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F7AF" w14:textId="77777777" w:rsidR="003B404C" w:rsidRDefault="003B404C" w:rsidP="00A56071">
      <w:pPr>
        <w:pStyle w:val="Title"/>
        <w:spacing w:before="1080"/>
      </w:pPr>
      <w:r>
        <w:rPr>
          <w:noProof/>
        </w:rPr>
        <w:drawing>
          <wp:inline distT="0" distB="0" distL="0" distR="0" wp14:anchorId="7F1249D4" wp14:editId="72B48265">
            <wp:extent cx="2804160" cy="1028700"/>
            <wp:effectExtent l="0" t="0" r="0" b="0"/>
            <wp:docPr id="1" name="Picture 1" descr="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Health, Disability and Ageing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4160" cy="1028700"/>
                    </a:xfrm>
                    <a:prstGeom prst="rect">
                      <a:avLst/>
                    </a:prstGeom>
                    <a:noFill/>
                    <a:ln>
                      <a:noFill/>
                    </a:ln>
                  </pic:spPr>
                </pic:pic>
              </a:graphicData>
            </a:graphic>
          </wp:inline>
        </w:drawing>
      </w:r>
    </w:p>
    <w:p w14:paraId="43C5D74D" w14:textId="6A8B59A3" w:rsidR="00FE31E1" w:rsidRPr="00A56071" w:rsidRDefault="00FE31E1" w:rsidP="00A56071">
      <w:pPr>
        <w:pStyle w:val="Title"/>
      </w:pPr>
    </w:p>
    <w:p w14:paraId="17E1705A" w14:textId="1FDD07B0" w:rsidR="00FE31E1" w:rsidRPr="00A56071" w:rsidRDefault="00A56071" w:rsidP="00A56071">
      <w:pPr>
        <w:pStyle w:val="Title"/>
      </w:pPr>
      <w:r w:rsidRPr="00A56071">
        <w:t xml:space="preserve">MEDICAL TREATMENT </w:t>
      </w:r>
      <w:r w:rsidR="00FE31E1" w:rsidRPr="00A56071">
        <w:t>OVERSEAS</w:t>
      </w:r>
      <w:r w:rsidR="00357926">
        <w:t xml:space="preserve"> PROGRAM</w:t>
      </w:r>
      <w:r w:rsidR="00D5003A">
        <w:t>:</w:t>
      </w:r>
    </w:p>
    <w:p w14:paraId="3E9FFC32" w14:textId="185D9FE2" w:rsidR="00FE31E1" w:rsidRPr="00A56071" w:rsidRDefault="00A56071" w:rsidP="00A56071">
      <w:pPr>
        <w:pStyle w:val="Title"/>
      </w:pPr>
      <w:r w:rsidRPr="00A56071">
        <w:t xml:space="preserve">GUIDELINES FOR </w:t>
      </w:r>
      <w:r w:rsidR="00FE31E1" w:rsidRPr="00A56071">
        <w:t>APPLICANTS</w:t>
      </w:r>
      <w:r w:rsidR="00357926">
        <w:t xml:space="preserve"> AND THEIR AUSTRALIAN TREATING SPECIALISTS</w:t>
      </w:r>
    </w:p>
    <w:p w14:paraId="1A9AD94A" w14:textId="3382E3CA" w:rsidR="00FE31E1" w:rsidRPr="00A56071" w:rsidRDefault="00602370" w:rsidP="00A56071">
      <w:pPr>
        <w:jc w:val="center"/>
        <w:rPr>
          <w:rStyle w:val="Strong"/>
        </w:rPr>
      </w:pPr>
      <w:r w:rsidRPr="00602370">
        <w:rPr>
          <w:rStyle w:val="Strong"/>
        </w:rPr>
        <w:t>May</w:t>
      </w:r>
      <w:r w:rsidR="00472D82" w:rsidRPr="00602370">
        <w:rPr>
          <w:rStyle w:val="Strong"/>
        </w:rPr>
        <w:t xml:space="preserve"> 2026</w:t>
      </w:r>
    </w:p>
    <w:p w14:paraId="20AB3CAA" w14:textId="2E7C7A5E" w:rsidR="00CE6634" w:rsidRDefault="00CE6634" w:rsidP="00A56071">
      <w:pPr>
        <w:pStyle w:val="Heading1"/>
      </w:pPr>
    </w:p>
    <w:p w14:paraId="4E6483F7" w14:textId="77777777" w:rsidR="00CE6634" w:rsidRDefault="00CE6634">
      <w:pPr>
        <w:spacing w:before="0" w:after="0"/>
        <w:rPr>
          <w:b/>
          <w:bCs/>
        </w:rPr>
      </w:pPr>
      <w:r>
        <w:br w:type="page"/>
      </w:r>
    </w:p>
    <w:sdt>
      <w:sdtPr>
        <w:rPr>
          <w:rFonts w:asciiTheme="minorHAnsi" w:eastAsia="Times New Roman" w:hAnsiTheme="minorHAnsi" w:cs="Times New Roman"/>
          <w:color w:val="auto"/>
          <w:sz w:val="24"/>
          <w:szCs w:val="24"/>
          <w:lang w:val="en-GB"/>
        </w:rPr>
        <w:id w:val="-1911837943"/>
        <w:docPartObj>
          <w:docPartGallery w:val="Table of Contents"/>
          <w:docPartUnique/>
        </w:docPartObj>
      </w:sdtPr>
      <w:sdtEndPr>
        <w:rPr>
          <w:b/>
          <w:bCs/>
        </w:rPr>
      </w:sdtEndPr>
      <w:sdtContent>
        <w:p w14:paraId="5AA6757F" w14:textId="470375E5" w:rsidR="00CE6634" w:rsidRDefault="00CE6634">
          <w:pPr>
            <w:pStyle w:val="TOCHeading"/>
          </w:pPr>
          <w:r>
            <w:rPr>
              <w:lang w:val="en-GB"/>
            </w:rPr>
            <w:t>Contents</w:t>
          </w:r>
        </w:p>
        <w:p w14:paraId="2370F6A5" w14:textId="3997E26F" w:rsidR="00CE6634" w:rsidRDefault="00CE6634">
          <w:pPr>
            <w:pStyle w:val="TOC1"/>
            <w:tabs>
              <w:tab w:val="right" w:leader="dot" w:pos="9016"/>
            </w:tabs>
            <w:rPr>
              <w:rFonts w:eastAsiaTheme="minorEastAsia" w:cstheme="minorBidi"/>
              <w:noProof/>
              <w:kern w:val="2"/>
              <w14:ligatures w14:val="standardContextual"/>
            </w:rPr>
          </w:pPr>
          <w:r>
            <w:fldChar w:fldCharType="begin"/>
          </w:r>
          <w:r>
            <w:instrText xml:space="preserve"> TOC \o "1-3" \h \z \u </w:instrText>
          </w:r>
          <w:r>
            <w:fldChar w:fldCharType="separate"/>
          </w:r>
        </w:p>
        <w:p w14:paraId="3FB2D2CC" w14:textId="20F47C69" w:rsidR="00CE6634" w:rsidRDefault="00CE6634" w:rsidP="00CE6634">
          <w:pPr>
            <w:pStyle w:val="TOC2"/>
            <w:numPr>
              <w:ilvl w:val="0"/>
              <w:numId w:val="32"/>
            </w:numPr>
            <w:tabs>
              <w:tab w:val="left" w:pos="720"/>
              <w:tab w:val="right" w:leader="dot" w:pos="9016"/>
            </w:tabs>
            <w:rPr>
              <w:rFonts w:eastAsiaTheme="minorEastAsia" w:cstheme="minorBidi"/>
              <w:noProof/>
              <w:kern w:val="2"/>
              <w14:ligatures w14:val="standardContextual"/>
            </w:rPr>
          </w:pPr>
          <w:hyperlink w:anchor="_Toc221115748" w:history="1">
            <w:r w:rsidRPr="00FF268C">
              <w:rPr>
                <w:rStyle w:val="Hyperlink"/>
                <w:noProof/>
              </w:rPr>
              <w:t>APPLYING TO THE MTOP</w:t>
            </w:r>
            <w:r>
              <w:rPr>
                <w:noProof/>
                <w:webHidden/>
              </w:rPr>
              <w:tab/>
            </w:r>
            <w:r>
              <w:rPr>
                <w:noProof/>
                <w:webHidden/>
              </w:rPr>
              <w:fldChar w:fldCharType="begin"/>
            </w:r>
            <w:r>
              <w:rPr>
                <w:noProof/>
                <w:webHidden/>
              </w:rPr>
              <w:instrText xml:space="preserve"> PAGEREF _Toc221115748 \h </w:instrText>
            </w:r>
            <w:r>
              <w:rPr>
                <w:noProof/>
                <w:webHidden/>
              </w:rPr>
            </w:r>
            <w:r>
              <w:rPr>
                <w:noProof/>
                <w:webHidden/>
              </w:rPr>
              <w:fldChar w:fldCharType="separate"/>
            </w:r>
            <w:r w:rsidR="00602370">
              <w:rPr>
                <w:noProof/>
                <w:webHidden/>
              </w:rPr>
              <w:t>3</w:t>
            </w:r>
            <w:r>
              <w:rPr>
                <w:noProof/>
                <w:webHidden/>
              </w:rPr>
              <w:fldChar w:fldCharType="end"/>
            </w:r>
          </w:hyperlink>
        </w:p>
        <w:p w14:paraId="4A4DBCCE" w14:textId="1193C781" w:rsidR="00CE6634" w:rsidRDefault="00CE6634" w:rsidP="00CE6634">
          <w:pPr>
            <w:pStyle w:val="TOC2"/>
            <w:numPr>
              <w:ilvl w:val="0"/>
              <w:numId w:val="32"/>
            </w:numPr>
            <w:tabs>
              <w:tab w:val="left" w:pos="720"/>
              <w:tab w:val="right" w:leader="dot" w:pos="9016"/>
            </w:tabs>
            <w:rPr>
              <w:rFonts w:eastAsiaTheme="minorEastAsia" w:cstheme="minorBidi"/>
              <w:noProof/>
              <w:kern w:val="2"/>
              <w14:ligatures w14:val="standardContextual"/>
            </w:rPr>
          </w:pPr>
          <w:hyperlink w:anchor="_Toc221115749" w:history="1">
            <w:r w:rsidRPr="00FF268C">
              <w:rPr>
                <w:rStyle w:val="Hyperlink"/>
                <w:noProof/>
              </w:rPr>
              <w:t>ELIGIBILITY CRITERIA</w:t>
            </w:r>
            <w:r>
              <w:rPr>
                <w:noProof/>
                <w:webHidden/>
              </w:rPr>
              <w:tab/>
            </w:r>
            <w:r>
              <w:rPr>
                <w:noProof/>
                <w:webHidden/>
              </w:rPr>
              <w:fldChar w:fldCharType="begin"/>
            </w:r>
            <w:r>
              <w:rPr>
                <w:noProof/>
                <w:webHidden/>
              </w:rPr>
              <w:instrText xml:space="preserve"> PAGEREF _Toc221115749 \h </w:instrText>
            </w:r>
            <w:r>
              <w:rPr>
                <w:noProof/>
                <w:webHidden/>
              </w:rPr>
            </w:r>
            <w:r>
              <w:rPr>
                <w:noProof/>
                <w:webHidden/>
              </w:rPr>
              <w:fldChar w:fldCharType="separate"/>
            </w:r>
            <w:r w:rsidR="00602370">
              <w:rPr>
                <w:noProof/>
                <w:webHidden/>
              </w:rPr>
              <w:t>4</w:t>
            </w:r>
            <w:r>
              <w:rPr>
                <w:noProof/>
                <w:webHidden/>
              </w:rPr>
              <w:fldChar w:fldCharType="end"/>
            </w:r>
          </w:hyperlink>
        </w:p>
        <w:p w14:paraId="000A80D9" w14:textId="184931FC" w:rsidR="00CE6634" w:rsidRDefault="00CE6634" w:rsidP="00CE6634">
          <w:pPr>
            <w:pStyle w:val="TOC2"/>
            <w:numPr>
              <w:ilvl w:val="0"/>
              <w:numId w:val="32"/>
            </w:numPr>
            <w:tabs>
              <w:tab w:val="left" w:pos="720"/>
              <w:tab w:val="right" w:leader="dot" w:pos="9016"/>
            </w:tabs>
            <w:rPr>
              <w:rFonts w:eastAsiaTheme="minorEastAsia" w:cstheme="minorBidi"/>
              <w:noProof/>
              <w:kern w:val="2"/>
              <w14:ligatures w14:val="standardContextual"/>
            </w:rPr>
          </w:pPr>
          <w:hyperlink w:anchor="_Toc221115752" w:history="1">
            <w:r w:rsidRPr="00FF268C">
              <w:rPr>
                <w:rStyle w:val="Hyperlink"/>
                <w:noProof/>
              </w:rPr>
              <w:t>ASSESSMENT PROCESS</w:t>
            </w:r>
            <w:r>
              <w:rPr>
                <w:noProof/>
                <w:webHidden/>
              </w:rPr>
              <w:tab/>
            </w:r>
            <w:r>
              <w:rPr>
                <w:noProof/>
                <w:webHidden/>
              </w:rPr>
              <w:fldChar w:fldCharType="begin"/>
            </w:r>
            <w:r>
              <w:rPr>
                <w:noProof/>
                <w:webHidden/>
              </w:rPr>
              <w:instrText xml:space="preserve"> PAGEREF _Toc221115752 \h </w:instrText>
            </w:r>
            <w:r>
              <w:rPr>
                <w:noProof/>
                <w:webHidden/>
              </w:rPr>
            </w:r>
            <w:r>
              <w:rPr>
                <w:noProof/>
                <w:webHidden/>
              </w:rPr>
              <w:fldChar w:fldCharType="separate"/>
            </w:r>
            <w:r w:rsidR="00602370">
              <w:rPr>
                <w:noProof/>
                <w:webHidden/>
              </w:rPr>
              <w:t>6</w:t>
            </w:r>
            <w:r>
              <w:rPr>
                <w:noProof/>
                <w:webHidden/>
              </w:rPr>
              <w:fldChar w:fldCharType="end"/>
            </w:r>
          </w:hyperlink>
        </w:p>
        <w:p w14:paraId="2DFDC19A" w14:textId="264C4DDA" w:rsidR="00CE6634" w:rsidRDefault="00CE6634" w:rsidP="00CE6634">
          <w:pPr>
            <w:pStyle w:val="TOC2"/>
            <w:numPr>
              <w:ilvl w:val="0"/>
              <w:numId w:val="32"/>
            </w:numPr>
            <w:tabs>
              <w:tab w:val="left" w:pos="720"/>
              <w:tab w:val="right" w:leader="dot" w:pos="9016"/>
            </w:tabs>
            <w:rPr>
              <w:rFonts w:eastAsiaTheme="minorEastAsia" w:cstheme="minorBidi"/>
              <w:noProof/>
              <w:kern w:val="2"/>
              <w14:ligatures w14:val="standardContextual"/>
            </w:rPr>
          </w:pPr>
          <w:hyperlink w:anchor="_Toc221115753" w:history="1">
            <w:r w:rsidRPr="00FF268C">
              <w:rPr>
                <w:rStyle w:val="Hyperlink"/>
                <w:noProof/>
              </w:rPr>
              <w:t>TIMEFRAMES FOR ASSESSMENT</w:t>
            </w:r>
            <w:r>
              <w:rPr>
                <w:noProof/>
                <w:webHidden/>
              </w:rPr>
              <w:tab/>
            </w:r>
            <w:r>
              <w:rPr>
                <w:noProof/>
                <w:webHidden/>
              </w:rPr>
              <w:fldChar w:fldCharType="begin"/>
            </w:r>
            <w:r>
              <w:rPr>
                <w:noProof/>
                <w:webHidden/>
              </w:rPr>
              <w:instrText xml:space="preserve"> PAGEREF _Toc221115753 \h </w:instrText>
            </w:r>
            <w:r>
              <w:rPr>
                <w:noProof/>
                <w:webHidden/>
              </w:rPr>
            </w:r>
            <w:r>
              <w:rPr>
                <w:noProof/>
                <w:webHidden/>
              </w:rPr>
              <w:fldChar w:fldCharType="separate"/>
            </w:r>
            <w:r w:rsidR="00602370">
              <w:rPr>
                <w:noProof/>
                <w:webHidden/>
              </w:rPr>
              <w:t>7</w:t>
            </w:r>
            <w:r>
              <w:rPr>
                <w:noProof/>
                <w:webHidden/>
              </w:rPr>
              <w:fldChar w:fldCharType="end"/>
            </w:r>
          </w:hyperlink>
        </w:p>
        <w:p w14:paraId="7AF8F055" w14:textId="10B8EEC3" w:rsidR="00CE6634" w:rsidRDefault="00CE6634" w:rsidP="00CE6634">
          <w:pPr>
            <w:pStyle w:val="TOC2"/>
            <w:numPr>
              <w:ilvl w:val="0"/>
              <w:numId w:val="32"/>
            </w:numPr>
            <w:tabs>
              <w:tab w:val="left" w:pos="720"/>
              <w:tab w:val="right" w:leader="dot" w:pos="9016"/>
            </w:tabs>
            <w:rPr>
              <w:rFonts w:eastAsiaTheme="minorEastAsia" w:cstheme="minorBidi"/>
              <w:noProof/>
              <w:kern w:val="2"/>
              <w14:ligatures w14:val="standardContextual"/>
            </w:rPr>
          </w:pPr>
          <w:hyperlink w:anchor="_Toc221115754" w:history="1">
            <w:r w:rsidRPr="00FF268C">
              <w:rPr>
                <w:rStyle w:val="Hyperlink"/>
                <w:caps/>
                <w:noProof/>
              </w:rPr>
              <w:t>Retrospective applications</w:t>
            </w:r>
            <w:r>
              <w:rPr>
                <w:noProof/>
                <w:webHidden/>
              </w:rPr>
              <w:tab/>
            </w:r>
            <w:r>
              <w:rPr>
                <w:noProof/>
                <w:webHidden/>
              </w:rPr>
              <w:fldChar w:fldCharType="begin"/>
            </w:r>
            <w:r>
              <w:rPr>
                <w:noProof/>
                <w:webHidden/>
              </w:rPr>
              <w:instrText xml:space="preserve"> PAGEREF _Toc221115754 \h </w:instrText>
            </w:r>
            <w:r>
              <w:rPr>
                <w:noProof/>
                <w:webHidden/>
              </w:rPr>
            </w:r>
            <w:r>
              <w:rPr>
                <w:noProof/>
                <w:webHidden/>
              </w:rPr>
              <w:fldChar w:fldCharType="separate"/>
            </w:r>
            <w:r w:rsidR="00602370">
              <w:rPr>
                <w:noProof/>
                <w:webHidden/>
              </w:rPr>
              <w:t>8</w:t>
            </w:r>
            <w:r>
              <w:rPr>
                <w:noProof/>
                <w:webHidden/>
              </w:rPr>
              <w:fldChar w:fldCharType="end"/>
            </w:r>
          </w:hyperlink>
        </w:p>
        <w:p w14:paraId="3B28EDFB" w14:textId="6F32F8DA" w:rsidR="00CE6634" w:rsidRDefault="00CE6634" w:rsidP="00CE6634">
          <w:pPr>
            <w:pStyle w:val="TOC2"/>
            <w:numPr>
              <w:ilvl w:val="0"/>
              <w:numId w:val="32"/>
            </w:numPr>
            <w:tabs>
              <w:tab w:val="left" w:pos="720"/>
              <w:tab w:val="right" w:leader="dot" w:pos="9016"/>
            </w:tabs>
            <w:rPr>
              <w:rFonts w:eastAsiaTheme="minorEastAsia" w:cstheme="minorBidi"/>
              <w:noProof/>
              <w:kern w:val="2"/>
              <w14:ligatures w14:val="standardContextual"/>
            </w:rPr>
          </w:pPr>
          <w:hyperlink w:anchor="_Toc221115755" w:history="1">
            <w:r w:rsidRPr="00FF268C">
              <w:rPr>
                <w:rStyle w:val="Hyperlink"/>
                <w:noProof/>
              </w:rPr>
              <w:t>SEEKING REVIEW OF A NEGATIVE DECISION</w:t>
            </w:r>
            <w:r>
              <w:rPr>
                <w:noProof/>
                <w:webHidden/>
              </w:rPr>
              <w:tab/>
            </w:r>
            <w:r>
              <w:rPr>
                <w:noProof/>
                <w:webHidden/>
              </w:rPr>
              <w:fldChar w:fldCharType="begin"/>
            </w:r>
            <w:r>
              <w:rPr>
                <w:noProof/>
                <w:webHidden/>
              </w:rPr>
              <w:instrText xml:space="preserve"> PAGEREF _Toc221115755 \h </w:instrText>
            </w:r>
            <w:r>
              <w:rPr>
                <w:noProof/>
                <w:webHidden/>
              </w:rPr>
            </w:r>
            <w:r>
              <w:rPr>
                <w:noProof/>
                <w:webHidden/>
              </w:rPr>
              <w:fldChar w:fldCharType="separate"/>
            </w:r>
            <w:r w:rsidR="00602370">
              <w:rPr>
                <w:noProof/>
                <w:webHidden/>
              </w:rPr>
              <w:t>9</w:t>
            </w:r>
            <w:r>
              <w:rPr>
                <w:noProof/>
                <w:webHidden/>
              </w:rPr>
              <w:fldChar w:fldCharType="end"/>
            </w:r>
          </w:hyperlink>
        </w:p>
        <w:p w14:paraId="2C3E8ED3" w14:textId="37635222" w:rsidR="00CE6634" w:rsidRDefault="00CE6634" w:rsidP="00CE6634">
          <w:pPr>
            <w:pStyle w:val="TOC2"/>
            <w:numPr>
              <w:ilvl w:val="0"/>
              <w:numId w:val="32"/>
            </w:numPr>
            <w:tabs>
              <w:tab w:val="left" w:pos="720"/>
              <w:tab w:val="right" w:leader="dot" w:pos="9016"/>
            </w:tabs>
            <w:rPr>
              <w:rFonts w:eastAsiaTheme="minorEastAsia" w:cstheme="minorBidi"/>
              <w:noProof/>
              <w:kern w:val="2"/>
              <w14:ligatures w14:val="standardContextual"/>
            </w:rPr>
          </w:pPr>
          <w:hyperlink w:anchor="_Toc221115756" w:history="1">
            <w:r w:rsidRPr="00FF268C">
              <w:rPr>
                <w:rStyle w:val="Hyperlink"/>
                <w:noProof/>
              </w:rPr>
              <w:t>PROPOSED TREATING FACILITY</w:t>
            </w:r>
            <w:r>
              <w:rPr>
                <w:noProof/>
                <w:webHidden/>
              </w:rPr>
              <w:tab/>
            </w:r>
            <w:r>
              <w:rPr>
                <w:noProof/>
                <w:webHidden/>
              </w:rPr>
              <w:fldChar w:fldCharType="begin"/>
            </w:r>
            <w:r>
              <w:rPr>
                <w:noProof/>
                <w:webHidden/>
              </w:rPr>
              <w:instrText xml:space="preserve"> PAGEREF _Toc221115756 \h </w:instrText>
            </w:r>
            <w:r>
              <w:rPr>
                <w:noProof/>
                <w:webHidden/>
              </w:rPr>
            </w:r>
            <w:r>
              <w:rPr>
                <w:noProof/>
                <w:webHidden/>
              </w:rPr>
              <w:fldChar w:fldCharType="separate"/>
            </w:r>
            <w:r w:rsidR="00602370">
              <w:rPr>
                <w:noProof/>
                <w:webHidden/>
              </w:rPr>
              <w:t>10</w:t>
            </w:r>
            <w:r>
              <w:rPr>
                <w:noProof/>
                <w:webHidden/>
              </w:rPr>
              <w:fldChar w:fldCharType="end"/>
            </w:r>
          </w:hyperlink>
        </w:p>
        <w:p w14:paraId="76FA09EB" w14:textId="192FD3CB" w:rsidR="00CE6634" w:rsidRDefault="00CE6634" w:rsidP="00CE6634">
          <w:pPr>
            <w:pStyle w:val="TOC2"/>
            <w:numPr>
              <w:ilvl w:val="0"/>
              <w:numId w:val="32"/>
            </w:numPr>
            <w:tabs>
              <w:tab w:val="left" w:pos="720"/>
              <w:tab w:val="right" w:leader="dot" w:pos="9016"/>
            </w:tabs>
            <w:rPr>
              <w:rFonts w:eastAsiaTheme="minorEastAsia" w:cstheme="minorBidi"/>
              <w:noProof/>
              <w:kern w:val="2"/>
              <w14:ligatures w14:val="standardContextual"/>
            </w:rPr>
          </w:pPr>
          <w:hyperlink w:anchor="_Toc221115757" w:history="1">
            <w:r w:rsidRPr="00FF268C">
              <w:rPr>
                <w:rStyle w:val="Hyperlink"/>
                <w:noProof/>
              </w:rPr>
              <w:t>ACCOMPANYING CARER AND MEDICAL ATTENDANT</w:t>
            </w:r>
            <w:r>
              <w:rPr>
                <w:noProof/>
                <w:webHidden/>
              </w:rPr>
              <w:tab/>
            </w:r>
            <w:r>
              <w:rPr>
                <w:noProof/>
                <w:webHidden/>
              </w:rPr>
              <w:fldChar w:fldCharType="begin"/>
            </w:r>
            <w:r>
              <w:rPr>
                <w:noProof/>
                <w:webHidden/>
              </w:rPr>
              <w:instrText xml:space="preserve"> PAGEREF _Toc221115757 \h </w:instrText>
            </w:r>
            <w:r>
              <w:rPr>
                <w:noProof/>
                <w:webHidden/>
              </w:rPr>
            </w:r>
            <w:r>
              <w:rPr>
                <w:noProof/>
                <w:webHidden/>
              </w:rPr>
              <w:fldChar w:fldCharType="separate"/>
            </w:r>
            <w:r w:rsidR="00602370">
              <w:rPr>
                <w:noProof/>
                <w:webHidden/>
              </w:rPr>
              <w:t>10</w:t>
            </w:r>
            <w:r>
              <w:rPr>
                <w:noProof/>
                <w:webHidden/>
              </w:rPr>
              <w:fldChar w:fldCharType="end"/>
            </w:r>
          </w:hyperlink>
        </w:p>
        <w:p w14:paraId="715B7155" w14:textId="66172310" w:rsidR="00CE6634" w:rsidRDefault="00CE6634" w:rsidP="00CE6634">
          <w:pPr>
            <w:pStyle w:val="TOC2"/>
            <w:numPr>
              <w:ilvl w:val="0"/>
              <w:numId w:val="32"/>
            </w:numPr>
            <w:tabs>
              <w:tab w:val="left" w:pos="720"/>
              <w:tab w:val="right" w:leader="dot" w:pos="9016"/>
            </w:tabs>
            <w:rPr>
              <w:rFonts w:eastAsiaTheme="minorEastAsia" w:cstheme="minorBidi"/>
              <w:noProof/>
              <w:kern w:val="2"/>
              <w14:ligatures w14:val="standardContextual"/>
            </w:rPr>
          </w:pPr>
          <w:hyperlink w:anchor="_Toc221115758" w:history="1">
            <w:r w:rsidRPr="00FF268C">
              <w:rPr>
                <w:rStyle w:val="Hyperlink"/>
                <w:noProof/>
              </w:rPr>
              <w:t>ASSISTANCE TO APPROVED APPLICANTS</w:t>
            </w:r>
            <w:r>
              <w:rPr>
                <w:noProof/>
                <w:webHidden/>
              </w:rPr>
              <w:tab/>
            </w:r>
            <w:r>
              <w:rPr>
                <w:noProof/>
                <w:webHidden/>
              </w:rPr>
              <w:fldChar w:fldCharType="begin"/>
            </w:r>
            <w:r>
              <w:rPr>
                <w:noProof/>
                <w:webHidden/>
              </w:rPr>
              <w:instrText xml:space="preserve"> PAGEREF _Toc221115758 \h </w:instrText>
            </w:r>
            <w:r>
              <w:rPr>
                <w:noProof/>
                <w:webHidden/>
              </w:rPr>
            </w:r>
            <w:r>
              <w:rPr>
                <w:noProof/>
                <w:webHidden/>
              </w:rPr>
              <w:fldChar w:fldCharType="separate"/>
            </w:r>
            <w:r w:rsidR="00602370">
              <w:rPr>
                <w:noProof/>
                <w:webHidden/>
              </w:rPr>
              <w:t>10</w:t>
            </w:r>
            <w:r>
              <w:rPr>
                <w:noProof/>
                <w:webHidden/>
              </w:rPr>
              <w:fldChar w:fldCharType="end"/>
            </w:r>
          </w:hyperlink>
        </w:p>
        <w:p w14:paraId="5C17B88C" w14:textId="0EF3E05C" w:rsidR="00CE6634" w:rsidRDefault="00CE6634" w:rsidP="00CE6634">
          <w:pPr>
            <w:pStyle w:val="TOC2"/>
            <w:numPr>
              <w:ilvl w:val="0"/>
              <w:numId w:val="32"/>
            </w:numPr>
            <w:tabs>
              <w:tab w:val="left" w:pos="960"/>
              <w:tab w:val="right" w:leader="dot" w:pos="9016"/>
            </w:tabs>
            <w:rPr>
              <w:rFonts w:eastAsiaTheme="minorEastAsia" w:cstheme="minorBidi"/>
              <w:noProof/>
              <w:kern w:val="2"/>
              <w14:ligatures w14:val="standardContextual"/>
            </w:rPr>
          </w:pPr>
          <w:hyperlink w:anchor="_Toc221115759" w:history="1">
            <w:r w:rsidRPr="00FF268C">
              <w:rPr>
                <w:rStyle w:val="Hyperlink"/>
                <w:noProof/>
              </w:rPr>
              <w:t>FUNDING RECEIVED FROM OTHER SOURCES</w:t>
            </w:r>
            <w:r>
              <w:rPr>
                <w:noProof/>
                <w:webHidden/>
              </w:rPr>
              <w:tab/>
            </w:r>
            <w:r>
              <w:rPr>
                <w:noProof/>
                <w:webHidden/>
              </w:rPr>
              <w:fldChar w:fldCharType="begin"/>
            </w:r>
            <w:r>
              <w:rPr>
                <w:noProof/>
                <w:webHidden/>
              </w:rPr>
              <w:instrText xml:space="preserve"> PAGEREF _Toc221115759 \h </w:instrText>
            </w:r>
            <w:r>
              <w:rPr>
                <w:noProof/>
                <w:webHidden/>
              </w:rPr>
            </w:r>
            <w:r>
              <w:rPr>
                <w:noProof/>
                <w:webHidden/>
              </w:rPr>
              <w:fldChar w:fldCharType="separate"/>
            </w:r>
            <w:r w:rsidR="00602370">
              <w:rPr>
                <w:noProof/>
                <w:webHidden/>
              </w:rPr>
              <w:t>12</w:t>
            </w:r>
            <w:r>
              <w:rPr>
                <w:noProof/>
                <w:webHidden/>
              </w:rPr>
              <w:fldChar w:fldCharType="end"/>
            </w:r>
          </w:hyperlink>
        </w:p>
        <w:p w14:paraId="2E58B074" w14:textId="4A7EC755" w:rsidR="00CE6634" w:rsidRDefault="00CE6634" w:rsidP="00CE6634">
          <w:pPr>
            <w:pStyle w:val="TOC2"/>
            <w:numPr>
              <w:ilvl w:val="0"/>
              <w:numId w:val="32"/>
            </w:numPr>
            <w:tabs>
              <w:tab w:val="left" w:pos="960"/>
              <w:tab w:val="right" w:leader="dot" w:pos="9016"/>
            </w:tabs>
            <w:rPr>
              <w:rFonts w:eastAsiaTheme="minorEastAsia" w:cstheme="minorBidi"/>
              <w:noProof/>
              <w:kern w:val="2"/>
              <w14:ligatures w14:val="standardContextual"/>
            </w:rPr>
          </w:pPr>
          <w:hyperlink w:anchor="_Toc221115762" w:history="1">
            <w:r w:rsidRPr="00FF268C">
              <w:rPr>
                <w:rStyle w:val="Hyperlink"/>
                <w:noProof/>
              </w:rPr>
              <w:t>COMMENCING TREATMENT</w:t>
            </w:r>
            <w:r>
              <w:rPr>
                <w:noProof/>
                <w:webHidden/>
              </w:rPr>
              <w:tab/>
            </w:r>
            <w:r>
              <w:rPr>
                <w:noProof/>
                <w:webHidden/>
              </w:rPr>
              <w:fldChar w:fldCharType="begin"/>
            </w:r>
            <w:r>
              <w:rPr>
                <w:noProof/>
                <w:webHidden/>
              </w:rPr>
              <w:instrText xml:space="preserve"> PAGEREF _Toc221115762 \h </w:instrText>
            </w:r>
            <w:r>
              <w:rPr>
                <w:noProof/>
                <w:webHidden/>
              </w:rPr>
            </w:r>
            <w:r>
              <w:rPr>
                <w:noProof/>
                <w:webHidden/>
              </w:rPr>
              <w:fldChar w:fldCharType="separate"/>
            </w:r>
            <w:r w:rsidR="00602370">
              <w:rPr>
                <w:noProof/>
                <w:webHidden/>
              </w:rPr>
              <w:t>14</w:t>
            </w:r>
            <w:r>
              <w:rPr>
                <w:noProof/>
                <w:webHidden/>
              </w:rPr>
              <w:fldChar w:fldCharType="end"/>
            </w:r>
          </w:hyperlink>
        </w:p>
        <w:p w14:paraId="1B7630B4" w14:textId="4F555FB4" w:rsidR="00CE6634" w:rsidRDefault="00CE6634" w:rsidP="00CE6634">
          <w:pPr>
            <w:pStyle w:val="TOC2"/>
            <w:numPr>
              <w:ilvl w:val="0"/>
              <w:numId w:val="32"/>
            </w:numPr>
            <w:tabs>
              <w:tab w:val="left" w:pos="960"/>
              <w:tab w:val="right" w:leader="dot" w:pos="9016"/>
            </w:tabs>
            <w:rPr>
              <w:rFonts w:eastAsiaTheme="minorEastAsia" w:cstheme="minorBidi"/>
              <w:noProof/>
              <w:kern w:val="2"/>
              <w14:ligatures w14:val="standardContextual"/>
            </w:rPr>
          </w:pPr>
          <w:hyperlink w:anchor="_Toc221115763" w:history="1">
            <w:r w:rsidRPr="00FF268C">
              <w:rPr>
                <w:rStyle w:val="Hyperlink"/>
                <w:caps/>
                <w:noProof/>
              </w:rPr>
              <w:t>Change of treatment plan</w:t>
            </w:r>
            <w:r>
              <w:rPr>
                <w:noProof/>
                <w:webHidden/>
              </w:rPr>
              <w:tab/>
            </w:r>
            <w:r>
              <w:rPr>
                <w:noProof/>
                <w:webHidden/>
              </w:rPr>
              <w:fldChar w:fldCharType="begin"/>
            </w:r>
            <w:r>
              <w:rPr>
                <w:noProof/>
                <w:webHidden/>
              </w:rPr>
              <w:instrText xml:space="preserve"> PAGEREF _Toc221115763 \h </w:instrText>
            </w:r>
            <w:r>
              <w:rPr>
                <w:noProof/>
                <w:webHidden/>
              </w:rPr>
            </w:r>
            <w:r>
              <w:rPr>
                <w:noProof/>
                <w:webHidden/>
              </w:rPr>
              <w:fldChar w:fldCharType="separate"/>
            </w:r>
            <w:r w:rsidR="00602370">
              <w:rPr>
                <w:noProof/>
                <w:webHidden/>
              </w:rPr>
              <w:t>14</w:t>
            </w:r>
            <w:r>
              <w:rPr>
                <w:noProof/>
                <w:webHidden/>
              </w:rPr>
              <w:fldChar w:fldCharType="end"/>
            </w:r>
          </w:hyperlink>
        </w:p>
        <w:p w14:paraId="203725B6" w14:textId="16D2C709" w:rsidR="00CE6634" w:rsidRDefault="00CE6634" w:rsidP="00CE6634">
          <w:pPr>
            <w:pStyle w:val="TOC2"/>
            <w:numPr>
              <w:ilvl w:val="0"/>
              <w:numId w:val="32"/>
            </w:numPr>
            <w:tabs>
              <w:tab w:val="left" w:pos="960"/>
              <w:tab w:val="right" w:leader="dot" w:pos="9016"/>
            </w:tabs>
            <w:rPr>
              <w:rFonts w:eastAsiaTheme="minorEastAsia" w:cstheme="minorBidi"/>
              <w:noProof/>
              <w:kern w:val="2"/>
              <w14:ligatures w14:val="standardContextual"/>
            </w:rPr>
          </w:pPr>
          <w:hyperlink w:anchor="_Toc221115764" w:history="1">
            <w:r w:rsidRPr="00FF268C">
              <w:rPr>
                <w:rStyle w:val="Hyperlink"/>
                <w:noProof/>
              </w:rPr>
              <w:t>ACQUITTAL PROCEDURE</w:t>
            </w:r>
            <w:r>
              <w:rPr>
                <w:noProof/>
                <w:webHidden/>
              </w:rPr>
              <w:tab/>
            </w:r>
            <w:r>
              <w:rPr>
                <w:noProof/>
                <w:webHidden/>
              </w:rPr>
              <w:fldChar w:fldCharType="begin"/>
            </w:r>
            <w:r>
              <w:rPr>
                <w:noProof/>
                <w:webHidden/>
              </w:rPr>
              <w:instrText xml:space="preserve"> PAGEREF _Toc221115764 \h </w:instrText>
            </w:r>
            <w:r>
              <w:rPr>
                <w:noProof/>
                <w:webHidden/>
              </w:rPr>
            </w:r>
            <w:r>
              <w:rPr>
                <w:noProof/>
                <w:webHidden/>
              </w:rPr>
              <w:fldChar w:fldCharType="separate"/>
            </w:r>
            <w:r w:rsidR="00602370">
              <w:rPr>
                <w:noProof/>
                <w:webHidden/>
              </w:rPr>
              <w:t>14</w:t>
            </w:r>
            <w:r>
              <w:rPr>
                <w:noProof/>
                <w:webHidden/>
              </w:rPr>
              <w:fldChar w:fldCharType="end"/>
            </w:r>
          </w:hyperlink>
        </w:p>
        <w:p w14:paraId="7EAE730E" w14:textId="0874B50B" w:rsidR="00CE6634" w:rsidRDefault="00CE6634" w:rsidP="00CE6634">
          <w:pPr>
            <w:pStyle w:val="TOC2"/>
            <w:numPr>
              <w:ilvl w:val="0"/>
              <w:numId w:val="32"/>
            </w:numPr>
            <w:tabs>
              <w:tab w:val="left" w:pos="960"/>
              <w:tab w:val="right" w:leader="dot" w:pos="9016"/>
            </w:tabs>
            <w:rPr>
              <w:rFonts w:eastAsiaTheme="minorEastAsia" w:cstheme="minorBidi"/>
              <w:noProof/>
              <w:kern w:val="2"/>
              <w14:ligatures w14:val="standardContextual"/>
            </w:rPr>
          </w:pPr>
          <w:hyperlink w:anchor="_Toc221115765" w:history="1">
            <w:r w:rsidRPr="00FF268C">
              <w:rPr>
                <w:rStyle w:val="Hyperlink"/>
                <w:caps/>
                <w:noProof/>
              </w:rPr>
              <w:t>Follow-up contact in relation to approved applicants</w:t>
            </w:r>
            <w:r>
              <w:rPr>
                <w:noProof/>
                <w:webHidden/>
              </w:rPr>
              <w:tab/>
            </w:r>
            <w:r>
              <w:rPr>
                <w:noProof/>
                <w:webHidden/>
              </w:rPr>
              <w:fldChar w:fldCharType="begin"/>
            </w:r>
            <w:r>
              <w:rPr>
                <w:noProof/>
                <w:webHidden/>
              </w:rPr>
              <w:instrText xml:space="preserve"> PAGEREF _Toc221115765 \h </w:instrText>
            </w:r>
            <w:r>
              <w:rPr>
                <w:noProof/>
                <w:webHidden/>
              </w:rPr>
            </w:r>
            <w:r>
              <w:rPr>
                <w:noProof/>
                <w:webHidden/>
              </w:rPr>
              <w:fldChar w:fldCharType="separate"/>
            </w:r>
            <w:r w:rsidR="00602370">
              <w:rPr>
                <w:noProof/>
                <w:webHidden/>
              </w:rPr>
              <w:t>15</w:t>
            </w:r>
            <w:r>
              <w:rPr>
                <w:noProof/>
                <w:webHidden/>
              </w:rPr>
              <w:fldChar w:fldCharType="end"/>
            </w:r>
          </w:hyperlink>
        </w:p>
        <w:p w14:paraId="0580EC48" w14:textId="680AEE6C" w:rsidR="00CE6634" w:rsidRDefault="00CE6634" w:rsidP="00CE6634">
          <w:pPr>
            <w:pStyle w:val="TOC2"/>
            <w:numPr>
              <w:ilvl w:val="0"/>
              <w:numId w:val="32"/>
            </w:numPr>
            <w:tabs>
              <w:tab w:val="left" w:pos="960"/>
              <w:tab w:val="right" w:leader="dot" w:pos="9016"/>
            </w:tabs>
            <w:rPr>
              <w:rFonts w:eastAsiaTheme="minorEastAsia" w:cstheme="minorBidi"/>
              <w:noProof/>
              <w:kern w:val="2"/>
              <w14:ligatures w14:val="standardContextual"/>
            </w:rPr>
          </w:pPr>
          <w:hyperlink w:anchor="_Toc221115766" w:history="1">
            <w:r w:rsidRPr="00FF268C">
              <w:rPr>
                <w:rStyle w:val="Hyperlink"/>
                <w:noProof/>
              </w:rPr>
              <w:t>CONFIDENTIALITY</w:t>
            </w:r>
            <w:r>
              <w:rPr>
                <w:noProof/>
                <w:webHidden/>
              </w:rPr>
              <w:tab/>
            </w:r>
            <w:r>
              <w:rPr>
                <w:noProof/>
                <w:webHidden/>
              </w:rPr>
              <w:fldChar w:fldCharType="begin"/>
            </w:r>
            <w:r>
              <w:rPr>
                <w:noProof/>
                <w:webHidden/>
              </w:rPr>
              <w:instrText xml:space="preserve"> PAGEREF _Toc221115766 \h </w:instrText>
            </w:r>
            <w:r>
              <w:rPr>
                <w:noProof/>
                <w:webHidden/>
              </w:rPr>
            </w:r>
            <w:r>
              <w:rPr>
                <w:noProof/>
                <w:webHidden/>
              </w:rPr>
              <w:fldChar w:fldCharType="separate"/>
            </w:r>
            <w:r w:rsidR="00602370">
              <w:rPr>
                <w:noProof/>
                <w:webHidden/>
              </w:rPr>
              <w:t>15</w:t>
            </w:r>
            <w:r>
              <w:rPr>
                <w:noProof/>
                <w:webHidden/>
              </w:rPr>
              <w:fldChar w:fldCharType="end"/>
            </w:r>
          </w:hyperlink>
        </w:p>
        <w:p w14:paraId="3DF533F0" w14:textId="19EC0890" w:rsidR="00CE6634" w:rsidRDefault="00CE6634" w:rsidP="00CE6634">
          <w:pPr>
            <w:pStyle w:val="TOC2"/>
            <w:numPr>
              <w:ilvl w:val="0"/>
              <w:numId w:val="32"/>
            </w:numPr>
            <w:tabs>
              <w:tab w:val="left" w:pos="960"/>
              <w:tab w:val="right" w:leader="dot" w:pos="9016"/>
            </w:tabs>
            <w:rPr>
              <w:rFonts w:eastAsiaTheme="minorEastAsia" w:cstheme="minorBidi"/>
              <w:noProof/>
              <w:kern w:val="2"/>
              <w14:ligatures w14:val="standardContextual"/>
            </w:rPr>
          </w:pPr>
          <w:hyperlink w:anchor="_Toc221115767" w:history="1">
            <w:r w:rsidRPr="00FF268C">
              <w:rPr>
                <w:rStyle w:val="Hyperlink"/>
                <w:noProof/>
              </w:rPr>
              <w:t>PRIVACY</w:t>
            </w:r>
            <w:r>
              <w:rPr>
                <w:noProof/>
                <w:webHidden/>
              </w:rPr>
              <w:tab/>
            </w:r>
            <w:r>
              <w:rPr>
                <w:noProof/>
                <w:webHidden/>
              </w:rPr>
              <w:fldChar w:fldCharType="begin"/>
            </w:r>
            <w:r>
              <w:rPr>
                <w:noProof/>
                <w:webHidden/>
              </w:rPr>
              <w:instrText xml:space="preserve"> PAGEREF _Toc221115767 \h </w:instrText>
            </w:r>
            <w:r>
              <w:rPr>
                <w:noProof/>
                <w:webHidden/>
              </w:rPr>
            </w:r>
            <w:r>
              <w:rPr>
                <w:noProof/>
                <w:webHidden/>
              </w:rPr>
              <w:fldChar w:fldCharType="separate"/>
            </w:r>
            <w:r w:rsidR="00602370">
              <w:rPr>
                <w:noProof/>
                <w:webHidden/>
              </w:rPr>
              <w:t>15</w:t>
            </w:r>
            <w:r>
              <w:rPr>
                <w:noProof/>
                <w:webHidden/>
              </w:rPr>
              <w:fldChar w:fldCharType="end"/>
            </w:r>
          </w:hyperlink>
        </w:p>
        <w:p w14:paraId="02D6575B" w14:textId="25B2F865" w:rsidR="00CE6634" w:rsidRDefault="00CE6634" w:rsidP="00CE6634">
          <w:pPr>
            <w:pStyle w:val="TOC2"/>
            <w:numPr>
              <w:ilvl w:val="0"/>
              <w:numId w:val="32"/>
            </w:numPr>
            <w:tabs>
              <w:tab w:val="left" w:pos="960"/>
              <w:tab w:val="right" w:leader="dot" w:pos="9016"/>
            </w:tabs>
            <w:rPr>
              <w:rFonts w:eastAsiaTheme="minorEastAsia" w:cstheme="minorBidi"/>
              <w:noProof/>
              <w:kern w:val="2"/>
              <w14:ligatures w14:val="standardContextual"/>
            </w:rPr>
          </w:pPr>
          <w:hyperlink w:anchor="_Toc221115770" w:history="1">
            <w:r w:rsidRPr="00FF268C">
              <w:rPr>
                <w:rStyle w:val="Hyperlink"/>
                <w:noProof/>
              </w:rPr>
              <w:t>CONTACTING THE DEPARTMENT</w:t>
            </w:r>
            <w:r>
              <w:rPr>
                <w:noProof/>
                <w:webHidden/>
              </w:rPr>
              <w:tab/>
            </w:r>
            <w:r>
              <w:rPr>
                <w:noProof/>
                <w:webHidden/>
              </w:rPr>
              <w:fldChar w:fldCharType="begin"/>
            </w:r>
            <w:r>
              <w:rPr>
                <w:noProof/>
                <w:webHidden/>
              </w:rPr>
              <w:instrText xml:space="preserve"> PAGEREF _Toc221115770 \h </w:instrText>
            </w:r>
            <w:r>
              <w:rPr>
                <w:noProof/>
                <w:webHidden/>
              </w:rPr>
            </w:r>
            <w:r>
              <w:rPr>
                <w:noProof/>
                <w:webHidden/>
              </w:rPr>
              <w:fldChar w:fldCharType="separate"/>
            </w:r>
            <w:r w:rsidR="00602370">
              <w:rPr>
                <w:noProof/>
                <w:webHidden/>
              </w:rPr>
              <w:t>16</w:t>
            </w:r>
            <w:r>
              <w:rPr>
                <w:noProof/>
                <w:webHidden/>
              </w:rPr>
              <w:fldChar w:fldCharType="end"/>
            </w:r>
          </w:hyperlink>
        </w:p>
        <w:p w14:paraId="3EF66E11" w14:textId="2E7C7A5E" w:rsidR="00CE6634" w:rsidRDefault="00CE6634">
          <w:r>
            <w:rPr>
              <w:b/>
              <w:bCs/>
              <w:lang w:val="en-GB"/>
            </w:rPr>
            <w:fldChar w:fldCharType="end"/>
          </w:r>
        </w:p>
      </w:sdtContent>
    </w:sdt>
    <w:p w14:paraId="487C6C64" w14:textId="1BDB7D59" w:rsidR="00CE6634" w:rsidRDefault="00A56071" w:rsidP="00A56071">
      <w:pPr>
        <w:pStyle w:val="Heading1"/>
      </w:pPr>
      <w:r>
        <w:br w:type="page"/>
      </w:r>
    </w:p>
    <w:p w14:paraId="1C30284C" w14:textId="4DB233DC" w:rsidR="00FE31E1" w:rsidRPr="000064CF" w:rsidRDefault="00FE31E1" w:rsidP="00A56071">
      <w:pPr>
        <w:pStyle w:val="Heading1"/>
      </w:pPr>
      <w:bookmarkStart w:id="0" w:name="_Toc221115475"/>
      <w:bookmarkStart w:id="1" w:name="_Toc221115747"/>
      <w:r w:rsidRPr="00A56071">
        <w:lastRenderedPageBreak/>
        <w:t>INTRODUCTION</w:t>
      </w:r>
      <w:bookmarkEnd w:id="0"/>
      <w:bookmarkEnd w:id="1"/>
    </w:p>
    <w:p w14:paraId="75C67CA2" w14:textId="607AC758" w:rsidR="000E4F54" w:rsidRDefault="00FE31E1" w:rsidP="007E1771">
      <w:pPr>
        <w:spacing w:after="160"/>
        <w:rPr>
          <w:rFonts w:ascii="Calibri" w:hAnsi="Calibri"/>
        </w:rPr>
      </w:pPr>
      <w:r w:rsidRPr="000064CF">
        <w:rPr>
          <w:rFonts w:ascii="Calibri" w:hAnsi="Calibri"/>
        </w:rPr>
        <w:t xml:space="preserve">The </w:t>
      </w:r>
      <w:r w:rsidR="00BC3A68">
        <w:rPr>
          <w:rFonts w:ascii="Calibri" w:hAnsi="Calibri"/>
        </w:rPr>
        <w:t>Australian Government</w:t>
      </w:r>
      <w:r w:rsidR="00BC3A68" w:rsidRPr="000064CF">
        <w:rPr>
          <w:rFonts w:ascii="Calibri" w:hAnsi="Calibri"/>
        </w:rPr>
        <w:t xml:space="preserve"> </w:t>
      </w:r>
      <w:r w:rsidR="009D23C1">
        <w:rPr>
          <w:rFonts w:ascii="Calibri" w:hAnsi="Calibri"/>
        </w:rPr>
        <w:t xml:space="preserve">provides </w:t>
      </w:r>
      <w:r w:rsidR="00DA3CE8">
        <w:rPr>
          <w:rFonts w:ascii="Calibri" w:hAnsi="Calibri"/>
        </w:rPr>
        <w:t xml:space="preserve">financial assistance for people </w:t>
      </w:r>
      <w:r w:rsidR="0064737B">
        <w:rPr>
          <w:rFonts w:ascii="Calibri" w:hAnsi="Calibri"/>
        </w:rPr>
        <w:t>with</w:t>
      </w:r>
      <w:r w:rsidRPr="000064CF">
        <w:rPr>
          <w:rFonts w:ascii="Calibri" w:hAnsi="Calibri"/>
        </w:rPr>
        <w:t xml:space="preserve"> life</w:t>
      </w:r>
      <w:r w:rsidR="00297A8C">
        <w:rPr>
          <w:rFonts w:ascii="Calibri" w:hAnsi="Calibri"/>
        </w:rPr>
        <w:t>-</w:t>
      </w:r>
      <w:r w:rsidRPr="000064CF">
        <w:rPr>
          <w:rFonts w:ascii="Calibri" w:hAnsi="Calibri"/>
        </w:rPr>
        <w:t>threatening condition</w:t>
      </w:r>
      <w:r w:rsidR="0064737B">
        <w:rPr>
          <w:rFonts w:ascii="Calibri" w:hAnsi="Calibri"/>
        </w:rPr>
        <w:t>s</w:t>
      </w:r>
      <w:r w:rsidRPr="000064CF">
        <w:rPr>
          <w:rFonts w:ascii="Calibri" w:hAnsi="Calibri"/>
        </w:rPr>
        <w:t xml:space="preserve"> who require overseas medical treatment </w:t>
      </w:r>
      <w:r w:rsidR="00521C0E">
        <w:rPr>
          <w:rFonts w:ascii="Calibri" w:hAnsi="Calibri"/>
        </w:rPr>
        <w:t>through</w:t>
      </w:r>
      <w:r w:rsidRPr="000064CF">
        <w:rPr>
          <w:rFonts w:ascii="Calibri" w:hAnsi="Calibri"/>
        </w:rPr>
        <w:t xml:space="preserve"> </w:t>
      </w:r>
      <w:r w:rsidR="00270E26" w:rsidRPr="000064CF">
        <w:rPr>
          <w:rFonts w:ascii="Calibri" w:hAnsi="Calibri"/>
        </w:rPr>
        <w:t xml:space="preserve">the Medical Treatment Overseas </w:t>
      </w:r>
      <w:r w:rsidR="009C5239" w:rsidRPr="000064CF">
        <w:rPr>
          <w:rFonts w:ascii="Calibri" w:hAnsi="Calibri"/>
        </w:rPr>
        <w:t xml:space="preserve">Program </w:t>
      </w:r>
      <w:r w:rsidR="00270E26" w:rsidRPr="000064CF">
        <w:rPr>
          <w:rFonts w:ascii="Calibri" w:hAnsi="Calibri"/>
        </w:rPr>
        <w:t>(MTO</w:t>
      </w:r>
      <w:r w:rsidR="009C5239">
        <w:rPr>
          <w:rFonts w:ascii="Calibri" w:hAnsi="Calibri"/>
        </w:rPr>
        <w:t>P</w:t>
      </w:r>
      <w:r w:rsidR="00270E26" w:rsidRPr="000064CF">
        <w:rPr>
          <w:rFonts w:ascii="Calibri" w:hAnsi="Calibri"/>
        </w:rPr>
        <w:t>)</w:t>
      </w:r>
      <w:r w:rsidR="00521C0E">
        <w:rPr>
          <w:rFonts w:ascii="Calibri" w:hAnsi="Calibri"/>
        </w:rPr>
        <w:t xml:space="preserve">. The MTOP is </w:t>
      </w:r>
      <w:r w:rsidR="00270E26" w:rsidRPr="000064CF">
        <w:rPr>
          <w:rFonts w:ascii="Calibri" w:hAnsi="Calibri"/>
        </w:rPr>
        <w:t>administered by</w:t>
      </w:r>
      <w:r w:rsidRPr="000064CF">
        <w:rPr>
          <w:rFonts w:ascii="Calibri" w:hAnsi="Calibri"/>
        </w:rPr>
        <w:t xml:space="preserve"> the </w:t>
      </w:r>
      <w:r w:rsidR="00B07E4A">
        <w:rPr>
          <w:rFonts w:ascii="Calibri" w:hAnsi="Calibri"/>
        </w:rPr>
        <w:t>Department of Health</w:t>
      </w:r>
      <w:r w:rsidR="00986353">
        <w:rPr>
          <w:rFonts w:ascii="Calibri" w:hAnsi="Calibri"/>
        </w:rPr>
        <w:t>, Disability and Ageing</w:t>
      </w:r>
      <w:r w:rsidR="00DE518D">
        <w:rPr>
          <w:rFonts w:ascii="Calibri" w:hAnsi="Calibri"/>
        </w:rPr>
        <w:t xml:space="preserve"> (the department)</w:t>
      </w:r>
      <w:r w:rsidRPr="000064CF">
        <w:rPr>
          <w:rFonts w:ascii="Calibri" w:hAnsi="Calibri"/>
        </w:rPr>
        <w:t xml:space="preserve">.  </w:t>
      </w:r>
    </w:p>
    <w:p w14:paraId="7F73B08D" w14:textId="77777777" w:rsidR="000536A0" w:rsidRDefault="009651A8" w:rsidP="009651A8">
      <w:r>
        <w:t xml:space="preserve">Subsection 32B (1) of the </w:t>
      </w:r>
      <w:r>
        <w:rPr>
          <w:i/>
        </w:rPr>
        <w:t xml:space="preserve">Financial Framework (Supplementary Powers) Act 1997 </w:t>
      </w:r>
      <w:r>
        <w:t xml:space="preserve">provides legislative authority for the Government to provide financial assistance </w:t>
      </w:r>
      <w:r w:rsidR="000536A0">
        <w:t>to</w:t>
      </w:r>
      <w:r>
        <w:t xml:space="preserve"> support access to necessary medical services not available through mainstream mechanisms.</w:t>
      </w:r>
    </w:p>
    <w:p w14:paraId="06FD413C" w14:textId="1F18C5D7" w:rsidR="000E4F54" w:rsidRPr="000536A0" w:rsidRDefault="009651A8" w:rsidP="000536A0">
      <w:r>
        <w:t xml:space="preserve">The MTOP has been designed to meet this </w:t>
      </w:r>
      <w:r w:rsidR="00B62035">
        <w:t>purpose,</w:t>
      </w:r>
      <w:r>
        <w:t xml:space="preserve"> and these guidelines assist the decision maker to determine whether an application is appropriate for financial assistance under subsection 32B</w:t>
      </w:r>
      <w:r w:rsidR="009B309F">
        <w:t xml:space="preserve"> </w:t>
      </w:r>
      <w:r>
        <w:t>(1).</w:t>
      </w:r>
    </w:p>
    <w:p w14:paraId="28581397" w14:textId="3B661A2B" w:rsidR="0096290D" w:rsidRDefault="00FE31E1" w:rsidP="00A20C65">
      <w:pPr>
        <w:spacing w:after="160"/>
        <w:rPr>
          <w:rFonts w:ascii="Calibri" w:hAnsi="Calibri"/>
        </w:rPr>
      </w:pPr>
      <w:r w:rsidRPr="000064CF">
        <w:rPr>
          <w:rFonts w:ascii="Calibri" w:hAnsi="Calibri"/>
        </w:rPr>
        <w:t xml:space="preserve">Financial assistance </w:t>
      </w:r>
      <w:r w:rsidR="00270E26" w:rsidRPr="000064CF">
        <w:rPr>
          <w:rFonts w:ascii="Calibri" w:hAnsi="Calibri"/>
        </w:rPr>
        <w:t>may be</w:t>
      </w:r>
      <w:r w:rsidRPr="000064CF">
        <w:rPr>
          <w:rFonts w:ascii="Calibri" w:hAnsi="Calibri"/>
        </w:rPr>
        <w:t xml:space="preserve"> approved by </w:t>
      </w:r>
      <w:r w:rsidRPr="008A5336">
        <w:rPr>
          <w:rFonts w:ascii="Calibri" w:hAnsi="Calibri"/>
        </w:rPr>
        <w:t xml:space="preserve">the </w:t>
      </w:r>
      <w:r w:rsidR="00EE7085">
        <w:rPr>
          <w:rFonts w:ascii="Calibri" w:hAnsi="Calibri"/>
        </w:rPr>
        <w:t>department MTOP Delegate</w:t>
      </w:r>
      <w:r w:rsidR="00AF5409">
        <w:rPr>
          <w:rFonts w:ascii="Calibri" w:hAnsi="Calibri"/>
        </w:rPr>
        <w:t xml:space="preserve">. </w:t>
      </w:r>
      <w:r w:rsidR="00B972CA">
        <w:rPr>
          <w:rFonts w:ascii="Calibri" w:hAnsi="Calibri"/>
        </w:rPr>
        <w:t>A</w:t>
      </w:r>
      <w:r w:rsidRPr="000064CF">
        <w:rPr>
          <w:rFonts w:ascii="Calibri" w:hAnsi="Calibri"/>
        </w:rPr>
        <w:t xml:space="preserve"> </w:t>
      </w:r>
      <w:r w:rsidR="00270E26" w:rsidRPr="000064CF">
        <w:rPr>
          <w:rFonts w:ascii="Calibri" w:hAnsi="Calibri"/>
        </w:rPr>
        <w:t>Panel of Medical Advisers</w:t>
      </w:r>
      <w:r w:rsidR="008F2C3A">
        <w:rPr>
          <w:rFonts w:ascii="Calibri" w:hAnsi="Calibri"/>
        </w:rPr>
        <w:t xml:space="preserve"> within </w:t>
      </w:r>
      <w:r w:rsidR="00AF3900">
        <w:rPr>
          <w:rFonts w:ascii="Calibri" w:hAnsi="Calibri"/>
        </w:rPr>
        <w:t>t</w:t>
      </w:r>
      <w:r w:rsidR="008F2C3A">
        <w:rPr>
          <w:rFonts w:ascii="Calibri" w:hAnsi="Calibri"/>
        </w:rPr>
        <w:t>he department</w:t>
      </w:r>
      <w:r w:rsidRPr="000064CF">
        <w:rPr>
          <w:rFonts w:ascii="Calibri" w:hAnsi="Calibri"/>
        </w:rPr>
        <w:t xml:space="preserve"> </w:t>
      </w:r>
      <w:r w:rsidR="00B972CA">
        <w:rPr>
          <w:rFonts w:ascii="Calibri" w:hAnsi="Calibri"/>
        </w:rPr>
        <w:t xml:space="preserve">provides advice to the </w:t>
      </w:r>
      <w:r w:rsidR="00EE7085">
        <w:rPr>
          <w:rFonts w:ascii="Calibri" w:hAnsi="Calibri"/>
        </w:rPr>
        <w:t>Delegate</w:t>
      </w:r>
      <w:r w:rsidR="00B972CA">
        <w:rPr>
          <w:rFonts w:ascii="Calibri" w:hAnsi="Calibri"/>
        </w:rPr>
        <w:t xml:space="preserve"> on whether the </w:t>
      </w:r>
      <w:r w:rsidR="00967418">
        <w:rPr>
          <w:rFonts w:ascii="Calibri" w:hAnsi="Calibri"/>
        </w:rPr>
        <w:t xml:space="preserve">applicant </w:t>
      </w:r>
      <w:r w:rsidRPr="000064CF">
        <w:rPr>
          <w:rFonts w:ascii="Calibri" w:hAnsi="Calibri"/>
        </w:rPr>
        <w:t xml:space="preserve">meets the </w:t>
      </w:r>
      <w:r w:rsidR="005E247D">
        <w:rPr>
          <w:rFonts w:ascii="Calibri" w:hAnsi="Calibri"/>
        </w:rPr>
        <w:t xml:space="preserve">medical </w:t>
      </w:r>
      <w:r w:rsidR="00A07216">
        <w:rPr>
          <w:rFonts w:ascii="Calibri" w:hAnsi="Calibri"/>
        </w:rPr>
        <w:t xml:space="preserve">eligibility </w:t>
      </w:r>
      <w:r w:rsidRPr="000064CF">
        <w:rPr>
          <w:rFonts w:ascii="Calibri" w:hAnsi="Calibri"/>
        </w:rPr>
        <w:t xml:space="preserve">criteria set out </w:t>
      </w:r>
      <w:r w:rsidR="00967418">
        <w:rPr>
          <w:rFonts w:ascii="Calibri" w:hAnsi="Calibri"/>
        </w:rPr>
        <w:t>in these guidelines</w:t>
      </w:r>
      <w:r w:rsidRPr="000064CF">
        <w:rPr>
          <w:rFonts w:ascii="Calibri" w:hAnsi="Calibri"/>
        </w:rPr>
        <w:t>.</w:t>
      </w:r>
    </w:p>
    <w:p w14:paraId="1901936B" w14:textId="4632F5B8" w:rsidR="0096290D" w:rsidRPr="0096290D" w:rsidRDefault="0096290D" w:rsidP="0096290D">
      <w:pPr>
        <w:pStyle w:val="Heading2"/>
        <w:numPr>
          <w:ilvl w:val="0"/>
          <w:numId w:val="16"/>
        </w:numPr>
        <w:spacing w:after="160"/>
        <w:rPr>
          <w:rFonts w:ascii="Calibri" w:hAnsi="Calibri"/>
        </w:rPr>
      </w:pPr>
      <w:bookmarkStart w:id="2" w:name="_Toc221115748"/>
      <w:r>
        <w:t xml:space="preserve">APPLYING TO </w:t>
      </w:r>
      <w:r w:rsidR="00B727E3">
        <w:t xml:space="preserve">THE </w:t>
      </w:r>
      <w:r>
        <w:t>MTOP</w:t>
      </w:r>
      <w:bookmarkEnd w:id="2"/>
    </w:p>
    <w:p w14:paraId="3A802672" w14:textId="77777777" w:rsidR="00FF1351" w:rsidRDefault="006E088A" w:rsidP="00A20C65">
      <w:pPr>
        <w:spacing w:after="160"/>
        <w:rPr>
          <w:rFonts w:ascii="Calibri" w:hAnsi="Calibri"/>
        </w:rPr>
      </w:pPr>
      <w:r>
        <w:rPr>
          <w:rFonts w:ascii="Calibri" w:hAnsi="Calibri"/>
        </w:rPr>
        <w:t xml:space="preserve">An Australian specialist medical practitioner </w:t>
      </w:r>
      <w:r w:rsidR="00BA2975">
        <w:rPr>
          <w:rFonts w:ascii="Calibri" w:hAnsi="Calibri"/>
        </w:rPr>
        <w:t xml:space="preserve">can apply to </w:t>
      </w:r>
      <w:r w:rsidR="00B727E3">
        <w:rPr>
          <w:rFonts w:ascii="Calibri" w:hAnsi="Calibri"/>
        </w:rPr>
        <w:t xml:space="preserve">the </w:t>
      </w:r>
      <w:r w:rsidR="00BA2975">
        <w:rPr>
          <w:rFonts w:ascii="Calibri" w:hAnsi="Calibri"/>
        </w:rPr>
        <w:t>MTOP on behalf of their patient</w:t>
      </w:r>
      <w:r w:rsidR="00201BA9">
        <w:rPr>
          <w:rFonts w:ascii="Calibri" w:hAnsi="Calibri"/>
        </w:rPr>
        <w:t xml:space="preserve"> (the applicant).</w:t>
      </w:r>
    </w:p>
    <w:p w14:paraId="216C5AAC" w14:textId="1BC6F3B5" w:rsidR="0096290D" w:rsidRDefault="00572B7C" w:rsidP="00A20C65">
      <w:pPr>
        <w:spacing w:after="160"/>
        <w:rPr>
          <w:rFonts w:ascii="Calibri" w:hAnsi="Calibri"/>
        </w:rPr>
      </w:pPr>
      <w:r>
        <w:rPr>
          <w:rFonts w:ascii="Calibri" w:hAnsi="Calibri"/>
        </w:rPr>
        <w:t xml:space="preserve">The Australian treating specialist (ATS) </w:t>
      </w:r>
      <w:r w:rsidR="006B2977">
        <w:rPr>
          <w:rFonts w:ascii="Calibri" w:hAnsi="Calibri"/>
        </w:rPr>
        <w:t xml:space="preserve">applying to </w:t>
      </w:r>
      <w:r w:rsidR="00B727E3">
        <w:rPr>
          <w:rFonts w:ascii="Calibri" w:hAnsi="Calibri"/>
        </w:rPr>
        <w:t xml:space="preserve">the </w:t>
      </w:r>
      <w:r w:rsidR="006B2977">
        <w:rPr>
          <w:rFonts w:ascii="Calibri" w:hAnsi="Calibri"/>
        </w:rPr>
        <w:t xml:space="preserve">MTOP </w:t>
      </w:r>
      <w:r w:rsidR="005700E7">
        <w:rPr>
          <w:rFonts w:ascii="Calibri" w:hAnsi="Calibri"/>
        </w:rPr>
        <w:t>must:</w:t>
      </w:r>
    </w:p>
    <w:p w14:paraId="416ACFDA" w14:textId="2BD87B49" w:rsidR="005700E7" w:rsidRDefault="005700E7" w:rsidP="005700E7">
      <w:pPr>
        <w:pStyle w:val="ListParagraph"/>
        <w:numPr>
          <w:ilvl w:val="0"/>
          <w:numId w:val="21"/>
        </w:numPr>
        <w:spacing w:after="160"/>
        <w:rPr>
          <w:rFonts w:ascii="Calibri" w:hAnsi="Calibri"/>
        </w:rPr>
      </w:pPr>
      <w:r>
        <w:rPr>
          <w:rFonts w:ascii="Calibri" w:hAnsi="Calibri"/>
        </w:rPr>
        <w:t>Refer the patient to the overseas treating facility</w:t>
      </w:r>
      <w:r w:rsidR="006D472C">
        <w:rPr>
          <w:rFonts w:ascii="Calibri" w:hAnsi="Calibri"/>
        </w:rPr>
        <w:t xml:space="preserve"> (or provide evidence that another Australian specialist referred the patient to the overseas treating facility)</w:t>
      </w:r>
      <w:r w:rsidR="002D631C">
        <w:rPr>
          <w:rFonts w:ascii="Calibri" w:hAnsi="Calibri"/>
        </w:rPr>
        <w:t>.</w:t>
      </w:r>
    </w:p>
    <w:p w14:paraId="013D9558" w14:textId="6EF530F0" w:rsidR="005700E7" w:rsidRDefault="004758A2" w:rsidP="005700E7">
      <w:pPr>
        <w:pStyle w:val="ListParagraph"/>
        <w:numPr>
          <w:ilvl w:val="0"/>
          <w:numId w:val="21"/>
        </w:numPr>
        <w:spacing w:after="160"/>
        <w:rPr>
          <w:rFonts w:ascii="Calibri" w:hAnsi="Calibri"/>
        </w:rPr>
      </w:pPr>
      <w:r>
        <w:rPr>
          <w:rFonts w:ascii="Calibri" w:hAnsi="Calibri"/>
        </w:rPr>
        <w:t>Complete the relevant sections of the MTOP application form</w:t>
      </w:r>
      <w:r w:rsidR="009F3792">
        <w:rPr>
          <w:rFonts w:ascii="Calibri" w:hAnsi="Calibri"/>
        </w:rPr>
        <w:t xml:space="preserve"> and provide all required documentation as set out in the application form</w:t>
      </w:r>
      <w:r w:rsidR="002D631C">
        <w:rPr>
          <w:rFonts w:ascii="Calibri" w:hAnsi="Calibri"/>
        </w:rPr>
        <w:t>.</w:t>
      </w:r>
    </w:p>
    <w:p w14:paraId="48C4E50F" w14:textId="05F9E533" w:rsidR="005700E7" w:rsidRPr="00421E92" w:rsidRDefault="004758A2" w:rsidP="00421E92">
      <w:pPr>
        <w:pStyle w:val="ListParagraph"/>
        <w:numPr>
          <w:ilvl w:val="0"/>
          <w:numId w:val="21"/>
        </w:numPr>
        <w:spacing w:after="160"/>
        <w:rPr>
          <w:rFonts w:ascii="Calibri" w:hAnsi="Calibri"/>
        </w:rPr>
      </w:pPr>
      <w:r>
        <w:rPr>
          <w:rFonts w:ascii="Calibri" w:hAnsi="Calibri"/>
        </w:rPr>
        <w:t>Sign the MTOP application form.</w:t>
      </w:r>
    </w:p>
    <w:p w14:paraId="26F1657A" w14:textId="289E35B9" w:rsidR="00421E92" w:rsidRDefault="00421E92" w:rsidP="00E54867">
      <w:pPr>
        <w:spacing w:after="160"/>
      </w:pPr>
      <w:r w:rsidRPr="000064CF">
        <w:t>Applicatio</w:t>
      </w:r>
      <w:r>
        <w:t xml:space="preserve">ns must be submitted on </w:t>
      </w:r>
      <w:r w:rsidR="00FF1351">
        <w:t>the appropriate</w:t>
      </w:r>
      <w:r>
        <w:t xml:space="preserve"> MTOP</w:t>
      </w:r>
      <w:r w:rsidRPr="000064CF">
        <w:t xml:space="preserve"> </w:t>
      </w:r>
      <w:r>
        <w:t>application form:</w:t>
      </w:r>
    </w:p>
    <w:p w14:paraId="15CEC4B3" w14:textId="76937C71" w:rsidR="00421E92" w:rsidRDefault="00421E92" w:rsidP="00421E92">
      <w:pPr>
        <w:pStyle w:val="ListParagraph"/>
        <w:numPr>
          <w:ilvl w:val="0"/>
          <w:numId w:val="20"/>
        </w:numPr>
      </w:pPr>
      <w:r>
        <w:t xml:space="preserve">Applications for proton beam therapy </w:t>
      </w:r>
      <w:r w:rsidR="006B2977">
        <w:t xml:space="preserve">(PBT) </w:t>
      </w:r>
      <w:r>
        <w:t>must be submitted on the P</w:t>
      </w:r>
      <w:r w:rsidR="00580191">
        <w:t xml:space="preserve">roton </w:t>
      </w:r>
      <w:r>
        <w:t>B</w:t>
      </w:r>
      <w:r w:rsidR="00580191">
        <w:t xml:space="preserve">eam </w:t>
      </w:r>
      <w:r>
        <w:t>T</w:t>
      </w:r>
      <w:r w:rsidR="00580191">
        <w:t>herapy</w:t>
      </w:r>
      <w:r>
        <w:t xml:space="preserve"> MTOP application form</w:t>
      </w:r>
      <w:r w:rsidR="00FF1351">
        <w:t xml:space="preserve"> (and signed by the appropriate treating specialist</w:t>
      </w:r>
      <w:r w:rsidR="006C57F6">
        <w:t>/s</w:t>
      </w:r>
      <w:r w:rsidR="00FF1351">
        <w:t xml:space="preserve"> as specified on the application form).</w:t>
      </w:r>
    </w:p>
    <w:p w14:paraId="385CD687" w14:textId="2ACA35D0" w:rsidR="00421E92" w:rsidRDefault="00421E92" w:rsidP="00421E92">
      <w:pPr>
        <w:pStyle w:val="ListParagraph"/>
        <w:numPr>
          <w:ilvl w:val="0"/>
          <w:numId w:val="20"/>
        </w:numPr>
      </w:pPr>
      <w:r>
        <w:t xml:space="preserve">All other applications must be submitted on the </w:t>
      </w:r>
      <w:r w:rsidR="006C57F6">
        <w:t>G</w:t>
      </w:r>
      <w:r>
        <w:t>eneral MTOP application form</w:t>
      </w:r>
      <w:r w:rsidR="002D631C">
        <w:t>.</w:t>
      </w:r>
    </w:p>
    <w:p w14:paraId="4AAD6109" w14:textId="21491C96" w:rsidR="00A64D3E" w:rsidRDefault="00421E92" w:rsidP="00421E92">
      <w:r>
        <w:t xml:space="preserve">The </w:t>
      </w:r>
      <w:r w:rsidR="001533BB">
        <w:t>patient (applicant)</w:t>
      </w:r>
      <w:r w:rsidR="00ED4B99">
        <w:t>, or their parent or legal guardian,</w:t>
      </w:r>
      <w:r w:rsidR="001533BB">
        <w:t xml:space="preserve"> must also sign the application form to </w:t>
      </w:r>
      <w:r w:rsidR="00742170">
        <w:t>provide their consent to the application</w:t>
      </w:r>
      <w:r w:rsidR="00F64EE5">
        <w:t xml:space="preserve"> and </w:t>
      </w:r>
      <w:r w:rsidR="000C5295">
        <w:t>the</w:t>
      </w:r>
      <w:r w:rsidR="00ED4B99">
        <w:t xml:space="preserve"> disclosure and collection of their personal information</w:t>
      </w:r>
      <w:r w:rsidR="00A64D3E">
        <w:t xml:space="preserve">. </w:t>
      </w:r>
    </w:p>
    <w:p w14:paraId="5A5D7D98" w14:textId="77777777" w:rsidR="009E5495" w:rsidRDefault="00637861" w:rsidP="00637861">
      <w:pPr>
        <w:spacing w:after="160"/>
        <w:rPr>
          <w:rFonts w:ascii="Calibri" w:hAnsi="Calibri"/>
        </w:rPr>
      </w:pPr>
      <w:r>
        <w:rPr>
          <w:rFonts w:ascii="Calibri" w:hAnsi="Calibri"/>
        </w:rPr>
        <w:t xml:space="preserve">Applications </w:t>
      </w:r>
      <w:r w:rsidR="00045B63">
        <w:rPr>
          <w:rFonts w:ascii="Calibri" w:hAnsi="Calibri"/>
        </w:rPr>
        <w:t xml:space="preserve">are submitted by email to </w:t>
      </w:r>
      <w:hyperlink r:id="rId9" w:history="1">
        <w:r w:rsidR="00045B63" w:rsidRPr="00045B63">
          <w:rPr>
            <w:rStyle w:val="Hyperlink"/>
            <w:rFonts w:ascii="Calibri" w:hAnsi="Calibri"/>
          </w:rPr>
          <w:t>mtop@health.gov.au</w:t>
        </w:r>
      </w:hyperlink>
      <w:r w:rsidR="00045B63">
        <w:rPr>
          <w:rFonts w:ascii="Calibri" w:hAnsi="Calibri"/>
        </w:rPr>
        <w:t xml:space="preserve">. Applications can be emailed by </w:t>
      </w:r>
      <w:r w:rsidR="009E5495">
        <w:rPr>
          <w:rFonts w:ascii="Calibri" w:hAnsi="Calibri"/>
        </w:rPr>
        <w:t>either:</w:t>
      </w:r>
    </w:p>
    <w:p w14:paraId="27C05C81" w14:textId="77777777" w:rsidR="009E5495" w:rsidRDefault="00045B63" w:rsidP="009E5495">
      <w:pPr>
        <w:pStyle w:val="ListParagraph"/>
        <w:numPr>
          <w:ilvl w:val="0"/>
          <w:numId w:val="29"/>
        </w:numPr>
        <w:spacing w:after="160"/>
        <w:rPr>
          <w:rFonts w:ascii="Calibri" w:hAnsi="Calibri"/>
        </w:rPr>
      </w:pPr>
      <w:r w:rsidRPr="009E5495">
        <w:rPr>
          <w:rFonts w:ascii="Calibri" w:hAnsi="Calibri"/>
        </w:rPr>
        <w:t>the ATS</w:t>
      </w:r>
    </w:p>
    <w:p w14:paraId="58A8A89E" w14:textId="03C1237C" w:rsidR="0015301E" w:rsidRDefault="0015301E" w:rsidP="009E5495">
      <w:pPr>
        <w:pStyle w:val="ListParagraph"/>
        <w:numPr>
          <w:ilvl w:val="0"/>
          <w:numId w:val="29"/>
        </w:numPr>
        <w:spacing w:after="160"/>
        <w:rPr>
          <w:rFonts w:ascii="Calibri" w:hAnsi="Calibri"/>
        </w:rPr>
      </w:pPr>
      <w:r>
        <w:rPr>
          <w:rFonts w:ascii="Calibri" w:hAnsi="Calibri"/>
        </w:rPr>
        <w:t>another member of the applicant’s treating team such as a registrar, nurse or social worker</w:t>
      </w:r>
    </w:p>
    <w:p w14:paraId="10592DFF" w14:textId="77777777" w:rsidR="009E5495" w:rsidRDefault="00045B63" w:rsidP="009E5495">
      <w:pPr>
        <w:pStyle w:val="ListParagraph"/>
        <w:numPr>
          <w:ilvl w:val="0"/>
          <w:numId w:val="29"/>
        </w:numPr>
        <w:spacing w:after="160"/>
        <w:rPr>
          <w:rFonts w:ascii="Calibri" w:hAnsi="Calibri"/>
        </w:rPr>
      </w:pPr>
      <w:r w:rsidRPr="009E5495">
        <w:rPr>
          <w:rFonts w:ascii="Calibri" w:hAnsi="Calibri"/>
        </w:rPr>
        <w:t xml:space="preserve">the applicant (or their parent or legal </w:t>
      </w:r>
      <w:r w:rsidR="009E5495" w:rsidRPr="009E5495">
        <w:rPr>
          <w:rFonts w:ascii="Calibri" w:hAnsi="Calibri"/>
        </w:rPr>
        <w:t>guardian)</w:t>
      </w:r>
    </w:p>
    <w:p w14:paraId="6A7DA85E" w14:textId="6028B701" w:rsidR="00637861" w:rsidRDefault="009E5495" w:rsidP="009E5495">
      <w:pPr>
        <w:pStyle w:val="ListParagraph"/>
        <w:numPr>
          <w:ilvl w:val="0"/>
          <w:numId w:val="29"/>
        </w:numPr>
        <w:spacing w:after="160"/>
        <w:rPr>
          <w:rFonts w:ascii="Calibri" w:hAnsi="Calibri"/>
        </w:rPr>
      </w:pPr>
      <w:r w:rsidRPr="009E5495">
        <w:rPr>
          <w:rFonts w:ascii="Calibri" w:hAnsi="Calibri"/>
        </w:rPr>
        <w:t>a</w:t>
      </w:r>
      <w:r w:rsidR="007E4F0D">
        <w:rPr>
          <w:rFonts w:ascii="Calibri" w:hAnsi="Calibri"/>
        </w:rPr>
        <w:t xml:space="preserve"> nominated representative of the applicant (such as a spouse or partner)</w:t>
      </w:r>
    </w:p>
    <w:p w14:paraId="03AA93A1" w14:textId="019BAC78" w:rsidR="00421E92" w:rsidRPr="0096290D" w:rsidRDefault="0015301E" w:rsidP="00A20C65">
      <w:pPr>
        <w:spacing w:after="160"/>
        <w:rPr>
          <w:rFonts w:ascii="Calibri" w:hAnsi="Calibri"/>
        </w:rPr>
      </w:pPr>
      <w:r>
        <w:rPr>
          <w:rFonts w:ascii="Calibri" w:hAnsi="Calibri"/>
        </w:rPr>
        <w:t xml:space="preserve">If large supporting files are being submitted with the application, they may need to be </w:t>
      </w:r>
      <w:r w:rsidR="0068726C">
        <w:rPr>
          <w:rFonts w:ascii="Calibri" w:hAnsi="Calibri"/>
        </w:rPr>
        <w:t>sent across several separate emails</w:t>
      </w:r>
      <w:r w:rsidR="000D5D87">
        <w:rPr>
          <w:rFonts w:ascii="Calibri" w:hAnsi="Calibri"/>
        </w:rPr>
        <w:t xml:space="preserve">, </w:t>
      </w:r>
      <w:r w:rsidR="00D74C82">
        <w:rPr>
          <w:rFonts w:ascii="Calibri" w:hAnsi="Calibri"/>
        </w:rPr>
        <w:t>prefer</w:t>
      </w:r>
      <w:r w:rsidR="002F7546">
        <w:rPr>
          <w:rFonts w:ascii="Calibri" w:hAnsi="Calibri"/>
        </w:rPr>
        <w:t>ably in PDF format</w:t>
      </w:r>
      <w:r w:rsidR="000D5D87">
        <w:rPr>
          <w:rFonts w:ascii="Calibri" w:hAnsi="Calibri"/>
        </w:rPr>
        <w:t>.</w:t>
      </w:r>
    </w:p>
    <w:p w14:paraId="0F4C8CC0" w14:textId="77777777" w:rsidR="00FE31E1" w:rsidRPr="00A56071" w:rsidRDefault="00270E26" w:rsidP="00A56071">
      <w:pPr>
        <w:pStyle w:val="Heading2"/>
        <w:numPr>
          <w:ilvl w:val="0"/>
          <w:numId w:val="16"/>
        </w:numPr>
      </w:pPr>
      <w:bookmarkStart w:id="3" w:name="_Toc221115749"/>
      <w:r w:rsidRPr="00A56071">
        <w:lastRenderedPageBreak/>
        <w:t>E</w:t>
      </w:r>
      <w:r w:rsidR="00D43D1F">
        <w:t>LIGIBILITY CRITERIA</w:t>
      </w:r>
      <w:bookmarkEnd w:id="3"/>
    </w:p>
    <w:p w14:paraId="53DAA792" w14:textId="135E62DE" w:rsidR="004B2CD1" w:rsidRPr="00CE6634" w:rsidRDefault="004B2CD1" w:rsidP="00CE6634">
      <w:pPr>
        <w:pStyle w:val="Heading3"/>
      </w:pPr>
      <w:bookmarkStart w:id="4" w:name="_Toc221115750"/>
      <w:r w:rsidRPr="004B2CD1">
        <w:t>Administrative Eligibility Criteria</w:t>
      </w:r>
      <w:bookmarkEnd w:id="4"/>
    </w:p>
    <w:p w14:paraId="43C9C229" w14:textId="61864FDC" w:rsidR="00AA7A44" w:rsidRDefault="00270E26" w:rsidP="00A56071">
      <w:r w:rsidRPr="000064CF">
        <w:t xml:space="preserve">To qualify for assessment under the Program, </w:t>
      </w:r>
      <w:r w:rsidR="00AA7A44">
        <w:t>the application must meet</w:t>
      </w:r>
      <w:r w:rsidR="001E0B5C">
        <w:t xml:space="preserve"> the administrative criteria set out below.</w:t>
      </w:r>
    </w:p>
    <w:p w14:paraId="6D64E844" w14:textId="0928B526" w:rsidR="002A5F2E" w:rsidRDefault="001E0B5C" w:rsidP="00A56071">
      <w:r>
        <w:t>T</w:t>
      </w:r>
      <w:r w:rsidR="00270E26" w:rsidRPr="000064CF">
        <w:t>he applicant must</w:t>
      </w:r>
      <w:r w:rsidR="002A5F2E">
        <w:t>:</w:t>
      </w:r>
    </w:p>
    <w:p w14:paraId="4989186D" w14:textId="094DF8BE" w:rsidR="00F375B6" w:rsidRDefault="00270E26" w:rsidP="00A56071">
      <w:pPr>
        <w:pStyle w:val="ListParagraph"/>
        <w:numPr>
          <w:ilvl w:val="0"/>
          <w:numId w:val="23"/>
        </w:numPr>
      </w:pPr>
      <w:r w:rsidRPr="000064CF">
        <w:t xml:space="preserve">be an Australian citizen or an ‘Australian resident’, as defined in subsection 3(1) of the </w:t>
      </w:r>
      <w:r w:rsidRPr="002A5F2E">
        <w:rPr>
          <w:i/>
        </w:rPr>
        <w:t>Health Insurance Act 1973</w:t>
      </w:r>
      <w:r w:rsidRPr="000064CF">
        <w:t xml:space="preserve"> (i.e., the applicant must be eligible </w:t>
      </w:r>
      <w:r w:rsidR="00ED3EAD">
        <w:t>for</w:t>
      </w:r>
      <w:r w:rsidRPr="000064CF">
        <w:t xml:space="preserve"> Medicare)</w:t>
      </w:r>
    </w:p>
    <w:p w14:paraId="6D6156FB" w14:textId="4C343123" w:rsidR="000D4A09" w:rsidRDefault="00DC17C5" w:rsidP="00A56071">
      <w:pPr>
        <w:pStyle w:val="ListParagraph"/>
        <w:numPr>
          <w:ilvl w:val="0"/>
          <w:numId w:val="23"/>
        </w:numPr>
      </w:pPr>
      <w:r>
        <w:t>be residing in Australi</w:t>
      </w:r>
      <w:r w:rsidR="0035439E">
        <w:t>a</w:t>
      </w:r>
      <w:r w:rsidR="00824BA6">
        <w:t xml:space="preserve"> as their usual place of residence</w:t>
      </w:r>
    </w:p>
    <w:p w14:paraId="087B5486" w14:textId="48FEECE1" w:rsidR="00DD0F69" w:rsidRDefault="00DD0F69" w:rsidP="00A56071">
      <w:r>
        <w:t xml:space="preserve">The </w:t>
      </w:r>
      <w:r w:rsidR="00C13219">
        <w:t>overseas medical treat</w:t>
      </w:r>
      <w:r w:rsidR="00C259C3">
        <w:t>ment</w:t>
      </w:r>
      <w:r w:rsidR="00C13219">
        <w:t xml:space="preserve"> being sought must:</w:t>
      </w:r>
    </w:p>
    <w:p w14:paraId="588BD208" w14:textId="029FF8F9" w:rsidR="00C13219" w:rsidRDefault="00C259C3" w:rsidP="00C259C3">
      <w:pPr>
        <w:pStyle w:val="ListParagraph"/>
        <w:numPr>
          <w:ilvl w:val="0"/>
          <w:numId w:val="24"/>
        </w:numPr>
      </w:pPr>
      <w:r>
        <w:t>be for the treatment of a life-threatening condition</w:t>
      </w:r>
    </w:p>
    <w:p w14:paraId="5B67C211" w14:textId="57AB70CB" w:rsidR="00C3635D" w:rsidRDefault="00C3635D" w:rsidP="00C259C3">
      <w:pPr>
        <w:pStyle w:val="ListParagraph"/>
        <w:numPr>
          <w:ilvl w:val="0"/>
          <w:numId w:val="24"/>
        </w:numPr>
      </w:pPr>
      <w:r>
        <w:t xml:space="preserve">be for a specific treatment (that is, not </w:t>
      </w:r>
      <w:r>
        <w:rPr>
          <w:rFonts w:ascii="Calibri" w:hAnsi="Calibri"/>
        </w:rPr>
        <w:t>for obtaining medical advice or a medical assessment prior to a definitive treatment plan)</w:t>
      </w:r>
    </w:p>
    <w:p w14:paraId="4039B2EB" w14:textId="54BF3B46" w:rsidR="00211601" w:rsidRDefault="00211601" w:rsidP="00C259C3">
      <w:pPr>
        <w:pStyle w:val="ListParagraph"/>
        <w:numPr>
          <w:ilvl w:val="0"/>
          <w:numId w:val="24"/>
        </w:numPr>
      </w:pPr>
      <w:r>
        <w:t xml:space="preserve">be </w:t>
      </w:r>
      <w:r w:rsidR="00FF1351">
        <w:t xml:space="preserve">completely </w:t>
      </w:r>
      <w:r>
        <w:t xml:space="preserve">administered </w:t>
      </w:r>
      <w:r w:rsidR="00E1098B">
        <w:t>outside of Australia</w:t>
      </w:r>
    </w:p>
    <w:p w14:paraId="53043C1A" w14:textId="3EEFCE38" w:rsidR="00C259C3" w:rsidRDefault="00806E0C" w:rsidP="00C259C3">
      <w:pPr>
        <w:pStyle w:val="ListParagraph"/>
        <w:numPr>
          <w:ilvl w:val="0"/>
          <w:numId w:val="24"/>
        </w:numPr>
      </w:pPr>
      <w:r>
        <w:t>be of curative intent (that is, the treatment cannot be palliative in nature or for the management</w:t>
      </w:r>
      <w:r w:rsidR="008A45B9">
        <w:t xml:space="preserve"> of symptoms without the prospect of a cure)</w:t>
      </w:r>
    </w:p>
    <w:p w14:paraId="0DD68918" w14:textId="2A26CE26" w:rsidR="00173415" w:rsidRDefault="008B0AC4" w:rsidP="00C259C3">
      <w:pPr>
        <w:pStyle w:val="ListParagraph"/>
        <w:numPr>
          <w:ilvl w:val="0"/>
          <w:numId w:val="24"/>
        </w:numPr>
      </w:pPr>
      <w:r w:rsidRPr="0072550A">
        <w:rPr>
          <w:b/>
          <w:bCs/>
        </w:rPr>
        <w:t>not</w:t>
      </w:r>
      <w:r>
        <w:t xml:space="preserve"> be experimental </w:t>
      </w:r>
    </w:p>
    <w:p w14:paraId="48301CB9" w14:textId="7C380AEB" w:rsidR="00211601" w:rsidRDefault="00283C28" w:rsidP="007A2D4C">
      <w:pPr>
        <w:pStyle w:val="ListParagraph"/>
        <w:numPr>
          <w:ilvl w:val="0"/>
          <w:numId w:val="24"/>
        </w:numPr>
      </w:pPr>
      <w:r w:rsidRPr="0072550A">
        <w:rPr>
          <w:b/>
          <w:bCs/>
        </w:rPr>
        <w:t>not</w:t>
      </w:r>
      <w:r>
        <w:t xml:space="preserve"> be </w:t>
      </w:r>
      <w:r w:rsidR="00166599">
        <w:t>provided as part of an overseas clinical trial</w:t>
      </w:r>
    </w:p>
    <w:p w14:paraId="5809B213" w14:textId="6F96A426" w:rsidR="00EE60DF" w:rsidRDefault="00EE60DF" w:rsidP="007A2D4C">
      <w:pPr>
        <w:pStyle w:val="ListParagraph"/>
        <w:numPr>
          <w:ilvl w:val="0"/>
          <w:numId w:val="24"/>
        </w:numPr>
      </w:pPr>
      <w:r w:rsidRPr="00BB2933">
        <w:rPr>
          <w:b/>
          <w:bCs/>
        </w:rPr>
        <w:t xml:space="preserve">not </w:t>
      </w:r>
      <w:r>
        <w:t xml:space="preserve">be for emergency medical assistance </w:t>
      </w:r>
      <w:r w:rsidR="00422C06">
        <w:t>while travelling overseas</w:t>
      </w:r>
    </w:p>
    <w:p w14:paraId="2189AE0D" w14:textId="65638B57" w:rsidR="00BE2157" w:rsidRDefault="00614F34" w:rsidP="00A56071">
      <w:r>
        <w:t>The application must</w:t>
      </w:r>
      <w:r w:rsidR="00BE2157">
        <w:t>:</w:t>
      </w:r>
    </w:p>
    <w:p w14:paraId="7797128A" w14:textId="1A37431F" w:rsidR="00BE2157" w:rsidRDefault="00DC0096" w:rsidP="00BE2157">
      <w:pPr>
        <w:pStyle w:val="ListParagraph"/>
        <w:numPr>
          <w:ilvl w:val="0"/>
          <w:numId w:val="22"/>
        </w:numPr>
      </w:pPr>
      <w:r>
        <w:t xml:space="preserve">be </w:t>
      </w:r>
      <w:r w:rsidR="00BE2157">
        <w:t xml:space="preserve">submitted using the </w:t>
      </w:r>
      <w:r w:rsidR="00EE60DF">
        <w:t xml:space="preserve">relevant </w:t>
      </w:r>
      <w:r w:rsidR="00BE2157">
        <w:t>MTOP application form</w:t>
      </w:r>
    </w:p>
    <w:p w14:paraId="4A430E12" w14:textId="5842785C" w:rsidR="00614F34" w:rsidRDefault="00DC0096" w:rsidP="00BE2157">
      <w:pPr>
        <w:pStyle w:val="ListParagraph"/>
        <w:numPr>
          <w:ilvl w:val="0"/>
          <w:numId w:val="22"/>
        </w:numPr>
      </w:pPr>
      <w:r>
        <w:t xml:space="preserve">be </w:t>
      </w:r>
      <w:r w:rsidR="00C0369C">
        <w:t xml:space="preserve">supported and signed by the </w:t>
      </w:r>
      <w:r w:rsidR="00BE2157">
        <w:t>ATS</w:t>
      </w:r>
    </w:p>
    <w:p w14:paraId="4632FE8C" w14:textId="56D44BF7" w:rsidR="00BE2157" w:rsidRDefault="00DC0096" w:rsidP="00BE2157">
      <w:pPr>
        <w:pStyle w:val="ListParagraph"/>
        <w:numPr>
          <w:ilvl w:val="0"/>
          <w:numId w:val="22"/>
        </w:numPr>
      </w:pPr>
      <w:r>
        <w:t xml:space="preserve">be </w:t>
      </w:r>
      <w:r w:rsidR="00BE2157">
        <w:t>signed by the applicant (or their parent or legal guardian)</w:t>
      </w:r>
    </w:p>
    <w:p w14:paraId="740D0FDA" w14:textId="34BB133E" w:rsidR="00752C81" w:rsidRDefault="00752C81" w:rsidP="00A56071">
      <w:pPr>
        <w:pStyle w:val="ListParagraph"/>
        <w:numPr>
          <w:ilvl w:val="0"/>
          <w:numId w:val="22"/>
        </w:numPr>
      </w:pPr>
      <w:r>
        <w:t>include all required</w:t>
      </w:r>
      <w:r w:rsidR="00ED3EAD">
        <w:t xml:space="preserve"> </w:t>
      </w:r>
      <w:r>
        <w:t>documentation as set out in the application form</w:t>
      </w:r>
    </w:p>
    <w:p w14:paraId="240EE581" w14:textId="0DD30900" w:rsidR="00A30DC3" w:rsidRDefault="00D546FB" w:rsidP="00A56071">
      <w:pPr>
        <w:pStyle w:val="ListParagraph"/>
        <w:numPr>
          <w:ilvl w:val="0"/>
          <w:numId w:val="22"/>
        </w:numPr>
      </w:pPr>
      <w:r>
        <w:t>provide sufficient information about the patient’s medical condition and proposed treatment to enable an assessment of whether the application meets the four medical eligibility criteria</w:t>
      </w:r>
    </w:p>
    <w:p w14:paraId="796B668B" w14:textId="0E2D91DD" w:rsidR="00BB4AD2" w:rsidRDefault="00A279B2" w:rsidP="007A2D4C">
      <w:pPr>
        <w:pStyle w:val="Heading3"/>
      </w:pPr>
      <w:bookmarkStart w:id="5" w:name="_Toc221115478"/>
      <w:bookmarkStart w:id="6" w:name="_Toc221115751"/>
      <w:r>
        <w:t>Medical</w:t>
      </w:r>
      <w:r w:rsidRPr="00A56071">
        <w:t xml:space="preserve"> </w:t>
      </w:r>
      <w:r w:rsidR="00D058E8" w:rsidRPr="00A56071">
        <w:t xml:space="preserve">Eligibility </w:t>
      </w:r>
      <w:r w:rsidR="00270E26" w:rsidRPr="00A56071">
        <w:t>Criteria:</w:t>
      </w:r>
      <w:bookmarkEnd w:id="5"/>
      <w:bookmarkEnd w:id="6"/>
    </w:p>
    <w:p w14:paraId="6E8363FF" w14:textId="136620D9" w:rsidR="00BB4AD2" w:rsidRPr="00BB4AD2" w:rsidRDefault="00BB4AD2" w:rsidP="00BB4AD2">
      <w:r>
        <w:t>The four medical eligibility criteria</w:t>
      </w:r>
      <w:r w:rsidR="00F24DED">
        <w:t xml:space="preserve"> are set out below</w:t>
      </w:r>
      <w:r w:rsidR="00865413">
        <w:t>. All four criteria must be met for an application to be approved.</w:t>
      </w:r>
    </w:p>
    <w:p w14:paraId="2149A3F7" w14:textId="77777777" w:rsidR="00FE31E1" w:rsidRPr="000064CF" w:rsidRDefault="00FE31E1" w:rsidP="007E1771">
      <w:pPr>
        <w:widowControl w:val="0"/>
        <w:numPr>
          <w:ilvl w:val="0"/>
          <w:numId w:val="3"/>
        </w:numPr>
        <w:tabs>
          <w:tab w:val="clear" w:pos="1440"/>
        </w:tabs>
        <w:spacing w:after="160"/>
        <w:ind w:left="0" w:firstLine="0"/>
        <w:rPr>
          <w:rFonts w:ascii="Calibri" w:hAnsi="Calibri"/>
          <w:u w:val="single"/>
        </w:rPr>
      </w:pPr>
      <w:r w:rsidRPr="000064CF">
        <w:rPr>
          <w:rFonts w:ascii="Calibri" w:hAnsi="Calibri"/>
          <w:u w:val="single"/>
        </w:rPr>
        <w:t>The proposed overseas treatment or an effective alternative treatment must not be available in Australia in time to benefit the applicant</w:t>
      </w:r>
    </w:p>
    <w:p w14:paraId="7B22244F" w14:textId="08F26F87" w:rsidR="00272599" w:rsidRDefault="000064CF" w:rsidP="00D43D1F">
      <w:r>
        <w:t xml:space="preserve">Treatment will be regarded as being ‘available in Australia in time’ if the </w:t>
      </w:r>
      <w:r w:rsidRPr="00670F43">
        <w:t>capacity, knowledge, skills and/or specialist facilities required to deliver the treatment</w:t>
      </w:r>
      <w:r>
        <w:t xml:space="preserve"> are available in </w:t>
      </w:r>
      <w:r w:rsidR="00204A4A">
        <w:t>Australia or</w:t>
      </w:r>
      <w:r>
        <w:t xml:space="preserve"> are likely to be available in Australia within a </w:t>
      </w:r>
      <w:r w:rsidR="00204A4A">
        <w:t>timeframe</w:t>
      </w:r>
      <w:r>
        <w:t xml:space="preserve"> that is likely t</w:t>
      </w:r>
      <w:r w:rsidR="00D43D1F">
        <w:t xml:space="preserve">o be of benefit </w:t>
      </w:r>
      <w:r w:rsidR="00EE60DF">
        <w:t xml:space="preserve">to </w:t>
      </w:r>
      <w:r w:rsidR="00D43D1F">
        <w:t>the applicant.</w:t>
      </w:r>
    </w:p>
    <w:p w14:paraId="464FF29D" w14:textId="44FA310B" w:rsidR="00EF7D6C" w:rsidRDefault="00EF7D6C" w:rsidP="00D43D1F">
      <w:r>
        <w:t>The availability</w:t>
      </w:r>
      <w:r w:rsidR="009F3792">
        <w:t>, or otherwise,</w:t>
      </w:r>
      <w:r>
        <w:t xml:space="preserve"> of public funding for a treatment in Australia is not considered </w:t>
      </w:r>
      <w:r w:rsidR="00C1185D">
        <w:t xml:space="preserve">in addressing </w:t>
      </w:r>
      <w:r w:rsidR="00662F73">
        <w:t>this criterion</w:t>
      </w:r>
      <w:r>
        <w:t xml:space="preserve">. </w:t>
      </w:r>
      <w:r w:rsidR="00C1185D">
        <w:t xml:space="preserve">The lack of public funding for a treatment does not, on its own, mean that treatment is not available in Australia. </w:t>
      </w:r>
    </w:p>
    <w:p w14:paraId="7E810A5D" w14:textId="17E8C629" w:rsidR="000064CF" w:rsidRDefault="009C5239" w:rsidP="00D43D1F">
      <w:r>
        <w:t>The MTOP</w:t>
      </w:r>
      <w:r w:rsidR="000064CF">
        <w:t xml:space="preserve"> is </w:t>
      </w:r>
      <w:r w:rsidR="000064CF" w:rsidRPr="00721A8B">
        <w:rPr>
          <w:i/>
        </w:rPr>
        <w:t xml:space="preserve">not </w:t>
      </w:r>
      <w:r w:rsidR="000064CF">
        <w:t xml:space="preserve">available for applicants seeking overseas treatment because of the </w:t>
      </w:r>
      <w:r w:rsidR="000064CF" w:rsidRPr="00C1185D">
        <w:t>non</w:t>
      </w:r>
      <w:r w:rsidR="00662F73">
        <w:noBreakHyphen/>
      </w:r>
      <w:r w:rsidR="000064CF" w:rsidRPr="00C1185D">
        <w:t>availability</w:t>
      </w:r>
      <w:r w:rsidR="000064CF">
        <w:t xml:space="preserve"> of a suitable donor organ in Australia. A decision maker will therefore not consider the availability of donor organs in Australia</w:t>
      </w:r>
      <w:r w:rsidR="00662F73">
        <w:t xml:space="preserve"> when considering whether the overseas treatment is available in Australia</w:t>
      </w:r>
      <w:r w:rsidR="000064CF">
        <w:t>.</w:t>
      </w:r>
    </w:p>
    <w:p w14:paraId="37779E20" w14:textId="6D90482E" w:rsidR="001B7CC0" w:rsidRDefault="001B7CC0" w:rsidP="007E1771">
      <w:pPr>
        <w:pStyle w:val="BodyTextIndent"/>
        <w:spacing w:after="160"/>
        <w:ind w:left="0"/>
        <w:rPr>
          <w:rFonts w:ascii="Calibri" w:hAnsi="Calibri"/>
        </w:rPr>
      </w:pPr>
      <w:r>
        <w:rPr>
          <w:rFonts w:ascii="Calibri" w:hAnsi="Calibri"/>
        </w:rPr>
        <w:lastRenderedPageBreak/>
        <w:t>The M</w:t>
      </w:r>
      <w:r w:rsidR="009C5239">
        <w:rPr>
          <w:rFonts w:ascii="Calibri" w:hAnsi="Calibri"/>
        </w:rPr>
        <w:t>TOP</w:t>
      </w:r>
      <w:r>
        <w:rPr>
          <w:rFonts w:ascii="Calibri" w:hAnsi="Calibri"/>
        </w:rPr>
        <w:t xml:space="preserve"> is </w:t>
      </w:r>
      <w:r w:rsidRPr="00721A8B">
        <w:rPr>
          <w:rFonts w:ascii="Calibri" w:hAnsi="Calibri"/>
          <w:i/>
        </w:rPr>
        <w:t>not</w:t>
      </w:r>
      <w:r>
        <w:rPr>
          <w:rFonts w:ascii="Calibri" w:hAnsi="Calibri"/>
        </w:rPr>
        <w:t xml:space="preserve"> available for the purposes of obtaining medical advice or a medical assessment prior to a definitive treatment plan</w:t>
      </w:r>
      <w:r w:rsidR="00A129A0">
        <w:rPr>
          <w:rFonts w:ascii="Calibri" w:hAnsi="Calibri"/>
        </w:rPr>
        <w:t xml:space="preserve"> or prior to the overseas facility accepting the applicant for treatment</w:t>
      </w:r>
      <w:r>
        <w:rPr>
          <w:rFonts w:ascii="Calibri" w:hAnsi="Calibri"/>
        </w:rPr>
        <w:t xml:space="preserve">. The application must be for a specific treatment of a specified life-threatening </w:t>
      </w:r>
      <w:r w:rsidR="00297A8C">
        <w:rPr>
          <w:rFonts w:ascii="Calibri" w:hAnsi="Calibri"/>
        </w:rPr>
        <w:t>condition,</w:t>
      </w:r>
      <w:r w:rsidR="009B309F">
        <w:rPr>
          <w:rFonts w:ascii="Calibri" w:hAnsi="Calibri"/>
        </w:rPr>
        <w:t xml:space="preserve"> and the overseas facility must have agreed to accept the applicant as a patient</w:t>
      </w:r>
      <w:r>
        <w:rPr>
          <w:rFonts w:ascii="Calibri" w:hAnsi="Calibri"/>
        </w:rPr>
        <w:t xml:space="preserve">. </w:t>
      </w:r>
    </w:p>
    <w:p w14:paraId="751074F1" w14:textId="4CD4FEBA" w:rsidR="00272599" w:rsidRDefault="001B7CC0" w:rsidP="00D43D1F">
      <w:r>
        <w:t xml:space="preserve">While a specific treatment may not be available, other treatment options may be available in Australia. </w:t>
      </w:r>
      <w:r w:rsidR="00FE31E1" w:rsidRPr="000064CF">
        <w:t>It is therefore essential that a</w:t>
      </w:r>
      <w:r w:rsidR="004E6C8B">
        <w:t xml:space="preserve">n application </w:t>
      </w:r>
      <w:r w:rsidR="00FE31E1" w:rsidRPr="000064CF">
        <w:t>establish</w:t>
      </w:r>
      <w:r w:rsidR="004E6C8B">
        <w:t>es</w:t>
      </w:r>
      <w:r w:rsidR="00FE31E1" w:rsidRPr="000064CF">
        <w:t xml:space="preserve"> that </w:t>
      </w:r>
      <w:r>
        <w:t xml:space="preserve">neither the proposed </w:t>
      </w:r>
      <w:r w:rsidR="00FE31E1" w:rsidRPr="000064CF">
        <w:t>treatment</w:t>
      </w:r>
      <w:r>
        <w:t>, nor an effective alternative treatment,</w:t>
      </w:r>
      <w:r w:rsidR="00FE31E1" w:rsidRPr="000064CF">
        <w:t xml:space="preserve"> is </w:t>
      </w:r>
      <w:r>
        <w:t>a</w:t>
      </w:r>
      <w:r w:rsidR="00FE31E1" w:rsidRPr="000064CF">
        <w:t xml:space="preserve">vailable in Australia. </w:t>
      </w:r>
      <w:r w:rsidR="009B309F" w:rsidRPr="000064CF">
        <w:t xml:space="preserve">The </w:t>
      </w:r>
      <w:r w:rsidR="009B309F">
        <w:t>ATS</w:t>
      </w:r>
      <w:r w:rsidR="009B309F" w:rsidRPr="000064CF">
        <w:t xml:space="preserve"> should advise of the efforts they have made to </w:t>
      </w:r>
      <w:r w:rsidR="009B309F">
        <w:t>confirm that neither</w:t>
      </w:r>
      <w:r w:rsidR="009B309F" w:rsidRPr="000064CF">
        <w:t xml:space="preserve"> the treatment </w:t>
      </w:r>
      <w:r w:rsidR="009B309F">
        <w:t>proposed to be obtained overseas nor effective</w:t>
      </w:r>
      <w:r w:rsidR="009B309F" w:rsidRPr="000064CF">
        <w:t xml:space="preserve"> alternative</w:t>
      </w:r>
      <w:r w:rsidR="009B309F">
        <w:t xml:space="preserve"> treatment</w:t>
      </w:r>
      <w:r w:rsidR="009B309F" w:rsidRPr="000064CF">
        <w:t xml:space="preserve">s </w:t>
      </w:r>
      <w:r w:rsidR="009B309F">
        <w:t xml:space="preserve">are </w:t>
      </w:r>
      <w:r w:rsidR="009B309F" w:rsidRPr="000064CF">
        <w:t xml:space="preserve">available in Australia.  </w:t>
      </w:r>
    </w:p>
    <w:p w14:paraId="1682D342" w14:textId="2EBF4998" w:rsidR="009B309F" w:rsidRDefault="009B309F" w:rsidP="00D43D1F">
      <w:r>
        <w:t>To meet this criterion, the application must</w:t>
      </w:r>
      <w:r w:rsidRPr="000064CF">
        <w:t xml:space="preserve"> demonstrate that the proposed </w:t>
      </w:r>
      <w:r>
        <w:t xml:space="preserve">overseas </w:t>
      </w:r>
      <w:r w:rsidRPr="000064CF">
        <w:t xml:space="preserve">treatment </w:t>
      </w:r>
      <w:r>
        <w:t>is likely to</w:t>
      </w:r>
      <w:r w:rsidRPr="000064CF">
        <w:t xml:space="preserve"> provide a significant improvement </w:t>
      </w:r>
      <w:r>
        <w:t>in health outcome compared to</w:t>
      </w:r>
      <w:r w:rsidRPr="000064CF">
        <w:t xml:space="preserve"> any alternative tr</w:t>
      </w:r>
      <w:r>
        <w:t>eatment available in Australia.</w:t>
      </w:r>
    </w:p>
    <w:p w14:paraId="0077F188" w14:textId="613125DD" w:rsidR="001E447E" w:rsidRDefault="000B4589" w:rsidP="007E1771">
      <w:pPr>
        <w:pStyle w:val="BodyTextIndent"/>
        <w:spacing w:after="160"/>
        <w:ind w:left="0"/>
        <w:rPr>
          <w:rFonts w:ascii="Calibri" w:hAnsi="Calibri"/>
          <w:bCs/>
        </w:rPr>
      </w:pPr>
      <w:r w:rsidRPr="00D43D1F">
        <w:rPr>
          <w:rStyle w:val="Strong"/>
        </w:rPr>
        <w:t>Note:</w:t>
      </w:r>
      <w:r w:rsidRPr="00465152">
        <w:rPr>
          <w:rFonts w:ascii="Calibri" w:hAnsi="Calibri"/>
          <w:b/>
          <w:bCs/>
        </w:rPr>
        <w:t xml:space="preserve"> </w:t>
      </w:r>
      <w:r w:rsidR="00063D42" w:rsidRPr="00465152">
        <w:rPr>
          <w:rFonts w:ascii="Calibri" w:hAnsi="Calibri"/>
          <w:bCs/>
        </w:rPr>
        <w:t>Photon therapy is available in Australia and may be an effective treatment for applicants requiring radiotherapy.</w:t>
      </w:r>
      <w:r w:rsidR="00063D42">
        <w:rPr>
          <w:rFonts w:ascii="Calibri" w:hAnsi="Calibri"/>
          <w:bCs/>
        </w:rPr>
        <w:t xml:space="preserve"> </w:t>
      </w:r>
      <w:r w:rsidRPr="00465152">
        <w:rPr>
          <w:rFonts w:ascii="Calibri" w:hAnsi="Calibri"/>
          <w:bCs/>
        </w:rPr>
        <w:t>Applications for Proton Beam Therapy</w:t>
      </w:r>
      <w:r w:rsidR="00477E68">
        <w:rPr>
          <w:rFonts w:ascii="Calibri" w:hAnsi="Calibri"/>
          <w:bCs/>
        </w:rPr>
        <w:t xml:space="preserve"> </w:t>
      </w:r>
      <w:r w:rsidR="008D0528">
        <w:rPr>
          <w:rFonts w:ascii="Calibri" w:hAnsi="Calibri"/>
          <w:bCs/>
        </w:rPr>
        <w:t xml:space="preserve">(PBT) </w:t>
      </w:r>
      <w:r w:rsidR="00477E68">
        <w:rPr>
          <w:rFonts w:ascii="Calibri" w:hAnsi="Calibri"/>
          <w:bCs/>
        </w:rPr>
        <w:t xml:space="preserve">must demonstrate that </w:t>
      </w:r>
      <w:r w:rsidR="008D0528">
        <w:rPr>
          <w:rFonts w:ascii="Calibri" w:hAnsi="Calibri"/>
          <w:bCs/>
        </w:rPr>
        <w:t xml:space="preserve">PBT </w:t>
      </w:r>
      <w:r w:rsidR="00477E68">
        <w:rPr>
          <w:rFonts w:ascii="Calibri" w:hAnsi="Calibri"/>
          <w:bCs/>
        </w:rPr>
        <w:t>provides a</w:t>
      </w:r>
      <w:r w:rsidR="008D0528">
        <w:rPr>
          <w:rFonts w:ascii="Calibri" w:hAnsi="Calibri"/>
          <w:bCs/>
        </w:rPr>
        <w:t xml:space="preserve"> significant improvement in health outcomes compared to </w:t>
      </w:r>
      <w:r w:rsidR="00D103AD">
        <w:rPr>
          <w:rFonts w:ascii="Calibri" w:hAnsi="Calibri"/>
          <w:bCs/>
        </w:rPr>
        <w:t>photon therapy.</w:t>
      </w:r>
      <w:r w:rsidR="008D0528">
        <w:rPr>
          <w:rFonts w:ascii="Calibri" w:hAnsi="Calibri"/>
          <w:bCs/>
        </w:rPr>
        <w:t xml:space="preserve"> </w:t>
      </w:r>
      <w:r w:rsidR="00D103AD">
        <w:rPr>
          <w:rFonts w:ascii="Calibri" w:hAnsi="Calibri"/>
          <w:bCs/>
        </w:rPr>
        <w:t>Applications for PBT</w:t>
      </w:r>
      <w:r w:rsidRPr="00465152">
        <w:rPr>
          <w:rFonts w:ascii="Calibri" w:hAnsi="Calibri"/>
          <w:bCs/>
        </w:rPr>
        <w:t xml:space="preserve"> </w:t>
      </w:r>
      <w:r w:rsidRPr="00465152">
        <w:rPr>
          <w:rFonts w:ascii="Calibri" w:hAnsi="Calibri"/>
          <w:bCs/>
          <w:u w:val="single"/>
        </w:rPr>
        <w:t>must</w:t>
      </w:r>
      <w:r w:rsidRPr="00465152">
        <w:rPr>
          <w:rFonts w:ascii="Calibri" w:hAnsi="Calibri"/>
          <w:bCs/>
        </w:rPr>
        <w:t xml:space="preserve"> be submitted with comparative proton versus photon plans</w:t>
      </w:r>
      <w:r w:rsidR="00831B82">
        <w:rPr>
          <w:rFonts w:ascii="Calibri" w:hAnsi="Calibri"/>
          <w:bCs/>
        </w:rPr>
        <w:t xml:space="preserve"> unless the applicant </w:t>
      </w:r>
      <w:r w:rsidR="001E447E">
        <w:rPr>
          <w:rFonts w:ascii="Calibri" w:hAnsi="Calibri"/>
          <w:bCs/>
        </w:rPr>
        <w:t>falls into one of the following patient cohorts:</w:t>
      </w:r>
    </w:p>
    <w:p w14:paraId="6FAD5B34" w14:textId="68194B45" w:rsidR="001E447E" w:rsidRPr="007A2D4C" w:rsidRDefault="001E447E" w:rsidP="007A2D4C">
      <w:pPr>
        <w:pStyle w:val="ListParagraph"/>
        <w:numPr>
          <w:ilvl w:val="0"/>
          <w:numId w:val="22"/>
        </w:numPr>
      </w:pPr>
      <w:r w:rsidRPr="007A2D4C">
        <w:t xml:space="preserve">Cranio-spinal irradiation in patients aged up to (and including) </w:t>
      </w:r>
      <w:r w:rsidR="00863453" w:rsidRPr="007A2D4C">
        <w:t>2</w:t>
      </w:r>
      <w:r w:rsidRPr="007A2D4C">
        <w:t>5 years</w:t>
      </w:r>
    </w:p>
    <w:p w14:paraId="6890CD81" w14:textId="77777777" w:rsidR="001E447E" w:rsidRPr="007A2D4C" w:rsidRDefault="001E447E" w:rsidP="007A2D4C">
      <w:pPr>
        <w:pStyle w:val="ListParagraph"/>
        <w:numPr>
          <w:ilvl w:val="0"/>
          <w:numId w:val="22"/>
        </w:numPr>
      </w:pPr>
      <w:r w:rsidRPr="007A2D4C">
        <w:t>Brain tumours in patients aged up to (and including) 5 years</w:t>
      </w:r>
    </w:p>
    <w:p w14:paraId="1628B232" w14:textId="77777777" w:rsidR="001E447E" w:rsidRPr="007A2D4C" w:rsidRDefault="001E447E" w:rsidP="007A2D4C">
      <w:pPr>
        <w:pStyle w:val="ListParagraph"/>
        <w:numPr>
          <w:ilvl w:val="0"/>
          <w:numId w:val="22"/>
        </w:numPr>
      </w:pPr>
      <w:r w:rsidRPr="007A2D4C">
        <w:t>Base of skull chordomas and chondrosarcomas, following maximal safe resection, in patients aged up to (and including) 25 years</w:t>
      </w:r>
    </w:p>
    <w:p w14:paraId="4ED2D7AD" w14:textId="35868C31" w:rsidR="000B4589" w:rsidRPr="007A2D4C" w:rsidRDefault="001E447E" w:rsidP="007A2D4C">
      <w:pPr>
        <w:pStyle w:val="ListParagraph"/>
        <w:numPr>
          <w:ilvl w:val="0"/>
          <w:numId w:val="22"/>
        </w:numPr>
      </w:pPr>
      <w:r w:rsidRPr="007A2D4C">
        <w:t>Patients with a diagnosed predisposition syndrome (such as Li Fraumeni syndrome) with increased risk of secondary radiation induced malignancy and aged up to (and including) 25 years</w:t>
      </w:r>
    </w:p>
    <w:p w14:paraId="1B87B251" w14:textId="77777777" w:rsidR="00FE31E1" w:rsidRPr="000064CF" w:rsidRDefault="00FE31E1" w:rsidP="007E1771">
      <w:pPr>
        <w:widowControl w:val="0"/>
        <w:numPr>
          <w:ilvl w:val="0"/>
          <w:numId w:val="3"/>
        </w:numPr>
        <w:tabs>
          <w:tab w:val="clear" w:pos="1440"/>
        </w:tabs>
        <w:spacing w:after="160"/>
        <w:ind w:left="0" w:firstLine="0"/>
        <w:rPr>
          <w:rFonts w:ascii="Calibri" w:hAnsi="Calibri"/>
          <w:u w:val="single"/>
        </w:rPr>
      </w:pPr>
      <w:r w:rsidRPr="000064CF">
        <w:rPr>
          <w:rFonts w:ascii="Calibri" w:hAnsi="Calibri"/>
          <w:u w:val="single"/>
        </w:rPr>
        <w:t>The treatment must be significantly life extending and potentially curative</w:t>
      </w:r>
    </w:p>
    <w:p w14:paraId="3FD0961B" w14:textId="72C8D397" w:rsidR="00ED1172" w:rsidRDefault="00FE31E1" w:rsidP="00D43D1F">
      <w:r w:rsidRPr="000064CF">
        <w:t xml:space="preserve">For this criterion to </w:t>
      </w:r>
      <w:r w:rsidR="00B9126C">
        <w:t>be met,</w:t>
      </w:r>
      <w:r w:rsidRPr="000064CF">
        <w:t xml:space="preserve"> the </w:t>
      </w:r>
      <w:r w:rsidR="00B9126C">
        <w:t>applicat</w:t>
      </w:r>
      <w:r w:rsidR="00975A0B">
        <w:t>ion</w:t>
      </w:r>
      <w:r w:rsidR="00B9126C">
        <w:t xml:space="preserve"> must provide evidence that the </w:t>
      </w:r>
      <w:r w:rsidR="00F11E2F">
        <w:t xml:space="preserve">applicant’s </w:t>
      </w:r>
      <w:r w:rsidRPr="000064CF">
        <w:t xml:space="preserve">condition </w:t>
      </w:r>
      <w:r w:rsidR="00B9126C">
        <w:t xml:space="preserve">is </w:t>
      </w:r>
      <w:r w:rsidRPr="000064CF">
        <w:t xml:space="preserve">life-threatening and </w:t>
      </w:r>
      <w:r w:rsidR="00B9126C">
        <w:t xml:space="preserve">that the outcome of the proposed </w:t>
      </w:r>
      <w:r w:rsidRPr="000064CF">
        <w:t xml:space="preserve">treatment </w:t>
      </w:r>
      <w:r w:rsidR="00B9126C">
        <w:t>o</w:t>
      </w:r>
      <w:r w:rsidRPr="000064CF">
        <w:t>ffer</w:t>
      </w:r>
      <w:r w:rsidR="00B9126C">
        <w:t>s a significant extension of</w:t>
      </w:r>
      <w:r w:rsidRPr="000064CF">
        <w:t xml:space="preserve"> life ex</w:t>
      </w:r>
      <w:r w:rsidR="00B9126C">
        <w:t>pectancy</w:t>
      </w:r>
      <w:r w:rsidR="00934A94">
        <w:t xml:space="preserve"> </w:t>
      </w:r>
      <w:r w:rsidR="00B9126C" w:rsidRPr="009B309F">
        <w:rPr>
          <w:b/>
          <w:bCs/>
          <w:u w:val="single"/>
        </w:rPr>
        <w:t>and</w:t>
      </w:r>
      <w:r w:rsidR="00B9126C">
        <w:t xml:space="preserve"> the </w:t>
      </w:r>
      <w:r w:rsidR="00EF7D6C">
        <w:t>p</w:t>
      </w:r>
      <w:r w:rsidR="00662F73">
        <w:t>rospect</w:t>
      </w:r>
      <w:r w:rsidR="00EF7D6C">
        <w:t xml:space="preserve"> </w:t>
      </w:r>
      <w:r w:rsidR="00B9126C">
        <w:t xml:space="preserve">of a cure.  </w:t>
      </w:r>
    </w:p>
    <w:p w14:paraId="401B6AFE" w14:textId="4892D840" w:rsidR="00ED1172" w:rsidRDefault="00B9126C" w:rsidP="00D43D1F">
      <w:r>
        <w:t>This criterion does not require evidence of normal life expectancy</w:t>
      </w:r>
      <w:r w:rsidR="00934A94">
        <w:t xml:space="preserve"> </w:t>
      </w:r>
      <w:r>
        <w:t xml:space="preserve">after treatment, but the treatment must provide </w:t>
      </w:r>
      <w:r w:rsidRPr="00BB2933">
        <w:rPr>
          <w:b/>
          <w:bCs/>
          <w:u w:val="single"/>
        </w:rPr>
        <w:t>both</w:t>
      </w:r>
      <w:r>
        <w:t xml:space="preserve"> the </w:t>
      </w:r>
      <w:r w:rsidR="00EF7D6C">
        <w:t>p</w:t>
      </w:r>
      <w:r w:rsidR="00662F73">
        <w:t>rospect</w:t>
      </w:r>
      <w:r w:rsidR="00EF7D6C">
        <w:t xml:space="preserve"> </w:t>
      </w:r>
      <w:r>
        <w:t>of cure and a significant</w:t>
      </w:r>
      <w:r w:rsidR="00D43D1F">
        <w:t xml:space="preserve"> extension of life expectancy.</w:t>
      </w:r>
    </w:p>
    <w:p w14:paraId="76E45C4D" w14:textId="727C2730" w:rsidR="00484A93" w:rsidRDefault="00B9126C" w:rsidP="00D43D1F">
      <w:r>
        <w:t>The proposed treatment should not be palliative in nature or aimed at providing effective symptom control for the life-threatening condition.</w:t>
      </w:r>
    </w:p>
    <w:p w14:paraId="31B5E17F" w14:textId="77777777" w:rsidR="00B9126C" w:rsidRDefault="00B9126C" w:rsidP="00D43D1F">
      <w:r>
        <w:t xml:space="preserve">An application must contain evidence, including the results of medical examinations or </w:t>
      </w:r>
      <w:r w:rsidR="00600663">
        <w:t>assessments, which</w:t>
      </w:r>
      <w:r>
        <w:t xml:space="preserve"> indicate that:</w:t>
      </w:r>
    </w:p>
    <w:p w14:paraId="299891CA" w14:textId="77777777" w:rsidR="00B9126C" w:rsidRPr="007A2D4C" w:rsidRDefault="00B9126C" w:rsidP="007A2D4C">
      <w:pPr>
        <w:pStyle w:val="ListParagraph"/>
        <w:numPr>
          <w:ilvl w:val="0"/>
          <w:numId w:val="22"/>
        </w:numPr>
      </w:pPr>
      <w:r w:rsidRPr="007A2D4C">
        <w:t xml:space="preserve">the condition is life-threatening; and </w:t>
      </w:r>
    </w:p>
    <w:p w14:paraId="5D1DC541" w14:textId="1C0B17C1" w:rsidR="00B9126C" w:rsidRPr="007A2D4C" w:rsidRDefault="00B9126C" w:rsidP="007A2D4C">
      <w:pPr>
        <w:pStyle w:val="ListParagraph"/>
        <w:numPr>
          <w:ilvl w:val="0"/>
          <w:numId w:val="22"/>
        </w:numPr>
      </w:pPr>
      <w:r w:rsidRPr="007A2D4C">
        <w:t xml:space="preserve">the applicant has a realistic </w:t>
      </w:r>
      <w:r w:rsidR="00EF7D6C">
        <w:t>p</w:t>
      </w:r>
      <w:r w:rsidR="00662F73">
        <w:t>rospect</w:t>
      </w:r>
      <w:r w:rsidR="00EF7D6C" w:rsidRPr="007A2D4C">
        <w:t xml:space="preserve"> </w:t>
      </w:r>
      <w:r w:rsidRPr="007A2D4C">
        <w:t>of a cure and a significant extension of life expectancy from the proposed treatment.</w:t>
      </w:r>
    </w:p>
    <w:p w14:paraId="5A252468" w14:textId="4B9D991E" w:rsidR="00B9126C" w:rsidRDefault="009B309F" w:rsidP="00D43D1F">
      <w:r>
        <w:t>T</w:t>
      </w:r>
      <w:r w:rsidR="002220EB">
        <w:t xml:space="preserve">he </w:t>
      </w:r>
      <w:r w:rsidR="001175BE">
        <w:t>ATS</w:t>
      </w:r>
      <w:r w:rsidR="002220EB">
        <w:t xml:space="preserve"> should provide references to published scientific literature demonstrating the benefits from the proposed treatment</w:t>
      </w:r>
      <w:r w:rsidR="00EF7D6C">
        <w:t xml:space="preserve">, the curative </w:t>
      </w:r>
      <w:r w:rsidR="00662F73">
        <w:t>prospect</w:t>
      </w:r>
      <w:r w:rsidR="002220EB">
        <w:t xml:space="preserve"> and expected</w:t>
      </w:r>
      <w:r w:rsidR="00EF7D6C">
        <w:t xml:space="preserve"> life extension</w:t>
      </w:r>
      <w:r w:rsidR="002220EB">
        <w:t>.</w:t>
      </w:r>
    </w:p>
    <w:p w14:paraId="0646F09D" w14:textId="77777777" w:rsidR="00662F73" w:rsidRDefault="00662F73" w:rsidP="00D43D1F"/>
    <w:p w14:paraId="375757C7" w14:textId="77777777" w:rsidR="00662F73" w:rsidRDefault="00662F73" w:rsidP="00D43D1F"/>
    <w:p w14:paraId="5DF282CB" w14:textId="77777777" w:rsidR="00FE31E1" w:rsidRPr="000064CF" w:rsidRDefault="00FE31E1" w:rsidP="007E1771">
      <w:pPr>
        <w:widowControl w:val="0"/>
        <w:numPr>
          <w:ilvl w:val="0"/>
          <w:numId w:val="3"/>
        </w:numPr>
        <w:tabs>
          <w:tab w:val="clear" w:pos="1440"/>
        </w:tabs>
        <w:spacing w:after="160"/>
        <w:ind w:left="0" w:firstLine="0"/>
        <w:rPr>
          <w:rFonts w:ascii="Calibri" w:hAnsi="Calibri"/>
          <w:u w:val="single"/>
        </w:rPr>
      </w:pPr>
      <w:r w:rsidRPr="000064CF">
        <w:rPr>
          <w:rFonts w:ascii="Calibri" w:hAnsi="Calibri"/>
          <w:u w:val="single"/>
        </w:rPr>
        <w:lastRenderedPageBreak/>
        <w:t>There must be a real prospect of success for the applicant</w:t>
      </w:r>
    </w:p>
    <w:p w14:paraId="3B909DDB" w14:textId="09434F5F" w:rsidR="002220EB" w:rsidRDefault="002220EB" w:rsidP="00D43D1F">
      <w:r>
        <w:t>Clinical evidence must be provided to demonstrate that t</w:t>
      </w:r>
      <w:r w:rsidR="00FE31E1" w:rsidRPr="000064CF">
        <w:t xml:space="preserve">he proposed treatment </w:t>
      </w:r>
      <w:r>
        <w:t>has a strong probability</w:t>
      </w:r>
      <w:r w:rsidR="00FE31E1" w:rsidRPr="000064CF">
        <w:t xml:space="preserve"> of success</w:t>
      </w:r>
      <w:r>
        <w:t xml:space="preserve"> </w:t>
      </w:r>
      <w:r w:rsidRPr="00752C81">
        <w:rPr>
          <w:i/>
          <w:iCs/>
        </w:rPr>
        <w:t>for the individual applicant</w:t>
      </w:r>
      <w:r w:rsidR="00FE31E1" w:rsidRPr="000064CF">
        <w:t>.</w:t>
      </w:r>
      <w:r>
        <w:t xml:space="preserve"> This should include medical evidence regarding the stage of the applicant’s medical condition, the results of any prior treatment</w:t>
      </w:r>
      <w:r w:rsidR="005415E8">
        <w:t xml:space="preserve">, </w:t>
      </w:r>
      <w:r w:rsidR="00EF7D6C">
        <w:t xml:space="preserve">the applicant’s current performance status, </w:t>
      </w:r>
      <w:r w:rsidR="005415E8">
        <w:t xml:space="preserve">any </w:t>
      </w:r>
      <w:r w:rsidR="008E6C0E">
        <w:t>co-morbidity</w:t>
      </w:r>
      <w:r w:rsidR="00EF7D6C">
        <w:t xml:space="preserve"> and current management of this co-morbidity</w:t>
      </w:r>
      <w:r>
        <w:t>.</w:t>
      </w:r>
    </w:p>
    <w:p w14:paraId="3604BAEB" w14:textId="189C3477" w:rsidR="00465152" w:rsidRDefault="005415E8" w:rsidP="007E1771">
      <w:pPr>
        <w:pStyle w:val="BodyTextIndent2"/>
        <w:spacing w:after="160" w:line="240" w:lineRule="auto"/>
        <w:ind w:left="0"/>
        <w:rPr>
          <w:rFonts w:ascii="Calibri" w:hAnsi="Calibri"/>
        </w:rPr>
      </w:pPr>
      <w:r>
        <w:rPr>
          <w:rFonts w:ascii="Calibri" w:hAnsi="Calibri"/>
        </w:rPr>
        <w:t xml:space="preserve">The </w:t>
      </w:r>
      <w:r w:rsidR="001175BE">
        <w:rPr>
          <w:rFonts w:ascii="Calibri" w:hAnsi="Calibri"/>
        </w:rPr>
        <w:t xml:space="preserve">ATS </w:t>
      </w:r>
      <w:r>
        <w:rPr>
          <w:rFonts w:ascii="Calibri" w:hAnsi="Calibri"/>
        </w:rPr>
        <w:t xml:space="preserve">should provide information </w:t>
      </w:r>
      <w:r w:rsidR="009B309F">
        <w:rPr>
          <w:rFonts w:ascii="Calibri" w:hAnsi="Calibri"/>
        </w:rPr>
        <w:t xml:space="preserve">about </w:t>
      </w:r>
      <w:r>
        <w:rPr>
          <w:rFonts w:ascii="Calibri" w:hAnsi="Calibri"/>
        </w:rPr>
        <w:t>the patient’s prognosis with</w:t>
      </w:r>
      <w:r w:rsidR="00245C44">
        <w:rPr>
          <w:rFonts w:ascii="Calibri" w:hAnsi="Calibri"/>
        </w:rPr>
        <w:t>out</w:t>
      </w:r>
      <w:r>
        <w:rPr>
          <w:rFonts w:ascii="Calibri" w:hAnsi="Calibri"/>
        </w:rPr>
        <w:t xml:space="preserve"> the proposed treatment, with alternative treatments available in Australia (if any), and with the proposed overseas treatment.</w:t>
      </w:r>
    </w:p>
    <w:p w14:paraId="6E839379" w14:textId="77777777" w:rsidR="00FE31E1" w:rsidRPr="000064CF" w:rsidRDefault="00FE31E1" w:rsidP="007E1771">
      <w:pPr>
        <w:widowControl w:val="0"/>
        <w:numPr>
          <w:ilvl w:val="0"/>
          <w:numId w:val="3"/>
        </w:numPr>
        <w:tabs>
          <w:tab w:val="clear" w:pos="1440"/>
        </w:tabs>
        <w:spacing w:after="160"/>
        <w:ind w:left="0" w:firstLine="0"/>
        <w:rPr>
          <w:rFonts w:ascii="Calibri" w:hAnsi="Calibri"/>
          <w:u w:val="single"/>
        </w:rPr>
      </w:pPr>
      <w:r w:rsidRPr="000064CF">
        <w:rPr>
          <w:rFonts w:ascii="Calibri" w:hAnsi="Calibri"/>
          <w:u w:val="single"/>
        </w:rPr>
        <w:t>The treatment must be accepted by the Australian medical profession as a standard form of treatment for the applicant’s condition</w:t>
      </w:r>
    </w:p>
    <w:p w14:paraId="48BD7B72" w14:textId="1982888A" w:rsidR="0056768C" w:rsidRDefault="005415E8" w:rsidP="007E1771">
      <w:pPr>
        <w:spacing w:after="160"/>
        <w:rPr>
          <w:rFonts w:ascii="Calibri" w:hAnsi="Calibri"/>
        </w:rPr>
      </w:pPr>
      <w:r w:rsidRPr="00721A8B">
        <w:rPr>
          <w:rFonts w:ascii="Calibri" w:hAnsi="Calibri"/>
        </w:rPr>
        <w:t>The applica</w:t>
      </w:r>
      <w:r w:rsidR="00B343D8">
        <w:rPr>
          <w:rFonts w:ascii="Calibri" w:hAnsi="Calibri"/>
        </w:rPr>
        <w:t>tion</w:t>
      </w:r>
      <w:r w:rsidRPr="00721A8B">
        <w:rPr>
          <w:rFonts w:ascii="Calibri" w:hAnsi="Calibri"/>
        </w:rPr>
        <w:t xml:space="preserve"> must provide evidence that th</w:t>
      </w:r>
      <w:r w:rsidR="009B309F">
        <w:rPr>
          <w:rFonts w:ascii="Calibri" w:hAnsi="Calibri"/>
        </w:rPr>
        <w:t>e</w:t>
      </w:r>
      <w:r w:rsidRPr="00721A8B">
        <w:rPr>
          <w:rFonts w:ascii="Calibri" w:hAnsi="Calibri"/>
        </w:rPr>
        <w:t xml:space="preserve"> treatment is accepted by the Australian medical profession as a standard form of treatment. For example, position statements published by relevant Australian </w:t>
      </w:r>
      <w:r w:rsidR="003D259F">
        <w:rPr>
          <w:rFonts w:ascii="Calibri" w:hAnsi="Calibri"/>
        </w:rPr>
        <w:t>medical expert groups</w:t>
      </w:r>
      <w:r w:rsidRPr="00721A8B">
        <w:rPr>
          <w:rFonts w:ascii="Calibri" w:hAnsi="Calibri"/>
        </w:rPr>
        <w:t>.</w:t>
      </w:r>
    </w:p>
    <w:p w14:paraId="2835B33C" w14:textId="77777777" w:rsidR="00670F43" w:rsidRDefault="00FE31E1" w:rsidP="00D43D1F">
      <w:r w:rsidRPr="000064CF">
        <w:t xml:space="preserve">Where relevant, a comparison with alternative treatments should </w:t>
      </w:r>
      <w:r w:rsidR="005415E8">
        <w:t xml:space="preserve">also </w:t>
      </w:r>
      <w:r w:rsidRPr="000064CF">
        <w:t>be provided</w:t>
      </w:r>
      <w:r w:rsidR="005415E8">
        <w:t xml:space="preserve">.  </w:t>
      </w:r>
    </w:p>
    <w:p w14:paraId="2F29D113" w14:textId="135FC9CB" w:rsidR="005415E8" w:rsidRDefault="00393534" w:rsidP="00D43D1F">
      <w:r>
        <w:t>MTOP funding</w:t>
      </w:r>
      <w:r w:rsidR="005415E8">
        <w:t xml:space="preserve"> is </w:t>
      </w:r>
      <w:r w:rsidR="005415E8" w:rsidRPr="007A0241">
        <w:rPr>
          <w:i/>
        </w:rPr>
        <w:t>not</w:t>
      </w:r>
      <w:r w:rsidR="005415E8">
        <w:t xml:space="preserve"> available to support </w:t>
      </w:r>
      <w:r>
        <w:t xml:space="preserve">patients </w:t>
      </w:r>
      <w:r w:rsidR="005415E8">
        <w:t>wishing to receive experimental treatments or to participate in a</w:t>
      </w:r>
      <w:r>
        <w:t>n overseas</w:t>
      </w:r>
      <w:r w:rsidR="005415E8">
        <w:t xml:space="preserve"> clinical tri</w:t>
      </w:r>
      <w:r w:rsidR="00957B79">
        <w:t>a</w:t>
      </w:r>
      <w:r w:rsidR="005415E8">
        <w:t>l.</w:t>
      </w:r>
    </w:p>
    <w:p w14:paraId="4858BEB7" w14:textId="3E36E106" w:rsidR="00FE31E1" w:rsidRPr="000064CF" w:rsidRDefault="00640A23" w:rsidP="007A2D4C">
      <w:r>
        <w:t xml:space="preserve">Generally, the </w:t>
      </w:r>
      <w:r w:rsidR="005415E8">
        <w:t xml:space="preserve">results of clinical trials </w:t>
      </w:r>
      <w:r>
        <w:t>are</w:t>
      </w:r>
      <w:r w:rsidR="005415E8">
        <w:t xml:space="preserve"> published in reputable medical journals before the medical profession in Australia accepts a new therapy as a standard form of treatment. This is because the publication process involves peer review by relevant experts to assess the quality and validity of reports of clinical trials and their suggest</w:t>
      </w:r>
      <w:r w:rsidR="00245C44">
        <w:t>ed</w:t>
      </w:r>
      <w:r w:rsidR="005415E8">
        <w:t xml:space="preserve"> results.</w:t>
      </w:r>
      <w:r w:rsidR="00FE31E1" w:rsidRPr="000064CF">
        <w:t xml:space="preserve"> </w:t>
      </w:r>
    </w:p>
    <w:p w14:paraId="61CF9FD9" w14:textId="77777777" w:rsidR="00FE31E1" w:rsidRPr="000064CF" w:rsidRDefault="00FE31E1" w:rsidP="00A56071">
      <w:pPr>
        <w:pStyle w:val="Heading2"/>
        <w:numPr>
          <w:ilvl w:val="0"/>
          <w:numId w:val="16"/>
        </w:numPr>
      </w:pPr>
      <w:bookmarkStart w:id="7" w:name="_Toc221115752"/>
      <w:r w:rsidRPr="000064CF">
        <w:t>ASSESSMENT PROCESS</w:t>
      </w:r>
      <w:bookmarkEnd w:id="7"/>
    </w:p>
    <w:p w14:paraId="7E46833B" w14:textId="5B11261A" w:rsidR="00613554" w:rsidRPr="00D13E14" w:rsidRDefault="00FE31E1" w:rsidP="006B15FC">
      <w:r w:rsidRPr="00D13E14">
        <w:t>All a</w:t>
      </w:r>
      <w:r w:rsidR="009C5239" w:rsidRPr="00D13E14">
        <w:t xml:space="preserve">pplications </w:t>
      </w:r>
      <w:r w:rsidRPr="00D13E14">
        <w:t xml:space="preserve">will be acknowledged in writing within </w:t>
      </w:r>
      <w:r w:rsidR="00613554" w:rsidRPr="00D13E14">
        <w:t>3 business</w:t>
      </w:r>
      <w:r w:rsidR="00746DD5" w:rsidRPr="00D13E14">
        <w:t> </w:t>
      </w:r>
      <w:r w:rsidR="00A56071" w:rsidRPr="00D13E14">
        <w:t>days of receipt.</w:t>
      </w:r>
    </w:p>
    <w:p w14:paraId="2588919C" w14:textId="1E17E409" w:rsidR="006B15FC" w:rsidRPr="00D5003A" w:rsidRDefault="00B048F2" w:rsidP="00D43D1F">
      <w:r w:rsidRPr="00D13E14">
        <w:t xml:space="preserve">Applications will be </w:t>
      </w:r>
      <w:r w:rsidR="00393534">
        <w:t xml:space="preserve">initially </w:t>
      </w:r>
      <w:r w:rsidRPr="00D13E14">
        <w:t xml:space="preserve">assessed against the administrative eligibility criteria. </w:t>
      </w:r>
      <w:r w:rsidR="002F2664" w:rsidRPr="00D13E14">
        <w:t xml:space="preserve">If the administrative </w:t>
      </w:r>
      <w:r w:rsidR="00407957" w:rsidRPr="00D13E14">
        <w:t xml:space="preserve">eligibility </w:t>
      </w:r>
      <w:r w:rsidR="002F2664" w:rsidRPr="00D13E14">
        <w:t>criteria are not met, t</w:t>
      </w:r>
      <w:r w:rsidR="00F97AF4" w:rsidRPr="00D13E14">
        <w:t xml:space="preserve">he ATS and the applicant will be advised </w:t>
      </w:r>
      <w:r w:rsidR="002F2664" w:rsidRPr="00D13E14">
        <w:t xml:space="preserve">that the application will not proceed. </w:t>
      </w:r>
      <w:r w:rsidR="00117E80" w:rsidRPr="00D13E14">
        <w:t>Add</w:t>
      </w:r>
      <w:r w:rsidR="00E13789" w:rsidRPr="00D13E14">
        <w:t>itional information can be submitted</w:t>
      </w:r>
      <w:r w:rsidR="00B62035">
        <w:t>,</w:t>
      </w:r>
      <w:r w:rsidR="00722DC9" w:rsidRPr="00D13E14">
        <w:t xml:space="preserve"> and the application can be re-assessed against the administrative</w:t>
      </w:r>
      <w:r w:rsidR="00407957" w:rsidRPr="00D13E14">
        <w:t xml:space="preserve"> eligibility criteria.</w:t>
      </w:r>
    </w:p>
    <w:p w14:paraId="6CD70B53" w14:textId="10DBB32F" w:rsidR="00417D52" w:rsidRPr="00D13E14" w:rsidRDefault="00185C78" w:rsidP="00D43D1F">
      <w:r w:rsidRPr="00D13E14">
        <w:t xml:space="preserve">Once an application has been determined to </w:t>
      </w:r>
      <w:r w:rsidR="001A2298" w:rsidRPr="00D13E14">
        <w:t>meet the administrative eligibility criteria</w:t>
      </w:r>
      <w:r w:rsidRPr="00D13E14">
        <w:t xml:space="preserve">, </w:t>
      </w:r>
      <w:r w:rsidR="00EC2381">
        <w:t>a</w:t>
      </w:r>
      <w:r w:rsidR="00EC2381" w:rsidRPr="00D13E14">
        <w:t xml:space="preserve"> </w:t>
      </w:r>
      <w:r w:rsidR="00374968" w:rsidRPr="00D13E14">
        <w:t xml:space="preserve">Panel of Medical Advisers </w:t>
      </w:r>
      <w:r w:rsidR="00FE31E1" w:rsidRPr="00D13E14">
        <w:t xml:space="preserve">will conduct an assessment </w:t>
      </w:r>
      <w:r w:rsidR="003D5FDD" w:rsidRPr="00D13E14">
        <w:t xml:space="preserve">against the four </w:t>
      </w:r>
      <w:r w:rsidR="00D9743D" w:rsidRPr="00D13E14">
        <w:t xml:space="preserve">medical </w:t>
      </w:r>
      <w:r w:rsidR="003D5FDD" w:rsidRPr="00D13E14">
        <w:t>eligibility criteria</w:t>
      </w:r>
      <w:r w:rsidR="00FE31E1" w:rsidRPr="00D13E14">
        <w:t xml:space="preserve">.  </w:t>
      </w:r>
    </w:p>
    <w:p w14:paraId="6B3AEE16" w14:textId="25E5FE20" w:rsidR="008B004B" w:rsidRPr="00D13E14" w:rsidRDefault="00EC2381" w:rsidP="008B004B">
      <w:r>
        <w:t>While</w:t>
      </w:r>
      <w:r w:rsidR="001937D0">
        <w:t xml:space="preserve"> assessing the application, f</w:t>
      </w:r>
      <w:r w:rsidR="008B004B" w:rsidRPr="00D13E14">
        <w:t xml:space="preserve">urther </w:t>
      </w:r>
      <w:r w:rsidR="00763821" w:rsidRPr="00D13E14">
        <w:t xml:space="preserve">information or </w:t>
      </w:r>
      <w:r w:rsidR="008B004B" w:rsidRPr="00D13E14">
        <w:t xml:space="preserve">evidence may be sought from the </w:t>
      </w:r>
      <w:r w:rsidR="00763821" w:rsidRPr="00D13E14">
        <w:t xml:space="preserve">applicant’s </w:t>
      </w:r>
      <w:r w:rsidR="00BB3FA0" w:rsidRPr="00D13E14">
        <w:t>ATS</w:t>
      </w:r>
      <w:r w:rsidR="008B004B" w:rsidRPr="00D13E14">
        <w:t xml:space="preserve">, and/or overseas treating practitioners and </w:t>
      </w:r>
      <w:r w:rsidR="004739CB">
        <w:t xml:space="preserve">medical </w:t>
      </w:r>
      <w:r w:rsidR="008B004B" w:rsidRPr="00D13E14">
        <w:t>facilities</w:t>
      </w:r>
      <w:r w:rsidR="001937D0">
        <w:t>.</w:t>
      </w:r>
      <w:r w:rsidR="008B004B" w:rsidRPr="00D13E14">
        <w:t xml:space="preserve"> </w:t>
      </w:r>
    </w:p>
    <w:p w14:paraId="52D9C521" w14:textId="6847E75B" w:rsidR="00E15DC1" w:rsidRPr="00D13E14" w:rsidRDefault="00DE518D" w:rsidP="00D43D1F">
      <w:r w:rsidRPr="00D13E14">
        <w:t>T</w:t>
      </w:r>
      <w:r w:rsidR="002E7973" w:rsidRPr="00D13E14">
        <w:t xml:space="preserve">he </w:t>
      </w:r>
      <w:r w:rsidR="002A022D" w:rsidRPr="00D13E14">
        <w:t>d</w:t>
      </w:r>
      <w:r w:rsidR="002E7973" w:rsidRPr="00D13E14">
        <w:t xml:space="preserve">epartment may also seek information or opinion from relevant professional </w:t>
      </w:r>
      <w:r w:rsidR="00896526" w:rsidRPr="00D13E14">
        <w:t>craft groups</w:t>
      </w:r>
      <w:r w:rsidR="002E7973" w:rsidRPr="00D13E14">
        <w:t xml:space="preserve"> or professional medical experts. A de-identified copy of the application </w:t>
      </w:r>
      <w:r w:rsidR="0067314C" w:rsidRPr="00D13E14">
        <w:t xml:space="preserve">and supporting documentation </w:t>
      </w:r>
      <w:r w:rsidR="002E7973" w:rsidRPr="00D13E14">
        <w:t>may be provided to the craft group</w:t>
      </w:r>
      <w:r w:rsidR="00896526" w:rsidRPr="00D13E14">
        <w:t xml:space="preserve"> or medical expert</w:t>
      </w:r>
      <w:r w:rsidR="002E7973" w:rsidRPr="00D13E14">
        <w:t>.</w:t>
      </w:r>
    </w:p>
    <w:p w14:paraId="4C52562B" w14:textId="35A05493" w:rsidR="00AA4484" w:rsidRPr="00D13E14" w:rsidRDefault="00AA4484" w:rsidP="00D43D1F">
      <w:pPr>
        <w:rPr>
          <w:b/>
          <w:bCs/>
        </w:rPr>
      </w:pPr>
      <w:r w:rsidRPr="00D13E14">
        <w:rPr>
          <w:b/>
          <w:bCs/>
        </w:rPr>
        <w:t>Positive assessment by the Panel of Medical Advis</w:t>
      </w:r>
      <w:r w:rsidR="004739CB">
        <w:rPr>
          <w:b/>
          <w:bCs/>
        </w:rPr>
        <w:t>e</w:t>
      </w:r>
      <w:r w:rsidRPr="00D13E14">
        <w:rPr>
          <w:b/>
          <w:bCs/>
        </w:rPr>
        <w:t>rs</w:t>
      </w:r>
    </w:p>
    <w:p w14:paraId="10DA68C4" w14:textId="14125B1A" w:rsidR="00FE31E1" w:rsidRPr="00D13E14" w:rsidRDefault="00FE31E1" w:rsidP="00D43D1F">
      <w:r w:rsidRPr="00D13E14">
        <w:t xml:space="preserve">If the </w:t>
      </w:r>
      <w:r w:rsidR="00417D52" w:rsidRPr="00D13E14">
        <w:t xml:space="preserve">Panel of </w:t>
      </w:r>
      <w:r w:rsidRPr="00D13E14">
        <w:t>Medical Advis</w:t>
      </w:r>
      <w:r w:rsidR="00417D52" w:rsidRPr="00D13E14">
        <w:t>e</w:t>
      </w:r>
      <w:r w:rsidRPr="00D13E14">
        <w:t xml:space="preserve">rs </w:t>
      </w:r>
      <w:r w:rsidR="00417D52" w:rsidRPr="00D13E14">
        <w:t xml:space="preserve">concludes that </w:t>
      </w:r>
      <w:r w:rsidR="007B39D1" w:rsidRPr="00D13E14">
        <w:t xml:space="preserve">the application meets </w:t>
      </w:r>
      <w:r w:rsidR="005932DF" w:rsidRPr="00D13E14">
        <w:t>all</w:t>
      </w:r>
      <w:r w:rsidR="00417D52" w:rsidRPr="00D13E14">
        <w:t xml:space="preserve"> </w:t>
      </w:r>
      <w:r w:rsidR="005932DF">
        <w:t xml:space="preserve">of </w:t>
      </w:r>
      <w:r w:rsidR="00374968" w:rsidRPr="00D13E14">
        <w:t xml:space="preserve">the </w:t>
      </w:r>
      <w:r w:rsidR="00417D52" w:rsidRPr="00D13E14">
        <w:t xml:space="preserve">four </w:t>
      </w:r>
      <w:r w:rsidR="00D9743D" w:rsidRPr="00D13E14">
        <w:t xml:space="preserve">medical </w:t>
      </w:r>
      <w:r w:rsidR="005E24F0" w:rsidRPr="00D13E14">
        <w:t>eligibility</w:t>
      </w:r>
      <w:r w:rsidR="00417D52" w:rsidRPr="00D13E14">
        <w:t xml:space="preserve"> criteria, advice</w:t>
      </w:r>
      <w:r w:rsidRPr="00D13E14">
        <w:t xml:space="preserve"> will be </w:t>
      </w:r>
      <w:r w:rsidR="00417D52" w:rsidRPr="00D13E14">
        <w:t xml:space="preserve">provided </w:t>
      </w:r>
      <w:r w:rsidRPr="00D13E14">
        <w:t xml:space="preserve">to the </w:t>
      </w:r>
      <w:r w:rsidR="00662F73">
        <w:t xml:space="preserve">MTOP Delegate </w:t>
      </w:r>
      <w:r w:rsidR="00417D52" w:rsidRPr="00D13E14">
        <w:t>(usually a</w:t>
      </w:r>
      <w:r w:rsidR="007058AA" w:rsidRPr="00D13E14">
        <w:t>n</w:t>
      </w:r>
      <w:r w:rsidR="00417D52" w:rsidRPr="00D13E14">
        <w:t xml:space="preserve"> </w:t>
      </w:r>
      <w:r w:rsidR="007058AA" w:rsidRPr="00D13E14">
        <w:t xml:space="preserve">Assistant </w:t>
      </w:r>
      <w:r w:rsidR="00417D52" w:rsidRPr="00D13E14">
        <w:t xml:space="preserve">Secretary within the </w:t>
      </w:r>
      <w:r w:rsidR="002A022D" w:rsidRPr="00D13E14">
        <w:t>d</w:t>
      </w:r>
      <w:r w:rsidR="00B07E4A" w:rsidRPr="00D13E14">
        <w:t>epartment</w:t>
      </w:r>
      <w:r w:rsidR="001937D0">
        <w:t>)</w:t>
      </w:r>
      <w:r w:rsidRPr="00D13E14">
        <w:t>.</w:t>
      </w:r>
    </w:p>
    <w:p w14:paraId="7A40363F" w14:textId="77777777" w:rsidR="001937D0" w:rsidRDefault="001937D0" w:rsidP="007B39D1">
      <w:pPr>
        <w:rPr>
          <w:b/>
          <w:bCs/>
        </w:rPr>
      </w:pPr>
    </w:p>
    <w:p w14:paraId="6A4FE702" w14:textId="77777777" w:rsidR="001937D0" w:rsidRDefault="001937D0" w:rsidP="007B39D1">
      <w:pPr>
        <w:rPr>
          <w:b/>
          <w:bCs/>
        </w:rPr>
      </w:pPr>
    </w:p>
    <w:p w14:paraId="209CD1B3" w14:textId="39B5C6ED" w:rsidR="007B39D1" w:rsidRPr="00D13E14" w:rsidRDefault="007B39D1" w:rsidP="007B39D1">
      <w:pPr>
        <w:rPr>
          <w:b/>
          <w:bCs/>
        </w:rPr>
      </w:pPr>
      <w:r w:rsidRPr="00D13E14">
        <w:rPr>
          <w:b/>
          <w:bCs/>
        </w:rPr>
        <w:lastRenderedPageBreak/>
        <w:t>Negative assessment by the Panel of Medical Advis</w:t>
      </w:r>
      <w:r w:rsidR="004739CB">
        <w:rPr>
          <w:b/>
          <w:bCs/>
        </w:rPr>
        <w:t>e</w:t>
      </w:r>
      <w:r w:rsidRPr="00D13E14">
        <w:rPr>
          <w:b/>
          <w:bCs/>
        </w:rPr>
        <w:t>rs</w:t>
      </w:r>
    </w:p>
    <w:p w14:paraId="78206A90" w14:textId="3AC609E2" w:rsidR="007B39D1" w:rsidRPr="00D13E14" w:rsidRDefault="007B39D1" w:rsidP="007B39D1">
      <w:pPr>
        <w:spacing w:after="160"/>
        <w:rPr>
          <w:rFonts w:ascii="Calibri" w:hAnsi="Calibri"/>
        </w:rPr>
      </w:pPr>
      <w:r w:rsidRPr="00D13E14">
        <w:rPr>
          <w:rFonts w:ascii="Calibri" w:hAnsi="Calibri"/>
        </w:rPr>
        <w:t xml:space="preserve">If the Panel of Medical Advisers concludes that the application does not meet one (or more) of the four medical eligibility criteria, the ATS will be given a copy of the </w:t>
      </w:r>
      <w:r w:rsidR="00D5003A" w:rsidRPr="00D13E14">
        <w:rPr>
          <w:rFonts w:ascii="Calibri" w:hAnsi="Calibri"/>
        </w:rPr>
        <w:t>initial</w:t>
      </w:r>
      <w:r w:rsidRPr="00D13E14">
        <w:rPr>
          <w:rFonts w:ascii="Calibri" w:hAnsi="Calibri"/>
        </w:rPr>
        <w:t xml:space="preserve"> (negative) medical assessment</w:t>
      </w:r>
      <w:r w:rsidR="004425EF" w:rsidRPr="00D13E14">
        <w:rPr>
          <w:rFonts w:ascii="Calibri" w:hAnsi="Calibri"/>
        </w:rPr>
        <w:t>. This will include all the</w:t>
      </w:r>
      <w:r w:rsidRPr="00D13E14">
        <w:rPr>
          <w:rFonts w:ascii="Calibri" w:hAnsi="Calibri"/>
        </w:rPr>
        <w:t xml:space="preserve"> clinical information and advice obtained through the assessment process. The</w:t>
      </w:r>
      <w:r w:rsidR="004425EF" w:rsidRPr="00D13E14">
        <w:rPr>
          <w:rFonts w:ascii="Calibri" w:hAnsi="Calibri"/>
        </w:rPr>
        <w:t xml:space="preserve"> ATS</w:t>
      </w:r>
      <w:r w:rsidRPr="00D13E14">
        <w:rPr>
          <w:rFonts w:ascii="Calibri" w:hAnsi="Calibri"/>
        </w:rPr>
        <w:t xml:space="preserve"> will then be given </w:t>
      </w:r>
      <w:r w:rsidRPr="00D13E14">
        <w:rPr>
          <w:rFonts w:ascii="Calibri" w:hAnsi="Calibri"/>
          <w:b/>
        </w:rPr>
        <w:t>21 days</w:t>
      </w:r>
      <w:r w:rsidRPr="00D13E14">
        <w:rPr>
          <w:rFonts w:ascii="Calibri" w:hAnsi="Calibri"/>
        </w:rPr>
        <w:t xml:space="preserve"> to provide comment on the </w:t>
      </w:r>
      <w:r w:rsidR="00A75408" w:rsidRPr="00D13E14">
        <w:rPr>
          <w:rFonts w:ascii="Calibri" w:hAnsi="Calibri"/>
        </w:rPr>
        <w:t>initial</w:t>
      </w:r>
      <w:r w:rsidRPr="00D13E14">
        <w:rPr>
          <w:rFonts w:ascii="Calibri" w:hAnsi="Calibri"/>
        </w:rPr>
        <w:t xml:space="preserve"> </w:t>
      </w:r>
      <w:r w:rsidR="00C9178C" w:rsidRPr="00D13E14">
        <w:rPr>
          <w:rFonts w:ascii="Calibri" w:hAnsi="Calibri"/>
        </w:rPr>
        <w:t xml:space="preserve">medical </w:t>
      </w:r>
      <w:r w:rsidRPr="00D13E14">
        <w:rPr>
          <w:rFonts w:ascii="Calibri" w:hAnsi="Calibri"/>
        </w:rPr>
        <w:t>assessment and to submit any additional information in support of the application.</w:t>
      </w:r>
    </w:p>
    <w:p w14:paraId="6ACB80D3" w14:textId="34F89031" w:rsidR="007B39D1" w:rsidRPr="00D13E14" w:rsidRDefault="007B39D1" w:rsidP="007B39D1">
      <w:pPr>
        <w:spacing w:after="160"/>
        <w:rPr>
          <w:rFonts w:ascii="Calibri" w:hAnsi="Calibri"/>
        </w:rPr>
      </w:pPr>
      <w:r w:rsidRPr="00D13E14">
        <w:rPr>
          <w:rFonts w:ascii="Calibri" w:hAnsi="Calibri"/>
        </w:rPr>
        <w:t xml:space="preserve">All information submitted in response to the </w:t>
      </w:r>
      <w:r w:rsidR="00A75408" w:rsidRPr="00D13E14">
        <w:rPr>
          <w:rFonts w:ascii="Calibri" w:hAnsi="Calibri"/>
        </w:rPr>
        <w:t xml:space="preserve">initial medical </w:t>
      </w:r>
      <w:r w:rsidRPr="00D13E14">
        <w:rPr>
          <w:rFonts w:ascii="Calibri" w:hAnsi="Calibri"/>
        </w:rPr>
        <w:t>assessment will be considered by the Panel of Medical Advisers in finalising the assessment. This process may include (further) consultation with relevant medical expert groups.</w:t>
      </w:r>
    </w:p>
    <w:p w14:paraId="1C1A0528" w14:textId="2BBA685F" w:rsidR="007B39D1" w:rsidRPr="00D13E14" w:rsidRDefault="007B39D1" w:rsidP="007B39D1">
      <w:pPr>
        <w:spacing w:after="160"/>
        <w:rPr>
          <w:rFonts w:ascii="Calibri" w:hAnsi="Calibri"/>
        </w:rPr>
      </w:pPr>
      <w:r w:rsidRPr="00D13E14">
        <w:rPr>
          <w:rFonts w:ascii="Calibri" w:hAnsi="Calibri"/>
        </w:rPr>
        <w:t xml:space="preserve">If no response is received by the end of the </w:t>
      </w:r>
      <w:r w:rsidR="00204A4A" w:rsidRPr="00D13E14">
        <w:rPr>
          <w:rFonts w:ascii="Calibri" w:hAnsi="Calibri"/>
        </w:rPr>
        <w:t>21-day</w:t>
      </w:r>
      <w:r w:rsidRPr="00D13E14">
        <w:rPr>
          <w:rFonts w:ascii="Calibri" w:hAnsi="Calibri"/>
        </w:rPr>
        <w:t xml:space="preserve"> period, the </w:t>
      </w:r>
      <w:r w:rsidR="00A75408" w:rsidRPr="00D13E14">
        <w:rPr>
          <w:rFonts w:ascii="Calibri" w:hAnsi="Calibri"/>
        </w:rPr>
        <w:t xml:space="preserve">medical </w:t>
      </w:r>
      <w:r w:rsidRPr="00D13E14">
        <w:rPr>
          <w:rFonts w:ascii="Calibri" w:hAnsi="Calibri"/>
        </w:rPr>
        <w:t>assessment will be finalised.</w:t>
      </w:r>
    </w:p>
    <w:p w14:paraId="6FB52747" w14:textId="6CB9D885" w:rsidR="00AA4484" w:rsidRPr="00D13E14" w:rsidRDefault="00EC59C4" w:rsidP="00D43D1F">
      <w:r w:rsidRPr="00D13E14">
        <w:t xml:space="preserve">Once the medical assessment has been finalised, advice will be provided to </w:t>
      </w:r>
      <w:r w:rsidR="004739CB">
        <w:t>the MTOP Delegate</w:t>
      </w:r>
      <w:r w:rsidR="003376A9">
        <w:t xml:space="preserve"> (as the Authorised Officer and decision</w:t>
      </w:r>
      <w:r w:rsidR="001937D0">
        <w:t xml:space="preserve"> </w:t>
      </w:r>
      <w:r w:rsidR="003376A9">
        <w:t>maker) for their decision</w:t>
      </w:r>
      <w:r w:rsidRPr="00D13E14">
        <w:t>.</w:t>
      </w:r>
    </w:p>
    <w:p w14:paraId="3B0D7D88" w14:textId="63DFE8FB" w:rsidR="00AA4484" w:rsidRPr="00D13E14" w:rsidRDefault="00AA4484" w:rsidP="00D43D1F">
      <w:pPr>
        <w:rPr>
          <w:b/>
          <w:bCs/>
        </w:rPr>
      </w:pPr>
      <w:r w:rsidRPr="00D13E14">
        <w:rPr>
          <w:b/>
          <w:bCs/>
        </w:rPr>
        <w:t>Delegate decision</w:t>
      </w:r>
    </w:p>
    <w:p w14:paraId="44AE199D" w14:textId="4352532D" w:rsidR="00270BD1" w:rsidRPr="00D13E14" w:rsidRDefault="00270BD1" w:rsidP="00D43D1F">
      <w:r w:rsidRPr="00D13E14">
        <w:t>The decision</w:t>
      </w:r>
      <w:r w:rsidR="001937D0">
        <w:t xml:space="preserve"> </w:t>
      </w:r>
      <w:r w:rsidRPr="00D13E14">
        <w:t>maker will consider the advice from the Panel of Medical Advis</w:t>
      </w:r>
      <w:r w:rsidR="003376A9">
        <w:t>e</w:t>
      </w:r>
      <w:r w:rsidRPr="00D13E14">
        <w:t xml:space="preserve">rs </w:t>
      </w:r>
      <w:r w:rsidR="003376A9">
        <w:t xml:space="preserve">when making a decision on </w:t>
      </w:r>
      <w:r w:rsidR="001537D3">
        <w:t>an application.</w:t>
      </w:r>
    </w:p>
    <w:p w14:paraId="37821476" w14:textId="484DCD46" w:rsidR="00A35678" w:rsidRPr="00D13E14" w:rsidRDefault="00A35678" w:rsidP="00D43D1F">
      <w:r w:rsidRPr="00D13E14">
        <w:t>The decision</w:t>
      </w:r>
      <w:r w:rsidR="001937D0">
        <w:t xml:space="preserve"> </w:t>
      </w:r>
      <w:r w:rsidRPr="00D13E14">
        <w:t xml:space="preserve">maker must consider that all four </w:t>
      </w:r>
      <w:r w:rsidR="008313CB" w:rsidRPr="00D13E14">
        <w:t>medical eligibility criteria are met to approve an application.</w:t>
      </w:r>
    </w:p>
    <w:p w14:paraId="25F1D330" w14:textId="13C2DE41" w:rsidR="00F17A51" w:rsidRPr="00D13E14" w:rsidRDefault="00F17A51" w:rsidP="00D43D1F">
      <w:r w:rsidRPr="00D13E14">
        <w:t xml:space="preserve">In making a decision about </w:t>
      </w:r>
      <w:r w:rsidR="00AB3C29" w:rsidRPr="00D13E14">
        <w:t xml:space="preserve">an application, the </w:t>
      </w:r>
      <w:r w:rsidRPr="00D13E14">
        <w:t>decision</w:t>
      </w:r>
      <w:r w:rsidR="0075122A" w:rsidRPr="00D13E14">
        <w:t xml:space="preserve"> </w:t>
      </w:r>
      <w:r w:rsidRPr="00D13E14">
        <w:t xml:space="preserve">maker must also be satisfied under </w:t>
      </w:r>
      <w:r w:rsidR="0040067A" w:rsidRPr="00D13E14">
        <w:t xml:space="preserve">the </w:t>
      </w:r>
      <w:r w:rsidR="00E502EB" w:rsidRPr="00D13E14">
        <w:rPr>
          <w:i/>
          <w:iCs/>
        </w:rPr>
        <w:t>Financial Framework (Supplementary Powers) Regulations 1997 (F</w:t>
      </w:r>
      <w:r w:rsidR="00041206" w:rsidRPr="00D13E14">
        <w:rPr>
          <w:i/>
          <w:iCs/>
        </w:rPr>
        <w:t>FSP Regulations)</w:t>
      </w:r>
      <w:r w:rsidR="00041206" w:rsidRPr="00D13E14">
        <w:t xml:space="preserve"> and the </w:t>
      </w:r>
      <w:r w:rsidR="00FA1085" w:rsidRPr="00D13E14">
        <w:rPr>
          <w:i/>
        </w:rPr>
        <w:t>Public G</w:t>
      </w:r>
      <w:r w:rsidR="0040067A" w:rsidRPr="00D13E14">
        <w:rPr>
          <w:i/>
        </w:rPr>
        <w:t>overnance, Performance and Accountability Act 2013</w:t>
      </w:r>
      <w:r w:rsidRPr="00D13E14">
        <w:rPr>
          <w:i/>
        </w:rPr>
        <w:t xml:space="preserve"> (</w:t>
      </w:r>
      <w:r w:rsidR="0040067A" w:rsidRPr="00D13E14">
        <w:rPr>
          <w:i/>
        </w:rPr>
        <w:t>PGPA</w:t>
      </w:r>
      <w:r w:rsidRPr="00D13E14">
        <w:rPr>
          <w:i/>
        </w:rPr>
        <w:t xml:space="preserve"> Act)</w:t>
      </w:r>
      <w:r w:rsidRPr="00D13E14">
        <w:t>, that the proposed expenditure is in accordance with the policies of the Commonwealth</w:t>
      </w:r>
      <w:r w:rsidR="00CF7805" w:rsidRPr="00D13E14">
        <w:t>. This means that the</w:t>
      </w:r>
      <w:r w:rsidR="005121A4" w:rsidRPr="00D13E14">
        <w:t xml:space="preserve"> decision maker </w:t>
      </w:r>
      <w:r w:rsidR="0075122A" w:rsidRPr="00D13E14">
        <w:t>must be satisfied</w:t>
      </w:r>
      <w:r w:rsidR="005121A4" w:rsidRPr="00D13E14">
        <w:t xml:space="preserve"> that </w:t>
      </w:r>
      <w:r w:rsidR="001537D3">
        <w:t>the expenditure is an</w:t>
      </w:r>
      <w:r w:rsidR="00374968" w:rsidRPr="00D13E14">
        <w:t xml:space="preserve"> </w:t>
      </w:r>
      <w:r w:rsidRPr="00D13E14">
        <w:t>efficient, effective, economical and ethical use of public money.</w:t>
      </w:r>
    </w:p>
    <w:p w14:paraId="493FA3D1" w14:textId="557E3738" w:rsidR="00F17A51" w:rsidRPr="00D13E14" w:rsidRDefault="00F17A51" w:rsidP="00D43D1F">
      <w:r w:rsidRPr="00D13E14">
        <w:t>The decision</w:t>
      </w:r>
      <w:r w:rsidR="00876C9B" w:rsidRPr="00D13E14">
        <w:t xml:space="preserve"> </w:t>
      </w:r>
      <w:r w:rsidRPr="00D13E14">
        <w:t>maker may, for example, consider that the approval of Commonwealth funds in circumstances where the applicant is in receipt of an insurance or compensation settlement specifically for the treatment of the life-threatening condition would not be a proper use of public money, even though the applica</w:t>
      </w:r>
      <w:r w:rsidR="00A3366E" w:rsidRPr="00D13E14">
        <w:t xml:space="preserve">nt </w:t>
      </w:r>
      <w:r w:rsidRPr="00D13E14">
        <w:t xml:space="preserve">meets all the </w:t>
      </w:r>
      <w:r w:rsidR="005E247D" w:rsidRPr="00D13E14">
        <w:t xml:space="preserve">medical </w:t>
      </w:r>
      <w:r w:rsidR="00F1697D" w:rsidRPr="00D13E14">
        <w:t xml:space="preserve">eligibility </w:t>
      </w:r>
      <w:r w:rsidRPr="00D13E14">
        <w:t>criteria.</w:t>
      </w:r>
    </w:p>
    <w:p w14:paraId="297C586D" w14:textId="6ADA20A8" w:rsidR="00F17A51" w:rsidRPr="00D13E14" w:rsidRDefault="00F17A51" w:rsidP="00D43D1F">
      <w:r w:rsidRPr="00D13E14">
        <w:t>If the decision</w:t>
      </w:r>
      <w:r w:rsidR="00876C9B" w:rsidRPr="00D13E14">
        <w:t xml:space="preserve"> </w:t>
      </w:r>
      <w:r w:rsidRPr="00D13E14">
        <w:t xml:space="preserve">maker proposes to reject an application in circumstances where the Panel of Medical Advisers has advised that the application meets all the </w:t>
      </w:r>
      <w:r w:rsidR="005E247D" w:rsidRPr="00D13E14">
        <w:t xml:space="preserve">medical </w:t>
      </w:r>
      <w:r w:rsidR="00F1697D" w:rsidRPr="00D13E14">
        <w:t xml:space="preserve">eligibility </w:t>
      </w:r>
      <w:r w:rsidRPr="00D13E14">
        <w:t xml:space="preserve">criteria, the </w:t>
      </w:r>
      <w:r w:rsidR="009674F0" w:rsidRPr="00D13E14">
        <w:t xml:space="preserve">ATS </w:t>
      </w:r>
      <w:r w:rsidRPr="00D13E14">
        <w:t>will be informed of th</w:t>
      </w:r>
      <w:r w:rsidR="001937D0">
        <w:t xml:space="preserve">is </w:t>
      </w:r>
      <w:r w:rsidRPr="00D13E14">
        <w:t xml:space="preserve">and the reasons </w:t>
      </w:r>
      <w:r w:rsidR="001937D0">
        <w:t>why</w:t>
      </w:r>
      <w:r w:rsidRPr="00D13E14">
        <w:t xml:space="preserve"> the decision</w:t>
      </w:r>
      <w:r w:rsidR="00876C9B" w:rsidRPr="00D13E14">
        <w:t xml:space="preserve"> </w:t>
      </w:r>
      <w:r w:rsidRPr="00D13E14">
        <w:t xml:space="preserve">maker proposes to reject the application. The </w:t>
      </w:r>
      <w:r w:rsidR="009674F0" w:rsidRPr="00D13E14">
        <w:t xml:space="preserve">ATS </w:t>
      </w:r>
      <w:r w:rsidRPr="00D13E14">
        <w:t xml:space="preserve">will be given </w:t>
      </w:r>
      <w:r w:rsidRPr="00204A4A">
        <w:rPr>
          <w:bCs/>
        </w:rPr>
        <w:t>21 days to</w:t>
      </w:r>
      <w:r w:rsidRPr="00D13E14">
        <w:t xml:space="preserve"> respond before a decision is made.  </w:t>
      </w:r>
    </w:p>
    <w:p w14:paraId="22591CB9" w14:textId="08EB9F79" w:rsidR="00FE31E1" w:rsidRPr="000064CF" w:rsidRDefault="00FE31E1" w:rsidP="00D43D1F">
      <w:r w:rsidRPr="00D13E14">
        <w:t>Once a final decision</w:t>
      </w:r>
      <w:r w:rsidR="007D35C2">
        <w:t xml:space="preserve"> has been made by the MTOP Delegate</w:t>
      </w:r>
      <w:r w:rsidRPr="00D13E14">
        <w:t xml:space="preserve">, </w:t>
      </w:r>
      <w:r w:rsidR="007D35C2">
        <w:t xml:space="preserve">the </w:t>
      </w:r>
      <w:r w:rsidR="009674F0" w:rsidRPr="00D13E14">
        <w:t xml:space="preserve">ATS and </w:t>
      </w:r>
      <w:r w:rsidRPr="00D13E14">
        <w:t>applicant will be notified</w:t>
      </w:r>
      <w:r w:rsidR="00096D9C" w:rsidRPr="00D13E14">
        <w:t xml:space="preserve"> of the decision in writing</w:t>
      </w:r>
      <w:r w:rsidRPr="00D13E14">
        <w:t>.</w:t>
      </w:r>
    </w:p>
    <w:p w14:paraId="78A21605" w14:textId="77777777" w:rsidR="00D2507A" w:rsidRDefault="00D2507A" w:rsidP="00D2507A">
      <w:pPr>
        <w:pStyle w:val="Heading2"/>
        <w:numPr>
          <w:ilvl w:val="0"/>
          <w:numId w:val="16"/>
        </w:numPr>
      </w:pPr>
      <w:bookmarkStart w:id="8" w:name="_Toc221115753"/>
      <w:r>
        <w:t>TIMEFRAMES FOR ASSESSMENT</w:t>
      </w:r>
      <w:bookmarkEnd w:id="8"/>
    </w:p>
    <w:p w14:paraId="55B85966" w14:textId="77777777" w:rsidR="00767089" w:rsidRDefault="00767089" w:rsidP="00D2507A">
      <w:r>
        <w:t>Given the nature of the program, a</w:t>
      </w:r>
      <w:r w:rsidR="00F810E5">
        <w:t xml:space="preserve">pplications that are submitted prior to an applicant receiving treatment overseas </w:t>
      </w:r>
      <w:r>
        <w:t>are assessed as quickly as possible.</w:t>
      </w:r>
    </w:p>
    <w:p w14:paraId="2A65B90C" w14:textId="707CD470" w:rsidR="00735821" w:rsidRDefault="0088008A" w:rsidP="00D2507A">
      <w:r>
        <w:t>Timeframes for assessment can vary</w:t>
      </w:r>
      <w:r w:rsidR="00BA7186">
        <w:t xml:space="preserve">, depending on </w:t>
      </w:r>
      <w:r w:rsidR="00B62035">
        <w:t>several</w:t>
      </w:r>
      <w:r w:rsidR="00BA7186">
        <w:t xml:space="preserve"> factors. </w:t>
      </w:r>
      <w:r w:rsidR="001B7D1B">
        <w:t xml:space="preserve">In particular, </w:t>
      </w:r>
      <w:r w:rsidR="001937D0">
        <w:t>if</w:t>
      </w:r>
      <w:r w:rsidR="001B7D1B">
        <w:t xml:space="preserve"> the department seeks</w:t>
      </w:r>
      <w:r w:rsidR="004539C6">
        <w:t xml:space="preserve"> independent expert advice </w:t>
      </w:r>
      <w:r w:rsidR="0025520B">
        <w:t>from professional bodies</w:t>
      </w:r>
      <w:r w:rsidR="001452F4">
        <w:t>, there are occasionally delays in receiving this advice. This can lead to longer assessment time frames.</w:t>
      </w:r>
    </w:p>
    <w:p w14:paraId="7C8681E2" w14:textId="53AD163D" w:rsidR="00735821" w:rsidRDefault="00735821" w:rsidP="00D2507A">
      <w:r>
        <w:lastRenderedPageBreak/>
        <w:t xml:space="preserve">Additionally, where the Panel of Medical </w:t>
      </w:r>
      <w:r w:rsidR="001937D0">
        <w:t>Advisers</w:t>
      </w:r>
      <w:r>
        <w:t xml:space="preserve"> considers that one (or more) of the medical eligibility criteria are </w:t>
      </w:r>
      <w:r w:rsidR="00570D9E">
        <w:t xml:space="preserve">not </w:t>
      </w:r>
      <w:r>
        <w:t xml:space="preserve">met, the ATS </w:t>
      </w:r>
      <w:r w:rsidR="00D94869">
        <w:t xml:space="preserve">is provided with an opportunity to </w:t>
      </w:r>
      <w:r w:rsidR="007A1742">
        <w:t>submit</w:t>
      </w:r>
      <w:r w:rsidR="00D94869">
        <w:t xml:space="preserve"> additional information in support of the application. Therefore, </w:t>
      </w:r>
      <w:r w:rsidR="00BB2DD2">
        <w:t xml:space="preserve">these applications will take longer to reach a final </w:t>
      </w:r>
      <w:r w:rsidR="00A26D8F">
        <w:t xml:space="preserve">decision. </w:t>
      </w:r>
    </w:p>
    <w:p w14:paraId="7442CE4E" w14:textId="1636147F" w:rsidR="001452F4" w:rsidRDefault="001452F4" w:rsidP="00D2507A">
      <w:r>
        <w:t>In general</w:t>
      </w:r>
      <w:r w:rsidR="00A26D8F">
        <w:t>, either an approval or an initial negative medical assessment will be provi</w:t>
      </w:r>
      <w:r w:rsidR="00580191">
        <w:t xml:space="preserve">ded </w:t>
      </w:r>
      <w:r w:rsidR="00D33E7C">
        <w:t>within</w:t>
      </w:r>
      <w:r w:rsidR="00580191">
        <w:t xml:space="preserve"> the following timeframes</w:t>
      </w:r>
      <w:r w:rsidR="00735821">
        <w:t>:</w:t>
      </w:r>
    </w:p>
    <w:p w14:paraId="26843BAE" w14:textId="0284B91C" w:rsidR="00735821" w:rsidRDefault="00735821" w:rsidP="00735821">
      <w:pPr>
        <w:pStyle w:val="ListParagraph"/>
        <w:numPr>
          <w:ilvl w:val="0"/>
          <w:numId w:val="26"/>
        </w:numPr>
      </w:pPr>
      <w:r>
        <w:t xml:space="preserve">Applications for </w:t>
      </w:r>
      <w:r w:rsidR="00D233D9">
        <w:t xml:space="preserve">PBT </w:t>
      </w:r>
      <w:r w:rsidR="009D6017">
        <w:t>that do not require a comparative plan: 10 business days</w:t>
      </w:r>
      <w:r w:rsidR="0075107E">
        <w:t xml:space="preserve"> (from submission of complete application)</w:t>
      </w:r>
    </w:p>
    <w:p w14:paraId="33B06F55" w14:textId="1C67E9F2" w:rsidR="009D6017" w:rsidRDefault="00D233D9" w:rsidP="00735821">
      <w:pPr>
        <w:pStyle w:val="ListParagraph"/>
        <w:numPr>
          <w:ilvl w:val="0"/>
          <w:numId w:val="26"/>
        </w:numPr>
      </w:pPr>
      <w:r>
        <w:t>Applications for PBT that do require a comparative plan: 20 business days</w:t>
      </w:r>
      <w:r w:rsidR="0075107E">
        <w:t xml:space="preserve"> (from submission of complete application)</w:t>
      </w:r>
    </w:p>
    <w:p w14:paraId="68F35B4E" w14:textId="551A36D4" w:rsidR="00735821" w:rsidRDefault="00D33E7C" w:rsidP="005C6713">
      <w:pPr>
        <w:pStyle w:val="ListParagraph"/>
        <w:numPr>
          <w:ilvl w:val="0"/>
          <w:numId w:val="26"/>
        </w:numPr>
      </w:pPr>
      <w:r>
        <w:t xml:space="preserve">Other applications: </w:t>
      </w:r>
      <w:r w:rsidR="008C547E">
        <w:t>30 business days</w:t>
      </w:r>
      <w:r w:rsidR="0075107E">
        <w:t xml:space="preserve"> (from submission of complete application)</w:t>
      </w:r>
    </w:p>
    <w:p w14:paraId="7D33A8E3" w14:textId="03DE55CD" w:rsidR="00D2507A" w:rsidRDefault="00B655C3" w:rsidP="00D2507A">
      <w:r>
        <w:t xml:space="preserve">For </w:t>
      </w:r>
      <w:r w:rsidR="00735821">
        <w:t>urgent applications</w:t>
      </w:r>
      <w:r>
        <w:t>, please contact the department to discuss the application as early as possible.</w:t>
      </w:r>
    </w:p>
    <w:p w14:paraId="3927B3BA" w14:textId="77777777" w:rsidR="00FE31E1" w:rsidRPr="0054435D" w:rsidRDefault="00FE31E1" w:rsidP="0054435D">
      <w:pPr>
        <w:pStyle w:val="Heading2"/>
        <w:numPr>
          <w:ilvl w:val="0"/>
          <w:numId w:val="16"/>
        </w:numPr>
        <w:rPr>
          <w:caps/>
        </w:rPr>
      </w:pPr>
      <w:bookmarkStart w:id="9" w:name="_Toc221115754"/>
      <w:r w:rsidRPr="0054435D">
        <w:rPr>
          <w:caps/>
        </w:rPr>
        <w:t xml:space="preserve">Retrospective </w:t>
      </w:r>
      <w:r w:rsidR="000217A3" w:rsidRPr="0054435D">
        <w:rPr>
          <w:caps/>
        </w:rPr>
        <w:t>a</w:t>
      </w:r>
      <w:r w:rsidR="002F3A8E" w:rsidRPr="0054435D">
        <w:rPr>
          <w:caps/>
        </w:rPr>
        <w:t>pplications</w:t>
      </w:r>
      <w:bookmarkEnd w:id="9"/>
    </w:p>
    <w:p w14:paraId="5A78338C" w14:textId="688A5102" w:rsidR="008203CE" w:rsidRDefault="004355A5" w:rsidP="00D43D1F">
      <w:r>
        <w:t>Patients considering seeking treatment overseas are encouraged to discuss thei</w:t>
      </w:r>
      <w:r w:rsidR="004B03CB">
        <w:t>r</w:t>
      </w:r>
      <w:r>
        <w:t xml:space="preserve"> treatment </w:t>
      </w:r>
      <w:r w:rsidR="004B03CB">
        <w:t xml:space="preserve">options </w:t>
      </w:r>
      <w:r>
        <w:t>with the</w:t>
      </w:r>
      <w:r w:rsidR="004B03CB">
        <w:t>ir</w:t>
      </w:r>
      <w:r>
        <w:t xml:space="preserve"> Australian treating team</w:t>
      </w:r>
      <w:r w:rsidR="004B03CB">
        <w:t xml:space="preserve"> prior to travelling overseas for treatment.</w:t>
      </w:r>
    </w:p>
    <w:p w14:paraId="2115B458" w14:textId="323AF82E" w:rsidR="003F6425" w:rsidRDefault="003F6425" w:rsidP="00D43D1F">
      <w:r>
        <w:t xml:space="preserve">It is a requirement of the MTOP that an Australian specialist refers </w:t>
      </w:r>
      <w:r w:rsidR="005A3D40">
        <w:t>an applicant to an overseas treating facility.</w:t>
      </w:r>
      <w:r w:rsidR="00D20A57">
        <w:t xml:space="preserve"> </w:t>
      </w:r>
      <w:r w:rsidR="00AD7128">
        <w:t xml:space="preserve">This applies to applications that are submitted prior to the applicant </w:t>
      </w:r>
      <w:r w:rsidR="00336433">
        <w:t>receiving treatment overseas, as well as t</w:t>
      </w:r>
      <w:r w:rsidR="00283F1A">
        <w:t>o</w:t>
      </w:r>
      <w:r w:rsidR="00336433">
        <w:t xml:space="preserve"> retrospective applications </w:t>
      </w:r>
      <w:r w:rsidR="00376BD8">
        <w:t>that are assessed</w:t>
      </w:r>
      <w:r w:rsidR="00336433">
        <w:t xml:space="preserve"> after the overseas treatment has occurred.</w:t>
      </w:r>
    </w:p>
    <w:p w14:paraId="66FF6A28" w14:textId="0ED165A2" w:rsidR="005A6E80" w:rsidRDefault="005A6E80" w:rsidP="00D43D1F">
      <w:r>
        <w:t xml:space="preserve">Therefore, intended MTOP applicants </w:t>
      </w:r>
      <w:r w:rsidR="007C02C4">
        <w:t>should ensure that an appropriate referral has been made prior to travelling overseas.</w:t>
      </w:r>
      <w:r w:rsidR="009112B0">
        <w:t xml:space="preserve"> </w:t>
      </w:r>
    </w:p>
    <w:p w14:paraId="4E5EA3DE" w14:textId="77777777" w:rsidR="00D40FC2" w:rsidRDefault="00041E51" w:rsidP="00D43D1F">
      <w:r>
        <w:t xml:space="preserve">Applications can be submitted up to two years from the </w:t>
      </w:r>
      <w:r w:rsidR="00336433">
        <w:t xml:space="preserve">date that the overseas treatment </w:t>
      </w:r>
      <w:r>
        <w:t>commence</w:t>
      </w:r>
      <w:r w:rsidR="00336433">
        <w:t>d.</w:t>
      </w:r>
      <w:r>
        <w:t xml:space="preserve"> </w:t>
      </w:r>
    </w:p>
    <w:p w14:paraId="4326B04D" w14:textId="0BD522E2" w:rsidR="002F3A8E" w:rsidRDefault="00D40FC2" w:rsidP="00D43D1F">
      <w:r w:rsidRPr="00D40FC2">
        <w:rPr>
          <w:b/>
          <w:bCs/>
        </w:rPr>
        <w:t>Applicants should note that any overseas travel and medical treatment undertaken prior to approval of an application is done so at the applicant’s own risk and expense.</w:t>
      </w:r>
    </w:p>
    <w:p w14:paraId="41A8E8DD" w14:textId="69C1A46D" w:rsidR="007C066A" w:rsidRDefault="00FE31E1" w:rsidP="00347611">
      <w:r w:rsidRPr="000064CF">
        <w:t xml:space="preserve">Retrospective </w:t>
      </w:r>
      <w:r w:rsidR="002F3A8E">
        <w:t>application</w:t>
      </w:r>
      <w:r w:rsidR="002F3A8E" w:rsidRPr="000064CF">
        <w:t xml:space="preserve">s </w:t>
      </w:r>
      <w:r w:rsidR="002F3A8E">
        <w:t xml:space="preserve">are assessed </w:t>
      </w:r>
      <w:r w:rsidR="004D0A1D">
        <w:t xml:space="preserve">against the </w:t>
      </w:r>
      <w:r w:rsidR="000D073B">
        <w:t xml:space="preserve">version of the MTOP Guidelines in place at the time the treatment commenced. This includes </w:t>
      </w:r>
      <w:r w:rsidR="001F55D6">
        <w:t xml:space="preserve">the </w:t>
      </w:r>
      <w:r w:rsidR="00B16208">
        <w:t xml:space="preserve">administrative eligibility criteria and the </w:t>
      </w:r>
      <w:r w:rsidR="005E247D">
        <w:t xml:space="preserve">medical </w:t>
      </w:r>
      <w:r w:rsidR="002F3A8E">
        <w:t>eligibility criteria.</w:t>
      </w:r>
      <w:r w:rsidR="00CA6C97">
        <w:t xml:space="preserve"> </w:t>
      </w:r>
      <w:r w:rsidR="007C066A">
        <w:t xml:space="preserve">Priority is given to assessing applications that are submitted </w:t>
      </w:r>
      <w:r w:rsidR="00A92069">
        <w:t>prior to treatment commencing</w:t>
      </w:r>
      <w:r w:rsidR="002831C5">
        <w:t>. Therefore, r</w:t>
      </w:r>
      <w:r w:rsidR="00A92069">
        <w:t xml:space="preserve">etrospective applications may take longer to assess than </w:t>
      </w:r>
      <w:r w:rsidR="003E32AF">
        <w:t>what is set out in the “Timeframes for Assessment” section of these Guidelines.</w:t>
      </w:r>
    </w:p>
    <w:p w14:paraId="53438D2A" w14:textId="4100E919" w:rsidR="006B15FC" w:rsidRDefault="00A50FA6" w:rsidP="00CA6C97">
      <w:r>
        <w:t>If the application is approved</w:t>
      </w:r>
      <w:r w:rsidR="002F3A8E">
        <w:t xml:space="preserve">, evidence of expenses must be provided in accordance with these Guidelines. </w:t>
      </w:r>
      <w:r w:rsidR="00A0149D">
        <w:t xml:space="preserve">Eligible </w:t>
      </w:r>
      <w:r w:rsidR="002F3A8E">
        <w:t xml:space="preserve">expenses will be reimbursed at the exchange rate prevailing on the date of </w:t>
      </w:r>
      <w:r w:rsidR="00A0149D">
        <w:t xml:space="preserve">payment </w:t>
      </w:r>
      <w:r w:rsidR="002F3A8E">
        <w:t xml:space="preserve">or other suitable evidence of expenditure. Airfares will be reimbursed at the lesser of </w:t>
      </w:r>
      <w:r w:rsidR="002F3A8E" w:rsidRPr="00D374FE">
        <w:rPr>
          <w:i/>
        </w:rPr>
        <w:t>either</w:t>
      </w:r>
      <w:r w:rsidR="002F3A8E">
        <w:t xml:space="preserve"> the “best fare of the day” as determined by the </w:t>
      </w:r>
      <w:r w:rsidR="002A022D">
        <w:t>d</w:t>
      </w:r>
      <w:r w:rsidR="002F3A8E">
        <w:t xml:space="preserve">epartment’s travel provider </w:t>
      </w:r>
      <w:r w:rsidR="002F3A8E" w:rsidRPr="00D374FE">
        <w:rPr>
          <w:i/>
        </w:rPr>
        <w:t xml:space="preserve">or </w:t>
      </w:r>
      <w:r w:rsidR="002F3A8E">
        <w:t>the fare paid by the applicant.</w:t>
      </w:r>
      <w:r w:rsidR="00BB034A">
        <w:t xml:space="preserve"> Providing comparison quotes for airfares is helpful supporting documentation for reimbursement.</w:t>
      </w:r>
      <w:r w:rsidR="00E561FF">
        <w:t xml:space="preserve"> Additionally, the requirements of </w:t>
      </w:r>
      <w:r w:rsidR="00D2507A">
        <w:t>the “Proposed Treating Facility” section of these Guidelines appl</w:t>
      </w:r>
      <w:r w:rsidR="00434B0D">
        <w:t>ies to retrospective applications</w:t>
      </w:r>
      <w:r w:rsidR="00D2507A">
        <w:t>.</w:t>
      </w:r>
    </w:p>
    <w:p w14:paraId="27485AC8" w14:textId="6EF4BE6F" w:rsidR="00052809" w:rsidRPr="009C5239" w:rsidRDefault="00052809" w:rsidP="00052809">
      <w:pPr>
        <w:pStyle w:val="Heading2"/>
        <w:numPr>
          <w:ilvl w:val="0"/>
          <w:numId w:val="16"/>
        </w:numPr>
      </w:pPr>
      <w:bookmarkStart w:id="10" w:name="_Toc221115755"/>
      <w:r w:rsidRPr="009C5239">
        <w:lastRenderedPageBreak/>
        <w:t>S</w:t>
      </w:r>
      <w:r>
        <w:t>EEKING</w:t>
      </w:r>
      <w:r w:rsidRPr="009C5239">
        <w:t xml:space="preserve"> </w:t>
      </w:r>
      <w:r>
        <w:t xml:space="preserve">REVIEW OF </w:t>
      </w:r>
      <w:r w:rsidR="00712039">
        <w:t xml:space="preserve">A </w:t>
      </w:r>
      <w:r w:rsidR="0061313E">
        <w:t xml:space="preserve">NEGATIVE </w:t>
      </w:r>
      <w:r w:rsidR="00582B4B">
        <w:t>DECISION</w:t>
      </w:r>
      <w:bookmarkEnd w:id="10"/>
      <w:r w:rsidR="00582B4B">
        <w:t xml:space="preserve"> </w:t>
      </w:r>
    </w:p>
    <w:p w14:paraId="1DCF7630" w14:textId="038F8F55" w:rsidR="00052809" w:rsidRPr="000064CF" w:rsidRDefault="000A4951" w:rsidP="00052809">
      <w:pPr>
        <w:spacing w:after="160"/>
        <w:rPr>
          <w:rFonts w:ascii="Calibri" w:hAnsi="Calibri"/>
        </w:rPr>
      </w:pPr>
      <w:r>
        <w:rPr>
          <w:rFonts w:ascii="Calibri" w:hAnsi="Calibri"/>
        </w:rPr>
        <w:t>A</w:t>
      </w:r>
      <w:r w:rsidR="00052809" w:rsidRPr="000064CF">
        <w:rPr>
          <w:rFonts w:ascii="Calibri" w:hAnsi="Calibri"/>
        </w:rPr>
        <w:t xml:space="preserve">n applicant </w:t>
      </w:r>
      <w:r w:rsidR="00517CC0">
        <w:rPr>
          <w:rFonts w:ascii="Calibri" w:hAnsi="Calibri"/>
        </w:rPr>
        <w:t xml:space="preserve">or their ATS </w:t>
      </w:r>
      <w:r>
        <w:rPr>
          <w:rFonts w:ascii="Calibri" w:hAnsi="Calibri"/>
        </w:rPr>
        <w:t>can seek a</w:t>
      </w:r>
      <w:r w:rsidR="00052809">
        <w:rPr>
          <w:rFonts w:ascii="Calibri" w:hAnsi="Calibri"/>
        </w:rPr>
        <w:t xml:space="preserve"> review of</w:t>
      </w:r>
      <w:r w:rsidR="00052809" w:rsidRPr="000064CF">
        <w:rPr>
          <w:rFonts w:ascii="Calibri" w:hAnsi="Calibri"/>
        </w:rPr>
        <w:t xml:space="preserve"> the decision made by the</w:t>
      </w:r>
      <w:r w:rsidR="00052809">
        <w:rPr>
          <w:rFonts w:ascii="Calibri" w:hAnsi="Calibri"/>
        </w:rPr>
        <w:t xml:space="preserve"> </w:t>
      </w:r>
      <w:r w:rsidR="00E76C81">
        <w:rPr>
          <w:rFonts w:ascii="Calibri" w:hAnsi="Calibri"/>
        </w:rPr>
        <w:t>MTOP Delegate</w:t>
      </w:r>
      <w:r w:rsidR="0061313E">
        <w:rPr>
          <w:rFonts w:ascii="Calibri" w:hAnsi="Calibri"/>
        </w:rPr>
        <w:t>.</w:t>
      </w:r>
      <w:r w:rsidR="00B62035">
        <w:rPr>
          <w:rFonts w:ascii="Calibri" w:hAnsi="Calibri"/>
        </w:rPr>
        <w:t xml:space="preserve"> </w:t>
      </w:r>
      <w:r>
        <w:rPr>
          <w:rFonts w:ascii="Calibri" w:hAnsi="Calibri"/>
        </w:rPr>
        <w:t xml:space="preserve">Requests for review must be made </w:t>
      </w:r>
      <w:r w:rsidR="00052809" w:rsidRPr="000064CF">
        <w:rPr>
          <w:rFonts w:ascii="Calibri" w:hAnsi="Calibri"/>
        </w:rPr>
        <w:t>within three</w:t>
      </w:r>
      <w:r w:rsidR="00F73161">
        <w:rPr>
          <w:rFonts w:ascii="Calibri" w:hAnsi="Calibri"/>
        </w:rPr>
        <w:t xml:space="preserve"> </w:t>
      </w:r>
      <w:r w:rsidR="00052809" w:rsidRPr="000064CF">
        <w:rPr>
          <w:rFonts w:ascii="Calibri" w:hAnsi="Calibri"/>
        </w:rPr>
        <w:t xml:space="preserve">months of the date of the </w:t>
      </w:r>
      <w:r w:rsidR="0061313E">
        <w:rPr>
          <w:rFonts w:ascii="Calibri" w:hAnsi="Calibri"/>
        </w:rPr>
        <w:t>MTOP Delegate’s</w:t>
      </w:r>
      <w:r w:rsidR="00B62035">
        <w:rPr>
          <w:rFonts w:ascii="Calibri" w:hAnsi="Calibri"/>
        </w:rPr>
        <w:t xml:space="preserve"> </w:t>
      </w:r>
      <w:r w:rsidR="00052809" w:rsidRPr="000064CF">
        <w:rPr>
          <w:rFonts w:ascii="Calibri" w:hAnsi="Calibri"/>
        </w:rPr>
        <w:t>decision.</w:t>
      </w:r>
    </w:p>
    <w:p w14:paraId="396C4AD9" w14:textId="3DDEFEDB" w:rsidR="00DB0F64" w:rsidRDefault="00DB0F64" w:rsidP="00052809">
      <w:pPr>
        <w:spacing w:after="160"/>
        <w:rPr>
          <w:rFonts w:ascii="Calibri" w:hAnsi="Calibri"/>
        </w:rPr>
      </w:pPr>
      <w:r>
        <w:rPr>
          <w:rFonts w:ascii="Calibri" w:hAnsi="Calibri"/>
        </w:rPr>
        <w:t>A request for review must:</w:t>
      </w:r>
    </w:p>
    <w:p w14:paraId="33DB48D9" w14:textId="0D897739" w:rsidR="00434B0D" w:rsidRDefault="00434B0D" w:rsidP="00DB0F64">
      <w:pPr>
        <w:pStyle w:val="ListParagraph"/>
        <w:numPr>
          <w:ilvl w:val="0"/>
          <w:numId w:val="27"/>
        </w:numPr>
        <w:spacing w:after="160"/>
        <w:rPr>
          <w:rFonts w:ascii="Calibri" w:hAnsi="Calibri"/>
        </w:rPr>
      </w:pPr>
      <w:r>
        <w:rPr>
          <w:rFonts w:ascii="Calibri" w:hAnsi="Calibri"/>
        </w:rPr>
        <w:t>be in writing</w:t>
      </w:r>
    </w:p>
    <w:p w14:paraId="04A899AB" w14:textId="5BD9D24A" w:rsidR="00DB0F64" w:rsidRDefault="00434B0D" w:rsidP="00DB0F64">
      <w:pPr>
        <w:pStyle w:val="ListParagraph"/>
        <w:numPr>
          <w:ilvl w:val="0"/>
          <w:numId w:val="27"/>
        </w:numPr>
        <w:spacing w:after="160"/>
        <w:rPr>
          <w:rFonts w:ascii="Calibri" w:hAnsi="Calibri"/>
        </w:rPr>
      </w:pPr>
      <w:r>
        <w:rPr>
          <w:rFonts w:ascii="Calibri" w:hAnsi="Calibri"/>
        </w:rPr>
        <w:t>s</w:t>
      </w:r>
      <w:r w:rsidR="00F9215D">
        <w:rPr>
          <w:rFonts w:ascii="Calibri" w:hAnsi="Calibri"/>
        </w:rPr>
        <w:t>tate t</w:t>
      </w:r>
      <w:r w:rsidR="00DB0F64">
        <w:rPr>
          <w:rFonts w:ascii="Calibri" w:hAnsi="Calibri"/>
        </w:rPr>
        <w:t xml:space="preserve">hat the </w:t>
      </w:r>
      <w:r w:rsidR="00F73161" w:rsidRPr="00DB0F64">
        <w:rPr>
          <w:rFonts w:ascii="Calibri" w:hAnsi="Calibri"/>
        </w:rPr>
        <w:t xml:space="preserve">ATS or </w:t>
      </w:r>
      <w:r w:rsidR="00DB0F64">
        <w:rPr>
          <w:rFonts w:ascii="Calibri" w:hAnsi="Calibri"/>
        </w:rPr>
        <w:t xml:space="preserve">the </w:t>
      </w:r>
      <w:r w:rsidR="00F73161" w:rsidRPr="00DB0F64">
        <w:rPr>
          <w:rFonts w:ascii="Calibri" w:hAnsi="Calibri"/>
        </w:rPr>
        <w:t>a</w:t>
      </w:r>
      <w:r w:rsidR="00052809" w:rsidRPr="00DB0F64">
        <w:rPr>
          <w:rFonts w:ascii="Calibri" w:hAnsi="Calibri"/>
        </w:rPr>
        <w:t>pplicant wish</w:t>
      </w:r>
      <w:r w:rsidR="00DB0F64">
        <w:rPr>
          <w:rFonts w:ascii="Calibri" w:hAnsi="Calibri"/>
        </w:rPr>
        <w:t>es</w:t>
      </w:r>
      <w:r w:rsidR="00052809" w:rsidRPr="00DB0F64">
        <w:rPr>
          <w:rFonts w:ascii="Calibri" w:hAnsi="Calibri"/>
        </w:rPr>
        <w:t xml:space="preserve"> to seek review of the decision</w:t>
      </w:r>
    </w:p>
    <w:p w14:paraId="296E4390" w14:textId="334046F9" w:rsidR="00F9215D" w:rsidRDefault="00434B0D" w:rsidP="00DB0F64">
      <w:pPr>
        <w:pStyle w:val="ListParagraph"/>
        <w:numPr>
          <w:ilvl w:val="0"/>
          <w:numId w:val="27"/>
        </w:numPr>
        <w:spacing w:after="160"/>
        <w:rPr>
          <w:rFonts w:ascii="Calibri" w:hAnsi="Calibri"/>
        </w:rPr>
      </w:pPr>
      <w:r>
        <w:rPr>
          <w:rFonts w:ascii="Calibri" w:hAnsi="Calibri"/>
        </w:rPr>
        <w:t>p</w:t>
      </w:r>
      <w:r w:rsidR="00F9215D">
        <w:rPr>
          <w:rFonts w:ascii="Calibri" w:hAnsi="Calibri"/>
        </w:rPr>
        <w:t>rovide the</w:t>
      </w:r>
      <w:r w:rsidR="00052809" w:rsidRPr="00DB0F64">
        <w:rPr>
          <w:rFonts w:ascii="Calibri" w:hAnsi="Calibri"/>
        </w:rPr>
        <w:t xml:space="preserve"> reason behind the review</w:t>
      </w:r>
    </w:p>
    <w:p w14:paraId="3AF5C683" w14:textId="7107DFB4" w:rsidR="00052809" w:rsidRPr="00DB0F64" w:rsidRDefault="00434B0D" w:rsidP="00DB0F64">
      <w:pPr>
        <w:pStyle w:val="ListParagraph"/>
        <w:numPr>
          <w:ilvl w:val="0"/>
          <w:numId w:val="27"/>
        </w:numPr>
        <w:spacing w:after="160"/>
        <w:rPr>
          <w:rFonts w:ascii="Calibri" w:hAnsi="Calibri"/>
        </w:rPr>
      </w:pPr>
      <w:r>
        <w:rPr>
          <w:rFonts w:ascii="Calibri" w:hAnsi="Calibri"/>
        </w:rPr>
        <w:t>p</w:t>
      </w:r>
      <w:r w:rsidR="00052809" w:rsidRPr="00DB0F64">
        <w:rPr>
          <w:rFonts w:ascii="Calibri" w:hAnsi="Calibri"/>
        </w:rPr>
        <w:t>rovide relevant supporting documentation.</w:t>
      </w:r>
    </w:p>
    <w:p w14:paraId="01CD567A" w14:textId="0F50EFF2" w:rsidR="00052809" w:rsidRPr="000064CF" w:rsidRDefault="00052809" w:rsidP="00052809">
      <w:pPr>
        <w:spacing w:after="160"/>
        <w:rPr>
          <w:rFonts w:ascii="Calibri" w:hAnsi="Calibri"/>
        </w:rPr>
      </w:pPr>
      <w:r w:rsidRPr="000064CF">
        <w:rPr>
          <w:rFonts w:ascii="Calibri" w:hAnsi="Calibri"/>
        </w:rPr>
        <w:t xml:space="preserve">It is recommended that applicants consult their </w:t>
      </w:r>
      <w:r w:rsidR="00F96900">
        <w:rPr>
          <w:rFonts w:ascii="Calibri" w:hAnsi="Calibri"/>
        </w:rPr>
        <w:t>ATS</w:t>
      </w:r>
      <w:r w:rsidRPr="000064CF">
        <w:rPr>
          <w:rFonts w:ascii="Calibri" w:hAnsi="Calibri"/>
        </w:rPr>
        <w:t xml:space="preserve"> for assistance in providing supporting documentation for</w:t>
      </w:r>
      <w:r>
        <w:rPr>
          <w:rFonts w:ascii="Calibri" w:hAnsi="Calibri"/>
        </w:rPr>
        <w:t xml:space="preserve"> a review</w:t>
      </w:r>
      <w:r w:rsidRPr="000064CF">
        <w:rPr>
          <w:rFonts w:ascii="Calibri" w:hAnsi="Calibri"/>
        </w:rPr>
        <w:t xml:space="preserve"> to ensure the information </w:t>
      </w:r>
      <w:r>
        <w:rPr>
          <w:rFonts w:ascii="Calibri" w:hAnsi="Calibri"/>
        </w:rPr>
        <w:t>addresses the medical eligibility criteria</w:t>
      </w:r>
      <w:r w:rsidRPr="000064CF">
        <w:rPr>
          <w:rFonts w:ascii="Calibri" w:hAnsi="Calibri"/>
        </w:rPr>
        <w:t>.</w:t>
      </w:r>
    </w:p>
    <w:p w14:paraId="32D1F0F9" w14:textId="72A16D4D" w:rsidR="0002428E" w:rsidRDefault="00052809" w:rsidP="00052809">
      <w:pPr>
        <w:spacing w:after="160"/>
        <w:rPr>
          <w:rFonts w:ascii="Calibri" w:hAnsi="Calibri" w:cs="Calibri"/>
        </w:rPr>
      </w:pPr>
      <w:r w:rsidRPr="001A0533">
        <w:rPr>
          <w:rFonts w:ascii="Calibri" w:hAnsi="Calibri" w:cs="Calibri"/>
        </w:rPr>
        <w:t>Review</w:t>
      </w:r>
      <w:r>
        <w:rPr>
          <w:rFonts w:ascii="Calibri" w:hAnsi="Calibri" w:cs="Calibri"/>
        </w:rPr>
        <w:t xml:space="preserve">s </w:t>
      </w:r>
      <w:r w:rsidRPr="001A0533">
        <w:rPr>
          <w:rFonts w:ascii="Calibri" w:hAnsi="Calibri" w:cs="Calibri"/>
        </w:rPr>
        <w:t xml:space="preserve">will be considered by the Australian Government’s Chief Medical Officer (CMO) within the </w:t>
      </w:r>
      <w:r>
        <w:rPr>
          <w:rFonts w:ascii="Calibri" w:hAnsi="Calibri" w:cs="Calibri"/>
        </w:rPr>
        <w:t>department</w:t>
      </w:r>
      <w:r w:rsidR="00807D09">
        <w:rPr>
          <w:rFonts w:ascii="Calibri" w:hAnsi="Calibri" w:cs="Calibri"/>
        </w:rPr>
        <w:t xml:space="preserve">. The CMO is not </w:t>
      </w:r>
      <w:r w:rsidRPr="001A0533">
        <w:rPr>
          <w:rFonts w:ascii="Calibri" w:hAnsi="Calibri" w:cs="Calibri"/>
        </w:rPr>
        <w:t>involved in the initial assessment</w:t>
      </w:r>
      <w:r w:rsidR="00012A03">
        <w:rPr>
          <w:rFonts w:ascii="Calibri" w:hAnsi="Calibri" w:cs="Calibri"/>
        </w:rPr>
        <w:t xml:space="preserve"> process or decision</w:t>
      </w:r>
      <w:r w:rsidRPr="001A0533">
        <w:rPr>
          <w:rFonts w:ascii="Calibri" w:hAnsi="Calibri" w:cs="Calibri"/>
        </w:rPr>
        <w:t xml:space="preserve">. </w:t>
      </w:r>
      <w:r w:rsidR="007A60CF">
        <w:rPr>
          <w:rFonts w:ascii="Calibri" w:hAnsi="Calibri" w:cs="Calibri"/>
        </w:rPr>
        <w:t xml:space="preserve">The CMO will review all documentation relating to the initial decision as well as additional documentation provided </w:t>
      </w:r>
      <w:r w:rsidR="007A2C34">
        <w:rPr>
          <w:rFonts w:ascii="Calibri" w:hAnsi="Calibri" w:cs="Calibri"/>
        </w:rPr>
        <w:t>in the request for review.</w:t>
      </w:r>
      <w:r w:rsidR="00E30C5E">
        <w:rPr>
          <w:rFonts w:ascii="Calibri" w:hAnsi="Calibri" w:cs="Calibri"/>
        </w:rPr>
        <w:t xml:space="preserve"> If</w:t>
      </w:r>
      <w:r w:rsidR="00F32408">
        <w:rPr>
          <w:rFonts w:ascii="Calibri" w:hAnsi="Calibri" w:cs="Calibri"/>
        </w:rPr>
        <w:t xml:space="preserve"> there is a conflict of interest, </w:t>
      </w:r>
      <w:r w:rsidR="00E30C5E">
        <w:rPr>
          <w:rFonts w:ascii="Calibri" w:hAnsi="Calibri" w:cs="Calibri"/>
        </w:rPr>
        <w:t>the CMO can delegate the review</w:t>
      </w:r>
      <w:r w:rsidR="0002428E">
        <w:rPr>
          <w:rFonts w:ascii="Calibri" w:hAnsi="Calibri" w:cs="Calibri"/>
        </w:rPr>
        <w:t xml:space="preserve"> to the Deputy CMO.</w:t>
      </w:r>
    </w:p>
    <w:p w14:paraId="61273C53" w14:textId="5255420B" w:rsidR="0002428E" w:rsidRPr="00AA4484" w:rsidRDefault="0002428E" w:rsidP="0002428E">
      <w:pPr>
        <w:rPr>
          <w:b/>
          <w:bCs/>
        </w:rPr>
      </w:pPr>
      <w:r w:rsidRPr="00AA4484">
        <w:rPr>
          <w:b/>
          <w:bCs/>
        </w:rPr>
        <w:t xml:space="preserve">Positive assessment by the </w:t>
      </w:r>
      <w:r>
        <w:rPr>
          <w:b/>
          <w:bCs/>
        </w:rPr>
        <w:t>CMO</w:t>
      </w:r>
    </w:p>
    <w:p w14:paraId="39421AB6" w14:textId="3B7D8A1F" w:rsidR="0002428E" w:rsidRPr="000064CF" w:rsidRDefault="0002428E" w:rsidP="0002428E">
      <w:r w:rsidRPr="000064CF">
        <w:t xml:space="preserve">If the </w:t>
      </w:r>
      <w:r>
        <w:t>CMO</w:t>
      </w:r>
      <w:r w:rsidR="00BB1FE9">
        <w:t xml:space="preserve"> </w:t>
      </w:r>
      <w:r>
        <w:t xml:space="preserve">concludes that the application meets </w:t>
      </w:r>
      <w:r w:rsidR="00B62035">
        <w:t>all</w:t>
      </w:r>
      <w:r>
        <w:t xml:space="preserve"> four medical eligibility criteria, advice</w:t>
      </w:r>
      <w:r w:rsidRPr="000064CF">
        <w:t xml:space="preserve"> will be </w:t>
      </w:r>
      <w:r>
        <w:t>provided</w:t>
      </w:r>
      <w:r w:rsidRPr="000064CF">
        <w:t xml:space="preserve"> to the </w:t>
      </w:r>
      <w:r w:rsidR="00BB1FE9">
        <w:t xml:space="preserve">Secretary of the </w:t>
      </w:r>
      <w:r>
        <w:t>department</w:t>
      </w:r>
      <w:r w:rsidRPr="000064CF">
        <w:t>.</w:t>
      </w:r>
    </w:p>
    <w:p w14:paraId="38079ACC" w14:textId="7409EA3B" w:rsidR="0002428E" w:rsidRPr="007B39D1" w:rsidRDefault="0002428E" w:rsidP="0002428E">
      <w:pPr>
        <w:rPr>
          <w:b/>
          <w:bCs/>
        </w:rPr>
      </w:pPr>
      <w:r w:rsidRPr="007B39D1">
        <w:rPr>
          <w:b/>
          <w:bCs/>
        </w:rPr>
        <w:t xml:space="preserve">Negative assessment by the </w:t>
      </w:r>
      <w:r w:rsidR="00BB1FE9">
        <w:rPr>
          <w:b/>
          <w:bCs/>
        </w:rPr>
        <w:t>CMO</w:t>
      </w:r>
    </w:p>
    <w:p w14:paraId="16CA666B" w14:textId="04B6189C" w:rsidR="0002428E" w:rsidRPr="000064CF" w:rsidRDefault="0002428E" w:rsidP="0002428E">
      <w:pPr>
        <w:spacing w:after="160"/>
        <w:rPr>
          <w:rFonts w:ascii="Calibri" w:hAnsi="Calibri"/>
        </w:rPr>
      </w:pPr>
      <w:r w:rsidRPr="000064CF">
        <w:rPr>
          <w:rFonts w:ascii="Calibri" w:hAnsi="Calibri"/>
        </w:rPr>
        <w:t xml:space="preserve">If the </w:t>
      </w:r>
      <w:r w:rsidR="00BB1FE9">
        <w:rPr>
          <w:rFonts w:ascii="Calibri" w:hAnsi="Calibri"/>
        </w:rPr>
        <w:t xml:space="preserve">CMO </w:t>
      </w:r>
      <w:r>
        <w:rPr>
          <w:rFonts w:ascii="Calibri" w:hAnsi="Calibri"/>
        </w:rPr>
        <w:t>concludes that the application does not meet one (or more) of the four medical eligibility criteria, the applicant</w:t>
      </w:r>
      <w:r w:rsidR="00AC394A">
        <w:rPr>
          <w:rFonts w:ascii="Calibri" w:hAnsi="Calibri"/>
        </w:rPr>
        <w:t xml:space="preserve"> or ATS</w:t>
      </w:r>
      <w:r w:rsidR="00767C1B">
        <w:rPr>
          <w:rFonts w:ascii="Calibri" w:hAnsi="Calibri"/>
        </w:rPr>
        <w:t xml:space="preserve"> (</w:t>
      </w:r>
      <w:r w:rsidR="00AC394A">
        <w:rPr>
          <w:rFonts w:ascii="Calibri" w:hAnsi="Calibri"/>
        </w:rPr>
        <w:t>depending</w:t>
      </w:r>
      <w:r w:rsidR="00D014C9">
        <w:rPr>
          <w:rFonts w:ascii="Calibri" w:hAnsi="Calibri"/>
        </w:rPr>
        <w:t xml:space="preserve"> on who request</w:t>
      </w:r>
      <w:r w:rsidR="0054435D">
        <w:rPr>
          <w:rFonts w:ascii="Calibri" w:hAnsi="Calibri"/>
        </w:rPr>
        <w:t>ed</w:t>
      </w:r>
      <w:r w:rsidR="00D014C9">
        <w:rPr>
          <w:rFonts w:ascii="Calibri" w:hAnsi="Calibri"/>
        </w:rPr>
        <w:t xml:space="preserve"> </w:t>
      </w:r>
      <w:r w:rsidR="0054435D">
        <w:rPr>
          <w:rFonts w:ascii="Calibri" w:hAnsi="Calibri"/>
        </w:rPr>
        <w:t>the</w:t>
      </w:r>
      <w:r w:rsidR="00D014C9">
        <w:rPr>
          <w:rFonts w:ascii="Calibri" w:hAnsi="Calibri"/>
        </w:rPr>
        <w:t xml:space="preserve"> review</w:t>
      </w:r>
      <w:r w:rsidR="00767C1B">
        <w:rPr>
          <w:rFonts w:ascii="Calibri" w:hAnsi="Calibri"/>
        </w:rPr>
        <w:t>)</w:t>
      </w:r>
      <w:r>
        <w:rPr>
          <w:rFonts w:ascii="Calibri" w:hAnsi="Calibri"/>
        </w:rPr>
        <w:t xml:space="preserve"> will be given a copy of the </w:t>
      </w:r>
      <w:r w:rsidR="00EB6EE8">
        <w:rPr>
          <w:rFonts w:ascii="Calibri" w:hAnsi="Calibri"/>
        </w:rPr>
        <w:t>initial</w:t>
      </w:r>
      <w:r>
        <w:rPr>
          <w:rFonts w:ascii="Calibri" w:hAnsi="Calibri"/>
        </w:rPr>
        <w:t xml:space="preserve"> (negative) medical assessment. This will include all the clinical information and advice obtained through the assessment process. </w:t>
      </w:r>
      <w:r w:rsidRPr="000064CF">
        <w:rPr>
          <w:rFonts w:ascii="Calibri" w:hAnsi="Calibri"/>
        </w:rPr>
        <w:t>The applicant</w:t>
      </w:r>
      <w:r w:rsidR="002E328D">
        <w:rPr>
          <w:rFonts w:ascii="Calibri" w:hAnsi="Calibri"/>
        </w:rPr>
        <w:t>/</w:t>
      </w:r>
      <w:r>
        <w:rPr>
          <w:rFonts w:ascii="Calibri" w:hAnsi="Calibri"/>
        </w:rPr>
        <w:t>ATS</w:t>
      </w:r>
      <w:r w:rsidRPr="000064CF">
        <w:rPr>
          <w:rFonts w:ascii="Calibri" w:hAnsi="Calibri"/>
        </w:rPr>
        <w:t xml:space="preserve"> will be given </w:t>
      </w:r>
      <w:r w:rsidR="000A4951">
        <w:rPr>
          <w:rFonts w:ascii="Calibri" w:hAnsi="Calibri"/>
        </w:rPr>
        <w:t xml:space="preserve">at </w:t>
      </w:r>
      <w:r w:rsidR="000A4951" w:rsidRPr="00204A4A">
        <w:rPr>
          <w:rFonts w:ascii="Calibri" w:hAnsi="Calibri"/>
        </w:rPr>
        <w:t xml:space="preserve">least </w:t>
      </w:r>
      <w:r w:rsidRPr="00204A4A">
        <w:rPr>
          <w:rFonts w:ascii="Calibri" w:hAnsi="Calibri"/>
        </w:rPr>
        <w:t>21 days to</w:t>
      </w:r>
      <w:r w:rsidRPr="000064CF">
        <w:rPr>
          <w:rFonts w:ascii="Calibri" w:hAnsi="Calibri"/>
        </w:rPr>
        <w:t xml:space="preserve"> provide </w:t>
      </w:r>
      <w:r>
        <w:rPr>
          <w:rFonts w:ascii="Calibri" w:hAnsi="Calibri"/>
        </w:rPr>
        <w:t xml:space="preserve">comment on the initial medical assessment and to submit </w:t>
      </w:r>
      <w:r w:rsidRPr="000064CF">
        <w:rPr>
          <w:rFonts w:ascii="Calibri" w:hAnsi="Calibri"/>
        </w:rPr>
        <w:t>any additional information in support of the application.</w:t>
      </w:r>
    </w:p>
    <w:p w14:paraId="6DC7D655" w14:textId="7FFA9254" w:rsidR="0002428E" w:rsidRDefault="0002428E" w:rsidP="0002428E">
      <w:pPr>
        <w:spacing w:after="160"/>
        <w:rPr>
          <w:rFonts w:ascii="Calibri" w:hAnsi="Calibri"/>
        </w:rPr>
      </w:pPr>
      <w:r w:rsidRPr="00721A8B">
        <w:rPr>
          <w:rFonts w:ascii="Calibri" w:hAnsi="Calibri"/>
        </w:rPr>
        <w:t xml:space="preserve">All information submitted in response to the </w:t>
      </w:r>
      <w:r>
        <w:rPr>
          <w:rFonts w:ascii="Calibri" w:hAnsi="Calibri"/>
        </w:rPr>
        <w:t xml:space="preserve">initial medical </w:t>
      </w:r>
      <w:r w:rsidRPr="00721A8B">
        <w:rPr>
          <w:rFonts w:ascii="Calibri" w:hAnsi="Calibri"/>
        </w:rPr>
        <w:t xml:space="preserve">assessment will be considered by the </w:t>
      </w:r>
      <w:r w:rsidR="00767C1B">
        <w:rPr>
          <w:rFonts w:ascii="Calibri" w:hAnsi="Calibri"/>
        </w:rPr>
        <w:t xml:space="preserve">CMO </w:t>
      </w:r>
      <w:r w:rsidRPr="00721A8B">
        <w:rPr>
          <w:rFonts w:ascii="Calibri" w:hAnsi="Calibri"/>
        </w:rPr>
        <w:t>in the</w:t>
      </w:r>
      <w:r w:rsidR="00434B0D">
        <w:rPr>
          <w:rFonts w:ascii="Calibri" w:hAnsi="Calibri"/>
        </w:rPr>
        <w:t>ir final medical</w:t>
      </w:r>
      <w:r w:rsidRPr="00721A8B">
        <w:rPr>
          <w:rFonts w:ascii="Calibri" w:hAnsi="Calibri"/>
        </w:rPr>
        <w:t xml:space="preserve"> assessment.  </w:t>
      </w:r>
    </w:p>
    <w:p w14:paraId="297F5069" w14:textId="1A2E49D6" w:rsidR="0002428E" w:rsidRPr="00721A8B" w:rsidRDefault="0002428E" w:rsidP="0002428E">
      <w:pPr>
        <w:spacing w:after="160"/>
        <w:rPr>
          <w:rFonts w:ascii="Calibri" w:hAnsi="Calibri"/>
        </w:rPr>
      </w:pPr>
      <w:r w:rsidRPr="00721A8B">
        <w:rPr>
          <w:rFonts w:ascii="Calibri" w:hAnsi="Calibri"/>
        </w:rPr>
        <w:t xml:space="preserve">If no response is received by the end of the prescribed period, the </w:t>
      </w:r>
      <w:r>
        <w:rPr>
          <w:rFonts w:ascii="Calibri" w:hAnsi="Calibri"/>
        </w:rPr>
        <w:t xml:space="preserve">medical </w:t>
      </w:r>
      <w:r w:rsidRPr="00721A8B">
        <w:rPr>
          <w:rFonts w:ascii="Calibri" w:hAnsi="Calibri"/>
        </w:rPr>
        <w:t>assessment will be finalised.</w:t>
      </w:r>
    </w:p>
    <w:p w14:paraId="143C9787" w14:textId="183A40A8" w:rsidR="0002428E" w:rsidRDefault="0002428E" w:rsidP="0002428E">
      <w:r>
        <w:t>Once the medical assessment has been finalised, advice will be provided</w:t>
      </w:r>
      <w:r w:rsidRPr="000064CF">
        <w:t xml:space="preserve"> to the </w:t>
      </w:r>
      <w:r>
        <w:t xml:space="preserve">Secretary </w:t>
      </w:r>
      <w:r w:rsidR="00767C1B">
        <w:t xml:space="preserve">of </w:t>
      </w:r>
      <w:r>
        <w:t>the department</w:t>
      </w:r>
      <w:r w:rsidRPr="000064CF">
        <w:t>.</w:t>
      </w:r>
    </w:p>
    <w:p w14:paraId="738DBF2D" w14:textId="77777777" w:rsidR="0002428E" w:rsidRPr="00AA4484" w:rsidRDefault="0002428E" w:rsidP="0002428E">
      <w:pPr>
        <w:rPr>
          <w:b/>
          <w:bCs/>
        </w:rPr>
      </w:pPr>
      <w:r w:rsidRPr="00AA4484">
        <w:rPr>
          <w:b/>
          <w:bCs/>
        </w:rPr>
        <w:t>Delegate decision</w:t>
      </w:r>
    </w:p>
    <w:p w14:paraId="1FEC16D6" w14:textId="589E4CD1" w:rsidR="0002428E" w:rsidRDefault="0002428E" w:rsidP="0002428E">
      <w:r>
        <w:t xml:space="preserve">The decision maker </w:t>
      </w:r>
      <w:r w:rsidR="00F32408">
        <w:t>for the</w:t>
      </w:r>
      <w:r w:rsidR="00767C1B">
        <w:t xml:space="preserve"> review is the Secretary of the department. The Secretary </w:t>
      </w:r>
      <w:r>
        <w:t xml:space="preserve">will consider </w:t>
      </w:r>
      <w:r w:rsidR="00767C1B">
        <w:t xml:space="preserve">all the documentation from the initial decision and from the review </w:t>
      </w:r>
      <w:r>
        <w:t xml:space="preserve">and </w:t>
      </w:r>
      <w:r w:rsidR="00297A8C">
        <w:t>decide</w:t>
      </w:r>
      <w:r>
        <w:t xml:space="preserve"> whether to approve the application. </w:t>
      </w:r>
    </w:p>
    <w:p w14:paraId="3F34E263" w14:textId="6E24B6C5" w:rsidR="0002428E" w:rsidRDefault="0002428E" w:rsidP="0002428E">
      <w:r>
        <w:t xml:space="preserve">The </w:t>
      </w:r>
      <w:r w:rsidR="00E92E26">
        <w:t>Secretary</w:t>
      </w:r>
      <w:r>
        <w:t xml:space="preserve"> must consider that all four medical eligibility criteria are met to approve an application.</w:t>
      </w:r>
    </w:p>
    <w:p w14:paraId="6ADDD737" w14:textId="45A8E39E" w:rsidR="0002428E" w:rsidRDefault="0002428E" w:rsidP="0002428E">
      <w:r>
        <w:t xml:space="preserve">In making a decision about an application, the </w:t>
      </w:r>
      <w:r w:rsidR="00E92E26">
        <w:t>Secretary</w:t>
      </w:r>
      <w:r>
        <w:t xml:space="preserve"> must also be satisfied under the </w:t>
      </w:r>
      <w:r w:rsidRPr="00041206">
        <w:rPr>
          <w:i/>
          <w:iCs/>
        </w:rPr>
        <w:t>Financial Framework (Supplementary Powers) Regulations 1997 (FFSP Regulations)</w:t>
      </w:r>
      <w:r>
        <w:t xml:space="preserve"> and the </w:t>
      </w:r>
      <w:r>
        <w:rPr>
          <w:i/>
        </w:rPr>
        <w:lastRenderedPageBreak/>
        <w:t>Public G</w:t>
      </w:r>
      <w:r w:rsidRPr="0040067A">
        <w:rPr>
          <w:i/>
        </w:rPr>
        <w:t>overnance, Performance and Accountability Act 2013</w:t>
      </w:r>
      <w:r>
        <w:rPr>
          <w:i/>
        </w:rPr>
        <w:t xml:space="preserve"> (PGPA Act)</w:t>
      </w:r>
      <w:r>
        <w:t xml:space="preserve">, that the proposed expenditure is in accordance with the policies of the Commonwealth. This means that the </w:t>
      </w:r>
      <w:r w:rsidR="00E92E26">
        <w:t>Secretary</w:t>
      </w:r>
      <w:r>
        <w:t xml:space="preserve"> must be satisfied that approving the application will make efficient, effective, economical and ethical use of public money.</w:t>
      </w:r>
    </w:p>
    <w:p w14:paraId="7D5410C9" w14:textId="135DE74C" w:rsidR="0002428E" w:rsidRDefault="0002428E" w:rsidP="0002428E">
      <w:r>
        <w:t xml:space="preserve">If the </w:t>
      </w:r>
      <w:r w:rsidR="00E92E26">
        <w:t>Secretary</w:t>
      </w:r>
      <w:r>
        <w:t xml:space="preserve"> proposes to </w:t>
      </w:r>
      <w:r w:rsidR="00F32408">
        <w:t>not approve</w:t>
      </w:r>
      <w:r>
        <w:t xml:space="preserve"> an application in circumstances where the </w:t>
      </w:r>
      <w:r w:rsidR="00E92E26">
        <w:t xml:space="preserve">CMO </w:t>
      </w:r>
      <w:r>
        <w:t>has advised that the application meets all the medical eligibility criteria, the applicant</w:t>
      </w:r>
      <w:r w:rsidR="008C1946">
        <w:t>/ATS</w:t>
      </w:r>
      <w:r>
        <w:t xml:space="preserve"> will be informed of that fact and the reasons </w:t>
      </w:r>
      <w:r w:rsidR="00434B0D">
        <w:t>why</w:t>
      </w:r>
      <w:r>
        <w:t xml:space="preserve"> the decision maker proposes to reject the application. The applicant</w:t>
      </w:r>
      <w:r w:rsidR="008C1946">
        <w:t>/ATS</w:t>
      </w:r>
      <w:r>
        <w:t xml:space="preserve"> will be given</w:t>
      </w:r>
      <w:r w:rsidR="000A4951">
        <w:t xml:space="preserve"> at </w:t>
      </w:r>
      <w:r w:rsidR="000A4951" w:rsidRPr="00204A4A">
        <w:t>least</w:t>
      </w:r>
      <w:r w:rsidRPr="00204A4A">
        <w:t xml:space="preserve"> 21 days to</w:t>
      </w:r>
      <w:r>
        <w:t xml:space="preserve"> respond before a decision is made.  </w:t>
      </w:r>
    </w:p>
    <w:p w14:paraId="68957E6F" w14:textId="64DA8837" w:rsidR="0002428E" w:rsidRPr="00EB6EE8" w:rsidRDefault="0002428E" w:rsidP="00EB6EE8">
      <w:r w:rsidRPr="000064CF">
        <w:t xml:space="preserve">Once the </w:t>
      </w:r>
      <w:r w:rsidR="00EB6EE8">
        <w:t>Secretary</w:t>
      </w:r>
      <w:r w:rsidRPr="000064CF">
        <w:t xml:space="preserve"> has made a final decision,</w:t>
      </w:r>
      <w:r w:rsidR="000A4951">
        <w:t xml:space="preserve"> the</w:t>
      </w:r>
      <w:r w:rsidRPr="000064CF">
        <w:t xml:space="preserve"> applicant</w:t>
      </w:r>
      <w:r w:rsidR="008C1946">
        <w:t xml:space="preserve"> (</w:t>
      </w:r>
      <w:r w:rsidR="008C1946">
        <w:rPr>
          <w:rFonts w:ascii="Calibri" w:hAnsi="Calibri"/>
        </w:rPr>
        <w:t xml:space="preserve">and their ATS, where the ATS requested the review) </w:t>
      </w:r>
      <w:r w:rsidRPr="000064CF">
        <w:t>will be notified</w:t>
      </w:r>
      <w:r>
        <w:t xml:space="preserve"> of the decision in writing</w:t>
      </w:r>
      <w:r w:rsidRPr="000064CF">
        <w:t>.</w:t>
      </w:r>
    </w:p>
    <w:p w14:paraId="7934E20D" w14:textId="68887797" w:rsidR="008007A4" w:rsidRPr="006B15FC" w:rsidRDefault="00052809" w:rsidP="00CA6C97">
      <w:r>
        <w:rPr>
          <w:rFonts w:ascii="Calibri" w:hAnsi="Calibri"/>
          <w:bCs/>
        </w:rPr>
        <w:t>A review</w:t>
      </w:r>
      <w:r w:rsidRPr="002F3A8E">
        <w:rPr>
          <w:rFonts w:ascii="Calibri" w:hAnsi="Calibri"/>
          <w:bCs/>
        </w:rPr>
        <w:t xml:space="preserve"> will be conducted </w:t>
      </w:r>
      <w:r w:rsidRPr="002F3A8E">
        <w:rPr>
          <w:rFonts w:ascii="Calibri" w:hAnsi="Calibri"/>
          <w:bCs/>
          <w:u w:val="single"/>
        </w:rPr>
        <w:t>once</w:t>
      </w:r>
      <w:r w:rsidRPr="002F3A8E">
        <w:rPr>
          <w:rFonts w:ascii="Calibri" w:hAnsi="Calibri"/>
          <w:bCs/>
        </w:rPr>
        <w:t xml:space="preserve"> per application.</w:t>
      </w:r>
      <w:r>
        <w:rPr>
          <w:rFonts w:ascii="Calibri" w:hAnsi="Calibri"/>
          <w:bCs/>
        </w:rPr>
        <w:t xml:space="preserve"> </w:t>
      </w:r>
      <w:r w:rsidRPr="002F3A8E">
        <w:rPr>
          <w:rFonts w:ascii="Calibri" w:hAnsi="Calibri"/>
          <w:bCs/>
        </w:rPr>
        <w:t xml:space="preserve">The Secretary’s decision </w:t>
      </w:r>
      <w:r>
        <w:rPr>
          <w:rFonts w:ascii="Calibri" w:hAnsi="Calibri"/>
          <w:bCs/>
        </w:rPr>
        <w:t xml:space="preserve">is </w:t>
      </w:r>
      <w:r w:rsidRPr="002F3A8E">
        <w:rPr>
          <w:rFonts w:ascii="Calibri" w:hAnsi="Calibri"/>
          <w:bCs/>
        </w:rPr>
        <w:t xml:space="preserve">not subject to further </w:t>
      </w:r>
      <w:r>
        <w:rPr>
          <w:rFonts w:ascii="Calibri" w:hAnsi="Calibri"/>
          <w:bCs/>
        </w:rPr>
        <w:t>internal review</w:t>
      </w:r>
      <w:r w:rsidRPr="002F3A8E">
        <w:rPr>
          <w:rFonts w:ascii="Calibri" w:hAnsi="Calibri"/>
          <w:bCs/>
        </w:rPr>
        <w:t>.</w:t>
      </w:r>
      <w:r>
        <w:rPr>
          <w:rFonts w:ascii="Calibri" w:hAnsi="Calibri"/>
          <w:bCs/>
        </w:rPr>
        <w:t xml:space="preserve"> Judicial review by the Federal Court of Australia </w:t>
      </w:r>
      <w:r w:rsidR="00A14BE4">
        <w:rPr>
          <w:rFonts w:ascii="Calibri" w:hAnsi="Calibri"/>
          <w:bCs/>
        </w:rPr>
        <w:t>may</w:t>
      </w:r>
      <w:r>
        <w:rPr>
          <w:rFonts w:ascii="Calibri" w:hAnsi="Calibri"/>
          <w:bCs/>
        </w:rPr>
        <w:t xml:space="preserve"> be available in some circumstances.</w:t>
      </w:r>
    </w:p>
    <w:p w14:paraId="4CD4228D" w14:textId="77777777" w:rsidR="002D0F2C" w:rsidRDefault="002D0F2C" w:rsidP="00A56071">
      <w:pPr>
        <w:pStyle w:val="Heading2"/>
        <w:numPr>
          <w:ilvl w:val="0"/>
          <w:numId w:val="16"/>
        </w:numPr>
      </w:pPr>
      <w:bookmarkStart w:id="11" w:name="_Toc221115756"/>
      <w:r>
        <w:t>PROPOSED TREATING FACILITY</w:t>
      </w:r>
      <w:bookmarkEnd w:id="11"/>
    </w:p>
    <w:p w14:paraId="013E6001" w14:textId="3870FFA3" w:rsidR="002D0F2C" w:rsidRDefault="002D0F2C" w:rsidP="00D43D1F">
      <w:r>
        <w:t xml:space="preserve">As part of the assessment process, </w:t>
      </w:r>
      <w:r w:rsidR="00434B0D">
        <w:t>the</w:t>
      </w:r>
      <w:r>
        <w:t xml:space="preserve"> Panel of Medical Advisers will take into consideration the proposed treatment and </w:t>
      </w:r>
      <w:r w:rsidR="00A14BE4">
        <w:t xml:space="preserve">medical </w:t>
      </w:r>
      <w:r>
        <w:t xml:space="preserve">facility and </w:t>
      </w:r>
      <w:r w:rsidR="00A14BE4">
        <w:t xml:space="preserve">may </w:t>
      </w:r>
      <w:r>
        <w:t xml:space="preserve">undertake a comparison of other treatments and </w:t>
      </w:r>
      <w:r w:rsidR="00A14BE4">
        <w:t xml:space="preserve">medical </w:t>
      </w:r>
      <w:r>
        <w:t>facilities that could provide the same treatment overseas.</w:t>
      </w:r>
    </w:p>
    <w:p w14:paraId="4391BCCD" w14:textId="33A8290C" w:rsidR="00A8256E" w:rsidRDefault="002D0F2C" w:rsidP="00A8256E">
      <w:r>
        <w:t xml:space="preserve">If the required treatment can be undertaken at an alternative </w:t>
      </w:r>
      <w:r w:rsidR="00A14BE4">
        <w:t>medical</w:t>
      </w:r>
      <w:r>
        <w:t xml:space="preserve"> facility, to a similar quality of outcome but at a lower cost</w:t>
      </w:r>
      <w:r w:rsidR="00A14BE4">
        <w:t xml:space="preserve">, the </w:t>
      </w:r>
      <w:r w:rsidR="00480998">
        <w:t xml:space="preserve">Delegate may </w:t>
      </w:r>
      <w:r w:rsidR="00CE21BA">
        <w:t>approve funding</w:t>
      </w:r>
      <w:r>
        <w:t xml:space="preserve"> </w:t>
      </w:r>
      <w:r w:rsidR="009252BD">
        <w:t xml:space="preserve">only </w:t>
      </w:r>
      <w:r>
        <w:t>up to the cost of the least expensive treatment option/facility</w:t>
      </w:r>
      <w:r w:rsidR="00A14BE4">
        <w:t>. This is</w:t>
      </w:r>
      <w:r w:rsidR="00434B0D">
        <w:t xml:space="preserve"> </w:t>
      </w:r>
      <w:r>
        <w:t>regardless of which treatment option/facility</w:t>
      </w:r>
      <w:r w:rsidR="00AC364F">
        <w:t xml:space="preserve"> the </w:t>
      </w:r>
      <w:r w:rsidR="00CE21BA">
        <w:t>applicant</w:t>
      </w:r>
      <w:r w:rsidR="00AC364F">
        <w:t xml:space="preserve"> </w:t>
      </w:r>
      <w:r w:rsidR="000217A3">
        <w:t>chooses</w:t>
      </w:r>
      <w:r w:rsidR="00AC364F">
        <w:t xml:space="preserve">. </w:t>
      </w:r>
      <w:r w:rsidR="00CE21BA">
        <w:t xml:space="preserve">The applicant would be required to </w:t>
      </w:r>
      <w:r w:rsidR="00324FEE">
        <w:t xml:space="preserve">pay any amount over and above the amount approved by the Delegate. </w:t>
      </w:r>
      <w:r w:rsidR="00AC364F">
        <w:t xml:space="preserve">This is to ensure a </w:t>
      </w:r>
      <w:r w:rsidR="00A14BE4">
        <w:t>cost-effective</w:t>
      </w:r>
      <w:r w:rsidR="00AC364F">
        <w:t xml:space="preserve"> use of Australian Government funds.</w:t>
      </w:r>
    </w:p>
    <w:p w14:paraId="4D5BBDB7" w14:textId="31825E75" w:rsidR="00413CF0" w:rsidRPr="00A56071" w:rsidRDefault="00413CF0" w:rsidP="00D13E14">
      <w:pPr>
        <w:pStyle w:val="Heading2"/>
        <w:numPr>
          <w:ilvl w:val="0"/>
          <w:numId w:val="16"/>
        </w:numPr>
      </w:pPr>
      <w:bookmarkStart w:id="12" w:name="_Toc221115757"/>
      <w:r>
        <w:t>ACCOMPANYING CARER AND MEDICAL ATTENDANT</w:t>
      </w:r>
      <w:bookmarkEnd w:id="12"/>
      <w:r>
        <w:t xml:space="preserve"> </w:t>
      </w:r>
    </w:p>
    <w:p w14:paraId="538A06D9" w14:textId="5797B1E4" w:rsidR="00413CF0" w:rsidRDefault="00413CF0" w:rsidP="00413CF0">
      <w:r>
        <w:t xml:space="preserve">All approved MTOP applicants are automatically approved to have one </w:t>
      </w:r>
      <w:r w:rsidR="00100753">
        <w:t xml:space="preserve">adult </w:t>
      </w:r>
      <w:r>
        <w:t xml:space="preserve">carer, such as a parent, partner or </w:t>
      </w:r>
      <w:r w:rsidR="00434B0D">
        <w:t xml:space="preserve">other </w:t>
      </w:r>
      <w:r>
        <w:t>family member, accompany them.</w:t>
      </w:r>
    </w:p>
    <w:p w14:paraId="05C0D023" w14:textId="423B0D61" w:rsidR="00297A8C" w:rsidRDefault="00413CF0" w:rsidP="00297A8C">
      <w:r w:rsidRPr="00A7485E">
        <w:t>A medical attendant</w:t>
      </w:r>
      <w:r w:rsidR="004D0A1D">
        <w:t xml:space="preserve"> or support worker</w:t>
      </w:r>
      <w:r w:rsidRPr="00A7485E">
        <w:t xml:space="preserve"> </w:t>
      </w:r>
      <w:r w:rsidR="002E6126">
        <w:t>may</w:t>
      </w:r>
      <w:r>
        <w:t xml:space="preserve"> </w:t>
      </w:r>
      <w:r w:rsidR="00434B0D">
        <w:t xml:space="preserve">also </w:t>
      </w:r>
      <w:r>
        <w:t xml:space="preserve">be approved, if required. </w:t>
      </w:r>
      <w:r w:rsidR="00434B0D">
        <w:t>If t</w:t>
      </w:r>
      <w:r>
        <w:t>he ATS</w:t>
      </w:r>
      <w:r w:rsidRPr="00A7485E">
        <w:t xml:space="preserve"> </w:t>
      </w:r>
      <w:r w:rsidR="00434B0D">
        <w:t xml:space="preserve">considers that a medical attendant is </w:t>
      </w:r>
      <w:r w:rsidR="00413FBA">
        <w:t>necessary</w:t>
      </w:r>
      <w:r w:rsidR="00434B0D">
        <w:t xml:space="preserve">, they </w:t>
      </w:r>
      <w:r>
        <w:t xml:space="preserve">must provide sufficient justification of the need, including </w:t>
      </w:r>
      <w:r w:rsidRPr="00A7485E">
        <w:t>the type of medical support required, the duration of that support and the clinical qualifications and/or skills the medical attendant must have to support the applicant while travelling, and while overseas.</w:t>
      </w:r>
      <w:r w:rsidR="004D0A1D">
        <w:t xml:space="preserve"> If the ATS </w:t>
      </w:r>
      <w:r w:rsidR="00434B0D">
        <w:t>considers</w:t>
      </w:r>
      <w:r w:rsidR="004D0A1D">
        <w:t xml:space="preserve"> than a non-medical support worker is necessary</w:t>
      </w:r>
      <w:r w:rsidR="00413FBA">
        <w:t>,</w:t>
      </w:r>
      <w:r w:rsidR="004D0A1D">
        <w:t xml:space="preserve"> the</w:t>
      </w:r>
      <w:r w:rsidR="00413FBA">
        <w:t>y</w:t>
      </w:r>
      <w:r w:rsidR="004D0A1D">
        <w:t xml:space="preserve"> must include evidence of pre-existing care being provided in Australia by a recognised care provider using a funding mechanism such as the National Disability Insurance Scheme.</w:t>
      </w:r>
      <w:bookmarkStart w:id="13" w:name="_Toc221115758"/>
    </w:p>
    <w:p w14:paraId="688177E7" w14:textId="00204EA7" w:rsidR="00F54295" w:rsidRPr="000064CF" w:rsidRDefault="00A8256E" w:rsidP="00D5003A">
      <w:pPr>
        <w:pStyle w:val="Heading2"/>
        <w:numPr>
          <w:ilvl w:val="0"/>
          <w:numId w:val="16"/>
        </w:numPr>
      </w:pPr>
      <w:r w:rsidRPr="00A56071">
        <w:t xml:space="preserve">ASSISTANCE TO </w:t>
      </w:r>
      <w:r w:rsidR="00261313">
        <w:t>APPROVED</w:t>
      </w:r>
      <w:r w:rsidRPr="00A56071">
        <w:t xml:space="preserve"> APPLICANTS</w:t>
      </w:r>
      <w:bookmarkEnd w:id="13"/>
    </w:p>
    <w:p w14:paraId="587B8FA2" w14:textId="5FD66E1C" w:rsidR="00A8256E" w:rsidRPr="000064CF" w:rsidRDefault="00A8256E" w:rsidP="00A8256E">
      <w:r w:rsidRPr="000064CF">
        <w:t>If the application is approved, the following</w:t>
      </w:r>
      <w:r w:rsidR="00DC6430">
        <w:t xml:space="preserve"> costs can be covered</w:t>
      </w:r>
      <w:r w:rsidR="00681329">
        <w:t>:</w:t>
      </w:r>
      <w:r w:rsidRPr="000064CF">
        <w:t xml:space="preserve"> </w:t>
      </w:r>
    </w:p>
    <w:p w14:paraId="1742206E" w14:textId="5A30EA4E" w:rsidR="00A8256E" w:rsidRPr="000064CF" w:rsidRDefault="00A8256E" w:rsidP="00D13E14">
      <w:pPr>
        <w:pStyle w:val="ListParagraph"/>
        <w:numPr>
          <w:ilvl w:val="0"/>
          <w:numId w:val="27"/>
        </w:numPr>
        <w:spacing w:after="160"/>
        <w:rPr>
          <w:rFonts w:ascii="Calibri" w:hAnsi="Calibri"/>
        </w:rPr>
      </w:pPr>
      <w:r w:rsidRPr="000064CF">
        <w:rPr>
          <w:rFonts w:ascii="Calibri" w:hAnsi="Calibri"/>
        </w:rPr>
        <w:t xml:space="preserve">The full cost of </w:t>
      </w:r>
      <w:r>
        <w:rPr>
          <w:rFonts w:ascii="Calibri" w:hAnsi="Calibri"/>
        </w:rPr>
        <w:t xml:space="preserve">treatment provided by the </w:t>
      </w:r>
      <w:r w:rsidR="00FF7FDA">
        <w:rPr>
          <w:rFonts w:ascii="Calibri" w:hAnsi="Calibri"/>
        </w:rPr>
        <w:t xml:space="preserve">approved </w:t>
      </w:r>
      <w:r>
        <w:rPr>
          <w:rFonts w:ascii="Calibri" w:hAnsi="Calibri"/>
        </w:rPr>
        <w:t>overseas facility, including</w:t>
      </w:r>
      <w:r w:rsidRPr="000064CF">
        <w:rPr>
          <w:rFonts w:ascii="Calibri" w:hAnsi="Calibri"/>
        </w:rPr>
        <w:t xml:space="preserve"> hospital accommodation</w:t>
      </w:r>
      <w:r>
        <w:rPr>
          <w:rFonts w:ascii="Calibri" w:hAnsi="Calibri"/>
        </w:rPr>
        <w:t xml:space="preserve"> where required,</w:t>
      </w:r>
      <w:r w:rsidRPr="000064CF">
        <w:rPr>
          <w:rFonts w:ascii="Calibri" w:hAnsi="Calibri"/>
        </w:rPr>
        <w:t xml:space="preserve"> plus costs of services normally provided by hospitals in Australia </w:t>
      </w:r>
      <w:r w:rsidR="00413FBA">
        <w:rPr>
          <w:rFonts w:ascii="Calibri" w:hAnsi="Calibri"/>
        </w:rPr>
        <w:t>(such as</w:t>
      </w:r>
      <w:r w:rsidRPr="000064CF">
        <w:rPr>
          <w:rFonts w:ascii="Calibri" w:hAnsi="Calibri"/>
        </w:rPr>
        <w:t xml:space="preserve"> </w:t>
      </w:r>
      <w:r>
        <w:rPr>
          <w:rFonts w:ascii="Calibri" w:hAnsi="Calibri"/>
        </w:rPr>
        <w:t>pharmaceuticals</w:t>
      </w:r>
      <w:r w:rsidRPr="000064CF">
        <w:rPr>
          <w:rFonts w:ascii="Calibri" w:hAnsi="Calibri"/>
        </w:rPr>
        <w:t xml:space="preserve">, dressings, </w:t>
      </w:r>
      <w:r w:rsidR="004D0A1D">
        <w:rPr>
          <w:rFonts w:ascii="Calibri" w:hAnsi="Calibri"/>
        </w:rPr>
        <w:t xml:space="preserve">nutritional support, allied health interventions </w:t>
      </w:r>
      <w:r w:rsidRPr="000064CF">
        <w:rPr>
          <w:rFonts w:ascii="Calibri" w:hAnsi="Calibri"/>
        </w:rPr>
        <w:t>and prostheses</w:t>
      </w:r>
      <w:r w:rsidR="00413FBA">
        <w:rPr>
          <w:rFonts w:ascii="Calibri" w:hAnsi="Calibri"/>
        </w:rPr>
        <w:t>)</w:t>
      </w:r>
      <w:r w:rsidRPr="000064CF">
        <w:rPr>
          <w:rFonts w:ascii="Calibri" w:hAnsi="Calibri"/>
        </w:rPr>
        <w:t xml:space="preserve"> related to the approved treatment.</w:t>
      </w:r>
    </w:p>
    <w:p w14:paraId="21EB90DB" w14:textId="4B15AA29" w:rsidR="00FF7FDA" w:rsidRPr="00D13E14" w:rsidRDefault="00A8256E" w:rsidP="00FF7FDA">
      <w:pPr>
        <w:spacing w:after="160"/>
        <w:ind w:left="709"/>
        <w:rPr>
          <w:rFonts w:ascii="Calibri" w:hAnsi="Calibri"/>
        </w:rPr>
      </w:pPr>
      <w:r w:rsidRPr="00D13E14">
        <w:rPr>
          <w:rFonts w:ascii="Calibri" w:hAnsi="Calibri"/>
        </w:rPr>
        <w:t xml:space="preserve">The </w:t>
      </w:r>
      <w:r w:rsidR="009134FE" w:rsidRPr="00D13E14">
        <w:rPr>
          <w:rFonts w:ascii="Calibri" w:hAnsi="Calibri"/>
        </w:rPr>
        <w:t>d</w:t>
      </w:r>
      <w:r w:rsidRPr="00D13E14">
        <w:rPr>
          <w:rFonts w:ascii="Calibri" w:hAnsi="Calibri"/>
        </w:rPr>
        <w:t>epartment will pay treatment costs directly to the treating facility.</w:t>
      </w:r>
    </w:p>
    <w:p w14:paraId="239602B4" w14:textId="7C2777B3" w:rsidR="00681329" w:rsidRDefault="00A8256E" w:rsidP="00D13E14">
      <w:pPr>
        <w:pStyle w:val="ListParagraph"/>
        <w:numPr>
          <w:ilvl w:val="0"/>
          <w:numId w:val="27"/>
        </w:numPr>
        <w:spacing w:after="160"/>
        <w:rPr>
          <w:rFonts w:ascii="Calibri" w:hAnsi="Calibri"/>
        </w:rPr>
      </w:pPr>
      <w:r w:rsidRPr="000064CF">
        <w:rPr>
          <w:rFonts w:ascii="Calibri" w:hAnsi="Calibri"/>
        </w:rPr>
        <w:lastRenderedPageBreak/>
        <w:t>The full cost of a return air fare</w:t>
      </w:r>
      <w:r w:rsidR="00002107">
        <w:rPr>
          <w:rFonts w:ascii="Calibri" w:hAnsi="Calibri"/>
        </w:rPr>
        <w:t xml:space="preserve"> to the place of treatment</w:t>
      </w:r>
      <w:r w:rsidR="00681329">
        <w:rPr>
          <w:rFonts w:ascii="Calibri" w:hAnsi="Calibri"/>
        </w:rPr>
        <w:t>, as follows:</w:t>
      </w:r>
    </w:p>
    <w:p w14:paraId="6B52916D" w14:textId="06C83853" w:rsidR="00D479A6" w:rsidRPr="00681329" w:rsidRDefault="00681329" w:rsidP="00297A8C">
      <w:pPr>
        <w:widowControl w:val="0"/>
        <w:numPr>
          <w:ilvl w:val="0"/>
          <w:numId w:val="33"/>
        </w:numPr>
        <w:spacing w:after="160"/>
        <w:rPr>
          <w:rFonts w:ascii="Calibri" w:hAnsi="Calibri"/>
        </w:rPr>
      </w:pPr>
      <w:r>
        <w:rPr>
          <w:rFonts w:ascii="Calibri" w:hAnsi="Calibri"/>
        </w:rPr>
        <w:t xml:space="preserve">For the applicant - </w:t>
      </w:r>
      <w:r w:rsidR="00A8256E" w:rsidRPr="00681329">
        <w:rPr>
          <w:rFonts w:ascii="Calibri" w:hAnsi="Calibri"/>
        </w:rPr>
        <w:t>business class for international flights and economy class for domestic flights</w:t>
      </w:r>
    </w:p>
    <w:p w14:paraId="216A2888" w14:textId="73F9B8BB" w:rsidR="00A8256E" w:rsidRPr="000064CF" w:rsidRDefault="00681329" w:rsidP="00297A8C">
      <w:pPr>
        <w:widowControl w:val="0"/>
        <w:numPr>
          <w:ilvl w:val="0"/>
          <w:numId w:val="33"/>
        </w:numPr>
        <w:spacing w:after="160"/>
        <w:rPr>
          <w:rFonts w:ascii="Calibri" w:hAnsi="Calibri"/>
        </w:rPr>
      </w:pPr>
      <w:r>
        <w:rPr>
          <w:rFonts w:ascii="Calibri" w:hAnsi="Calibri"/>
        </w:rPr>
        <w:t xml:space="preserve">For the approved carer - </w:t>
      </w:r>
      <w:r w:rsidR="00D479A6">
        <w:rPr>
          <w:rFonts w:ascii="Calibri" w:hAnsi="Calibri"/>
        </w:rPr>
        <w:t>business class for international flights when travelling with the applicant, economy class for all other flights</w:t>
      </w:r>
      <w:r w:rsidR="00A8256E" w:rsidRPr="000064CF">
        <w:rPr>
          <w:rFonts w:ascii="Calibri" w:hAnsi="Calibri"/>
        </w:rPr>
        <w:t>.</w:t>
      </w:r>
    </w:p>
    <w:p w14:paraId="50EC80E5" w14:textId="440347F8" w:rsidR="00681329" w:rsidRDefault="00A8256E" w:rsidP="00D13E14">
      <w:pPr>
        <w:spacing w:after="160"/>
        <w:ind w:left="709"/>
        <w:rPr>
          <w:rFonts w:ascii="Calibri" w:hAnsi="Calibri"/>
        </w:rPr>
      </w:pPr>
      <w:r w:rsidRPr="000064CF">
        <w:rPr>
          <w:rFonts w:ascii="Calibri" w:hAnsi="Calibri"/>
        </w:rPr>
        <w:t>All air</w:t>
      </w:r>
      <w:r>
        <w:rPr>
          <w:rFonts w:ascii="Calibri" w:hAnsi="Calibri"/>
        </w:rPr>
        <w:t>fares will be booked (and paid) by the MTO</w:t>
      </w:r>
      <w:r w:rsidRPr="000064CF">
        <w:rPr>
          <w:rFonts w:ascii="Calibri" w:hAnsi="Calibri"/>
        </w:rPr>
        <w:t>P</w:t>
      </w:r>
      <w:r w:rsidR="00681329">
        <w:rPr>
          <w:rFonts w:ascii="Calibri" w:hAnsi="Calibri"/>
        </w:rPr>
        <w:t xml:space="preserve"> administration team through the department’s travel provider. </w:t>
      </w:r>
    </w:p>
    <w:p w14:paraId="00A19DEF" w14:textId="7342293D" w:rsidR="00A8256E" w:rsidRPr="000064CF" w:rsidRDefault="00681329" w:rsidP="00D13E14">
      <w:pPr>
        <w:spacing w:after="160"/>
        <w:ind w:left="709"/>
        <w:rPr>
          <w:rFonts w:ascii="Calibri" w:hAnsi="Calibri"/>
        </w:rPr>
      </w:pPr>
      <w:r>
        <w:rPr>
          <w:rFonts w:ascii="Calibri" w:hAnsi="Calibri"/>
        </w:rPr>
        <w:t>Bookings are made for</w:t>
      </w:r>
      <w:r w:rsidR="00A8256E" w:rsidRPr="000064CF">
        <w:rPr>
          <w:rFonts w:ascii="Calibri" w:hAnsi="Calibri"/>
        </w:rPr>
        <w:t xml:space="preserve"> fully flexible fares to accommodate any changes in treatment dates or any unfor</w:t>
      </w:r>
      <w:r w:rsidR="00A8256E">
        <w:rPr>
          <w:rFonts w:ascii="Calibri" w:hAnsi="Calibri"/>
        </w:rPr>
        <w:t>e</w:t>
      </w:r>
      <w:r w:rsidR="00A8256E" w:rsidRPr="000064CF">
        <w:rPr>
          <w:rFonts w:ascii="Calibri" w:hAnsi="Calibri"/>
        </w:rPr>
        <w:t xml:space="preserve">seen treatment complications that may cause flights to be changed.  </w:t>
      </w:r>
    </w:p>
    <w:p w14:paraId="687B235C" w14:textId="3CAC03D2" w:rsidR="00FF7FDA" w:rsidRDefault="00FF7FDA" w:rsidP="00FF7FDA">
      <w:pPr>
        <w:pStyle w:val="ListParagraph"/>
        <w:numPr>
          <w:ilvl w:val="0"/>
          <w:numId w:val="27"/>
        </w:numPr>
        <w:spacing w:after="160"/>
        <w:ind w:left="714" w:hanging="357"/>
        <w:contextualSpacing w:val="0"/>
        <w:rPr>
          <w:rFonts w:ascii="Calibri" w:hAnsi="Calibri"/>
        </w:rPr>
      </w:pPr>
      <w:r>
        <w:rPr>
          <w:rFonts w:ascii="Calibri" w:hAnsi="Calibri"/>
        </w:rPr>
        <w:t>A</w:t>
      </w:r>
      <w:r w:rsidRPr="000064CF">
        <w:rPr>
          <w:rFonts w:ascii="Calibri" w:hAnsi="Calibri"/>
        </w:rPr>
        <w:t xml:space="preserve">ccommodation expenses for the </w:t>
      </w:r>
      <w:r>
        <w:rPr>
          <w:rFonts w:ascii="Calibri" w:hAnsi="Calibri"/>
        </w:rPr>
        <w:t xml:space="preserve">applicant and their approved carer </w:t>
      </w:r>
      <w:r w:rsidRPr="000064CF">
        <w:rPr>
          <w:rFonts w:ascii="Calibri" w:hAnsi="Calibri"/>
        </w:rPr>
        <w:t xml:space="preserve">at </w:t>
      </w:r>
      <w:r>
        <w:rPr>
          <w:rFonts w:ascii="Calibri" w:hAnsi="Calibri"/>
        </w:rPr>
        <w:t xml:space="preserve">a reasonable </w:t>
      </w:r>
      <w:r w:rsidR="00413FBA">
        <w:rPr>
          <w:rFonts w:ascii="Calibri" w:hAnsi="Calibri"/>
        </w:rPr>
        <w:t>mid</w:t>
      </w:r>
      <w:r w:rsidR="00297A8C">
        <w:rPr>
          <w:rFonts w:ascii="Calibri" w:hAnsi="Calibri"/>
        </w:rPr>
        <w:t>-</w:t>
      </w:r>
      <w:r w:rsidR="00413FBA">
        <w:rPr>
          <w:rFonts w:ascii="Calibri" w:hAnsi="Calibri"/>
        </w:rPr>
        <w:t xml:space="preserve">range (e.g. </w:t>
      </w:r>
      <w:r w:rsidRPr="000064CF">
        <w:rPr>
          <w:rFonts w:ascii="Calibri" w:hAnsi="Calibri"/>
        </w:rPr>
        <w:t>3.5 star equivalent</w:t>
      </w:r>
      <w:r w:rsidR="00413FBA">
        <w:rPr>
          <w:rFonts w:ascii="Calibri" w:hAnsi="Calibri"/>
        </w:rPr>
        <w:t>)</w:t>
      </w:r>
      <w:r w:rsidRPr="000064CF">
        <w:rPr>
          <w:rFonts w:ascii="Calibri" w:hAnsi="Calibri"/>
        </w:rPr>
        <w:t xml:space="preserve"> accommodation</w:t>
      </w:r>
      <w:r>
        <w:rPr>
          <w:rFonts w:ascii="Calibri" w:hAnsi="Calibri"/>
        </w:rPr>
        <w:t xml:space="preserve"> facility. Accommodation is covered from one night prior to the first appointment at the treating facility until </w:t>
      </w:r>
      <w:r w:rsidR="00540A0F">
        <w:rPr>
          <w:rFonts w:ascii="Calibri" w:hAnsi="Calibri"/>
        </w:rPr>
        <w:t xml:space="preserve">the night of the applicant’s final consultation/treatment date </w:t>
      </w:r>
      <w:r>
        <w:rPr>
          <w:rFonts w:ascii="Calibri" w:hAnsi="Calibri"/>
        </w:rPr>
        <w:t>(or the applicant is fit to fly). Additional nights may be covered if flight availability requires a longer pre or post treatment stay.</w:t>
      </w:r>
    </w:p>
    <w:p w14:paraId="5A62047C" w14:textId="08EB7BF4" w:rsidR="00FF7FDA" w:rsidRPr="00FF7FDA" w:rsidRDefault="00FF7FDA" w:rsidP="00FF7FDA">
      <w:pPr>
        <w:pStyle w:val="ListParagraph"/>
        <w:spacing w:after="160"/>
        <w:ind w:left="714"/>
        <w:contextualSpacing w:val="0"/>
        <w:rPr>
          <w:rFonts w:ascii="Calibri" w:hAnsi="Calibri"/>
        </w:rPr>
      </w:pPr>
      <w:r>
        <w:rPr>
          <w:rFonts w:ascii="Calibri" w:hAnsi="Calibri"/>
        </w:rPr>
        <w:t xml:space="preserve">The standard process is for the applicant </w:t>
      </w:r>
      <w:r w:rsidR="00540A0F">
        <w:rPr>
          <w:rFonts w:ascii="Calibri" w:hAnsi="Calibri"/>
        </w:rPr>
        <w:t xml:space="preserve">or carer </w:t>
      </w:r>
      <w:r>
        <w:rPr>
          <w:rFonts w:ascii="Calibri" w:hAnsi="Calibri"/>
        </w:rPr>
        <w:t>to book and pay for</w:t>
      </w:r>
      <w:r w:rsidR="00297A8C">
        <w:rPr>
          <w:rFonts w:ascii="Calibri" w:hAnsi="Calibri"/>
        </w:rPr>
        <w:t xml:space="preserve"> </w:t>
      </w:r>
      <w:r>
        <w:rPr>
          <w:rFonts w:ascii="Calibri" w:hAnsi="Calibri"/>
        </w:rPr>
        <w:t>accommodation</w:t>
      </w:r>
      <w:r w:rsidR="00297A8C">
        <w:rPr>
          <w:rFonts w:ascii="Calibri" w:hAnsi="Calibri"/>
        </w:rPr>
        <w:t xml:space="preserve"> </w:t>
      </w:r>
      <w:r>
        <w:rPr>
          <w:rFonts w:ascii="Calibri" w:hAnsi="Calibri"/>
        </w:rPr>
        <w:t>and</w:t>
      </w:r>
      <w:r w:rsidR="00540A0F">
        <w:rPr>
          <w:rFonts w:ascii="Calibri" w:hAnsi="Calibri"/>
        </w:rPr>
        <w:t xml:space="preserve"> then</w:t>
      </w:r>
      <w:r>
        <w:rPr>
          <w:rFonts w:ascii="Calibri" w:hAnsi="Calibri"/>
        </w:rPr>
        <w:t xml:space="preserve"> seek reimbursement from the department (see </w:t>
      </w:r>
      <w:r w:rsidR="0054435D">
        <w:rPr>
          <w:rFonts w:ascii="Calibri" w:hAnsi="Calibri"/>
        </w:rPr>
        <w:t>the section on</w:t>
      </w:r>
      <w:r>
        <w:rPr>
          <w:rFonts w:ascii="Calibri" w:hAnsi="Calibri"/>
        </w:rPr>
        <w:t xml:space="preserve"> </w:t>
      </w:r>
      <w:r w:rsidR="0054435D">
        <w:rPr>
          <w:rFonts w:ascii="Calibri" w:hAnsi="Calibri"/>
        </w:rPr>
        <w:t>“</w:t>
      </w:r>
      <w:r>
        <w:rPr>
          <w:rFonts w:ascii="Calibri" w:hAnsi="Calibri"/>
        </w:rPr>
        <w:t>Acquittal Processes</w:t>
      </w:r>
      <w:r w:rsidR="0054435D">
        <w:rPr>
          <w:rFonts w:ascii="Calibri" w:hAnsi="Calibri"/>
        </w:rPr>
        <w:t>”</w:t>
      </w:r>
      <w:r>
        <w:rPr>
          <w:rFonts w:ascii="Calibri" w:hAnsi="Calibri"/>
        </w:rPr>
        <w:t>). However, some overseas facilities will arrange and pay for accommodation on behalf of their patients and invoice the MTOP directly.</w:t>
      </w:r>
    </w:p>
    <w:p w14:paraId="0C4EE085" w14:textId="41E0CF3D" w:rsidR="00002107" w:rsidRDefault="00F54295" w:rsidP="00D13E14">
      <w:pPr>
        <w:pStyle w:val="ListParagraph"/>
        <w:numPr>
          <w:ilvl w:val="0"/>
          <w:numId w:val="27"/>
        </w:numPr>
        <w:spacing w:after="160"/>
        <w:rPr>
          <w:rFonts w:ascii="Calibri" w:hAnsi="Calibri"/>
        </w:rPr>
      </w:pPr>
      <w:r>
        <w:rPr>
          <w:rFonts w:ascii="Calibri" w:hAnsi="Calibri"/>
        </w:rPr>
        <w:t>Reasonable t</w:t>
      </w:r>
      <w:r w:rsidR="00A8256E" w:rsidRPr="00002107">
        <w:rPr>
          <w:rFonts w:ascii="Calibri" w:hAnsi="Calibri"/>
        </w:rPr>
        <w:t xml:space="preserve">ravel expenses </w:t>
      </w:r>
      <w:r w:rsidR="00002107">
        <w:rPr>
          <w:rFonts w:ascii="Calibri" w:hAnsi="Calibri"/>
        </w:rPr>
        <w:t xml:space="preserve">(for example bus, train, taxi or rideshare) </w:t>
      </w:r>
      <w:r>
        <w:rPr>
          <w:rFonts w:ascii="Calibri" w:hAnsi="Calibri"/>
        </w:rPr>
        <w:t xml:space="preserve">for the applicant and their approved carer </w:t>
      </w:r>
      <w:r w:rsidR="00A8256E" w:rsidRPr="00002107">
        <w:rPr>
          <w:rFonts w:ascii="Calibri" w:hAnsi="Calibri"/>
        </w:rPr>
        <w:t>between</w:t>
      </w:r>
      <w:r w:rsidR="00002107">
        <w:rPr>
          <w:rFonts w:ascii="Calibri" w:hAnsi="Calibri"/>
        </w:rPr>
        <w:t>:</w:t>
      </w:r>
    </w:p>
    <w:p w14:paraId="09CB37E3" w14:textId="1AB0C7A5" w:rsidR="00002107" w:rsidRDefault="00A8256E" w:rsidP="00297A8C">
      <w:pPr>
        <w:widowControl w:val="0"/>
        <w:numPr>
          <w:ilvl w:val="0"/>
          <w:numId w:val="33"/>
        </w:numPr>
        <w:spacing w:after="160"/>
        <w:rPr>
          <w:rFonts w:ascii="Calibri" w:hAnsi="Calibri"/>
        </w:rPr>
      </w:pPr>
      <w:r w:rsidRPr="00002107">
        <w:rPr>
          <w:rFonts w:ascii="Calibri" w:hAnsi="Calibri"/>
        </w:rPr>
        <w:t>the</w:t>
      </w:r>
      <w:r w:rsidR="00F54295">
        <w:rPr>
          <w:rFonts w:ascii="Calibri" w:hAnsi="Calibri"/>
        </w:rPr>
        <w:t>ir</w:t>
      </w:r>
      <w:r w:rsidRPr="00002107">
        <w:rPr>
          <w:rFonts w:ascii="Calibri" w:hAnsi="Calibri"/>
        </w:rPr>
        <w:t xml:space="preserve"> home and </w:t>
      </w:r>
      <w:r w:rsidR="00F54295">
        <w:rPr>
          <w:rFonts w:ascii="Calibri" w:hAnsi="Calibri"/>
        </w:rPr>
        <w:t xml:space="preserve">the </w:t>
      </w:r>
      <w:r w:rsidRPr="00002107">
        <w:rPr>
          <w:rFonts w:ascii="Calibri" w:hAnsi="Calibri"/>
        </w:rPr>
        <w:t>airport</w:t>
      </w:r>
      <w:r w:rsidR="00D479A6">
        <w:rPr>
          <w:rFonts w:ascii="Calibri" w:hAnsi="Calibri"/>
        </w:rPr>
        <w:t xml:space="preserve"> in Australia </w:t>
      </w:r>
      <w:r w:rsidR="00002107">
        <w:rPr>
          <w:rFonts w:ascii="Calibri" w:hAnsi="Calibri"/>
        </w:rPr>
        <w:t xml:space="preserve">on the day of departure and </w:t>
      </w:r>
      <w:r w:rsidR="00F54295">
        <w:rPr>
          <w:rFonts w:ascii="Calibri" w:hAnsi="Calibri"/>
        </w:rPr>
        <w:t xml:space="preserve">day </w:t>
      </w:r>
      <w:r w:rsidR="00540A0F">
        <w:rPr>
          <w:rFonts w:ascii="Calibri" w:hAnsi="Calibri"/>
        </w:rPr>
        <w:t xml:space="preserve">of </w:t>
      </w:r>
      <w:r w:rsidR="00002107">
        <w:rPr>
          <w:rFonts w:ascii="Calibri" w:hAnsi="Calibri"/>
        </w:rPr>
        <w:t>arrival</w:t>
      </w:r>
    </w:p>
    <w:p w14:paraId="5A5702EB" w14:textId="4364712C" w:rsidR="00D479A6" w:rsidRPr="00002107" w:rsidRDefault="00D479A6" w:rsidP="00297A8C">
      <w:pPr>
        <w:widowControl w:val="0"/>
        <w:numPr>
          <w:ilvl w:val="0"/>
          <w:numId w:val="33"/>
        </w:numPr>
        <w:spacing w:after="160"/>
        <w:rPr>
          <w:rFonts w:ascii="Calibri" w:hAnsi="Calibri"/>
        </w:rPr>
      </w:pPr>
      <w:r>
        <w:rPr>
          <w:rFonts w:ascii="Calibri" w:hAnsi="Calibri"/>
        </w:rPr>
        <w:t>the airport and the overseas treating facility or accommodation on the day of</w:t>
      </w:r>
      <w:r w:rsidR="00002107">
        <w:rPr>
          <w:rFonts w:ascii="Calibri" w:hAnsi="Calibri"/>
        </w:rPr>
        <w:t xml:space="preserve"> arrival and day of departure.</w:t>
      </w:r>
    </w:p>
    <w:p w14:paraId="46F35088" w14:textId="137B6263" w:rsidR="00F54295" w:rsidRDefault="00002107" w:rsidP="00D13E14">
      <w:pPr>
        <w:pStyle w:val="ListParagraph"/>
        <w:numPr>
          <w:ilvl w:val="0"/>
          <w:numId w:val="27"/>
        </w:numPr>
        <w:spacing w:after="160"/>
        <w:ind w:left="714" w:hanging="357"/>
        <w:contextualSpacing w:val="0"/>
        <w:rPr>
          <w:rFonts w:ascii="Calibri" w:hAnsi="Calibri"/>
        </w:rPr>
      </w:pPr>
      <w:r>
        <w:rPr>
          <w:rFonts w:ascii="Calibri" w:hAnsi="Calibri"/>
        </w:rPr>
        <w:t>P</w:t>
      </w:r>
      <w:r w:rsidR="00A8256E" w:rsidRPr="00002107">
        <w:rPr>
          <w:rFonts w:ascii="Calibri" w:hAnsi="Calibri"/>
        </w:rPr>
        <w:t>assport fees</w:t>
      </w:r>
      <w:r w:rsidR="00F54295">
        <w:rPr>
          <w:rFonts w:ascii="Calibri" w:hAnsi="Calibri"/>
        </w:rPr>
        <w:t xml:space="preserve"> for the applicant and their approved carer, if they do not already hold a current passport with sufficient validity to satisfy immigration requirements.</w:t>
      </w:r>
    </w:p>
    <w:p w14:paraId="533499F6" w14:textId="669A4ED2" w:rsidR="00A8256E" w:rsidRDefault="00F54295" w:rsidP="00D13E14">
      <w:pPr>
        <w:pStyle w:val="ListParagraph"/>
        <w:numPr>
          <w:ilvl w:val="0"/>
          <w:numId w:val="27"/>
        </w:numPr>
        <w:spacing w:after="160"/>
        <w:ind w:left="714" w:hanging="357"/>
        <w:contextualSpacing w:val="0"/>
        <w:rPr>
          <w:rFonts w:ascii="Calibri" w:hAnsi="Calibri"/>
        </w:rPr>
      </w:pPr>
      <w:r>
        <w:rPr>
          <w:rFonts w:ascii="Calibri" w:hAnsi="Calibri"/>
        </w:rPr>
        <w:t>V</w:t>
      </w:r>
      <w:r w:rsidR="00253901" w:rsidRPr="00002107">
        <w:rPr>
          <w:rFonts w:ascii="Calibri" w:hAnsi="Calibri"/>
        </w:rPr>
        <w:t>isas</w:t>
      </w:r>
      <w:r w:rsidR="00002107">
        <w:rPr>
          <w:rFonts w:ascii="Calibri" w:hAnsi="Calibri"/>
        </w:rPr>
        <w:t xml:space="preserve"> </w:t>
      </w:r>
      <w:r w:rsidR="00A8256E" w:rsidRPr="00002107">
        <w:rPr>
          <w:rFonts w:ascii="Calibri" w:hAnsi="Calibri"/>
        </w:rPr>
        <w:t>and departure tax</w:t>
      </w:r>
      <w:r w:rsidR="00002107">
        <w:rPr>
          <w:rFonts w:ascii="Calibri" w:hAnsi="Calibri"/>
        </w:rPr>
        <w:t xml:space="preserve"> for the applicant and their approved carer.</w:t>
      </w:r>
    </w:p>
    <w:p w14:paraId="2DFDB5EC" w14:textId="77777777" w:rsidR="00002107" w:rsidRPr="00157496" w:rsidRDefault="00002107" w:rsidP="00D13E14">
      <w:pPr>
        <w:pStyle w:val="ListParagraph"/>
        <w:numPr>
          <w:ilvl w:val="0"/>
          <w:numId w:val="27"/>
        </w:numPr>
        <w:spacing w:after="160"/>
        <w:ind w:left="714" w:hanging="357"/>
        <w:contextualSpacing w:val="0"/>
        <w:rPr>
          <w:rFonts w:ascii="Calibri" w:hAnsi="Calibri"/>
        </w:rPr>
      </w:pPr>
      <w:r w:rsidRPr="006E3A12">
        <w:rPr>
          <w:rFonts w:ascii="Calibri" w:hAnsi="Calibri"/>
        </w:rPr>
        <w:t>Travel insurance for the applicant and their approved carer.</w:t>
      </w:r>
    </w:p>
    <w:p w14:paraId="07509026" w14:textId="779B4ECF" w:rsidR="00311CA6" w:rsidRDefault="003F6F49" w:rsidP="00D13E14">
      <w:pPr>
        <w:pStyle w:val="ListParagraph"/>
        <w:numPr>
          <w:ilvl w:val="0"/>
          <w:numId w:val="27"/>
        </w:numPr>
        <w:spacing w:after="160"/>
        <w:ind w:left="714" w:hanging="357"/>
        <w:contextualSpacing w:val="0"/>
        <w:rPr>
          <w:rFonts w:ascii="Calibri" w:hAnsi="Calibri"/>
        </w:rPr>
      </w:pPr>
      <w:r>
        <w:rPr>
          <w:rFonts w:ascii="Calibri" w:hAnsi="Calibri"/>
        </w:rPr>
        <w:t>Costs relating to a</w:t>
      </w:r>
      <w:r w:rsidR="00E33986">
        <w:rPr>
          <w:rFonts w:ascii="Calibri" w:hAnsi="Calibri"/>
        </w:rPr>
        <w:t>n approved</w:t>
      </w:r>
      <w:r>
        <w:rPr>
          <w:rFonts w:ascii="Calibri" w:hAnsi="Calibri"/>
        </w:rPr>
        <w:t xml:space="preserve"> medical travel attendant </w:t>
      </w:r>
      <w:r w:rsidR="00E33986">
        <w:rPr>
          <w:rFonts w:ascii="Calibri" w:hAnsi="Calibri"/>
        </w:rPr>
        <w:t xml:space="preserve">or approved support worker </w:t>
      </w:r>
      <w:r w:rsidR="002514E8">
        <w:rPr>
          <w:rFonts w:ascii="Calibri" w:hAnsi="Calibri"/>
        </w:rPr>
        <w:t xml:space="preserve">including </w:t>
      </w:r>
      <w:r w:rsidR="005A0EB6">
        <w:rPr>
          <w:rFonts w:ascii="Calibri" w:hAnsi="Calibri"/>
        </w:rPr>
        <w:t xml:space="preserve">salary, </w:t>
      </w:r>
      <w:r w:rsidR="002514E8">
        <w:rPr>
          <w:rFonts w:ascii="Calibri" w:hAnsi="Calibri"/>
        </w:rPr>
        <w:t>flights</w:t>
      </w:r>
      <w:r w:rsidR="005A0EB6">
        <w:rPr>
          <w:rFonts w:ascii="Calibri" w:hAnsi="Calibri"/>
        </w:rPr>
        <w:t xml:space="preserve"> and</w:t>
      </w:r>
      <w:r w:rsidR="002514E8">
        <w:rPr>
          <w:rFonts w:ascii="Calibri" w:hAnsi="Calibri"/>
        </w:rPr>
        <w:t xml:space="preserve"> accommodation.</w:t>
      </w:r>
    </w:p>
    <w:p w14:paraId="402CFF0E" w14:textId="6F056735" w:rsidR="00CE6634" w:rsidRDefault="00393534" w:rsidP="00CE6634">
      <w:pPr>
        <w:pStyle w:val="ListParagraph"/>
        <w:numPr>
          <w:ilvl w:val="0"/>
          <w:numId w:val="27"/>
        </w:numPr>
        <w:spacing w:after="160"/>
        <w:ind w:left="714" w:hanging="357"/>
        <w:contextualSpacing w:val="0"/>
        <w:rPr>
          <w:rFonts w:ascii="Calibri" w:hAnsi="Calibri"/>
        </w:rPr>
      </w:pPr>
      <w:r>
        <w:rPr>
          <w:rFonts w:ascii="Calibri" w:hAnsi="Calibri"/>
        </w:rPr>
        <w:t xml:space="preserve">The repatriation of their remains to Australia, </w:t>
      </w:r>
      <w:r w:rsidR="00B62035">
        <w:rPr>
          <w:rFonts w:ascii="Calibri" w:hAnsi="Calibri"/>
        </w:rPr>
        <w:t>if</w:t>
      </w:r>
      <w:r w:rsidR="005716E3">
        <w:rPr>
          <w:rFonts w:ascii="Calibri" w:hAnsi="Calibri"/>
        </w:rPr>
        <w:t xml:space="preserve"> an approved MTOP applicant dies overseas while undergoing their approved medical treatment</w:t>
      </w:r>
      <w:r w:rsidR="00E54867">
        <w:rPr>
          <w:rFonts w:ascii="Calibri" w:hAnsi="Calibri"/>
        </w:rPr>
        <w:t>. It</w:t>
      </w:r>
      <w:r w:rsidR="00E34034">
        <w:rPr>
          <w:rFonts w:ascii="Calibri" w:hAnsi="Calibri"/>
        </w:rPr>
        <w:t xml:space="preserve"> is the responsibility of the applicant’s family</w:t>
      </w:r>
      <w:r w:rsidR="00E54867">
        <w:rPr>
          <w:rFonts w:ascii="Calibri" w:hAnsi="Calibri"/>
        </w:rPr>
        <w:t xml:space="preserve"> to arrange</w:t>
      </w:r>
      <w:r>
        <w:rPr>
          <w:rFonts w:ascii="Calibri" w:hAnsi="Calibri"/>
        </w:rPr>
        <w:t xml:space="preserve"> </w:t>
      </w:r>
      <w:r w:rsidR="00413FBA">
        <w:rPr>
          <w:rFonts w:ascii="Calibri" w:hAnsi="Calibri"/>
        </w:rPr>
        <w:t xml:space="preserve">the </w:t>
      </w:r>
      <w:r w:rsidR="00B62035">
        <w:rPr>
          <w:rFonts w:ascii="Calibri" w:hAnsi="Calibri"/>
        </w:rPr>
        <w:t>repatriation,</w:t>
      </w:r>
      <w:r w:rsidR="00E54867">
        <w:rPr>
          <w:rFonts w:ascii="Calibri" w:hAnsi="Calibri"/>
        </w:rPr>
        <w:t xml:space="preserve"> and the department will reimburse the costs</w:t>
      </w:r>
      <w:r w:rsidR="005716E3" w:rsidRPr="005716E3">
        <w:rPr>
          <w:rFonts w:ascii="Calibri" w:hAnsi="Calibri"/>
        </w:rPr>
        <w:t>.</w:t>
      </w:r>
      <w:r w:rsidR="005716E3">
        <w:rPr>
          <w:rFonts w:ascii="Calibri" w:hAnsi="Calibri"/>
        </w:rPr>
        <w:t xml:space="preserve"> </w:t>
      </w:r>
      <w:r w:rsidR="00413FBA">
        <w:rPr>
          <w:rFonts w:ascii="Calibri" w:hAnsi="Calibri"/>
        </w:rPr>
        <w:t>C</w:t>
      </w:r>
      <w:r w:rsidR="005716E3" w:rsidRPr="005716E3">
        <w:rPr>
          <w:rFonts w:ascii="Calibri" w:hAnsi="Calibri"/>
        </w:rPr>
        <w:t xml:space="preserve">osts that would </w:t>
      </w:r>
      <w:r w:rsidR="005716E3">
        <w:rPr>
          <w:rFonts w:ascii="Calibri" w:hAnsi="Calibri"/>
        </w:rPr>
        <w:t xml:space="preserve">usually </w:t>
      </w:r>
      <w:r w:rsidR="005716E3" w:rsidRPr="005716E3">
        <w:rPr>
          <w:rFonts w:ascii="Calibri" w:hAnsi="Calibri"/>
        </w:rPr>
        <w:t>have been incurred in Australia, such as cremation</w:t>
      </w:r>
      <w:r w:rsidR="00413FBA">
        <w:rPr>
          <w:rFonts w:ascii="Calibri" w:hAnsi="Calibri"/>
        </w:rPr>
        <w:t xml:space="preserve">, </w:t>
      </w:r>
      <w:r w:rsidR="005716E3">
        <w:rPr>
          <w:rFonts w:ascii="Calibri" w:hAnsi="Calibri"/>
        </w:rPr>
        <w:t>burial or funeral</w:t>
      </w:r>
      <w:r w:rsidR="00413FBA">
        <w:rPr>
          <w:rFonts w:ascii="Calibri" w:hAnsi="Calibri"/>
        </w:rPr>
        <w:t xml:space="preserve"> costs, are not covered by MTOP</w:t>
      </w:r>
      <w:r w:rsidR="005716E3" w:rsidRPr="005716E3">
        <w:rPr>
          <w:rFonts w:ascii="Calibri" w:hAnsi="Calibri"/>
        </w:rPr>
        <w:t>.</w:t>
      </w:r>
    </w:p>
    <w:p w14:paraId="1D8E1DA5" w14:textId="3161364A" w:rsidR="005B1FA2" w:rsidRPr="00CE6634" w:rsidRDefault="00E33986" w:rsidP="00CE6634">
      <w:pPr>
        <w:spacing w:after="160"/>
        <w:rPr>
          <w:rFonts w:ascii="Calibri" w:hAnsi="Calibri"/>
        </w:rPr>
      </w:pPr>
      <w:r>
        <w:rPr>
          <w:rFonts w:ascii="Calibri" w:hAnsi="Calibri"/>
        </w:rPr>
        <w:t xml:space="preserve">The </w:t>
      </w:r>
      <w:r w:rsidR="005B1FA2" w:rsidRPr="000A4951">
        <w:rPr>
          <w:rFonts w:ascii="Calibri" w:hAnsi="Calibri"/>
        </w:rPr>
        <w:t>MTOP does not cover:</w:t>
      </w:r>
    </w:p>
    <w:p w14:paraId="7013F72A" w14:textId="6D8C12BE" w:rsidR="005B1FA2" w:rsidRDefault="005B1FA2" w:rsidP="00D13E14">
      <w:pPr>
        <w:pStyle w:val="ListParagraph"/>
        <w:numPr>
          <w:ilvl w:val="0"/>
          <w:numId w:val="27"/>
        </w:numPr>
        <w:spacing w:after="160"/>
        <w:ind w:left="714" w:hanging="357"/>
        <w:contextualSpacing w:val="0"/>
        <w:rPr>
          <w:rFonts w:ascii="Calibri" w:hAnsi="Calibri"/>
        </w:rPr>
      </w:pPr>
      <w:r w:rsidRPr="000064CF">
        <w:rPr>
          <w:rFonts w:ascii="Calibri" w:hAnsi="Calibri"/>
        </w:rPr>
        <w:t xml:space="preserve">any diagnostic or medical treatment received in </w:t>
      </w:r>
      <w:r>
        <w:rPr>
          <w:rFonts w:ascii="Calibri" w:hAnsi="Calibri"/>
        </w:rPr>
        <w:t>A</w:t>
      </w:r>
      <w:r w:rsidRPr="000064CF">
        <w:rPr>
          <w:rFonts w:ascii="Calibri" w:hAnsi="Calibri"/>
        </w:rPr>
        <w:t>ustralia in preparation for treatment overseas</w:t>
      </w:r>
      <w:r w:rsidR="00681329">
        <w:rPr>
          <w:rFonts w:ascii="Calibri" w:hAnsi="Calibri"/>
        </w:rPr>
        <w:t>.</w:t>
      </w:r>
    </w:p>
    <w:p w14:paraId="1D42B4F1" w14:textId="4F05ECC3" w:rsidR="004D0A1D" w:rsidRPr="002A2CBB" w:rsidRDefault="004D0A1D" w:rsidP="004D0A1D">
      <w:pPr>
        <w:pStyle w:val="ListParagraph"/>
        <w:numPr>
          <w:ilvl w:val="0"/>
          <w:numId w:val="27"/>
        </w:numPr>
        <w:spacing w:after="160"/>
        <w:ind w:left="714" w:hanging="357"/>
        <w:contextualSpacing w:val="0"/>
        <w:rPr>
          <w:rFonts w:ascii="Calibri" w:hAnsi="Calibri"/>
        </w:rPr>
      </w:pPr>
      <w:r>
        <w:rPr>
          <w:rFonts w:ascii="Calibri" w:hAnsi="Calibri"/>
        </w:rPr>
        <w:lastRenderedPageBreak/>
        <w:t>any diagnostic or medical treatment received overseas that occurred for the purposes of obtaining medical advice or a medical assessment prior to a definitive treatment plan or prior to the overseas facility accepting the applicant for treatment.</w:t>
      </w:r>
    </w:p>
    <w:p w14:paraId="046C3D74" w14:textId="0A339C0E" w:rsidR="004D0A1D" w:rsidRPr="002A2CBB" w:rsidRDefault="004D0A1D" w:rsidP="004D0A1D">
      <w:pPr>
        <w:pStyle w:val="ListParagraph"/>
        <w:numPr>
          <w:ilvl w:val="0"/>
          <w:numId w:val="27"/>
        </w:numPr>
        <w:spacing w:after="160"/>
        <w:ind w:left="714" w:hanging="357"/>
        <w:contextualSpacing w:val="0"/>
        <w:rPr>
          <w:rFonts w:ascii="Calibri" w:hAnsi="Calibri"/>
        </w:rPr>
      </w:pPr>
      <w:r>
        <w:rPr>
          <w:rFonts w:ascii="Calibri" w:hAnsi="Calibri"/>
        </w:rPr>
        <w:t xml:space="preserve">medical consultations or treatment that is related to the medical condition for which the application was approved, however was not considered or included in the application or is a deviation from the proposed treatment plan (eg delivery of photon therapy alongside proton therapy) where </w:t>
      </w:r>
      <w:r w:rsidR="00E33986">
        <w:rPr>
          <w:rFonts w:ascii="Calibri" w:hAnsi="Calibri"/>
        </w:rPr>
        <w:t xml:space="preserve">the </w:t>
      </w:r>
      <w:r>
        <w:rPr>
          <w:rFonts w:ascii="Calibri" w:hAnsi="Calibri"/>
        </w:rPr>
        <w:t xml:space="preserve">MTOP </w:t>
      </w:r>
      <w:r w:rsidR="00E33986">
        <w:rPr>
          <w:rFonts w:ascii="Calibri" w:hAnsi="Calibri"/>
        </w:rPr>
        <w:t xml:space="preserve">administration team </w:t>
      </w:r>
      <w:r>
        <w:rPr>
          <w:rFonts w:ascii="Calibri" w:hAnsi="Calibri"/>
        </w:rPr>
        <w:t>has not been notified of the change in treatment plan by either the ATS or the overseas treating facility.</w:t>
      </w:r>
    </w:p>
    <w:p w14:paraId="48FDF740" w14:textId="3C3CD2B5" w:rsidR="005B1FA2" w:rsidRPr="000064CF" w:rsidRDefault="005B1FA2" w:rsidP="00D13E14">
      <w:pPr>
        <w:pStyle w:val="ListParagraph"/>
        <w:numPr>
          <w:ilvl w:val="0"/>
          <w:numId w:val="27"/>
        </w:numPr>
        <w:spacing w:after="160"/>
        <w:ind w:left="714" w:hanging="357"/>
        <w:contextualSpacing w:val="0"/>
        <w:rPr>
          <w:rFonts w:ascii="Calibri" w:hAnsi="Calibri"/>
        </w:rPr>
      </w:pPr>
      <w:r w:rsidRPr="000064CF">
        <w:rPr>
          <w:rFonts w:ascii="Calibri" w:hAnsi="Calibri"/>
        </w:rPr>
        <w:t xml:space="preserve">routine travel to and from the </w:t>
      </w:r>
      <w:r>
        <w:rPr>
          <w:rFonts w:ascii="Calibri" w:hAnsi="Calibri"/>
        </w:rPr>
        <w:t>overseas treating facility</w:t>
      </w:r>
      <w:r w:rsidRPr="000064CF">
        <w:rPr>
          <w:rFonts w:ascii="Calibri" w:hAnsi="Calibri"/>
        </w:rPr>
        <w:t xml:space="preserve"> for </w:t>
      </w:r>
      <w:r>
        <w:rPr>
          <w:rFonts w:ascii="Calibri" w:hAnsi="Calibri"/>
        </w:rPr>
        <w:t xml:space="preserve">either </w:t>
      </w:r>
      <w:r w:rsidRPr="000064CF">
        <w:rPr>
          <w:rFonts w:ascii="Calibri" w:hAnsi="Calibri"/>
        </w:rPr>
        <w:t xml:space="preserve">the </w:t>
      </w:r>
      <w:r>
        <w:rPr>
          <w:rFonts w:ascii="Calibri" w:hAnsi="Calibri"/>
        </w:rPr>
        <w:t>applicant</w:t>
      </w:r>
      <w:r w:rsidRPr="000064CF">
        <w:rPr>
          <w:rFonts w:ascii="Calibri" w:hAnsi="Calibri"/>
        </w:rPr>
        <w:t xml:space="preserve"> </w:t>
      </w:r>
      <w:r>
        <w:rPr>
          <w:rFonts w:ascii="Calibri" w:hAnsi="Calibri"/>
        </w:rPr>
        <w:t>or</w:t>
      </w:r>
      <w:r w:rsidRPr="000064CF">
        <w:rPr>
          <w:rFonts w:ascii="Calibri" w:hAnsi="Calibri"/>
        </w:rPr>
        <w:t xml:space="preserve"> approved </w:t>
      </w:r>
      <w:r>
        <w:rPr>
          <w:rFonts w:ascii="Calibri" w:hAnsi="Calibri"/>
        </w:rPr>
        <w:t>carer</w:t>
      </w:r>
      <w:r w:rsidRPr="000064CF">
        <w:rPr>
          <w:rFonts w:ascii="Calibri" w:hAnsi="Calibri"/>
        </w:rPr>
        <w:t>, during inpatient or outpatient treatment</w:t>
      </w:r>
      <w:r>
        <w:rPr>
          <w:rFonts w:ascii="Calibri" w:hAnsi="Calibri"/>
        </w:rPr>
        <w:t>, including car hire, public transport, taxi or ride share</w:t>
      </w:r>
      <w:r w:rsidR="00681329">
        <w:rPr>
          <w:rFonts w:ascii="Calibri" w:hAnsi="Calibri"/>
        </w:rPr>
        <w:t>.</w:t>
      </w:r>
    </w:p>
    <w:p w14:paraId="520328CB" w14:textId="13960AD9" w:rsidR="005B1FA2" w:rsidRDefault="005B1FA2" w:rsidP="00D13E14">
      <w:pPr>
        <w:pStyle w:val="ListParagraph"/>
        <w:numPr>
          <w:ilvl w:val="0"/>
          <w:numId w:val="27"/>
        </w:numPr>
        <w:spacing w:after="160"/>
        <w:ind w:left="714" w:hanging="357"/>
        <w:contextualSpacing w:val="0"/>
        <w:rPr>
          <w:rFonts w:ascii="Calibri" w:hAnsi="Calibri"/>
        </w:rPr>
      </w:pPr>
      <w:r>
        <w:rPr>
          <w:rFonts w:ascii="Calibri" w:hAnsi="Calibri"/>
        </w:rPr>
        <w:t>day-to-day l</w:t>
      </w:r>
      <w:r w:rsidRPr="000064CF">
        <w:rPr>
          <w:rFonts w:ascii="Calibri" w:hAnsi="Calibri"/>
        </w:rPr>
        <w:t>iving expenses (consumables) such as food</w:t>
      </w:r>
      <w:r>
        <w:rPr>
          <w:rFonts w:ascii="Calibri" w:hAnsi="Calibri"/>
        </w:rPr>
        <w:t>, room service, telephone, internet access, cleaning or washing services</w:t>
      </w:r>
      <w:r w:rsidR="00A206B7">
        <w:rPr>
          <w:rFonts w:ascii="Calibri" w:hAnsi="Calibri"/>
        </w:rPr>
        <w:t>, tips or gratuities</w:t>
      </w:r>
      <w:r>
        <w:rPr>
          <w:rFonts w:ascii="Calibri" w:hAnsi="Calibri"/>
        </w:rPr>
        <w:t xml:space="preserve"> etc</w:t>
      </w:r>
      <w:r w:rsidR="00681329">
        <w:rPr>
          <w:rFonts w:ascii="Calibri" w:hAnsi="Calibri"/>
        </w:rPr>
        <w:t>.</w:t>
      </w:r>
    </w:p>
    <w:p w14:paraId="112DA056" w14:textId="113D90F8" w:rsidR="00FF7FDA" w:rsidRDefault="00FF7FDA" w:rsidP="00D13E14">
      <w:pPr>
        <w:pStyle w:val="ListParagraph"/>
        <w:numPr>
          <w:ilvl w:val="0"/>
          <w:numId w:val="27"/>
        </w:numPr>
        <w:spacing w:after="160"/>
        <w:ind w:left="714" w:hanging="357"/>
        <w:contextualSpacing w:val="0"/>
        <w:rPr>
          <w:rFonts w:ascii="Calibri" w:hAnsi="Calibri"/>
        </w:rPr>
      </w:pPr>
      <w:r>
        <w:rPr>
          <w:rFonts w:ascii="Calibri" w:hAnsi="Calibri"/>
        </w:rPr>
        <w:t xml:space="preserve">medical consultations or treatment for the applicant </w:t>
      </w:r>
      <w:r w:rsidR="00D961BB">
        <w:rPr>
          <w:rFonts w:ascii="Calibri" w:hAnsi="Calibri"/>
        </w:rPr>
        <w:t xml:space="preserve">where it is </w:t>
      </w:r>
      <w:r>
        <w:rPr>
          <w:rFonts w:ascii="Calibri" w:hAnsi="Calibri"/>
        </w:rPr>
        <w:t xml:space="preserve">not related to the </w:t>
      </w:r>
      <w:r w:rsidR="00D961BB">
        <w:rPr>
          <w:rFonts w:ascii="Calibri" w:hAnsi="Calibri"/>
        </w:rPr>
        <w:t xml:space="preserve">medical </w:t>
      </w:r>
      <w:r>
        <w:rPr>
          <w:rFonts w:ascii="Calibri" w:hAnsi="Calibri"/>
        </w:rPr>
        <w:t>condition for which their application was approved.</w:t>
      </w:r>
    </w:p>
    <w:p w14:paraId="5E40C5B7" w14:textId="2B41AA43" w:rsidR="005B1FA2" w:rsidRPr="000064CF" w:rsidRDefault="005B1FA2" w:rsidP="00D13E14">
      <w:pPr>
        <w:pStyle w:val="ListParagraph"/>
        <w:numPr>
          <w:ilvl w:val="0"/>
          <w:numId w:val="27"/>
        </w:numPr>
        <w:spacing w:after="160"/>
        <w:ind w:left="714" w:hanging="357"/>
        <w:contextualSpacing w:val="0"/>
        <w:rPr>
          <w:rFonts w:ascii="Calibri" w:hAnsi="Calibri"/>
        </w:rPr>
      </w:pPr>
      <w:r>
        <w:rPr>
          <w:rFonts w:ascii="Calibri" w:hAnsi="Calibri"/>
        </w:rPr>
        <w:t>medical consultations or treatment required for the approved carer</w:t>
      </w:r>
      <w:r w:rsidR="008638FA">
        <w:rPr>
          <w:rFonts w:ascii="Calibri" w:hAnsi="Calibri"/>
        </w:rPr>
        <w:t>, or any other person travelling with the applicant</w:t>
      </w:r>
      <w:r w:rsidR="00681329">
        <w:rPr>
          <w:rFonts w:ascii="Calibri" w:hAnsi="Calibri"/>
        </w:rPr>
        <w:t>.</w:t>
      </w:r>
    </w:p>
    <w:p w14:paraId="75EDF2BE" w14:textId="6C168B4D" w:rsidR="005B1FA2" w:rsidRPr="000064CF" w:rsidRDefault="005B1FA2" w:rsidP="00D13E14">
      <w:pPr>
        <w:pStyle w:val="ListParagraph"/>
        <w:numPr>
          <w:ilvl w:val="0"/>
          <w:numId w:val="27"/>
        </w:numPr>
        <w:spacing w:after="160"/>
        <w:ind w:left="714" w:hanging="357"/>
        <w:contextualSpacing w:val="0"/>
        <w:rPr>
          <w:rFonts w:ascii="Calibri" w:hAnsi="Calibri"/>
        </w:rPr>
      </w:pPr>
      <w:r w:rsidRPr="000064CF">
        <w:rPr>
          <w:rFonts w:ascii="Calibri" w:hAnsi="Calibri"/>
        </w:rPr>
        <w:t xml:space="preserve">transport or accommodation expenses for any </w:t>
      </w:r>
      <w:r w:rsidR="008638FA">
        <w:rPr>
          <w:rFonts w:ascii="Calibri" w:hAnsi="Calibri"/>
        </w:rPr>
        <w:t>person travelling with the applicant, other than an approved carer or approved medical attendant</w:t>
      </w:r>
      <w:r w:rsidR="00681329">
        <w:rPr>
          <w:rFonts w:ascii="Calibri" w:hAnsi="Calibri"/>
        </w:rPr>
        <w:t>.</w:t>
      </w:r>
    </w:p>
    <w:p w14:paraId="44864721" w14:textId="093F1037" w:rsidR="005B1FA2" w:rsidRDefault="005B1FA2" w:rsidP="00D13E14">
      <w:pPr>
        <w:pStyle w:val="ListParagraph"/>
        <w:numPr>
          <w:ilvl w:val="0"/>
          <w:numId w:val="27"/>
        </w:numPr>
        <w:spacing w:after="160"/>
        <w:ind w:left="714" w:hanging="357"/>
        <w:contextualSpacing w:val="0"/>
        <w:rPr>
          <w:rFonts w:ascii="Calibri" w:hAnsi="Calibri"/>
        </w:rPr>
      </w:pPr>
      <w:r w:rsidRPr="000064CF">
        <w:rPr>
          <w:rFonts w:ascii="Calibri" w:hAnsi="Calibri"/>
        </w:rPr>
        <w:t xml:space="preserve">medications </w:t>
      </w:r>
      <w:r w:rsidR="008638FA">
        <w:rPr>
          <w:rFonts w:ascii="Calibri" w:hAnsi="Calibri"/>
        </w:rPr>
        <w:t xml:space="preserve">for the applicant </w:t>
      </w:r>
      <w:r w:rsidRPr="000064CF">
        <w:rPr>
          <w:rFonts w:ascii="Calibri" w:hAnsi="Calibri"/>
        </w:rPr>
        <w:t xml:space="preserve">not prescribed by the overseas treating </w:t>
      </w:r>
      <w:r>
        <w:rPr>
          <w:rFonts w:ascii="Calibri" w:hAnsi="Calibri"/>
        </w:rPr>
        <w:t>facility</w:t>
      </w:r>
      <w:r w:rsidR="00681329">
        <w:rPr>
          <w:rFonts w:ascii="Calibri" w:hAnsi="Calibri"/>
        </w:rPr>
        <w:t>.</w:t>
      </w:r>
      <w:r w:rsidRPr="000064CF">
        <w:rPr>
          <w:rFonts w:ascii="Calibri" w:hAnsi="Calibri"/>
        </w:rPr>
        <w:t xml:space="preserve"> </w:t>
      </w:r>
    </w:p>
    <w:p w14:paraId="6E638A3D" w14:textId="557D4C73" w:rsidR="005B1FA2" w:rsidRDefault="005B1FA2" w:rsidP="00D13E14">
      <w:pPr>
        <w:pStyle w:val="ListParagraph"/>
        <w:numPr>
          <w:ilvl w:val="0"/>
          <w:numId w:val="27"/>
        </w:numPr>
        <w:spacing w:after="160"/>
        <w:ind w:left="714" w:hanging="357"/>
        <w:contextualSpacing w:val="0"/>
        <w:rPr>
          <w:rFonts w:ascii="Calibri" w:hAnsi="Calibri"/>
        </w:rPr>
      </w:pPr>
      <w:r>
        <w:rPr>
          <w:rFonts w:ascii="Calibri" w:hAnsi="Calibri"/>
        </w:rPr>
        <w:t xml:space="preserve">subsequent medical care </w:t>
      </w:r>
      <w:r w:rsidR="008638FA">
        <w:rPr>
          <w:rFonts w:ascii="Calibri" w:hAnsi="Calibri"/>
        </w:rPr>
        <w:t xml:space="preserve">for the applicant </w:t>
      </w:r>
      <w:r>
        <w:rPr>
          <w:rFonts w:ascii="Calibri" w:hAnsi="Calibri"/>
        </w:rPr>
        <w:t xml:space="preserve">provided by the overseas treating facility following </w:t>
      </w:r>
      <w:r w:rsidR="008A573A">
        <w:rPr>
          <w:rFonts w:ascii="Calibri" w:hAnsi="Calibri"/>
        </w:rPr>
        <w:t xml:space="preserve">completion of treatment and/or </w:t>
      </w:r>
      <w:r>
        <w:rPr>
          <w:rFonts w:ascii="Calibri" w:hAnsi="Calibri"/>
        </w:rPr>
        <w:t>return to Australia</w:t>
      </w:r>
      <w:r w:rsidR="008A573A">
        <w:rPr>
          <w:rFonts w:ascii="Calibri" w:hAnsi="Calibri"/>
        </w:rPr>
        <w:t>. This includes subsequent reviews or treatment at the overseas treating facility as well as care provided while the applicant is in Australia (for example, reviews via telehealth).</w:t>
      </w:r>
    </w:p>
    <w:p w14:paraId="1D957A6A" w14:textId="184D4944" w:rsidR="008638FA" w:rsidRPr="008638FA" w:rsidRDefault="005B1FA2" w:rsidP="00D13E14">
      <w:pPr>
        <w:pStyle w:val="ListParagraph"/>
        <w:numPr>
          <w:ilvl w:val="0"/>
          <w:numId w:val="27"/>
        </w:numPr>
        <w:spacing w:after="160"/>
        <w:ind w:left="714" w:hanging="357"/>
        <w:contextualSpacing w:val="0"/>
        <w:rPr>
          <w:rFonts w:ascii="Calibri" w:hAnsi="Calibri"/>
        </w:rPr>
      </w:pPr>
      <w:r w:rsidRPr="000064CF">
        <w:rPr>
          <w:rFonts w:ascii="Calibri" w:hAnsi="Calibri"/>
        </w:rPr>
        <w:t>post</w:t>
      </w:r>
      <w:r>
        <w:rPr>
          <w:rFonts w:ascii="Calibri" w:hAnsi="Calibri"/>
        </w:rPr>
        <w:t>-treatment</w:t>
      </w:r>
      <w:r w:rsidRPr="000064CF">
        <w:rPr>
          <w:rFonts w:ascii="Calibri" w:hAnsi="Calibri"/>
        </w:rPr>
        <w:t xml:space="preserve"> care received in Australia.</w:t>
      </w:r>
    </w:p>
    <w:p w14:paraId="62A1EB7E" w14:textId="7FEB0B57" w:rsidR="005B1FA2" w:rsidRDefault="005B1FA2" w:rsidP="005B1FA2">
      <w:pPr>
        <w:spacing w:after="160"/>
        <w:rPr>
          <w:rFonts w:ascii="Calibri" w:hAnsi="Calibri"/>
        </w:rPr>
      </w:pPr>
      <w:r>
        <w:rPr>
          <w:rFonts w:ascii="Calibri" w:hAnsi="Calibri"/>
        </w:rPr>
        <w:t xml:space="preserve">Advice should be sought from the </w:t>
      </w:r>
      <w:r w:rsidR="000A4951">
        <w:rPr>
          <w:rFonts w:ascii="Calibri" w:hAnsi="Calibri"/>
        </w:rPr>
        <w:t>MTOP</w:t>
      </w:r>
      <w:r>
        <w:rPr>
          <w:rFonts w:ascii="Calibri" w:hAnsi="Calibri"/>
        </w:rPr>
        <w:t xml:space="preserve"> </w:t>
      </w:r>
      <w:r w:rsidR="00D7370E">
        <w:rPr>
          <w:rFonts w:ascii="Calibri" w:hAnsi="Calibri"/>
        </w:rPr>
        <w:t>a</w:t>
      </w:r>
      <w:r>
        <w:rPr>
          <w:rFonts w:ascii="Calibri" w:hAnsi="Calibri"/>
        </w:rPr>
        <w:t>dministra</w:t>
      </w:r>
      <w:r w:rsidR="000A4951">
        <w:rPr>
          <w:rFonts w:ascii="Calibri" w:hAnsi="Calibri"/>
        </w:rPr>
        <w:t xml:space="preserve">tion </w:t>
      </w:r>
      <w:r w:rsidR="00D7370E">
        <w:rPr>
          <w:rFonts w:ascii="Calibri" w:hAnsi="Calibri"/>
        </w:rPr>
        <w:t>t</w:t>
      </w:r>
      <w:r w:rsidR="000A4951">
        <w:rPr>
          <w:rFonts w:ascii="Calibri" w:hAnsi="Calibri"/>
        </w:rPr>
        <w:t>eam</w:t>
      </w:r>
      <w:r>
        <w:rPr>
          <w:rFonts w:ascii="Calibri" w:hAnsi="Calibri"/>
        </w:rPr>
        <w:t xml:space="preserve"> regarding a</w:t>
      </w:r>
      <w:r w:rsidRPr="000064CF">
        <w:rPr>
          <w:rFonts w:ascii="Calibri" w:hAnsi="Calibri"/>
        </w:rPr>
        <w:t xml:space="preserve">ny other costs incurred during the treatment process </w:t>
      </w:r>
      <w:r>
        <w:rPr>
          <w:rFonts w:ascii="Calibri" w:hAnsi="Calibri"/>
        </w:rPr>
        <w:t xml:space="preserve">to clarify whether </w:t>
      </w:r>
      <w:r w:rsidRPr="000064CF">
        <w:rPr>
          <w:rFonts w:ascii="Calibri" w:hAnsi="Calibri"/>
        </w:rPr>
        <w:t>they will be covered by financial assistance</w:t>
      </w:r>
      <w:r>
        <w:rPr>
          <w:rFonts w:ascii="Calibri" w:hAnsi="Calibri"/>
        </w:rPr>
        <w:t xml:space="preserve"> under the MTOP.</w:t>
      </w:r>
    </w:p>
    <w:p w14:paraId="66E71E2F" w14:textId="7B16E8A7" w:rsidR="00812184" w:rsidRPr="00812184" w:rsidRDefault="00026BB9" w:rsidP="009D59E2">
      <w:r w:rsidRPr="009D59E2">
        <w:rPr>
          <w:rFonts w:ascii="Calibri" w:hAnsi="Calibri"/>
        </w:rPr>
        <w:t>Please note that where the Australian Government is funding travel</w:t>
      </w:r>
      <w:r w:rsidR="000217D8" w:rsidRPr="009D59E2">
        <w:rPr>
          <w:rFonts w:ascii="Calibri" w:hAnsi="Calibri"/>
        </w:rPr>
        <w:t xml:space="preserve">, no personal gain should be made from this travel. This means that loyalty accounts, such as frequent flyer memberships, cannot be applied to flights funded through </w:t>
      </w:r>
      <w:r w:rsidR="00E33986">
        <w:rPr>
          <w:rFonts w:ascii="Calibri" w:hAnsi="Calibri"/>
        </w:rPr>
        <w:t xml:space="preserve">the </w:t>
      </w:r>
      <w:r w:rsidR="000217D8" w:rsidRPr="009D59E2">
        <w:rPr>
          <w:rFonts w:ascii="Calibri" w:hAnsi="Calibri"/>
        </w:rPr>
        <w:t xml:space="preserve">MTOP. </w:t>
      </w:r>
    </w:p>
    <w:p w14:paraId="7FAA8A79" w14:textId="77777777" w:rsidR="00AC364F" w:rsidRDefault="00AC364F" w:rsidP="00A56071">
      <w:pPr>
        <w:pStyle w:val="Heading2"/>
        <w:numPr>
          <w:ilvl w:val="0"/>
          <w:numId w:val="16"/>
        </w:numPr>
      </w:pPr>
      <w:bookmarkStart w:id="14" w:name="_Toc221115759"/>
      <w:r>
        <w:t xml:space="preserve">FUNDING RECEIVED FROM OTHER </w:t>
      </w:r>
      <w:r w:rsidR="00D5757B">
        <w:t>SOURCES</w:t>
      </w:r>
      <w:bookmarkEnd w:id="14"/>
    </w:p>
    <w:p w14:paraId="364C04EA" w14:textId="77777777" w:rsidR="005E681A" w:rsidRPr="007E7849" w:rsidRDefault="00A7485E" w:rsidP="00D43D1F">
      <w:r w:rsidRPr="007E7849">
        <w:t>Approved a</w:t>
      </w:r>
      <w:r w:rsidR="00D5757B" w:rsidRPr="007E7849">
        <w:t>pplicants may receive funding from other sources</w:t>
      </w:r>
      <w:r w:rsidR="005E681A" w:rsidRPr="007E7849">
        <w:t>. This might include, but is not limited to:</w:t>
      </w:r>
    </w:p>
    <w:p w14:paraId="31A7EE45" w14:textId="120155AE" w:rsidR="005E681A" w:rsidRPr="007E7849" w:rsidRDefault="005E681A" w:rsidP="005E681A">
      <w:pPr>
        <w:pStyle w:val="ListParagraph"/>
        <w:numPr>
          <w:ilvl w:val="0"/>
          <w:numId w:val="31"/>
        </w:numPr>
      </w:pPr>
      <w:r w:rsidRPr="007E7849">
        <w:t>Insurance such as private health insurance or workers compensation insurance</w:t>
      </w:r>
    </w:p>
    <w:p w14:paraId="73E7D324" w14:textId="7A87B780" w:rsidR="005E681A" w:rsidRPr="007E7849" w:rsidRDefault="005E681A" w:rsidP="005E681A">
      <w:pPr>
        <w:pStyle w:val="ListParagraph"/>
        <w:numPr>
          <w:ilvl w:val="0"/>
          <w:numId w:val="31"/>
        </w:numPr>
      </w:pPr>
      <w:r w:rsidRPr="007E7849">
        <w:t>Compensation schemes</w:t>
      </w:r>
    </w:p>
    <w:p w14:paraId="03219C8C" w14:textId="6808B013" w:rsidR="005E681A" w:rsidRPr="007E7849" w:rsidRDefault="005E681A" w:rsidP="005E681A">
      <w:pPr>
        <w:pStyle w:val="ListParagraph"/>
        <w:numPr>
          <w:ilvl w:val="0"/>
          <w:numId w:val="31"/>
        </w:numPr>
      </w:pPr>
      <w:r w:rsidRPr="007E7849">
        <w:t>Early release of superannuation on compassionate grounds</w:t>
      </w:r>
    </w:p>
    <w:p w14:paraId="624727D6" w14:textId="79B3985E" w:rsidR="005E681A" w:rsidRPr="007E7849" w:rsidRDefault="005E681A" w:rsidP="005E681A">
      <w:pPr>
        <w:pStyle w:val="ListParagraph"/>
        <w:numPr>
          <w:ilvl w:val="0"/>
          <w:numId w:val="31"/>
        </w:numPr>
      </w:pPr>
      <w:r w:rsidRPr="007E7849">
        <w:t>Community fundraising</w:t>
      </w:r>
    </w:p>
    <w:p w14:paraId="1648D139" w14:textId="7C596C07" w:rsidR="005E681A" w:rsidRPr="007E7849" w:rsidRDefault="005E681A" w:rsidP="005E681A">
      <w:pPr>
        <w:pStyle w:val="ListParagraph"/>
        <w:numPr>
          <w:ilvl w:val="0"/>
          <w:numId w:val="31"/>
        </w:numPr>
      </w:pPr>
      <w:r w:rsidRPr="007E7849">
        <w:t>Public donations</w:t>
      </w:r>
      <w:r w:rsidR="004D0A1D">
        <w:t>, including crowd funding platforms</w:t>
      </w:r>
    </w:p>
    <w:p w14:paraId="2F8510FE" w14:textId="6768351D" w:rsidR="005E681A" w:rsidRPr="007E7849" w:rsidRDefault="005E681A" w:rsidP="005E681A">
      <w:pPr>
        <w:pStyle w:val="ListParagraph"/>
        <w:numPr>
          <w:ilvl w:val="0"/>
          <w:numId w:val="31"/>
        </w:numPr>
      </w:pPr>
      <w:r w:rsidRPr="007E7849">
        <w:lastRenderedPageBreak/>
        <w:t>Charitable or non-government organisations</w:t>
      </w:r>
    </w:p>
    <w:p w14:paraId="34898E0E" w14:textId="22EC212A" w:rsidR="00BF05DE" w:rsidRPr="007E7849" w:rsidRDefault="00BF05DE" w:rsidP="005E681A">
      <w:pPr>
        <w:pStyle w:val="ListParagraph"/>
        <w:numPr>
          <w:ilvl w:val="0"/>
          <w:numId w:val="31"/>
        </w:numPr>
      </w:pPr>
      <w:r w:rsidRPr="007E7849">
        <w:t xml:space="preserve">Government programs other than </w:t>
      </w:r>
      <w:r w:rsidR="00E33986">
        <w:t xml:space="preserve">the </w:t>
      </w:r>
      <w:r w:rsidRPr="007E7849">
        <w:t>MTOP</w:t>
      </w:r>
    </w:p>
    <w:p w14:paraId="2BE3D0EC" w14:textId="0E1B9706" w:rsidR="00D5757B" w:rsidRPr="007E7849" w:rsidRDefault="00D5757B" w:rsidP="00D43D1F">
      <w:r w:rsidRPr="007E7849">
        <w:t>A</w:t>
      </w:r>
      <w:r w:rsidR="000217A3" w:rsidRPr="007E7849">
        <w:t>pproved a</w:t>
      </w:r>
      <w:r w:rsidRPr="007E7849">
        <w:t xml:space="preserve">pplicants </w:t>
      </w:r>
      <w:r w:rsidR="005E681A" w:rsidRPr="007E7849">
        <w:t>are</w:t>
      </w:r>
      <w:r w:rsidRPr="007E7849">
        <w:t xml:space="preserve"> required to </w:t>
      </w:r>
      <w:r w:rsidR="00F1697D" w:rsidRPr="007E7849">
        <w:t>u</w:t>
      </w:r>
      <w:r w:rsidR="005E681A" w:rsidRPr="007E7849">
        <w:t>se</w:t>
      </w:r>
      <w:r w:rsidRPr="007E7849">
        <w:t xml:space="preserve"> funding received from any </w:t>
      </w:r>
      <w:r w:rsidR="005E681A" w:rsidRPr="007E7849">
        <w:t>other</w:t>
      </w:r>
      <w:r w:rsidRPr="007E7849">
        <w:t xml:space="preserve"> sources </w:t>
      </w:r>
      <w:r w:rsidR="00A86E28">
        <w:t>for</w:t>
      </w:r>
      <w:r w:rsidR="00A86E28" w:rsidRPr="007E7849">
        <w:t xml:space="preserve"> </w:t>
      </w:r>
      <w:r w:rsidRPr="007E7849">
        <w:t xml:space="preserve">payment of </w:t>
      </w:r>
      <w:r w:rsidR="00BF05DE" w:rsidRPr="007E7849">
        <w:t>the approved medical treatment and costs associated with obtaining the treatment overseas</w:t>
      </w:r>
      <w:r w:rsidR="00812184">
        <w:t xml:space="preserve"> </w:t>
      </w:r>
      <w:r w:rsidR="00297A8C" w:rsidRPr="007E7849">
        <w:t>first and</w:t>
      </w:r>
      <w:r w:rsidRPr="007E7849">
        <w:t xml:space="preserve"> only use </w:t>
      </w:r>
      <w:r w:rsidR="004072DF" w:rsidRPr="007E7849">
        <w:t>Australian Government</w:t>
      </w:r>
      <w:r w:rsidR="009C5239" w:rsidRPr="007E7849">
        <w:t xml:space="preserve"> funds provided under the MTOP</w:t>
      </w:r>
      <w:r w:rsidR="00DF56DE" w:rsidRPr="007E7849">
        <w:t xml:space="preserve"> </w:t>
      </w:r>
      <w:r w:rsidRPr="007E7849">
        <w:t>as a last resort.</w:t>
      </w:r>
    </w:p>
    <w:p w14:paraId="5DD2C64C" w14:textId="78B0C6FD" w:rsidR="00346853" w:rsidRPr="007E7849" w:rsidRDefault="00BF05DE" w:rsidP="00D43D1F">
      <w:r w:rsidRPr="007E7849">
        <w:t>Approved applicants</w:t>
      </w:r>
      <w:r w:rsidR="00346853" w:rsidRPr="007E7849">
        <w:t xml:space="preserve"> must provide details of any money recovered or recoverable from </w:t>
      </w:r>
      <w:r w:rsidRPr="007E7849">
        <w:t xml:space="preserve">other sources </w:t>
      </w:r>
      <w:r w:rsidR="00346853" w:rsidRPr="007E7849">
        <w:t xml:space="preserve">in relation to their approved medical treatment and costs </w:t>
      </w:r>
      <w:r w:rsidRPr="007E7849">
        <w:t>associated with</w:t>
      </w:r>
      <w:r w:rsidR="00346853" w:rsidRPr="007E7849">
        <w:t xml:space="preserve"> obtaining the treatment overseas.</w:t>
      </w:r>
    </w:p>
    <w:p w14:paraId="66864FA6" w14:textId="19E82FE1" w:rsidR="00F57C3D" w:rsidRPr="007E7849" w:rsidRDefault="00EE1AD7" w:rsidP="007E1771">
      <w:pPr>
        <w:spacing w:after="160"/>
        <w:rPr>
          <w:rFonts w:ascii="Calibri" w:hAnsi="Calibri"/>
        </w:rPr>
      </w:pPr>
      <w:r w:rsidRPr="007E7849">
        <w:rPr>
          <w:rFonts w:ascii="Calibri" w:hAnsi="Calibri"/>
        </w:rPr>
        <w:t xml:space="preserve">All </w:t>
      </w:r>
      <w:r w:rsidR="00BF05DE" w:rsidRPr="007E7849">
        <w:rPr>
          <w:rFonts w:ascii="Calibri" w:hAnsi="Calibri"/>
        </w:rPr>
        <w:t>approved applicants</w:t>
      </w:r>
      <w:r w:rsidRPr="007E7849">
        <w:rPr>
          <w:rFonts w:ascii="Calibri" w:hAnsi="Calibri"/>
        </w:rPr>
        <w:t xml:space="preserve"> are required to complete and sign a declaration</w:t>
      </w:r>
      <w:r w:rsidR="00BF05DE" w:rsidRPr="007E7849">
        <w:rPr>
          <w:rFonts w:ascii="Calibri" w:hAnsi="Calibri"/>
        </w:rPr>
        <w:t xml:space="preserve"> acknowledging these conditions of funding.</w:t>
      </w:r>
      <w:r w:rsidRPr="007E7849">
        <w:rPr>
          <w:rFonts w:ascii="Calibri" w:hAnsi="Calibri"/>
        </w:rPr>
        <w:t xml:space="preserve"> </w:t>
      </w:r>
      <w:r w:rsidR="00F57C3D">
        <w:rPr>
          <w:rFonts w:ascii="Calibri" w:hAnsi="Calibri"/>
        </w:rPr>
        <w:t>If requested, a</w:t>
      </w:r>
      <w:r w:rsidR="00BF05DE" w:rsidRPr="007E7849">
        <w:rPr>
          <w:rFonts w:ascii="Calibri" w:hAnsi="Calibri"/>
        </w:rPr>
        <w:t xml:space="preserve">pproved applicants </w:t>
      </w:r>
      <w:r w:rsidR="00F57C3D">
        <w:rPr>
          <w:rFonts w:ascii="Calibri" w:hAnsi="Calibri"/>
        </w:rPr>
        <w:t>must provide the department with a written authority to obtain any documents relating to monies recovered or recoverable from any source listed above, from any relevant person</w:t>
      </w:r>
      <w:r w:rsidR="00A86E28">
        <w:rPr>
          <w:rFonts w:ascii="Calibri" w:hAnsi="Calibri"/>
        </w:rPr>
        <w:t xml:space="preserve"> or organisation</w:t>
      </w:r>
      <w:r w:rsidR="00F57C3D">
        <w:rPr>
          <w:rFonts w:ascii="Calibri" w:hAnsi="Calibri"/>
        </w:rPr>
        <w:t>.</w:t>
      </w:r>
    </w:p>
    <w:p w14:paraId="00BED576" w14:textId="7D5D1E82" w:rsidR="007E7849" w:rsidRDefault="007E7849" w:rsidP="007E7849">
      <w:pPr>
        <w:spacing w:after="160"/>
        <w:rPr>
          <w:rFonts w:ascii="Calibri" w:hAnsi="Calibri"/>
        </w:rPr>
      </w:pPr>
      <w:r>
        <w:rPr>
          <w:rFonts w:ascii="Calibri" w:hAnsi="Calibri"/>
        </w:rPr>
        <w:t xml:space="preserve">If funds are being raised for an applicant </w:t>
      </w:r>
      <w:r w:rsidR="007F163B">
        <w:rPr>
          <w:rFonts w:ascii="Calibri" w:hAnsi="Calibri"/>
        </w:rPr>
        <w:t xml:space="preserve">(or potential applicant) </w:t>
      </w:r>
      <w:r>
        <w:rPr>
          <w:rFonts w:ascii="Calibri" w:hAnsi="Calibri"/>
        </w:rPr>
        <w:t>through community fundraising or public donations, the department recommends that communication material is clear about how the funds will be used. For example, the material may state that funds will be used to cover out of pocket costs for treatment in Australia, compensate for lost income during the treatment period, or fund additional family members (other than the approved carer) to accompany the applicant overseas during treatment.</w:t>
      </w:r>
    </w:p>
    <w:p w14:paraId="340FD22E" w14:textId="36152E9F" w:rsidR="007E7849" w:rsidRDefault="007E7849" w:rsidP="007E7849">
      <w:pPr>
        <w:spacing w:after="160"/>
        <w:rPr>
          <w:rFonts w:ascii="Calibri" w:hAnsi="Calibri"/>
        </w:rPr>
      </w:pPr>
      <w:r>
        <w:rPr>
          <w:rFonts w:ascii="Calibri" w:hAnsi="Calibri"/>
        </w:rPr>
        <w:t xml:space="preserve">Approved applicants are required to </w:t>
      </w:r>
      <w:r w:rsidR="00D060FF">
        <w:rPr>
          <w:rFonts w:ascii="Calibri" w:hAnsi="Calibri"/>
        </w:rPr>
        <w:t xml:space="preserve">ensure transparency with all funding sources sought or received. This includes </w:t>
      </w:r>
      <w:r>
        <w:rPr>
          <w:rFonts w:ascii="Calibri" w:hAnsi="Calibri"/>
        </w:rPr>
        <w:t>acknowledg</w:t>
      </w:r>
      <w:r w:rsidR="00D060FF">
        <w:rPr>
          <w:rFonts w:ascii="Calibri" w:hAnsi="Calibri"/>
        </w:rPr>
        <w:t>ing</w:t>
      </w:r>
      <w:r>
        <w:rPr>
          <w:rFonts w:ascii="Calibri" w:hAnsi="Calibri"/>
        </w:rPr>
        <w:t xml:space="preserve"> Australian Government funding when undertaking fundraising activity by including the following in any communication materials (eg </w:t>
      </w:r>
      <w:r w:rsidR="00F57C3D">
        <w:rPr>
          <w:rFonts w:ascii="Calibri" w:hAnsi="Calibri"/>
        </w:rPr>
        <w:t xml:space="preserve">fundraising pages on </w:t>
      </w:r>
      <w:r>
        <w:rPr>
          <w:rFonts w:ascii="Calibri" w:hAnsi="Calibri"/>
        </w:rPr>
        <w:t>crowd funding platforms):</w:t>
      </w:r>
    </w:p>
    <w:p w14:paraId="4499C470" w14:textId="50A0A09A" w:rsidR="007E7849" w:rsidRDefault="007E7849" w:rsidP="009D59E2">
      <w:pPr>
        <w:spacing w:after="160"/>
        <w:ind w:left="567"/>
        <w:rPr>
          <w:rFonts w:ascii="Calibri" w:hAnsi="Calibri"/>
        </w:rPr>
      </w:pPr>
      <w:r>
        <w:rPr>
          <w:rFonts w:ascii="Calibri" w:hAnsi="Calibri"/>
        </w:rPr>
        <w:t xml:space="preserve">“The Australian Government has approved funding to cover the </w:t>
      </w:r>
      <w:r w:rsidR="00D060FF">
        <w:rPr>
          <w:rFonts w:ascii="Calibri" w:hAnsi="Calibri"/>
        </w:rPr>
        <w:t xml:space="preserve">full </w:t>
      </w:r>
      <w:r>
        <w:rPr>
          <w:rFonts w:ascii="Calibri" w:hAnsi="Calibri"/>
        </w:rPr>
        <w:t>cost of overseas medical treatment, flights</w:t>
      </w:r>
      <w:r w:rsidR="00D060FF">
        <w:rPr>
          <w:rFonts w:ascii="Calibri" w:hAnsi="Calibri"/>
        </w:rPr>
        <w:t xml:space="preserve">, </w:t>
      </w:r>
      <w:r>
        <w:rPr>
          <w:rFonts w:ascii="Calibri" w:hAnsi="Calibri"/>
        </w:rPr>
        <w:t xml:space="preserve">accommodation, </w:t>
      </w:r>
      <w:r w:rsidR="00D060FF">
        <w:rPr>
          <w:rFonts w:ascii="Calibri" w:hAnsi="Calibri"/>
        </w:rPr>
        <w:t xml:space="preserve">passports, visas and travel insurance </w:t>
      </w:r>
      <w:r>
        <w:rPr>
          <w:rFonts w:ascii="Calibri" w:hAnsi="Calibri"/>
        </w:rPr>
        <w:t>for [applicant’s name] and one carer to travel with them.”</w:t>
      </w:r>
    </w:p>
    <w:p w14:paraId="10AABE27" w14:textId="6F8F141B" w:rsidR="00EE1AD7" w:rsidRPr="007E7849" w:rsidRDefault="00EE1AD7" w:rsidP="007E1771">
      <w:pPr>
        <w:spacing w:after="160"/>
        <w:rPr>
          <w:rFonts w:ascii="Calibri" w:hAnsi="Calibri"/>
        </w:rPr>
      </w:pPr>
      <w:r w:rsidRPr="007E7849">
        <w:rPr>
          <w:rFonts w:ascii="Calibri" w:hAnsi="Calibri"/>
        </w:rPr>
        <w:t xml:space="preserve">The amount of </w:t>
      </w:r>
      <w:r w:rsidR="004072DF" w:rsidRPr="007E7849">
        <w:rPr>
          <w:rFonts w:ascii="Calibri" w:hAnsi="Calibri"/>
        </w:rPr>
        <w:t>Australian Government</w:t>
      </w:r>
      <w:r w:rsidRPr="007E7849">
        <w:rPr>
          <w:rFonts w:ascii="Calibri" w:hAnsi="Calibri"/>
        </w:rPr>
        <w:t xml:space="preserve"> funding </w:t>
      </w:r>
      <w:r w:rsidR="00AA60CD" w:rsidRPr="007E7849">
        <w:rPr>
          <w:rFonts w:ascii="Calibri" w:hAnsi="Calibri"/>
        </w:rPr>
        <w:t xml:space="preserve">provided </w:t>
      </w:r>
      <w:r w:rsidR="006E23C7" w:rsidRPr="007E7849">
        <w:rPr>
          <w:rFonts w:ascii="Calibri" w:hAnsi="Calibri"/>
        </w:rPr>
        <w:t xml:space="preserve">to an approved applicant </w:t>
      </w:r>
      <w:r w:rsidRPr="007E7849">
        <w:rPr>
          <w:rFonts w:ascii="Calibri" w:hAnsi="Calibri"/>
        </w:rPr>
        <w:t xml:space="preserve">may be reduced in light of other funds received </w:t>
      </w:r>
      <w:r w:rsidR="00297A8C">
        <w:rPr>
          <w:rFonts w:ascii="Calibri" w:hAnsi="Calibri"/>
        </w:rPr>
        <w:t>because</w:t>
      </w:r>
      <w:r w:rsidRPr="007E7849">
        <w:rPr>
          <w:rFonts w:ascii="Calibri" w:hAnsi="Calibri"/>
        </w:rPr>
        <w:t xml:space="preserve"> of the </w:t>
      </w:r>
      <w:r w:rsidR="007F7D0A">
        <w:rPr>
          <w:rFonts w:ascii="Calibri" w:hAnsi="Calibri"/>
        </w:rPr>
        <w:t>applicant</w:t>
      </w:r>
      <w:r w:rsidRPr="007E7849">
        <w:rPr>
          <w:rFonts w:ascii="Calibri" w:hAnsi="Calibri"/>
        </w:rPr>
        <w:t xml:space="preserve">’s condition or proposed treatment. In some cases, for example, where a lump sum compensation payment or other entitlement is received by the </w:t>
      </w:r>
      <w:r w:rsidR="007F7D0A">
        <w:rPr>
          <w:rFonts w:ascii="Calibri" w:hAnsi="Calibri"/>
        </w:rPr>
        <w:t>applicant</w:t>
      </w:r>
      <w:r w:rsidRPr="007E7849">
        <w:rPr>
          <w:rFonts w:ascii="Calibri" w:hAnsi="Calibri"/>
        </w:rPr>
        <w:t xml:space="preserve"> after treatment has occurred and in resp</w:t>
      </w:r>
      <w:r w:rsidR="00F4055B" w:rsidRPr="007E7849">
        <w:rPr>
          <w:rFonts w:ascii="Calibri" w:hAnsi="Calibri"/>
        </w:rPr>
        <w:t>ect</w:t>
      </w:r>
      <w:r w:rsidRPr="007E7849">
        <w:rPr>
          <w:rFonts w:ascii="Calibri" w:hAnsi="Calibri"/>
        </w:rPr>
        <w:t xml:space="preserve"> of the condition treated, funding may be required to be reimbursed to the </w:t>
      </w:r>
      <w:r w:rsidR="00F4055B" w:rsidRPr="007E7849">
        <w:rPr>
          <w:rFonts w:ascii="Calibri" w:hAnsi="Calibri"/>
        </w:rPr>
        <w:t>Australian Government</w:t>
      </w:r>
      <w:r w:rsidRPr="007E7849">
        <w:rPr>
          <w:rFonts w:ascii="Calibri" w:hAnsi="Calibri"/>
        </w:rPr>
        <w:t>.</w:t>
      </w:r>
    </w:p>
    <w:p w14:paraId="09D1774E" w14:textId="3A7CA477" w:rsidR="006E23C7" w:rsidRDefault="005924A7" w:rsidP="007E1771">
      <w:pPr>
        <w:spacing w:after="160"/>
        <w:rPr>
          <w:rFonts w:ascii="Calibri" w:hAnsi="Calibri"/>
        </w:rPr>
      </w:pPr>
      <w:r w:rsidRPr="007E7849">
        <w:rPr>
          <w:rFonts w:ascii="Calibri" w:hAnsi="Calibri"/>
        </w:rPr>
        <w:t xml:space="preserve">Where the </w:t>
      </w:r>
      <w:r w:rsidR="00F4055B" w:rsidRPr="007E7849">
        <w:rPr>
          <w:rFonts w:ascii="Calibri" w:hAnsi="Calibri"/>
        </w:rPr>
        <w:t>Australian Government</w:t>
      </w:r>
      <w:r w:rsidRPr="007E7849">
        <w:rPr>
          <w:rFonts w:ascii="Calibri" w:hAnsi="Calibri"/>
        </w:rPr>
        <w:t xml:space="preserve"> has provided funds to meet eligible costs in relation to treatment, and those funds have not been expended for that purpose, the </w:t>
      </w:r>
      <w:r w:rsidR="007F7D0A">
        <w:rPr>
          <w:rFonts w:ascii="Calibri" w:hAnsi="Calibri"/>
        </w:rPr>
        <w:t>applicant</w:t>
      </w:r>
      <w:r w:rsidRPr="007E7849">
        <w:rPr>
          <w:rFonts w:ascii="Calibri" w:hAnsi="Calibri"/>
        </w:rPr>
        <w:t xml:space="preserve"> will be required to repay those funds within 30 days of request by the </w:t>
      </w:r>
      <w:r w:rsidR="00F4055B" w:rsidRPr="007E7849">
        <w:rPr>
          <w:rFonts w:ascii="Calibri" w:hAnsi="Calibri"/>
        </w:rPr>
        <w:t>Australian Government</w:t>
      </w:r>
      <w:r w:rsidRPr="007E7849">
        <w:rPr>
          <w:rFonts w:ascii="Calibri" w:hAnsi="Calibri"/>
        </w:rPr>
        <w:t xml:space="preserve">, or of the </w:t>
      </w:r>
      <w:r w:rsidR="007F7D0A">
        <w:rPr>
          <w:rFonts w:ascii="Calibri" w:hAnsi="Calibri"/>
        </w:rPr>
        <w:t>applicant</w:t>
      </w:r>
      <w:r w:rsidRPr="007E7849">
        <w:rPr>
          <w:rFonts w:ascii="Calibri" w:hAnsi="Calibri"/>
        </w:rPr>
        <w:t>’s return to Australia, whichever comes first.</w:t>
      </w:r>
    </w:p>
    <w:p w14:paraId="1AE71570" w14:textId="77777777" w:rsidR="00BB0379" w:rsidRPr="00BB0379" w:rsidRDefault="00BB0379" w:rsidP="00D43D1F">
      <w:pPr>
        <w:pStyle w:val="Head3"/>
      </w:pPr>
      <w:bookmarkStart w:id="15" w:name="_Toc221115760"/>
      <w:r w:rsidRPr="00D43D1F">
        <w:t>Compensation</w:t>
      </w:r>
      <w:r w:rsidRPr="00BB0379">
        <w:t xml:space="preserve"> Payments</w:t>
      </w:r>
      <w:bookmarkEnd w:id="15"/>
    </w:p>
    <w:p w14:paraId="2E2E3AB0" w14:textId="500BBC1E" w:rsidR="005924A7" w:rsidRDefault="005924A7" w:rsidP="00D43D1F">
      <w:r>
        <w:t xml:space="preserve">If the </w:t>
      </w:r>
      <w:r w:rsidR="007F7D0A">
        <w:t>applicant</w:t>
      </w:r>
      <w:r>
        <w:t xml:space="preserve"> is eligible or has received a payment under an insurance or compensation scheme as described in paragraph 18 (</w:t>
      </w:r>
      <w:r w:rsidR="00AA60CD">
        <w:t>1</w:t>
      </w:r>
      <w:r>
        <w:t xml:space="preserve">) (b) of the </w:t>
      </w:r>
      <w:r>
        <w:rPr>
          <w:i/>
        </w:rPr>
        <w:t>Health Insurance Act 1973</w:t>
      </w:r>
      <w:r>
        <w:t>, the amount received must:</w:t>
      </w:r>
    </w:p>
    <w:p w14:paraId="3E8E3E7A" w14:textId="2A240189" w:rsidR="005924A7" w:rsidRDefault="002C173E" w:rsidP="007E1771">
      <w:pPr>
        <w:spacing w:after="160"/>
        <w:ind w:left="284" w:hanging="284"/>
        <w:rPr>
          <w:rFonts w:ascii="Calibri" w:hAnsi="Calibri"/>
        </w:rPr>
      </w:pPr>
      <w:r>
        <w:rPr>
          <w:rFonts w:ascii="Calibri" w:hAnsi="Calibri"/>
        </w:rPr>
        <w:t>(a) to the extent it has not already been applied in paying medical or treatment expenses in Australia, be applied in paying any medical expenses which might</w:t>
      </w:r>
      <w:r w:rsidR="009C5239">
        <w:rPr>
          <w:rFonts w:ascii="Calibri" w:hAnsi="Calibri"/>
        </w:rPr>
        <w:t xml:space="preserve"> otherwise be met under the MTOP</w:t>
      </w:r>
      <w:r>
        <w:rPr>
          <w:rFonts w:ascii="Calibri" w:hAnsi="Calibri"/>
        </w:rPr>
        <w:t xml:space="preserve"> before payment is sought from the Commonwealth for those expenses; and</w:t>
      </w:r>
    </w:p>
    <w:p w14:paraId="71FFA9EB" w14:textId="14B63D00" w:rsidR="002C173E" w:rsidRPr="00721A8B" w:rsidRDefault="002C173E" w:rsidP="007E1771">
      <w:pPr>
        <w:spacing w:after="160"/>
        <w:ind w:left="284" w:hanging="284"/>
        <w:rPr>
          <w:rFonts w:ascii="Calibri" w:hAnsi="Calibri"/>
        </w:rPr>
      </w:pPr>
      <w:r w:rsidRPr="00721A8B">
        <w:rPr>
          <w:rFonts w:ascii="Calibri" w:hAnsi="Calibri"/>
        </w:rPr>
        <w:lastRenderedPageBreak/>
        <w:t xml:space="preserve">(b) to the extent it has not already been applied in paying medical or related expenses which are the subject </w:t>
      </w:r>
      <w:r w:rsidR="009C5239">
        <w:rPr>
          <w:rFonts w:ascii="Calibri" w:hAnsi="Calibri"/>
        </w:rPr>
        <w:t>of an application under the MTOP</w:t>
      </w:r>
      <w:r w:rsidRPr="00721A8B">
        <w:rPr>
          <w:rFonts w:ascii="Calibri" w:hAnsi="Calibri"/>
        </w:rPr>
        <w:t>, be paid to the Commonwealth to reimburse it up to th</w:t>
      </w:r>
      <w:r w:rsidR="00C34DEC" w:rsidRPr="00721A8B">
        <w:rPr>
          <w:rFonts w:ascii="Calibri" w:hAnsi="Calibri"/>
        </w:rPr>
        <w:t>e amount paid out under the MTO</w:t>
      </w:r>
      <w:r w:rsidR="009C5239">
        <w:rPr>
          <w:rFonts w:ascii="Calibri" w:hAnsi="Calibri"/>
        </w:rPr>
        <w:t>P</w:t>
      </w:r>
      <w:r w:rsidRPr="00721A8B">
        <w:rPr>
          <w:rFonts w:ascii="Calibri" w:hAnsi="Calibri"/>
        </w:rPr>
        <w:t>.</w:t>
      </w:r>
    </w:p>
    <w:p w14:paraId="78268B90" w14:textId="77777777" w:rsidR="00C34DEC" w:rsidRPr="00C34DEC" w:rsidRDefault="00C34DEC" w:rsidP="00D43D1F">
      <w:pPr>
        <w:pStyle w:val="Head3"/>
      </w:pPr>
      <w:bookmarkStart w:id="16" w:name="_Toc221115761"/>
      <w:r>
        <w:t>Applicants in Receipt of a Pension or Benefit</w:t>
      </w:r>
      <w:bookmarkEnd w:id="16"/>
    </w:p>
    <w:p w14:paraId="79C5026E" w14:textId="19DE2854" w:rsidR="00C34DEC" w:rsidRDefault="00C34DEC" w:rsidP="00D43D1F">
      <w:r>
        <w:t xml:space="preserve">The eligibility </w:t>
      </w:r>
      <w:r w:rsidR="009E0610">
        <w:t xml:space="preserve">for social security payments </w:t>
      </w:r>
      <w:r>
        <w:t xml:space="preserve">of </w:t>
      </w:r>
      <w:r w:rsidR="007F7D0A">
        <w:t>applicants</w:t>
      </w:r>
      <w:r>
        <w:t xml:space="preserve"> (or their approved </w:t>
      </w:r>
      <w:r w:rsidR="007F7D0A">
        <w:t>carer</w:t>
      </w:r>
      <w:r>
        <w:t xml:space="preserve">) who currently </w:t>
      </w:r>
      <w:r w:rsidR="00BB0379">
        <w:t>receive</w:t>
      </w:r>
      <w:r>
        <w:t xml:space="preserve"> Centrelink or other </w:t>
      </w:r>
      <w:r w:rsidR="00F4055B">
        <w:t>Australian Government</w:t>
      </w:r>
      <w:r>
        <w:t xml:space="preserve"> payments may be affected during their period of travel overseas for treatment.</w:t>
      </w:r>
    </w:p>
    <w:p w14:paraId="7103B776" w14:textId="4F500B98" w:rsidR="00A8256E" w:rsidRDefault="00C34DEC" w:rsidP="00D43D1F">
      <w:r>
        <w:t xml:space="preserve">It is the </w:t>
      </w:r>
      <w:r w:rsidR="007F7D0A">
        <w:t>applicant</w:t>
      </w:r>
      <w:r>
        <w:t xml:space="preserve">’s responsibility to notify </w:t>
      </w:r>
      <w:r w:rsidR="009E0610">
        <w:t>Services Australia</w:t>
      </w:r>
      <w:r>
        <w:t>, or any other relevant authority, of their intention to travel outside Australia for any extended period.</w:t>
      </w:r>
    </w:p>
    <w:p w14:paraId="59DCFA36" w14:textId="77777777" w:rsidR="00A8256E" w:rsidRPr="002D0F2C" w:rsidRDefault="00A8256E" w:rsidP="00A8256E">
      <w:pPr>
        <w:pStyle w:val="Heading2"/>
        <w:numPr>
          <w:ilvl w:val="0"/>
          <w:numId w:val="16"/>
        </w:numPr>
      </w:pPr>
      <w:bookmarkStart w:id="17" w:name="_Toc221115762"/>
      <w:r>
        <w:t>COMMENCING TREATMENT</w:t>
      </w:r>
      <w:bookmarkEnd w:id="17"/>
    </w:p>
    <w:p w14:paraId="0D77CFE6" w14:textId="143299F0" w:rsidR="00A8256E" w:rsidRPr="000064CF" w:rsidRDefault="00A8256E" w:rsidP="00A8256E">
      <w:r w:rsidRPr="000064CF">
        <w:t>Following approval for financial assistance, the treatment is required to commence within six</w:t>
      </w:r>
      <w:r>
        <w:t xml:space="preserve"> </w:t>
      </w:r>
      <w:r w:rsidRPr="000064CF">
        <w:t xml:space="preserve">months of the approval date.  </w:t>
      </w:r>
    </w:p>
    <w:p w14:paraId="62B01628" w14:textId="4C574F8B" w:rsidR="00A8256E" w:rsidRDefault="00A8256E" w:rsidP="00D43D1F">
      <w:r w:rsidRPr="000064CF">
        <w:t xml:space="preserve">If </w:t>
      </w:r>
      <w:r w:rsidR="007F163B">
        <w:t>more than six months has passed since the approval date, and the treatment is still required,</w:t>
      </w:r>
      <w:r w:rsidRPr="000064CF">
        <w:t xml:space="preserve"> </w:t>
      </w:r>
      <w:r w:rsidR="007F163B">
        <w:t xml:space="preserve">the ATS should provide the MTOP </w:t>
      </w:r>
      <w:r w:rsidR="00E33986">
        <w:t>a</w:t>
      </w:r>
      <w:r w:rsidR="007F163B">
        <w:t xml:space="preserve">dministration </w:t>
      </w:r>
      <w:r w:rsidR="00E33986">
        <w:t>t</w:t>
      </w:r>
      <w:r w:rsidR="007F163B">
        <w:t>eam with an update on the applicant’s medical condition and any treatment since the application was approved. This may be sufficient to reactiv</w:t>
      </w:r>
      <w:r w:rsidR="009729F9">
        <w:t>at</w:t>
      </w:r>
      <w:r w:rsidR="007F163B">
        <w:t xml:space="preserve">e the application, or a new application may be required if changes in the applicant’s medical condition may impact their eligibility for MTOP funding. </w:t>
      </w:r>
    </w:p>
    <w:p w14:paraId="155E2DB8" w14:textId="77777777" w:rsidR="00413CF0" w:rsidRPr="00D13E14" w:rsidRDefault="00413CF0" w:rsidP="00D13E14">
      <w:pPr>
        <w:pStyle w:val="Heading2"/>
        <w:numPr>
          <w:ilvl w:val="0"/>
          <w:numId w:val="16"/>
        </w:numPr>
        <w:rPr>
          <w:caps/>
        </w:rPr>
      </w:pPr>
      <w:bookmarkStart w:id="18" w:name="_Toc221115763"/>
      <w:r w:rsidRPr="00D13E14">
        <w:rPr>
          <w:caps/>
        </w:rPr>
        <w:t>Change of treatment plan</w:t>
      </w:r>
      <w:bookmarkEnd w:id="18"/>
    </w:p>
    <w:p w14:paraId="590CAB15" w14:textId="77777777" w:rsidR="00413CF0" w:rsidRDefault="00413CF0" w:rsidP="00413CF0">
      <w:pPr>
        <w:spacing w:after="160"/>
        <w:rPr>
          <w:rFonts w:ascii="Calibri" w:hAnsi="Calibri"/>
        </w:rPr>
      </w:pPr>
      <w:r>
        <w:rPr>
          <w:rFonts w:ascii="Calibri" w:hAnsi="Calibri"/>
        </w:rPr>
        <w:t>If the applicant’s treatment plan changes the MTOP administration team must be informed immediately.</w:t>
      </w:r>
    </w:p>
    <w:p w14:paraId="560C2A28" w14:textId="5F034FE9" w:rsidR="00413CF0" w:rsidRDefault="00413CF0" w:rsidP="00413CF0">
      <w:pPr>
        <w:spacing w:after="160"/>
        <w:rPr>
          <w:rFonts w:ascii="Calibri" w:hAnsi="Calibri"/>
        </w:rPr>
      </w:pPr>
      <w:r>
        <w:rPr>
          <w:rFonts w:ascii="Calibri" w:hAnsi="Calibri"/>
        </w:rPr>
        <w:t xml:space="preserve">If a significant variation to the treatment plan is proposed, a </w:t>
      </w:r>
      <w:r w:rsidRPr="003C04E2">
        <w:rPr>
          <w:rFonts w:ascii="Calibri" w:hAnsi="Calibri"/>
          <w:u w:val="single"/>
        </w:rPr>
        <w:t>new</w:t>
      </w:r>
      <w:r>
        <w:rPr>
          <w:rFonts w:ascii="Calibri" w:hAnsi="Calibri"/>
        </w:rPr>
        <w:t xml:space="preserve"> application for assistance under the MTOP may be required</w:t>
      </w:r>
      <w:r w:rsidR="00D060FF">
        <w:rPr>
          <w:rFonts w:ascii="Calibri" w:hAnsi="Calibri"/>
        </w:rPr>
        <w:t xml:space="preserve">. </w:t>
      </w:r>
      <w:r>
        <w:rPr>
          <w:rFonts w:ascii="Calibri" w:hAnsi="Calibri"/>
        </w:rPr>
        <w:t>This would be</w:t>
      </w:r>
      <w:r w:rsidR="00812184">
        <w:rPr>
          <w:rFonts w:ascii="Calibri" w:hAnsi="Calibri"/>
        </w:rPr>
        <w:t xml:space="preserve"> </w:t>
      </w:r>
      <w:r>
        <w:rPr>
          <w:rFonts w:ascii="Calibri" w:hAnsi="Calibri"/>
        </w:rPr>
        <w:t xml:space="preserve">assessed against the medical eligibility criteria to determine whether the </w:t>
      </w:r>
      <w:r w:rsidR="007F7D0A">
        <w:rPr>
          <w:rFonts w:ascii="Calibri" w:hAnsi="Calibri"/>
        </w:rPr>
        <w:t>applicant</w:t>
      </w:r>
      <w:r>
        <w:rPr>
          <w:rFonts w:ascii="Calibri" w:hAnsi="Calibri"/>
        </w:rPr>
        <w:t xml:space="preserve"> remains eligible for Australian Government financial assistance through </w:t>
      </w:r>
      <w:r w:rsidR="00E33986">
        <w:rPr>
          <w:rFonts w:ascii="Calibri" w:hAnsi="Calibri"/>
        </w:rPr>
        <w:t xml:space="preserve">the </w:t>
      </w:r>
      <w:r>
        <w:rPr>
          <w:rFonts w:ascii="Calibri" w:hAnsi="Calibri"/>
        </w:rPr>
        <w:t>MTOP.</w:t>
      </w:r>
      <w:r w:rsidR="00D060FF">
        <w:rPr>
          <w:rFonts w:ascii="Calibri" w:hAnsi="Calibri"/>
        </w:rPr>
        <w:t xml:space="preserve"> A significant variation may include a change in treatment type (for example, surgery rather than radiation), or an addition to the treatment plan (for example, including photon radiation in addition to proton radiation).</w:t>
      </w:r>
    </w:p>
    <w:p w14:paraId="2D4C2D65" w14:textId="04FCE92C" w:rsidR="00413CF0" w:rsidRPr="00D13E14" w:rsidRDefault="00413CF0" w:rsidP="00D13E14">
      <w:pPr>
        <w:spacing w:after="160"/>
        <w:rPr>
          <w:rFonts w:ascii="Calibri" w:hAnsi="Calibri"/>
        </w:rPr>
      </w:pPr>
      <w:r>
        <w:rPr>
          <w:rFonts w:ascii="Calibri" w:hAnsi="Calibri"/>
        </w:rPr>
        <w:t xml:space="preserve">Where additional treatment is proposed, but the treatment plan is not substantially altered, a quote for the additional treatment is required for approval for coverage by </w:t>
      </w:r>
      <w:r w:rsidR="00E33986">
        <w:rPr>
          <w:rFonts w:ascii="Calibri" w:hAnsi="Calibri"/>
        </w:rPr>
        <w:t xml:space="preserve">the </w:t>
      </w:r>
      <w:r>
        <w:rPr>
          <w:rFonts w:ascii="Calibri" w:hAnsi="Calibri"/>
        </w:rPr>
        <w:t>MTOP</w:t>
      </w:r>
      <w:r w:rsidRPr="000064CF">
        <w:rPr>
          <w:rFonts w:ascii="Calibri" w:hAnsi="Calibri"/>
        </w:rPr>
        <w:t>.</w:t>
      </w:r>
      <w:r w:rsidR="00A86E28">
        <w:rPr>
          <w:rFonts w:ascii="Calibri" w:hAnsi="Calibri"/>
        </w:rPr>
        <w:t xml:space="preserve"> </w:t>
      </w:r>
    </w:p>
    <w:p w14:paraId="4480BBE0" w14:textId="77777777" w:rsidR="00FC00AF" w:rsidRDefault="00D02F76" w:rsidP="00E02DDB">
      <w:pPr>
        <w:pStyle w:val="Heading2"/>
        <w:numPr>
          <w:ilvl w:val="0"/>
          <w:numId w:val="16"/>
        </w:numPr>
      </w:pPr>
      <w:bookmarkStart w:id="19" w:name="_Toc221115764"/>
      <w:r>
        <w:t>ACQUITTAL PROCEDURE</w:t>
      </w:r>
      <w:bookmarkEnd w:id="19"/>
    </w:p>
    <w:p w14:paraId="19B44B15" w14:textId="106D7583" w:rsidR="00D02F76" w:rsidRPr="00746DD5" w:rsidRDefault="007F7D0A" w:rsidP="007E1771">
      <w:pPr>
        <w:spacing w:after="160"/>
        <w:rPr>
          <w:rFonts w:ascii="Calibri" w:hAnsi="Calibri"/>
        </w:rPr>
      </w:pPr>
      <w:r>
        <w:rPr>
          <w:rFonts w:ascii="Calibri" w:hAnsi="Calibri"/>
        </w:rPr>
        <w:t>Applicants</w:t>
      </w:r>
      <w:r w:rsidR="00D02F76" w:rsidRPr="00746DD5">
        <w:rPr>
          <w:rFonts w:ascii="Calibri" w:hAnsi="Calibri"/>
        </w:rPr>
        <w:t xml:space="preserve"> must submit properly rendered and legally acceptable invoices and receipts relating to their eligible medical, hospital, travel, transport and accommodation expenses</w:t>
      </w:r>
      <w:r w:rsidR="00777371" w:rsidRPr="00746DD5">
        <w:rPr>
          <w:rFonts w:ascii="Calibri" w:hAnsi="Calibri"/>
        </w:rPr>
        <w:t>.  These documents are required to be submitted</w:t>
      </w:r>
      <w:r w:rsidR="00AF185F">
        <w:rPr>
          <w:rFonts w:ascii="Calibri" w:hAnsi="Calibri"/>
        </w:rPr>
        <w:t xml:space="preserve"> </w:t>
      </w:r>
      <w:r w:rsidR="00D02F76" w:rsidRPr="00746DD5">
        <w:rPr>
          <w:rFonts w:ascii="Calibri" w:hAnsi="Calibri"/>
        </w:rPr>
        <w:t xml:space="preserve">within </w:t>
      </w:r>
      <w:r w:rsidR="008638FA">
        <w:rPr>
          <w:rFonts w:ascii="Calibri" w:hAnsi="Calibri"/>
        </w:rPr>
        <w:t>60</w:t>
      </w:r>
      <w:r w:rsidR="00D02F76" w:rsidRPr="00746DD5">
        <w:rPr>
          <w:rFonts w:ascii="Calibri" w:hAnsi="Calibri"/>
        </w:rPr>
        <w:t xml:space="preserve"> days of return to Australia following medical treatment, or </w:t>
      </w:r>
      <w:r w:rsidR="00777371" w:rsidRPr="00746DD5">
        <w:rPr>
          <w:rFonts w:ascii="Calibri" w:hAnsi="Calibri"/>
        </w:rPr>
        <w:t xml:space="preserve">as </w:t>
      </w:r>
      <w:r w:rsidR="00D02F76" w:rsidRPr="00746DD5">
        <w:rPr>
          <w:rFonts w:ascii="Calibri" w:hAnsi="Calibri"/>
        </w:rPr>
        <w:t xml:space="preserve">otherwise requested by the </w:t>
      </w:r>
      <w:r w:rsidR="00E06E0A" w:rsidRPr="00746DD5">
        <w:rPr>
          <w:rFonts w:ascii="Calibri" w:hAnsi="Calibri"/>
        </w:rPr>
        <w:t>Australian Government</w:t>
      </w:r>
      <w:r w:rsidR="00D02F76" w:rsidRPr="00746DD5">
        <w:rPr>
          <w:rFonts w:ascii="Calibri" w:hAnsi="Calibri"/>
        </w:rPr>
        <w:t>.</w:t>
      </w:r>
      <w:r w:rsidR="00D748E5" w:rsidRPr="00746DD5">
        <w:rPr>
          <w:rFonts w:ascii="Calibri" w:hAnsi="Calibri"/>
        </w:rPr>
        <w:t xml:space="preserve">  Paper or electronic copies of documents submitted to the </w:t>
      </w:r>
      <w:r w:rsidR="009225A9">
        <w:rPr>
          <w:rFonts w:ascii="Calibri" w:hAnsi="Calibri"/>
        </w:rPr>
        <w:t>d</w:t>
      </w:r>
      <w:r w:rsidR="00D748E5" w:rsidRPr="00746DD5">
        <w:rPr>
          <w:rFonts w:ascii="Calibri" w:hAnsi="Calibri"/>
        </w:rPr>
        <w:t>epartment must be true and clear reproductions of the originals.</w:t>
      </w:r>
    </w:p>
    <w:p w14:paraId="7C54260F" w14:textId="35EBD1FA" w:rsidR="00B87992" w:rsidRDefault="00B87992" w:rsidP="007E1771">
      <w:pPr>
        <w:spacing w:after="160"/>
        <w:rPr>
          <w:rFonts w:ascii="Calibri" w:hAnsi="Calibri"/>
        </w:rPr>
      </w:pPr>
      <w:r w:rsidRPr="00B87992">
        <w:rPr>
          <w:rFonts w:ascii="Calibri" w:hAnsi="Calibri"/>
        </w:rPr>
        <w:t xml:space="preserve">If adequate proof of expenditure is not provided, the </w:t>
      </w:r>
      <w:r w:rsidR="009225A9">
        <w:rPr>
          <w:rFonts w:ascii="Calibri" w:hAnsi="Calibri"/>
        </w:rPr>
        <w:t>d</w:t>
      </w:r>
      <w:r w:rsidRPr="00B87992">
        <w:rPr>
          <w:rFonts w:ascii="Calibri" w:hAnsi="Calibri"/>
        </w:rPr>
        <w:t xml:space="preserve">epartment will not reimburse </w:t>
      </w:r>
      <w:r w:rsidR="007F7D0A">
        <w:rPr>
          <w:rFonts w:ascii="Calibri" w:hAnsi="Calibri"/>
        </w:rPr>
        <w:t>applicants</w:t>
      </w:r>
      <w:r w:rsidR="005E75EB">
        <w:rPr>
          <w:rFonts w:ascii="Calibri" w:hAnsi="Calibri"/>
        </w:rPr>
        <w:t xml:space="preserve">.  </w:t>
      </w:r>
    </w:p>
    <w:p w14:paraId="074D3C70" w14:textId="4F6BE839" w:rsidR="008638FA" w:rsidRDefault="005E75EB" w:rsidP="007E1771">
      <w:pPr>
        <w:spacing w:after="160"/>
        <w:rPr>
          <w:rFonts w:ascii="Calibri" w:hAnsi="Calibri"/>
        </w:rPr>
      </w:pPr>
      <w:r>
        <w:rPr>
          <w:rFonts w:ascii="Calibri" w:hAnsi="Calibri"/>
        </w:rPr>
        <w:t>Expenses will be reimbursed in Australian dollars at the exchange rate prevailing at the date the cost was incurred (date of invoice).</w:t>
      </w:r>
    </w:p>
    <w:p w14:paraId="67B98F97" w14:textId="77777777" w:rsidR="00F57C3D" w:rsidRPr="00D13E14" w:rsidRDefault="00F57C3D" w:rsidP="00F57C3D">
      <w:pPr>
        <w:pStyle w:val="Heading2"/>
        <w:numPr>
          <w:ilvl w:val="0"/>
          <w:numId w:val="16"/>
        </w:numPr>
        <w:rPr>
          <w:caps/>
        </w:rPr>
      </w:pPr>
      <w:bookmarkStart w:id="20" w:name="_Toc221115765"/>
      <w:r w:rsidRPr="00D13E14">
        <w:rPr>
          <w:caps/>
        </w:rPr>
        <w:lastRenderedPageBreak/>
        <w:t>Follow-up contact in relation to approved applicants</w:t>
      </w:r>
      <w:bookmarkEnd w:id="20"/>
    </w:p>
    <w:p w14:paraId="54C68DC3" w14:textId="5B35B160" w:rsidR="00F57C3D" w:rsidRPr="00721A8B" w:rsidRDefault="00F57C3D" w:rsidP="00F57C3D">
      <w:r w:rsidRPr="00721A8B">
        <w:t>If an applicant is approved for financial assistance, the MTO</w:t>
      </w:r>
      <w:r>
        <w:t>P</w:t>
      </w:r>
      <w:r w:rsidRPr="00721A8B">
        <w:t xml:space="preserve"> </w:t>
      </w:r>
      <w:r>
        <w:t>a</w:t>
      </w:r>
      <w:r w:rsidRPr="00721A8B">
        <w:t>dministra</w:t>
      </w:r>
      <w:r>
        <w:t>tion team</w:t>
      </w:r>
      <w:r w:rsidRPr="00721A8B">
        <w:t xml:space="preserve"> will require a treatment report, following the completion of treatment, from the overseas treating specialist.</w:t>
      </w:r>
      <w:r>
        <w:t xml:space="preserve"> This report will be used to highlight any treatment issues that may need to be taken into consideration for future financial assistance, such as postoperative care.</w:t>
      </w:r>
    </w:p>
    <w:p w14:paraId="26884BB2" w14:textId="5DFB5283" w:rsidR="00F57C3D" w:rsidRDefault="00F57C3D" w:rsidP="00F57C3D">
      <w:pPr>
        <w:spacing w:after="160"/>
      </w:pPr>
      <w:r>
        <w:t xml:space="preserve">The department may further seek to confirm the current medical status of an approved </w:t>
      </w:r>
      <w:r w:rsidR="007F7D0A">
        <w:t>applicant</w:t>
      </w:r>
      <w:r>
        <w:t xml:space="preserve"> between 12 months and 24 months after the overseas treatment has been completed to confirm the medical status of the applicant and the success of the treatment in treating the applicant’s condition</w:t>
      </w:r>
      <w:r w:rsidRPr="000064CF">
        <w:t xml:space="preserve">.  </w:t>
      </w:r>
    </w:p>
    <w:p w14:paraId="2047F019" w14:textId="75422C68" w:rsidR="00D060FF" w:rsidRDefault="00D060FF" w:rsidP="00F57C3D">
      <w:pPr>
        <w:spacing w:after="160"/>
      </w:pPr>
      <w:r>
        <w:t xml:space="preserve">ATSs are encouraged to include their patients on relevant Australian clinical registries, such as the </w:t>
      </w:r>
      <w:r w:rsidRPr="00D060FF">
        <w:t>Australia and New Zealand Transplant and Cellular Therapies </w:t>
      </w:r>
      <w:r>
        <w:t>Registry and the Australian Particle Therapy Clinical Quality Registry.</w:t>
      </w:r>
    </w:p>
    <w:p w14:paraId="097C57AD" w14:textId="77777777" w:rsidR="00F57C3D" w:rsidRPr="00C34DEC" w:rsidRDefault="00F57C3D" w:rsidP="00F57C3D">
      <w:pPr>
        <w:pStyle w:val="Heading2"/>
        <w:numPr>
          <w:ilvl w:val="0"/>
          <w:numId w:val="16"/>
        </w:numPr>
      </w:pPr>
      <w:bookmarkStart w:id="21" w:name="_Toc221115766"/>
      <w:r>
        <w:t>CONFIDENTIALITY</w:t>
      </w:r>
      <w:bookmarkEnd w:id="21"/>
    </w:p>
    <w:p w14:paraId="023C3C9A" w14:textId="01D894D5" w:rsidR="00F57C3D" w:rsidRDefault="00F57C3D" w:rsidP="00F57C3D">
      <w:r>
        <w:t>The department maintains the confidentiality of all application information received, subject to limited exceptions noted below in the “Privacy” section. Please disclose ALL relevant information when completing the application form and during the ongoing treatment process. Failure to disclose all relevant information may affect the final assessment of an application or the amount of financial support provided.</w:t>
      </w:r>
    </w:p>
    <w:p w14:paraId="5BED8EA0" w14:textId="77777777" w:rsidR="00F57C3D" w:rsidRDefault="00F57C3D" w:rsidP="00F57C3D">
      <w:pPr>
        <w:pStyle w:val="Heading2"/>
        <w:numPr>
          <w:ilvl w:val="0"/>
          <w:numId w:val="16"/>
        </w:numPr>
      </w:pPr>
      <w:bookmarkStart w:id="22" w:name="_Toc221115767"/>
      <w:r>
        <w:t>PRIVACY</w:t>
      </w:r>
      <w:bookmarkEnd w:id="22"/>
      <w:r>
        <w:t xml:space="preserve"> </w:t>
      </w:r>
    </w:p>
    <w:p w14:paraId="4385702F" w14:textId="51572759" w:rsidR="00F57C3D" w:rsidRDefault="00F57C3D" w:rsidP="00F57C3D">
      <w:r>
        <w:t>The department collects personal information about an applicant for the purpose of determining whether the applicant is eligible for financial assistance under the MTOP and for administrative purposes. All personal information collected by the department</w:t>
      </w:r>
      <w:r w:rsidRPr="000064CF">
        <w:t xml:space="preserve"> </w:t>
      </w:r>
      <w:r>
        <w:t>is</w:t>
      </w:r>
      <w:r w:rsidRPr="000064CF">
        <w:t xml:space="preserve"> treated in accordance with the requirements of the </w:t>
      </w:r>
      <w:r w:rsidRPr="000064CF">
        <w:rPr>
          <w:i/>
          <w:iCs/>
        </w:rPr>
        <w:t>Privacy Act 1988</w:t>
      </w:r>
      <w:r>
        <w:rPr>
          <w:i/>
          <w:iCs/>
        </w:rPr>
        <w:t xml:space="preserve"> </w:t>
      </w:r>
      <w:r>
        <w:rPr>
          <w:iCs/>
        </w:rPr>
        <w:t>(Privacy Act)</w:t>
      </w:r>
      <w:r w:rsidRPr="000064CF">
        <w:t xml:space="preserve">.  </w:t>
      </w:r>
    </w:p>
    <w:p w14:paraId="712DA6AB" w14:textId="075BE49A" w:rsidR="00F57C3D" w:rsidRDefault="00F57C3D" w:rsidP="00F57C3D">
      <w:r>
        <w:t>In accordance with the Privacy Act, the application form for financial assistance for medical treatment overseas includes a Privacy Notice (Part 2). The Privacy Notice explains why personal information about the applicant is collected and to whom it may be disclosed.</w:t>
      </w:r>
    </w:p>
    <w:p w14:paraId="7F5FE807" w14:textId="6B5DA3D0" w:rsidR="00F57C3D" w:rsidRDefault="00F57C3D" w:rsidP="00F57C3D">
      <w:r>
        <w:t>As set out in the Privacy Notice, the department may disclose personal information about an applicant to:</w:t>
      </w:r>
    </w:p>
    <w:p w14:paraId="1D5542C4" w14:textId="0262416D" w:rsidR="00F57C3D" w:rsidRDefault="00F57C3D" w:rsidP="00F57C3D">
      <w:pPr>
        <w:pStyle w:val="ListParagraph"/>
        <w:numPr>
          <w:ilvl w:val="0"/>
          <w:numId w:val="27"/>
        </w:numPr>
        <w:spacing w:after="160"/>
        <w:ind w:left="714" w:hanging="357"/>
        <w:contextualSpacing w:val="0"/>
        <w:rPr>
          <w:rFonts w:ascii="Calibri" w:hAnsi="Calibri"/>
        </w:rPr>
      </w:pPr>
      <w:r>
        <w:rPr>
          <w:rFonts w:ascii="Calibri" w:hAnsi="Calibri"/>
        </w:rPr>
        <w:t>an individual the applicant nominates as someone who can receive information about their application to, and participation in, the MTOP</w:t>
      </w:r>
    </w:p>
    <w:p w14:paraId="6AEF142B" w14:textId="0E74A494" w:rsidR="00F57C3D" w:rsidRDefault="00F57C3D" w:rsidP="00F57C3D">
      <w:pPr>
        <w:pStyle w:val="ListParagraph"/>
        <w:numPr>
          <w:ilvl w:val="0"/>
          <w:numId w:val="27"/>
        </w:numPr>
        <w:spacing w:after="160"/>
        <w:ind w:left="714" w:hanging="357"/>
        <w:contextualSpacing w:val="0"/>
        <w:rPr>
          <w:rFonts w:ascii="Calibri" w:hAnsi="Calibri"/>
        </w:rPr>
      </w:pPr>
      <w:r>
        <w:rPr>
          <w:rFonts w:ascii="Calibri" w:hAnsi="Calibri"/>
        </w:rPr>
        <w:t>Services Australia for the purpose of determining eligibility for Medicare benefits</w:t>
      </w:r>
    </w:p>
    <w:p w14:paraId="70E5B3F3" w14:textId="77777777" w:rsidR="00F57C3D" w:rsidRDefault="00F57C3D" w:rsidP="00F57C3D">
      <w:pPr>
        <w:pStyle w:val="ListParagraph"/>
        <w:numPr>
          <w:ilvl w:val="0"/>
          <w:numId w:val="27"/>
        </w:numPr>
        <w:spacing w:after="160"/>
        <w:ind w:left="714" w:hanging="357"/>
        <w:contextualSpacing w:val="0"/>
        <w:rPr>
          <w:rFonts w:ascii="Calibri" w:hAnsi="Calibri"/>
        </w:rPr>
      </w:pPr>
      <w:r>
        <w:rPr>
          <w:rFonts w:ascii="Calibri" w:hAnsi="Calibri"/>
        </w:rPr>
        <w:t>the referring Australian treating specialist</w:t>
      </w:r>
    </w:p>
    <w:p w14:paraId="0B335BAF" w14:textId="5F1ABB42" w:rsidR="00AC0855" w:rsidRPr="00297A8C" w:rsidRDefault="00F57C3D" w:rsidP="00F57C3D">
      <w:pPr>
        <w:pStyle w:val="ListParagraph"/>
        <w:numPr>
          <w:ilvl w:val="0"/>
          <w:numId w:val="27"/>
        </w:numPr>
        <w:spacing w:after="160"/>
        <w:ind w:left="714" w:hanging="357"/>
        <w:contextualSpacing w:val="0"/>
        <w:rPr>
          <w:rFonts w:ascii="Calibri" w:hAnsi="Calibri"/>
        </w:rPr>
      </w:pPr>
      <w:r>
        <w:rPr>
          <w:rFonts w:ascii="Calibri" w:hAnsi="Calibri"/>
        </w:rPr>
        <w:t>the proposed overseas treating specialist or treating facility</w:t>
      </w:r>
    </w:p>
    <w:p w14:paraId="164C2FC6" w14:textId="71DCB203" w:rsidR="00AC0855" w:rsidRDefault="00AC0855" w:rsidP="00F57C3D">
      <w:r w:rsidRPr="00CE6634">
        <w:t>The department may also disclose de-identified information relating to an applicant’s medical condition to medical expert groups. If the applicant’s medical condition is rare, the applicant may be identifiable in these circumstances.</w:t>
      </w:r>
    </w:p>
    <w:p w14:paraId="44003564" w14:textId="0710D850" w:rsidR="00F57C3D" w:rsidRDefault="00F57C3D" w:rsidP="00F57C3D">
      <w:pPr>
        <w:rPr>
          <w:rFonts w:ascii="Calibri" w:hAnsi="Calibri"/>
        </w:rPr>
      </w:pPr>
      <w:r>
        <w:t>Additionally, i</w:t>
      </w:r>
      <w:r w:rsidRPr="00D420E6">
        <w:t xml:space="preserve">f an applicant’s case is the subject of a media report or inquiry, the </w:t>
      </w:r>
      <w:r>
        <w:t>d</w:t>
      </w:r>
      <w:r w:rsidRPr="00D420E6">
        <w:t>epartment or the Minister may respond, including publicly, to correct or to confirm the content of such a report or inquiry</w:t>
      </w:r>
      <w:r>
        <w:t xml:space="preserve">. Such a response may involve the disclosure of personal information about the applicant. </w:t>
      </w:r>
    </w:p>
    <w:p w14:paraId="4DB41A73" w14:textId="77777777" w:rsidR="00C276C9" w:rsidRDefault="00C276C9" w:rsidP="00E02DDB">
      <w:pPr>
        <w:pStyle w:val="Heading2"/>
        <w:numPr>
          <w:ilvl w:val="0"/>
          <w:numId w:val="16"/>
        </w:numPr>
      </w:pPr>
      <w:bookmarkStart w:id="23" w:name="_Toc221115770"/>
      <w:r>
        <w:lastRenderedPageBreak/>
        <w:t>CONTACTING THE DEPARTMENT</w:t>
      </w:r>
      <w:bookmarkEnd w:id="23"/>
    </w:p>
    <w:p w14:paraId="53C55117" w14:textId="2C495514" w:rsidR="000970D5" w:rsidRDefault="00C276C9" w:rsidP="007E1771">
      <w:pPr>
        <w:spacing w:after="160"/>
        <w:rPr>
          <w:rFonts w:ascii="Calibri" w:hAnsi="Calibri"/>
        </w:rPr>
      </w:pPr>
      <w:r>
        <w:rPr>
          <w:rFonts w:ascii="Calibri" w:hAnsi="Calibri"/>
        </w:rPr>
        <w:t xml:space="preserve">All contact with the </w:t>
      </w:r>
      <w:r w:rsidR="009225A9">
        <w:rPr>
          <w:rFonts w:ascii="Calibri" w:hAnsi="Calibri"/>
        </w:rPr>
        <w:t>d</w:t>
      </w:r>
      <w:r w:rsidR="00B07E4A">
        <w:rPr>
          <w:rFonts w:ascii="Calibri" w:hAnsi="Calibri"/>
        </w:rPr>
        <w:t xml:space="preserve">epartment </w:t>
      </w:r>
      <w:r>
        <w:rPr>
          <w:rFonts w:ascii="Calibri" w:hAnsi="Calibri"/>
        </w:rPr>
        <w:t xml:space="preserve">should be with the </w:t>
      </w:r>
      <w:r w:rsidR="000A4951">
        <w:rPr>
          <w:rFonts w:ascii="Calibri" w:hAnsi="Calibri"/>
        </w:rPr>
        <w:t xml:space="preserve">MTOP </w:t>
      </w:r>
      <w:r w:rsidR="00D7370E">
        <w:rPr>
          <w:rFonts w:ascii="Calibri" w:hAnsi="Calibri"/>
        </w:rPr>
        <w:t>a</w:t>
      </w:r>
      <w:r>
        <w:rPr>
          <w:rFonts w:ascii="Calibri" w:hAnsi="Calibri"/>
        </w:rPr>
        <w:t>dministra</w:t>
      </w:r>
      <w:r w:rsidR="000A4951">
        <w:rPr>
          <w:rFonts w:ascii="Calibri" w:hAnsi="Calibri"/>
        </w:rPr>
        <w:t xml:space="preserve">tion </w:t>
      </w:r>
      <w:r w:rsidR="00D7370E">
        <w:rPr>
          <w:rFonts w:ascii="Calibri" w:hAnsi="Calibri"/>
        </w:rPr>
        <w:t>t</w:t>
      </w:r>
      <w:r w:rsidR="000A4951">
        <w:rPr>
          <w:rFonts w:ascii="Calibri" w:hAnsi="Calibri"/>
        </w:rPr>
        <w:t>eam</w:t>
      </w:r>
      <w:r>
        <w:rPr>
          <w:rFonts w:ascii="Calibri" w:hAnsi="Calibri"/>
        </w:rPr>
        <w:t xml:space="preserve">, Medical Treatment Overseas Program.  </w:t>
      </w:r>
    </w:p>
    <w:p w14:paraId="4133F1CF" w14:textId="77777777" w:rsidR="00907A01" w:rsidRDefault="00C276C9" w:rsidP="007E1771">
      <w:pPr>
        <w:spacing w:after="160"/>
        <w:rPr>
          <w:rFonts w:ascii="Calibri" w:hAnsi="Calibri"/>
        </w:rPr>
      </w:pPr>
      <w:r>
        <w:rPr>
          <w:rFonts w:ascii="Calibri" w:hAnsi="Calibri"/>
        </w:rPr>
        <w:t>Applications should be sent to:</w:t>
      </w:r>
      <w:r w:rsidR="00D9743D">
        <w:rPr>
          <w:rFonts w:ascii="Calibri" w:hAnsi="Calibri"/>
        </w:rPr>
        <w:t xml:space="preserve"> </w:t>
      </w:r>
    </w:p>
    <w:p w14:paraId="116795DB" w14:textId="7443C5D6" w:rsidR="00C276C9" w:rsidRDefault="00907A01" w:rsidP="00907A01">
      <w:pPr>
        <w:spacing w:after="160"/>
        <w:ind w:left="567"/>
        <w:rPr>
          <w:rFonts w:ascii="Calibri" w:hAnsi="Calibri"/>
        </w:rPr>
      </w:pPr>
      <w:hyperlink r:id="rId10" w:history="1">
        <w:r w:rsidRPr="00907A01">
          <w:rPr>
            <w:rStyle w:val="Hyperlink"/>
            <w:rFonts w:ascii="Calibri" w:hAnsi="Calibri"/>
          </w:rPr>
          <w:t>mtop@health.gov.au</w:t>
        </w:r>
      </w:hyperlink>
    </w:p>
    <w:p w14:paraId="1774EC62" w14:textId="77777777" w:rsidR="00C276C9" w:rsidRDefault="00C276C9" w:rsidP="007E1771">
      <w:pPr>
        <w:spacing w:after="160"/>
        <w:rPr>
          <w:rFonts w:ascii="Calibri" w:hAnsi="Calibri"/>
        </w:rPr>
      </w:pPr>
      <w:r>
        <w:rPr>
          <w:rFonts w:ascii="Calibri" w:hAnsi="Calibri"/>
        </w:rPr>
        <w:t>Email enquiries should be directed to:</w:t>
      </w:r>
    </w:p>
    <w:p w14:paraId="7B9D1F26" w14:textId="77777777" w:rsidR="00C276C9" w:rsidRPr="001B18CD" w:rsidRDefault="00C276C9" w:rsidP="009B1BC2">
      <w:pPr>
        <w:spacing w:before="0"/>
        <w:rPr>
          <w:rFonts w:ascii="Calibri" w:hAnsi="Calibri"/>
        </w:rPr>
      </w:pPr>
      <w:r>
        <w:rPr>
          <w:rFonts w:ascii="Calibri" w:hAnsi="Calibri"/>
        </w:rPr>
        <w:tab/>
      </w:r>
      <w:hyperlink r:id="rId11" w:history="1">
        <w:r w:rsidRPr="00721A8B">
          <w:rPr>
            <w:rStyle w:val="Hyperlink"/>
            <w:rFonts w:ascii="Calibri" w:hAnsi="Calibri"/>
            <w:color w:val="auto"/>
          </w:rPr>
          <w:t>mtop@health.gov.au</w:t>
        </w:r>
      </w:hyperlink>
    </w:p>
    <w:p w14:paraId="55C0F3CF" w14:textId="77777777" w:rsidR="00C276C9" w:rsidRDefault="00C276C9" w:rsidP="007E1771">
      <w:pPr>
        <w:spacing w:after="160"/>
        <w:rPr>
          <w:rFonts w:ascii="Calibri" w:hAnsi="Calibri"/>
        </w:rPr>
      </w:pPr>
      <w:r>
        <w:rPr>
          <w:rFonts w:ascii="Calibri" w:hAnsi="Calibri"/>
        </w:rPr>
        <w:t>Telephone enquiries should be directed to:</w:t>
      </w:r>
    </w:p>
    <w:p w14:paraId="6656218A" w14:textId="77777777" w:rsidR="00C276C9" w:rsidRDefault="00C276C9" w:rsidP="009B1BC2">
      <w:pPr>
        <w:spacing w:before="0" w:after="0"/>
        <w:rPr>
          <w:rFonts w:ascii="Calibri" w:hAnsi="Calibri"/>
        </w:rPr>
      </w:pPr>
      <w:r>
        <w:rPr>
          <w:rFonts w:ascii="Calibri" w:hAnsi="Calibri"/>
        </w:rPr>
        <w:tab/>
        <w:t>(02) 6289 7496 (from overseas:  0011-61-2-6289 7496)</w:t>
      </w:r>
    </w:p>
    <w:p w14:paraId="0F0B5736" w14:textId="77777777" w:rsidR="007A530C" w:rsidRDefault="007A530C" w:rsidP="009B1BC2">
      <w:pPr>
        <w:spacing w:before="0" w:after="0"/>
        <w:rPr>
          <w:rFonts w:ascii="Calibri" w:hAnsi="Calibri"/>
        </w:rPr>
      </w:pPr>
    </w:p>
    <w:p w14:paraId="2720EE93" w14:textId="69A18172" w:rsidR="007A530C" w:rsidRDefault="007A530C" w:rsidP="009B1BC2">
      <w:pPr>
        <w:spacing w:before="0" w:after="0"/>
        <w:rPr>
          <w:rFonts w:ascii="Calibri" w:hAnsi="Calibri"/>
        </w:rPr>
      </w:pPr>
      <w:r>
        <w:rPr>
          <w:rFonts w:ascii="Calibri" w:hAnsi="Calibri"/>
        </w:rPr>
        <w:t xml:space="preserve">Please note that </w:t>
      </w:r>
      <w:r w:rsidR="00D7370E">
        <w:rPr>
          <w:rFonts w:ascii="Calibri" w:hAnsi="Calibri"/>
        </w:rPr>
        <w:t>the</w:t>
      </w:r>
      <w:r>
        <w:rPr>
          <w:rFonts w:ascii="Calibri" w:hAnsi="Calibri"/>
        </w:rPr>
        <w:t xml:space="preserve"> telephone </w:t>
      </w:r>
      <w:r w:rsidR="00D7370E">
        <w:rPr>
          <w:rFonts w:ascii="Calibri" w:hAnsi="Calibri"/>
        </w:rPr>
        <w:t>number goes directly to voicemail</w:t>
      </w:r>
      <w:r>
        <w:rPr>
          <w:rFonts w:ascii="Calibri" w:hAnsi="Calibri"/>
        </w:rPr>
        <w:t xml:space="preserve">. Please leave a message and the MTOP </w:t>
      </w:r>
      <w:r w:rsidR="00D7370E">
        <w:rPr>
          <w:rFonts w:ascii="Calibri" w:hAnsi="Calibri"/>
        </w:rPr>
        <w:t>a</w:t>
      </w:r>
      <w:r>
        <w:rPr>
          <w:rFonts w:ascii="Calibri" w:hAnsi="Calibri"/>
        </w:rPr>
        <w:t xml:space="preserve">dministration </w:t>
      </w:r>
      <w:r w:rsidR="00D7370E">
        <w:rPr>
          <w:rFonts w:ascii="Calibri" w:hAnsi="Calibri"/>
        </w:rPr>
        <w:t>t</w:t>
      </w:r>
      <w:r>
        <w:rPr>
          <w:rFonts w:ascii="Calibri" w:hAnsi="Calibri"/>
        </w:rPr>
        <w:t>eam will return your call.</w:t>
      </w:r>
    </w:p>
    <w:sectPr w:rsidR="007A530C" w:rsidSect="00ED1172">
      <w:headerReference w:type="even" r:id="rId12"/>
      <w:headerReference w:type="default" r:id="rId13"/>
      <w:footerReference w:type="even" r:id="rId14"/>
      <w:footerReference w:type="default" r:id="rId15"/>
      <w:headerReference w:type="first" r:id="rId16"/>
      <w:footerReference w:type="first" r:id="rId17"/>
      <w:pgSz w:w="11906" w:h="16838" w:code="9"/>
      <w:pgMar w:top="1134" w:right="1440" w:bottom="1134" w:left="1440" w:header="720" w:footer="72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44DE8" w14:textId="77777777" w:rsidR="00F119B0" w:rsidRDefault="00F119B0">
      <w:r>
        <w:separator/>
      </w:r>
    </w:p>
  </w:endnote>
  <w:endnote w:type="continuationSeparator" w:id="0">
    <w:p w14:paraId="2F809B73" w14:textId="77777777" w:rsidR="00F119B0" w:rsidRDefault="00F1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9FE8" w14:textId="4E91DD41" w:rsidR="00C11E24" w:rsidRDefault="00C11E24">
    <w:pPr>
      <w:pStyle w:val="Footer"/>
    </w:pPr>
    <w:r>
      <w:rPr>
        <w:noProof/>
      </w:rPr>
      <mc:AlternateContent>
        <mc:Choice Requires="wps">
          <w:drawing>
            <wp:anchor distT="0" distB="0" distL="0" distR="0" simplePos="0" relativeHeight="251662336" behindDoc="0" locked="0" layoutInCell="1" allowOverlap="1" wp14:anchorId="4CE1E7A5" wp14:editId="007EF149">
              <wp:simplePos x="635" y="635"/>
              <wp:positionH relativeFrom="page">
                <wp:align>center</wp:align>
              </wp:positionH>
              <wp:positionV relativeFrom="page">
                <wp:align>bottom</wp:align>
              </wp:positionV>
              <wp:extent cx="551815" cy="452755"/>
              <wp:effectExtent l="0" t="0" r="635" b="0"/>
              <wp:wrapNone/>
              <wp:docPr id="29516884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A2B5154" w14:textId="6ADBFCD2" w:rsidR="00C11E24" w:rsidRPr="00C11E24" w:rsidRDefault="00C11E24" w:rsidP="00C11E24">
                          <w:pPr>
                            <w:spacing w:after="0"/>
                            <w:rPr>
                              <w:rFonts w:ascii="Calibri" w:eastAsia="Calibri" w:hAnsi="Calibri" w:cs="Calibri"/>
                              <w:noProof/>
                              <w:color w:val="FF0000"/>
                            </w:rPr>
                          </w:pPr>
                          <w:r w:rsidRPr="00C11E2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E1E7A5"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7A2B5154" w14:textId="6ADBFCD2" w:rsidR="00C11E24" w:rsidRPr="00C11E24" w:rsidRDefault="00C11E24" w:rsidP="00C11E24">
                    <w:pPr>
                      <w:spacing w:after="0"/>
                      <w:rPr>
                        <w:rFonts w:ascii="Calibri" w:eastAsia="Calibri" w:hAnsi="Calibri" w:cs="Calibri"/>
                        <w:noProof/>
                        <w:color w:val="FF0000"/>
                      </w:rPr>
                    </w:pPr>
                    <w:r w:rsidRPr="00C11E24">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BE02" w14:textId="5D4632D2" w:rsidR="00555909" w:rsidRDefault="00C11E24" w:rsidP="00B636AE">
    <w:pPr>
      <w:pStyle w:val="Footer"/>
      <w:framePr w:wrap="auto" w:vAnchor="text" w:hAnchor="margin" w:xAlign="right" w:y="1"/>
      <w:rPr>
        <w:rStyle w:val="PageNumber"/>
      </w:rPr>
    </w:pPr>
    <w:r>
      <w:rPr>
        <w:noProof/>
      </w:rPr>
      <mc:AlternateContent>
        <mc:Choice Requires="wps">
          <w:drawing>
            <wp:anchor distT="0" distB="0" distL="0" distR="0" simplePos="0" relativeHeight="251663360" behindDoc="0" locked="0" layoutInCell="1" allowOverlap="1" wp14:anchorId="69188801" wp14:editId="0200EC98">
              <wp:simplePos x="6569242" y="9974179"/>
              <wp:positionH relativeFrom="page">
                <wp:align>center</wp:align>
              </wp:positionH>
              <wp:positionV relativeFrom="page">
                <wp:align>bottom</wp:align>
              </wp:positionV>
              <wp:extent cx="551815" cy="452755"/>
              <wp:effectExtent l="0" t="0" r="635" b="0"/>
              <wp:wrapNone/>
              <wp:docPr id="182801724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370E383" w14:textId="4CD4FC78" w:rsidR="00C11E24" w:rsidRPr="00C11E24" w:rsidRDefault="00C11E24" w:rsidP="00C11E24">
                          <w:pPr>
                            <w:spacing w:after="0"/>
                            <w:rPr>
                              <w:rFonts w:ascii="Calibri" w:eastAsia="Calibri" w:hAnsi="Calibri" w:cs="Calibri"/>
                              <w:noProof/>
                              <w:color w:val="FF0000"/>
                            </w:rPr>
                          </w:pPr>
                          <w:r w:rsidRPr="00C11E2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188801" id="_x0000_t202" coordsize="21600,21600" o:spt="202" path="m,l,21600r21600,l21600,xe">
              <v:stroke joinstyle="miter"/>
              <v:path gradientshapeok="t" o:connecttype="rect"/>
            </v:shapetype>
            <v:shape id="Text Box 6" o:spid="_x0000_s1029" type="#_x0000_t202" alt="OFFICIAL" style="position:absolute;margin-left:0;margin-top:0;width:43.45pt;height:35.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7370E383" w14:textId="4CD4FC78" w:rsidR="00C11E24" w:rsidRPr="00C11E24" w:rsidRDefault="00C11E24" w:rsidP="00C11E24">
                    <w:pPr>
                      <w:spacing w:after="0"/>
                      <w:rPr>
                        <w:rFonts w:ascii="Calibri" w:eastAsia="Calibri" w:hAnsi="Calibri" w:cs="Calibri"/>
                        <w:noProof/>
                        <w:color w:val="FF0000"/>
                      </w:rPr>
                    </w:pPr>
                    <w:r w:rsidRPr="00C11E24">
                      <w:rPr>
                        <w:rFonts w:ascii="Calibri" w:eastAsia="Calibri" w:hAnsi="Calibri" w:cs="Calibri"/>
                        <w:noProof/>
                        <w:color w:val="FF0000"/>
                      </w:rPr>
                      <w:t>OFFICIAL</w:t>
                    </w:r>
                  </w:p>
                </w:txbxContent>
              </v:textbox>
              <w10:wrap anchorx="page" anchory="page"/>
            </v:shape>
          </w:pict>
        </mc:Fallback>
      </mc:AlternateContent>
    </w:r>
    <w:r w:rsidR="00555909">
      <w:rPr>
        <w:rStyle w:val="PageNumber"/>
      </w:rPr>
      <w:fldChar w:fldCharType="begin"/>
    </w:r>
    <w:r w:rsidR="00555909">
      <w:rPr>
        <w:rStyle w:val="PageNumber"/>
      </w:rPr>
      <w:instrText xml:space="preserve">PAGE  </w:instrText>
    </w:r>
    <w:r w:rsidR="00555909">
      <w:rPr>
        <w:rStyle w:val="PageNumber"/>
      </w:rPr>
      <w:fldChar w:fldCharType="separate"/>
    </w:r>
    <w:r w:rsidR="00C31F22">
      <w:rPr>
        <w:rStyle w:val="PageNumber"/>
        <w:noProof/>
      </w:rPr>
      <w:t>12</w:t>
    </w:r>
    <w:r w:rsidR="00555909">
      <w:rPr>
        <w:rStyle w:val="PageNumber"/>
      </w:rPr>
      <w:fldChar w:fldCharType="end"/>
    </w:r>
  </w:p>
  <w:p w14:paraId="7F8810C3" w14:textId="77777777" w:rsidR="00555909" w:rsidRDefault="00555909" w:rsidP="00B636A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C8B5" w14:textId="6B9A8237" w:rsidR="00C11E24" w:rsidRDefault="00C11E24">
    <w:pPr>
      <w:pStyle w:val="Footer"/>
    </w:pPr>
    <w:r>
      <w:rPr>
        <w:noProof/>
      </w:rPr>
      <mc:AlternateContent>
        <mc:Choice Requires="wps">
          <w:drawing>
            <wp:anchor distT="0" distB="0" distL="0" distR="0" simplePos="0" relativeHeight="251661312" behindDoc="0" locked="0" layoutInCell="1" allowOverlap="1" wp14:anchorId="21825C3D" wp14:editId="120A1CC7">
              <wp:simplePos x="635" y="635"/>
              <wp:positionH relativeFrom="page">
                <wp:align>center</wp:align>
              </wp:positionH>
              <wp:positionV relativeFrom="page">
                <wp:align>bottom</wp:align>
              </wp:positionV>
              <wp:extent cx="551815" cy="452755"/>
              <wp:effectExtent l="0" t="0" r="635" b="0"/>
              <wp:wrapNone/>
              <wp:docPr id="19791736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CB744AB" w14:textId="5DD229D6" w:rsidR="00C11E24" w:rsidRPr="00C11E24" w:rsidRDefault="00C11E24" w:rsidP="00C11E24">
                          <w:pPr>
                            <w:spacing w:after="0"/>
                            <w:rPr>
                              <w:rFonts w:ascii="Calibri" w:eastAsia="Calibri" w:hAnsi="Calibri" w:cs="Calibri"/>
                              <w:noProof/>
                              <w:color w:val="FF0000"/>
                            </w:rPr>
                          </w:pPr>
                          <w:r w:rsidRPr="00C11E2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825C3D" id="_x0000_t202" coordsize="21600,21600" o:spt="202" path="m,l,21600r21600,l21600,xe">
              <v:stroke joinstyle="miter"/>
              <v:path gradientshapeok="t" o:connecttype="rect"/>
            </v:shapetype>
            <v:shape id="Text Box 4" o:spid="_x0000_s1031" type="#_x0000_t202" alt="OFFICIAL" style="position:absolute;margin-left:0;margin-top:0;width:43.45pt;height:35.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3CB744AB" w14:textId="5DD229D6" w:rsidR="00C11E24" w:rsidRPr="00C11E24" w:rsidRDefault="00C11E24" w:rsidP="00C11E24">
                    <w:pPr>
                      <w:spacing w:after="0"/>
                      <w:rPr>
                        <w:rFonts w:ascii="Calibri" w:eastAsia="Calibri" w:hAnsi="Calibri" w:cs="Calibri"/>
                        <w:noProof/>
                        <w:color w:val="FF0000"/>
                      </w:rPr>
                    </w:pPr>
                    <w:r w:rsidRPr="00C11E24">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0E3B" w14:textId="77777777" w:rsidR="00F119B0" w:rsidRDefault="00F119B0">
      <w:r>
        <w:separator/>
      </w:r>
    </w:p>
  </w:footnote>
  <w:footnote w:type="continuationSeparator" w:id="0">
    <w:p w14:paraId="7BADF12D" w14:textId="77777777" w:rsidR="00F119B0" w:rsidRDefault="00F11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A036" w14:textId="2261D6B2" w:rsidR="00C11E24" w:rsidRDefault="00C11E24">
    <w:pPr>
      <w:pStyle w:val="Header"/>
    </w:pPr>
    <w:r>
      <w:rPr>
        <w:noProof/>
      </w:rPr>
      <mc:AlternateContent>
        <mc:Choice Requires="wps">
          <w:drawing>
            <wp:anchor distT="0" distB="0" distL="0" distR="0" simplePos="0" relativeHeight="251659264" behindDoc="0" locked="0" layoutInCell="1" allowOverlap="1" wp14:anchorId="1E7628A2" wp14:editId="4AC93674">
              <wp:simplePos x="635" y="635"/>
              <wp:positionH relativeFrom="page">
                <wp:align>center</wp:align>
              </wp:positionH>
              <wp:positionV relativeFrom="page">
                <wp:align>top</wp:align>
              </wp:positionV>
              <wp:extent cx="551815" cy="452755"/>
              <wp:effectExtent l="0" t="0" r="635" b="4445"/>
              <wp:wrapNone/>
              <wp:docPr id="11830501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52F1F7C" w14:textId="7BD78B38" w:rsidR="00C11E24" w:rsidRPr="00C11E24" w:rsidRDefault="00C11E24" w:rsidP="00C11E24">
                          <w:pPr>
                            <w:spacing w:after="0"/>
                            <w:rPr>
                              <w:rFonts w:ascii="Calibri" w:eastAsia="Calibri" w:hAnsi="Calibri" w:cs="Calibri"/>
                              <w:noProof/>
                              <w:color w:val="FF0000"/>
                            </w:rPr>
                          </w:pPr>
                          <w:r w:rsidRPr="00C11E2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7628A2"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052F1F7C" w14:textId="7BD78B38" w:rsidR="00C11E24" w:rsidRPr="00C11E24" w:rsidRDefault="00C11E24" w:rsidP="00C11E24">
                    <w:pPr>
                      <w:spacing w:after="0"/>
                      <w:rPr>
                        <w:rFonts w:ascii="Calibri" w:eastAsia="Calibri" w:hAnsi="Calibri" w:cs="Calibri"/>
                        <w:noProof/>
                        <w:color w:val="FF0000"/>
                      </w:rPr>
                    </w:pPr>
                    <w:r w:rsidRPr="00C11E24">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82EE" w14:textId="7E9E7CD0" w:rsidR="00C11E24" w:rsidRDefault="00C11E24">
    <w:pPr>
      <w:pStyle w:val="Header"/>
    </w:pPr>
    <w:r>
      <w:rPr>
        <w:noProof/>
      </w:rPr>
      <mc:AlternateContent>
        <mc:Choice Requires="wps">
          <w:drawing>
            <wp:anchor distT="0" distB="0" distL="0" distR="0" simplePos="0" relativeHeight="251660288" behindDoc="0" locked="0" layoutInCell="1" allowOverlap="1" wp14:anchorId="21272D0D" wp14:editId="33384552">
              <wp:simplePos x="914400" y="457200"/>
              <wp:positionH relativeFrom="page">
                <wp:align>center</wp:align>
              </wp:positionH>
              <wp:positionV relativeFrom="page">
                <wp:align>top</wp:align>
              </wp:positionV>
              <wp:extent cx="551815" cy="452755"/>
              <wp:effectExtent l="0" t="0" r="635" b="4445"/>
              <wp:wrapNone/>
              <wp:docPr id="3815229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E6DA594" w14:textId="7F7623AF" w:rsidR="00C11E24" w:rsidRPr="00C11E24" w:rsidRDefault="00C11E24" w:rsidP="00C11E24">
                          <w:pPr>
                            <w:spacing w:after="0"/>
                            <w:rPr>
                              <w:rFonts w:ascii="Calibri" w:eastAsia="Calibri" w:hAnsi="Calibri" w:cs="Calibri"/>
                              <w:noProof/>
                              <w:color w:val="FF0000"/>
                            </w:rPr>
                          </w:pPr>
                          <w:r w:rsidRPr="00C11E2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272D0D"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6E6DA594" w14:textId="7F7623AF" w:rsidR="00C11E24" w:rsidRPr="00C11E24" w:rsidRDefault="00C11E24" w:rsidP="00C11E24">
                    <w:pPr>
                      <w:spacing w:after="0"/>
                      <w:rPr>
                        <w:rFonts w:ascii="Calibri" w:eastAsia="Calibri" w:hAnsi="Calibri" w:cs="Calibri"/>
                        <w:noProof/>
                        <w:color w:val="FF0000"/>
                      </w:rPr>
                    </w:pPr>
                    <w:r w:rsidRPr="00C11E24">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CC6DC" w14:textId="4599F5BE" w:rsidR="00C11E24" w:rsidRDefault="00C11E24">
    <w:pPr>
      <w:pStyle w:val="Header"/>
    </w:pPr>
    <w:r>
      <w:rPr>
        <w:noProof/>
      </w:rPr>
      <mc:AlternateContent>
        <mc:Choice Requires="wps">
          <w:drawing>
            <wp:anchor distT="0" distB="0" distL="0" distR="0" simplePos="0" relativeHeight="251658240" behindDoc="0" locked="0" layoutInCell="1" allowOverlap="1" wp14:anchorId="3E754B8C" wp14:editId="2051DFCD">
              <wp:simplePos x="635" y="635"/>
              <wp:positionH relativeFrom="page">
                <wp:align>center</wp:align>
              </wp:positionH>
              <wp:positionV relativeFrom="page">
                <wp:align>top</wp:align>
              </wp:positionV>
              <wp:extent cx="551815" cy="452755"/>
              <wp:effectExtent l="0" t="0" r="635" b="4445"/>
              <wp:wrapNone/>
              <wp:docPr id="3160650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50CC069" w14:textId="153E4F2B" w:rsidR="00C11E24" w:rsidRPr="00C11E24" w:rsidRDefault="00C11E24" w:rsidP="00C11E24">
                          <w:pPr>
                            <w:spacing w:after="0"/>
                            <w:rPr>
                              <w:rFonts w:ascii="Calibri" w:eastAsia="Calibri" w:hAnsi="Calibri" w:cs="Calibri"/>
                              <w:noProof/>
                              <w:color w:val="FF0000"/>
                            </w:rPr>
                          </w:pPr>
                          <w:r w:rsidRPr="00C11E2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754B8C" id="_x0000_t202" coordsize="21600,21600" o:spt="202" path="m,l,21600r21600,l21600,xe">
              <v:stroke joinstyle="miter"/>
              <v:path gradientshapeok="t" o:connecttype="rect"/>
            </v:shapetype>
            <v:shape id="Text Box 1" o:spid="_x0000_s1030" type="#_x0000_t202" alt="OFFICIAL" style="position:absolute;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450CC069" w14:textId="153E4F2B" w:rsidR="00C11E24" w:rsidRPr="00C11E24" w:rsidRDefault="00C11E24" w:rsidP="00C11E24">
                    <w:pPr>
                      <w:spacing w:after="0"/>
                      <w:rPr>
                        <w:rFonts w:ascii="Calibri" w:eastAsia="Calibri" w:hAnsi="Calibri" w:cs="Calibri"/>
                        <w:noProof/>
                        <w:color w:val="FF0000"/>
                      </w:rPr>
                    </w:pPr>
                    <w:r w:rsidRPr="00C11E24">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CD1"/>
    <w:multiLevelType w:val="singleLevel"/>
    <w:tmpl w:val="336C0E8C"/>
    <w:lvl w:ilvl="0">
      <w:start w:val="1"/>
      <w:numFmt w:val="decimal"/>
      <w:lvlText w:val="%1."/>
      <w:lvlJc w:val="left"/>
      <w:pPr>
        <w:tabs>
          <w:tab w:val="num" w:pos="720"/>
        </w:tabs>
        <w:ind w:left="720" w:hanging="720"/>
      </w:pPr>
      <w:rPr>
        <w:rFonts w:cs="Times New Roman" w:hint="default"/>
      </w:rPr>
    </w:lvl>
  </w:abstractNum>
  <w:abstractNum w:abstractNumId="1" w15:restartNumberingAfterBreak="0">
    <w:nsid w:val="08F437ED"/>
    <w:multiLevelType w:val="hybridMultilevel"/>
    <w:tmpl w:val="5BB82FAA"/>
    <w:lvl w:ilvl="0" w:tplc="9A2270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13250D"/>
    <w:multiLevelType w:val="hybridMultilevel"/>
    <w:tmpl w:val="4244A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BB58D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D2122F"/>
    <w:multiLevelType w:val="hybridMultilevel"/>
    <w:tmpl w:val="73C4B9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2E15393"/>
    <w:multiLevelType w:val="hybridMultilevel"/>
    <w:tmpl w:val="DD165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AC3214"/>
    <w:multiLevelType w:val="hybridMultilevel"/>
    <w:tmpl w:val="35AC5300"/>
    <w:lvl w:ilvl="0" w:tplc="9A2270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984E46"/>
    <w:multiLevelType w:val="hybridMultilevel"/>
    <w:tmpl w:val="20829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7D1300"/>
    <w:multiLevelType w:val="hybridMultilevel"/>
    <w:tmpl w:val="1E980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47902"/>
    <w:multiLevelType w:val="hybridMultilevel"/>
    <w:tmpl w:val="47BC80E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355A6AFA"/>
    <w:multiLevelType w:val="hybridMultilevel"/>
    <w:tmpl w:val="A75ABF60"/>
    <w:lvl w:ilvl="0" w:tplc="9A2270A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56F2F1E"/>
    <w:multiLevelType w:val="hybridMultilevel"/>
    <w:tmpl w:val="80EECB36"/>
    <w:lvl w:ilvl="0" w:tplc="9A2270A4">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C565AA"/>
    <w:multiLevelType w:val="hybridMultilevel"/>
    <w:tmpl w:val="D93C5136"/>
    <w:lvl w:ilvl="0" w:tplc="71D8EDB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234490"/>
    <w:multiLevelType w:val="singleLevel"/>
    <w:tmpl w:val="0C090001"/>
    <w:lvl w:ilvl="0">
      <w:start w:val="1"/>
      <w:numFmt w:val="bullet"/>
      <w:lvlText w:val=""/>
      <w:lvlJc w:val="left"/>
      <w:pPr>
        <w:ind w:left="360" w:hanging="360"/>
      </w:pPr>
      <w:rPr>
        <w:rFonts w:ascii="Symbol" w:hAnsi="Symbol" w:hint="default"/>
      </w:rPr>
    </w:lvl>
  </w:abstractNum>
  <w:abstractNum w:abstractNumId="14" w15:restartNumberingAfterBreak="0">
    <w:nsid w:val="436F3871"/>
    <w:multiLevelType w:val="hybridMultilevel"/>
    <w:tmpl w:val="FADEB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F501DD"/>
    <w:multiLevelType w:val="singleLevel"/>
    <w:tmpl w:val="5A169724"/>
    <w:lvl w:ilvl="0">
      <w:start w:val="1"/>
      <w:numFmt w:val="lowerLetter"/>
      <w:lvlText w:val="(%1)"/>
      <w:lvlJc w:val="left"/>
      <w:pPr>
        <w:tabs>
          <w:tab w:val="num" w:pos="1440"/>
        </w:tabs>
        <w:ind w:left="1440" w:hanging="720"/>
      </w:pPr>
      <w:rPr>
        <w:rFonts w:cs="Times New Roman" w:hint="default"/>
        <w:u w:val="none"/>
      </w:rPr>
    </w:lvl>
  </w:abstractNum>
  <w:abstractNum w:abstractNumId="16" w15:restartNumberingAfterBreak="0">
    <w:nsid w:val="47332F5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0B0EA6"/>
    <w:multiLevelType w:val="hybridMultilevel"/>
    <w:tmpl w:val="22B6E1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E134CD"/>
    <w:multiLevelType w:val="hybridMultilevel"/>
    <w:tmpl w:val="AFDC1B42"/>
    <w:lvl w:ilvl="0" w:tplc="9A2270A4">
      <w:start w:val="1"/>
      <w:numFmt w:val="bullet"/>
      <w:lvlText w:val=""/>
      <w:lvlJc w:val="left"/>
      <w:pPr>
        <w:tabs>
          <w:tab w:val="num" w:pos="927"/>
        </w:tabs>
        <w:ind w:left="927"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F72932"/>
    <w:multiLevelType w:val="hybridMultilevel"/>
    <w:tmpl w:val="3ADA50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3F65428"/>
    <w:multiLevelType w:val="hybridMultilevel"/>
    <w:tmpl w:val="AEDCD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6E3173"/>
    <w:multiLevelType w:val="hybridMultilevel"/>
    <w:tmpl w:val="A6047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4171EE"/>
    <w:multiLevelType w:val="hybridMultilevel"/>
    <w:tmpl w:val="FA60C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4A54AF"/>
    <w:multiLevelType w:val="hybridMultilevel"/>
    <w:tmpl w:val="09EAC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D346D1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8C0ED7"/>
    <w:multiLevelType w:val="hybridMultilevel"/>
    <w:tmpl w:val="F3DCF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7C5E74"/>
    <w:multiLevelType w:val="hybridMultilevel"/>
    <w:tmpl w:val="E2CA04E8"/>
    <w:lvl w:ilvl="0" w:tplc="9BBC2C6E">
      <w:start w:val="1"/>
      <w:numFmt w:val="decimal"/>
      <w:lvlText w:val="%1."/>
      <w:lvlJc w:val="left"/>
      <w:pPr>
        <w:ind w:left="600" w:hanging="360"/>
      </w:pPr>
      <w:rPr>
        <w:rFonts w:ascii="Calibri" w:eastAsia="Times New Roman" w:hAnsi="Calibri" w:cs="Times New Roman" w:hint="default"/>
        <w:color w:val="0000FF"/>
        <w:u w:val="single"/>
      </w:rPr>
    </w:lvl>
    <w:lvl w:ilvl="1" w:tplc="0C090019" w:tentative="1">
      <w:start w:val="1"/>
      <w:numFmt w:val="lowerLetter"/>
      <w:lvlText w:val="%2."/>
      <w:lvlJc w:val="left"/>
      <w:pPr>
        <w:ind w:left="1320" w:hanging="360"/>
      </w:pPr>
    </w:lvl>
    <w:lvl w:ilvl="2" w:tplc="0C09001B" w:tentative="1">
      <w:start w:val="1"/>
      <w:numFmt w:val="lowerRoman"/>
      <w:lvlText w:val="%3."/>
      <w:lvlJc w:val="right"/>
      <w:pPr>
        <w:ind w:left="2040" w:hanging="180"/>
      </w:pPr>
    </w:lvl>
    <w:lvl w:ilvl="3" w:tplc="0C09000F" w:tentative="1">
      <w:start w:val="1"/>
      <w:numFmt w:val="decimal"/>
      <w:lvlText w:val="%4."/>
      <w:lvlJc w:val="left"/>
      <w:pPr>
        <w:ind w:left="2760" w:hanging="360"/>
      </w:pPr>
    </w:lvl>
    <w:lvl w:ilvl="4" w:tplc="0C090019" w:tentative="1">
      <w:start w:val="1"/>
      <w:numFmt w:val="lowerLetter"/>
      <w:lvlText w:val="%5."/>
      <w:lvlJc w:val="left"/>
      <w:pPr>
        <w:ind w:left="3480" w:hanging="360"/>
      </w:pPr>
    </w:lvl>
    <w:lvl w:ilvl="5" w:tplc="0C09001B" w:tentative="1">
      <w:start w:val="1"/>
      <w:numFmt w:val="lowerRoman"/>
      <w:lvlText w:val="%6."/>
      <w:lvlJc w:val="right"/>
      <w:pPr>
        <w:ind w:left="4200" w:hanging="180"/>
      </w:pPr>
    </w:lvl>
    <w:lvl w:ilvl="6" w:tplc="0C09000F" w:tentative="1">
      <w:start w:val="1"/>
      <w:numFmt w:val="decimal"/>
      <w:lvlText w:val="%7."/>
      <w:lvlJc w:val="left"/>
      <w:pPr>
        <w:ind w:left="4920" w:hanging="360"/>
      </w:pPr>
    </w:lvl>
    <w:lvl w:ilvl="7" w:tplc="0C090019" w:tentative="1">
      <w:start w:val="1"/>
      <w:numFmt w:val="lowerLetter"/>
      <w:lvlText w:val="%8."/>
      <w:lvlJc w:val="left"/>
      <w:pPr>
        <w:ind w:left="5640" w:hanging="360"/>
      </w:pPr>
    </w:lvl>
    <w:lvl w:ilvl="8" w:tplc="0C09001B" w:tentative="1">
      <w:start w:val="1"/>
      <w:numFmt w:val="lowerRoman"/>
      <w:lvlText w:val="%9."/>
      <w:lvlJc w:val="right"/>
      <w:pPr>
        <w:ind w:left="6360" w:hanging="180"/>
      </w:pPr>
    </w:lvl>
  </w:abstractNum>
  <w:abstractNum w:abstractNumId="27" w15:restartNumberingAfterBreak="0">
    <w:nsid w:val="7307182D"/>
    <w:multiLevelType w:val="hybridMultilevel"/>
    <w:tmpl w:val="74D81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73C7577D"/>
    <w:multiLevelType w:val="hybridMultilevel"/>
    <w:tmpl w:val="61382D20"/>
    <w:lvl w:ilvl="0" w:tplc="9A2270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CC0442"/>
    <w:multiLevelType w:val="hybridMultilevel"/>
    <w:tmpl w:val="FCE47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BE2E53"/>
    <w:multiLevelType w:val="hybridMultilevel"/>
    <w:tmpl w:val="B90EE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CC5D5C"/>
    <w:multiLevelType w:val="hybridMultilevel"/>
    <w:tmpl w:val="9D8ECC2A"/>
    <w:lvl w:ilvl="0" w:tplc="336C0E8C">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D3352DB"/>
    <w:multiLevelType w:val="hybridMultilevel"/>
    <w:tmpl w:val="DAD83F5A"/>
    <w:lvl w:ilvl="0" w:tplc="9A2270A4">
      <w:start w:val="1"/>
      <w:numFmt w:val="bullet"/>
      <w:lvlText w:val=""/>
      <w:lvlJc w:val="left"/>
      <w:pPr>
        <w:tabs>
          <w:tab w:val="num" w:pos="927"/>
        </w:tabs>
        <w:ind w:left="927"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16cid:durableId="1648783881">
    <w:abstractNumId w:val="32"/>
  </w:num>
  <w:num w:numId="2" w16cid:durableId="2058040238">
    <w:abstractNumId w:val="0"/>
  </w:num>
  <w:num w:numId="3" w16cid:durableId="1884825230">
    <w:abstractNumId w:val="15"/>
  </w:num>
  <w:num w:numId="4" w16cid:durableId="1964075777">
    <w:abstractNumId w:val="13"/>
  </w:num>
  <w:num w:numId="5" w16cid:durableId="590092553">
    <w:abstractNumId w:val="18"/>
  </w:num>
  <w:num w:numId="6" w16cid:durableId="1572811541">
    <w:abstractNumId w:val="12"/>
  </w:num>
  <w:num w:numId="7" w16cid:durableId="1232889931">
    <w:abstractNumId w:val="22"/>
  </w:num>
  <w:num w:numId="8" w16cid:durableId="59793377">
    <w:abstractNumId w:val="14"/>
  </w:num>
  <w:num w:numId="9" w16cid:durableId="517082580">
    <w:abstractNumId w:val="28"/>
  </w:num>
  <w:num w:numId="10" w16cid:durableId="1106121863">
    <w:abstractNumId w:val="6"/>
  </w:num>
  <w:num w:numId="11" w16cid:durableId="812060904">
    <w:abstractNumId w:val="1"/>
  </w:num>
  <w:num w:numId="12" w16cid:durableId="648359904">
    <w:abstractNumId w:val="11"/>
  </w:num>
  <w:num w:numId="13" w16cid:durableId="750544794">
    <w:abstractNumId w:val="5"/>
  </w:num>
  <w:num w:numId="14" w16cid:durableId="1472401712">
    <w:abstractNumId w:val="4"/>
  </w:num>
  <w:num w:numId="15" w16cid:durableId="401755175">
    <w:abstractNumId w:val="31"/>
  </w:num>
  <w:num w:numId="16" w16cid:durableId="52387068">
    <w:abstractNumId w:val="24"/>
  </w:num>
  <w:num w:numId="17" w16cid:durableId="1313482843">
    <w:abstractNumId w:val="3"/>
  </w:num>
  <w:num w:numId="18" w16cid:durableId="1644698811">
    <w:abstractNumId w:val="16"/>
  </w:num>
  <w:num w:numId="19" w16cid:durableId="62024237">
    <w:abstractNumId w:val="23"/>
  </w:num>
  <w:num w:numId="20" w16cid:durableId="2068531349">
    <w:abstractNumId w:val="17"/>
  </w:num>
  <w:num w:numId="21" w16cid:durableId="1278027470">
    <w:abstractNumId w:val="25"/>
  </w:num>
  <w:num w:numId="22" w16cid:durableId="1848984448">
    <w:abstractNumId w:val="21"/>
  </w:num>
  <w:num w:numId="23" w16cid:durableId="569197495">
    <w:abstractNumId w:val="27"/>
  </w:num>
  <w:num w:numId="24" w16cid:durableId="1685983091">
    <w:abstractNumId w:val="20"/>
  </w:num>
  <w:num w:numId="25" w16cid:durableId="256325568">
    <w:abstractNumId w:val="30"/>
  </w:num>
  <w:num w:numId="26" w16cid:durableId="1436439707">
    <w:abstractNumId w:val="29"/>
  </w:num>
  <w:num w:numId="27" w16cid:durableId="591284923">
    <w:abstractNumId w:val="7"/>
  </w:num>
  <w:num w:numId="28" w16cid:durableId="424425811">
    <w:abstractNumId w:val="19"/>
  </w:num>
  <w:num w:numId="29" w16cid:durableId="1606770538">
    <w:abstractNumId w:val="8"/>
  </w:num>
  <w:num w:numId="30" w16cid:durableId="1804888151">
    <w:abstractNumId w:val="9"/>
  </w:num>
  <w:num w:numId="31" w16cid:durableId="1212227672">
    <w:abstractNumId w:val="2"/>
  </w:num>
  <w:num w:numId="32" w16cid:durableId="1660035465">
    <w:abstractNumId w:val="26"/>
  </w:num>
  <w:num w:numId="33" w16cid:durableId="2105046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E1"/>
    <w:rsid w:val="00002107"/>
    <w:rsid w:val="0000291D"/>
    <w:rsid w:val="00002A46"/>
    <w:rsid w:val="00002D95"/>
    <w:rsid w:val="0000378A"/>
    <w:rsid w:val="000064CF"/>
    <w:rsid w:val="00006E16"/>
    <w:rsid w:val="00011477"/>
    <w:rsid w:val="000125F1"/>
    <w:rsid w:val="00012A03"/>
    <w:rsid w:val="000142CB"/>
    <w:rsid w:val="00014AD4"/>
    <w:rsid w:val="0001513D"/>
    <w:rsid w:val="00017EBC"/>
    <w:rsid w:val="000217A3"/>
    <w:rsid w:val="000217D8"/>
    <w:rsid w:val="0002428E"/>
    <w:rsid w:val="00026BB9"/>
    <w:rsid w:val="000320C2"/>
    <w:rsid w:val="00032FA3"/>
    <w:rsid w:val="00034022"/>
    <w:rsid w:val="00041206"/>
    <w:rsid w:val="00041E51"/>
    <w:rsid w:val="00043F54"/>
    <w:rsid w:val="00045B63"/>
    <w:rsid w:val="00052809"/>
    <w:rsid w:val="00053530"/>
    <w:rsid w:val="000536A0"/>
    <w:rsid w:val="000554E9"/>
    <w:rsid w:val="000631B6"/>
    <w:rsid w:val="00063D42"/>
    <w:rsid w:val="00065297"/>
    <w:rsid w:val="00070803"/>
    <w:rsid w:val="000733D0"/>
    <w:rsid w:val="000744E3"/>
    <w:rsid w:val="00074D6E"/>
    <w:rsid w:val="0008093C"/>
    <w:rsid w:val="00084135"/>
    <w:rsid w:val="00090A59"/>
    <w:rsid w:val="00091C1A"/>
    <w:rsid w:val="00095E87"/>
    <w:rsid w:val="00096A92"/>
    <w:rsid w:val="00096D9C"/>
    <w:rsid w:val="000970D5"/>
    <w:rsid w:val="000A063F"/>
    <w:rsid w:val="000A1498"/>
    <w:rsid w:val="000A4951"/>
    <w:rsid w:val="000A5C38"/>
    <w:rsid w:val="000A5FE7"/>
    <w:rsid w:val="000A618F"/>
    <w:rsid w:val="000A65ED"/>
    <w:rsid w:val="000A6651"/>
    <w:rsid w:val="000B07B6"/>
    <w:rsid w:val="000B1925"/>
    <w:rsid w:val="000B4589"/>
    <w:rsid w:val="000B61B2"/>
    <w:rsid w:val="000B6A72"/>
    <w:rsid w:val="000B70CE"/>
    <w:rsid w:val="000C30F4"/>
    <w:rsid w:val="000C5295"/>
    <w:rsid w:val="000D073B"/>
    <w:rsid w:val="000D4A09"/>
    <w:rsid w:val="000D56FC"/>
    <w:rsid w:val="000D5D87"/>
    <w:rsid w:val="000E0BF4"/>
    <w:rsid w:val="000E2C46"/>
    <w:rsid w:val="000E47B3"/>
    <w:rsid w:val="000E4F54"/>
    <w:rsid w:val="000E719C"/>
    <w:rsid w:val="000E7837"/>
    <w:rsid w:val="000F1E51"/>
    <w:rsid w:val="000F395E"/>
    <w:rsid w:val="00100753"/>
    <w:rsid w:val="0010499F"/>
    <w:rsid w:val="001055A9"/>
    <w:rsid w:val="00107AE1"/>
    <w:rsid w:val="001115B9"/>
    <w:rsid w:val="00113523"/>
    <w:rsid w:val="00115AE6"/>
    <w:rsid w:val="001175BE"/>
    <w:rsid w:val="00117E80"/>
    <w:rsid w:val="001213EF"/>
    <w:rsid w:val="00123F05"/>
    <w:rsid w:val="00124E7A"/>
    <w:rsid w:val="001300E9"/>
    <w:rsid w:val="00130B02"/>
    <w:rsid w:val="00131682"/>
    <w:rsid w:val="00131C4B"/>
    <w:rsid w:val="0013250E"/>
    <w:rsid w:val="00143F8F"/>
    <w:rsid w:val="001452F4"/>
    <w:rsid w:val="00146ED2"/>
    <w:rsid w:val="00146FC4"/>
    <w:rsid w:val="0015301E"/>
    <w:rsid w:val="001533BB"/>
    <w:rsid w:val="001537D3"/>
    <w:rsid w:val="00156059"/>
    <w:rsid w:val="00157496"/>
    <w:rsid w:val="001608EA"/>
    <w:rsid w:val="00164E88"/>
    <w:rsid w:val="0016524E"/>
    <w:rsid w:val="00166599"/>
    <w:rsid w:val="00170287"/>
    <w:rsid w:val="00170DCB"/>
    <w:rsid w:val="001716B7"/>
    <w:rsid w:val="00173246"/>
    <w:rsid w:val="00173415"/>
    <w:rsid w:val="00181FD5"/>
    <w:rsid w:val="001856B0"/>
    <w:rsid w:val="00185949"/>
    <w:rsid w:val="00185C78"/>
    <w:rsid w:val="0018639D"/>
    <w:rsid w:val="0018656C"/>
    <w:rsid w:val="001865F7"/>
    <w:rsid w:val="001924A3"/>
    <w:rsid w:val="001937D0"/>
    <w:rsid w:val="001A0533"/>
    <w:rsid w:val="001A2298"/>
    <w:rsid w:val="001A4203"/>
    <w:rsid w:val="001A4FBB"/>
    <w:rsid w:val="001A7177"/>
    <w:rsid w:val="001B1174"/>
    <w:rsid w:val="001B18CD"/>
    <w:rsid w:val="001B499E"/>
    <w:rsid w:val="001B7CC0"/>
    <w:rsid w:val="001B7D1B"/>
    <w:rsid w:val="001C3AEE"/>
    <w:rsid w:val="001C5E73"/>
    <w:rsid w:val="001E0B5C"/>
    <w:rsid w:val="001E447E"/>
    <w:rsid w:val="001F55D6"/>
    <w:rsid w:val="001F68D4"/>
    <w:rsid w:val="001F755C"/>
    <w:rsid w:val="002002C7"/>
    <w:rsid w:val="00201BA9"/>
    <w:rsid w:val="00204A4A"/>
    <w:rsid w:val="00205C21"/>
    <w:rsid w:val="00211601"/>
    <w:rsid w:val="00214B1D"/>
    <w:rsid w:val="00215336"/>
    <w:rsid w:val="00215DE0"/>
    <w:rsid w:val="0021671D"/>
    <w:rsid w:val="0021721B"/>
    <w:rsid w:val="00221F7B"/>
    <w:rsid w:val="002220EB"/>
    <w:rsid w:val="002228C5"/>
    <w:rsid w:val="00224046"/>
    <w:rsid w:val="00226DB3"/>
    <w:rsid w:val="00233470"/>
    <w:rsid w:val="00236B64"/>
    <w:rsid w:val="00245C44"/>
    <w:rsid w:val="002514E8"/>
    <w:rsid w:val="00253901"/>
    <w:rsid w:val="0025520B"/>
    <w:rsid w:val="00257E7A"/>
    <w:rsid w:val="00260379"/>
    <w:rsid w:val="00261313"/>
    <w:rsid w:val="00270ADD"/>
    <w:rsid w:val="00270BD1"/>
    <w:rsid w:val="00270E26"/>
    <w:rsid w:val="00272599"/>
    <w:rsid w:val="0028135A"/>
    <w:rsid w:val="002831C5"/>
    <w:rsid w:val="00283C28"/>
    <w:rsid w:val="00283F1A"/>
    <w:rsid w:val="00296859"/>
    <w:rsid w:val="00297A8C"/>
    <w:rsid w:val="002A022D"/>
    <w:rsid w:val="002A1A1C"/>
    <w:rsid w:val="002A2CBB"/>
    <w:rsid w:val="002A4638"/>
    <w:rsid w:val="002A5A63"/>
    <w:rsid w:val="002A5A6F"/>
    <w:rsid w:val="002A5F2E"/>
    <w:rsid w:val="002B00F7"/>
    <w:rsid w:val="002B30DB"/>
    <w:rsid w:val="002C173E"/>
    <w:rsid w:val="002C4953"/>
    <w:rsid w:val="002C4A02"/>
    <w:rsid w:val="002C5AC5"/>
    <w:rsid w:val="002D0F2C"/>
    <w:rsid w:val="002D593A"/>
    <w:rsid w:val="002D631C"/>
    <w:rsid w:val="002E198F"/>
    <w:rsid w:val="002E2A1A"/>
    <w:rsid w:val="002E328D"/>
    <w:rsid w:val="002E6126"/>
    <w:rsid w:val="002E7973"/>
    <w:rsid w:val="002F2664"/>
    <w:rsid w:val="002F3A8E"/>
    <w:rsid w:val="002F4AB1"/>
    <w:rsid w:val="002F62AA"/>
    <w:rsid w:val="002F7546"/>
    <w:rsid w:val="0030068F"/>
    <w:rsid w:val="0030527C"/>
    <w:rsid w:val="00307116"/>
    <w:rsid w:val="00307319"/>
    <w:rsid w:val="00311CA6"/>
    <w:rsid w:val="00315AE5"/>
    <w:rsid w:val="00316387"/>
    <w:rsid w:val="00317AD0"/>
    <w:rsid w:val="00317D0E"/>
    <w:rsid w:val="0032023F"/>
    <w:rsid w:val="003235AF"/>
    <w:rsid w:val="00323C78"/>
    <w:rsid w:val="00324FEE"/>
    <w:rsid w:val="00326264"/>
    <w:rsid w:val="0033175F"/>
    <w:rsid w:val="00336433"/>
    <w:rsid w:val="003367F9"/>
    <w:rsid w:val="003376A9"/>
    <w:rsid w:val="00341807"/>
    <w:rsid w:val="003445C7"/>
    <w:rsid w:val="0034610D"/>
    <w:rsid w:val="00346853"/>
    <w:rsid w:val="00350689"/>
    <w:rsid w:val="0035439E"/>
    <w:rsid w:val="00357926"/>
    <w:rsid w:val="00360424"/>
    <w:rsid w:val="00360947"/>
    <w:rsid w:val="00361D4E"/>
    <w:rsid w:val="00361DF8"/>
    <w:rsid w:val="0036449B"/>
    <w:rsid w:val="0036724F"/>
    <w:rsid w:val="0037110A"/>
    <w:rsid w:val="00373A95"/>
    <w:rsid w:val="00373FEA"/>
    <w:rsid w:val="00374968"/>
    <w:rsid w:val="00376BD8"/>
    <w:rsid w:val="0038371F"/>
    <w:rsid w:val="003909F6"/>
    <w:rsid w:val="003929D7"/>
    <w:rsid w:val="00393534"/>
    <w:rsid w:val="00395140"/>
    <w:rsid w:val="003A091A"/>
    <w:rsid w:val="003B1111"/>
    <w:rsid w:val="003B1562"/>
    <w:rsid w:val="003B1F82"/>
    <w:rsid w:val="003B208B"/>
    <w:rsid w:val="003B404C"/>
    <w:rsid w:val="003B4B04"/>
    <w:rsid w:val="003B4BD7"/>
    <w:rsid w:val="003B4FF5"/>
    <w:rsid w:val="003C04E2"/>
    <w:rsid w:val="003C270B"/>
    <w:rsid w:val="003C3146"/>
    <w:rsid w:val="003C584E"/>
    <w:rsid w:val="003D0565"/>
    <w:rsid w:val="003D259F"/>
    <w:rsid w:val="003D2D5B"/>
    <w:rsid w:val="003D552C"/>
    <w:rsid w:val="003D5FDD"/>
    <w:rsid w:val="003D63AD"/>
    <w:rsid w:val="003E0A17"/>
    <w:rsid w:val="003E2B1F"/>
    <w:rsid w:val="003E32AF"/>
    <w:rsid w:val="003E4B4F"/>
    <w:rsid w:val="003E60B1"/>
    <w:rsid w:val="003E74BC"/>
    <w:rsid w:val="003F4128"/>
    <w:rsid w:val="003F5FA9"/>
    <w:rsid w:val="003F6425"/>
    <w:rsid w:val="003F6F49"/>
    <w:rsid w:val="003F7A8F"/>
    <w:rsid w:val="0040067A"/>
    <w:rsid w:val="00401959"/>
    <w:rsid w:val="00405CD5"/>
    <w:rsid w:val="004072DF"/>
    <w:rsid w:val="00407957"/>
    <w:rsid w:val="00407BEB"/>
    <w:rsid w:val="0041005F"/>
    <w:rsid w:val="00413CF0"/>
    <w:rsid w:val="00413FBA"/>
    <w:rsid w:val="004144E8"/>
    <w:rsid w:val="00417D52"/>
    <w:rsid w:val="00420CB5"/>
    <w:rsid w:val="00421E92"/>
    <w:rsid w:val="00422C06"/>
    <w:rsid w:val="00431767"/>
    <w:rsid w:val="00433BDD"/>
    <w:rsid w:val="00434A60"/>
    <w:rsid w:val="00434B0D"/>
    <w:rsid w:val="004355A5"/>
    <w:rsid w:val="004410E3"/>
    <w:rsid w:val="004425EF"/>
    <w:rsid w:val="00442889"/>
    <w:rsid w:val="00443225"/>
    <w:rsid w:val="00444019"/>
    <w:rsid w:val="004461E9"/>
    <w:rsid w:val="00446D6C"/>
    <w:rsid w:val="004539C6"/>
    <w:rsid w:val="00454241"/>
    <w:rsid w:val="004546FC"/>
    <w:rsid w:val="00457A57"/>
    <w:rsid w:val="00463A64"/>
    <w:rsid w:val="00465152"/>
    <w:rsid w:val="00471B7E"/>
    <w:rsid w:val="00472D82"/>
    <w:rsid w:val="004739CB"/>
    <w:rsid w:val="00474B82"/>
    <w:rsid w:val="00475745"/>
    <w:rsid w:val="004758A2"/>
    <w:rsid w:val="00476451"/>
    <w:rsid w:val="004769F0"/>
    <w:rsid w:val="00477E68"/>
    <w:rsid w:val="00480970"/>
    <w:rsid w:val="00480998"/>
    <w:rsid w:val="00484A93"/>
    <w:rsid w:val="00495BE5"/>
    <w:rsid w:val="004A1221"/>
    <w:rsid w:val="004A772F"/>
    <w:rsid w:val="004B03CB"/>
    <w:rsid w:val="004B2CD1"/>
    <w:rsid w:val="004B342D"/>
    <w:rsid w:val="004D0A1D"/>
    <w:rsid w:val="004D2748"/>
    <w:rsid w:val="004D2E40"/>
    <w:rsid w:val="004E0C39"/>
    <w:rsid w:val="004E1E06"/>
    <w:rsid w:val="004E586B"/>
    <w:rsid w:val="004E6C8B"/>
    <w:rsid w:val="004F54D2"/>
    <w:rsid w:val="00502428"/>
    <w:rsid w:val="00502E35"/>
    <w:rsid w:val="0051136C"/>
    <w:rsid w:val="0051150B"/>
    <w:rsid w:val="005121A4"/>
    <w:rsid w:val="00517CC0"/>
    <w:rsid w:val="00521C0E"/>
    <w:rsid w:val="0052463F"/>
    <w:rsid w:val="0052654A"/>
    <w:rsid w:val="00526C73"/>
    <w:rsid w:val="00527F25"/>
    <w:rsid w:val="0053765F"/>
    <w:rsid w:val="00540A0F"/>
    <w:rsid w:val="005415E8"/>
    <w:rsid w:val="00543A12"/>
    <w:rsid w:val="0054435D"/>
    <w:rsid w:val="005445F8"/>
    <w:rsid w:val="005446CB"/>
    <w:rsid w:val="00546894"/>
    <w:rsid w:val="0054745C"/>
    <w:rsid w:val="0055118D"/>
    <w:rsid w:val="00551FEF"/>
    <w:rsid w:val="00554BC1"/>
    <w:rsid w:val="00555909"/>
    <w:rsid w:val="0056768C"/>
    <w:rsid w:val="005700E7"/>
    <w:rsid w:val="00570D9E"/>
    <w:rsid w:val="005716E3"/>
    <w:rsid w:val="00572B7C"/>
    <w:rsid w:val="00573154"/>
    <w:rsid w:val="005732A7"/>
    <w:rsid w:val="00580191"/>
    <w:rsid w:val="00580346"/>
    <w:rsid w:val="00581C7C"/>
    <w:rsid w:val="00582B4B"/>
    <w:rsid w:val="00583601"/>
    <w:rsid w:val="005865A8"/>
    <w:rsid w:val="00586873"/>
    <w:rsid w:val="005924A7"/>
    <w:rsid w:val="005932DF"/>
    <w:rsid w:val="005A0EB6"/>
    <w:rsid w:val="005A1883"/>
    <w:rsid w:val="005A3D40"/>
    <w:rsid w:val="005A6E80"/>
    <w:rsid w:val="005A72C1"/>
    <w:rsid w:val="005A7E39"/>
    <w:rsid w:val="005B1FA2"/>
    <w:rsid w:val="005B2637"/>
    <w:rsid w:val="005B3A61"/>
    <w:rsid w:val="005B4A68"/>
    <w:rsid w:val="005B7EDA"/>
    <w:rsid w:val="005C6550"/>
    <w:rsid w:val="005C6713"/>
    <w:rsid w:val="005C7365"/>
    <w:rsid w:val="005D0F9F"/>
    <w:rsid w:val="005D46C8"/>
    <w:rsid w:val="005D5D85"/>
    <w:rsid w:val="005E0ADE"/>
    <w:rsid w:val="005E1B4A"/>
    <w:rsid w:val="005E247D"/>
    <w:rsid w:val="005E24F0"/>
    <w:rsid w:val="005E38DA"/>
    <w:rsid w:val="005E6341"/>
    <w:rsid w:val="005E681A"/>
    <w:rsid w:val="005E688B"/>
    <w:rsid w:val="005E75EB"/>
    <w:rsid w:val="005F01B4"/>
    <w:rsid w:val="005F1591"/>
    <w:rsid w:val="005F1B5A"/>
    <w:rsid w:val="005F3F55"/>
    <w:rsid w:val="005F49AA"/>
    <w:rsid w:val="005F7609"/>
    <w:rsid w:val="00600663"/>
    <w:rsid w:val="00601F73"/>
    <w:rsid w:val="00602370"/>
    <w:rsid w:val="0061313E"/>
    <w:rsid w:val="00613554"/>
    <w:rsid w:val="00614F34"/>
    <w:rsid w:val="00625AE6"/>
    <w:rsid w:val="00627F6E"/>
    <w:rsid w:val="00633934"/>
    <w:rsid w:val="00636778"/>
    <w:rsid w:val="00637861"/>
    <w:rsid w:val="00637F2C"/>
    <w:rsid w:val="00640A23"/>
    <w:rsid w:val="0064381A"/>
    <w:rsid w:val="0064737B"/>
    <w:rsid w:val="006502DB"/>
    <w:rsid w:val="00650643"/>
    <w:rsid w:val="0065421F"/>
    <w:rsid w:val="006545DA"/>
    <w:rsid w:val="0065585D"/>
    <w:rsid w:val="006558AB"/>
    <w:rsid w:val="00660832"/>
    <w:rsid w:val="00662F73"/>
    <w:rsid w:val="00670F43"/>
    <w:rsid w:val="0067314C"/>
    <w:rsid w:val="00675FB3"/>
    <w:rsid w:val="00681329"/>
    <w:rsid w:val="0068726C"/>
    <w:rsid w:val="006901BD"/>
    <w:rsid w:val="0069153B"/>
    <w:rsid w:val="0069639F"/>
    <w:rsid w:val="006966E6"/>
    <w:rsid w:val="00696C68"/>
    <w:rsid w:val="006A6F67"/>
    <w:rsid w:val="006A72E1"/>
    <w:rsid w:val="006B07E9"/>
    <w:rsid w:val="006B0F6E"/>
    <w:rsid w:val="006B15FC"/>
    <w:rsid w:val="006B2232"/>
    <w:rsid w:val="006B2977"/>
    <w:rsid w:val="006B7540"/>
    <w:rsid w:val="006C0612"/>
    <w:rsid w:val="006C16D9"/>
    <w:rsid w:val="006C4E05"/>
    <w:rsid w:val="006C52EF"/>
    <w:rsid w:val="006C57F6"/>
    <w:rsid w:val="006D0A45"/>
    <w:rsid w:val="006D15F1"/>
    <w:rsid w:val="006D1655"/>
    <w:rsid w:val="006D32BA"/>
    <w:rsid w:val="006D472C"/>
    <w:rsid w:val="006D596A"/>
    <w:rsid w:val="006D607B"/>
    <w:rsid w:val="006E088A"/>
    <w:rsid w:val="006E23C7"/>
    <w:rsid w:val="006E3A12"/>
    <w:rsid w:val="006F3EC2"/>
    <w:rsid w:val="006F7E77"/>
    <w:rsid w:val="00704131"/>
    <w:rsid w:val="007058AA"/>
    <w:rsid w:val="00712039"/>
    <w:rsid w:val="007212D7"/>
    <w:rsid w:val="00721A8B"/>
    <w:rsid w:val="00722DC9"/>
    <w:rsid w:val="00724B6E"/>
    <w:rsid w:val="00724BFA"/>
    <w:rsid w:val="0072550A"/>
    <w:rsid w:val="007262DD"/>
    <w:rsid w:val="00726FF4"/>
    <w:rsid w:val="00727C37"/>
    <w:rsid w:val="0073512C"/>
    <w:rsid w:val="00735264"/>
    <w:rsid w:val="00735821"/>
    <w:rsid w:val="00735917"/>
    <w:rsid w:val="00737CF4"/>
    <w:rsid w:val="00742170"/>
    <w:rsid w:val="007450BA"/>
    <w:rsid w:val="00745B23"/>
    <w:rsid w:val="00746DD5"/>
    <w:rsid w:val="007503F6"/>
    <w:rsid w:val="0075107E"/>
    <w:rsid w:val="0075122A"/>
    <w:rsid w:val="00751714"/>
    <w:rsid w:val="00752C81"/>
    <w:rsid w:val="007550D4"/>
    <w:rsid w:val="00763821"/>
    <w:rsid w:val="007665A7"/>
    <w:rsid w:val="00767089"/>
    <w:rsid w:val="00767C1B"/>
    <w:rsid w:val="00775A0E"/>
    <w:rsid w:val="00776F06"/>
    <w:rsid w:val="00777371"/>
    <w:rsid w:val="007775EE"/>
    <w:rsid w:val="00780A7F"/>
    <w:rsid w:val="00781814"/>
    <w:rsid w:val="00797A88"/>
    <w:rsid w:val="007A0241"/>
    <w:rsid w:val="007A1742"/>
    <w:rsid w:val="007A25C6"/>
    <w:rsid w:val="007A2B59"/>
    <w:rsid w:val="007A2C34"/>
    <w:rsid w:val="007A2D4C"/>
    <w:rsid w:val="007A530C"/>
    <w:rsid w:val="007A5473"/>
    <w:rsid w:val="007A60CF"/>
    <w:rsid w:val="007B39D1"/>
    <w:rsid w:val="007B4D5F"/>
    <w:rsid w:val="007C02C4"/>
    <w:rsid w:val="007C066A"/>
    <w:rsid w:val="007C35F8"/>
    <w:rsid w:val="007D21A1"/>
    <w:rsid w:val="007D35C2"/>
    <w:rsid w:val="007D3814"/>
    <w:rsid w:val="007E046E"/>
    <w:rsid w:val="007E1771"/>
    <w:rsid w:val="007E4F0D"/>
    <w:rsid w:val="007E7849"/>
    <w:rsid w:val="007F163B"/>
    <w:rsid w:val="007F1A22"/>
    <w:rsid w:val="007F1D42"/>
    <w:rsid w:val="007F7D0A"/>
    <w:rsid w:val="008007A4"/>
    <w:rsid w:val="008013CB"/>
    <w:rsid w:val="0080157F"/>
    <w:rsid w:val="008034D6"/>
    <w:rsid w:val="0080406B"/>
    <w:rsid w:val="00806E0C"/>
    <w:rsid w:val="00807485"/>
    <w:rsid w:val="00807D09"/>
    <w:rsid w:val="00812184"/>
    <w:rsid w:val="00815AFC"/>
    <w:rsid w:val="0081685F"/>
    <w:rsid w:val="00817CE6"/>
    <w:rsid w:val="008203CE"/>
    <w:rsid w:val="00821520"/>
    <w:rsid w:val="00822A64"/>
    <w:rsid w:val="00824BA6"/>
    <w:rsid w:val="008313CB"/>
    <w:rsid w:val="00831B82"/>
    <w:rsid w:val="00833085"/>
    <w:rsid w:val="00835B3B"/>
    <w:rsid w:val="00837EA3"/>
    <w:rsid w:val="00845664"/>
    <w:rsid w:val="00851687"/>
    <w:rsid w:val="00852312"/>
    <w:rsid w:val="008562DE"/>
    <w:rsid w:val="00863453"/>
    <w:rsid w:val="008638FA"/>
    <w:rsid w:val="00863B89"/>
    <w:rsid w:val="0086489D"/>
    <w:rsid w:val="00865413"/>
    <w:rsid w:val="00865539"/>
    <w:rsid w:val="0086575B"/>
    <w:rsid w:val="00870566"/>
    <w:rsid w:val="008744DB"/>
    <w:rsid w:val="00876C9B"/>
    <w:rsid w:val="0088008A"/>
    <w:rsid w:val="008821AB"/>
    <w:rsid w:val="008829A2"/>
    <w:rsid w:val="00883908"/>
    <w:rsid w:val="00884D4A"/>
    <w:rsid w:val="0088564C"/>
    <w:rsid w:val="008904FF"/>
    <w:rsid w:val="008925DA"/>
    <w:rsid w:val="008936BA"/>
    <w:rsid w:val="00895890"/>
    <w:rsid w:val="00896526"/>
    <w:rsid w:val="00896ED1"/>
    <w:rsid w:val="008A22AD"/>
    <w:rsid w:val="008A41B4"/>
    <w:rsid w:val="008A45B9"/>
    <w:rsid w:val="008A5336"/>
    <w:rsid w:val="008A573A"/>
    <w:rsid w:val="008A5A00"/>
    <w:rsid w:val="008A6422"/>
    <w:rsid w:val="008B004B"/>
    <w:rsid w:val="008B0AC4"/>
    <w:rsid w:val="008B4809"/>
    <w:rsid w:val="008B5CC6"/>
    <w:rsid w:val="008C1946"/>
    <w:rsid w:val="008C486C"/>
    <w:rsid w:val="008C547E"/>
    <w:rsid w:val="008D0528"/>
    <w:rsid w:val="008D4282"/>
    <w:rsid w:val="008E1E49"/>
    <w:rsid w:val="008E28FF"/>
    <w:rsid w:val="008E554F"/>
    <w:rsid w:val="008E6516"/>
    <w:rsid w:val="008E6C0E"/>
    <w:rsid w:val="008F2C3A"/>
    <w:rsid w:val="00903D8A"/>
    <w:rsid w:val="00906032"/>
    <w:rsid w:val="009072B5"/>
    <w:rsid w:val="00907A01"/>
    <w:rsid w:val="009112B0"/>
    <w:rsid w:val="00911A59"/>
    <w:rsid w:val="009134FE"/>
    <w:rsid w:val="00913F0E"/>
    <w:rsid w:val="00920CD9"/>
    <w:rsid w:val="009225A9"/>
    <w:rsid w:val="00925233"/>
    <w:rsid w:val="009252BD"/>
    <w:rsid w:val="00934A94"/>
    <w:rsid w:val="00940FB0"/>
    <w:rsid w:val="009423C2"/>
    <w:rsid w:val="009439E5"/>
    <w:rsid w:val="009454ED"/>
    <w:rsid w:val="00945639"/>
    <w:rsid w:val="00946934"/>
    <w:rsid w:val="00950D54"/>
    <w:rsid w:val="00956C57"/>
    <w:rsid w:val="0095770B"/>
    <w:rsid w:val="00957B79"/>
    <w:rsid w:val="00961955"/>
    <w:rsid w:val="0096290D"/>
    <w:rsid w:val="00964D8F"/>
    <w:rsid w:val="009651A8"/>
    <w:rsid w:val="0096525D"/>
    <w:rsid w:val="00966BAA"/>
    <w:rsid w:val="00967418"/>
    <w:rsid w:val="009674F0"/>
    <w:rsid w:val="00967EF7"/>
    <w:rsid w:val="0097099B"/>
    <w:rsid w:val="00970E72"/>
    <w:rsid w:val="009729F9"/>
    <w:rsid w:val="00975A0B"/>
    <w:rsid w:val="00981A5B"/>
    <w:rsid w:val="0098414B"/>
    <w:rsid w:val="0098540F"/>
    <w:rsid w:val="00986353"/>
    <w:rsid w:val="00987988"/>
    <w:rsid w:val="00997B34"/>
    <w:rsid w:val="009A3FE7"/>
    <w:rsid w:val="009A471F"/>
    <w:rsid w:val="009B1648"/>
    <w:rsid w:val="009B1BC2"/>
    <w:rsid w:val="009B309F"/>
    <w:rsid w:val="009B683B"/>
    <w:rsid w:val="009C3B88"/>
    <w:rsid w:val="009C5239"/>
    <w:rsid w:val="009C5403"/>
    <w:rsid w:val="009D09F3"/>
    <w:rsid w:val="009D23C1"/>
    <w:rsid w:val="009D59E2"/>
    <w:rsid w:val="009D5CA0"/>
    <w:rsid w:val="009D6017"/>
    <w:rsid w:val="009D7079"/>
    <w:rsid w:val="009E0610"/>
    <w:rsid w:val="009E3D3A"/>
    <w:rsid w:val="009E5495"/>
    <w:rsid w:val="009E72E1"/>
    <w:rsid w:val="009F3792"/>
    <w:rsid w:val="009F39B9"/>
    <w:rsid w:val="009F408C"/>
    <w:rsid w:val="00A0149D"/>
    <w:rsid w:val="00A031BA"/>
    <w:rsid w:val="00A04F45"/>
    <w:rsid w:val="00A07216"/>
    <w:rsid w:val="00A10790"/>
    <w:rsid w:val="00A129A0"/>
    <w:rsid w:val="00A12EDA"/>
    <w:rsid w:val="00A13BB4"/>
    <w:rsid w:val="00A14BE4"/>
    <w:rsid w:val="00A15DFE"/>
    <w:rsid w:val="00A16024"/>
    <w:rsid w:val="00A1612D"/>
    <w:rsid w:val="00A16AA3"/>
    <w:rsid w:val="00A206B7"/>
    <w:rsid w:val="00A20C65"/>
    <w:rsid w:val="00A22858"/>
    <w:rsid w:val="00A23360"/>
    <w:rsid w:val="00A2456F"/>
    <w:rsid w:val="00A26D8F"/>
    <w:rsid w:val="00A279B2"/>
    <w:rsid w:val="00A30DC3"/>
    <w:rsid w:val="00A32500"/>
    <w:rsid w:val="00A33562"/>
    <w:rsid w:val="00A3366E"/>
    <w:rsid w:val="00A349E4"/>
    <w:rsid w:val="00A35678"/>
    <w:rsid w:val="00A35999"/>
    <w:rsid w:val="00A37751"/>
    <w:rsid w:val="00A43B85"/>
    <w:rsid w:val="00A448DE"/>
    <w:rsid w:val="00A47A1E"/>
    <w:rsid w:val="00A50FA6"/>
    <w:rsid w:val="00A53482"/>
    <w:rsid w:val="00A54A98"/>
    <w:rsid w:val="00A56071"/>
    <w:rsid w:val="00A64D3E"/>
    <w:rsid w:val="00A66602"/>
    <w:rsid w:val="00A7485E"/>
    <w:rsid w:val="00A75408"/>
    <w:rsid w:val="00A8256E"/>
    <w:rsid w:val="00A86E28"/>
    <w:rsid w:val="00A86E44"/>
    <w:rsid w:val="00A86E97"/>
    <w:rsid w:val="00A87809"/>
    <w:rsid w:val="00A92069"/>
    <w:rsid w:val="00A95431"/>
    <w:rsid w:val="00AA30A8"/>
    <w:rsid w:val="00AA38A5"/>
    <w:rsid w:val="00AA4484"/>
    <w:rsid w:val="00AA60CD"/>
    <w:rsid w:val="00AA7A44"/>
    <w:rsid w:val="00AB1903"/>
    <w:rsid w:val="00AB3C29"/>
    <w:rsid w:val="00AB7EB3"/>
    <w:rsid w:val="00AC01EC"/>
    <w:rsid w:val="00AC0796"/>
    <w:rsid w:val="00AC0855"/>
    <w:rsid w:val="00AC364F"/>
    <w:rsid w:val="00AC394A"/>
    <w:rsid w:val="00AD07AD"/>
    <w:rsid w:val="00AD0873"/>
    <w:rsid w:val="00AD1682"/>
    <w:rsid w:val="00AD203E"/>
    <w:rsid w:val="00AD7128"/>
    <w:rsid w:val="00AF185F"/>
    <w:rsid w:val="00AF3808"/>
    <w:rsid w:val="00AF3900"/>
    <w:rsid w:val="00AF4815"/>
    <w:rsid w:val="00AF5409"/>
    <w:rsid w:val="00AF5F9A"/>
    <w:rsid w:val="00AF64C6"/>
    <w:rsid w:val="00B00C15"/>
    <w:rsid w:val="00B03922"/>
    <w:rsid w:val="00B03B62"/>
    <w:rsid w:val="00B048F2"/>
    <w:rsid w:val="00B059C9"/>
    <w:rsid w:val="00B07557"/>
    <w:rsid w:val="00B07E4A"/>
    <w:rsid w:val="00B1002B"/>
    <w:rsid w:val="00B115E8"/>
    <w:rsid w:val="00B15038"/>
    <w:rsid w:val="00B15812"/>
    <w:rsid w:val="00B15C71"/>
    <w:rsid w:val="00B16208"/>
    <w:rsid w:val="00B32A7C"/>
    <w:rsid w:val="00B343D8"/>
    <w:rsid w:val="00B357FC"/>
    <w:rsid w:val="00B368A0"/>
    <w:rsid w:val="00B4209F"/>
    <w:rsid w:val="00B4460C"/>
    <w:rsid w:val="00B5151E"/>
    <w:rsid w:val="00B5571E"/>
    <w:rsid w:val="00B55C43"/>
    <w:rsid w:val="00B61E0F"/>
    <w:rsid w:val="00B62035"/>
    <w:rsid w:val="00B636AE"/>
    <w:rsid w:val="00B655C3"/>
    <w:rsid w:val="00B71884"/>
    <w:rsid w:val="00B727E3"/>
    <w:rsid w:val="00B7362E"/>
    <w:rsid w:val="00B75F25"/>
    <w:rsid w:val="00B80363"/>
    <w:rsid w:val="00B87992"/>
    <w:rsid w:val="00B87A9B"/>
    <w:rsid w:val="00B9126C"/>
    <w:rsid w:val="00B934DD"/>
    <w:rsid w:val="00B972CA"/>
    <w:rsid w:val="00B97DF1"/>
    <w:rsid w:val="00BA2975"/>
    <w:rsid w:val="00BA4C5D"/>
    <w:rsid w:val="00BA7186"/>
    <w:rsid w:val="00BB034A"/>
    <w:rsid w:val="00BB0379"/>
    <w:rsid w:val="00BB1FE9"/>
    <w:rsid w:val="00BB2933"/>
    <w:rsid w:val="00BB2DD2"/>
    <w:rsid w:val="00BB39EC"/>
    <w:rsid w:val="00BB3FA0"/>
    <w:rsid w:val="00BB4263"/>
    <w:rsid w:val="00BB4AD2"/>
    <w:rsid w:val="00BC3A68"/>
    <w:rsid w:val="00BC53FD"/>
    <w:rsid w:val="00BE2157"/>
    <w:rsid w:val="00BF05DE"/>
    <w:rsid w:val="00BF481B"/>
    <w:rsid w:val="00BF6398"/>
    <w:rsid w:val="00C000FF"/>
    <w:rsid w:val="00C00B1E"/>
    <w:rsid w:val="00C011D4"/>
    <w:rsid w:val="00C0369C"/>
    <w:rsid w:val="00C038AE"/>
    <w:rsid w:val="00C0585C"/>
    <w:rsid w:val="00C1156F"/>
    <w:rsid w:val="00C1185D"/>
    <w:rsid w:val="00C119F5"/>
    <w:rsid w:val="00C11E24"/>
    <w:rsid w:val="00C11F69"/>
    <w:rsid w:val="00C13219"/>
    <w:rsid w:val="00C14689"/>
    <w:rsid w:val="00C211C6"/>
    <w:rsid w:val="00C2509B"/>
    <w:rsid w:val="00C259C3"/>
    <w:rsid w:val="00C276C9"/>
    <w:rsid w:val="00C31F22"/>
    <w:rsid w:val="00C3306F"/>
    <w:rsid w:val="00C34DEC"/>
    <w:rsid w:val="00C3635D"/>
    <w:rsid w:val="00C41346"/>
    <w:rsid w:val="00C50C9A"/>
    <w:rsid w:val="00C51006"/>
    <w:rsid w:val="00C51F91"/>
    <w:rsid w:val="00C528FD"/>
    <w:rsid w:val="00C52957"/>
    <w:rsid w:val="00C5629E"/>
    <w:rsid w:val="00C60812"/>
    <w:rsid w:val="00C60D57"/>
    <w:rsid w:val="00C65151"/>
    <w:rsid w:val="00C66581"/>
    <w:rsid w:val="00C6669E"/>
    <w:rsid w:val="00C675AE"/>
    <w:rsid w:val="00C80C70"/>
    <w:rsid w:val="00C83FA9"/>
    <w:rsid w:val="00C84C8D"/>
    <w:rsid w:val="00C865B2"/>
    <w:rsid w:val="00C87D05"/>
    <w:rsid w:val="00C9178C"/>
    <w:rsid w:val="00C93BEB"/>
    <w:rsid w:val="00C9615F"/>
    <w:rsid w:val="00CA2445"/>
    <w:rsid w:val="00CA2F07"/>
    <w:rsid w:val="00CA66DC"/>
    <w:rsid w:val="00CA6C97"/>
    <w:rsid w:val="00CB5CDF"/>
    <w:rsid w:val="00CC426A"/>
    <w:rsid w:val="00CC6892"/>
    <w:rsid w:val="00CD1C66"/>
    <w:rsid w:val="00CD32C2"/>
    <w:rsid w:val="00CD3F5B"/>
    <w:rsid w:val="00CD5D1C"/>
    <w:rsid w:val="00CD6837"/>
    <w:rsid w:val="00CE21BA"/>
    <w:rsid w:val="00CE2F22"/>
    <w:rsid w:val="00CE33E0"/>
    <w:rsid w:val="00CE5C98"/>
    <w:rsid w:val="00CE6634"/>
    <w:rsid w:val="00CF2826"/>
    <w:rsid w:val="00CF7805"/>
    <w:rsid w:val="00CF7B0D"/>
    <w:rsid w:val="00D003A5"/>
    <w:rsid w:val="00D014C9"/>
    <w:rsid w:val="00D02F76"/>
    <w:rsid w:val="00D05203"/>
    <w:rsid w:val="00D058E8"/>
    <w:rsid w:val="00D060FF"/>
    <w:rsid w:val="00D069B8"/>
    <w:rsid w:val="00D071E8"/>
    <w:rsid w:val="00D103AD"/>
    <w:rsid w:val="00D10B58"/>
    <w:rsid w:val="00D12DA3"/>
    <w:rsid w:val="00D13C64"/>
    <w:rsid w:val="00D13E14"/>
    <w:rsid w:val="00D13F32"/>
    <w:rsid w:val="00D14D37"/>
    <w:rsid w:val="00D16FC8"/>
    <w:rsid w:val="00D20A57"/>
    <w:rsid w:val="00D233D9"/>
    <w:rsid w:val="00D2507A"/>
    <w:rsid w:val="00D27F20"/>
    <w:rsid w:val="00D33E7C"/>
    <w:rsid w:val="00D36031"/>
    <w:rsid w:val="00D374FE"/>
    <w:rsid w:val="00D37E55"/>
    <w:rsid w:val="00D40FC2"/>
    <w:rsid w:val="00D420E6"/>
    <w:rsid w:val="00D42E16"/>
    <w:rsid w:val="00D430EA"/>
    <w:rsid w:val="00D43D1F"/>
    <w:rsid w:val="00D44DE5"/>
    <w:rsid w:val="00D4627E"/>
    <w:rsid w:val="00D479A6"/>
    <w:rsid w:val="00D5003A"/>
    <w:rsid w:val="00D50FC6"/>
    <w:rsid w:val="00D52A09"/>
    <w:rsid w:val="00D52B27"/>
    <w:rsid w:val="00D52E80"/>
    <w:rsid w:val="00D530F7"/>
    <w:rsid w:val="00D536F9"/>
    <w:rsid w:val="00D546FB"/>
    <w:rsid w:val="00D56A4B"/>
    <w:rsid w:val="00D5757B"/>
    <w:rsid w:val="00D635F4"/>
    <w:rsid w:val="00D67FBE"/>
    <w:rsid w:val="00D7370E"/>
    <w:rsid w:val="00D748E5"/>
    <w:rsid w:val="00D74C82"/>
    <w:rsid w:val="00D768F0"/>
    <w:rsid w:val="00D85A33"/>
    <w:rsid w:val="00D9070C"/>
    <w:rsid w:val="00D92AD4"/>
    <w:rsid w:val="00D94869"/>
    <w:rsid w:val="00D961BB"/>
    <w:rsid w:val="00D9718E"/>
    <w:rsid w:val="00D9743D"/>
    <w:rsid w:val="00DA0AB8"/>
    <w:rsid w:val="00DA3CE8"/>
    <w:rsid w:val="00DA3EE0"/>
    <w:rsid w:val="00DA4E06"/>
    <w:rsid w:val="00DA50A4"/>
    <w:rsid w:val="00DA648B"/>
    <w:rsid w:val="00DB0F64"/>
    <w:rsid w:val="00DB140F"/>
    <w:rsid w:val="00DB23B4"/>
    <w:rsid w:val="00DB33EA"/>
    <w:rsid w:val="00DB6645"/>
    <w:rsid w:val="00DC0096"/>
    <w:rsid w:val="00DC0555"/>
    <w:rsid w:val="00DC066C"/>
    <w:rsid w:val="00DC17C5"/>
    <w:rsid w:val="00DC225D"/>
    <w:rsid w:val="00DC6430"/>
    <w:rsid w:val="00DC75C7"/>
    <w:rsid w:val="00DD0F69"/>
    <w:rsid w:val="00DD2129"/>
    <w:rsid w:val="00DD311C"/>
    <w:rsid w:val="00DD42F9"/>
    <w:rsid w:val="00DD5B4B"/>
    <w:rsid w:val="00DE518D"/>
    <w:rsid w:val="00DE5644"/>
    <w:rsid w:val="00DE6EBA"/>
    <w:rsid w:val="00DF1534"/>
    <w:rsid w:val="00DF56DE"/>
    <w:rsid w:val="00E00A1E"/>
    <w:rsid w:val="00E00AF8"/>
    <w:rsid w:val="00E011AD"/>
    <w:rsid w:val="00E02DDB"/>
    <w:rsid w:val="00E04EC0"/>
    <w:rsid w:val="00E0625C"/>
    <w:rsid w:val="00E06E0A"/>
    <w:rsid w:val="00E10671"/>
    <w:rsid w:val="00E1098B"/>
    <w:rsid w:val="00E13789"/>
    <w:rsid w:val="00E15DC1"/>
    <w:rsid w:val="00E2038B"/>
    <w:rsid w:val="00E23597"/>
    <w:rsid w:val="00E23B26"/>
    <w:rsid w:val="00E30C5E"/>
    <w:rsid w:val="00E31308"/>
    <w:rsid w:val="00E33986"/>
    <w:rsid w:val="00E34034"/>
    <w:rsid w:val="00E37B14"/>
    <w:rsid w:val="00E4164F"/>
    <w:rsid w:val="00E502EB"/>
    <w:rsid w:val="00E5044D"/>
    <w:rsid w:val="00E51301"/>
    <w:rsid w:val="00E538CD"/>
    <w:rsid w:val="00E54867"/>
    <w:rsid w:val="00E55DED"/>
    <w:rsid w:val="00E561FF"/>
    <w:rsid w:val="00E576DE"/>
    <w:rsid w:val="00E617D3"/>
    <w:rsid w:val="00E63E71"/>
    <w:rsid w:val="00E6762E"/>
    <w:rsid w:val="00E7269F"/>
    <w:rsid w:val="00E76C81"/>
    <w:rsid w:val="00E84184"/>
    <w:rsid w:val="00E86BA3"/>
    <w:rsid w:val="00E86EA2"/>
    <w:rsid w:val="00E86ED6"/>
    <w:rsid w:val="00E92E26"/>
    <w:rsid w:val="00EB08CC"/>
    <w:rsid w:val="00EB1664"/>
    <w:rsid w:val="00EB6EE8"/>
    <w:rsid w:val="00EC2381"/>
    <w:rsid w:val="00EC343C"/>
    <w:rsid w:val="00EC59C4"/>
    <w:rsid w:val="00EC6858"/>
    <w:rsid w:val="00EC6BC8"/>
    <w:rsid w:val="00EC6E69"/>
    <w:rsid w:val="00EC6ED0"/>
    <w:rsid w:val="00ED1172"/>
    <w:rsid w:val="00ED31D8"/>
    <w:rsid w:val="00ED3EAD"/>
    <w:rsid w:val="00ED4B99"/>
    <w:rsid w:val="00ED5073"/>
    <w:rsid w:val="00ED7CB7"/>
    <w:rsid w:val="00EE0586"/>
    <w:rsid w:val="00EE1AD7"/>
    <w:rsid w:val="00EE60DF"/>
    <w:rsid w:val="00EE62BB"/>
    <w:rsid w:val="00EE6575"/>
    <w:rsid w:val="00EE7085"/>
    <w:rsid w:val="00EE7106"/>
    <w:rsid w:val="00EF33D9"/>
    <w:rsid w:val="00EF7D6C"/>
    <w:rsid w:val="00F01055"/>
    <w:rsid w:val="00F0740F"/>
    <w:rsid w:val="00F119B0"/>
    <w:rsid w:val="00F11E2F"/>
    <w:rsid w:val="00F12F10"/>
    <w:rsid w:val="00F1561D"/>
    <w:rsid w:val="00F1697D"/>
    <w:rsid w:val="00F17A51"/>
    <w:rsid w:val="00F24DED"/>
    <w:rsid w:val="00F267AB"/>
    <w:rsid w:val="00F27347"/>
    <w:rsid w:val="00F32408"/>
    <w:rsid w:val="00F33491"/>
    <w:rsid w:val="00F335BE"/>
    <w:rsid w:val="00F375B6"/>
    <w:rsid w:val="00F37A69"/>
    <w:rsid w:val="00F4055B"/>
    <w:rsid w:val="00F41357"/>
    <w:rsid w:val="00F46EDF"/>
    <w:rsid w:val="00F5279A"/>
    <w:rsid w:val="00F54295"/>
    <w:rsid w:val="00F57C3D"/>
    <w:rsid w:val="00F64EE5"/>
    <w:rsid w:val="00F65B65"/>
    <w:rsid w:val="00F73161"/>
    <w:rsid w:val="00F77178"/>
    <w:rsid w:val="00F810E5"/>
    <w:rsid w:val="00F81853"/>
    <w:rsid w:val="00F81FD1"/>
    <w:rsid w:val="00F8469B"/>
    <w:rsid w:val="00F9208A"/>
    <w:rsid w:val="00F9215D"/>
    <w:rsid w:val="00F96900"/>
    <w:rsid w:val="00F9789D"/>
    <w:rsid w:val="00F97AF4"/>
    <w:rsid w:val="00FA1085"/>
    <w:rsid w:val="00FA1731"/>
    <w:rsid w:val="00FA3FBD"/>
    <w:rsid w:val="00FA75B7"/>
    <w:rsid w:val="00FB00CB"/>
    <w:rsid w:val="00FB04DE"/>
    <w:rsid w:val="00FB5223"/>
    <w:rsid w:val="00FB7E6D"/>
    <w:rsid w:val="00FC00AF"/>
    <w:rsid w:val="00FC0714"/>
    <w:rsid w:val="00FC6CDF"/>
    <w:rsid w:val="00FC756C"/>
    <w:rsid w:val="00FD25B6"/>
    <w:rsid w:val="00FD5FE4"/>
    <w:rsid w:val="00FD6573"/>
    <w:rsid w:val="00FE1F37"/>
    <w:rsid w:val="00FE22D4"/>
    <w:rsid w:val="00FE31E1"/>
    <w:rsid w:val="00FE5E85"/>
    <w:rsid w:val="00FE6638"/>
    <w:rsid w:val="00FF1351"/>
    <w:rsid w:val="00FF4495"/>
    <w:rsid w:val="00FF6396"/>
    <w:rsid w:val="00FF7F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D5412"/>
  <w15:docId w15:val="{2F961927-0505-4C96-BFC0-2D0DA5AB4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D1F"/>
    <w:pPr>
      <w:spacing w:before="120" w:after="120"/>
    </w:pPr>
    <w:rPr>
      <w:rFonts w:asciiTheme="minorHAnsi" w:hAnsiTheme="minorHAnsi"/>
      <w:sz w:val="24"/>
      <w:szCs w:val="24"/>
    </w:rPr>
  </w:style>
  <w:style w:type="paragraph" w:styleId="Heading1">
    <w:name w:val="heading 1"/>
    <w:basedOn w:val="Normal"/>
    <w:next w:val="Normal"/>
    <w:link w:val="Heading1Char"/>
    <w:qFormat/>
    <w:rsid w:val="00A56071"/>
    <w:pPr>
      <w:outlineLvl w:val="0"/>
    </w:pPr>
    <w:rPr>
      <w:b/>
      <w:bCs/>
    </w:rPr>
  </w:style>
  <w:style w:type="paragraph" w:styleId="Heading2">
    <w:name w:val="heading 2"/>
    <w:basedOn w:val="Heading1"/>
    <w:next w:val="Normal"/>
    <w:link w:val="Heading2Char"/>
    <w:unhideWhenUsed/>
    <w:qFormat/>
    <w:rsid w:val="00A56071"/>
    <w:pPr>
      <w:keepNext/>
      <w:spacing w:before="240" w:after="60"/>
      <w:outlineLvl w:val="1"/>
    </w:pPr>
    <w:rPr>
      <w:rFonts w:eastAsiaTheme="majorEastAsia" w:cstheme="majorBidi"/>
      <w:bCs w:val="0"/>
      <w:iCs/>
      <w:szCs w:val="28"/>
    </w:rPr>
  </w:style>
  <w:style w:type="paragraph" w:styleId="Heading3">
    <w:name w:val="heading 3"/>
    <w:basedOn w:val="Heading2"/>
    <w:next w:val="Normal"/>
    <w:link w:val="Heading3Char"/>
    <w:unhideWhenUsed/>
    <w:qFormat/>
    <w:rsid w:val="00A56071"/>
    <w:pPr>
      <w:outlineLvl w:val="2"/>
    </w:pPr>
    <w:rPr>
      <w:bCs/>
      <w:szCs w:val="26"/>
    </w:rPr>
  </w:style>
  <w:style w:type="paragraph" w:styleId="Heading4">
    <w:name w:val="heading 4"/>
    <w:basedOn w:val="Heading3"/>
    <w:next w:val="Normal"/>
    <w:link w:val="Heading4Char"/>
    <w:unhideWhenUsed/>
    <w:qFormat/>
    <w:rsid w:val="00A56071"/>
    <w:pPr>
      <w:outlineLvl w:val="3"/>
    </w:pPr>
    <w:rPr>
      <w:rFonts w:eastAsiaTheme="minorEastAsia" w:cstheme="minorBidi"/>
      <w:b w:val="0"/>
      <w:bCs w:val="0"/>
      <w:i/>
      <w:szCs w:val="28"/>
    </w:rPr>
  </w:style>
  <w:style w:type="paragraph" w:styleId="Heading8">
    <w:name w:val="heading 8"/>
    <w:basedOn w:val="Normal"/>
    <w:next w:val="Normal"/>
    <w:qFormat/>
    <w:rsid w:val="00FE31E1"/>
    <w:pPr>
      <w:keepNext/>
      <w:widowControl w:val="0"/>
      <w:jc w:val="center"/>
      <w:outlineLvl w:val="7"/>
    </w:pPr>
    <w:rPr>
      <w:b/>
      <w:bCs/>
      <w:lang w:eastAsia="en-US"/>
    </w:rPr>
  </w:style>
  <w:style w:type="paragraph" w:styleId="Heading9">
    <w:name w:val="heading 9"/>
    <w:basedOn w:val="Normal"/>
    <w:next w:val="Normal"/>
    <w:qFormat/>
    <w:rsid w:val="00FE31E1"/>
    <w:pPr>
      <w:keepNext/>
      <w:widowControl w:val="0"/>
      <w:outlineLvl w:val="8"/>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31E1"/>
    <w:pPr>
      <w:widowControl w:val="0"/>
      <w:tabs>
        <w:tab w:val="center" w:pos="4153"/>
        <w:tab w:val="right" w:pos="8306"/>
      </w:tabs>
    </w:pPr>
    <w:rPr>
      <w:lang w:val="en-US" w:eastAsia="en-US"/>
    </w:rPr>
  </w:style>
  <w:style w:type="paragraph" w:styleId="BodyTextIndent3">
    <w:name w:val="Body Text Indent 3"/>
    <w:basedOn w:val="Normal"/>
    <w:rsid w:val="00FE31E1"/>
    <w:pPr>
      <w:widowControl w:val="0"/>
      <w:ind w:left="720" w:hanging="720"/>
    </w:pPr>
    <w:rPr>
      <w:lang w:eastAsia="en-US"/>
    </w:rPr>
  </w:style>
  <w:style w:type="paragraph" w:styleId="BodyTextIndent">
    <w:name w:val="Body Text Indent"/>
    <w:basedOn w:val="Normal"/>
    <w:rsid w:val="00FE31E1"/>
    <w:pPr>
      <w:ind w:left="283"/>
    </w:pPr>
  </w:style>
  <w:style w:type="paragraph" w:styleId="BodyTextIndent2">
    <w:name w:val="Body Text Indent 2"/>
    <w:basedOn w:val="Normal"/>
    <w:rsid w:val="00FE31E1"/>
    <w:pPr>
      <w:spacing w:line="480" w:lineRule="auto"/>
      <w:ind w:left="283"/>
    </w:pPr>
  </w:style>
  <w:style w:type="paragraph" w:styleId="BodyText">
    <w:name w:val="Body Text"/>
    <w:basedOn w:val="Normal"/>
    <w:rsid w:val="00FE31E1"/>
  </w:style>
  <w:style w:type="paragraph" w:styleId="Footer">
    <w:name w:val="footer"/>
    <w:basedOn w:val="Normal"/>
    <w:rsid w:val="00B636AE"/>
    <w:pPr>
      <w:tabs>
        <w:tab w:val="center" w:pos="4153"/>
        <w:tab w:val="right" w:pos="8306"/>
      </w:tabs>
    </w:pPr>
  </w:style>
  <w:style w:type="character" w:styleId="PageNumber">
    <w:name w:val="page number"/>
    <w:rsid w:val="00B636AE"/>
    <w:rPr>
      <w:rFonts w:cs="Times New Roman"/>
    </w:rPr>
  </w:style>
  <w:style w:type="paragraph" w:styleId="BalloonText">
    <w:name w:val="Balloon Text"/>
    <w:basedOn w:val="Normal"/>
    <w:semiHidden/>
    <w:rsid w:val="00270E26"/>
    <w:rPr>
      <w:rFonts w:ascii="Tahoma" w:hAnsi="Tahoma" w:cs="Tahoma"/>
      <w:sz w:val="16"/>
      <w:szCs w:val="16"/>
    </w:rPr>
  </w:style>
  <w:style w:type="character" w:styleId="Hyperlink">
    <w:name w:val="Hyperlink"/>
    <w:uiPriority w:val="99"/>
    <w:rsid w:val="00C276C9"/>
    <w:rPr>
      <w:color w:val="0000FF"/>
      <w:u w:val="single"/>
    </w:rPr>
  </w:style>
  <w:style w:type="paragraph" w:styleId="Revision">
    <w:name w:val="Revision"/>
    <w:hidden/>
    <w:uiPriority w:val="99"/>
    <w:semiHidden/>
    <w:rsid w:val="00670F43"/>
    <w:rPr>
      <w:sz w:val="24"/>
      <w:szCs w:val="24"/>
    </w:rPr>
  </w:style>
  <w:style w:type="character" w:styleId="CommentReference">
    <w:name w:val="annotation reference"/>
    <w:uiPriority w:val="99"/>
    <w:rsid w:val="0065421F"/>
    <w:rPr>
      <w:sz w:val="16"/>
      <w:szCs w:val="16"/>
    </w:rPr>
  </w:style>
  <w:style w:type="paragraph" w:styleId="CommentText">
    <w:name w:val="annotation text"/>
    <w:basedOn w:val="Normal"/>
    <w:link w:val="CommentTextChar"/>
    <w:uiPriority w:val="99"/>
    <w:rsid w:val="0065421F"/>
    <w:rPr>
      <w:sz w:val="20"/>
      <w:szCs w:val="20"/>
    </w:rPr>
  </w:style>
  <w:style w:type="character" w:customStyle="1" w:styleId="CommentTextChar">
    <w:name w:val="Comment Text Char"/>
    <w:basedOn w:val="DefaultParagraphFont"/>
    <w:link w:val="CommentText"/>
    <w:uiPriority w:val="99"/>
    <w:rsid w:val="0065421F"/>
  </w:style>
  <w:style w:type="paragraph" w:styleId="CommentSubject">
    <w:name w:val="annotation subject"/>
    <w:basedOn w:val="CommentText"/>
    <w:next w:val="CommentText"/>
    <w:link w:val="CommentSubjectChar"/>
    <w:rsid w:val="0065421F"/>
    <w:rPr>
      <w:b/>
      <w:bCs/>
    </w:rPr>
  </w:style>
  <w:style w:type="character" w:customStyle="1" w:styleId="CommentSubjectChar">
    <w:name w:val="Comment Subject Char"/>
    <w:link w:val="CommentSubject"/>
    <w:rsid w:val="0065421F"/>
    <w:rPr>
      <w:b/>
      <w:bCs/>
    </w:rPr>
  </w:style>
  <w:style w:type="paragraph" w:styleId="Title">
    <w:name w:val="Title"/>
    <w:next w:val="Normal"/>
    <w:link w:val="TitleChar"/>
    <w:qFormat/>
    <w:rsid w:val="00A56071"/>
    <w:pPr>
      <w:spacing w:before="480" w:after="360"/>
      <w:jc w:val="center"/>
    </w:pPr>
    <w:rPr>
      <w:rFonts w:ascii="Calibri" w:hAnsi="Calibri"/>
      <w:b/>
      <w:bCs/>
      <w:sz w:val="48"/>
      <w:szCs w:val="48"/>
    </w:rPr>
  </w:style>
  <w:style w:type="character" w:customStyle="1" w:styleId="TitleChar">
    <w:name w:val="Title Char"/>
    <w:basedOn w:val="DefaultParagraphFont"/>
    <w:link w:val="Title"/>
    <w:rsid w:val="00A56071"/>
    <w:rPr>
      <w:rFonts w:ascii="Calibri" w:hAnsi="Calibri"/>
      <w:b/>
      <w:bCs/>
      <w:sz w:val="48"/>
      <w:szCs w:val="48"/>
    </w:rPr>
  </w:style>
  <w:style w:type="character" w:styleId="Strong">
    <w:name w:val="Strong"/>
    <w:qFormat/>
    <w:rsid w:val="00A56071"/>
    <w:rPr>
      <w:rFonts w:ascii="Calibri" w:hAnsi="Calibri"/>
      <w:b/>
    </w:rPr>
  </w:style>
  <w:style w:type="character" w:customStyle="1" w:styleId="Heading1Char">
    <w:name w:val="Heading 1 Char"/>
    <w:basedOn w:val="DefaultParagraphFont"/>
    <w:link w:val="Heading1"/>
    <w:rsid w:val="00A56071"/>
    <w:rPr>
      <w:rFonts w:asciiTheme="minorHAnsi" w:hAnsiTheme="minorHAnsi"/>
      <w:b/>
      <w:bCs/>
      <w:sz w:val="24"/>
      <w:szCs w:val="24"/>
    </w:rPr>
  </w:style>
  <w:style w:type="character" w:customStyle="1" w:styleId="Heading2Char">
    <w:name w:val="Heading 2 Char"/>
    <w:basedOn w:val="DefaultParagraphFont"/>
    <w:link w:val="Heading2"/>
    <w:rsid w:val="00A56071"/>
    <w:rPr>
      <w:rFonts w:asciiTheme="minorHAnsi" w:eastAsiaTheme="majorEastAsia" w:hAnsiTheme="minorHAnsi" w:cstheme="majorBidi"/>
      <w:b/>
      <w:iCs/>
      <w:sz w:val="24"/>
      <w:szCs w:val="28"/>
    </w:rPr>
  </w:style>
  <w:style w:type="character" w:customStyle="1" w:styleId="Heading3Char">
    <w:name w:val="Heading 3 Char"/>
    <w:basedOn w:val="DefaultParagraphFont"/>
    <w:link w:val="Heading3"/>
    <w:rsid w:val="00A56071"/>
    <w:rPr>
      <w:rFonts w:asciiTheme="minorHAnsi" w:eastAsiaTheme="majorEastAsia" w:hAnsiTheme="minorHAnsi" w:cstheme="majorBidi"/>
      <w:b/>
      <w:bCs/>
      <w:iCs/>
      <w:sz w:val="24"/>
      <w:szCs w:val="26"/>
    </w:rPr>
  </w:style>
  <w:style w:type="character" w:customStyle="1" w:styleId="Heading4Char">
    <w:name w:val="Heading 4 Char"/>
    <w:basedOn w:val="DefaultParagraphFont"/>
    <w:link w:val="Heading4"/>
    <w:rsid w:val="00A56071"/>
    <w:rPr>
      <w:rFonts w:asciiTheme="minorHAnsi" w:eastAsiaTheme="minorEastAsia" w:hAnsiTheme="minorHAnsi" w:cstheme="minorBidi"/>
      <w:i/>
      <w:iCs/>
      <w:sz w:val="24"/>
      <w:szCs w:val="28"/>
    </w:rPr>
  </w:style>
  <w:style w:type="paragraph" w:customStyle="1" w:styleId="Head3">
    <w:name w:val="Head3"/>
    <w:basedOn w:val="Heading2"/>
    <w:qFormat/>
    <w:rsid w:val="00D43D1F"/>
    <w:pPr>
      <w:spacing w:before="120" w:after="120"/>
      <w:outlineLvl w:val="2"/>
    </w:pPr>
    <w:rPr>
      <w:rFonts w:ascii="Calibri" w:hAnsi="Calibri"/>
      <w:b w:val="0"/>
      <w:i/>
      <w:u w:val="single"/>
    </w:rPr>
  </w:style>
  <w:style w:type="character" w:styleId="IntenseEmphasis">
    <w:name w:val="Intense Emphasis"/>
    <w:uiPriority w:val="21"/>
    <w:qFormat/>
    <w:rsid w:val="00124E7A"/>
    <w:rPr>
      <w:rFonts w:ascii="Calibri" w:hAnsi="Calibri"/>
      <w:b/>
      <w:bCs/>
      <w:i/>
      <w:iCs/>
    </w:rPr>
  </w:style>
  <w:style w:type="character" w:styleId="UnresolvedMention">
    <w:name w:val="Unresolved Mention"/>
    <w:basedOn w:val="DefaultParagraphFont"/>
    <w:uiPriority w:val="99"/>
    <w:semiHidden/>
    <w:unhideWhenUsed/>
    <w:rsid w:val="00907A01"/>
    <w:rPr>
      <w:color w:val="605E5C"/>
      <w:shd w:val="clear" w:color="auto" w:fill="E1DFDD"/>
    </w:rPr>
  </w:style>
  <w:style w:type="paragraph" w:styleId="ListParagraph">
    <w:name w:val="List Paragraph"/>
    <w:basedOn w:val="Normal"/>
    <w:uiPriority w:val="34"/>
    <w:qFormat/>
    <w:rsid w:val="000E7837"/>
    <w:pPr>
      <w:ind w:left="720"/>
      <w:contextualSpacing/>
    </w:pPr>
  </w:style>
  <w:style w:type="paragraph" w:styleId="TOCHeading">
    <w:name w:val="TOC Heading"/>
    <w:basedOn w:val="Heading1"/>
    <w:next w:val="Normal"/>
    <w:uiPriority w:val="39"/>
    <w:unhideWhenUsed/>
    <w:qFormat/>
    <w:rsid w:val="00CE6634"/>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rsid w:val="00CE6634"/>
    <w:pPr>
      <w:spacing w:after="100"/>
    </w:pPr>
  </w:style>
  <w:style w:type="paragraph" w:styleId="TOC2">
    <w:name w:val="toc 2"/>
    <w:basedOn w:val="Normal"/>
    <w:next w:val="Normal"/>
    <w:autoRedefine/>
    <w:uiPriority w:val="39"/>
    <w:rsid w:val="00CE6634"/>
    <w:pPr>
      <w:spacing w:after="100"/>
      <w:ind w:left="240"/>
    </w:pPr>
  </w:style>
  <w:style w:type="paragraph" w:styleId="TOC3">
    <w:name w:val="toc 3"/>
    <w:basedOn w:val="Normal"/>
    <w:next w:val="Normal"/>
    <w:autoRedefine/>
    <w:uiPriority w:val="39"/>
    <w:rsid w:val="00CE663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39902">
      <w:bodyDiv w:val="1"/>
      <w:marLeft w:val="0"/>
      <w:marRight w:val="0"/>
      <w:marTop w:val="0"/>
      <w:marBottom w:val="0"/>
      <w:divBdr>
        <w:top w:val="none" w:sz="0" w:space="0" w:color="auto"/>
        <w:left w:val="none" w:sz="0" w:space="0" w:color="auto"/>
        <w:bottom w:val="none" w:sz="0" w:space="0" w:color="auto"/>
        <w:right w:val="none" w:sz="0" w:space="0" w:color="auto"/>
      </w:divBdr>
    </w:div>
    <w:div w:id="195470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op@health.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top@health.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top@health.gov.au"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5BA209-04EF-4EB2-B0DD-640DB8DED3C2}">
  <ds:schemaRefs>
    <ds:schemaRef ds:uri="http://schemas.openxmlformats.org/officeDocument/2006/bibliography"/>
  </ds:schemaRefs>
</ds:datastoreItem>
</file>

<file path=customXml/itemProps2.xml><?xml version="1.0" encoding="utf-8"?>
<ds:datastoreItem xmlns:ds="http://schemas.openxmlformats.org/officeDocument/2006/customXml" ds:itemID="{E7EA2319-3221-4C64-B117-081AE162754B}"/>
</file>

<file path=customXml/itemProps3.xml><?xml version="1.0" encoding="utf-8"?>
<ds:datastoreItem xmlns:ds="http://schemas.openxmlformats.org/officeDocument/2006/customXml" ds:itemID="{85BB3FBA-9536-43E0-B568-C4A93CCEE7EF}"/>
</file>

<file path=customXml/itemProps4.xml><?xml version="1.0" encoding="utf-8"?>
<ds:datastoreItem xmlns:ds="http://schemas.openxmlformats.org/officeDocument/2006/customXml" ds:itemID="{A5036267-5F30-4687-8662-4C1619F3DFAE}"/>
</file>

<file path=docProps/app.xml><?xml version="1.0" encoding="utf-8"?>
<Properties xmlns="http://schemas.openxmlformats.org/officeDocument/2006/extended-properties" xmlns:vt="http://schemas.openxmlformats.org/officeDocument/2006/docPropsVTypes">
  <Template>Normal.dotm</Template>
  <TotalTime>113</TotalTime>
  <Pages>16</Pages>
  <Words>5907</Words>
  <Characters>33493</Characters>
  <Application>Microsoft Office Word</Application>
  <DocSecurity>0</DocSecurity>
  <Lines>598</Lines>
  <Paragraphs>303</Paragraphs>
  <ScaleCrop>false</ScaleCrop>
  <HeadingPairs>
    <vt:vector size="2" baseType="variant">
      <vt:variant>
        <vt:lpstr>Title</vt:lpstr>
      </vt:variant>
      <vt:variant>
        <vt:i4>1</vt:i4>
      </vt:variant>
    </vt:vector>
  </HeadingPairs>
  <TitlesOfParts>
    <vt:vector size="1" baseType="lpstr">
      <vt:lpstr>Financial Assistance to Australian Residents Requiring Medical Treatment Overseas - Guidelines for Applications</vt:lpstr>
    </vt:vector>
  </TitlesOfParts>
  <Company>DHA</Company>
  <LinksUpToDate>false</LinksUpToDate>
  <CharactersWithSpaces>39097</CharactersWithSpaces>
  <SharedDoc>false</SharedDoc>
  <HLinks>
    <vt:vector size="6" baseType="variant">
      <vt:variant>
        <vt:i4>3211356</vt:i4>
      </vt:variant>
      <vt:variant>
        <vt:i4>0</vt:i4>
      </vt:variant>
      <vt:variant>
        <vt:i4>0</vt:i4>
      </vt:variant>
      <vt:variant>
        <vt:i4>5</vt:i4>
      </vt:variant>
      <vt:variant>
        <vt:lpwstr>mailto:mtop@health.gov.au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to Australian Residents Requiring Medical Treatment Overseas - Guidelines for Applications</dc:title>
  <dc:creator>Department of Health</dc:creator>
  <cp:lastModifiedBy>TRAINOR, Michelle</cp:lastModifiedBy>
  <cp:revision>10</cp:revision>
  <cp:lastPrinted>2016-10-25T05:27:00Z</cp:lastPrinted>
  <dcterms:created xsi:type="dcterms:W3CDTF">2026-03-08T03:59:00Z</dcterms:created>
  <dcterms:modified xsi:type="dcterms:W3CDTF">2026-05-07T03:42:00Z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12d6c50c,4683e9d0,16bd93dc</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75f7cb15,1197eb4c,6cf55458</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2025-11-10T23:29:55Z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b7874703-00c3-494b-b7a4-63f017a34712</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