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44650" w14:textId="3C9A5277" w:rsidR="00EE3E7B" w:rsidRPr="00EE3E7B" w:rsidRDefault="00EE3E7B" w:rsidP="003F5CC0">
      <w:pPr>
        <w:pStyle w:val="Title"/>
        <w:spacing w:line="276" w:lineRule="auto"/>
      </w:pPr>
      <w:r>
        <w:t>Hearing Services Program</w:t>
      </w:r>
    </w:p>
    <w:p w14:paraId="4C3C22F4" w14:textId="5A668B9B" w:rsidR="00EE3E7B" w:rsidRPr="00EE3E7B" w:rsidRDefault="00EE3E7B" w:rsidP="003F5CC0">
      <w:pPr>
        <w:pStyle w:val="Subtitle"/>
        <w:spacing w:line="276" w:lineRule="auto"/>
        <w:sectPr w:rsidR="00EE3E7B" w:rsidRPr="00EE3E7B"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r>
        <w:t>Client Information Booklet</w:t>
      </w:r>
    </w:p>
    <w:sdt>
      <w:sdtPr>
        <w:rPr>
          <w:rFonts w:eastAsia="Times New Roman" w:cs="Times New Roman"/>
          <w:b w:val="0"/>
          <w:color w:val="000000" w:themeColor="text1"/>
          <w:sz w:val="22"/>
          <w:szCs w:val="24"/>
          <w:lang w:val="en-AU"/>
        </w:rPr>
        <w:id w:val="-2071719888"/>
        <w:docPartObj>
          <w:docPartGallery w:val="Table of Contents"/>
          <w:docPartUnique/>
        </w:docPartObj>
      </w:sdtPr>
      <w:sdtEndPr>
        <w:rPr>
          <w:bCs/>
          <w:noProof/>
        </w:rPr>
      </w:sdtEndPr>
      <w:sdtContent>
        <w:p w14:paraId="5769C2E6" w14:textId="6754FB87" w:rsidR="00EE3E7B" w:rsidRDefault="00EE3E7B" w:rsidP="003F5CC0">
          <w:pPr>
            <w:pStyle w:val="TOCHeading"/>
            <w:spacing w:line="276" w:lineRule="auto"/>
          </w:pPr>
          <w:r>
            <w:t>Contents</w:t>
          </w:r>
        </w:p>
        <w:p w14:paraId="1FBAB792" w14:textId="3D21B8E4" w:rsidR="008E2A35" w:rsidRDefault="00EE3E7B">
          <w:pPr>
            <w:pStyle w:val="TOC1"/>
            <w:rPr>
              <w:rFonts w:asciiTheme="minorHAnsi" w:eastAsiaTheme="minorEastAsia" w:hAnsiTheme="minorHAnsi"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227932901" w:history="1">
            <w:r w:rsidR="008E2A35" w:rsidRPr="00CC23B0">
              <w:rPr>
                <w:rStyle w:val="Hyperlink"/>
                <w:noProof/>
              </w:rPr>
              <w:t>Client information</w:t>
            </w:r>
            <w:r w:rsidR="008E2A35">
              <w:rPr>
                <w:noProof/>
                <w:webHidden/>
              </w:rPr>
              <w:tab/>
            </w:r>
            <w:r w:rsidR="008E2A35">
              <w:rPr>
                <w:noProof/>
                <w:webHidden/>
              </w:rPr>
              <w:fldChar w:fldCharType="begin"/>
            </w:r>
            <w:r w:rsidR="008E2A35">
              <w:rPr>
                <w:noProof/>
                <w:webHidden/>
              </w:rPr>
              <w:instrText xml:space="preserve"> PAGEREF _Toc227932901 \h </w:instrText>
            </w:r>
            <w:r w:rsidR="008E2A35">
              <w:rPr>
                <w:noProof/>
                <w:webHidden/>
              </w:rPr>
            </w:r>
            <w:r w:rsidR="008E2A35">
              <w:rPr>
                <w:noProof/>
                <w:webHidden/>
              </w:rPr>
              <w:fldChar w:fldCharType="separate"/>
            </w:r>
            <w:r w:rsidR="007037FE">
              <w:rPr>
                <w:noProof/>
                <w:webHidden/>
              </w:rPr>
              <w:t>1</w:t>
            </w:r>
            <w:r w:rsidR="008E2A35">
              <w:rPr>
                <w:noProof/>
                <w:webHidden/>
              </w:rPr>
              <w:fldChar w:fldCharType="end"/>
            </w:r>
          </w:hyperlink>
        </w:p>
        <w:p w14:paraId="59212731" w14:textId="153BB13C"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02" w:history="1">
            <w:r w:rsidRPr="00CC23B0">
              <w:rPr>
                <w:rStyle w:val="Hyperlink"/>
                <w:noProof/>
              </w:rPr>
              <w:t>Services available to you</w:t>
            </w:r>
            <w:r>
              <w:rPr>
                <w:noProof/>
                <w:webHidden/>
              </w:rPr>
              <w:tab/>
            </w:r>
            <w:r>
              <w:rPr>
                <w:noProof/>
                <w:webHidden/>
              </w:rPr>
              <w:fldChar w:fldCharType="begin"/>
            </w:r>
            <w:r>
              <w:rPr>
                <w:noProof/>
                <w:webHidden/>
              </w:rPr>
              <w:instrText xml:space="preserve"> PAGEREF _Toc227932902 \h </w:instrText>
            </w:r>
            <w:r>
              <w:rPr>
                <w:noProof/>
                <w:webHidden/>
              </w:rPr>
            </w:r>
            <w:r>
              <w:rPr>
                <w:noProof/>
                <w:webHidden/>
              </w:rPr>
              <w:fldChar w:fldCharType="separate"/>
            </w:r>
            <w:r w:rsidR="007037FE">
              <w:rPr>
                <w:noProof/>
                <w:webHidden/>
              </w:rPr>
              <w:t>1</w:t>
            </w:r>
            <w:r>
              <w:rPr>
                <w:noProof/>
                <w:webHidden/>
              </w:rPr>
              <w:fldChar w:fldCharType="end"/>
            </w:r>
          </w:hyperlink>
        </w:p>
        <w:p w14:paraId="67E963C2" w14:textId="75D26038"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03" w:history="1">
            <w:r w:rsidRPr="00CC23B0">
              <w:rPr>
                <w:rStyle w:val="Hyperlink"/>
                <w:noProof/>
              </w:rPr>
              <w:t>Choosing a hearing service provider</w:t>
            </w:r>
            <w:r>
              <w:rPr>
                <w:noProof/>
                <w:webHidden/>
              </w:rPr>
              <w:tab/>
            </w:r>
            <w:r>
              <w:rPr>
                <w:noProof/>
                <w:webHidden/>
              </w:rPr>
              <w:fldChar w:fldCharType="begin"/>
            </w:r>
            <w:r>
              <w:rPr>
                <w:noProof/>
                <w:webHidden/>
              </w:rPr>
              <w:instrText xml:space="preserve"> PAGEREF _Toc227932903 \h </w:instrText>
            </w:r>
            <w:r>
              <w:rPr>
                <w:noProof/>
                <w:webHidden/>
              </w:rPr>
            </w:r>
            <w:r>
              <w:rPr>
                <w:noProof/>
                <w:webHidden/>
              </w:rPr>
              <w:fldChar w:fldCharType="separate"/>
            </w:r>
            <w:r w:rsidR="007037FE">
              <w:rPr>
                <w:noProof/>
                <w:webHidden/>
              </w:rPr>
              <w:t>1</w:t>
            </w:r>
            <w:r>
              <w:rPr>
                <w:noProof/>
                <w:webHidden/>
              </w:rPr>
              <w:fldChar w:fldCharType="end"/>
            </w:r>
          </w:hyperlink>
        </w:p>
        <w:p w14:paraId="7FA4E4F6" w14:textId="1319F19B"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04" w:history="1">
            <w:r w:rsidRPr="00CC23B0">
              <w:rPr>
                <w:rStyle w:val="Hyperlink"/>
                <w:noProof/>
              </w:rPr>
              <w:t>Translation and Interpretation</w:t>
            </w:r>
            <w:r>
              <w:rPr>
                <w:noProof/>
                <w:webHidden/>
              </w:rPr>
              <w:tab/>
            </w:r>
            <w:r>
              <w:rPr>
                <w:noProof/>
                <w:webHidden/>
              </w:rPr>
              <w:fldChar w:fldCharType="begin"/>
            </w:r>
            <w:r>
              <w:rPr>
                <w:noProof/>
                <w:webHidden/>
              </w:rPr>
              <w:instrText xml:space="preserve"> PAGEREF _Toc227932904 \h </w:instrText>
            </w:r>
            <w:r>
              <w:rPr>
                <w:noProof/>
                <w:webHidden/>
              </w:rPr>
            </w:r>
            <w:r>
              <w:rPr>
                <w:noProof/>
                <w:webHidden/>
              </w:rPr>
              <w:fldChar w:fldCharType="separate"/>
            </w:r>
            <w:r w:rsidR="007037FE">
              <w:rPr>
                <w:noProof/>
                <w:webHidden/>
              </w:rPr>
              <w:t>1</w:t>
            </w:r>
            <w:r>
              <w:rPr>
                <w:noProof/>
                <w:webHidden/>
              </w:rPr>
              <w:fldChar w:fldCharType="end"/>
            </w:r>
          </w:hyperlink>
        </w:p>
        <w:p w14:paraId="73F0A940" w14:textId="45C4B3BF"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05" w:history="1">
            <w:r w:rsidRPr="00CC23B0">
              <w:rPr>
                <w:rStyle w:val="Hyperlink"/>
                <w:noProof/>
              </w:rPr>
              <w:t>Your hearing assessment</w:t>
            </w:r>
            <w:r>
              <w:rPr>
                <w:noProof/>
                <w:webHidden/>
              </w:rPr>
              <w:tab/>
            </w:r>
            <w:r>
              <w:rPr>
                <w:noProof/>
                <w:webHidden/>
              </w:rPr>
              <w:fldChar w:fldCharType="begin"/>
            </w:r>
            <w:r>
              <w:rPr>
                <w:noProof/>
                <w:webHidden/>
              </w:rPr>
              <w:instrText xml:space="preserve"> PAGEREF _Toc227932905 \h </w:instrText>
            </w:r>
            <w:r>
              <w:rPr>
                <w:noProof/>
                <w:webHidden/>
              </w:rPr>
            </w:r>
            <w:r>
              <w:rPr>
                <w:noProof/>
                <w:webHidden/>
              </w:rPr>
              <w:fldChar w:fldCharType="separate"/>
            </w:r>
            <w:r w:rsidR="007037FE">
              <w:rPr>
                <w:noProof/>
                <w:webHidden/>
              </w:rPr>
              <w:t>2</w:t>
            </w:r>
            <w:r>
              <w:rPr>
                <w:noProof/>
                <w:webHidden/>
              </w:rPr>
              <w:fldChar w:fldCharType="end"/>
            </w:r>
          </w:hyperlink>
        </w:p>
        <w:p w14:paraId="7299EE10" w14:textId="2DAB6322"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06" w:history="1">
            <w:r w:rsidRPr="00CC23B0">
              <w:rPr>
                <w:rStyle w:val="Hyperlink"/>
                <w:noProof/>
              </w:rPr>
              <w:t>Understanding your hearing results</w:t>
            </w:r>
            <w:r>
              <w:rPr>
                <w:noProof/>
                <w:webHidden/>
              </w:rPr>
              <w:tab/>
            </w:r>
            <w:r>
              <w:rPr>
                <w:noProof/>
                <w:webHidden/>
              </w:rPr>
              <w:fldChar w:fldCharType="begin"/>
            </w:r>
            <w:r>
              <w:rPr>
                <w:noProof/>
                <w:webHidden/>
              </w:rPr>
              <w:instrText xml:space="preserve"> PAGEREF _Toc227932906 \h </w:instrText>
            </w:r>
            <w:r>
              <w:rPr>
                <w:noProof/>
                <w:webHidden/>
              </w:rPr>
            </w:r>
            <w:r>
              <w:rPr>
                <w:noProof/>
                <w:webHidden/>
              </w:rPr>
              <w:fldChar w:fldCharType="separate"/>
            </w:r>
            <w:r w:rsidR="007037FE">
              <w:rPr>
                <w:noProof/>
                <w:webHidden/>
              </w:rPr>
              <w:t>2</w:t>
            </w:r>
            <w:r>
              <w:rPr>
                <w:noProof/>
                <w:webHidden/>
              </w:rPr>
              <w:fldChar w:fldCharType="end"/>
            </w:r>
          </w:hyperlink>
        </w:p>
        <w:p w14:paraId="164ED8B9" w14:textId="57361C20"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07" w:history="1">
            <w:r w:rsidRPr="00CC23B0">
              <w:rPr>
                <w:rStyle w:val="Hyperlink"/>
                <w:noProof/>
              </w:rPr>
              <w:t>Rehabilitation</w:t>
            </w:r>
            <w:r>
              <w:rPr>
                <w:noProof/>
                <w:webHidden/>
              </w:rPr>
              <w:tab/>
            </w:r>
            <w:r>
              <w:rPr>
                <w:noProof/>
                <w:webHidden/>
              </w:rPr>
              <w:fldChar w:fldCharType="begin"/>
            </w:r>
            <w:r>
              <w:rPr>
                <w:noProof/>
                <w:webHidden/>
              </w:rPr>
              <w:instrText xml:space="preserve"> PAGEREF _Toc227932907 \h </w:instrText>
            </w:r>
            <w:r>
              <w:rPr>
                <w:noProof/>
                <w:webHidden/>
              </w:rPr>
            </w:r>
            <w:r>
              <w:rPr>
                <w:noProof/>
                <w:webHidden/>
              </w:rPr>
              <w:fldChar w:fldCharType="separate"/>
            </w:r>
            <w:r w:rsidR="007037FE">
              <w:rPr>
                <w:noProof/>
                <w:webHidden/>
              </w:rPr>
              <w:t>2</w:t>
            </w:r>
            <w:r>
              <w:rPr>
                <w:noProof/>
                <w:webHidden/>
              </w:rPr>
              <w:fldChar w:fldCharType="end"/>
            </w:r>
          </w:hyperlink>
        </w:p>
        <w:p w14:paraId="69DCDCE3" w14:textId="5EA679FB"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08" w:history="1">
            <w:r w:rsidRPr="00CC23B0">
              <w:rPr>
                <w:rStyle w:val="Hyperlink"/>
                <w:noProof/>
              </w:rPr>
              <w:t>Client reviews</w:t>
            </w:r>
            <w:r>
              <w:rPr>
                <w:noProof/>
                <w:webHidden/>
              </w:rPr>
              <w:tab/>
            </w:r>
            <w:r>
              <w:rPr>
                <w:noProof/>
                <w:webHidden/>
              </w:rPr>
              <w:fldChar w:fldCharType="begin"/>
            </w:r>
            <w:r>
              <w:rPr>
                <w:noProof/>
                <w:webHidden/>
              </w:rPr>
              <w:instrText xml:space="preserve"> PAGEREF _Toc227932908 \h </w:instrText>
            </w:r>
            <w:r>
              <w:rPr>
                <w:noProof/>
                <w:webHidden/>
              </w:rPr>
            </w:r>
            <w:r>
              <w:rPr>
                <w:noProof/>
                <w:webHidden/>
              </w:rPr>
              <w:fldChar w:fldCharType="separate"/>
            </w:r>
            <w:r w:rsidR="007037FE">
              <w:rPr>
                <w:noProof/>
                <w:webHidden/>
              </w:rPr>
              <w:t>3</w:t>
            </w:r>
            <w:r>
              <w:rPr>
                <w:noProof/>
                <w:webHidden/>
              </w:rPr>
              <w:fldChar w:fldCharType="end"/>
            </w:r>
          </w:hyperlink>
        </w:p>
        <w:p w14:paraId="5912ECB2" w14:textId="794D9164"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09" w:history="1">
            <w:r w:rsidRPr="00CC23B0">
              <w:rPr>
                <w:rStyle w:val="Hyperlink"/>
                <w:noProof/>
              </w:rPr>
              <w:t>Hearing devices</w:t>
            </w:r>
            <w:r>
              <w:rPr>
                <w:noProof/>
                <w:webHidden/>
              </w:rPr>
              <w:tab/>
            </w:r>
            <w:r>
              <w:rPr>
                <w:noProof/>
                <w:webHidden/>
              </w:rPr>
              <w:fldChar w:fldCharType="begin"/>
            </w:r>
            <w:r>
              <w:rPr>
                <w:noProof/>
                <w:webHidden/>
              </w:rPr>
              <w:instrText xml:space="preserve"> PAGEREF _Toc227932909 \h </w:instrText>
            </w:r>
            <w:r>
              <w:rPr>
                <w:noProof/>
                <w:webHidden/>
              </w:rPr>
            </w:r>
            <w:r>
              <w:rPr>
                <w:noProof/>
                <w:webHidden/>
              </w:rPr>
              <w:fldChar w:fldCharType="separate"/>
            </w:r>
            <w:r w:rsidR="007037FE">
              <w:rPr>
                <w:noProof/>
                <w:webHidden/>
              </w:rPr>
              <w:t>3</w:t>
            </w:r>
            <w:r>
              <w:rPr>
                <w:noProof/>
                <w:webHidden/>
              </w:rPr>
              <w:fldChar w:fldCharType="end"/>
            </w:r>
          </w:hyperlink>
        </w:p>
        <w:p w14:paraId="460F48A6" w14:textId="4C59FB92"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0" w:history="1">
            <w:r w:rsidRPr="00CC23B0">
              <w:rPr>
                <w:rStyle w:val="Hyperlink"/>
                <w:noProof/>
              </w:rPr>
              <w:t>Fully subsidised hearing aids</w:t>
            </w:r>
            <w:r>
              <w:rPr>
                <w:noProof/>
                <w:webHidden/>
              </w:rPr>
              <w:tab/>
            </w:r>
            <w:r>
              <w:rPr>
                <w:noProof/>
                <w:webHidden/>
              </w:rPr>
              <w:fldChar w:fldCharType="begin"/>
            </w:r>
            <w:r>
              <w:rPr>
                <w:noProof/>
                <w:webHidden/>
              </w:rPr>
              <w:instrText xml:space="preserve"> PAGEREF _Toc227932910 \h </w:instrText>
            </w:r>
            <w:r>
              <w:rPr>
                <w:noProof/>
                <w:webHidden/>
              </w:rPr>
            </w:r>
            <w:r>
              <w:rPr>
                <w:noProof/>
                <w:webHidden/>
              </w:rPr>
              <w:fldChar w:fldCharType="separate"/>
            </w:r>
            <w:r w:rsidR="007037FE">
              <w:rPr>
                <w:noProof/>
                <w:webHidden/>
              </w:rPr>
              <w:t>4</w:t>
            </w:r>
            <w:r>
              <w:rPr>
                <w:noProof/>
                <w:webHidden/>
              </w:rPr>
              <w:fldChar w:fldCharType="end"/>
            </w:r>
          </w:hyperlink>
        </w:p>
        <w:p w14:paraId="5362D5EE" w14:textId="43B955C8"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1" w:history="1">
            <w:r w:rsidRPr="00CC23B0">
              <w:rPr>
                <w:rStyle w:val="Hyperlink"/>
                <w:noProof/>
              </w:rPr>
              <w:t>Partially subsidised hearing aids</w:t>
            </w:r>
            <w:r>
              <w:rPr>
                <w:noProof/>
                <w:webHidden/>
              </w:rPr>
              <w:tab/>
            </w:r>
            <w:r>
              <w:rPr>
                <w:noProof/>
                <w:webHidden/>
              </w:rPr>
              <w:fldChar w:fldCharType="begin"/>
            </w:r>
            <w:r>
              <w:rPr>
                <w:noProof/>
                <w:webHidden/>
              </w:rPr>
              <w:instrText xml:space="preserve"> PAGEREF _Toc227932911 \h </w:instrText>
            </w:r>
            <w:r>
              <w:rPr>
                <w:noProof/>
                <w:webHidden/>
              </w:rPr>
            </w:r>
            <w:r>
              <w:rPr>
                <w:noProof/>
                <w:webHidden/>
              </w:rPr>
              <w:fldChar w:fldCharType="separate"/>
            </w:r>
            <w:r w:rsidR="007037FE">
              <w:rPr>
                <w:noProof/>
                <w:webHidden/>
              </w:rPr>
              <w:t>4</w:t>
            </w:r>
            <w:r>
              <w:rPr>
                <w:noProof/>
                <w:webHidden/>
              </w:rPr>
              <w:fldChar w:fldCharType="end"/>
            </w:r>
          </w:hyperlink>
        </w:p>
        <w:p w14:paraId="11B5EC32" w14:textId="40C2B970"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2" w:history="1">
            <w:r w:rsidRPr="00CC23B0">
              <w:rPr>
                <w:rStyle w:val="Hyperlink"/>
                <w:noProof/>
              </w:rPr>
              <w:t>Assistive listening devices (ALDs)</w:t>
            </w:r>
            <w:r>
              <w:rPr>
                <w:noProof/>
                <w:webHidden/>
              </w:rPr>
              <w:tab/>
            </w:r>
            <w:r>
              <w:rPr>
                <w:noProof/>
                <w:webHidden/>
              </w:rPr>
              <w:fldChar w:fldCharType="begin"/>
            </w:r>
            <w:r>
              <w:rPr>
                <w:noProof/>
                <w:webHidden/>
              </w:rPr>
              <w:instrText xml:space="preserve"> PAGEREF _Toc227932912 \h </w:instrText>
            </w:r>
            <w:r>
              <w:rPr>
                <w:noProof/>
                <w:webHidden/>
              </w:rPr>
            </w:r>
            <w:r>
              <w:rPr>
                <w:noProof/>
                <w:webHidden/>
              </w:rPr>
              <w:fldChar w:fldCharType="separate"/>
            </w:r>
            <w:r w:rsidR="007037FE">
              <w:rPr>
                <w:noProof/>
                <w:webHidden/>
              </w:rPr>
              <w:t>5</w:t>
            </w:r>
            <w:r>
              <w:rPr>
                <w:noProof/>
                <w:webHidden/>
              </w:rPr>
              <w:fldChar w:fldCharType="end"/>
            </w:r>
          </w:hyperlink>
        </w:p>
        <w:p w14:paraId="0B3300C0" w14:textId="7CA2D0A3"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13" w:history="1">
            <w:r w:rsidRPr="00CC23B0">
              <w:rPr>
                <w:rStyle w:val="Hyperlink"/>
                <w:noProof/>
              </w:rPr>
              <w:t>Costs</w:t>
            </w:r>
            <w:r>
              <w:rPr>
                <w:noProof/>
                <w:webHidden/>
              </w:rPr>
              <w:tab/>
            </w:r>
            <w:r>
              <w:rPr>
                <w:noProof/>
                <w:webHidden/>
              </w:rPr>
              <w:fldChar w:fldCharType="begin"/>
            </w:r>
            <w:r>
              <w:rPr>
                <w:noProof/>
                <w:webHidden/>
              </w:rPr>
              <w:instrText xml:space="preserve"> PAGEREF _Toc227932913 \h </w:instrText>
            </w:r>
            <w:r>
              <w:rPr>
                <w:noProof/>
                <w:webHidden/>
              </w:rPr>
            </w:r>
            <w:r>
              <w:rPr>
                <w:noProof/>
                <w:webHidden/>
              </w:rPr>
              <w:fldChar w:fldCharType="separate"/>
            </w:r>
            <w:r w:rsidR="007037FE">
              <w:rPr>
                <w:noProof/>
                <w:webHidden/>
              </w:rPr>
              <w:t>5</w:t>
            </w:r>
            <w:r>
              <w:rPr>
                <w:noProof/>
                <w:webHidden/>
              </w:rPr>
              <w:fldChar w:fldCharType="end"/>
            </w:r>
          </w:hyperlink>
        </w:p>
        <w:p w14:paraId="3EB07D46" w14:textId="41D64B3F"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4" w:history="1">
            <w:r w:rsidRPr="00CC23B0">
              <w:rPr>
                <w:rStyle w:val="Hyperlink"/>
                <w:noProof/>
              </w:rPr>
              <w:t>Annual maintenance agreement (including batteries and device repairs)</w:t>
            </w:r>
            <w:r>
              <w:rPr>
                <w:noProof/>
                <w:webHidden/>
              </w:rPr>
              <w:tab/>
            </w:r>
            <w:r>
              <w:rPr>
                <w:noProof/>
                <w:webHidden/>
              </w:rPr>
              <w:fldChar w:fldCharType="begin"/>
            </w:r>
            <w:r>
              <w:rPr>
                <w:noProof/>
                <w:webHidden/>
              </w:rPr>
              <w:instrText xml:space="preserve"> PAGEREF _Toc227932914 \h </w:instrText>
            </w:r>
            <w:r>
              <w:rPr>
                <w:noProof/>
                <w:webHidden/>
              </w:rPr>
            </w:r>
            <w:r>
              <w:rPr>
                <w:noProof/>
                <w:webHidden/>
              </w:rPr>
              <w:fldChar w:fldCharType="separate"/>
            </w:r>
            <w:r w:rsidR="007037FE">
              <w:rPr>
                <w:noProof/>
                <w:webHidden/>
              </w:rPr>
              <w:t>5</w:t>
            </w:r>
            <w:r>
              <w:rPr>
                <w:noProof/>
                <w:webHidden/>
              </w:rPr>
              <w:fldChar w:fldCharType="end"/>
            </w:r>
          </w:hyperlink>
        </w:p>
        <w:p w14:paraId="13C2B0C3" w14:textId="1CAC9871"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5" w:history="1">
            <w:r w:rsidRPr="00CC23B0">
              <w:rPr>
                <w:rStyle w:val="Hyperlink"/>
                <w:noProof/>
              </w:rPr>
              <w:t>Replacements</w:t>
            </w:r>
            <w:r>
              <w:rPr>
                <w:noProof/>
                <w:webHidden/>
              </w:rPr>
              <w:tab/>
            </w:r>
            <w:r>
              <w:rPr>
                <w:noProof/>
                <w:webHidden/>
              </w:rPr>
              <w:fldChar w:fldCharType="begin"/>
            </w:r>
            <w:r>
              <w:rPr>
                <w:noProof/>
                <w:webHidden/>
              </w:rPr>
              <w:instrText xml:space="preserve"> PAGEREF _Toc227932915 \h </w:instrText>
            </w:r>
            <w:r>
              <w:rPr>
                <w:noProof/>
                <w:webHidden/>
              </w:rPr>
            </w:r>
            <w:r>
              <w:rPr>
                <w:noProof/>
                <w:webHidden/>
              </w:rPr>
              <w:fldChar w:fldCharType="separate"/>
            </w:r>
            <w:r w:rsidR="007037FE">
              <w:rPr>
                <w:noProof/>
                <w:webHidden/>
              </w:rPr>
              <w:t>6</w:t>
            </w:r>
            <w:r>
              <w:rPr>
                <w:noProof/>
                <w:webHidden/>
              </w:rPr>
              <w:fldChar w:fldCharType="end"/>
            </w:r>
          </w:hyperlink>
        </w:p>
        <w:p w14:paraId="2F03E383" w14:textId="375AE8C9"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6" w:history="1">
            <w:r w:rsidRPr="00CC23B0">
              <w:rPr>
                <w:rStyle w:val="Hyperlink"/>
                <w:noProof/>
              </w:rPr>
              <w:t>Warranties</w:t>
            </w:r>
            <w:r>
              <w:rPr>
                <w:noProof/>
                <w:webHidden/>
              </w:rPr>
              <w:tab/>
            </w:r>
            <w:r>
              <w:rPr>
                <w:noProof/>
                <w:webHidden/>
              </w:rPr>
              <w:fldChar w:fldCharType="begin"/>
            </w:r>
            <w:r>
              <w:rPr>
                <w:noProof/>
                <w:webHidden/>
              </w:rPr>
              <w:instrText xml:space="preserve"> PAGEREF _Toc227932916 \h </w:instrText>
            </w:r>
            <w:r>
              <w:rPr>
                <w:noProof/>
                <w:webHidden/>
              </w:rPr>
            </w:r>
            <w:r>
              <w:rPr>
                <w:noProof/>
                <w:webHidden/>
              </w:rPr>
              <w:fldChar w:fldCharType="separate"/>
            </w:r>
            <w:r w:rsidR="007037FE">
              <w:rPr>
                <w:noProof/>
                <w:webHidden/>
              </w:rPr>
              <w:t>6</w:t>
            </w:r>
            <w:r>
              <w:rPr>
                <w:noProof/>
                <w:webHidden/>
              </w:rPr>
              <w:fldChar w:fldCharType="end"/>
            </w:r>
          </w:hyperlink>
        </w:p>
        <w:p w14:paraId="433BD4AF" w14:textId="075E9CCB"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7" w:history="1">
            <w:r w:rsidRPr="00CC23B0">
              <w:rPr>
                <w:rStyle w:val="Hyperlink"/>
                <w:noProof/>
              </w:rPr>
              <w:t>Additional assistance for out-of-pocket costs</w:t>
            </w:r>
            <w:r>
              <w:rPr>
                <w:noProof/>
                <w:webHidden/>
              </w:rPr>
              <w:tab/>
            </w:r>
            <w:r>
              <w:rPr>
                <w:noProof/>
                <w:webHidden/>
              </w:rPr>
              <w:fldChar w:fldCharType="begin"/>
            </w:r>
            <w:r>
              <w:rPr>
                <w:noProof/>
                <w:webHidden/>
              </w:rPr>
              <w:instrText xml:space="preserve"> PAGEREF _Toc227932917 \h </w:instrText>
            </w:r>
            <w:r>
              <w:rPr>
                <w:noProof/>
                <w:webHidden/>
              </w:rPr>
            </w:r>
            <w:r>
              <w:rPr>
                <w:noProof/>
                <w:webHidden/>
              </w:rPr>
              <w:fldChar w:fldCharType="separate"/>
            </w:r>
            <w:r w:rsidR="007037FE">
              <w:rPr>
                <w:noProof/>
                <w:webHidden/>
              </w:rPr>
              <w:t>6</w:t>
            </w:r>
            <w:r>
              <w:rPr>
                <w:noProof/>
                <w:webHidden/>
              </w:rPr>
              <w:fldChar w:fldCharType="end"/>
            </w:r>
          </w:hyperlink>
        </w:p>
        <w:p w14:paraId="695B0AF9" w14:textId="68D663F8"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18" w:history="1">
            <w:r w:rsidRPr="00CC23B0">
              <w:rPr>
                <w:rStyle w:val="Hyperlink"/>
                <w:noProof/>
              </w:rPr>
              <w:t>Department of Veterans’ Affairs clients</w:t>
            </w:r>
            <w:r>
              <w:rPr>
                <w:noProof/>
                <w:webHidden/>
              </w:rPr>
              <w:tab/>
            </w:r>
            <w:r>
              <w:rPr>
                <w:noProof/>
                <w:webHidden/>
              </w:rPr>
              <w:fldChar w:fldCharType="begin"/>
            </w:r>
            <w:r>
              <w:rPr>
                <w:noProof/>
                <w:webHidden/>
              </w:rPr>
              <w:instrText xml:space="preserve"> PAGEREF _Toc227932918 \h </w:instrText>
            </w:r>
            <w:r>
              <w:rPr>
                <w:noProof/>
                <w:webHidden/>
              </w:rPr>
            </w:r>
            <w:r>
              <w:rPr>
                <w:noProof/>
                <w:webHidden/>
              </w:rPr>
              <w:fldChar w:fldCharType="separate"/>
            </w:r>
            <w:r w:rsidR="007037FE">
              <w:rPr>
                <w:noProof/>
                <w:webHidden/>
              </w:rPr>
              <w:t>6</w:t>
            </w:r>
            <w:r>
              <w:rPr>
                <w:noProof/>
                <w:webHidden/>
              </w:rPr>
              <w:fldChar w:fldCharType="end"/>
            </w:r>
          </w:hyperlink>
        </w:p>
        <w:p w14:paraId="64C0E4A5" w14:textId="605A706A"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19" w:history="1">
            <w:r w:rsidRPr="00CC23B0">
              <w:rPr>
                <w:rStyle w:val="Hyperlink"/>
                <w:noProof/>
              </w:rPr>
              <w:t>Your rights and responsibilities through the Hearing Services Program</w:t>
            </w:r>
            <w:r>
              <w:rPr>
                <w:noProof/>
                <w:webHidden/>
              </w:rPr>
              <w:tab/>
            </w:r>
            <w:r>
              <w:rPr>
                <w:noProof/>
                <w:webHidden/>
              </w:rPr>
              <w:fldChar w:fldCharType="begin"/>
            </w:r>
            <w:r>
              <w:rPr>
                <w:noProof/>
                <w:webHidden/>
              </w:rPr>
              <w:instrText xml:space="preserve"> PAGEREF _Toc227932919 \h </w:instrText>
            </w:r>
            <w:r>
              <w:rPr>
                <w:noProof/>
                <w:webHidden/>
              </w:rPr>
            </w:r>
            <w:r>
              <w:rPr>
                <w:noProof/>
                <w:webHidden/>
              </w:rPr>
              <w:fldChar w:fldCharType="separate"/>
            </w:r>
            <w:r w:rsidR="007037FE">
              <w:rPr>
                <w:noProof/>
                <w:webHidden/>
              </w:rPr>
              <w:t>7</w:t>
            </w:r>
            <w:r>
              <w:rPr>
                <w:noProof/>
                <w:webHidden/>
              </w:rPr>
              <w:fldChar w:fldCharType="end"/>
            </w:r>
          </w:hyperlink>
        </w:p>
        <w:p w14:paraId="57108740" w14:textId="343E42D7"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20" w:history="1">
            <w:r w:rsidRPr="00CC23B0">
              <w:rPr>
                <w:rStyle w:val="Hyperlink"/>
                <w:noProof/>
              </w:rPr>
              <w:t>Service charter for clients</w:t>
            </w:r>
            <w:r>
              <w:rPr>
                <w:noProof/>
                <w:webHidden/>
              </w:rPr>
              <w:tab/>
            </w:r>
            <w:r>
              <w:rPr>
                <w:noProof/>
                <w:webHidden/>
              </w:rPr>
              <w:fldChar w:fldCharType="begin"/>
            </w:r>
            <w:r>
              <w:rPr>
                <w:noProof/>
                <w:webHidden/>
              </w:rPr>
              <w:instrText xml:space="preserve"> PAGEREF _Toc227932920 \h </w:instrText>
            </w:r>
            <w:r>
              <w:rPr>
                <w:noProof/>
                <w:webHidden/>
              </w:rPr>
            </w:r>
            <w:r>
              <w:rPr>
                <w:noProof/>
                <w:webHidden/>
              </w:rPr>
              <w:fldChar w:fldCharType="separate"/>
            </w:r>
            <w:r w:rsidR="007037FE">
              <w:rPr>
                <w:noProof/>
                <w:webHidden/>
              </w:rPr>
              <w:t>7</w:t>
            </w:r>
            <w:r>
              <w:rPr>
                <w:noProof/>
                <w:webHidden/>
              </w:rPr>
              <w:fldChar w:fldCharType="end"/>
            </w:r>
          </w:hyperlink>
        </w:p>
        <w:p w14:paraId="30217F03" w14:textId="64D1B329"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21" w:history="1">
            <w:r w:rsidRPr="00CC23B0">
              <w:rPr>
                <w:rStyle w:val="Hyperlink"/>
                <w:noProof/>
              </w:rPr>
              <w:t>Our customer service standards</w:t>
            </w:r>
            <w:r>
              <w:rPr>
                <w:noProof/>
                <w:webHidden/>
              </w:rPr>
              <w:tab/>
            </w:r>
            <w:r>
              <w:rPr>
                <w:noProof/>
                <w:webHidden/>
              </w:rPr>
              <w:fldChar w:fldCharType="begin"/>
            </w:r>
            <w:r>
              <w:rPr>
                <w:noProof/>
                <w:webHidden/>
              </w:rPr>
              <w:instrText xml:space="preserve"> PAGEREF _Toc227932921 \h </w:instrText>
            </w:r>
            <w:r>
              <w:rPr>
                <w:noProof/>
                <w:webHidden/>
              </w:rPr>
            </w:r>
            <w:r>
              <w:rPr>
                <w:noProof/>
                <w:webHidden/>
              </w:rPr>
              <w:fldChar w:fldCharType="separate"/>
            </w:r>
            <w:r w:rsidR="007037FE">
              <w:rPr>
                <w:noProof/>
                <w:webHidden/>
              </w:rPr>
              <w:t>7</w:t>
            </w:r>
            <w:r>
              <w:rPr>
                <w:noProof/>
                <w:webHidden/>
              </w:rPr>
              <w:fldChar w:fldCharType="end"/>
            </w:r>
          </w:hyperlink>
        </w:p>
        <w:p w14:paraId="10126AFD" w14:textId="4E32F98E"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22" w:history="1">
            <w:r w:rsidRPr="00CC23B0">
              <w:rPr>
                <w:rStyle w:val="Hyperlink"/>
                <w:noProof/>
              </w:rPr>
              <w:t>Your confidentiality and privacy</w:t>
            </w:r>
            <w:r>
              <w:rPr>
                <w:noProof/>
                <w:webHidden/>
              </w:rPr>
              <w:tab/>
            </w:r>
            <w:r>
              <w:rPr>
                <w:noProof/>
                <w:webHidden/>
              </w:rPr>
              <w:fldChar w:fldCharType="begin"/>
            </w:r>
            <w:r>
              <w:rPr>
                <w:noProof/>
                <w:webHidden/>
              </w:rPr>
              <w:instrText xml:space="preserve"> PAGEREF _Toc227932922 \h </w:instrText>
            </w:r>
            <w:r>
              <w:rPr>
                <w:noProof/>
                <w:webHidden/>
              </w:rPr>
            </w:r>
            <w:r>
              <w:rPr>
                <w:noProof/>
                <w:webHidden/>
              </w:rPr>
              <w:fldChar w:fldCharType="separate"/>
            </w:r>
            <w:r w:rsidR="007037FE">
              <w:rPr>
                <w:noProof/>
                <w:webHidden/>
              </w:rPr>
              <w:t>8</w:t>
            </w:r>
            <w:r>
              <w:rPr>
                <w:noProof/>
                <w:webHidden/>
              </w:rPr>
              <w:fldChar w:fldCharType="end"/>
            </w:r>
          </w:hyperlink>
        </w:p>
        <w:p w14:paraId="2D9F17AB" w14:textId="59D89C03"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23" w:history="1">
            <w:r w:rsidRPr="00CC23B0">
              <w:rPr>
                <w:rStyle w:val="Hyperlink"/>
                <w:noProof/>
              </w:rPr>
              <w:t>How you can help us to help you</w:t>
            </w:r>
            <w:r>
              <w:rPr>
                <w:noProof/>
                <w:webHidden/>
              </w:rPr>
              <w:tab/>
            </w:r>
            <w:r>
              <w:rPr>
                <w:noProof/>
                <w:webHidden/>
              </w:rPr>
              <w:fldChar w:fldCharType="begin"/>
            </w:r>
            <w:r>
              <w:rPr>
                <w:noProof/>
                <w:webHidden/>
              </w:rPr>
              <w:instrText xml:space="preserve"> PAGEREF _Toc227932923 \h </w:instrText>
            </w:r>
            <w:r>
              <w:rPr>
                <w:noProof/>
                <w:webHidden/>
              </w:rPr>
            </w:r>
            <w:r>
              <w:rPr>
                <w:noProof/>
                <w:webHidden/>
              </w:rPr>
              <w:fldChar w:fldCharType="separate"/>
            </w:r>
            <w:r w:rsidR="007037FE">
              <w:rPr>
                <w:noProof/>
                <w:webHidden/>
              </w:rPr>
              <w:t>8</w:t>
            </w:r>
            <w:r>
              <w:rPr>
                <w:noProof/>
                <w:webHidden/>
              </w:rPr>
              <w:fldChar w:fldCharType="end"/>
            </w:r>
          </w:hyperlink>
        </w:p>
        <w:p w14:paraId="4B5BD7F5" w14:textId="46B04469"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24" w:history="1">
            <w:r w:rsidRPr="00CC23B0">
              <w:rPr>
                <w:rStyle w:val="Hyperlink"/>
                <w:noProof/>
              </w:rPr>
              <w:t>Complaints</w:t>
            </w:r>
            <w:r>
              <w:rPr>
                <w:noProof/>
                <w:webHidden/>
              </w:rPr>
              <w:tab/>
            </w:r>
            <w:r>
              <w:rPr>
                <w:noProof/>
                <w:webHidden/>
              </w:rPr>
              <w:fldChar w:fldCharType="begin"/>
            </w:r>
            <w:r>
              <w:rPr>
                <w:noProof/>
                <w:webHidden/>
              </w:rPr>
              <w:instrText xml:space="preserve"> PAGEREF _Toc227932924 \h </w:instrText>
            </w:r>
            <w:r>
              <w:rPr>
                <w:noProof/>
                <w:webHidden/>
              </w:rPr>
            </w:r>
            <w:r>
              <w:rPr>
                <w:noProof/>
                <w:webHidden/>
              </w:rPr>
              <w:fldChar w:fldCharType="separate"/>
            </w:r>
            <w:r w:rsidR="007037FE">
              <w:rPr>
                <w:noProof/>
                <w:webHidden/>
              </w:rPr>
              <w:t>8</w:t>
            </w:r>
            <w:r>
              <w:rPr>
                <w:noProof/>
                <w:webHidden/>
              </w:rPr>
              <w:fldChar w:fldCharType="end"/>
            </w:r>
          </w:hyperlink>
        </w:p>
        <w:p w14:paraId="1D78ADDE" w14:textId="134EA313" w:rsidR="008E2A35" w:rsidRDefault="008E2A35">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27932925" w:history="1">
            <w:r w:rsidRPr="00CC23B0">
              <w:rPr>
                <w:rStyle w:val="Hyperlink"/>
                <w:noProof/>
              </w:rPr>
              <w:t>How to make a complaint or give feedback</w:t>
            </w:r>
            <w:r>
              <w:rPr>
                <w:noProof/>
                <w:webHidden/>
              </w:rPr>
              <w:tab/>
            </w:r>
            <w:r>
              <w:rPr>
                <w:noProof/>
                <w:webHidden/>
              </w:rPr>
              <w:fldChar w:fldCharType="begin"/>
            </w:r>
            <w:r>
              <w:rPr>
                <w:noProof/>
                <w:webHidden/>
              </w:rPr>
              <w:instrText xml:space="preserve"> PAGEREF _Toc227932925 \h </w:instrText>
            </w:r>
            <w:r>
              <w:rPr>
                <w:noProof/>
                <w:webHidden/>
              </w:rPr>
            </w:r>
            <w:r>
              <w:rPr>
                <w:noProof/>
                <w:webHidden/>
              </w:rPr>
              <w:fldChar w:fldCharType="separate"/>
            </w:r>
            <w:r w:rsidR="007037FE">
              <w:rPr>
                <w:noProof/>
                <w:webHidden/>
              </w:rPr>
              <w:t>8</w:t>
            </w:r>
            <w:r>
              <w:rPr>
                <w:noProof/>
                <w:webHidden/>
              </w:rPr>
              <w:fldChar w:fldCharType="end"/>
            </w:r>
          </w:hyperlink>
        </w:p>
        <w:p w14:paraId="39B2EBA6" w14:textId="113F81B1" w:rsidR="008E2A35" w:rsidRDefault="008E2A35">
          <w:pPr>
            <w:pStyle w:val="TOC1"/>
            <w:rPr>
              <w:rFonts w:asciiTheme="minorHAnsi" w:eastAsiaTheme="minorEastAsia" w:hAnsiTheme="minorHAnsi" w:cstheme="minorBidi"/>
              <w:noProof/>
              <w:color w:val="auto"/>
              <w:kern w:val="2"/>
              <w:sz w:val="24"/>
              <w:lang w:eastAsia="en-AU"/>
              <w14:ligatures w14:val="standardContextual"/>
            </w:rPr>
          </w:pPr>
          <w:hyperlink w:anchor="_Toc227932926" w:history="1">
            <w:r w:rsidRPr="00CC23B0">
              <w:rPr>
                <w:rStyle w:val="Hyperlink"/>
                <w:noProof/>
              </w:rPr>
              <w:t>How to contact us</w:t>
            </w:r>
            <w:r>
              <w:rPr>
                <w:noProof/>
                <w:webHidden/>
              </w:rPr>
              <w:tab/>
            </w:r>
            <w:r>
              <w:rPr>
                <w:noProof/>
                <w:webHidden/>
              </w:rPr>
              <w:fldChar w:fldCharType="begin"/>
            </w:r>
            <w:r>
              <w:rPr>
                <w:noProof/>
                <w:webHidden/>
              </w:rPr>
              <w:instrText xml:space="preserve"> PAGEREF _Toc227932926 \h </w:instrText>
            </w:r>
            <w:r>
              <w:rPr>
                <w:noProof/>
                <w:webHidden/>
              </w:rPr>
            </w:r>
            <w:r>
              <w:rPr>
                <w:noProof/>
                <w:webHidden/>
              </w:rPr>
              <w:fldChar w:fldCharType="separate"/>
            </w:r>
            <w:r w:rsidR="007037FE">
              <w:rPr>
                <w:noProof/>
                <w:webHidden/>
              </w:rPr>
              <w:t>9</w:t>
            </w:r>
            <w:r>
              <w:rPr>
                <w:noProof/>
                <w:webHidden/>
              </w:rPr>
              <w:fldChar w:fldCharType="end"/>
            </w:r>
          </w:hyperlink>
        </w:p>
        <w:p w14:paraId="46E3DB13" w14:textId="20071C85" w:rsidR="00EE3E7B" w:rsidRPr="004D1339" w:rsidRDefault="00EE3E7B" w:rsidP="00011E32">
          <w:pPr>
            <w:sectPr w:rsidR="00EE3E7B" w:rsidRPr="004D1339" w:rsidSect="00CF14A6">
              <w:headerReference w:type="even" r:id="rId17"/>
              <w:headerReference w:type="default" r:id="rId18"/>
              <w:footerReference w:type="even" r:id="rId19"/>
              <w:footerReference w:type="default" r:id="rId20"/>
              <w:headerReference w:type="first" r:id="rId21"/>
              <w:footerReference w:type="first" r:id="rId22"/>
              <w:pgSz w:w="11906" w:h="16838"/>
              <w:pgMar w:top="1701" w:right="1418" w:bottom="1418" w:left="1418" w:header="709" w:footer="709" w:gutter="0"/>
              <w:pgNumType w:fmt="lowerRoman"/>
              <w:cols w:space="708"/>
              <w:docGrid w:linePitch="360"/>
            </w:sectPr>
          </w:pPr>
          <w:r>
            <w:rPr>
              <w:b/>
              <w:bCs/>
              <w:noProof/>
            </w:rPr>
            <w:fldChar w:fldCharType="end"/>
          </w:r>
        </w:p>
      </w:sdtContent>
    </w:sdt>
    <w:p w14:paraId="063D695D" w14:textId="77777777" w:rsidR="00EE3E7B" w:rsidRPr="00CA3F14" w:rsidRDefault="00EE3E7B" w:rsidP="003F5CC0">
      <w:pPr>
        <w:pStyle w:val="Heading1"/>
        <w:spacing w:line="276" w:lineRule="auto"/>
      </w:pPr>
      <w:bookmarkStart w:id="0" w:name="_Toc132991068"/>
      <w:bookmarkStart w:id="1" w:name="_Toc227932901"/>
      <w:r>
        <w:lastRenderedPageBreak/>
        <w:t>Client i</w:t>
      </w:r>
      <w:r w:rsidRPr="00F147E7">
        <w:t>nformation</w:t>
      </w:r>
      <w:bookmarkEnd w:id="0"/>
      <w:bookmarkEnd w:id="1"/>
    </w:p>
    <w:p w14:paraId="7CFFCEB4" w14:textId="77777777" w:rsidR="00EE3E7B" w:rsidRPr="00AA149A" w:rsidRDefault="00EE3E7B" w:rsidP="00011E32">
      <w:r>
        <w:t xml:space="preserve">Welcome to the Australian Government Hearing Services Program. The program provides subsidised high-quality hearing services and devices to eligible Australians with hearing loss. </w:t>
      </w:r>
    </w:p>
    <w:p w14:paraId="7CA9B8E3" w14:textId="77777777" w:rsidR="00EE3E7B" w:rsidRDefault="00EE3E7B" w:rsidP="00011E32">
      <w:r>
        <w:t>This booklet provides information about:</w:t>
      </w:r>
    </w:p>
    <w:p w14:paraId="1626D314" w14:textId="77777777"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services and devices available under the voucher scheme component of the program</w:t>
      </w:r>
    </w:p>
    <w:p w14:paraId="6A7C6E6B" w14:textId="77777777"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 xml:space="preserve">your rights and responsibilities </w:t>
      </w:r>
    </w:p>
    <w:p w14:paraId="42A4FC00" w14:textId="77777777"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what to do if something goes wrong</w:t>
      </w:r>
    </w:p>
    <w:p w14:paraId="4E6472E0" w14:textId="3D3D8414"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the service you can expect from the Department of Health</w:t>
      </w:r>
      <w:r w:rsidR="00A570DF">
        <w:t>, Disability and Ageing</w:t>
      </w:r>
      <w:r w:rsidRPr="00A859A7">
        <w:t xml:space="preserve">. </w:t>
      </w:r>
    </w:p>
    <w:p w14:paraId="7E97E445" w14:textId="39E9550C" w:rsidR="00EE3E7B" w:rsidRPr="00AA149A" w:rsidRDefault="00EE3E7B" w:rsidP="00011E32">
      <w:r>
        <w:t xml:space="preserve">You can find further information about the </w:t>
      </w:r>
      <w:r w:rsidR="00D04065">
        <w:t xml:space="preserve">program </w:t>
      </w:r>
      <w:r>
        <w:t xml:space="preserve">and helpful resources on </w:t>
      </w:r>
      <w:hyperlink r:id="rId23" w:history="1">
        <w:r w:rsidRPr="001B1C25">
          <w:rPr>
            <w:rStyle w:val="Hyperlink"/>
          </w:rPr>
          <w:t>our website</w:t>
        </w:r>
      </w:hyperlink>
      <w:r w:rsidR="008F573F">
        <w:t xml:space="preserve"> (</w:t>
      </w:r>
      <w:r w:rsidR="008F573F" w:rsidRPr="008F573F">
        <w:t>www.health.gov.au/our-work/hearing-services-program</w:t>
      </w:r>
      <w:r w:rsidR="008F573F">
        <w:t>)</w:t>
      </w:r>
      <w:r>
        <w:t xml:space="preserve">. </w:t>
      </w:r>
    </w:p>
    <w:p w14:paraId="04D4CEEB" w14:textId="77777777" w:rsidR="00EE3E7B" w:rsidRPr="00CA3F14" w:rsidRDefault="00EE3E7B" w:rsidP="003F5CC0">
      <w:pPr>
        <w:pStyle w:val="Heading1"/>
        <w:spacing w:line="276" w:lineRule="auto"/>
      </w:pPr>
      <w:bookmarkStart w:id="2" w:name="_Toc132991069"/>
      <w:bookmarkStart w:id="3" w:name="_Toc227932902"/>
      <w:r>
        <w:t>Services available to you</w:t>
      </w:r>
      <w:bookmarkEnd w:id="2"/>
      <w:bookmarkEnd w:id="3"/>
    </w:p>
    <w:p w14:paraId="7312AF16" w14:textId="163FBCE3" w:rsidR="00EE3E7B" w:rsidRPr="00A01C69" w:rsidRDefault="00EE3E7B" w:rsidP="00011E32">
      <w:r>
        <w:t xml:space="preserve">The program funds comprehensive hearing assessments, advice, monitoring, counselling and support, and access to hearing devices. If fitted with a hearing device, you can also access </w:t>
      </w:r>
      <w:r w:rsidRPr="0015790C">
        <w:t>subsidised</w:t>
      </w:r>
      <w:r>
        <w:t xml:space="preserve"> maintenance </w:t>
      </w:r>
      <w:r w:rsidR="008A52A2">
        <w:t xml:space="preserve">(your provider may </w:t>
      </w:r>
      <w:r w:rsidR="005B0B74">
        <w:t>charge</w:t>
      </w:r>
      <w:r w:rsidR="008A52A2">
        <w:t xml:space="preserve"> a small annual co-payment)</w:t>
      </w:r>
      <w:r>
        <w:t>.</w:t>
      </w:r>
    </w:p>
    <w:p w14:paraId="6340CE42" w14:textId="77777777" w:rsidR="00EE3E7B" w:rsidRPr="00AA149A" w:rsidRDefault="00EE3E7B" w:rsidP="003F5CC0">
      <w:pPr>
        <w:pStyle w:val="Heading1"/>
        <w:spacing w:line="276" w:lineRule="auto"/>
      </w:pPr>
      <w:bookmarkStart w:id="4" w:name="_Toc132991070"/>
      <w:bookmarkStart w:id="5" w:name="_Toc227932903"/>
      <w:r>
        <w:t>Choosing a hearing service provider</w:t>
      </w:r>
      <w:bookmarkEnd w:id="4"/>
      <w:bookmarkEnd w:id="5"/>
    </w:p>
    <w:p w14:paraId="4835ADAA" w14:textId="58072E90" w:rsidR="00EE3E7B" w:rsidRPr="00102F1C" w:rsidRDefault="00EE3E7B" w:rsidP="00011E32">
      <w:pPr>
        <w:rPr>
          <w:rFonts w:cs="Arial"/>
          <w:szCs w:val="22"/>
        </w:rPr>
      </w:pPr>
      <w:r>
        <w:t xml:space="preserve">Under the program you can access hearing services from more than </w:t>
      </w:r>
      <w:r w:rsidR="00A04499">
        <w:t>3</w:t>
      </w:r>
      <w:r w:rsidR="008F573F">
        <w:t>8</w:t>
      </w:r>
      <w:r w:rsidR="00A04499">
        <w:t xml:space="preserve">0 </w:t>
      </w:r>
      <w:r>
        <w:t xml:space="preserve">providers in </w:t>
      </w:r>
      <w:r w:rsidR="00A04499">
        <w:t xml:space="preserve">over </w:t>
      </w:r>
      <w:r>
        <w:t xml:space="preserve">3,000 locations across Australia. Our </w:t>
      </w:r>
      <w:r w:rsidR="008F573F">
        <w:t xml:space="preserve">online </w:t>
      </w:r>
      <w:r>
        <w:t xml:space="preserve">directory can help you </w:t>
      </w:r>
      <w:hyperlink r:id="rId24" w:history="1">
        <w:r w:rsidRPr="002C6609">
          <w:rPr>
            <w:rStyle w:val="Hyperlink"/>
          </w:rPr>
          <w:t>find your nearest provider</w:t>
        </w:r>
      </w:hyperlink>
      <w:r w:rsidR="008E2A35">
        <w:t xml:space="preserve"> or you can call our contact centre on 1800 500 726</w:t>
      </w:r>
      <w:r w:rsidRPr="00102F1C">
        <w:rPr>
          <w:rFonts w:cs="Arial"/>
          <w:szCs w:val="22"/>
        </w:rPr>
        <w:t xml:space="preserve">. You can transfer to a different provider at any time. If you do, your new provider will seek your </w:t>
      </w:r>
      <w:proofErr w:type="gramStart"/>
      <w:r w:rsidRPr="00102F1C">
        <w:rPr>
          <w:rFonts w:cs="Arial"/>
          <w:szCs w:val="22"/>
        </w:rPr>
        <w:t>consent</w:t>
      </w:r>
      <w:proofErr w:type="gramEnd"/>
      <w:r w:rsidRPr="00102F1C">
        <w:rPr>
          <w:rFonts w:cs="Arial"/>
          <w:szCs w:val="22"/>
        </w:rPr>
        <w:t xml:space="preserve"> and your </w:t>
      </w:r>
      <w:r w:rsidR="005145D8">
        <w:rPr>
          <w:rFonts w:cs="Arial"/>
          <w:szCs w:val="22"/>
        </w:rPr>
        <w:t>client record</w:t>
      </w:r>
      <w:r w:rsidR="005145D8" w:rsidRPr="00102F1C">
        <w:rPr>
          <w:rFonts w:cs="Arial"/>
          <w:szCs w:val="22"/>
        </w:rPr>
        <w:t xml:space="preserve"> </w:t>
      </w:r>
      <w:r w:rsidRPr="00102F1C">
        <w:rPr>
          <w:rFonts w:cs="Arial"/>
          <w:szCs w:val="22"/>
        </w:rPr>
        <w:t>will be transferred to</w:t>
      </w:r>
      <w:r w:rsidR="005145D8">
        <w:rPr>
          <w:rFonts w:cs="Arial"/>
          <w:szCs w:val="22"/>
        </w:rPr>
        <w:t xml:space="preserve"> them</w:t>
      </w:r>
      <w:r w:rsidR="00F100B5">
        <w:rPr>
          <w:rFonts w:cs="Arial"/>
          <w:szCs w:val="22"/>
        </w:rPr>
        <w:t>.</w:t>
      </w:r>
      <w:r w:rsidR="00102F1C" w:rsidRPr="00102F1C">
        <w:rPr>
          <w:rFonts w:cs="Arial"/>
          <w:szCs w:val="22"/>
        </w:rPr>
        <w:t xml:space="preserve"> </w:t>
      </w:r>
      <w:r w:rsidR="00F100B5">
        <w:rPr>
          <w:rFonts w:cs="Arial"/>
          <w:szCs w:val="22"/>
        </w:rPr>
        <w:t>Y</w:t>
      </w:r>
      <w:r w:rsidR="005145D8">
        <w:rPr>
          <w:rFonts w:cs="Arial"/>
          <w:szCs w:val="22"/>
        </w:rPr>
        <w:t xml:space="preserve">ou should note that you </w:t>
      </w:r>
      <w:r w:rsidR="00102F1C" w:rsidRPr="00102F1C">
        <w:rPr>
          <w:rFonts w:cs="Arial"/>
          <w:szCs w:val="22"/>
        </w:rPr>
        <w:t>cannot receive services from the new provider that have already been provided to you under your voucher.</w:t>
      </w:r>
    </w:p>
    <w:p w14:paraId="4E543DFB" w14:textId="49491F76" w:rsidR="00EE3E7B" w:rsidRDefault="00EE3E7B" w:rsidP="00011E32">
      <w:r>
        <w:t xml:space="preserve">If you live in a </w:t>
      </w:r>
      <w:hyperlink r:id="rId25" w:history="1">
        <w:r w:rsidRPr="00102F1C">
          <w:rPr>
            <w:rStyle w:val="Hyperlink"/>
          </w:rPr>
          <w:t>remote location</w:t>
        </w:r>
      </w:hyperlink>
      <w:r w:rsidR="008E2A35">
        <w:t xml:space="preserve"> </w:t>
      </w:r>
      <w:r>
        <w:t xml:space="preserve">or have specialist hearing needs, you may be eligible to receive </w:t>
      </w:r>
      <w:r w:rsidR="00102F1C" w:rsidRPr="00102F1C">
        <w:t xml:space="preserve">services through </w:t>
      </w:r>
      <w:r w:rsidR="00D04065">
        <w:t xml:space="preserve">the </w:t>
      </w:r>
      <w:hyperlink r:id="rId26" w:history="1">
        <w:r w:rsidR="00D04065" w:rsidRPr="0088199C">
          <w:rPr>
            <w:rStyle w:val="Hyperlink"/>
          </w:rPr>
          <w:t>Community Service Obligations (CSO) component</w:t>
        </w:r>
      </w:hyperlink>
      <w:hyperlink r:id="rId27" w:history="1"/>
      <w:r>
        <w:t xml:space="preserve"> of the program. CSO includes access to different types of services and devices and is delivered </w:t>
      </w:r>
      <w:r w:rsidRPr="00662FEB">
        <w:t xml:space="preserve">exclusively by Hearing Australia, who can be contacted on 131 797 or via their </w:t>
      </w:r>
      <w:hyperlink r:id="rId28" w:history="1">
        <w:r w:rsidRPr="00662FEB">
          <w:rPr>
            <w:rStyle w:val="Hyperlink"/>
          </w:rPr>
          <w:t>website</w:t>
        </w:r>
      </w:hyperlink>
      <w:r w:rsidR="008F573F">
        <w:t xml:space="preserve"> (www.hearing.com.au)</w:t>
      </w:r>
      <w:r w:rsidRPr="00662FEB">
        <w:t>.</w:t>
      </w:r>
    </w:p>
    <w:p w14:paraId="2AD39FBC" w14:textId="77777777" w:rsidR="002861DF" w:rsidRDefault="002861DF" w:rsidP="003F5CC0">
      <w:pPr>
        <w:pStyle w:val="Heading1"/>
        <w:spacing w:line="276" w:lineRule="auto"/>
      </w:pPr>
      <w:bookmarkStart w:id="6" w:name="_Toc227932904"/>
      <w:r>
        <w:t>Translation and Interpretation</w:t>
      </w:r>
      <w:bookmarkEnd w:id="6"/>
    </w:p>
    <w:p w14:paraId="13A3CA0A" w14:textId="0BD14CE5" w:rsidR="002861DF" w:rsidRPr="00FD3A6B" w:rsidRDefault="002861DF" w:rsidP="00011E32">
      <w:r w:rsidRPr="00FD3A6B">
        <w:rPr>
          <w:rFonts w:ascii="Noto Sans" w:hAnsi="Noto Sans" w:cs="Noto Sans"/>
          <w:color w:val="000000"/>
          <w:szCs w:val="22"/>
          <w:lang w:eastAsia="en-AU"/>
        </w:rPr>
        <w:t xml:space="preserve">The </w:t>
      </w:r>
      <w:r w:rsidRPr="00FD3A6B">
        <w:t>Australian government provides a free interpreting service for people with limited or no English proficiency. TIS National provides access to interpreters over the phone, via video conference, or to attend an appointment in person.</w:t>
      </w:r>
      <w:r w:rsidRPr="00FD3A6B">
        <w:rPr>
          <w:rFonts w:cs="Arial"/>
        </w:rPr>
        <w:t xml:space="preserve"> </w:t>
      </w:r>
      <w:r w:rsidRPr="0051689F">
        <w:rPr>
          <w:rFonts w:cs="Arial"/>
        </w:rPr>
        <w:t xml:space="preserve">Please see the </w:t>
      </w:r>
      <w:hyperlink r:id="rId29" w:history="1">
        <w:r w:rsidRPr="0051689F">
          <w:rPr>
            <w:rStyle w:val="Hyperlink"/>
            <w:rFonts w:cs="Arial"/>
          </w:rPr>
          <w:t>Translating and Interpreting Service (TIS) website</w:t>
        </w:r>
      </w:hyperlink>
      <w:r w:rsidRPr="0051689F">
        <w:rPr>
          <w:rFonts w:cs="Arial"/>
        </w:rPr>
        <w:t xml:space="preserve"> </w:t>
      </w:r>
      <w:r w:rsidR="008F573F">
        <w:rPr>
          <w:rFonts w:cs="Arial"/>
        </w:rPr>
        <w:t>(</w:t>
      </w:r>
      <w:r w:rsidR="008F573F" w:rsidRPr="008F573F">
        <w:rPr>
          <w:rFonts w:cs="Arial"/>
        </w:rPr>
        <w:t>www.tisnational.gov.au</w:t>
      </w:r>
      <w:r w:rsidR="008F573F">
        <w:rPr>
          <w:rFonts w:cs="Arial"/>
        </w:rPr>
        <w:t>)</w:t>
      </w:r>
      <w:r w:rsidR="00F100B5">
        <w:rPr>
          <w:rFonts w:cs="Arial"/>
        </w:rPr>
        <w:t xml:space="preserve"> </w:t>
      </w:r>
      <w:r w:rsidRPr="0051689F">
        <w:rPr>
          <w:rFonts w:cs="Arial"/>
        </w:rPr>
        <w:t>to find out if the service is available in your area</w:t>
      </w:r>
      <w:r w:rsidR="00F100B5">
        <w:rPr>
          <w:rFonts w:cs="Arial"/>
        </w:rPr>
        <w:t xml:space="preserve"> and </w:t>
      </w:r>
      <w:r w:rsidRPr="00F8532D">
        <w:rPr>
          <w:rFonts w:cs="Arial"/>
        </w:rPr>
        <w:t>for information about the services and instructions for how to book an interpreter.</w:t>
      </w:r>
    </w:p>
    <w:p w14:paraId="0D8A93D7" w14:textId="77777777" w:rsidR="002861DF" w:rsidRPr="00FD3A6B" w:rsidRDefault="002861DF" w:rsidP="00011E32">
      <w:r w:rsidRPr="00FD3A6B">
        <w:t>To access an immediate phone interpreter:</w:t>
      </w:r>
    </w:p>
    <w:p w14:paraId="1856470C" w14:textId="77777777" w:rsidR="002861DF" w:rsidRPr="003B4C79" w:rsidRDefault="002861DF" w:rsidP="003F5CC0">
      <w:pPr>
        <w:pStyle w:val="ListBullet"/>
        <w:widowControl w:val="0"/>
        <w:numPr>
          <w:ilvl w:val="0"/>
          <w:numId w:val="26"/>
        </w:numPr>
        <w:tabs>
          <w:tab w:val="clear" w:pos="340"/>
          <w:tab w:val="clear" w:pos="680"/>
        </w:tabs>
        <w:autoSpaceDE w:val="0"/>
        <w:autoSpaceDN w:val="0"/>
        <w:spacing w:before="120" w:after="120"/>
        <w:ind w:left="426" w:hanging="357"/>
        <w:rPr>
          <w:rFonts w:cs="Arial"/>
        </w:rPr>
      </w:pPr>
      <w:r w:rsidRPr="003B4C79">
        <w:rPr>
          <w:rFonts w:cs="Arial"/>
        </w:rPr>
        <w:t>Call TIS National on 131 450.</w:t>
      </w:r>
    </w:p>
    <w:p w14:paraId="5C62B1B3" w14:textId="37B5F631" w:rsidR="002861DF" w:rsidRPr="003B4C79" w:rsidRDefault="002861DF" w:rsidP="003F5CC0">
      <w:pPr>
        <w:pStyle w:val="ListBullet"/>
        <w:widowControl w:val="0"/>
        <w:numPr>
          <w:ilvl w:val="0"/>
          <w:numId w:val="26"/>
        </w:numPr>
        <w:tabs>
          <w:tab w:val="clear" w:pos="340"/>
          <w:tab w:val="clear" w:pos="680"/>
        </w:tabs>
        <w:autoSpaceDE w:val="0"/>
        <w:autoSpaceDN w:val="0"/>
        <w:spacing w:before="120" w:after="120"/>
        <w:ind w:left="426" w:hanging="357"/>
        <w:rPr>
          <w:rFonts w:cs="Arial"/>
        </w:rPr>
      </w:pPr>
      <w:r w:rsidRPr="003B4C79">
        <w:rPr>
          <w:rFonts w:cs="Arial"/>
        </w:rPr>
        <w:lastRenderedPageBreak/>
        <w:t xml:space="preserve">When </w:t>
      </w:r>
      <w:r w:rsidR="008F573F">
        <w:rPr>
          <w:rFonts w:cs="Arial"/>
        </w:rPr>
        <w:t>asked state the language you n</w:t>
      </w:r>
      <w:r w:rsidRPr="003B4C79">
        <w:rPr>
          <w:rFonts w:cs="Arial"/>
        </w:rPr>
        <w:t>eed.</w:t>
      </w:r>
    </w:p>
    <w:p w14:paraId="51480149" w14:textId="223D80E0" w:rsidR="002861DF" w:rsidRPr="003B4C79" w:rsidRDefault="002861DF" w:rsidP="003F5CC0">
      <w:pPr>
        <w:pStyle w:val="ListBullet"/>
        <w:widowControl w:val="0"/>
        <w:numPr>
          <w:ilvl w:val="0"/>
          <w:numId w:val="26"/>
        </w:numPr>
        <w:tabs>
          <w:tab w:val="clear" w:pos="340"/>
          <w:tab w:val="clear" w:pos="680"/>
        </w:tabs>
        <w:autoSpaceDE w:val="0"/>
        <w:autoSpaceDN w:val="0"/>
        <w:spacing w:before="120" w:after="120"/>
        <w:ind w:left="426" w:hanging="357"/>
        <w:rPr>
          <w:rFonts w:cs="Arial"/>
        </w:rPr>
      </w:pPr>
      <w:r w:rsidRPr="003B4C79">
        <w:rPr>
          <w:rFonts w:cs="Arial"/>
        </w:rPr>
        <w:t>Stay on the line while the operator finds an available interpreter. If there are no interpreters available in the language requested, the operator will ask you to call back, or you are able to request an interpreter in another language.</w:t>
      </w:r>
    </w:p>
    <w:p w14:paraId="52661E84" w14:textId="36BA3B16" w:rsidR="002861DF" w:rsidRDefault="002861DF" w:rsidP="003F5CC0">
      <w:pPr>
        <w:pStyle w:val="ListBullet"/>
        <w:widowControl w:val="0"/>
        <w:numPr>
          <w:ilvl w:val="0"/>
          <w:numId w:val="26"/>
        </w:numPr>
        <w:tabs>
          <w:tab w:val="clear" w:pos="340"/>
          <w:tab w:val="clear" w:pos="680"/>
        </w:tabs>
        <w:autoSpaceDE w:val="0"/>
        <w:autoSpaceDN w:val="0"/>
        <w:spacing w:before="120" w:after="120"/>
        <w:ind w:left="426" w:hanging="357"/>
        <w:rPr>
          <w:rFonts w:ascii="Noto Sans" w:hAnsi="Noto Sans" w:cs="Noto Sans"/>
          <w:color w:val="000000"/>
        </w:rPr>
      </w:pPr>
      <w:r w:rsidRPr="003B4C79">
        <w:rPr>
          <w:rFonts w:cs="Arial"/>
        </w:rPr>
        <w:t xml:space="preserve">The interpreter will tell the TIS National operator who you need to </w:t>
      </w:r>
      <w:proofErr w:type="gramStart"/>
      <w:r w:rsidRPr="003B4C79">
        <w:rPr>
          <w:rFonts w:cs="Arial"/>
        </w:rPr>
        <w:t>contact</w:t>
      </w:r>
      <w:proofErr w:type="gramEnd"/>
      <w:r w:rsidRPr="003B4C79">
        <w:rPr>
          <w:rFonts w:cs="Arial"/>
        </w:rPr>
        <w:t xml:space="preserve"> and the operator will call and connect you and the interpreter to the organisation</w:t>
      </w:r>
      <w:r w:rsidRPr="005145D8">
        <w:rPr>
          <w:rFonts w:cs="Arial"/>
          <w:color w:val="000000"/>
        </w:rPr>
        <w:t xml:space="preserve"> requested</w:t>
      </w:r>
      <w:r>
        <w:rPr>
          <w:rFonts w:ascii="Noto Sans" w:hAnsi="Noto Sans" w:cs="Noto Sans"/>
          <w:color w:val="000000"/>
        </w:rPr>
        <w:t>.</w:t>
      </w:r>
    </w:p>
    <w:p w14:paraId="442B6D57" w14:textId="77777777" w:rsidR="00EE3E7B" w:rsidRPr="00415E10" w:rsidRDefault="00EE3E7B" w:rsidP="003F5CC0">
      <w:pPr>
        <w:pStyle w:val="Heading1"/>
        <w:spacing w:line="276" w:lineRule="auto"/>
      </w:pPr>
      <w:bookmarkStart w:id="7" w:name="_Toc132991071"/>
      <w:bookmarkStart w:id="8" w:name="_Toc227932905"/>
      <w:r>
        <w:t>Your hearing assessment</w:t>
      </w:r>
      <w:bookmarkEnd w:id="7"/>
      <w:bookmarkEnd w:id="8"/>
    </w:p>
    <w:p w14:paraId="510E7853" w14:textId="77777777" w:rsidR="00EE3E7B" w:rsidRDefault="00EE3E7B" w:rsidP="00011E32">
      <w:r>
        <w:t>Before your first appointment, think about what issues you have noticed with your hearing and how you would like to address your concerns. You can bring a friend or family member to your appointment if you wish. Let your provider know if you need an interpreter.</w:t>
      </w:r>
    </w:p>
    <w:p w14:paraId="332ADA33" w14:textId="77777777" w:rsidR="00EE3E7B" w:rsidRDefault="00EE3E7B" w:rsidP="00011E32">
      <w:r>
        <w:t>Your first appointment will involve:</w:t>
      </w:r>
    </w:p>
    <w:p w14:paraId="0E01AC66" w14:textId="77777777" w:rsidR="00EE3E7B" w:rsidRDefault="00EE3E7B" w:rsidP="003F5CC0">
      <w:pPr>
        <w:pStyle w:val="ListBullet"/>
        <w:widowControl w:val="0"/>
        <w:tabs>
          <w:tab w:val="clear" w:pos="340"/>
          <w:tab w:val="clear" w:pos="680"/>
        </w:tabs>
        <w:autoSpaceDE w:val="0"/>
        <w:autoSpaceDN w:val="0"/>
        <w:spacing w:before="200" w:after="120"/>
        <w:ind w:left="567" w:hanging="357"/>
        <w:contextualSpacing/>
      </w:pPr>
      <w:r>
        <w:t>questions about your health, hearing, needs and goals</w:t>
      </w:r>
    </w:p>
    <w:p w14:paraId="713F7EAC" w14:textId="77777777" w:rsidR="00EE3E7B" w:rsidRDefault="00EE3E7B" w:rsidP="003F5CC0">
      <w:pPr>
        <w:pStyle w:val="ListBullet"/>
        <w:widowControl w:val="0"/>
        <w:tabs>
          <w:tab w:val="clear" w:pos="340"/>
          <w:tab w:val="clear" w:pos="680"/>
        </w:tabs>
        <w:autoSpaceDE w:val="0"/>
        <w:autoSpaceDN w:val="0"/>
        <w:spacing w:before="200" w:after="120"/>
        <w:ind w:left="567" w:hanging="357"/>
        <w:contextualSpacing/>
      </w:pPr>
      <w:r>
        <w:t>assessment of your hearing</w:t>
      </w:r>
    </w:p>
    <w:p w14:paraId="2BEB807A" w14:textId="77777777" w:rsidR="00EE3E7B" w:rsidRDefault="00EE3E7B" w:rsidP="003F5CC0">
      <w:pPr>
        <w:pStyle w:val="ListBullet"/>
        <w:widowControl w:val="0"/>
        <w:tabs>
          <w:tab w:val="clear" w:pos="340"/>
          <w:tab w:val="clear" w:pos="680"/>
        </w:tabs>
        <w:autoSpaceDE w:val="0"/>
        <w:autoSpaceDN w:val="0"/>
        <w:spacing w:before="200" w:after="120"/>
        <w:ind w:left="567" w:hanging="357"/>
        <w:contextualSpacing/>
      </w:pPr>
      <w:r>
        <w:t>discussion of your results and any treatment options.</w:t>
      </w:r>
    </w:p>
    <w:p w14:paraId="516261C6" w14:textId="49A4891C" w:rsidR="00EE3E7B" w:rsidRDefault="00EE3E7B" w:rsidP="003F5CC0">
      <w:pPr>
        <w:pStyle w:val="Heading2"/>
        <w:spacing w:line="276" w:lineRule="auto"/>
      </w:pPr>
      <w:bookmarkStart w:id="9" w:name="_Toc132991072"/>
      <w:bookmarkStart w:id="10" w:name="_Toc227932906"/>
      <w:r>
        <w:t>Understanding your hearing results</w:t>
      </w:r>
      <w:bookmarkEnd w:id="9"/>
      <w:bookmarkEnd w:id="10"/>
    </w:p>
    <w:p w14:paraId="464DB8E1" w14:textId="5DB9A3AF" w:rsidR="00EE3E7B" w:rsidRPr="005C719E" w:rsidRDefault="00EE3E7B" w:rsidP="00011E32">
      <w:r>
        <w:t>Your practitioner will explain your hearing test results to ensure you understand your hearing loss. If you have a hearing loss you may be able to receive a subsidised hearing device.</w:t>
      </w:r>
    </w:p>
    <w:p w14:paraId="2EBA6250" w14:textId="34B9D232" w:rsidR="00EE3E7B" w:rsidRDefault="00EE3E7B" w:rsidP="00011E32">
      <w:r>
        <w:t>You should take your time to think about your decision</w:t>
      </w:r>
      <w:r w:rsidR="00102F1C">
        <w:t xml:space="preserve">: </w:t>
      </w:r>
      <w:r>
        <w:t xml:space="preserve">your </w:t>
      </w:r>
      <w:r w:rsidR="008A52A2">
        <w:t xml:space="preserve">practitioner </w:t>
      </w:r>
      <w:r>
        <w:t xml:space="preserve">will work with you to identify goals you might have for your hearing to improve communication at home, work or socially. You do not need to decide on a hearing device at the initial appointment and should never feel pressured or rushed into </w:t>
      </w:r>
      <w:proofErr w:type="gramStart"/>
      <w:r>
        <w:t>making a decision</w:t>
      </w:r>
      <w:proofErr w:type="gramEnd"/>
      <w:r>
        <w:t>.</w:t>
      </w:r>
    </w:p>
    <w:p w14:paraId="3F5A50FC" w14:textId="768BDCB3" w:rsidR="00EE3E7B" w:rsidRDefault="00EE3E7B" w:rsidP="00011E32">
      <w:r>
        <w:t xml:space="preserve">If you do not want to be fitted with a hearing device, you are under no obligation to do so. You may wish to discuss with your </w:t>
      </w:r>
      <w:r w:rsidR="008A52A2">
        <w:t xml:space="preserve">practitioner </w:t>
      </w:r>
      <w:r w:rsidR="008F573F">
        <w:t>other</w:t>
      </w:r>
      <w:r w:rsidRPr="008F573F">
        <w:t xml:space="preserve"> communication strategies</w:t>
      </w:r>
      <w:r>
        <w:t xml:space="preserve"> that might improve how you are hearing.</w:t>
      </w:r>
    </w:p>
    <w:p w14:paraId="5CE96DAE" w14:textId="77777777" w:rsidR="00BF48CA" w:rsidRPr="00AA149A" w:rsidRDefault="00BF48CA" w:rsidP="003F5CC0">
      <w:pPr>
        <w:pStyle w:val="Heading2"/>
        <w:spacing w:line="276" w:lineRule="auto"/>
      </w:pPr>
      <w:bookmarkStart w:id="11" w:name="_Toc227932907"/>
      <w:bookmarkStart w:id="12" w:name="_Toc132991073"/>
      <w:r w:rsidRPr="00AA149A">
        <w:t>Rehabilitation</w:t>
      </w:r>
      <w:bookmarkEnd w:id="11"/>
    </w:p>
    <w:p w14:paraId="02218AB3" w14:textId="77777777" w:rsidR="00BF48CA" w:rsidRDefault="00BF48CA" w:rsidP="00011E32">
      <w:r>
        <w:t xml:space="preserve">If you have hearing difficulties, but do not want to be fitted with hearing devices, you can access rehabilitation through your provider within 12 months of your first assessment. Your provider will provide training and strategies to manage the effects of hearing loss and improve your communication. This may involve family members and/or carers. </w:t>
      </w:r>
    </w:p>
    <w:p w14:paraId="5BD2AA60" w14:textId="6E288467" w:rsidR="00BF48CA" w:rsidRPr="003B2792" w:rsidRDefault="00BF48CA" w:rsidP="00011E32">
      <w:r>
        <w:t xml:space="preserve">Rehabilitation Plus is available to eligible clients </w:t>
      </w:r>
      <w:r w:rsidR="008F573F">
        <w:t xml:space="preserve">who are being fitted </w:t>
      </w:r>
      <w:r>
        <w:t xml:space="preserve">with a </w:t>
      </w:r>
      <w:r w:rsidR="00D20A38">
        <w:t xml:space="preserve">fully subsidised </w:t>
      </w:r>
      <w:r>
        <w:t>device through the program for the first time. Rehab Plus is an opportunity for you to learn how to better manage your hearing loss and learn communication tactics and strategies. For more information about Rehab Plus, talk to your practitioner.</w:t>
      </w:r>
    </w:p>
    <w:p w14:paraId="01542560" w14:textId="77777777" w:rsidR="00BF48CA" w:rsidRDefault="00BF48CA" w:rsidP="003F5CC0">
      <w:pPr>
        <w:pStyle w:val="Heading2"/>
        <w:spacing w:line="276" w:lineRule="auto"/>
      </w:pPr>
      <w:bookmarkStart w:id="13" w:name="_Toc227932908"/>
      <w:r>
        <w:lastRenderedPageBreak/>
        <w:t>Client reviews</w:t>
      </w:r>
      <w:bookmarkEnd w:id="13"/>
    </w:p>
    <w:p w14:paraId="142A8122" w14:textId="77777777" w:rsidR="00BF48CA" w:rsidRDefault="00BF48CA" w:rsidP="00011E32">
      <w:r>
        <w:t>You can access a client review appointment 12 months after your initial assessment or hearing aid fitting. Client reviews are available annually and allow you to:</w:t>
      </w:r>
    </w:p>
    <w:p w14:paraId="3DA8C41A" w14:textId="77777777" w:rsidR="00BF48CA" w:rsidRPr="00AD5DD0" w:rsidRDefault="00BF48CA" w:rsidP="003F5CC0">
      <w:pPr>
        <w:pStyle w:val="ListBullet"/>
        <w:widowControl w:val="0"/>
        <w:tabs>
          <w:tab w:val="clear" w:pos="340"/>
          <w:tab w:val="clear" w:pos="680"/>
        </w:tabs>
        <w:autoSpaceDE w:val="0"/>
        <w:autoSpaceDN w:val="0"/>
        <w:spacing w:before="200" w:after="120"/>
        <w:ind w:left="567" w:hanging="357"/>
        <w:contextualSpacing/>
      </w:pPr>
      <w:r>
        <w:t>have your ear and hearing health checked</w:t>
      </w:r>
    </w:p>
    <w:p w14:paraId="0E77FB1E" w14:textId="08879412" w:rsidR="00BF48CA" w:rsidRDefault="00BF48CA" w:rsidP="003F5CC0">
      <w:pPr>
        <w:pStyle w:val="ListBullet"/>
        <w:widowControl w:val="0"/>
        <w:tabs>
          <w:tab w:val="clear" w:pos="340"/>
          <w:tab w:val="clear" w:pos="680"/>
        </w:tabs>
        <w:autoSpaceDE w:val="0"/>
        <w:autoSpaceDN w:val="0"/>
        <w:spacing w:before="200" w:after="120"/>
        <w:ind w:left="567" w:hanging="357"/>
        <w:contextualSpacing/>
      </w:pPr>
      <w:r>
        <w:t>ensure your device</w:t>
      </w:r>
      <w:r w:rsidR="005B0B74">
        <w:t xml:space="preserve"> </w:t>
      </w:r>
      <w:r>
        <w:t>is working and fitted correctly (if you are fitted with one)</w:t>
      </w:r>
    </w:p>
    <w:p w14:paraId="2BE96BA4" w14:textId="77777777" w:rsidR="00BF48CA" w:rsidRPr="00506A4F" w:rsidRDefault="00BF48CA" w:rsidP="003F5CC0">
      <w:pPr>
        <w:pStyle w:val="ListBullet"/>
        <w:widowControl w:val="0"/>
        <w:tabs>
          <w:tab w:val="clear" w:pos="340"/>
          <w:tab w:val="clear" w:pos="680"/>
        </w:tabs>
        <w:autoSpaceDE w:val="0"/>
        <w:autoSpaceDN w:val="0"/>
        <w:spacing w:before="200" w:after="120"/>
        <w:ind w:left="567" w:hanging="357"/>
        <w:contextualSpacing/>
      </w:pPr>
      <w:r>
        <w:t>address any hearing, device or communication issues you may have.</w:t>
      </w:r>
    </w:p>
    <w:p w14:paraId="2860E7E2" w14:textId="77777777" w:rsidR="00EE3E7B" w:rsidRDefault="00EE3E7B" w:rsidP="003F5CC0">
      <w:pPr>
        <w:pStyle w:val="Heading1"/>
        <w:spacing w:line="276" w:lineRule="auto"/>
      </w:pPr>
      <w:bookmarkStart w:id="14" w:name="_Toc227932909"/>
      <w:r>
        <w:t>Hearing devices</w:t>
      </w:r>
      <w:bookmarkEnd w:id="12"/>
      <w:bookmarkEnd w:id="14"/>
    </w:p>
    <w:p w14:paraId="28ACA0C5" w14:textId="1A8712B6" w:rsidR="00EE3E7B" w:rsidRDefault="006D7FE0" w:rsidP="00011E32">
      <w:r>
        <w:t>If you require a device to assist you with your hearing, y</w:t>
      </w:r>
      <w:r w:rsidR="00EE3E7B">
        <w:t xml:space="preserve">our </w:t>
      </w:r>
      <w:r w:rsidR="008A52A2">
        <w:t xml:space="preserve">practitioner </w:t>
      </w:r>
      <w:r w:rsidR="00EE3E7B">
        <w:t>will help you find a device that meets your needs and goals. The program offers fully subsidised hearing devices at no cost to you</w:t>
      </w:r>
      <w:r>
        <w:t xml:space="preserve">; </w:t>
      </w:r>
      <w:r w:rsidR="00EE3E7B">
        <w:t>and partially subsidised devices, with you paying the gap.</w:t>
      </w:r>
    </w:p>
    <w:p w14:paraId="01A06CFA" w14:textId="7AD51A71" w:rsidR="00EE3E7B" w:rsidRDefault="00EE3E7B" w:rsidP="00011E32">
      <w:r>
        <w:t xml:space="preserve">Hearing devices have many features which can help improve your hearing. The choice can be overwhelming, so we have developed a </w:t>
      </w:r>
      <w:hyperlink r:id="rId30" w:history="1">
        <w:r w:rsidRPr="00570280">
          <w:rPr>
            <w:rStyle w:val="Hyperlink"/>
          </w:rPr>
          <w:t xml:space="preserve">guide to help you understand the different </w:t>
        </w:r>
        <w:r w:rsidR="00F100B5">
          <w:rPr>
            <w:rStyle w:val="Hyperlink"/>
          </w:rPr>
          <w:t xml:space="preserve">devices and </w:t>
        </w:r>
        <w:r w:rsidRPr="00570280">
          <w:rPr>
            <w:rStyle w:val="Hyperlink"/>
          </w:rPr>
          <w:t>features</w:t>
        </w:r>
      </w:hyperlink>
      <w:r>
        <w:t xml:space="preserve"> </w:t>
      </w:r>
      <w:r w:rsidR="00D20A38">
        <w:t xml:space="preserve">(available on our website) </w:t>
      </w:r>
      <w:r>
        <w:t xml:space="preserve">and </w:t>
      </w:r>
      <w:r w:rsidR="006D7FE0">
        <w:t xml:space="preserve">whether </w:t>
      </w:r>
      <w:r>
        <w:t xml:space="preserve">they can meet your goals. It is important to remember that hearing devices are </w:t>
      </w:r>
      <w:proofErr w:type="gramStart"/>
      <w:r>
        <w:t>aids, and</w:t>
      </w:r>
      <w:proofErr w:type="gramEnd"/>
      <w:r>
        <w:t xml:space="preserve"> </w:t>
      </w:r>
      <w:r w:rsidR="006D7FE0">
        <w:t>can</w:t>
      </w:r>
      <w:r>
        <w:t>not restore normal hearing.</w:t>
      </w:r>
    </w:p>
    <w:p w14:paraId="1E539440" w14:textId="6FE7C971" w:rsidR="00BC4213" w:rsidRDefault="00BC4213" w:rsidP="00011E32">
      <w:r>
        <w:t xml:space="preserve">All devices </w:t>
      </w:r>
      <w:r w:rsidR="008A52A2">
        <w:t>available under the</w:t>
      </w:r>
      <w:r>
        <w:t xml:space="preserve"> program are approved by t</w:t>
      </w:r>
      <w:r w:rsidRPr="00BC4213">
        <w:t>he Therapeutic Goods Administration (TGA)</w:t>
      </w:r>
      <w:r>
        <w:t>. The TGA</w:t>
      </w:r>
      <w:r w:rsidRPr="00BC4213">
        <w:t xml:space="preserve"> carries out a range of assessment and monitoring activities to ensure hearing aids are of a safe and acceptable standard for use by the community.</w:t>
      </w:r>
      <w:r w:rsidR="008E2A35">
        <w:t xml:space="preserve"> </w:t>
      </w:r>
    </w:p>
    <w:p w14:paraId="39D69C6E" w14:textId="07550628" w:rsidR="00EE3E7B" w:rsidRDefault="00F100B5" w:rsidP="00011E32">
      <w:r>
        <w:t>B</w:t>
      </w:r>
      <w:r w:rsidR="00EE3E7B">
        <w:t xml:space="preserve">e aware that your provider might set sales targets for their practitioners or </w:t>
      </w:r>
      <w:r w:rsidR="008A52A2">
        <w:t xml:space="preserve">practitioners </w:t>
      </w:r>
      <w:r w:rsidR="006D7FE0">
        <w:t xml:space="preserve">may receive </w:t>
      </w:r>
      <w:r w:rsidR="00EE3E7B">
        <w:t>commissions for selling certain hearing devices</w:t>
      </w:r>
      <w:r w:rsidR="006D7FE0">
        <w:t xml:space="preserve"> and brands</w:t>
      </w:r>
      <w:r w:rsidR="00EE3E7B">
        <w:t xml:space="preserve">. They must disclose this to you, as it might influence the price, type and brand of hearing aid they recommend </w:t>
      </w:r>
      <w:r w:rsidR="005145D8">
        <w:t xml:space="preserve">to </w:t>
      </w:r>
      <w:r w:rsidR="00EE3E7B">
        <w:t>you. </w:t>
      </w:r>
    </w:p>
    <w:p w14:paraId="1E04F1A7" w14:textId="26D5B1E1" w:rsidR="006431BF" w:rsidRDefault="00EE3E7B" w:rsidP="00011E32">
      <w:r>
        <w:t xml:space="preserve">If you are unsure about getting a hearing device, you can ask your </w:t>
      </w:r>
      <w:r w:rsidR="008A52A2">
        <w:t xml:space="preserve">practitioner </w:t>
      </w:r>
      <w:r>
        <w:t xml:space="preserve">if they offer free hearing aid trials. Your provider will explain the conditions of the trial, including any costs and timeframes. </w:t>
      </w:r>
    </w:p>
    <w:p w14:paraId="18059A37" w14:textId="59313A9A" w:rsidR="00102F1C" w:rsidRPr="00102F1C" w:rsidRDefault="00102F1C" w:rsidP="00011E32">
      <w:pPr>
        <w:rPr>
          <w:rFonts w:cs="Arial"/>
          <w:color w:val="auto"/>
          <w:szCs w:val="22"/>
          <w:lang w:eastAsia="en-AU"/>
        </w:rPr>
      </w:pPr>
      <w:r w:rsidRPr="00102F1C">
        <w:rPr>
          <w:rFonts w:cs="Arial"/>
          <w:snapToGrid w:val="0"/>
          <w:szCs w:val="22"/>
        </w:rPr>
        <w:t>You are encouraged to research before purchasing any devices and to seek quotes from alternative providers where possible</w:t>
      </w:r>
      <w:r w:rsidR="009F1AA0">
        <w:rPr>
          <w:rFonts w:cs="Arial"/>
          <w:snapToGrid w:val="0"/>
          <w:szCs w:val="22"/>
        </w:rPr>
        <w:t>. C</w:t>
      </w:r>
      <w:r w:rsidRPr="00102F1C">
        <w:rPr>
          <w:rFonts w:cs="Arial"/>
          <w:snapToGrid w:val="0"/>
          <w:szCs w:val="22"/>
        </w:rPr>
        <w:t xml:space="preserve">osts can vary between providers and depending upon client needs, there is a large range of devices to select from. </w:t>
      </w:r>
      <w:r w:rsidRPr="00102F1C">
        <w:rPr>
          <w:rFonts w:cs="Arial"/>
          <w:szCs w:val="22"/>
        </w:rPr>
        <w:t>As with any other significant purchase, deciding what features are necessary and then comparing brands, quotes and features is recommended, as some brands</w:t>
      </w:r>
      <w:r w:rsidR="008A52A2">
        <w:rPr>
          <w:rFonts w:cs="Arial"/>
          <w:szCs w:val="22"/>
        </w:rPr>
        <w:t xml:space="preserve"> may</w:t>
      </w:r>
      <w:r w:rsidRPr="00102F1C">
        <w:rPr>
          <w:rFonts w:cs="Arial"/>
          <w:szCs w:val="22"/>
        </w:rPr>
        <w:t xml:space="preserve"> offer features in the fully subsidised category that other brands only offer in the partially subsidised category.</w:t>
      </w:r>
      <w:r w:rsidR="008E2A35">
        <w:rPr>
          <w:rFonts w:cs="Arial"/>
          <w:sz w:val="24"/>
        </w:rPr>
        <w:t xml:space="preserve"> </w:t>
      </w:r>
    </w:p>
    <w:p w14:paraId="793BF23F" w14:textId="11617803" w:rsidR="00EE3E7B" w:rsidRDefault="006431BF" w:rsidP="00011E32">
      <w:r>
        <w:t>T</w:t>
      </w:r>
      <w:r w:rsidRPr="006431BF">
        <w:t xml:space="preserve">ake note of returns policy periods to ensure that if you are unhappy with your devices, you will be able to return them for replacement with alternatives. </w:t>
      </w:r>
    </w:p>
    <w:p w14:paraId="758B93C5" w14:textId="1CFEED02" w:rsidR="006431BF" w:rsidRDefault="006431BF" w:rsidP="00011E32">
      <w:r>
        <w:t>Your provider must give you a quote that includes:</w:t>
      </w:r>
    </w:p>
    <w:p w14:paraId="06B0EFB2" w14:textId="77777777"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color w:val="auto"/>
          <w:sz w:val="22"/>
          <w:szCs w:val="22"/>
          <w:lang w:val="en-GB"/>
        </w:rPr>
      </w:pPr>
      <w:r w:rsidRPr="00102F1C">
        <w:rPr>
          <w:rFonts w:ascii="Arial" w:hAnsi="Arial" w:cs="Arial"/>
          <w:color w:val="000000"/>
          <w:sz w:val="22"/>
          <w:szCs w:val="22"/>
          <w:lang w:val="en-GB"/>
        </w:rPr>
        <w:t xml:space="preserve">the device model, style and device </w:t>
      </w:r>
      <w:proofErr w:type="gramStart"/>
      <w:r w:rsidRPr="00102F1C">
        <w:rPr>
          <w:rFonts w:ascii="Arial" w:hAnsi="Arial" w:cs="Arial"/>
          <w:color w:val="000000"/>
          <w:sz w:val="22"/>
          <w:szCs w:val="22"/>
          <w:lang w:val="en-GB"/>
        </w:rPr>
        <w:t>code;</w:t>
      </w:r>
      <w:proofErr w:type="gramEnd"/>
    </w:p>
    <w:p w14:paraId="4CE82E58" w14:textId="77777777"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sidRPr="00102F1C">
        <w:rPr>
          <w:rFonts w:ascii="Arial" w:hAnsi="Arial" w:cs="Arial"/>
          <w:color w:val="000000"/>
          <w:sz w:val="22"/>
          <w:szCs w:val="22"/>
          <w:lang w:val="en-GB"/>
        </w:rPr>
        <w:t xml:space="preserve">the full device costs, separately identifying right and left device </w:t>
      </w:r>
      <w:proofErr w:type="gramStart"/>
      <w:r w:rsidRPr="00102F1C">
        <w:rPr>
          <w:rFonts w:ascii="Arial" w:hAnsi="Arial" w:cs="Arial"/>
          <w:color w:val="000000"/>
          <w:sz w:val="22"/>
          <w:szCs w:val="22"/>
          <w:lang w:val="en-GB"/>
        </w:rPr>
        <w:t>costs;</w:t>
      </w:r>
      <w:proofErr w:type="gramEnd"/>
      <w:r w:rsidRPr="00102F1C">
        <w:rPr>
          <w:rFonts w:ascii="Arial" w:hAnsi="Arial" w:cs="Arial"/>
          <w:color w:val="000000"/>
          <w:sz w:val="22"/>
          <w:szCs w:val="22"/>
          <w:lang w:val="en-GB"/>
        </w:rPr>
        <w:t xml:space="preserve"> </w:t>
      </w:r>
    </w:p>
    <w:p w14:paraId="0246C608" w14:textId="77777777"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sidRPr="00102F1C">
        <w:rPr>
          <w:rFonts w:ascii="Arial" w:hAnsi="Arial" w:cs="Arial"/>
          <w:color w:val="000000"/>
          <w:sz w:val="22"/>
          <w:szCs w:val="22"/>
          <w:lang w:val="en-GB"/>
        </w:rPr>
        <w:t xml:space="preserve">the total government subsidy </w:t>
      </w:r>
      <w:proofErr w:type="gramStart"/>
      <w:r w:rsidRPr="00102F1C">
        <w:rPr>
          <w:rFonts w:ascii="Arial" w:hAnsi="Arial" w:cs="Arial"/>
          <w:color w:val="000000"/>
          <w:sz w:val="22"/>
          <w:szCs w:val="22"/>
          <w:lang w:val="en-GB"/>
        </w:rPr>
        <w:t>amount;</w:t>
      </w:r>
      <w:proofErr w:type="gramEnd"/>
      <w:r w:rsidRPr="00102F1C">
        <w:rPr>
          <w:rFonts w:ascii="Arial" w:hAnsi="Arial" w:cs="Arial"/>
          <w:color w:val="000000"/>
          <w:sz w:val="22"/>
          <w:szCs w:val="22"/>
          <w:lang w:val="en-GB"/>
        </w:rPr>
        <w:t xml:space="preserve"> </w:t>
      </w:r>
    </w:p>
    <w:p w14:paraId="7027CF22" w14:textId="3EE2F928"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sidRPr="00102F1C">
        <w:rPr>
          <w:rFonts w:ascii="Arial" w:hAnsi="Arial" w:cs="Arial"/>
          <w:color w:val="000000"/>
          <w:sz w:val="22"/>
          <w:szCs w:val="22"/>
          <w:lang w:val="en-GB"/>
        </w:rPr>
        <w:t xml:space="preserve">device and accessory </w:t>
      </w:r>
      <w:proofErr w:type="gramStart"/>
      <w:r w:rsidRPr="00102F1C">
        <w:rPr>
          <w:rFonts w:ascii="Arial" w:hAnsi="Arial" w:cs="Arial"/>
          <w:color w:val="000000"/>
          <w:sz w:val="22"/>
          <w:szCs w:val="22"/>
          <w:lang w:val="en-GB"/>
        </w:rPr>
        <w:t>costs;</w:t>
      </w:r>
      <w:proofErr w:type="gramEnd"/>
    </w:p>
    <w:p w14:paraId="42424E54" w14:textId="42DBC8A9" w:rsidR="006431BF" w:rsidRPr="00102F1C" w:rsidRDefault="005145D8"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Pr>
          <w:rFonts w:ascii="Arial" w:hAnsi="Arial" w:cs="Arial"/>
          <w:color w:val="000000"/>
          <w:sz w:val="22"/>
          <w:szCs w:val="22"/>
          <w:lang w:val="en-GB"/>
        </w:rPr>
        <w:t xml:space="preserve">the cost of the </w:t>
      </w:r>
      <w:r w:rsidR="006431BF" w:rsidRPr="00102F1C">
        <w:rPr>
          <w:rFonts w:ascii="Arial" w:hAnsi="Arial" w:cs="Arial"/>
          <w:color w:val="000000"/>
          <w:sz w:val="22"/>
          <w:szCs w:val="22"/>
          <w:lang w:val="en-GB"/>
        </w:rPr>
        <w:t xml:space="preserve">optional annual maintenance </w:t>
      </w:r>
      <w:r>
        <w:rPr>
          <w:rFonts w:ascii="Arial" w:hAnsi="Arial" w:cs="Arial"/>
          <w:color w:val="000000"/>
          <w:sz w:val="22"/>
          <w:szCs w:val="22"/>
          <w:lang w:val="en-GB"/>
        </w:rPr>
        <w:t>agreement</w:t>
      </w:r>
      <w:r w:rsidR="006431BF" w:rsidRPr="00102F1C">
        <w:rPr>
          <w:rFonts w:ascii="Arial" w:hAnsi="Arial" w:cs="Arial"/>
          <w:color w:val="000000"/>
          <w:sz w:val="22"/>
          <w:szCs w:val="22"/>
          <w:lang w:val="en-GB"/>
        </w:rPr>
        <w:t xml:space="preserve">, including </w:t>
      </w:r>
      <w:r w:rsidR="003E40E3">
        <w:rPr>
          <w:rFonts w:ascii="Arial" w:hAnsi="Arial" w:cs="Arial"/>
          <w:color w:val="000000"/>
          <w:sz w:val="22"/>
          <w:szCs w:val="22"/>
          <w:lang w:val="en-GB"/>
        </w:rPr>
        <w:t xml:space="preserve">your co-payment and </w:t>
      </w:r>
      <w:r w:rsidR="006431BF" w:rsidRPr="00102F1C">
        <w:rPr>
          <w:rFonts w:ascii="Arial" w:hAnsi="Arial" w:cs="Arial"/>
          <w:color w:val="000000"/>
          <w:sz w:val="22"/>
          <w:szCs w:val="22"/>
          <w:lang w:val="en-GB"/>
        </w:rPr>
        <w:t xml:space="preserve">whether this will change over </w:t>
      </w:r>
      <w:proofErr w:type="gramStart"/>
      <w:r w:rsidR="006431BF" w:rsidRPr="00102F1C">
        <w:rPr>
          <w:rFonts w:ascii="Arial" w:hAnsi="Arial" w:cs="Arial"/>
          <w:color w:val="000000"/>
          <w:sz w:val="22"/>
          <w:szCs w:val="22"/>
          <w:lang w:val="en-GB"/>
        </w:rPr>
        <w:t>time;</w:t>
      </w:r>
      <w:proofErr w:type="gramEnd"/>
      <w:r w:rsidR="006431BF" w:rsidRPr="00102F1C">
        <w:rPr>
          <w:rFonts w:ascii="Arial" w:hAnsi="Arial" w:cs="Arial"/>
          <w:color w:val="000000"/>
          <w:sz w:val="22"/>
          <w:szCs w:val="22"/>
          <w:lang w:val="en-GB"/>
        </w:rPr>
        <w:t xml:space="preserve"> </w:t>
      </w:r>
    </w:p>
    <w:p w14:paraId="04C3CA8E" w14:textId="77777777"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sidRPr="00102F1C">
        <w:rPr>
          <w:rFonts w:ascii="Arial" w:hAnsi="Arial" w:cs="Arial"/>
          <w:color w:val="000000"/>
          <w:sz w:val="22"/>
          <w:szCs w:val="22"/>
          <w:lang w:val="en-GB"/>
        </w:rPr>
        <w:t xml:space="preserve">the warranty </w:t>
      </w:r>
      <w:proofErr w:type="gramStart"/>
      <w:r w:rsidRPr="00102F1C">
        <w:rPr>
          <w:rFonts w:ascii="Arial" w:hAnsi="Arial" w:cs="Arial"/>
          <w:color w:val="000000"/>
          <w:sz w:val="22"/>
          <w:szCs w:val="22"/>
          <w:lang w:val="en-GB"/>
        </w:rPr>
        <w:t>period;</w:t>
      </w:r>
      <w:proofErr w:type="gramEnd"/>
      <w:r w:rsidRPr="00102F1C">
        <w:rPr>
          <w:rFonts w:ascii="Arial" w:hAnsi="Arial" w:cs="Arial"/>
          <w:color w:val="000000"/>
          <w:sz w:val="22"/>
          <w:szCs w:val="22"/>
          <w:lang w:val="en-GB"/>
        </w:rPr>
        <w:t xml:space="preserve"> </w:t>
      </w:r>
    </w:p>
    <w:p w14:paraId="663E5B7C" w14:textId="77777777"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sidRPr="00102F1C">
        <w:rPr>
          <w:rFonts w:ascii="Arial" w:hAnsi="Arial" w:cs="Arial"/>
          <w:color w:val="000000"/>
          <w:sz w:val="22"/>
          <w:szCs w:val="22"/>
          <w:lang w:val="en-GB"/>
        </w:rPr>
        <w:lastRenderedPageBreak/>
        <w:t>the provider’s returns policy; and</w:t>
      </w:r>
    </w:p>
    <w:p w14:paraId="0148A334" w14:textId="77777777" w:rsidR="006431BF" w:rsidRPr="00102F1C" w:rsidRDefault="006431BF" w:rsidP="003F5CC0">
      <w:pPr>
        <w:pStyle w:val="NormalWeb"/>
        <w:numPr>
          <w:ilvl w:val="0"/>
          <w:numId w:val="21"/>
        </w:numPr>
        <w:shd w:val="clear" w:color="auto" w:fill="FFFFFF"/>
        <w:tabs>
          <w:tab w:val="num" w:pos="0"/>
        </w:tabs>
        <w:spacing w:before="0" w:beforeAutospacing="0" w:after="0" w:afterAutospacing="0"/>
        <w:ind w:left="851" w:hanging="502"/>
        <w:rPr>
          <w:rFonts w:ascii="Arial" w:hAnsi="Arial" w:cs="Arial"/>
          <w:sz w:val="22"/>
          <w:szCs w:val="22"/>
          <w:lang w:val="en-GB"/>
        </w:rPr>
      </w:pPr>
      <w:r w:rsidRPr="00102F1C">
        <w:rPr>
          <w:rFonts w:ascii="Arial" w:hAnsi="Arial" w:cs="Arial"/>
          <w:color w:val="000000"/>
          <w:sz w:val="22"/>
          <w:szCs w:val="22"/>
          <w:lang w:val="en-GB"/>
        </w:rPr>
        <w:t>for partially subsidised devices:</w:t>
      </w:r>
    </w:p>
    <w:p w14:paraId="5AA9BEBB" w14:textId="24AA1A57" w:rsidR="006431BF" w:rsidRPr="00102F1C" w:rsidRDefault="006431BF" w:rsidP="003F5CC0">
      <w:pPr>
        <w:pStyle w:val="NormalWeb"/>
        <w:numPr>
          <w:ilvl w:val="0"/>
          <w:numId w:val="22"/>
        </w:numPr>
        <w:shd w:val="clear" w:color="auto" w:fill="FFFFFF"/>
        <w:tabs>
          <w:tab w:val="clear" w:pos="1800"/>
          <w:tab w:val="left" w:pos="1276"/>
          <w:tab w:val="left" w:pos="2410"/>
        </w:tabs>
        <w:spacing w:before="0" w:beforeAutospacing="0" w:after="0" w:afterAutospacing="0"/>
        <w:ind w:left="1276" w:hanging="502"/>
        <w:rPr>
          <w:rFonts w:ascii="Arial" w:hAnsi="Arial" w:cs="Arial"/>
          <w:sz w:val="22"/>
          <w:szCs w:val="22"/>
        </w:rPr>
      </w:pPr>
      <w:r w:rsidRPr="00102F1C">
        <w:rPr>
          <w:rFonts w:ascii="Arial" w:hAnsi="Arial" w:cs="Arial"/>
          <w:color w:val="000000"/>
          <w:sz w:val="22"/>
          <w:szCs w:val="22"/>
        </w:rPr>
        <w:t xml:space="preserve">any additional maintenance and repair costs above the </w:t>
      </w:r>
      <w:r w:rsidR="008A52A2">
        <w:rPr>
          <w:rFonts w:ascii="Arial" w:hAnsi="Arial" w:cs="Arial"/>
          <w:color w:val="000000"/>
          <w:sz w:val="22"/>
          <w:szCs w:val="22"/>
        </w:rPr>
        <w:t>p</w:t>
      </w:r>
      <w:r w:rsidRPr="00102F1C">
        <w:rPr>
          <w:rFonts w:ascii="Arial" w:hAnsi="Arial" w:cs="Arial"/>
          <w:color w:val="000000"/>
          <w:sz w:val="22"/>
          <w:szCs w:val="22"/>
        </w:rPr>
        <w:t xml:space="preserve">rogram’s set </w:t>
      </w:r>
      <w:r w:rsidR="003E40E3">
        <w:rPr>
          <w:rFonts w:ascii="Arial" w:hAnsi="Arial" w:cs="Arial"/>
          <w:color w:val="000000"/>
          <w:sz w:val="22"/>
          <w:szCs w:val="22"/>
        </w:rPr>
        <w:t>c</w:t>
      </w:r>
      <w:r w:rsidRPr="00102F1C">
        <w:rPr>
          <w:rFonts w:ascii="Arial" w:hAnsi="Arial" w:cs="Arial"/>
          <w:color w:val="000000"/>
          <w:sz w:val="22"/>
          <w:szCs w:val="22"/>
        </w:rPr>
        <w:t xml:space="preserve">lient </w:t>
      </w:r>
      <w:r w:rsidR="003E40E3">
        <w:rPr>
          <w:rFonts w:ascii="Arial" w:hAnsi="Arial" w:cs="Arial"/>
          <w:color w:val="000000"/>
          <w:sz w:val="22"/>
          <w:szCs w:val="22"/>
        </w:rPr>
        <w:t>m</w:t>
      </w:r>
      <w:r w:rsidRPr="00102F1C">
        <w:rPr>
          <w:rFonts w:ascii="Arial" w:hAnsi="Arial" w:cs="Arial"/>
          <w:color w:val="000000"/>
          <w:sz w:val="22"/>
          <w:szCs w:val="22"/>
        </w:rPr>
        <w:t xml:space="preserve">aintenance </w:t>
      </w:r>
      <w:r w:rsidR="003E40E3">
        <w:rPr>
          <w:rFonts w:ascii="Arial" w:hAnsi="Arial" w:cs="Arial"/>
          <w:color w:val="000000"/>
          <w:sz w:val="22"/>
          <w:szCs w:val="22"/>
        </w:rPr>
        <w:t>c</w:t>
      </w:r>
      <w:r w:rsidRPr="00102F1C">
        <w:rPr>
          <w:rFonts w:ascii="Arial" w:hAnsi="Arial" w:cs="Arial"/>
          <w:color w:val="000000"/>
          <w:sz w:val="22"/>
          <w:szCs w:val="22"/>
        </w:rPr>
        <w:t>o-payment; and</w:t>
      </w:r>
    </w:p>
    <w:p w14:paraId="3D06F8A8" w14:textId="200A5F01" w:rsidR="006431BF" w:rsidRPr="00102F1C" w:rsidRDefault="006431BF" w:rsidP="003F5CC0">
      <w:pPr>
        <w:pStyle w:val="NormalWeb"/>
        <w:numPr>
          <w:ilvl w:val="0"/>
          <w:numId w:val="22"/>
        </w:numPr>
        <w:shd w:val="clear" w:color="auto" w:fill="FFFFFF"/>
        <w:tabs>
          <w:tab w:val="clear" w:pos="1800"/>
          <w:tab w:val="left" w:pos="1276"/>
        </w:tabs>
        <w:spacing w:before="0" w:beforeAutospacing="0" w:after="0" w:afterAutospacing="0"/>
        <w:ind w:left="1276" w:hanging="567"/>
        <w:rPr>
          <w:rFonts w:ascii="Arial" w:hAnsi="Arial" w:cs="Arial"/>
          <w:sz w:val="22"/>
          <w:szCs w:val="22"/>
        </w:rPr>
      </w:pPr>
      <w:r w:rsidRPr="00102F1C">
        <w:rPr>
          <w:rFonts w:ascii="Arial" w:hAnsi="Arial" w:cs="Arial"/>
          <w:color w:val="000000"/>
          <w:sz w:val="22"/>
          <w:szCs w:val="22"/>
        </w:rPr>
        <w:t xml:space="preserve">acknowledgement that </w:t>
      </w:r>
      <w:r w:rsidR="008A52A2">
        <w:rPr>
          <w:rFonts w:ascii="Arial" w:hAnsi="Arial" w:cs="Arial"/>
          <w:color w:val="000000"/>
          <w:sz w:val="22"/>
          <w:szCs w:val="22"/>
        </w:rPr>
        <w:t>you</w:t>
      </w:r>
      <w:r w:rsidRPr="00102F1C">
        <w:rPr>
          <w:rFonts w:ascii="Arial" w:hAnsi="Arial" w:cs="Arial"/>
          <w:color w:val="000000"/>
          <w:sz w:val="22"/>
          <w:szCs w:val="22"/>
        </w:rPr>
        <w:t xml:space="preserve"> were offered a choice of a fully subsidised device.</w:t>
      </w:r>
    </w:p>
    <w:p w14:paraId="59986289" w14:textId="77777777" w:rsidR="00EE3E7B" w:rsidRDefault="00EE3E7B" w:rsidP="003F5CC0">
      <w:pPr>
        <w:pStyle w:val="Heading2"/>
        <w:spacing w:line="276" w:lineRule="auto"/>
      </w:pPr>
      <w:bookmarkStart w:id="15" w:name="_Toc132991074"/>
      <w:bookmarkStart w:id="16" w:name="_Toc227932910"/>
      <w:r>
        <w:t>Fully subsidised hearing aids</w:t>
      </w:r>
      <w:bookmarkEnd w:id="15"/>
      <w:bookmarkEnd w:id="16"/>
    </w:p>
    <w:p w14:paraId="4608FF81" w14:textId="116E7A07" w:rsidR="00EE3E7B" w:rsidRDefault="00EE3E7B" w:rsidP="00011E32">
      <w:r>
        <w:t xml:space="preserve">If you need a hearing device, your </w:t>
      </w:r>
      <w:r w:rsidR="008A52A2">
        <w:t xml:space="preserve">practitioner </w:t>
      </w:r>
      <w:r>
        <w:t xml:space="preserve">must offer you </w:t>
      </w:r>
      <w:r w:rsidR="008A52A2">
        <w:t>a</w:t>
      </w:r>
      <w:r w:rsidR="00831633">
        <w:t xml:space="preserve"> choice from the</w:t>
      </w:r>
      <w:r w:rsidR="008A52A2">
        <w:t xml:space="preserve"> range of fully subsidised devices that are appropriate to your needs</w:t>
      </w:r>
      <w:r>
        <w:t>. The program funds hundreds of fully subsidised devices which offer a range of beneficial features to help you manage the impact of your hearing loss.</w:t>
      </w:r>
    </w:p>
    <w:p w14:paraId="623EDA9E" w14:textId="72EFA767" w:rsidR="00EE3E7B" w:rsidRPr="00831633" w:rsidRDefault="00EE3E7B" w:rsidP="00011E32">
      <w:r>
        <w:t xml:space="preserve">Fully subsidised hearing devices </w:t>
      </w:r>
      <w:r w:rsidR="00BC4213">
        <w:t xml:space="preserve">are high quality devices suitable for most clients’ hearing needs. </w:t>
      </w:r>
      <w:r w:rsidR="002861DF">
        <w:t xml:space="preserve">The program will subsidise the entire cost and you will pay nothing for the devices. </w:t>
      </w:r>
      <w:r w:rsidR="00831633" w:rsidRPr="00831633">
        <w:t>If you choose to accept a Maintenance Agreement, the maximum co-payment amount is set by the program for fully subsidised devices.</w:t>
      </w:r>
      <w:r w:rsidR="008E2A35">
        <w:t xml:space="preserve"> </w:t>
      </w:r>
    </w:p>
    <w:p w14:paraId="2055C8AD" w14:textId="77777777" w:rsidR="00EE3E7B" w:rsidRDefault="00EE3E7B" w:rsidP="003F5CC0">
      <w:pPr>
        <w:pStyle w:val="Heading2"/>
        <w:spacing w:line="276" w:lineRule="auto"/>
      </w:pPr>
      <w:bookmarkStart w:id="17" w:name="_Toc132991075"/>
      <w:bookmarkStart w:id="18" w:name="_Toc227932911"/>
      <w:r>
        <w:t>Partially subsidised hearing aids</w:t>
      </w:r>
      <w:bookmarkEnd w:id="17"/>
      <w:bookmarkEnd w:id="18"/>
    </w:p>
    <w:p w14:paraId="3536EC71" w14:textId="2AF29B9A" w:rsidR="009F1AA0" w:rsidRDefault="00102F1C" w:rsidP="00011E32">
      <w:r w:rsidRPr="00102F1C">
        <w:rPr>
          <w:rStyle w:val="normaltextrun"/>
          <w:rFonts w:cs="Arial"/>
          <w:snapToGrid w:val="0"/>
          <w:color w:val="000000"/>
          <w:szCs w:val="22"/>
          <w:shd w:val="clear" w:color="auto" w:fill="FFFFFF"/>
        </w:rPr>
        <w:t>Partially subsidised devices usually include advanced technology. This technology, although useful</w:t>
      </w:r>
      <w:r w:rsidR="00846E66">
        <w:rPr>
          <w:rStyle w:val="normaltextrun"/>
          <w:rFonts w:cs="Arial"/>
          <w:snapToGrid w:val="0"/>
          <w:color w:val="000000"/>
          <w:szCs w:val="22"/>
          <w:shd w:val="clear" w:color="auto" w:fill="FFFFFF"/>
        </w:rPr>
        <w:t xml:space="preserve"> to some clients</w:t>
      </w:r>
      <w:r w:rsidRPr="00102F1C">
        <w:rPr>
          <w:rStyle w:val="normaltextrun"/>
          <w:rFonts w:cs="Arial"/>
          <w:snapToGrid w:val="0"/>
          <w:color w:val="000000"/>
          <w:szCs w:val="22"/>
          <w:shd w:val="clear" w:color="auto" w:fill="FFFFFF"/>
        </w:rPr>
        <w:t>, does not improve hearing capability</w:t>
      </w:r>
      <w:r w:rsidR="00BC4213">
        <w:rPr>
          <w:rStyle w:val="normaltextrun"/>
          <w:rFonts w:cs="Arial"/>
          <w:snapToGrid w:val="0"/>
          <w:color w:val="000000"/>
          <w:szCs w:val="22"/>
          <w:shd w:val="clear" w:color="auto" w:fill="FFFFFF"/>
        </w:rPr>
        <w:t xml:space="preserve">. </w:t>
      </w:r>
      <w:r w:rsidR="009F1AA0">
        <w:t xml:space="preserve">Some features of the partially subsidised hearing device may not be necessary to address your hearing loss. As hearing device technology has continued to advance, so have the features available in the fully subsidised devices. Do not assume that a partially subsidised device will help you reach a better outcome than a fully subsidised hearing device. </w:t>
      </w:r>
    </w:p>
    <w:p w14:paraId="0BE486D4" w14:textId="712905C9" w:rsidR="006431BF" w:rsidRPr="006431BF" w:rsidRDefault="00945639" w:rsidP="00011E32">
      <w:r>
        <w:t>The program will provide the same subsidy towards a partially subsidised hearing device as it does for a fully subsidised device</w:t>
      </w:r>
      <w:r w:rsidR="00FC43ED">
        <w:t>.</w:t>
      </w:r>
      <w:r w:rsidR="008E2A35">
        <w:t xml:space="preserve"> </w:t>
      </w:r>
      <w:r w:rsidR="006431BF" w:rsidRPr="006431BF">
        <w:t xml:space="preserve">If you choose to purchase </w:t>
      </w:r>
      <w:r w:rsidR="00FC43ED">
        <w:t xml:space="preserve">a </w:t>
      </w:r>
      <w:r w:rsidR="006431BF" w:rsidRPr="006431BF">
        <w:t xml:space="preserve">partially subsidised device, you are likely to incur additional costs, which may be significant. </w:t>
      </w:r>
    </w:p>
    <w:p w14:paraId="59153A7F" w14:textId="77777777" w:rsidR="006431BF" w:rsidRPr="006431BF" w:rsidRDefault="006431BF" w:rsidP="00011E32">
      <w:r w:rsidRPr="006431BF">
        <w:t>For partially subsidised devices, providers may:</w:t>
      </w:r>
    </w:p>
    <w:p w14:paraId="1E71FEEB" w14:textId="0F130878" w:rsidR="006431BF" w:rsidRDefault="006431BF" w:rsidP="00011E32">
      <w:pPr>
        <w:numPr>
          <w:ilvl w:val="0"/>
          <w:numId w:val="23"/>
        </w:numPr>
        <w:tabs>
          <w:tab w:val="clear" w:pos="1080"/>
          <w:tab w:val="num" w:pos="720"/>
        </w:tabs>
        <w:ind w:left="709" w:hanging="425"/>
        <w:rPr>
          <w:lang w:val="en-GB"/>
        </w:rPr>
      </w:pPr>
      <w:r w:rsidRPr="006431BF">
        <w:rPr>
          <w:lang w:val="en-GB"/>
        </w:rPr>
        <w:t>charge the difference between the government device subsidy and the device cost (this could also be charged when replacing lost device/s)</w:t>
      </w:r>
    </w:p>
    <w:p w14:paraId="07B940E8" w14:textId="58895E7C" w:rsidR="00BC4213" w:rsidRPr="006431BF" w:rsidRDefault="00BC4213" w:rsidP="00011E32">
      <w:pPr>
        <w:numPr>
          <w:ilvl w:val="0"/>
          <w:numId w:val="23"/>
        </w:numPr>
        <w:tabs>
          <w:tab w:val="clear" w:pos="1080"/>
          <w:tab w:val="num" w:pos="720"/>
        </w:tabs>
        <w:ind w:left="709" w:hanging="425"/>
        <w:rPr>
          <w:lang w:val="en-GB"/>
        </w:rPr>
      </w:pPr>
      <w:r>
        <w:rPr>
          <w:lang w:val="en-GB"/>
        </w:rPr>
        <w:t xml:space="preserve">charge for the purchase of a charger for rechargeable devices </w:t>
      </w:r>
    </w:p>
    <w:p w14:paraId="164D3C9D" w14:textId="77777777" w:rsidR="006431BF" w:rsidRPr="006431BF" w:rsidRDefault="006431BF" w:rsidP="00011E32">
      <w:pPr>
        <w:numPr>
          <w:ilvl w:val="0"/>
          <w:numId w:val="23"/>
        </w:numPr>
        <w:tabs>
          <w:tab w:val="clear" w:pos="1080"/>
          <w:tab w:val="num" w:pos="720"/>
        </w:tabs>
        <w:ind w:left="709" w:hanging="425"/>
        <w:rPr>
          <w:lang w:val="en-GB"/>
        </w:rPr>
      </w:pPr>
      <w:r w:rsidRPr="006431BF">
        <w:rPr>
          <w:lang w:val="en-GB"/>
        </w:rPr>
        <w:t xml:space="preserve">negotiate a Maintenance Agreement co-payment amount with the </w:t>
      </w:r>
      <w:proofErr w:type="gramStart"/>
      <w:r w:rsidRPr="006431BF">
        <w:rPr>
          <w:lang w:val="en-GB"/>
        </w:rPr>
        <w:t>client;</w:t>
      </w:r>
      <w:proofErr w:type="gramEnd"/>
    </w:p>
    <w:p w14:paraId="2C1B1234" w14:textId="77777777" w:rsidR="006431BF" w:rsidRPr="006431BF" w:rsidRDefault="006431BF" w:rsidP="00011E32">
      <w:pPr>
        <w:numPr>
          <w:ilvl w:val="0"/>
          <w:numId w:val="23"/>
        </w:numPr>
        <w:tabs>
          <w:tab w:val="clear" w:pos="1080"/>
          <w:tab w:val="num" w:pos="720"/>
        </w:tabs>
        <w:ind w:left="709" w:hanging="425"/>
        <w:rPr>
          <w:lang w:val="en-GB"/>
        </w:rPr>
      </w:pPr>
      <w:r w:rsidRPr="006431BF">
        <w:rPr>
          <w:lang w:val="en-GB"/>
        </w:rPr>
        <w:t xml:space="preserve">charge additional repair </w:t>
      </w:r>
      <w:proofErr w:type="gramStart"/>
      <w:r w:rsidRPr="006431BF">
        <w:rPr>
          <w:lang w:val="en-GB"/>
        </w:rPr>
        <w:t>costs;</w:t>
      </w:r>
      <w:proofErr w:type="gramEnd"/>
      <w:r w:rsidRPr="006431BF">
        <w:rPr>
          <w:lang w:val="en-GB"/>
        </w:rPr>
        <w:t xml:space="preserve"> </w:t>
      </w:r>
    </w:p>
    <w:p w14:paraId="25960D17" w14:textId="75BC3508" w:rsidR="006431BF" w:rsidRPr="006431BF" w:rsidRDefault="006431BF" w:rsidP="00011E32">
      <w:pPr>
        <w:numPr>
          <w:ilvl w:val="0"/>
          <w:numId w:val="23"/>
        </w:numPr>
        <w:tabs>
          <w:tab w:val="clear" w:pos="1080"/>
          <w:tab w:val="num" w:pos="720"/>
        </w:tabs>
        <w:ind w:left="709" w:hanging="425"/>
      </w:pPr>
      <w:r w:rsidRPr="006431BF">
        <w:rPr>
          <w:lang w:val="en-GB"/>
        </w:rPr>
        <w:t>negotiate new conditions for maintenance</w:t>
      </w:r>
      <w:r w:rsidR="00BC4213">
        <w:rPr>
          <w:lang w:val="en-GB"/>
        </w:rPr>
        <w:t>.</w:t>
      </w:r>
      <w:r w:rsidRPr="006431BF">
        <w:rPr>
          <w:lang w:val="en-GB"/>
        </w:rPr>
        <w:t xml:space="preserve"> </w:t>
      </w:r>
    </w:p>
    <w:p w14:paraId="05F20ED1" w14:textId="50657DAD" w:rsidR="00BC4213" w:rsidRDefault="00BC4213" w:rsidP="00011E32">
      <w:r>
        <w:t>Your provider</w:t>
      </w:r>
      <w:r w:rsidR="00070052">
        <w:t xml:space="preserve"> </w:t>
      </w:r>
      <w:r>
        <w:t>is required to inform you of all charges and conditions associated with your device/</w:t>
      </w:r>
      <w:proofErr w:type="gramStart"/>
      <w:r>
        <w:t>s, and</w:t>
      </w:r>
      <w:proofErr w:type="gramEnd"/>
      <w:r>
        <w:t xml:space="preserve"> include this information on your quote. </w:t>
      </w:r>
    </w:p>
    <w:p w14:paraId="31338966" w14:textId="77777777" w:rsidR="00EE3E7B" w:rsidRDefault="00EE3E7B" w:rsidP="00011E32">
      <w:r>
        <w:t>Your private health insurance might help cover some of the gap.</w:t>
      </w:r>
    </w:p>
    <w:p w14:paraId="212ACB20" w14:textId="23D5052D" w:rsidR="00EE3E7B" w:rsidRDefault="00EE3E7B" w:rsidP="00011E32">
      <w:r>
        <w:t xml:space="preserve">It is entirely your choice whether to choose a partially subsidised hearing device. Your </w:t>
      </w:r>
      <w:r w:rsidR="00846E66">
        <w:t xml:space="preserve">practitioner </w:t>
      </w:r>
      <w:r>
        <w:t xml:space="preserve">will explain why they have recommended a partially subsidised device and must advise you about equivalent fully subsidised devices. </w:t>
      </w:r>
    </w:p>
    <w:p w14:paraId="01BF3F87" w14:textId="0256A351" w:rsidR="00EE3E7B" w:rsidRDefault="00EE3E7B" w:rsidP="00011E32">
      <w:r>
        <w:lastRenderedPageBreak/>
        <w:t>You can get a second opinion at any time. If you wish to do this, ask your provider for a copy of your hearing test results and quote. You can then use this information to ask for quotes for the same or an equivalent device from other providers so you can compare your options.</w:t>
      </w:r>
    </w:p>
    <w:p w14:paraId="6C755D36" w14:textId="77777777" w:rsidR="00EE3E7B" w:rsidRDefault="00EE3E7B" w:rsidP="003F5CC0">
      <w:pPr>
        <w:pStyle w:val="Heading2"/>
        <w:spacing w:line="276" w:lineRule="auto"/>
      </w:pPr>
      <w:bookmarkStart w:id="19" w:name="_Toc132991076"/>
      <w:bookmarkStart w:id="20" w:name="_Toc227932912"/>
      <w:r>
        <w:t>Assistive listening devices (ALDs)</w:t>
      </w:r>
      <w:bookmarkEnd w:id="19"/>
      <w:bookmarkEnd w:id="20"/>
    </w:p>
    <w:p w14:paraId="6D85CCF6" w14:textId="55A846F1" w:rsidR="00EE3E7B" w:rsidRDefault="00EE3E7B" w:rsidP="00011E32">
      <w:r w:rsidRPr="00A01C69">
        <w:t xml:space="preserve">There are </w:t>
      </w:r>
      <w:r>
        <w:t>fully subsidised</w:t>
      </w:r>
      <w:r w:rsidRPr="00A01C69">
        <w:rPr>
          <w:b/>
        </w:rPr>
        <w:t xml:space="preserve"> </w:t>
      </w:r>
      <w:r>
        <w:t>ALDs</w:t>
      </w:r>
      <w:r w:rsidRPr="00A01C69">
        <w:rPr>
          <w:b/>
        </w:rPr>
        <w:t xml:space="preserve"> </w:t>
      </w:r>
      <w:r w:rsidRPr="00A01C69">
        <w:t>available</w:t>
      </w:r>
      <w:r>
        <w:t xml:space="preserve"> for people with hearing loss who do not want to wear hearing aids or cannot manage them</w:t>
      </w:r>
      <w:r w:rsidRPr="00A01C69">
        <w:t xml:space="preserve">. These devices </w:t>
      </w:r>
      <w:r>
        <w:t>can help you listen to the television</w:t>
      </w:r>
      <w:r w:rsidR="006431BF">
        <w:t>, use the telephone,</w:t>
      </w:r>
      <w:r w:rsidRPr="00A01C69">
        <w:t xml:space="preserve"> </w:t>
      </w:r>
      <w:r>
        <w:t>or improve your hearing in</w:t>
      </w:r>
      <w:r w:rsidRPr="00A01C69">
        <w:t xml:space="preserve"> one-on-one conversations. Your provider can help you decide </w:t>
      </w:r>
      <w:r>
        <w:t>if an ALD is suitable for you.</w:t>
      </w:r>
    </w:p>
    <w:p w14:paraId="4114EC62" w14:textId="0FE367FD" w:rsidR="00EE3E7B" w:rsidRDefault="00EE3E7B" w:rsidP="00011E32">
      <w:r>
        <w:t>If you are fitted with hearing aids</w:t>
      </w:r>
      <w:r w:rsidR="002861DF">
        <w:t xml:space="preserve"> under the program,</w:t>
      </w:r>
      <w:r>
        <w:t xml:space="preserve"> you may be </w:t>
      </w:r>
      <w:r w:rsidR="002861DF">
        <w:t xml:space="preserve">offered </w:t>
      </w:r>
      <w:r>
        <w:t>the option to purchase an ALD or accessory which works with your hearing aid, such as a streamer which connects your hearing aids to your television.</w:t>
      </w:r>
      <w:r w:rsidR="00846E66">
        <w:t xml:space="preserve"> These are not subsidised under the </w:t>
      </w:r>
      <w:proofErr w:type="gramStart"/>
      <w:r w:rsidR="00846E66">
        <w:t>program</w:t>
      </w:r>
      <w:proofErr w:type="gramEnd"/>
      <w:r w:rsidR="00846E66">
        <w:t xml:space="preserve"> and you will be </w:t>
      </w:r>
      <w:r w:rsidR="002861DF">
        <w:t>responsible for the cost</w:t>
      </w:r>
      <w:r w:rsidR="00846E66">
        <w:t>.</w:t>
      </w:r>
    </w:p>
    <w:p w14:paraId="6C918512" w14:textId="77777777" w:rsidR="00EE3E7B" w:rsidRPr="00AA149A" w:rsidRDefault="00EE3E7B" w:rsidP="003F5CC0">
      <w:pPr>
        <w:pStyle w:val="Heading1"/>
        <w:spacing w:line="276" w:lineRule="auto"/>
      </w:pPr>
      <w:bookmarkStart w:id="21" w:name="_Toc132991079"/>
      <w:bookmarkStart w:id="22" w:name="_Toc227932913"/>
      <w:r>
        <w:t>C</w:t>
      </w:r>
      <w:r w:rsidRPr="00AA149A">
        <w:t>osts</w:t>
      </w:r>
      <w:bookmarkEnd w:id="21"/>
      <w:bookmarkEnd w:id="22"/>
    </w:p>
    <w:p w14:paraId="25AAE566" w14:textId="77777777" w:rsidR="00EE3E7B" w:rsidRPr="00A01C69" w:rsidRDefault="00EE3E7B" w:rsidP="00011E32">
      <w:r>
        <w:t>While m</w:t>
      </w:r>
      <w:r w:rsidRPr="00A01C69">
        <w:t xml:space="preserve">ost services and devices under the program are </w:t>
      </w:r>
      <w:r>
        <w:t>fully subsidised,</w:t>
      </w:r>
      <w:r w:rsidRPr="00A01C69">
        <w:t xml:space="preserve"> there may be situations where you will b</w:t>
      </w:r>
      <w:r>
        <w:t>e asked to pay additional costs.</w:t>
      </w:r>
    </w:p>
    <w:p w14:paraId="0BA18AB5" w14:textId="77777777" w:rsidR="00EE3E7B" w:rsidRPr="00D33F05" w:rsidRDefault="00EE3E7B" w:rsidP="003F5CC0">
      <w:pPr>
        <w:pStyle w:val="Heading2"/>
        <w:spacing w:line="276" w:lineRule="auto"/>
      </w:pPr>
      <w:bookmarkStart w:id="23" w:name="_Toc132991080"/>
      <w:bookmarkStart w:id="24" w:name="_Toc227932914"/>
      <w:r>
        <w:t xml:space="preserve">Annual </w:t>
      </w:r>
      <w:r w:rsidRPr="00BF48CA">
        <w:t>maintenance</w:t>
      </w:r>
      <w:r>
        <w:t xml:space="preserve"> agreement (including batteries and device repairs)</w:t>
      </w:r>
      <w:bookmarkEnd w:id="23"/>
      <w:bookmarkEnd w:id="24"/>
    </w:p>
    <w:p w14:paraId="4F52E5DE" w14:textId="6790CAC1" w:rsidR="00EE3E7B" w:rsidRDefault="00EE3E7B" w:rsidP="00011E32">
      <w:r w:rsidRPr="00D64926">
        <w:t xml:space="preserve">The cost of maintaining hearing devices can add up. Maintenance agreements are an easy and cost-effective way to take care of your hearing device. If you choose a maintenance agreement, </w:t>
      </w:r>
      <w:r w:rsidR="003E40E3" w:rsidRPr="00D64926">
        <w:t xml:space="preserve">the program </w:t>
      </w:r>
      <w:r w:rsidR="00FC43ED">
        <w:t>provide</w:t>
      </w:r>
      <w:r w:rsidR="00B06729">
        <w:t>s</w:t>
      </w:r>
      <w:r w:rsidR="00FC43ED">
        <w:t xml:space="preserve"> a subsidy towards the cost of the </w:t>
      </w:r>
      <w:proofErr w:type="gramStart"/>
      <w:r w:rsidR="00FC43ED">
        <w:t>agreement</w:t>
      </w:r>
      <w:proofErr w:type="gramEnd"/>
      <w:r w:rsidR="003E40E3" w:rsidRPr="00D64926">
        <w:t xml:space="preserve"> </w:t>
      </w:r>
      <w:r w:rsidR="003E40E3">
        <w:t xml:space="preserve">and </w:t>
      </w:r>
      <w:r w:rsidRPr="00D64926">
        <w:t xml:space="preserve">you </w:t>
      </w:r>
      <w:r w:rsidR="00B90D30">
        <w:t xml:space="preserve">may be required to </w:t>
      </w:r>
      <w:r w:rsidRPr="00D64926">
        <w:t>pay an annual</w:t>
      </w:r>
      <w:r w:rsidR="007F50A6">
        <w:t xml:space="preserve"> co-payment</w:t>
      </w:r>
      <w:r w:rsidRPr="00D64926">
        <w:t xml:space="preserve"> </w:t>
      </w:r>
      <w:r w:rsidR="007F50A6">
        <w:t>to your provider</w:t>
      </w:r>
      <w:r w:rsidRPr="00D64926">
        <w:t xml:space="preserve">. </w:t>
      </w:r>
      <w:r>
        <w:t xml:space="preserve">Maintenance agreements cover: </w:t>
      </w:r>
    </w:p>
    <w:p w14:paraId="3A49649E" w14:textId="77777777"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 xml:space="preserve">appropriate battery supply </w:t>
      </w:r>
    </w:p>
    <w:p w14:paraId="2CA5DB9D" w14:textId="247A4067"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 xml:space="preserve">adjustments and re-programming if required (including </w:t>
      </w:r>
      <w:r w:rsidR="00B90D30">
        <w:t xml:space="preserve">one </w:t>
      </w:r>
      <w:r w:rsidRPr="00A859A7">
        <w:t>phone or accessor</w:t>
      </w:r>
      <w:r w:rsidR="00B90D30">
        <w:t>y</w:t>
      </w:r>
      <w:r w:rsidRPr="00A859A7">
        <w:t xml:space="preserve"> </w:t>
      </w:r>
      <w:r w:rsidR="00B90D30">
        <w:t>reconnection service per agreement</w:t>
      </w:r>
      <w:r w:rsidRPr="00A859A7">
        <w:t xml:space="preserve">) </w:t>
      </w:r>
    </w:p>
    <w:p w14:paraId="71E6E42F" w14:textId="6F115776"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 xml:space="preserve">repairs to the device </w:t>
      </w:r>
      <w:r w:rsidR="00B90D30">
        <w:t>except rechargers for rechargeable devices</w:t>
      </w:r>
    </w:p>
    <w:p w14:paraId="41CCCA39" w14:textId="6366CDF4"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necessary components for the functioning of the device (</w:t>
      </w:r>
      <w:r w:rsidR="00B90D30">
        <w:t xml:space="preserve">for example, </w:t>
      </w:r>
      <w:proofErr w:type="spellStart"/>
      <w:r w:rsidR="00B90D30">
        <w:t>earmoulds</w:t>
      </w:r>
      <w:proofErr w:type="spellEnd"/>
      <w:r w:rsidRPr="00A859A7">
        <w:t xml:space="preserve">, </w:t>
      </w:r>
      <w:r w:rsidR="00B90D30">
        <w:t xml:space="preserve">thin </w:t>
      </w:r>
      <w:r w:rsidRPr="00A859A7">
        <w:t>tub</w:t>
      </w:r>
      <w:r w:rsidR="00B90D30">
        <w:t>e</w:t>
      </w:r>
      <w:r w:rsidRPr="00A859A7">
        <w:t xml:space="preserve"> and dome replacement) </w:t>
      </w:r>
    </w:p>
    <w:p w14:paraId="6876BCF4" w14:textId="77777777" w:rsidR="00EE3E7B" w:rsidRPr="00A859A7" w:rsidRDefault="00EE3E7B" w:rsidP="003F5CC0">
      <w:pPr>
        <w:pStyle w:val="ListBullet"/>
        <w:widowControl w:val="0"/>
        <w:tabs>
          <w:tab w:val="clear" w:pos="340"/>
          <w:tab w:val="clear" w:pos="680"/>
        </w:tabs>
        <w:autoSpaceDE w:val="0"/>
        <w:autoSpaceDN w:val="0"/>
        <w:spacing w:before="200" w:after="120"/>
        <w:ind w:left="426" w:hanging="357"/>
        <w:contextualSpacing/>
      </w:pPr>
      <w:r w:rsidRPr="00A859A7">
        <w:t>hearing aid cleaning.</w:t>
      </w:r>
    </w:p>
    <w:p w14:paraId="2E3BCB16" w14:textId="51C133F5" w:rsidR="00EE3E7B" w:rsidRPr="00C9760D" w:rsidRDefault="00EE3E7B" w:rsidP="00011E32">
      <w:r w:rsidRPr="00C9760D">
        <w:t xml:space="preserve">If you can’t go to your provider, check whether they offer </w:t>
      </w:r>
      <w:r>
        <w:t>home delivery</w:t>
      </w:r>
      <w:r w:rsidR="00831633">
        <w:t xml:space="preserve"> or postage</w:t>
      </w:r>
      <w:r w:rsidRPr="00C9760D">
        <w:t xml:space="preserve"> </w:t>
      </w:r>
      <w:r>
        <w:t xml:space="preserve">of </w:t>
      </w:r>
      <w:r w:rsidRPr="00C9760D">
        <w:t xml:space="preserve">batteries and parts. </w:t>
      </w:r>
    </w:p>
    <w:p w14:paraId="46EADACA" w14:textId="539A1002" w:rsidR="00EE3E7B" w:rsidRDefault="00EE3E7B" w:rsidP="00011E32">
      <w:r w:rsidRPr="00C9760D">
        <w:t xml:space="preserve">A maintenance agreement is much cheaper than paying for </w:t>
      </w:r>
      <w:r w:rsidR="003E40E3">
        <w:t>repairs and consumables</w:t>
      </w:r>
      <w:r w:rsidRPr="00C9760D">
        <w:t xml:space="preserve"> yourself. </w:t>
      </w:r>
      <w:r w:rsidR="00831633">
        <w:t>For partially subsidised devices, t</w:t>
      </w:r>
      <w:r w:rsidRPr="00C9760D">
        <w:t xml:space="preserve">he annual </w:t>
      </w:r>
      <w:r w:rsidR="003E40E3">
        <w:t>co-payment</w:t>
      </w:r>
      <w:r w:rsidR="003E40E3" w:rsidRPr="00C9760D">
        <w:t xml:space="preserve"> </w:t>
      </w:r>
      <w:r w:rsidR="00831633">
        <w:t>may</w:t>
      </w:r>
      <w:r w:rsidRPr="00C9760D">
        <w:t xml:space="preserve"> be higher than for fully subsidised devices</w:t>
      </w:r>
      <w:r w:rsidR="003E40E3">
        <w:t>, and there may be other charges</w:t>
      </w:r>
      <w:r w:rsidR="00945639">
        <w:t xml:space="preserve"> or conditions that your provider must specify in </w:t>
      </w:r>
      <w:r w:rsidR="00FC43ED">
        <w:t>advance</w:t>
      </w:r>
      <w:r w:rsidRPr="00C9760D">
        <w:t>.</w:t>
      </w:r>
      <w:r>
        <w:t xml:space="preserve"> </w:t>
      </w:r>
    </w:p>
    <w:p w14:paraId="3AD86262" w14:textId="77777777" w:rsidR="00EE3E7B" w:rsidRDefault="00EE3E7B" w:rsidP="003F5CC0">
      <w:pPr>
        <w:pStyle w:val="Heading2"/>
        <w:spacing w:line="276" w:lineRule="auto"/>
      </w:pPr>
      <w:bookmarkStart w:id="25" w:name="_Toc132991081"/>
      <w:bookmarkStart w:id="26" w:name="_Toc227932915"/>
      <w:r>
        <w:lastRenderedPageBreak/>
        <w:t>Replacements</w:t>
      </w:r>
      <w:bookmarkEnd w:id="25"/>
      <w:bookmarkEnd w:id="26"/>
    </w:p>
    <w:p w14:paraId="283DB534" w14:textId="317234D3" w:rsidR="00BF48CA" w:rsidRDefault="00EE3E7B" w:rsidP="00011E32">
      <w:r>
        <w:t>If you lose your hearing device or it is damaged beyond repair, you need to contact your provider.</w:t>
      </w:r>
      <w:r w:rsidR="00945639">
        <w:t xml:space="preserve"> You </w:t>
      </w:r>
      <w:r w:rsidR="00B06729">
        <w:t>will need</w:t>
      </w:r>
      <w:r w:rsidR="00945639">
        <w:t xml:space="preserve"> to complete a statutory declaration to explain how</w:t>
      </w:r>
      <w:r w:rsidR="001920D2">
        <w:t>, when</w:t>
      </w:r>
      <w:r w:rsidR="00945639">
        <w:t xml:space="preserve"> and whe</w:t>
      </w:r>
      <w:r w:rsidR="001920D2">
        <w:t>re</w:t>
      </w:r>
      <w:r w:rsidR="00945639">
        <w:t xml:space="preserve"> the device was lost or damaged.</w:t>
      </w:r>
      <w:r>
        <w:t xml:space="preserve"> </w:t>
      </w:r>
      <w:r w:rsidR="00BF48CA" w:rsidRPr="00BF48CA">
        <w:t xml:space="preserve">Your device will be replaced with the same device. If your device is no longer listed on our schedule of approved devices, it will be replaced with one of the same category and type. </w:t>
      </w:r>
    </w:p>
    <w:p w14:paraId="1A430BC4" w14:textId="0645FE5B" w:rsidR="00EE3E7B" w:rsidRDefault="00BF48CA" w:rsidP="00011E32">
      <w:r>
        <w:t>Y</w:t>
      </w:r>
      <w:r w:rsidR="00945639">
        <w:t xml:space="preserve">ou may be charged a </w:t>
      </w:r>
      <w:r w:rsidR="00EE3E7B">
        <w:t xml:space="preserve">replacement fee </w:t>
      </w:r>
      <w:r w:rsidR="00945639">
        <w:t xml:space="preserve">of </w:t>
      </w:r>
      <w:r w:rsidR="00EE3E7B">
        <w:t>around $</w:t>
      </w:r>
      <w:r w:rsidR="007F50A6">
        <w:t>50</w:t>
      </w:r>
      <w:r w:rsidR="00EE3E7B">
        <w:t xml:space="preserve">. </w:t>
      </w:r>
    </w:p>
    <w:p w14:paraId="19272098" w14:textId="73911100" w:rsidR="00EE3E7B" w:rsidRDefault="00EE3E7B" w:rsidP="00011E32">
      <w:r>
        <w:t xml:space="preserve">If you </w:t>
      </w:r>
      <w:r w:rsidR="007B1374">
        <w:t>ha</w:t>
      </w:r>
      <w:r w:rsidR="00FC43ED">
        <w:t>ve</w:t>
      </w:r>
      <w:r w:rsidR="007B1374">
        <w:t xml:space="preserve"> a partially subsidised device and seek to replace it like-for-like</w:t>
      </w:r>
      <w:r w:rsidRPr="003B2792">
        <w:t xml:space="preserve">, you </w:t>
      </w:r>
      <w:r w:rsidR="00945639">
        <w:t>are</w:t>
      </w:r>
      <w:r w:rsidRPr="003B2792">
        <w:t xml:space="preserve"> responsible for </w:t>
      </w:r>
      <w:r w:rsidR="00945639">
        <w:t>any</w:t>
      </w:r>
      <w:r w:rsidR="00945639" w:rsidRPr="003B2792">
        <w:t xml:space="preserve"> </w:t>
      </w:r>
      <w:r>
        <w:t xml:space="preserve">additional </w:t>
      </w:r>
      <w:r w:rsidRPr="003B2792">
        <w:t>cost involved in purchasing this device</w:t>
      </w:r>
      <w:r>
        <w:t xml:space="preserve">. The program will </w:t>
      </w:r>
      <w:r w:rsidR="00945639">
        <w:t>subsidise the</w:t>
      </w:r>
      <w:r w:rsidR="00FC43ED">
        <w:t xml:space="preserve"> same amount as for a fully subsidised device and will</w:t>
      </w:r>
      <w:r w:rsidR="00945639">
        <w:t xml:space="preserve"> </w:t>
      </w:r>
      <w:r>
        <w:t xml:space="preserve">not reimburse </w:t>
      </w:r>
      <w:r w:rsidR="00FC43ED">
        <w:t>any</w:t>
      </w:r>
      <w:r>
        <w:t xml:space="preserve"> additional cost.</w:t>
      </w:r>
      <w:r w:rsidR="00945639">
        <w:t xml:space="preserve"> You can choose to have a partially subsidised device replaced with a fully subsidised device. </w:t>
      </w:r>
    </w:p>
    <w:p w14:paraId="1DFE3190" w14:textId="4DACDBC2" w:rsidR="00FC43ED" w:rsidRDefault="00FC43ED" w:rsidP="00011E32">
      <w:r>
        <w:t xml:space="preserve">The program will not subsidise the replacement of a broken or lost battery recharger. </w:t>
      </w:r>
    </w:p>
    <w:p w14:paraId="0D1A1826" w14:textId="77777777" w:rsidR="00EE3E7B" w:rsidRDefault="00EE3E7B" w:rsidP="00011E32">
      <w:r>
        <w:t>You may be able to list your hearing aid on your insurance policy but will need to speak to your insurer.</w:t>
      </w:r>
    </w:p>
    <w:p w14:paraId="11996A37" w14:textId="6760F93C" w:rsidR="00BF48CA" w:rsidRPr="00BF48CA" w:rsidRDefault="00BF48CA" w:rsidP="003F5CC0">
      <w:pPr>
        <w:pStyle w:val="Heading2"/>
        <w:spacing w:line="276" w:lineRule="auto"/>
      </w:pPr>
      <w:bookmarkStart w:id="27" w:name="_Toc227932916"/>
      <w:r w:rsidRPr="00BF48CA">
        <w:t>Warrant</w:t>
      </w:r>
      <w:r w:rsidR="001920D2">
        <w:t>i</w:t>
      </w:r>
      <w:r w:rsidRPr="00BF48CA">
        <w:t>es</w:t>
      </w:r>
      <w:bookmarkEnd w:id="27"/>
    </w:p>
    <w:p w14:paraId="39C5AF33" w14:textId="77777777" w:rsidR="00BF48CA" w:rsidRPr="00BF48CA" w:rsidRDefault="00BF48CA" w:rsidP="00011E32">
      <w:r w:rsidRPr="00BF48CA">
        <w:t>Warranties can’t replace, change or take away a consumer’s basic rights. Under Australian consumer law, consumers are entitled to a </w:t>
      </w:r>
      <w:hyperlink r:id="rId31" w:history="1">
        <w:r w:rsidRPr="00BF48CA">
          <w:t>repair, replacement, refund or cancellation</w:t>
        </w:r>
      </w:hyperlink>
      <w:r w:rsidRPr="00BF48CA">
        <w:t> if there’s a problem with a product or service. These consumer rights:</w:t>
      </w:r>
    </w:p>
    <w:p w14:paraId="4A7E038E" w14:textId="77777777" w:rsidR="00BF48CA" w:rsidRDefault="00BF48CA" w:rsidP="003F5CC0">
      <w:pPr>
        <w:pStyle w:val="ListParagraph"/>
        <w:numPr>
          <w:ilvl w:val="0"/>
          <w:numId w:val="29"/>
        </w:numPr>
        <w:ind w:left="426"/>
      </w:pPr>
      <w:r w:rsidRPr="00BF48CA">
        <w:t>apply automatically</w:t>
      </w:r>
    </w:p>
    <w:p w14:paraId="5BFD7112" w14:textId="632CD897" w:rsidR="00BF48CA" w:rsidRPr="00BF48CA" w:rsidRDefault="00BF48CA" w:rsidP="003F5CC0">
      <w:pPr>
        <w:pStyle w:val="ListParagraph"/>
        <w:numPr>
          <w:ilvl w:val="0"/>
          <w:numId w:val="29"/>
        </w:numPr>
        <w:ind w:left="426"/>
      </w:pPr>
      <w:r w:rsidRPr="00BF48CA">
        <w:t>continue for a </w:t>
      </w:r>
      <w:hyperlink r:id="rId32" w:anchor="32168" w:tooltip="Check definition in a pop-up." w:history="1">
        <w:r w:rsidRPr="00BF48CA">
          <w:t>reasonable</w:t>
        </w:r>
      </w:hyperlink>
      <w:r w:rsidRPr="00BF48CA">
        <w:t> time depending on the product or service.</w:t>
      </w:r>
    </w:p>
    <w:p w14:paraId="1A2C31CC" w14:textId="27F2B192" w:rsidR="00BF48CA" w:rsidRDefault="00BF48CA" w:rsidP="003F5CC0">
      <w:r w:rsidRPr="00BF48CA">
        <w:t>These basic rights can last longer than a business</w:t>
      </w:r>
      <w:r w:rsidR="00B06729">
        <w:t xml:space="preserve"> or manufacturer</w:t>
      </w:r>
      <w:r w:rsidRPr="00BF48CA">
        <w:t xml:space="preserve">’s warranty. </w:t>
      </w:r>
    </w:p>
    <w:p w14:paraId="48A8A7C1" w14:textId="77777777" w:rsidR="00CD3ACD" w:rsidRPr="00E85ADC" w:rsidRDefault="00CD3ACD" w:rsidP="003F5CC0">
      <w:pPr>
        <w:pStyle w:val="Heading2"/>
        <w:spacing w:line="276" w:lineRule="auto"/>
      </w:pPr>
      <w:bookmarkStart w:id="28" w:name="_Toc227932917"/>
      <w:r w:rsidRPr="00E85ADC">
        <w:t>Additional assistance for out-of-pocket costs</w:t>
      </w:r>
      <w:bookmarkEnd w:id="28"/>
    </w:p>
    <w:p w14:paraId="093862B8" w14:textId="5CC1305F" w:rsidR="00CD3ACD" w:rsidRDefault="00CD3ACD" w:rsidP="003F5CC0">
      <w:r>
        <w:t>If you have purchased a partially subsidised device,</w:t>
      </w:r>
      <w:r w:rsidRPr="003B2792">
        <w:t xml:space="preserve"> you may be </w:t>
      </w:r>
      <w:r>
        <w:t>able</w:t>
      </w:r>
      <w:r w:rsidRPr="003B2792">
        <w:t xml:space="preserve"> </w:t>
      </w:r>
      <w:r>
        <w:t>to</w:t>
      </w:r>
      <w:r w:rsidRPr="003B2792">
        <w:t xml:space="preserve"> </w:t>
      </w:r>
      <w:r>
        <w:t>receive</w:t>
      </w:r>
      <w:r w:rsidRPr="003B2792">
        <w:t xml:space="preserve"> financial assistance through your private health insurance. </w:t>
      </w:r>
      <w:r>
        <w:t>C</w:t>
      </w:r>
      <w:r w:rsidRPr="003B2792">
        <w:t xml:space="preserve">ontact your health fund </w:t>
      </w:r>
      <w:r>
        <w:t xml:space="preserve">prior </w:t>
      </w:r>
      <w:r w:rsidRPr="003B2792">
        <w:t xml:space="preserve">to </w:t>
      </w:r>
      <w:r w:rsidR="001920D2">
        <w:t xml:space="preserve">deciding on a device to </w:t>
      </w:r>
      <w:r w:rsidRPr="003B2792">
        <w:t xml:space="preserve">discuss possible rebates. </w:t>
      </w:r>
    </w:p>
    <w:p w14:paraId="3D1D34BC" w14:textId="77777777" w:rsidR="00EE3E7B" w:rsidRDefault="00EE3E7B" w:rsidP="003F5CC0">
      <w:pPr>
        <w:pStyle w:val="Heading2"/>
        <w:spacing w:line="276" w:lineRule="auto"/>
      </w:pPr>
      <w:bookmarkStart w:id="29" w:name="_Toc132991082"/>
      <w:bookmarkStart w:id="30" w:name="_Toc227932918"/>
      <w:r>
        <w:t>Department of Veterans’ Affairs clients</w:t>
      </w:r>
      <w:bookmarkEnd w:id="29"/>
      <w:bookmarkEnd w:id="30"/>
    </w:p>
    <w:p w14:paraId="247CDC5A" w14:textId="20FD3736" w:rsidR="00EE3E7B" w:rsidRPr="00A27BA8" w:rsidRDefault="00EE3E7B" w:rsidP="00011E32">
      <w:r w:rsidRPr="00A27BA8">
        <w:t>If you hold a Department of Veterans’ Affairs (DVA) Gold or White Card (for hearing loss), you are eligible for services and devices under the program. </w:t>
      </w:r>
      <w:r>
        <w:t>For eligible clients,</w:t>
      </w:r>
      <w:r w:rsidRPr="00A27BA8">
        <w:t xml:space="preserve"> DVA will pay the maintenance and replacement</w:t>
      </w:r>
      <w:r w:rsidR="001920D2">
        <w:t xml:space="preserve"> co-payment</w:t>
      </w:r>
      <w:r w:rsidRPr="00A27BA8">
        <w:t xml:space="preserve"> fees for fully subsidised devices</w:t>
      </w:r>
      <w:r>
        <w:t>.</w:t>
      </w:r>
    </w:p>
    <w:p w14:paraId="651E2A2E" w14:textId="77777777" w:rsidR="00EE3E7B" w:rsidRDefault="00EE3E7B" w:rsidP="00011E32">
      <w:r w:rsidRPr="00A27BA8">
        <w:t xml:space="preserve">The range of fully subsidised devices </w:t>
      </w:r>
      <w:r>
        <w:t xml:space="preserve">can be accessed through the program </w:t>
      </w:r>
      <w:r w:rsidRPr="00A27BA8">
        <w:t xml:space="preserve">and should meet your needs in </w:t>
      </w:r>
      <w:r>
        <w:t xml:space="preserve">most cases. </w:t>
      </w:r>
      <w:r w:rsidRPr="00A27BA8">
        <w:t>If your provider believes that fully subsidised options are not suitable to meet your clinical hearing needs, they can contact DVA to discuss your circumstances.</w:t>
      </w:r>
    </w:p>
    <w:p w14:paraId="51451D79" w14:textId="4FF92844" w:rsidR="00EE3E7B" w:rsidRPr="00A27BA8" w:rsidRDefault="00EE3E7B" w:rsidP="00011E32">
      <w:r>
        <w:t xml:space="preserve">If you have been fitted with a hearing device through the program and you also need an ALD, you will need to seek </w:t>
      </w:r>
      <w:r w:rsidR="001920D2">
        <w:t xml:space="preserve">prior </w:t>
      </w:r>
      <w:r>
        <w:t xml:space="preserve">approval from DVA to cover the cost. </w:t>
      </w:r>
      <w:r w:rsidR="001920D2">
        <w:t>Th</w:t>
      </w:r>
      <w:r>
        <w:t>e program will only fund a hearing device or an ALD, not both.</w:t>
      </w:r>
    </w:p>
    <w:p w14:paraId="638880F9" w14:textId="6D8042BD" w:rsidR="00EE3E7B" w:rsidRPr="00A27BA8" w:rsidRDefault="00EE3E7B" w:rsidP="00011E32">
      <w:r w:rsidRPr="00A27BA8">
        <w:lastRenderedPageBreak/>
        <w:t xml:space="preserve">If you choose to purchase a partially subsidised hearing device without prior </w:t>
      </w:r>
      <w:r w:rsidR="00CD3ACD">
        <w:t xml:space="preserve">DVA </w:t>
      </w:r>
      <w:r w:rsidRPr="00A27BA8">
        <w:t xml:space="preserve">approval, you </w:t>
      </w:r>
      <w:r w:rsidR="00CD3ACD">
        <w:t>may</w:t>
      </w:r>
      <w:r w:rsidR="00CD3ACD" w:rsidRPr="00A27BA8">
        <w:t xml:space="preserve"> </w:t>
      </w:r>
      <w:r w:rsidRPr="00A27BA8">
        <w:t>need to pay the additional cost (i.e. the gap) for the hearing device. If you choose to</w:t>
      </w:r>
      <w:r>
        <w:t xml:space="preserve"> enter</w:t>
      </w:r>
      <w:r w:rsidRPr="00A27BA8">
        <w:t xml:space="preserve"> </w:t>
      </w:r>
      <w:r w:rsidR="001920D2">
        <w:t xml:space="preserve">into </w:t>
      </w:r>
      <w:r w:rsidRPr="00A27BA8">
        <w:t xml:space="preserve">a maintenance agreement for your partially subsidised hearing device, you will need to pay the service provider the amount quoted for the maintenance agreement. </w:t>
      </w:r>
    </w:p>
    <w:p w14:paraId="06C8BE61" w14:textId="469E1945" w:rsidR="00EE3E7B" w:rsidRPr="00A27BA8" w:rsidRDefault="00EE3E7B" w:rsidP="00011E32">
      <w:r>
        <w:t xml:space="preserve">More detailed DVA specific information is available on the </w:t>
      </w:r>
      <w:hyperlink r:id="rId33" w:history="1">
        <w:r w:rsidRPr="006F5DDF">
          <w:rPr>
            <w:rStyle w:val="Hyperlink"/>
          </w:rPr>
          <w:t>DVA website</w:t>
        </w:r>
      </w:hyperlink>
      <w:r w:rsidR="001920D2">
        <w:t xml:space="preserve"> (www.dva.gov.au)</w:t>
      </w:r>
      <w:r>
        <w:t>.</w:t>
      </w:r>
    </w:p>
    <w:p w14:paraId="1B38E95F" w14:textId="77777777" w:rsidR="00EE3E7B" w:rsidRPr="00C779CF" w:rsidRDefault="00EE3E7B" w:rsidP="003F5CC0">
      <w:pPr>
        <w:pStyle w:val="Heading1"/>
        <w:spacing w:line="276" w:lineRule="auto"/>
      </w:pPr>
      <w:bookmarkStart w:id="31" w:name="_Toc132991084"/>
      <w:bookmarkStart w:id="32" w:name="_Toc227932919"/>
      <w:r w:rsidRPr="00C779CF">
        <w:t>Your rights and responsibilities through the Hearing Services Program</w:t>
      </w:r>
      <w:bookmarkEnd w:id="31"/>
      <w:bookmarkEnd w:id="32"/>
    </w:p>
    <w:p w14:paraId="715DB428" w14:textId="060373B4" w:rsidR="00EE3E7B" w:rsidRDefault="00EE3E7B" w:rsidP="00011E32">
      <w:r w:rsidRPr="003B2792">
        <w:t>You have the right to</w:t>
      </w:r>
      <w:r>
        <w:t>:</w:t>
      </w:r>
    </w:p>
    <w:p w14:paraId="32D549C9" w14:textId="31C0598E" w:rsidR="00EE3E7B" w:rsidRPr="00305B6D" w:rsidRDefault="001920D2" w:rsidP="003F5CC0">
      <w:pPr>
        <w:pStyle w:val="ListBullet"/>
        <w:widowControl w:val="0"/>
        <w:tabs>
          <w:tab w:val="clear" w:pos="340"/>
          <w:tab w:val="clear" w:pos="680"/>
        </w:tabs>
        <w:autoSpaceDE w:val="0"/>
        <w:autoSpaceDN w:val="0"/>
        <w:spacing w:before="200" w:after="120"/>
        <w:ind w:left="426" w:hanging="357"/>
        <w:contextualSpacing/>
      </w:pPr>
      <w:r>
        <w:t xml:space="preserve">be </w:t>
      </w:r>
      <w:r w:rsidR="00EE3E7B" w:rsidRPr="00305B6D">
        <w:t>treated with respect</w:t>
      </w:r>
    </w:p>
    <w:p w14:paraId="3B7C632F" w14:textId="5B90F12C" w:rsidR="00EE3E7B" w:rsidRPr="00305B6D" w:rsidRDefault="001920D2" w:rsidP="003F5CC0">
      <w:pPr>
        <w:pStyle w:val="ListBullet"/>
        <w:widowControl w:val="0"/>
        <w:tabs>
          <w:tab w:val="clear" w:pos="340"/>
          <w:tab w:val="clear" w:pos="680"/>
        </w:tabs>
        <w:autoSpaceDE w:val="0"/>
        <w:autoSpaceDN w:val="0"/>
        <w:spacing w:before="200" w:after="120"/>
        <w:ind w:left="426" w:hanging="357"/>
        <w:contextualSpacing/>
      </w:pPr>
      <w:r>
        <w:t xml:space="preserve">be </w:t>
      </w:r>
      <w:r w:rsidR="00EE3E7B" w:rsidRPr="00305B6D">
        <w:t>informed about services, costs and your treatment options</w:t>
      </w:r>
    </w:p>
    <w:p w14:paraId="2DF5E0A3" w14:textId="045377E5"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a choice of hearing devices</w:t>
      </w:r>
      <w:r w:rsidR="001920D2">
        <w:t>, including fully subsidised options</w:t>
      </w:r>
    </w:p>
    <w:p w14:paraId="25AFEB5F" w14:textId="3B6DF4C2" w:rsidR="001920D2" w:rsidRDefault="001920D2" w:rsidP="003F5CC0">
      <w:pPr>
        <w:pStyle w:val="ListBullet"/>
        <w:widowControl w:val="0"/>
        <w:tabs>
          <w:tab w:val="clear" w:pos="340"/>
          <w:tab w:val="clear" w:pos="680"/>
        </w:tabs>
        <w:autoSpaceDE w:val="0"/>
        <w:autoSpaceDN w:val="0"/>
        <w:spacing w:before="200" w:after="120"/>
        <w:ind w:left="426" w:hanging="357"/>
        <w:contextualSpacing/>
      </w:pPr>
      <w:r>
        <w:t xml:space="preserve">be </w:t>
      </w:r>
      <w:r w:rsidR="00EE3E7B" w:rsidRPr="00305B6D">
        <w:t>assured of the confidentiality of your personal information</w:t>
      </w:r>
    </w:p>
    <w:p w14:paraId="4CB78988" w14:textId="13FA57B5" w:rsidR="00EE3E7B" w:rsidRPr="00305B6D" w:rsidRDefault="001920D2" w:rsidP="003F5CC0">
      <w:pPr>
        <w:pStyle w:val="ListBullet"/>
        <w:widowControl w:val="0"/>
        <w:tabs>
          <w:tab w:val="clear" w:pos="340"/>
          <w:tab w:val="clear" w:pos="680"/>
        </w:tabs>
        <w:autoSpaceDE w:val="0"/>
        <w:autoSpaceDN w:val="0"/>
        <w:spacing w:before="200" w:after="120"/>
        <w:ind w:left="426" w:hanging="357"/>
        <w:contextualSpacing/>
      </w:pPr>
      <w:r>
        <w:t>view or receive a copy of your test results/client record</w:t>
      </w:r>
      <w:r w:rsidR="00EE3E7B" w:rsidRPr="00305B6D">
        <w:t xml:space="preserve">. </w:t>
      </w:r>
    </w:p>
    <w:p w14:paraId="382408B7" w14:textId="7CC3D39F" w:rsidR="00EE3E7B" w:rsidRPr="003B2792" w:rsidRDefault="00EE3E7B" w:rsidP="00011E32">
      <w:r w:rsidRPr="003B2792">
        <w:t xml:space="preserve">You </w:t>
      </w:r>
      <w:r>
        <w:t>are responsible for telling</w:t>
      </w:r>
      <w:r w:rsidRPr="003B2792">
        <w:t xml:space="preserve"> your </w:t>
      </w:r>
      <w:r w:rsidR="001920D2">
        <w:t>practitioner</w:t>
      </w:r>
      <w:r w:rsidRPr="003B2792">
        <w:t xml:space="preserve"> </w:t>
      </w:r>
      <w:r>
        <w:t xml:space="preserve">about </w:t>
      </w:r>
      <w:r w:rsidRPr="003B2792">
        <w:t xml:space="preserve">any relevant medical information. You </w:t>
      </w:r>
      <w:r>
        <w:t>should</w:t>
      </w:r>
      <w:r w:rsidRPr="003B2792">
        <w:t xml:space="preserve"> respect staff, actively participate in ongoing care and raise </w:t>
      </w:r>
      <w:r>
        <w:t xml:space="preserve">appropriate </w:t>
      </w:r>
      <w:r w:rsidRPr="003B2792">
        <w:t>treatment issues with your provider.</w:t>
      </w:r>
    </w:p>
    <w:p w14:paraId="596F13F2" w14:textId="77777777" w:rsidR="00EE3E7B" w:rsidRDefault="00EE3E7B" w:rsidP="00011E32">
      <w:r w:rsidRPr="003B2792">
        <w:t xml:space="preserve">The </w:t>
      </w:r>
      <w:hyperlink r:id="rId34" w:history="1">
        <w:r w:rsidRPr="0046472B">
          <w:rPr>
            <w:rStyle w:val="Hyperlink"/>
          </w:rPr>
          <w:t>Client Rights and Responsibilities fact sheet</w:t>
        </w:r>
      </w:hyperlink>
      <w:r w:rsidRPr="003B2792">
        <w:t xml:space="preserve"> can be found on the program’s website</w:t>
      </w:r>
      <w:r>
        <w:t xml:space="preserve"> and will also be displayed in your provider’s clinic</w:t>
      </w:r>
      <w:r w:rsidRPr="003B2792">
        <w:t>.</w:t>
      </w:r>
    </w:p>
    <w:p w14:paraId="47C1E8C1" w14:textId="0EC8B695" w:rsidR="00BF48CA" w:rsidRDefault="00EE3E7B" w:rsidP="00011E32">
      <w:r>
        <w:t xml:space="preserve">For more information on consumer rights and guarantees, please visit the </w:t>
      </w:r>
      <w:hyperlink r:id="rId35" w:history="1">
        <w:r w:rsidRPr="11350B11">
          <w:rPr>
            <w:rStyle w:val="Hyperlink"/>
          </w:rPr>
          <w:t>Australian Competition and Consumer Commission’s (ACCC)</w:t>
        </w:r>
      </w:hyperlink>
      <w:r>
        <w:t xml:space="preserve"> website</w:t>
      </w:r>
      <w:r w:rsidR="008E2A35">
        <w:t xml:space="preserve"> (www.accc.gov.au/consumers)</w:t>
      </w:r>
      <w:r>
        <w:t>.</w:t>
      </w:r>
    </w:p>
    <w:p w14:paraId="2BAEDBBF" w14:textId="77777777" w:rsidR="00EE3E7B" w:rsidRPr="00345539" w:rsidRDefault="00EE3E7B" w:rsidP="003F5CC0">
      <w:pPr>
        <w:pStyle w:val="Heading1"/>
        <w:spacing w:line="276" w:lineRule="auto"/>
      </w:pPr>
      <w:bookmarkStart w:id="33" w:name="_Toc132991085"/>
      <w:bookmarkStart w:id="34" w:name="_Toc227932920"/>
      <w:r w:rsidRPr="00CA697A">
        <w:t>Service</w:t>
      </w:r>
      <w:r w:rsidRPr="00345539">
        <w:t xml:space="preserve"> </w:t>
      </w:r>
      <w:r>
        <w:t>c</w:t>
      </w:r>
      <w:r w:rsidRPr="00345539">
        <w:t xml:space="preserve">harter for </w:t>
      </w:r>
      <w:r>
        <w:t>c</w:t>
      </w:r>
      <w:r w:rsidRPr="00345539">
        <w:t>lients</w:t>
      </w:r>
      <w:bookmarkEnd w:id="33"/>
      <w:bookmarkEnd w:id="34"/>
    </w:p>
    <w:p w14:paraId="6E30EBD3" w14:textId="48F5A171" w:rsidR="00EE3E7B" w:rsidRPr="00023615" w:rsidRDefault="00EE3E7B" w:rsidP="00011E32">
      <w:r>
        <w:t>This service charter sets out the service you can expect from The Department of Health</w:t>
      </w:r>
      <w:r w:rsidR="00A570DF">
        <w:t>, Disability and Ageing</w:t>
      </w:r>
      <w:r>
        <w:t>, which manages the program on behalf of the Government.</w:t>
      </w:r>
    </w:p>
    <w:p w14:paraId="13B58DA3" w14:textId="77777777" w:rsidR="00EE3E7B" w:rsidRPr="00023615" w:rsidRDefault="00EE3E7B" w:rsidP="003F5CC0">
      <w:pPr>
        <w:pStyle w:val="Heading2"/>
        <w:spacing w:line="276" w:lineRule="auto"/>
      </w:pPr>
      <w:bookmarkStart w:id="35" w:name="_Toc132991086"/>
      <w:bookmarkStart w:id="36" w:name="_Toc227932921"/>
      <w:r w:rsidRPr="00023615">
        <w:t xml:space="preserve">Our </w:t>
      </w:r>
      <w:r>
        <w:t>c</w:t>
      </w:r>
      <w:r w:rsidRPr="00023615">
        <w:t xml:space="preserve">ustomer </w:t>
      </w:r>
      <w:r>
        <w:t>s</w:t>
      </w:r>
      <w:r w:rsidRPr="00023615">
        <w:t xml:space="preserve">ervice </w:t>
      </w:r>
      <w:r>
        <w:t>standards</w:t>
      </w:r>
      <w:bookmarkEnd w:id="35"/>
      <w:bookmarkEnd w:id="36"/>
    </w:p>
    <w:p w14:paraId="37075DE3" w14:textId="77777777" w:rsidR="00EE3E7B" w:rsidRPr="00B82B59" w:rsidRDefault="00EE3E7B" w:rsidP="00011E32">
      <w:r>
        <w:t xml:space="preserve">When you contact </w:t>
      </w:r>
      <w:proofErr w:type="gramStart"/>
      <w:r>
        <w:t>us</w:t>
      </w:r>
      <w:proofErr w:type="gramEnd"/>
      <w:r>
        <w:t xml:space="preserve"> we aim to:</w:t>
      </w:r>
    </w:p>
    <w:p w14:paraId="30A9A5BB"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answer your call as quickly as possible, or if in writing, respond no later than 28 business days (from the date of receipt)</w:t>
      </w:r>
    </w:p>
    <w:p w14:paraId="7747CFB8"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 xml:space="preserve">give you accurate, helpful and timely information, and wherever possible fully answer the questions or issues you have </w:t>
      </w:r>
    </w:p>
    <w:p w14:paraId="18F8CF6A"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treat you with courtesy and respect.</w:t>
      </w:r>
    </w:p>
    <w:p w14:paraId="1C39DBDE" w14:textId="77777777" w:rsidR="00EE3E7B" w:rsidRPr="00F002BE" w:rsidRDefault="00EE3E7B" w:rsidP="00011E32">
      <w:r w:rsidRPr="00F002BE">
        <w:t>When we make a decision that affects you, we will tell you</w:t>
      </w:r>
      <w:r>
        <w:t>:</w:t>
      </w:r>
      <w:r>
        <w:tab/>
      </w:r>
    </w:p>
    <w:p w14:paraId="72B49CA0"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 xml:space="preserve">the reason for that decision </w:t>
      </w:r>
    </w:p>
    <w:p w14:paraId="15E9A32F"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what entitlements or other options may be available to you.</w:t>
      </w:r>
    </w:p>
    <w:p w14:paraId="3F25FBB2" w14:textId="77777777" w:rsidR="00EE3E7B" w:rsidRPr="00023615" w:rsidRDefault="00EE3E7B" w:rsidP="00011E32">
      <w:r w:rsidRPr="00023615">
        <w:t>When yo</w:t>
      </w:r>
      <w:r>
        <w:t>u apply:</w:t>
      </w:r>
    </w:p>
    <w:p w14:paraId="2F35A94B"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lastRenderedPageBreak/>
        <w:t>online or through a service provider, your application will be processed in real-time</w:t>
      </w:r>
    </w:p>
    <w:p w14:paraId="38AC5C9E"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through post or email, we aim to send your welcome pack, or notification of ineligibility, within 3-4 weeks of having received your correctly completed application</w:t>
      </w:r>
    </w:p>
    <w:p w14:paraId="4769DFFB"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if you are eligible, we will advise you of the location of service providers in your area, and information about the hearing services available to you.</w:t>
      </w:r>
    </w:p>
    <w:p w14:paraId="43C27E12" w14:textId="77777777" w:rsidR="00EE3E7B" w:rsidRPr="00023615" w:rsidRDefault="00EE3E7B" w:rsidP="00011E32">
      <w:r w:rsidRPr="00023615">
        <w:t>We ensure the services you receive are of high quality by</w:t>
      </w:r>
      <w:r>
        <w:t>:</w:t>
      </w:r>
    </w:p>
    <w:p w14:paraId="176B42DF"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making contracts with service providers, which set the standard of service you receive and the rules of conduct by which providers must abide</w:t>
      </w:r>
    </w:p>
    <w:p w14:paraId="08F11FAF"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 xml:space="preserve">giving you a choice of service providers </w:t>
      </w:r>
    </w:p>
    <w:p w14:paraId="255938AB"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 xml:space="preserve">giving you information about the hearing services you can expect to receive </w:t>
      </w:r>
    </w:p>
    <w:p w14:paraId="6ADFC585" w14:textId="77777777" w:rsidR="00EE3E7B"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assessing the standard of that service against the program’s requirements</w:t>
      </w:r>
    </w:p>
    <w:p w14:paraId="24276042" w14:textId="2AAF78AC" w:rsidR="008E2A35" w:rsidRPr="00305B6D" w:rsidRDefault="008E2A35" w:rsidP="003F5CC0">
      <w:pPr>
        <w:pStyle w:val="ListBullet"/>
        <w:widowControl w:val="0"/>
        <w:tabs>
          <w:tab w:val="clear" w:pos="340"/>
          <w:tab w:val="clear" w:pos="680"/>
        </w:tabs>
        <w:autoSpaceDE w:val="0"/>
        <w:autoSpaceDN w:val="0"/>
        <w:spacing w:before="200" w:after="120"/>
        <w:ind w:left="426" w:hanging="357"/>
        <w:contextualSpacing/>
      </w:pPr>
      <w:r>
        <w:t>ensuring hearing devices are high quality and approved by the TGA</w:t>
      </w:r>
    </w:p>
    <w:p w14:paraId="25A97182" w14:textId="77777777"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dealing with feedback you may have about the services you received.</w:t>
      </w:r>
    </w:p>
    <w:p w14:paraId="70745B2B" w14:textId="77777777" w:rsidR="00EE3E7B" w:rsidRPr="00023615" w:rsidRDefault="00EE3E7B" w:rsidP="003F5CC0">
      <w:pPr>
        <w:pStyle w:val="Heading2"/>
        <w:spacing w:line="276" w:lineRule="auto"/>
      </w:pPr>
      <w:bookmarkStart w:id="37" w:name="_Toc132991087"/>
      <w:bookmarkStart w:id="38" w:name="_Toc227932922"/>
      <w:r>
        <w:t xml:space="preserve">Your </w:t>
      </w:r>
      <w:r w:rsidRPr="00CA697A">
        <w:t>confidentiality</w:t>
      </w:r>
      <w:r w:rsidRPr="00023615">
        <w:t xml:space="preserve"> and </w:t>
      </w:r>
      <w:r>
        <w:t>p</w:t>
      </w:r>
      <w:r w:rsidRPr="00023615">
        <w:t>rivacy</w:t>
      </w:r>
      <w:bookmarkEnd w:id="37"/>
      <w:bookmarkEnd w:id="38"/>
    </w:p>
    <w:p w14:paraId="3ADA83BF" w14:textId="210BEA8D" w:rsidR="00EE3E7B" w:rsidRDefault="00EE3E7B" w:rsidP="00011E32">
      <w:r>
        <w:t xml:space="preserve">We </w:t>
      </w:r>
      <w:r w:rsidRPr="00023615">
        <w:t xml:space="preserve">collect information about you so </w:t>
      </w:r>
      <w:r>
        <w:t xml:space="preserve">that you can access </w:t>
      </w:r>
      <w:r w:rsidRPr="00023615">
        <w:t xml:space="preserve">the services you need. </w:t>
      </w:r>
      <w:bookmarkStart w:id="39" w:name="_Hlk160469432"/>
      <w:r w:rsidR="007F3B3D">
        <w:t xml:space="preserve">Our </w:t>
      </w:r>
      <w:hyperlink r:id="rId36" w:history="1">
        <w:r w:rsidR="007F3B3D" w:rsidRPr="001A6721">
          <w:rPr>
            <w:rStyle w:val="Hyperlink"/>
          </w:rPr>
          <w:t>privacy notice page</w:t>
        </w:r>
      </w:hyperlink>
      <w:r w:rsidR="007F3B3D">
        <w:t xml:space="preserve"> explains how we manage the information we collect about you. </w:t>
      </w:r>
      <w:bookmarkEnd w:id="39"/>
      <w:r>
        <w:t>W</w:t>
      </w:r>
      <w:r w:rsidRPr="00023615">
        <w:t xml:space="preserve">e abide by the </w:t>
      </w:r>
      <w:r w:rsidRPr="00182620">
        <w:t>Privacy Act 1988</w:t>
      </w:r>
      <w:r w:rsidRPr="00023615">
        <w:t xml:space="preserve"> and the </w:t>
      </w:r>
      <w:r>
        <w:t>Australian Public Service</w:t>
      </w:r>
      <w:r w:rsidRPr="00023615">
        <w:t xml:space="preserve"> Code of Conduct. If you think we have breached the </w:t>
      </w:r>
      <w:r w:rsidRPr="00182620">
        <w:t>Privacy Act 1988</w:t>
      </w:r>
      <w:r w:rsidRPr="00023615">
        <w:t xml:space="preserve">, you have the right to appeal to the </w:t>
      </w:r>
      <w:r>
        <w:t>Office of the Australian Information</w:t>
      </w:r>
      <w:r w:rsidRPr="00023615">
        <w:t xml:space="preserve"> Commissioner</w:t>
      </w:r>
      <w:r>
        <w:t xml:space="preserve"> (OAIC).</w:t>
      </w:r>
    </w:p>
    <w:p w14:paraId="6BFD0B6E" w14:textId="77777777" w:rsidR="00EE3E7B" w:rsidRPr="008467C9" w:rsidRDefault="00EE3E7B" w:rsidP="00011E32">
      <w:pPr>
        <w:rPr>
          <w:rFonts w:cstheme="minorBidi"/>
          <w:iCs/>
        </w:rPr>
      </w:pPr>
      <w:r>
        <w:t xml:space="preserve">You can call the </w:t>
      </w:r>
      <w:hyperlink r:id="rId37" w:history="1">
        <w:r w:rsidRPr="00316B6A">
          <w:rPr>
            <w:rStyle w:val="Hyperlink"/>
          </w:rPr>
          <w:t>OAIC</w:t>
        </w:r>
      </w:hyperlink>
      <w:r>
        <w:t xml:space="preserve"> on </w:t>
      </w:r>
      <w:r w:rsidRPr="00023615">
        <w:t xml:space="preserve">1300 363 992 </w:t>
      </w:r>
      <w:r w:rsidRPr="00DB6815">
        <w:t xml:space="preserve">or email </w:t>
      </w:r>
      <w:hyperlink r:id="rId38" w:tooltip="Office of the Australian Information Commissioner email address" w:history="1">
        <w:r w:rsidRPr="004C089C">
          <w:rPr>
            <w:rStyle w:val="Hyperlink"/>
            <w:iCs/>
          </w:rPr>
          <w:t>enquiries@oaic.gov.au</w:t>
        </w:r>
      </w:hyperlink>
      <w:r>
        <w:rPr>
          <w:iCs/>
        </w:rPr>
        <w:t>.</w:t>
      </w:r>
    </w:p>
    <w:p w14:paraId="65AC5B04" w14:textId="77777777" w:rsidR="00EE3E7B" w:rsidRPr="00023615" w:rsidRDefault="00EE3E7B" w:rsidP="003F5CC0">
      <w:pPr>
        <w:pStyle w:val="Heading2"/>
        <w:spacing w:line="276" w:lineRule="auto"/>
      </w:pPr>
      <w:bookmarkStart w:id="40" w:name="_Toc132991088"/>
      <w:bookmarkStart w:id="41" w:name="_Toc227932923"/>
      <w:r w:rsidRPr="00023615">
        <w:t>How you can help us to help you</w:t>
      </w:r>
      <w:bookmarkEnd w:id="40"/>
      <w:bookmarkEnd w:id="41"/>
    </w:p>
    <w:p w14:paraId="202CA390" w14:textId="67A16C55" w:rsidR="00EE3E7B" w:rsidRPr="00305B6D" w:rsidRDefault="00EE3E7B" w:rsidP="003F5CC0">
      <w:pPr>
        <w:pStyle w:val="ListBullet"/>
        <w:widowControl w:val="0"/>
        <w:tabs>
          <w:tab w:val="clear" w:pos="340"/>
          <w:tab w:val="clear" w:pos="680"/>
          <w:tab w:val="left" w:pos="993"/>
        </w:tabs>
        <w:autoSpaceDE w:val="0"/>
        <w:autoSpaceDN w:val="0"/>
        <w:spacing w:before="200" w:after="120"/>
        <w:ind w:left="426" w:hanging="357"/>
        <w:contextualSpacing/>
      </w:pPr>
      <w:r w:rsidRPr="00305B6D">
        <w:t xml:space="preserve">Talk to your provider </w:t>
      </w:r>
      <w:r w:rsidR="00B06729">
        <w:t xml:space="preserve">promptly </w:t>
      </w:r>
      <w:r w:rsidRPr="00305B6D">
        <w:t>about any concerns you have with your hearing loss, hearing devices, or hearing services</w:t>
      </w:r>
      <w:r>
        <w:t>.</w:t>
      </w:r>
    </w:p>
    <w:p w14:paraId="6B8B8F7F" w14:textId="77777777" w:rsidR="00EE3E7B" w:rsidRPr="00305B6D" w:rsidRDefault="00EE3E7B" w:rsidP="003F5CC0">
      <w:pPr>
        <w:pStyle w:val="ListBullet"/>
        <w:widowControl w:val="0"/>
        <w:tabs>
          <w:tab w:val="clear" w:pos="340"/>
          <w:tab w:val="clear" w:pos="680"/>
          <w:tab w:val="left" w:pos="993"/>
        </w:tabs>
        <w:autoSpaceDE w:val="0"/>
        <w:autoSpaceDN w:val="0"/>
        <w:spacing w:before="200" w:after="120"/>
        <w:ind w:left="426" w:hanging="357"/>
        <w:contextualSpacing/>
      </w:pPr>
      <w:r w:rsidRPr="00305B6D">
        <w:t>Tell your provider as soon as possible if you are no longer eligible for the program or if other important personal details change</w:t>
      </w:r>
      <w:r>
        <w:t>.</w:t>
      </w:r>
    </w:p>
    <w:p w14:paraId="640CE037" w14:textId="77777777" w:rsidR="00EE3E7B" w:rsidRPr="00305B6D" w:rsidRDefault="00EE3E7B" w:rsidP="003F5CC0">
      <w:pPr>
        <w:pStyle w:val="ListBullet"/>
        <w:widowControl w:val="0"/>
        <w:tabs>
          <w:tab w:val="clear" w:pos="340"/>
          <w:tab w:val="clear" w:pos="680"/>
          <w:tab w:val="left" w:pos="993"/>
        </w:tabs>
        <w:autoSpaceDE w:val="0"/>
        <w:autoSpaceDN w:val="0"/>
        <w:spacing w:before="200" w:after="120"/>
        <w:ind w:left="426" w:hanging="357"/>
        <w:contextualSpacing/>
      </w:pPr>
      <w:r w:rsidRPr="00305B6D">
        <w:t>Make sure information you give us is accurate and complete</w:t>
      </w:r>
      <w:r>
        <w:t>.</w:t>
      </w:r>
    </w:p>
    <w:p w14:paraId="5D02792B" w14:textId="77777777" w:rsidR="00EE3E7B" w:rsidRPr="00305B6D" w:rsidRDefault="00EE3E7B" w:rsidP="003F5CC0">
      <w:pPr>
        <w:pStyle w:val="ListBullet"/>
        <w:widowControl w:val="0"/>
        <w:tabs>
          <w:tab w:val="clear" w:pos="340"/>
          <w:tab w:val="clear" w:pos="680"/>
          <w:tab w:val="left" w:pos="993"/>
        </w:tabs>
        <w:autoSpaceDE w:val="0"/>
        <w:autoSpaceDN w:val="0"/>
        <w:spacing w:before="200" w:after="120"/>
        <w:ind w:left="426" w:hanging="357"/>
        <w:contextualSpacing/>
      </w:pPr>
      <w:r w:rsidRPr="00305B6D">
        <w:t>Take care of your hearing devices to avoid loss or damage</w:t>
      </w:r>
      <w:r>
        <w:t>.</w:t>
      </w:r>
    </w:p>
    <w:p w14:paraId="42EF42A2" w14:textId="77777777" w:rsidR="00EE3E7B" w:rsidRPr="00305B6D" w:rsidRDefault="00EE3E7B" w:rsidP="003F5CC0">
      <w:pPr>
        <w:pStyle w:val="ListBullet"/>
        <w:widowControl w:val="0"/>
        <w:tabs>
          <w:tab w:val="clear" w:pos="340"/>
          <w:tab w:val="clear" w:pos="680"/>
          <w:tab w:val="left" w:pos="993"/>
        </w:tabs>
        <w:autoSpaceDE w:val="0"/>
        <w:autoSpaceDN w:val="0"/>
        <w:spacing w:before="200" w:after="120"/>
        <w:ind w:left="426" w:hanging="357"/>
        <w:contextualSpacing/>
      </w:pPr>
      <w:r w:rsidRPr="00305B6D">
        <w:t>Treat our staff respectfully and give us reasonable time to respond to you</w:t>
      </w:r>
      <w:r>
        <w:t>.</w:t>
      </w:r>
    </w:p>
    <w:p w14:paraId="6FDC1CC9" w14:textId="77777777" w:rsidR="00EE3E7B" w:rsidRPr="00305B6D" w:rsidRDefault="00EE3E7B" w:rsidP="003F5CC0">
      <w:pPr>
        <w:pStyle w:val="ListBullet"/>
        <w:widowControl w:val="0"/>
        <w:tabs>
          <w:tab w:val="clear" w:pos="340"/>
          <w:tab w:val="clear" w:pos="680"/>
          <w:tab w:val="left" w:pos="993"/>
        </w:tabs>
        <w:autoSpaceDE w:val="0"/>
        <w:autoSpaceDN w:val="0"/>
        <w:spacing w:before="200" w:after="120"/>
        <w:ind w:left="426" w:hanging="357"/>
        <w:contextualSpacing/>
      </w:pPr>
      <w:r w:rsidRPr="00305B6D">
        <w:t>Provide us with feedback about our performance or the quality of your services.</w:t>
      </w:r>
    </w:p>
    <w:p w14:paraId="6A494659" w14:textId="77777777" w:rsidR="00EE3E7B" w:rsidRDefault="00EE3E7B" w:rsidP="003F5CC0">
      <w:pPr>
        <w:pStyle w:val="Heading1"/>
        <w:spacing w:line="276" w:lineRule="auto"/>
      </w:pPr>
      <w:bookmarkStart w:id="42" w:name="_Toc132991089"/>
      <w:bookmarkStart w:id="43" w:name="_Toc227932924"/>
      <w:r>
        <w:t>Complaints</w:t>
      </w:r>
      <w:bookmarkEnd w:id="42"/>
      <w:bookmarkEnd w:id="43"/>
    </w:p>
    <w:p w14:paraId="181CC3F0" w14:textId="77777777" w:rsidR="00EE3E7B" w:rsidRPr="00023615" w:rsidRDefault="00EE3E7B" w:rsidP="003F5CC0">
      <w:pPr>
        <w:pStyle w:val="Heading2"/>
        <w:spacing w:line="276" w:lineRule="auto"/>
      </w:pPr>
      <w:bookmarkStart w:id="44" w:name="_Toc132991090"/>
      <w:bookmarkStart w:id="45" w:name="_Toc227932925"/>
      <w:r w:rsidRPr="00023615">
        <w:t xml:space="preserve">How to </w:t>
      </w:r>
      <w:r w:rsidRPr="00CA697A">
        <w:t>make</w:t>
      </w:r>
      <w:r w:rsidRPr="00023615">
        <w:t xml:space="preserve"> a complaint</w:t>
      </w:r>
      <w:r>
        <w:t xml:space="preserve"> or give feedback</w:t>
      </w:r>
      <w:bookmarkEnd w:id="44"/>
      <w:bookmarkEnd w:id="45"/>
    </w:p>
    <w:p w14:paraId="22958E7A" w14:textId="77777777" w:rsidR="00EE3E7B" w:rsidRPr="00023615" w:rsidRDefault="00EE3E7B" w:rsidP="00011E32">
      <w:r w:rsidRPr="00023615">
        <w:t>We aim to improve our service b</w:t>
      </w:r>
      <w:r>
        <w:t xml:space="preserve">y listening to your suggestions </w:t>
      </w:r>
      <w:r w:rsidRPr="00023615">
        <w:t>about how to i</w:t>
      </w:r>
      <w:r>
        <w:t xml:space="preserve">mprove service delivery and by </w:t>
      </w:r>
      <w:r w:rsidRPr="00023615">
        <w:t>resolving complaints</w:t>
      </w:r>
      <w:r>
        <w:t>, where possible</w:t>
      </w:r>
      <w:r w:rsidRPr="00023615">
        <w:t xml:space="preserve">. We believe </w:t>
      </w:r>
      <w:r>
        <w:t>you</w:t>
      </w:r>
      <w:r w:rsidRPr="00023615">
        <w:t xml:space="preserve"> have a right to comment or complain </w:t>
      </w:r>
      <w:r>
        <w:t xml:space="preserve">about the services you have received, </w:t>
      </w:r>
      <w:r w:rsidRPr="00023615">
        <w:t xml:space="preserve">and have </w:t>
      </w:r>
      <w:r>
        <w:t>your feedback</w:t>
      </w:r>
      <w:r w:rsidRPr="00023615">
        <w:t xml:space="preserve"> handled </w:t>
      </w:r>
      <w:r>
        <w:t>professionally within a reasonable time frame</w:t>
      </w:r>
      <w:r w:rsidRPr="00023615">
        <w:t>.</w:t>
      </w:r>
    </w:p>
    <w:p w14:paraId="5E87B250" w14:textId="0BDCDD99" w:rsidR="00EE3E7B" w:rsidRDefault="00EE3E7B" w:rsidP="00011E32">
      <w:r>
        <w:lastRenderedPageBreak/>
        <w:t xml:space="preserve">If you have a complaint about your services, you should raise this with your provider in the first instance. </w:t>
      </w:r>
      <w:r w:rsidR="00FA6318">
        <w:t xml:space="preserve">Providers are required to have complaint procedures in place to address complaints. </w:t>
      </w:r>
    </w:p>
    <w:p w14:paraId="17B21251" w14:textId="64CC437E" w:rsidR="000C0345" w:rsidRPr="0020082C" w:rsidRDefault="000C0345" w:rsidP="00011E32">
      <w:r>
        <w:t xml:space="preserve">All hearing practitioners </w:t>
      </w:r>
      <w:r w:rsidR="007B1374">
        <w:t>providing services under</w:t>
      </w:r>
      <w:r>
        <w:t xml:space="preserve"> the program must meet professional and ethical standards set out in a code of conduct. Complaints about the conduct of a specific audiologist or </w:t>
      </w:r>
      <w:proofErr w:type="spellStart"/>
      <w:r>
        <w:t>audiometrist</w:t>
      </w:r>
      <w:proofErr w:type="spellEnd"/>
      <w:r>
        <w:t xml:space="preserve"> can be made to the Hearing Professional Conduct and Complaints Body. For more information visit </w:t>
      </w:r>
      <w:hyperlink r:id="rId39" w:history="1">
        <w:r w:rsidR="001A7C70" w:rsidRPr="001A7C70">
          <w:rPr>
            <w:rStyle w:val="Hyperlink"/>
          </w:rPr>
          <w:t>https://hpccb.org.au</w:t>
        </w:r>
      </w:hyperlink>
      <w:r>
        <w:t xml:space="preserve">. </w:t>
      </w:r>
    </w:p>
    <w:p w14:paraId="16D098A8" w14:textId="61CCF9B2" w:rsidR="00EE3E7B" w:rsidRDefault="00EE3E7B" w:rsidP="00011E32">
      <w:r w:rsidRPr="00D075DC">
        <w:t xml:space="preserve">If </w:t>
      </w:r>
      <w:r w:rsidR="0026164F">
        <w:t>your issues are unable to be resolved via the above</w:t>
      </w:r>
      <w:r w:rsidRPr="00D075DC">
        <w:t xml:space="preserve">, or you are not comfortable talking to your provider, you may raise your complaint with the </w:t>
      </w:r>
      <w:r>
        <w:t>department</w:t>
      </w:r>
      <w:r w:rsidR="0026164F">
        <w:t xml:space="preserve">. </w:t>
      </w:r>
      <w:r>
        <w:t>Please provide as much detailed information as possible.</w:t>
      </w:r>
    </w:p>
    <w:p w14:paraId="5B7D2698" w14:textId="77777777" w:rsidR="00EE3E7B" w:rsidRPr="0020082C" w:rsidRDefault="00EE3E7B" w:rsidP="00011E32">
      <w:r w:rsidRPr="00D075DC">
        <w:t xml:space="preserve">We aim to resolve most complaints within </w:t>
      </w:r>
      <w:r>
        <w:t>30</w:t>
      </w:r>
      <w:r w:rsidRPr="00D075DC">
        <w:t> business days, although more complex matters may require additional</w:t>
      </w:r>
      <w:r w:rsidRPr="0020082C">
        <w:t xml:space="preserve"> time.</w:t>
      </w:r>
    </w:p>
    <w:p w14:paraId="54D88863" w14:textId="565FFBF3" w:rsidR="00EE3E7B" w:rsidRDefault="00EE3E7B" w:rsidP="00011E32">
      <w:r>
        <w:t xml:space="preserve">You can find </w:t>
      </w:r>
      <w:hyperlink r:id="rId40" w:anchor="complaints" w:history="1">
        <w:r w:rsidRPr="00494D43">
          <w:rPr>
            <w:rStyle w:val="Hyperlink"/>
          </w:rPr>
          <w:t xml:space="preserve">more information on </w:t>
        </w:r>
        <w:r w:rsidR="00B55D71">
          <w:rPr>
            <w:rStyle w:val="Hyperlink"/>
          </w:rPr>
          <w:t>our</w:t>
        </w:r>
        <w:r w:rsidR="00B55D71" w:rsidRPr="00494D43">
          <w:rPr>
            <w:rStyle w:val="Hyperlink"/>
          </w:rPr>
          <w:t xml:space="preserve"> </w:t>
        </w:r>
        <w:r w:rsidRPr="00494D43">
          <w:rPr>
            <w:rStyle w:val="Hyperlink"/>
          </w:rPr>
          <w:t>website</w:t>
        </w:r>
      </w:hyperlink>
      <w:r>
        <w:t xml:space="preserve"> and in our </w:t>
      </w:r>
      <w:hyperlink r:id="rId41" w:history="1">
        <w:r w:rsidRPr="00766564">
          <w:rPr>
            <w:rStyle w:val="Hyperlink"/>
          </w:rPr>
          <w:t>complaints policy</w:t>
        </w:r>
      </w:hyperlink>
      <w:r>
        <w:t>, including how to:</w:t>
      </w:r>
    </w:p>
    <w:p w14:paraId="11F52C56" w14:textId="7A55D48B"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raise a compla</w:t>
      </w:r>
      <w:r w:rsidR="00B55D71">
        <w:t>i</w:t>
      </w:r>
      <w:r w:rsidRPr="00305B6D">
        <w:t xml:space="preserve">nt </w:t>
      </w:r>
      <w:r w:rsidR="00B55D71">
        <w:t xml:space="preserve">for a matter </w:t>
      </w:r>
      <w:r w:rsidRPr="00305B6D">
        <w:t>outside the scope of the program</w:t>
      </w:r>
    </w:p>
    <w:p w14:paraId="05B2A814" w14:textId="615DA05D"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 xml:space="preserve">request a review or reconsideration if </w:t>
      </w:r>
      <w:r w:rsidR="0026164F">
        <w:t>un</w:t>
      </w:r>
      <w:r w:rsidRPr="00305B6D">
        <w:t xml:space="preserve">satisfied with </w:t>
      </w:r>
      <w:r w:rsidR="00B55D71">
        <w:t>our</w:t>
      </w:r>
      <w:r w:rsidR="00B55D71" w:rsidRPr="00305B6D">
        <w:t xml:space="preserve"> </w:t>
      </w:r>
      <w:r w:rsidRPr="00305B6D">
        <w:t xml:space="preserve">management of </w:t>
      </w:r>
      <w:r w:rsidR="00B55D71">
        <w:t>a</w:t>
      </w:r>
      <w:r w:rsidR="00B55D71" w:rsidRPr="00305B6D">
        <w:t xml:space="preserve"> </w:t>
      </w:r>
      <w:r w:rsidRPr="00305B6D">
        <w:t xml:space="preserve">complaint </w:t>
      </w:r>
    </w:p>
    <w:p w14:paraId="31E6A9A9" w14:textId="778E6B16" w:rsidR="00EE3E7B" w:rsidRPr="00305B6D" w:rsidRDefault="00EE3E7B" w:rsidP="003F5CC0">
      <w:pPr>
        <w:pStyle w:val="ListBullet"/>
        <w:widowControl w:val="0"/>
        <w:tabs>
          <w:tab w:val="clear" w:pos="340"/>
          <w:tab w:val="clear" w:pos="680"/>
        </w:tabs>
        <w:autoSpaceDE w:val="0"/>
        <w:autoSpaceDN w:val="0"/>
        <w:spacing w:before="200" w:after="120"/>
        <w:ind w:left="426" w:hanging="357"/>
        <w:contextualSpacing/>
      </w:pPr>
      <w:r w:rsidRPr="00305B6D">
        <w:t xml:space="preserve">appeal </w:t>
      </w:r>
      <w:r w:rsidR="00B55D71">
        <w:t>a</w:t>
      </w:r>
      <w:r w:rsidR="00B55D71" w:rsidRPr="00305B6D">
        <w:t xml:space="preserve"> </w:t>
      </w:r>
      <w:r w:rsidRPr="00305B6D">
        <w:t xml:space="preserve">decision </w:t>
      </w:r>
      <w:r w:rsidR="00CD3ACD">
        <w:t xml:space="preserve">(where appropriate) </w:t>
      </w:r>
      <w:r w:rsidRPr="00305B6D">
        <w:t xml:space="preserve">through the Administrative </w:t>
      </w:r>
      <w:r w:rsidR="001A7C70">
        <w:t>Review</w:t>
      </w:r>
      <w:r w:rsidR="001A7C70" w:rsidRPr="00305B6D">
        <w:t xml:space="preserve"> </w:t>
      </w:r>
      <w:r w:rsidRPr="00305B6D">
        <w:t>Tribunal (A</w:t>
      </w:r>
      <w:r w:rsidR="001A7C70">
        <w:t>R</w:t>
      </w:r>
      <w:r w:rsidRPr="00305B6D">
        <w:t>T</w:t>
      </w:r>
      <w:proofErr w:type="gramStart"/>
      <w:r w:rsidRPr="00305B6D">
        <w:t>)</w:t>
      </w:r>
      <w:r w:rsidR="00B55D71">
        <w:t>,</w:t>
      </w:r>
      <w:r w:rsidRPr="00305B6D">
        <w:t xml:space="preserve"> or</w:t>
      </w:r>
      <w:proofErr w:type="gramEnd"/>
      <w:r w:rsidRPr="00305B6D">
        <w:t xml:space="preserve"> take your complaint to the Commonwealth Ombudsman.</w:t>
      </w:r>
    </w:p>
    <w:p w14:paraId="79077A2E" w14:textId="77777777" w:rsidR="00EE3E7B" w:rsidRPr="00023615" w:rsidRDefault="00EE3E7B" w:rsidP="003F5CC0">
      <w:pPr>
        <w:pStyle w:val="Heading1"/>
        <w:spacing w:line="276" w:lineRule="auto"/>
      </w:pPr>
      <w:bookmarkStart w:id="46" w:name="_How_to_contact"/>
      <w:bookmarkStart w:id="47" w:name="_Toc132991092"/>
      <w:bookmarkStart w:id="48" w:name="_Toc227932926"/>
      <w:bookmarkEnd w:id="46"/>
      <w:r w:rsidRPr="00023615">
        <w:t xml:space="preserve">How to </w:t>
      </w:r>
      <w:r w:rsidRPr="00E56EAB">
        <w:t>contact</w:t>
      </w:r>
      <w:r w:rsidRPr="00023615">
        <w:t xml:space="preserve"> </w:t>
      </w:r>
      <w:r>
        <w:t>u</w:t>
      </w:r>
      <w:r w:rsidRPr="00023615">
        <w:t>s</w:t>
      </w:r>
      <w:bookmarkEnd w:id="47"/>
      <w:bookmarkEnd w:id="48"/>
    </w:p>
    <w:p w14:paraId="2EE722FC" w14:textId="77777777" w:rsidR="00EE3E7B" w:rsidRDefault="00EE3E7B" w:rsidP="003F5CC0">
      <w:pPr>
        <w:pStyle w:val="ListBullet"/>
        <w:widowControl w:val="0"/>
        <w:tabs>
          <w:tab w:val="clear" w:pos="340"/>
          <w:tab w:val="clear" w:pos="680"/>
        </w:tabs>
        <w:autoSpaceDE w:val="0"/>
        <w:autoSpaceDN w:val="0"/>
        <w:spacing w:before="200" w:after="120"/>
        <w:ind w:left="426" w:hanging="357"/>
        <w:contextualSpacing/>
      </w:pPr>
      <w:r>
        <w:t xml:space="preserve">email </w:t>
      </w:r>
      <w:hyperlink r:id="rId42" w:tooltip="Office of Hearing Services email address" w:history="1">
        <w:r w:rsidRPr="004C089C">
          <w:rPr>
            <w:rStyle w:val="Hyperlink"/>
          </w:rPr>
          <w:t>hearing@health.gov.au</w:t>
        </w:r>
      </w:hyperlink>
    </w:p>
    <w:p w14:paraId="7435E327" w14:textId="343EAD94" w:rsidR="00EE3E7B" w:rsidRDefault="00EE3E7B" w:rsidP="003F5CC0">
      <w:pPr>
        <w:pStyle w:val="ListBullet"/>
        <w:widowControl w:val="0"/>
        <w:tabs>
          <w:tab w:val="clear" w:pos="340"/>
          <w:tab w:val="clear" w:pos="680"/>
        </w:tabs>
        <w:autoSpaceDE w:val="0"/>
        <w:autoSpaceDN w:val="0"/>
        <w:spacing w:before="200" w:after="120"/>
        <w:ind w:left="426" w:hanging="357"/>
        <w:contextualSpacing/>
      </w:pPr>
      <w:r>
        <w:t xml:space="preserve">phone </w:t>
      </w:r>
      <w:r w:rsidR="00B55D71">
        <w:t xml:space="preserve">our contact centre directly on </w:t>
      </w:r>
      <w:r>
        <w:t xml:space="preserve">1800 500 726 (8.30am to 5.00pm AEST and AEDT on standard business days) OR </w:t>
      </w:r>
      <w:r w:rsidR="00B55D71">
        <w:t>through the National Relay Service</w:t>
      </w:r>
      <w:r>
        <w:t xml:space="preserve"> on 1800 555 727</w:t>
      </w:r>
    </w:p>
    <w:p w14:paraId="5258458E" w14:textId="7169B8E2" w:rsidR="00EE3E7B" w:rsidRDefault="00EE3E7B" w:rsidP="008E2A35">
      <w:pPr>
        <w:pStyle w:val="ListBullet"/>
        <w:widowControl w:val="0"/>
        <w:tabs>
          <w:tab w:val="clear" w:pos="340"/>
          <w:tab w:val="clear" w:pos="680"/>
        </w:tabs>
        <w:autoSpaceDE w:val="0"/>
        <w:autoSpaceDN w:val="0"/>
        <w:spacing w:before="200" w:after="120"/>
        <w:ind w:left="426" w:hanging="357"/>
        <w:contextualSpacing/>
      </w:pPr>
      <w:r>
        <w:t>write to</w:t>
      </w:r>
      <w:r w:rsidR="008E2A35">
        <w:t>:</w:t>
      </w:r>
    </w:p>
    <w:p w14:paraId="1F713221" w14:textId="77777777" w:rsidR="00EE3E7B" w:rsidRDefault="00EE3E7B" w:rsidP="003F5CC0">
      <w:pPr>
        <w:pStyle w:val="List5"/>
        <w:spacing w:line="276" w:lineRule="auto"/>
      </w:pPr>
      <w:r>
        <w:t>Hearing Services Program</w:t>
      </w:r>
    </w:p>
    <w:p w14:paraId="549CD1C9" w14:textId="5A7C7F74" w:rsidR="00EE3E7B" w:rsidRDefault="00EE3E7B" w:rsidP="003F5CC0">
      <w:pPr>
        <w:pStyle w:val="List5"/>
        <w:spacing w:line="276" w:lineRule="auto"/>
      </w:pPr>
      <w:r>
        <w:t>Department of Health</w:t>
      </w:r>
      <w:r w:rsidR="00A570DF">
        <w:t>, Disability and Ageing</w:t>
      </w:r>
    </w:p>
    <w:p w14:paraId="1AD0777F" w14:textId="77777777" w:rsidR="008E2A35" w:rsidRDefault="008E2A35" w:rsidP="003F5CC0">
      <w:pPr>
        <w:pStyle w:val="List5"/>
        <w:spacing w:line="276" w:lineRule="auto"/>
      </w:pPr>
      <w:r>
        <w:t>Mail Drop Point 113</w:t>
      </w:r>
    </w:p>
    <w:p w14:paraId="1F28F5E5" w14:textId="28A34666" w:rsidR="00EE3E7B" w:rsidRDefault="00EE3E7B" w:rsidP="003F5CC0">
      <w:pPr>
        <w:pStyle w:val="List5"/>
        <w:spacing w:line="276" w:lineRule="auto"/>
      </w:pPr>
      <w:r>
        <w:t xml:space="preserve">GPO Box 9848 </w:t>
      </w:r>
    </w:p>
    <w:p w14:paraId="133BDB82" w14:textId="3850F553" w:rsidR="00EE3E7B" w:rsidRPr="004D1339" w:rsidRDefault="00EE3E7B" w:rsidP="003F5CC0">
      <w:pPr>
        <w:pStyle w:val="List5"/>
        <w:spacing w:line="276" w:lineRule="auto"/>
        <w:sectPr w:rsidR="00EE3E7B" w:rsidRPr="004D1339" w:rsidSect="00EE3E7B">
          <w:pgSz w:w="11906" w:h="16838"/>
          <w:pgMar w:top="1701" w:right="1418" w:bottom="1418" w:left="1418" w:header="709" w:footer="709" w:gutter="0"/>
          <w:pgNumType w:start="1"/>
          <w:cols w:space="708"/>
          <w:docGrid w:linePitch="360"/>
        </w:sectPr>
      </w:pPr>
      <w:r>
        <w:t>Canberra ACT 2601</w:t>
      </w:r>
    </w:p>
    <w:p w14:paraId="6D900AB5" w14:textId="4C59168C" w:rsidR="00205A93" w:rsidRPr="004D1339" w:rsidRDefault="00205A93" w:rsidP="00011E32">
      <w:pPr>
        <w:pStyle w:val="URL"/>
      </w:pPr>
      <w:r w:rsidRPr="004D1339">
        <w:lastRenderedPageBreak/>
        <w:t>Health.gov.au</w:t>
      </w:r>
    </w:p>
    <w:sectPr w:rsidR="00205A93" w:rsidRPr="004D1339" w:rsidSect="00205A93">
      <w:headerReference w:type="default" r:id="rId43"/>
      <w:footerReference w:type="default" r:id="rId44"/>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814C5" w14:textId="77777777" w:rsidR="008608F9" w:rsidRDefault="008608F9" w:rsidP="00346C4A">
      <w:r>
        <w:separator/>
      </w:r>
    </w:p>
    <w:p w14:paraId="07C1A74E" w14:textId="77777777" w:rsidR="008608F9" w:rsidRDefault="008608F9" w:rsidP="00346C4A"/>
  </w:endnote>
  <w:endnote w:type="continuationSeparator" w:id="0">
    <w:p w14:paraId="3B6723D8" w14:textId="77777777" w:rsidR="008608F9" w:rsidRDefault="008608F9" w:rsidP="00346C4A">
      <w:r>
        <w:continuationSeparator/>
      </w:r>
    </w:p>
    <w:p w14:paraId="7ED6F72C" w14:textId="77777777" w:rsidR="008608F9" w:rsidRDefault="008608F9" w:rsidP="00346C4A"/>
  </w:endnote>
  <w:endnote w:type="continuationNotice" w:id="1">
    <w:p w14:paraId="6D16337E" w14:textId="77777777" w:rsidR="008608F9" w:rsidRDefault="008608F9"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88CD" w14:textId="79CF0C32" w:rsidR="00504D4C" w:rsidRDefault="00504D4C">
    <w:pPr>
      <w:pStyle w:val="Footer"/>
    </w:pPr>
    <w:r>
      <w:rPr>
        <w:noProof/>
      </w:rPr>
      <mc:AlternateContent>
        <mc:Choice Requires="wps">
          <w:drawing>
            <wp:anchor distT="0" distB="0" distL="0" distR="0" simplePos="0" relativeHeight="251676672" behindDoc="0" locked="0" layoutInCell="1" allowOverlap="1" wp14:anchorId="1713C2B1" wp14:editId="5C7E1D83">
              <wp:simplePos x="635" y="635"/>
              <wp:positionH relativeFrom="page">
                <wp:align>center</wp:align>
              </wp:positionH>
              <wp:positionV relativeFrom="page">
                <wp:align>bottom</wp:align>
              </wp:positionV>
              <wp:extent cx="622300" cy="480695"/>
              <wp:effectExtent l="0" t="0" r="6350" b="0"/>
              <wp:wrapNone/>
              <wp:docPr id="577281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BB75968" w14:textId="13ED9EC9"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3C2B1" id="_x0000_t202" coordsize="21600,21600" o:spt="202" path="m,l,21600r21600,l21600,xe">
              <v:stroke joinstyle="miter"/>
              <v:path gradientshapeok="t" o:connecttype="rect"/>
            </v:shapetype>
            <v:shape id="Text Box 9" o:spid="_x0000_s1028" type="#_x0000_t202" alt="OFFICIAL" style="position:absolute;left:0;text-align:left;margin-left:0;margin-top:0;width:49pt;height:37.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0BB75968" w14:textId="13ED9EC9"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F91C" w14:textId="2817E4ED" w:rsidR="00504D4C" w:rsidRDefault="00504D4C">
    <w:pPr>
      <w:pStyle w:val="Footer"/>
    </w:pPr>
    <w:r>
      <w:rPr>
        <w:noProof/>
      </w:rPr>
      <mc:AlternateContent>
        <mc:Choice Requires="wps">
          <w:drawing>
            <wp:anchor distT="0" distB="0" distL="0" distR="0" simplePos="0" relativeHeight="251677696" behindDoc="0" locked="0" layoutInCell="1" allowOverlap="1" wp14:anchorId="37B610F8" wp14:editId="74245306">
              <wp:simplePos x="635" y="635"/>
              <wp:positionH relativeFrom="page">
                <wp:align>center</wp:align>
              </wp:positionH>
              <wp:positionV relativeFrom="page">
                <wp:align>bottom</wp:align>
              </wp:positionV>
              <wp:extent cx="622300" cy="480695"/>
              <wp:effectExtent l="0" t="0" r="6350" b="0"/>
              <wp:wrapNone/>
              <wp:docPr id="210762476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165DC13" w14:textId="3BB87947"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B610F8" id="_x0000_t202" coordsize="21600,21600" o:spt="202" path="m,l,21600r21600,l21600,xe">
              <v:stroke joinstyle="miter"/>
              <v:path gradientshapeok="t" o:connecttype="rect"/>
            </v:shapetype>
            <v:shape id="Text Box 10" o:spid="_x0000_s1029" type="#_x0000_t202" alt="OFFICIAL" style="position:absolute;left:0;text-align:left;margin-left:0;margin-top:0;width:49pt;height:37.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0165DC13" w14:textId="3BB87947"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7E4F0" w14:textId="3772A219" w:rsidR="00504D4C" w:rsidRDefault="00504D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5BDC" w14:textId="191D3292" w:rsidR="00236073" w:rsidRDefault="00504D4C" w:rsidP="00841111">
    <w:pPr>
      <w:pStyle w:val="Footer"/>
    </w:pPr>
    <w:r>
      <w:rPr>
        <w:noProof/>
      </w:rPr>
      <mc:AlternateContent>
        <mc:Choice Requires="wps">
          <w:drawing>
            <wp:anchor distT="0" distB="0" distL="0" distR="0" simplePos="0" relativeHeight="251679744" behindDoc="0" locked="0" layoutInCell="1" allowOverlap="1" wp14:anchorId="1029DBE4" wp14:editId="1E9A0563">
              <wp:simplePos x="635" y="635"/>
              <wp:positionH relativeFrom="page">
                <wp:align>center</wp:align>
              </wp:positionH>
              <wp:positionV relativeFrom="page">
                <wp:align>bottom</wp:align>
              </wp:positionV>
              <wp:extent cx="622300" cy="480695"/>
              <wp:effectExtent l="0" t="0" r="6350" b="0"/>
              <wp:wrapNone/>
              <wp:docPr id="140517851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77BE3AB" w14:textId="36D9BD1C"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9DBE4" id="_x0000_t202" coordsize="21600,21600" o:spt="202" path="m,l,21600r21600,l21600,xe">
              <v:stroke joinstyle="miter"/>
              <v:path gradientshapeok="t" o:connecttype="rect"/>
            </v:shapetype>
            <v:shape id="Text Box 12" o:spid="_x0000_s1031" type="#_x0000_t202" alt="OFFICIAL" style="position:absolute;left:0;text-align:left;margin-left:0;margin-top:0;width:49pt;height:37.8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pOUnVDgIAABwE&#10;AAAOAAAAAAAAAAAAAAAAAC4CAABkcnMvZTJvRG9jLnhtbFBLAQItABQABgAIAAAAIQAduUHR2gAA&#10;AAMBAAAPAAAAAAAAAAAAAAAAAGgEAABkcnMvZG93bnJldi54bWxQSwUGAAAAAAQABADzAAAAbwUA&#10;AAAA&#10;" filled="f" stroked="f">
              <v:textbox style="mso-fit-shape-to-text:t" inset="0,0,0,15pt">
                <w:txbxContent>
                  <w:p w14:paraId="077BE3AB" w14:textId="36D9BD1C"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A379" w14:textId="5533C02D" w:rsidR="00236073" w:rsidRDefault="002667F8" w:rsidP="000D56E4">
    <w:pPr>
      <w:pStyle w:val="Footer"/>
    </w:pPr>
    <w:sdt>
      <w:sdtPr>
        <w:id w:val="141162288"/>
        <w:docPartObj>
          <w:docPartGallery w:val="Page Numbers (Bottom of Page)"/>
          <w:docPartUnique/>
        </w:docPartObj>
      </w:sdtPr>
      <w:sdtEndPr>
        <w:rPr>
          <w:noProof/>
        </w:rPr>
      </w:sdtEndPr>
      <w:sdtContent>
        <w:r w:rsidR="00EE3E7B">
          <w:t>Hearing Service Program – Client Information Booklet</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CCBE" w14:textId="6F20AE73" w:rsidR="00236073" w:rsidRDefault="00504D4C" w:rsidP="000D56E4">
    <w:pPr>
      <w:pStyle w:val="Footer"/>
    </w:pPr>
    <w:r>
      <w:rPr>
        <w:noProof/>
      </w:rPr>
      <mc:AlternateContent>
        <mc:Choice Requires="wps">
          <w:drawing>
            <wp:anchor distT="0" distB="0" distL="0" distR="0" simplePos="0" relativeHeight="251678720" behindDoc="0" locked="0" layoutInCell="1" allowOverlap="1" wp14:anchorId="53D156A1" wp14:editId="4DC6C04C">
              <wp:simplePos x="635" y="635"/>
              <wp:positionH relativeFrom="page">
                <wp:align>center</wp:align>
              </wp:positionH>
              <wp:positionV relativeFrom="page">
                <wp:align>bottom</wp:align>
              </wp:positionV>
              <wp:extent cx="622300" cy="480695"/>
              <wp:effectExtent l="0" t="0" r="6350" b="0"/>
              <wp:wrapNone/>
              <wp:docPr id="165622415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8F00745" w14:textId="2B53E86A"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D156A1" id="_x0000_t202" coordsize="21600,21600" o:spt="202" path="m,l,21600r21600,l21600,xe">
              <v:stroke joinstyle="miter"/>
              <v:path gradientshapeok="t" o:connecttype="rect"/>
            </v:shapetype>
            <v:shape id="Text Box 11" o:spid="_x0000_s1033" type="#_x0000_t202" alt="OFFICIAL" style="position:absolute;left:0;text-align:left;margin-left:0;margin-top:0;width:49pt;height:37.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HAbmwoNAgAAHQQA&#10;AA4AAAAAAAAAAAAAAAAALgIAAGRycy9lMm9Eb2MueG1sUEsBAi0AFAAGAAgAAAAhAB25QdHaAAAA&#10;AwEAAA8AAAAAAAAAAAAAAAAAZwQAAGRycy9kb3ducmV2LnhtbFBLBQYAAAAABAAEAPMAAABuBQAA&#10;AAA=&#10;" filled="f" stroked="f">
              <v:textbox style="mso-fit-shape-to-text:t" inset="0,0,0,15pt">
                <w:txbxContent>
                  <w:p w14:paraId="78F00745" w14:textId="2B53E86A"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7AE16E21"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B313" w14:textId="3F07A741"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33D5" w14:textId="77777777" w:rsidR="008608F9" w:rsidRDefault="008608F9" w:rsidP="00346C4A">
      <w:r>
        <w:separator/>
      </w:r>
    </w:p>
    <w:p w14:paraId="19424F5E" w14:textId="77777777" w:rsidR="008608F9" w:rsidRDefault="008608F9" w:rsidP="00346C4A"/>
  </w:footnote>
  <w:footnote w:type="continuationSeparator" w:id="0">
    <w:p w14:paraId="2A7D1C41" w14:textId="77777777" w:rsidR="008608F9" w:rsidRDefault="008608F9" w:rsidP="00346C4A">
      <w:r>
        <w:continuationSeparator/>
      </w:r>
    </w:p>
    <w:p w14:paraId="1CB1A136" w14:textId="77777777" w:rsidR="008608F9" w:rsidRDefault="008608F9" w:rsidP="00346C4A"/>
  </w:footnote>
  <w:footnote w:type="continuationNotice" w:id="1">
    <w:p w14:paraId="568C9EEB" w14:textId="77777777" w:rsidR="008608F9" w:rsidRDefault="008608F9"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9E14" w14:textId="36669572" w:rsidR="00504D4C" w:rsidRDefault="00504D4C">
    <w:pPr>
      <w:pStyle w:val="Header"/>
    </w:pPr>
    <w:r>
      <w:rPr>
        <w:noProof/>
      </w:rPr>
      <mc:AlternateContent>
        <mc:Choice Requires="wps">
          <w:drawing>
            <wp:anchor distT="0" distB="0" distL="0" distR="0" simplePos="0" relativeHeight="251669504" behindDoc="0" locked="0" layoutInCell="1" allowOverlap="1" wp14:anchorId="18800FF5" wp14:editId="79624478">
              <wp:simplePos x="635" y="635"/>
              <wp:positionH relativeFrom="page">
                <wp:align>center</wp:align>
              </wp:positionH>
              <wp:positionV relativeFrom="page">
                <wp:align>top</wp:align>
              </wp:positionV>
              <wp:extent cx="622300" cy="480695"/>
              <wp:effectExtent l="0" t="0" r="6350" b="14605"/>
              <wp:wrapNone/>
              <wp:docPr id="10384510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1C2140F" w14:textId="4D885D4A"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00FF5"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41C2140F" w14:textId="4D885D4A"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6684" w14:textId="2440BFE9" w:rsidR="008E0C77" w:rsidRDefault="00504D4C" w:rsidP="008E0C77">
    <w:pPr>
      <w:pStyle w:val="Headertext"/>
      <w:spacing w:after="180"/>
      <w:jc w:val="left"/>
    </w:pPr>
    <w:r>
      <w:rPr>
        <w:noProof/>
        <w:lang w:eastAsia="en-AU"/>
      </w:rPr>
      <mc:AlternateContent>
        <mc:Choice Requires="wps">
          <w:drawing>
            <wp:anchor distT="0" distB="0" distL="0" distR="0" simplePos="0" relativeHeight="251670528" behindDoc="0" locked="0" layoutInCell="1" allowOverlap="1" wp14:anchorId="630F1B91" wp14:editId="1D10E8B9">
              <wp:simplePos x="635" y="635"/>
              <wp:positionH relativeFrom="page">
                <wp:align>center</wp:align>
              </wp:positionH>
              <wp:positionV relativeFrom="page">
                <wp:align>top</wp:align>
              </wp:positionV>
              <wp:extent cx="622300" cy="480695"/>
              <wp:effectExtent l="0" t="0" r="6350" b="14605"/>
              <wp:wrapNone/>
              <wp:docPr id="2329208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B2010C8" w14:textId="4830AB43"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0F1B91"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6B2010C8" w14:textId="4830AB43"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483631963" name="Picture 483631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97E0" w14:textId="746D8F26" w:rsidR="00685E05" w:rsidRPr="00685E05" w:rsidRDefault="00685E05" w:rsidP="00685E05">
    <w:pPr>
      <w:pStyle w:val="Header"/>
      <w:tabs>
        <w:tab w:val="clear" w:pos="4513"/>
        <w:tab w:val="center" w:pos="4535"/>
      </w:tabs>
    </w:pPr>
    <w:r w:rsidRPr="00685E05">
      <w:rPr>
        <w:noProof/>
      </w:rPr>
      <w:drawing>
        <wp:anchor distT="0" distB="0" distL="114300" distR="114300" simplePos="0" relativeHeight="251667456" behindDoc="0" locked="0" layoutInCell="1" allowOverlap="1" wp14:anchorId="0F2479F0" wp14:editId="2A1996D9">
          <wp:simplePos x="0" y="0"/>
          <wp:positionH relativeFrom="margin">
            <wp:posOffset>-323263</wp:posOffset>
          </wp:positionH>
          <wp:positionV relativeFrom="paragraph">
            <wp:posOffset>6350</wp:posOffset>
          </wp:positionV>
          <wp:extent cx="3453130" cy="547370"/>
          <wp:effectExtent l="0" t="0" r="0" b="5080"/>
          <wp:wrapSquare wrapText="bothSides"/>
          <wp:docPr id="2084837401" name="Picture 2" descr="Logo of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37401" name="Picture 2" descr="Logo of the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313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0" locked="0" layoutInCell="1" allowOverlap="1" wp14:anchorId="4D356BC5" wp14:editId="1B6DEED8">
          <wp:simplePos x="0" y="0"/>
          <wp:positionH relativeFrom="column">
            <wp:posOffset>4978693</wp:posOffset>
          </wp:positionH>
          <wp:positionV relativeFrom="paragraph">
            <wp:posOffset>-92612</wp:posOffset>
          </wp:positionV>
          <wp:extent cx="1325880" cy="788937"/>
          <wp:effectExtent l="0" t="0" r="0" b="0"/>
          <wp:wrapNone/>
          <wp:docPr id="1713460260" name="Picture 1713460260" descr="A logo for a hearing servic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0260" name="Picture 1713460260" descr="A logo for a hearing service program&#10;"/>
                  <pic:cNvPicPr/>
                </pic:nvPicPr>
                <pic:blipFill>
                  <a:blip r:embed="rId2">
                    <a:extLst>
                      <a:ext uri="{28A0092B-C50C-407E-A947-70E740481C1C}">
                        <a14:useLocalDpi xmlns:a14="http://schemas.microsoft.com/office/drawing/2010/main" val="0"/>
                      </a:ext>
                    </a:extLst>
                  </a:blip>
                  <a:stretch>
                    <a:fillRect/>
                  </a:stretch>
                </pic:blipFill>
                <pic:spPr>
                  <a:xfrm>
                    <a:off x="0" y="0"/>
                    <a:ext cx="1325880" cy="788937"/>
                  </a:xfrm>
                  <a:prstGeom prst="rect">
                    <a:avLst/>
                  </a:prstGeom>
                </pic:spPr>
              </pic:pic>
            </a:graphicData>
          </a:graphic>
          <wp14:sizeRelH relativeFrom="page">
            <wp14:pctWidth>0</wp14:pctWidth>
          </wp14:sizeRelH>
          <wp14:sizeRelV relativeFrom="page">
            <wp14:pctHeight>0</wp14:pctHeight>
          </wp14:sizeRelV>
        </wp:anchor>
      </w:drawing>
    </w:r>
  </w:p>
  <w:p w14:paraId="5ECBE23C" w14:textId="34D6DEB2" w:rsidR="00CA79CF" w:rsidRDefault="00D53BD5"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60460A83" wp14:editId="22B79B64">
          <wp:simplePos x="0" y="0"/>
          <wp:positionH relativeFrom="column">
            <wp:posOffset>-942633</wp:posOffset>
          </wp:positionH>
          <wp:positionV relativeFrom="paragraph">
            <wp:posOffset>654099</wp:posOffset>
          </wp:positionV>
          <wp:extent cx="7678420" cy="9659058"/>
          <wp:effectExtent l="0" t="0" r="0" b="0"/>
          <wp:wrapNone/>
          <wp:docPr id="80972777" name="Picture 1" descr="A picture containing screenshot, text, graphics, graphic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777" name="Picture 1" descr="A picture containing screenshot, text, graphics, graphic design&#10;"/>
                  <pic:cNvPicPr/>
                </pic:nvPicPr>
                <pic:blipFill rotWithShape="1">
                  <a:blip r:embed="rId3">
                    <a:extLst>
                      <a:ext uri="{28A0092B-C50C-407E-A947-70E740481C1C}">
                        <a14:useLocalDpi xmlns:a14="http://schemas.microsoft.com/office/drawing/2010/main" val="0"/>
                      </a:ext>
                    </a:extLst>
                  </a:blip>
                  <a:srcRect t="7603"/>
                  <a:stretch/>
                </pic:blipFill>
                <pic:spPr bwMode="auto">
                  <a:xfrm>
                    <a:off x="0" y="0"/>
                    <a:ext cx="7678800" cy="9659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7094" w14:textId="7773BD32" w:rsidR="000D56E4" w:rsidRDefault="00504D4C">
    <w:pPr>
      <w:pStyle w:val="Header"/>
    </w:pPr>
    <w:r>
      <w:rPr>
        <w:noProof/>
      </w:rPr>
      <mc:AlternateContent>
        <mc:Choice Requires="wps">
          <w:drawing>
            <wp:anchor distT="0" distB="0" distL="0" distR="0" simplePos="0" relativeHeight="251672576" behindDoc="0" locked="0" layoutInCell="1" allowOverlap="1" wp14:anchorId="2E2E2964" wp14:editId="6B83E2C8">
              <wp:simplePos x="635" y="635"/>
              <wp:positionH relativeFrom="page">
                <wp:align>center</wp:align>
              </wp:positionH>
              <wp:positionV relativeFrom="page">
                <wp:align>top</wp:align>
              </wp:positionV>
              <wp:extent cx="622300" cy="480695"/>
              <wp:effectExtent l="0" t="0" r="6350" b="14605"/>
              <wp:wrapNone/>
              <wp:docPr id="133316398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BE8B9B1" w14:textId="0A289BD0"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E2964" id="_x0000_t202" coordsize="21600,21600" o:spt="202" path="m,l,21600r21600,l21600,xe">
              <v:stroke joinstyle="miter"/>
              <v:path gradientshapeok="t" o:connecttype="rect"/>
            </v:shapetype>
            <v:shape id="Text Box 5" o:spid="_x0000_s1030" type="#_x0000_t202" alt="OFFICIAL" style="position:absolute;margin-left:0;margin-top:0;width:49pt;height:37.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5BE8B9B1" w14:textId="0A289BD0"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258F" w14:textId="22EA6E10"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8046" w14:textId="5F5824A4" w:rsidR="000D56E4" w:rsidRDefault="00504D4C">
    <w:pPr>
      <w:pStyle w:val="Header"/>
    </w:pPr>
    <w:r>
      <w:rPr>
        <w:noProof/>
      </w:rPr>
      <mc:AlternateContent>
        <mc:Choice Requires="wps">
          <w:drawing>
            <wp:anchor distT="0" distB="0" distL="0" distR="0" simplePos="0" relativeHeight="251671552" behindDoc="0" locked="0" layoutInCell="1" allowOverlap="1" wp14:anchorId="5382884F" wp14:editId="68FEED49">
              <wp:simplePos x="635" y="635"/>
              <wp:positionH relativeFrom="page">
                <wp:align>center</wp:align>
              </wp:positionH>
              <wp:positionV relativeFrom="page">
                <wp:align>top</wp:align>
              </wp:positionV>
              <wp:extent cx="622300" cy="480695"/>
              <wp:effectExtent l="0" t="0" r="6350" b="14605"/>
              <wp:wrapNone/>
              <wp:docPr id="202129487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B732D58" w14:textId="1C9F6A01"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2884F" id="_x0000_t202" coordsize="21600,21600" o:spt="202" path="m,l,21600r21600,l21600,xe">
              <v:stroke joinstyle="miter"/>
              <v:path gradientshapeok="t" o:connecttype="rect"/>
            </v:shapetype>
            <v:shape id="Text Box 4" o:spid="_x0000_s1032" type="#_x0000_t202" alt="OFFICIAL" style="position:absolute;margin-left:0;margin-top:0;width:49pt;height:37.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CDY3iDDAIAAB0EAAAO&#10;AAAAAAAAAAAAAAAAAC4CAABkcnMvZTJvRG9jLnhtbFBLAQItABQABgAIAAAAIQD+Sp1u2QAAAAMB&#10;AAAPAAAAAAAAAAAAAAAAAGYEAABkcnMvZG93bnJldi54bWxQSwUGAAAAAAQABADzAAAAbAUAAAAA&#10;" filled="f" stroked="f">
              <v:textbox style="mso-fit-shape-to-text:t" inset="0,15pt,0,0">
                <w:txbxContent>
                  <w:p w14:paraId="4B732D58" w14:textId="1C9F6A01" w:rsidR="00504D4C" w:rsidRPr="00504D4C" w:rsidRDefault="00504D4C" w:rsidP="00504D4C">
                    <w:pPr>
                      <w:spacing w:after="0"/>
                      <w:rPr>
                        <w:rFonts w:ascii="Aptos" w:eastAsia="Aptos" w:hAnsi="Aptos" w:cs="Aptos"/>
                        <w:noProof/>
                        <w:color w:val="FF0000"/>
                        <w:sz w:val="24"/>
                      </w:rPr>
                    </w:pPr>
                    <w:r w:rsidRPr="00504D4C">
                      <w:rPr>
                        <w:rFonts w:ascii="Aptos" w:eastAsia="Aptos" w:hAnsi="Aptos" w:cs="Aptos"/>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1FE5" w14:textId="74E09674"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6F8DEB1">
          <wp:simplePos x="0" y="0"/>
          <wp:positionH relativeFrom="page">
            <wp:posOffset>0</wp:posOffset>
          </wp:positionH>
          <wp:positionV relativeFrom="page">
            <wp:posOffset>3458210</wp:posOffset>
          </wp:positionV>
          <wp:extent cx="7559040" cy="7232650"/>
          <wp:effectExtent l="0" t="0" r="381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666969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EC16B4"/>
    <w:multiLevelType w:val="hybridMultilevel"/>
    <w:tmpl w:val="E772B8B0"/>
    <w:lvl w:ilvl="0" w:tplc="A710AA5C">
      <w:start w:val="1"/>
      <w:numFmt w:val="lowerLetter"/>
      <w:lvlText w:val="(%1)"/>
      <w:lvlJc w:val="left"/>
      <w:pPr>
        <w:tabs>
          <w:tab w:val="num" w:pos="1080"/>
        </w:tabs>
        <w:ind w:left="108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A6264"/>
    <w:multiLevelType w:val="hybridMultilevel"/>
    <w:tmpl w:val="A41AEE3E"/>
    <w:lvl w:ilvl="0" w:tplc="0C09000F">
      <w:start w:val="1"/>
      <w:numFmt w:val="decimal"/>
      <w:lvlText w:val="%1."/>
      <w:lvlJc w:val="left"/>
      <w:pPr>
        <w:ind w:left="-2493" w:hanging="360"/>
      </w:pPr>
      <w:rPr>
        <w:rFonts w:hint="default"/>
        <w:color w:val="auto"/>
      </w:rPr>
    </w:lvl>
    <w:lvl w:ilvl="1" w:tplc="FFFFFFFF" w:tentative="1">
      <w:start w:val="1"/>
      <w:numFmt w:val="bullet"/>
      <w:lvlText w:val="o"/>
      <w:lvlJc w:val="left"/>
      <w:pPr>
        <w:ind w:left="-1413" w:hanging="360"/>
      </w:pPr>
      <w:rPr>
        <w:rFonts w:ascii="Courier New" w:hAnsi="Courier New" w:cs="Courier New" w:hint="default"/>
      </w:rPr>
    </w:lvl>
    <w:lvl w:ilvl="2" w:tplc="FFFFFFFF" w:tentative="1">
      <w:start w:val="1"/>
      <w:numFmt w:val="bullet"/>
      <w:lvlText w:val=""/>
      <w:lvlJc w:val="left"/>
      <w:pPr>
        <w:ind w:left="-693" w:hanging="360"/>
      </w:pPr>
      <w:rPr>
        <w:rFonts w:ascii="Wingdings" w:hAnsi="Wingdings" w:hint="default"/>
      </w:rPr>
    </w:lvl>
    <w:lvl w:ilvl="3" w:tplc="FFFFFFFF" w:tentative="1">
      <w:start w:val="1"/>
      <w:numFmt w:val="bullet"/>
      <w:lvlText w:val=""/>
      <w:lvlJc w:val="left"/>
      <w:pPr>
        <w:ind w:left="27" w:hanging="360"/>
      </w:pPr>
      <w:rPr>
        <w:rFonts w:ascii="Symbol" w:hAnsi="Symbol" w:hint="default"/>
      </w:rPr>
    </w:lvl>
    <w:lvl w:ilvl="4" w:tplc="FFFFFFFF" w:tentative="1">
      <w:start w:val="1"/>
      <w:numFmt w:val="bullet"/>
      <w:lvlText w:val="o"/>
      <w:lvlJc w:val="left"/>
      <w:pPr>
        <w:ind w:left="747" w:hanging="360"/>
      </w:pPr>
      <w:rPr>
        <w:rFonts w:ascii="Courier New" w:hAnsi="Courier New" w:cs="Courier New" w:hint="default"/>
      </w:rPr>
    </w:lvl>
    <w:lvl w:ilvl="5" w:tplc="FFFFFFFF" w:tentative="1">
      <w:start w:val="1"/>
      <w:numFmt w:val="bullet"/>
      <w:lvlText w:val=""/>
      <w:lvlJc w:val="left"/>
      <w:pPr>
        <w:ind w:left="1467" w:hanging="360"/>
      </w:pPr>
      <w:rPr>
        <w:rFonts w:ascii="Wingdings" w:hAnsi="Wingdings" w:hint="default"/>
      </w:rPr>
    </w:lvl>
    <w:lvl w:ilvl="6" w:tplc="FFFFFFFF" w:tentative="1">
      <w:start w:val="1"/>
      <w:numFmt w:val="bullet"/>
      <w:lvlText w:val=""/>
      <w:lvlJc w:val="left"/>
      <w:pPr>
        <w:ind w:left="2187" w:hanging="360"/>
      </w:pPr>
      <w:rPr>
        <w:rFonts w:ascii="Symbol" w:hAnsi="Symbol" w:hint="default"/>
      </w:rPr>
    </w:lvl>
    <w:lvl w:ilvl="7" w:tplc="FFFFFFFF" w:tentative="1">
      <w:start w:val="1"/>
      <w:numFmt w:val="bullet"/>
      <w:lvlText w:val="o"/>
      <w:lvlJc w:val="left"/>
      <w:pPr>
        <w:ind w:left="2907" w:hanging="360"/>
      </w:pPr>
      <w:rPr>
        <w:rFonts w:ascii="Courier New" w:hAnsi="Courier New" w:cs="Courier New" w:hint="default"/>
      </w:rPr>
    </w:lvl>
    <w:lvl w:ilvl="8" w:tplc="FFFFFFFF" w:tentative="1">
      <w:start w:val="1"/>
      <w:numFmt w:val="bullet"/>
      <w:lvlText w:val=""/>
      <w:lvlJc w:val="left"/>
      <w:pPr>
        <w:ind w:left="3627" w:hanging="360"/>
      </w:pPr>
      <w:rPr>
        <w:rFonts w:ascii="Wingdings" w:hAnsi="Wingdings" w:hint="default"/>
      </w:rPr>
    </w:lvl>
  </w:abstractNum>
  <w:abstractNum w:abstractNumId="14" w15:restartNumberingAfterBreak="0">
    <w:nsid w:val="27E07A9F"/>
    <w:multiLevelType w:val="multilevel"/>
    <w:tmpl w:val="D108D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55C1461"/>
    <w:multiLevelType w:val="hybridMultilevel"/>
    <w:tmpl w:val="9EB4EF76"/>
    <w:lvl w:ilvl="0" w:tplc="0E286FFC">
      <w:start w:val="1"/>
      <w:numFmt w:val="lowerRoman"/>
      <w:lvlText w:val="(%1)"/>
      <w:lvlJc w:val="left"/>
      <w:pPr>
        <w:tabs>
          <w:tab w:val="num" w:pos="1800"/>
        </w:tabs>
        <w:ind w:left="1800" w:hanging="36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1C7B71"/>
    <w:multiLevelType w:val="hybridMultilevel"/>
    <w:tmpl w:val="D8FE0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4A7A13"/>
    <w:multiLevelType w:val="multilevel"/>
    <w:tmpl w:val="20641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7E286C"/>
    <w:multiLevelType w:val="hybridMultilevel"/>
    <w:tmpl w:val="F82C6D1A"/>
    <w:lvl w:ilvl="0" w:tplc="FFFFFFFF">
      <w:start w:val="1"/>
      <w:numFmt w:val="lowerLetter"/>
      <w:lvlText w:val="(%1)"/>
      <w:lvlJc w:val="left"/>
      <w:pPr>
        <w:tabs>
          <w:tab w:val="num" w:pos="1080"/>
        </w:tabs>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453721382">
    <w:abstractNumId w:val="7"/>
  </w:num>
  <w:num w:numId="2" w16cid:durableId="847132535">
    <w:abstractNumId w:val="19"/>
  </w:num>
  <w:num w:numId="3" w16cid:durableId="792018252">
    <w:abstractNumId w:val="21"/>
  </w:num>
  <w:num w:numId="4" w16cid:durableId="1859809556">
    <w:abstractNumId w:val="8"/>
  </w:num>
  <w:num w:numId="5" w16cid:durableId="1229614422">
    <w:abstractNumId w:val="8"/>
    <w:lvlOverride w:ilvl="0">
      <w:startOverride w:val="1"/>
    </w:lvlOverride>
  </w:num>
  <w:num w:numId="6" w16cid:durableId="1370256346">
    <w:abstractNumId w:val="9"/>
  </w:num>
  <w:num w:numId="7" w16cid:durableId="178083175">
    <w:abstractNumId w:val="16"/>
  </w:num>
  <w:num w:numId="8" w16cid:durableId="2141998840">
    <w:abstractNumId w:val="20"/>
  </w:num>
  <w:num w:numId="9" w16cid:durableId="659888222">
    <w:abstractNumId w:val="5"/>
  </w:num>
  <w:num w:numId="10" w16cid:durableId="596863607">
    <w:abstractNumId w:val="4"/>
  </w:num>
  <w:num w:numId="11" w16cid:durableId="164052423">
    <w:abstractNumId w:val="3"/>
  </w:num>
  <w:num w:numId="12" w16cid:durableId="933711819">
    <w:abstractNumId w:val="2"/>
  </w:num>
  <w:num w:numId="13" w16cid:durableId="948315750">
    <w:abstractNumId w:val="6"/>
  </w:num>
  <w:num w:numId="14" w16cid:durableId="2038776016">
    <w:abstractNumId w:val="1"/>
  </w:num>
  <w:num w:numId="15" w16cid:durableId="720635179">
    <w:abstractNumId w:val="0"/>
  </w:num>
  <w:num w:numId="16" w16cid:durableId="2005668542">
    <w:abstractNumId w:val="25"/>
  </w:num>
  <w:num w:numId="17" w16cid:durableId="221719572">
    <w:abstractNumId w:val="11"/>
  </w:num>
  <w:num w:numId="18" w16cid:durableId="1856847673">
    <w:abstractNumId w:val="12"/>
  </w:num>
  <w:num w:numId="19" w16cid:durableId="1178302142">
    <w:abstractNumId w:val="15"/>
  </w:num>
  <w:num w:numId="20" w16cid:durableId="184027562">
    <w:abstractNumId w:val="18"/>
  </w:num>
  <w:num w:numId="21" w16cid:durableId="16752584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4939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82864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02267927">
    <w:abstractNumId w:val="23"/>
  </w:num>
  <w:num w:numId="25" w16cid:durableId="471873263">
    <w:abstractNumId w:val="11"/>
  </w:num>
  <w:num w:numId="26" w16cid:durableId="1914972781">
    <w:abstractNumId w:val="13"/>
  </w:num>
  <w:num w:numId="27" w16cid:durableId="1831797756">
    <w:abstractNumId w:val="14"/>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801730652">
    <w:abstractNumId w:val="14"/>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1799493465">
    <w:abstractNumId w:val="22"/>
  </w:num>
  <w:num w:numId="30" w16cid:durableId="10624821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58"/>
    <w:rsid w:val="000117F8"/>
    <w:rsid w:val="00011E32"/>
    <w:rsid w:val="00026139"/>
    <w:rsid w:val="00027071"/>
    <w:rsid w:val="00027601"/>
    <w:rsid w:val="00033321"/>
    <w:rsid w:val="000338E5"/>
    <w:rsid w:val="00033ECC"/>
    <w:rsid w:val="0003422F"/>
    <w:rsid w:val="000441F6"/>
    <w:rsid w:val="00046FF0"/>
    <w:rsid w:val="00050176"/>
    <w:rsid w:val="00055EB6"/>
    <w:rsid w:val="00062B65"/>
    <w:rsid w:val="00067456"/>
    <w:rsid w:val="00070052"/>
    <w:rsid w:val="00071506"/>
    <w:rsid w:val="0007154F"/>
    <w:rsid w:val="00081AB1"/>
    <w:rsid w:val="00090316"/>
    <w:rsid w:val="00093981"/>
    <w:rsid w:val="00093CD9"/>
    <w:rsid w:val="000B067A"/>
    <w:rsid w:val="000B1540"/>
    <w:rsid w:val="000B33FD"/>
    <w:rsid w:val="000B4ABA"/>
    <w:rsid w:val="000C0345"/>
    <w:rsid w:val="000C0776"/>
    <w:rsid w:val="000C1BD0"/>
    <w:rsid w:val="000C4B16"/>
    <w:rsid w:val="000C50C3"/>
    <w:rsid w:val="000D21F6"/>
    <w:rsid w:val="000D3549"/>
    <w:rsid w:val="000D42C3"/>
    <w:rsid w:val="000D4500"/>
    <w:rsid w:val="000D56E4"/>
    <w:rsid w:val="000D7AEA"/>
    <w:rsid w:val="000E01A9"/>
    <w:rsid w:val="000E2C66"/>
    <w:rsid w:val="000E6E7D"/>
    <w:rsid w:val="000F123C"/>
    <w:rsid w:val="000F2FED"/>
    <w:rsid w:val="00100F6D"/>
    <w:rsid w:val="00102F1C"/>
    <w:rsid w:val="0010616D"/>
    <w:rsid w:val="00110478"/>
    <w:rsid w:val="0011711B"/>
    <w:rsid w:val="00117B60"/>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20D2"/>
    <w:rsid w:val="0019622E"/>
    <w:rsid w:val="001966A7"/>
    <w:rsid w:val="001A4627"/>
    <w:rsid w:val="001A4979"/>
    <w:rsid w:val="001A7C70"/>
    <w:rsid w:val="001B15D3"/>
    <w:rsid w:val="001B3443"/>
    <w:rsid w:val="001B7D94"/>
    <w:rsid w:val="001C0326"/>
    <w:rsid w:val="001C192F"/>
    <w:rsid w:val="001C3C42"/>
    <w:rsid w:val="001C7156"/>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164F"/>
    <w:rsid w:val="0026311C"/>
    <w:rsid w:val="0026668C"/>
    <w:rsid w:val="002667F8"/>
    <w:rsid w:val="00266AC1"/>
    <w:rsid w:val="0027178C"/>
    <w:rsid w:val="002719FA"/>
    <w:rsid w:val="00272668"/>
    <w:rsid w:val="0027330B"/>
    <w:rsid w:val="002803AD"/>
    <w:rsid w:val="00282052"/>
    <w:rsid w:val="0028519E"/>
    <w:rsid w:val="002856A5"/>
    <w:rsid w:val="002861DF"/>
    <w:rsid w:val="002872ED"/>
    <w:rsid w:val="002905C2"/>
    <w:rsid w:val="00295AF2"/>
    <w:rsid w:val="00295C91"/>
    <w:rsid w:val="00297151"/>
    <w:rsid w:val="002B20E6"/>
    <w:rsid w:val="002B42A3"/>
    <w:rsid w:val="002C0CDD"/>
    <w:rsid w:val="002E1A1D"/>
    <w:rsid w:val="002E4081"/>
    <w:rsid w:val="002E5B78"/>
    <w:rsid w:val="002F3AE3"/>
    <w:rsid w:val="003037AA"/>
    <w:rsid w:val="0030464B"/>
    <w:rsid w:val="0030786C"/>
    <w:rsid w:val="003233DE"/>
    <w:rsid w:val="0032466B"/>
    <w:rsid w:val="00327B44"/>
    <w:rsid w:val="003330EB"/>
    <w:rsid w:val="00336605"/>
    <w:rsid w:val="003415FD"/>
    <w:rsid w:val="003429F0"/>
    <w:rsid w:val="00346C4A"/>
    <w:rsid w:val="0035097A"/>
    <w:rsid w:val="00351AE7"/>
    <w:rsid w:val="003540A4"/>
    <w:rsid w:val="00354136"/>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B4C79"/>
    <w:rsid w:val="003C0FEC"/>
    <w:rsid w:val="003C15B8"/>
    <w:rsid w:val="003C2AC8"/>
    <w:rsid w:val="003D17F9"/>
    <w:rsid w:val="003D2D88"/>
    <w:rsid w:val="003D41EA"/>
    <w:rsid w:val="003D4850"/>
    <w:rsid w:val="003D535A"/>
    <w:rsid w:val="003E10B8"/>
    <w:rsid w:val="003E1BF0"/>
    <w:rsid w:val="003E40E3"/>
    <w:rsid w:val="003E5265"/>
    <w:rsid w:val="003F0955"/>
    <w:rsid w:val="003F268F"/>
    <w:rsid w:val="003F36A2"/>
    <w:rsid w:val="003F5CC0"/>
    <w:rsid w:val="003F6390"/>
    <w:rsid w:val="003F6FE1"/>
    <w:rsid w:val="00400454"/>
    <w:rsid w:val="0040060D"/>
    <w:rsid w:val="00400F00"/>
    <w:rsid w:val="0040304B"/>
    <w:rsid w:val="00404F8B"/>
    <w:rsid w:val="00405256"/>
    <w:rsid w:val="00405FAF"/>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4D43"/>
    <w:rsid w:val="004E5ACF"/>
    <w:rsid w:val="004E710D"/>
    <w:rsid w:val="004F13EE"/>
    <w:rsid w:val="004F2022"/>
    <w:rsid w:val="004F7C05"/>
    <w:rsid w:val="00501C94"/>
    <w:rsid w:val="00504D4C"/>
    <w:rsid w:val="00506432"/>
    <w:rsid w:val="00507513"/>
    <w:rsid w:val="0051242B"/>
    <w:rsid w:val="005145D8"/>
    <w:rsid w:val="0052051D"/>
    <w:rsid w:val="00545EE6"/>
    <w:rsid w:val="005550E7"/>
    <w:rsid w:val="005564FB"/>
    <w:rsid w:val="005572C7"/>
    <w:rsid w:val="00557D5A"/>
    <w:rsid w:val="0056486D"/>
    <w:rsid w:val="005650ED"/>
    <w:rsid w:val="00567501"/>
    <w:rsid w:val="00575754"/>
    <w:rsid w:val="00591E20"/>
    <w:rsid w:val="00595408"/>
    <w:rsid w:val="00595E84"/>
    <w:rsid w:val="005A0C59"/>
    <w:rsid w:val="005A48EB"/>
    <w:rsid w:val="005A6CFB"/>
    <w:rsid w:val="005B0B74"/>
    <w:rsid w:val="005C5AEB"/>
    <w:rsid w:val="005E0A3F"/>
    <w:rsid w:val="005E6883"/>
    <w:rsid w:val="005E772F"/>
    <w:rsid w:val="005F4ECA"/>
    <w:rsid w:val="006036DB"/>
    <w:rsid w:val="006041BE"/>
    <w:rsid w:val="006043C7"/>
    <w:rsid w:val="0062143D"/>
    <w:rsid w:val="00624B52"/>
    <w:rsid w:val="00631DF4"/>
    <w:rsid w:val="00634175"/>
    <w:rsid w:val="006408AC"/>
    <w:rsid w:val="006431BF"/>
    <w:rsid w:val="006511B6"/>
    <w:rsid w:val="00652742"/>
    <w:rsid w:val="00657488"/>
    <w:rsid w:val="00657FF8"/>
    <w:rsid w:val="00670D99"/>
    <w:rsid w:val="00670E2B"/>
    <w:rsid w:val="006734BB"/>
    <w:rsid w:val="00681A34"/>
    <w:rsid w:val="006821EB"/>
    <w:rsid w:val="00685E05"/>
    <w:rsid w:val="006A0F35"/>
    <w:rsid w:val="006B2286"/>
    <w:rsid w:val="006B56BB"/>
    <w:rsid w:val="006C027C"/>
    <w:rsid w:val="006C1EBF"/>
    <w:rsid w:val="006C77A8"/>
    <w:rsid w:val="006D4098"/>
    <w:rsid w:val="006D7681"/>
    <w:rsid w:val="006D7B2E"/>
    <w:rsid w:val="006D7FE0"/>
    <w:rsid w:val="006E02EA"/>
    <w:rsid w:val="006E0968"/>
    <w:rsid w:val="006E2AF6"/>
    <w:rsid w:val="006F3AB4"/>
    <w:rsid w:val="00701275"/>
    <w:rsid w:val="007037FE"/>
    <w:rsid w:val="0070465C"/>
    <w:rsid w:val="00707F56"/>
    <w:rsid w:val="00713558"/>
    <w:rsid w:val="00720D08"/>
    <w:rsid w:val="007263B9"/>
    <w:rsid w:val="00727FC1"/>
    <w:rsid w:val="007334F8"/>
    <w:rsid w:val="007339CD"/>
    <w:rsid w:val="007359D8"/>
    <w:rsid w:val="007362D4"/>
    <w:rsid w:val="00751A23"/>
    <w:rsid w:val="00761F5B"/>
    <w:rsid w:val="0076672A"/>
    <w:rsid w:val="00775E45"/>
    <w:rsid w:val="00776E74"/>
    <w:rsid w:val="00785169"/>
    <w:rsid w:val="007954AB"/>
    <w:rsid w:val="007A14C5"/>
    <w:rsid w:val="007A3E38"/>
    <w:rsid w:val="007A4A10"/>
    <w:rsid w:val="007A5AF5"/>
    <w:rsid w:val="007B1374"/>
    <w:rsid w:val="007B1760"/>
    <w:rsid w:val="007C6D9C"/>
    <w:rsid w:val="007C7DDB"/>
    <w:rsid w:val="007D2CC7"/>
    <w:rsid w:val="007D673D"/>
    <w:rsid w:val="007F2220"/>
    <w:rsid w:val="007F3B3D"/>
    <w:rsid w:val="007F4B3E"/>
    <w:rsid w:val="007F50A6"/>
    <w:rsid w:val="007F588A"/>
    <w:rsid w:val="008127AF"/>
    <w:rsid w:val="00812B46"/>
    <w:rsid w:val="00815700"/>
    <w:rsid w:val="00816998"/>
    <w:rsid w:val="00817B70"/>
    <w:rsid w:val="008264EB"/>
    <w:rsid w:val="00826B8F"/>
    <w:rsid w:val="00831633"/>
    <w:rsid w:val="00831E8A"/>
    <w:rsid w:val="00835C76"/>
    <w:rsid w:val="00841111"/>
    <w:rsid w:val="008428AC"/>
    <w:rsid w:val="00843049"/>
    <w:rsid w:val="00846E66"/>
    <w:rsid w:val="0085209B"/>
    <w:rsid w:val="00856B66"/>
    <w:rsid w:val="008608F9"/>
    <w:rsid w:val="00861A5F"/>
    <w:rsid w:val="008644AD"/>
    <w:rsid w:val="00865735"/>
    <w:rsid w:val="00865DDB"/>
    <w:rsid w:val="00867538"/>
    <w:rsid w:val="00873D90"/>
    <w:rsid w:val="00873FC8"/>
    <w:rsid w:val="00884C63"/>
    <w:rsid w:val="00885908"/>
    <w:rsid w:val="008864B7"/>
    <w:rsid w:val="0089677E"/>
    <w:rsid w:val="00896E8C"/>
    <w:rsid w:val="008A52A2"/>
    <w:rsid w:val="008A7438"/>
    <w:rsid w:val="008B1334"/>
    <w:rsid w:val="008B7706"/>
    <w:rsid w:val="008C0278"/>
    <w:rsid w:val="008C24E9"/>
    <w:rsid w:val="008C52AC"/>
    <w:rsid w:val="008D0533"/>
    <w:rsid w:val="008D42CB"/>
    <w:rsid w:val="008D48C9"/>
    <w:rsid w:val="008D5B79"/>
    <w:rsid w:val="008D6381"/>
    <w:rsid w:val="008E0C77"/>
    <w:rsid w:val="008E2A35"/>
    <w:rsid w:val="008E625F"/>
    <w:rsid w:val="008F264D"/>
    <w:rsid w:val="008F573F"/>
    <w:rsid w:val="009074E1"/>
    <w:rsid w:val="009112F7"/>
    <w:rsid w:val="009122AF"/>
    <w:rsid w:val="009127BC"/>
    <w:rsid w:val="00912D54"/>
    <w:rsid w:val="0091389F"/>
    <w:rsid w:val="009208F7"/>
    <w:rsid w:val="00922517"/>
    <w:rsid w:val="00922722"/>
    <w:rsid w:val="009261E6"/>
    <w:rsid w:val="009268E1"/>
    <w:rsid w:val="00931DE6"/>
    <w:rsid w:val="00945639"/>
    <w:rsid w:val="00945E7F"/>
    <w:rsid w:val="009557C1"/>
    <w:rsid w:val="00960D6E"/>
    <w:rsid w:val="00972BC1"/>
    <w:rsid w:val="00974B59"/>
    <w:rsid w:val="00983295"/>
    <w:rsid w:val="0098340B"/>
    <w:rsid w:val="00986830"/>
    <w:rsid w:val="009924C3"/>
    <w:rsid w:val="00993102"/>
    <w:rsid w:val="009B1266"/>
    <w:rsid w:val="009C4A39"/>
    <w:rsid w:val="009C6F10"/>
    <w:rsid w:val="009D148F"/>
    <w:rsid w:val="009D3D70"/>
    <w:rsid w:val="009E6F7E"/>
    <w:rsid w:val="009E7A57"/>
    <w:rsid w:val="009F1AA0"/>
    <w:rsid w:val="009F4F6A"/>
    <w:rsid w:val="00A04084"/>
    <w:rsid w:val="00A04499"/>
    <w:rsid w:val="00A12EF3"/>
    <w:rsid w:val="00A16E36"/>
    <w:rsid w:val="00A24961"/>
    <w:rsid w:val="00A24B10"/>
    <w:rsid w:val="00A27529"/>
    <w:rsid w:val="00A30E9B"/>
    <w:rsid w:val="00A4512D"/>
    <w:rsid w:val="00A50244"/>
    <w:rsid w:val="00A56F17"/>
    <w:rsid w:val="00A570DF"/>
    <w:rsid w:val="00A61C17"/>
    <w:rsid w:val="00A627D7"/>
    <w:rsid w:val="00A656C7"/>
    <w:rsid w:val="00A70228"/>
    <w:rsid w:val="00A705AF"/>
    <w:rsid w:val="00A72454"/>
    <w:rsid w:val="00A77696"/>
    <w:rsid w:val="00A77CE1"/>
    <w:rsid w:val="00A80557"/>
    <w:rsid w:val="00A81D33"/>
    <w:rsid w:val="00A920CC"/>
    <w:rsid w:val="00A930AE"/>
    <w:rsid w:val="00AA1A95"/>
    <w:rsid w:val="00AA260F"/>
    <w:rsid w:val="00AA763F"/>
    <w:rsid w:val="00AB0067"/>
    <w:rsid w:val="00AB150D"/>
    <w:rsid w:val="00AB1EE7"/>
    <w:rsid w:val="00AB4B37"/>
    <w:rsid w:val="00AB5762"/>
    <w:rsid w:val="00AC0C70"/>
    <w:rsid w:val="00AC2679"/>
    <w:rsid w:val="00AC4951"/>
    <w:rsid w:val="00AC4BE4"/>
    <w:rsid w:val="00AC6BF9"/>
    <w:rsid w:val="00AD05E6"/>
    <w:rsid w:val="00AD0D3F"/>
    <w:rsid w:val="00AD7500"/>
    <w:rsid w:val="00AE1D7D"/>
    <w:rsid w:val="00AE2A8B"/>
    <w:rsid w:val="00AE3F64"/>
    <w:rsid w:val="00AF7386"/>
    <w:rsid w:val="00AF7934"/>
    <w:rsid w:val="00B00B81"/>
    <w:rsid w:val="00B04580"/>
    <w:rsid w:val="00B04B09"/>
    <w:rsid w:val="00B06729"/>
    <w:rsid w:val="00B16A51"/>
    <w:rsid w:val="00B25440"/>
    <w:rsid w:val="00B32222"/>
    <w:rsid w:val="00B3618D"/>
    <w:rsid w:val="00B36233"/>
    <w:rsid w:val="00B42851"/>
    <w:rsid w:val="00B45AC7"/>
    <w:rsid w:val="00B5372F"/>
    <w:rsid w:val="00B55D71"/>
    <w:rsid w:val="00B61129"/>
    <w:rsid w:val="00B67E7F"/>
    <w:rsid w:val="00B7222E"/>
    <w:rsid w:val="00B75A04"/>
    <w:rsid w:val="00B839B2"/>
    <w:rsid w:val="00B90D30"/>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213"/>
    <w:rsid w:val="00BC4A19"/>
    <w:rsid w:val="00BC4E6D"/>
    <w:rsid w:val="00BD0617"/>
    <w:rsid w:val="00BD2E9B"/>
    <w:rsid w:val="00BE16DF"/>
    <w:rsid w:val="00BF48CA"/>
    <w:rsid w:val="00BF7ABF"/>
    <w:rsid w:val="00C00930"/>
    <w:rsid w:val="00C060AD"/>
    <w:rsid w:val="00C0670D"/>
    <w:rsid w:val="00C113BF"/>
    <w:rsid w:val="00C124EE"/>
    <w:rsid w:val="00C2176E"/>
    <w:rsid w:val="00C23430"/>
    <w:rsid w:val="00C23F2F"/>
    <w:rsid w:val="00C27D67"/>
    <w:rsid w:val="00C324AA"/>
    <w:rsid w:val="00C4631F"/>
    <w:rsid w:val="00C50E16"/>
    <w:rsid w:val="00C53087"/>
    <w:rsid w:val="00C54579"/>
    <w:rsid w:val="00C55258"/>
    <w:rsid w:val="00C61439"/>
    <w:rsid w:val="00C82EEB"/>
    <w:rsid w:val="00C971DC"/>
    <w:rsid w:val="00CA16B7"/>
    <w:rsid w:val="00CA3AFE"/>
    <w:rsid w:val="00CA4BE3"/>
    <w:rsid w:val="00CA62AE"/>
    <w:rsid w:val="00CA79CF"/>
    <w:rsid w:val="00CB5B1A"/>
    <w:rsid w:val="00CC220B"/>
    <w:rsid w:val="00CC4523"/>
    <w:rsid w:val="00CC5C43"/>
    <w:rsid w:val="00CD02AE"/>
    <w:rsid w:val="00CD2A4F"/>
    <w:rsid w:val="00CD3ACD"/>
    <w:rsid w:val="00CE03CA"/>
    <w:rsid w:val="00CE22F1"/>
    <w:rsid w:val="00CE50F2"/>
    <w:rsid w:val="00CE6502"/>
    <w:rsid w:val="00CF14A6"/>
    <w:rsid w:val="00CF7D3C"/>
    <w:rsid w:val="00D04065"/>
    <w:rsid w:val="00D12F7B"/>
    <w:rsid w:val="00D147EB"/>
    <w:rsid w:val="00D20A38"/>
    <w:rsid w:val="00D34667"/>
    <w:rsid w:val="00D401E1"/>
    <w:rsid w:val="00D408B4"/>
    <w:rsid w:val="00D45D94"/>
    <w:rsid w:val="00D524C8"/>
    <w:rsid w:val="00D53030"/>
    <w:rsid w:val="00D53BD5"/>
    <w:rsid w:val="00D60E25"/>
    <w:rsid w:val="00D70E24"/>
    <w:rsid w:val="00D716B3"/>
    <w:rsid w:val="00D72B61"/>
    <w:rsid w:val="00D90ED9"/>
    <w:rsid w:val="00DA3D1D"/>
    <w:rsid w:val="00DB0138"/>
    <w:rsid w:val="00DB6286"/>
    <w:rsid w:val="00DB645F"/>
    <w:rsid w:val="00DB76E9"/>
    <w:rsid w:val="00DB7FA5"/>
    <w:rsid w:val="00DC0A67"/>
    <w:rsid w:val="00DC1D5E"/>
    <w:rsid w:val="00DC2313"/>
    <w:rsid w:val="00DC5220"/>
    <w:rsid w:val="00DC7910"/>
    <w:rsid w:val="00DD2061"/>
    <w:rsid w:val="00DD3FBC"/>
    <w:rsid w:val="00DD7DAB"/>
    <w:rsid w:val="00DE3355"/>
    <w:rsid w:val="00DF486F"/>
    <w:rsid w:val="00DF5B5B"/>
    <w:rsid w:val="00DF7619"/>
    <w:rsid w:val="00E042D8"/>
    <w:rsid w:val="00E07EE7"/>
    <w:rsid w:val="00E1103B"/>
    <w:rsid w:val="00E17B44"/>
    <w:rsid w:val="00E22DE2"/>
    <w:rsid w:val="00E24F76"/>
    <w:rsid w:val="00E27FEA"/>
    <w:rsid w:val="00E31031"/>
    <w:rsid w:val="00E4086F"/>
    <w:rsid w:val="00E4293C"/>
    <w:rsid w:val="00E43B3C"/>
    <w:rsid w:val="00E50188"/>
    <w:rsid w:val="00E515CB"/>
    <w:rsid w:val="00E51901"/>
    <w:rsid w:val="00E52260"/>
    <w:rsid w:val="00E639B6"/>
    <w:rsid w:val="00E6434B"/>
    <w:rsid w:val="00E6463D"/>
    <w:rsid w:val="00E72E9B"/>
    <w:rsid w:val="00E82EB1"/>
    <w:rsid w:val="00E849DA"/>
    <w:rsid w:val="00E87B45"/>
    <w:rsid w:val="00E911F2"/>
    <w:rsid w:val="00E9180F"/>
    <w:rsid w:val="00E9462E"/>
    <w:rsid w:val="00EA470E"/>
    <w:rsid w:val="00EA47A7"/>
    <w:rsid w:val="00EA57EB"/>
    <w:rsid w:val="00EB3226"/>
    <w:rsid w:val="00EC213A"/>
    <w:rsid w:val="00EC6603"/>
    <w:rsid w:val="00EC7744"/>
    <w:rsid w:val="00ED0DAD"/>
    <w:rsid w:val="00ED0F46"/>
    <w:rsid w:val="00ED2373"/>
    <w:rsid w:val="00EE3E7B"/>
    <w:rsid w:val="00EE3E8A"/>
    <w:rsid w:val="00EF6ECA"/>
    <w:rsid w:val="00F024E1"/>
    <w:rsid w:val="00F06C10"/>
    <w:rsid w:val="00F100B5"/>
    <w:rsid w:val="00F1096F"/>
    <w:rsid w:val="00F12589"/>
    <w:rsid w:val="00F12595"/>
    <w:rsid w:val="00F134D9"/>
    <w:rsid w:val="00F1403D"/>
    <w:rsid w:val="00F1463F"/>
    <w:rsid w:val="00F21302"/>
    <w:rsid w:val="00F227E3"/>
    <w:rsid w:val="00F321DE"/>
    <w:rsid w:val="00F33777"/>
    <w:rsid w:val="00F40648"/>
    <w:rsid w:val="00F47DA2"/>
    <w:rsid w:val="00F519FC"/>
    <w:rsid w:val="00F6239D"/>
    <w:rsid w:val="00F715D2"/>
    <w:rsid w:val="00F7274F"/>
    <w:rsid w:val="00F76FA8"/>
    <w:rsid w:val="00F86F85"/>
    <w:rsid w:val="00F93F08"/>
    <w:rsid w:val="00F94CED"/>
    <w:rsid w:val="00F95928"/>
    <w:rsid w:val="00FA2CEE"/>
    <w:rsid w:val="00FA318C"/>
    <w:rsid w:val="00FA53A2"/>
    <w:rsid w:val="00FA6318"/>
    <w:rsid w:val="00FB6F92"/>
    <w:rsid w:val="00FC026E"/>
    <w:rsid w:val="00FC0D45"/>
    <w:rsid w:val="00FC43ED"/>
    <w:rsid w:val="00FC5124"/>
    <w:rsid w:val="00FC71AA"/>
    <w:rsid w:val="00FD3A6B"/>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D12F7B"/>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CD3ACD"/>
    <w:pPr>
      <w:tabs>
        <w:tab w:val="right" w:leader="dot" w:pos="9060"/>
      </w:tabs>
      <w:spacing w:after="100" w:line="240" w:lineRule="auto"/>
    </w:pPr>
  </w:style>
  <w:style w:type="character" w:customStyle="1" w:styleId="Heading1Char">
    <w:name w:val="Heading 1 Char"/>
    <w:basedOn w:val="DefaultParagraphFont"/>
    <w:link w:val="Heading1"/>
    <w:uiPriority w:val="9"/>
    <w:rsid w:val="00EE3E7B"/>
    <w:rPr>
      <w:rFonts w:ascii="Arial" w:hAnsi="Arial" w:cs="Arial"/>
      <w:b/>
      <w:bCs/>
      <w:color w:val="3F4A75"/>
      <w:kern w:val="28"/>
      <w:sz w:val="44"/>
      <w:szCs w:val="36"/>
      <w:lang w:eastAsia="en-US"/>
    </w:rPr>
  </w:style>
  <w:style w:type="paragraph" w:styleId="List5">
    <w:name w:val="List 5"/>
    <w:basedOn w:val="Normal"/>
    <w:rsid w:val="00EE3E7B"/>
    <w:pPr>
      <w:widowControl w:val="0"/>
      <w:autoSpaceDE w:val="0"/>
      <w:autoSpaceDN w:val="0"/>
      <w:spacing w:before="200" w:line="360" w:lineRule="auto"/>
      <w:ind w:left="1415" w:hanging="283"/>
      <w:contextualSpacing/>
    </w:pPr>
    <w:rPr>
      <w:rFonts w:eastAsia="Arial" w:cs="Arial"/>
      <w:color w:val="auto"/>
      <w:szCs w:val="22"/>
      <w:lang w:val="en-US"/>
    </w:rPr>
  </w:style>
  <w:style w:type="paragraph" w:styleId="TOC2">
    <w:name w:val="toc 2"/>
    <w:basedOn w:val="Normal"/>
    <w:next w:val="Normal"/>
    <w:autoRedefine/>
    <w:uiPriority w:val="39"/>
    <w:unhideWhenUsed/>
    <w:rsid w:val="00AB150D"/>
    <w:pPr>
      <w:spacing w:after="100"/>
      <w:ind w:left="220"/>
    </w:pPr>
  </w:style>
  <w:style w:type="paragraph" w:styleId="TOC3">
    <w:name w:val="toc 3"/>
    <w:basedOn w:val="Normal"/>
    <w:next w:val="Normal"/>
    <w:autoRedefine/>
    <w:uiPriority w:val="39"/>
    <w:unhideWhenUsed/>
    <w:rsid w:val="00AB150D"/>
    <w:pPr>
      <w:spacing w:after="100"/>
      <w:ind w:left="440"/>
    </w:pPr>
  </w:style>
  <w:style w:type="paragraph" w:styleId="Revision">
    <w:name w:val="Revision"/>
    <w:hidden/>
    <w:uiPriority w:val="99"/>
    <w:semiHidden/>
    <w:rsid w:val="00B90D30"/>
    <w:rPr>
      <w:rFonts w:ascii="Arial" w:hAnsi="Arial"/>
      <w:color w:val="000000" w:themeColor="text1"/>
      <w:sz w:val="22"/>
      <w:szCs w:val="24"/>
      <w:lang w:eastAsia="en-US"/>
    </w:rPr>
  </w:style>
  <w:style w:type="character" w:styleId="FollowedHyperlink">
    <w:name w:val="FollowedHyperlink"/>
    <w:basedOn w:val="DefaultParagraphFont"/>
    <w:semiHidden/>
    <w:unhideWhenUsed/>
    <w:rsid w:val="00B55D71"/>
    <w:rPr>
      <w:color w:val="800080" w:themeColor="followedHyperlink"/>
      <w:u w:val="single"/>
    </w:rPr>
  </w:style>
  <w:style w:type="character" w:styleId="UnresolvedMention">
    <w:name w:val="Unresolved Mention"/>
    <w:basedOn w:val="DefaultParagraphFont"/>
    <w:uiPriority w:val="99"/>
    <w:semiHidden/>
    <w:unhideWhenUsed/>
    <w:rsid w:val="000C0345"/>
    <w:rPr>
      <w:color w:val="605E5C"/>
      <w:shd w:val="clear" w:color="auto" w:fill="E1DFDD"/>
    </w:rPr>
  </w:style>
  <w:style w:type="character" w:customStyle="1" w:styleId="normaltextrun">
    <w:name w:val="normaltextrun"/>
    <w:basedOn w:val="DefaultParagraphFont"/>
    <w:rsid w:val="00102F1C"/>
  </w:style>
  <w:style w:type="character" w:customStyle="1" w:styleId="findhit">
    <w:name w:val="findhit"/>
    <w:basedOn w:val="DefaultParagraphFont"/>
    <w:rsid w:val="00102F1C"/>
  </w:style>
  <w:style w:type="paragraph" w:customStyle="1" w:styleId="numberedlist">
    <w:name w:val="numberedlist"/>
    <w:basedOn w:val="Normal"/>
    <w:rsid w:val="00FD3A6B"/>
    <w:pPr>
      <w:spacing w:before="100" w:beforeAutospacing="1" w:after="100" w:afterAutospacing="1" w:line="240" w:lineRule="auto"/>
    </w:pPr>
    <w:rPr>
      <w:rFonts w:ascii="Times New Roman" w:hAnsi="Times New Roman"/>
      <w:color w:val="auto"/>
      <w:sz w:val="24"/>
      <w:lang w:eastAsia="en-AU"/>
    </w:rPr>
  </w:style>
  <w:style w:type="character" w:styleId="CommentReference">
    <w:name w:val="annotation reference"/>
    <w:basedOn w:val="DefaultParagraphFont"/>
    <w:semiHidden/>
    <w:unhideWhenUsed/>
    <w:rsid w:val="008A52A2"/>
    <w:rPr>
      <w:sz w:val="16"/>
      <w:szCs w:val="16"/>
    </w:rPr>
  </w:style>
  <w:style w:type="paragraph" w:styleId="CommentText">
    <w:name w:val="annotation text"/>
    <w:basedOn w:val="Normal"/>
    <w:link w:val="CommentTextChar"/>
    <w:unhideWhenUsed/>
    <w:rsid w:val="008A52A2"/>
    <w:pPr>
      <w:spacing w:line="240" w:lineRule="auto"/>
    </w:pPr>
    <w:rPr>
      <w:sz w:val="20"/>
      <w:szCs w:val="20"/>
    </w:rPr>
  </w:style>
  <w:style w:type="character" w:customStyle="1" w:styleId="CommentTextChar">
    <w:name w:val="Comment Text Char"/>
    <w:basedOn w:val="DefaultParagraphFont"/>
    <w:link w:val="CommentText"/>
    <w:rsid w:val="008A52A2"/>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8A52A2"/>
    <w:rPr>
      <w:b/>
      <w:bCs/>
    </w:rPr>
  </w:style>
  <w:style w:type="character" w:customStyle="1" w:styleId="CommentSubjectChar">
    <w:name w:val="Comment Subject Char"/>
    <w:basedOn w:val="CommentTextChar"/>
    <w:link w:val="CommentSubject"/>
    <w:semiHidden/>
    <w:rsid w:val="008A52A2"/>
    <w:rPr>
      <w:rFonts w:ascii="Arial" w:hAnsi="Arial"/>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7621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3965643">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028700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557515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0833407">
      <w:bodyDiv w:val="1"/>
      <w:marLeft w:val="0"/>
      <w:marRight w:val="0"/>
      <w:marTop w:val="0"/>
      <w:marBottom w:val="0"/>
      <w:divBdr>
        <w:top w:val="none" w:sz="0" w:space="0" w:color="auto"/>
        <w:left w:val="none" w:sz="0" w:space="0" w:color="auto"/>
        <w:bottom w:val="none" w:sz="0" w:space="0" w:color="auto"/>
        <w:right w:val="none" w:sz="0" w:space="0" w:color="auto"/>
      </w:divBdr>
    </w:div>
    <w:div w:id="870531047">
      <w:bodyDiv w:val="1"/>
      <w:marLeft w:val="0"/>
      <w:marRight w:val="0"/>
      <w:marTop w:val="0"/>
      <w:marBottom w:val="0"/>
      <w:divBdr>
        <w:top w:val="none" w:sz="0" w:space="0" w:color="auto"/>
        <w:left w:val="none" w:sz="0" w:space="0" w:color="auto"/>
        <w:bottom w:val="none" w:sz="0" w:space="0" w:color="auto"/>
        <w:right w:val="none" w:sz="0" w:space="0" w:color="auto"/>
      </w:divBdr>
    </w:div>
    <w:div w:id="978417960">
      <w:bodyDiv w:val="1"/>
      <w:marLeft w:val="0"/>
      <w:marRight w:val="0"/>
      <w:marTop w:val="0"/>
      <w:marBottom w:val="0"/>
      <w:divBdr>
        <w:top w:val="none" w:sz="0" w:space="0" w:color="auto"/>
        <w:left w:val="none" w:sz="0" w:space="0" w:color="auto"/>
        <w:bottom w:val="none" w:sz="0" w:space="0" w:color="auto"/>
        <w:right w:val="none" w:sz="0" w:space="0" w:color="auto"/>
      </w:divBdr>
    </w:div>
    <w:div w:id="112357575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14529703">
      <w:bodyDiv w:val="1"/>
      <w:marLeft w:val="0"/>
      <w:marRight w:val="0"/>
      <w:marTop w:val="0"/>
      <w:marBottom w:val="0"/>
      <w:divBdr>
        <w:top w:val="none" w:sz="0" w:space="0" w:color="auto"/>
        <w:left w:val="none" w:sz="0" w:space="0" w:color="auto"/>
        <w:bottom w:val="none" w:sz="0" w:space="0" w:color="auto"/>
        <w:right w:val="none" w:sz="0" w:space="0" w:color="auto"/>
      </w:divBdr>
    </w:div>
    <w:div w:id="1503281610">
      <w:bodyDiv w:val="1"/>
      <w:marLeft w:val="0"/>
      <w:marRight w:val="0"/>
      <w:marTop w:val="0"/>
      <w:marBottom w:val="0"/>
      <w:divBdr>
        <w:top w:val="none" w:sz="0" w:space="0" w:color="auto"/>
        <w:left w:val="none" w:sz="0" w:space="0" w:color="auto"/>
        <w:bottom w:val="none" w:sz="0" w:space="0" w:color="auto"/>
        <w:right w:val="none" w:sz="0" w:space="0" w:color="auto"/>
      </w:divBdr>
    </w:div>
    <w:div w:id="1520124283">
      <w:bodyDiv w:val="1"/>
      <w:marLeft w:val="0"/>
      <w:marRight w:val="0"/>
      <w:marTop w:val="0"/>
      <w:marBottom w:val="0"/>
      <w:divBdr>
        <w:top w:val="none" w:sz="0" w:space="0" w:color="auto"/>
        <w:left w:val="none" w:sz="0" w:space="0" w:color="auto"/>
        <w:bottom w:val="none" w:sz="0" w:space="0" w:color="auto"/>
        <w:right w:val="none" w:sz="0" w:space="0" w:color="auto"/>
      </w:divBdr>
    </w:div>
    <w:div w:id="1526946098">
      <w:bodyDiv w:val="1"/>
      <w:marLeft w:val="0"/>
      <w:marRight w:val="0"/>
      <w:marTop w:val="0"/>
      <w:marBottom w:val="0"/>
      <w:divBdr>
        <w:top w:val="none" w:sz="0" w:space="0" w:color="auto"/>
        <w:left w:val="none" w:sz="0" w:space="0" w:color="auto"/>
        <w:bottom w:val="none" w:sz="0" w:space="0" w:color="auto"/>
        <w:right w:val="none" w:sz="0" w:space="0" w:color="auto"/>
      </w:divBdr>
    </w:div>
    <w:div w:id="1778980543">
      <w:bodyDiv w:val="1"/>
      <w:marLeft w:val="0"/>
      <w:marRight w:val="0"/>
      <w:marTop w:val="0"/>
      <w:marBottom w:val="0"/>
      <w:divBdr>
        <w:top w:val="none" w:sz="0" w:space="0" w:color="auto"/>
        <w:left w:val="none" w:sz="0" w:space="0" w:color="auto"/>
        <w:bottom w:val="none" w:sz="0" w:space="0" w:color="auto"/>
        <w:right w:val="none" w:sz="0" w:space="0" w:color="auto"/>
      </w:divBdr>
    </w:div>
    <w:div w:id="184231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health.gov.au/our-work/hearing-services-program/accessing/cso-services" TargetMode="External"/><Relationship Id="rId39" Type="http://schemas.openxmlformats.org/officeDocument/2006/relationships/hyperlink" Target="https://hpccb.org.au" TargetMode="External"/><Relationship Id="rId21" Type="http://schemas.openxmlformats.org/officeDocument/2006/relationships/header" Target="header6.xml"/><Relationship Id="rId34" Type="http://schemas.openxmlformats.org/officeDocument/2006/relationships/hyperlink" Target="https://www.health.gov.au/resources/publications/hearing-services-program-client-rights-and-responsibilities" TargetMode="External"/><Relationship Id="rId42" Type="http://schemas.openxmlformats.org/officeDocument/2006/relationships/hyperlink" Target="mailto:hearing@health.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tisnational.gov.au/Agencies/Charges-and-free-services/About-the-Free-Interpreting-Service/Free-Interpreting-Service-for-allied-health-professional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apps-and-tools/hearing-services-program-locate-a-provider" TargetMode="External"/><Relationship Id="rId32" Type="http://schemas.openxmlformats.org/officeDocument/2006/relationships/hyperlink" Target="https://www.accc.gov.au/consumers/buying-products-and-services/warranties" TargetMode="External"/><Relationship Id="rId37" Type="http://schemas.openxmlformats.org/officeDocument/2006/relationships/hyperlink" Target="http://www.oaic.gov.au" TargetMode="External"/><Relationship Id="rId40" Type="http://schemas.openxmlformats.org/officeDocument/2006/relationships/hyperlink" Target="https://www.health.gov.au/our-work/hearing-services-program/accessing/voucher-service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our-work/hearing-services-program" TargetMode="External"/><Relationship Id="rId28" Type="http://schemas.openxmlformats.org/officeDocument/2006/relationships/hyperlink" Target="https://www.hearing.com.au/contact-us" TargetMode="External"/><Relationship Id="rId36" Type="http://schemas.openxmlformats.org/officeDocument/2006/relationships/hyperlink" Target="https://www.health.gov.au/using-our-websites/website-privacy-policy/privacy-notice-for-the-hearing-services-program-online-portal"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accc.gov.au/consumers/problems-with-products-and-services/repair-replace-refund"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health.gov.au/our-work/hearing-services-program/accessing/cso-services" TargetMode="External"/><Relationship Id="rId30" Type="http://schemas.openxmlformats.org/officeDocument/2006/relationships/hyperlink" Target="https://www.health.gov.au/our-work/hearing-services-program/guide-to-hearing-technology" TargetMode="External"/><Relationship Id="rId35" Type="http://schemas.openxmlformats.org/officeDocument/2006/relationships/hyperlink" Target="https://www.accc.gov.au/consumers" TargetMode="External"/><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ealth.gov.au/topics/rural-health-workforce/classifications" TargetMode="External"/><Relationship Id="rId33" Type="http://schemas.openxmlformats.org/officeDocument/2006/relationships/hyperlink" Target="https://www.dva.gov.au/health-and-treatment/injury-or-health-treatments/health-services/hearing-services" TargetMode="External"/><Relationship Id="rId38" Type="http://schemas.openxmlformats.org/officeDocument/2006/relationships/hyperlink" Target="mailto:enquiries@oaic.gov.au" TargetMode="External"/><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www.health.gov.au/resources/publications/hearing-services-program-complaints-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16" ma:contentTypeDescription="Create a new document." ma:contentTypeScope="" ma:versionID="43313a0417c33fe04b34b6067e05229a">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1ca006bbc14b62ccce3cb96297a4537d"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47e6b-3620-4940-b758-a8cb2fb1e336}" ma:internalName="TaxCatchAll"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3DF25-2B92-4910-B40B-85E6ABB67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3471</Words>
  <Characters>18367</Characters>
  <Application>Microsoft Office Word</Application>
  <DocSecurity>0</DocSecurity>
  <Lines>344</Lines>
  <Paragraphs>197</Paragraphs>
  <ScaleCrop>false</ScaleCrop>
  <HeadingPairs>
    <vt:vector size="2" baseType="variant">
      <vt:variant>
        <vt:lpstr>Title</vt:lpstr>
      </vt:variant>
      <vt:variant>
        <vt:i4>1</vt:i4>
      </vt:variant>
    </vt:vector>
  </HeadingPairs>
  <TitlesOfParts>
    <vt:vector size="1" baseType="lpstr">
      <vt:lpstr>Hearing Services Program client information booklet</vt:lpstr>
    </vt:vector>
  </TitlesOfParts>
  <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client information booklet</dc:title>
  <dc:subject>Ear health and hearing</dc:subject>
  <dc:creator>Australian Government Department of Health and Aged Care</dc:creator>
  <cp:keywords>HSP</cp:keywords>
  <cp:lastPrinted>2026-04-30T01:46:00Z</cp:lastPrinted>
  <dcterms:created xsi:type="dcterms:W3CDTF">2026-04-30T01:47:00Z</dcterms:created>
  <dcterms:modified xsi:type="dcterms:W3CDTF">2026-05-01T01:24:00Z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0x010100842F0FB1CC0F414982314A47DEC76821</vt:lpwstr>
  </property>
  <property fmtid="{D5CDD505-2E9C-101B-9397-08002B2CF9AE}" pid="3" name="MediaServiceImageTags">
    <vt:lpwstr/>
  </property>
  <property fmtid="{D5CDD505-2E9C-101B-9397-08002B2CF9AE}" pid="4" name="ClassificationContentMarkingHeaderShapeIds">
    <vt:lpwstr>12474d0b,3de5816f,de21708,787a831a,4f7677d5,2da8876c,1667db7d</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7f08c09d,22689e16,7d9fcd3a,62b7f998,53c15294,5bbba3b8,16c23a29</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2026-04-30T01:11:00Z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49fd21cd-fa6c-4930-983c-fa9c480b0b0a</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