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5684" w:rsidP="003A5684" w:rsidRDefault="003A5684" w14:paraId="20A4CF59" w14:textId="77777777">
      <w:pPr>
        <w:pStyle w:val="Heading1"/>
      </w:pPr>
      <w:r w:rsidRPr="003A5684">
        <w:t xml:space="preserve">Managing menopause-related symptoms  </w:t>
      </w:r>
    </w:p>
    <w:p w:rsidRPr="003A5684" w:rsidR="00030BB7" w:rsidP="003A5684" w:rsidRDefault="00852683" w14:paraId="5B29086E" w14:textId="5EC4029B">
      <w:pPr>
        <w:pStyle w:val="Heading2-date"/>
      </w:pPr>
      <w:r w:rsidR="00852683">
        <w:rPr/>
        <w:t>Factsheet</w:t>
      </w:r>
    </w:p>
    <w:p w:rsidRPr="003A5684" w:rsidR="003A5684" w:rsidP="003A5684" w:rsidRDefault="003A5684" w14:paraId="566E2FC7" w14:textId="77777777">
      <w:r w:rsidRPr="003A5684">
        <w:t>During perimenopause and menopause, the levels of oestrogen and progesterone, which are hormones produced by your ovaries, fluctuate (change). This causes menopause-related symptoms.  </w:t>
      </w:r>
    </w:p>
    <w:p w:rsidRPr="003A5684" w:rsidR="003A5684" w:rsidP="003A5684" w:rsidRDefault="003A5684" w14:paraId="5C2BD310" w14:textId="77777777">
      <w:r w:rsidRPr="003A5684">
        <w:t>There are many things you can do to help relieve and manage menopause-related symptoms that are worrying you. What works best for you will depend on your health, lifestyle and personal preferences. </w:t>
      </w:r>
    </w:p>
    <w:p w:rsidRPr="003A5684" w:rsidR="003A5684" w:rsidP="003A5684" w:rsidRDefault="003A5684" w14:paraId="184CEAA0" w14:textId="77777777">
      <w:pPr>
        <w:pStyle w:val="Heading2"/>
      </w:pPr>
      <w:r w:rsidRPr="003A5684">
        <w:t>Healthy lifestyle changes </w:t>
      </w:r>
    </w:p>
    <w:p w:rsidRPr="003A5684" w:rsidR="003A5684" w:rsidP="003A5684" w:rsidRDefault="003A5684" w14:paraId="59D1BF7C" w14:textId="77777777">
      <w:r w:rsidRPr="003A5684">
        <w:t>You might choose to try these everyday activities to improve your overall health and help you cope with some symptoms:   </w:t>
      </w:r>
    </w:p>
    <w:p w:rsidRPr="003A5684" w:rsidR="003A5684" w:rsidP="003A5684" w:rsidRDefault="003A5684" w14:paraId="5EABDD33" w14:textId="77777777">
      <w:pPr>
        <w:pStyle w:val="ListBullet"/>
      </w:pPr>
      <w:r w:rsidRPr="003A5684">
        <w:t>stopping smoking and vaping </w:t>
      </w:r>
    </w:p>
    <w:p w:rsidRPr="003A5684" w:rsidR="003A5684" w:rsidP="003A5684" w:rsidRDefault="003A5684" w14:paraId="0251CF9D" w14:textId="77777777">
      <w:pPr>
        <w:pStyle w:val="ListBullet"/>
      </w:pPr>
      <w:r w:rsidRPr="003A5684">
        <w:t>limiting alcohol and caffeine  </w:t>
      </w:r>
    </w:p>
    <w:p w:rsidRPr="003A5684" w:rsidR="003A5684" w:rsidP="003A5684" w:rsidRDefault="003A5684" w14:paraId="17966499" w14:textId="77777777">
      <w:pPr>
        <w:pStyle w:val="ListBullet"/>
      </w:pPr>
      <w:r w:rsidRPr="003A5684">
        <w:t>improving your diet and maintaining a healthy weight </w:t>
      </w:r>
    </w:p>
    <w:p w:rsidRPr="003A5684" w:rsidR="003A5684" w:rsidP="003A5684" w:rsidRDefault="003A5684" w14:paraId="7F9DFBA6" w14:textId="77777777">
      <w:pPr>
        <w:pStyle w:val="ListBullet"/>
      </w:pPr>
      <w:r w:rsidRPr="003A5684">
        <w:t>being physically active </w:t>
      </w:r>
    </w:p>
    <w:p w:rsidRPr="003A5684" w:rsidR="003A5684" w:rsidP="003A5684" w:rsidRDefault="003A5684" w14:paraId="6ACC1DBE" w14:textId="77777777">
      <w:pPr>
        <w:pStyle w:val="ListBullet"/>
      </w:pPr>
      <w:r w:rsidRPr="003A5684">
        <w:t>putting in place a good sleep routine </w:t>
      </w:r>
    </w:p>
    <w:p w:rsidRPr="003A5684" w:rsidR="003A5684" w:rsidP="003A5684" w:rsidRDefault="003A5684" w14:paraId="339DE767" w14:textId="77777777">
      <w:pPr>
        <w:pStyle w:val="ListBullet"/>
      </w:pPr>
      <w:r w:rsidRPr="003A5684">
        <w:t>looking after your mental health and wellbeing </w:t>
      </w:r>
    </w:p>
    <w:p w:rsidRPr="003A5684" w:rsidR="003A5684" w:rsidP="003A5684" w:rsidRDefault="003A5684" w14:paraId="4BC32B1E" w14:textId="77777777">
      <w:pPr>
        <w:pStyle w:val="ListBullet"/>
      </w:pPr>
      <w:r w:rsidRPr="003A5684">
        <w:t>dressing in layers to help with hot flushes </w:t>
      </w:r>
    </w:p>
    <w:p w:rsidRPr="003A5684" w:rsidR="003A5684" w:rsidP="003A5684" w:rsidRDefault="003A5684" w14:paraId="1959E96E" w14:textId="77777777">
      <w:pPr>
        <w:pStyle w:val="ListBullet"/>
      </w:pPr>
      <w:r w:rsidRPr="003A5684">
        <w:t>recording dates and reminders to help you feel on top of things. </w:t>
      </w:r>
    </w:p>
    <w:p w:rsidR="003A5684" w:rsidP="003A5684" w:rsidRDefault="003A5684" w14:paraId="150A8159" w14:textId="77777777">
      <w:pPr>
        <w:pStyle w:val="Heading2"/>
      </w:pPr>
      <w:r w:rsidRPr="003A5684">
        <w:t>Treatment options </w:t>
      </w:r>
    </w:p>
    <w:p w:rsidRPr="003A5684" w:rsidR="003A5684" w:rsidP="003A5684" w:rsidRDefault="003A5684" w14:paraId="295CD809" w14:textId="3F71B9DA">
      <w:r w:rsidRPr="003A5684">
        <w:t>There is a range of evidence-based medical treatments for managing menopause-related symptoms. Talk to your doctor about treatments that might be suitable for you. </w:t>
      </w:r>
    </w:p>
    <w:p w:rsidRPr="00C95405" w:rsidR="003A5684" w:rsidP="00C95405" w:rsidRDefault="003A5684" w14:paraId="69D89826" w14:textId="77777777">
      <w:pPr>
        <w:pStyle w:val="Heading4"/>
      </w:pPr>
      <w:r w:rsidRPr="00C95405">
        <w:rPr>
          <w:rFonts w:eastAsiaTheme="majorEastAsia"/>
        </w:rPr>
        <w:lastRenderedPageBreak/>
        <w:t>Hormone treatments</w:t>
      </w:r>
      <w:r w:rsidRPr="00C95405">
        <w:t> </w:t>
      </w:r>
    </w:p>
    <w:p w:rsidRPr="003A5684" w:rsidR="003A5684" w:rsidP="00886782" w:rsidRDefault="003A5684" w14:paraId="3551E390" w14:textId="77777777">
      <w:r w:rsidRPr="003A5684">
        <w:t>Hormone treatments are prescription medicines in various forms, including tablets, patches, gels and creams, that add back some of the hormones that are declining in your body.  </w:t>
      </w:r>
    </w:p>
    <w:p w:rsidRPr="003A5684" w:rsidR="003A5684" w:rsidP="00886782" w:rsidRDefault="003A5684" w14:paraId="2193EB86" w14:textId="77777777">
      <w:r w:rsidRPr="003A5684">
        <w:t>This includes Menopausal Hormone Therapy (MHT), which used to be called Hormone Replacement Therapy (HRT). Current Australian evidence shows that MHT is safe and effective for most healthy people to treat hot flushes, night sweats and vaginal dryness.   </w:t>
      </w:r>
    </w:p>
    <w:p w:rsidRPr="003A5684" w:rsidR="003A5684" w:rsidP="00886782" w:rsidRDefault="003A5684" w14:paraId="42BF2FD9" w14:textId="77777777">
      <w:r w:rsidRPr="003A5684">
        <w:t>Other hormone treatments your doctor may discuss with you include tibolone (a form of MHT), and intrauterine devices (IUDs). A doctor might suggest testosterone for some women to help with low libido but testosterone is not a standard part of MHT.   </w:t>
      </w:r>
    </w:p>
    <w:p w:rsidRPr="003A5684" w:rsidR="003A5684" w:rsidP="00886782" w:rsidRDefault="003A5684" w14:paraId="3B9B6C34" w14:textId="77777777">
      <w:pPr>
        <w:pStyle w:val="Heading4"/>
      </w:pPr>
      <w:r w:rsidRPr="003A5684">
        <w:t>Non-hormonal treatments  </w:t>
      </w:r>
    </w:p>
    <w:p w:rsidRPr="003A5684" w:rsidR="003A5684" w:rsidP="00886782" w:rsidRDefault="003A5684" w14:paraId="5492CE99" w14:textId="77777777">
      <w:r w:rsidRPr="003A5684">
        <w:t>Non-hormonal treatments are prescription medicines that don’t contain hormones and may help treat hot flushes, night sweats or mood changes. Your doctor may discuss veoza (fezolinetant), anti-depressants and some blood pressure medications with you. </w:t>
      </w:r>
    </w:p>
    <w:p w:rsidRPr="003A5684" w:rsidR="003A5684" w:rsidP="00886782" w:rsidRDefault="003A5684" w14:paraId="1F0C96E8" w14:textId="77777777">
      <w:pPr>
        <w:pStyle w:val="Heading4"/>
      </w:pPr>
      <w:r w:rsidRPr="003A5684">
        <w:t>Psychological therapies </w:t>
      </w:r>
    </w:p>
    <w:p w:rsidRPr="003A5684" w:rsidR="003A5684" w:rsidP="00886782" w:rsidRDefault="003A5684" w14:paraId="4105F528" w14:textId="77777777">
      <w:pPr>
        <w:rPr>
          <w:b/>
          <w:bCs/>
        </w:rPr>
      </w:pPr>
      <w:r w:rsidRPr="003A5684">
        <w:t>Cognitive Behaviour Therapy (CBT) is a structured talking therapy that helps people develop coping strategies by changing unhelpful thinking patterns. CBT can help reduce the impact of menopause symptoms such as hot flushes, low mood and sleep disturbance. </w:t>
      </w:r>
      <w:r w:rsidRPr="003A5684">
        <w:rPr>
          <w:b/>
          <w:bCs/>
        </w:rPr>
        <w:t> </w:t>
      </w:r>
    </w:p>
    <w:p w:rsidRPr="003A5684" w:rsidR="003A5684" w:rsidP="00886782" w:rsidRDefault="003A5684" w14:paraId="1C9AE62F" w14:textId="77777777">
      <w:r w:rsidRPr="003A5684">
        <w:t>Clinical hypnosis has been shown to be effective and can help to reduce hot flushes, night sweats, calm the body’s stress response and improve sleep quality. This works by using a person’s natural ability to focus attention and respond to suggestion.  </w:t>
      </w:r>
    </w:p>
    <w:p w:rsidRPr="003A5684" w:rsidR="003A5684" w:rsidP="00886782" w:rsidRDefault="003A5684" w14:paraId="7D7D6D11" w14:textId="77777777">
      <w:pPr>
        <w:pStyle w:val="Heading4"/>
      </w:pPr>
      <w:r w:rsidRPr="003A5684">
        <w:t>Non-prescription medicines </w:t>
      </w:r>
    </w:p>
    <w:p w:rsidRPr="003A5684" w:rsidR="003A5684" w:rsidP="003A5684" w:rsidRDefault="003A5684" w14:paraId="4FCE16C4" w14:textId="77777777">
      <w:r w:rsidRPr="003A5684">
        <w:t>There are a number of medicines, such as paracetamol and ibuprofen, that are available without needing a prescription that can assist with the short-term relief of muscle aches and pains. There are also non-prescription medicines available that may assist with the short-term relief of sleep problems. </w:t>
      </w:r>
    </w:p>
    <w:p w:rsidRPr="003A5684" w:rsidR="003A5684" w:rsidP="00C95405" w:rsidRDefault="003A5684" w14:paraId="304C4521" w14:textId="7020EE1C">
      <w:pPr>
        <w:pStyle w:val="Heading4"/>
      </w:pPr>
      <w:r w:rsidR="003A5684">
        <w:rPr/>
        <w:t>Compl</w:t>
      </w:r>
      <w:r w:rsidR="4ABF3445">
        <w:rPr/>
        <w:t>e</w:t>
      </w:r>
      <w:r w:rsidR="003A5684">
        <w:rPr/>
        <w:t>mentary therapies and medicines </w:t>
      </w:r>
    </w:p>
    <w:p w:rsidRPr="003A5684" w:rsidR="003A5684" w:rsidP="003A5684" w:rsidRDefault="003A5684" w14:paraId="7904DA5A" w14:textId="77777777">
      <w:r w:rsidRPr="003A5684">
        <w:t>There is a range of complementary therapies, such as herbal medicines, dietary supplements (vitamins and minerals), mindfulness and yoga, that might support wellbeing, help you relax, and improve quality of life when used together with healthy lifestyle behaviours. </w:t>
      </w:r>
    </w:p>
    <w:p w:rsidRPr="003A5684" w:rsidR="003A5684" w:rsidP="003A5684" w:rsidRDefault="003A5684" w14:paraId="4A39A6F4" w14:textId="77777777">
      <w:r w:rsidRPr="003A5684">
        <w:t>Most complementary therapies and medicines do not have strong evidence to support their use, and the term ‘natural’ does not mean they are safe. Complementary medicines can interact with prescription medicines and might not be suitable for people with certain health conditions. </w:t>
      </w:r>
    </w:p>
    <w:p w:rsidRPr="003A5684" w:rsidR="003A5684" w:rsidP="003A5684" w:rsidRDefault="003A5684" w14:paraId="20C6CD03" w14:textId="77777777">
      <w:r w:rsidRPr="003A5684">
        <w:lastRenderedPageBreak/>
        <w:t>You should always tell your doctor about any complementary therapies or medicines you are planning to use. This will help make sure your treatment is safe, appropriate, and part of a well-informed approach to managing your care. </w:t>
      </w:r>
    </w:p>
    <w:p w:rsidRPr="003A5684" w:rsidR="003A5684" w:rsidP="004A0D74" w:rsidRDefault="003A5684" w14:paraId="05B3B4ED" w14:textId="77777777">
      <w:pPr>
        <w:pStyle w:val="Heading2"/>
      </w:pPr>
      <w:r w:rsidRPr="003A5684">
        <w:t>When to see a doctor </w:t>
      </w:r>
    </w:p>
    <w:p w:rsidRPr="003A5684" w:rsidR="003A5684" w:rsidP="003A5684" w:rsidRDefault="003A5684" w14:paraId="5A308A7D" w14:textId="77777777">
      <w:r w:rsidRPr="003A5684">
        <w:t>Not all health issues and concerns experienced in your midlife are due directly to the menopause transition. Some symptoms can also be due to other health conditions or issues.  </w:t>
      </w:r>
    </w:p>
    <w:p w:rsidRPr="003A5684" w:rsidR="003A5684" w:rsidP="003A5684" w:rsidRDefault="003A5684" w14:paraId="133DC590" w14:textId="77777777">
      <w:r w:rsidRPr="003A5684">
        <w:t>If you have menopause-related symptoms that are impacting your life or worrying you, it is important to talk to a doctor to get an accurate diagnosis and appropriate care.  </w:t>
      </w:r>
    </w:p>
    <w:p w:rsidRPr="003A5684" w:rsidR="003A5684" w:rsidP="004A0D74" w:rsidRDefault="003A5684" w14:paraId="43D0EB38" w14:textId="77777777">
      <w:pPr>
        <w:pStyle w:val="Heading2"/>
      </w:pPr>
      <w:r w:rsidRPr="003A5684">
        <w:t>More information and support </w:t>
      </w:r>
    </w:p>
    <w:p w:rsidRPr="003A5684" w:rsidR="003A5684" w:rsidP="003A5684" w:rsidRDefault="003A5684" w14:paraId="40DCAF3E" w14:textId="4F092DF1">
      <w:r w:rsidRPr="003A5684">
        <w:t>Visit </w:t>
      </w:r>
      <w:hyperlink w:history="1" r:id="rId11">
        <w:r w:rsidRPr="003A5684">
          <w:rPr>
            <w:rStyle w:val="Hyperlink"/>
            <w:b/>
            <w:bCs/>
            <w:color w:val="auto"/>
            <w:u w:val="none"/>
          </w:rPr>
          <w:t>health.gov.au/perimenopause</w:t>
        </w:r>
      </w:hyperlink>
      <w:r w:rsidRPr="003A5684">
        <w:t> for more information on perimenopause and menopause, including real stories, resources, and information in a range of languages.   </w:t>
      </w:r>
    </w:p>
    <w:p w:rsidRPr="003A5684" w:rsidR="003A5684" w:rsidP="003A5684" w:rsidRDefault="003A5684" w14:paraId="6D3BA693" w14:textId="27D0F12B">
      <w:r w:rsidRPr="003A5684">
        <w:t>Information on how to find a health professional is at </w:t>
      </w:r>
      <w:hyperlink w:history="1" r:id="rId12">
        <w:r w:rsidRPr="003A5684">
          <w:rPr>
            <w:rStyle w:val="Hyperlink"/>
            <w:b/>
            <w:bCs/>
            <w:color w:val="auto"/>
            <w:u w:val="none"/>
          </w:rPr>
          <w:t>health.gov.au/perimenopause/find-a-doctor</w:t>
        </w:r>
        <w:r w:rsidRPr="003A5684">
          <w:rPr>
            <w:rStyle w:val="Hyperlink"/>
            <w:color w:val="auto"/>
            <w:u w:val="none"/>
          </w:rPr>
          <w:t> </w:t>
        </w:r>
      </w:hyperlink>
    </w:p>
    <w:p w:rsidRPr="003A5684" w:rsidR="003A5684" w:rsidP="003A5684" w:rsidRDefault="003A5684" w14:paraId="2472596E" w14:textId="77777777">
      <w:r w:rsidRPr="003A5684">
        <w:t>  </w:t>
      </w:r>
    </w:p>
    <w:p w:rsidRPr="004E5ACF" w:rsidR="004E5ACF" w:rsidP="003A5684" w:rsidRDefault="004E5ACF" w14:paraId="3C5B47B0" w14:textId="58104633"/>
    <w:sectPr w:rsidRPr="004E5ACF" w:rsidR="004E5ACF" w:rsidSect="005F3DAC">
      <w:headerReference w:type="even" r:id="rId13"/>
      <w:footerReference w:type="even" r:id="rId14"/>
      <w:footerReference w:type="default" r:id="rId15"/>
      <w:headerReference w:type="first" r:id="rId16"/>
      <w:footerReference w:type="first" r:id="rId17"/>
      <w:pgSz w:w="11906" w:h="16838" w:orient="portrait"/>
      <w:pgMar w:top="1701" w:right="1134" w:bottom="1134" w:left="1134"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75E5" w:rsidP="00934368" w:rsidRDefault="001A75E5" w14:paraId="7C811228" w14:textId="77777777">
      <w:r>
        <w:separator/>
      </w:r>
    </w:p>
    <w:p w:rsidR="001A75E5" w:rsidP="00934368" w:rsidRDefault="001A75E5" w14:paraId="7EA27DDE" w14:textId="77777777"/>
  </w:endnote>
  <w:endnote w:type="continuationSeparator" w:id="0">
    <w:p w:rsidR="001A75E5" w:rsidP="00934368" w:rsidRDefault="001A75E5" w14:paraId="7CCC7A26" w14:textId="77777777">
      <w:r>
        <w:continuationSeparator/>
      </w:r>
    </w:p>
    <w:p w:rsidR="001A75E5" w:rsidP="00934368" w:rsidRDefault="001A75E5" w14:paraId="4B770D86" w14:textId="77777777"/>
  </w:endnote>
  <w:endnote w:type="continuationNotice" w:id="1">
    <w:p w:rsidR="001A75E5" w:rsidP="00934368" w:rsidRDefault="001A75E5" w14:paraId="30AE744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F568DD" w:rsidRDefault="00F568DD" w14:paraId="0BCAEED3" w14:textId="77777777">
    <w:pPr>
      <w:pStyle w:val="Footer"/>
    </w:pPr>
    <w:r>
      <w:rPr>
        <w:noProof/>
      </w:rPr>
      <mc:AlternateContent>
        <mc:Choice Requires="wps">
          <w:drawing>
            <wp:anchor distT="0" distB="0" distL="0" distR="0" simplePos="0" relativeHeight="251658242" behindDoc="0" locked="0" layoutInCell="1" allowOverlap="1" wp14:anchorId="4DBDD45A" wp14:editId="70251E78">
              <wp:simplePos x="635" y="635"/>
              <wp:positionH relativeFrom="page">
                <wp:align>center</wp:align>
              </wp:positionH>
              <wp:positionV relativeFrom="page">
                <wp:align>bottom</wp:align>
              </wp:positionV>
              <wp:extent cx="622300" cy="394970"/>
              <wp:effectExtent l="0" t="0" r="6350" b="0"/>
              <wp:wrapNone/>
              <wp:docPr id="179958969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4970"/>
                      </a:xfrm>
                      <a:prstGeom prst="rect">
                        <a:avLst/>
                      </a:prstGeom>
                      <a:noFill/>
                      <a:ln>
                        <a:noFill/>
                      </a:ln>
                    </wps:spPr>
                    <wps:txbx>
                      <w:txbxContent>
                        <w:p w:rsidRPr="00F568DD" w:rsidR="00F568DD" w:rsidP="00F568DD" w:rsidRDefault="00F568DD" w14:paraId="188CD10A" w14:textId="77777777">
                          <w:pPr>
                            <w:spacing w:after="0"/>
                            <w:rPr>
                              <w:rFonts w:ascii="Aptos" w:hAnsi="Aptos" w:eastAsia="Aptos" w:cs="Aptos"/>
                              <w:noProof/>
                              <w:color w:val="FF0000"/>
                            </w:rPr>
                          </w:pPr>
                          <w:r w:rsidRPr="00F568DD">
                            <w:rPr>
                              <w:rFonts w:ascii="Aptos" w:hAnsi="Aptos" w:eastAsia="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4DBDD45A">
              <v:stroke joinstyle="miter"/>
              <v:path gradientshapeok="t" o:connecttype="rect"/>
            </v:shapetype>
            <v:shape id="Text Box 6" style="position:absolute;margin-left:0;margin-top:0;width:49pt;height:31.1pt;z-index:251658242;visibility:visible;mso-wrap-style:none;mso-wrap-distance-left:0;mso-wrap-distance-top:0;mso-wrap-distance-right:0;mso-wrap-distance-bottom:0;mso-position-horizontal:center;mso-position-horizontal-relative:page;mso-position-vertical:bottom;mso-position-vertical-relative:page;v-text-anchor:bottom"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">
              <v:textbox style="mso-fit-shape-to-text:t" inset="0,0,0,15pt">
                <w:txbxContent>
                  <w:p w:rsidRPr="00F568DD" w:rsidR="00F568DD" w:rsidP="00F568DD" w:rsidRDefault="00F568DD" w14:paraId="188CD10A" w14:textId="77777777">
                    <w:pPr>
                      <w:spacing w:after="0"/>
                      <w:rPr>
                        <w:rFonts w:ascii="Aptos" w:hAnsi="Aptos" w:eastAsia="Aptos" w:cs="Aptos"/>
                        <w:noProof/>
                        <w:color w:val="FF0000"/>
                      </w:rPr>
                    </w:pPr>
                    <w:r w:rsidRPr="00F568DD">
                      <w:rPr>
                        <w:rFonts w:ascii="Aptos" w:hAnsi="Aptos" w:eastAsia="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mc:Ignorable="w14 w15 w16se w16cid w16 w16cex w16sdtdh w16sdtfl w16du wp14">
  <w:p w:rsidRPr="00751A23" w:rsidR="00751A23" w:rsidP="00934368" w:rsidRDefault="00030BB7" w14:paraId="327CA184" w14:textId="0FCD7328">
    <w:pPr>
      <w:pStyle w:val="Footer"/>
    </w:pPr>
    <w:r>
      <w:rPr>
        <w:noProof/>
      </w:rPr>
      <mc:AlternateContent>
        <mc:Choice Requires="wps">
          <w:drawing>
            <wp:anchor distT="0" distB="0" distL="114300" distR="114300" simplePos="0" relativeHeight="251690496" behindDoc="1" locked="0" layoutInCell="1" allowOverlap="1" wp14:anchorId="3B4E67BC" wp14:editId="2452ED16">
              <wp:simplePos x="0" y="0"/>
              <wp:positionH relativeFrom="column">
                <wp:posOffset>-749657</wp:posOffset>
              </wp:positionH>
              <wp:positionV relativeFrom="paragraph">
                <wp:posOffset>3810</wp:posOffset>
              </wp:positionV>
              <wp:extent cx="7596505" cy="751561"/>
              <wp:effectExtent l="0" t="0" r="0" b="0"/>
              <wp:wrapNone/>
              <wp:docPr id="644514962"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96505" cy="751561"/>
                      </a:xfrm>
                      <a:prstGeom prst="rect">
                        <a:avLst/>
                      </a:prstGeom>
                      <a:solidFill>
                        <a:srgbClr val="FABA9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style="position:absolute;margin-left:-59.05pt;margin-top:.3pt;width:598.15pt;height:59.2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faba9a" stroked="f" strokeweight="1pt" w14:anchorId="1C7AF8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"/>
          </w:pict>
        </mc:Fallback>
      </mc:AlternateContent>
    </w:r>
    <w:r w:rsidRPr="004A0D74" w:rsidR="004A0D74">
      <w:t xml:space="preserve"> Managing menopause-related symptoms </w:t>
    </w:r>
    <w:r w:rsidR="00BA357B">
      <w:t xml:space="preserve">– </w:t>
    </w:r>
    <w:r w:rsidR="0040661B">
      <w:t>factsheet</w:t>
    </w:r>
    <w:r w:rsidR="00BA357B">
      <w:t xml:space="preserve"> </w:t>
    </w:r>
    <w:sdt>
      <w:sdtPr>
        <w:id w:val="-443848716"/>
        <w:docPartObj>
          <w:docPartGallery w:val="Page Numbers (Bottom of Page)"/>
          <w:docPartUnique/>
        </w:docPartObj>
      </w:sdtPr>
      <w:sdtEndPr>
        <w:rPr>
          <w:noProof/>
        </w:rPr>
      </w:sdtEndPr>
      <w:sdtContent>
        <w:r w:rsidR="00751A23">
          <w:tab/>
        </w:r>
        <w:r w:rsidRPr="006043C7" w:rsidR="00751A23">
          <w:fldChar w:fldCharType="begin"/>
        </w:r>
        <w:r w:rsidRPr="006043C7" w:rsidR="00751A23">
          <w:instrText xml:space="preserve"> PAGE   \* MERGEFORMAT </w:instrText>
        </w:r>
        <w:r w:rsidRPr="006043C7" w:rsidR="00751A23">
          <w:fldChar w:fldCharType="separate"/>
        </w:r>
        <w:r w:rsidR="007B3D03">
          <w:rPr>
            <w:noProof/>
          </w:rPr>
          <w:t>2</w:t>
        </w:r>
        <w:r w:rsidRPr="006043C7" w:rsidR="00751A23">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mc:Ignorable="w14 w15 w16se w16cid w16 w16cex w16sdtdh w16sdtfl w16du wp14">
  <w:p w:rsidR="001D65DD" w:rsidRDefault="00A24787" w14:paraId="6648088A" w14:textId="321D4041">
    <w:pPr>
      <w:pStyle w:val="Footer"/>
    </w:pPr>
    <w:r>
      <w:rPr>
        <w:noProof/>
      </w:rPr>
      <mc:AlternateContent>
        <mc:Choice Requires="wps">
          <w:drawing>
            <wp:anchor distT="0" distB="0" distL="114300" distR="114300" simplePos="0" relativeHeight="251698688" behindDoc="0" locked="0" layoutInCell="1" allowOverlap="1" wp14:anchorId="164AC2D0" wp14:editId="7A0DE9F8">
              <wp:simplePos x="0" y="0"/>
              <wp:positionH relativeFrom="margin">
                <wp:posOffset>2610757</wp:posOffset>
              </wp:positionH>
              <wp:positionV relativeFrom="paragraph">
                <wp:posOffset>53703</wp:posOffset>
              </wp:positionV>
              <wp:extent cx="3787866" cy="391342"/>
              <wp:effectExtent l="0" t="0" r="0" b="0"/>
              <wp:wrapNone/>
              <wp:docPr id="1205268996" name="Text Box 1"/>
              <wp:cNvGraphicFramePr/>
              <a:graphic xmlns:a="http://schemas.openxmlformats.org/drawingml/2006/main">
                <a:graphicData uri="http://schemas.microsoft.com/office/word/2010/wordprocessingShape">
                  <wps:wsp>
                    <wps:cNvSpPr txBox="1"/>
                    <wps:spPr>
                      <a:xfrm>
                        <a:off x="0" y="0"/>
                        <a:ext cx="3787866" cy="391342"/>
                      </a:xfrm>
                      <a:prstGeom prst="rect">
                        <a:avLst/>
                      </a:prstGeom>
                      <a:noFill/>
                      <a:ln w="6350">
                        <a:noFill/>
                      </a:ln>
                    </wps:spPr>
                    <wps:txbx>
                      <w:txbxContent>
                        <w:p w:rsidRPr="00B55607" w:rsidR="00857AE4" w:rsidP="00857AE4" w:rsidRDefault="00857AE4" w14:paraId="36FC0B98" w14:textId="77777777">
                          <w:pPr>
                            <w:jc w:val="right"/>
                            <w:rPr>
                              <w:b/>
                              <w:bCs/>
                              <w:sz w:val="28"/>
                              <w:szCs w:val="28"/>
                            </w:rPr>
                          </w:pPr>
                          <w:r w:rsidRPr="00B55607">
                            <w:rPr>
                              <w:b/>
                              <w:bCs/>
                              <w:sz w:val="28"/>
                              <w:szCs w:val="28"/>
                            </w:rPr>
                            <w:t>health.gov.au/perimenopause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64AC2D0">
              <v:stroke joinstyle="miter"/>
              <v:path gradientshapeok="t" o:connecttype="rect"/>
            </v:shapetype>
            <v:shape id="Text Box 1" style="position:absolute;margin-left:205.55pt;margin-top:4.25pt;width:298.25pt;height:30.8pt;z-index:251698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">
              <v:textbox>
                <w:txbxContent>
                  <w:p w:rsidRPr="00B55607" w:rsidR="00857AE4" w:rsidP="00857AE4" w:rsidRDefault="00857AE4" w14:paraId="36FC0B98" w14:textId="77777777">
                    <w:pPr>
                      <w:jc w:val="right"/>
                      <w:rPr>
                        <w:b/>
                        <w:bCs/>
                        <w:sz w:val="28"/>
                        <w:szCs w:val="28"/>
                      </w:rPr>
                    </w:pPr>
                    <w:r w:rsidRPr="00B55607">
                      <w:rPr>
                        <w:b/>
                        <w:bCs/>
                        <w:sz w:val="28"/>
                        <w:szCs w:val="28"/>
                      </w:rPr>
                      <w:t>health.gov.au/perimenopause</w:t>
                    </w:r>
                  </w:p>
                </w:txbxContent>
              </v:textbox>
              <w10:wrap anchorx="margin"/>
            </v:shape>
          </w:pict>
        </mc:Fallback>
      </mc:AlternateContent>
    </w:r>
    <w:r>
      <w:rPr>
        <w:noProof/>
      </w:rPr>
      <mc:AlternateContent>
        <mc:Choice Requires="wps">
          <w:drawing>
            <wp:anchor distT="0" distB="0" distL="114300" distR="114300" simplePos="0" relativeHeight="251694592" behindDoc="1" locked="0" layoutInCell="1" allowOverlap="1" wp14:anchorId="2A0A6FBD" wp14:editId="21A955AD">
              <wp:simplePos x="0" y="0"/>
              <wp:positionH relativeFrom="margin">
                <wp:align>center</wp:align>
              </wp:positionH>
              <wp:positionV relativeFrom="paragraph">
                <wp:posOffset>-12519</wp:posOffset>
              </wp:positionV>
              <wp:extent cx="7596618" cy="715917"/>
              <wp:effectExtent l="0" t="0" r="4445" b="8255"/>
              <wp:wrapNone/>
              <wp:docPr id="2095185634"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96618" cy="715917"/>
                      </a:xfrm>
                      <a:prstGeom prst="rect">
                        <a:avLst/>
                      </a:prstGeom>
                      <a:solidFill>
                        <a:srgbClr val="FABA9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style="position:absolute;margin-left:0;margin-top:-1pt;width:598.15pt;height:56.35pt;z-index:-2516218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lt="&quot;&quot;" o:spid="_x0000_s1026" fillcolor="#faba9a" stroked="f" strokeweight="1pt" w14:anchorId="79026A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">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75E5" w:rsidP="00934368" w:rsidRDefault="001A75E5" w14:paraId="34944420" w14:textId="77777777">
      <w:r>
        <w:separator/>
      </w:r>
    </w:p>
    <w:p w:rsidR="001A75E5" w:rsidP="00934368" w:rsidRDefault="001A75E5" w14:paraId="37064708" w14:textId="77777777"/>
  </w:footnote>
  <w:footnote w:type="continuationSeparator" w:id="0">
    <w:p w:rsidR="001A75E5" w:rsidP="00934368" w:rsidRDefault="001A75E5" w14:paraId="54FCE534" w14:textId="77777777">
      <w:r>
        <w:continuationSeparator/>
      </w:r>
    </w:p>
    <w:p w:rsidR="001A75E5" w:rsidP="00934368" w:rsidRDefault="001A75E5" w14:paraId="04F1E10C" w14:textId="77777777"/>
  </w:footnote>
  <w:footnote w:type="continuationNotice" w:id="1">
    <w:p w:rsidR="001A75E5" w:rsidP="00934368" w:rsidRDefault="001A75E5" w14:paraId="6B8DE13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F568DD" w:rsidRDefault="00F568DD" w14:paraId="5EE1A6EA" w14:textId="77777777">
    <w:pPr>
      <w:pStyle w:val="Header"/>
    </w:pPr>
    <w:r>
      <w:rPr>
        <w:noProof/>
      </w:rPr>
      <mc:AlternateContent>
        <mc:Choice Requires="wps">
          <w:drawing>
            <wp:anchor distT="0" distB="0" distL="0" distR="0" simplePos="0" relativeHeight="251658241" behindDoc="0" locked="0" layoutInCell="1" allowOverlap="1" wp14:anchorId="325175A1" wp14:editId="0AFF955C">
              <wp:simplePos x="635" y="635"/>
              <wp:positionH relativeFrom="page">
                <wp:align>center</wp:align>
              </wp:positionH>
              <wp:positionV relativeFrom="page">
                <wp:align>top</wp:align>
              </wp:positionV>
              <wp:extent cx="622300" cy="394970"/>
              <wp:effectExtent l="0" t="0" r="6350" b="5080"/>
              <wp:wrapNone/>
              <wp:docPr id="164352903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4970"/>
                      </a:xfrm>
                      <a:prstGeom prst="rect">
                        <a:avLst/>
                      </a:prstGeom>
                      <a:noFill/>
                      <a:ln>
                        <a:noFill/>
                      </a:ln>
                    </wps:spPr>
                    <wps:txbx>
                      <w:txbxContent>
                        <w:p w:rsidRPr="00F568DD" w:rsidR="00F568DD" w:rsidP="00F568DD" w:rsidRDefault="00F568DD" w14:paraId="3AA5B05C" w14:textId="77777777">
                          <w:pPr>
                            <w:spacing w:after="0"/>
                            <w:rPr>
                              <w:rFonts w:ascii="Aptos" w:hAnsi="Aptos" w:eastAsia="Aptos" w:cs="Aptos"/>
                              <w:noProof/>
                              <w:color w:val="FF0000"/>
                            </w:rPr>
                          </w:pPr>
                          <w:r w:rsidRPr="00F568DD">
                            <w:rPr>
                              <w:rFonts w:ascii="Aptos" w:hAnsi="Aptos" w:eastAsia="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325175A1">
              <v:stroke joinstyle="miter"/>
              <v:path gradientshapeok="t" o:connecttype="rect"/>
            </v:shapetype>
            <v:shape id="Text Box 3" style="position:absolute;margin-left:0;margin-top:0;width:49pt;height:31.1pt;z-index:251658241;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">
              <v:textbox style="mso-fit-shape-to-text:t" inset="0,15pt,0,0">
                <w:txbxContent>
                  <w:p w:rsidRPr="00F568DD" w:rsidR="00F568DD" w:rsidP="00F568DD" w:rsidRDefault="00F568DD" w14:paraId="3AA5B05C" w14:textId="77777777">
                    <w:pPr>
                      <w:spacing w:after="0"/>
                      <w:rPr>
                        <w:rFonts w:ascii="Aptos" w:hAnsi="Aptos" w:eastAsia="Aptos" w:cs="Aptos"/>
                        <w:noProof/>
                        <w:color w:val="FF0000"/>
                      </w:rPr>
                    </w:pPr>
                    <w:r w:rsidRPr="00F568DD">
                      <w:rPr>
                        <w:rFonts w:ascii="Aptos" w:hAnsi="Aptos" w:eastAsia="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232EC" w:rsidP="004F31E6" w:rsidRDefault="004F31E6" w14:paraId="147510FC" w14:textId="77777777">
    <w:pPr>
      <w:pStyle w:val="Header"/>
      <w:tabs>
        <w:tab w:val="clear" w:pos="4513"/>
        <w:tab w:val="clear" w:pos="9026"/>
        <w:tab w:val="left" w:pos="3665"/>
      </w:tabs>
    </w:pPr>
    <w:r>
      <w:rPr>
        <w:noProof/>
      </w:rPr>
      <w:drawing>
        <wp:anchor distT="0" distB="0" distL="114300" distR="114300" simplePos="0" relativeHeight="251658240" behindDoc="1" locked="0" layoutInCell="1" allowOverlap="1" wp14:anchorId="4343B980" wp14:editId="022417D3">
          <wp:simplePos x="0" y="0"/>
          <wp:positionH relativeFrom="page">
            <wp:posOffset>-62593</wp:posOffset>
          </wp:positionH>
          <wp:positionV relativeFrom="paragraph">
            <wp:posOffset>-393065</wp:posOffset>
          </wp:positionV>
          <wp:extent cx="7560000" cy="953040"/>
          <wp:effectExtent l="0" t="0" r="0" b="0"/>
          <wp:wrapNone/>
          <wp:docPr id="1523575333" name="Picture 1" descr="Australian Government logo; &#10;&quot;Everyone experiences perimenopause and menopause differently&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575333" name="Picture 1" descr="Australian Government logo; &#10;&quot;Everyone experiences perimenopause and menopause differently&quot;"/>
                  <pic:cNvPicPr/>
                </pic:nvPicPr>
                <pic:blipFill>
                  <a:blip r:embed="rId1">
                    <a:extLst>
                      <a:ext uri="{28A0092B-C50C-407E-A947-70E740481C1C}">
                        <a14:useLocalDpi xmlns:a14="http://schemas.microsoft.com/office/drawing/2010/main" val="0"/>
                      </a:ext>
                    </a:extLst>
                  </a:blip>
                  <a:stretch>
                    <a:fillRect/>
                  </a:stretch>
                </pic:blipFill>
                <pic:spPr>
                  <a:xfrm>
                    <a:off x="0" y="0"/>
                    <a:ext cx="7560000" cy="953040"/>
                  </a:xfrm>
                  <a:prstGeom prst="rect">
                    <a:avLst/>
                  </a:prstGeom>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10302"/>
    <w:multiLevelType w:val="multilevel"/>
    <w:tmpl w:val="46AA42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2634BFE"/>
    <w:multiLevelType w:val="multilevel"/>
    <w:tmpl w:val="207EEB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32F6417"/>
    <w:multiLevelType w:val="multilevel"/>
    <w:tmpl w:val="2BC0ED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68D048F"/>
    <w:multiLevelType w:val="multilevel"/>
    <w:tmpl w:val="3F68EE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77E283C"/>
    <w:multiLevelType w:val="multilevel"/>
    <w:tmpl w:val="5A34EA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8386AE9"/>
    <w:multiLevelType w:val="multilevel"/>
    <w:tmpl w:val="6686A6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3363506"/>
    <w:multiLevelType w:val="hybridMultilevel"/>
    <w:tmpl w:val="9FEA7CEA"/>
    <w:lvl w:ilvl="0" w:tplc="E96C518A">
      <w:start w:val="1"/>
      <w:numFmt w:val="bullet"/>
      <w:pStyle w:val="ListBullet"/>
      <w:lvlText w:val=""/>
      <w:lvlJc w:val="left"/>
      <w:pPr>
        <w:ind w:left="360" w:hanging="360"/>
      </w:pPr>
      <w:rPr>
        <w:rFonts w:hint="default" w:ascii="Symbol" w:hAnsi="Symbol"/>
        <w:color w:val="auto"/>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7" w15:restartNumberingAfterBreak="0">
    <w:nsid w:val="16B840AB"/>
    <w:multiLevelType w:val="multilevel"/>
    <w:tmpl w:val="2D22E3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96F7B2D"/>
    <w:multiLevelType w:val="multilevel"/>
    <w:tmpl w:val="7D8CFB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ABA0906"/>
    <w:multiLevelType w:val="multilevel"/>
    <w:tmpl w:val="AC4AFD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1B4F63EE"/>
    <w:multiLevelType w:val="hybridMultilevel"/>
    <w:tmpl w:val="C5A286D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215F68E0"/>
    <w:multiLevelType w:val="multilevel"/>
    <w:tmpl w:val="652490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30380561"/>
    <w:multiLevelType w:val="multilevel"/>
    <w:tmpl w:val="352675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34CD50FD"/>
    <w:multiLevelType w:val="hybridMultilevel"/>
    <w:tmpl w:val="2EC6E5F4"/>
    <w:lvl w:ilvl="0" w:tplc="E1921B64">
      <w:start w:val="1"/>
      <w:numFmt w:val="bullet"/>
      <w:pStyle w:val="ListNumber2"/>
      <w:lvlText w:val=""/>
      <w:lvlJc w:val="left"/>
      <w:pPr>
        <w:ind w:left="644" w:hanging="360"/>
      </w:pPr>
      <w:rPr>
        <w:rFonts w:hint="default" w:ascii="Symbol" w:hAnsi="Symbol"/>
        <w:color w:val="auto"/>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abstractNum w:abstractNumId="14" w15:restartNumberingAfterBreak="0">
    <w:nsid w:val="36BE50BE"/>
    <w:multiLevelType w:val="multilevel"/>
    <w:tmpl w:val="ACD281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3C3C0D9B"/>
    <w:multiLevelType w:val="multilevel"/>
    <w:tmpl w:val="68285C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3CF37391"/>
    <w:multiLevelType w:val="multilevel"/>
    <w:tmpl w:val="A620BE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3D744FB3"/>
    <w:multiLevelType w:val="multilevel"/>
    <w:tmpl w:val="723C05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3EB0302C"/>
    <w:multiLevelType w:val="multilevel"/>
    <w:tmpl w:val="8662CC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409265A6"/>
    <w:multiLevelType w:val="multilevel"/>
    <w:tmpl w:val="A23E91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48512021"/>
    <w:multiLevelType w:val="multilevel"/>
    <w:tmpl w:val="7B445E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4B12442A"/>
    <w:multiLevelType w:val="multilevel"/>
    <w:tmpl w:val="A95491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4D190DC1"/>
    <w:multiLevelType w:val="multilevel"/>
    <w:tmpl w:val="9F12F1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51E0409D"/>
    <w:multiLevelType w:val="hybridMultilevel"/>
    <w:tmpl w:val="B9020172"/>
    <w:lvl w:ilvl="0" w:tplc="C4020892">
      <w:start w:val="1"/>
      <w:numFmt w:val="bullet"/>
      <w:pStyle w:val="ListNumber3"/>
      <w:lvlText w:val=""/>
      <w:lvlJc w:val="left"/>
      <w:pPr>
        <w:ind w:left="360" w:hanging="360"/>
      </w:pPr>
      <w:rPr>
        <w:rFonts w:hint="default" w:ascii="Wingdings" w:hAnsi="Wingdings"/>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4" w15:restartNumberingAfterBreak="0">
    <w:nsid w:val="577B4482"/>
    <w:multiLevelType w:val="multilevel"/>
    <w:tmpl w:val="C1AC6E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58796BEC"/>
    <w:multiLevelType w:val="multilevel"/>
    <w:tmpl w:val="FDEE5D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5B4077DC"/>
    <w:multiLevelType w:val="multilevel"/>
    <w:tmpl w:val="EA4C2B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5D4A1913"/>
    <w:multiLevelType w:val="multilevel"/>
    <w:tmpl w:val="5BBA4E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65344ED8"/>
    <w:multiLevelType w:val="multilevel"/>
    <w:tmpl w:val="10280C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6AEE0A50"/>
    <w:multiLevelType w:val="multilevel"/>
    <w:tmpl w:val="AB1AB7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6B3F1713"/>
    <w:multiLevelType w:val="multilevel"/>
    <w:tmpl w:val="D77C40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6DE712F9"/>
    <w:multiLevelType w:val="multilevel"/>
    <w:tmpl w:val="279018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7B7F0976"/>
    <w:multiLevelType w:val="multilevel"/>
    <w:tmpl w:val="67861F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7DBC6FF4"/>
    <w:multiLevelType w:val="multilevel"/>
    <w:tmpl w:val="5964A7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7E391716"/>
    <w:multiLevelType w:val="hybridMultilevel"/>
    <w:tmpl w:val="DDBC3032"/>
    <w:lvl w:ilvl="0" w:tplc="F4C86310">
      <w:start w:val="1"/>
      <w:numFmt w:val="bullet"/>
      <w:pStyle w:val="ListBullet2"/>
      <w:lvlText w:val="o"/>
      <w:lvlJc w:val="left"/>
      <w:pPr>
        <w:ind w:left="1004" w:hanging="360"/>
      </w:pPr>
      <w:rPr>
        <w:rFonts w:hint="default" w:ascii="Courier New" w:hAnsi="Courier New" w:cs="Courier New"/>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num w:numId="1" w16cid:durableId="583033642">
    <w:abstractNumId w:val="6"/>
  </w:num>
  <w:num w:numId="2" w16cid:durableId="411392521">
    <w:abstractNumId w:val="13"/>
  </w:num>
  <w:num w:numId="3" w16cid:durableId="1149708572">
    <w:abstractNumId w:val="34"/>
  </w:num>
  <w:num w:numId="4" w16cid:durableId="759183430">
    <w:abstractNumId w:val="23"/>
  </w:num>
  <w:num w:numId="5" w16cid:durableId="1842306657">
    <w:abstractNumId w:val="14"/>
  </w:num>
  <w:num w:numId="6" w16cid:durableId="920140299">
    <w:abstractNumId w:val="0"/>
  </w:num>
  <w:num w:numId="7" w16cid:durableId="774331591">
    <w:abstractNumId w:val="33"/>
  </w:num>
  <w:num w:numId="8" w16cid:durableId="1679500401">
    <w:abstractNumId w:val="5"/>
  </w:num>
  <w:num w:numId="9" w16cid:durableId="1953390803">
    <w:abstractNumId w:val="22"/>
  </w:num>
  <w:num w:numId="10" w16cid:durableId="855122387">
    <w:abstractNumId w:val="16"/>
  </w:num>
  <w:num w:numId="11" w16cid:durableId="430710407">
    <w:abstractNumId w:val="28"/>
  </w:num>
  <w:num w:numId="12" w16cid:durableId="1057706799">
    <w:abstractNumId w:val="21"/>
  </w:num>
  <w:num w:numId="13" w16cid:durableId="417992525">
    <w:abstractNumId w:val="32"/>
  </w:num>
  <w:num w:numId="14" w16cid:durableId="802498802">
    <w:abstractNumId w:val="18"/>
  </w:num>
  <w:num w:numId="15" w16cid:durableId="1125851125">
    <w:abstractNumId w:val="8"/>
  </w:num>
  <w:num w:numId="16" w16cid:durableId="1736463885">
    <w:abstractNumId w:val="17"/>
  </w:num>
  <w:num w:numId="17" w16cid:durableId="948271941">
    <w:abstractNumId w:val="1"/>
  </w:num>
  <w:num w:numId="18" w16cid:durableId="462040185">
    <w:abstractNumId w:val="26"/>
  </w:num>
  <w:num w:numId="19" w16cid:durableId="202668596">
    <w:abstractNumId w:val="27"/>
  </w:num>
  <w:num w:numId="20" w16cid:durableId="1204745">
    <w:abstractNumId w:val="31"/>
  </w:num>
  <w:num w:numId="21" w16cid:durableId="1542355158">
    <w:abstractNumId w:val="15"/>
  </w:num>
  <w:num w:numId="22" w16cid:durableId="1467360386">
    <w:abstractNumId w:val="29"/>
  </w:num>
  <w:num w:numId="23" w16cid:durableId="1296109333">
    <w:abstractNumId w:val="25"/>
  </w:num>
  <w:num w:numId="24" w16cid:durableId="1444419747">
    <w:abstractNumId w:val="19"/>
  </w:num>
  <w:num w:numId="25" w16cid:durableId="777716386">
    <w:abstractNumId w:val="30"/>
  </w:num>
  <w:num w:numId="26" w16cid:durableId="994459359">
    <w:abstractNumId w:val="12"/>
  </w:num>
  <w:num w:numId="27" w16cid:durableId="1726905733">
    <w:abstractNumId w:val="10"/>
  </w:num>
  <w:num w:numId="28" w16cid:durableId="588123790">
    <w:abstractNumId w:val="3"/>
  </w:num>
  <w:num w:numId="29" w16cid:durableId="1550722854">
    <w:abstractNumId w:val="4"/>
  </w:num>
  <w:num w:numId="30" w16cid:durableId="563100786">
    <w:abstractNumId w:val="7"/>
  </w:num>
  <w:num w:numId="31" w16cid:durableId="1783456341">
    <w:abstractNumId w:val="11"/>
  </w:num>
  <w:num w:numId="32" w16cid:durableId="982005688">
    <w:abstractNumId w:val="9"/>
  </w:num>
  <w:num w:numId="33" w16cid:durableId="228655295">
    <w:abstractNumId w:val="24"/>
  </w:num>
  <w:num w:numId="34" w16cid:durableId="1032608543">
    <w:abstractNumId w:val="20"/>
  </w:num>
  <w:num w:numId="35" w16cid:durableId="1308126391">
    <w:abstractNumId w:val="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trackRevisions w:val="false"/>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CE4"/>
    <w:rsid w:val="00000F30"/>
    <w:rsid w:val="00001F41"/>
    <w:rsid w:val="00003743"/>
    <w:rsid w:val="000047B4"/>
    <w:rsid w:val="00005712"/>
    <w:rsid w:val="00007FD8"/>
    <w:rsid w:val="000117F8"/>
    <w:rsid w:val="00015233"/>
    <w:rsid w:val="00020C4A"/>
    <w:rsid w:val="00026139"/>
    <w:rsid w:val="00027071"/>
    <w:rsid w:val="00027601"/>
    <w:rsid w:val="00027ED2"/>
    <w:rsid w:val="00030BB7"/>
    <w:rsid w:val="00033321"/>
    <w:rsid w:val="000338E5"/>
    <w:rsid w:val="00033ECC"/>
    <w:rsid w:val="0003422F"/>
    <w:rsid w:val="00046FF0"/>
    <w:rsid w:val="00050176"/>
    <w:rsid w:val="00062B65"/>
    <w:rsid w:val="00067456"/>
    <w:rsid w:val="00071506"/>
    <w:rsid w:val="0007154F"/>
    <w:rsid w:val="00081AB1"/>
    <w:rsid w:val="00090316"/>
    <w:rsid w:val="000918E4"/>
    <w:rsid w:val="00093981"/>
    <w:rsid w:val="00093CD9"/>
    <w:rsid w:val="000B067A"/>
    <w:rsid w:val="000B1540"/>
    <w:rsid w:val="000B33FD"/>
    <w:rsid w:val="000B4ABA"/>
    <w:rsid w:val="000C2D92"/>
    <w:rsid w:val="000C4B16"/>
    <w:rsid w:val="000C50C3"/>
    <w:rsid w:val="000D21F6"/>
    <w:rsid w:val="000D42C3"/>
    <w:rsid w:val="000D4500"/>
    <w:rsid w:val="000D6AD7"/>
    <w:rsid w:val="000D7AEA"/>
    <w:rsid w:val="000E01A9"/>
    <w:rsid w:val="000E2C66"/>
    <w:rsid w:val="000E6E7D"/>
    <w:rsid w:val="000F123C"/>
    <w:rsid w:val="000F14C1"/>
    <w:rsid w:val="000F2FED"/>
    <w:rsid w:val="000F79A8"/>
    <w:rsid w:val="00102268"/>
    <w:rsid w:val="0010616D"/>
    <w:rsid w:val="00110478"/>
    <w:rsid w:val="0011711B"/>
    <w:rsid w:val="00117F8A"/>
    <w:rsid w:val="00121B9B"/>
    <w:rsid w:val="00122ABD"/>
    <w:rsid w:val="00122ADC"/>
    <w:rsid w:val="001234BD"/>
    <w:rsid w:val="00130F59"/>
    <w:rsid w:val="00133EC0"/>
    <w:rsid w:val="00141CE5"/>
    <w:rsid w:val="00144908"/>
    <w:rsid w:val="001571C7"/>
    <w:rsid w:val="00161094"/>
    <w:rsid w:val="00164D86"/>
    <w:rsid w:val="00172A55"/>
    <w:rsid w:val="001758CD"/>
    <w:rsid w:val="0017665C"/>
    <w:rsid w:val="00177AD2"/>
    <w:rsid w:val="001815A8"/>
    <w:rsid w:val="001840FA"/>
    <w:rsid w:val="00190079"/>
    <w:rsid w:val="0019622E"/>
    <w:rsid w:val="001966A7"/>
    <w:rsid w:val="001A4627"/>
    <w:rsid w:val="001A4979"/>
    <w:rsid w:val="001A546C"/>
    <w:rsid w:val="001A75E5"/>
    <w:rsid w:val="001B15D3"/>
    <w:rsid w:val="001B3443"/>
    <w:rsid w:val="001B6BF3"/>
    <w:rsid w:val="001C0326"/>
    <w:rsid w:val="001C192F"/>
    <w:rsid w:val="001C3C42"/>
    <w:rsid w:val="001D65DD"/>
    <w:rsid w:val="001D7869"/>
    <w:rsid w:val="001E11D0"/>
    <w:rsid w:val="001F03F3"/>
    <w:rsid w:val="001F2F78"/>
    <w:rsid w:val="002001CD"/>
    <w:rsid w:val="002026CD"/>
    <w:rsid w:val="002028B0"/>
    <w:rsid w:val="002033FC"/>
    <w:rsid w:val="002044BB"/>
    <w:rsid w:val="00210B09"/>
    <w:rsid w:val="00210C9E"/>
    <w:rsid w:val="00211840"/>
    <w:rsid w:val="00214776"/>
    <w:rsid w:val="00220E5F"/>
    <w:rsid w:val="002212B5"/>
    <w:rsid w:val="00225A5F"/>
    <w:rsid w:val="00226668"/>
    <w:rsid w:val="0023087E"/>
    <w:rsid w:val="00233809"/>
    <w:rsid w:val="00240046"/>
    <w:rsid w:val="00240311"/>
    <w:rsid w:val="0024286C"/>
    <w:rsid w:val="0024797F"/>
    <w:rsid w:val="0025119E"/>
    <w:rsid w:val="00251269"/>
    <w:rsid w:val="002535C0"/>
    <w:rsid w:val="002548BB"/>
    <w:rsid w:val="00256003"/>
    <w:rsid w:val="002579FE"/>
    <w:rsid w:val="0026311C"/>
    <w:rsid w:val="0026668C"/>
    <w:rsid w:val="00266AC1"/>
    <w:rsid w:val="0027178C"/>
    <w:rsid w:val="002719FA"/>
    <w:rsid w:val="00272668"/>
    <w:rsid w:val="0027330B"/>
    <w:rsid w:val="00275508"/>
    <w:rsid w:val="00277B1B"/>
    <w:rsid w:val="002803AD"/>
    <w:rsid w:val="00282052"/>
    <w:rsid w:val="0028519E"/>
    <w:rsid w:val="002856A5"/>
    <w:rsid w:val="002862EE"/>
    <w:rsid w:val="002868DC"/>
    <w:rsid w:val="002872ED"/>
    <w:rsid w:val="002905C2"/>
    <w:rsid w:val="00295AF2"/>
    <w:rsid w:val="00295C91"/>
    <w:rsid w:val="00297151"/>
    <w:rsid w:val="002A0910"/>
    <w:rsid w:val="002B0D12"/>
    <w:rsid w:val="002B20E6"/>
    <w:rsid w:val="002B42A3"/>
    <w:rsid w:val="002C0CDD"/>
    <w:rsid w:val="002C554D"/>
    <w:rsid w:val="002C6CE2"/>
    <w:rsid w:val="002D0601"/>
    <w:rsid w:val="002D2835"/>
    <w:rsid w:val="002D725A"/>
    <w:rsid w:val="002E0DE8"/>
    <w:rsid w:val="002E1A1D"/>
    <w:rsid w:val="002E1C05"/>
    <w:rsid w:val="002E4081"/>
    <w:rsid w:val="002E5B78"/>
    <w:rsid w:val="002F105E"/>
    <w:rsid w:val="002F1F5A"/>
    <w:rsid w:val="002F3AE3"/>
    <w:rsid w:val="002F6605"/>
    <w:rsid w:val="00303D5C"/>
    <w:rsid w:val="0030464B"/>
    <w:rsid w:val="0030786C"/>
    <w:rsid w:val="003233DE"/>
    <w:rsid w:val="0032466B"/>
    <w:rsid w:val="00327B44"/>
    <w:rsid w:val="003330EB"/>
    <w:rsid w:val="003339CE"/>
    <w:rsid w:val="00336605"/>
    <w:rsid w:val="003415FD"/>
    <w:rsid w:val="003429F0"/>
    <w:rsid w:val="0035097A"/>
    <w:rsid w:val="003540A4"/>
    <w:rsid w:val="00360E4E"/>
    <w:rsid w:val="00370AAA"/>
    <w:rsid w:val="00375F77"/>
    <w:rsid w:val="00377A78"/>
    <w:rsid w:val="00381BBE"/>
    <w:rsid w:val="00382903"/>
    <w:rsid w:val="00383544"/>
    <w:rsid w:val="003846FF"/>
    <w:rsid w:val="00385AD4"/>
    <w:rsid w:val="00387924"/>
    <w:rsid w:val="0039384D"/>
    <w:rsid w:val="00395C23"/>
    <w:rsid w:val="003A2E4F"/>
    <w:rsid w:val="003A4438"/>
    <w:rsid w:val="003A5013"/>
    <w:rsid w:val="003A5078"/>
    <w:rsid w:val="003A5684"/>
    <w:rsid w:val="003A62DD"/>
    <w:rsid w:val="003A775A"/>
    <w:rsid w:val="003B0DAB"/>
    <w:rsid w:val="003B213A"/>
    <w:rsid w:val="003B43AD"/>
    <w:rsid w:val="003C0FEC"/>
    <w:rsid w:val="003C15B8"/>
    <w:rsid w:val="003C2AC8"/>
    <w:rsid w:val="003C46A6"/>
    <w:rsid w:val="003C4904"/>
    <w:rsid w:val="003D17F9"/>
    <w:rsid w:val="003D1E04"/>
    <w:rsid w:val="003D2D88"/>
    <w:rsid w:val="003D41EA"/>
    <w:rsid w:val="003D4850"/>
    <w:rsid w:val="003D535A"/>
    <w:rsid w:val="003E4588"/>
    <w:rsid w:val="003E5265"/>
    <w:rsid w:val="003F0955"/>
    <w:rsid w:val="003F56DE"/>
    <w:rsid w:val="003F6FE1"/>
    <w:rsid w:val="00400F00"/>
    <w:rsid w:val="00404EDF"/>
    <w:rsid w:val="00404F8B"/>
    <w:rsid w:val="00405256"/>
    <w:rsid w:val="0040661B"/>
    <w:rsid w:val="00407A6C"/>
    <w:rsid w:val="00410031"/>
    <w:rsid w:val="004115A2"/>
    <w:rsid w:val="00411FDF"/>
    <w:rsid w:val="00415365"/>
    <w:rsid w:val="00415C81"/>
    <w:rsid w:val="00416731"/>
    <w:rsid w:val="004255E3"/>
    <w:rsid w:val="00432378"/>
    <w:rsid w:val="00432678"/>
    <w:rsid w:val="00440D65"/>
    <w:rsid w:val="004435E6"/>
    <w:rsid w:val="004442EE"/>
    <w:rsid w:val="00447E31"/>
    <w:rsid w:val="00451FE4"/>
    <w:rsid w:val="00453923"/>
    <w:rsid w:val="00454B9B"/>
    <w:rsid w:val="00457858"/>
    <w:rsid w:val="00460B0B"/>
    <w:rsid w:val="00461023"/>
    <w:rsid w:val="00462FAC"/>
    <w:rsid w:val="00464111"/>
    <w:rsid w:val="00464631"/>
    <w:rsid w:val="00464B79"/>
    <w:rsid w:val="00467BBF"/>
    <w:rsid w:val="0048540D"/>
    <w:rsid w:val="004867E2"/>
    <w:rsid w:val="004926F5"/>
    <w:rsid w:val="004929A9"/>
    <w:rsid w:val="004967C5"/>
    <w:rsid w:val="00497E68"/>
    <w:rsid w:val="004A0D74"/>
    <w:rsid w:val="004B25D1"/>
    <w:rsid w:val="004B36B6"/>
    <w:rsid w:val="004B578A"/>
    <w:rsid w:val="004C2FEC"/>
    <w:rsid w:val="004C51CD"/>
    <w:rsid w:val="004C6BCF"/>
    <w:rsid w:val="004D0190"/>
    <w:rsid w:val="004D58BF"/>
    <w:rsid w:val="004E24FE"/>
    <w:rsid w:val="004E4335"/>
    <w:rsid w:val="004E5ACF"/>
    <w:rsid w:val="004F13EE"/>
    <w:rsid w:val="004F2022"/>
    <w:rsid w:val="004F31E6"/>
    <w:rsid w:val="004F5F03"/>
    <w:rsid w:val="004F7C05"/>
    <w:rsid w:val="00501C94"/>
    <w:rsid w:val="00502DF5"/>
    <w:rsid w:val="00506432"/>
    <w:rsid w:val="0051242B"/>
    <w:rsid w:val="00516620"/>
    <w:rsid w:val="0052051D"/>
    <w:rsid w:val="005445C1"/>
    <w:rsid w:val="00545EE6"/>
    <w:rsid w:val="00550003"/>
    <w:rsid w:val="00552A29"/>
    <w:rsid w:val="005550E7"/>
    <w:rsid w:val="005564FB"/>
    <w:rsid w:val="005572C7"/>
    <w:rsid w:val="0056433F"/>
    <w:rsid w:val="005650ED"/>
    <w:rsid w:val="005678B5"/>
    <w:rsid w:val="00567C9E"/>
    <w:rsid w:val="0057231D"/>
    <w:rsid w:val="00575754"/>
    <w:rsid w:val="00590906"/>
    <w:rsid w:val="00591E20"/>
    <w:rsid w:val="00595408"/>
    <w:rsid w:val="00595E84"/>
    <w:rsid w:val="00597D79"/>
    <w:rsid w:val="005A0C59"/>
    <w:rsid w:val="005A48EB"/>
    <w:rsid w:val="005A6CFB"/>
    <w:rsid w:val="005B2485"/>
    <w:rsid w:val="005B510E"/>
    <w:rsid w:val="005C5AEB"/>
    <w:rsid w:val="005D7F5C"/>
    <w:rsid w:val="005E0A3F"/>
    <w:rsid w:val="005E6883"/>
    <w:rsid w:val="005E772F"/>
    <w:rsid w:val="005F3DAC"/>
    <w:rsid w:val="005F4ECA"/>
    <w:rsid w:val="006041BE"/>
    <w:rsid w:val="006043C7"/>
    <w:rsid w:val="0062063B"/>
    <w:rsid w:val="00624B52"/>
    <w:rsid w:val="0062704D"/>
    <w:rsid w:val="00631DF4"/>
    <w:rsid w:val="00631ECC"/>
    <w:rsid w:val="00634175"/>
    <w:rsid w:val="00636470"/>
    <w:rsid w:val="006408AC"/>
    <w:rsid w:val="006511B6"/>
    <w:rsid w:val="00652742"/>
    <w:rsid w:val="006565F5"/>
    <w:rsid w:val="006572D9"/>
    <w:rsid w:val="00657FF8"/>
    <w:rsid w:val="00660DC4"/>
    <w:rsid w:val="00670D99"/>
    <w:rsid w:val="00670E2B"/>
    <w:rsid w:val="00672743"/>
    <w:rsid w:val="006734BB"/>
    <w:rsid w:val="00681A34"/>
    <w:rsid w:val="006821EB"/>
    <w:rsid w:val="00683CA3"/>
    <w:rsid w:val="00693DC5"/>
    <w:rsid w:val="006A03F5"/>
    <w:rsid w:val="006A04FB"/>
    <w:rsid w:val="006B0E42"/>
    <w:rsid w:val="006B2286"/>
    <w:rsid w:val="006B56BB"/>
    <w:rsid w:val="006C2DCF"/>
    <w:rsid w:val="006C77A8"/>
    <w:rsid w:val="006D0122"/>
    <w:rsid w:val="006D13F4"/>
    <w:rsid w:val="006D4098"/>
    <w:rsid w:val="006D48BD"/>
    <w:rsid w:val="006D7681"/>
    <w:rsid w:val="006D7B2E"/>
    <w:rsid w:val="006E02EA"/>
    <w:rsid w:val="006E0968"/>
    <w:rsid w:val="006E2AF6"/>
    <w:rsid w:val="006E4651"/>
    <w:rsid w:val="006F0A64"/>
    <w:rsid w:val="006F2BF9"/>
    <w:rsid w:val="00701275"/>
    <w:rsid w:val="00707F56"/>
    <w:rsid w:val="00713558"/>
    <w:rsid w:val="007138D0"/>
    <w:rsid w:val="00715110"/>
    <w:rsid w:val="00720D08"/>
    <w:rsid w:val="007263B9"/>
    <w:rsid w:val="007334F8"/>
    <w:rsid w:val="007339CD"/>
    <w:rsid w:val="007359D8"/>
    <w:rsid w:val="0073615A"/>
    <w:rsid w:val="007362D4"/>
    <w:rsid w:val="00740179"/>
    <w:rsid w:val="00744713"/>
    <w:rsid w:val="00751A23"/>
    <w:rsid w:val="0076672A"/>
    <w:rsid w:val="00775E45"/>
    <w:rsid w:val="00776E74"/>
    <w:rsid w:val="00785169"/>
    <w:rsid w:val="007954AB"/>
    <w:rsid w:val="007A14C5"/>
    <w:rsid w:val="007A3E38"/>
    <w:rsid w:val="007A4A10"/>
    <w:rsid w:val="007B1760"/>
    <w:rsid w:val="007B3D03"/>
    <w:rsid w:val="007B4DE6"/>
    <w:rsid w:val="007C6D9C"/>
    <w:rsid w:val="007C7DDB"/>
    <w:rsid w:val="007D2CC7"/>
    <w:rsid w:val="007D673D"/>
    <w:rsid w:val="007D6D5C"/>
    <w:rsid w:val="007E0125"/>
    <w:rsid w:val="007E4DF4"/>
    <w:rsid w:val="007F1BE4"/>
    <w:rsid w:val="007F2220"/>
    <w:rsid w:val="007F4B3E"/>
    <w:rsid w:val="007F588A"/>
    <w:rsid w:val="00803420"/>
    <w:rsid w:val="0081167A"/>
    <w:rsid w:val="008127AF"/>
    <w:rsid w:val="00812B46"/>
    <w:rsid w:val="00815700"/>
    <w:rsid w:val="00817B70"/>
    <w:rsid w:val="008264EB"/>
    <w:rsid w:val="00826B8F"/>
    <w:rsid w:val="00831E8A"/>
    <w:rsid w:val="0083274E"/>
    <w:rsid w:val="00833E1A"/>
    <w:rsid w:val="0083519E"/>
    <w:rsid w:val="00835C76"/>
    <w:rsid w:val="00841660"/>
    <w:rsid w:val="00843049"/>
    <w:rsid w:val="0085209B"/>
    <w:rsid w:val="00852683"/>
    <w:rsid w:val="00852FE5"/>
    <w:rsid w:val="00856B66"/>
    <w:rsid w:val="00857AE4"/>
    <w:rsid w:val="008602FB"/>
    <w:rsid w:val="00861A5F"/>
    <w:rsid w:val="008644AD"/>
    <w:rsid w:val="008654A7"/>
    <w:rsid w:val="00865735"/>
    <w:rsid w:val="00865D2E"/>
    <w:rsid w:val="00865DDB"/>
    <w:rsid w:val="00867538"/>
    <w:rsid w:val="008714F3"/>
    <w:rsid w:val="00873D90"/>
    <w:rsid w:val="00873FC8"/>
    <w:rsid w:val="008812CB"/>
    <w:rsid w:val="0088469C"/>
    <w:rsid w:val="00884C63"/>
    <w:rsid w:val="00885437"/>
    <w:rsid w:val="00885908"/>
    <w:rsid w:val="008864B7"/>
    <w:rsid w:val="00886782"/>
    <w:rsid w:val="0089677E"/>
    <w:rsid w:val="00896E8C"/>
    <w:rsid w:val="008976C9"/>
    <w:rsid w:val="008A2DED"/>
    <w:rsid w:val="008A7438"/>
    <w:rsid w:val="008B1334"/>
    <w:rsid w:val="008C0278"/>
    <w:rsid w:val="008C24E9"/>
    <w:rsid w:val="008C6F01"/>
    <w:rsid w:val="008D0533"/>
    <w:rsid w:val="008D350B"/>
    <w:rsid w:val="008D42CB"/>
    <w:rsid w:val="008D48C9"/>
    <w:rsid w:val="008D5B79"/>
    <w:rsid w:val="008D6381"/>
    <w:rsid w:val="008E0C77"/>
    <w:rsid w:val="008E625F"/>
    <w:rsid w:val="008F221B"/>
    <w:rsid w:val="008F264D"/>
    <w:rsid w:val="00903537"/>
    <w:rsid w:val="009074E1"/>
    <w:rsid w:val="009112F7"/>
    <w:rsid w:val="009122AF"/>
    <w:rsid w:val="009127BC"/>
    <w:rsid w:val="00912D54"/>
    <w:rsid w:val="0091389F"/>
    <w:rsid w:val="009208F7"/>
    <w:rsid w:val="00922446"/>
    <w:rsid w:val="00922517"/>
    <w:rsid w:val="00922722"/>
    <w:rsid w:val="00923528"/>
    <w:rsid w:val="009261E6"/>
    <w:rsid w:val="009268E1"/>
    <w:rsid w:val="00927336"/>
    <w:rsid w:val="00934322"/>
    <w:rsid w:val="00934368"/>
    <w:rsid w:val="00943FF8"/>
    <w:rsid w:val="00945E7F"/>
    <w:rsid w:val="00947298"/>
    <w:rsid w:val="009557C1"/>
    <w:rsid w:val="00960D6E"/>
    <w:rsid w:val="00972BC1"/>
    <w:rsid w:val="0097373D"/>
    <w:rsid w:val="00974B59"/>
    <w:rsid w:val="00976D89"/>
    <w:rsid w:val="0098340B"/>
    <w:rsid w:val="00986830"/>
    <w:rsid w:val="00987C2F"/>
    <w:rsid w:val="00990D07"/>
    <w:rsid w:val="009924C3"/>
    <w:rsid w:val="00993102"/>
    <w:rsid w:val="00993271"/>
    <w:rsid w:val="009B59A1"/>
    <w:rsid w:val="009C18E1"/>
    <w:rsid w:val="009C4A39"/>
    <w:rsid w:val="009C6F10"/>
    <w:rsid w:val="009D148F"/>
    <w:rsid w:val="009D3D70"/>
    <w:rsid w:val="009E1FC1"/>
    <w:rsid w:val="009E2769"/>
    <w:rsid w:val="009E66E6"/>
    <w:rsid w:val="009E6F7E"/>
    <w:rsid w:val="009E7A57"/>
    <w:rsid w:val="009F1F23"/>
    <w:rsid w:val="009F4F6A"/>
    <w:rsid w:val="009F76B0"/>
    <w:rsid w:val="00A04084"/>
    <w:rsid w:val="00A07728"/>
    <w:rsid w:val="00A16681"/>
    <w:rsid w:val="00A16E36"/>
    <w:rsid w:val="00A24787"/>
    <w:rsid w:val="00A24961"/>
    <w:rsid w:val="00A24B10"/>
    <w:rsid w:val="00A30E9B"/>
    <w:rsid w:val="00A35134"/>
    <w:rsid w:val="00A3568C"/>
    <w:rsid w:val="00A36123"/>
    <w:rsid w:val="00A42BC5"/>
    <w:rsid w:val="00A4512D"/>
    <w:rsid w:val="00A50244"/>
    <w:rsid w:val="00A56F17"/>
    <w:rsid w:val="00A627D7"/>
    <w:rsid w:val="00A656C7"/>
    <w:rsid w:val="00A70303"/>
    <w:rsid w:val="00A705AF"/>
    <w:rsid w:val="00A72454"/>
    <w:rsid w:val="00A74345"/>
    <w:rsid w:val="00A77696"/>
    <w:rsid w:val="00A80557"/>
    <w:rsid w:val="00A81D33"/>
    <w:rsid w:val="00A85116"/>
    <w:rsid w:val="00A907D8"/>
    <w:rsid w:val="00A91A67"/>
    <w:rsid w:val="00A930AE"/>
    <w:rsid w:val="00A95EE8"/>
    <w:rsid w:val="00AA1A95"/>
    <w:rsid w:val="00AA260F"/>
    <w:rsid w:val="00AB1EE7"/>
    <w:rsid w:val="00AB4B37"/>
    <w:rsid w:val="00AB5762"/>
    <w:rsid w:val="00AC2679"/>
    <w:rsid w:val="00AC3614"/>
    <w:rsid w:val="00AC4BE4"/>
    <w:rsid w:val="00AC6BF9"/>
    <w:rsid w:val="00AD05E6"/>
    <w:rsid w:val="00AD0D3F"/>
    <w:rsid w:val="00AD1C5A"/>
    <w:rsid w:val="00AD3FB6"/>
    <w:rsid w:val="00AE1D7D"/>
    <w:rsid w:val="00AE2A8B"/>
    <w:rsid w:val="00AE3F64"/>
    <w:rsid w:val="00AE4E76"/>
    <w:rsid w:val="00AF7386"/>
    <w:rsid w:val="00AF7934"/>
    <w:rsid w:val="00B00B81"/>
    <w:rsid w:val="00B013A6"/>
    <w:rsid w:val="00B04580"/>
    <w:rsid w:val="00B04B09"/>
    <w:rsid w:val="00B16A51"/>
    <w:rsid w:val="00B21774"/>
    <w:rsid w:val="00B251E3"/>
    <w:rsid w:val="00B25440"/>
    <w:rsid w:val="00B32222"/>
    <w:rsid w:val="00B3618D"/>
    <w:rsid w:val="00B36233"/>
    <w:rsid w:val="00B42851"/>
    <w:rsid w:val="00B45AC7"/>
    <w:rsid w:val="00B5372F"/>
    <w:rsid w:val="00B55111"/>
    <w:rsid w:val="00B55607"/>
    <w:rsid w:val="00B61129"/>
    <w:rsid w:val="00B63479"/>
    <w:rsid w:val="00B67E7F"/>
    <w:rsid w:val="00B739CF"/>
    <w:rsid w:val="00B75A04"/>
    <w:rsid w:val="00B839B2"/>
    <w:rsid w:val="00B8486D"/>
    <w:rsid w:val="00B94252"/>
    <w:rsid w:val="00B9715A"/>
    <w:rsid w:val="00BA14BE"/>
    <w:rsid w:val="00BA2732"/>
    <w:rsid w:val="00BA293D"/>
    <w:rsid w:val="00BA357B"/>
    <w:rsid w:val="00BA49BC"/>
    <w:rsid w:val="00BA546E"/>
    <w:rsid w:val="00BA56B7"/>
    <w:rsid w:val="00BA7A1E"/>
    <w:rsid w:val="00BA7CA9"/>
    <w:rsid w:val="00BB2F6C"/>
    <w:rsid w:val="00BB3875"/>
    <w:rsid w:val="00BB5860"/>
    <w:rsid w:val="00BB6AAD"/>
    <w:rsid w:val="00BC4A19"/>
    <w:rsid w:val="00BC4E6D"/>
    <w:rsid w:val="00BD0617"/>
    <w:rsid w:val="00BD28C8"/>
    <w:rsid w:val="00BD2E9B"/>
    <w:rsid w:val="00BD751C"/>
    <w:rsid w:val="00BF7AD7"/>
    <w:rsid w:val="00C00930"/>
    <w:rsid w:val="00C041A1"/>
    <w:rsid w:val="00C060AD"/>
    <w:rsid w:val="00C0670D"/>
    <w:rsid w:val="00C06A36"/>
    <w:rsid w:val="00C113BF"/>
    <w:rsid w:val="00C11CE4"/>
    <w:rsid w:val="00C2026F"/>
    <w:rsid w:val="00C2176E"/>
    <w:rsid w:val="00C22210"/>
    <w:rsid w:val="00C23430"/>
    <w:rsid w:val="00C26848"/>
    <w:rsid w:val="00C275CA"/>
    <w:rsid w:val="00C27D67"/>
    <w:rsid w:val="00C319DF"/>
    <w:rsid w:val="00C34C06"/>
    <w:rsid w:val="00C43E74"/>
    <w:rsid w:val="00C4631F"/>
    <w:rsid w:val="00C50E16"/>
    <w:rsid w:val="00C55258"/>
    <w:rsid w:val="00C65C52"/>
    <w:rsid w:val="00C82EEB"/>
    <w:rsid w:val="00C95405"/>
    <w:rsid w:val="00C971DC"/>
    <w:rsid w:val="00CA0E3B"/>
    <w:rsid w:val="00CA16B7"/>
    <w:rsid w:val="00CA3F54"/>
    <w:rsid w:val="00CA4BE3"/>
    <w:rsid w:val="00CA62AE"/>
    <w:rsid w:val="00CB0700"/>
    <w:rsid w:val="00CB1313"/>
    <w:rsid w:val="00CB5209"/>
    <w:rsid w:val="00CB5B1A"/>
    <w:rsid w:val="00CC220B"/>
    <w:rsid w:val="00CC5C43"/>
    <w:rsid w:val="00CD02AE"/>
    <w:rsid w:val="00CD2A4F"/>
    <w:rsid w:val="00CD323C"/>
    <w:rsid w:val="00CE03CA"/>
    <w:rsid w:val="00CE22F1"/>
    <w:rsid w:val="00CE50F2"/>
    <w:rsid w:val="00CE6502"/>
    <w:rsid w:val="00CF2680"/>
    <w:rsid w:val="00CF700B"/>
    <w:rsid w:val="00CF7D3C"/>
    <w:rsid w:val="00D03933"/>
    <w:rsid w:val="00D147EB"/>
    <w:rsid w:val="00D16080"/>
    <w:rsid w:val="00D174AF"/>
    <w:rsid w:val="00D2563E"/>
    <w:rsid w:val="00D261C3"/>
    <w:rsid w:val="00D3017C"/>
    <w:rsid w:val="00D34667"/>
    <w:rsid w:val="00D37870"/>
    <w:rsid w:val="00D401E1"/>
    <w:rsid w:val="00D408B4"/>
    <w:rsid w:val="00D423B1"/>
    <w:rsid w:val="00D45D94"/>
    <w:rsid w:val="00D524C8"/>
    <w:rsid w:val="00D56337"/>
    <w:rsid w:val="00D606E7"/>
    <w:rsid w:val="00D60E25"/>
    <w:rsid w:val="00D61CEA"/>
    <w:rsid w:val="00D70E24"/>
    <w:rsid w:val="00D722F4"/>
    <w:rsid w:val="00D72B61"/>
    <w:rsid w:val="00D73E6E"/>
    <w:rsid w:val="00D75655"/>
    <w:rsid w:val="00D8653B"/>
    <w:rsid w:val="00D90287"/>
    <w:rsid w:val="00D9130D"/>
    <w:rsid w:val="00DA32FA"/>
    <w:rsid w:val="00DA3D1D"/>
    <w:rsid w:val="00DB0138"/>
    <w:rsid w:val="00DB6286"/>
    <w:rsid w:val="00DB645F"/>
    <w:rsid w:val="00DB76E9"/>
    <w:rsid w:val="00DC08D3"/>
    <w:rsid w:val="00DC0A67"/>
    <w:rsid w:val="00DC1D5E"/>
    <w:rsid w:val="00DC2313"/>
    <w:rsid w:val="00DC5220"/>
    <w:rsid w:val="00DC7910"/>
    <w:rsid w:val="00DD2061"/>
    <w:rsid w:val="00DD7DAB"/>
    <w:rsid w:val="00DE3355"/>
    <w:rsid w:val="00DF062E"/>
    <w:rsid w:val="00DF486F"/>
    <w:rsid w:val="00DF5B5B"/>
    <w:rsid w:val="00DF63E8"/>
    <w:rsid w:val="00DF7619"/>
    <w:rsid w:val="00E00673"/>
    <w:rsid w:val="00E042D8"/>
    <w:rsid w:val="00E07EE7"/>
    <w:rsid w:val="00E1103B"/>
    <w:rsid w:val="00E125C7"/>
    <w:rsid w:val="00E17B44"/>
    <w:rsid w:val="00E2214C"/>
    <w:rsid w:val="00E232EC"/>
    <w:rsid w:val="00E27FEA"/>
    <w:rsid w:val="00E306EC"/>
    <w:rsid w:val="00E3240D"/>
    <w:rsid w:val="00E333B5"/>
    <w:rsid w:val="00E4086F"/>
    <w:rsid w:val="00E43B3C"/>
    <w:rsid w:val="00E50188"/>
    <w:rsid w:val="00E503D1"/>
    <w:rsid w:val="00E515CB"/>
    <w:rsid w:val="00E52260"/>
    <w:rsid w:val="00E53905"/>
    <w:rsid w:val="00E53FE3"/>
    <w:rsid w:val="00E606AE"/>
    <w:rsid w:val="00E639B6"/>
    <w:rsid w:val="00E6434B"/>
    <w:rsid w:val="00E6463D"/>
    <w:rsid w:val="00E67C80"/>
    <w:rsid w:val="00E71895"/>
    <w:rsid w:val="00E72AD6"/>
    <w:rsid w:val="00E72B57"/>
    <w:rsid w:val="00E72BA9"/>
    <w:rsid w:val="00E72E9B"/>
    <w:rsid w:val="00E849DA"/>
    <w:rsid w:val="00E870E8"/>
    <w:rsid w:val="00E9462E"/>
    <w:rsid w:val="00E94FB0"/>
    <w:rsid w:val="00EA470E"/>
    <w:rsid w:val="00EA47A7"/>
    <w:rsid w:val="00EA57EB"/>
    <w:rsid w:val="00EB3226"/>
    <w:rsid w:val="00EC213A"/>
    <w:rsid w:val="00EC6603"/>
    <w:rsid w:val="00EC6BEE"/>
    <w:rsid w:val="00EC6C81"/>
    <w:rsid w:val="00EC7744"/>
    <w:rsid w:val="00ED0DAD"/>
    <w:rsid w:val="00ED0F46"/>
    <w:rsid w:val="00ED2373"/>
    <w:rsid w:val="00ED3A71"/>
    <w:rsid w:val="00ED6EC5"/>
    <w:rsid w:val="00EE3E8A"/>
    <w:rsid w:val="00EF6ECA"/>
    <w:rsid w:val="00F00063"/>
    <w:rsid w:val="00F001BB"/>
    <w:rsid w:val="00F024E1"/>
    <w:rsid w:val="00F049F6"/>
    <w:rsid w:val="00F06C10"/>
    <w:rsid w:val="00F1096F"/>
    <w:rsid w:val="00F122ED"/>
    <w:rsid w:val="00F12589"/>
    <w:rsid w:val="00F12595"/>
    <w:rsid w:val="00F134D9"/>
    <w:rsid w:val="00F1403D"/>
    <w:rsid w:val="00F1463F"/>
    <w:rsid w:val="00F201B6"/>
    <w:rsid w:val="00F21302"/>
    <w:rsid w:val="00F31F41"/>
    <w:rsid w:val="00F321DE"/>
    <w:rsid w:val="00F33777"/>
    <w:rsid w:val="00F404E0"/>
    <w:rsid w:val="00F40648"/>
    <w:rsid w:val="00F45008"/>
    <w:rsid w:val="00F4743D"/>
    <w:rsid w:val="00F47DA2"/>
    <w:rsid w:val="00F513AF"/>
    <w:rsid w:val="00F519FC"/>
    <w:rsid w:val="00F568DD"/>
    <w:rsid w:val="00F6239D"/>
    <w:rsid w:val="00F715D2"/>
    <w:rsid w:val="00F718FE"/>
    <w:rsid w:val="00F723BF"/>
    <w:rsid w:val="00F7274F"/>
    <w:rsid w:val="00F76FA8"/>
    <w:rsid w:val="00F82619"/>
    <w:rsid w:val="00F92390"/>
    <w:rsid w:val="00F93F08"/>
    <w:rsid w:val="00F94CED"/>
    <w:rsid w:val="00FA2CEE"/>
    <w:rsid w:val="00FA318C"/>
    <w:rsid w:val="00FA6B66"/>
    <w:rsid w:val="00FB08B8"/>
    <w:rsid w:val="00FB2C97"/>
    <w:rsid w:val="00FB6118"/>
    <w:rsid w:val="00FB6F92"/>
    <w:rsid w:val="00FC026E"/>
    <w:rsid w:val="00FC5124"/>
    <w:rsid w:val="00FD287D"/>
    <w:rsid w:val="00FD4731"/>
    <w:rsid w:val="00FD7472"/>
    <w:rsid w:val="00FE0B6F"/>
    <w:rsid w:val="00FE4C5F"/>
    <w:rsid w:val="00FF0AB0"/>
    <w:rsid w:val="00FF28AC"/>
    <w:rsid w:val="00FF4A47"/>
    <w:rsid w:val="00FF5C92"/>
    <w:rsid w:val="00FF7F62"/>
    <w:rsid w:val="0D680BC6"/>
    <w:rsid w:val="1DD8B024"/>
    <w:rsid w:val="2539EA7D"/>
    <w:rsid w:val="3EE8AEEB"/>
    <w:rsid w:val="4ABF34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A12E67"/>
  <w15:docId w15:val="{AA8BF66D-BFE8-4E4D-985D-65639A2A5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iPriority="99" w:semiHidden="1"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uiPriority="99"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uiPriority="99" w:semiHidden="1"/>
    <w:lsdException w:name="List Paragraph" w:uiPriority="34"/>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rsid w:val="003E4588"/>
    <w:pPr>
      <w:spacing w:before="60" w:after="120" w:line="264" w:lineRule="auto"/>
    </w:pPr>
    <w:rPr>
      <w:rFonts w:ascii="Arial" w:hAnsi="Arial"/>
      <w:color w:val="000000" w:themeColor="text1"/>
      <w:sz w:val="24"/>
      <w:szCs w:val="24"/>
      <w:lang w:eastAsia="en-US"/>
    </w:rPr>
  </w:style>
  <w:style w:type="paragraph" w:styleId="Heading1">
    <w:name w:val="heading 1"/>
    <w:next w:val="Normal"/>
    <w:qFormat/>
    <w:rsid w:val="00552A29"/>
    <w:pPr>
      <w:keepNext/>
      <w:spacing w:before="360" w:after="240" w:line="216" w:lineRule="auto"/>
      <w:outlineLvl w:val="0"/>
    </w:pPr>
    <w:rPr>
      <w:rFonts w:ascii="Arial" w:hAnsi="Arial" w:cs="Arial"/>
      <w:b/>
      <w:bCs/>
      <w:color w:val="000000" w:themeColor="text1"/>
      <w:kern w:val="28"/>
      <w:sz w:val="56"/>
      <w:szCs w:val="36"/>
      <w:lang w:eastAsia="en-US"/>
    </w:rPr>
  </w:style>
  <w:style w:type="paragraph" w:styleId="Heading2">
    <w:name w:val="heading 2"/>
    <w:next w:val="Normal"/>
    <w:qFormat/>
    <w:rsid w:val="007F1BE4"/>
    <w:pPr>
      <w:keepNext/>
      <w:spacing w:before="240" w:after="120"/>
      <w:outlineLvl w:val="1"/>
    </w:pPr>
    <w:rPr>
      <w:rFonts w:ascii="Arial" w:hAnsi="Arial" w:cs="Arial"/>
      <w:b/>
      <w:bCs/>
      <w:iCs/>
      <w:color w:val="147A71" w:themeColor="accent1"/>
      <w:sz w:val="36"/>
      <w:szCs w:val="28"/>
      <w:lang w:eastAsia="en-US"/>
    </w:rPr>
  </w:style>
  <w:style w:type="paragraph" w:styleId="Heading3">
    <w:name w:val="heading 3"/>
    <w:next w:val="Normal"/>
    <w:qFormat/>
    <w:rsid w:val="00303D5C"/>
    <w:pPr>
      <w:keepNext/>
      <w:spacing w:before="240" w:after="120"/>
      <w:outlineLvl w:val="2"/>
    </w:pPr>
    <w:rPr>
      <w:rFonts w:ascii="Arial" w:hAnsi="Arial" w:cs="Arial"/>
      <w:b/>
      <w:bCs/>
      <w:color w:val="147A71" w:themeColor="accent1"/>
      <w:sz w:val="32"/>
      <w:szCs w:val="26"/>
      <w:lang w:eastAsia="en-US"/>
    </w:rPr>
  </w:style>
  <w:style w:type="paragraph" w:styleId="Heading4">
    <w:name w:val="heading 4"/>
    <w:next w:val="Normal"/>
    <w:qFormat/>
    <w:rsid w:val="00FF4A47"/>
    <w:pPr>
      <w:keepNext/>
      <w:spacing w:before="240" w:after="120"/>
      <w:outlineLvl w:val="3"/>
    </w:pPr>
    <w:rPr>
      <w:rFonts w:ascii="Arial" w:hAnsi="Arial"/>
      <w:b/>
      <w:bCs/>
      <w:color w:val="000000" w:themeColor="text1"/>
      <w:sz w:val="28"/>
      <w:szCs w:val="28"/>
      <w:lang w:eastAsia="en-US"/>
    </w:rPr>
  </w:style>
  <w:style w:type="paragraph" w:styleId="Heading5">
    <w:name w:val="heading 5"/>
    <w:next w:val="Normal"/>
    <w:rsid w:val="00E2214C"/>
    <w:pPr>
      <w:keepNext/>
      <w:spacing w:before="240" w:after="60"/>
      <w:outlineLvl w:val="4"/>
    </w:pPr>
    <w:rPr>
      <w:rFonts w:ascii="Arial" w:hAnsi="Arial"/>
      <w:b/>
      <w:bCs/>
      <w:i/>
      <w:iCs/>
      <w:color w:val="000000" w:themeColor="text1"/>
      <w:sz w:val="24"/>
      <w:szCs w:val="26"/>
      <w:lang w:eastAsia="en-US"/>
    </w:rPr>
  </w:style>
  <w:style w:type="paragraph" w:styleId="Heading6">
    <w:name w:val="heading 6"/>
    <w:next w:val="Normal"/>
    <w:rsid w:val="00BF7AD7"/>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BF7AD7"/>
    <w:pPr>
      <w:keepNext/>
      <w:keepLines/>
      <w:spacing w:before="40"/>
      <w:outlineLvl w:val="6"/>
    </w:pPr>
    <w:rPr>
      <w:rFonts w:ascii="Arial" w:hAnsi="Arial" w:eastAsiaTheme="majorEastAsia" w:cstheme="majorBidi"/>
      <w:b/>
      <w:i/>
      <w:iCs/>
      <w:color w:val="0A3C38" w:themeColor="accent1" w:themeShade="7F"/>
      <w:sz w:val="22"/>
      <w:szCs w:val="24"/>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Emphasis">
    <w:name w:val="Emphasis"/>
    <w:basedOn w:val="DefaultParagraphFont"/>
    <w:rsid w:val="00BF7AD7"/>
    <w:rPr>
      <w:i/>
      <w:iCs/>
    </w:rPr>
  </w:style>
  <w:style w:type="character" w:styleId="Strong">
    <w:name w:val="Strong"/>
    <w:basedOn w:val="DefaultParagraphFont"/>
    <w:rsid w:val="00BF7AD7"/>
    <w:rPr>
      <w:b/>
      <w:bCs/>
    </w:rPr>
  </w:style>
  <w:style w:type="paragraph" w:styleId="Title">
    <w:name w:val="Title"/>
    <w:next w:val="Normal"/>
    <w:link w:val="TitleChar"/>
    <w:qFormat/>
    <w:rsid w:val="00214776"/>
    <w:pPr>
      <w:spacing w:before="840" w:after="480" w:line="600" w:lineRule="exact"/>
      <w:contextualSpacing/>
    </w:pPr>
    <w:rPr>
      <w:rFonts w:ascii="Arial" w:hAnsi="Arial" w:eastAsiaTheme="majorEastAsia" w:cstheme="majorBidi"/>
      <w:b/>
      <w:color w:val="000000" w:themeColor="text1"/>
      <w:kern w:val="28"/>
      <w:sz w:val="56"/>
      <w:szCs w:val="52"/>
      <w:lang w:eastAsia="en-US"/>
    </w:rPr>
  </w:style>
  <w:style w:type="character" w:styleId="TitleChar" w:customStyle="1">
    <w:name w:val="Title Char"/>
    <w:basedOn w:val="DefaultParagraphFont"/>
    <w:link w:val="Title"/>
    <w:rsid w:val="00214776"/>
    <w:rPr>
      <w:rFonts w:ascii="Arial" w:hAnsi="Arial" w:eastAsiaTheme="majorEastAsia" w:cstheme="majorBidi"/>
      <w:b/>
      <w:color w:val="000000" w:themeColor="text1"/>
      <w:kern w:val="28"/>
      <w:sz w:val="56"/>
      <w:szCs w:val="52"/>
      <w:lang w:eastAsia="en-US"/>
    </w:rPr>
  </w:style>
  <w:style w:type="paragraph" w:styleId="NoSpacing">
    <w:name w:val="No Spacing"/>
    <w:uiPriority w:val="1"/>
    <w:rsid w:val="00BF7AD7"/>
    <w:rPr>
      <w:sz w:val="24"/>
      <w:szCs w:val="24"/>
      <w:lang w:eastAsia="en-US"/>
    </w:rPr>
  </w:style>
  <w:style w:type="character" w:styleId="SubtleEmphasis">
    <w:name w:val="Subtle Emphasis"/>
    <w:basedOn w:val="DefaultParagraphFont"/>
    <w:uiPriority w:val="19"/>
    <w:rsid w:val="00BF7AD7"/>
    <w:rPr>
      <w:i/>
      <w:iCs/>
      <w:color w:val="808080" w:themeColor="text1" w:themeTint="7F"/>
    </w:rPr>
  </w:style>
  <w:style w:type="character" w:styleId="IntenseEmphasis">
    <w:name w:val="Intense Emphasis"/>
    <w:basedOn w:val="DefaultParagraphFont"/>
    <w:uiPriority w:val="21"/>
    <w:rsid w:val="00D606E7"/>
    <w:rPr>
      <w:b/>
      <w:bCs/>
      <w:i/>
      <w:iCs/>
      <w:color w:val="000000" w:themeColor="text1"/>
    </w:rPr>
  </w:style>
  <w:style w:type="paragraph" w:styleId="Quote">
    <w:name w:val="Quote"/>
    <w:next w:val="Normal"/>
    <w:link w:val="QuoteChar"/>
    <w:uiPriority w:val="29"/>
    <w:qFormat/>
    <w:rsid w:val="00BF7AD7"/>
    <w:pPr>
      <w:ind w:left="720"/>
    </w:pPr>
    <w:rPr>
      <w:rFonts w:ascii="Arial" w:hAnsi="Arial"/>
      <w:i/>
      <w:iCs/>
      <w:color w:val="000000" w:themeColor="text1"/>
      <w:sz w:val="22"/>
      <w:szCs w:val="24"/>
      <w:lang w:eastAsia="en-US"/>
    </w:rPr>
  </w:style>
  <w:style w:type="character" w:styleId="QuoteChar" w:customStyle="1">
    <w:name w:val="Quote Char"/>
    <w:basedOn w:val="DefaultParagraphFont"/>
    <w:link w:val="Quote"/>
    <w:uiPriority w:val="29"/>
    <w:rsid w:val="00BF7AD7"/>
    <w:rPr>
      <w:rFonts w:ascii="Arial" w:hAnsi="Arial"/>
      <w:i/>
      <w:iCs/>
      <w:color w:val="000000" w:themeColor="text1"/>
      <w:sz w:val="22"/>
      <w:szCs w:val="24"/>
      <w:lang w:eastAsia="en-US"/>
    </w:rPr>
  </w:style>
  <w:style w:type="paragraph" w:styleId="IntenseQuote">
    <w:name w:val="Intense Quote"/>
    <w:next w:val="Normal"/>
    <w:link w:val="IntenseQuoteChar"/>
    <w:uiPriority w:val="30"/>
    <w:rsid w:val="00BF7AD7"/>
    <w:pPr>
      <w:pBdr>
        <w:bottom w:val="single" w:color="147A71" w:themeColor="accent1" w:sz="4" w:space="4"/>
      </w:pBdr>
      <w:spacing w:before="200" w:after="280"/>
      <w:ind w:left="936" w:right="936"/>
    </w:pPr>
    <w:rPr>
      <w:rFonts w:ascii="Arial" w:hAnsi="Arial"/>
      <w:b/>
      <w:bCs/>
      <w:i/>
      <w:iCs/>
      <w:color w:val="147A71" w:themeColor="accent1"/>
      <w:sz w:val="22"/>
      <w:szCs w:val="24"/>
      <w:lang w:eastAsia="en-US"/>
    </w:rPr>
  </w:style>
  <w:style w:type="character" w:styleId="IntenseQuoteChar" w:customStyle="1">
    <w:name w:val="Intense Quote Char"/>
    <w:basedOn w:val="DefaultParagraphFont"/>
    <w:link w:val="IntenseQuote"/>
    <w:uiPriority w:val="30"/>
    <w:rsid w:val="00BF7AD7"/>
    <w:rPr>
      <w:rFonts w:ascii="Arial" w:hAnsi="Arial"/>
      <w:b/>
      <w:bCs/>
      <w:i/>
      <w:iCs/>
      <w:color w:val="147A71" w:themeColor="accent1"/>
      <w:sz w:val="22"/>
      <w:szCs w:val="24"/>
      <w:lang w:eastAsia="en-US"/>
    </w:rPr>
  </w:style>
  <w:style w:type="paragraph" w:styleId="ListBullet2">
    <w:name w:val="List Bullet 2"/>
    <w:basedOn w:val="ListNumber2"/>
    <w:rsid w:val="00BF7AD7"/>
    <w:pPr>
      <w:numPr>
        <w:numId w:val="3"/>
      </w:numPr>
    </w:pPr>
  </w:style>
  <w:style w:type="paragraph" w:styleId="ListNumber2">
    <w:name w:val="List Number 2"/>
    <w:basedOn w:val="ListBullet"/>
    <w:qFormat/>
    <w:rsid w:val="00BF7AD7"/>
    <w:pPr>
      <w:numPr>
        <w:numId w:val="2"/>
      </w:numPr>
    </w:pPr>
  </w:style>
  <w:style w:type="paragraph" w:styleId="ListBullet">
    <w:name w:val="List Bullet"/>
    <w:basedOn w:val="Normal"/>
    <w:qFormat/>
    <w:rsid w:val="00BF7AD7"/>
    <w:pPr>
      <w:numPr>
        <w:numId w:val="1"/>
      </w:numPr>
      <w:tabs>
        <w:tab w:val="left" w:pos="340"/>
        <w:tab w:val="left" w:pos="680"/>
      </w:tabs>
      <w:spacing w:after="60"/>
    </w:pPr>
  </w:style>
  <w:style w:type="paragraph" w:styleId="ListParagraph">
    <w:name w:val="List Paragraph"/>
    <w:basedOn w:val="Normal"/>
    <w:uiPriority w:val="34"/>
    <w:rsid w:val="00BF7AD7"/>
    <w:pPr>
      <w:ind w:left="720"/>
      <w:contextualSpacing/>
    </w:pPr>
  </w:style>
  <w:style w:type="paragraph" w:styleId="ListNumber3">
    <w:name w:val="List Number 3"/>
    <w:aliases w:val="List Third Level"/>
    <w:basedOn w:val="ListNumber2"/>
    <w:rsid w:val="00BF7AD7"/>
    <w:pPr>
      <w:numPr>
        <w:numId w:val="4"/>
      </w:numPr>
      <w:tabs>
        <w:tab w:val="num" w:pos="1440"/>
      </w:tabs>
    </w:pPr>
    <w:rPr>
      <w:rFonts w:eastAsia="Cambria"/>
      <w:color w:val="auto"/>
      <w:szCs w:val="22"/>
      <w:lang w:val="en-US"/>
    </w:rPr>
  </w:style>
  <w:style w:type="paragraph" w:styleId="ImageTitle" w:customStyle="1">
    <w:name w:val="Image Title"/>
    <w:locked/>
    <w:rsid w:val="00BF7AD7"/>
    <w:pPr>
      <w:tabs>
        <w:tab w:val="num" w:pos="1080"/>
      </w:tabs>
      <w:spacing w:before="120" w:line="240" w:lineRule="exact"/>
    </w:pPr>
    <w:rPr>
      <w:rFonts w:ascii="Arial" w:hAnsi="Arial"/>
      <w:color w:val="000000" w:themeColor="text1"/>
      <w:sz w:val="22"/>
      <w:szCs w:val="24"/>
      <w:lang w:eastAsia="en-US"/>
    </w:rPr>
  </w:style>
  <w:style w:type="paragraph" w:styleId="BalloonText">
    <w:name w:val="Balloon Text"/>
    <w:basedOn w:val="Normal"/>
    <w:link w:val="BalloonTextChar"/>
    <w:rsid w:val="00BF7AD7"/>
    <w:rPr>
      <w:rFonts w:ascii="Tahoma" w:hAnsi="Tahoma" w:cs="Tahoma"/>
      <w:sz w:val="16"/>
      <w:szCs w:val="16"/>
    </w:rPr>
  </w:style>
  <w:style w:type="character" w:styleId="BalloonTextChar" w:customStyle="1">
    <w:name w:val="Balloon Text Char"/>
    <w:basedOn w:val="DefaultParagraphFont"/>
    <w:link w:val="BalloonText"/>
    <w:rsid w:val="00BF7AD7"/>
    <w:rPr>
      <w:rFonts w:ascii="Tahoma" w:hAnsi="Tahoma" w:cs="Tahoma"/>
      <w:color w:val="000000" w:themeColor="text1"/>
      <w:sz w:val="16"/>
      <w:szCs w:val="16"/>
      <w:lang w:eastAsia="en-US"/>
    </w:rPr>
  </w:style>
  <w:style w:type="table" w:styleId="TableGrid">
    <w:name w:val="Table Grid"/>
    <w:basedOn w:val="TableNormal"/>
    <w:locked/>
    <w:rsid w:val="00BF7AD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Columns3">
    <w:name w:val="Table Columns 3"/>
    <w:basedOn w:val="TableNormal"/>
    <w:locked/>
    <w:rsid w:val="00BF7AD7"/>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paragraph" w:styleId="Tabletextleft" w:customStyle="1">
    <w:name w:val="Table text left"/>
    <w:autoRedefine/>
    <w:qFormat/>
    <w:locked/>
    <w:rsid w:val="00A36123"/>
    <w:pPr>
      <w:spacing w:before="60" w:after="60"/>
    </w:pPr>
    <w:rPr>
      <w:rFonts w:ascii="Arial" w:hAnsi="Arial"/>
      <w:color w:val="000000" w:themeColor="text1"/>
      <w:sz w:val="24"/>
      <w:szCs w:val="24"/>
      <w:lang w:eastAsia="en-US"/>
    </w:rPr>
  </w:style>
  <w:style w:type="table" w:styleId="TableColumns2">
    <w:name w:val="Table Columns 2"/>
    <w:basedOn w:val="TableNormal"/>
    <w:locked/>
    <w:rsid w:val="00BF7AD7"/>
    <w:pPr>
      <w:spacing w:before="120" w:line="240" w:lineRule="exact"/>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1">
    <w:name w:val="Table Columns 1"/>
    <w:basedOn w:val="TableNormal"/>
    <w:locked/>
    <w:rsid w:val="00BF7AD7"/>
    <w:rPr>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ourful3">
    <w:name w:val="Table Colorful 3"/>
    <w:basedOn w:val="TableNormal"/>
    <w:locked/>
    <w:rsid w:val="00BF7AD7"/>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lassic4">
    <w:name w:val="Table Classic 4"/>
    <w:basedOn w:val="TableNormal"/>
    <w:locked/>
    <w:rsid w:val="00BF7AD7"/>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Grid8">
    <w:name w:val="Table Grid 8"/>
    <w:basedOn w:val="TableNormal"/>
    <w:locked/>
    <w:rsid w:val="00BF7AD7"/>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paragraph" w:styleId="Tabletitle" w:customStyle="1">
    <w:name w:val="Table title"/>
    <w:link w:val="TabletitleChar"/>
    <w:qFormat/>
    <w:locked/>
    <w:rsid w:val="008C6F01"/>
    <w:pPr>
      <w:spacing w:before="360" w:after="120"/>
    </w:pPr>
    <w:rPr>
      <w:rFonts w:ascii="Arial" w:hAnsi="Arial"/>
      <w:b/>
      <w:color w:val="000000" w:themeColor="text1"/>
      <w:sz w:val="24"/>
      <w:szCs w:val="24"/>
      <w:lang w:val="en-US" w:eastAsia="en-US"/>
    </w:rPr>
  </w:style>
  <w:style w:type="paragraph" w:styleId="Header">
    <w:name w:val="header"/>
    <w:link w:val="HeaderChar"/>
    <w:qFormat/>
    <w:rsid w:val="00BF7AD7"/>
    <w:pPr>
      <w:tabs>
        <w:tab w:val="center" w:pos="4513"/>
        <w:tab w:val="right" w:pos="9026"/>
      </w:tabs>
    </w:pPr>
    <w:rPr>
      <w:rFonts w:ascii="Arial" w:hAnsi="Arial"/>
      <w:sz w:val="22"/>
      <w:szCs w:val="24"/>
      <w:lang w:eastAsia="en-US"/>
    </w:rPr>
  </w:style>
  <w:style w:type="character" w:styleId="HeaderChar" w:customStyle="1">
    <w:name w:val="Header Char"/>
    <w:basedOn w:val="DefaultParagraphFont"/>
    <w:link w:val="Header"/>
    <w:rsid w:val="00BF7AD7"/>
    <w:rPr>
      <w:rFonts w:ascii="Arial" w:hAnsi="Arial"/>
      <w:sz w:val="22"/>
      <w:szCs w:val="24"/>
      <w:lang w:eastAsia="en-US"/>
    </w:rPr>
  </w:style>
  <w:style w:type="paragraph" w:styleId="Footer">
    <w:name w:val="footer"/>
    <w:link w:val="FooterChar"/>
    <w:uiPriority w:val="99"/>
    <w:qFormat/>
    <w:rsid w:val="00D8653B"/>
    <w:pPr>
      <w:tabs>
        <w:tab w:val="right" w:pos="9639"/>
      </w:tabs>
      <w:spacing w:before="240"/>
    </w:pPr>
    <w:rPr>
      <w:rFonts w:ascii="Arial" w:hAnsi="Arial"/>
      <w:sz w:val="22"/>
      <w:szCs w:val="24"/>
      <w:lang w:eastAsia="en-US"/>
    </w:rPr>
  </w:style>
  <w:style w:type="character" w:styleId="FooterChar" w:customStyle="1">
    <w:name w:val="Footer Char"/>
    <w:basedOn w:val="DefaultParagraphFont"/>
    <w:link w:val="Footer"/>
    <w:uiPriority w:val="99"/>
    <w:rsid w:val="00D8653B"/>
    <w:rPr>
      <w:rFonts w:ascii="Arial" w:hAnsi="Arial"/>
      <w:sz w:val="22"/>
      <w:szCs w:val="24"/>
      <w:lang w:eastAsia="en-US"/>
    </w:rPr>
  </w:style>
  <w:style w:type="paragraph" w:styleId="Tableheaderright" w:customStyle="1">
    <w:name w:val="Table header right"/>
    <w:basedOn w:val="Normal"/>
    <w:next w:val="Tabletextleft"/>
    <w:qFormat/>
    <w:rsid w:val="009E66E6"/>
    <w:pPr>
      <w:spacing w:before="80" w:after="80"/>
      <w:jc w:val="right"/>
    </w:pPr>
    <w:rPr>
      <w:rFonts w:eastAsia="Cambria"/>
      <w:b/>
      <w:color w:val="FFFFFF" w:themeColor="background1"/>
      <w:szCs w:val="22"/>
      <w:lang w:val="en-US"/>
    </w:rPr>
  </w:style>
  <w:style w:type="table" w:styleId="TableGrid7">
    <w:name w:val="Table Grid 7"/>
    <w:basedOn w:val="TableNormal"/>
    <w:locked/>
    <w:rsid w:val="00BF7AD7"/>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paragraph" w:styleId="Tablehead" w:customStyle="1">
    <w:name w:val="Table_head"/>
    <w:basedOn w:val="Normal"/>
    <w:locked/>
    <w:rsid w:val="00BF7AD7"/>
    <w:rPr>
      <w:rFonts w:cs="Arial"/>
      <w:b/>
      <w:sz w:val="20"/>
    </w:rPr>
  </w:style>
  <w:style w:type="paragraph" w:styleId="FigureTitle" w:customStyle="1">
    <w:name w:val="Figure Title"/>
    <w:next w:val="Normal"/>
    <w:qFormat/>
    <w:rsid w:val="00BF7AD7"/>
    <w:pPr>
      <w:spacing w:before="120" w:after="120"/>
    </w:pPr>
    <w:rPr>
      <w:rFonts w:ascii="Arial" w:hAnsi="Arial" w:cs="Arial"/>
      <w:b/>
      <w:bCs/>
      <w:iCs/>
      <w:color w:val="000000" w:themeColor="text1"/>
      <w:sz w:val="22"/>
      <w:szCs w:val="22"/>
      <w:lang w:eastAsia="en-US"/>
    </w:rPr>
  </w:style>
  <w:style w:type="paragraph" w:styleId="NormalWeb">
    <w:name w:val="Normal (Web)"/>
    <w:basedOn w:val="Normal"/>
    <w:uiPriority w:val="99"/>
    <w:unhideWhenUsed/>
    <w:rsid w:val="00BF7AD7"/>
    <w:pPr>
      <w:spacing w:before="100" w:beforeAutospacing="1" w:after="100" w:afterAutospacing="1"/>
    </w:pPr>
    <w:rPr>
      <w:rFonts w:ascii="Times New Roman" w:hAnsi="Times New Roman"/>
      <w:lang w:eastAsia="en-AU"/>
    </w:rPr>
  </w:style>
  <w:style w:type="paragraph" w:styleId="Headertext" w:customStyle="1">
    <w:name w:val="Header text"/>
    <w:rsid w:val="00BF7AD7"/>
    <w:pPr>
      <w:jc w:val="right"/>
    </w:pPr>
    <w:rPr>
      <w:rFonts w:ascii="Arial" w:hAnsi="Arial"/>
      <w:szCs w:val="24"/>
      <w:lang w:eastAsia="en-US"/>
    </w:rPr>
  </w:style>
  <w:style w:type="character" w:styleId="Hyperlink">
    <w:name w:val="Hyperlink"/>
    <w:basedOn w:val="DefaultParagraphFont"/>
    <w:uiPriority w:val="99"/>
    <w:qFormat/>
    <w:rsid w:val="00A91A67"/>
    <w:rPr>
      <w:color w:val="56569C"/>
      <w:u w:val="single"/>
    </w:rPr>
  </w:style>
  <w:style w:type="table" w:styleId="PHNGreyTable" w:customStyle="1">
    <w:name w:val="PHN Grey Table"/>
    <w:basedOn w:val="TableNormal"/>
    <w:uiPriority w:val="99"/>
    <w:rsid w:val="00BF7AD7"/>
    <w:pPr>
      <w:spacing w:before="120" w:after="120"/>
    </w:pPr>
    <w:rPr>
      <w:rFonts w:ascii="Arial" w:hAnsi="Arial"/>
      <w:sz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blStylePr w:type="firstRow">
      <w:rPr>
        <w:rFonts w:ascii="Arial" w:hAnsi="Arial"/>
        <w:b/>
        <w:color w:val="FFFFFF" w:themeColor="background1"/>
        <w:sz w:val="22"/>
      </w:rPr>
      <w:tblPr/>
      <w:tcPr>
        <w:shd w:val="clear" w:color="auto" w:fill="32373A"/>
      </w:tcPr>
    </w:tblStylePr>
  </w:style>
  <w:style w:type="paragraph" w:styleId="Tableheaderleft" w:customStyle="1">
    <w:name w:val="Table header left"/>
    <w:basedOn w:val="Normal"/>
    <w:next w:val="Tabletextleft"/>
    <w:qFormat/>
    <w:rsid w:val="009E66E6"/>
    <w:pPr>
      <w:spacing w:before="80" w:after="80"/>
    </w:pPr>
    <w:rPr>
      <w:rFonts w:eastAsia="Cambria"/>
      <w:b/>
      <w:color w:val="FFFFFF" w:themeColor="background1"/>
      <w:szCs w:val="22"/>
      <w:lang w:val="en-US"/>
    </w:rPr>
  </w:style>
  <w:style w:type="paragraph" w:styleId="SectionHeading" w:customStyle="1">
    <w:name w:val="Section Heading"/>
    <w:basedOn w:val="Heading1"/>
    <w:next w:val="Normal"/>
    <w:rsid w:val="00BF7AD7"/>
    <w:rPr>
      <w:szCs w:val="32"/>
    </w:rPr>
  </w:style>
  <w:style w:type="paragraph" w:styleId="FootnoteText">
    <w:name w:val="footnote text"/>
    <w:link w:val="FootnoteTextChar"/>
    <w:rsid w:val="00BF7AD7"/>
    <w:rPr>
      <w:rFonts w:ascii="Arial" w:hAnsi="Arial"/>
      <w:lang w:eastAsia="en-US"/>
    </w:rPr>
  </w:style>
  <w:style w:type="character" w:styleId="FootnoteTextChar" w:customStyle="1">
    <w:name w:val="Footnote Text Char"/>
    <w:basedOn w:val="DefaultParagraphFont"/>
    <w:link w:val="FootnoteText"/>
    <w:rsid w:val="00BF7AD7"/>
    <w:rPr>
      <w:rFonts w:ascii="Arial" w:hAnsi="Arial"/>
      <w:lang w:eastAsia="en-US"/>
    </w:rPr>
  </w:style>
  <w:style w:type="paragraph" w:styleId="Caption">
    <w:name w:val="caption"/>
    <w:basedOn w:val="Normal"/>
    <w:next w:val="Normal"/>
    <w:unhideWhenUsed/>
    <w:rsid w:val="00BF7AD7"/>
    <w:pPr>
      <w:spacing w:after="200"/>
    </w:pPr>
    <w:rPr>
      <w:b/>
      <w:bCs/>
      <w:color w:val="147A71" w:themeColor="accent1"/>
      <w:sz w:val="18"/>
      <w:szCs w:val="18"/>
    </w:rPr>
  </w:style>
  <w:style w:type="paragraph" w:styleId="Style1" w:customStyle="1">
    <w:name w:val="Style1"/>
    <w:next w:val="Normal"/>
    <w:rsid w:val="00BF7AD7"/>
    <w:pPr>
      <w:pBdr>
        <w:top w:val="single" w:color="358189" w:sz="6" w:space="20"/>
        <w:left w:val="single" w:color="358189" w:sz="6" w:space="10"/>
        <w:bottom w:val="single" w:color="358189" w:sz="6" w:space="10"/>
        <w:right w:val="single" w:color="358189" w:sz="6" w:space="10"/>
      </w:pBdr>
      <w:spacing w:after="240" w:line="260" w:lineRule="auto"/>
      <w:ind w:left="227" w:right="227"/>
    </w:pPr>
    <w:rPr>
      <w:rFonts w:ascii="Arial" w:hAnsi="Arial" w:cs="Arial"/>
      <w:color w:val="000000" w:themeColor="text1"/>
      <w:sz w:val="21"/>
      <w:szCs w:val="24"/>
      <w:lang w:val="en" w:eastAsia="en-US"/>
    </w:rPr>
  </w:style>
  <w:style w:type="character" w:styleId="BoldAllCaps" w:customStyle="1">
    <w:name w:val="Bold All Caps"/>
    <w:basedOn w:val="DefaultParagraphFont"/>
    <w:uiPriority w:val="1"/>
    <w:qFormat/>
    <w:rsid w:val="00177AD2"/>
    <w:rPr>
      <w:b/>
      <w:caps/>
      <w:smallCaps w:val="0"/>
      <w:color w:val="358189"/>
      <w:bdr w:val="none" w:color="auto" w:sz="0" w:space="0"/>
    </w:rPr>
  </w:style>
  <w:style w:type="paragraph" w:styleId="Boxshaded" w:customStyle="1">
    <w:name w:val="Box shaded"/>
    <w:basedOn w:val="Normal"/>
    <w:qFormat/>
    <w:rsid w:val="00BF7AD7"/>
    <w:pPr>
      <w:pBdr>
        <w:top w:val="single" w:color="F2F2F2" w:themeColor="background1" w:themeShade="F2" w:sz="4" w:space="20"/>
        <w:left w:val="single" w:color="F2F2F2" w:themeColor="background1" w:themeShade="F2" w:sz="4" w:space="10"/>
        <w:bottom w:val="single" w:color="F2F2F2" w:themeColor="background1" w:themeShade="F2" w:sz="4" w:space="10"/>
        <w:right w:val="single" w:color="F2F2F2" w:themeColor="background1" w:themeShade="F2" w:sz="4" w:space="10"/>
      </w:pBdr>
      <w:shd w:val="clear" w:color="auto" w:fill="F2F2F2" w:themeFill="background1" w:themeFillShade="F2"/>
      <w:spacing w:before="240" w:line="260" w:lineRule="auto"/>
      <w:ind w:left="227" w:right="227"/>
    </w:pPr>
  </w:style>
  <w:style w:type="table" w:styleId="DepartmentofHealthtable" w:customStyle="1">
    <w:name w:val="Department of Health table"/>
    <w:basedOn w:val="TableNormal"/>
    <w:uiPriority w:val="99"/>
    <w:rsid w:val="00BF7AD7"/>
    <w:rPr>
      <w:rFonts w:ascii="Arial" w:hAnsi="Arial"/>
      <w:color w:val="000000" w:themeColor="text1"/>
      <w:sz w:val="21"/>
    </w:rPr>
    <w:tblPr>
      <w:tblStyleRowBandSize w:val="1"/>
      <w:tblBorders>
        <w:top w:val="single" w:color="auto" w:sz="4" w:space="0"/>
        <w:bottom w:val="single" w:color="auto" w:sz="4" w:space="0"/>
        <w:insideH w:val="single" w:color="auto" w:sz="4" w:space="0"/>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styleId="TabletitleChar" w:customStyle="1">
    <w:name w:val="Table title Char"/>
    <w:basedOn w:val="DefaultParagraphFont"/>
    <w:link w:val="Tabletitle"/>
    <w:rsid w:val="008C6F01"/>
    <w:rPr>
      <w:rFonts w:ascii="Arial" w:hAnsi="Arial"/>
      <w:b/>
      <w:color w:val="000000" w:themeColor="text1"/>
      <w:sz w:val="24"/>
      <w:szCs w:val="24"/>
      <w:lang w:val="en-US" w:eastAsia="en-US"/>
    </w:rPr>
  </w:style>
  <w:style w:type="paragraph" w:styleId="Introduction" w:customStyle="1">
    <w:name w:val="Introduction"/>
    <w:basedOn w:val="Normal"/>
    <w:next w:val="Normal"/>
    <w:qFormat/>
    <w:rsid w:val="007138D0"/>
    <w:pPr>
      <w:spacing w:before="480" w:line="400" w:lineRule="exact"/>
    </w:pPr>
    <w:rPr>
      <w:sz w:val="28"/>
    </w:rPr>
  </w:style>
  <w:style w:type="paragraph" w:styleId="Tabletextright" w:customStyle="1">
    <w:name w:val="Table text right"/>
    <w:basedOn w:val="Tabletextleft"/>
    <w:rsid w:val="00BF7AD7"/>
    <w:pPr>
      <w:jc w:val="right"/>
    </w:pPr>
  </w:style>
  <w:style w:type="paragraph" w:styleId="Tabletextcentre" w:customStyle="1">
    <w:name w:val="Table text centre"/>
    <w:basedOn w:val="Tabletextleft"/>
    <w:rsid w:val="00BF7AD7"/>
    <w:pPr>
      <w:jc w:val="center"/>
    </w:pPr>
  </w:style>
  <w:style w:type="paragraph" w:styleId="Boxheading" w:customStyle="1">
    <w:name w:val="Box heading"/>
    <w:basedOn w:val="Boxtext"/>
    <w:qFormat/>
    <w:rsid w:val="009E1FC1"/>
    <w:pPr>
      <w:spacing w:before="240"/>
    </w:pPr>
    <w:rPr>
      <w:rFonts w:cs="Times New Roman"/>
      <w:b/>
      <w:bCs/>
      <w:szCs w:val="20"/>
    </w:rPr>
  </w:style>
  <w:style w:type="paragraph" w:styleId="Boxtext" w:customStyle="1">
    <w:name w:val="Box text"/>
    <w:next w:val="Normal"/>
    <w:qFormat/>
    <w:rsid w:val="006F2BF9"/>
    <w:pPr>
      <w:pBdr>
        <w:top w:val="single" w:color="358189" w:sz="6" w:space="20"/>
        <w:left w:val="single" w:color="358189" w:sz="6" w:space="10"/>
        <w:bottom w:val="single" w:color="358189" w:sz="6" w:space="10"/>
        <w:right w:val="single" w:color="358189" w:sz="6" w:space="10"/>
      </w:pBdr>
      <w:spacing w:after="240" w:line="276" w:lineRule="auto"/>
      <w:ind w:left="227" w:right="227"/>
    </w:pPr>
    <w:rPr>
      <w:rFonts w:ascii="Arial" w:hAnsi="Arial" w:cs="Arial"/>
      <w:color w:val="000000" w:themeColor="text1"/>
      <w:sz w:val="24"/>
      <w:szCs w:val="24"/>
      <w:lang w:val="en" w:eastAsia="en-US"/>
    </w:rPr>
  </w:style>
  <w:style w:type="paragraph" w:styleId="BodyText">
    <w:name w:val="Body Text"/>
    <w:basedOn w:val="Normal"/>
    <w:link w:val="BodyTextChar"/>
    <w:semiHidden/>
    <w:unhideWhenUsed/>
    <w:rsid w:val="00BF7AD7"/>
  </w:style>
  <w:style w:type="character" w:styleId="BodyTextChar" w:customStyle="1">
    <w:name w:val="Body Text Char"/>
    <w:basedOn w:val="DefaultParagraphFont"/>
    <w:link w:val="BodyText"/>
    <w:semiHidden/>
    <w:rsid w:val="00BF7AD7"/>
    <w:rPr>
      <w:rFonts w:ascii="Arial" w:hAnsi="Arial"/>
      <w:color w:val="000000" w:themeColor="text1"/>
      <w:sz w:val="22"/>
      <w:szCs w:val="24"/>
      <w:lang w:eastAsia="en-US"/>
    </w:rPr>
  </w:style>
  <w:style w:type="paragraph" w:styleId="Footerrightpage" w:customStyle="1">
    <w:name w:val="Footer right page"/>
    <w:basedOn w:val="Footer"/>
    <w:rsid w:val="00BF7AD7"/>
  </w:style>
  <w:style w:type="character" w:styleId="Heading7Char" w:customStyle="1">
    <w:name w:val="Heading 7 Char"/>
    <w:basedOn w:val="DefaultParagraphFont"/>
    <w:link w:val="Heading7"/>
    <w:semiHidden/>
    <w:rsid w:val="00BF7AD7"/>
    <w:rPr>
      <w:rFonts w:ascii="Arial" w:hAnsi="Arial" w:eastAsiaTheme="majorEastAsia" w:cstheme="majorBidi"/>
      <w:b/>
      <w:i/>
      <w:iCs/>
      <w:color w:val="0A3C38" w:themeColor="accent1" w:themeShade="7F"/>
      <w:sz w:val="22"/>
      <w:szCs w:val="24"/>
      <w:lang w:eastAsia="en-US"/>
    </w:rPr>
  </w:style>
  <w:style w:type="paragraph" w:styleId="URL" w:customStyle="1">
    <w:name w:val="URL"/>
    <w:basedOn w:val="Normal"/>
    <w:rsid w:val="00BF7AD7"/>
    <w:pPr>
      <w:spacing w:before="3120"/>
      <w:jc w:val="center"/>
    </w:pPr>
    <w:rPr>
      <w:b/>
      <w:bCs/>
      <w:szCs w:val="20"/>
    </w:rPr>
  </w:style>
  <w:style w:type="paragraph" w:styleId="Heading2-date" w:customStyle="1">
    <w:name w:val="Heading 2 - date"/>
    <w:basedOn w:val="Heading2"/>
    <w:rsid w:val="006C2DCF"/>
    <w:pPr>
      <w:spacing w:after="1080"/>
    </w:pPr>
    <w:rPr>
      <w:color w:val="000000" w:themeColor="text1"/>
    </w:rPr>
  </w:style>
  <w:style w:type="character" w:styleId="PageNumber">
    <w:name w:val="page number"/>
    <w:basedOn w:val="DefaultParagraphFont"/>
    <w:semiHidden/>
    <w:unhideWhenUsed/>
    <w:rsid w:val="002F1F5A"/>
  </w:style>
  <w:style w:type="character" w:styleId="UnresolvedMention">
    <w:name w:val="Unresolved Mention"/>
    <w:basedOn w:val="DefaultParagraphFont"/>
    <w:uiPriority w:val="99"/>
    <w:semiHidden/>
    <w:unhideWhenUsed/>
    <w:rsid w:val="007E4D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file:///C:/Users/WRIHAN/OneDrive%20-%20Department%20of%20Health/Preventive%20Health%20-%20Strategic%20Communication%20(NTEC)%20-%20Documents/Women%27s%20Health/Menopause%20campaign/2.%20Fenton%20-%20Public%20Relations/BTL%20Resources/Designed%20resources/health.gov.au/perimenopause/find-a-doctor" TargetMode="Externa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C:/Users/WRIHAN/OneDrive%20-%20Department%20of%20Health/Preventive%20Health%20-%20Strategic%20Communication%20(NTEC)%20-%20Documents/Women%27s%20Health/Menopause%20campaign/2.%20Fenton%20-%20Public%20Relations/BTL%20Resources/Designed%20resources/health.gov.au/perimenopause"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RIHAN\Downloads\DT0005171-DE-Fact-sheet.dotx" TargetMode="External"/></Relationships>
</file>

<file path=word/theme/theme1.xml><?xml version="1.0" encoding="utf-8"?>
<a:theme xmlns:a="http://schemas.openxmlformats.org/drawingml/2006/main" xmlns:thm15="http://schemas.microsoft.com/office/thememl/2012/main" name="Office Theme">
  <a:themeElements>
    <a:clrScheme name="Menopause Campaign">
      <a:dk1>
        <a:sysClr val="windowText" lastClr="000000"/>
      </a:dk1>
      <a:lt1>
        <a:sysClr val="window" lastClr="FFFFFF"/>
      </a:lt1>
      <a:dk2>
        <a:srgbClr val="0E2841"/>
      </a:dk2>
      <a:lt2>
        <a:srgbClr val="E8E8E8"/>
      </a:lt2>
      <a:accent1>
        <a:srgbClr val="147A71"/>
      </a:accent1>
      <a:accent2>
        <a:srgbClr val="FABA9A"/>
      </a:accent2>
      <a:accent3>
        <a:srgbClr val="98CEB3"/>
      </a:accent3>
      <a:accent4>
        <a:srgbClr val="4295B8"/>
      </a:accent4>
      <a:accent5>
        <a:srgbClr val="AC9FC3"/>
      </a:accent5>
      <a:accent6>
        <a:srgbClr val="B45580"/>
      </a:accent6>
      <a:hlink>
        <a:srgbClr val="808C93"/>
      </a:hlink>
      <a:folHlink>
        <a:srgbClr val="DCDA95"/>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1386D899F9CA4298648C0791762DBC" ma:contentTypeVersion="12" ma:contentTypeDescription="Create a new document." ma:contentTypeScope="" ma:versionID="3adc39874ba8c2e96aadd99fffcdf697">
  <xsd:schema xmlns:xsd="http://www.w3.org/2001/XMLSchema" xmlns:xs="http://www.w3.org/2001/XMLSchema" xmlns:p="http://schemas.microsoft.com/office/2006/metadata/properties" xmlns:ns2="31ed7be0-71df-4ef7-a44a-46c20e97f856" xmlns:ns3="55f32057-c7d7-4cf2-a083-f930dcef3185" targetNamespace="http://schemas.microsoft.com/office/2006/metadata/properties" ma:root="true" ma:fieldsID="5578c61acc1d915a6d1c94964bcf9103" ns2:_="" ns3:_="">
    <xsd:import namespace="31ed7be0-71df-4ef7-a44a-46c20e97f856"/>
    <xsd:import namespace="55f32057-c7d7-4cf2-a083-f930dcef3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d7be0-71df-4ef7-a44a-46c20e97f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f32057-c7d7-4cf2-a083-f930dcef31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8f77b1-0cd5-4996-9aae-a29d6c83050c}" ma:internalName="TaxCatchAll" ma:showField="CatchAllData" ma:web="55f32057-c7d7-4cf2-a083-f930dcef31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ed7be0-71df-4ef7-a44a-46c20e97f856">
      <Terms xmlns="http://schemas.microsoft.com/office/infopath/2007/PartnerControls"/>
    </lcf76f155ced4ddcb4097134ff3c332f>
    <TaxCatchAll xmlns="55f32057-c7d7-4cf2-a083-f930dcef3185" xsi:nil="true"/>
  </documentManagement>
</p:properties>
</file>

<file path=customXml/itemProps1.xml><?xml version="1.0" encoding="utf-8"?>
<ds:datastoreItem xmlns:ds="http://schemas.openxmlformats.org/officeDocument/2006/customXml" ds:itemID="{A5CBDA28-A932-43A4-896E-A6A736BBB507}"/>
</file>

<file path=customXml/itemProps2.xml><?xml version="1.0" encoding="utf-8"?>
<ds:datastoreItem xmlns:ds="http://schemas.openxmlformats.org/officeDocument/2006/customXml" ds:itemID="{CA9D4C77-E932-4213-ABB2-ED204FEFF811}">
  <ds:schemaRefs>
    <ds:schemaRef ds:uri="http://schemas.microsoft.com/sharepoint/v3/contenttype/forms"/>
  </ds:schemaRefs>
</ds:datastoreItem>
</file>

<file path=customXml/itemProps3.xml><?xml version="1.0" encoding="utf-8"?>
<ds:datastoreItem xmlns:ds="http://schemas.openxmlformats.org/officeDocument/2006/customXml" ds:itemID="{0FB9117E-35B3-4AB3-A88F-834EF93E30D0}">
  <ds:schemaRefs>
    <ds:schemaRef ds:uri="http://schemas.openxmlformats.org/officeDocument/2006/bibliography"/>
  </ds:schemaRefs>
</ds:datastoreItem>
</file>

<file path=customXml/itemProps4.xml><?xml version="1.0" encoding="utf-8"?>
<ds:datastoreItem xmlns:ds="http://schemas.openxmlformats.org/officeDocument/2006/customXml" ds:itemID="{20C73D83-C472-4511-87E9-E7A3F5E4CB86}">
  <ds:schemaRefs>
    <ds:schemaRef ds:uri="http://schemas.microsoft.com/office/2006/metadata/properties"/>
    <ds:schemaRef ds:uri="http://schemas.microsoft.com/office/infopath/2007/PartnerControls"/>
    <ds:schemaRef ds:uri="4ad531cf-87ce-42ef-97b9-c349eda1b4ef"/>
    <ds:schemaRef ds:uri="f1385b24-fdc9-465b-acea-1175dd5222b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DT0005171-DE-Fact-sheet.dotx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Managing menopause-related symptoms</dc:title>
  <dc:subject>Menopause</dc:subject>
  <dc:creator>Australian Government Department of Health Disability and Ageing</dc:creator>
  <cp:keywords>Menopause, perimenopause, symptoms</cp:keywords>
  <dcterms:created xsi:type="dcterms:W3CDTF">2026-05-14T04:34:00Z</dcterms:created>
  <dcterms:modified xsi:type="dcterms:W3CDTF">2026-05-20T05:33:05Z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39c21ffb,61f64349,787043f2</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117d2357,6b438f3c,3d3feaa7</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2026-05-05T05:31:12Z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7064a1f6-e4ee-4684-8b26-f8fa234ccf06</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Section">
    <vt:lpwstr>5;#PCPD CC Corporate Communication SN|73cff0d0-7b20-43e0-ad96-75a3b55de641</vt:lpwstr>
  </property>
  <property fmtid="{D5CDD505-2E9C-101B-9397-08002B2CF9AE}" pid="17" name="Project">
    <vt:lpwstr>170;#Style Guide|fae42d66-6622-4466-b060-a03a1a4f59f8</vt:lpwstr>
  </property>
  <property fmtid="{D5CDD505-2E9C-101B-9397-08002B2CF9AE}" pid="18" name="MediaServiceImageTags">
    <vt:lpwstr/>
  </property>
  <property fmtid="{D5CDD505-2E9C-101B-9397-08002B2CF9AE}" pid="19" name="ContentTypeId">
    <vt:lpwstr>0x010100A51386D899F9CA4298648C0791762DBC</vt:lpwstr>
  </property>
  <property fmtid="{D5CDD505-2E9C-101B-9397-08002B2CF9AE}" pid="20" name="p76df81b8fed4a2fa2af18761f9ff90d">
    <vt:lpwstr>Visual identity|a54ebda2-a0fd-45ec-8fc0-1cf31001b526; Publication|ceddc8ea-8859-47b3-b823-3ba7a7ee3d12</vt:lpwstr>
  </property>
  <property fmtid="{D5CDD505-2E9C-101B-9397-08002B2CF9AE}" pid="21" name="Int-Contact">
    <vt:lpwstr>89;#|08e901f7-7c65-407e-b680-5c7872e4b1fa</vt:lpwstr>
  </property>
  <property fmtid="{D5CDD505-2E9C-101B-9397-08002B2CF9AE}" pid="22" name="Intranet">
    <vt:bool>true</vt:bool>
  </property>
  <property fmtid="{D5CDD505-2E9C-101B-9397-08002B2CF9AE}" pid="23" name="Int-InformationType">
    <vt:lpwstr>42;#|0635ea83-9a41-497c-9b11-d9d7178dcab7</vt:lpwstr>
  </property>
  <property fmtid="{D5CDD505-2E9C-101B-9397-08002B2CF9AE}" pid="24" name="Last reviewed">
    <vt:filetime>2023-05-10T14:00:00Z</vt:filetime>
  </property>
  <property fmtid="{D5CDD505-2E9C-101B-9397-08002B2CF9AE}" pid="25" name="Contact">
    <vt:lpwstr>89;#designteam@health.gov.au|08e901f7-7c65-407e-b680-5c7872e4b1fa</vt:lpwstr>
  </property>
  <property fmtid="{D5CDD505-2E9C-101B-9397-08002B2CF9AE}" pid="26" name="jf042baad2b143719d8a0cfd36411dfb">
    <vt:lpwstr>designteam@health.gov.au|08e901f7-7c65-407e-b680-5c7872e4b1fa</vt:lpwstr>
  </property>
  <property fmtid="{D5CDD505-2E9C-101B-9397-08002B2CF9AE}" pid="27" name="Information type">
    <vt:lpwstr>42;#Template|0635ea83-9a41-497c-9b11-d9d7178dcab7</vt:lpwstr>
  </property>
  <property fmtid="{D5CDD505-2E9C-101B-9397-08002B2CF9AE}" pid="28" name="Int-Topics">
    <vt:lpwstr>4;#visual identity|a54ebda2-a0fd-45ec-8fc0-1cf31001b526</vt:lpwstr>
  </property>
  <property fmtid="{D5CDD505-2E9C-101B-9397-08002B2CF9AE}" pid="29" name="File Structure">
    <vt:lpwstr>169;#Style Guide|aa9bcad4-d3b7-4fe1-b475-a8e6573a6ad1</vt:lpwstr>
  </property>
  <property fmtid="{D5CDD505-2E9C-101B-9397-08002B2CF9AE}" pid="30" name="_dlc_DocIdItemGuid">
    <vt:lpwstr>31723939-1f5e-4599-b4f5-97a6898c18a2</vt:lpwstr>
  </property>
  <property fmtid="{D5CDD505-2E9C-101B-9397-08002B2CF9AE}" pid="31" name="pfd27f99efda4409b63228bea026394d">
    <vt:lpwstr>Template|0635ea83-9a41-497c-9b11-d9d7178dcab7</vt:lpwstr>
  </property>
  <property fmtid="{D5CDD505-2E9C-101B-9397-08002B2CF9AE}" pid="32" name="cb2019c76ecc464c80d551fda75bd74e">
    <vt:lpwstr>PCPD CC Corporate Communication SN|73cff0d0-7b20-43e0-ad96-75a3b55de641</vt:lpwstr>
  </property>
  <property fmtid="{D5CDD505-2E9C-101B-9397-08002B2CF9AE}" pid="33" name="Keywords1">
    <vt:lpwstr>4;#Visual identity|a54ebda2-a0fd-45ec-8fc0-1cf31001b526;#4;# Publication|ceddc8ea-8859-47b3-b823-3ba7a7ee3d12</vt:lpwstr>
  </property>
</Properties>
</file>