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0D0C4" w14:textId="39D1A1A0" w:rsidR="0022150E" w:rsidRPr="0022150E" w:rsidRDefault="0022150E" w:rsidP="00E9745F"/>
    <w:p w14:paraId="6375F58C" w14:textId="303BD5D4" w:rsidR="0022150E" w:rsidRPr="00E9745F" w:rsidRDefault="0022150E" w:rsidP="00E9745F">
      <w:pPr>
        <w:spacing w:after="0" w:line="240" w:lineRule="auto"/>
        <w:rPr>
          <w:rFonts w:ascii="Arial" w:hAnsi="Arial" w:cs="Arial"/>
          <w:sz w:val="24"/>
          <w:szCs w:val="24"/>
        </w:rPr>
      </w:pPr>
      <w:r w:rsidRPr="00E9745F">
        <w:rPr>
          <w:rFonts w:ascii="Arial" w:hAnsi="Arial" w:cs="Arial"/>
          <w:sz w:val="24"/>
          <w:szCs w:val="24"/>
        </w:rPr>
        <w:t xml:space="preserve">Commonwealth, State and Territory Disability Ministers met on </w:t>
      </w:r>
      <w:r w:rsidR="751905E4" w:rsidRPr="00E9745F">
        <w:rPr>
          <w:rFonts w:ascii="Arial" w:hAnsi="Arial" w:cs="Arial"/>
          <w:sz w:val="24"/>
          <w:szCs w:val="24"/>
        </w:rPr>
        <w:t>22 May</w:t>
      </w:r>
      <w:r w:rsidRPr="00E9745F">
        <w:rPr>
          <w:rFonts w:ascii="Arial" w:hAnsi="Arial" w:cs="Arial"/>
          <w:sz w:val="24"/>
          <w:szCs w:val="24"/>
        </w:rPr>
        <w:t xml:space="preserve"> in </w:t>
      </w:r>
      <w:r w:rsidR="28CCDDC5" w:rsidRPr="00E9745F">
        <w:rPr>
          <w:rFonts w:ascii="Arial" w:hAnsi="Arial" w:cs="Arial"/>
          <w:sz w:val="24"/>
          <w:szCs w:val="24"/>
        </w:rPr>
        <w:t>Canberra</w:t>
      </w:r>
      <w:r w:rsidRPr="00E9745F">
        <w:rPr>
          <w:rFonts w:ascii="Arial" w:hAnsi="Arial" w:cs="Arial"/>
          <w:sz w:val="24"/>
          <w:szCs w:val="24"/>
        </w:rPr>
        <w:t xml:space="preserve"> and online for the </w:t>
      </w:r>
      <w:r w:rsidR="01300066" w:rsidRPr="00E9745F">
        <w:rPr>
          <w:rFonts w:ascii="Arial" w:hAnsi="Arial" w:cs="Arial"/>
          <w:sz w:val="24"/>
          <w:szCs w:val="24"/>
        </w:rPr>
        <w:t>first</w:t>
      </w:r>
      <w:r w:rsidRPr="00E9745F">
        <w:rPr>
          <w:rFonts w:ascii="Arial" w:hAnsi="Arial" w:cs="Arial"/>
          <w:sz w:val="24"/>
          <w:szCs w:val="24"/>
        </w:rPr>
        <w:t xml:space="preserve"> DRMC meeting of 202</w:t>
      </w:r>
      <w:r w:rsidR="672D64E1" w:rsidRPr="00E9745F">
        <w:rPr>
          <w:rFonts w:ascii="Arial" w:hAnsi="Arial" w:cs="Arial"/>
          <w:sz w:val="24"/>
          <w:szCs w:val="24"/>
        </w:rPr>
        <w:t>6</w:t>
      </w:r>
      <w:r w:rsidRPr="00E9745F">
        <w:rPr>
          <w:rFonts w:ascii="Arial" w:hAnsi="Arial" w:cs="Arial"/>
          <w:sz w:val="24"/>
          <w:szCs w:val="24"/>
        </w:rPr>
        <w:t xml:space="preserve">. </w:t>
      </w:r>
    </w:p>
    <w:p w14:paraId="040D1E42" w14:textId="77777777" w:rsidR="002825E8" w:rsidRDefault="002825E8" w:rsidP="00E9745F">
      <w:pPr>
        <w:spacing w:after="0" w:line="240" w:lineRule="auto"/>
        <w:rPr>
          <w:rFonts w:ascii="Arial" w:hAnsi="Arial" w:cs="Arial"/>
          <w:sz w:val="24"/>
          <w:szCs w:val="24"/>
        </w:rPr>
      </w:pPr>
    </w:p>
    <w:p w14:paraId="3F59EFEC" w14:textId="2A8C4942" w:rsidR="0022150E" w:rsidRPr="00E9745F" w:rsidRDefault="18B32EFF" w:rsidP="00E9745F">
      <w:pPr>
        <w:spacing w:after="0" w:line="240" w:lineRule="auto"/>
        <w:rPr>
          <w:rFonts w:ascii="Arial" w:hAnsi="Arial" w:cs="Arial"/>
          <w:sz w:val="24"/>
          <w:szCs w:val="24"/>
        </w:rPr>
      </w:pPr>
      <w:r w:rsidRPr="00E9745F">
        <w:rPr>
          <w:rFonts w:ascii="Arial" w:hAnsi="Arial" w:cs="Arial"/>
          <w:sz w:val="24"/>
          <w:szCs w:val="24"/>
        </w:rPr>
        <w:t xml:space="preserve">Disability Ministers congratulated the appointment of the Hon </w:t>
      </w:r>
      <w:r w:rsidR="57E3AFD6" w:rsidRPr="00E9745F">
        <w:rPr>
          <w:rFonts w:ascii="Arial" w:hAnsi="Arial" w:cs="Arial"/>
          <w:sz w:val="24"/>
          <w:szCs w:val="24"/>
        </w:rPr>
        <w:t>Katrine Hildyard MP</w:t>
      </w:r>
      <w:r w:rsidRPr="00E9745F">
        <w:rPr>
          <w:rFonts w:ascii="Arial" w:hAnsi="Arial" w:cs="Arial"/>
          <w:sz w:val="24"/>
          <w:szCs w:val="24"/>
        </w:rPr>
        <w:t xml:space="preserve"> as</w:t>
      </w:r>
      <w:r w:rsidR="0C8DD9FC" w:rsidRPr="00E9745F">
        <w:rPr>
          <w:rFonts w:ascii="Arial" w:hAnsi="Arial" w:cs="Arial"/>
          <w:sz w:val="24"/>
          <w:szCs w:val="24"/>
        </w:rPr>
        <w:t xml:space="preserve"> the new</w:t>
      </w:r>
      <w:r w:rsidRPr="00E9745F">
        <w:rPr>
          <w:rFonts w:ascii="Arial" w:hAnsi="Arial" w:cs="Arial"/>
          <w:sz w:val="24"/>
          <w:szCs w:val="24"/>
        </w:rPr>
        <w:t xml:space="preserve"> </w:t>
      </w:r>
      <w:r w:rsidR="7035CFDC" w:rsidRPr="00E9745F">
        <w:rPr>
          <w:rFonts w:ascii="Arial" w:hAnsi="Arial" w:cs="Arial"/>
          <w:sz w:val="24"/>
          <w:szCs w:val="24"/>
        </w:rPr>
        <w:t>South Australian</w:t>
      </w:r>
      <w:r w:rsidRPr="00E9745F">
        <w:rPr>
          <w:rFonts w:ascii="Arial" w:hAnsi="Arial" w:cs="Arial"/>
          <w:sz w:val="24"/>
          <w:szCs w:val="24"/>
        </w:rPr>
        <w:t xml:space="preserve"> Minister for </w:t>
      </w:r>
      <w:r w:rsidR="736E7BB2" w:rsidRPr="00E9745F">
        <w:rPr>
          <w:rFonts w:ascii="Arial" w:hAnsi="Arial" w:cs="Arial"/>
          <w:sz w:val="24"/>
          <w:szCs w:val="24"/>
        </w:rPr>
        <w:t>H</w:t>
      </w:r>
      <w:r w:rsidR="00A25589" w:rsidRPr="00E9745F">
        <w:rPr>
          <w:rFonts w:ascii="Arial" w:hAnsi="Arial" w:cs="Arial"/>
          <w:sz w:val="24"/>
          <w:szCs w:val="24"/>
        </w:rPr>
        <w:t>u</w:t>
      </w:r>
      <w:r w:rsidR="736E7BB2" w:rsidRPr="00E9745F">
        <w:rPr>
          <w:rFonts w:ascii="Arial" w:hAnsi="Arial" w:cs="Arial"/>
          <w:sz w:val="24"/>
          <w:szCs w:val="24"/>
        </w:rPr>
        <w:t>man</w:t>
      </w:r>
      <w:r w:rsidRPr="00E9745F">
        <w:rPr>
          <w:rFonts w:ascii="Arial" w:hAnsi="Arial" w:cs="Arial"/>
          <w:sz w:val="24"/>
          <w:szCs w:val="24"/>
        </w:rPr>
        <w:t xml:space="preserve"> Services. </w:t>
      </w:r>
    </w:p>
    <w:p w14:paraId="1303B5C8" w14:textId="77777777" w:rsidR="002825E8" w:rsidRDefault="002825E8" w:rsidP="00E9745F">
      <w:pPr>
        <w:spacing w:after="0" w:line="240" w:lineRule="auto"/>
        <w:rPr>
          <w:rFonts w:ascii="Arial" w:hAnsi="Arial" w:cs="Arial"/>
          <w:sz w:val="24"/>
          <w:szCs w:val="24"/>
        </w:rPr>
      </w:pPr>
    </w:p>
    <w:p w14:paraId="0D746E34" w14:textId="66ACFE3F" w:rsidR="002825E8" w:rsidRPr="00E9745F" w:rsidRDefault="43372CFB" w:rsidP="00E9745F">
      <w:pPr>
        <w:spacing w:after="0" w:line="240" w:lineRule="auto"/>
        <w:rPr>
          <w:rFonts w:ascii="Arial" w:hAnsi="Arial" w:cs="Arial"/>
          <w:sz w:val="24"/>
          <w:szCs w:val="24"/>
        </w:rPr>
      </w:pPr>
      <w:r w:rsidRPr="00E9745F">
        <w:rPr>
          <w:rFonts w:ascii="Arial" w:hAnsi="Arial" w:cs="Arial"/>
          <w:sz w:val="24"/>
          <w:szCs w:val="24"/>
        </w:rPr>
        <w:t>Ministers discussed the</w:t>
      </w:r>
      <w:r w:rsidR="1AA919FA" w:rsidRPr="00E9745F">
        <w:rPr>
          <w:rFonts w:ascii="Arial" w:hAnsi="Arial" w:cs="Arial"/>
          <w:sz w:val="24"/>
          <w:szCs w:val="24"/>
        </w:rPr>
        <w:t xml:space="preserve"> NDIS</w:t>
      </w:r>
      <w:r w:rsidR="723141D6" w:rsidRPr="00E9745F">
        <w:rPr>
          <w:rFonts w:ascii="Arial" w:hAnsi="Arial" w:cs="Arial"/>
          <w:sz w:val="24"/>
          <w:szCs w:val="24"/>
        </w:rPr>
        <w:t xml:space="preserve"> </w:t>
      </w:r>
      <w:r w:rsidRPr="00E9745F">
        <w:rPr>
          <w:rFonts w:ascii="Arial" w:hAnsi="Arial" w:cs="Arial"/>
          <w:sz w:val="24"/>
          <w:szCs w:val="24"/>
        </w:rPr>
        <w:t xml:space="preserve">reform agenda and timeline arising from </w:t>
      </w:r>
      <w:r w:rsidR="5A13F2AC" w:rsidRPr="00E9745F">
        <w:rPr>
          <w:rFonts w:ascii="Arial" w:hAnsi="Arial" w:cs="Arial"/>
          <w:sz w:val="24"/>
          <w:szCs w:val="24"/>
        </w:rPr>
        <w:t xml:space="preserve">measures announced in </w:t>
      </w:r>
      <w:r w:rsidRPr="00E9745F">
        <w:rPr>
          <w:rFonts w:ascii="Arial" w:hAnsi="Arial" w:cs="Arial"/>
          <w:sz w:val="24"/>
          <w:szCs w:val="24"/>
        </w:rPr>
        <w:t xml:space="preserve">the 2026–27 </w:t>
      </w:r>
      <w:r w:rsidR="00CC3005" w:rsidRPr="00E9745F">
        <w:rPr>
          <w:rFonts w:ascii="Arial" w:hAnsi="Arial" w:cs="Arial"/>
          <w:sz w:val="24"/>
          <w:szCs w:val="24"/>
        </w:rPr>
        <w:t xml:space="preserve">Commonwealth </w:t>
      </w:r>
      <w:r w:rsidRPr="00E9745F">
        <w:rPr>
          <w:rFonts w:ascii="Arial" w:hAnsi="Arial" w:cs="Arial"/>
          <w:sz w:val="24"/>
          <w:szCs w:val="24"/>
        </w:rPr>
        <w:t>Budget</w:t>
      </w:r>
      <w:r w:rsidR="6F9178CC" w:rsidRPr="00E9745F">
        <w:rPr>
          <w:rFonts w:ascii="Arial" w:hAnsi="Arial" w:cs="Arial"/>
          <w:sz w:val="24"/>
          <w:szCs w:val="24"/>
        </w:rPr>
        <w:t xml:space="preserve">. </w:t>
      </w:r>
      <w:r w:rsidR="007128A0" w:rsidRPr="00E9745F">
        <w:rPr>
          <w:rFonts w:ascii="Arial" w:hAnsi="Arial" w:cs="Arial"/>
          <w:sz w:val="24"/>
          <w:szCs w:val="24"/>
        </w:rPr>
        <w:t xml:space="preserve"> Ministers noted the extensive nature of the proposed NDIS reforms, and that ongoing information and detail will support proper consideration and clear communication with people with disability, their families and carers. </w:t>
      </w:r>
    </w:p>
    <w:p w14:paraId="4A570E10" w14:textId="77777777" w:rsidR="007128A0" w:rsidRDefault="007128A0" w:rsidP="00E9745F">
      <w:pPr>
        <w:spacing w:after="0" w:line="240" w:lineRule="auto"/>
        <w:rPr>
          <w:rFonts w:ascii="Arial" w:hAnsi="Arial" w:cs="Arial"/>
          <w:sz w:val="24"/>
          <w:szCs w:val="24"/>
        </w:rPr>
      </w:pPr>
    </w:p>
    <w:p w14:paraId="72F2096C" w14:textId="78F93D96" w:rsidR="00262B8C" w:rsidRDefault="007128A0" w:rsidP="00E9745F">
      <w:pPr>
        <w:spacing w:after="0" w:line="240" w:lineRule="auto"/>
        <w:rPr>
          <w:rFonts w:ascii="Arial" w:hAnsi="Arial" w:cs="Arial"/>
          <w:sz w:val="24"/>
          <w:szCs w:val="24"/>
        </w:rPr>
      </w:pPr>
      <w:r w:rsidRPr="00E9745F">
        <w:rPr>
          <w:rFonts w:ascii="Arial" w:hAnsi="Arial" w:cs="Arial"/>
          <w:sz w:val="24"/>
          <w:szCs w:val="24"/>
        </w:rPr>
        <w:t xml:space="preserve">Ministers noted that reforms to improve the sustainability of the scheme must ensure the NDIS </w:t>
      </w:r>
      <w:r w:rsidR="002C07E5" w:rsidRPr="00E9745F">
        <w:rPr>
          <w:rFonts w:ascii="Arial" w:hAnsi="Arial" w:cs="Arial"/>
          <w:sz w:val="24"/>
          <w:szCs w:val="24"/>
        </w:rPr>
        <w:t xml:space="preserve">and the broader disability ecosystem </w:t>
      </w:r>
      <w:r w:rsidRPr="00E9745F">
        <w:rPr>
          <w:rFonts w:ascii="Arial" w:hAnsi="Arial" w:cs="Arial"/>
          <w:sz w:val="24"/>
          <w:szCs w:val="24"/>
        </w:rPr>
        <w:t>continues to meet the needs and aspirations of people with disability, their families and carers to live full and inclusive lives as valued members of the community.</w:t>
      </w:r>
    </w:p>
    <w:p w14:paraId="3903B651" w14:textId="77777777" w:rsidR="00E9745F" w:rsidRPr="00E9745F" w:rsidRDefault="00E9745F" w:rsidP="00E9745F">
      <w:pPr>
        <w:spacing w:after="0" w:line="240" w:lineRule="auto"/>
        <w:rPr>
          <w:rFonts w:ascii="Arial" w:hAnsi="Arial" w:cs="Arial"/>
          <w:sz w:val="24"/>
          <w:szCs w:val="24"/>
        </w:rPr>
      </w:pPr>
    </w:p>
    <w:p w14:paraId="0F326FDD" w14:textId="5BEA8C0D" w:rsidR="00853E38" w:rsidRPr="00E9745F" w:rsidRDefault="00262B8C" w:rsidP="00E9745F">
      <w:pPr>
        <w:spacing w:after="0" w:line="240" w:lineRule="auto"/>
        <w:rPr>
          <w:rFonts w:ascii="Arial" w:hAnsi="Arial" w:cs="Arial"/>
          <w:sz w:val="24"/>
          <w:szCs w:val="24"/>
        </w:rPr>
      </w:pPr>
      <w:r w:rsidRPr="00E9745F">
        <w:rPr>
          <w:rFonts w:ascii="Arial" w:hAnsi="Arial" w:cs="Arial"/>
          <w:sz w:val="24"/>
          <w:szCs w:val="24"/>
        </w:rPr>
        <w:t xml:space="preserve">Ministers welcomed </w:t>
      </w:r>
      <w:r w:rsidR="00B2750F" w:rsidRPr="00E9745F">
        <w:rPr>
          <w:rFonts w:ascii="Arial" w:hAnsi="Arial" w:cs="Arial"/>
          <w:sz w:val="24"/>
          <w:szCs w:val="24"/>
        </w:rPr>
        <w:t>the Commonwealth’s</w:t>
      </w:r>
      <w:r w:rsidRPr="00E9745F">
        <w:rPr>
          <w:rFonts w:ascii="Arial" w:hAnsi="Arial" w:cs="Arial"/>
          <w:sz w:val="24"/>
          <w:szCs w:val="24"/>
        </w:rPr>
        <w:t xml:space="preserve"> previously stated commitment to genuine partnership with states and territories and recognised the importance of DRMC as the key forum for joint stewardship</w:t>
      </w:r>
    </w:p>
    <w:p w14:paraId="791B631A" w14:textId="77777777" w:rsidR="00262B8C" w:rsidRDefault="00262B8C" w:rsidP="00E9745F">
      <w:pPr>
        <w:pStyle w:val="ListParagraph"/>
        <w:spacing w:after="0" w:line="240" w:lineRule="auto"/>
        <w:rPr>
          <w:rFonts w:ascii="Arial" w:hAnsi="Arial" w:cs="Arial"/>
          <w:sz w:val="24"/>
          <w:szCs w:val="24"/>
        </w:rPr>
      </w:pPr>
    </w:p>
    <w:p w14:paraId="3D3F5C18" w14:textId="3171E2ED" w:rsidR="0022150E" w:rsidRPr="00E9745F" w:rsidRDefault="00CC3005" w:rsidP="00E9745F">
      <w:pPr>
        <w:spacing w:after="0" w:line="240" w:lineRule="auto"/>
        <w:rPr>
          <w:rFonts w:ascii="Arial" w:hAnsi="Arial" w:cs="Arial"/>
          <w:sz w:val="24"/>
          <w:szCs w:val="24"/>
        </w:rPr>
      </w:pPr>
      <w:r w:rsidRPr="00E9745F">
        <w:rPr>
          <w:rFonts w:ascii="Arial" w:hAnsi="Arial" w:cs="Arial"/>
          <w:sz w:val="24"/>
          <w:szCs w:val="24"/>
        </w:rPr>
        <w:t xml:space="preserve">Minister McAllister updated ministers on </w:t>
      </w:r>
      <w:r w:rsidR="7B273368" w:rsidRPr="00E9745F">
        <w:rPr>
          <w:rFonts w:ascii="Arial" w:hAnsi="Arial" w:cs="Arial"/>
          <w:sz w:val="24"/>
          <w:szCs w:val="24"/>
        </w:rPr>
        <w:t xml:space="preserve">the </w:t>
      </w:r>
      <w:r w:rsidRPr="00E9745F">
        <w:rPr>
          <w:rFonts w:ascii="Arial" w:hAnsi="Arial" w:cs="Arial"/>
          <w:sz w:val="24"/>
          <w:szCs w:val="24"/>
        </w:rPr>
        <w:t xml:space="preserve">Commonwealth’s </w:t>
      </w:r>
      <w:r w:rsidR="7B273368" w:rsidRPr="00E9745F">
        <w:rPr>
          <w:rFonts w:ascii="Arial" w:hAnsi="Arial" w:cs="Arial"/>
          <w:sz w:val="24"/>
          <w:szCs w:val="24"/>
        </w:rPr>
        <w:t>staged approach</w:t>
      </w:r>
      <w:r w:rsidR="34650DFA" w:rsidRPr="00E9745F">
        <w:rPr>
          <w:rFonts w:ascii="Arial" w:hAnsi="Arial" w:cs="Arial"/>
          <w:sz w:val="24"/>
          <w:szCs w:val="24"/>
        </w:rPr>
        <w:t xml:space="preserve"> to </w:t>
      </w:r>
      <w:r w:rsidR="00766958" w:rsidRPr="00E9745F">
        <w:rPr>
          <w:rFonts w:ascii="Arial" w:hAnsi="Arial" w:cs="Arial"/>
          <w:sz w:val="24"/>
          <w:szCs w:val="24"/>
        </w:rPr>
        <w:t>implementation</w:t>
      </w:r>
      <w:r w:rsidR="7B273368" w:rsidRPr="00E9745F">
        <w:rPr>
          <w:rFonts w:ascii="Arial" w:hAnsi="Arial" w:cs="Arial"/>
          <w:sz w:val="24"/>
          <w:szCs w:val="24"/>
        </w:rPr>
        <w:t xml:space="preserve">, </w:t>
      </w:r>
      <w:r w:rsidR="54FD1868" w:rsidRPr="00E9745F">
        <w:rPr>
          <w:rFonts w:ascii="Arial" w:hAnsi="Arial" w:cs="Arial"/>
          <w:sz w:val="24"/>
          <w:szCs w:val="24"/>
        </w:rPr>
        <w:t xml:space="preserve">including </w:t>
      </w:r>
      <w:r w:rsidR="7B273368" w:rsidRPr="00E9745F">
        <w:rPr>
          <w:rFonts w:ascii="Arial" w:hAnsi="Arial" w:cs="Arial"/>
          <w:sz w:val="24"/>
          <w:szCs w:val="24"/>
        </w:rPr>
        <w:t>some measures commencing after passage of the Bill</w:t>
      </w:r>
      <w:r w:rsidR="73A0C07A" w:rsidRPr="00E9745F">
        <w:rPr>
          <w:rFonts w:ascii="Arial" w:hAnsi="Arial" w:cs="Arial"/>
          <w:sz w:val="24"/>
          <w:szCs w:val="24"/>
        </w:rPr>
        <w:t xml:space="preserve"> and </w:t>
      </w:r>
      <w:r w:rsidR="00766958" w:rsidRPr="00E9745F">
        <w:rPr>
          <w:rFonts w:ascii="Arial" w:hAnsi="Arial" w:cs="Arial"/>
          <w:sz w:val="24"/>
          <w:szCs w:val="24"/>
        </w:rPr>
        <w:t xml:space="preserve">some </w:t>
      </w:r>
      <w:r w:rsidR="6FF12797" w:rsidRPr="00E9745F">
        <w:rPr>
          <w:rFonts w:ascii="Arial" w:hAnsi="Arial" w:cs="Arial"/>
          <w:sz w:val="24"/>
          <w:szCs w:val="24"/>
        </w:rPr>
        <w:t xml:space="preserve">subject to </w:t>
      </w:r>
      <w:r w:rsidR="7B273368" w:rsidRPr="00E9745F">
        <w:rPr>
          <w:rFonts w:ascii="Arial" w:hAnsi="Arial" w:cs="Arial"/>
          <w:sz w:val="24"/>
          <w:szCs w:val="24"/>
        </w:rPr>
        <w:t>consultation</w:t>
      </w:r>
      <w:r w:rsidR="1BD9135A" w:rsidRPr="00E9745F">
        <w:rPr>
          <w:rFonts w:ascii="Arial" w:hAnsi="Arial" w:cs="Arial"/>
          <w:sz w:val="24"/>
          <w:szCs w:val="24"/>
        </w:rPr>
        <w:t xml:space="preserve"> and engagement </w:t>
      </w:r>
      <w:r w:rsidR="00766958" w:rsidRPr="00E9745F">
        <w:rPr>
          <w:rFonts w:ascii="Arial" w:hAnsi="Arial" w:cs="Arial"/>
          <w:sz w:val="24"/>
          <w:szCs w:val="24"/>
        </w:rPr>
        <w:t>with the disability community</w:t>
      </w:r>
      <w:r w:rsidR="7B273368" w:rsidRPr="00E9745F">
        <w:rPr>
          <w:rFonts w:ascii="Arial" w:hAnsi="Arial" w:cs="Arial"/>
          <w:sz w:val="24"/>
          <w:szCs w:val="24"/>
        </w:rPr>
        <w:t xml:space="preserve">. </w:t>
      </w:r>
    </w:p>
    <w:p w14:paraId="3BBC2394" w14:textId="77777777" w:rsidR="00CC3005" w:rsidRDefault="00CC3005" w:rsidP="00E9745F">
      <w:pPr>
        <w:spacing w:after="0" w:line="240" w:lineRule="auto"/>
        <w:rPr>
          <w:rFonts w:ascii="Arial" w:hAnsi="Arial" w:cs="Arial"/>
          <w:sz w:val="24"/>
          <w:szCs w:val="24"/>
        </w:rPr>
      </w:pPr>
    </w:p>
    <w:p w14:paraId="4F14FDFF" w14:textId="77777777" w:rsidR="00152FF1" w:rsidRPr="00E9745F" w:rsidRDefault="792623D7" w:rsidP="00E9745F">
      <w:pPr>
        <w:spacing w:after="0" w:line="240" w:lineRule="auto"/>
        <w:rPr>
          <w:rFonts w:ascii="Arial" w:hAnsi="Arial" w:cs="Arial"/>
          <w:sz w:val="24"/>
          <w:szCs w:val="24"/>
        </w:rPr>
      </w:pPr>
      <w:r w:rsidRPr="00E9745F">
        <w:rPr>
          <w:rFonts w:ascii="Arial" w:hAnsi="Arial" w:cs="Arial"/>
          <w:sz w:val="24"/>
          <w:szCs w:val="24"/>
        </w:rPr>
        <w:t>Minister</w:t>
      </w:r>
      <w:r w:rsidR="1136D624" w:rsidRPr="00E9745F">
        <w:rPr>
          <w:rFonts w:ascii="Arial" w:hAnsi="Arial" w:cs="Arial"/>
          <w:sz w:val="24"/>
          <w:szCs w:val="24"/>
        </w:rPr>
        <w:t xml:space="preserve"> McAllister provided an update on the legislation </w:t>
      </w:r>
      <w:r w:rsidR="32D772BF" w:rsidRPr="00E9745F">
        <w:rPr>
          <w:rFonts w:ascii="Arial" w:hAnsi="Arial" w:cs="Arial"/>
          <w:sz w:val="24"/>
          <w:szCs w:val="24"/>
        </w:rPr>
        <w:t xml:space="preserve">before </w:t>
      </w:r>
      <w:r w:rsidR="1136D624" w:rsidRPr="00E9745F">
        <w:rPr>
          <w:rFonts w:ascii="Arial" w:hAnsi="Arial" w:cs="Arial"/>
          <w:sz w:val="24"/>
          <w:szCs w:val="24"/>
        </w:rPr>
        <w:t>Parliament</w:t>
      </w:r>
      <w:r w:rsidR="33EF1AC5" w:rsidRPr="00E9745F">
        <w:rPr>
          <w:rFonts w:ascii="Arial" w:hAnsi="Arial" w:cs="Arial"/>
          <w:sz w:val="24"/>
          <w:szCs w:val="24"/>
        </w:rPr>
        <w:t xml:space="preserve">. </w:t>
      </w:r>
    </w:p>
    <w:p w14:paraId="2D69164A" w14:textId="680F6B5A" w:rsidR="0022150E" w:rsidRPr="00E9745F" w:rsidRDefault="33EF1AC5" w:rsidP="00E9745F">
      <w:pPr>
        <w:spacing w:after="0" w:line="240" w:lineRule="auto"/>
        <w:rPr>
          <w:rFonts w:ascii="Arial" w:hAnsi="Arial" w:cs="Arial"/>
          <w:sz w:val="24"/>
          <w:szCs w:val="24"/>
        </w:rPr>
      </w:pPr>
      <w:r w:rsidRPr="00E9745F">
        <w:rPr>
          <w:rFonts w:ascii="Arial" w:hAnsi="Arial" w:cs="Arial"/>
          <w:sz w:val="24"/>
          <w:szCs w:val="24"/>
        </w:rPr>
        <w:t xml:space="preserve">Minister McAllister noted </w:t>
      </w:r>
      <w:r w:rsidR="71A0C519" w:rsidRPr="00E9745F">
        <w:rPr>
          <w:rFonts w:ascii="Arial" w:hAnsi="Arial" w:cs="Arial"/>
          <w:sz w:val="24"/>
          <w:szCs w:val="24"/>
        </w:rPr>
        <w:t>the National Disability Insurance Scheme Amendment (Securing the Future of the NDIS) Bill 2026</w:t>
      </w:r>
      <w:r w:rsidR="216E6FEE" w:rsidRPr="00E9745F">
        <w:rPr>
          <w:rFonts w:ascii="Arial" w:hAnsi="Arial" w:cs="Arial"/>
          <w:sz w:val="24"/>
          <w:szCs w:val="24"/>
        </w:rPr>
        <w:t>, introduced</w:t>
      </w:r>
      <w:r w:rsidR="71A0C519" w:rsidRPr="00E9745F">
        <w:rPr>
          <w:rFonts w:ascii="Arial" w:hAnsi="Arial" w:cs="Arial"/>
          <w:sz w:val="24"/>
          <w:szCs w:val="24"/>
        </w:rPr>
        <w:t xml:space="preserve"> on 14 May</w:t>
      </w:r>
      <w:r w:rsidR="00766958" w:rsidRPr="00E9745F">
        <w:rPr>
          <w:rFonts w:ascii="Arial" w:hAnsi="Arial" w:cs="Arial"/>
          <w:sz w:val="24"/>
          <w:szCs w:val="24"/>
        </w:rPr>
        <w:t>,</w:t>
      </w:r>
      <w:r w:rsidR="71A0C519" w:rsidRPr="00E9745F">
        <w:rPr>
          <w:rFonts w:ascii="Arial" w:hAnsi="Arial" w:cs="Arial"/>
          <w:sz w:val="24"/>
          <w:szCs w:val="24"/>
        </w:rPr>
        <w:t xml:space="preserve"> implement</w:t>
      </w:r>
      <w:r w:rsidR="245823DD" w:rsidRPr="00E9745F">
        <w:rPr>
          <w:rFonts w:ascii="Arial" w:hAnsi="Arial" w:cs="Arial"/>
          <w:sz w:val="24"/>
          <w:szCs w:val="24"/>
        </w:rPr>
        <w:t>s</w:t>
      </w:r>
      <w:r w:rsidR="71A0C519" w:rsidRPr="00E9745F">
        <w:rPr>
          <w:rFonts w:ascii="Arial" w:hAnsi="Arial" w:cs="Arial"/>
          <w:sz w:val="24"/>
          <w:szCs w:val="24"/>
        </w:rPr>
        <w:t xml:space="preserve"> the 2026–27 Budget measures and support</w:t>
      </w:r>
      <w:r w:rsidR="00766958" w:rsidRPr="00E9745F">
        <w:rPr>
          <w:rFonts w:ascii="Arial" w:hAnsi="Arial" w:cs="Arial"/>
          <w:sz w:val="24"/>
          <w:szCs w:val="24"/>
        </w:rPr>
        <w:t>s</w:t>
      </w:r>
      <w:r w:rsidR="71A0C519" w:rsidRPr="00E9745F">
        <w:rPr>
          <w:rFonts w:ascii="Arial" w:hAnsi="Arial" w:cs="Arial"/>
          <w:sz w:val="24"/>
          <w:szCs w:val="24"/>
        </w:rPr>
        <w:t xml:space="preserve"> a more sustainable NDIS.</w:t>
      </w:r>
    </w:p>
    <w:p w14:paraId="3D88B76B" w14:textId="77777777" w:rsidR="00B2750F" w:rsidRPr="002825E8" w:rsidRDefault="00B2750F" w:rsidP="00E9745F">
      <w:pPr>
        <w:spacing w:after="0" w:line="240" w:lineRule="auto"/>
        <w:rPr>
          <w:rFonts w:ascii="Arial" w:hAnsi="Arial" w:cs="Arial"/>
          <w:sz w:val="24"/>
          <w:szCs w:val="24"/>
        </w:rPr>
      </w:pPr>
    </w:p>
    <w:p w14:paraId="167D5E62" w14:textId="77777777" w:rsidR="00B2750F" w:rsidRPr="00E9745F" w:rsidRDefault="00B2750F" w:rsidP="00E9745F">
      <w:pPr>
        <w:spacing w:after="0" w:line="240" w:lineRule="auto"/>
        <w:rPr>
          <w:rFonts w:ascii="Arial" w:hAnsi="Arial" w:cs="Arial"/>
          <w:sz w:val="24"/>
          <w:szCs w:val="24"/>
        </w:rPr>
      </w:pPr>
      <w:r w:rsidRPr="00E9745F">
        <w:rPr>
          <w:rFonts w:ascii="Arial" w:hAnsi="Arial" w:cs="Arial"/>
          <w:sz w:val="24"/>
          <w:szCs w:val="24"/>
        </w:rPr>
        <w:t xml:space="preserve">Ms Natalie Wade, Associate Commissioner, at the NDIS Quality and Safeguards Commission, provided an update to Ministers on progress toward mandatory registration of Supported Independent Living providers and platform providers from July 2026. </w:t>
      </w:r>
    </w:p>
    <w:p w14:paraId="19F44327" w14:textId="243192CC" w:rsidR="0022150E" w:rsidRPr="002825E8" w:rsidRDefault="0022150E" w:rsidP="00E9745F">
      <w:pPr>
        <w:spacing w:after="0" w:line="240" w:lineRule="auto"/>
        <w:ind w:left="130"/>
        <w:rPr>
          <w:rFonts w:ascii="Arial" w:hAnsi="Arial" w:cs="Arial"/>
          <w:sz w:val="24"/>
          <w:szCs w:val="24"/>
        </w:rPr>
      </w:pPr>
    </w:p>
    <w:p w14:paraId="6ACE44DC" w14:textId="3257AA76" w:rsidR="00080AA7" w:rsidRPr="00E9745F" w:rsidRDefault="00766958" w:rsidP="00E9745F">
      <w:pPr>
        <w:spacing w:after="0" w:line="240" w:lineRule="auto"/>
        <w:rPr>
          <w:rFonts w:ascii="Arial" w:hAnsi="Arial" w:cs="Arial"/>
          <w:sz w:val="24"/>
          <w:szCs w:val="24"/>
        </w:rPr>
      </w:pPr>
      <w:r w:rsidRPr="00E9745F">
        <w:rPr>
          <w:rFonts w:ascii="Arial" w:hAnsi="Arial" w:cs="Arial"/>
          <w:sz w:val="24"/>
          <w:szCs w:val="24"/>
        </w:rPr>
        <w:t xml:space="preserve">Ms </w:t>
      </w:r>
      <w:r w:rsidR="008725DF" w:rsidRPr="00E9745F">
        <w:rPr>
          <w:rFonts w:ascii="Arial" w:hAnsi="Arial" w:cs="Arial"/>
          <w:sz w:val="24"/>
          <w:szCs w:val="24"/>
        </w:rPr>
        <w:t xml:space="preserve">El Gibbs and </w:t>
      </w:r>
      <w:r w:rsidRPr="00E9745F">
        <w:rPr>
          <w:rFonts w:ascii="Arial" w:hAnsi="Arial" w:cs="Arial"/>
          <w:sz w:val="24"/>
          <w:szCs w:val="24"/>
        </w:rPr>
        <w:t xml:space="preserve">Mr </w:t>
      </w:r>
      <w:r w:rsidR="008725DF" w:rsidRPr="00E9745F">
        <w:rPr>
          <w:rFonts w:ascii="Arial" w:hAnsi="Arial" w:cs="Arial"/>
          <w:sz w:val="24"/>
          <w:szCs w:val="24"/>
        </w:rPr>
        <w:t>Dougie Herd</w:t>
      </w:r>
      <w:r w:rsidR="007006BD" w:rsidRPr="00E9745F">
        <w:rPr>
          <w:rFonts w:ascii="Arial" w:hAnsi="Arial" w:cs="Arial"/>
          <w:sz w:val="24"/>
          <w:szCs w:val="24"/>
        </w:rPr>
        <w:t xml:space="preserve">, co-chairs </w:t>
      </w:r>
      <w:r w:rsidR="00EA317C" w:rsidRPr="00E9745F">
        <w:rPr>
          <w:rFonts w:ascii="Arial" w:hAnsi="Arial" w:cs="Arial"/>
          <w:sz w:val="24"/>
          <w:szCs w:val="24"/>
        </w:rPr>
        <w:t xml:space="preserve">of the </w:t>
      </w:r>
      <w:r w:rsidR="00F27222" w:rsidRPr="00E9745F">
        <w:rPr>
          <w:rFonts w:ascii="Arial" w:hAnsi="Arial" w:cs="Arial"/>
          <w:sz w:val="24"/>
          <w:szCs w:val="24"/>
        </w:rPr>
        <w:t xml:space="preserve">NDIS </w:t>
      </w:r>
      <w:r w:rsidR="007006BD" w:rsidRPr="00E9745F">
        <w:rPr>
          <w:rFonts w:ascii="Arial" w:hAnsi="Arial" w:cs="Arial"/>
          <w:sz w:val="24"/>
          <w:szCs w:val="24"/>
        </w:rPr>
        <w:t>Reform Advisory Committee</w:t>
      </w:r>
      <w:r w:rsidR="00EA317C" w:rsidRPr="00E9745F">
        <w:rPr>
          <w:rFonts w:ascii="Arial" w:hAnsi="Arial" w:cs="Arial"/>
          <w:sz w:val="24"/>
          <w:szCs w:val="24"/>
        </w:rPr>
        <w:t xml:space="preserve"> (RAC)</w:t>
      </w:r>
      <w:r w:rsidRPr="00E9745F">
        <w:rPr>
          <w:rFonts w:ascii="Arial" w:hAnsi="Arial" w:cs="Arial"/>
          <w:sz w:val="24"/>
          <w:szCs w:val="24"/>
        </w:rPr>
        <w:t>,</w:t>
      </w:r>
      <w:r w:rsidR="007006BD" w:rsidRPr="00E9745F">
        <w:rPr>
          <w:rFonts w:ascii="Arial" w:hAnsi="Arial" w:cs="Arial"/>
          <w:sz w:val="24"/>
          <w:szCs w:val="24"/>
        </w:rPr>
        <w:t xml:space="preserve"> </w:t>
      </w:r>
      <w:r w:rsidRPr="00E9745F">
        <w:rPr>
          <w:rFonts w:ascii="Arial" w:hAnsi="Arial" w:cs="Arial"/>
          <w:sz w:val="24"/>
          <w:szCs w:val="24"/>
        </w:rPr>
        <w:t xml:space="preserve">gave </w:t>
      </w:r>
      <w:r w:rsidR="00EA317C" w:rsidRPr="00E9745F">
        <w:rPr>
          <w:rFonts w:ascii="Arial" w:hAnsi="Arial" w:cs="Arial"/>
          <w:sz w:val="24"/>
          <w:szCs w:val="24"/>
        </w:rPr>
        <w:t>an update to Ministers</w:t>
      </w:r>
      <w:r w:rsidRPr="00E9745F">
        <w:rPr>
          <w:rFonts w:ascii="Arial" w:hAnsi="Arial" w:cs="Arial"/>
          <w:sz w:val="24"/>
          <w:szCs w:val="24"/>
        </w:rPr>
        <w:t xml:space="preserve"> on community views </w:t>
      </w:r>
      <w:r w:rsidR="00262B8C" w:rsidRPr="00E9745F">
        <w:rPr>
          <w:rFonts w:ascii="Arial" w:hAnsi="Arial" w:cs="Arial"/>
          <w:sz w:val="24"/>
          <w:szCs w:val="24"/>
        </w:rPr>
        <w:t xml:space="preserve">and concerns </w:t>
      </w:r>
      <w:r w:rsidRPr="00E9745F">
        <w:rPr>
          <w:rFonts w:ascii="Arial" w:hAnsi="Arial" w:cs="Arial"/>
          <w:sz w:val="24"/>
          <w:szCs w:val="24"/>
        </w:rPr>
        <w:t>on the reform agenda and an effective approach to engaging with people with lived experience through implementation</w:t>
      </w:r>
      <w:r w:rsidR="0022150E" w:rsidRPr="00E9745F">
        <w:rPr>
          <w:rFonts w:ascii="Arial" w:hAnsi="Arial" w:cs="Arial"/>
          <w:sz w:val="24"/>
          <w:szCs w:val="24"/>
        </w:rPr>
        <w:t>.</w:t>
      </w:r>
      <w:r w:rsidR="00EA317C" w:rsidRPr="00E9745F">
        <w:rPr>
          <w:rFonts w:ascii="Arial" w:hAnsi="Arial" w:cs="Arial"/>
          <w:sz w:val="24"/>
          <w:szCs w:val="24"/>
        </w:rPr>
        <w:t xml:space="preserve"> Disability </w:t>
      </w:r>
      <w:r w:rsidR="000407A3">
        <w:rPr>
          <w:rFonts w:ascii="Arial" w:hAnsi="Arial" w:cs="Arial"/>
          <w:sz w:val="24"/>
          <w:szCs w:val="24"/>
        </w:rPr>
        <w:t>M</w:t>
      </w:r>
      <w:r w:rsidR="00EA317C" w:rsidRPr="00E9745F">
        <w:rPr>
          <w:rFonts w:ascii="Arial" w:hAnsi="Arial" w:cs="Arial"/>
          <w:sz w:val="24"/>
          <w:szCs w:val="24"/>
        </w:rPr>
        <w:t xml:space="preserve">inisters noted </w:t>
      </w:r>
      <w:r w:rsidRPr="00E9745F">
        <w:rPr>
          <w:rFonts w:ascii="Arial" w:hAnsi="Arial" w:cs="Arial"/>
          <w:sz w:val="24"/>
          <w:szCs w:val="24"/>
        </w:rPr>
        <w:t xml:space="preserve">the </w:t>
      </w:r>
      <w:r w:rsidR="00EA317C" w:rsidRPr="00E9745F">
        <w:rPr>
          <w:rFonts w:ascii="Arial" w:hAnsi="Arial" w:cs="Arial"/>
          <w:sz w:val="24"/>
          <w:szCs w:val="24"/>
        </w:rPr>
        <w:t xml:space="preserve">previous advice </w:t>
      </w:r>
      <w:r w:rsidRPr="00E9745F">
        <w:rPr>
          <w:rFonts w:ascii="Arial" w:hAnsi="Arial" w:cs="Arial"/>
          <w:sz w:val="24"/>
          <w:szCs w:val="24"/>
        </w:rPr>
        <w:t xml:space="preserve">of </w:t>
      </w:r>
      <w:r w:rsidR="00EA317C" w:rsidRPr="00E9745F">
        <w:rPr>
          <w:rFonts w:ascii="Arial" w:hAnsi="Arial" w:cs="Arial"/>
          <w:sz w:val="24"/>
          <w:szCs w:val="24"/>
        </w:rPr>
        <w:t xml:space="preserve">the RAC </w:t>
      </w:r>
      <w:r w:rsidRPr="00E9745F">
        <w:rPr>
          <w:rFonts w:ascii="Arial" w:hAnsi="Arial" w:cs="Arial"/>
          <w:sz w:val="24"/>
          <w:szCs w:val="24"/>
        </w:rPr>
        <w:t xml:space="preserve">to </w:t>
      </w:r>
      <w:r w:rsidR="005928E0" w:rsidRPr="00E9745F">
        <w:rPr>
          <w:rFonts w:ascii="Arial" w:hAnsi="Arial" w:cs="Arial"/>
          <w:sz w:val="24"/>
          <w:szCs w:val="24"/>
        </w:rPr>
        <w:t>publish a roadmap</w:t>
      </w:r>
      <w:r w:rsidRPr="00E9745F">
        <w:rPr>
          <w:rFonts w:ascii="Arial" w:hAnsi="Arial" w:cs="Arial"/>
          <w:sz w:val="24"/>
          <w:szCs w:val="24"/>
        </w:rPr>
        <w:t xml:space="preserve"> for NDIS reform</w:t>
      </w:r>
      <w:r w:rsidR="005928E0" w:rsidRPr="00E9745F">
        <w:rPr>
          <w:rFonts w:ascii="Arial" w:hAnsi="Arial" w:cs="Arial"/>
          <w:sz w:val="24"/>
          <w:szCs w:val="24"/>
        </w:rPr>
        <w:t>,</w:t>
      </w:r>
      <w:r w:rsidR="00BC2945" w:rsidRPr="00E9745F">
        <w:rPr>
          <w:rFonts w:ascii="Arial" w:hAnsi="Arial" w:cs="Arial"/>
          <w:sz w:val="24"/>
          <w:szCs w:val="24"/>
        </w:rPr>
        <w:t xml:space="preserve"> </w:t>
      </w:r>
      <w:r w:rsidR="00080AA7" w:rsidRPr="00E9745F">
        <w:rPr>
          <w:rFonts w:ascii="Arial" w:hAnsi="Arial" w:cs="Arial"/>
          <w:sz w:val="24"/>
          <w:szCs w:val="24"/>
        </w:rPr>
        <w:t xml:space="preserve">delay </w:t>
      </w:r>
      <w:r w:rsidRPr="00E9745F">
        <w:rPr>
          <w:rFonts w:ascii="Arial" w:hAnsi="Arial" w:cs="Arial"/>
          <w:sz w:val="24"/>
          <w:szCs w:val="24"/>
        </w:rPr>
        <w:t xml:space="preserve">rollout of the </w:t>
      </w:r>
      <w:r w:rsidR="00080AA7" w:rsidRPr="00E9745F">
        <w:rPr>
          <w:rFonts w:ascii="Arial" w:hAnsi="Arial" w:cs="Arial"/>
          <w:sz w:val="24"/>
          <w:szCs w:val="24"/>
        </w:rPr>
        <w:t>New Framework Planning</w:t>
      </w:r>
      <w:r w:rsidRPr="00E9745F">
        <w:rPr>
          <w:rFonts w:ascii="Arial" w:hAnsi="Arial" w:cs="Arial"/>
          <w:sz w:val="24"/>
          <w:szCs w:val="24"/>
        </w:rPr>
        <w:t xml:space="preserve"> to allow for further consultation and participant-centred implementation,</w:t>
      </w:r>
      <w:r w:rsidR="00080AA7" w:rsidRPr="00E9745F">
        <w:rPr>
          <w:rFonts w:ascii="Arial" w:hAnsi="Arial" w:cs="Arial"/>
          <w:sz w:val="24"/>
          <w:szCs w:val="24"/>
        </w:rPr>
        <w:t xml:space="preserve"> </w:t>
      </w:r>
      <w:r w:rsidR="00F373D6" w:rsidRPr="00E9745F">
        <w:rPr>
          <w:rFonts w:ascii="Arial" w:hAnsi="Arial" w:cs="Arial"/>
          <w:sz w:val="24"/>
          <w:szCs w:val="24"/>
        </w:rPr>
        <w:t>and</w:t>
      </w:r>
      <w:r w:rsidR="00080AA7" w:rsidRPr="00E9745F">
        <w:rPr>
          <w:rFonts w:ascii="Arial" w:hAnsi="Arial" w:cs="Arial"/>
          <w:sz w:val="24"/>
          <w:szCs w:val="24"/>
        </w:rPr>
        <w:t xml:space="preserve"> </w:t>
      </w:r>
      <w:r w:rsidRPr="00E9745F">
        <w:rPr>
          <w:rFonts w:ascii="Arial" w:hAnsi="Arial" w:cs="Arial"/>
          <w:sz w:val="24"/>
          <w:szCs w:val="24"/>
        </w:rPr>
        <w:t xml:space="preserve">to </w:t>
      </w:r>
      <w:r w:rsidR="00080AA7" w:rsidRPr="00E9745F">
        <w:rPr>
          <w:rFonts w:ascii="Arial" w:hAnsi="Arial" w:cs="Arial"/>
          <w:sz w:val="24"/>
          <w:szCs w:val="24"/>
        </w:rPr>
        <w:t xml:space="preserve">proceed with </w:t>
      </w:r>
      <w:r w:rsidR="00002937" w:rsidRPr="00E9745F">
        <w:rPr>
          <w:rFonts w:ascii="Arial" w:hAnsi="Arial" w:cs="Arial"/>
          <w:sz w:val="24"/>
          <w:szCs w:val="24"/>
        </w:rPr>
        <w:t xml:space="preserve">mandatory registration of </w:t>
      </w:r>
      <w:r w:rsidR="00080AA7" w:rsidRPr="00E9745F">
        <w:rPr>
          <w:rFonts w:ascii="Arial" w:hAnsi="Arial" w:cs="Arial"/>
          <w:sz w:val="24"/>
          <w:szCs w:val="24"/>
        </w:rPr>
        <w:t>provider</w:t>
      </w:r>
      <w:r w:rsidR="00002937" w:rsidRPr="00E9745F">
        <w:rPr>
          <w:rFonts w:ascii="Arial" w:hAnsi="Arial" w:cs="Arial"/>
          <w:sz w:val="24"/>
          <w:szCs w:val="24"/>
        </w:rPr>
        <w:t>s based on risk-related safeguarding</w:t>
      </w:r>
      <w:r w:rsidR="00F373D6" w:rsidRPr="00E9745F">
        <w:rPr>
          <w:rFonts w:ascii="Arial" w:hAnsi="Arial" w:cs="Arial"/>
          <w:sz w:val="24"/>
          <w:szCs w:val="24"/>
        </w:rPr>
        <w:t xml:space="preserve">. </w:t>
      </w:r>
    </w:p>
    <w:p w14:paraId="7AC1A3F0" w14:textId="77777777" w:rsidR="00416B49" w:rsidRDefault="00416B49" w:rsidP="00E9745F">
      <w:pPr>
        <w:spacing w:after="0" w:line="240" w:lineRule="auto"/>
        <w:rPr>
          <w:rFonts w:ascii="Arial" w:hAnsi="Arial" w:cs="Arial"/>
          <w:sz w:val="24"/>
          <w:szCs w:val="24"/>
        </w:rPr>
      </w:pPr>
    </w:p>
    <w:p w14:paraId="7A520771" w14:textId="0962FCA2" w:rsidR="38C927E0" w:rsidRPr="00E9745F" w:rsidRDefault="00416B49" w:rsidP="00E9745F">
      <w:pPr>
        <w:spacing w:after="0" w:line="240" w:lineRule="auto"/>
        <w:rPr>
          <w:rFonts w:ascii="Arial" w:hAnsi="Arial" w:cs="Arial"/>
          <w:sz w:val="24"/>
          <w:szCs w:val="24"/>
        </w:rPr>
      </w:pPr>
      <w:r w:rsidRPr="00E9745F">
        <w:rPr>
          <w:rFonts w:ascii="Arial" w:hAnsi="Arial" w:cs="Arial"/>
          <w:sz w:val="24"/>
          <w:szCs w:val="24"/>
        </w:rPr>
        <w:t xml:space="preserve">Ministers discussed </w:t>
      </w:r>
      <w:r w:rsidR="00CC3005" w:rsidRPr="00E9745F">
        <w:rPr>
          <w:rFonts w:ascii="Arial" w:hAnsi="Arial" w:cs="Arial"/>
          <w:sz w:val="24"/>
          <w:szCs w:val="24"/>
        </w:rPr>
        <w:t xml:space="preserve">the significant </w:t>
      </w:r>
      <w:r w:rsidR="00262B8C" w:rsidRPr="00E9745F">
        <w:rPr>
          <w:rFonts w:ascii="Arial" w:hAnsi="Arial" w:cs="Arial"/>
          <w:sz w:val="24"/>
          <w:szCs w:val="24"/>
        </w:rPr>
        <w:t xml:space="preserve">Commonwealth </w:t>
      </w:r>
      <w:r w:rsidR="00CC3005" w:rsidRPr="00E9745F">
        <w:rPr>
          <w:rFonts w:ascii="Arial" w:hAnsi="Arial" w:cs="Arial"/>
          <w:sz w:val="24"/>
          <w:szCs w:val="24"/>
        </w:rPr>
        <w:t xml:space="preserve">roadmap </w:t>
      </w:r>
      <w:r w:rsidRPr="00E9745F">
        <w:rPr>
          <w:rFonts w:ascii="Arial" w:hAnsi="Arial" w:cs="Arial"/>
          <w:sz w:val="24"/>
          <w:szCs w:val="24"/>
        </w:rPr>
        <w:t>for NDIS reform throughout the remainder of 2026, including the cadence and approach to the Disability Reform Ministerial Council meetings.</w:t>
      </w:r>
      <w:r w:rsidR="55277494" w:rsidRPr="00E9745F">
        <w:rPr>
          <w:rFonts w:ascii="Arial" w:hAnsi="Arial" w:cs="Arial"/>
          <w:sz w:val="24"/>
          <w:szCs w:val="24"/>
        </w:rPr>
        <w:t xml:space="preserve"> </w:t>
      </w:r>
    </w:p>
    <w:p w14:paraId="7859E910" w14:textId="3864BE7A" w:rsidR="004C13F6" w:rsidRDefault="004C13F6" w:rsidP="00E9745F"/>
    <w:p w14:paraId="2DC7EA75" w14:textId="77777777" w:rsidR="00B015A8" w:rsidRDefault="00B015A8" w:rsidP="00E9745F"/>
    <w:p w14:paraId="135204B8" w14:textId="77777777" w:rsidR="00B015A8" w:rsidRDefault="00B015A8" w:rsidP="00E9745F"/>
    <w:p w14:paraId="0D7C860F" w14:textId="6B0A83AB" w:rsidR="00B015A8" w:rsidRDefault="00B015A8" w:rsidP="00E9745F">
      <w:r>
        <w:rPr>
          <w:noProof/>
        </w:rPr>
        <w:lastRenderedPageBreak/>
        <w:drawing>
          <wp:inline distT="0" distB="0" distL="0" distR="0" wp14:anchorId="779C026A" wp14:editId="37159F69">
            <wp:extent cx="5721350" cy="381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14:paraId="392C2413" w14:textId="77777777" w:rsidR="00B015A8" w:rsidRDefault="00B015A8" w:rsidP="00B015A8">
      <w:pPr>
        <w:pStyle w:val="paragraph"/>
        <w:spacing w:before="0" w:beforeAutospacing="0" w:after="0" w:afterAutospacing="0"/>
        <w:textAlignment w:val="baseline"/>
        <w:rPr>
          <w:rStyle w:val="eop"/>
          <w:rFonts w:ascii="Calibri" w:eastAsiaTheme="majorEastAsia" w:hAnsi="Calibri" w:cs="Calibri"/>
          <w:bdr w:val="none" w:sz="0" w:space="0" w:color="auto" w:frame="1"/>
          <w:shd w:val="clear" w:color="auto" w:fill="C6C6C6"/>
          <w:lang w:val="en-US"/>
        </w:rPr>
      </w:pPr>
      <w:r>
        <w:rPr>
          <w:rStyle w:val="normaltextrun"/>
          <w:rFonts w:ascii="Calibri" w:eastAsiaTheme="majorEastAsia" w:hAnsi="Calibri" w:cs="Calibri"/>
        </w:rPr>
        <w:t>Image – Clockwise from left: </w:t>
      </w:r>
    </w:p>
    <w:p w14:paraId="6615405B" w14:textId="6D70BC66" w:rsidR="00B015A8" w:rsidRDefault="00B015A8" w:rsidP="00B015A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eastAsiaTheme="majorEastAsia" w:hAnsi="Calibri" w:cs="Calibri"/>
        </w:rPr>
        <w:t xml:space="preserve">Minister Hildyard (SA), Minister </w:t>
      </w:r>
      <w:proofErr w:type="spellStart"/>
      <w:r>
        <w:rPr>
          <w:rStyle w:val="normaltextrun"/>
          <w:rFonts w:ascii="Calibri" w:eastAsiaTheme="majorEastAsia" w:hAnsi="Calibri" w:cs="Calibri"/>
        </w:rPr>
        <w:t>Blandthorn</w:t>
      </w:r>
      <w:proofErr w:type="spellEnd"/>
      <w:r>
        <w:rPr>
          <w:rStyle w:val="normaltextrun"/>
          <w:rFonts w:ascii="Calibri" w:eastAsiaTheme="majorEastAsia" w:hAnsi="Calibri" w:cs="Calibri"/>
        </w:rPr>
        <w:t xml:space="preserve"> (Vic), Minister Washington (NSW), Minister McAllister (Minister for the NDIS), Minister Orr (ACT), Minister Charls (NT). </w:t>
      </w:r>
    </w:p>
    <w:p w14:paraId="5852BE9F" w14:textId="041C5155" w:rsidR="00B015A8" w:rsidRDefault="00B015A8" w:rsidP="00B015A8">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eastAsiaTheme="majorEastAsia" w:hAnsi="Calibri" w:cs="Calibri"/>
        </w:rPr>
        <w:t>Minister Camm (QLD), Minister Beazley (WA), Minister Palmer (TAS) joined the meeting online.</w:t>
      </w:r>
    </w:p>
    <w:p w14:paraId="2540ACAA" w14:textId="77777777" w:rsidR="00B015A8" w:rsidRDefault="00B015A8" w:rsidP="00E9745F"/>
    <w:sectPr w:rsidR="00B015A8" w:rsidSect="000571DA">
      <w:headerReference w:type="even" r:id="rId11"/>
      <w:headerReference w:type="default" r:id="rId12"/>
      <w:footerReference w:type="even" r:id="rId13"/>
      <w:footerReference w:type="default" r:id="rId14"/>
      <w:headerReference w:type="first" r:id="rId15"/>
      <w:footerReference w:type="first" r:id="rId16"/>
      <w:pgSz w:w="11906" w:h="16838"/>
      <w:pgMar w:top="113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393F5" w14:textId="77777777" w:rsidR="00885C53" w:rsidRDefault="00885C53" w:rsidP="0022150E">
      <w:pPr>
        <w:spacing w:after="0" w:line="240" w:lineRule="auto"/>
      </w:pPr>
      <w:r>
        <w:separator/>
      </w:r>
    </w:p>
  </w:endnote>
  <w:endnote w:type="continuationSeparator" w:id="0">
    <w:p w14:paraId="184F139B" w14:textId="77777777" w:rsidR="00885C53" w:rsidRDefault="00885C53" w:rsidP="0022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F UI">
    <w:altName w:val="Cambria"/>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 w:name=".SFUI-Regular">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C0A7E" w14:textId="3DCDA9A7" w:rsidR="0022150E" w:rsidRDefault="00450F40">
    <w:pPr>
      <w:pStyle w:val="Footer"/>
    </w:pPr>
    <w:r>
      <w:rPr>
        <w:noProof/>
      </w:rPr>
      <mc:AlternateContent>
        <mc:Choice Requires="wps">
          <w:drawing>
            <wp:anchor distT="0" distB="0" distL="0" distR="0" simplePos="0" relativeHeight="251658244" behindDoc="0" locked="0" layoutInCell="1" allowOverlap="1" wp14:anchorId="15F23639" wp14:editId="5E2ABC8E">
              <wp:simplePos x="635" y="635"/>
              <wp:positionH relativeFrom="page">
                <wp:align>center</wp:align>
              </wp:positionH>
              <wp:positionV relativeFrom="page">
                <wp:align>bottom</wp:align>
              </wp:positionV>
              <wp:extent cx="609600" cy="400050"/>
              <wp:effectExtent l="0" t="0" r="0" b="0"/>
              <wp:wrapNone/>
              <wp:docPr id="1442327345" name="Text Box 5" descr="OFFICIAL">
                <a:extLst xmlns:a="http://schemas.openxmlformats.org/drawingml/2006/main">
                  <a:ext uri="{FF2B5EF4-FFF2-40B4-BE49-F238E27FC236}">
                    <a16:creationId xmlns:a16="http://schemas.microsoft.com/office/drawing/2014/main" id="{C938E2D3-47F6-4950-8769-1EA10095D197}"/>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743FB83F" w14:textId="4B8C3DC6"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F23639" id="_x0000_t202" coordsize="21600,21600" o:spt="202" path="m,l,21600r21600,l21600,xe">
              <v:stroke joinstyle="miter"/>
              <v:path gradientshapeok="t" o:connecttype="rect"/>
            </v:shapetype>
            <v:shape id="Text Box 5" o:spid="_x0000_s1028" type="#_x0000_t202" alt="OFFICIAL" style="position:absolute;margin-left:0;margin-top:0;width:48pt;height:31.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ST+GgAwCAAAcBAAA&#10;DgAAAAAAAAAAAAAAAAAuAgAAZHJzL2Uyb0RvYy54bWxQSwECLQAUAAYACAAAACEAu8qViNoAAAAD&#10;AQAADwAAAAAAAAAAAAAAAABmBAAAZHJzL2Rvd25yZXYueG1sUEsFBgAAAAAEAAQA8wAAAG0FAAAA&#10;AA==&#10;" filled="f" stroked="f">
              <v:textbox style="mso-fit-shape-to-text:t" inset="0,0,0,15pt">
                <w:txbxContent>
                  <w:p w14:paraId="743FB83F" w14:textId="4B8C3DC6"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DF70" w14:textId="48F6526E" w:rsidR="0022150E" w:rsidRDefault="00450F40">
    <w:pPr>
      <w:pStyle w:val="Footer"/>
    </w:pPr>
    <w:r>
      <w:rPr>
        <w:noProof/>
      </w:rPr>
      <mc:AlternateContent>
        <mc:Choice Requires="wps">
          <w:drawing>
            <wp:anchor distT="0" distB="0" distL="0" distR="0" simplePos="0" relativeHeight="251658245" behindDoc="0" locked="0" layoutInCell="1" allowOverlap="1" wp14:anchorId="2CC532C2" wp14:editId="2223986B">
              <wp:simplePos x="635" y="635"/>
              <wp:positionH relativeFrom="page">
                <wp:align>center</wp:align>
              </wp:positionH>
              <wp:positionV relativeFrom="page">
                <wp:align>bottom</wp:align>
              </wp:positionV>
              <wp:extent cx="609600" cy="400050"/>
              <wp:effectExtent l="0" t="0" r="0" b="0"/>
              <wp:wrapNone/>
              <wp:docPr id="1943580841" name="Text Box 6" descr="OFFICIAL">
                <a:extLst xmlns:a="http://schemas.openxmlformats.org/drawingml/2006/main">
                  <a:ext uri="{FF2B5EF4-FFF2-40B4-BE49-F238E27FC236}">
                    <a16:creationId xmlns:a16="http://schemas.microsoft.com/office/drawing/2014/main" id="{90B67097-4C10-4112-AA5C-8FDDD4BA5F5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B9E842B" w14:textId="4B4145E7"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C532C2" id="_x0000_t202" coordsize="21600,21600" o:spt="202" path="m,l,21600r21600,l21600,xe">
              <v:stroke joinstyle="miter"/>
              <v:path gradientshapeok="t" o:connecttype="rect"/>
            </v:shapetype>
            <v:shape id="Text Box 6" o:spid="_x0000_s1029" type="#_x0000_t202" alt="OFFICIAL" style="position:absolute;margin-left:0;margin-top:0;width:48pt;height:31.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" filled="f" stroked="f">
              <v:textbox style="mso-fit-shape-to-text:t" inset="0,0,0,15pt">
                <w:txbxContent>
                  <w:p w14:paraId="3B9E842B" w14:textId="4B4145E7"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1DA9" w14:textId="3AEAAD21" w:rsidR="0022150E" w:rsidRDefault="00450F40">
    <w:pPr>
      <w:pStyle w:val="Footer"/>
    </w:pPr>
    <w:r>
      <w:rPr>
        <w:noProof/>
      </w:rPr>
      <mc:AlternateContent>
        <mc:Choice Requires="wps">
          <w:drawing>
            <wp:anchor distT="0" distB="0" distL="0" distR="0" simplePos="0" relativeHeight="251658243" behindDoc="0" locked="0" layoutInCell="1" allowOverlap="1" wp14:anchorId="58009996" wp14:editId="3D6DFA6D">
              <wp:simplePos x="635" y="635"/>
              <wp:positionH relativeFrom="page">
                <wp:align>center</wp:align>
              </wp:positionH>
              <wp:positionV relativeFrom="page">
                <wp:align>bottom</wp:align>
              </wp:positionV>
              <wp:extent cx="609600" cy="400050"/>
              <wp:effectExtent l="0" t="0" r="0" b="0"/>
              <wp:wrapNone/>
              <wp:docPr id="743590992" name="Text Box 4" descr="OFFICIAL">
                <a:extLst xmlns:a="http://schemas.openxmlformats.org/drawingml/2006/main">
                  <a:ext uri="{FF2B5EF4-FFF2-40B4-BE49-F238E27FC236}">
                    <a16:creationId xmlns:a16="http://schemas.microsoft.com/office/drawing/2014/main" id="{67A86358-5377-4DA7-B8D0-9F691BA15EEA}"/>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68F06FBA" w14:textId="6AFB1553"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009996" id="_x0000_t202" coordsize="21600,21600" o:spt="202" path="m,l,21600r21600,l21600,xe">
              <v:stroke joinstyle="miter"/>
              <v:path gradientshapeok="t" o:connecttype="rect"/>
            </v:shapetype>
            <v:shape id="Text Box 4" o:spid="_x0000_s1031" type="#_x0000_t202" alt="OFFICIAL" style="position:absolute;margin-left:0;margin-top:0;width:48pt;height:31.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SgObMAwCAAAcBAAA&#10;DgAAAAAAAAAAAAAAAAAuAgAAZHJzL2Uyb0RvYy54bWxQSwECLQAUAAYACAAAACEAu8qViNoAAAAD&#10;AQAADwAAAAAAAAAAAAAAAABmBAAAZHJzL2Rvd25yZXYueG1sUEsFBgAAAAAEAAQA8wAAAG0FAAAA&#10;AA==&#10;" filled="f" stroked="f">
              <v:textbox style="mso-fit-shape-to-text:t" inset="0,0,0,15pt">
                <w:txbxContent>
                  <w:p w14:paraId="68F06FBA" w14:textId="6AFB1553"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60455" w14:textId="77777777" w:rsidR="00885C53" w:rsidRDefault="00885C53" w:rsidP="0022150E">
      <w:pPr>
        <w:spacing w:after="0" w:line="240" w:lineRule="auto"/>
      </w:pPr>
      <w:r>
        <w:separator/>
      </w:r>
    </w:p>
  </w:footnote>
  <w:footnote w:type="continuationSeparator" w:id="0">
    <w:p w14:paraId="5E50ED92" w14:textId="77777777" w:rsidR="00885C53" w:rsidRDefault="00885C53" w:rsidP="00221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EF28" w14:textId="713E5D2C" w:rsidR="0022150E" w:rsidRDefault="00450F40">
    <w:pPr>
      <w:pStyle w:val="Header"/>
    </w:pPr>
    <w:r>
      <w:rPr>
        <w:noProof/>
      </w:rPr>
      <mc:AlternateContent>
        <mc:Choice Requires="wps">
          <w:drawing>
            <wp:anchor distT="0" distB="0" distL="0" distR="0" simplePos="0" relativeHeight="251658241" behindDoc="0" locked="0" layoutInCell="1" allowOverlap="1" wp14:anchorId="00895C8C" wp14:editId="7A9099B2">
              <wp:simplePos x="635" y="635"/>
              <wp:positionH relativeFrom="page">
                <wp:align>center</wp:align>
              </wp:positionH>
              <wp:positionV relativeFrom="page">
                <wp:align>top</wp:align>
              </wp:positionV>
              <wp:extent cx="609600" cy="400050"/>
              <wp:effectExtent l="0" t="0" r="0" b="0"/>
              <wp:wrapNone/>
              <wp:docPr id="918890944" name="Text Box 2" descr="OFFICIAL">
                <a:extLst xmlns:a="http://schemas.openxmlformats.org/drawingml/2006/main">
                  <a:ext uri="{FF2B5EF4-FFF2-40B4-BE49-F238E27FC236}">
                    <a16:creationId xmlns:a16="http://schemas.microsoft.com/office/drawing/2014/main" id="{3FD93B22-870F-46CD-AC10-8BD1386CF5F9}"/>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6DF2324B" w14:textId="7F805D84"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895C8C" id="_x0000_t202" coordsize="21600,21600" o:spt="202" path="m,l,21600r21600,l21600,xe">
              <v:stroke joinstyle="miter"/>
              <v:path gradientshapeok="t" o:connecttype="rect"/>
            </v:shapetype>
            <v:shape id="Text Box 2" o:spid="_x0000_s1026" type="#_x0000_t202" alt="OFFICIAL" style="position:absolute;margin-left:0;margin-top:0;width:48pt;height:3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" filled="f" stroked="f">
              <v:textbox style="mso-fit-shape-to-text:t" inset="0,15pt,0,0">
                <w:txbxContent>
                  <w:p w14:paraId="6DF2324B" w14:textId="7F805D84"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FA7D" w14:textId="7CB714C2" w:rsidR="0022150E" w:rsidRDefault="00450F40">
    <w:pPr>
      <w:pStyle w:val="Header"/>
    </w:pPr>
    <w:r>
      <w:rPr>
        <w:noProof/>
      </w:rPr>
      <mc:AlternateContent>
        <mc:Choice Requires="wps">
          <w:drawing>
            <wp:anchor distT="0" distB="0" distL="0" distR="0" simplePos="0" relativeHeight="251658242" behindDoc="0" locked="0" layoutInCell="1" allowOverlap="1" wp14:anchorId="16A45243" wp14:editId="310D71FC">
              <wp:simplePos x="635" y="635"/>
              <wp:positionH relativeFrom="page">
                <wp:align>center</wp:align>
              </wp:positionH>
              <wp:positionV relativeFrom="page">
                <wp:align>top</wp:align>
              </wp:positionV>
              <wp:extent cx="609600" cy="400050"/>
              <wp:effectExtent l="0" t="0" r="0" b="0"/>
              <wp:wrapNone/>
              <wp:docPr id="1135361104" name="Text Box 3" descr="OFFICIAL">
                <a:extLst xmlns:a="http://schemas.openxmlformats.org/drawingml/2006/main">
                  <a:ext uri="{FF2B5EF4-FFF2-40B4-BE49-F238E27FC236}">
                    <a16:creationId xmlns:a16="http://schemas.microsoft.com/office/drawing/2014/main" id="{327BFEC0-D6F1-45C3-822B-B7A1755A4A97}"/>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1872A9F2" w14:textId="5C61C4B7" w:rsidR="00450F40" w:rsidRPr="00450F40" w:rsidRDefault="00450F40" w:rsidP="00450F40">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A45243" id="_x0000_t202" coordsize="21600,21600" o:spt="202" path="m,l,21600r21600,l21600,xe">
              <v:stroke joinstyle="miter"/>
              <v:path gradientshapeok="t" o:connecttype="rect"/>
            </v:shapetype>
            <v:shape id="Text Box 3" o:spid="_x0000_s1027" type="#_x0000_t202" alt="OFFICIAL" style="position:absolute;margin-left:0;margin-top:0;width:48pt;height:3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" filled="f" stroked="f">
              <v:textbox style="mso-fit-shape-to-text:t" inset="0,15pt,0,0">
                <w:txbxContent>
                  <w:p w14:paraId="1872A9F2" w14:textId="5C61C4B7" w:rsidR="00450F40" w:rsidRPr="00450F40" w:rsidRDefault="00450F40" w:rsidP="00450F40">
                    <w:pPr>
                      <w:spacing w:after="0"/>
                      <w:rPr>
                        <w:rFonts w:ascii="Aptos" w:eastAsia="Aptos" w:hAnsi="Aptos" w:cs="Aptos"/>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D17AB" w14:textId="4F0817D7" w:rsidR="0022150E" w:rsidRDefault="00450F40">
    <w:pPr>
      <w:pStyle w:val="Header"/>
    </w:pPr>
    <w:r>
      <w:rPr>
        <w:noProof/>
      </w:rPr>
      <mc:AlternateContent>
        <mc:Choice Requires="wps">
          <w:drawing>
            <wp:anchor distT="0" distB="0" distL="0" distR="0" simplePos="0" relativeHeight="251658240" behindDoc="0" locked="0" layoutInCell="1" allowOverlap="1" wp14:anchorId="048784ED" wp14:editId="6006D458">
              <wp:simplePos x="635" y="635"/>
              <wp:positionH relativeFrom="page">
                <wp:align>center</wp:align>
              </wp:positionH>
              <wp:positionV relativeFrom="page">
                <wp:align>top</wp:align>
              </wp:positionV>
              <wp:extent cx="609600" cy="400050"/>
              <wp:effectExtent l="0" t="0" r="0" b="0"/>
              <wp:wrapNone/>
              <wp:docPr id="1474774694" name="Text Box 1" descr="OFFICIAL">
                <a:extLst xmlns:a="http://schemas.openxmlformats.org/drawingml/2006/main">
                  <a:ext uri="{FF2B5EF4-FFF2-40B4-BE49-F238E27FC236}">
                    <a16:creationId xmlns:a16="http://schemas.microsoft.com/office/drawing/2014/main" id="{EF4074CD-9204-4818-B8FB-53BE3525C2C3}"/>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3A2A1DE5" w14:textId="7CC9AD35"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784ED" id="_x0000_t202" coordsize="21600,21600" o:spt="202" path="m,l,21600r21600,l21600,xe">
              <v:stroke joinstyle="miter"/>
              <v:path gradientshapeok="t" o:connecttype="rect"/>
            </v:shapetype>
            <v:shape id="Text Box 1" o:spid="_x0000_s1030" type="#_x0000_t202" alt="OFFICIAL" style="position:absolute;margin-left:0;margin-top:0;width:48pt;height:3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" filled="f" stroked="f">
              <v:textbox style="mso-fit-shape-to-text:t" inset="0,15pt,0,0">
                <w:txbxContent>
                  <w:p w14:paraId="3A2A1DE5" w14:textId="7CC9AD35" w:rsidR="00450F40" w:rsidRPr="00450F40" w:rsidRDefault="00450F40" w:rsidP="00450F40">
                    <w:pPr>
                      <w:spacing w:after="0"/>
                      <w:rPr>
                        <w:rFonts w:ascii="Aptos" w:eastAsia="Aptos" w:hAnsi="Aptos" w:cs="Aptos"/>
                        <w:noProof/>
                        <w:color w:val="FF0000"/>
                        <w:sz w:val="24"/>
                        <w:szCs w:val="24"/>
                      </w:rPr>
                    </w:pPr>
                    <w:r w:rsidRPr="00450F40">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716DF"/>
    <w:multiLevelType w:val="hybridMultilevel"/>
    <w:tmpl w:val="5B7C1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EC80485"/>
    <w:multiLevelType w:val="hybridMultilevel"/>
    <w:tmpl w:val="61C677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46834854">
    <w:abstractNumId w:val="0"/>
  </w:num>
  <w:num w:numId="2" w16cid:durableId="1022585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50E"/>
    <w:rsid w:val="00002304"/>
    <w:rsid w:val="00002937"/>
    <w:rsid w:val="00004CFD"/>
    <w:rsid w:val="00006504"/>
    <w:rsid w:val="000146F4"/>
    <w:rsid w:val="000178FE"/>
    <w:rsid w:val="00031590"/>
    <w:rsid w:val="000407A3"/>
    <w:rsid w:val="000565EA"/>
    <w:rsid w:val="00056DFC"/>
    <w:rsid w:val="000571DA"/>
    <w:rsid w:val="0007378C"/>
    <w:rsid w:val="000751E4"/>
    <w:rsid w:val="00077DB0"/>
    <w:rsid w:val="00077E44"/>
    <w:rsid w:val="00080AA7"/>
    <w:rsid w:val="000959B4"/>
    <w:rsid w:val="000B131A"/>
    <w:rsid w:val="000B7202"/>
    <w:rsid w:val="000E4DB2"/>
    <w:rsid w:val="00102809"/>
    <w:rsid w:val="00117B86"/>
    <w:rsid w:val="00123F8A"/>
    <w:rsid w:val="00131173"/>
    <w:rsid w:val="00133994"/>
    <w:rsid w:val="00151685"/>
    <w:rsid w:val="00152FF1"/>
    <w:rsid w:val="00165244"/>
    <w:rsid w:val="0017030D"/>
    <w:rsid w:val="001A5463"/>
    <w:rsid w:val="001C025D"/>
    <w:rsid w:val="001C373F"/>
    <w:rsid w:val="001C77AE"/>
    <w:rsid w:val="001D56E3"/>
    <w:rsid w:val="001E4D34"/>
    <w:rsid w:val="00205764"/>
    <w:rsid w:val="00213F33"/>
    <w:rsid w:val="00217A21"/>
    <w:rsid w:val="002201ED"/>
    <w:rsid w:val="0022150E"/>
    <w:rsid w:val="00242455"/>
    <w:rsid w:val="00246051"/>
    <w:rsid w:val="002618A9"/>
    <w:rsid w:val="00262B8C"/>
    <w:rsid w:val="00263770"/>
    <w:rsid w:val="00265DEA"/>
    <w:rsid w:val="002825E8"/>
    <w:rsid w:val="002A3B95"/>
    <w:rsid w:val="002A6535"/>
    <w:rsid w:val="002C07E5"/>
    <w:rsid w:val="002F5EC1"/>
    <w:rsid w:val="002F6EB5"/>
    <w:rsid w:val="00302054"/>
    <w:rsid w:val="00305D8B"/>
    <w:rsid w:val="00315753"/>
    <w:rsid w:val="00323870"/>
    <w:rsid w:val="00327C33"/>
    <w:rsid w:val="00334A18"/>
    <w:rsid w:val="00334AF3"/>
    <w:rsid w:val="003452E8"/>
    <w:rsid w:val="00363DF9"/>
    <w:rsid w:val="00374314"/>
    <w:rsid w:val="003758C2"/>
    <w:rsid w:val="00381912"/>
    <w:rsid w:val="00387E90"/>
    <w:rsid w:val="0039351D"/>
    <w:rsid w:val="003A4DF1"/>
    <w:rsid w:val="003B3AE1"/>
    <w:rsid w:val="003B75E0"/>
    <w:rsid w:val="003C7E4D"/>
    <w:rsid w:val="003F6CE9"/>
    <w:rsid w:val="00416B49"/>
    <w:rsid w:val="00426FCF"/>
    <w:rsid w:val="004363AA"/>
    <w:rsid w:val="00450F40"/>
    <w:rsid w:val="00474510"/>
    <w:rsid w:val="00474BD5"/>
    <w:rsid w:val="004B4142"/>
    <w:rsid w:val="004C13F6"/>
    <w:rsid w:val="004D1AB3"/>
    <w:rsid w:val="004D69CD"/>
    <w:rsid w:val="004D7E5D"/>
    <w:rsid w:val="004F2E99"/>
    <w:rsid w:val="00500229"/>
    <w:rsid w:val="00541D12"/>
    <w:rsid w:val="00550AE7"/>
    <w:rsid w:val="00555993"/>
    <w:rsid w:val="00561031"/>
    <w:rsid w:val="005611B5"/>
    <w:rsid w:val="00564B54"/>
    <w:rsid w:val="005703E6"/>
    <w:rsid w:val="00586006"/>
    <w:rsid w:val="005920FE"/>
    <w:rsid w:val="005928E0"/>
    <w:rsid w:val="005A3729"/>
    <w:rsid w:val="005A712A"/>
    <w:rsid w:val="005C1860"/>
    <w:rsid w:val="005E159F"/>
    <w:rsid w:val="005E4F56"/>
    <w:rsid w:val="00606034"/>
    <w:rsid w:val="00606728"/>
    <w:rsid w:val="0061398C"/>
    <w:rsid w:val="00661FDE"/>
    <w:rsid w:val="00665478"/>
    <w:rsid w:val="00666B27"/>
    <w:rsid w:val="00666F34"/>
    <w:rsid w:val="0068781A"/>
    <w:rsid w:val="00695C3A"/>
    <w:rsid w:val="006C086D"/>
    <w:rsid w:val="006E3E6B"/>
    <w:rsid w:val="006E7AF2"/>
    <w:rsid w:val="006F282E"/>
    <w:rsid w:val="007006BD"/>
    <w:rsid w:val="007128A0"/>
    <w:rsid w:val="00725CCC"/>
    <w:rsid w:val="00751469"/>
    <w:rsid w:val="00761E44"/>
    <w:rsid w:val="00766958"/>
    <w:rsid w:val="00773EF5"/>
    <w:rsid w:val="00786A99"/>
    <w:rsid w:val="00794A18"/>
    <w:rsid w:val="007E1410"/>
    <w:rsid w:val="00816913"/>
    <w:rsid w:val="00816B2C"/>
    <w:rsid w:val="00822CD3"/>
    <w:rsid w:val="008239CA"/>
    <w:rsid w:val="008479ED"/>
    <w:rsid w:val="00853E38"/>
    <w:rsid w:val="008725DF"/>
    <w:rsid w:val="00885C53"/>
    <w:rsid w:val="008A7EC3"/>
    <w:rsid w:val="008D15A9"/>
    <w:rsid w:val="008D2089"/>
    <w:rsid w:val="008F0D6C"/>
    <w:rsid w:val="008F67FF"/>
    <w:rsid w:val="00906487"/>
    <w:rsid w:val="00910DE1"/>
    <w:rsid w:val="00913316"/>
    <w:rsid w:val="00936E0B"/>
    <w:rsid w:val="00941EA4"/>
    <w:rsid w:val="00955662"/>
    <w:rsid w:val="009703F8"/>
    <w:rsid w:val="00980D44"/>
    <w:rsid w:val="009840A7"/>
    <w:rsid w:val="00990FCC"/>
    <w:rsid w:val="009941B6"/>
    <w:rsid w:val="009B3CDA"/>
    <w:rsid w:val="009D6AD0"/>
    <w:rsid w:val="009E41A0"/>
    <w:rsid w:val="009E434A"/>
    <w:rsid w:val="009F413F"/>
    <w:rsid w:val="00A24EAD"/>
    <w:rsid w:val="00A25589"/>
    <w:rsid w:val="00A25ADF"/>
    <w:rsid w:val="00A72810"/>
    <w:rsid w:val="00A95404"/>
    <w:rsid w:val="00AB5497"/>
    <w:rsid w:val="00AC5A9A"/>
    <w:rsid w:val="00B015A8"/>
    <w:rsid w:val="00B023AC"/>
    <w:rsid w:val="00B2305F"/>
    <w:rsid w:val="00B23F74"/>
    <w:rsid w:val="00B270D5"/>
    <w:rsid w:val="00B2750F"/>
    <w:rsid w:val="00B334CF"/>
    <w:rsid w:val="00B44EC8"/>
    <w:rsid w:val="00B47BAA"/>
    <w:rsid w:val="00B50D88"/>
    <w:rsid w:val="00B7798A"/>
    <w:rsid w:val="00B93D93"/>
    <w:rsid w:val="00BB1590"/>
    <w:rsid w:val="00BB189C"/>
    <w:rsid w:val="00BC2945"/>
    <w:rsid w:val="00BD2314"/>
    <w:rsid w:val="00C20F55"/>
    <w:rsid w:val="00C2513F"/>
    <w:rsid w:val="00C4697A"/>
    <w:rsid w:val="00C56434"/>
    <w:rsid w:val="00C64F9D"/>
    <w:rsid w:val="00C7574B"/>
    <w:rsid w:val="00C77856"/>
    <w:rsid w:val="00C834B5"/>
    <w:rsid w:val="00C90CDF"/>
    <w:rsid w:val="00C916E3"/>
    <w:rsid w:val="00C92BD8"/>
    <w:rsid w:val="00CA23B7"/>
    <w:rsid w:val="00CA341B"/>
    <w:rsid w:val="00CB223C"/>
    <w:rsid w:val="00CB2DBF"/>
    <w:rsid w:val="00CB7803"/>
    <w:rsid w:val="00CC3005"/>
    <w:rsid w:val="00CC4D6D"/>
    <w:rsid w:val="00CC7622"/>
    <w:rsid w:val="00CE02B0"/>
    <w:rsid w:val="00CE7D52"/>
    <w:rsid w:val="00CF18F8"/>
    <w:rsid w:val="00D0227D"/>
    <w:rsid w:val="00D3542F"/>
    <w:rsid w:val="00D61BBE"/>
    <w:rsid w:val="00D800A6"/>
    <w:rsid w:val="00D8505D"/>
    <w:rsid w:val="00D94697"/>
    <w:rsid w:val="00D96BCD"/>
    <w:rsid w:val="00E0540B"/>
    <w:rsid w:val="00E456C1"/>
    <w:rsid w:val="00E46560"/>
    <w:rsid w:val="00E5071B"/>
    <w:rsid w:val="00E52822"/>
    <w:rsid w:val="00E6126E"/>
    <w:rsid w:val="00E620E3"/>
    <w:rsid w:val="00E62D27"/>
    <w:rsid w:val="00E70A8F"/>
    <w:rsid w:val="00E8788A"/>
    <w:rsid w:val="00E9745F"/>
    <w:rsid w:val="00EA317C"/>
    <w:rsid w:val="00EA59EB"/>
    <w:rsid w:val="00EB5179"/>
    <w:rsid w:val="00EB5F99"/>
    <w:rsid w:val="00ED1968"/>
    <w:rsid w:val="00EF2E14"/>
    <w:rsid w:val="00F077CF"/>
    <w:rsid w:val="00F117AC"/>
    <w:rsid w:val="00F27222"/>
    <w:rsid w:val="00F276DB"/>
    <w:rsid w:val="00F33E15"/>
    <w:rsid w:val="00F34300"/>
    <w:rsid w:val="00F373D6"/>
    <w:rsid w:val="00F46320"/>
    <w:rsid w:val="00F55091"/>
    <w:rsid w:val="00F615DA"/>
    <w:rsid w:val="00F760A5"/>
    <w:rsid w:val="00F87379"/>
    <w:rsid w:val="00F87692"/>
    <w:rsid w:val="00F96E54"/>
    <w:rsid w:val="00FA2303"/>
    <w:rsid w:val="00FC7D67"/>
    <w:rsid w:val="00FE08A4"/>
    <w:rsid w:val="00FE2853"/>
    <w:rsid w:val="01300066"/>
    <w:rsid w:val="02C4CD64"/>
    <w:rsid w:val="05788C9A"/>
    <w:rsid w:val="061CC12E"/>
    <w:rsid w:val="091252E3"/>
    <w:rsid w:val="095AB92C"/>
    <w:rsid w:val="09796D3F"/>
    <w:rsid w:val="0AC54EFA"/>
    <w:rsid w:val="0B358BD9"/>
    <w:rsid w:val="0B405BC9"/>
    <w:rsid w:val="0BBFA22A"/>
    <w:rsid w:val="0C8DD9FC"/>
    <w:rsid w:val="0D9729E1"/>
    <w:rsid w:val="0E435C46"/>
    <w:rsid w:val="1136D624"/>
    <w:rsid w:val="15349954"/>
    <w:rsid w:val="18B32EFF"/>
    <w:rsid w:val="18EB8F0E"/>
    <w:rsid w:val="19340D0C"/>
    <w:rsid w:val="1AA919FA"/>
    <w:rsid w:val="1BD9135A"/>
    <w:rsid w:val="1E650387"/>
    <w:rsid w:val="1F1496E0"/>
    <w:rsid w:val="1F20B74E"/>
    <w:rsid w:val="216E6FEE"/>
    <w:rsid w:val="2272084C"/>
    <w:rsid w:val="22A41859"/>
    <w:rsid w:val="245823DD"/>
    <w:rsid w:val="25F5DF4C"/>
    <w:rsid w:val="28CCDDC5"/>
    <w:rsid w:val="2C5F4CB8"/>
    <w:rsid w:val="2D7DFC7B"/>
    <w:rsid w:val="2EA9A59A"/>
    <w:rsid w:val="2FFE93A4"/>
    <w:rsid w:val="30399FC0"/>
    <w:rsid w:val="30A144DC"/>
    <w:rsid w:val="32D772BF"/>
    <w:rsid w:val="33EF1AC5"/>
    <w:rsid w:val="34650DFA"/>
    <w:rsid w:val="34663845"/>
    <w:rsid w:val="35554F88"/>
    <w:rsid w:val="36176BFC"/>
    <w:rsid w:val="37C5885F"/>
    <w:rsid w:val="38C927E0"/>
    <w:rsid w:val="3F9C05AA"/>
    <w:rsid w:val="3FBB0298"/>
    <w:rsid w:val="41072F86"/>
    <w:rsid w:val="43372CFB"/>
    <w:rsid w:val="4355B504"/>
    <w:rsid w:val="436695C7"/>
    <w:rsid w:val="449BE20D"/>
    <w:rsid w:val="452CC58C"/>
    <w:rsid w:val="456A06A9"/>
    <w:rsid w:val="461B54A6"/>
    <w:rsid w:val="48199BAC"/>
    <w:rsid w:val="4AFF6D22"/>
    <w:rsid w:val="4C2EF637"/>
    <w:rsid w:val="4DB96CC0"/>
    <w:rsid w:val="4E9A93E9"/>
    <w:rsid w:val="50F641B0"/>
    <w:rsid w:val="53BB53CE"/>
    <w:rsid w:val="54FD1868"/>
    <w:rsid w:val="55277494"/>
    <w:rsid w:val="5664A689"/>
    <w:rsid w:val="568BF6B2"/>
    <w:rsid w:val="57E3AFD6"/>
    <w:rsid w:val="5A13F2AC"/>
    <w:rsid w:val="5A1C1BE4"/>
    <w:rsid w:val="5C8451B6"/>
    <w:rsid w:val="5F235E2B"/>
    <w:rsid w:val="5FC827BF"/>
    <w:rsid w:val="6094373A"/>
    <w:rsid w:val="627C6A01"/>
    <w:rsid w:val="62A74609"/>
    <w:rsid w:val="63DF17B1"/>
    <w:rsid w:val="651BF05D"/>
    <w:rsid w:val="66AD3ABA"/>
    <w:rsid w:val="66E51963"/>
    <w:rsid w:val="672D64E1"/>
    <w:rsid w:val="6778C480"/>
    <w:rsid w:val="68486E20"/>
    <w:rsid w:val="6CCB5D63"/>
    <w:rsid w:val="6E35C2EA"/>
    <w:rsid w:val="6F9178CC"/>
    <w:rsid w:val="6FF12797"/>
    <w:rsid w:val="7035CFDC"/>
    <w:rsid w:val="70779C1F"/>
    <w:rsid w:val="71A0C519"/>
    <w:rsid w:val="723141D6"/>
    <w:rsid w:val="736E7BB2"/>
    <w:rsid w:val="73A0C07A"/>
    <w:rsid w:val="73CA253E"/>
    <w:rsid w:val="74AFBEC4"/>
    <w:rsid w:val="74D4956B"/>
    <w:rsid w:val="751905E4"/>
    <w:rsid w:val="7609710C"/>
    <w:rsid w:val="77FC48AB"/>
    <w:rsid w:val="78342662"/>
    <w:rsid w:val="787C9BF0"/>
    <w:rsid w:val="792623D7"/>
    <w:rsid w:val="7939D05C"/>
    <w:rsid w:val="79AFD5E8"/>
    <w:rsid w:val="79E02FF7"/>
    <w:rsid w:val="7B273368"/>
    <w:rsid w:val="7D89D951"/>
    <w:rsid w:val="7F59D2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71CD2"/>
  <w15:chartTrackingRefBased/>
  <w15:docId w15:val="{09F1EE08-0A94-4207-B06D-2D8C5BF00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15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15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15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15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15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15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15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15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15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5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15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15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15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15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15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15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15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150E"/>
    <w:rPr>
      <w:rFonts w:eastAsiaTheme="majorEastAsia" w:cstheme="majorBidi"/>
      <w:color w:val="272727" w:themeColor="text1" w:themeTint="D8"/>
    </w:rPr>
  </w:style>
  <w:style w:type="paragraph" w:styleId="Title">
    <w:name w:val="Title"/>
    <w:basedOn w:val="Normal"/>
    <w:next w:val="Normal"/>
    <w:link w:val="TitleChar"/>
    <w:uiPriority w:val="10"/>
    <w:qFormat/>
    <w:rsid w:val="002215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5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15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15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150E"/>
    <w:pPr>
      <w:spacing w:before="160"/>
      <w:jc w:val="center"/>
    </w:pPr>
    <w:rPr>
      <w:i/>
      <w:iCs/>
      <w:color w:val="404040" w:themeColor="text1" w:themeTint="BF"/>
    </w:rPr>
  </w:style>
  <w:style w:type="character" w:customStyle="1" w:styleId="QuoteChar">
    <w:name w:val="Quote Char"/>
    <w:basedOn w:val="DefaultParagraphFont"/>
    <w:link w:val="Quote"/>
    <w:uiPriority w:val="29"/>
    <w:rsid w:val="0022150E"/>
    <w:rPr>
      <w:i/>
      <w:iCs/>
      <w:color w:val="404040" w:themeColor="text1" w:themeTint="BF"/>
    </w:rPr>
  </w:style>
  <w:style w:type="paragraph" w:styleId="ListParagraph">
    <w:name w:val="List Paragraph"/>
    <w:basedOn w:val="Normal"/>
    <w:uiPriority w:val="34"/>
    <w:qFormat/>
    <w:rsid w:val="0022150E"/>
    <w:pPr>
      <w:ind w:left="720"/>
      <w:contextualSpacing/>
    </w:pPr>
  </w:style>
  <w:style w:type="character" w:styleId="IntenseEmphasis">
    <w:name w:val="Intense Emphasis"/>
    <w:basedOn w:val="DefaultParagraphFont"/>
    <w:uiPriority w:val="21"/>
    <w:qFormat/>
    <w:rsid w:val="0022150E"/>
    <w:rPr>
      <w:i/>
      <w:iCs/>
      <w:color w:val="0F4761" w:themeColor="accent1" w:themeShade="BF"/>
    </w:rPr>
  </w:style>
  <w:style w:type="paragraph" w:styleId="IntenseQuote">
    <w:name w:val="Intense Quote"/>
    <w:basedOn w:val="Normal"/>
    <w:next w:val="Normal"/>
    <w:link w:val="IntenseQuoteChar"/>
    <w:uiPriority w:val="30"/>
    <w:qFormat/>
    <w:rsid w:val="002215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150E"/>
    <w:rPr>
      <w:i/>
      <w:iCs/>
      <w:color w:val="0F4761" w:themeColor="accent1" w:themeShade="BF"/>
    </w:rPr>
  </w:style>
  <w:style w:type="character" w:styleId="IntenseReference">
    <w:name w:val="Intense Reference"/>
    <w:basedOn w:val="DefaultParagraphFont"/>
    <w:uiPriority w:val="32"/>
    <w:qFormat/>
    <w:rsid w:val="0022150E"/>
    <w:rPr>
      <w:b/>
      <w:bCs/>
      <w:smallCaps/>
      <w:color w:val="0F4761" w:themeColor="accent1" w:themeShade="BF"/>
      <w:spacing w:val="5"/>
    </w:rPr>
  </w:style>
  <w:style w:type="paragraph" w:styleId="Revision">
    <w:name w:val="Revision"/>
    <w:hidden/>
    <w:uiPriority w:val="99"/>
    <w:semiHidden/>
    <w:rsid w:val="0022150E"/>
    <w:pPr>
      <w:spacing w:after="0" w:line="240" w:lineRule="auto"/>
    </w:pPr>
  </w:style>
  <w:style w:type="paragraph" w:styleId="Header">
    <w:name w:val="header"/>
    <w:basedOn w:val="Normal"/>
    <w:link w:val="HeaderChar"/>
    <w:uiPriority w:val="99"/>
    <w:unhideWhenUsed/>
    <w:rsid w:val="002215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50E"/>
  </w:style>
  <w:style w:type="paragraph" w:styleId="Footer">
    <w:name w:val="footer"/>
    <w:basedOn w:val="Normal"/>
    <w:link w:val="FooterChar"/>
    <w:uiPriority w:val="99"/>
    <w:unhideWhenUsed/>
    <w:rsid w:val="002215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50E"/>
  </w:style>
  <w:style w:type="paragraph" w:customStyle="1" w:styleId="p1">
    <w:name w:val="p1"/>
    <w:basedOn w:val="Normal"/>
    <w:rsid w:val="002A6535"/>
    <w:pPr>
      <w:spacing w:after="0" w:line="240" w:lineRule="auto"/>
    </w:pPr>
    <w:rPr>
      <w:rFonts w:ascii=".SF UI" w:eastAsiaTheme="minorEastAsia" w:hAnsi=".SF UI" w:cs="Times New Roman"/>
      <w:kern w:val="0"/>
      <w:sz w:val="26"/>
      <w:szCs w:val="26"/>
      <w:lang w:eastAsia="en-GB"/>
      <w14:ligatures w14:val="none"/>
    </w:rPr>
  </w:style>
  <w:style w:type="character" w:customStyle="1" w:styleId="s1">
    <w:name w:val="s1"/>
    <w:basedOn w:val="DefaultParagraphFont"/>
    <w:rsid w:val="002A6535"/>
    <w:rPr>
      <w:rFonts w:ascii=".SFUI-Regular" w:hAnsi=".SFUI-Regular" w:hint="default"/>
      <w:b w:val="0"/>
      <w:bCs w:val="0"/>
      <w:i w:val="0"/>
      <w:iCs w:val="0"/>
      <w:sz w:val="26"/>
      <w:szCs w:val="26"/>
    </w:rPr>
  </w:style>
  <w:style w:type="character" w:customStyle="1" w:styleId="apple-converted-space">
    <w:name w:val="apple-converted-space"/>
    <w:basedOn w:val="DefaultParagraphFont"/>
    <w:rsid w:val="002A6535"/>
  </w:style>
  <w:style w:type="character" w:styleId="CommentReference">
    <w:name w:val="annotation reference"/>
    <w:basedOn w:val="DefaultParagraphFont"/>
    <w:uiPriority w:val="99"/>
    <w:semiHidden/>
    <w:unhideWhenUsed/>
    <w:rsid w:val="00E8788A"/>
    <w:rPr>
      <w:sz w:val="16"/>
      <w:szCs w:val="16"/>
    </w:rPr>
  </w:style>
  <w:style w:type="paragraph" w:styleId="CommentText">
    <w:name w:val="annotation text"/>
    <w:basedOn w:val="Normal"/>
    <w:link w:val="CommentTextChar"/>
    <w:uiPriority w:val="99"/>
    <w:unhideWhenUsed/>
    <w:rsid w:val="00E8788A"/>
    <w:pPr>
      <w:spacing w:line="240" w:lineRule="auto"/>
    </w:pPr>
    <w:rPr>
      <w:sz w:val="20"/>
      <w:szCs w:val="20"/>
    </w:rPr>
  </w:style>
  <w:style w:type="character" w:customStyle="1" w:styleId="CommentTextChar">
    <w:name w:val="Comment Text Char"/>
    <w:basedOn w:val="DefaultParagraphFont"/>
    <w:link w:val="CommentText"/>
    <w:uiPriority w:val="99"/>
    <w:rsid w:val="00E8788A"/>
    <w:rPr>
      <w:sz w:val="20"/>
      <w:szCs w:val="20"/>
    </w:rPr>
  </w:style>
  <w:style w:type="paragraph" w:styleId="CommentSubject">
    <w:name w:val="annotation subject"/>
    <w:basedOn w:val="CommentText"/>
    <w:next w:val="CommentText"/>
    <w:link w:val="CommentSubjectChar"/>
    <w:uiPriority w:val="99"/>
    <w:semiHidden/>
    <w:unhideWhenUsed/>
    <w:rsid w:val="00E8788A"/>
    <w:rPr>
      <w:b/>
      <w:bCs/>
    </w:rPr>
  </w:style>
  <w:style w:type="character" w:customStyle="1" w:styleId="CommentSubjectChar">
    <w:name w:val="Comment Subject Char"/>
    <w:basedOn w:val="CommentTextChar"/>
    <w:link w:val="CommentSubject"/>
    <w:uiPriority w:val="99"/>
    <w:semiHidden/>
    <w:rsid w:val="00E8788A"/>
    <w:rPr>
      <w:b/>
      <w:bCs/>
      <w:sz w:val="20"/>
      <w:szCs w:val="20"/>
    </w:rPr>
  </w:style>
  <w:style w:type="paragraph" w:customStyle="1" w:styleId="paragraph">
    <w:name w:val="paragraph"/>
    <w:basedOn w:val="Normal"/>
    <w:rsid w:val="00B015A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B015A8"/>
  </w:style>
  <w:style w:type="character" w:customStyle="1" w:styleId="eop">
    <w:name w:val="eop"/>
    <w:basedOn w:val="DefaultParagraphFont"/>
    <w:rsid w:val="00B01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A7261D0BAB51D49B711B7BA0754F592" ma:contentTypeVersion="" ma:contentTypeDescription="PDMS Document Site Content Type" ma:contentTypeScope="" ma:versionID="0e6b1b38b99d156e97857587ab755eb8">
  <xsd:schema xmlns:xsd="http://www.w3.org/2001/XMLSchema" xmlns:xs="http://www.w3.org/2001/XMLSchema" xmlns:p="http://schemas.microsoft.com/office/2006/metadata/properties" xmlns:ns2="D5E54209-F4DF-4E94-812A-90831294F5EC" targetNamespace="http://schemas.microsoft.com/office/2006/metadata/properties" ma:root="true" ma:fieldsID="2f13e9b39b8b949cc7d71410df7b1860" ns2:_="">
    <xsd:import namespace="D5E54209-F4DF-4E94-812A-90831294F5E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54209-F4DF-4E94-812A-90831294F5E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D5E54209-F4DF-4E94-812A-90831294F5EC" xsi:nil="true"/>
  </documentManagement>
</p:properties>
</file>

<file path=customXml/itemProps1.xml><?xml version="1.0" encoding="utf-8"?>
<ds:datastoreItem xmlns:ds="http://schemas.openxmlformats.org/officeDocument/2006/customXml" ds:itemID="{F17F4478-A84E-4BA3-A9CD-1899F9F91D1E}">
  <ds:schemaRefs>
    <ds:schemaRef ds:uri="http://schemas.microsoft.com/sharepoint/v3/contenttype/forms"/>
  </ds:schemaRefs>
</ds:datastoreItem>
</file>

<file path=customXml/itemProps2.xml><?xml version="1.0" encoding="utf-8"?>
<ds:datastoreItem xmlns:ds="http://schemas.openxmlformats.org/officeDocument/2006/customXml" ds:itemID="{48E49711-B9C7-4548-9A61-ACAE6EF09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54209-F4DF-4E94-812A-90831294F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4548E3-F3D2-4CD5-8636-BAF79B9E57DF}">
  <ds:schemaRefs>
    <ds:schemaRef ds:uri="http://schemas.microsoft.com/office/2006/metadata/properties"/>
    <ds:schemaRef ds:uri="http://schemas.microsoft.com/office/infopath/2007/PartnerControls"/>
    <ds:schemaRef ds:uri="D5E54209-F4DF-4E94-812A-90831294F5EC"/>
  </ds:schemaRefs>
</ds:datastoreItem>
</file>

<file path=docMetadata/LabelInfo.xml><?xml version="1.0" encoding="utf-8"?>
<clbl:labelList xmlns:clbl="http://schemas.microsoft.com/office/2020/mipLabelMetadata">
  <clbl:label id="{ecf00fa0-74e1-4757-91bb-dfa2825f8d15}"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Pages>
  <Words>424</Words>
  <Characters>2537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DRMC communique – 22 May 2026</dc:title>
  <dc:subject/>
  <dc:creator>Reynato Reodica;Australian Government Department of Health Disability and Ageing</dc:creator>
  <cp:keywords/>
  <dc:description/>
  <cp:lastModifiedBy>HOOD, Jodi</cp:lastModifiedBy>
  <cp:revision>4</cp:revision>
  <cp:lastPrinted>2026-05-22T06:39:00Z</cp:lastPrinted>
  <dcterms:created xsi:type="dcterms:W3CDTF">2026-05-22T05:27:00Z</dcterms:created>
  <dcterms:modified xsi:type="dcterms:W3CDTF">2026-05-22T06:39:00Z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d5f2f8-731f-4e42-bcb8-8971508c9658_Enabled">
    <vt:lpwstr>true</vt:lpwstr>
  </property>
  <property fmtid="{D5CDD505-2E9C-101B-9397-08002B2CF9AE}" pid="3" name="MSIP_Label_22d5f2f8-731f-4e42-bcb8-8971508c9658_SetDate">
    <vt:lpwstr>2025-11-06T23:59:57Z</vt:lpwstr>
  </property>
  <property fmtid="{D5CDD505-2E9C-101B-9397-08002B2CF9AE}" pid="4" name="MSIP_Label_22d5f2f8-731f-4e42-bcb8-8971508c9658_Method">
    <vt:lpwstr>Standard</vt:lpwstr>
  </property>
  <property fmtid="{D5CDD505-2E9C-101B-9397-08002B2CF9AE}" pid="5" name="MSIP_Label_22d5f2f8-731f-4e42-bcb8-8971508c9658_Name">
    <vt:lpwstr>OFFICIAL</vt:lpwstr>
  </property>
  <property fmtid="{D5CDD505-2E9C-101B-9397-08002B2CF9AE}" pid="6" name="MSIP_Label_22d5f2f8-731f-4e42-bcb8-8971508c9658_SiteId">
    <vt:lpwstr>027a7803-1cbf-4012-9b8c-b068ce34ea56</vt:lpwstr>
  </property>
  <property fmtid="{D5CDD505-2E9C-101B-9397-08002B2CF9AE}" pid="7" name="MSIP_Label_22d5f2f8-731f-4e42-bcb8-8971508c9658_ActionId">
    <vt:lpwstr>2b67ed87-419d-45ca-96a1-a97913b5fc62</vt:lpwstr>
  </property>
  <property fmtid="{D5CDD505-2E9C-101B-9397-08002B2CF9AE}" pid="8" name="MSIP_Label_22d5f2f8-731f-4e42-bcb8-8971508c9658_ContentBits">
    <vt:lpwstr>3</vt:lpwstr>
  </property>
  <property fmtid="{D5CDD505-2E9C-101B-9397-08002B2CF9AE}" pid="9" name="MSIP_Label_22d5f2f8-731f-4e42-bcb8-8971508c9658_Tag">
    <vt:lpwstr>10, 3, 0, 1</vt:lpwstr>
  </property>
  <property fmtid="{D5CDD505-2E9C-101B-9397-08002B2CF9AE}" pid="10" name="ContentTypeId">
    <vt:lpwstr>0x010100266966F133664895A6EE3632470D45F5006A7261D0BAB51D49B711B7BA0754F592</vt:lpwstr>
  </property>
  <property fmtid="{D5CDD505-2E9C-101B-9397-08002B2CF9AE}" pid="11" name="ClassificationContentMarkingHeaderShapeIds">
    <vt:lpwstr>57e746a6,36c529c0,43ac3c50</vt:lpwstr>
  </property>
  <property fmtid="{D5CDD505-2E9C-101B-9397-08002B2CF9AE}" pid="12" name="ClassificationContentMarkingHeaderFontProps">
    <vt:lpwstr>#ff0000,12,Aptos</vt:lpwstr>
  </property>
  <property fmtid="{D5CDD505-2E9C-101B-9397-08002B2CF9AE}" pid="13" name="ClassificationContentMarkingHeaderText">
    <vt:lpwstr>OFFICIAL</vt:lpwstr>
  </property>
  <property fmtid="{D5CDD505-2E9C-101B-9397-08002B2CF9AE}" pid="14" name="ClassificationContentMarkingFooterShapeIds">
    <vt:lpwstr>2c524c50,55f82b31,73d8b0a9</vt:lpwstr>
  </property>
  <property fmtid="{D5CDD505-2E9C-101B-9397-08002B2CF9AE}" pid="15" name="ClassificationContentMarkingFooterFontProps">
    <vt:lpwstr>#ff0000,12,Aptos</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2026-05-07T23:39:19Z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8f596bd3-cedd-4cdc-ab14-3b34caa0384a</vt:lpwstr>
  </property>
  <property fmtid="{D5CDD505-2E9C-101B-9397-08002B2CF9AE}" pid="23" name="MSIP_Label_7cd3e8b9-ffed-43a8-b7f4-cc2fa0382d36_ContentBits">
    <vt:lpwstr>3</vt:lpwstr>
  </property>
  <property fmtid="{D5CDD505-2E9C-101B-9397-08002B2CF9AE}" pid="24" name="MSIP_Label_7cd3e8b9-ffed-43a8-b7f4-cc2fa0382d36_Tag">
    <vt:lpwstr>10, 0, 1, 2</vt:lpwstr>
  </property>
  <property fmtid="{D5CDD505-2E9C-101B-9397-08002B2CF9AE}" pid="25" name="docLang">
    <vt:lpwstr>en</vt:lpwstr>
  </property>
</Properties>
</file>