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9386F4" w14:textId="77777777" w:rsidR="00974753" w:rsidRDefault="009A76C8">
      <w:pPr>
        <w:pStyle w:val="BodyText"/>
        <w:rPr>
          <w:rFonts w:ascii="Times New Roman"/>
          <w:sz w:val="49"/>
        </w:rPr>
      </w:pPr>
      <w:r>
        <w:rPr>
          <w:rFonts w:ascii="Times New Roman"/>
          <w:noProof/>
          <w:sz w:val="49"/>
        </w:rPr>
        <w:drawing>
          <wp:anchor distT="0" distB="0" distL="0" distR="0" simplePos="0" relativeHeight="486181376" behindDoc="1" locked="0" layoutInCell="1" allowOverlap="1" wp14:anchorId="70C90A66" wp14:editId="6BA0D800">
            <wp:simplePos x="0" y="0"/>
            <wp:positionH relativeFrom="page">
              <wp:posOffset>0</wp:posOffset>
            </wp:positionH>
            <wp:positionV relativeFrom="page">
              <wp:posOffset>0</wp:posOffset>
            </wp:positionV>
            <wp:extent cx="7560056" cy="10692003"/>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7560056" cy="10692003"/>
                    </a:xfrm>
                    <a:prstGeom prst="rect">
                      <a:avLst/>
                    </a:prstGeom>
                  </pic:spPr>
                </pic:pic>
              </a:graphicData>
            </a:graphic>
          </wp:anchor>
        </w:drawing>
      </w:r>
    </w:p>
    <w:p w14:paraId="5BAD2750" w14:textId="77777777" w:rsidR="00974753" w:rsidRDefault="00974753">
      <w:pPr>
        <w:pStyle w:val="BodyText"/>
        <w:rPr>
          <w:rFonts w:ascii="Times New Roman"/>
          <w:sz w:val="49"/>
        </w:rPr>
      </w:pPr>
    </w:p>
    <w:p w14:paraId="1CCA1EC0" w14:textId="77777777" w:rsidR="00974753" w:rsidRDefault="00974753">
      <w:pPr>
        <w:pStyle w:val="BodyText"/>
        <w:rPr>
          <w:rFonts w:ascii="Times New Roman"/>
          <w:sz w:val="49"/>
        </w:rPr>
      </w:pPr>
    </w:p>
    <w:p w14:paraId="110A7ACD" w14:textId="77777777" w:rsidR="00974753" w:rsidRDefault="00974753">
      <w:pPr>
        <w:pStyle w:val="BodyText"/>
        <w:rPr>
          <w:rFonts w:ascii="Times New Roman"/>
          <w:sz w:val="49"/>
        </w:rPr>
      </w:pPr>
    </w:p>
    <w:p w14:paraId="5A15D626" w14:textId="77777777" w:rsidR="00974753" w:rsidRDefault="00974753">
      <w:pPr>
        <w:pStyle w:val="BodyText"/>
        <w:rPr>
          <w:rFonts w:ascii="Times New Roman"/>
          <w:sz w:val="49"/>
        </w:rPr>
      </w:pPr>
    </w:p>
    <w:p w14:paraId="12C55B2E" w14:textId="77777777" w:rsidR="00974753" w:rsidRDefault="00974753">
      <w:pPr>
        <w:pStyle w:val="BodyText"/>
        <w:rPr>
          <w:rFonts w:ascii="Times New Roman"/>
          <w:sz w:val="49"/>
        </w:rPr>
      </w:pPr>
    </w:p>
    <w:p w14:paraId="3847B25A" w14:textId="77777777" w:rsidR="00974753" w:rsidRDefault="00974753">
      <w:pPr>
        <w:pStyle w:val="BodyText"/>
        <w:spacing w:before="208"/>
        <w:rPr>
          <w:rFonts w:ascii="Times New Roman"/>
          <w:sz w:val="49"/>
        </w:rPr>
      </w:pPr>
    </w:p>
    <w:p w14:paraId="3191FAD7" w14:textId="77777777" w:rsidR="00974753" w:rsidRDefault="009A76C8">
      <w:pPr>
        <w:pStyle w:val="Title"/>
      </w:pPr>
      <w:bookmarkStart w:id="0" w:name="_bookmark0"/>
      <w:bookmarkEnd w:id="0"/>
      <w:r>
        <w:rPr>
          <w:w w:val="90"/>
        </w:rPr>
        <w:t>Culture</w:t>
      </w:r>
      <w:r>
        <w:rPr>
          <w:spacing w:val="-3"/>
          <w:w w:val="90"/>
        </w:rPr>
        <w:t xml:space="preserve"> </w:t>
      </w:r>
      <w:r>
        <w:rPr>
          <w:w w:val="90"/>
        </w:rPr>
        <w:t>Care</w:t>
      </w:r>
      <w:r>
        <w:rPr>
          <w:spacing w:val="-2"/>
          <w:w w:val="90"/>
        </w:rPr>
        <w:t xml:space="preserve"> Connect</w:t>
      </w:r>
    </w:p>
    <w:p w14:paraId="4850E345" w14:textId="77777777" w:rsidR="00974753" w:rsidRDefault="009A76C8">
      <w:pPr>
        <w:spacing w:before="203" w:line="254" w:lineRule="auto"/>
        <w:ind w:left="142" w:right="423"/>
        <w:rPr>
          <w:rFonts w:ascii="Verdana"/>
          <w:b/>
          <w:sz w:val="28"/>
        </w:rPr>
      </w:pPr>
      <w:r>
        <w:rPr>
          <w:rFonts w:ascii="Verdana"/>
          <w:b/>
          <w:w w:val="90"/>
          <w:sz w:val="28"/>
        </w:rPr>
        <w:t>To</w:t>
      </w:r>
      <w:r>
        <w:rPr>
          <w:rFonts w:ascii="Verdana"/>
          <w:b/>
          <w:spacing w:val="-2"/>
          <w:w w:val="90"/>
          <w:sz w:val="28"/>
        </w:rPr>
        <w:t xml:space="preserve"> </w:t>
      </w:r>
      <w:r>
        <w:rPr>
          <w:rFonts w:ascii="Verdana"/>
          <w:b/>
          <w:w w:val="90"/>
          <w:sz w:val="28"/>
        </w:rPr>
        <w:t>what</w:t>
      </w:r>
      <w:r>
        <w:rPr>
          <w:rFonts w:ascii="Verdana"/>
          <w:b/>
          <w:spacing w:val="-2"/>
          <w:w w:val="90"/>
          <w:sz w:val="28"/>
        </w:rPr>
        <w:t xml:space="preserve"> </w:t>
      </w:r>
      <w:r>
        <w:rPr>
          <w:rFonts w:ascii="Verdana"/>
          <w:b/>
          <w:w w:val="90"/>
          <w:sz w:val="28"/>
        </w:rPr>
        <w:t>extent</w:t>
      </w:r>
      <w:r>
        <w:rPr>
          <w:rFonts w:ascii="Verdana"/>
          <w:b/>
          <w:spacing w:val="-2"/>
          <w:w w:val="90"/>
          <w:sz w:val="28"/>
        </w:rPr>
        <w:t xml:space="preserve"> </w:t>
      </w:r>
      <w:r>
        <w:rPr>
          <w:rFonts w:ascii="Verdana"/>
          <w:b/>
          <w:w w:val="90"/>
          <w:sz w:val="28"/>
        </w:rPr>
        <w:t>is</w:t>
      </w:r>
      <w:r>
        <w:rPr>
          <w:rFonts w:ascii="Verdana"/>
          <w:b/>
          <w:spacing w:val="-2"/>
          <w:w w:val="90"/>
          <w:sz w:val="28"/>
        </w:rPr>
        <w:t xml:space="preserve"> </w:t>
      </w:r>
      <w:r>
        <w:rPr>
          <w:rFonts w:ascii="Verdana"/>
          <w:b/>
          <w:w w:val="90"/>
          <w:sz w:val="28"/>
        </w:rPr>
        <w:t>the</w:t>
      </w:r>
      <w:r>
        <w:rPr>
          <w:rFonts w:ascii="Verdana"/>
          <w:b/>
          <w:spacing w:val="-2"/>
          <w:w w:val="90"/>
          <w:sz w:val="28"/>
        </w:rPr>
        <w:t xml:space="preserve"> </w:t>
      </w:r>
      <w:r>
        <w:rPr>
          <w:rFonts w:ascii="Verdana"/>
          <w:b/>
          <w:w w:val="90"/>
          <w:sz w:val="28"/>
        </w:rPr>
        <w:t>program</w:t>
      </w:r>
      <w:r>
        <w:rPr>
          <w:rFonts w:ascii="Verdana"/>
          <w:b/>
          <w:spacing w:val="-2"/>
          <w:w w:val="90"/>
          <w:sz w:val="28"/>
        </w:rPr>
        <w:t xml:space="preserve"> </w:t>
      </w:r>
      <w:r>
        <w:rPr>
          <w:rFonts w:ascii="Verdana"/>
          <w:b/>
          <w:w w:val="90"/>
          <w:sz w:val="28"/>
        </w:rPr>
        <w:t>fit</w:t>
      </w:r>
      <w:r>
        <w:rPr>
          <w:rFonts w:ascii="Verdana"/>
          <w:b/>
          <w:spacing w:val="-2"/>
          <w:w w:val="90"/>
          <w:sz w:val="28"/>
        </w:rPr>
        <w:t xml:space="preserve"> </w:t>
      </w:r>
      <w:r>
        <w:rPr>
          <w:rFonts w:ascii="Verdana"/>
          <w:b/>
          <w:w w:val="90"/>
          <w:sz w:val="28"/>
        </w:rPr>
        <w:t>for</w:t>
      </w:r>
      <w:r>
        <w:rPr>
          <w:rFonts w:ascii="Verdana"/>
          <w:b/>
          <w:spacing w:val="-2"/>
          <w:w w:val="90"/>
          <w:sz w:val="28"/>
        </w:rPr>
        <w:t xml:space="preserve"> </w:t>
      </w:r>
      <w:r>
        <w:rPr>
          <w:rFonts w:ascii="Verdana"/>
          <w:b/>
          <w:w w:val="90"/>
          <w:sz w:val="28"/>
        </w:rPr>
        <w:t>addressing</w:t>
      </w:r>
      <w:r>
        <w:rPr>
          <w:rFonts w:ascii="Verdana"/>
          <w:b/>
          <w:spacing w:val="-2"/>
          <w:w w:val="90"/>
          <w:sz w:val="28"/>
        </w:rPr>
        <w:t xml:space="preserve"> </w:t>
      </w:r>
      <w:r>
        <w:rPr>
          <w:rFonts w:ascii="Verdana"/>
          <w:b/>
          <w:w w:val="90"/>
          <w:sz w:val="28"/>
        </w:rPr>
        <w:t>current</w:t>
      </w:r>
      <w:r>
        <w:rPr>
          <w:rFonts w:ascii="Verdana"/>
          <w:b/>
          <w:spacing w:val="-2"/>
          <w:w w:val="90"/>
          <w:sz w:val="28"/>
        </w:rPr>
        <w:t xml:space="preserve"> </w:t>
      </w:r>
      <w:r>
        <w:rPr>
          <w:rFonts w:ascii="Verdana"/>
          <w:b/>
          <w:w w:val="90"/>
          <w:sz w:val="28"/>
        </w:rPr>
        <w:t xml:space="preserve">and </w:t>
      </w:r>
      <w:r>
        <w:rPr>
          <w:rFonts w:ascii="Verdana"/>
          <w:b/>
          <w:sz w:val="28"/>
        </w:rPr>
        <w:t>future</w:t>
      </w:r>
      <w:r>
        <w:rPr>
          <w:rFonts w:ascii="Verdana"/>
          <w:b/>
          <w:spacing w:val="-24"/>
          <w:sz w:val="28"/>
        </w:rPr>
        <w:t xml:space="preserve"> </w:t>
      </w:r>
      <w:r>
        <w:rPr>
          <w:rFonts w:ascii="Verdana"/>
          <w:b/>
          <w:sz w:val="28"/>
        </w:rPr>
        <w:t>need?</w:t>
      </w:r>
    </w:p>
    <w:p w14:paraId="622BADC0" w14:textId="77777777" w:rsidR="00974753" w:rsidRDefault="00974753">
      <w:pPr>
        <w:pStyle w:val="BodyText"/>
        <w:spacing w:before="54"/>
        <w:rPr>
          <w:rFonts w:ascii="Verdana"/>
          <w:b/>
          <w:sz w:val="28"/>
        </w:rPr>
      </w:pPr>
    </w:p>
    <w:p w14:paraId="40B576DE" w14:textId="77777777" w:rsidR="00974753" w:rsidRDefault="009A76C8">
      <w:pPr>
        <w:ind w:left="142"/>
        <w:rPr>
          <w:rFonts w:ascii="Verdana"/>
          <w:b/>
          <w:sz w:val="34"/>
        </w:rPr>
      </w:pPr>
      <w:r>
        <w:rPr>
          <w:rFonts w:ascii="Verdana"/>
          <w:b/>
          <w:w w:val="90"/>
          <w:sz w:val="34"/>
        </w:rPr>
        <w:t>Predictive</w:t>
      </w:r>
      <w:r>
        <w:rPr>
          <w:rFonts w:ascii="Verdana"/>
          <w:b/>
          <w:spacing w:val="28"/>
          <w:sz w:val="34"/>
        </w:rPr>
        <w:t xml:space="preserve"> </w:t>
      </w:r>
      <w:r>
        <w:rPr>
          <w:rFonts w:ascii="Verdana"/>
          <w:b/>
          <w:w w:val="90"/>
          <w:sz w:val="34"/>
        </w:rPr>
        <w:t>Analytics</w:t>
      </w:r>
      <w:r>
        <w:rPr>
          <w:rFonts w:ascii="Verdana"/>
          <w:b/>
          <w:spacing w:val="29"/>
          <w:sz w:val="34"/>
        </w:rPr>
        <w:t xml:space="preserve"> </w:t>
      </w:r>
      <w:r>
        <w:rPr>
          <w:rFonts w:ascii="Verdana"/>
          <w:b/>
          <w:spacing w:val="-2"/>
          <w:w w:val="90"/>
          <w:sz w:val="34"/>
        </w:rPr>
        <w:t>Group</w:t>
      </w:r>
    </w:p>
    <w:p w14:paraId="0C9DED81" w14:textId="77777777" w:rsidR="00974753" w:rsidRDefault="00974753">
      <w:pPr>
        <w:pStyle w:val="BodyText"/>
        <w:spacing w:before="332"/>
        <w:rPr>
          <w:rFonts w:ascii="Verdana"/>
          <w:b/>
          <w:sz w:val="34"/>
        </w:rPr>
      </w:pPr>
    </w:p>
    <w:p w14:paraId="21AD32F3" w14:textId="77777777" w:rsidR="00974753" w:rsidRDefault="009A76C8">
      <w:pPr>
        <w:ind w:left="142"/>
        <w:rPr>
          <w:sz w:val="34"/>
        </w:rPr>
      </w:pPr>
      <w:r>
        <w:rPr>
          <w:spacing w:val="-6"/>
          <w:sz w:val="34"/>
        </w:rPr>
        <w:t>April</w:t>
      </w:r>
      <w:r>
        <w:rPr>
          <w:spacing w:val="-16"/>
          <w:sz w:val="34"/>
        </w:rPr>
        <w:t xml:space="preserve"> </w:t>
      </w:r>
      <w:r>
        <w:rPr>
          <w:spacing w:val="-6"/>
          <w:sz w:val="34"/>
        </w:rPr>
        <w:t>27,</w:t>
      </w:r>
      <w:r>
        <w:rPr>
          <w:spacing w:val="-16"/>
          <w:sz w:val="34"/>
        </w:rPr>
        <w:t xml:space="preserve"> </w:t>
      </w:r>
      <w:r>
        <w:rPr>
          <w:spacing w:val="-6"/>
          <w:sz w:val="34"/>
        </w:rPr>
        <w:t>2025</w:t>
      </w:r>
    </w:p>
    <w:p w14:paraId="0C8859E4" w14:textId="77777777" w:rsidR="00974753" w:rsidRDefault="00974753">
      <w:pPr>
        <w:rPr>
          <w:sz w:val="34"/>
        </w:rPr>
        <w:sectPr w:rsidR="00974753">
          <w:headerReference w:type="even" r:id="rId11"/>
          <w:headerReference w:type="default" r:id="rId12"/>
          <w:footerReference w:type="even" r:id="rId13"/>
          <w:footerReference w:type="default" r:id="rId14"/>
          <w:headerReference w:type="first" r:id="rId15"/>
          <w:footerReference w:type="first" r:id="rId16"/>
          <w:type w:val="continuous"/>
          <w:pgSz w:w="11910" w:h="16840"/>
          <w:pgMar w:top="1920" w:right="850" w:bottom="280" w:left="1133" w:header="720" w:footer="720" w:gutter="0"/>
          <w:cols w:space="720"/>
        </w:sectPr>
      </w:pPr>
    </w:p>
    <w:p w14:paraId="65ED297C" w14:textId="77777777" w:rsidR="00974753" w:rsidRDefault="009A76C8">
      <w:pPr>
        <w:pStyle w:val="Heading1"/>
      </w:pPr>
      <w:r>
        <w:rPr>
          <w:noProof/>
        </w:rPr>
        <w:lastRenderedPageBreak/>
        <w:drawing>
          <wp:anchor distT="0" distB="0" distL="0" distR="0" simplePos="0" relativeHeight="486182400" behindDoc="1" locked="0" layoutInCell="1" allowOverlap="1" wp14:anchorId="148B560A" wp14:editId="40706F9C">
            <wp:simplePos x="0" y="0"/>
            <wp:positionH relativeFrom="page">
              <wp:posOffset>0</wp:posOffset>
            </wp:positionH>
            <wp:positionV relativeFrom="page">
              <wp:posOffset>0</wp:posOffset>
            </wp:positionV>
            <wp:extent cx="7560056" cy="10692003"/>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7" cstate="print"/>
                    <a:stretch>
                      <a:fillRect/>
                    </a:stretch>
                  </pic:blipFill>
                  <pic:spPr>
                    <a:xfrm>
                      <a:off x="0" y="0"/>
                      <a:ext cx="7560056" cy="10692003"/>
                    </a:xfrm>
                    <a:prstGeom prst="rect">
                      <a:avLst/>
                    </a:prstGeom>
                  </pic:spPr>
                </pic:pic>
              </a:graphicData>
            </a:graphic>
          </wp:anchor>
        </w:drawing>
      </w:r>
      <w:r>
        <w:rPr>
          <w:color w:val="474747"/>
          <w:spacing w:val="-2"/>
          <w:w w:val="110"/>
        </w:rPr>
        <w:t>CONTENTS</w:t>
      </w:r>
    </w:p>
    <w:p w14:paraId="565D79F3" w14:textId="77777777" w:rsidR="00974753" w:rsidRDefault="009A76C8">
      <w:pPr>
        <w:pStyle w:val="BodyText"/>
        <w:spacing w:before="6"/>
        <w:rPr>
          <w:b/>
          <w:sz w:val="14"/>
        </w:rPr>
      </w:pPr>
      <w:r>
        <w:rPr>
          <w:b/>
          <w:noProof/>
          <w:sz w:val="14"/>
        </w:rPr>
        <mc:AlternateContent>
          <mc:Choice Requires="wps">
            <w:drawing>
              <wp:anchor distT="0" distB="0" distL="0" distR="0" simplePos="0" relativeHeight="487588352" behindDoc="1" locked="0" layoutInCell="1" allowOverlap="1" wp14:anchorId="3476936E" wp14:editId="4402C20C">
                <wp:simplePos x="0" y="0"/>
                <wp:positionH relativeFrom="page">
                  <wp:posOffset>810005</wp:posOffset>
                </wp:positionH>
                <wp:positionV relativeFrom="paragraph">
                  <wp:posOffset>122539</wp:posOffset>
                </wp:positionV>
                <wp:extent cx="5940425"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0425" cy="1270"/>
                        </a:xfrm>
                        <a:custGeom>
                          <a:avLst/>
                          <a:gdLst/>
                          <a:ahLst/>
                          <a:cxnLst/>
                          <a:rect l="l" t="t" r="r" b="b"/>
                          <a:pathLst>
                            <a:path w="5940425">
                              <a:moveTo>
                                <a:pt x="0" y="0"/>
                              </a:moveTo>
                              <a:lnTo>
                                <a:pt x="5939993" y="0"/>
                              </a:lnTo>
                            </a:path>
                          </a:pathLst>
                        </a:custGeom>
                        <a:ln w="50610">
                          <a:solidFill>
                            <a:srgbClr val="ADDEDA"/>
                          </a:solidFill>
                          <a:prstDash val="solid"/>
                        </a:ln>
                      </wps:spPr>
                      <wps:bodyPr wrap="square" lIns="0" tIns="0" rIns="0" bIns="0" rtlCol="0">
                        <a:prstTxWarp prst="textNoShape">
                          <a:avLst/>
                        </a:prstTxWarp>
                        <a:noAutofit/>
                      </wps:bodyPr>
                    </wps:wsp>
                  </a:graphicData>
                </a:graphic>
              </wp:anchor>
            </w:drawing>
          </mc:Choice>
          <mc:Fallback>
            <w:pict>
              <v:shape w14:anchorId="098A5913" id="Graphic 3" o:spid="_x0000_s1026" style="position:absolute;margin-left:63.8pt;margin-top:9.65pt;width:467.75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5940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hGgIAAFwEAAAOAAAAZHJzL2Uyb0RvYy54bWysVMFu2zAMvQ/YPwi6L3bSpluMOEVQr8OA&#10;oivQDDsrshwbk0VNVGLn70fJcZJ1t2EX4Umkqff4KC/v+1azg3LYgMn5dJJypoyEsjG7nH/fPH74&#10;xBl6YUqhwaicHxXy+9X7d8vOZmoGNehSOUZFDGadzXntvc2SBGWtWoETsMpQsALXCk9bt0tKJzqq&#10;3upklqZ3SQeutA6kQqTTYgjyVaxfVUr6b1WFyjOdc+Lm4+riug1rslqKbOeErRt5oiH+gUUrGkOX&#10;nksVwgu2d81fpdpGOkCo/ERCm0BVNVJFDaRmmr5R81oLq6IWag7ac5vw/5WVz4dX++ICdbRPIH8i&#10;dSTpLGbnSNjgKaevXBtyiTjrYxeP5y6q3jNJh/PFbXo7m3MmKTadfYxNTkQ2fiv36L8oiHXE4Qn9&#10;4EE5IlGPSPZmhI6cDB7q6KHnjDx0nJGH28FDK3z4LpALkHUXIuGshYPaQIz6N8yJ2iWqzXXWfHGz&#10;WCxuOBtVUu6QQSBcQ70aQLya8LU4bSKL9G6axtlA0E352GgdaKDbbR+0YwdBqtZF8blYByFU4o80&#10;69AXAushL4ZOadqcjBq8CS5toTy+ONbROOccf+2FU5zpr4bmJcz+CNwItiNwXj9AfCGxQ3Tnpv8h&#10;nGXh+px7svYZxmkU2eha0H7ODV8aWO89VE2wNA7RwOi0oRGOAk/PLbyR633MuvwUVr8BAAD//wMA&#10;UEsDBBQABgAIAAAAIQCVFmvu4AAAAAoBAAAPAAAAZHJzL2Rvd25yZXYueG1sTI9BT8MwDIXvSPyH&#10;yEjcWLoN2lGaThMIaYILG0zaMWu8tqxxqiZby7/HPcHNz356/l62HGwjLtj52pGC6SQCgVQ4U1Op&#10;4Ovz9W4BwgdNRjeOUMEPeljm11eZTo3raYOXbSgFh5BPtYIqhDaV0hcVWu0nrkXi29F1VgeWXSlN&#10;p3sOt42cRVEsra6JP1S6xecKi9P2bBW8fOzeFq373vQyeV+vjyuX3J/2St3eDKsnEAGH8GeGEZ/R&#10;IWemgzuT8aJhPUtitvLwOAcxGqJ4PgVxGDcPIPNM/q+Q/wIAAP//AwBQSwECLQAUAAYACAAAACEA&#10;toM4kv4AAADhAQAAEwAAAAAAAAAAAAAAAAAAAAAAW0NvbnRlbnRfVHlwZXNdLnhtbFBLAQItABQA&#10;BgAIAAAAIQA4/SH/1gAAAJQBAAALAAAAAAAAAAAAAAAAAC8BAABfcmVscy8ucmVsc1BLAQItABQA&#10;BgAIAAAAIQBBGJ/hGgIAAFwEAAAOAAAAAAAAAAAAAAAAAC4CAABkcnMvZTJvRG9jLnhtbFBLAQIt&#10;ABQABgAIAAAAIQCVFmvu4AAAAAoBAAAPAAAAAAAAAAAAAAAAAHQEAABkcnMvZG93bnJldi54bWxQ&#10;SwUGAAAAAAQABADzAAAAgQUAAAAA&#10;" path="m,l5939993,e" filled="f" strokecolor="#addeda" strokeweight="1.40583mm">
                <v:path arrowok="t"/>
                <w10:wrap type="topAndBottom" anchorx="page"/>
              </v:shape>
            </w:pict>
          </mc:Fallback>
        </mc:AlternateContent>
      </w:r>
    </w:p>
    <w:p w14:paraId="5B1C3B70" w14:textId="77777777" w:rsidR="00974753" w:rsidRDefault="00974753">
      <w:pPr>
        <w:pStyle w:val="BodyText"/>
        <w:rPr>
          <w:b/>
          <w:sz w:val="24"/>
        </w:rPr>
      </w:pPr>
    </w:p>
    <w:p w14:paraId="6521218F" w14:textId="77777777" w:rsidR="00974753" w:rsidRDefault="00974753">
      <w:pPr>
        <w:pStyle w:val="BodyText"/>
        <w:spacing w:before="97"/>
        <w:rPr>
          <w:b/>
          <w:sz w:val="24"/>
        </w:rPr>
      </w:pPr>
    </w:p>
    <w:p w14:paraId="43115E0A" w14:textId="77777777" w:rsidR="00974753" w:rsidRDefault="009A76C8">
      <w:pPr>
        <w:pStyle w:val="Heading4"/>
        <w:tabs>
          <w:tab w:val="left" w:pos="9363"/>
        </w:tabs>
        <w:ind w:left="142"/>
        <w:jc w:val="left"/>
      </w:pPr>
      <w:hyperlink w:anchor="_bookmark0" w:history="1">
        <w:r>
          <w:rPr>
            <w:color w:val="474747"/>
            <w:spacing w:val="-2"/>
          </w:rPr>
          <w:t>Introduction</w:t>
        </w:r>
      </w:hyperlink>
      <w:r>
        <w:rPr>
          <w:rFonts w:ascii="Times New Roman"/>
          <w:b w:val="0"/>
          <w:color w:val="474747"/>
        </w:rPr>
        <w:tab/>
      </w:r>
      <w:r>
        <w:rPr>
          <w:color w:val="474747"/>
          <w:spacing w:val="-10"/>
        </w:rPr>
        <w:t>v</w:t>
      </w:r>
    </w:p>
    <w:p w14:paraId="0C517F7A" w14:textId="77777777" w:rsidR="00974753" w:rsidRDefault="00974753">
      <w:pPr>
        <w:pStyle w:val="Heading4"/>
        <w:jc w:val="left"/>
        <w:sectPr w:rsidR="00974753">
          <w:pgSz w:w="11910" w:h="16840"/>
          <w:pgMar w:top="1160" w:right="850" w:bottom="0" w:left="1133" w:header="720" w:footer="720" w:gutter="0"/>
          <w:cols w:space="720"/>
        </w:sectPr>
      </w:pPr>
    </w:p>
    <w:sdt>
      <w:sdtPr>
        <w:rPr>
          <w:b w:val="0"/>
          <w:bCs w:val="0"/>
        </w:rPr>
        <w:id w:val="-1501432806"/>
        <w:docPartObj>
          <w:docPartGallery w:val="Table of Contents"/>
          <w:docPartUnique/>
        </w:docPartObj>
      </w:sdtPr>
      <w:sdtEndPr/>
      <w:sdtContent>
        <w:p w14:paraId="2D9416A1" w14:textId="77777777" w:rsidR="00974753" w:rsidRDefault="009A76C8">
          <w:pPr>
            <w:pStyle w:val="TOC2"/>
            <w:tabs>
              <w:tab w:val="left" w:pos="9395"/>
            </w:tabs>
          </w:pPr>
          <w:hyperlink w:anchor="_bookmark1" w:history="1">
            <w:r>
              <w:rPr>
                <w:color w:val="474747"/>
                <w:spacing w:val="-2"/>
              </w:rPr>
              <w:t>Introduction</w:t>
            </w:r>
          </w:hyperlink>
          <w:r>
            <w:rPr>
              <w:rFonts w:ascii="Times New Roman"/>
              <w:b w:val="0"/>
              <w:color w:val="474747"/>
            </w:rPr>
            <w:tab/>
          </w:r>
          <w:r>
            <w:rPr>
              <w:color w:val="474747"/>
              <w:spacing w:val="-10"/>
            </w:rPr>
            <w:t>1</w:t>
          </w:r>
        </w:p>
        <w:p w14:paraId="2534F7E1" w14:textId="77777777" w:rsidR="00974753" w:rsidRDefault="009A76C8">
          <w:pPr>
            <w:pStyle w:val="TOC3"/>
            <w:tabs>
              <w:tab w:val="left" w:leader="dot" w:pos="9398"/>
            </w:tabs>
          </w:pPr>
          <w:hyperlink w:anchor="_bookmark2" w:history="1">
            <w:r>
              <w:rPr>
                <w:color w:val="474747"/>
                <w:spacing w:val="-2"/>
              </w:rPr>
              <w:t>Background</w:t>
            </w:r>
          </w:hyperlink>
          <w:r>
            <w:rPr>
              <w:rFonts w:ascii="Times New Roman"/>
              <w:color w:val="474747"/>
            </w:rPr>
            <w:tab/>
          </w:r>
          <w:r>
            <w:rPr>
              <w:color w:val="474747"/>
              <w:spacing w:val="-10"/>
            </w:rPr>
            <w:t>1</w:t>
          </w:r>
        </w:p>
        <w:p w14:paraId="7C1640F6" w14:textId="77777777" w:rsidR="00974753" w:rsidRDefault="009A76C8">
          <w:pPr>
            <w:pStyle w:val="TOC3"/>
            <w:tabs>
              <w:tab w:val="left" w:leader="dot" w:pos="9398"/>
            </w:tabs>
            <w:spacing w:before="281"/>
          </w:pPr>
          <w:hyperlink w:anchor="_bookmark2" w:history="1">
            <w:r>
              <w:rPr>
                <w:color w:val="474747"/>
              </w:rPr>
              <w:t>Report</w:t>
            </w:r>
            <w:r>
              <w:rPr>
                <w:color w:val="474747"/>
                <w:spacing w:val="-7"/>
              </w:rPr>
              <w:t xml:space="preserve"> </w:t>
            </w:r>
            <w:r>
              <w:rPr>
                <w:color w:val="474747"/>
                <w:spacing w:val="-2"/>
              </w:rPr>
              <w:t>Structure</w:t>
            </w:r>
          </w:hyperlink>
          <w:r>
            <w:rPr>
              <w:rFonts w:ascii="Times New Roman"/>
              <w:color w:val="474747"/>
            </w:rPr>
            <w:tab/>
          </w:r>
          <w:r>
            <w:rPr>
              <w:color w:val="474747"/>
              <w:spacing w:val="-10"/>
            </w:rPr>
            <w:t>1</w:t>
          </w:r>
        </w:p>
        <w:p w14:paraId="7CC70F7B" w14:textId="77777777" w:rsidR="00974753" w:rsidRDefault="009A76C8">
          <w:pPr>
            <w:pStyle w:val="TOC3"/>
            <w:tabs>
              <w:tab w:val="left" w:leader="dot" w:pos="9348"/>
            </w:tabs>
          </w:pPr>
          <w:hyperlink w:anchor="_bookmark2" w:history="1">
            <w:r>
              <w:rPr>
                <w:color w:val="474747"/>
                <w:spacing w:val="-2"/>
              </w:rPr>
              <w:t>Objective</w:t>
            </w:r>
            <w:r>
              <w:rPr>
                <w:color w:val="474747"/>
                <w:spacing w:val="-15"/>
              </w:rPr>
              <w:t xml:space="preserve"> </w:t>
            </w:r>
            <w:r>
              <w:rPr>
                <w:color w:val="474747"/>
                <w:spacing w:val="-2"/>
              </w:rPr>
              <w:t>&amp;</w:t>
            </w:r>
            <w:r>
              <w:rPr>
                <w:color w:val="474747"/>
                <w:spacing w:val="-15"/>
              </w:rPr>
              <w:t xml:space="preserve"> </w:t>
            </w:r>
            <w:r>
              <w:rPr>
                <w:color w:val="474747"/>
                <w:spacing w:val="-2"/>
              </w:rPr>
              <w:t>Scope</w:t>
            </w:r>
          </w:hyperlink>
          <w:r>
            <w:rPr>
              <w:rFonts w:ascii="Times New Roman"/>
              <w:color w:val="474747"/>
            </w:rPr>
            <w:tab/>
          </w:r>
          <w:r>
            <w:rPr>
              <w:color w:val="474747"/>
              <w:spacing w:val="-10"/>
            </w:rPr>
            <w:t>4</w:t>
          </w:r>
        </w:p>
        <w:p w14:paraId="7BA9D419" w14:textId="77777777" w:rsidR="00974753" w:rsidRDefault="009A76C8">
          <w:pPr>
            <w:pStyle w:val="TOC2"/>
            <w:tabs>
              <w:tab w:val="left" w:pos="9358"/>
            </w:tabs>
          </w:pPr>
          <w:hyperlink w:anchor="_bookmark2" w:history="1">
            <w:r>
              <w:rPr>
                <w:color w:val="474747"/>
                <w:spacing w:val="-7"/>
              </w:rPr>
              <w:t xml:space="preserve">Literature </w:t>
            </w:r>
            <w:r>
              <w:rPr>
                <w:color w:val="474747"/>
                <w:spacing w:val="-2"/>
              </w:rPr>
              <w:t>Review</w:t>
            </w:r>
          </w:hyperlink>
          <w:r>
            <w:rPr>
              <w:rFonts w:ascii="Times New Roman"/>
              <w:b w:val="0"/>
              <w:color w:val="474747"/>
            </w:rPr>
            <w:tab/>
          </w:r>
          <w:r>
            <w:rPr>
              <w:color w:val="474747"/>
              <w:spacing w:val="-10"/>
            </w:rPr>
            <w:t>6</w:t>
          </w:r>
        </w:p>
        <w:p w14:paraId="3D3AAB02" w14:textId="77777777" w:rsidR="00974753" w:rsidRDefault="009A76C8">
          <w:pPr>
            <w:pStyle w:val="TOC3"/>
            <w:tabs>
              <w:tab w:val="left" w:leader="dot" w:pos="9361"/>
            </w:tabs>
          </w:pPr>
          <w:hyperlink w:anchor="_bookmark3" w:history="1">
            <w:r>
              <w:rPr>
                <w:color w:val="474747"/>
              </w:rPr>
              <w:t>Purpose</w:t>
            </w:r>
            <w:r>
              <w:rPr>
                <w:color w:val="474747"/>
                <w:spacing w:val="-14"/>
              </w:rPr>
              <w:t xml:space="preserve"> </w:t>
            </w:r>
            <w:r>
              <w:rPr>
                <w:color w:val="474747"/>
              </w:rPr>
              <w:t>&amp;</w:t>
            </w:r>
            <w:r>
              <w:rPr>
                <w:color w:val="474747"/>
                <w:spacing w:val="-14"/>
              </w:rPr>
              <w:t xml:space="preserve"> </w:t>
            </w:r>
            <w:r>
              <w:rPr>
                <w:color w:val="474747"/>
                <w:spacing w:val="-2"/>
              </w:rPr>
              <w:t>Scope</w:t>
            </w:r>
          </w:hyperlink>
          <w:r>
            <w:rPr>
              <w:rFonts w:ascii="Times New Roman"/>
              <w:color w:val="474747"/>
            </w:rPr>
            <w:tab/>
          </w:r>
          <w:r>
            <w:rPr>
              <w:color w:val="474747"/>
              <w:spacing w:val="-10"/>
            </w:rPr>
            <w:t>6</w:t>
          </w:r>
        </w:p>
        <w:p w14:paraId="0EBF432C" w14:textId="77777777" w:rsidR="00974753" w:rsidRDefault="009A76C8">
          <w:pPr>
            <w:pStyle w:val="TOC3"/>
            <w:tabs>
              <w:tab w:val="left" w:leader="dot" w:pos="9361"/>
            </w:tabs>
            <w:spacing w:before="281"/>
          </w:pPr>
          <w:hyperlink w:anchor="_bookmark3" w:history="1">
            <w:r>
              <w:rPr>
                <w:color w:val="474747"/>
                <w:spacing w:val="-2"/>
              </w:rPr>
              <w:t>Persistent</w:t>
            </w:r>
            <w:r>
              <w:rPr>
                <w:color w:val="474747"/>
                <w:spacing w:val="-13"/>
              </w:rPr>
              <w:t xml:space="preserve"> </w:t>
            </w:r>
            <w:r>
              <w:rPr>
                <w:color w:val="474747"/>
                <w:spacing w:val="-2"/>
              </w:rPr>
              <w:t>Inequalities</w:t>
            </w:r>
            <w:r>
              <w:rPr>
                <w:color w:val="474747"/>
                <w:spacing w:val="-12"/>
              </w:rPr>
              <w:t xml:space="preserve"> </w:t>
            </w:r>
            <w:r>
              <w:rPr>
                <w:color w:val="474747"/>
                <w:spacing w:val="-2"/>
              </w:rPr>
              <w:t>in</w:t>
            </w:r>
            <w:r>
              <w:rPr>
                <w:color w:val="474747"/>
                <w:spacing w:val="-13"/>
              </w:rPr>
              <w:t xml:space="preserve"> </w:t>
            </w:r>
            <w:r>
              <w:rPr>
                <w:color w:val="474747"/>
                <w:spacing w:val="-2"/>
              </w:rPr>
              <w:t>Mental</w:t>
            </w:r>
            <w:r>
              <w:rPr>
                <w:color w:val="474747"/>
                <w:spacing w:val="-12"/>
              </w:rPr>
              <w:t xml:space="preserve"> </w:t>
            </w:r>
            <w:r>
              <w:rPr>
                <w:color w:val="474747"/>
                <w:spacing w:val="-2"/>
              </w:rPr>
              <w:t>Health</w:t>
            </w:r>
            <w:r>
              <w:rPr>
                <w:color w:val="474747"/>
                <w:spacing w:val="-13"/>
              </w:rPr>
              <w:t xml:space="preserve"> </w:t>
            </w:r>
            <w:r>
              <w:rPr>
                <w:color w:val="474747"/>
                <w:spacing w:val="-2"/>
              </w:rPr>
              <w:t>Outcomes</w:t>
            </w:r>
          </w:hyperlink>
          <w:r>
            <w:rPr>
              <w:rFonts w:ascii="Times New Roman"/>
              <w:color w:val="474747"/>
            </w:rPr>
            <w:tab/>
          </w:r>
          <w:r>
            <w:rPr>
              <w:color w:val="474747"/>
              <w:spacing w:val="-10"/>
            </w:rPr>
            <w:t>6</w:t>
          </w:r>
        </w:p>
        <w:p w14:paraId="5A80A17C" w14:textId="77777777" w:rsidR="00974753" w:rsidRDefault="009A76C8">
          <w:pPr>
            <w:pStyle w:val="TOC3"/>
            <w:tabs>
              <w:tab w:val="left" w:leader="dot" w:pos="9368"/>
            </w:tabs>
          </w:pPr>
          <w:hyperlink w:anchor="_bookmark3" w:history="1">
            <w:r>
              <w:rPr>
                <w:color w:val="474747"/>
              </w:rPr>
              <w:t>Demand</w:t>
            </w:r>
            <w:r>
              <w:rPr>
                <w:color w:val="474747"/>
                <w:spacing w:val="-16"/>
              </w:rPr>
              <w:t xml:space="preserve"> </w:t>
            </w:r>
            <w:r>
              <w:rPr>
                <w:color w:val="474747"/>
              </w:rPr>
              <w:t>for</w:t>
            </w:r>
            <w:r>
              <w:rPr>
                <w:color w:val="474747"/>
                <w:spacing w:val="-16"/>
              </w:rPr>
              <w:t xml:space="preserve"> </w:t>
            </w:r>
            <w:r>
              <w:rPr>
                <w:color w:val="474747"/>
              </w:rPr>
              <w:t>Culturally</w:t>
            </w:r>
            <w:r>
              <w:rPr>
                <w:color w:val="474747"/>
                <w:spacing w:val="-16"/>
              </w:rPr>
              <w:t xml:space="preserve"> </w:t>
            </w:r>
            <w:r>
              <w:rPr>
                <w:color w:val="474747"/>
              </w:rPr>
              <w:t>Safe</w:t>
            </w:r>
            <w:r>
              <w:rPr>
                <w:color w:val="474747"/>
                <w:spacing w:val="-15"/>
              </w:rPr>
              <w:t xml:space="preserve"> </w:t>
            </w:r>
            <w:r>
              <w:rPr>
                <w:color w:val="474747"/>
                <w:spacing w:val="-2"/>
              </w:rPr>
              <w:t>Services</w:t>
            </w:r>
          </w:hyperlink>
          <w:r>
            <w:rPr>
              <w:rFonts w:ascii="Times New Roman"/>
              <w:color w:val="474747"/>
            </w:rPr>
            <w:tab/>
          </w:r>
          <w:r>
            <w:rPr>
              <w:color w:val="474747"/>
              <w:spacing w:val="-10"/>
            </w:rPr>
            <w:t>7</w:t>
          </w:r>
        </w:p>
        <w:p w14:paraId="13BFFC39" w14:textId="77777777" w:rsidR="00974753" w:rsidRDefault="009A76C8">
          <w:pPr>
            <w:pStyle w:val="TOC3"/>
            <w:tabs>
              <w:tab w:val="left" w:leader="dot" w:pos="9368"/>
            </w:tabs>
          </w:pPr>
          <w:hyperlink w:anchor="_bookmark3" w:history="1">
            <w:r>
              <w:rPr>
                <w:color w:val="474747"/>
              </w:rPr>
              <w:t>Workforce</w:t>
            </w:r>
            <w:r>
              <w:rPr>
                <w:color w:val="474747"/>
                <w:spacing w:val="11"/>
              </w:rPr>
              <w:t xml:space="preserve"> </w:t>
            </w:r>
            <w:r>
              <w:rPr>
                <w:color w:val="474747"/>
              </w:rPr>
              <w:t>Shortages</w:t>
            </w:r>
            <w:r>
              <w:rPr>
                <w:color w:val="474747"/>
                <w:spacing w:val="10"/>
              </w:rPr>
              <w:t xml:space="preserve"> </w:t>
            </w:r>
            <w:r>
              <w:rPr>
                <w:color w:val="474747"/>
              </w:rPr>
              <w:t>and</w:t>
            </w:r>
            <w:r>
              <w:rPr>
                <w:color w:val="474747"/>
                <w:spacing w:val="11"/>
              </w:rPr>
              <w:t xml:space="preserve"> </w:t>
            </w:r>
            <w:r>
              <w:rPr>
                <w:color w:val="474747"/>
              </w:rPr>
              <w:t>Geographic</w:t>
            </w:r>
            <w:r>
              <w:rPr>
                <w:color w:val="474747"/>
                <w:spacing w:val="11"/>
              </w:rPr>
              <w:t xml:space="preserve"> </w:t>
            </w:r>
            <w:r>
              <w:rPr>
                <w:color w:val="474747"/>
                <w:spacing w:val="-2"/>
              </w:rPr>
              <w:t>Disparities</w:t>
            </w:r>
          </w:hyperlink>
          <w:r>
            <w:rPr>
              <w:rFonts w:ascii="Times New Roman"/>
              <w:color w:val="474747"/>
            </w:rPr>
            <w:tab/>
          </w:r>
          <w:r>
            <w:rPr>
              <w:color w:val="474747"/>
              <w:spacing w:val="-10"/>
            </w:rPr>
            <w:t>7</w:t>
          </w:r>
        </w:p>
        <w:p w14:paraId="473BD8F2" w14:textId="77777777" w:rsidR="00974753" w:rsidRDefault="009A76C8">
          <w:pPr>
            <w:pStyle w:val="TOC3"/>
            <w:tabs>
              <w:tab w:val="left" w:leader="dot" w:pos="9361"/>
            </w:tabs>
          </w:pPr>
          <w:hyperlink w:anchor="_bookmark4" w:history="1">
            <w:r>
              <w:rPr>
                <w:color w:val="474747"/>
              </w:rPr>
              <w:t>Future</w:t>
            </w:r>
            <w:r>
              <w:rPr>
                <w:color w:val="474747"/>
                <w:spacing w:val="-14"/>
              </w:rPr>
              <w:t xml:space="preserve"> </w:t>
            </w:r>
            <w:r>
              <w:rPr>
                <w:color w:val="474747"/>
              </w:rPr>
              <w:t>Demand</w:t>
            </w:r>
            <w:r>
              <w:rPr>
                <w:color w:val="474747"/>
                <w:spacing w:val="-14"/>
              </w:rPr>
              <w:t xml:space="preserve"> </w:t>
            </w:r>
            <w:r>
              <w:rPr>
                <w:color w:val="474747"/>
                <w:spacing w:val="-2"/>
              </w:rPr>
              <w:t>Projections</w:t>
            </w:r>
          </w:hyperlink>
          <w:r>
            <w:rPr>
              <w:rFonts w:ascii="Times New Roman"/>
              <w:color w:val="474747"/>
            </w:rPr>
            <w:tab/>
          </w:r>
          <w:r>
            <w:rPr>
              <w:color w:val="474747"/>
              <w:spacing w:val="-10"/>
            </w:rPr>
            <w:t>9</w:t>
          </w:r>
        </w:p>
        <w:p w14:paraId="5DFE8544" w14:textId="77777777" w:rsidR="00974753" w:rsidRDefault="009A76C8">
          <w:pPr>
            <w:pStyle w:val="TOC3"/>
            <w:tabs>
              <w:tab w:val="left" w:leader="dot" w:pos="9244"/>
            </w:tabs>
            <w:spacing w:before="281"/>
          </w:pPr>
          <w:hyperlink w:anchor="_bookmark4" w:history="1">
            <w:r>
              <w:rPr>
                <w:color w:val="474747"/>
              </w:rPr>
              <w:t>Recommendations</w:t>
            </w:r>
            <w:r>
              <w:rPr>
                <w:color w:val="474747"/>
                <w:spacing w:val="1"/>
              </w:rPr>
              <w:t xml:space="preserve"> </w:t>
            </w:r>
            <w:r>
              <w:rPr>
                <w:color w:val="474747"/>
              </w:rPr>
              <w:t>for</w:t>
            </w:r>
            <w:r>
              <w:rPr>
                <w:color w:val="474747"/>
                <w:spacing w:val="2"/>
              </w:rPr>
              <w:t xml:space="preserve"> </w:t>
            </w:r>
            <w:r>
              <w:rPr>
                <w:color w:val="474747"/>
              </w:rPr>
              <w:t>Addressing</w:t>
            </w:r>
            <w:r>
              <w:rPr>
                <w:color w:val="474747"/>
                <w:spacing w:val="2"/>
              </w:rPr>
              <w:t xml:space="preserve"> </w:t>
            </w:r>
            <w:r>
              <w:rPr>
                <w:color w:val="474747"/>
              </w:rPr>
              <w:t>Future</w:t>
            </w:r>
            <w:r>
              <w:rPr>
                <w:color w:val="474747"/>
                <w:spacing w:val="2"/>
              </w:rPr>
              <w:t xml:space="preserve"> </w:t>
            </w:r>
            <w:r>
              <w:rPr>
                <w:color w:val="474747"/>
              </w:rPr>
              <w:t>Service</w:t>
            </w:r>
            <w:r>
              <w:rPr>
                <w:color w:val="474747"/>
                <w:spacing w:val="2"/>
              </w:rPr>
              <w:t xml:space="preserve"> </w:t>
            </w:r>
            <w:r>
              <w:rPr>
                <w:color w:val="474747"/>
                <w:spacing w:val="-2"/>
              </w:rPr>
              <w:t>Demands</w:t>
            </w:r>
          </w:hyperlink>
          <w:r>
            <w:rPr>
              <w:rFonts w:ascii="Times New Roman"/>
              <w:color w:val="474747"/>
            </w:rPr>
            <w:tab/>
          </w:r>
          <w:r>
            <w:rPr>
              <w:color w:val="474747"/>
              <w:spacing w:val="-5"/>
            </w:rPr>
            <w:t>10</w:t>
          </w:r>
        </w:p>
        <w:p w14:paraId="084B7B3E" w14:textId="77777777" w:rsidR="00974753" w:rsidRDefault="009A76C8">
          <w:pPr>
            <w:pStyle w:val="TOC3"/>
            <w:tabs>
              <w:tab w:val="left" w:leader="dot" w:pos="9244"/>
            </w:tabs>
          </w:pPr>
          <w:hyperlink w:anchor="_bookmark4" w:history="1">
            <w:r>
              <w:rPr>
                <w:color w:val="474747"/>
              </w:rPr>
              <w:t>Enhancing</w:t>
            </w:r>
            <w:r>
              <w:rPr>
                <w:color w:val="474747"/>
                <w:spacing w:val="7"/>
              </w:rPr>
              <w:t xml:space="preserve"> </w:t>
            </w:r>
            <w:r>
              <w:rPr>
                <w:color w:val="474747"/>
              </w:rPr>
              <w:t>Workforce</w:t>
            </w:r>
            <w:r>
              <w:rPr>
                <w:color w:val="474747"/>
                <w:spacing w:val="7"/>
              </w:rPr>
              <w:t xml:space="preserve"> </w:t>
            </w:r>
            <w:r>
              <w:rPr>
                <w:color w:val="474747"/>
                <w:spacing w:val="-2"/>
              </w:rPr>
              <w:t>Capacity</w:t>
            </w:r>
          </w:hyperlink>
          <w:r>
            <w:rPr>
              <w:rFonts w:ascii="Times New Roman"/>
              <w:color w:val="474747"/>
            </w:rPr>
            <w:tab/>
          </w:r>
          <w:r>
            <w:rPr>
              <w:color w:val="474747"/>
              <w:spacing w:val="-5"/>
            </w:rPr>
            <w:t>10</w:t>
          </w:r>
        </w:p>
        <w:p w14:paraId="52C39E76" w14:textId="77777777" w:rsidR="00974753" w:rsidRDefault="009A76C8">
          <w:pPr>
            <w:pStyle w:val="TOC3"/>
            <w:tabs>
              <w:tab w:val="left" w:leader="dot" w:pos="9299"/>
            </w:tabs>
          </w:pPr>
          <w:hyperlink w:anchor="_bookmark4" w:history="1">
            <w:r>
              <w:rPr>
                <w:color w:val="474747"/>
                <w:spacing w:val="-4"/>
              </w:rPr>
              <w:t>Scaling</w:t>
            </w:r>
            <w:r>
              <w:rPr>
                <w:color w:val="474747"/>
                <w:spacing w:val="-8"/>
              </w:rPr>
              <w:t xml:space="preserve"> </w:t>
            </w:r>
            <w:r>
              <w:rPr>
                <w:color w:val="474747"/>
                <w:spacing w:val="-4"/>
              </w:rPr>
              <w:t>Culturally</w:t>
            </w:r>
            <w:r>
              <w:rPr>
                <w:color w:val="474747"/>
                <w:spacing w:val="-7"/>
              </w:rPr>
              <w:t xml:space="preserve"> </w:t>
            </w:r>
            <w:r>
              <w:rPr>
                <w:color w:val="474747"/>
                <w:spacing w:val="-4"/>
              </w:rPr>
              <w:t>Tailored</w:t>
            </w:r>
            <w:r>
              <w:rPr>
                <w:color w:val="474747"/>
                <w:spacing w:val="-8"/>
              </w:rPr>
              <w:t xml:space="preserve"> </w:t>
            </w:r>
            <w:r>
              <w:rPr>
                <w:color w:val="474747"/>
                <w:spacing w:val="-4"/>
              </w:rPr>
              <w:t>Interventions</w:t>
            </w:r>
          </w:hyperlink>
          <w:r>
            <w:rPr>
              <w:rFonts w:ascii="Times New Roman"/>
              <w:color w:val="474747"/>
            </w:rPr>
            <w:tab/>
          </w:r>
          <w:r>
            <w:rPr>
              <w:color w:val="474747"/>
              <w:spacing w:val="-5"/>
            </w:rPr>
            <w:t>11</w:t>
          </w:r>
        </w:p>
        <w:p w14:paraId="35A303C3" w14:textId="77777777" w:rsidR="00974753" w:rsidRDefault="009A76C8">
          <w:pPr>
            <w:pStyle w:val="TOC3"/>
            <w:tabs>
              <w:tab w:val="left" w:leader="dot" w:pos="9299"/>
            </w:tabs>
          </w:pPr>
          <w:hyperlink w:anchor="_bookmark4" w:history="1">
            <w:r>
              <w:rPr>
                <w:color w:val="474747"/>
              </w:rPr>
              <w:t>Addressing Social</w:t>
            </w:r>
            <w:r>
              <w:rPr>
                <w:color w:val="474747"/>
                <w:spacing w:val="1"/>
              </w:rPr>
              <w:t xml:space="preserve"> </w:t>
            </w:r>
            <w:r>
              <w:rPr>
                <w:color w:val="474747"/>
              </w:rPr>
              <w:t>Determinants of</w:t>
            </w:r>
            <w:r>
              <w:rPr>
                <w:color w:val="474747"/>
                <w:spacing w:val="1"/>
              </w:rPr>
              <w:t xml:space="preserve"> </w:t>
            </w:r>
            <w:r>
              <w:rPr>
                <w:color w:val="474747"/>
                <w:spacing w:val="-2"/>
              </w:rPr>
              <w:t>Health</w:t>
            </w:r>
          </w:hyperlink>
          <w:r>
            <w:rPr>
              <w:rFonts w:ascii="Times New Roman"/>
              <w:color w:val="474747"/>
            </w:rPr>
            <w:tab/>
          </w:r>
          <w:r>
            <w:rPr>
              <w:color w:val="474747"/>
              <w:spacing w:val="-5"/>
            </w:rPr>
            <w:t>11</w:t>
          </w:r>
        </w:p>
        <w:p w14:paraId="49D42316" w14:textId="77777777" w:rsidR="00974753" w:rsidRDefault="009A76C8">
          <w:pPr>
            <w:pStyle w:val="TOC3"/>
            <w:tabs>
              <w:tab w:val="left" w:leader="dot" w:pos="9299"/>
            </w:tabs>
            <w:spacing w:before="281"/>
          </w:pPr>
          <w:hyperlink w:anchor="_bookmark4" w:history="1">
            <w:r>
              <w:rPr>
                <w:color w:val="474747"/>
              </w:rPr>
              <w:t>Literature</w:t>
            </w:r>
            <w:r>
              <w:rPr>
                <w:color w:val="474747"/>
                <w:spacing w:val="-17"/>
              </w:rPr>
              <w:t xml:space="preserve"> </w:t>
            </w:r>
            <w:r>
              <w:rPr>
                <w:color w:val="474747"/>
              </w:rPr>
              <w:t>from</w:t>
            </w:r>
            <w:r>
              <w:rPr>
                <w:color w:val="474747"/>
                <w:spacing w:val="-17"/>
              </w:rPr>
              <w:t xml:space="preserve"> </w:t>
            </w:r>
            <w:r>
              <w:rPr>
                <w:color w:val="474747"/>
              </w:rPr>
              <w:t>the</w:t>
            </w:r>
            <w:r>
              <w:rPr>
                <w:color w:val="474747"/>
                <w:spacing w:val="-17"/>
              </w:rPr>
              <w:t xml:space="preserve"> </w:t>
            </w:r>
            <w:r>
              <w:rPr>
                <w:color w:val="474747"/>
              </w:rPr>
              <w:t>Productivity</w:t>
            </w:r>
            <w:r>
              <w:rPr>
                <w:color w:val="474747"/>
                <w:spacing w:val="-17"/>
              </w:rPr>
              <w:t xml:space="preserve"> </w:t>
            </w:r>
            <w:r>
              <w:rPr>
                <w:color w:val="474747"/>
              </w:rPr>
              <w:t>Commission</w:t>
            </w:r>
            <w:r>
              <w:rPr>
                <w:color w:val="474747"/>
                <w:spacing w:val="-16"/>
              </w:rPr>
              <w:t xml:space="preserve"> </w:t>
            </w:r>
            <w:r>
              <w:rPr>
                <w:color w:val="474747"/>
              </w:rPr>
              <w:t>and</w:t>
            </w:r>
            <w:r>
              <w:rPr>
                <w:color w:val="474747"/>
                <w:spacing w:val="-17"/>
              </w:rPr>
              <w:t xml:space="preserve"> </w:t>
            </w:r>
            <w:r>
              <w:rPr>
                <w:color w:val="474747"/>
              </w:rPr>
              <w:t>the</w:t>
            </w:r>
            <w:r>
              <w:rPr>
                <w:color w:val="474747"/>
                <w:spacing w:val="-17"/>
              </w:rPr>
              <w:t xml:space="preserve"> </w:t>
            </w:r>
            <w:r>
              <w:rPr>
                <w:color w:val="474747"/>
                <w:spacing w:val="-4"/>
              </w:rPr>
              <w:t>AIHW</w:t>
            </w:r>
          </w:hyperlink>
          <w:r>
            <w:rPr>
              <w:rFonts w:ascii="Times New Roman"/>
              <w:color w:val="474747"/>
            </w:rPr>
            <w:tab/>
          </w:r>
          <w:r>
            <w:rPr>
              <w:color w:val="474747"/>
              <w:spacing w:val="-5"/>
            </w:rPr>
            <w:t>11</w:t>
          </w:r>
        </w:p>
        <w:p w14:paraId="6A52D543" w14:textId="77777777" w:rsidR="00974753" w:rsidRDefault="009A76C8">
          <w:pPr>
            <w:pStyle w:val="TOC3"/>
            <w:tabs>
              <w:tab w:val="left" w:leader="dot" w:pos="9264"/>
            </w:tabs>
          </w:pPr>
          <w:hyperlink w:anchor="_bookmark4" w:history="1">
            <w:r>
              <w:rPr>
                <w:color w:val="474747"/>
              </w:rPr>
              <w:t>Productivity</w:t>
            </w:r>
            <w:r>
              <w:rPr>
                <w:color w:val="474747"/>
                <w:spacing w:val="-1"/>
              </w:rPr>
              <w:t xml:space="preserve"> </w:t>
            </w:r>
            <w:r>
              <w:rPr>
                <w:color w:val="474747"/>
              </w:rPr>
              <w:t>Commission</w:t>
            </w:r>
            <w:r>
              <w:rPr>
                <w:color w:val="474747"/>
                <w:spacing w:val="-1"/>
              </w:rPr>
              <w:t xml:space="preserve"> </w:t>
            </w:r>
            <w:r>
              <w:rPr>
                <w:color w:val="474747"/>
              </w:rPr>
              <w:t>Insights</w:t>
            </w:r>
            <w:r>
              <w:rPr>
                <w:color w:val="474747"/>
                <w:spacing w:val="-1"/>
              </w:rPr>
              <w:t xml:space="preserve"> </w:t>
            </w:r>
            <w:r>
              <w:rPr>
                <w:color w:val="474747"/>
              </w:rPr>
              <w:t>on Mental</w:t>
            </w:r>
            <w:r>
              <w:rPr>
                <w:color w:val="474747"/>
                <w:spacing w:val="-1"/>
              </w:rPr>
              <w:t xml:space="preserve"> </w:t>
            </w:r>
            <w:r>
              <w:rPr>
                <w:color w:val="474747"/>
              </w:rPr>
              <w:t>Health</w:t>
            </w:r>
            <w:r>
              <w:rPr>
                <w:color w:val="474747"/>
                <w:spacing w:val="-1"/>
              </w:rPr>
              <w:t xml:space="preserve"> </w:t>
            </w:r>
            <w:r>
              <w:rPr>
                <w:color w:val="474747"/>
              </w:rPr>
              <w:t>and</w:t>
            </w:r>
            <w:r>
              <w:rPr>
                <w:color w:val="474747"/>
                <w:spacing w:val="-1"/>
              </w:rPr>
              <w:t xml:space="preserve"> </w:t>
            </w:r>
            <w:r>
              <w:rPr>
                <w:color w:val="474747"/>
              </w:rPr>
              <w:t xml:space="preserve">Suicide </w:t>
            </w:r>
            <w:r>
              <w:rPr>
                <w:color w:val="474747"/>
                <w:spacing w:val="-2"/>
              </w:rPr>
              <w:t>Prevention</w:t>
            </w:r>
          </w:hyperlink>
          <w:r>
            <w:rPr>
              <w:rFonts w:ascii="Times New Roman"/>
              <w:color w:val="474747"/>
            </w:rPr>
            <w:tab/>
          </w:r>
          <w:r>
            <w:rPr>
              <w:color w:val="474747"/>
              <w:spacing w:val="-5"/>
            </w:rPr>
            <w:t>12</w:t>
          </w:r>
        </w:p>
        <w:p w14:paraId="06CC561E" w14:textId="77777777" w:rsidR="00974753" w:rsidRDefault="009A76C8">
          <w:pPr>
            <w:pStyle w:val="TOC3"/>
            <w:tabs>
              <w:tab w:val="left" w:leader="dot" w:pos="9264"/>
            </w:tabs>
          </w:pPr>
          <w:hyperlink w:anchor="_bookmark4" w:history="1">
            <w:r>
              <w:rPr>
                <w:color w:val="474747"/>
              </w:rPr>
              <w:t>The</w:t>
            </w:r>
            <w:r>
              <w:rPr>
                <w:color w:val="474747"/>
                <w:spacing w:val="-8"/>
              </w:rPr>
              <w:t xml:space="preserve"> </w:t>
            </w:r>
            <w:r>
              <w:rPr>
                <w:color w:val="474747"/>
              </w:rPr>
              <w:t>Commission’s</w:t>
            </w:r>
            <w:r>
              <w:rPr>
                <w:color w:val="474747"/>
                <w:spacing w:val="-8"/>
              </w:rPr>
              <w:t xml:space="preserve"> </w:t>
            </w:r>
            <w:r>
              <w:rPr>
                <w:color w:val="474747"/>
              </w:rPr>
              <w:t>Recommendations</w:t>
            </w:r>
            <w:r>
              <w:rPr>
                <w:color w:val="474747"/>
                <w:spacing w:val="-7"/>
              </w:rPr>
              <w:t xml:space="preserve"> </w:t>
            </w:r>
            <w:r>
              <w:rPr>
                <w:color w:val="474747"/>
              </w:rPr>
              <w:t>for</w:t>
            </w:r>
            <w:r>
              <w:rPr>
                <w:color w:val="474747"/>
                <w:spacing w:val="-8"/>
              </w:rPr>
              <w:t xml:space="preserve"> </w:t>
            </w:r>
            <w:r>
              <w:rPr>
                <w:color w:val="474747"/>
              </w:rPr>
              <w:t>the</w:t>
            </w:r>
            <w:r>
              <w:rPr>
                <w:color w:val="474747"/>
                <w:spacing w:val="-7"/>
              </w:rPr>
              <w:t xml:space="preserve"> </w:t>
            </w:r>
            <w:r>
              <w:rPr>
                <w:color w:val="474747"/>
                <w:spacing w:val="-2"/>
              </w:rPr>
              <w:t>Future</w:t>
            </w:r>
          </w:hyperlink>
          <w:r>
            <w:rPr>
              <w:rFonts w:ascii="Times New Roman" w:hAnsi="Times New Roman"/>
              <w:color w:val="474747"/>
            </w:rPr>
            <w:tab/>
          </w:r>
          <w:r>
            <w:rPr>
              <w:color w:val="474747"/>
              <w:spacing w:val="-5"/>
            </w:rPr>
            <w:t>12</w:t>
          </w:r>
        </w:p>
        <w:p w14:paraId="68106A27" w14:textId="77777777" w:rsidR="00974753" w:rsidRDefault="009A76C8">
          <w:pPr>
            <w:pStyle w:val="TOC3"/>
            <w:tabs>
              <w:tab w:val="left" w:leader="dot" w:pos="9268"/>
            </w:tabs>
            <w:spacing w:before="281" w:line="312" w:lineRule="auto"/>
            <w:ind w:left="1051" w:right="423" w:hanging="550"/>
          </w:pPr>
          <w:hyperlink w:anchor="_bookmark4" w:history="1">
            <w:r>
              <w:rPr>
                <w:color w:val="474747"/>
              </w:rPr>
              <w:t>AIHW</w:t>
            </w:r>
            <w:r>
              <w:rPr>
                <w:color w:val="474747"/>
                <w:spacing w:val="-2"/>
              </w:rPr>
              <w:t xml:space="preserve"> </w:t>
            </w:r>
            <w:r>
              <w:rPr>
                <w:color w:val="474747"/>
              </w:rPr>
              <w:t>Findings</w:t>
            </w:r>
            <w:r>
              <w:rPr>
                <w:color w:val="474747"/>
                <w:spacing w:val="-2"/>
              </w:rPr>
              <w:t xml:space="preserve"> </w:t>
            </w:r>
            <w:r>
              <w:rPr>
                <w:color w:val="474747"/>
              </w:rPr>
              <w:t>on</w:t>
            </w:r>
            <w:r>
              <w:rPr>
                <w:color w:val="474747"/>
                <w:spacing w:val="-2"/>
              </w:rPr>
              <w:t xml:space="preserve"> </w:t>
            </w:r>
            <w:r>
              <w:rPr>
                <w:color w:val="474747"/>
              </w:rPr>
              <w:t>Mental</w:t>
            </w:r>
            <w:r>
              <w:rPr>
                <w:color w:val="474747"/>
                <w:spacing w:val="-2"/>
              </w:rPr>
              <w:t xml:space="preserve"> </w:t>
            </w:r>
            <w:r>
              <w:rPr>
                <w:color w:val="474747"/>
              </w:rPr>
              <w:t>Health</w:t>
            </w:r>
            <w:r>
              <w:rPr>
                <w:color w:val="474747"/>
                <w:spacing w:val="-2"/>
              </w:rPr>
              <w:t xml:space="preserve"> </w:t>
            </w:r>
            <w:r>
              <w:rPr>
                <w:color w:val="474747"/>
              </w:rPr>
              <w:t>and</w:t>
            </w:r>
            <w:r>
              <w:rPr>
                <w:color w:val="474747"/>
                <w:spacing w:val="-2"/>
              </w:rPr>
              <w:t xml:space="preserve"> </w:t>
            </w:r>
            <w:r>
              <w:rPr>
                <w:color w:val="474747"/>
              </w:rPr>
              <w:t>Suicide</w:t>
            </w:r>
            <w:r>
              <w:rPr>
                <w:color w:val="474747"/>
                <w:spacing w:val="-2"/>
              </w:rPr>
              <w:t xml:space="preserve"> </w:t>
            </w:r>
            <w:r>
              <w:rPr>
                <w:color w:val="474747"/>
              </w:rPr>
              <w:t>among</w:t>
            </w:r>
            <w:r>
              <w:rPr>
                <w:color w:val="474747"/>
                <w:spacing w:val="-2"/>
              </w:rPr>
              <w:t xml:space="preserve"> </w:t>
            </w:r>
            <w:r>
              <w:rPr>
                <w:color w:val="474747"/>
              </w:rPr>
              <w:t>Aboriginal</w:t>
            </w:r>
            <w:r>
              <w:rPr>
                <w:color w:val="474747"/>
                <w:spacing w:val="-2"/>
              </w:rPr>
              <w:t xml:space="preserve"> </w:t>
            </w:r>
            <w:r>
              <w:rPr>
                <w:color w:val="474747"/>
              </w:rPr>
              <w:t>and</w:t>
            </w:r>
            <w:r>
              <w:rPr>
                <w:color w:val="474747"/>
                <w:spacing w:val="-2"/>
              </w:rPr>
              <w:t xml:space="preserve"> </w:t>
            </w:r>
            <w:r>
              <w:rPr>
                <w:color w:val="474747"/>
              </w:rPr>
              <w:t>Torres</w:t>
            </w:r>
            <w:r>
              <w:rPr>
                <w:color w:val="474747"/>
                <w:spacing w:val="-2"/>
              </w:rPr>
              <w:t xml:space="preserve"> </w:t>
            </w:r>
            <w:r>
              <w:rPr>
                <w:color w:val="474747"/>
              </w:rPr>
              <w:t>Strait</w:t>
            </w:r>
          </w:hyperlink>
          <w:r>
            <w:rPr>
              <w:color w:val="474747"/>
            </w:rPr>
            <w:t xml:space="preserve"> </w:t>
          </w:r>
          <w:hyperlink w:anchor="_bookmark4" w:history="1">
            <w:r>
              <w:rPr>
                <w:color w:val="474747"/>
                <w:spacing w:val="-2"/>
              </w:rPr>
              <w:t>Islander</w:t>
            </w:r>
            <w:r>
              <w:rPr>
                <w:color w:val="474747"/>
                <w:spacing w:val="-15"/>
              </w:rPr>
              <w:t xml:space="preserve"> </w:t>
            </w:r>
            <w:r>
              <w:rPr>
                <w:color w:val="474747"/>
                <w:spacing w:val="-2"/>
              </w:rPr>
              <w:t>Peoples</w:t>
            </w:r>
          </w:hyperlink>
          <w:r>
            <w:rPr>
              <w:rFonts w:ascii="Times New Roman"/>
              <w:color w:val="474747"/>
            </w:rPr>
            <w:tab/>
          </w:r>
          <w:r>
            <w:rPr>
              <w:color w:val="474747"/>
              <w:spacing w:val="-14"/>
            </w:rPr>
            <w:t>13</w:t>
          </w:r>
        </w:p>
        <w:p w14:paraId="58C54F48" w14:textId="77777777" w:rsidR="00974753" w:rsidRDefault="009A76C8">
          <w:pPr>
            <w:pStyle w:val="TOC3"/>
            <w:tabs>
              <w:tab w:val="left" w:leader="dot" w:pos="9268"/>
            </w:tabs>
            <w:spacing w:before="197"/>
          </w:pPr>
          <w:hyperlink w:anchor="_bookmark4" w:history="1">
            <w:r>
              <w:rPr>
                <w:color w:val="474747"/>
              </w:rPr>
              <w:t>Current</w:t>
            </w:r>
            <w:r>
              <w:rPr>
                <w:color w:val="474747"/>
                <w:spacing w:val="-15"/>
              </w:rPr>
              <w:t xml:space="preserve"> </w:t>
            </w:r>
            <w:r>
              <w:rPr>
                <w:color w:val="474747"/>
              </w:rPr>
              <w:t>Trends</w:t>
            </w:r>
            <w:r>
              <w:rPr>
                <w:color w:val="474747"/>
                <w:spacing w:val="-15"/>
              </w:rPr>
              <w:t xml:space="preserve"> </w:t>
            </w:r>
            <w:r>
              <w:rPr>
                <w:color w:val="474747"/>
              </w:rPr>
              <w:t>in</w:t>
            </w:r>
            <w:r>
              <w:rPr>
                <w:color w:val="474747"/>
                <w:spacing w:val="-14"/>
              </w:rPr>
              <w:t xml:space="preserve"> </w:t>
            </w:r>
            <w:r>
              <w:rPr>
                <w:color w:val="474747"/>
              </w:rPr>
              <w:t>Suicide</w:t>
            </w:r>
            <w:r>
              <w:rPr>
                <w:color w:val="474747"/>
                <w:spacing w:val="-15"/>
              </w:rPr>
              <w:t xml:space="preserve"> </w:t>
            </w:r>
            <w:r>
              <w:rPr>
                <w:color w:val="474747"/>
              </w:rPr>
              <w:t>and</w:t>
            </w:r>
            <w:r>
              <w:rPr>
                <w:color w:val="474747"/>
                <w:spacing w:val="-14"/>
              </w:rPr>
              <w:t xml:space="preserve"> </w:t>
            </w:r>
            <w:r>
              <w:rPr>
                <w:color w:val="474747"/>
              </w:rPr>
              <w:t>Mental</w:t>
            </w:r>
            <w:r>
              <w:rPr>
                <w:color w:val="474747"/>
                <w:spacing w:val="-15"/>
              </w:rPr>
              <w:t xml:space="preserve"> </w:t>
            </w:r>
            <w:r>
              <w:rPr>
                <w:color w:val="474747"/>
              </w:rPr>
              <w:t>Health</w:t>
            </w:r>
            <w:r>
              <w:rPr>
                <w:color w:val="474747"/>
                <w:spacing w:val="-14"/>
              </w:rPr>
              <w:t xml:space="preserve"> </w:t>
            </w:r>
            <w:r>
              <w:rPr>
                <w:color w:val="474747"/>
                <w:spacing w:val="-2"/>
              </w:rPr>
              <w:t>Needs</w:t>
            </w:r>
          </w:hyperlink>
          <w:r>
            <w:rPr>
              <w:rFonts w:ascii="Times New Roman"/>
              <w:color w:val="474747"/>
            </w:rPr>
            <w:tab/>
          </w:r>
          <w:r>
            <w:rPr>
              <w:color w:val="474747"/>
              <w:spacing w:val="-5"/>
            </w:rPr>
            <w:t>13</w:t>
          </w:r>
        </w:p>
        <w:p w14:paraId="247F5353" w14:textId="77777777" w:rsidR="00974753" w:rsidRDefault="009A76C8">
          <w:pPr>
            <w:pStyle w:val="TOC3"/>
            <w:tabs>
              <w:tab w:val="left" w:leader="dot" w:pos="9268"/>
            </w:tabs>
          </w:pPr>
          <w:hyperlink w:anchor="_bookmark4" w:history="1">
            <w:r>
              <w:rPr>
                <w:color w:val="474747"/>
              </w:rPr>
              <w:t>Workforce</w:t>
            </w:r>
            <w:r>
              <w:rPr>
                <w:color w:val="474747"/>
                <w:spacing w:val="-5"/>
              </w:rPr>
              <w:t xml:space="preserve"> </w:t>
            </w:r>
            <w:r>
              <w:rPr>
                <w:color w:val="474747"/>
              </w:rPr>
              <w:t>and</w:t>
            </w:r>
            <w:r>
              <w:rPr>
                <w:color w:val="474747"/>
                <w:spacing w:val="-4"/>
              </w:rPr>
              <w:t xml:space="preserve"> </w:t>
            </w:r>
            <w:r>
              <w:rPr>
                <w:color w:val="474747"/>
              </w:rPr>
              <w:t>Service</w:t>
            </w:r>
            <w:r>
              <w:rPr>
                <w:color w:val="474747"/>
                <w:spacing w:val="-4"/>
              </w:rPr>
              <w:t xml:space="preserve"> </w:t>
            </w:r>
            <w:r>
              <w:rPr>
                <w:color w:val="474747"/>
                <w:spacing w:val="-2"/>
              </w:rPr>
              <w:t>Accessibility</w:t>
            </w:r>
          </w:hyperlink>
          <w:r>
            <w:rPr>
              <w:rFonts w:ascii="Times New Roman"/>
              <w:color w:val="474747"/>
            </w:rPr>
            <w:tab/>
          </w:r>
          <w:r>
            <w:rPr>
              <w:color w:val="474747"/>
              <w:spacing w:val="-5"/>
            </w:rPr>
            <w:t>13</w:t>
          </w:r>
        </w:p>
        <w:p w14:paraId="43AC6CA5" w14:textId="77777777" w:rsidR="00974753" w:rsidRDefault="009A76C8">
          <w:pPr>
            <w:pStyle w:val="TOC3"/>
            <w:tabs>
              <w:tab w:val="left" w:leader="dot" w:pos="9268"/>
            </w:tabs>
          </w:pPr>
          <w:hyperlink w:anchor="_bookmark4" w:history="1">
            <w:r>
              <w:rPr>
                <w:color w:val="474747"/>
              </w:rPr>
              <w:t>Implications</w:t>
            </w:r>
            <w:r>
              <w:rPr>
                <w:color w:val="474747"/>
                <w:spacing w:val="1"/>
              </w:rPr>
              <w:t xml:space="preserve"> </w:t>
            </w:r>
            <w:r>
              <w:rPr>
                <w:color w:val="474747"/>
              </w:rPr>
              <w:t>for</w:t>
            </w:r>
            <w:r>
              <w:rPr>
                <w:color w:val="474747"/>
                <w:spacing w:val="2"/>
              </w:rPr>
              <w:t xml:space="preserve"> </w:t>
            </w:r>
            <w:r>
              <w:rPr>
                <w:color w:val="474747"/>
              </w:rPr>
              <w:t>the</w:t>
            </w:r>
            <w:r>
              <w:rPr>
                <w:color w:val="474747"/>
                <w:spacing w:val="2"/>
              </w:rPr>
              <w:t xml:space="preserve"> </w:t>
            </w:r>
            <w:r>
              <w:rPr>
                <w:color w:val="474747"/>
              </w:rPr>
              <w:t>CCC</w:t>
            </w:r>
            <w:r>
              <w:rPr>
                <w:color w:val="474747"/>
                <w:spacing w:val="2"/>
              </w:rPr>
              <w:t xml:space="preserve"> </w:t>
            </w:r>
            <w:r>
              <w:rPr>
                <w:color w:val="474747"/>
                <w:spacing w:val="-2"/>
              </w:rPr>
              <w:t>Program</w:t>
            </w:r>
          </w:hyperlink>
          <w:r>
            <w:rPr>
              <w:rFonts w:ascii="Times New Roman"/>
              <w:color w:val="474747"/>
            </w:rPr>
            <w:tab/>
          </w:r>
          <w:r>
            <w:rPr>
              <w:color w:val="474747"/>
              <w:spacing w:val="-7"/>
            </w:rPr>
            <w:t>13</w:t>
          </w:r>
        </w:p>
        <w:p w14:paraId="48D0D972" w14:textId="77777777" w:rsidR="00974753" w:rsidRDefault="009A76C8">
          <w:pPr>
            <w:pStyle w:val="TOC1"/>
            <w:spacing w:before="921"/>
          </w:pPr>
          <w:r>
            <w:rPr>
              <w:color w:val="474747"/>
              <w:spacing w:val="-10"/>
              <w:w w:val="90"/>
            </w:rPr>
            <w:lastRenderedPageBreak/>
            <w:t>i</w:t>
          </w:r>
        </w:p>
        <w:p w14:paraId="0F32CCA6" w14:textId="77777777" w:rsidR="00974753" w:rsidRDefault="009A76C8">
          <w:pPr>
            <w:pStyle w:val="TOC3"/>
            <w:spacing w:before="87"/>
          </w:pPr>
          <w:r>
            <w:rPr>
              <w:noProof/>
            </w:rPr>
            <w:drawing>
              <wp:anchor distT="0" distB="0" distL="0" distR="0" simplePos="0" relativeHeight="486182912" behindDoc="1" locked="0" layoutInCell="1" allowOverlap="1" wp14:anchorId="38DB0D18" wp14:editId="4692172D">
                <wp:simplePos x="0" y="0"/>
                <wp:positionH relativeFrom="page">
                  <wp:posOffset>0</wp:posOffset>
                </wp:positionH>
                <wp:positionV relativeFrom="page">
                  <wp:posOffset>0</wp:posOffset>
                </wp:positionV>
                <wp:extent cx="7560056" cy="10692003"/>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7" cstate="print"/>
                        <a:stretch>
                          <a:fillRect/>
                        </a:stretch>
                      </pic:blipFill>
                      <pic:spPr>
                        <a:xfrm>
                          <a:off x="0" y="0"/>
                          <a:ext cx="7560056" cy="10692003"/>
                        </a:xfrm>
                        <a:prstGeom prst="rect">
                          <a:avLst/>
                        </a:prstGeom>
                      </pic:spPr>
                    </pic:pic>
                  </a:graphicData>
                </a:graphic>
              </wp:anchor>
            </w:drawing>
          </w:r>
          <w:hyperlink w:anchor="_bookmark5" w:history="1">
            <w:r>
              <w:rPr>
                <w:color w:val="474747"/>
              </w:rPr>
              <w:t>Review</w:t>
            </w:r>
            <w:r>
              <w:rPr>
                <w:color w:val="474747"/>
                <w:spacing w:val="-23"/>
              </w:rPr>
              <w:t xml:space="preserve"> </w:t>
            </w:r>
            <w:r>
              <w:rPr>
                <w:color w:val="474747"/>
              </w:rPr>
              <w:t>of</w:t>
            </w:r>
            <w:r>
              <w:rPr>
                <w:color w:val="474747"/>
                <w:spacing w:val="-23"/>
              </w:rPr>
              <w:t xml:space="preserve"> </w:t>
            </w:r>
            <w:r>
              <w:rPr>
                <w:color w:val="474747"/>
              </w:rPr>
              <w:t>Literature</w:t>
            </w:r>
            <w:r>
              <w:rPr>
                <w:color w:val="474747"/>
                <w:spacing w:val="-23"/>
              </w:rPr>
              <w:t xml:space="preserve"> </w:t>
            </w:r>
            <w:r>
              <w:rPr>
                <w:color w:val="474747"/>
              </w:rPr>
              <w:t>on</w:t>
            </w:r>
            <w:r>
              <w:rPr>
                <w:color w:val="474747"/>
                <w:spacing w:val="-23"/>
              </w:rPr>
              <w:t xml:space="preserve"> </w:t>
            </w:r>
            <w:r>
              <w:rPr>
                <w:color w:val="474747"/>
              </w:rPr>
              <w:t>Projections</w:t>
            </w:r>
            <w:r>
              <w:rPr>
                <w:color w:val="474747"/>
                <w:spacing w:val="-23"/>
              </w:rPr>
              <w:t xml:space="preserve"> </w:t>
            </w:r>
            <w:r>
              <w:rPr>
                <w:color w:val="474747"/>
              </w:rPr>
              <w:t>and</w:t>
            </w:r>
            <w:r>
              <w:rPr>
                <w:color w:val="474747"/>
                <w:spacing w:val="-23"/>
              </w:rPr>
              <w:t xml:space="preserve"> </w:t>
            </w:r>
            <w:r>
              <w:rPr>
                <w:color w:val="474747"/>
              </w:rPr>
              <w:t>Forecasts</w:t>
            </w:r>
            <w:r>
              <w:rPr>
                <w:color w:val="474747"/>
                <w:spacing w:val="-23"/>
              </w:rPr>
              <w:t xml:space="preserve"> </w:t>
            </w:r>
            <w:r>
              <w:rPr>
                <w:color w:val="474747"/>
              </w:rPr>
              <w:t>of</w:t>
            </w:r>
            <w:r>
              <w:rPr>
                <w:color w:val="474747"/>
                <w:spacing w:val="-23"/>
              </w:rPr>
              <w:t xml:space="preserve"> </w:t>
            </w:r>
            <w:r>
              <w:rPr>
                <w:color w:val="474747"/>
              </w:rPr>
              <w:t>Mental</w:t>
            </w:r>
            <w:r>
              <w:rPr>
                <w:color w:val="474747"/>
                <w:spacing w:val="-23"/>
              </w:rPr>
              <w:t xml:space="preserve"> </w:t>
            </w:r>
            <w:r>
              <w:rPr>
                <w:color w:val="474747"/>
              </w:rPr>
              <w:t>Health</w:t>
            </w:r>
            <w:r>
              <w:rPr>
                <w:color w:val="474747"/>
                <w:spacing w:val="-23"/>
              </w:rPr>
              <w:t xml:space="preserve"> </w:t>
            </w:r>
            <w:r>
              <w:rPr>
                <w:color w:val="474747"/>
              </w:rPr>
              <w:t>Disease</w:t>
            </w:r>
            <w:r>
              <w:rPr>
                <w:color w:val="474747"/>
                <w:spacing w:val="-23"/>
              </w:rPr>
              <w:t xml:space="preserve"> </w:t>
            </w:r>
            <w:r>
              <w:rPr>
                <w:color w:val="474747"/>
                <w:spacing w:val="-5"/>
              </w:rPr>
              <w:t>and</w:t>
            </w:r>
          </w:hyperlink>
        </w:p>
        <w:p w14:paraId="2AE1B4CD" w14:textId="77777777" w:rsidR="00974753" w:rsidRDefault="009A76C8">
          <w:pPr>
            <w:pStyle w:val="TOC4"/>
            <w:tabs>
              <w:tab w:val="left" w:leader="dot" w:pos="9260"/>
            </w:tabs>
          </w:pPr>
          <w:hyperlink w:anchor="_bookmark5" w:history="1">
            <w:r>
              <w:rPr>
                <w:color w:val="474747"/>
              </w:rPr>
              <w:t>the</w:t>
            </w:r>
            <w:r>
              <w:rPr>
                <w:color w:val="474747"/>
                <w:spacing w:val="10"/>
              </w:rPr>
              <w:t xml:space="preserve"> </w:t>
            </w:r>
            <w:r>
              <w:rPr>
                <w:color w:val="474747"/>
              </w:rPr>
              <w:t>Increased</w:t>
            </w:r>
            <w:r>
              <w:rPr>
                <w:color w:val="474747"/>
                <w:spacing w:val="13"/>
              </w:rPr>
              <w:t xml:space="preserve"> </w:t>
            </w:r>
            <w:r>
              <w:rPr>
                <w:color w:val="474747"/>
              </w:rPr>
              <w:t>Need</w:t>
            </w:r>
            <w:r>
              <w:rPr>
                <w:color w:val="474747"/>
                <w:spacing w:val="12"/>
              </w:rPr>
              <w:t xml:space="preserve"> </w:t>
            </w:r>
            <w:r>
              <w:rPr>
                <w:color w:val="474747"/>
              </w:rPr>
              <w:t>for</w:t>
            </w:r>
            <w:r>
              <w:rPr>
                <w:color w:val="474747"/>
                <w:spacing w:val="13"/>
              </w:rPr>
              <w:t xml:space="preserve"> </w:t>
            </w:r>
            <w:r>
              <w:rPr>
                <w:color w:val="474747"/>
              </w:rPr>
              <w:t>CCC-type</w:t>
            </w:r>
            <w:r>
              <w:rPr>
                <w:color w:val="474747"/>
                <w:spacing w:val="13"/>
              </w:rPr>
              <w:t xml:space="preserve"> </w:t>
            </w:r>
            <w:r>
              <w:rPr>
                <w:color w:val="474747"/>
                <w:spacing w:val="-2"/>
              </w:rPr>
              <w:t>Services</w:t>
            </w:r>
          </w:hyperlink>
          <w:r>
            <w:rPr>
              <w:rFonts w:ascii="Times New Roman"/>
              <w:color w:val="474747"/>
            </w:rPr>
            <w:tab/>
          </w:r>
          <w:r>
            <w:rPr>
              <w:color w:val="474747"/>
              <w:spacing w:val="-5"/>
            </w:rPr>
            <w:t>15</w:t>
          </w:r>
        </w:p>
        <w:p w14:paraId="2FE1F4AA" w14:textId="77777777" w:rsidR="00974753" w:rsidRDefault="009A76C8">
          <w:pPr>
            <w:pStyle w:val="TOC3"/>
            <w:tabs>
              <w:tab w:val="left" w:leader="dot" w:pos="9269"/>
            </w:tabs>
            <w:spacing w:line="312" w:lineRule="auto"/>
            <w:ind w:left="1051" w:right="423" w:hanging="550"/>
          </w:pPr>
          <w:hyperlink w:anchor="_bookmark5" w:history="1">
            <w:r>
              <w:rPr>
                <w:color w:val="474747"/>
              </w:rPr>
              <w:t>Projected</w:t>
            </w:r>
            <w:r>
              <w:rPr>
                <w:color w:val="474747"/>
                <w:spacing w:val="-12"/>
              </w:rPr>
              <w:t xml:space="preserve"> </w:t>
            </w:r>
            <w:r>
              <w:rPr>
                <w:color w:val="474747"/>
              </w:rPr>
              <w:t>Growth</w:t>
            </w:r>
            <w:r>
              <w:rPr>
                <w:color w:val="474747"/>
                <w:spacing w:val="-12"/>
              </w:rPr>
              <w:t xml:space="preserve"> </w:t>
            </w:r>
            <w:r>
              <w:rPr>
                <w:color w:val="474747"/>
              </w:rPr>
              <w:t>in</w:t>
            </w:r>
            <w:r>
              <w:rPr>
                <w:color w:val="474747"/>
                <w:spacing w:val="-12"/>
              </w:rPr>
              <w:t xml:space="preserve"> </w:t>
            </w:r>
            <w:r>
              <w:rPr>
                <w:color w:val="474747"/>
              </w:rPr>
              <w:t>Mental</w:t>
            </w:r>
            <w:r>
              <w:rPr>
                <w:color w:val="474747"/>
                <w:spacing w:val="-12"/>
              </w:rPr>
              <w:t xml:space="preserve"> </w:t>
            </w:r>
            <w:r>
              <w:rPr>
                <w:color w:val="474747"/>
              </w:rPr>
              <w:t>Health</w:t>
            </w:r>
            <w:r>
              <w:rPr>
                <w:color w:val="474747"/>
                <w:spacing w:val="-12"/>
              </w:rPr>
              <w:t xml:space="preserve"> </w:t>
            </w:r>
            <w:r>
              <w:rPr>
                <w:color w:val="474747"/>
              </w:rPr>
              <w:t>Disorders</w:t>
            </w:r>
            <w:r>
              <w:rPr>
                <w:color w:val="474747"/>
                <w:spacing w:val="-10"/>
              </w:rPr>
              <w:t xml:space="preserve"> </w:t>
            </w:r>
            <w:r>
              <w:rPr>
                <w:color w:val="474747"/>
              </w:rPr>
              <w:t>among</w:t>
            </w:r>
            <w:r>
              <w:rPr>
                <w:color w:val="474747"/>
                <w:spacing w:val="-12"/>
              </w:rPr>
              <w:t xml:space="preserve"> </w:t>
            </w:r>
            <w:r>
              <w:rPr>
                <w:color w:val="474747"/>
              </w:rPr>
              <w:t>Aboriginal</w:t>
            </w:r>
            <w:r>
              <w:rPr>
                <w:color w:val="474747"/>
                <w:spacing w:val="-10"/>
              </w:rPr>
              <w:t xml:space="preserve"> </w:t>
            </w:r>
            <w:r>
              <w:rPr>
                <w:color w:val="474747"/>
              </w:rPr>
              <w:t>and</w:t>
            </w:r>
            <w:r>
              <w:rPr>
                <w:color w:val="474747"/>
                <w:spacing w:val="-10"/>
              </w:rPr>
              <w:t xml:space="preserve"> </w:t>
            </w:r>
            <w:r>
              <w:rPr>
                <w:color w:val="474747"/>
              </w:rPr>
              <w:t>Torres</w:t>
            </w:r>
            <w:r>
              <w:rPr>
                <w:color w:val="474747"/>
                <w:spacing w:val="-12"/>
              </w:rPr>
              <w:t xml:space="preserve"> </w:t>
            </w:r>
            <w:r>
              <w:rPr>
                <w:color w:val="474747"/>
              </w:rPr>
              <w:t>Strait</w:t>
            </w:r>
          </w:hyperlink>
          <w:r>
            <w:rPr>
              <w:color w:val="474747"/>
            </w:rPr>
            <w:t xml:space="preserve"> </w:t>
          </w:r>
          <w:hyperlink w:anchor="_bookmark5" w:history="1">
            <w:r>
              <w:rPr>
                <w:color w:val="474747"/>
                <w:spacing w:val="-2"/>
              </w:rPr>
              <w:t>Islander</w:t>
            </w:r>
            <w:r>
              <w:rPr>
                <w:color w:val="474747"/>
                <w:spacing w:val="-15"/>
              </w:rPr>
              <w:t xml:space="preserve"> </w:t>
            </w:r>
            <w:r>
              <w:rPr>
                <w:color w:val="474747"/>
                <w:spacing w:val="-2"/>
              </w:rPr>
              <w:t>Populations</w:t>
            </w:r>
          </w:hyperlink>
          <w:r>
            <w:rPr>
              <w:rFonts w:ascii="Times New Roman"/>
              <w:color w:val="474747"/>
            </w:rPr>
            <w:tab/>
          </w:r>
          <w:r>
            <w:rPr>
              <w:color w:val="474747"/>
              <w:spacing w:val="-15"/>
            </w:rPr>
            <w:t>17</w:t>
          </w:r>
        </w:p>
        <w:p w14:paraId="0A73EF95" w14:textId="77777777" w:rsidR="00974753" w:rsidRDefault="009A76C8">
          <w:pPr>
            <w:pStyle w:val="TOC3"/>
            <w:tabs>
              <w:tab w:val="left" w:leader="dot" w:pos="9269"/>
            </w:tabs>
            <w:spacing w:before="197"/>
          </w:pPr>
          <w:hyperlink w:anchor="_bookmark6" w:history="1">
            <w:r>
              <w:rPr>
                <w:color w:val="474747"/>
              </w:rPr>
              <w:t>The</w:t>
            </w:r>
            <w:r>
              <w:rPr>
                <w:color w:val="474747"/>
                <w:spacing w:val="1"/>
              </w:rPr>
              <w:t xml:space="preserve"> </w:t>
            </w:r>
            <w:r>
              <w:rPr>
                <w:color w:val="474747"/>
              </w:rPr>
              <w:t>Projected</w:t>
            </w:r>
            <w:r>
              <w:rPr>
                <w:color w:val="474747"/>
                <w:spacing w:val="2"/>
              </w:rPr>
              <w:t xml:space="preserve"> </w:t>
            </w:r>
            <w:r>
              <w:rPr>
                <w:color w:val="474747"/>
              </w:rPr>
              <w:t>Demand</w:t>
            </w:r>
            <w:r>
              <w:rPr>
                <w:color w:val="474747"/>
                <w:spacing w:val="1"/>
              </w:rPr>
              <w:t xml:space="preserve"> </w:t>
            </w:r>
            <w:r>
              <w:rPr>
                <w:color w:val="474747"/>
              </w:rPr>
              <w:t>for</w:t>
            </w:r>
            <w:r>
              <w:rPr>
                <w:color w:val="474747"/>
                <w:spacing w:val="2"/>
              </w:rPr>
              <w:t xml:space="preserve"> </w:t>
            </w:r>
            <w:r>
              <w:rPr>
                <w:color w:val="474747"/>
              </w:rPr>
              <w:t>CCC-Type</w:t>
            </w:r>
            <w:r>
              <w:rPr>
                <w:color w:val="474747"/>
                <w:spacing w:val="2"/>
              </w:rPr>
              <w:t xml:space="preserve"> </w:t>
            </w:r>
            <w:r>
              <w:rPr>
                <w:color w:val="474747"/>
                <w:spacing w:val="-2"/>
              </w:rPr>
              <w:t>Services</w:t>
            </w:r>
          </w:hyperlink>
          <w:r>
            <w:rPr>
              <w:rFonts w:ascii="Times New Roman"/>
              <w:color w:val="474747"/>
            </w:rPr>
            <w:tab/>
          </w:r>
          <w:r>
            <w:rPr>
              <w:color w:val="474747"/>
              <w:spacing w:val="-5"/>
            </w:rPr>
            <w:t>17</w:t>
          </w:r>
        </w:p>
        <w:p w14:paraId="1CBAE818" w14:textId="77777777" w:rsidR="00974753" w:rsidRDefault="009A76C8">
          <w:pPr>
            <w:pStyle w:val="TOC3"/>
            <w:tabs>
              <w:tab w:val="left" w:leader="dot" w:pos="9251"/>
            </w:tabs>
          </w:pPr>
          <w:hyperlink w:anchor="_bookmark6" w:history="1">
            <w:r>
              <w:rPr>
                <w:color w:val="474747"/>
                <w:spacing w:val="-2"/>
              </w:rPr>
              <w:t>Conclusion</w:t>
            </w:r>
          </w:hyperlink>
          <w:r>
            <w:rPr>
              <w:rFonts w:ascii="Times New Roman"/>
              <w:color w:val="474747"/>
            </w:rPr>
            <w:tab/>
          </w:r>
          <w:r>
            <w:rPr>
              <w:color w:val="474747"/>
              <w:spacing w:val="-5"/>
            </w:rPr>
            <w:t>18</w:t>
          </w:r>
        </w:p>
        <w:p w14:paraId="4966A6B4" w14:textId="77777777" w:rsidR="00974753" w:rsidRDefault="009A76C8">
          <w:pPr>
            <w:pStyle w:val="TOC2"/>
            <w:tabs>
              <w:tab w:val="left" w:pos="9257"/>
            </w:tabs>
            <w:spacing w:before="520"/>
          </w:pPr>
          <w:hyperlink w:anchor="_bookmark6" w:history="1">
            <w:r>
              <w:rPr>
                <w:color w:val="474747"/>
              </w:rPr>
              <w:t>Survey</w:t>
            </w:r>
            <w:r>
              <w:rPr>
                <w:color w:val="474747"/>
                <w:spacing w:val="-14"/>
              </w:rPr>
              <w:t xml:space="preserve"> </w:t>
            </w:r>
            <w:r>
              <w:rPr>
                <w:color w:val="474747"/>
              </w:rPr>
              <w:t>Analysis</w:t>
            </w:r>
            <w:r>
              <w:rPr>
                <w:color w:val="474747"/>
                <w:spacing w:val="-13"/>
              </w:rPr>
              <w:t xml:space="preserve"> </w:t>
            </w:r>
            <w:r>
              <w:rPr>
                <w:color w:val="474747"/>
              </w:rPr>
              <w:t>and</w:t>
            </w:r>
            <w:r>
              <w:rPr>
                <w:color w:val="474747"/>
                <w:spacing w:val="-13"/>
              </w:rPr>
              <w:t xml:space="preserve"> </w:t>
            </w:r>
            <w:r>
              <w:rPr>
                <w:color w:val="474747"/>
                <w:spacing w:val="-2"/>
              </w:rPr>
              <w:t>Outcomes</w:t>
            </w:r>
          </w:hyperlink>
          <w:r>
            <w:rPr>
              <w:rFonts w:ascii="Times New Roman"/>
              <w:b w:val="0"/>
              <w:color w:val="474747"/>
            </w:rPr>
            <w:tab/>
          </w:r>
          <w:r>
            <w:rPr>
              <w:color w:val="474747"/>
              <w:spacing w:val="-5"/>
            </w:rPr>
            <w:t>19</w:t>
          </w:r>
        </w:p>
        <w:p w14:paraId="021613E6" w14:textId="77777777" w:rsidR="00974753" w:rsidRDefault="009A76C8">
          <w:pPr>
            <w:pStyle w:val="TOC3"/>
            <w:tabs>
              <w:tab w:val="left" w:leader="dot" w:pos="9262"/>
            </w:tabs>
          </w:pPr>
          <w:hyperlink w:anchor="_bookmark7" w:history="1">
            <w:r>
              <w:rPr>
                <w:color w:val="474747"/>
                <w:spacing w:val="-2"/>
              </w:rPr>
              <w:t>Introduction</w:t>
            </w:r>
          </w:hyperlink>
          <w:r>
            <w:rPr>
              <w:rFonts w:ascii="Times New Roman"/>
              <w:color w:val="474747"/>
            </w:rPr>
            <w:tab/>
          </w:r>
          <w:r>
            <w:rPr>
              <w:color w:val="474747"/>
              <w:spacing w:val="-5"/>
            </w:rPr>
            <w:t>19</w:t>
          </w:r>
        </w:p>
        <w:p w14:paraId="2405FD21" w14:textId="77777777" w:rsidR="00974753" w:rsidRDefault="009A76C8">
          <w:pPr>
            <w:pStyle w:val="TOC3"/>
            <w:tabs>
              <w:tab w:val="left" w:leader="dot" w:pos="9262"/>
            </w:tabs>
          </w:pPr>
          <w:hyperlink w:anchor="_bookmark7" w:history="1">
            <w:r>
              <w:rPr>
                <w:color w:val="474747"/>
              </w:rPr>
              <w:t>Methodology</w:t>
            </w:r>
            <w:r>
              <w:rPr>
                <w:color w:val="474747"/>
                <w:spacing w:val="18"/>
              </w:rPr>
              <w:t xml:space="preserve"> </w:t>
            </w:r>
            <w:r>
              <w:rPr>
                <w:color w:val="474747"/>
              </w:rPr>
              <w:t>and</w:t>
            </w:r>
            <w:r>
              <w:rPr>
                <w:color w:val="474747"/>
                <w:spacing w:val="19"/>
              </w:rPr>
              <w:t xml:space="preserve"> </w:t>
            </w:r>
            <w:r>
              <w:rPr>
                <w:color w:val="474747"/>
              </w:rPr>
              <w:t>Survey</w:t>
            </w:r>
            <w:r>
              <w:rPr>
                <w:color w:val="474747"/>
                <w:spacing w:val="19"/>
              </w:rPr>
              <w:t xml:space="preserve"> </w:t>
            </w:r>
            <w:r>
              <w:rPr>
                <w:color w:val="474747"/>
                <w:spacing w:val="-2"/>
              </w:rPr>
              <w:t>Instrumentation</w:t>
            </w:r>
          </w:hyperlink>
          <w:r>
            <w:rPr>
              <w:rFonts w:ascii="Times New Roman"/>
              <w:color w:val="474747"/>
            </w:rPr>
            <w:tab/>
          </w:r>
          <w:r>
            <w:rPr>
              <w:color w:val="474747"/>
              <w:spacing w:val="-5"/>
            </w:rPr>
            <w:t>19</w:t>
          </w:r>
        </w:p>
        <w:p w14:paraId="14CC92AA" w14:textId="77777777" w:rsidR="00974753" w:rsidRDefault="009A76C8">
          <w:pPr>
            <w:pStyle w:val="TOC3"/>
            <w:tabs>
              <w:tab w:val="left" w:leader="dot" w:pos="9262"/>
            </w:tabs>
          </w:pPr>
          <w:hyperlink w:anchor="_bookmark7" w:history="1">
            <w:r>
              <w:rPr>
                <w:color w:val="474747"/>
              </w:rPr>
              <w:t>Sample</w:t>
            </w:r>
            <w:r>
              <w:rPr>
                <w:color w:val="474747"/>
                <w:spacing w:val="-9"/>
              </w:rPr>
              <w:t xml:space="preserve"> </w:t>
            </w:r>
            <w:r>
              <w:rPr>
                <w:color w:val="474747"/>
              </w:rPr>
              <w:t>Characteristics</w:t>
            </w:r>
            <w:r>
              <w:rPr>
                <w:color w:val="474747"/>
                <w:spacing w:val="-9"/>
              </w:rPr>
              <w:t xml:space="preserve"> </w:t>
            </w:r>
            <w:r>
              <w:rPr>
                <w:color w:val="474747"/>
              </w:rPr>
              <w:t>and</w:t>
            </w:r>
            <w:r>
              <w:rPr>
                <w:color w:val="474747"/>
                <w:spacing w:val="-9"/>
              </w:rPr>
              <w:t xml:space="preserve"> </w:t>
            </w:r>
            <w:r>
              <w:rPr>
                <w:color w:val="474747"/>
              </w:rPr>
              <w:t>Data</w:t>
            </w:r>
            <w:r>
              <w:rPr>
                <w:color w:val="474747"/>
                <w:spacing w:val="-9"/>
              </w:rPr>
              <w:t xml:space="preserve"> </w:t>
            </w:r>
            <w:r>
              <w:rPr>
                <w:color w:val="474747"/>
                <w:spacing w:val="-2"/>
              </w:rPr>
              <w:t>Collection</w:t>
            </w:r>
          </w:hyperlink>
          <w:r>
            <w:rPr>
              <w:rFonts w:ascii="Times New Roman"/>
              <w:color w:val="474747"/>
            </w:rPr>
            <w:tab/>
          </w:r>
          <w:r>
            <w:rPr>
              <w:color w:val="474747"/>
              <w:spacing w:val="-5"/>
            </w:rPr>
            <w:t>19</w:t>
          </w:r>
        </w:p>
        <w:p w14:paraId="07234CAB" w14:textId="77777777" w:rsidR="00974753" w:rsidRDefault="009A76C8">
          <w:pPr>
            <w:pStyle w:val="TOC3"/>
            <w:tabs>
              <w:tab w:val="left" w:leader="dot" w:pos="9209"/>
            </w:tabs>
            <w:spacing w:before="281"/>
          </w:pPr>
          <w:hyperlink w:anchor="_bookmark7" w:history="1">
            <w:r>
              <w:rPr>
                <w:color w:val="474747"/>
              </w:rPr>
              <w:t>Key</w:t>
            </w:r>
            <w:r>
              <w:rPr>
                <w:color w:val="474747"/>
                <w:spacing w:val="-8"/>
              </w:rPr>
              <w:t xml:space="preserve"> </w:t>
            </w:r>
            <w:r>
              <w:rPr>
                <w:color w:val="474747"/>
                <w:spacing w:val="-2"/>
              </w:rPr>
              <w:t>Findings</w:t>
            </w:r>
          </w:hyperlink>
          <w:r>
            <w:rPr>
              <w:rFonts w:ascii="Times New Roman"/>
              <w:color w:val="474747"/>
            </w:rPr>
            <w:tab/>
          </w:r>
          <w:r>
            <w:rPr>
              <w:color w:val="474747"/>
              <w:spacing w:val="-5"/>
            </w:rPr>
            <w:t>20</w:t>
          </w:r>
        </w:p>
        <w:p w14:paraId="7040E57B" w14:textId="77777777" w:rsidR="00974753" w:rsidRDefault="009A76C8">
          <w:pPr>
            <w:pStyle w:val="TOC3"/>
            <w:tabs>
              <w:tab w:val="left" w:leader="dot" w:pos="9229"/>
            </w:tabs>
          </w:pPr>
          <w:hyperlink w:anchor="_bookmark10" w:history="1">
            <w:r>
              <w:rPr>
                <w:color w:val="474747"/>
                <w:spacing w:val="-2"/>
                <w:w w:val="105"/>
              </w:rPr>
              <w:t>Discussion</w:t>
            </w:r>
          </w:hyperlink>
          <w:r>
            <w:rPr>
              <w:rFonts w:ascii="Times New Roman"/>
              <w:color w:val="474747"/>
            </w:rPr>
            <w:tab/>
          </w:r>
          <w:r>
            <w:rPr>
              <w:color w:val="474747"/>
              <w:spacing w:val="-5"/>
              <w:w w:val="105"/>
            </w:rPr>
            <w:t>22</w:t>
          </w:r>
        </w:p>
        <w:p w14:paraId="04B083B8" w14:textId="77777777" w:rsidR="00974753" w:rsidRDefault="009A76C8">
          <w:pPr>
            <w:pStyle w:val="TOC3"/>
            <w:tabs>
              <w:tab w:val="left" w:leader="dot" w:pos="9229"/>
            </w:tabs>
          </w:pPr>
          <w:hyperlink w:anchor="_bookmark10" w:history="1">
            <w:r>
              <w:rPr>
                <w:color w:val="474747"/>
                <w:spacing w:val="-2"/>
              </w:rPr>
              <w:t>Limitations</w:t>
            </w:r>
          </w:hyperlink>
          <w:r>
            <w:rPr>
              <w:rFonts w:ascii="Times New Roman"/>
              <w:color w:val="474747"/>
            </w:rPr>
            <w:tab/>
          </w:r>
          <w:r>
            <w:rPr>
              <w:color w:val="474747"/>
              <w:spacing w:val="-5"/>
            </w:rPr>
            <w:t>22</w:t>
          </w:r>
        </w:p>
        <w:p w14:paraId="02B9C9D8" w14:textId="77777777" w:rsidR="00974753" w:rsidRDefault="009A76C8">
          <w:pPr>
            <w:pStyle w:val="TOC2"/>
            <w:tabs>
              <w:tab w:val="left" w:pos="9225"/>
            </w:tabs>
          </w:pPr>
          <w:hyperlink w:anchor="_bookmark10" w:history="1">
            <w:r>
              <w:rPr>
                <w:color w:val="474747"/>
                <w:spacing w:val="-2"/>
              </w:rPr>
              <w:t>Forecasting</w:t>
            </w:r>
            <w:r>
              <w:rPr>
                <w:color w:val="474747"/>
                <w:spacing w:val="-7"/>
              </w:rPr>
              <w:t xml:space="preserve"> </w:t>
            </w:r>
            <w:r>
              <w:rPr>
                <w:color w:val="474747"/>
                <w:spacing w:val="-2"/>
              </w:rPr>
              <w:t>Demand</w:t>
            </w:r>
            <w:r>
              <w:rPr>
                <w:color w:val="474747"/>
                <w:spacing w:val="-7"/>
              </w:rPr>
              <w:t xml:space="preserve"> </w:t>
            </w:r>
            <w:r>
              <w:rPr>
                <w:color w:val="474747"/>
                <w:spacing w:val="-2"/>
              </w:rPr>
              <w:t>for</w:t>
            </w:r>
            <w:r>
              <w:rPr>
                <w:color w:val="474747"/>
                <w:spacing w:val="-7"/>
              </w:rPr>
              <w:t xml:space="preserve"> </w:t>
            </w:r>
            <w:r>
              <w:rPr>
                <w:color w:val="474747"/>
                <w:spacing w:val="-2"/>
              </w:rPr>
              <w:t>Program</w:t>
            </w:r>
            <w:r>
              <w:rPr>
                <w:color w:val="474747"/>
                <w:spacing w:val="-6"/>
              </w:rPr>
              <w:t xml:space="preserve"> </w:t>
            </w:r>
            <w:r>
              <w:rPr>
                <w:color w:val="474747"/>
                <w:spacing w:val="-2"/>
              </w:rPr>
              <w:t>Services</w:t>
            </w:r>
          </w:hyperlink>
          <w:r>
            <w:rPr>
              <w:rFonts w:ascii="Times New Roman"/>
              <w:b w:val="0"/>
              <w:color w:val="474747"/>
            </w:rPr>
            <w:tab/>
          </w:r>
          <w:r>
            <w:rPr>
              <w:color w:val="474747"/>
              <w:spacing w:val="-5"/>
            </w:rPr>
            <w:t>23</w:t>
          </w:r>
        </w:p>
        <w:p w14:paraId="2C810616" w14:textId="77777777" w:rsidR="00974753" w:rsidRDefault="009A76C8">
          <w:pPr>
            <w:pStyle w:val="TOC3"/>
            <w:tabs>
              <w:tab w:val="left" w:leader="dot" w:pos="9233"/>
            </w:tabs>
            <w:spacing w:before="281"/>
          </w:pPr>
          <w:hyperlink w:anchor="_bookmark11" w:history="1">
            <w:r>
              <w:rPr>
                <w:color w:val="474747"/>
                <w:spacing w:val="-2"/>
              </w:rPr>
              <w:t>Introduction</w:t>
            </w:r>
          </w:hyperlink>
          <w:r>
            <w:rPr>
              <w:rFonts w:ascii="Times New Roman"/>
              <w:color w:val="474747"/>
            </w:rPr>
            <w:tab/>
          </w:r>
          <w:r>
            <w:rPr>
              <w:color w:val="474747"/>
              <w:spacing w:val="-5"/>
            </w:rPr>
            <w:t>23</w:t>
          </w:r>
        </w:p>
        <w:p w14:paraId="6CD350AF" w14:textId="77777777" w:rsidR="00974753" w:rsidRDefault="009A76C8">
          <w:pPr>
            <w:pStyle w:val="TOC3"/>
            <w:tabs>
              <w:tab w:val="left" w:leader="dot" w:pos="9214"/>
            </w:tabs>
          </w:pPr>
          <w:hyperlink w:anchor="_bookmark11" w:history="1">
            <w:r>
              <w:rPr>
                <w:color w:val="474747"/>
              </w:rPr>
              <w:t>Data</w:t>
            </w:r>
            <w:r>
              <w:rPr>
                <w:color w:val="474747"/>
                <w:spacing w:val="-13"/>
              </w:rPr>
              <w:t xml:space="preserve"> </w:t>
            </w:r>
            <w:r>
              <w:rPr>
                <w:color w:val="474747"/>
                <w:spacing w:val="-2"/>
              </w:rPr>
              <w:t>Sources</w:t>
            </w:r>
          </w:hyperlink>
          <w:r>
            <w:rPr>
              <w:rFonts w:ascii="Times New Roman"/>
              <w:color w:val="474747"/>
            </w:rPr>
            <w:tab/>
          </w:r>
          <w:r>
            <w:rPr>
              <w:color w:val="474747"/>
              <w:spacing w:val="-5"/>
            </w:rPr>
            <w:t>24</w:t>
          </w:r>
        </w:p>
        <w:p w14:paraId="01CB407D" w14:textId="77777777" w:rsidR="00974753" w:rsidRDefault="009A76C8">
          <w:pPr>
            <w:pStyle w:val="TOC3"/>
            <w:tabs>
              <w:tab w:val="left" w:leader="dot" w:pos="9214"/>
            </w:tabs>
          </w:pPr>
          <w:hyperlink w:anchor="_bookmark11" w:history="1">
            <w:r>
              <w:rPr>
                <w:color w:val="474747"/>
                <w:spacing w:val="-2"/>
              </w:rPr>
              <w:t>Justification</w:t>
            </w:r>
            <w:r>
              <w:rPr>
                <w:color w:val="474747"/>
                <w:spacing w:val="-7"/>
              </w:rPr>
              <w:t xml:space="preserve"> </w:t>
            </w:r>
            <w:r>
              <w:rPr>
                <w:color w:val="474747"/>
                <w:spacing w:val="-2"/>
              </w:rPr>
              <w:t>for</w:t>
            </w:r>
            <w:r>
              <w:rPr>
                <w:color w:val="474747"/>
                <w:spacing w:val="-7"/>
              </w:rPr>
              <w:t xml:space="preserve"> </w:t>
            </w:r>
            <w:r>
              <w:rPr>
                <w:color w:val="474747"/>
                <w:spacing w:val="-2"/>
              </w:rPr>
              <w:t>Data</w:t>
            </w:r>
            <w:r>
              <w:rPr>
                <w:color w:val="474747"/>
                <w:spacing w:val="-7"/>
              </w:rPr>
              <w:t xml:space="preserve"> </w:t>
            </w:r>
            <w:r>
              <w:rPr>
                <w:color w:val="474747"/>
                <w:spacing w:val="-2"/>
              </w:rPr>
              <w:t>Selection</w:t>
            </w:r>
          </w:hyperlink>
          <w:r>
            <w:rPr>
              <w:rFonts w:ascii="Times New Roman"/>
              <w:color w:val="474747"/>
            </w:rPr>
            <w:tab/>
          </w:r>
          <w:r>
            <w:rPr>
              <w:color w:val="474747"/>
              <w:spacing w:val="-5"/>
            </w:rPr>
            <w:t>24</w:t>
          </w:r>
        </w:p>
        <w:p w14:paraId="6D75B913" w14:textId="77777777" w:rsidR="00974753" w:rsidRDefault="009A76C8">
          <w:pPr>
            <w:pStyle w:val="TOC3"/>
            <w:tabs>
              <w:tab w:val="left" w:leader="dot" w:pos="9214"/>
            </w:tabs>
          </w:pPr>
          <w:hyperlink w:anchor="_bookmark11" w:history="1">
            <w:r>
              <w:rPr>
                <w:color w:val="474747"/>
                <w:spacing w:val="-2"/>
                <w:w w:val="105"/>
              </w:rPr>
              <w:t>Bayesian</w:t>
            </w:r>
            <w:r>
              <w:rPr>
                <w:color w:val="474747"/>
                <w:spacing w:val="-9"/>
                <w:w w:val="105"/>
              </w:rPr>
              <w:t xml:space="preserve"> </w:t>
            </w:r>
            <w:r>
              <w:rPr>
                <w:color w:val="474747"/>
                <w:spacing w:val="-2"/>
                <w:w w:val="105"/>
              </w:rPr>
              <w:t>UCM</w:t>
            </w:r>
            <w:r>
              <w:rPr>
                <w:color w:val="474747"/>
                <w:spacing w:val="-8"/>
                <w:w w:val="105"/>
              </w:rPr>
              <w:t xml:space="preserve"> </w:t>
            </w:r>
            <w:r>
              <w:rPr>
                <w:color w:val="474747"/>
                <w:spacing w:val="-2"/>
                <w:w w:val="105"/>
              </w:rPr>
              <w:t>Model</w:t>
            </w:r>
            <w:r>
              <w:rPr>
                <w:color w:val="474747"/>
                <w:spacing w:val="-9"/>
                <w:w w:val="105"/>
              </w:rPr>
              <w:t xml:space="preserve"> </w:t>
            </w:r>
            <w:r>
              <w:rPr>
                <w:color w:val="474747"/>
                <w:spacing w:val="-2"/>
                <w:w w:val="105"/>
              </w:rPr>
              <w:t>Specification</w:t>
            </w:r>
          </w:hyperlink>
          <w:r>
            <w:rPr>
              <w:rFonts w:ascii="Times New Roman"/>
              <w:color w:val="474747"/>
            </w:rPr>
            <w:tab/>
          </w:r>
          <w:r>
            <w:rPr>
              <w:color w:val="474747"/>
              <w:spacing w:val="-5"/>
              <w:w w:val="105"/>
            </w:rPr>
            <w:t>24</w:t>
          </w:r>
        </w:p>
        <w:p w14:paraId="5849FA8D" w14:textId="77777777" w:rsidR="00974753" w:rsidRDefault="009A76C8">
          <w:pPr>
            <w:pStyle w:val="TOC3"/>
            <w:tabs>
              <w:tab w:val="left" w:leader="dot" w:pos="9227"/>
            </w:tabs>
            <w:spacing w:before="281"/>
          </w:pPr>
          <w:hyperlink w:anchor="_bookmark11" w:history="1">
            <w:r>
              <w:rPr>
                <w:color w:val="474747"/>
                <w:spacing w:val="-2"/>
              </w:rPr>
              <w:t>results</w:t>
            </w:r>
          </w:hyperlink>
          <w:r>
            <w:rPr>
              <w:rFonts w:ascii="Times New Roman"/>
              <w:color w:val="474747"/>
            </w:rPr>
            <w:tab/>
          </w:r>
          <w:r>
            <w:rPr>
              <w:color w:val="474747"/>
              <w:spacing w:val="-5"/>
            </w:rPr>
            <w:t>26</w:t>
          </w:r>
        </w:p>
        <w:p w14:paraId="291DCC50" w14:textId="77777777" w:rsidR="00974753" w:rsidRDefault="009A76C8">
          <w:pPr>
            <w:pStyle w:val="TOC3"/>
            <w:tabs>
              <w:tab w:val="left" w:leader="dot" w:pos="9227"/>
            </w:tabs>
          </w:pPr>
          <w:hyperlink w:anchor="_bookmark13" w:history="1">
            <w:r>
              <w:rPr>
                <w:color w:val="474747"/>
              </w:rPr>
              <w:t xml:space="preserve">Forecasted Self-Harm Hospitalisation </w:t>
            </w:r>
            <w:r>
              <w:rPr>
                <w:color w:val="474747"/>
                <w:spacing w:val="-4"/>
              </w:rPr>
              <w:t>Rates</w:t>
            </w:r>
          </w:hyperlink>
          <w:r>
            <w:rPr>
              <w:rFonts w:ascii="Times New Roman"/>
              <w:color w:val="474747"/>
            </w:rPr>
            <w:tab/>
          </w:r>
          <w:r>
            <w:rPr>
              <w:color w:val="474747"/>
              <w:spacing w:val="-5"/>
            </w:rPr>
            <w:t>29</w:t>
          </w:r>
        </w:p>
        <w:p w14:paraId="7733F1C6" w14:textId="77777777" w:rsidR="00974753" w:rsidRDefault="009A76C8">
          <w:pPr>
            <w:pStyle w:val="TOC3"/>
            <w:tabs>
              <w:tab w:val="left" w:leader="dot" w:pos="9218"/>
            </w:tabs>
          </w:pPr>
          <w:hyperlink w:anchor="_bookmark14" w:history="1">
            <w:r>
              <w:rPr>
                <w:color w:val="474747"/>
              </w:rPr>
              <w:t>Discussion</w:t>
            </w:r>
            <w:r>
              <w:rPr>
                <w:color w:val="474747"/>
                <w:spacing w:val="11"/>
              </w:rPr>
              <w:t xml:space="preserve"> </w:t>
            </w:r>
            <w:r>
              <w:rPr>
                <w:color w:val="474747"/>
              </w:rPr>
              <w:t>of</w:t>
            </w:r>
            <w:r>
              <w:rPr>
                <w:color w:val="474747"/>
                <w:spacing w:val="12"/>
              </w:rPr>
              <w:t xml:space="preserve"> </w:t>
            </w:r>
            <w:r>
              <w:rPr>
                <w:color w:val="474747"/>
              </w:rPr>
              <w:t>Forecasted</w:t>
            </w:r>
            <w:r>
              <w:rPr>
                <w:color w:val="474747"/>
                <w:spacing w:val="11"/>
              </w:rPr>
              <w:t xml:space="preserve"> </w:t>
            </w:r>
            <w:r>
              <w:rPr>
                <w:color w:val="474747"/>
                <w:spacing w:val="-2"/>
              </w:rPr>
              <w:t>Trends</w:t>
            </w:r>
          </w:hyperlink>
          <w:r>
            <w:rPr>
              <w:rFonts w:ascii="Times New Roman"/>
              <w:color w:val="474747"/>
            </w:rPr>
            <w:tab/>
          </w:r>
          <w:r>
            <w:rPr>
              <w:color w:val="474747"/>
              <w:spacing w:val="-5"/>
            </w:rPr>
            <w:t>34</w:t>
          </w:r>
        </w:p>
        <w:p w14:paraId="1ECF3B88" w14:textId="77777777" w:rsidR="00974753" w:rsidRDefault="009A76C8">
          <w:pPr>
            <w:pStyle w:val="TOC3"/>
            <w:tabs>
              <w:tab w:val="left" w:leader="dot" w:pos="9218"/>
            </w:tabs>
            <w:spacing w:before="281"/>
          </w:pPr>
          <w:hyperlink w:anchor="_bookmark14" w:history="1">
            <w:r>
              <w:rPr>
                <w:color w:val="474747"/>
              </w:rPr>
              <w:t>Using</w:t>
            </w:r>
            <w:r>
              <w:rPr>
                <w:color w:val="474747"/>
                <w:spacing w:val="-4"/>
              </w:rPr>
              <w:t xml:space="preserve"> </w:t>
            </w:r>
            <w:r>
              <w:rPr>
                <w:color w:val="474747"/>
              </w:rPr>
              <w:t>Forecast</w:t>
            </w:r>
            <w:r>
              <w:rPr>
                <w:color w:val="474747"/>
                <w:spacing w:val="-4"/>
              </w:rPr>
              <w:t xml:space="preserve"> </w:t>
            </w:r>
            <w:r>
              <w:rPr>
                <w:color w:val="474747"/>
              </w:rPr>
              <w:t>Results</w:t>
            </w:r>
            <w:r>
              <w:rPr>
                <w:color w:val="474747"/>
                <w:spacing w:val="-3"/>
              </w:rPr>
              <w:t xml:space="preserve"> </w:t>
            </w:r>
            <w:r>
              <w:rPr>
                <w:color w:val="474747"/>
              </w:rPr>
              <w:t>in</w:t>
            </w:r>
            <w:r>
              <w:rPr>
                <w:color w:val="474747"/>
                <w:spacing w:val="-4"/>
              </w:rPr>
              <w:t xml:space="preserve"> </w:t>
            </w:r>
            <w:r>
              <w:rPr>
                <w:color w:val="474747"/>
              </w:rPr>
              <w:t>Unison</w:t>
            </w:r>
            <w:r>
              <w:rPr>
                <w:color w:val="474747"/>
                <w:spacing w:val="-4"/>
              </w:rPr>
              <w:t xml:space="preserve"> </w:t>
            </w:r>
            <w:r>
              <w:rPr>
                <w:color w:val="474747"/>
              </w:rPr>
              <w:t>with</w:t>
            </w:r>
            <w:r>
              <w:rPr>
                <w:color w:val="474747"/>
                <w:spacing w:val="-3"/>
              </w:rPr>
              <w:t xml:space="preserve"> </w:t>
            </w:r>
            <w:r>
              <w:rPr>
                <w:color w:val="474747"/>
              </w:rPr>
              <w:t>Other</w:t>
            </w:r>
            <w:r>
              <w:rPr>
                <w:color w:val="474747"/>
                <w:spacing w:val="-4"/>
              </w:rPr>
              <w:t xml:space="preserve"> </w:t>
            </w:r>
            <w:r>
              <w:rPr>
                <w:color w:val="474747"/>
                <w:spacing w:val="-2"/>
              </w:rPr>
              <w:t>Indicators</w:t>
            </w:r>
          </w:hyperlink>
          <w:r>
            <w:rPr>
              <w:rFonts w:ascii="Times New Roman"/>
              <w:color w:val="474747"/>
            </w:rPr>
            <w:tab/>
          </w:r>
          <w:r>
            <w:rPr>
              <w:color w:val="474747"/>
              <w:spacing w:val="-5"/>
            </w:rPr>
            <w:t>34</w:t>
          </w:r>
        </w:p>
        <w:p w14:paraId="0F2B9AF7" w14:textId="77777777" w:rsidR="00974753" w:rsidRDefault="009A76C8">
          <w:pPr>
            <w:pStyle w:val="TOC3"/>
            <w:tabs>
              <w:tab w:val="left" w:leader="dot" w:pos="9218"/>
            </w:tabs>
          </w:pPr>
          <w:hyperlink w:anchor="_bookmark14" w:history="1">
            <w:r>
              <w:rPr>
                <w:color w:val="474747"/>
              </w:rPr>
              <w:t>Drivers</w:t>
            </w:r>
            <w:r>
              <w:rPr>
                <w:color w:val="474747"/>
                <w:spacing w:val="-12"/>
              </w:rPr>
              <w:t xml:space="preserve"> </w:t>
            </w:r>
            <w:r>
              <w:rPr>
                <w:color w:val="474747"/>
              </w:rPr>
              <w:t>of</w:t>
            </w:r>
            <w:r>
              <w:rPr>
                <w:color w:val="474747"/>
                <w:spacing w:val="-12"/>
              </w:rPr>
              <w:t xml:space="preserve"> </w:t>
            </w:r>
            <w:r>
              <w:rPr>
                <w:color w:val="474747"/>
              </w:rPr>
              <w:t>Growth</w:t>
            </w:r>
            <w:r>
              <w:rPr>
                <w:color w:val="474747"/>
                <w:spacing w:val="-12"/>
              </w:rPr>
              <w:t xml:space="preserve"> </w:t>
            </w:r>
            <w:r>
              <w:rPr>
                <w:color w:val="474747"/>
              </w:rPr>
              <w:t>in</w:t>
            </w:r>
            <w:r>
              <w:rPr>
                <w:color w:val="474747"/>
                <w:spacing w:val="-11"/>
              </w:rPr>
              <w:t xml:space="preserve"> </w:t>
            </w:r>
            <w:r>
              <w:rPr>
                <w:color w:val="474747"/>
              </w:rPr>
              <w:t>Mental</w:t>
            </w:r>
            <w:r>
              <w:rPr>
                <w:color w:val="474747"/>
                <w:spacing w:val="-12"/>
              </w:rPr>
              <w:t xml:space="preserve"> </w:t>
            </w:r>
            <w:r>
              <w:rPr>
                <w:color w:val="474747"/>
              </w:rPr>
              <w:t>Health</w:t>
            </w:r>
            <w:r>
              <w:rPr>
                <w:color w:val="474747"/>
                <w:spacing w:val="-12"/>
              </w:rPr>
              <w:t xml:space="preserve"> </w:t>
            </w:r>
            <w:r>
              <w:rPr>
                <w:color w:val="474747"/>
              </w:rPr>
              <w:t>Service</w:t>
            </w:r>
            <w:r>
              <w:rPr>
                <w:color w:val="474747"/>
                <w:spacing w:val="-11"/>
              </w:rPr>
              <w:t xml:space="preserve"> </w:t>
            </w:r>
            <w:r>
              <w:rPr>
                <w:color w:val="474747"/>
                <w:spacing w:val="-2"/>
              </w:rPr>
              <w:t>Utilisation</w:t>
            </w:r>
          </w:hyperlink>
          <w:r>
            <w:rPr>
              <w:rFonts w:ascii="Times New Roman"/>
              <w:color w:val="474747"/>
            </w:rPr>
            <w:tab/>
          </w:r>
          <w:r>
            <w:rPr>
              <w:color w:val="474747"/>
              <w:spacing w:val="-5"/>
            </w:rPr>
            <w:t>34</w:t>
          </w:r>
        </w:p>
        <w:p w14:paraId="16E49EF2" w14:textId="77777777" w:rsidR="00974753" w:rsidRDefault="009A76C8">
          <w:pPr>
            <w:pStyle w:val="TOC3"/>
            <w:tabs>
              <w:tab w:val="left" w:leader="dot" w:pos="9229"/>
            </w:tabs>
          </w:pPr>
          <w:hyperlink w:anchor="_bookmark14" w:history="1">
            <w:r>
              <w:rPr>
                <w:color w:val="474747"/>
              </w:rPr>
              <w:t>Comparison</w:t>
            </w:r>
            <w:r>
              <w:rPr>
                <w:color w:val="474747"/>
                <w:spacing w:val="-3"/>
              </w:rPr>
              <w:t xml:space="preserve"> </w:t>
            </w:r>
            <w:r>
              <w:rPr>
                <w:color w:val="474747"/>
              </w:rPr>
              <w:t>with</w:t>
            </w:r>
            <w:r>
              <w:rPr>
                <w:color w:val="474747"/>
                <w:spacing w:val="-3"/>
              </w:rPr>
              <w:t xml:space="preserve"> </w:t>
            </w:r>
            <w:r>
              <w:rPr>
                <w:color w:val="474747"/>
              </w:rPr>
              <w:t>Other</w:t>
            </w:r>
            <w:r>
              <w:rPr>
                <w:color w:val="474747"/>
                <w:spacing w:val="-2"/>
              </w:rPr>
              <w:t xml:space="preserve"> Studies</w:t>
            </w:r>
          </w:hyperlink>
          <w:r>
            <w:rPr>
              <w:rFonts w:ascii="Times New Roman"/>
              <w:color w:val="474747"/>
            </w:rPr>
            <w:tab/>
          </w:r>
          <w:r>
            <w:rPr>
              <w:color w:val="474747"/>
              <w:spacing w:val="-5"/>
            </w:rPr>
            <w:t>35</w:t>
          </w:r>
        </w:p>
        <w:p w14:paraId="5BB259A4" w14:textId="77777777" w:rsidR="00974753" w:rsidRDefault="009A76C8">
          <w:pPr>
            <w:pStyle w:val="TOC3"/>
            <w:tabs>
              <w:tab w:val="left" w:leader="dot" w:pos="9231"/>
            </w:tabs>
          </w:pPr>
          <w:hyperlink w:anchor="_bookmark15" w:history="1">
            <w:r>
              <w:rPr>
                <w:color w:val="474747"/>
                <w:spacing w:val="-2"/>
                <w:w w:val="105"/>
              </w:rPr>
              <w:t>Conclusion</w:t>
            </w:r>
          </w:hyperlink>
          <w:r>
            <w:rPr>
              <w:rFonts w:ascii="Times New Roman"/>
              <w:color w:val="474747"/>
            </w:rPr>
            <w:tab/>
          </w:r>
          <w:r>
            <w:rPr>
              <w:color w:val="474747"/>
              <w:spacing w:val="-5"/>
              <w:w w:val="105"/>
            </w:rPr>
            <w:t>39</w:t>
          </w:r>
        </w:p>
        <w:p w14:paraId="6425DD77" w14:textId="77777777" w:rsidR="00974753" w:rsidRDefault="009A76C8">
          <w:pPr>
            <w:pStyle w:val="TOC3"/>
            <w:tabs>
              <w:tab w:val="left" w:leader="dot" w:pos="9195"/>
            </w:tabs>
            <w:spacing w:before="281"/>
          </w:pPr>
          <w:hyperlink w:anchor="_bookmark15" w:history="1">
            <w:r>
              <w:rPr>
                <w:color w:val="474747"/>
              </w:rPr>
              <w:t>Alignment</w:t>
            </w:r>
            <w:r>
              <w:rPr>
                <w:color w:val="474747"/>
                <w:spacing w:val="4"/>
              </w:rPr>
              <w:t xml:space="preserve"> </w:t>
            </w:r>
            <w:r>
              <w:rPr>
                <w:color w:val="474747"/>
              </w:rPr>
              <w:t>with</w:t>
            </w:r>
            <w:r>
              <w:rPr>
                <w:color w:val="474747"/>
                <w:spacing w:val="4"/>
              </w:rPr>
              <w:t xml:space="preserve"> </w:t>
            </w:r>
            <w:r>
              <w:rPr>
                <w:color w:val="474747"/>
              </w:rPr>
              <w:t>CCC</w:t>
            </w:r>
            <w:r>
              <w:rPr>
                <w:color w:val="474747"/>
                <w:spacing w:val="4"/>
              </w:rPr>
              <w:t xml:space="preserve"> </w:t>
            </w:r>
            <w:r>
              <w:rPr>
                <w:color w:val="474747"/>
              </w:rPr>
              <w:t>Site</w:t>
            </w:r>
            <w:r>
              <w:rPr>
                <w:color w:val="474747"/>
                <w:spacing w:val="4"/>
              </w:rPr>
              <w:t xml:space="preserve"> </w:t>
            </w:r>
            <w:r>
              <w:rPr>
                <w:color w:val="474747"/>
              </w:rPr>
              <w:t>Performance</w:t>
            </w:r>
            <w:r>
              <w:rPr>
                <w:color w:val="474747"/>
                <w:spacing w:val="4"/>
              </w:rPr>
              <w:t xml:space="preserve"> </w:t>
            </w:r>
            <w:r>
              <w:rPr>
                <w:color w:val="474747"/>
                <w:spacing w:val="-4"/>
              </w:rPr>
              <w:t>Data</w:t>
            </w:r>
          </w:hyperlink>
          <w:r>
            <w:rPr>
              <w:rFonts w:ascii="Times New Roman"/>
              <w:color w:val="474747"/>
            </w:rPr>
            <w:tab/>
          </w:r>
          <w:r>
            <w:rPr>
              <w:color w:val="474747"/>
              <w:spacing w:val="-5"/>
            </w:rPr>
            <w:t>40</w:t>
          </w:r>
        </w:p>
        <w:p w14:paraId="1BAE05DC" w14:textId="77777777" w:rsidR="00974753" w:rsidRDefault="009A76C8">
          <w:pPr>
            <w:pStyle w:val="TOC1"/>
          </w:pPr>
          <w:r>
            <w:rPr>
              <w:color w:val="474747"/>
              <w:spacing w:val="-5"/>
              <w:w w:val="90"/>
            </w:rPr>
            <w:t>ii</w:t>
          </w:r>
        </w:p>
        <w:p w14:paraId="7E238469" w14:textId="77777777" w:rsidR="00974753" w:rsidRDefault="009A76C8">
          <w:pPr>
            <w:pStyle w:val="TOC3"/>
            <w:tabs>
              <w:tab w:val="right" w:leader="dot" w:pos="9496"/>
            </w:tabs>
            <w:spacing w:before="87"/>
          </w:pPr>
          <w:r>
            <w:rPr>
              <w:noProof/>
            </w:rPr>
            <w:drawing>
              <wp:anchor distT="0" distB="0" distL="0" distR="0" simplePos="0" relativeHeight="486183424" behindDoc="1" locked="0" layoutInCell="1" allowOverlap="1" wp14:anchorId="6D9001CC" wp14:editId="48A1D0E4">
                <wp:simplePos x="0" y="0"/>
                <wp:positionH relativeFrom="page">
                  <wp:posOffset>0</wp:posOffset>
                </wp:positionH>
                <wp:positionV relativeFrom="page">
                  <wp:posOffset>0</wp:posOffset>
                </wp:positionV>
                <wp:extent cx="7560056" cy="10692003"/>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7" cstate="print"/>
                        <a:stretch>
                          <a:fillRect/>
                        </a:stretch>
                      </pic:blipFill>
                      <pic:spPr>
                        <a:xfrm>
                          <a:off x="0" y="0"/>
                          <a:ext cx="7560056" cy="10692003"/>
                        </a:xfrm>
                        <a:prstGeom prst="rect">
                          <a:avLst/>
                        </a:prstGeom>
                      </pic:spPr>
                    </pic:pic>
                  </a:graphicData>
                </a:graphic>
              </wp:anchor>
            </w:drawing>
          </w:r>
          <w:hyperlink w:anchor="_bookmark15" w:history="1">
            <w:r>
              <w:rPr>
                <w:color w:val="474747"/>
              </w:rPr>
              <w:t>Comparison</w:t>
            </w:r>
            <w:r>
              <w:rPr>
                <w:color w:val="474747"/>
                <w:spacing w:val="-12"/>
              </w:rPr>
              <w:t xml:space="preserve"> </w:t>
            </w:r>
            <w:r>
              <w:rPr>
                <w:color w:val="474747"/>
              </w:rPr>
              <w:t>to</w:t>
            </w:r>
            <w:r>
              <w:rPr>
                <w:color w:val="474747"/>
                <w:spacing w:val="-11"/>
              </w:rPr>
              <w:t xml:space="preserve"> </w:t>
            </w:r>
            <w:r>
              <w:rPr>
                <w:color w:val="474747"/>
              </w:rPr>
              <w:t>National</w:t>
            </w:r>
            <w:r>
              <w:rPr>
                <w:color w:val="474747"/>
                <w:spacing w:val="-12"/>
              </w:rPr>
              <w:t xml:space="preserve"> </w:t>
            </w:r>
            <w:r>
              <w:rPr>
                <w:color w:val="474747"/>
              </w:rPr>
              <w:t>Service</w:t>
            </w:r>
            <w:r>
              <w:rPr>
                <w:color w:val="474747"/>
                <w:spacing w:val="-11"/>
              </w:rPr>
              <w:t xml:space="preserve"> </w:t>
            </w:r>
            <w:r>
              <w:rPr>
                <w:color w:val="474747"/>
              </w:rPr>
              <w:t>Utilisation</w:t>
            </w:r>
            <w:r>
              <w:rPr>
                <w:color w:val="474747"/>
                <w:spacing w:val="-11"/>
              </w:rPr>
              <w:t xml:space="preserve"> </w:t>
            </w:r>
            <w:r>
              <w:rPr>
                <w:color w:val="474747"/>
                <w:spacing w:val="-2"/>
              </w:rPr>
              <w:t>Trends</w:t>
            </w:r>
          </w:hyperlink>
          <w:r>
            <w:rPr>
              <w:rFonts w:ascii="Times New Roman"/>
              <w:color w:val="474747"/>
            </w:rPr>
            <w:tab/>
          </w:r>
          <w:r>
            <w:rPr>
              <w:color w:val="474747"/>
              <w:spacing w:val="-5"/>
            </w:rPr>
            <w:t>40</w:t>
          </w:r>
        </w:p>
        <w:p w14:paraId="339BB8E4" w14:textId="77777777" w:rsidR="00974753" w:rsidRDefault="009A76C8">
          <w:pPr>
            <w:pStyle w:val="TOC3"/>
            <w:tabs>
              <w:tab w:val="right" w:leader="dot" w:pos="9496"/>
            </w:tabs>
            <w:spacing w:before="281"/>
          </w:pPr>
          <w:hyperlink w:anchor="_bookmark15" w:history="1">
            <w:r>
              <w:rPr>
                <w:color w:val="474747"/>
              </w:rPr>
              <w:t>Future</w:t>
            </w:r>
            <w:r>
              <w:rPr>
                <w:color w:val="474747"/>
                <w:spacing w:val="4"/>
              </w:rPr>
              <w:t xml:space="preserve"> </w:t>
            </w:r>
            <w:r>
              <w:rPr>
                <w:color w:val="474747"/>
              </w:rPr>
              <w:t>Demand</w:t>
            </w:r>
            <w:r>
              <w:rPr>
                <w:color w:val="474747"/>
                <w:spacing w:val="4"/>
              </w:rPr>
              <w:t xml:space="preserve"> </w:t>
            </w:r>
            <w:r>
              <w:rPr>
                <w:color w:val="474747"/>
              </w:rPr>
              <w:t>for</w:t>
            </w:r>
            <w:r>
              <w:rPr>
                <w:color w:val="474747"/>
                <w:spacing w:val="5"/>
              </w:rPr>
              <w:t xml:space="preserve"> </w:t>
            </w:r>
            <w:r>
              <w:rPr>
                <w:color w:val="474747"/>
              </w:rPr>
              <w:t>CCC</w:t>
            </w:r>
            <w:r>
              <w:rPr>
                <w:color w:val="474747"/>
                <w:spacing w:val="4"/>
              </w:rPr>
              <w:t xml:space="preserve"> </w:t>
            </w:r>
            <w:r>
              <w:rPr>
                <w:color w:val="474747"/>
              </w:rPr>
              <w:t>Services</w:t>
            </w:r>
            <w:r>
              <w:rPr>
                <w:color w:val="474747"/>
                <w:spacing w:val="5"/>
              </w:rPr>
              <w:t xml:space="preserve"> </w:t>
            </w:r>
            <w:r>
              <w:rPr>
                <w:color w:val="474747"/>
              </w:rPr>
              <w:t>and</w:t>
            </w:r>
            <w:r>
              <w:rPr>
                <w:color w:val="474747"/>
                <w:spacing w:val="4"/>
              </w:rPr>
              <w:t xml:space="preserve"> </w:t>
            </w:r>
            <w:r>
              <w:rPr>
                <w:color w:val="474747"/>
              </w:rPr>
              <w:t>Workforce</w:t>
            </w:r>
            <w:r>
              <w:rPr>
                <w:color w:val="474747"/>
                <w:spacing w:val="4"/>
              </w:rPr>
              <w:t xml:space="preserve"> </w:t>
            </w:r>
            <w:r>
              <w:rPr>
                <w:color w:val="474747"/>
                <w:spacing w:val="-2"/>
              </w:rPr>
              <w:t>Requirements</w:t>
            </w:r>
          </w:hyperlink>
          <w:r>
            <w:rPr>
              <w:rFonts w:ascii="Times New Roman"/>
              <w:color w:val="474747"/>
            </w:rPr>
            <w:tab/>
          </w:r>
          <w:r>
            <w:rPr>
              <w:color w:val="474747"/>
              <w:spacing w:val="-5"/>
            </w:rPr>
            <w:t>41</w:t>
          </w:r>
        </w:p>
        <w:p w14:paraId="7810C955" w14:textId="77777777" w:rsidR="00974753" w:rsidRDefault="009A76C8">
          <w:pPr>
            <w:pStyle w:val="TOC3"/>
            <w:tabs>
              <w:tab w:val="right" w:leader="dot" w:pos="9496"/>
            </w:tabs>
          </w:pPr>
          <w:hyperlink w:anchor="_bookmark15" w:history="1">
            <w:r>
              <w:rPr>
                <w:color w:val="474747"/>
                <w:spacing w:val="-2"/>
              </w:rPr>
              <w:t>Conclusion</w:t>
            </w:r>
          </w:hyperlink>
          <w:r>
            <w:rPr>
              <w:rFonts w:ascii="Times New Roman"/>
              <w:color w:val="474747"/>
            </w:rPr>
            <w:tab/>
          </w:r>
          <w:r>
            <w:rPr>
              <w:color w:val="474747"/>
              <w:spacing w:val="-5"/>
            </w:rPr>
            <w:t>41</w:t>
          </w:r>
        </w:p>
        <w:p w14:paraId="3708BF29" w14:textId="77777777" w:rsidR="00974753" w:rsidRDefault="009A76C8">
          <w:pPr>
            <w:pStyle w:val="TOC2"/>
            <w:tabs>
              <w:tab w:val="right" w:pos="9496"/>
            </w:tabs>
          </w:pPr>
          <w:hyperlink w:anchor="_bookmark15" w:history="1">
            <w:r>
              <w:rPr>
                <w:color w:val="474747"/>
              </w:rPr>
              <w:t>Implications</w:t>
            </w:r>
            <w:r>
              <w:rPr>
                <w:color w:val="474747"/>
                <w:spacing w:val="-2"/>
              </w:rPr>
              <w:t xml:space="preserve"> </w:t>
            </w:r>
            <w:r>
              <w:rPr>
                <w:color w:val="474747"/>
              </w:rPr>
              <w:t>for</w:t>
            </w:r>
            <w:r>
              <w:rPr>
                <w:color w:val="474747"/>
                <w:spacing w:val="-1"/>
              </w:rPr>
              <w:t xml:space="preserve"> </w:t>
            </w:r>
            <w:r>
              <w:rPr>
                <w:color w:val="474747"/>
              </w:rPr>
              <w:t>CCC</w:t>
            </w:r>
            <w:r>
              <w:rPr>
                <w:color w:val="474747"/>
                <w:spacing w:val="-1"/>
              </w:rPr>
              <w:t xml:space="preserve"> </w:t>
            </w:r>
            <w:r>
              <w:rPr>
                <w:color w:val="474747"/>
              </w:rPr>
              <w:t>Program</w:t>
            </w:r>
            <w:r>
              <w:rPr>
                <w:color w:val="474747"/>
                <w:spacing w:val="-1"/>
              </w:rPr>
              <w:t xml:space="preserve"> </w:t>
            </w:r>
            <w:r>
              <w:rPr>
                <w:color w:val="474747"/>
                <w:spacing w:val="-2"/>
              </w:rPr>
              <w:t>Planning</w:t>
            </w:r>
          </w:hyperlink>
          <w:r>
            <w:rPr>
              <w:rFonts w:ascii="Times New Roman"/>
              <w:b w:val="0"/>
              <w:color w:val="474747"/>
            </w:rPr>
            <w:tab/>
          </w:r>
          <w:r>
            <w:rPr>
              <w:color w:val="474747"/>
              <w:spacing w:val="-5"/>
            </w:rPr>
            <w:t>42</w:t>
          </w:r>
        </w:p>
        <w:p w14:paraId="659A5658" w14:textId="77777777" w:rsidR="00974753" w:rsidRDefault="009A76C8">
          <w:pPr>
            <w:pStyle w:val="TOC3"/>
            <w:tabs>
              <w:tab w:val="right" w:leader="dot" w:pos="9496"/>
            </w:tabs>
          </w:pPr>
          <w:hyperlink w:anchor="_bookmark16" w:history="1">
            <w:r>
              <w:rPr>
                <w:color w:val="474747"/>
              </w:rPr>
              <w:t>Workforce</w:t>
            </w:r>
            <w:r>
              <w:rPr>
                <w:color w:val="474747"/>
                <w:spacing w:val="7"/>
              </w:rPr>
              <w:t xml:space="preserve"> </w:t>
            </w:r>
            <w:r>
              <w:rPr>
                <w:color w:val="474747"/>
              </w:rPr>
              <w:t>Expansion</w:t>
            </w:r>
            <w:r>
              <w:rPr>
                <w:color w:val="474747"/>
                <w:spacing w:val="7"/>
              </w:rPr>
              <w:t xml:space="preserve"> </w:t>
            </w:r>
            <w:r>
              <w:rPr>
                <w:color w:val="474747"/>
              </w:rPr>
              <w:t>Needs</w:t>
            </w:r>
            <w:r>
              <w:rPr>
                <w:color w:val="474747"/>
                <w:spacing w:val="7"/>
              </w:rPr>
              <w:t xml:space="preserve"> </w:t>
            </w:r>
            <w:r>
              <w:rPr>
                <w:color w:val="474747"/>
              </w:rPr>
              <w:t>Based</w:t>
            </w:r>
            <w:r>
              <w:rPr>
                <w:color w:val="474747"/>
                <w:spacing w:val="7"/>
              </w:rPr>
              <w:t xml:space="preserve"> </w:t>
            </w:r>
            <w:r>
              <w:rPr>
                <w:color w:val="474747"/>
              </w:rPr>
              <w:t>on</w:t>
            </w:r>
            <w:r>
              <w:rPr>
                <w:color w:val="474747"/>
                <w:spacing w:val="7"/>
              </w:rPr>
              <w:t xml:space="preserve"> </w:t>
            </w:r>
            <w:r>
              <w:rPr>
                <w:color w:val="474747"/>
              </w:rPr>
              <w:t>Forecasted</w:t>
            </w:r>
            <w:r>
              <w:rPr>
                <w:color w:val="474747"/>
                <w:spacing w:val="7"/>
              </w:rPr>
              <w:t xml:space="preserve"> </w:t>
            </w:r>
            <w:r>
              <w:rPr>
                <w:color w:val="474747"/>
              </w:rPr>
              <w:t>Service</w:t>
            </w:r>
            <w:r>
              <w:rPr>
                <w:color w:val="474747"/>
                <w:spacing w:val="7"/>
              </w:rPr>
              <w:t xml:space="preserve"> </w:t>
            </w:r>
            <w:r>
              <w:rPr>
                <w:color w:val="474747"/>
                <w:spacing w:val="-2"/>
              </w:rPr>
              <w:t>Utilisation</w:t>
            </w:r>
          </w:hyperlink>
          <w:r>
            <w:rPr>
              <w:rFonts w:ascii="Times New Roman"/>
              <w:color w:val="474747"/>
            </w:rPr>
            <w:tab/>
          </w:r>
          <w:r>
            <w:rPr>
              <w:color w:val="474747"/>
              <w:spacing w:val="-5"/>
            </w:rPr>
            <w:t>42</w:t>
          </w:r>
        </w:p>
        <w:p w14:paraId="6CEF4EA0" w14:textId="77777777" w:rsidR="00974753" w:rsidRDefault="009A76C8">
          <w:pPr>
            <w:pStyle w:val="TOC3"/>
            <w:tabs>
              <w:tab w:val="right" w:leader="dot" w:pos="9496"/>
            </w:tabs>
            <w:spacing w:before="281"/>
          </w:pPr>
          <w:hyperlink w:anchor="_bookmark17" w:history="1">
            <w:r>
              <w:rPr>
                <w:color w:val="474747"/>
              </w:rPr>
              <w:t>Data</w:t>
            </w:r>
            <w:r>
              <w:rPr>
                <w:color w:val="474747"/>
                <w:spacing w:val="4"/>
              </w:rPr>
              <w:t xml:space="preserve"> </w:t>
            </w:r>
            <w:r>
              <w:rPr>
                <w:color w:val="474747"/>
              </w:rPr>
              <w:t>Sources</w:t>
            </w:r>
            <w:r>
              <w:rPr>
                <w:color w:val="474747"/>
                <w:spacing w:val="4"/>
              </w:rPr>
              <w:t xml:space="preserve"> </w:t>
            </w:r>
            <w:r>
              <w:rPr>
                <w:color w:val="474747"/>
              </w:rPr>
              <w:t>and</w:t>
            </w:r>
            <w:r>
              <w:rPr>
                <w:color w:val="474747"/>
                <w:spacing w:val="4"/>
              </w:rPr>
              <w:t xml:space="preserve"> </w:t>
            </w:r>
            <w:r>
              <w:rPr>
                <w:color w:val="474747"/>
                <w:spacing w:val="-2"/>
              </w:rPr>
              <w:t>Methodology</w:t>
            </w:r>
          </w:hyperlink>
          <w:r>
            <w:rPr>
              <w:rFonts w:ascii="Times New Roman"/>
              <w:color w:val="474747"/>
            </w:rPr>
            <w:tab/>
          </w:r>
          <w:r>
            <w:rPr>
              <w:color w:val="474747"/>
              <w:spacing w:val="-5"/>
            </w:rPr>
            <w:t>43</w:t>
          </w:r>
        </w:p>
        <w:p w14:paraId="33A8361A" w14:textId="77777777" w:rsidR="00974753" w:rsidRDefault="009A76C8">
          <w:pPr>
            <w:pStyle w:val="TOC3"/>
            <w:tabs>
              <w:tab w:val="right" w:leader="dot" w:pos="9496"/>
            </w:tabs>
          </w:pPr>
          <w:hyperlink w:anchor="_bookmark17" w:history="1">
            <w:r>
              <w:rPr>
                <w:color w:val="474747"/>
              </w:rPr>
              <w:t>Generalisation Methodology</w:t>
            </w:r>
            <w:r>
              <w:rPr>
                <w:color w:val="474747"/>
                <w:spacing w:val="1"/>
              </w:rPr>
              <w:t xml:space="preserve"> </w:t>
            </w:r>
            <w:r>
              <w:rPr>
                <w:color w:val="474747"/>
              </w:rPr>
              <w:t>and Comparison</w:t>
            </w:r>
            <w:r>
              <w:rPr>
                <w:color w:val="474747"/>
                <w:spacing w:val="1"/>
              </w:rPr>
              <w:t xml:space="preserve"> </w:t>
            </w:r>
            <w:r>
              <w:rPr>
                <w:color w:val="474747"/>
              </w:rPr>
              <w:t>with the</w:t>
            </w:r>
            <w:r>
              <w:rPr>
                <w:color w:val="474747"/>
                <w:spacing w:val="1"/>
              </w:rPr>
              <w:t xml:space="preserve"> </w:t>
            </w:r>
            <w:r>
              <w:rPr>
                <w:color w:val="474747"/>
              </w:rPr>
              <w:t xml:space="preserve">PAG </w:t>
            </w:r>
            <w:r>
              <w:rPr>
                <w:color w:val="474747"/>
                <w:spacing w:val="-2"/>
              </w:rPr>
              <w:t>Model</w:t>
            </w:r>
          </w:hyperlink>
          <w:r>
            <w:rPr>
              <w:rFonts w:ascii="Times New Roman"/>
              <w:color w:val="474747"/>
            </w:rPr>
            <w:tab/>
          </w:r>
          <w:r>
            <w:rPr>
              <w:color w:val="474747"/>
              <w:spacing w:val="-5"/>
            </w:rPr>
            <w:t>43</w:t>
          </w:r>
        </w:p>
        <w:p w14:paraId="57306586" w14:textId="77777777" w:rsidR="00974753" w:rsidRDefault="009A76C8">
          <w:pPr>
            <w:pStyle w:val="TOC3"/>
            <w:tabs>
              <w:tab w:val="right" w:leader="dot" w:pos="9496"/>
            </w:tabs>
          </w:pPr>
          <w:hyperlink w:anchor="_bookmark17" w:history="1">
            <w:r>
              <w:rPr>
                <w:color w:val="474747"/>
              </w:rPr>
              <w:t>Current</w:t>
            </w:r>
            <w:r>
              <w:rPr>
                <w:color w:val="474747"/>
                <w:spacing w:val="-16"/>
              </w:rPr>
              <w:t xml:space="preserve"> </w:t>
            </w:r>
            <w:r>
              <w:rPr>
                <w:color w:val="474747"/>
              </w:rPr>
              <w:t>and</w:t>
            </w:r>
            <w:r>
              <w:rPr>
                <w:color w:val="474747"/>
                <w:spacing w:val="-15"/>
              </w:rPr>
              <w:t xml:space="preserve"> </w:t>
            </w:r>
            <w:r>
              <w:rPr>
                <w:color w:val="474747"/>
              </w:rPr>
              <w:t>Projected</w:t>
            </w:r>
            <w:r>
              <w:rPr>
                <w:color w:val="474747"/>
                <w:spacing w:val="-16"/>
              </w:rPr>
              <w:t xml:space="preserve"> </w:t>
            </w:r>
            <w:r>
              <w:rPr>
                <w:color w:val="474747"/>
              </w:rPr>
              <w:t>Workforce</w:t>
            </w:r>
            <w:r>
              <w:rPr>
                <w:color w:val="474747"/>
                <w:spacing w:val="-15"/>
              </w:rPr>
              <w:t xml:space="preserve"> </w:t>
            </w:r>
            <w:r>
              <w:rPr>
                <w:color w:val="474747"/>
                <w:spacing w:val="-2"/>
              </w:rPr>
              <w:t>Requirements</w:t>
            </w:r>
          </w:hyperlink>
          <w:r>
            <w:rPr>
              <w:rFonts w:ascii="Times New Roman"/>
              <w:color w:val="474747"/>
            </w:rPr>
            <w:tab/>
          </w:r>
          <w:r>
            <w:rPr>
              <w:color w:val="474747"/>
              <w:spacing w:val="-5"/>
            </w:rPr>
            <w:t>44</w:t>
          </w:r>
        </w:p>
        <w:p w14:paraId="76B3BCF6" w14:textId="77777777" w:rsidR="00974753" w:rsidRDefault="009A76C8">
          <w:pPr>
            <w:pStyle w:val="TOC3"/>
            <w:tabs>
              <w:tab w:val="right" w:leader="dot" w:pos="9496"/>
            </w:tabs>
          </w:pPr>
          <w:hyperlink w:anchor="_bookmark18" w:history="1">
            <w:r>
              <w:rPr>
                <w:color w:val="474747"/>
              </w:rPr>
              <w:t>Key</w:t>
            </w:r>
            <w:r>
              <w:rPr>
                <w:color w:val="474747"/>
                <w:spacing w:val="-6"/>
              </w:rPr>
              <w:t xml:space="preserve"> </w:t>
            </w:r>
            <w:r>
              <w:rPr>
                <w:color w:val="474747"/>
              </w:rPr>
              <w:t>Insights</w:t>
            </w:r>
            <w:r>
              <w:rPr>
                <w:color w:val="474747"/>
                <w:spacing w:val="-5"/>
              </w:rPr>
              <w:t xml:space="preserve"> </w:t>
            </w:r>
            <w:r>
              <w:rPr>
                <w:color w:val="474747"/>
              </w:rPr>
              <w:t>and</w:t>
            </w:r>
            <w:r>
              <w:rPr>
                <w:color w:val="474747"/>
                <w:spacing w:val="-5"/>
              </w:rPr>
              <w:t xml:space="preserve"> </w:t>
            </w:r>
            <w:r>
              <w:rPr>
                <w:color w:val="474747"/>
              </w:rPr>
              <w:t>Workforce</w:t>
            </w:r>
            <w:r>
              <w:rPr>
                <w:color w:val="474747"/>
                <w:spacing w:val="-6"/>
              </w:rPr>
              <w:t xml:space="preserve"> </w:t>
            </w:r>
            <w:r>
              <w:rPr>
                <w:color w:val="474747"/>
              </w:rPr>
              <w:t>Planning</w:t>
            </w:r>
            <w:r>
              <w:rPr>
                <w:color w:val="474747"/>
                <w:spacing w:val="-5"/>
              </w:rPr>
              <w:t xml:space="preserve"> </w:t>
            </w:r>
            <w:r>
              <w:rPr>
                <w:color w:val="474747"/>
                <w:spacing w:val="-2"/>
              </w:rPr>
              <w:t>Implications</w:t>
            </w:r>
          </w:hyperlink>
          <w:r>
            <w:rPr>
              <w:rFonts w:ascii="Times New Roman"/>
              <w:color w:val="474747"/>
            </w:rPr>
            <w:tab/>
          </w:r>
          <w:r>
            <w:rPr>
              <w:color w:val="474747"/>
              <w:spacing w:val="-5"/>
            </w:rPr>
            <w:t>44</w:t>
          </w:r>
        </w:p>
      </w:sdtContent>
    </w:sdt>
    <w:p w14:paraId="68653029" w14:textId="77777777" w:rsidR="00974753" w:rsidRDefault="00974753">
      <w:pPr>
        <w:pStyle w:val="TOC3"/>
        <w:sectPr w:rsidR="00974753">
          <w:type w:val="continuous"/>
          <w:pgSz w:w="11910" w:h="16840"/>
          <w:pgMar w:top="1137" w:right="850" w:bottom="0" w:left="1133" w:header="720" w:footer="720" w:gutter="0"/>
          <w:cols w:space="720"/>
        </w:sectPr>
      </w:pPr>
    </w:p>
    <w:p w14:paraId="0CF58C69" w14:textId="77777777" w:rsidR="00974753" w:rsidRDefault="00974753">
      <w:pPr>
        <w:pStyle w:val="BodyText"/>
        <w:rPr>
          <w:sz w:val="24"/>
        </w:rPr>
      </w:pPr>
    </w:p>
    <w:p w14:paraId="431840C1" w14:textId="77777777" w:rsidR="00974753" w:rsidRDefault="00974753">
      <w:pPr>
        <w:pStyle w:val="BodyText"/>
        <w:rPr>
          <w:sz w:val="24"/>
        </w:rPr>
      </w:pPr>
    </w:p>
    <w:p w14:paraId="14791730" w14:textId="77777777" w:rsidR="00974753" w:rsidRDefault="00974753">
      <w:pPr>
        <w:pStyle w:val="BodyText"/>
        <w:rPr>
          <w:sz w:val="24"/>
        </w:rPr>
      </w:pPr>
    </w:p>
    <w:p w14:paraId="047B5592" w14:textId="77777777" w:rsidR="00974753" w:rsidRDefault="00974753">
      <w:pPr>
        <w:pStyle w:val="BodyText"/>
        <w:rPr>
          <w:sz w:val="24"/>
        </w:rPr>
      </w:pPr>
    </w:p>
    <w:p w14:paraId="0A8E804F" w14:textId="77777777" w:rsidR="00974753" w:rsidRDefault="00974753">
      <w:pPr>
        <w:pStyle w:val="BodyText"/>
        <w:rPr>
          <w:sz w:val="24"/>
        </w:rPr>
      </w:pPr>
    </w:p>
    <w:p w14:paraId="17DD0801" w14:textId="77777777" w:rsidR="00974753" w:rsidRDefault="00974753">
      <w:pPr>
        <w:pStyle w:val="BodyText"/>
        <w:rPr>
          <w:sz w:val="24"/>
        </w:rPr>
      </w:pPr>
    </w:p>
    <w:p w14:paraId="1588D5C6" w14:textId="77777777" w:rsidR="00974753" w:rsidRDefault="00974753">
      <w:pPr>
        <w:pStyle w:val="BodyText"/>
        <w:rPr>
          <w:sz w:val="24"/>
        </w:rPr>
      </w:pPr>
    </w:p>
    <w:p w14:paraId="3D7DC461" w14:textId="77777777" w:rsidR="00974753" w:rsidRDefault="00974753">
      <w:pPr>
        <w:pStyle w:val="BodyText"/>
        <w:rPr>
          <w:sz w:val="24"/>
        </w:rPr>
      </w:pPr>
    </w:p>
    <w:p w14:paraId="1CE3809A" w14:textId="77777777" w:rsidR="00974753" w:rsidRDefault="00974753">
      <w:pPr>
        <w:pStyle w:val="BodyText"/>
        <w:rPr>
          <w:sz w:val="24"/>
        </w:rPr>
      </w:pPr>
    </w:p>
    <w:p w14:paraId="5EC952BC" w14:textId="77777777" w:rsidR="00974753" w:rsidRDefault="00974753">
      <w:pPr>
        <w:pStyle w:val="BodyText"/>
        <w:rPr>
          <w:sz w:val="24"/>
        </w:rPr>
      </w:pPr>
    </w:p>
    <w:p w14:paraId="6C77D860" w14:textId="77777777" w:rsidR="00974753" w:rsidRDefault="00974753">
      <w:pPr>
        <w:pStyle w:val="BodyText"/>
        <w:rPr>
          <w:sz w:val="24"/>
        </w:rPr>
      </w:pPr>
    </w:p>
    <w:p w14:paraId="4CB4D229" w14:textId="77777777" w:rsidR="00974753" w:rsidRDefault="00974753">
      <w:pPr>
        <w:pStyle w:val="BodyText"/>
        <w:rPr>
          <w:sz w:val="24"/>
        </w:rPr>
      </w:pPr>
    </w:p>
    <w:p w14:paraId="4FEF4F54" w14:textId="77777777" w:rsidR="00974753" w:rsidRDefault="00974753">
      <w:pPr>
        <w:pStyle w:val="BodyText"/>
        <w:rPr>
          <w:sz w:val="24"/>
        </w:rPr>
      </w:pPr>
    </w:p>
    <w:p w14:paraId="2AC31A97" w14:textId="77777777" w:rsidR="00974753" w:rsidRDefault="00974753">
      <w:pPr>
        <w:pStyle w:val="BodyText"/>
        <w:rPr>
          <w:sz w:val="24"/>
        </w:rPr>
      </w:pPr>
    </w:p>
    <w:p w14:paraId="19DFDADD" w14:textId="77777777" w:rsidR="00974753" w:rsidRDefault="00974753">
      <w:pPr>
        <w:pStyle w:val="BodyText"/>
        <w:rPr>
          <w:sz w:val="24"/>
        </w:rPr>
      </w:pPr>
    </w:p>
    <w:p w14:paraId="3BDC191E" w14:textId="77777777" w:rsidR="00974753" w:rsidRDefault="00974753">
      <w:pPr>
        <w:pStyle w:val="BodyText"/>
        <w:rPr>
          <w:sz w:val="24"/>
        </w:rPr>
      </w:pPr>
    </w:p>
    <w:p w14:paraId="05BC5CA8" w14:textId="77777777" w:rsidR="00974753" w:rsidRDefault="00974753">
      <w:pPr>
        <w:pStyle w:val="BodyText"/>
        <w:rPr>
          <w:sz w:val="24"/>
        </w:rPr>
      </w:pPr>
    </w:p>
    <w:p w14:paraId="263B5AD2" w14:textId="77777777" w:rsidR="00974753" w:rsidRDefault="00974753">
      <w:pPr>
        <w:pStyle w:val="BodyText"/>
        <w:rPr>
          <w:sz w:val="24"/>
        </w:rPr>
      </w:pPr>
    </w:p>
    <w:p w14:paraId="4E17F032" w14:textId="77777777" w:rsidR="00974753" w:rsidRDefault="00974753">
      <w:pPr>
        <w:pStyle w:val="BodyText"/>
        <w:rPr>
          <w:sz w:val="24"/>
        </w:rPr>
      </w:pPr>
    </w:p>
    <w:p w14:paraId="07669A11" w14:textId="77777777" w:rsidR="00974753" w:rsidRDefault="00974753">
      <w:pPr>
        <w:pStyle w:val="BodyText"/>
        <w:rPr>
          <w:sz w:val="24"/>
        </w:rPr>
      </w:pPr>
    </w:p>
    <w:p w14:paraId="063120DF" w14:textId="77777777" w:rsidR="00974753" w:rsidRDefault="00974753">
      <w:pPr>
        <w:pStyle w:val="BodyText"/>
        <w:rPr>
          <w:sz w:val="24"/>
        </w:rPr>
      </w:pPr>
    </w:p>
    <w:p w14:paraId="25C6C250" w14:textId="77777777" w:rsidR="00974753" w:rsidRDefault="00974753">
      <w:pPr>
        <w:pStyle w:val="BodyText"/>
        <w:rPr>
          <w:sz w:val="24"/>
        </w:rPr>
      </w:pPr>
    </w:p>
    <w:p w14:paraId="55192C7C" w14:textId="77777777" w:rsidR="00974753" w:rsidRDefault="00974753">
      <w:pPr>
        <w:pStyle w:val="BodyText"/>
        <w:rPr>
          <w:sz w:val="24"/>
        </w:rPr>
      </w:pPr>
    </w:p>
    <w:p w14:paraId="41CC7E71" w14:textId="77777777" w:rsidR="00974753" w:rsidRDefault="00974753">
      <w:pPr>
        <w:pStyle w:val="BodyText"/>
        <w:rPr>
          <w:sz w:val="24"/>
        </w:rPr>
      </w:pPr>
    </w:p>
    <w:p w14:paraId="5D1B9662" w14:textId="77777777" w:rsidR="00974753" w:rsidRDefault="00974753">
      <w:pPr>
        <w:pStyle w:val="BodyText"/>
        <w:rPr>
          <w:sz w:val="24"/>
        </w:rPr>
      </w:pPr>
    </w:p>
    <w:p w14:paraId="06650592" w14:textId="77777777" w:rsidR="00974753" w:rsidRDefault="00974753">
      <w:pPr>
        <w:pStyle w:val="BodyText"/>
        <w:rPr>
          <w:sz w:val="24"/>
        </w:rPr>
      </w:pPr>
    </w:p>
    <w:p w14:paraId="6C936EF4" w14:textId="77777777" w:rsidR="00974753" w:rsidRDefault="00974753">
      <w:pPr>
        <w:pStyle w:val="BodyText"/>
        <w:rPr>
          <w:sz w:val="24"/>
        </w:rPr>
      </w:pPr>
    </w:p>
    <w:p w14:paraId="6F147A54" w14:textId="77777777" w:rsidR="00974753" w:rsidRDefault="00974753">
      <w:pPr>
        <w:pStyle w:val="BodyText"/>
        <w:rPr>
          <w:sz w:val="24"/>
        </w:rPr>
      </w:pPr>
    </w:p>
    <w:p w14:paraId="7FA5D3BC" w14:textId="77777777" w:rsidR="00974753" w:rsidRDefault="00974753">
      <w:pPr>
        <w:pStyle w:val="BodyText"/>
        <w:rPr>
          <w:sz w:val="24"/>
        </w:rPr>
      </w:pPr>
    </w:p>
    <w:p w14:paraId="17B8D0CE" w14:textId="77777777" w:rsidR="00974753" w:rsidRDefault="00974753">
      <w:pPr>
        <w:pStyle w:val="BodyText"/>
        <w:rPr>
          <w:sz w:val="24"/>
        </w:rPr>
      </w:pPr>
    </w:p>
    <w:p w14:paraId="282F2BE7" w14:textId="77777777" w:rsidR="00974753" w:rsidRDefault="00974753">
      <w:pPr>
        <w:pStyle w:val="BodyText"/>
        <w:rPr>
          <w:sz w:val="24"/>
        </w:rPr>
      </w:pPr>
    </w:p>
    <w:p w14:paraId="34B4182F" w14:textId="77777777" w:rsidR="00974753" w:rsidRDefault="00974753">
      <w:pPr>
        <w:pStyle w:val="BodyText"/>
        <w:rPr>
          <w:sz w:val="24"/>
        </w:rPr>
      </w:pPr>
    </w:p>
    <w:p w14:paraId="7C107FB0" w14:textId="77777777" w:rsidR="00974753" w:rsidRDefault="00974753">
      <w:pPr>
        <w:pStyle w:val="BodyText"/>
        <w:rPr>
          <w:sz w:val="24"/>
        </w:rPr>
      </w:pPr>
    </w:p>
    <w:p w14:paraId="1FFF811E" w14:textId="77777777" w:rsidR="00974753" w:rsidRDefault="00974753">
      <w:pPr>
        <w:pStyle w:val="BodyText"/>
        <w:rPr>
          <w:sz w:val="24"/>
        </w:rPr>
      </w:pPr>
    </w:p>
    <w:p w14:paraId="2809313E" w14:textId="77777777" w:rsidR="00974753" w:rsidRDefault="00974753">
      <w:pPr>
        <w:pStyle w:val="BodyText"/>
        <w:rPr>
          <w:sz w:val="24"/>
        </w:rPr>
      </w:pPr>
    </w:p>
    <w:p w14:paraId="03B2ED18" w14:textId="77777777" w:rsidR="00974753" w:rsidRDefault="00974753">
      <w:pPr>
        <w:pStyle w:val="BodyText"/>
        <w:spacing w:before="174"/>
        <w:rPr>
          <w:sz w:val="24"/>
        </w:rPr>
      </w:pPr>
    </w:p>
    <w:p w14:paraId="023E75D5" w14:textId="77777777" w:rsidR="00974753" w:rsidRDefault="009A76C8">
      <w:pPr>
        <w:spacing w:before="1"/>
        <w:ind w:right="423"/>
        <w:jc w:val="right"/>
        <w:rPr>
          <w:sz w:val="24"/>
        </w:rPr>
      </w:pPr>
      <w:r>
        <w:rPr>
          <w:color w:val="474747"/>
          <w:spacing w:val="-5"/>
          <w:w w:val="90"/>
          <w:sz w:val="24"/>
        </w:rPr>
        <w:t>iii</w:t>
      </w:r>
    </w:p>
    <w:p w14:paraId="313B2420" w14:textId="77777777" w:rsidR="00974753" w:rsidRDefault="00974753">
      <w:pPr>
        <w:jc w:val="right"/>
        <w:rPr>
          <w:sz w:val="24"/>
        </w:rPr>
        <w:sectPr w:rsidR="00974753">
          <w:type w:val="continuous"/>
          <w:pgSz w:w="11910" w:h="16840"/>
          <w:pgMar w:top="1120" w:right="850" w:bottom="0" w:left="1133" w:header="720" w:footer="720" w:gutter="0"/>
          <w:cols w:space="720"/>
        </w:sectPr>
      </w:pPr>
    </w:p>
    <w:p w14:paraId="44E5BEDC" w14:textId="77777777" w:rsidR="00974753" w:rsidRDefault="009A76C8">
      <w:pPr>
        <w:spacing w:before="79"/>
        <w:ind w:left="142"/>
        <w:rPr>
          <w:b/>
          <w:sz w:val="20"/>
        </w:rPr>
      </w:pPr>
      <w:r>
        <w:rPr>
          <w:b/>
          <w:noProof/>
          <w:sz w:val="20"/>
        </w:rPr>
        <w:lastRenderedPageBreak/>
        <w:drawing>
          <wp:anchor distT="0" distB="0" distL="0" distR="0" simplePos="0" relativeHeight="486185472" behindDoc="1" locked="0" layoutInCell="1" allowOverlap="1" wp14:anchorId="02D79652" wp14:editId="23AE72F3">
            <wp:simplePos x="0" y="0"/>
            <wp:positionH relativeFrom="page">
              <wp:posOffset>0</wp:posOffset>
            </wp:positionH>
            <wp:positionV relativeFrom="page">
              <wp:posOffset>0</wp:posOffset>
            </wp:positionV>
            <wp:extent cx="7560056" cy="10692003"/>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7" cstate="print"/>
                    <a:stretch>
                      <a:fillRect/>
                    </a:stretch>
                  </pic:blipFill>
                  <pic:spPr>
                    <a:xfrm>
                      <a:off x="0" y="0"/>
                      <a:ext cx="7560056" cy="10692003"/>
                    </a:xfrm>
                    <a:prstGeom prst="rect">
                      <a:avLst/>
                    </a:prstGeom>
                  </pic:spPr>
                </pic:pic>
              </a:graphicData>
            </a:graphic>
          </wp:anchor>
        </w:drawing>
      </w:r>
      <w:r>
        <w:rPr>
          <w:b/>
          <w:color w:val="474747"/>
          <w:w w:val="105"/>
          <w:sz w:val="20"/>
        </w:rPr>
        <w:t>INHERENT</w:t>
      </w:r>
      <w:r>
        <w:rPr>
          <w:b/>
          <w:color w:val="474747"/>
          <w:spacing w:val="-8"/>
          <w:w w:val="105"/>
          <w:sz w:val="20"/>
        </w:rPr>
        <w:t xml:space="preserve"> </w:t>
      </w:r>
      <w:r>
        <w:rPr>
          <w:b/>
          <w:color w:val="474747"/>
          <w:spacing w:val="-2"/>
          <w:w w:val="105"/>
          <w:sz w:val="20"/>
        </w:rPr>
        <w:t>LIMITATIONS</w:t>
      </w:r>
    </w:p>
    <w:p w14:paraId="3CD7E998" w14:textId="77777777" w:rsidR="00974753" w:rsidRDefault="009A76C8">
      <w:pPr>
        <w:pStyle w:val="BodyText"/>
        <w:spacing w:before="6"/>
        <w:rPr>
          <w:b/>
          <w:sz w:val="18"/>
        </w:rPr>
      </w:pPr>
      <w:r>
        <w:rPr>
          <w:b/>
          <w:noProof/>
          <w:sz w:val="18"/>
        </w:rPr>
        <mc:AlternateContent>
          <mc:Choice Requires="wps">
            <w:drawing>
              <wp:anchor distT="0" distB="0" distL="0" distR="0" simplePos="0" relativeHeight="487590400" behindDoc="1" locked="0" layoutInCell="1" allowOverlap="1" wp14:anchorId="767C9FBB" wp14:editId="2608B668">
                <wp:simplePos x="0" y="0"/>
                <wp:positionH relativeFrom="page">
                  <wp:posOffset>810005</wp:posOffset>
                </wp:positionH>
                <wp:positionV relativeFrom="paragraph">
                  <wp:posOffset>152281</wp:posOffset>
                </wp:positionV>
                <wp:extent cx="5940425"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0425" cy="1270"/>
                        </a:xfrm>
                        <a:custGeom>
                          <a:avLst/>
                          <a:gdLst/>
                          <a:ahLst/>
                          <a:cxnLst/>
                          <a:rect l="l" t="t" r="r" b="b"/>
                          <a:pathLst>
                            <a:path w="5940425">
                              <a:moveTo>
                                <a:pt x="0" y="0"/>
                              </a:moveTo>
                              <a:lnTo>
                                <a:pt x="5939993" y="0"/>
                              </a:lnTo>
                            </a:path>
                          </a:pathLst>
                        </a:custGeom>
                        <a:ln w="50610">
                          <a:solidFill>
                            <a:srgbClr val="ADDEDA"/>
                          </a:solidFill>
                          <a:prstDash val="solid"/>
                        </a:ln>
                      </wps:spPr>
                      <wps:bodyPr wrap="square" lIns="0" tIns="0" rIns="0" bIns="0" rtlCol="0">
                        <a:prstTxWarp prst="textNoShape">
                          <a:avLst/>
                        </a:prstTxWarp>
                        <a:noAutofit/>
                      </wps:bodyPr>
                    </wps:wsp>
                  </a:graphicData>
                </a:graphic>
              </wp:anchor>
            </w:drawing>
          </mc:Choice>
          <mc:Fallback>
            <w:pict>
              <v:shape w14:anchorId="494BE582" id="Graphic 7" o:spid="_x0000_s1026" style="position:absolute;margin-left:63.8pt;margin-top:12pt;width:467.75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5940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hGgIAAFwEAAAOAAAAZHJzL2Uyb0RvYy54bWysVMFu2zAMvQ/YPwi6L3bSpluMOEVQr8OA&#10;oivQDDsrshwbk0VNVGLn70fJcZJ1t2EX4Umkqff4KC/v+1azg3LYgMn5dJJypoyEsjG7nH/fPH74&#10;xBl6YUqhwaicHxXy+9X7d8vOZmoGNehSOUZFDGadzXntvc2SBGWtWoETsMpQsALXCk9bt0tKJzqq&#10;3upklqZ3SQeutA6kQqTTYgjyVaxfVUr6b1WFyjOdc+Lm4+riug1rslqKbOeErRt5oiH+gUUrGkOX&#10;nksVwgu2d81fpdpGOkCo/ERCm0BVNVJFDaRmmr5R81oLq6IWag7ac5vw/5WVz4dX++ICdbRPIH8i&#10;dSTpLGbnSNjgKaevXBtyiTjrYxeP5y6q3jNJh/PFbXo7m3MmKTadfYxNTkQ2fiv36L8oiHXE4Qn9&#10;4EE5IlGPSPZmhI6cDB7q6KHnjDx0nJGH28FDK3z4LpALkHUXIuGshYPaQIz6N8yJ2iWqzXXWfHGz&#10;WCxuOBtVUu6QQSBcQ70aQLya8LU4bSKL9G6axtlA0E352GgdaKDbbR+0YwdBqtZF8blYByFU4o80&#10;69AXAushL4ZOadqcjBq8CS5toTy+ONbROOccf+2FU5zpr4bmJcz+CNwItiNwXj9AfCGxQ3Tnpv8h&#10;nGXh+px7svYZxmkU2eha0H7ODV8aWO89VE2wNA7RwOi0oRGOAk/PLbyR633MuvwUVr8BAAD//wMA&#10;UEsDBBQABgAIAAAAIQA0wLmB3wAAAAoBAAAPAAAAZHJzL2Rvd25yZXYueG1sTI/BTsMwEETvSPyD&#10;tUjcqNNQJVWIU1UgpAoutFCpRzfeJqHxOordJvw9mxMcZ/ZpdiZfjbYVV+x940jBfBaBQCqdaahS&#10;8PX5+rAE4YMmo1tHqOAHPayK25tcZ8YNtMXrLlSCQ8hnWkEdQpdJ6csarfYz1yHx7eR6qwPLvpKm&#10;1wOH21bGUZRIqxviD7Xu8LnG8ry7WAUvH/u3Zee+t4NM3zeb09qli/NBqfu7cf0EIuAY/mCY6nN1&#10;KLjT0V3IeNGyjtOEUQXxgjdNQJQ8zkEcJycGWeTy/4TiFwAA//8DAFBLAQItABQABgAIAAAAIQC2&#10;gziS/gAAAOEBAAATAAAAAAAAAAAAAAAAAAAAAABbQ29udGVudF9UeXBlc10ueG1sUEsBAi0AFAAG&#10;AAgAAAAhADj9If/WAAAAlAEAAAsAAAAAAAAAAAAAAAAALwEAAF9yZWxzLy5yZWxzUEsBAi0AFAAG&#10;AAgAAAAhAEEYn+EaAgAAXAQAAA4AAAAAAAAAAAAAAAAALgIAAGRycy9lMm9Eb2MueG1sUEsBAi0A&#10;FAAGAAgAAAAhADTAuYHfAAAACgEAAA8AAAAAAAAAAAAAAAAAdAQAAGRycy9kb3ducmV2LnhtbFBL&#10;BQYAAAAABAAEAPMAAACABQAAAAA=&#10;" path="m,l5939993,e" filled="f" strokecolor="#addeda" strokeweight="1.40583mm">
                <v:path arrowok="t"/>
                <w10:wrap type="topAndBottom" anchorx="page"/>
              </v:shape>
            </w:pict>
          </mc:Fallback>
        </mc:AlternateContent>
      </w:r>
    </w:p>
    <w:p w14:paraId="422946BB" w14:textId="77777777" w:rsidR="00974753" w:rsidRDefault="00974753">
      <w:pPr>
        <w:pStyle w:val="BodyText"/>
        <w:spacing w:before="205"/>
        <w:rPr>
          <w:b/>
        </w:rPr>
      </w:pPr>
    </w:p>
    <w:p w14:paraId="448B5DF5" w14:textId="77777777" w:rsidR="00974753" w:rsidRDefault="009A76C8">
      <w:pPr>
        <w:pStyle w:val="BodyText"/>
        <w:spacing w:line="309" w:lineRule="auto"/>
        <w:ind w:left="142" w:right="423"/>
        <w:jc w:val="both"/>
      </w:pPr>
      <w:r>
        <w:rPr>
          <w:color w:val="474747"/>
        </w:rPr>
        <w:t>This</w:t>
      </w:r>
      <w:r>
        <w:rPr>
          <w:color w:val="474747"/>
          <w:spacing w:val="-7"/>
        </w:rPr>
        <w:t xml:space="preserve"> </w:t>
      </w:r>
      <w:r>
        <w:rPr>
          <w:color w:val="474747"/>
        </w:rPr>
        <w:t>report</w:t>
      </w:r>
      <w:r>
        <w:rPr>
          <w:color w:val="474747"/>
          <w:spacing w:val="-7"/>
        </w:rPr>
        <w:t xml:space="preserve"> </w:t>
      </w:r>
      <w:r>
        <w:rPr>
          <w:color w:val="474747"/>
        </w:rPr>
        <w:t>has</w:t>
      </w:r>
      <w:r>
        <w:rPr>
          <w:color w:val="474747"/>
          <w:spacing w:val="-7"/>
        </w:rPr>
        <w:t xml:space="preserve"> </w:t>
      </w:r>
      <w:r>
        <w:rPr>
          <w:color w:val="474747"/>
        </w:rPr>
        <w:t>been</w:t>
      </w:r>
      <w:r>
        <w:rPr>
          <w:color w:val="474747"/>
          <w:spacing w:val="-7"/>
        </w:rPr>
        <w:t xml:space="preserve"> </w:t>
      </w:r>
      <w:r>
        <w:rPr>
          <w:color w:val="474747"/>
        </w:rPr>
        <w:t>prepared</w:t>
      </w:r>
      <w:r>
        <w:rPr>
          <w:color w:val="474747"/>
          <w:spacing w:val="-7"/>
        </w:rPr>
        <w:t xml:space="preserve"> </w:t>
      </w:r>
      <w:r>
        <w:rPr>
          <w:color w:val="474747"/>
        </w:rPr>
        <w:t>as</w:t>
      </w:r>
      <w:r>
        <w:rPr>
          <w:color w:val="474747"/>
          <w:spacing w:val="-7"/>
        </w:rPr>
        <w:t xml:space="preserve"> </w:t>
      </w:r>
      <w:r>
        <w:rPr>
          <w:color w:val="474747"/>
        </w:rPr>
        <w:t>outlined</w:t>
      </w:r>
      <w:r>
        <w:rPr>
          <w:color w:val="474747"/>
          <w:spacing w:val="-7"/>
        </w:rPr>
        <w:t xml:space="preserve"> </w:t>
      </w:r>
      <w:r>
        <w:rPr>
          <w:color w:val="474747"/>
        </w:rPr>
        <w:t>in</w:t>
      </w:r>
      <w:r>
        <w:rPr>
          <w:color w:val="474747"/>
          <w:spacing w:val="-7"/>
        </w:rPr>
        <w:t xml:space="preserve"> </w:t>
      </w:r>
      <w:r>
        <w:rPr>
          <w:color w:val="474747"/>
        </w:rPr>
        <w:t>Section</w:t>
      </w:r>
      <w:r>
        <w:rPr>
          <w:color w:val="474747"/>
          <w:spacing w:val="-7"/>
        </w:rPr>
        <w:t xml:space="preserve"> </w:t>
      </w:r>
      <w:r>
        <w:rPr>
          <w:color w:val="474747"/>
        </w:rPr>
        <w:t>1</w:t>
      </w:r>
      <w:r>
        <w:rPr>
          <w:color w:val="474747"/>
          <w:spacing w:val="-7"/>
        </w:rPr>
        <w:t xml:space="preserve"> </w:t>
      </w:r>
      <w:r>
        <w:rPr>
          <w:color w:val="474747"/>
        </w:rPr>
        <w:t>(Introduction)</w:t>
      </w:r>
      <w:r>
        <w:rPr>
          <w:color w:val="474747"/>
          <w:spacing w:val="-7"/>
        </w:rPr>
        <w:t xml:space="preserve"> </w:t>
      </w:r>
      <w:r>
        <w:rPr>
          <w:color w:val="474747"/>
        </w:rPr>
        <w:t>of</w:t>
      </w:r>
      <w:r>
        <w:rPr>
          <w:color w:val="474747"/>
          <w:spacing w:val="-7"/>
        </w:rPr>
        <w:t xml:space="preserve"> </w:t>
      </w:r>
      <w:r>
        <w:rPr>
          <w:color w:val="474747"/>
        </w:rPr>
        <w:t>this</w:t>
      </w:r>
      <w:r>
        <w:rPr>
          <w:color w:val="474747"/>
          <w:spacing w:val="-7"/>
        </w:rPr>
        <w:t xml:space="preserve"> </w:t>
      </w:r>
      <w:r>
        <w:rPr>
          <w:color w:val="474747"/>
        </w:rPr>
        <w:t>report.</w:t>
      </w:r>
      <w:r>
        <w:rPr>
          <w:color w:val="474747"/>
          <w:spacing w:val="20"/>
        </w:rPr>
        <w:t xml:space="preserve"> </w:t>
      </w:r>
      <w:r>
        <w:rPr>
          <w:color w:val="474747"/>
        </w:rPr>
        <w:t>No</w:t>
      </w:r>
      <w:r>
        <w:rPr>
          <w:color w:val="474747"/>
          <w:spacing w:val="-7"/>
        </w:rPr>
        <w:t xml:space="preserve"> </w:t>
      </w:r>
      <w:r>
        <w:rPr>
          <w:color w:val="474747"/>
        </w:rPr>
        <w:t>warranty</w:t>
      </w:r>
      <w:r>
        <w:rPr>
          <w:color w:val="474747"/>
          <w:spacing w:val="-7"/>
        </w:rPr>
        <w:t xml:space="preserve"> </w:t>
      </w:r>
      <w:r>
        <w:rPr>
          <w:color w:val="474747"/>
        </w:rPr>
        <w:t>of</w:t>
      </w:r>
      <w:r>
        <w:rPr>
          <w:color w:val="474747"/>
          <w:spacing w:val="-7"/>
        </w:rPr>
        <w:t xml:space="preserve"> </w:t>
      </w:r>
      <w:r>
        <w:rPr>
          <w:color w:val="474747"/>
        </w:rPr>
        <w:t>com- pleteness,</w:t>
      </w:r>
      <w:r>
        <w:rPr>
          <w:color w:val="474747"/>
          <w:spacing w:val="-8"/>
        </w:rPr>
        <w:t xml:space="preserve"> </w:t>
      </w:r>
      <w:r>
        <w:rPr>
          <w:color w:val="474747"/>
        </w:rPr>
        <w:t>accuracy,</w:t>
      </w:r>
      <w:r>
        <w:rPr>
          <w:color w:val="474747"/>
          <w:spacing w:val="-8"/>
        </w:rPr>
        <w:t xml:space="preserve"> </w:t>
      </w:r>
      <w:r>
        <w:rPr>
          <w:color w:val="474747"/>
        </w:rPr>
        <w:t>or</w:t>
      </w:r>
      <w:r>
        <w:rPr>
          <w:color w:val="474747"/>
          <w:spacing w:val="-11"/>
        </w:rPr>
        <w:t xml:space="preserve"> </w:t>
      </w:r>
      <w:r>
        <w:rPr>
          <w:color w:val="474747"/>
        </w:rPr>
        <w:t>reliability</w:t>
      </w:r>
      <w:r>
        <w:rPr>
          <w:color w:val="474747"/>
          <w:spacing w:val="-11"/>
        </w:rPr>
        <w:t xml:space="preserve"> </w:t>
      </w:r>
      <w:r>
        <w:rPr>
          <w:color w:val="474747"/>
        </w:rPr>
        <w:t>is</w:t>
      </w:r>
      <w:r>
        <w:rPr>
          <w:color w:val="474747"/>
          <w:spacing w:val="-11"/>
        </w:rPr>
        <w:t xml:space="preserve"> </w:t>
      </w:r>
      <w:r>
        <w:rPr>
          <w:color w:val="474747"/>
        </w:rPr>
        <w:t>given</w:t>
      </w:r>
      <w:r>
        <w:rPr>
          <w:color w:val="474747"/>
          <w:spacing w:val="-11"/>
        </w:rPr>
        <w:t xml:space="preserve"> </w:t>
      </w:r>
      <w:r>
        <w:rPr>
          <w:color w:val="474747"/>
        </w:rPr>
        <w:t>in</w:t>
      </w:r>
      <w:r>
        <w:rPr>
          <w:color w:val="474747"/>
          <w:spacing w:val="-11"/>
        </w:rPr>
        <w:t xml:space="preserve"> </w:t>
      </w:r>
      <w:r>
        <w:rPr>
          <w:color w:val="474747"/>
        </w:rPr>
        <w:t>relation</w:t>
      </w:r>
      <w:r>
        <w:rPr>
          <w:color w:val="474747"/>
          <w:spacing w:val="-11"/>
        </w:rPr>
        <w:t xml:space="preserve"> </w:t>
      </w:r>
      <w:r>
        <w:rPr>
          <w:color w:val="474747"/>
        </w:rPr>
        <w:t>to</w:t>
      </w:r>
      <w:r>
        <w:rPr>
          <w:color w:val="474747"/>
          <w:spacing w:val="-11"/>
        </w:rPr>
        <w:t xml:space="preserve"> </w:t>
      </w:r>
      <w:r>
        <w:rPr>
          <w:color w:val="474747"/>
        </w:rPr>
        <w:t>the</w:t>
      </w:r>
      <w:r>
        <w:rPr>
          <w:color w:val="474747"/>
          <w:spacing w:val="-11"/>
        </w:rPr>
        <w:t xml:space="preserve"> </w:t>
      </w:r>
      <w:r>
        <w:rPr>
          <w:color w:val="474747"/>
        </w:rPr>
        <w:t>statements</w:t>
      </w:r>
      <w:r>
        <w:rPr>
          <w:color w:val="474747"/>
          <w:spacing w:val="-11"/>
        </w:rPr>
        <w:t xml:space="preserve"> </w:t>
      </w:r>
      <w:r>
        <w:rPr>
          <w:color w:val="474747"/>
        </w:rPr>
        <w:t>and</w:t>
      </w:r>
      <w:r>
        <w:rPr>
          <w:color w:val="474747"/>
          <w:spacing w:val="-11"/>
        </w:rPr>
        <w:t xml:space="preserve"> </w:t>
      </w:r>
      <w:r>
        <w:rPr>
          <w:color w:val="474747"/>
        </w:rPr>
        <w:t>representations</w:t>
      </w:r>
      <w:r>
        <w:rPr>
          <w:color w:val="474747"/>
          <w:spacing w:val="-11"/>
        </w:rPr>
        <w:t xml:space="preserve"> </w:t>
      </w:r>
      <w:r>
        <w:rPr>
          <w:color w:val="474747"/>
        </w:rPr>
        <w:t>made</w:t>
      </w:r>
      <w:r>
        <w:rPr>
          <w:color w:val="474747"/>
          <w:spacing w:val="-11"/>
        </w:rPr>
        <w:t xml:space="preserve"> </w:t>
      </w:r>
      <w:r>
        <w:rPr>
          <w:color w:val="474747"/>
        </w:rPr>
        <w:t>by</w:t>
      </w:r>
      <w:r>
        <w:rPr>
          <w:color w:val="474747"/>
          <w:spacing w:val="-11"/>
        </w:rPr>
        <w:t xml:space="preserve"> </w:t>
      </w:r>
      <w:r>
        <w:rPr>
          <w:color w:val="474747"/>
        </w:rPr>
        <w:t>and the</w:t>
      </w:r>
      <w:r>
        <w:rPr>
          <w:color w:val="474747"/>
          <w:spacing w:val="-5"/>
        </w:rPr>
        <w:t xml:space="preserve"> </w:t>
      </w:r>
      <w:r>
        <w:rPr>
          <w:color w:val="474747"/>
        </w:rPr>
        <w:t>information</w:t>
      </w:r>
      <w:r>
        <w:rPr>
          <w:color w:val="474747"/>
          <w:spacing w:val="-5"/>
        </w:rPr>
        <w:t xml:space="preserve"> </w:t>
      </w:r>
      <w:r>
        <w:rPr>
          <w:color w:val="474747"/>
        </w:rPr>
        <w:t>and</w:t>
      </w:r>
      <w:r>
        <w:rPr>
          <w:color w:val="474747"/>
          <w:spacing w:val="-5"/>
        </w:rPr>
        <w:t xml:space="preserve"> </w:t>
      </w:r>
      <w:r>
        <w:rPr>
          <w:color w:val="474747"/>
        </w:rPr>
        <w:t>documentation</w:t>
      </w:r>
      <w:r>
        <w:rPr>
          <w:color w:val="474747"/>
          <w:spacing w:val="-5"/>
        </w:rPr>
        <w:t xml:space="preserve"> </w:t>
      </w:r>
      <w:r>
        <w:rPr>
          <w:color w:val="474747"/>
        </w:rPr>
        <w:t>provided</w:t>
      </w:r>
      <w:r>
        <w:rPr>
          <w:color w:val="474747"/>
          <w:spacing w:val="-5"/>
        </w:rPr>
        <w:t xml:space="preserve"> </w:t>
      </w:r>
      <w:r>
        <w:rPr>
          <w:color w:val="474747"/>
        </w:rPr>
        <w:t>by</w:t>
      </w:r>
      <w:r>
        <w:rPr>
          <w:color w:val="474747"/>
          <w:spacing w:val="-5"/>
        </w:rPr>
        <w:t xml:space="preserve"> </w:t>
      </w:r>
      <w:r>
        <w:rPr>
          <w:color w:val="474747"/>
        </w:rPr>
        <w:t>Inside</w:t>
      </w:r>
      <w:r>
        <w:rPr>
          <w:color w:val="474747"/>
          <w:spacing w:val="-5"/>
        </w:rPr>
        <w:t xml:space="preserve"> </w:t>
      </w:r>
      <w:r>
        <w:rPr>
          <w:color w:val="474747"/>
        </w:rPr>
        <w:t>Policy</w:t>
      </w:r>
      <w:r>
        <w:rPr>
          <w:color w:val="474747"/>
          <w:spacing w:val="-5"/>
        </w:rPr>
        <w:t xml:space="preserve"> </w:t>
      </w:r>
      <w:r>
        <w:rPr>
          <w:color w:val="474747"/>
        </w:rPr>
        <w:t>(</w:t>
      </w:r>
      <w:r>
        <w:rPr>
          <w:b/>
          <w:color w:val="474747"/>
        </w:rPr>
        <w:t>IP</w:t>
      </w:r>
      <w:r>
        <w:rPr>
          <w:color w:val="474747"/>
        </w:rPr>
        <w:t>)</w:t>
      </w:r>
      <w:r>
        <w:rPr>
          <w:color w:val="474747"/>
          <w:spacing w:val="-5"/>
        </w:rPr>
        <w:t xml:space="preserve"> </w:t>
      </w:r>
      <w:r>
        <w:rPr>
          <w:color w:val="474747"/>
        </w:rPr>
        <w:t>and</w:t>
      </w:r>
      <w:r>
        <w:rPr>
          <w:color w:val="474747"/>
          <w:spacing w:val="-5"/>
        </w:rPr>
        <w:t xml:space="preserve"> </w:t>
      </w:r>
      <w:r>
        <w:rPr>
          <w:color w:val="474747"/>
        </w:rPr>
        <w:t>its</w:t>
      </w:r>
      <w:r>
        <w:rPr>
          <w:color w:val="474747"/>
          <w:spacing w:val="-5"/>
        </w:rPr>
        <w:t xml:space="preserve"> </w:t>
      </w:r>
      <w:r>
        <w:rPr>
          <w:color w:val="474747"/>
        </w:rPr>
        <w:t>clients</w:t>
      </w:r>
      <w:r>
        <w:rPr>
          <w:color w:val="474747"/>
          <w:spacing w:val="-5"/>
        </w:rPr>
        <w:t xml:space="preserve"> </w:t>
      </w:r>
      <w:r>
        <w:rPr>
          <w:color w:val="474747"/>
        </w:rPr>
        <w:t>consulted</w:t>
      </w:r>
      <w:r>
        <w:rPr>
          <w:color w:val="474747"/>
          <w:spacing w:val="-5"/>
        </w:rPr>
        <w:t xml:space="preserve"> </w:t>
      </w:r>
      <w:r>
        <w:rPr>
          <w:color w:val="474747"/>
        </w:rPr>
        <w:t>as</w:t>
      </w:r>
      <w:r>
        <w:rPr>
          <w:color w:val="474747"/>
          <w:spacing w:val="-5"/>
        </w:rPr>
        <w:t xml:space="preserve"> </w:t>
      </w:r>
      <w:r>
        <w:rPr>
          <w:color w:val="474747"/>
        </w:rPr>
        <w:t>part</w:t>
      </w:r>
      <w:r>
        <w:rPr>
          <w:color w:val="474747"/>
          <w:spacing w:val="-5"/>
        </w:rPr>
        <w:t xml:space="preserve"> </w:t>
      </w:r>
      <w:r>
        <w:rPr>
          <w:color w:val="474747"/>
        </w:rPr>
        <w:t>of</w:t>
      </w:r>
      <w:r>
        <w:rPr>
          <w:color w:val="474747"/>
          <w:spacing w:val="-5"/>
        </w:rPr>
        <w:t xml:space="preserve"> </w:t>
      </w:r>
      <w:r>
        <w:rPr>
          <w:color w:val="474747"/>
        </w:rPr>
        <w:t>the process.</w:t>
      </w:r>
      <w:r>
        <w:rPr>
          <w:color w:val="474747"/>
          <w:spacing w:val="9"/>
        </w:rPr>
        <w:t xml:space="preserve"> </w:t>
      </w:r>
      <w:r>
        <w:rPr>
          <w:color w:val="474747"/>
        </w:rPr>
        <w:t>Predictive</w:t>
      </w:r>
      <w:r>
        <w:rPr>
          <w:color w:val="474747"/>
          <w:spacing w:val="-11"/>
        </w:rPr>
        <w:t xml:space="preserve"> </w:t>
      </w:r>
      <w:r>
        <w:rPr>
          <w:color w:val="474747"/>
        </w:rPr>
        <w:t>Analytics</w:t>
      </w:r>
      <w:r>
        <w:rPr>
          <w:color w:val="474747"/>
          <w:spacing w:val="-10"/>
        </w:rPr>
        <w:t xml:space="preserve"> </w:t>
      </w:r>
      <w:r>
        <w:rPr>
          <w:color w:val="474747"/>
        </w:rPr>
        <w:t>Group</w:t>
      </w:r>
      <w:r>
        <w:rPr>
          <w:color w:val="474747"/>
          <w:spacing w:val="-11"/>
        </w:rPr>
        <w:t xml:space="preserve"> </w:t>
      </w:r>
      <w:r>
        <w:rPr>
          <w:color w:val="474747"/>
        </w:rPr>
        <w:t>(</w:t>
      </w:r>
      <w:r>
        <w:rPr>
          <w:b/>
          <w:color w:val="474747"/>
        </w:rPr>
        <w:t>PAG</w:t>
      </w:r>
      <w:r>
        <w:rPr>
          <w:color w:val="474747"/>
        </w:rPr>
        <w:t>)</w:t>
      </w:r>
      <w:r>
        <w:rPr>
          <w:color w:val="474747"/>
          <w:spacing w:val="-11"/>
        </w:rPr>
        <w:t xml:space="preserve"> </w:t>
      </w:r>
      <w:r>
        <w:rPr>
          <w:color w:val="474747"/>
        </w:rPr>
        <w:t>has</w:t>
      </w:r>
      <w:r>
        <w:rPr>
          <w:color w:val="474747"/>
          <w:spacing w:val="-10"/>
        </w:rPr>
        <w:t xml:space="preserve"> </w:t>
      </w:r>
      <w:r>
        <w:rPr>
          <w:color w:val="474747"/>
        </w:rPr>
        <w:t>indicated</w:t>
      </w:r>
      <w:r>
        <w:rPr>
          <w:color w:val="474747"/>
          <w:spacing w:val="-11"/>
        </w:rPr>
        <w:t xml:space="preserve"> </w:t>
      </w:r>
      <w:r>
        <w:rPr>
          <w:color w:val="474747"/>
        </w:rPr>
        <w:t>within</w:t>
      </w:r>
      <w:r>
        <w:rPr>
          <w:color w:val="474747"/>
          <w:spacing w:val="-10"/>
        </w:rPr>
        <w:t xml:space="preserve"> </w:t>
      </w:r>
      <w:r>
        <w:rPr>
          <w:color w:val="474747"/>
        </w:rPr>
        <w:t>this</w:t>
      </w:r>
      <w:r>
        <w:rPr>
          <w:color w:val="474747"/>
          <w:spacing w:val="-10"/>
        </w:rPr>
        <w:t xml:space="preserve"> </w:t>
      </w:r>
      <w:r>
        <w:rPr>
          <w:color w:val="474747"/>
        </w:rPr>
        <w:t>report</w:t>
      </w:r>
      <w:r>
        <w:rPr>
          <w:color w:val="474747"/>
          <w:spacing w:val="-11"/>
        </w:rPr>
        <w:t xml:space="preserve"> </w:t>
      </w:r>
      <w:r>
        <w:rPr>
          <w:color w:val="474747"/>
        </w:rPr>
        <w:t>the</w:t>
      </w:r>
      <w:r>
        <w:rPr>
          <w:color w:val="474747"/>
          <w:spacing w:val="-10"/>
        </w:rPr>
        <w:t xml:space="preserve"> </w:t>
      </w:r>
      <w:r>
        <w:rPr>
          <w:color w:val="474747"/>
        </w:rPr>
        <w:t>sources</w:t>
      </w:r>
      <w:r>
        <w:rPr>
          <w:color w:val="474747"/>
          <w:spacing w:val="-11"/>
        </w:rPr>
        <w:t xml:space="preserve"> </w:t>
      </w:r>
      <w:r>
        <w:rPr>
          <w:color w:val="474747"/>
        </w:rPr>
        <w:t>of</w:t>
      </w:r>
      <w:r>
        <w:rPr>
          <w:color w:val="474747"/>
          <w:spacing w:val="-10"/>
        </w:rPr>
        <w:t xml:space="preserve"> </w:t>
      </w:r>
      <w:r>
        <w:rPr>
          <w:color w:val="474747"/>
        </w:rPr>
        <w:t>the</w:t>
      </w:r>
      <w:r>
        <w:rPr>
          <w:color w:val="474747"/>
          <w:spacing w:val="-10"/>
        </w:rPr>
        <w:t xml:space="preserve"> </w:t>
      </w:r>
      <w:r>
        <w:rPr>
          <w:color w:val="474747"/>
        </w:rPr>
        <w:t>information provided.</w:t>
      </w:r>
      <w:r>
        <w:rPr>
          <w:color w:val="474747"/>
          <w:spacing w:val="40"/>
        </w:rPr>
        <w:t xml:space="preserve"> </w:t>
      </w:r>
      <w:r>
        <w:rPr>
          <w:color w:val="474747"/>
        </w:rPr>
        <w:t>We have not sought to independently verify those sources unless otherwise noted within the report.</w:t>
      </w:r>
      <w:r>
        <w:rPr>
          <w:color w:val="474747"/>
          <w:spacing w:val="6"/>
        </w:rPr>
        <w:t xml:space="preserve"> </w:t>
      </w:r>
      <w:r>
        <w:rPr>
          <w:color w:val="474747"/>
        </w:rPr>
        <w:t>PAG</w:t>
      </w:r>
      <w:r>
        <w:rPr>
          <w:color w:val="474747"/>
          <w:spacing w:val="-14"/>
        </w:rPr>
        <w:t xml:space="preserve"> </w:t>
      </w:r>
      <w:r>
        <w:rPr>
          <w:color w:val="474747"/>
        </w:rPr>
        <w:t>is</w:t>
      </w:r>
      <w:r>
        <w:rPr>
          <w:color w:val="474747"/>
          <w:spacing w:val="-14"/>
        </w:rPr>
        <w:t xml:space="preserve"> </w:t>
      </w:r>
      <w:r>
        <w:rPr>
          <w:color w:val="474747"/>
        </w:rPr>
        <w:t>under</w:t>
      </w:r>
      <w:r>
        <w:rPr>
          <w:color w:val="474747"/>
          <w:spacing w:val="-14"/>
        </w:rPr>
        <w:t xml:space="preserve"> </w:t>
      </w:r>
      <w:r>
        <w:rPr>
          <w:color w:val="474747"/>
        </w:rPr>
        <w:t>no</w:t>
      </w:r>
      <w:r>
        <w:rPr>
          <w:color w:val="474747"/>
          <w:spacing w:val="-14"/>
        </w:rPr>
        <w:t xml:space="preserve"> </w:t>
      </w:r>
      <w:r>
        <w:rPr>
          <w:color w:val="474747"/>
        </w:rPr>
        <w:t>obligation</w:t>
      </w:r>
      <w:r>
        <w:rPr>
          <w:color w:val="474747"/>
          <w:spacing w:val="-13"/>
        </w:rPr>
        <w:t xml:space="preserve"> </w:t>
      </w:r>
      <w:r>
        <w:rPr>
          <w:color w:val="474747"/>
        </w:rPr>
        <w:t>in</w:t>
      </w:r>
      <w:r>
        <w:rPr>
          <w:color w:val="474747"/>
          <w:spacing w:val="-14"/>
        </w:rPr>
        <w:t xml:space="preserve"> </w:t>
      </w:r>
      <w:r>
        <w:rPr>
          <w:color w:val="474747"/>
        </w:rPr>
        <w:t>any</w:t>
      </w:r>
      <w:r>
        <w:rPr>
          <w:color w:val="474747"/>
          <w:spacing w:val="-14"/>
        </w:rPr>
        <w:t xml:space="preserve"> </w:t>
      </w:r>
      <w:r>
        <w:rPr>
          <w:color w:val="474747"/>
        </w:rPr>
        <w:t>circumstance</w:t>
      </w:r>
      <w:r>
        <w:rPr>
          <w:color w:val="474747"/>
          <w:spacing w:val="-14"/>
        </w:rPr>
        <w:t xml:space="preserve"> </w:t>
      </w:r>
      <w:r>
        <w:rPr>
          <w:color w:val="474747"/>
        </w:rPr>
        <w:t>to</w:t>
      </w:r>
      <w:r>
        <w:rPr>
          <w:color w:val="474747"/>
          <w:spacing w:val="-14"/>
        </w:rPr>
        <w:t xml:space="preserve"> </w:t>
      </w:r>
      <w:r>
        <w:rPr>
          <w:color w:val="474747"/>
        </w:rPr>
        <w:t>update</w:t>
      </w:r>
      <w:r>
        <w:rPr>
          <w:color w:val="474747"/>
          <w:spacing w:val="-14"/>
        </w:rPr>
        <w:t xml:space="preserve"> </w:t>
      </w:r>
      <w:r>
        <w:rPr>
          <w:color w:val="474747"/>
        </w:rPr>
        <w:t>this</w:t>
      </w:r>
      <w:r>
        <w:rPr>
          <w:color w:val="474747"/>
          <w:spacing w:val="-14"/>
        </w:rPr>
        <w:t xml:space="preserve"> </w:t>
      </w:r>
      <w:r>
        <w:rPr>
          <w:color w:val="474747"/>
        </w:rPr>
        <w:t>report</w:t>
      </w:r>
      <w:r>
        <w:rPr>
          <w:color w:val="474747"/>
          <w:spacing w:val="-14"/>
        </w:rPr>
        <w:t xml:space="preserve"> </w:t>
      </w:r>
      <w:r>
        <w:rPr>
          <w:color w:val="474747"/>
        </w:rPr>
        <w:t>in</w:t>
      </w:r>
      <w:r>
        <w:rPr>
          <w:color w:val="474747"/>
          <w:spacing w:val="-13"/>
        </w:rPr>
        <w:t xml:space="preserve"> </w:t>
      </w:r>
      <w:r>
        <w:rPr>
          <w:color w:val="474747"/>
        </w:rPr>
        <w:t>either</w:t>
      </w:r>
      <w:r>
        <w:rPr>
          <w:color w:val="474747"/>
          <w:spacing w:val="-14"/>
        </w:rPr>
        <w:t xml:space="preserve"> </w:t>
      </w:r>
      <w:r>
        <w:rPr>
          <w:color w:val="474747"/>
        </w:rPr>
        <w:t>oral</w:t>
      </w:r>
      <w:r>
        <w:rPr>
          <w:color w:val="474747"/>
          <w:spacing w:val="-14"/>
        </w:rPr>
        <w:t xml:space="preserve"> </w:t>
      </w:r>
      <w:r>
        <w:rPr>
          <w:color w:val="474747"/>
        </w:rPr>
        <w:t>or</w:t>
      </w:r>
      <w:r>
        <w:rPr>
          <w:color w:val="474747"/>
          <w:spacing w:val="-14"/>
        </w:rPr>
        <w:t xml:space="preserve"> </w:t>
      </w:r>
      <w:r>
        <w:rPr>
          <w:color w:val="474747"/>
        </w:rPr>
        <w:t>written</w:t>
      </w:r>
      <w:r>
        <w:rPr>
          <w:color w:val="474747"/>
          <w:spacing w:val="-14"/>
        </w:rPr>
        <w:t xml:space="preserve"> </w:t>
      </w:r>
      <w:r>
        <w:rPr>
          <w:color w:val="474747"/>
        </w:rPr>
        <w:t>form for</w:t>
      </w:r>
      <w:r>
        <w:rPr>
          <w:color w:val="474747"/>
          <w:spacing w:val="-5"/>
        </w:rPr>
        <w:t xml:space="preserve"> </w:t>
      </w:r>
      <w:r>
        <w:rPr>
          <w:color w:val="474747"/>
        </w:rPr>
        <w:t>events</w:t>
      </w:r>
      <w:r>
        <w:rPr>
          <w:color w:val="474747"/>
          <w:spacing w:val="-5"/>
        </w:rPr>
        <w:t xml:space="preserve"> </w:t>
      </w:r>
      <w:r>
        <w:rPr>
          <w:color w:val="474747"/>
        </w:rPr>
        <w:t>occurring</w:t>
      </w:r>
      <w:r>
        <w:rPr>
          <w:color w:val="474747"/>
          <w:spacing w:val="-5"/>
        </w:rPr>
        <w:t xml:space="preserve"> </w:t>
      </w:r>
      <w:r>
        <w:rPr>
          <w:color w:val="474747"/>
        </w:rPr>
        <w:t>after</w:t>
      </w:r>
      <w:r>
        <w:rPr>
          <w:color w:val="474747"/>
          <w:spacing w:val="-5"/>
        </w:rPr>
        <w:t xml:space="preserve"> </w:t>
      </w:r>
      <w:r>
        <w:rPr>
          <w:color w:val="474747"/>
        </w:rPr>
        <w:t>the</w:t>
      </w:r>
      <w:r>
        <w:rPr>
          <w:color w:val="474747"/>
          <w:spacing w:val="-5"/>
        </w:rPr>
        <w:t xml:space="preserve"> </w:t>
      </w:r>
      <w:r>
        <w:rPr>
          <w:color w:val="474747"/>
        </w:rPr>
        <w:t>report</w:t>
      </w:r>
      <w:r>
        <w:rPr>
          <w:color w:val="474747"/>
          <w:spacing w:val="-5"/>
        </w:rPr>
        <w:t xml:space="preserve"> </w:t>
      </w:r>
      <w:r>
        <w:rPr>
          <w:color w:val="474747"/>
        </w:rPr>
        <w:t>has</w:t>
      </w:r>
      <w:r>
        <w:rPr>
          <w:color w:val="474747"/>
          <w:spacing w:val="-5"/>
        </w:rPr>
        <w:t xml:space="preserve"> </w:t>
      </w:r>
      <w:r>
        <w:rPr>
          <w:color w:val="474747"/>
        </w:rPr>
        <w:t>been</w:t>
      </w:r>
      <w:r>
        <w:rPr>
          <w:color w:val="474747"/>
          <w:spacing w:val="-5"/>
        </w:rPr>
        <w:t xml:space="preserve"> </w:t>
      </w:r>
      <w:r>
        <w:rPr>
          <w:color w:val="474747"/>
        </w:rPr>
        <w:t>issued</w:t>
      </w:r>
      <w:r>
        <w:rPr>
          <w:color w:val="474747"/>
          <w:spacing w:val="-5"/>
        </w:rPr>
        <w:t xml:space="preserve"> </w:t>
      </w:r>
      <w:r>
        <w:rPr>
          <w:color w:val="474747"/>
        </w:rPr>
        <w:t>in</w:t>
      </w:r>
      <w:r>
        <w:rPr>
          <w:color w:val="474747"/>
          <w:spacing w:val="-5"/>
        </w:rPr>
        <w:t xml:space="preserve"> </w:t>
      </w:r>
      <w:r>
        <w:rPr>
          <w:color w:val="474747"/>
        </w:rPr>
        <w:t>final</w:t>
      </w:r>
      <w:r>
        <w:rPr>
          <w:color w:val="474747"/>
          <w:spacing w:val="-5"/>
        </w:rPr>
        <w:t xml:space="preserve"> </w:t>
      </w:r>
      <w:r>
        <w:rPr>
          <w:color w:val="474747"/>
        </w:rPr>
        <w:t>form.</w:t>
      </w:r>
      <w:r>
        <w:rPr>
          <w:color w:val="474747"/>
          <w:spacing w:val="29"/>
        </w:rPr>
        <w:t xml:space="preserve"> </w:t>
      </w:r>
      <w:r>
        <w:rPr>
          <w:color w:val="474747"/>
        </w:rPr>
        <w:t>The</w:t>
      </w:r>
      <w:r>
        <w:rPr>
          <w:color w:val="474747"/>
          <w:spacing w:val="-5"/>
        </w:rPr>
        <w:t xml:space="preserve"> </w:t>
      </w:r>
      <w:r>
        <w:rPr>
          <w:color w:val="474747"/>
        </w:rPr>
        <w:t>findings</w:t>
      </w:r>
      <w:r>
        <w:rPr>
          <w:color w:val="474747"/>
          <w:spacing w:val="-5"/>
        </w:rPr>
        <w:t xml:space="preserve"> </w:t>
      </w:r>
      <w:r>
        <w:rPr>
          <w:color w:val="474747"/>
        </w:rPr>
        <w:t>in</w:t>
      </w:r>
      <w:r>
        <w:rPr>
          <w:color w:val="474747"/>
          <w:spacing w:val="-5"/>
        </w:rPr>
        <w:t xml:space="preserve"> </w:t>
      </w:r>
      <w:r>
        <w:rPr>
          <w:color w:val="474747"/>
        </w:rPr>
        <w:t>this</w:t>
      </w:r>
      <w:r>
        <w:rPr>
          <w:color w:val="474747"/>
          <w:spacing w:val="-5"/>
        </w:rPr>
        <w:t xml:space="preserve"> </w:t>
      </w:r>
      <w:r>
        <w:rPr>
          <w:color w:val="474747"/>
        </w:rPr>
        <w:t>report</w:t>
      </w:r>
      <w:r>
        <w:rPr>
          <w:color w:val="474747"/>
          <w:spacing w:val="-5"/>
        </w:rPr>
        <w:t xml:space="preserve"> </w:t>
      </w:r>
      <w:r>
        <w:rPr>
          <w:color w:val="474747"/>
        </w:rPr>
        <w:t>have</w:t>
      </w:r>
      <w:r>
        <w:rPr>
          <w:color w:val="474747"/>
          <w:spacing w:val="-5"/>
        </w:rPr>
        <w:t xml:space="preserve"> </w:t>
      </w:r>
      <w:r>
        <w:rPr>
          <w:color w:val="474747"/>
        </w:rPr>
        <w:t>been formed on the above basis.</w:t>
      </w:r>
    </w:p>
    <w:p w14:paraId="31A05AAB" w14:textId="77777777" w:rsidR="00974753" w:rsidRDefault="00974753">
      <w:pPr>
        <w:pStyle w:val="BodyText"/>
      </w:pPr>
    </w:p>
    <w:p w14:paraId="6FC323B7" w14:textId="77777777" w:rsidR="00974753" w:rsidRDefault="00974753">
      <w:pPr>
        <w:pStyle w:val="BodyText"/>
        <w:spacing w:before="93"/>
      </w:pPr>
    </w:p>
    <w:p w14:paraId="2C3E1C44" w14:textId="77777777" w:rsidR="00974753" w:rsidRDefault="009A76C8">
      <w:pPr>
        <w:ind w:left="142"/>
        <w:jc w:val="both"/>
        <w:rPr>
          <w:b/>
          <w:sz w:val="20"/>
        </w:rPr>
      </w:pPr>
      <w:r>
        <w:rPr>
          <w:b/>
          <w:color w:val="474747"/>
          <w:sz w:val="20"/>
        </w:rPr>
        <w:t>THIRD</w:t>
      </w:r>
      <w:r>
        <w:rPr>
          <w:b/>
          <w:color w:val="474747"/>
          <w:spacing w:val="6"/>
          <w:sz w:val="20"/>
        </w:rPr>
        <w:t xml:space="preserve"> </w:t>
      </w:r>
      <w:r>
        <w:rPr>
          <w:b/>
          <w:color w:val="474747"/>
          <w:sz w:val="20"/>
        </w:rPr>
        <w:t>PARTY</w:t>
      </w:r>
      <w:r>
        <w:rPr>
          <w:b/>
          <w:color w:val="474747"/>
          <w:spacing w:val="7"/>
          <w:sz w:val="20"/>
        </w:rPr>
        <w:t xml:space="preserve"> </w:t>
      </w:r>
      <w:r>
        <w:rPr>
          <w:b/>
          <w:color w:val="474747"/>
          <w:spacing w:val="-2"/>
          <w:sz w:val="20"/>
        </w:rPr>
        <w:t>RELIANCE</w:t>
      </w:r>
    </w:p>
    <w:p w14:paraId="65CF2F0C" w14:textId="77777777" w:rsidR="00974753" w:rsidRDefault="009A76C8">
      <w:pPr>
        <w:pStyle w:val="BodyText"/>
        <w:spacing w:before="6"/>
        <w:rPr>
          <w:b/>
          <w:sz w:val="18"/>
        </w:rPr>
      </w:pPr>
      <w:r>
        <w:rPr>
          <w:b/>
          <w:noProof/>
          <w:sz w:val="18"/>
        </w:rPr>
        <mc:AlternateContent>
          <mc:Choice Requires="wps">
            <w:drawing>
              <wp:anchor distT="0" distB="0" distL="0" distR="0" simplePos="0" relativeHeight="487590912" behindDoc="1" locked="0" layoutInCell="1" allowOverlap="1" wp14:anchorId="374A75CB" wp14:editId="3E95C78F">
                <wp:simplePos x="0" y="0"/>
                <wp:positionH relativeFrom="page">
                  <wp:posOffset>810005</wp:posOffset>
                </wp:positionH>
                <wp:positionV relativeFrom="paragraph">
                  <wp:posOffset>152110</wp:posOffset>
                </wp:positionV>
                <wp:extent cx="5940425"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0425" cy="1270"/>
                        </a:xfrm>
                        <a:custGeom>
                          <a:avLst/>
                          <a:gdLst/>
                          <a:ahLst/>
                          <a:cxnLst/>
                          <a:rect l="l" t="t" r="r" b="b"/>
                          <a:pathLst>
                            <a:path w="5940425">
                              <a:moveTo>
                                <a:pt x="0" y="0"/>
                              </a:moveTo>
                              <a:lnTo>
                                <a:pt x="5939993" y="0"/>
                              </a:lnTo>
                            </a:path>
                          </a:pathLst>
                        </a:custGeom>
                        <a:ln w="50610">
                          <a:solidFill>
                            <a:srgbClr val="ADDEDA"/>
                          </a:solidFill>
                          <a:prstDash val="solid"/>
                        </a:ln>
                      </wps:spPr>
                      <wps:bodyPr wrap="square" lIns="0" tIns="0" rIns="0" bIns="0" rtlCol="0">
                        <a:prstTxWarp prst="textNoShape">
                          <a:avLst/>
                        </a:prstTxWarp>
                        <a:noAutofit/>
                      </wps:bodyPr>
                    </wps:wsp>
                  </a:graphicData>
                </a:graphic>
              </wp:anchor>
            </w:drawing>
          </mc:Choice>
          <mc:Fallback>
            <w:pict>
              <v:shape w14:anchorId="3128ED90" id="Graphic 8" o:spid="_x0000_s1026" style="position:absolute;margin-left:63.8pt;margin-top:12pt;width:467.75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5940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hGgIAAFwEAAAOAAAAZHJzL2Uyb0RvYy54bWysVMFu2zAMvQ/YPwi6L3bSpluMOEVQr8OA&#10;oivQDDsrshwbk0VNVGLn70fJcZJ1t2EX4Umkqff4KC/v+1azg3LYgMn5dJJypoyEsjG7nH/fPH74&#10;xBl6YUqhwaicHxXy+9X7d8vOZmoGNehSOUZFDGadzXntvc2SBGWtWoETsMpQsALXCk9bt0tKJzqq&#10;3upklqZ3SQeutA6kQqTTYgjyVaxfVUr6b1WFyjOdc+Lm4+riug1rslqKbOeErRt5oiH+gUUrGkOX&#10;nksVwgu2d81fpdpGOkCo/ERCm0BVNVJFDaRmmr5R81oLq6IWag7ac5vw/5WVz4dX++ICdbRPIH8i&#10;dSTpLGbnSNjgKaevXBtyiTjrYxeP5y6q3jNJh/PFbXo7m3MmKTadfYxNTkQ2fiv36L8oiHXE4Qn9&#10;4EE5IlGPSPZmhI6cDB7q6KHnjDx0nJGH28FDK3z4LpALkHUXIuGshYPaQIz6N8yJ2iWqzXXWfHGz&#10;WCxuOBtVUu6QQSBcQ70aQLya8LU4bSKL9G6axtlA0E352GgdaKDbbR+0YwdBqtZF8blYByFU4o80&#10;69AXAushL4ZOadqcjBq8CS5toTy+ONbROOccf+2FU5zpr4bmJcz+CNwItiNwXj9AfCGxQ3Tnpv8h&#10;nGXh+px7svYZxmkU2eha0H7ODV8aWO89VE2wNA7RwOi0oRGOAk/PLbyR633MuvwUVr8BAAD//wMA&#10;UEsDBBQABgAIAAAAIQA0wLmB3wAAAAoBAAAPAAAAZHJzL2Rvd25yZXYueG1sTI/BTsMwEETvSPyD&#10;tUjcqNNQJVWIU1UgpAoutFCpRzfeJqHxOordJvw9mxMcZ/ZpdiZfjbYVV+x940jBfBaBQCqdaahS&#10;8PX5+rAE4YMmo1tHqOAHPayK25tcZ8YNtMXrLlSCQ8hnWkEdQpdJ6csarfYz1yHx7eR6qwPLvpKm&#10;1wOH21bGUZRIqxviD7Xu8LnG8ry7WAUvH/u3Zee+t4NM3zeb09qli/NBqfu7cf0EIuAY/mCY6nN1&#10;KLjT0V3IeNGyjtOEUQXxgjdNQJQ8zkEcJycGWeTy/4TiFwAA//8DAFBLAQItABQABgAIAAAAIQC2&#10;gziS/gAAAOEBAAATAAAAAAAAAAAAAAAAAAAAAABbQ29udGVudF9UeXBlc10ueG1sUEsBAi0AFAAG&#10;AAgAAAAhADj9If/WAAAAlAEAAAsAAAAAAAAAAAAAAAAALwEAAF9yZWxzLy5yZWxzUEsBAi0AFAAG&#10;AAgAAAAhAEEYn+EaAgAAXAQAAA4AAAAAAAAAAAAAAAAALgIAAGRycy9lMm9Eb2MueG1sUEsBAi0A&#10;FAAGAAgAAAAhADTAuYHfAAAACgEAAA8AAAAAAAAAAAAAAAAAdAQAAGRycy9kb3ducmV2LnhtbFBL&#10;BQYAAAAABAAEAPMAAACABQAAAAA=&#10;" path="m,l5939993,e" filled="f" strokecolor="#addeda" strokeweight="1.40583mm">
                <v:path arrowok="t"/>
                <w10:wrap type="topAndBottom" anchorx="page"/>
              </v:shape>
            </w:pict>
          </mc:Fallback>
        </mc:AlternateContent>
      </w:r>
    </w:p>
    <w:p w14:paraId="584CD119" w14:textId="77777777" w:rsidR="00974753" w:rsidRDefault="00974753">
      <w:pPr>
        <w:pStyle w:val="BodyText"/>
        <w:spacing w:before="188"/>
        <w:rPr>
          <w:b/>
        </w:rPr>
      </w:pPr>
    </w:p>
    <w:p w14:paraId="15FEA1F2" w14:textId="77777777" w:rsidR="00974753" w:rsidRDefault="009A76C8">
      <w:pPr>
        <w:pStyle w:val="BodyText"/>
        <w:spacing w:line="309" w:lineRule="auto"/>
        <w:ind w:left="142" w:right="423"/>
        <w:jc w:val="both"/>
      </w:pPr>
      <w:r>
        <w:rPr>
          <w:color w:val="474747"/>
          <w:spacing w:val="-4"/>
        </w:rPr>
        <w:t>This</w:t>
      </w:r>
      <w:r>
        <w:rPr>
          <w:color w:val="474747"/>
          <w:spacing w:val="-7"/>
        </w:rPr>
        <w:t xml:space="preserve"> </w:t>
      </w:r>
      <w:r>
        <w:rPr>
          <w:color w:val="474747"/>
          <w:spacing w:val="-4"/>
        </w:rPr>
        <w:t>report</w:t>
      </w:r>
      <w:r>
        <w:rPr>
          <w:color w:val="474747"/>
          <w:spacing w:val="-7"/>
        </w:rPr>
        <w:t xml:space="preserve"> </w:t>
      </w:r>
      <w:r>
        <w:rPr>
          <w:color w:val="474747"/>
          <w:spacing w:val="-4"/>
        </w:rPr>
        <w:t>is</w:t>
      </w:r>
      <w:r>
        <w:rPr>
          <w:color w:val="474747"/>
          <w:spacing w:val="-7"/>
        </w:rPr>
        <w:t xml:space="preserve"> </w:t>
      </w:r>
      <w:r>
        <w:rPr>
          <w:color w:val="474747"/>
          <w:spacing w:val="-4"/>
        </w:rPr>
        <w:t>solely</w:t>
      </w:r>
      <w:r>
        <w:rPr>
          <w:color w:val="474747"/>
          <w:spacing w:val="-7"/>
        </w:rPr>
        <w:t xml:space="preserve"> </w:t>
      </w:r>
      <w:r>
        <w:rPr>
          <w:color w:val="474747"/>
          <w:spacing w:val="-4"/>
        </w:rPr>
        <w:t>for</w:t>
      </w:r>
      <w:r>
        <w:rPr>
          <w:color w:val="474747"/>
          <w:spacing w:val="-7"/>
        </w:rPr>
        <w:t xml:space="preserve"> </w:t>
      </w:r>
      <w:r>
        <w:rPr>
          <w:color w:val="474747"/>
          <w:spacing w:val="-4"/>
        </w:rPr>
        <w:t>the</w:t>
      </w:r>
      <w:r>
        <w:rPr>
          <w:color w:val="474747"/>
          <w:spacing w:val="-7"/>
        </w:rPr>
        <w:t xml:space="preserve"> </w:t>
      </w:r>
      <w:r>
        <w:rPr>
          <w:color w:val="474747"/>
          <w:spacing w:val="-4"/>
        </w:rPr>
        <w:t>purpose</w:t>
      </w:r>
      <w:r>
        <w:rPr>
          <w:color w:val="474747"/>
          <w:spacing w:val="-7"/>
        </w:rPr>
        <w:t xml:space="preserve"> </w:t>
      </w:r>
      <w:r>
        <w:rPr>
          <w:color w:val="474747"/>
          <w:spacing w:val="-4"/>
        </w:rPr>
        <w:t>set</w:t>
      </w:r>
      <w:r>
        <w:rPr>
          <w:color w:val="474747"/>
          <w:spacing w:val="-7"/>
        </w:rPr>
        <w:t xml:space="preserve"> </w:t>
      </w:r>
      <w:r>
        <w:rPr>
          <w:color w:val="474747"/>
          <w:spacing w:val="-4"/>
        </w:rPr>
        <w:t>out</w:t>
      </w:r>
      <w:r>
        <w:rPr>
          <w:color w:val="474747"/>
          <w:spacing w:val="-7"/>
        </w:rPr>
        <w:t xml:space="preserve"> </w:t>
      </w:r>
      <w:r>
        <w:rPr>
          <w:color w:val="474747"/>
          <w:spacing w:val="-4"/>
        </w:rPr>
        <w:t>in</w:t>
      </w:r>
      <w:r>
        <w:rPr>
          <w:color w:val="474747"/>
          <w:spacing w:val="-7"/>
        </w:rPr>
        <w:t xml:space="preserve"> </w:t>
      </w:r>
      <w:r>
        <w:rPr>
          <w:color w:val="474747"/>
          <w:spacing w:val="-4"/>
        </w:rPr>
        <w:t>Section</w:t>
      </w:r>
      <w:r>
        <w:rPr>
          <w:color w:val="474747"/>
          <w:spacing w:val="-7"/>
        </w:rPr>
        <w:t xml:space="preserve"> </w:t>
      </w:r>
      <w:r>
        <w:rPr>
          <w:color w:val="474747"/>
          <w:spacing w:val="-4"/>
        </w:rPr>
        <w:t>1</w:t>
      </w:r>
      <w:r>
        <w:rPr>
          <w:color w:val="474747"/>
          <w:spacing w:val="-7"/>
        </w:rPr>
        <w:t xml:space="preserve"> </w:t>
      </w:r>
      <w:r>
        <w:rPr>
          <w:color w:val="474747"/>
          <w:spacing w:val="-4"/>
        </w:rPr>
        <w:t>of</w:t>
      </w:r>
      <w:r>
        <w:rPr>
          <w:color w:val="474747"/>
          <w:spacing w:val="-7"/>
        </w:rPr>
        <w:t xml:space="preserve"> </w:t>
      </w:r>
      <w:r>
        <w:rPr>
          <w:color w:val="474747"/>
          <w:spacing w:val="-4"/>
        </w:rPr>
        <w:t>this</w:t>
      </w:r>
      <w:r>
        <w:rPr>
          <w:color w:val="474747"/>
          <w:spacing w:val="-7"/>
        </w:rPr>
        <w:t xml:space="preserve"> </w:t>
      </w:r>
      <w:r>
        <w:rPr>
          <w:color w:val="474747"/>
          <w:spacing w:val="-4"/>
        </w:rPr>
        <w:t>report</w:t>
      </w:r>
      <w:r>
        <w:rPr>
          <w:color w:val="474747"/>
          <w:spacing w:val="-7"/>
        </w:rPr>
        <w:t xml:space="preserve"> </w:t>
      </w:r>
      <w:r>
        <w:rPr>
          <w:color w:val="474747"/>
          <w:spacing w:val="-4"/>
        </w:rPr>
        <w:t>and</w:t>
      </w:r>
      <w:r>
        <w:rPr>
          <w:color w:val="474747"/>
          <w:spacing w:val="-7"/>
        </w:rPr>
        <w:t xml:space="preserve"> </w:t>
      </w:r>
      <w:r>
        <w:rPr>
          <w:color w:val="474747"/>
          <w:spacing w:val="-4"/>
        </w:rPr>
        <w:t>for</w:t>
      </w:r>
      <w:r>
        <w:rPr>
          <w:color w:val="474747"/>
          <w:spacing w:val="-7"/>
        </w:rPr>
        <w:t xml:space="preserve"> </w:t>
      </w:r>
      <w:r>
        <w:rPr>
          <w:color w:val="474747"/>
          <w:spacing w:val="-4"/>
        </w:rPr>
        <w:t>IP’s</w:t>
      </w:r>
      <w:r>
        <w:rPr>
          <w:color w:val="474747"/>
          <w:spacing w:val="-7"/>
        </w:rPr>
        <w:t xml:space="preserve"> </w:t>
      </w:r>
      <w:r>
        <w:rPr>
          <w:color w:val="474747"/>
          <w:spacing w:val="-4"/>
        </w:rPr>
        <w:t>and</w:t>
      </w:r>
      <w:r>
        <w:rPr>
          <w:color w:val="474747"/>
          <w:spacing w:val="-7"/>
        </w:rPr>
        <w:t xml:space="preserve"> </w:t>
      </w:r>
      <w:r>
        <w:rPr>
          <w:color w:val="474747"/>
          <w:spacing w:val="-4"/>
        </w:rPr>
        <w:t>its</w:t>
      </w:r>
      <w:r>
        <w:rPr>
          <w:color w:val="474747"/>
          <w:spacing w:val="-7"/>
        </w:rPr>
        <w:t xml:space="preserve"> </w:t>
      </w:r>
      <w:r>
        <w:rPr>
          <w:color w:val="474747"/>
          <w:spacing w:val="-4"/>
        </w:rPr>
        <w:t>client’s</w:t>
      </w:r>
      <w:r>
        <w:rPr>
          <w:color w:val="474747"/>
          <w:spacing w:val="-7"/>
        </w:rPr>
        <w:t xml:space="preserve"> </w:t>
      </w:r>
      <w:r>
        <w:rPr>
          <w:color w:val="474747"/>
          <w:spacing w:val="-4"/>
        </w:rPr>
        <w:t xml:space="preserve">information </w:t>
      </w:r>
      <w:r>
        <w:rPr>
          <w:color w:val="474747"/>
        </w:rPr>
        <w:t>and</w:t>
      </w:r>
      <w:r>
        <w:rPr>
          <w:color w:val="474747"/>
          <w:spacing w:val="-5"/>
        </w:rPr>
        <w:t xml:space="preserve"> </w:t>
      </w:r>
      <w:r>
        <w:rPr>
          <w:color w:val="474747"/>
        </w:rPr>
        <w:t>is</w:t>
      </w:r>
      <w:r>
        <w:rPr>
          <w:color w:val="474747"/>
          <w:spacing w:val="-5"/>
        </w:rPr>
        <w:t xml:space="preserve"> </w:t>
      </w:r>
      <w:r>
        <w:rPr>
          <w:color w:val="474747"/>
        </w:rPr>
        <w:t>not</w:t>
      </w:r>
      <w:r>
        <w:rPr>
          <w:color w:val="474747"/>
          <w:spacing w:val="-5"/>
        </w:rPr>
        <w:t xml:space="preserve"> </w:t>
      </w:r>
      <w:r>
        <w:rPr>
          <w:color w:val="474747"/>
        </w:rPr>
        <w:t>to</w:t>
      </w:r>
      <w:r>
        <w:rPr>
          <w:color w:val="474747"/>
          <w:spacing w:val="-5"/>
        </w:rPr>
        <w:t xml:space="preserve"> </w:t>
      </w:r>
      <w:r>
        <w:rPr>
          <w:color w:val="474747"/>
        </w:rPr>
        <w:t>be</w:t>
      </w:r>
      <w:r>
        <w:rPr>
          <w:color w:val="474747"/>
          <w:spacing w:val="-5"/>
        </w:rPr>
        <w:t xml:space="preserve"> </w:t>
      </w:r>
      <w:r>
        <w:rPr>
          <w:color w:val="474747"/>
        </w:rPr>
        <w:t>used</w:t>
      </w:r>
      <w:r>
        <w:rPr>
          <w:color w:val="474747"/>
          <w:spacing w:val="-5"/>
        </w:rPr>
        <w:t xml:space="preserve"> </w:t>
      </w:r>
      <w:r>
        <w:rPr>
          <w:color w:val="474747"/>
        </w:rPr>
        <w:t>for</w:t>
      </w:r>
      <w:r>
        <w:rPr>
          <w:color w:val="474747"/>
          <w:spacing w:val="-6"/>
        </w:rPr>
        <w:t xml:space="preserve"> </w:t>
      </w:r>
      <w:r>
        <w:rPr>
          <w:color w:val="474747"/>
        </w:rPr>
        <w:t>any</w:t>
      </w:r>
      <w:r>
        <w:rPr>
          <w:color w:val="474747"/>
          <w:spacing w:val="-5"/>
        </w:rPr>
        <w:t xml:space="preserve"> </w:t>
      </w:r>
      <w:r>
        <w:rPr>
          <w:color w:val="474747"/>
        </w:rPr>
        <w:t>other</w:t>
      </w:r>
      <w:r>
        <w:rPr>
          <w:color w:val="474747"/>
          <w:spacing w:val="-5"/>
        </w:rPr>
        <w:t xml:space="preserve"> </w:t>
      </w:r>
      <w:r>
        <w:rPr>
          <w:color w:val="474747"/>
        </w:rPr>
        <w:t>purpose</w:t>
      </w:r>
      <w:r>
        <w:rPr>
          <w:color w:val="474747"/>
          <w:spacing w:val="-5"/>
        </w:rPr>
        <w:t xml:space="preserve"> </w:t>
      </w:r>
      <w:r>
        <w:rPr>
          <w:color w:val="474747"/>
        </w:rPr>
        <w:t>or</w:t>
      </w:r>
      <w:r>
        <w:rPr>
          <w:color w:val="474747"/>
          <w:spacing w:val="-5"/>
        </w:rPr>
        <w:t xml:space="preserve"> </w:t>
      </w:r>
      <w:r>
        <w:rPr>
          <w:color w:val="474747"/>
        </w:rPr>
        <w:t>distributed</w:t>
      </w:r>
      <w:r>
        <w:rPr>
          <w:color w:val="474747"/>
          <w:spacing w:val="-5"/>
        </w:rPr>
        <w:t xml:space="preserve"> </w:t>
      </w:r>
      <w:r>
        <w:rPr>
          <w:color w:val="474747"/>
        </w:rPr>
        <w:t>to</w:t>
      </w:r>
      <w:r>
        <w:rPr>
          <w:color w:val="474747"/>
          <w:spacing w:val="-6"/>
        </w:rPr>
        <w:t xml:space="preserve"> </w:t>
      </w:r>
      <w:r>
        <w:rPr>
          <w:color w:val="474747"/>
        </w:rPr>
        <w:t>any</w:t>
      </w:r>
      <w:r>
        <w:rPr>
          <w:color w:val="474747"/>
          <w:spacing w:val="-5"/>
        </w:rPr>
        <w:t xml:space="preserve"> </w:t>
      </w:r>
      <w:r>
        <w:rPr>
          <w:color w:val="474747"/>
        </w:rPr>
        <w:t>other</w:t>
      </w:r>
      <w:r>
        <w:rPr>
          <w:color w:val="474747"/>
          <w:spacing w:val="-5"/>
        </w:rPr>
        <w:t xml:space="preserve"> </w:t>
      </w:r>
      <w:r>
        <w:rPr>
          <w:color w:val="474747"/>
        </w:rPr>
        <w:t>party</w:t>
      </w:r>
      <w:r>
        <w:rPr>
          <w:color w:val="474747"/>
          <w:spacing w:val="-5"/>
        </w:rPr>
        <w:t xml:space="preserve"> </w:t>
      </w:r>
      <w:r>
        <w:rPr>
          <w:color w:val="474747"/>
        </w:rPr>
        <w:t>without</w:t>
      </w:r>
      <w:r>
        <w:rPr>
          <w:color w:val="474747"/>
          <w:spacing w:val="-5"/>
        </w:rPr>
        <w:t xml:space="preserve"> </w:t>
      </w:r>
      <w:r>
        <w:rPr>
          <w:color w:val="474747"/>
        </w:rPr>
        <w:t>PAG’s</w:t>
      </w:r>
      <w:r>
        <w:rPr>
          <w:color w:val="474747"/>
          <w:spacing w:val="-6"/>
        </w:rPr>
        <w:t xml:space="preserve"> </w:t>
      </w:r>
      <w:r>
        <w:rPr>
          <w:color w:val="474747"/>
        </w:rPr>
        <w:t>prior</w:t>
      </w:r>
      <w:r>
        <w:rPr>
          <w:color w:val="474747"/>
          <w:spacing w:val="-5"/>
        </w:rPr>
        <w:t xml:space="preserve"> </w:t>
      </w:r>
      <w:r>
        <w:rPr>
          <w:color w:val="474747"/>
        </w:rPr>
        <w:t xml:space="preserve">written </w:t>
      </w:r>
      <w:r>
        <w:rPr>
          <w:color w:val="474747"/>
          <w:spacing w:val="-2"/>
        </w:rPr>
        <w:t>consent.</w:t>
      </w:r>
      <w:r>
        <w:rPr>
          <w:color w:val="474747"/>
          <w:spacing w:val="-14"/>
        </w:rPr>
        <w:t xml:space="preserve"> </w:t>
      </w:r>
      <w:r>
        <w:rPr>
          <w:color w:val="474747"/>
          <w:spacing w:val="-2"/>
        </w:rPr>
        <w:t>This</w:t>
      </w:r>
      <w:r>
        <w:rPr>
          <w:color w:val="474747"/>
          <w:spacing w:val="-13"/>
        </w:rPr>
        <w:t xml:space="preserve"> </w:t>
      </w:r>
      <w:r>
        <w:rPr>
          <w:color w:val="474747"/>
          <w:spacing w:val="-2"/>
        </w:rPr>
        <w:t>report</w:t>
      </w:r>
      <w:r>
        <w:rPr>
          <w:color w:val="474747"/>
          <w:spacing w:val="-13"/>
        </w:rPr>
        <w:t xml:space="preserve"> </w:t>
      </w:r>
      <w:r>
        <w:rPr>
          <w:color w:val="474747"/>
          <w:spacing w:val="-2"/>
        </w:rPr>
        <w:t>has</w:t>
      </w:r>
      <w:r>
        <w:rPr>
          <w:color w:val="474747"/>
          <w:spacing w:val="-13"/>
        </w:rPr>
        <w:t xml:space="preserve"> </w:t>
      </w:r>
      <w:r>
        <w:rPr>
          <w:color w:val="474747"/>
          <w:spacing w:val="-2"/>
        </w:rPr>
        <w:t>been</w:t>
      </w:r>
      <w:r>
        <w:rPr>
          <w:color w:val="474747"/>
          <w:spacing w:val="-13"/>
        </w:rPr>
        <w:t xml:space="preserve"> </w:t>
      </w:r>
      <w:r>
        <w:rPr>
          <w:color w:val="474747"/>
          <w:spacing w:val="-2"/>
        </w:rPr>
        <w:t>prepared</w:t>
      </w:r>
      <w:r>
        <w:rPr>
          <w:color w:val="474747"/>
          <w:spacing w:val="-13"/>
        </w:rPr>
        <w:t xml:space="preserve"> </w:t>
      </w:r>
      <w:r>
        <w:rPr>
          <w:color w:val="474747"/>
          <w:spacing w:val="-2"/>
        </w:rPr>
        <w:t>at</w:t>
      </w:r>
      <w:r>
        <w:rPr>
          <w:color w:val="474747"/>
          <w:spacing w:val="-13"/>
        </w:rPr>
        <w:t xml:space="preserve"> </w:t>
      </w:r>
      <w:r>
        <w:rPr>
          <w:color w:val="474747"/>
          <w:spacing w:val="-2"/>
        </w:rPr>
        <w:t>the</w:t>
      </w:r>
      <w:r>
        <w:rPr>
          <w:color w:val="474747"/>
          <w:spacing w:val="-13"/>
        </w:rPr>
        <w:t xml:space="preserve"> </w:t>
      </w:r>
      <w:r>
        <w:rPr>
          <w:color w:val="474747"/>
          <w:spacing w:val="-2"/>
        </w:rPr>
        <w:t>request</w:t>
      </w:r>
      <w:r>
        <w:rPr>
          <w:color w:val="474747"/>
          <w:spacing w:val="-13"/>
        </w:rPr>
        <w:t xml:space="preserve"> </w:t>
      </w:r>
      <w:r>
        <w:rPr>
          <w:color w:val="474747"/>
          <w:spacing w:val="-2"/>
        </w:rPr>
        <w:t>of</w:t>
      </w:r>
      <w:r>
        <w:rPr>
          <w:color w:val="474747"/>
          <w:spacing w:val="-13"/>
        </w:rPr>
        <w:t xml:space="preserve"> </w:t>
      </w:r>
      <w:r>
        <w:rPr>
          <w:color w:val="474747"/>
          <w:spacing w:val="-2"/>
        </w:rPr>
        <w:t>IP.</w:t>
      </w:r>
      <w:r>
        <w:rPr>
          <w:color w:val="474747"/>
          <w:spacing w:val="-13"/>
        </w:rPr>
        <w:t xml:space="preserve"> </w:t>
      </w:r>
      <w:r>
        <w:rPr>
          <w:color w:val="474747"/>
          <w:spacing w:val="-2"/>
        </w:rPr>
        <w:t>Other</w:t>
      </w:r>
      <w:r>
        <w:rPr>
          <w:color w:val="474747"/>
          <w:spacing w:val="-13"/>
        </w:rPr>
        <w:t xml:space="preserve"> </w:t>
      </w:r>
      <w:r>
        <w:rPr>
          <w:color w:val="474747"/>
          <w:spacing w:val="-2"/>
        </w:rPr>
        <w:t>than</w:t>
      </w:r>
      <w:r>
        <w:rPr>
          <w:color w:val="474747"/>
          <w:spacing w:val="-13"/>
        </w:rPr>
        <w:t xml:space="preserve"> </w:t>
      </w:r>
      <w:r>
        <w:rPr>
          <w:color w:val="474747"/>
          <w:spacing w:val="-2"/>
        </w:rPr>
        <w:t>our</w:t>
      </w:r>
      <w:r>
        <w:rPr>
          <w:color w:val="474747"/>
          <w:spacing w:val="-13"/>
        </w:rPr>
        <w:t xml:space="preserve"> </w:t>
      </w:r>
      <w:r>
        <w:rPr>
          <w:color w:val="474747"/>
          <w:spacing w:val="-2"/>
        </w:rPr>
        <w:t>responsibility</w:t>
      </w:r>
      <w:r>
        <w:rPr>
          <w:color w:val="474747"/>
          <w:spacing w:val="-13"/>
        </w:rPr>
        <w:t xml:space="preserve"> </w:t>
      </w:r>
      <w:r>
        <w:rPr>
          <w:color w:val="474747"/>
          <w:spacing w:val="-2"/>
        </w:rPr>
        <w:t>to</w:t>
      </w:r>
      <w:r>
        <w:rPr>
          <w:color w:val="474747"/>
          <w:spacing w:val="-14"/>
        </w:rPr>
        <w:t xml:space="preserve"> </w:t>
      </w:r>
      <w:r>
        <w:rPr>
          <w:color w:val="474747"/>
          <w:spacing w:val="-2"/>
        </w:rPr>
        <w:t>IP,</w:t>
      </w:r>
      <w:r>
        <w:rPr>
          <w:color w:val="474747"/>
          <w:spacing w:val="-13"/>
        </w:rPr>
        <w:t xml:space="preserve"> </w:t>
      </w:r>
      <w:r>
        <w:rPr>
          <w:color w:val="474747"/>
          <w:spacing w:val="-2"/>
        </w:rPr>
        <w:t>neither</w:t>
      </w:r>
      <w:r>
        <w:rPr>
          <w:color w:val="474747"/>
          <w:spacing w:val="-13"/>
        </w:rPr>
        <w:t xml:space="preserve"> </w:t>
      </w:r>
      <w:r>
        <w:rPr>
          <w:color w:val="474747"/>
          <w:spacing w:val="-2"/>
        </w:rPr>
        <w:t xml:space="preserve">PAG </w:t>
      </w:r>
      <w:r>
        <w:rPr>
          <w:color w:val="474747"/>
        </w:rPr>
        <w:t>nor</w:t>
      </w:r>
      <w:r>
        <w:rPr>
          <w:color w:val="474747"/>
          <w:spacing w:val="-10"/>
        </w:rPr>
        <w:t xml:space="preserve"> </w:t>
      </w:r>
      <w:r>
        <w:rPr>
          <w:color w:val="474747"/>
        </w:rPr>
        <w:t>any</w:t>
      </w:r>
      <w:r>
        <w:rPr>
          <w:color w:val="474747"/>
          <w:spacing w:val="-10"/>
        </w:rPr>
        <w:t xml:space="preserve"> </w:t>
      </w:r>
      <w:r>
        <w:rPr>
          <w:color w:val="474747"/>
        </w:rPr>
        <w:t>member</w:t>
      </w:r>
      <w:r>
        <w:rPr>
          <w:color w:val="474747"/>
          <w:spacing w:val="-9"/>
        </w:rPr>
        <w:t xml:space="preserve"> </w:t>
      </w:r>
      <w:r>
        <w:rPr>
          <w:color w:val="474747"/>
        </w:rPr>
        <w:t>or</w:t>
      </w:r>
      <w:r>
        <w:rPr>
          <w:color w:val="474747"/>
          <w:spacing w:val="-10"/>
        </w:rPr>
        <w:t xml:space="preserve"> </w:t>
      </w:r>
      <w:r>
        <w:rPr>
          <w:color w:val="474747"/>
        </w:rPr>
        <w:t>employee</w:t>
      </w:r>
      <w:r>
        <w:rPr>
          <w:color w:val="474747"/>
          <w:spacing w:val="-10"/>
        </w:rPr>
        <w:t xml:space="preserve"> </w:t>
      </w:r>
      <w:r>
        <w:rPr>
          <w:color w:val="474747"/>
        </w:rPr>
        <w:t>of</w:t>
      </w:r>
      <w:r>
        <w:rPr>
          <w:color w:val="474747"/>
          <w:spacing w:val="-10"/>
        </w:rPr>
        <w:t xml:space="preserve"> </w:t>
      </w:r>
      <w:r>
        <w:rPr>
          <w:color w:val="474747"/>
        </w:rPr>
        <w:t>PAG</w:t>
      </w:r>
      <w:r>
        <w:rPr>
          <w:color w:val="474747"/>
          <w:spacing w:val="-10"/>
        </w:rPr>
        <w:t xml:space="preserve"> </w:t>
      </w:r>
      <w:r>
        <w:rPr>
          <w:color w:val="474747"/>
        </w:rPr>
        <w:t>undertakes</w:t>
      </w:r>
      <w:r>
        <w:rPr>
          <w:color w:val="474747"/>
          <w:spacing w:val="-10"/>
        </w:rPr>
        <w:t xml:space="preserve"> </w:t>
      </w:r>
      <w:r>
        <w:rPr>
          <w:color w:val="474747"/>
        </w:rPr>
        <w:t>responsibility</w:t>
      </w:r>
      <w:r>
        <w:rPr>
          <w:color w:val="474747"/>
          <w:spacing w:val="-10"/>
        </w:rPr>
        <w:t xml:space="preserve"> </w:t>
      </w:r>
      <w:r>
        <w:rPr>
          <w:color w:val="474747"/>
        </w:rPr>
        <w:t>arising</w:t>
      </w:r>
      <w:r>
        <w:rPr>
          <w:color w:val="474747"/>
          <w:spacing w:val="-9"/>
        </w:rPr>
        <w:t xml:space="preserve"> </w:t>
      </w:r>
      <w:r>
        <w:rPr>
          <w:color w:val="474747"/>
        </w:rPr>
        <w:t>in</w:t>
      </w:r>
      <w:r>
        <w:rPr>
          <w:color w:val="474747"/>
          <w:spacing w:val="-10"/>
        </w:rPr>
        <w:t xml:space="preserve"> </w:t>
      </w:r>
      <w:r>
        <w:rPr>
          <w:color w:val="474747"/>
        </w:rPr>
        <w:t>any</w:t>
      </w:r>
      <w:r>
        <w:rPr>
          <w:color w:val="474747"/>
          <w:spacing w:val="-10"/>
        </w:rPr>
        <w:t xml:space="preserve"> </w:t>
      </w:r>
      <w:r>
        <w:rPr>
          <w:color w:val="474747"/>
        </w:rPr>
        <w:t>way</w:t>
      </w:r>
      <w:r>
        <w:rPr>
          <w:color w:val="474747"/>
          <w:spacing w:val="-10"/>
        </w:rPr>
        <w:t xml:space="preserve"> </w:t>
      </w:r>
      <w:r>
        <w:rPr>
          <w:color w:val="474747"/>
        </w:rPr>
        <w:t>from</w:t>
      </w:r>
      <w:r>
        <w:rPr>
          <w:color w:val="474747"/>
          <w:spacing w:val="-9"/>
        </w:rPr>
        <w:t xml:space="preserve"> </w:t>
      </w:r>
      <w:r>
        <w:rPr>
          <w:color w:val="474747"/>
        </w:rPr>
        <w:t>reliance</w:t>
      </w:r>
      <w:r>
        <w:rPr>
          <w:color w:val="474747"/>
          <w:spacing w:val="-10"/>
        </w:rPr>
        <w:t xml:space="preserve"> </w:t>
      </w:r>
      <w:r>
        <w:rPr>
          <w:color w:val="474747"/>
        </w:rPr>
        <w:t>placed</w:t>
      </w:r>
      <w:r>
        <w:rPr>
          <w:color w:val="474747"/>
          <w:spacing w:val="-9"/>
        </w:rPr>
        <w:t xml:space="preserve"> </w:t>
      </w:r>
      <w:r>
        <w:rPr>
          <w:color w:val="474747"/>
        </w:rPr>
        <w:t>by a</w:t>
      </w:r>
      <w:r>
        <w:rPr>
          <w:color w:val="474747"/>
          <w:spacing w:val="-12"/>
        </w:rPr>
        <w:t xml:space="preserve"> </w:t>
      </w:r>
      <w:r>
        <w:rPr>
          <w:color w:val="474747"/>
        </w:rPr>
        <w:t>third</w:t>
      </w:r>
      <w:r>
        <w:rPr>
          <w:color w:val="474747"/>
          <w:spacing w:val="-12"/>
        </w:rPr>
        <w:t xml:space="preserve"> </w:t>
      </w:r>
      <w:r>
        <w:rPr>
          <w:color w:val="474747"/>
        </w:rPr>
        <w:t>party</w:t>
      </w:r>
      <w:r>
        <w:rPr>
          <w:color w:val="474747"/>
          <w:spacing w:val="-12"/>
        </w:rPr>
        <w:t xml:space="preserve"> </w:t>
      </w:r>
      <w:r>
        <w:rPr>
          <w:color w:val="474747"/>
        </w:rPr>
        <w:t>on</w:t>
      </w:r>
      <w:r>
        <w:rPr>
          <w:color w:val="474747"/>
          <w:spacing w:val="-12"/>
        </w:rPr>
        <w:t xml:space="preserve"> </w:t>
      </w:r>
      <w:r>
        <w:rPr>
          <w:color w:val="474747"/>
        </w:rPr>
        <w:t>this</w:t>
      </w:r>
      <w:r>
        <w:rPr>
          <w:color w:val="474747"/>
          <w:spacing w:val="-12"/>
        </w:rPr>
        <w:t xml:space="preserve"> </w:t>
      </w:r>
      <w:r>
        <w:rPr>
          <w:color w:val="474747"/>
        </w:rPr>
        <w:t>report. Any</w:t>
      </w:r>
      <w:r>
        <w:rPr>
          <w:color w:val="474747"/>
          <w:spacing w:val="-12"/>
        </w:rPr>
        <w:t xml:space="preserve"> </w:t>
      </w:r>
      <w:r>
        <w:rPr>
          <w:color w:val="474747"/>
        </w:rPr>
        <w:t>reliance</w:t>
      </w:r>
      <w:r>
        <w:rPr>
          <w:color w:val="474747"/>
          <w:spacing w:val="-12"/>
        </w:rPr>
        <w:t xml:space="preserve"> </w:t>
      </w:r>
      <w:r>
        <w:rPr>
          <w:color w:val="474747"/>
        </w:rPr>
        <w:t>placed</w:t>
      </w:r>
      <w:r>
        <w:rPr>
          <w:color w:val="474747"/>
          <w:spacing w:val="-12"/>
        </w:rPr>
        <w:t xml:space="preserve"> </w:t>
      </w:r>
      <w:r>
        <w:rPr>
          <w:color w:val="474747"/>
        </w:rPr>
        <w:t>is</w:t>
      </w:r>
      <w:r>
        <w:rPr>
          <w:color w:val="474747"/>
          <w:spacing w:val="-12"/>
        </w:rPr>
        <w:t xml:space="preserve"> </w:t>
      </w:r>
      <w:r>
        <w:rPr>
          <w:color w:val="474747"/>
        </w:rPr>
        <w:t>that</w:t>
      </w:r>
      <w:r>
        <w:rPr>
          <w:color w:val="474747"/>
          <w:spacing w:val="-12"/>
        </w:rPr>
        <w:t xml:space="preserve"> </w:t>
      </w:r>
      <w:r>
        <w:rPr>
          <w:color w:val="474747"/>
        </w:rPr>
        <w:t>party’s</w:t>
      </w:r>
      <w:r>
        <w:rPr>
          <w:color w:val="474747"/>
          <w:spacing w:val="-12"/>
        </w:rPr>
        <w:t xml:space="preserve"> </w:t>
      </w:r>
      <w:r>
        <w:rPr>
          <w:color w:val="474747"/>
        </w:rPr>
        <w:t>sole</w:t>
      </w:r>
      <w:r>
        <w:rPr>
          <w:color w:val="474747"/>
          <w:spacing w:val="-12"/>
        </w:rPr>
        <w:t xml:space="preserve"> </w:t>
      </w:r>
      <w:r>
        <w:rPr>
          <w:color w:val="474747"/>
        </w:rPr>
        <w:t>responsibility.</w:t>
      </w:r>
    </w:p>
    <w:p w14:paraId="64979009" w14:textId="77777777" w:rsidR="00974753" w:rsidRDefault="00974753">
      <w:pPr>
        <w:pStyle w:val="BodyText"/>
      </w:pPr>
    </w:p>
    <w:p w14:paraId="257DA248" w14:textId="77777777" w:rsidR="00974753" w:rsidRDefault="00974753">
      <w:pPr>
        <w:pStyle w:val="BodyText"/>
        <w:spacing w:before="95"/>
      </w:pPr>
    </w:p>
    <w:p w14:paraId="5FC7650B" w14:textId="77777777" w:rsidR="00974753" w:rsidRDefault="009A76C8">
      <w:pPr>
        <w:ind w:left="142"/>
        <w:jc w:val="both"/>
        <w:rPr>
          <w:b/>
          <w:sz w:val="20"/>
        </w:rPr>
      </w:pPr>
      <w:r>
        <w:rPr>
          <w:b/>
          <w:color w:val="474747"/>
          <w:spacing w:val="4"/>
          <w:sz w:val="20"/>
        </w:rPr>
        <w:t>FORECASTS</w:t>
      </w:r>
      <w:r>
        <w:rPr>
          <w:b/>
          <w:color w:val="474747"/>
          <w:spacing w:val="27"/>
          <w:sz w:val="20"/>
        </w:rPr>
        <w:t xml:space="preserve"> </w:t>
      </w:r>
      <w:r>
        <w:rPr>
          <w:b/>
          <w:color w:val="474747"/>
          <w:spacing w:val="4"/>
          <w:sz w:val="20"/>
        </w:rPr>
        <w:t>AND</w:t>
      </w:r>
      <w:r>
        <w:rPr>
          <w:b/>
          <w:color w:val="474747"/>
          <w:spacing w:val="30"/>
          <w:sz w:val="20"/>
        </w:rPr>
        <w:t xml:space="preserve"> </w:t>
      </w:r>
      <w:r>
        <w:rPr>
          <w:b/>
          <w:color w:val="474747"/>
          <w:spacing w:val="-2"/>
          <w:sz w:val="20"/>
        </w:rPr>
        <w:t>SIMULATIONS</w:t>
      </w:r>
    </w:p>
    <w:p w14:paraId="7F7C3C5F" w14:textId="77777777" w:rsidR="00974753" w:rsidRDefault="009A76C8">
      <w:pPr>
        <w:pStyle w:val="BodyText"/>
        <w:spacing w:before="6"/>
        <w:rPr>
          <w:b/>
          <w:sz w:val="18"/>
        </w:rPr>
      </w:pPr>
      <w:r>
        <w:rPr>
          <w:b/>
          <w:noProof/>
          <w:sz w:val="18"/>
        </w:rPr>
        <mc:AlternateContent>
          <mc:Choice Requires="wps">
            <w:drawing>
              <wp:anchor distT="0" distB="0" distL="0" distR="0" simplePos="0" relativeHeight="487591424" behindDoc="1" locked="0" layoutInCell="1" allowOverlap="1" wp14:anchorId="1315987C" wp14:editId="3E87973A">
                <wp:simplePos x="0" y="0"/>
                <wp:positionH relativeFrom="page">
                  <wp:posOffset>810005</wp:posOffset>
                </wp:positionH>
                <wp:positionV relativeFrom="paragraph">
                  <wp:posOffset>152312</wp:posOffset>
                </wp:positionV>
                <wp:extent cx="5940425"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0425" cy="1270"/>
                        </a:xfrm>
                        <a:custGeom>
                          <a:avLst/>
                          <a:gdLst/>
                          <a:ahLst/>
                          <a:cxnLst/>
                          <a:rect l="l" t="t" r="r" b="b"/>
                          <a:pathLst>
                            <a:path w="5940425">
                              <a:moveTo>
                                <a:pt x="0" y="0"/>
                              </a:moveTo>
                              <a:lnTo>
                                <a:pt x="5939993" y="0"/>
                              </a:lnTo>
                            </a:path>
                          </a:pathLst>
                        </a:custGeom>
                        <a:ln w="50610">
                          <a:solidFill>
                            <a:srgbClr val="ADDEDA"/>
                          </a:solidFill>
                          <a:prstDash val="solid"/>
                        </a:ln>
                      </wps:spPr>
                      <wps:bodyPr wrap="square" lIns="0" tIns="0" rIns="0" bIns="0" rtlCol="0">
                        <a:prstTxWarp prst="textNoShape">
                          <a:avLst/>
                        </a:prstTxWarp>
                        <a:noAutofit/>
                      </wps:bodyPr>
                    </wps:wsp>
                  </a:graphicData>
                </a:graphic>
              </wp:anchor>
            </w:drawing>
          </mc:Choice>
          <mc:Fallback>
            <w:pict>
              <v:shape w14:anchorId="072AF6D7" id="Graphic 9" o:spid="_x0000_s1026" style="position:absolute;margin-left:63.8pt;margin-top:12pt;width:467.75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5940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hGgIAAFwEAAAOAAAAZHJzL2Uyb0RvYy54bWysVMFu2zAMvQ/YPwi6L3bSpluMOEVQr8OA&#10;oivQDDsrshwbk0VNVGLn70fJcZJ1t2EX4Umkqff4KC/v+1azg3LYgMn5dJJypoyEsjG7nH/fPH74&#10;xBl6YUqhwaicHxXy+9X7d8vOZmoGNehSOUZFDGadzXntvc2SBGWtWoETsMpQsALXCk9bt0tKJzqq&#10;3upklqZ3SQeutA6kQqTTYgjyVaxfVUr6b1WFyjOdc+Lm4+riug1rslqKbOeErRt5oiH+gUUrGkOX&#10;nksVwgu2d81fpdpGOkCo/ERCm0BVNVJFDaRmmr5R81oLq6IWag7ac5vw/5WVz4dX++ICdbRPIH8i&#10;dSTpLGbnSNjgKaevXBtyiTjrYxeP5y6q3jNJh/PFbXo7m3MmKTadfYxNTkQ2fiv36L8oiHXE4Qn9&#10;4EE5IlGPSPZmhI6cDB7q6KHnjDx0nJGH28FDK3z4LpALkHUXIuGshYPaQIz6N8yJ2iWqzXXWfHGz&#10;WCxuOBtVUu6QQSBcQ70aQLya8LU4bSKL9G6axtlA0E352GgdaKDbbR+0YwdBqtZF8blYByFU4o80&#10;69AXAushL4ZOadqcjBq8CS5toTy+ONbROOccf+2FU5zpr4bmJcz+CNwItiNwXj9AfCGxQ3Tnpv8h&#10;nGXh+px7svYZxmkU2eha0H7ODV8aWO89VE2wNA7RwOi0oRGOAk/PLbyR633MuvwUVr8BAAD//wMA&#10;UEsDBBQABgAIAAAAIQA0wLmB3wAAAAoBAAAPAAAAZHJzL2Rvd25yZXYueG1sTI/BTsMwEETvSPyD&#10;tUjcqNNQJVWIU1UgpAoutFCpRzfeJqHxOordJvw9mxMcZ/ZpdiZfjbYVV+x940jBfBaBQCqdaahS&#10;8PX5+rAE4YMmo1tHqOAHPayK25tcZ8YNtMXrLlSCQ8hnWkEdQpdJ6csarfYz1yHx7eR6qwPLvpKm&#10;1wOH21bGUZRIqxviD7Xu8LnG8ry7WAUvH/u3Zee+t4NM3zeb09qli/NBqfu7cf0EIuAY/mCY6nN1&#10;KLjT0V3IeNGyjtOEUQXxgjdNQJQ8zkEcJycGWeTy/4TiFwAA//8DAFBLAQItABQABgAIAAAAIQC2&#10;gziS/gAAAOEBAAATAAAAAAAAAAAAAAAAAAAAAABbQ29udGVudF9UeXBlc10ueG1sUEsBAi0AFAAG&#10;AAgAAAAhADj9If/WAAAAlAEAAAsAAAAAAAAAAAAAAAAALwEAAF9yZWxzLy5yZWxzUEsBAi0AFAAG&#10;AAgAAAAhAEEYn+EaAgAAXAQAAA4AAAAAAAAAAAAAAAAALgIAAGRycy9lMm9Eb2MueG1sUEsBAi0A&#10;FAAGAAgAAAAhADTAuYHfAAAACgEAAA8AAAAAAAAAAAAAAAAAdAQAAGRycy9kb3ducmV2LnhtbFBL&#10;BQYAAAAABAAEAPMAAACABQAAAAA=&#10;" path="m,l5939993,e" filled="f" strokecolor="#addeda" strokeweight="1.40583mm">
                <v:path arrowok="t"/>
                <w10:wrap type="topAndBottom" anchorx="page"/>
              </v:shape>
            </w:pict>
          </mc:Fallback>
        </mc:AlternateContent>
      </w:r>
    </w:p>
    <w:p w14:paraId="5C24FF7F" w14:textId="77777777" w:rsidR="00974753" w:rsidRDefault="00974753">
      <w:pPr>
        <w:pStyle w:val="BodyText"/>
        <w:spacing w:before="194"/>
        <w:rPr>
          <w:b/>
        </w:rPr>
      </w:pPr>
    </w:p>
    <w:p w14:paraId="126A9610" w14:textId="77777777" w:rsidR="00974753" w:rsidRDefault="009A76C8">
      <w:pPr>
        <w:pStyle w:val="BodyText"/>
        <w:spacing w:line="309" w:lineRule="auto"/>
        <w:ind w:left="142" w:right="423"/>
        <w:jc w:val="both"/>
      </w:pPr>
      <w:r>
        <w:rPr>
          <w:color w:val="474747"/>
        </w:rPr>
        <w:t>In</w:t>
      </w:r>
      <w:r>
        <w:rPr>
          <w:color w:val="474747"/>
          <w:spacing w:val="-2"/>
        </w:rPr>
        <w:t xml:space="preserve"> </w:t>
      </w:r>
      <w:r>
        <w:rPr>
          <w:color w:val="474747"/>
        </w:rPr>
        <w:t>the</w:t>
      </w:r>
      <w:r>
        <w:rPr>
          <w:color w:val="474747"/>
          <w:spacing w:val="-1"/>
        </w:rPr>
        <w:t xml:space="preserve"> </w:t>
      </w:r>
      <w:r>
        <w:rPr>
          <w:color w:val="474747"/>
        </w:rPr>
        <w:t>course</w:t>
      </w:r>
      <w:r>
        <w:rPr>
          <w:color w:val="474747"/>
          <w:spacing w:val="-1"/>
        </w:rPr>
        <w:t xml:space="preserve"> </w:t>
      </w:r>
      <w:r>
        <w:rPr>
          <w:color w:val="474747"/>
        </w:rPr>
        <w:t>of</w:t>
      </w:r>
      <w:r>
        <w:rPr>
          <w:color w:val="474747"/>
          <w:spacing w:val="-1"/>
        </w:rPr>
        <w:t xml:space="preserve"> </w:t>
      </w:r>
      <w:r>
        <w:rPr>
          <w:color w:val="474747"/>
        </w:rPr>
        <w:t>our</w:t>
      </w:r>
      <w:r>
        <w:rPr>
          <w:color w:val="474747"/>
          <w:spacing w:val="-1"/>
        </w:rPr>
        <w:t xml:space="preserve"> </w:t>
      </w:r>
      <w:r>
        <w:rPr>
          <w:color w:val="474747"/>
        </w:rPr>
        <w:t>work, forecasts</w:t>
      </w:r>
      <w:r>
        <w:rPr>
          <w:color w:val="474747"/>
          <w:spacing w:val="-2"/>
        </w:rPr>
        <w:t xml:space="preserve"> </w:t>
      </w:r>
      <w:r>
        <w:rPr>
          <w:color w:val="474747"/>
        </w:rPr>
        <w:t>and/or</w:t>
      </w:r>
      <w:r>
        <w:rPr>
          <w:color w:val="474747"/>
          <w:spacing w:val="-1"/>
        </w:rPr>
        <w:t xml:space="preserve"> </w:t>
      </w:r>
      <w:r>
        <w:rPr>
          <w:color w:val="474747"/>
        </w:rPr>
        <w:t>simulations</w:t>
      </w:r>
      <w:r>
        <w:rPr>
          <w:color w:val="474747"/>
          <w:spacing w:val="-1"/>
        </w:rPr>
        <w:t xml:space="preserve"> </w:t>
      </w:r>
      <w:r>
        <w:rPr>
          <w:color w:val="474747"/>
        </w:rPr>
        <w:t>have</w:t>
      </w:r>
      <w:r>
        <w:rPr>
          <w:color w:val="474747"/>
          <w:spacing w:val="-2"/>
        </w:rPr>
        <w:t xml:space="preserve"> </w:t>
      </w:r>
      <w:r>
        <w:rPr>
          <w:color w:val="474747"/>
        </w:rPr>
        <w:t>been</w:t>
      </w:r>
      <w:r>
        <w:rPr>
          <w:color w:val="474747"/>
          <w:spacing w:val="-1"/>
        </w:rPr>
        <w:t xml:space="preserve"> </w:t>
      </w:r>
      <w:r>
        <w:rPr>
          <w:color w:val="474747"/>
        </w:rPr>
        <w:t>prepared</w:t>
      </w:r>
      <w:r>
        <w:rPr>
          <w:color w:val="474747"/>
          <w:spacing w:val="-1"/>
        </w:rPr>
        <w:t xml:space="preserve"> </w:t>
      </w:r>
      <w:r>
        <w:rPr>
          <w:color w:val="474747"/>
        </w:rPr>
        <w:t>on</w:t>
      </w:r>
      <w:r>
        <w:rPr>
          <w:color w:val="474747"/>
          <w:spacing w:val="-1"/>
        </w:rPr>
        <w:t xml:space="preserve"> </w:t>
      </w:r>
      <w:r>
        <w:rPr>
          <w:color w:val="474747"/>
        </w:rPr>
        <w:t>the</w:t>
      </w:r>
      <w:r>
        <w:rPr>
          <w:color w:val="474747"/>
          <w:spacing w:val="-1"/>
        </w:rPr>
        <w:t xml:space="preserve"> </w:t>
      </w:r>
      <w:r>
        <w:rPr>
          <w:color w:val="474747"/>
        </w:rPr>
        <w:t>basis</w:t>
      </w:r>
      <w:r>
        <w:rPr>
          <w:color w:val="474747"/>
          <w:spacing w:val="-1"/>
        </w:rPr>
        <w:t xml:space="preserve"> </w:t>
      </w:r>
      <w:r>
        <w:rPr>
          <w:color w:val="474747"/>
        </w:rPr>
        <w:t>of</w:t>
      </w:r>
      <w:r>
        <w:rPr>
          <w:color w:val="474747"/>
          <w:spacing w:val="-1"/>
        </w:rPr>
        <w:t xml:space="preserve"> </w:t>
      </w:r>
      <w:r>
        <w:rPr>
          <w:color w:val="474747"/>
        </w:rPr>
        <w:t>assumptions and</w:t>
      </w:r>
      <w:r>
        <w:rPr>
          <w:color w:val="474747"/>
          <w:spacing w:val="-4"/>
        </w:rPr>
        <w:t xml:space="preserve"> </w:t>
      </w:r>
      <w:r>
        <w:rPr>
          <w:color w:val="474747"/>
        </w:rPr>
        <w:t>methodologies</w:t>
      </w:r>
      <w:r>
        <w:rPr>
          <w:color w:val="474747"/>
          <w:spacing w:val="-3"/>
        </w:rPr>
        <w:t xml:space="preserve"> </w:t>
      </w:r>
      <w:r>
        <w:rPr>
          <w:color w:val="474747"/>
        </w:rPr>
        <w:t>which</w:t>
      </w:r>
      <w:r>
        <w:rPr>
          <w:color w:val="474747"/>
          <w:spacing w:val="-3"/>
        </w:rPr>
        <w:t xml:space="preserve"> </w:t>
      </w:r>
      <w:r>
        <w:rPr>
          <w:color w:val="474747"/>
        </w:rPr>
        <w:t>have</w:t>
      </w:r>
      <w:r>
        <w:rPr>
          <w:color w:val="474747"/>
          <w:spacing w:val="-4"/>
        </w:rPr>
        <w:t xml:space="preserve"> </w:t>
      </w:r>
      <w:r>
        <w:rPr>
          <w:color w:val="474747"/>
        </w:rPr>
        <w:t>been</w:t>
      </w:r>
      <w:r>
        <w:rPr>
          <w:color w:val="474747"/>
          <w:spacing w:val="-3"/>
        </w:rPr>
        <w:t xml:space="preserve"> </w:t>
      </w:r>
      <w:r>
        <w:rPr>
          <w:color w:val="474747"/>
        </w:rPr>
        <w:t>described</w:t>
      </w:r>
      <w:r>
        <w:rPr>
          <w:color w:val="474747"/>
          <w:spacing w:val="-3"/>
        </w:rPr>
        <w:t xml:space="preserve"> </w:t>
      </w:r>
      <w:r>
        <w:rPr>
          <w:color w:val="474747"/>
        </w:rPr>
        <w:t>in</w:t>
      </w:r>
      <w:r>
        <w:rPr>
          <w:color w:val="474747"/>
          <w:spacing w:val="-3"/>
        </w:rPr>
        <w:t xml:space="preserve"> </w:t>
      </w:r>
      <w:r>
        <w:rPr>
          <w:color w:val="474747"/>
        </w:rPr>
        <w:t>our</w:t>
      </w:r>
      <w:r>
        <w:rPr>
          <w:color w:val="474747"/>
          <w:spacing w:val="-4"/>
        </w:rPr>
        <w:t xml:space="preserve"> </w:t>
      </w:r>
      <w:r>
        <w:rPr>
          <w:color w:val="474747"/>
        </w:rPr>
        <w:t>report.</w:t>
      </w:r>
      <w:r>
        <w:rPr>
          <w:color w:val="474747"/>
          <w:spacing w:val="25"/>
        </w:rPr>
        <w:t xml:space="preserve"> </w:t>
      </w:r>
      <w:r>
        <w:rPr>
          <w:color w:val="474747"/>
        </w:rPr>
        <w:t>It</w:t>
      </w:r>
      <w:r>
        <w:rPr>
          <w:color w:val="474747"/>
          <w:spacing w:val="-3"/>
        </w:rPr>
        <w:t xml:space="preserve"> </w:t>
      </w:r>
      <w:r>
        <w:rPr>
          <w:color w:val="474747"/>
        </w:rPr>
        <w:t>is</w:t>
      </w:r>
      <w:r>
        <w:rPr>
          <w:color w:val="474747"/>
          <w:spacing w:val="-3"/>
        </w:rPr>
        <w:t xml:space="preserve"> </w:t>
      </w:r>
      <w:r>
        <w:rPr>
          <w:color w:val="474747"/>
        </w:rPr>
        <w:t>possible</w:t>
      </w:r>
      <w:r>
        <w:rPr>
          <w:color w:val="474747"/>
          <w:spacing w:val="-3"/>
        </w:rPr>
        <w:t xml:space="preserve"> </w:t>
      </w:r>
      <w:r>
        <w:rPr>
          <w:color w:val="474747"/>
        </w:rPr>
        <w:t>that</w:t>
      </w:r>
      <w:r>
        <w:rPr>
          <w:color w:val="474747"/>
          <w:spacing w:val="-3"/>
        </w:rPr>
        <w:t xml:space="preserve"> </w:t>
      </w:r>
      <w:r>
        <w:rPr>
          <w:color w:val="474747"/>
        </w:rPr>
        <w:t>some</w:t>
      </w:r>
      <w:r>
        <w:rPr>
          <w:color w:val="474747"/>
          <w:spacing w:val="-3"/>
        </w:rPr>
        <w:t xml:space="preserve"> </w:t>
      </w:r>
      <w:r>
        <w:rPr>
          <w:color w:val="474747"/>
        </w:rPr>
        <w:t>of</w:t>
      </w:r>
      <w:r>
        <w:rPr>
          <w:color w:val="474747"/>
          <w:spacing w:val="-3"/>
        </w:rPr>
        <w:t xml:space="preserve"> </w:t>
      </w:r>
      <w:r>
        <w:rPr>
          <w:color w:val="474747"/>
        </w:rPr>
        <w:t>the</w:t>
      </w:r>
      <w:r>
        <w:rPr>
          <w:color w:val="474747"/>
          <w:spacing w:val="-3"/>
        </w:rPr>
        <w:t xml:space="preserve"> </w:t>
      </w:r>
      <w:r>
        <w:rPr>
          <w:color w:val="474747"/>
        </w:rPr>
        <w:t>assumptions underlying</w:t>
      </w:r>
      <w:r>
        <w:rPr>
          <w:color w:val="474747"/>
          <w:spacing w:val="-12"/>
        </w:rPr>
        <w:t xml:space="preserve"> </w:t>
      </w:r>
      <w:r>
        <w:rPr>
          <w:color w:val="474747"/>
        </w:rPr>
        <w:t>our</w:t>
      </w:r>
      <w:r>
        <w:rPr>
          <w:color w:val="474747"/>
          <w:spacing w:val="-11"/>
        </w:rPr>
        <w:t xml:space="preserve"> </w:t>
      </w:r>
      <w:r>
        <w:rPr>
          <w:color w:val="474747"/>
        </w:rPr>
        <w:t>forecasts</w:t>
      </w:r>
      <w:r>
        <w:rPr>
          <w:color w:val="474747"/>
          <w:spacing w:val="-12"/>
        </w:rPr>
        <w:t xml:space="preserve"> </w:t>
      </w:r>
      <w:r>
        <w:rPr>
          <w:color w:val="474747"/>
        </w:rPr>
        <w:t>and/or</w:t>
      </w:r>
      <w:r>
        <w:rPr>
          <w:color w:val="474747"/>
          <w:spacing w:val="-11"/>
        </w:rPr>
        <w:t xml:space="preserve"> </w:t>
      </w:r>
      <w:r>
        <w:rPr>
          <w:color w:val="474747"/>
        </w:rPr>
        <w:t>simulations</w:t>
      </w:r>
      <w:r>
        <w:rPr>
          <w:color w:val="474747"/>
          <w:spacing w:val="-12"/>
        </w:rPr>
        <w:t xml:space="preserve"> </w:t>
      </w:r>
      <w:r>
        <w:rPr>
          <w:color w:val="474747"/>
        </w:rPr>
        <w:t>may</w:t>
      </w:r>
      <w:r>
        <w:rPr>
          <w:color w:val="474747"/>
          <w:spacing w:val="-12"/>
        </w:rPr>
        <w:t xml:space="preserve"> </w:t>
      </w:r>
      <w:r>
        <w:rPr>
          <w:color w:val="474747"/>
        </w:rPr>
        <w:t>not</w:t>
      </w:r>
      <w:r>
        <w:rPr>
          <w:color w:val="474747"/>
          <w:spacing w:val="-11"/>
        </w:rPr>
        <w:t xml:space="preserve"> </w:t>
      </w:r>
      <w:r>
        <w:rPr>
          <w:color w:val="474747"/>
        </w:rPr>
        <w:t>materialise.</w:t>
      </w:r>
      <w:r>
        <w:rPr>
          <w:color w:val="474747"/>
          <w:spacing w:val="17"/>
        </w:rPr>
        <w:t xml:space="preserve"> </w:t>
      </w:r>
      <w:r>
        <w:rPr>
          <w:color w:val="474747"/>
        </w:rPr>
        <w:t>Nevertheless,</w:t>
      </w:r>
      <w:r>
        <w:rPr>
          <w:color w:val="474747"/>
          <w:spacing w:val="-10"/>
        </w:rPr>
        <w:t xml:space="preserve"> </w:t>
      </w:r>
      <w:r>
        <w:rPr>
          <w:color w:val="474747"/>
        </w:rPr>
        <w:t>we</w:t>
      </w:r>
      <w:r>
        <w:rPr>
          <w:color w:val="474747"/>
          <w:spacing w:val="-12"/>
        </w:rPr>
        <w:t xml:space="preserve"> </w:t>
      </w:r>
      <w:r>
        <w:rPr>
          <w:color w:val="474747"/>
        </w:rPr>
        <w:t>have</w:t>
      </w:r>
      <w:r>
        <w:rPr>
          <w:color w:val="474747"/>
          <w:spacing w:val="-12"/>
        </w:rPr>
        <w:t xml:space="preserve"> </w:t>
      </w:r>
      <w:r>
        <w:rPr>
          <w:color w:val="474747"/>
        </w:rPr>
        <w:t>applied</w:t>
      </w:r>
      <w:r>
        <w:rPr>
          <w:color w:val="474747"/>
          <w:spacing w:val="-11"/>
        </w:rPr>
        <w:t xml:space="preserve"> </w:t>
      </w:r>
      <w:r>
        <w:rPr>
          <w:color w:val="474747"/>
        </w:rPr>
        <w:t>our</w:t>
      </w:r>
      <w:r>
        <w:rPr>
          <w:color w:val="474747"/>
          <w:spacing w:val="-11"/>
        </w:rPr>
        <w:t xml:space="preserve"> </w:t>
      </w:r>
      <w:r>
        <w:rPr>
          <w:color w:val="474747"/>
        </w:rPr>
        <w:t>pro- fessional judgement in making these assumptions such that they constitute an understandable basis for estimates and projections.</w:t>
      </w:r>
      <w:r>
        <w:rPr>
          <w:color w:val="474747"/>
          <w:spacing w:val="40"/>
        </w:rPr>
        <w:t xml:space="preserve"> </w:t>
      </w:r>
      <w:r>
        <w:rPr>
          <w:color w:val="474747"/>
        </w:rPr>
        <w:t>Accordingly, readers of this report must appreciate that to the extent that certain</w:t>
      </w:r>
      <w:r>
        <w:rPr>
          <w:color w:val="474747"/>
          <w:spacing w:val="-2"/>
        </w:rPr>
        <w:t xml:space="preserve"> </w:t>
      </w:r>
      <w:r>
        <w:rPr>
          <w:color w:val="474747"/>
        </w:rPr>
        <w:t>assumptions</w:t>
      </w:r>
      <w:r>
        <w:rPr>
          <w:color w:val="474747"/>
          <w:spacing w:val="-2"/>
        </w:rPr>
        <w:t xml:space="preserve"> </w:t>
      </w:r>
      <w:r>
        <w:rPr>
          <w:color w:val="474747"/>
        </w:rPr>
        <w:t>do</w:t>
      </w:r>
      <w:r>
        <w:rPr>
          <w:color w:val="474747"/>
          <w:spacing w:val="-2"/>
        </w:rPr>
        <w:t xml:space="preserve"> </w:t>
      </w:r>
      <w:r>
        <w:rPr>
          <w:color w:val="474747"/>
        </w:rPr>
        <w:t>not</w:t>
      </w:r>
      <w:r>
        <w:rPr>
          <w:color w:val="474747"/>
          <w:spacing w:val="-2"/>
        </w:rPr>
        <w:t xml:space="preserve"> </w:t>
      </w:r>
      <w:r>
        <w:rPr>
          <w:color w:val="474747"/>
        </w:rPr>
        <w:t>materialise,</w:t>
      </w:r>
      <w:r>
        <w:rPr>
          <w:color w:val="474747"/>
          <w:spacing w:val="-2"/>
        </w:rPr>
        <w:t xml:space="preserve"> </w:t>
      </w:r>
      <w:r>
        <w:rPr>
          <w:color w:val="474747"/>
        </w:rPr>
        <w:t>our</w:t>
      </w:r>
      <w:r>
        <w:rPr>
          <w:color w:val="474747"/>
          <w:spacing w:val="-2"/>
        </w:rPr>
        <w:t xml:space="preserve"> </w:t>
      </w:r>
      <w:r>
        <w:rPr>
          <w:color w:val="474747"/>
        </w:rPr>
        <w:t>estimates</w:t>
      </w:r>
      <w:r>
        <w:rPr>
          <w:color w:val="474747"/>
          <w:spacing w:val="-2"/>
        </w:rPr>
        <w:t xml:space="preserve"> </w:t>
      </w:r>
      <w:r>
        <w:rPr>
          <w:color w:val="474747"/>
        </w:rPr>
        <w:t>and</w:t>
      </w:r>
      <w:r>
        <w:rPr>
          <w:color w:val="474747"/>
          <w:spacing w:val="-2"/>
        </w:rPr>
        <w:t xml:space="preserve"> </w:t>
      </w:r>
      <w:r>
        <w:rPr>
          <w:color w:val="474747"/>
        </w:rPr>
        <w:t>projections</w:t>
      </w:r>
      <w:r>
        <w:rPr>
          <w:color w:val="474747"/>
          <w:spacing w:val="-2"/>
        </w:rPr>
        <w:t xml:space="preserve"> </w:t>
      </w:r>
      <w:r>
        <w:rPr>
          <w:color w:val="474747"/>
        </w:rPr>
        <w:t>may</w:t>
      </w:r>
      <w:r>
        <w:rPr>
          <w:color w:val="474747"/>
          <w:spacing w:val="-2"/>
        </w:rPr>
        <w:t xml:space="preserve"> </w:t>
      </w:r>
      <w:r>
        <w:rPr>
          <w:color w:val="474747"/>
        </w:rPr>
        <w:t>vary.</w:t>
      </w:r>
    </w:p>
    <w:p w14:paraId="1E0B9F02" w14:textId="77777777" w:rsidR="00974753" w:rsidRDefault="00974753">
      <w:pPr>
        <w:pStyle w:val="BodyText"/>
      </w:pPr>
    </w:p>
    <w:p w14:paraId="3EDFD63C" w14:textId="77777777" w:rsidR="00974753" w:rsidRDefault="00974753">
      <w:pPr>
        <w:pStyle w:val="BodyText"/>
      </w:pPr>
    </w:p>
    <w:p w14:paraId="2C2A92B7" w14:textId="77777777" w:rsidR="00974753" w:rsidRDefault="00974753">
      <w:pPr>
        <w:pStyle w:val="BodyText"/>
      </w:pPr>
    </w:p>
    <w:p w14:paraId="784B44ED" w14:textId="77777777" w:rsidR="00974753" w:rsidRDefault="00974753">
      <w:pPr>
        <w:pStyle w:val="BodyText"/>
      </w:pPr>
    </w:p>
    <w:p w14:paraId="7AA03F1D" w14:textId="77777777" w:rsidR="00974753" w:rsidRDefault="00974753">
      <w:pPr>
        <w:pStyle w:val="BodyText"/>
      </w:pPr>
    </w:p>
    <w:p w14:paraId="70A24806" w14:textId="77777777" w:rsidR="00974753" w:rsidRDefault="00974753">
      <w:pPr>
        <w:pStyle w:val="BodyText"/>
      </w:pPr>
    </w:p>
    <w:p w14:paraId="1CB1FE33" w14:textId="77777777" w:rsidR="00974753" w:rsidRDefault="00974753">
      <w:pPr>
        <w:pStyle w:val="BodyText"/>
      </w:pPr>
    </w:p>
    <w:p w14:paraId="7371B348" w14:textId="77777777" w:rsidR="00974753" w:rsidRDefault="00974753">
      <w:pPr>
        <w:pStyle w:val="BodyText"/>
      </w:pPr>
    </w:p>
    <w:p w14:paraId="6BF7B94E" w14:textId="77777777" w:rsidR="00974753" w:rsidRDefault="00974753">
      <w:pPr>
        <w:pStyle w:val="BodyText"/>
      </w:pPr>
    </w:p>
    <w:p w14:paraId="198CD1C3" w14:textId="77777777" w:rsidR="00974753" w:rsidRDefault="00974753">
      <w:pPr>
        <w:pStyle w:val="BodyText"/>
      </w:pPr>
    </w:p>
    <w:p w14:paraId="4A57D305" w14:textId="77777777" w:rsidR="00974753" w:rsidRDefault="00974753">
      <w:pPr>
        <w:pStyle w:val="BodyText"/>
      </w:pPr>
    </w:p>
    <w:p w14:paraId="264754F6" w14:textId="77777777" w:rsidR="00974753" w:rsidRDefault="00974753">
      <w:pPr>
        <w:pStyle w:val="BodyText"/>
      </w:pPr>
    </w:p>
    <w:p w14:paraId="19933BA9" w14:textId="77777777" w:rsidR="00974753" w:rsidRDefault="00974753">
      <w:pPr>
        <w:pStyle w:val="BodyText"/>
      </w:pPr>
    </w:p>
    <w:p w14:paraId="40647126" w14:textId="77777777" w:rsidR="00974753" w:rsidRDefault="00974753">
      <w:pPr>
        <w:pStyle w:val="BodyText"/>
      </w:pPr>
    </w:p>
    <w:p w14:paraId="6855A5D4" w14:textId="77777777" w:rsidR="00974753" w:rsidRDefault="00974753">
      <w:pPr>
        <w:pStyle w:val="BodyText"/>
      </w:pPr>
    </w:p>
    <w:p w14:paraId="38C7ACDA" w14:textId="77777777" w:rsidR="00974753" w:rsidRDefault="00974753">
      <w:pPr>
        <w:pStyle w:val="BodyText"/>
      </w:pPr>
    </w:p>
    <w:p w14:paraId="5F3F042E" w14:textId="77777777" w:rsidR="00974753" w:rsidRDefault="00974753">
      <w:pPr>
        <w:pStyle w:val="BodyText"/>
      </w:pPr>
    </w:p>
    <w:p w14:paraId="0F904283" w14:textId="77777777" w:rsidR="00974753" w:rsidRDefault="00974753">
      <w:pPr>
        <w:pStyle w:val="BodyText"/>
      </w:pPr>
    </w:p>
    <w:p w14:paraId="2C54615A" w14:textId="77777777" w:rsidR="00974753" w:rsidRDefault="00974753">
      <w:pPr>
        <w:pStyle w:val="BodyText"/>
      </w:pPr>
    </w:p>
    <w:p w14:paraId="3C27714B" w14:textId="77777777" w:rsidR="00974753" w:rsidRDefault="00974753">
      <w:pPr>
        <w:pStyle w:val="BodyText"/>
      </w:pPr>
    </w:p>
    <w:p w14:paraId="50321B8B" w14:textId="77777777" w:rsidR="00974753" w:rsidRDefault="00974753">
      <w:pPr>
        <w:pStyle w:val="BodyText"/>
      </w:pPr>
    </w:p>
    <w:p w14:paraId="2D578069" w14:textId="77777777" w:rsidR="00974753" w:rsidRDefault="00974753">
      <w:pPr>
        <w:pStyle w:val="BodyText"/>
      </w:pPr>
    </w:p>
    <w:p w14:paraId="10E5F89D" w14:textId="77777777" w:rsidR="00974753" w:rsidRDefault="00974753">
      <w:pPr>
        <w:pStyle w:val="BodyText"/>
        <w:spacing w:before="5"/>
      </w:pPr>
    </w:p>
    <w:p w14:paraId="617F68EA" w14:textId="77777777" w:rsidR="00974753" w:rsidRDefault="009A76C8">
      <w:pPr>
        <w:ind w:right="423"/>
        <w:jc w:val="right"/>
        <w:rPr>
          <w:sz w:val="24"/>
        </w:rPr>
      </w:pPr>
      <w:r>
        <w:rPr>
          <w:color w:val="474747"/>
          <w:spacing w:val="-5"/>
          <w:sz w:val="24"/>
        </w:rPr>
        <w:t>iv</w:t>
      </w:r>
    </w:p>
    <w:p w14:paraId="6FE8B697" w14:textId="77777777" w:rsidR="00974753" w:rsidRDefault="00974753">
      <w:pPr>
        <w:jc w:val="right"/>
        <w:rPr>
          <w:sz w:val="24"/>
        </w:rPr>
        <w:sectPr w:rsidR="00974753">
          <w:pgSz w:w="11910" w:h="16840"/>
          <w:pgMar w:top="1360" w:right="850" w:bottom="0" w:left="1133" w:header="720" w:footer="720" w:gutter="0"/>
          <w:cols w:space="720"/>
        </w:sectPr>
      </w:pPr>
    </w:p>
    <w:p w14:paraId="4DB1BA09" w14:textId="77777777" w:rsidR="00974753" w:rsidRDefault="009A76C8">
      <w:pPr>
        <w:pStyle w:val="Heading1"/>
      </w:pPr>
      <w:r>
        <w:rPr>
          <w:noProof/>
        </w:rPr>
        <w:lastRenderedPageBreak/>
        <w:drawing>
          <wp:anchor distT="0" distB="0" distL="0" distR="0" simplePos="0" relativeHeight="486186496" behindDoc="1" locked="0" layoutInCell="1" allowOverlap="1" wp14:anchorId="72C15F2A" wp14:editId="7F6CB8F4">
            <wp:simplePos x="0" y="0"/>
            <wp:positionH relativeFrom="page">
              <wp:posOffset>0</wp:posOffset>
            </wp:positionH>
            <wp:positionV relativeFrom="page">
              <wp:posOffset>0</wp:posOffset>
            </wp:positionV>
            <wp:extent cx="7560056" cy="10692003"/>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7" cstate="print"/>
                    <a:stretch>
                      <a:fillRect/>
                    </a:stretch>
                  </pic:blipFill>
                  <pic:spPr>
                    <a:xfrm>
                      <a:off x="0" y="0"/>
                      <a:ext cx="7560056" cy="10692003"/>
                    </a:xfrm>
                    <a:prstGeom prst="rect">
                      <a:avLst/>
                    </a:prstGeom>
                  </pic:spPr>
                </pic:pic>
              </a:graphicData>
            </a:graphic>
          </wp:anchor>
        </w:drawing>
      </w:r>
      <w:r>
        <w:rPr>
          <w:color w:val="474747"/>
          <w:w w:val="105"/>
        </w:rPr>
        <w:t>EXECUTIVE</w:t>
      </w:r>
      <w:r>
        <w:rPr>
          <w:color w:val="474747"/>
          <w:spacing w:val="2"/>
          <w:w w:val="110"/>
        </w:rPr>
        <w:t xml:space="preserve"> </w:t>
      </w:r>
      <w:r>
        <w:rPr>
          <w:color w:val="474747"/>
          <w:spacing w:val="-2"/>
          <w:w w:val="110"/>
        </w:rPr>
        <w:t>SUMMARY</w:t>
      </w:r>
    </w:p>
    <w:p w14:paraId="363ADCC9" w14:textId="77777777" w:rsidR="00974753" w:rsidRDefault="009A76C8">
      <w:pPr>
        <w:pStyle w:val="BodyText"/>
        <w:spacing w:before="6"/>
        <w:rPr>
          <w:b/>
          <w:sz w:val="14"/>
        </w:rPr>
      </w:pPr>
      <w:r>
        <w:rPr>
          <w:b/>
          <w:noProof/>
          <w:sz w:val="14"/>
        </w:rPr>
        <mc:AlternateContent>
          <mc:Choice Requires="wps">
            <w:drawing>
              <wp:anchor distT="0" distB="0" distL="0" distR="0" simplePos="0" relativeHeight="487592448" behindDoc="1" locked="0" layoutInCell="1" allowOverlap="1" wp14:anchorId="09005BA9" wp14:editId="6DC90EF9">
                <wp:simplePos x="0" y="0"/>
                <wp:positionH relativeFrom="page">
                  <wp:posOffset>810005</wp:posOffset>
                </wp:positionH>
                <wp:positionV relativeFrom="paragraph">
                  <wp:posOffset>122539</wp:posOffset>
                </wp:positionV>
                <wp:extent cx="5940425"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0425" cy="1270"/>
                        </a:xfrm>
                        <a:custGeom>
                          <a:avLst/>
                          <a:gdLst/>
                          <a:ahLst/>
                          <a:cxnLst/>
                          <a:rect l="l" t="t" r="r" b="b"/>
                          <a:pathLst>
                            <a:path w="5940425">
                              <a:moveTo>
                                <a:pt x="0" y="0"/>
                              </a:moveTo>
                              <a:lnTo>
                                <a:pt x="5939993" y="0"/>
                              </a:lnTo>
                            </a:path>
                          </a:pathLst>
                        </a:custGeom>
                        <a:ln w="50610">
                          <a:solidFill>
                            <a:srgbClr val="ADDEDA"/>
                          </a:solidFill>
                          <a:prstDash val="solid"/>
                        </a:ln>
                      </wps:spPr>
                      <wps:bodyPr wrap="square" lIns="0" tIns="0" rIns="0" bIns="0" rtlCol="0">
                        <a:prstTxWarp prst="textNoShape">
                          <a:avLst/>
                        </a:prstTxWarp>
                        <a:noAutofit/>
                      </wps:bodyPr>
                    </wps:wsp>
                  </a:graphicData>
                </a:graphic>
              </wp:anchor>
            </w:drawing>
          </mc:Choice>
          <mc:Fallback>
            <w:pict>
              <v:shape w14:anchorId="64CFF2AD" id="Graphic 11" o:spid="_x0000_s1026" style="position:absolute;margin-left:63.8pt;margin-top:9.65pt;width:467.75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5940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hGgIAAFwEAAAOAAAAZHJzL2Uyb0RvYy54bWysVMFu2zAMvQ/YPwi6L3bSpluMOEVQr8OA&#10;oivQDDsrshwbk0VNVGLn70fJcZJ1t2EX4Umkqff4KC/v+1azg3LYgMn5dJJypoyEsjG7nH/fPH74&#10;xBl6YUqhwaicHxXy+9X7d8vOZmoGNehSOUZFDGadzXntvc2SBGWtWoETsMpQsALXCk9bt0tKJzqq&#10;3upklqZ3SQeutA6kQqTTYgjyVaxfVUr6b1WFyjOdc+Lm4+riug1rslqKbOeErRt5oiH+gUUrGkOX&#10;nksVwgu2d81fpdpGOkCo/ERCm0BVNVJFDaRmmr5R81oLq6IWag7ac5vw/5WVz4dX++ICdbRPIH8i&#10;dSTpLGbnSNjgKaevXBtyiTjrYxeP5y6q3jNJh/PFbXo7m3MmKTadfYxNTkQ2fiv36L8oiHXE4Qn9&#10;4EE5IlGPSPZmhI6cDB7q6KHnjDx0nJGH28FDK3z4LpALkHUXIuGshYPaQIz6N8yJ2iWqzXXWfHGz&#10;WCxuOBtVUu6QQSBcQ70aQLya8LU4bSKL9G6axtlA0E352GgdaKDbbR+0YwdBqtZF8blYByFU4o80&#10;69AXAushL4ZOadqcjBq8CS5toTy+ONbROOccf+2FU5zpr4bmJcz+CNwItiNwXj9AfCGxQ3Tnpv8h&#10;nGXh+px7svYZxmkU2eha0H7ODV8aWO89VE2wNA7RwOi0oRGOAk/PLbyR633MuvwUVr8BAAD//wMA&#10;UEsDBBQABgAIAAAAIQCVFmvu4AAAAAoBAAAPAAAAZHJzL2Rvd25yZXYueG1sTI9BT8MwDIXvSPyH&#10;yEjcWLoN2lGaThMIaYILG0zaMWu8tqxxqiZby7/HPcHNz356/l62HGwjLtj52pGC6SQCgVQ4U1Op&#10;4Ovz9W4BwgdNRjeOUMEPeljm11eZTo3raYOXbSgFh5BPtYIqhDaV0hcVWu0nrkXi29F1VgeWXSlN&#10;p3sOt42cRVEsra6JP1S6xecKi9P2bBW8fOzeFq373vQyeV+vjyuX3J/2St3eDKsnEAGH8GeGEZ/R&#10;IWemgzuT8aJhPUtitvLwOAcxGqJ4PgVxGDcPIPNM/q+Q/wIAAP//AwBQSwECLQAUAAYACAAAACEA&#10;toM4kv4AAADhAQAAEwAAAAAAAAAAAAAAAAAAAAAAW0NvbnRlbnRfVHlwZXNdLnhtbFBLAQItABQA&#10;BgAIAAAAIQA4/SH/1gAAAJQBAAALAAAAAAAAAAAAAAAAAC8BAABfcmVscy8ucmVsc1BLAQItABQA&#10;BgAIAAAAIQBBGJ/hGgIAAFwEAAAOAAAAAAAAAAAAAAAAAC4CAABkcnMvZTJvRG9jLnhtbFBLAQIt&#10;ABQABgAIAAAAIQCVFmvu4AAAAAoBAAAPAAAAAAAAAAAAAAAAAHQEAABkcnMvZG93bnJldi54bWxQ&#10;SwUGAAAAAAQABADzAAAAgQUAAAAA&#10;" path="m,l5939993,e" filled="f" strokecolor="#addeda" strokeweight="1.40583mm">
                <v:path arrowok="t"/>
                <w10:wrap type="topAndBottom" anchorx="page"/>
              </v:shape>
            </w:pict>
          </mc:Fallback>
        </mc:AlternateContent>
      </w:r>
    </w:p>
    <w:p w14:paraId="0B34EBFB" w14:textId="77777777" w:rsidR="00974753" w:rsidRDefault="00974753">
      <w:pPr>
        <w:pStyle w:val="BodyText"/>
        <w:spacing w:before="205"/>
        <w:rPr>
          <w:b/>
        </w:rPr>
      </w:pPr>
    </w:p>
    <w:p w14:paraId="084DB150" w14:textId="77777777" w:rsidR="00974753" w:rsidRDefault="009A76C8">
      <w:pPr>
        <w:pStyle w:val="BodyText"/>
        <w:spacing w:line="309" w:lineRule="auto"/>
        <w:ind w:left="142" w:right="423"/>
        <w:jc w:val="both"/>
      </w:pPr>
      <w:r>
        <w:rPr>
          <w:color w:val="474747"/>
        </w:rPr>
        <w:t>This report provides a comprehensive evaluation of the Culture Care Connect (</w:t>
      </w:r>
      <w:r>
        <w:rPr>
          <w:b/>
          <w:color w:val="474747"/>
        </w:rPr>
        <w:t>CCC</w:t>
      </w:r>
      <w:r>
        <w:rPr>
          <w:color w:val="474747"/>
        </w:rPr>
        <w:t>) program and its capacity</w:t>
      </w:r>
      <w:r>
        <w:rPr>
          <w:color w:val="474747"/>
          <w:spacing w:val="-16"/>
        </w:rPr>
        <w:t xml:space="preserve"> </w:t>
      </w:r>
      <w:r>
        <w:rPr>
          <w:color w:val="474747"/>
        </w:rPr>
        <w:t>to</w:t>
      </w:r>
      <w:r>
        <w:rPr>
          <w:color w:val="474747"/>
          <w:spacing w:val="-15"/>
        </w:rPr>
        <w:t xml:space="preserve"> </w:t>
      </w:r>
      <w:r>
        <w:rPr>
          <w:color w:val="474747"/>
        </w:rPr>
        <w:t>address</w:t>
      </w:r>
      <w:r>
        <w:rPr>
          <w:color w:val="474747"/>
          <w:spacing w:val="-15"/>
        </w:rPr>
        <w:t xml:space="preserve"> </w:t>
      </w:r>
      <w:r>
        <w:rPr>
          <w:color w:val="474747"/>
        </w:rPr>
        <w:t>both</w:t>
      </w:r>
      <w:r>
        <w:rPr>
          <w:color w:val="474747"/>
          <w:spacing w:val="-15"/>
        </w:rPr>
        <w:t xml:space="preserve"> </w:t>
      </w:r>
      <w:r>
        <w:rPr>
          <w:color w:val="474747"/>
        </w:rPr>
        <w:t>current</w:t>
      </w:r>
      <w:r>
        <w:rPr>
          <w:color w:val="474747"/>
          <w:spacing w:val="-15"/>
        </w:rPr>
        <w:t xml:space="preserve"> </w:t>
      </w:r>
      <w:r>
        <w:rPr>
          <w:color w:val="474747"/>
        </w:rPr>
        <w:t>and</w:t>
      </w:r>
      <w:r>
        <w:rPr>
          <w:color w:val="474747"/>
          <w:spacing w:val="-15"/>
        </w:rPr>
        <w:t xml:space="preserve"> </w:t>
      </w:r>
      <w:r>
        <w:rPr>
          <w:color w:val="474747"/>
        </w:rPr>
        <w:t>future</w:t>
      </w:r>
      <w:r>
        <w:rPr>
          <w:color w:val="474747"/>
          <w:spacing w:val="-15"/>
        </w:rPr>
        <w:t xml:space="preserve"> </w:t>
      </w:r>
      <w:r>
        <w:rPr>
          <w:color w:val="474747"/>
        </w:rPr>
        <w:t>mental</w:t>
      </w:r>
      <w:r>
        <w:rPr>
          <w:color w:val="474747"/>
          <w:spacing w:val="-15"/>
        </w:rPr>
        <w:t xml:space="preserve"> </w:t>
      </w:r>
      <w:r>
        <w:rPr>
          <w:color w:val="474747"/>
        </w:rPr>
        <w:t>health</w:t>
      </w:r>
      <w:r>
        <w:rPr>
          <w:color w:val="474747"/>
          <w:spacing w:val="-15"/>
        </w:rPr>
        <w:t xml:space="preserve"> </w:t>
      </w:r>
      <w:r>
        <w:rPr>
          <w:color w:val="474747"/>
        </w:rPr>
        <w:t>and</w:t>
      </w:r>
      <w:r>
        <w:rPr>
          <w:color w:val="474747"/>
          <w:spacing w:val="-15"/>
        </w:rPr>
        <w:t xml:space="preserve"> </w:t>
      </w:r>
      <w:r>
        <w:rPr>
          <w:color w:val="474747"/>
        </w:rPr>
        <w:t>suicide</w:t>
      </w:r>
      <w:r>
        <w:rPr>
          <w:color w:val="474747"/>
          <w:spacing w:val="-15"/>
        </w:rPr>
        <w:t xml:space="preserve"> </w:t>
      </w:r>
      <w:r>
        <w:rPr>
          <w:color w:val="474747"/>
        </w:rPr>
        <w:t>prevention</w:t>
      </w:r>
      <w:r>
        <w:rPr>
          <w:color w:val="474747"/>
          <w:spacing w:val="-15"/>
        </w:rPr>
        <w:t xml:space="preserve"> </w:t>
      </w:r>
      <w:r>
        <w:rPr>
          <w:color w:val="474747"/>
        </w:rPr>
        <w:t>needs</w:t>
      </w:r>
      <w:r>
        <w:rPr>
          <w:color w:val="474747"/>
          <w:spacing w:val="-15"/>
        </w:rPr>
        <w:t xml:space="preserve"> </w:t>
      </w:r>
      <w:r>
        <w:rPr>
          <w:color w:val="474747"/>
        </w:rPr>
        <w:t>among</w:t>
      </w:r>
      <w:r>
        <w:rPr>
          <w:color w:val="474747"/>
          <w:spacing w:val="-15"/>
        </w:rPr>
        <w:t xml:space="preserve"> </w:t>
      </w:r>
      <w:r>
        <w:rPr>
          <w:color w:val="474747"/>
        </w:rPr>
        <w:t>Aboriginal and</w:t>
      </w:r>
      <w:r>
        <w:rPr>
          <w:color w:val="474747"/>
          <w:spacing w:val="-7"/>
        </w:rPr>
        <w:t xml:space="preserve"> </w:t>
      </w:r>
      <w:r>
        <w:rPr>
          <w:color w:val="474747"/>
        </w:rPr>
        <w:t>Torres</w:t>
      </w:r>
      <w:r>
        <w:rPr>
          <w:color w:val="474747"/>
          <w:spacing w:val="-7"/>
        </w:rPr>
        <w:t xml:space="preserve"> </w:t>
      </w:r>
      <w:r>
        <w:rPr>
          <w:color w:val="474747"/>
        </w:rPr>
        <w:t>Strait</w:t>
      </w:r>
      <w:r>
        <w:rPr>
          <w:color w:val="474747"/>
          <w:spacing w:val="-7"/>
        </w:rPr>
        <w:t xml:space="preserve"> </w:t>
      </w:r>
      <w:r>
        <w:rPr>
          <w:color w:val="474747"/>
        </w:rPr>
        <w:t>Islander</w:t>
      </w:r>
      <w:r>
        <w:rPr>
          <w:color w:val="474747"/>
          <w:spacing w:val="-7"/>
        </w:rPr>
        <w:t xml:space="preserve"> </w:t>
      </w:r>
      <w:r>
        <w:rPr>
          <w:color w:val="474747"/>
        </w:rPr>
        <w:t>communities.</w:t>
      </w:r>
      <w:r>
        <w:rPr>
          <w:color w:val="474747"/>
          <w:spacing w:val="31"/>
        </w:rPr>
        <w:t xml:space="preserve"> </w:t>
      </w:r>
      <w:r>
        <w:rPr>
          <w:color w:val="474747"/>
        </w:rPr>
        <w:t>The</w:t>
      </w:r>
      <w:r>
        <w:rPr>
          <w:color w:val="474747"/>
          <w:spacing w:val="-7"/>
        </w:rPr>
        <w:t xml:space="preserve"> </w:t>
      </w:r>
      <w:r>
        <w:rPr>
          <w:color w:val="474747"/>
        </w:rPr>
        <w:t>study</w:t>
      </w:r>
      <w:r>
        <w:rPr>
          <w:color w:val="474747"/>
          <w:spacing w:val="-7"/>
        </w:rPr>
        <w:t xml:space="preserve"> </w:t>
      </w:r>
      <w:r>
        <w:rPr>
          <w:color w:val="474747"/>
        </w:rPr>
        <w:t>integrates</w:t>
      </w:r>
      <w:r>
        <w:rPr>
          <w:color w:val="474747"/>
          <w:spacing w:val="-7"/>
        </w:rPr>
        <w:t xml:space="preserve"> </w:t>
      </w:r>
      <w:r>
        <w:rPr>
          <w:color w:val="474747"/>
        </w:rPr>
        <w:t>multiple</w:t>
      </w:r>
      <w:r>
        <w:rPr>
          <w:color w:val="474747"/>
          <w:spacing w:val="-7"/>
        </w:rPr>
        <w:t xml:space="preserve"> </w:t>
      </w:r>
      <w:r>
        <w:rPr>
          <w:color w:val="474747"/>
        </w:rPr>
        <w:t>data</w:t>
      </w:r>
      <w:r>
        <w:rPr>
          <w:color w:val="474747"/>
          <w:spacing w:val="-7"/>
        </w:rPr>
        <w:t xml:space="preserve"> </w:t>
      </w:r>
      <w:r>
        <w:rPr>
          <w:color w:val="474747"/>
        </w:rPr>
        <w:t>sources,</w:t>
      </w:r>
      <w:r>
        <w:rPr>
          <w:color w:val="474747"/>
          <w:spacing w:val="-3"/>
        </w:rPr>
        <w:t xml:space="preserve"> </w:t>
      </w:r>
      <w:r>
        <w:rPr>
          <w:color w:val="474747"/>
        </w:rPr>
        <w:t>including</w:t>
      </w:r>
      <w:r>
        <w:rPr>
          <w:color w:val="474747"/>
          <w:spacing w:val="-7"/>
        </w:rPr>
        <w:t xml:space="preserve"> </w:t>
      </w:r>
      <w:r>
        <w:rPr>
          <w:color w:val="474747"/>
        </w:rPr>
        <w:t>a</w:t>
      </w:r>
      <w:r>
        <w:rPr>
          <w:color w:val="474747"/>
          <w:spacing w:val="-7"/>
        </w:rPr>
        <w:t xml:space="preserve"> </w:t>
      </w:r>
      <w:r>
        <w:rPr>
          <w:color w:val="474747"/>
        </w:rPr>
        <w:t>detailed literature</w:t>
      </w:r>
      <w:r>
        <w:rPr>
          <w:color w:val="474747"/>
          <w:spacing w:val="-12"/>
        </w:rPr>
        <w:t xml:space="preserve"> </w:t>
      </w:r>
      <w:r>
        <w:rPr>
          <w:color w:val="474747"/>
        </w:rPr>
        <w:t>review,</w:t>
      </w:r>
      <w:r>
        <w:rPr>
          <w:color w:val="474747"/>
          <w:spacing w:val="-12"/>
        </w:rPr>
        <w:t xml:space="preserve"> </w:t>
      </w:r>
      <w:r>
        <w:rPr>
          <w:color w:val="474747"/>
        </w:rPr>
        <w:t>extensive</w:t>
      </w:r>
      <w:r>
        <w:rPr>
          <w:color w:val="474747"/>
          <w:spacing w:val="-13"/>
        </w:rPr>
        <w:t xml:space="preserve"> </w:t>
      </w:r>
      <w:r>
        <w:rPr>
          <w:color w:val="474747"/>
        </w:rPr>
        <w:t>survey</w:t>
      </w:r>
      <w:r>
        <w:rPr>
          <w:color w:val="474747"/>
          <w:spacing w:val="-13"/>
        </w:rPr>
        <w:t xml:space="preserve"> </w:t>
      </w:r>
      <w:r>
        <w:rPr>
          <w:color w:val="474747"/>
        </w:rPr>
        <w:t>analysis,</w:t>
      </w:r>
      <w:r>
        <w:rPr>
          <w:color w:val="474747"/>
          <w:spacing w:val="-12"/>
        </w:rPr>
        <w:t xml:space="preserve"> </w:t>
      </w:r>
      <w:r>
        <w:rPr>
          <w:color w:val="474747"/>
        </w:rPr>
        <w:t>and</w:t>
      </w:r>
      <w:r>
        <w:rPr>
          <w:color w:val="474747"/>
          <w:spacing w:val="-12"/>
        </w:rPr>
        <w:t xml:space="preserve"> </w:t>
      </w:r>
      <w:r>
        <w:rPr>
          <w:color w:val="474747"/>
        </w:rPr>
        <w:t>rigorous</w:t>
      </w:r>
      <w:r>
        <w:rPr>
          <w:color w:val="474747"/>
          <w:spacing w:val="-12"/>
        </w:rPr>
        <w:t xml:space="preserve"> </w:t>
      </w:r>
      <w:r>
        <w:rPr>
          <w:color w:val="474747"/>
        </w:rPr>
        <w:t>quantitative</w:t>
      </w:r>
      <w:r>
        <w:rPr>
          <w:color w:val="474747"/>
          <w:spacing w:val="-13"/>
        </w:rPr>
        <w:t xml:space="preserve"> </w:t>
      </w:r>
      <w:r>
        <w:rPr>
          <w:color w:val="474747"/>
        </w:rPr>
        <w:t>forecasting</w:t>
      </w:r>
      <w:r>
        <w:rPr>
          <w:color w:val="474747"/>
          <w:spacing w:val="-13"/>
        </w:rPr>
        <w:t xml:space="preserve"> </w:t>
      </w:r>
      <w:r>
        <w:rPr>
          <w:color w:val="474747"/>
        </w:rPr>
        <w:t>using</w:t>
      </w:r>
      <w:r>
        <w:rPr>
          <w:color w:val="474747"/>
          <w:spacing w:val="-12"/>
        </w:rPr>
        <w:t xml:space="preserve"> </w:t>
      </w:r>
      <w:r>
        <w:rPr>
          <w:color w:val="474747"/>
        </w:rPr>
        <w:t>a</w:t>
      </w:r>
      <w:r>
        <w:rPr>
          <w:color w:val="474747"/>
          <w:spacing w:val="-12"/>
        </w:rPr>
        <w:t xml:space="preserve"> </w:t>
      </w:r>
      <w:r>
        <w:rPr>
          <w:color w:val="474747"/>
        </w:rPr>
        <w:t>Bayesian</w:t>
      </w:r>
      <w:r>
        <w:rPr>
          <w:color w:val="474747"/>
          <w:spacing w:val="-12"/>
        </w:rPr>
        <w:t xml:space="preserve"> </w:t>
      </w:r>
      <w:r>
        <w:rPr>
          <w:color w:val="474747"/>
        </w:rPr>
        <w:t>Unob- served Components Model (</w:t>
      </w:r>
      <w:r>
        <w:rPr>
          <w:b/>
          <w:color w:val="474747"/>
        </w:rPr>
        <w:t>UCM</w:t>
      </w:r>
      <w:r>
        <w:rPr>
          <w:color w:val="474747"/>
        </w:rPr>
        <w:t>). The purpose of the report is to</w:t>
      </w:r>
      <w:r>
        <w:rPr>
          <w:color w:val="474747"/>
          <w:spacing w:val="-1"/>
        </w:rPr>
        <w:t xml:space="preserve"> </w:t>
      </w:r>
      <w:r>
        <w:rPr>
          <w:color w:val="474747"/>
        </w:rPr>
        <w:t xml:space="preserve">assess whether the CCC program is fit </w:t>
      </w:r>
      <w:r>
        <w:rPr>
          <w:color w:val="474747"/>
          <w:spacing w:val="-2"/>
        </w:rPr>
        <w:t>for</w:t>
      </w:r>
      <w:r>
        <w:rPr>
          <w:color w:val="474747"/>
          <w:spacing w:val="-14"/>
        </w:rPr>
        <w:t xml:space="preserve"> </w:t>
      </w:r>
      <w:r>
        <w:rPr>
          <w:color w:val="474747"/>
          <w:spacing w:val="-2"/>
        </w:rPr>
        <w:t>addressing</w:t>
      </w:r>
      <w:r>
        <w:rPr>
          <w:color w:val="474747"/>
          <w:spacing w:val="-13"/>
        </w:rPr>
        <w:t xml:space="preserve"> </w:t>
      </w:r>
      <w:r>
        <w:rPr>
          <w:color w:val="474747"/>
          <w:spacing w:val="-2"/>
        </w:rPr>
        <w:t>current</w:t>
      </w:r>
      <w:r>
        <w:rPr>
          <w:color w:val="474747"/>
          <w:spacing w:val="-13"/>
        </w:rPr>
        <w:t xml:space="preserve"> </w:t>
      </w:r>
      <w:r>
        <w:rPr>
          <w:color w:val="474747"/>
          <w:spacing w:val="-2"/>
        </w:rPr>
        <w:t>service</w:t>
      </w:r>
      <w:r>
        <w:rPr>
          <w:color w:val="474747"/>
          <w:spacing w:val="-13"/>
        </w:rPr>
        <w:t xml:space="preserve"> </w:t>
      </w:r>
      <w:r>
        <w:rPr>
          <w:color w:val="474747"/>
          <w:spacing w:val="-2"/>
        </w:rPr>
        <w:t>gaps</w:t>
      </w:r>
      <w:r>
        <w:rPr>
          <w:color w:val="474747"/>
          <w:spacing w:val="-13"/>
        </w:rPr>
        <w:t xml:space="preserve"> </w:t>
      </w:r>
      <w:r>
        <w:rPr>
          <w:color w:val="474747"/>
          <w:spacing w:val="-2"/>
        </w:rPr>
        <w:t>and</w:t>
      </w:r>
      <w:r>
        <w:rPr>
          <w:color w:val="474747"/>
          <w:spacing w:val="-13"/>
        </w:rPr>
        <w:t xml:space="preserve"> </w:t>
      </w:r>
      <w:r>
        <w:rPr>
          <w:color w:val="474747"/>
          <w:spacing w:val="-2"/>
        </w:rPr>
        <w:t>to</w:t>
      </w:r>
      <w:r>
        <w:rPr>
          <w:color w:val="474747"/>
          <w:spacing w:val="-13"/>
        </w:rPr>
        <w:t xml:space="preserve"> </w:t>
      </w:r>
      <w:r>
        <w:rPr>
          <w:color w:val="474747"/>
          <w:spacing w:val="-2"/>
        </w:rPr>
        <w:t>determine</w:t>
      </w:r>
      <w:r>
        <w:rPr>
          <w:color w:val="474747"/>
          <w:spacing w:val="-13"/>
        </w:rPr>
        <w:t xml:space="preserve"> </w:t>
      </w:r>
      <w:r>
        <w:rPr>
          <w:color w:val="474747"/>
          <w:spacing w:val="-2"/>
        </w:rPr>
        <w:t>the</w:t>
      </w:r>
      <w:r>
        <w:rPr>
          <w:color w:val="474747"/>
          <w:spacing w:val="-13"/>
        </w:rPr>
        <w:t xml:space="preserve"> </w:t>
      </w:r>
      <w:r>
        <w:rPr>
          <w:color w:val="474747"/>
          <w:spacing w:val="-2"/>
        </w:rPr>
        <w:t>workforce</w:t>
      </w:r>
      <w:r>
        <w:rPr>
          <w:color w:val="474747"/>
          <w:spacing w:val="-13"/>
        </w:rPr>
        <w:t xml:space="preserve"> </w:t>
      </w:r>
      <w:r>
        <w:rPr>
          <w:color w:val="474747"/>
          <w:spacing w:val="-2"/>
        </w:rPr>
        <w:t>expansion</w:t>
      </w:r>
      <w:r>
        <w:rPr>
          <w:color w:val="474747"/>
          <w:spacing w:val="-13"/>
        </w:rPr>
        <w:t xml:space="preserve"> </w:t>
      </w:r>
      <w:r>
        <w:rPr>
          <w:color w:val="474747"/>
          <w:spacing w:val="-2"/>
        </w:rPr>
        <w:t>required</w:t>
      </w:r>
      <w:r>
        <w:rPr>
          <w:color w:val="474747"/>
          <w:spacing w:val="-13"/>
        </w:rPr>
        <w:t xml:space="preserve"> </w:t>
      </w:r>
      <w:r>
        <w:rPr>
          <w:color w:val="474747"/>
          <w:spacing w:val="-2"/>
        </w:rPr>
        <w:t>to</w:t>
      </w:r>
      <w:r>
        <w:rPr>
          <w:color w:val="474747"/>
          <w:spacing w:val="-13"/>
        </w:rPr>
        <w:t xml:space="preserve"> </w:t>
      </w:r>
      <w:r>
        <w:rPr>
          <w:color w:val="474747"/>
          <w:spacing w:val="-2"/>
        </w:rPr>
        <w:t>meet</w:t>
      </w:r>
      <w:r>
        <w:rPr>
          <w:color w:val="474747"/>
          <w:spacing w:val="-13"/>
        </w:rPr>
        <w:t xml:space="preserve"> </w:t>
      </w:r>
      <w:r>
        <w:rPr>
          <w:color w:val="474747"/>
          <w:spacing w:val="-2"/>
        </w:rPr>
        <w:t xml:space="preserve">anticipated </w:t>
      </w:r>
      <w:r>
        <w:rPr>
          <w:color w:val="474747"/>
        </w:rPr>
        <w:t>future</w:t>
      </w:r>
      <w:r>
        <w:rPr>
          <w:color w:val="474747"/>
          <w:spacing w:val="-4"/>
        </w:rPr>
        <w:t xml:space="preserve"> </w:t>
      </w:r>
      <w:r>
        <w:rPr>
          <w:color w:val="474747"/>
        </w:rPr>
        <w:t>demand.</w:t>
      </w:r>
    </w:p>
    <w:p w14:paraId="2797F539" w14:textId="77777777" w:rsidR="00974753" w:rsidRDefault="00974753">
      <w:pPr>
        <w:pStyle w:val="BodyText"/>
        <w:spacing w:before="36"/>
      </w:pPr>
    </w:p>
    <w:p w14:paraId="0BA7572A" w14:textId="77777777" w:rsidR="00974753" w:rsidRDefault="009A76C8">
      <w:pPr>
        <w:pStyle w:val="Heading2"/>
        <w:jc w:val="both"/>
      </w:pPr>
      <w:r>
        <w:rPr>
          <w:color w:val="226D6D"/>
        </w:rPr>
        <w:t>Overview</w:t>
      </w:r>
      <w:r>
        <w:rPr>
          <w:color w:val="226D6D"/>
          <w:spacing w:val="3"/>
        </w:rPr>
        <w:t xml:space="preserve"> </w:t>
      </w:r>
      <w:r>
        <w:rPr>
          <w:color w:val="226D6D"/>
        </w:rPr>
        <w:t>and</w:t>
      </w:r>
      <w:r>
        <w:rPr>
          <w:color w:val="226D6D"/>
          <w:spacing w:val="4"/>
        </w:rPr>
        <w:t xml:space="preserve"> </w:t>
      </w:r>
      <w:r>
        <w:rPr>
          <w:color w:val="226D6D"/>
          <w:spacing w:val="-2"/>
        </w:rPr>
        <w:t>Purpose</w:t>
      </w:r>
    </w:p>
    <w:p w14:paraId="2DC7965D" w14:textId="77777777" w:rsidR="00974753" w:rsidRDefault="009A76C8">
      <w:pPr>
        <w:pStyle w:val="BodyText"/>
        <w:spacing w:before="248" w:line="309" w:lineRule="auto"/>
        <w:ind w:left="142" w:right="423"/>
        <w:jc w:val="both"/>
      </w:pPr>
      <w:r>
        <w:rPr>
          <w:color w:val="474747"/>
        </w:rPr>
        <w:t xml:space="preserve">The CCC program, administered by the National Aboriginal Community Controlled Health Organisation </w:t>
      </w:r>
      <w:r>
        <w:rPr>
          <w:color w:val="474747"/>
          <w:spacing w:val="-2"/>
        </w:rPr>
        <w:t>(</w:t>
      </w:r>
      <w:r>
        <w:rPr>
          <w:b/>
          <w:color w:val="474747"/>
          <w:spacing w:val="-2"/>
        </w:rPr>
        <w:t>NACCHO</w:t>
      </w:r>
      <w:r>
        <w:rPr>
          <w:color w:val="474747"/>
          <w:spacing w:val="-2"/>
        </w:rPr>
        <w:t>),</w:t>
      </w:r>
      <w:r>
        <w:rPr>
          <w:color w:val="474747"/>
          <w:spacing w:val="-7"/>
        </w:rPr>
        <w:t xml:space="preserve"> </w:t>
      </w:r>
      <w:r>
        <w:rPr>
          <w:color w:val="474747"/>
          <w:spacing w:val="-2"/>
        </w:rPr>
        <w:t>is</w:t>
      </w:r>
      <w:r>
        <w:rPr>
          <w:color w:val="474747"/>
          <w:spacing w:val="-7"/>
        </w:rPr>
        <w:t xml:space="preserve"> </w:t>
      </w:r>
      <w:r>
        <w:rPr>
          <w:color w:val="474747"/>
          <w:spacing w:val="-2"/>
        </w:rPr>
        <w:t>a</w:t>
      </w:r>
      <w:r>
        <w:rPr>
          <w:color w:val="474747"/>
          <w:spacing w:val="-7"/>
        </w:rPr>
        <w:t xml:space="preserve"> </w:t>
      </w:r>
      <w:r>
        <w:rPr>
          <w:color w:val="474747"/>
          <w:spacing w:val="-2"/>
        </w:rPr>
        <w:t>community-led</w:t>
      </w:r>
      <w:r>
        <w:rPr>
          <w:color w:val="474747"/>
          <w:spacing w:val="-6"/>
        </w:rPr>
        <w:t xml:space="preserve"> </w:t>
      </w:r>
      <w:r>
        <w:rPr>
          <w:color w:val="474747"/>
          <w:spacing w:val="-2"/>
        </w:rPr>
        <w:t>initiative</w:t>
      </w:r>
      <w:r>
        <w:rPr>
          <w:color w:val="474747"/>
          <w:spacing w:val="-7"/>
        </w:rPr>
        <w:t xml:space="preserve"> </w:t>
      </w:r>
      <w:r>
        <w:rPr>
          <w:color w:val="474747"/>
          <w:spacing w:val="-2"/>
        </w:rPr>
        <w:t>designed</w:t>
      </w:r>
      <w:r>
        <w:rPr>
          <w:color w:val="474747"/>
          <w:spacing w:val="-7"/>
        </w:rPr>
        <w:t xml:space="preserve"> </w:t>
      </w:r>
      <w:r>
        <w:rPr>
          <w:color w:val="474747"/>
          <w:spacing w:val="-2"/>
        </w:rPr>
        <w:t>to</w:t>
      </w:r>
      <w:r>
        <w:rPr>
          <w:color w:val="474747"/>
          <w:spacing w:val="-7"/>
        </w:rPr>
        <w:t xml:space="preserve"> </w:t>
      </w:r>
      <w:r>
        <w:rPr>
          <w:color w:val="474747"/>
          <w:spacing w:val="-2"/>
        </w:rPr>
        <w:t>prevent</w:t>
      </w:r>
      <w:r>
        <w:rPr>
          <w:color w:val="474747"/>
          <w:spacing w:val="-7"/>
        </w:rPr>
        <w:t xml:space="preserve"> </w:t>
      </w:r>
      <w:r>
        <w:rPr>
          <w:color w:val="474747"/>
          <w:spacing w:val="-2"/>
        </w:rPr>
        <w:t>suicide</w:t>
      </w:r>
      <w:r>
        <w:rPr>
          <w:color w:val="474747"/>
          <w:spacing w:val="-7"/>
        </w:rPr>
        <w:t xml:space="preserve"> </w:t>
      </w:r>
      <w:r>
        <w:rPr>
          <w:color w:val="474747"/>
          <w:spacing w:val="-2"/>
        </w:rPr>
        <w:t>and</w:t>
      </w:r>
      <w:r>
        <w:rPr>
          <w:color w:val="474747"/>
          <w:spacing w:val="-6"/>
        </w:rPr>
        <w:t xml:space="preserve"> </w:t>
      </w:r>
      <w:r>
        <w:rPr>
          <w:color w:val="474747"/>
          <w:spacing w:val="-2"/>
        </w:rPr>
        <w:t>improve</w:t>
      </w:r>
      <w:r>
        <w:rPr>
          <w:color w:val="474747"/>
          <w:spacing w:val="-7"/>
        </w:rPr>
        <w:t xml:space="preserve"> </w:t>
      </w:r>
      <w:r>
        <w:rPr>
          <w:color w:val="474747"/>
          <w:spacing w:val="-2"/>
        </w:rPr>
        <w:t>mental</w:t>
      </w:r>
      <w:r>
        <w:rPr>
          <w:color w:val="474747"/>
          <w:spacing w:val="-7"/>
        </w:rPr>
        <w:t xml:space="preserve"> </w:t>
      </w:r>
      <w:r>
        <w:rPr>
          <w:color w:val="474747"/>
          <w:spacing w:val="-2"/>
        </w:rPr>
        <w:t>health</w:t>
      </w:r>
      <w:r>
        <w:rPr>
          <w:color w:val="474747"/>
          <w:spacing w:val="-6"/>
        </w:rPr>
        <w:t xml:space="preserve"> </w:t>
      </w:r>
      <w:r>
        <w:rPr>
          <w:color w:val="474747"/>
          <w:spacing w:val="-2"/>
        </w:rPr>
        <w:t xml:space="preserve">outcomes </w:t>
      </w:r>
      <w:r>
        <w:rPr>
          <w:color w:val="474747"/>
        </w:rPr>
        <w:t>through</w:t>
      </w:r>
      <w:r>
        <w:rPr>
          <w:color w:val="474747"/>
          <w:spacing w:val="-1"/>
        </w:rPr>
        <w:t xml:space="preserve"> </w:t>
      </w:r>
      <w:r>
        <w:rPr>
          <w:color w:val="474747"/>
        </w:rPr>
        <w:t>culturally safe, community-driven</w:t>
      </w:r>
      <w:r>
        <w:rPr>
          <w:color w:val="474747"/>
          <w:spacing w:val="-1"/>
        </w:rPr>
        <w:t xml:space="preserve"> </w:t>
      </w:r>
      <w:r>
        <w:rPr>
          <w:color w:val="474747"/>
        </w:rPr>
        <w:t>interventions.</w:t>
      </w:r>
      <w:r>
        <w:rPr>
          <w:color w:val="474747"/>
          <w:spacing w:val="40"/>
        </w:rPr>
        <w:t xml:space="preserve"> </w:t>
      </w:r>
      <w:r>
        <w:rPr>
          <w:color w:val="474747"/>
        </w:rPr>
        <w:t>In</w:t>
      </w:r>
      <w:r>
        <w:rPr>
          <w:color w:val="474747"/>
          <w:spacing w:val="-1"/>
        </w:rPr>
        <w:t xml:space="preserve"> </w:t>
      </w:r>
      <w:r>
        <w:rPr>
          <w:color w:val="474747"/>
        </w:rPr>
        <w:t>partnership with the</w:t>
      </w:r>
      <w:r>
        <w:rPr>
          <w:color w:val="474747"/>
          <w:spacing w:val="-1"/>
        </w:rPr>
        <w:t xml:space="preserve"> </w:t>
      </w:r>
      <w:r>
        <w:rPr>
          <w:color w:val="474747"/>
        </w:rPr>
        <w:t>Department of Health and Aged</w:t>
      </w:r>
      <w:r>
        <w:rPr>
          <w:color w:val="474747"/>
          <w:spacing w:val="-1"/>
        </w:rPr>
        <w:t xml:space="preserve"> </w:t>
      </w:r>
      <w:r>
        <w:rPr>
          <w:color w:val="474747"/>
        </w:rPr>
        <w:t>Care (</w:t>
      </w:r>
      <w:r>
        <w:rPr>
          <w:b/>
          <w:color w:val="474747"/>
        </w:rPr>
        <w:t>DHAC</w:t>
      </w:r>
      <w:r>
        <w:rPr>
          <w:color w:val="474747"/>
        </w:rPr>
        <w:t>), the program supports 31 Suicide Prevention</w:t>
      </w:r>
      <w:r>
        <w:rPr>
          <w:color w:val="474747"/>
          <w:spacing w:val="-1"/>
        </w:rPr>
        <w:t xml:space="preserve"> </w:t>
      </w:r>
      <w:r>
        <w:rPr>
          <w:color w:val="474747"/>
        </w:rPr>
        <w:t>Networks</w:t>
      </w:r>
      <w:r>
        <w:rPr>
          <w:color w:val="474747"/>
          <w:spacing w:val="-1"/>
        </w:rPr>
        <w:t xml:space="preserve"> </w:t>
      </w:r>
      <w:r>
        <w:rPr>
          <w:color w:val="474747"/>
        </w:rPr>
        <w:t>and 27 Aftercare Services across</w:t>
      </w:r>
      <w:r>
        <w:rPr>
          <w:color w:val="474747"/>
          <w:spacing w:val="-2"/>
        </w:rPr>
        <w:t xml:space="preserve"> </w:t>
      </w:r>
      <w:r>
        <w:rPr>
          <w:color w:val="474747"/>
        </w:rPr>
        <w:t>Australia.</w:t>
      </w:r>
      <w:r>
        <w:rPr>
          <w:color w:val="474747"/>
          <w:spacing w:val="33"/>
        </w:rPr>
        <w:t xml:space="preserve"> </w:t>
      </w:r>
      <w:r>
        <w:rPr>
          <w:color w:val="474747"/>
        </w:rPr>
        <w:t>This</w:t>
      </w:r>
      <w:r>
        <w:rPr>
          <w:color w:val="474747"/>
          <w:spacing w:val="-2"/>
        </w:rPr>
        <w:t xml:space="preserve"> </w:t>
      </w:r>
      <w:r>
        <w:rPr>
          <w:color w:val="474747"/>
        </w:rPr>
        <w:t>report</w:t>
      </w:r>
      <w:r>
        <w:rPr>
          <w:color w:val="474747"/>
          <w:spacing w:val="-2"/>
        </w:rPr>
        <w:t xml:space="preserve"> </w:t>
      </w:r>
      <w:r>
        <w:rPr>
          <w:color w:val="474747"/>
        </w:rPr>
        <w:t>examines</w:t>
      </w:r>
      <w:r>
        <w:rPr>
          <w:color w:val="474747"/>
          <w:spacing w:val="-2"/>
        </w:rPr>
        <w:t xml:space="preserve"> </w:t>
      </w:r>
      <w:r>
        <w:rPr>
          <w:color w:val="474747"/>
        </w:rPr>
        <w:t>the</w:t>
      </w:r>
      <w:r>
        <w:rPr>
          <w:color w:val="474747"/>
          <w:spacing w:val="-2"/>
        </w:rPr>
        <w:t xml:space="preserve"> </w:t>
      </w:r>
      <w:r>
        <w:rPr>
          <w:color w:val="474747"/>
        </w:rPr>
        <w:t>extent</w:t>
      </w:r>
      <w:r>
        <w:rPr>
          <w:color w:val="474747"/>
          <w:spacing w:val="-2"/>
        </w:rPr>
        <w:t xml:space="preserve"> </w:t>
      </w:r>
      <w:r>
        <w:rPr>
          <w:color w:val="474747"/>
        </w:rPr>
        <w:t>to</w:t>
      </w:r>
      <w:r>
        <w:rPr>
          <w:color w:val="474747"/>
          <w:spacing w:val="-2"/>
        </w:rPr>
        <w:t xml:space="preserve"> </w:t>
      </w:r>
      <w:r>
        <w:rPr>
          <w:color w:val="474747"/>
        </w:rPr>
        <w:t>which</w:t>
      </w:r>
      <w:r>
        <w:rPr>
          <w:color w:val="474747"/>
          <w:spacing w:val="-2"/>
        </w:rPr>
        <w:t xml:space="preserve"> </w:t>
      </w:r>
      <w:r>
        <w:rPr>
          <w:color w:val="474747"/>
        </w:rPr>
        <w:t>the</w:t>
      </w:r>
      <w:r>
        <w:rPr>
          <w:color w:val="474747"/>
          <w:spacing w:val="-2"/>
        </w:rPr>
        <w:t xml:space="preserve"> </w:t>
      </w:r>
      <w:r>
        <w:rPr>
          <w:color w:val="474747"/>
        </w:rPr>
        <w:t>CCC</w:t>
      </w:r>
      <w:r>
        <w:rPr>
          <w:color w:val="474747"/>
          <w:spacing w:val="-2"/>
        </w:rPr>
        <w:t xml:space="preserve"> </w:t>
      </w:r>
      <w:r>
        <w:rPr>
          <w:color w:val="474747"/>
        </w:rPr>
        <w:t>program</w:t>
      </w:r>
      <w:r>
        <w:rPr>
          <w:color w:val="474747"/>
          <w:spacing w:val="-2"/>
        </w:rPr>
        <w:t xml:space="preserve"> </w:t>
      </w:r>
      <w:r>
        <w:rPr>
          <w:color w:val="474747"/>
        </w:rPr>
        <w:t>can</w:t>
      </w:r>
      <w:r>
        <w:rPr>
          <w:color w:val="474747"/>
          <w:spacing w:val="-2"/>
        </w:rPr>
        <w:t xml:space="preserve"> </w:t>
      </w:r>
      <w:r>
        <w:rPr>
          <w:color w:val="474747"/>
        </w:rPr>
        <w:t>meet</w:t>
      </w:r>
      <w:r>
        <w:rPr>
          <w:color w:val="474747"/>
          <w:spacing w:val="-2"/>
        </w:rPr>
        <w:t xml:space="preserve"> </w:t>
      </w:r>
      <w:r>
        <w:rPr>
          <w:color w:val="474747"/>
        </w:rPr>
        <w:t>both</w:t>
      </w:r>
      <w:r>
        <w:rPr>
          <w:color w:val="474747"/>
          <w:spacing w:val="-2"/>
        </w:rPr>
        <w:t xml:space="preserve"> </w:t>
      </w:r>
      <w:r>
        <w:rPr>
          <w:color w:val="474747"/>
        </w:rPr>
        <w:t>current</w:t>
      </w:r>
      <w:r>
        <w:rPr>
          <w:color w:val="474747"/>
          <w:spacing w:val="-2"/>
        </w:rPr>
        <w:t xml:space="preserve"> </w:t>
      </w:r>
      <w:r>
        <w:rPr>
          <w:color w:val="474747"/>
        </w:rPr>
        <w:t>and future needs by evaluating:</w:t>
      </w:r>
    </w:p>
    <w:p w14:paraId="5CE038C9" w14:textId="77777777" w:rsidR="00974753" w:rsidRDefault="009A76C8">
      <w:pPr>
        <w:pStyle w:val="ListParagraph"/>
        <w:numPr>
          <w:ilvl w:val="0"/>
          <w:numId w:val="12"/>
        </w:numPr>
        <w:tabs>
          <w:tab w:val="left" w:pos="738"/>
          <w:tab w:val="left" w:pos="740"/>
        </w:tabs>
        <w:spacing w:before="164" w:line="259" w:lineRule="auto"/>
        <w:jc w:val="left"/>
        <w:rPr>
          <w:sz w:val="20"/>
        </w:rPr>
      </w:pPr>
      <w:r>
        <w:rPr>
          <w:color w:val="474747"/>
          <w:spacing w:val="-2"/>
          <w:sz w:val="20"/>
        </w:rPr>
        <w:t>The</w:t>
      </w:r>
      <w:r>
        <w:rPr>
          <w:color w:val="474747"/>
          <w:spacing w:val="-11"/>
          <w:sz w:val="20"/>
        </w:rPr>
        <w:t xml:space="preserve"> </w:t>
      </w:r>
      <w:r>
        <w:rPr>
          <w:color w:val="474747"/>
          <w:spacing w:val="-2"/>
          <w:sz w:val="20"/>
        </w:rPr>
        <w:t>literature</w:t>
      </w:r>
      <w:r>
        <w:rPr>
          <w:color w:val="474747"/>
          <w:spacing w:val="-11"/>
          <w:sz w:val="20"/>
        </w:rPr>
        <w:t xml:space="preserve"> </w:t>
      </w:r>
      <w:r>
        <w:rPr>
          <w:color w:val="474747"/>
          <w:spacing w:val="-2"/>
          <w:sz w:val="20"/>
        </w:rPr>
        <w:t>on</w:t>
      </w:r>
      <w:r>
        <w:rPr>
          <w:color w:val="474747"/>
          <w:spacing w:val="-11"/>
          <w:sz w:val="20"/>
        </w:rPr>
        <w:t xml:space="preserve"> </w:t>
      </w:r>
      <w:r>
        <w:rPr>
          <w:color w:val="474747"/>
          <w:spacing w:val="-2"/>
          <w:sz w:val="20"/>
        </w:rPr>
        <w:t>mental</w:t>
      </w:r>
      <w:r>
        <w:rPr>
          <w:color w:val="474747"/>
          <w:spacing w:val="-11"/>
          <w:sz w:val="20"/>
        </w:rPr>
        <w:t xml:space="preserve"> </w:t>
      </w:r>
      <w:r>
        <w:rPr>
          <w:color w:val="474747"/>
          <w:spacing w:val="-2"/>
          <w:sz w:val="20"/>
        </w:rPr>
        <w:t>health</w:t>
      </w:r>
      <w:r>
        <w:rPr>
          <w:color w:val="474747"/>
          <w:spacing w:val="-11"/>
          <w:sz w:val="20"/>
        </w:rPr>
        <w:t xml:space="preserve"> </w:t>
      </w:r>
      <w:r>
        <w:rPr>
          <w:color w:val="474747"/>
          <w:spacing w:val="-2"/>
          <w:sz w:val="20"/>
        </w:rPr>
        <w:t>disparities,</w:t>
      </w:r>
      <w:r>
        <w:rPr>
          <w:color w:val="474747"/>
          <w:spacing w:val="-10"/>
          <w:sz w:val="20"/>
        </w:rPr>
        <w:t xml:space="preserve"> </w:t>
      </w:r>
      <w:r>
        <w:rPr>
          <w:color w:val="474747"/>
          <w:spacing w:val="-2"/>
          <w:sz w:val="20"/>
        </w:rPr>
        <w:t>workforce</w:t>
      </w:r>
      <w:r>
        <w:rPr>
          <w:color w:val="474747"/>
          <w:spacing w:val="-11"/>
          <w:sz w:val="20"/>
        </w:rPr>
        <w:t xml:space="preserve"> </w:t>
      </w:r>
      <w:r>
        <w:rPr>
          <w:color w:val="474747"/>
          <w:spacing w:val="-2"/>
          <w:sz w:val="20"/>
        </w:rPr>
        <w:t>shortages,</w:t>
      </w:r>
      <w:r>
        <w:rPr>
          <w:color w:val="474747"/>
          <w:spacing w:val="-11"/>
          <w:sz w:val="20"/>
        </w:rPr>
        <w:t xml:space="preserve"> </w:t>
      </w:r>
      <w:r>
        <w:rPr>
          <w:color w:val="474747"/>
          <w:spacing w:val="-2"/>
          <w:sz w:val="20"/>
        </w:rPr>
        <w:t>and</w:t>
      </w:r>
      <w:r>
        <w:rPr>
          <w:color w:val="474747"/>
          <w:spacing w:val="-11"/>
          <w:sz w:val="20"/>
        </w:rPr>
        <w:t xml:space="preserve"> </w:t>
      </w:r>
      <w:r>
        <w:rPr>
          <w:color w:val="474747"/>
          <w:spacing w:val="-2"/>
          <w:sz w:val="20"/>
        </w:rPr>
        <w:t>the</w:t>
      </w:r>
      <w:r>
        <w:rPr>
          <w:color w:val="474747"/>
          <w:spacing w:val="-11"/>
          <w:sz w:val="20"/>
        </w:rPr>
        <w:t xml:space="preserve"> </w:t>
      </w:r>
      <w:r>
        <w:rPr>
          <w:color w:val="474747"/>
          <w:spacing w:val="-2"/>
          <w:sz w:val="20"/>
        </w:rPr>
        <w:t>demand</w:t>
      </w:r>
      <w:r>
        <w:rPr>
          <w:color w:val="474747"/>
          <w:spacing w:val="-11"/>
          <w:sz w:val="20"/>
        </w:rPr>
        <w:t xml:space="preserve"> </w:t>
      </w:r>
      <w:r>
        <w:rPr>
          <w:color w:val="474747"/>
          <w:spacing w:val="-2"/>
          <w:sz w:val="20"/>
        </w:rPr>
        <w:t>for</w:t>
      </w:r>
      <w:r>
        <w:rPr>
          <w:color w:val="474747"/>
          <w:spacing w:val="-11"/>
          <w:sz w:val="20"/>
        </w:rPr>
        <w:t xml:space="preserve"> </w:t>
      </w:r>
      <w:r>
        <w:rPr>
          <w:color w:val="474747"/>
          <w:spacing w:val="-2"/>
          <w:sz w:val="20"/>
        </w:rPr>
        <w:t>culturally</w:t>
      </w:r>
      <w:r>
        <w:rPr>
          <w:color w:val="474747"/>
          <w:spacing w:val="-11"/>
          <w:sz w:val="20"/>
        </w:rPr>
        <w:t xml:space="preserve"> </w:t>
      </w:r>
      <w:r>
        <w:rPr>
          <w:color w:val="474747"/>
          <w:spacing w:val="-2"/>
          <w:sz w:val="20"/>
        </w:rPr>
        <w:t>safe services.</w:t>
      </w:r>
    </w:p>
    <w:p w14:paraId="20EF7068" w14:textId="77777777" w:rsidR="00974753" w:rsidRDefault="009A76C8">
      <w:pPr>
        <w:pStyle w:val="ListParagraph"/>
        <w:numPr>
          <w:ilvl w:val="0"/>
          <w:numId w:val="12"/>
        </w:numPr>
        <w:tabs>
          <w:tab w:val="left" w:pos="739"/>
        </w:tabs>
        <w:spacing w:line="240" w:lineRule="auto"/>
        <w:ind w:left="739" w:right="0" w:hanging="218"/>
        <w:jc w:val="left"/>
        <w:rPr>
          <w:sz w:val="20"/>
        </w:rPr>
      </w:pPr>
      <w:r>
        <w:rPr>
          <w:color w:val="474747"/>
          <w:spacing w:val="-2"/>
          <w:sz w:val="20"/>
        </w:rPr>
        <w:t>Survey</w:t>
      </w:r>
      <w:r>
        <w:rPr>
          <w:color w:val="474747"/>
          <w:spacing w:val="-12"/>
          <w:sz w:val="20"/>
        </w:rPr>
        <w:t xml:space="preserve"> </w:t>
      </w:r>
      <w:r>
        <w:rPr>
          <w:color w:val="474747"/>
          <w:spacing w:val="-2"/>
          <w:sz w:val="20"/>
        </w:rPr>
        <w:t>data</w:t>
      </w:r>
      <w:r>
        <w:rPr>
          <w:color w:val="474747"/>
          <w:spacing w:val="-12"/>
          <w:sz w:val="20"/>
        </w:rPr>
        <w:t xml:space="preserve"> </w:t>
      </w:r>
      <w:r>
        <w:rPr>
          <w:color w:val="474747"/>
          <w:spacing w:val="-2"/>
          <w:sz w:val="20"/>
        </w:rPr>
        <w:t>detailing</w:t>
      </w:r>
      <w:r>
        <w:rPr>
          <w:color w:val="474747"/>
          <w:spacing w:val="-12"/>
          <w:sz w:val="20"/>
        </w:rPr>
        <w:t xml:space="preserve"> </w:t>
      </w:r>
      <w:r>
        <w:rPr>
          <w:color w:val="474747"/>
          <w:spacing w:val="-2"/>
          <w:sz w:val="20"/>
        </w:rPr>
        <w:t>operational</w:t>
      </w:r>
      <w:r>
        <w:rPr>
          <w:color w:val="474747"/>
          <w:spacing w:val="-12"/>
          <w:sz w:val="20"/>
        </w:rPr>
        <w:t xml:space="preserve"> </w:t>
      </w:r>
      <w:r>
        <w:rPr>
          <w:color w:val="474747"/>
          <w:spacing w:val="-2"/>
          <w:sz w:val="20"/>
        </w:rPr>
        <w:t>challenges,</w:t>
      </w:r>
      <w:r>
        <w:rPr>
          <w:color w:val="474747"/>
          <w:spacing w:val="-12"/>
          <w:sz w:val="20"/>
        </w:rPr>
        <w:t xml:space="preserve"> </w:t>
      </w:r>
      <w:r>
        <w:rPr>
          <w:color w:val="474747"/>
          <w:spacing w:val="-2"/>
          <w:sz w:val="20"/>
        </w:rPr>
        <w:t>service</w:t>
      </w:r>
      <w:r>
        <w:rPr>
          <w:color w:val="474747"/>
          <w:spacing w:val="-12"/>
          <w:sz w:val="20"/>
        </w:rPr>
        <w:t xml:space="preserve"> </w:t>
      </w:r>
      <w:r>
        <w:rPr>
          <w:color w:val="474747"/>
          <w:spacing w:val="-2"/>
          <w:sz w:val="20"/>
        </w:rPr>
        <w:t>utilisation</w:t>
      </w:r>
      <w:r>
        <w:rPr>
          <w:color w:val="474747"/>
          <w:spacing w:val="-11"/>
          <w:sz w:val="20"/>
        </w:rPr>
        <w:t xml:space="preserve"> </w:t>
      </w:r>
      <w:r>
        <w:rPr>
          <w:color w:val="474747"/>
          <w:spacing w:val="-2"/>
          <w:sz w:val="20"/>
        </w:rPr>
        <w:t>trends,</w:t>
      </w:r>
      <w:r>
        <w:rPr>
          <w:color w:val="474747"/>
          <w:spacing w:val="-12"/>
          <w:sz w:val="20"/>
        </w:rPr>
        <w:t xml:space="preserve"> </w:t>
      </w:r>
      <w:r>
        <w:rPr>
          <w:color w:val="474747"/>
          <w:spacing w:val="-2"/>
          <w:sz w:val="20"/>
        </w:rPr>
        <w:t>and</w:t>
      </w:r>
      <w:r>
        <w:rPr>
          <w:color w:val="474747"/>
          <w:spacing w:val="-12"/>
          <w:sz w:val="20"/>
        </w:rPr>
        <w:t xml:space="preserve"> </w:t>
      </w:r>
      <w:r>
        <w:rPr>
          <w:color w:val="474747"/>
          <w:spacing w:val="-2"/>
          <w:sz w:val="20"/>
        </w:rPr>
        <w:t>training</w:t>
      </w:r>
      <w:r>
        <w:rPr>
          <w:color w:val="474747"/>
          <w:spacing w:val="-12"/>
          <w:sz w:val="20"/>
        </w:rPr>
        <w:t xml:space="preserve"> </w:t>
      </w:r>
      <w:r>
        <w:rPr>
          <w:color w:val="474747"/>
          <w:spacing w:val="-2"/>
          <w:sz w:val="20"/>
        </w:rPr>
        <w:t>outcomes.</w:t>
      </w:r>
    </w:p>
    <w:p w14:paraId="1CB80326" w14:textId="77777777" w:rsidR="00974753" w:rsidRDefault="009A76C8">
      <w:pPr>
        <w:pStyle w:val="ListParagraph"/>
        <w:numPr>
          <w:ilvl w:val="0"/>
          <w:numId w:val="12"/>
        </w:numPr>
        <w:tabs>
          <w:tab w:val="left" w:pos="739"/>
        </w:tabs>
        <w:spacing w:before="91" w:line="240" w:lineRule="auto"/>
        <w:ind w:left="739" w:right="0" w:hanging="218"/>
        <w:jc w:val="left"/>
        <w:rPr>
          <w:sz w:val="20"/>
        </w:rPr>
      </w:pPr>
      <w:r>
        <w:rPr>
          <w:color w:val="474747"/>
          <w:sz w:val="20"/>
        </w:rPr>
        <w:t>Forecasting</w:t>
      </w:r>
      <w:r>
        <w:rPr>
          <w:color w:val="474747"/>
          <w:spacing w:val="-7"/>
          <w:sz w:val="20"/>
        </w:rPr>
        <w:t xml:space="preserve"> </w:t>
      </w:r>
      <w:r>
        <w:rPr>
          <w:color w:val="474747"/>
          <w:sz w:val="20"/>
        </w:rPr>
        <w:t>results</w:t>
      </w:r>
      <w:r>
        <w:rPr>
          <w:color w:val="474747"/>
          <w:spacing w:val="-7"/>
          <w:sz w:val="20"/>
        </w:rPr>
        <w:t xml:space="preserve"> </w:t>
      </w:r>
      <w:r>
        <w:rPr>
          <w:color w:val="474747"/>
          <w:sz w:val="20"/>
        </w:rPr>
        <w:t>from</w:t>
      </w:r>
      <w:r>
        <w:rPr>
          <w:color w:val="474747"/>
          <w:spacing w:val="-6"/>
          <w:sz w:val="20"/>
        </w:rPr>
        <w:t xml:space="preserve"> </w:t>
      </w:r>
      <w:r>
        <w:rPr>
          <w:color w:val="474747"/>
          <w:sz w:val="20"/>
        </w:rPr>
        <w:t>a</w:t>
      </w:r>
      <w:r>
        <w:rPr>
          <w:color w:val="474747"/>
          <w:spacing w:val="-7"/>
          <w:sz w:val="20"/>
        </w:rPr>
        <w:t xml:space="preserve"> </w:t>
      </w:r>
      <w:r>
        <w:rPr>
          <w:color w:val="474747"/>
          <w:sz w:val="20"/>
        </w:rPr>
        <w:t>Bayesian</w:t>
      </w:r>
      <w:r>
        <w:rPr>
          <w:color w:val="474747"/>
          <w:spacing w:val="-7"/>
          <w:sz w:val="20"/>
        </w:rPr>
        <w:t xml:space="preserve"> </w:t>
      </w:r>
      <w:r>
        <w:rPr>
          <w:color w:val="474747"/>
          <w:sz w:val="20"/>
        </w:rPr>
        <w:t>UCM</w:t>
      </w:r>
      <w:r>
        <w:rPr>
          <w:color w:val="474747"/>
          <w:spacing w:val="-6"/>
          <w:sz w:val="20"/>
        </w:rPr>
        <w:t xml:space="preserve"> </w:t>
      </w:r>
      <w:r>
        <w:rPr>
          <w:color w:val="474747"/>
          <w:sz w:val="20"/>
        </w:rPr>
        <w:t>that</w:t>
      </w:r>
      <w:r>
        <w:rPr>
          <w:color w:val="474747"/>
          <w:spacing w:val="-7"/>
          <w:sz w:val="20"/>
        </w:rPr>
        <w:t xml:space="preserve"> </w:t>
      </w:r>
      <w:r>
        <w:rPr>
          <w:color w:val="474747"/>
          <w:sz w:val="20"/>
        </w:rPr>
        <w:t>projects</w:t>
      </w:r>
      <w:r>
        <w:rPr>
          <w:color w:val="474747"/>
          <w:spacing w:val="-7"/>
          <w:sz w:val="20"/>
        </w:rPr>
        <w:t xml:space="preserve"> </w:t>
      </w:r>
      <w:r>
        <w:rPr>
          <w:color w:val="474747"/>
          <w:sz w:val="20"/>
        </w:rPr>
        <w:t>workforce</w:t>
      </w:r>
      <w:r>
        <w:rPr>
          <w:color w:val="474747"/>
          <w:spacing w:val="-6"/>
          <w:sz w:val="20"/>
        </w:rPr>
        <w:t xml:space="preserve"> </w:t>
      </w:r>
      <w:r>
        <w:rPr>
          <w:color w:val="474747"/>
          <w:spacing w:val="-2"/>
          <w:sz w:val="20"/>
        </w:rPr>
        <w:t>growth.</w:t>
      </w:r>
    </w:p>
    <w:p w14:paraId="5A5D9993" w14:textId="77777777" w:rsidR="00974753" w:rsidRDefault="009A76C8">
      <w:pPr>
        <w:pStyle w:val="BodyText"/>
        <w:spacing w:before="222" w:line="309" w:lineRule="auto"/>
        <w:ind w:left="142" w:right="423"/>
        <w:jc w:val="both"/>
      </w:pPr>
      <w:r>
        <w:rPr>
          <w:color w:val="474747"/>
        </w:rPr>
        <w:t>The</w:t>
      </w:r>
      <w:r>
        <w:rPr>
          <w:color w:val="474747"/>
          <w:spacing w:val="-1"/>
        </w:rPr>
        <w:t xml:space="preserve"> </w:t>
      </w:r>
      <w:r>
        <w:rPr>
          <w:color w:val="474747"/>
        </w:rPr>
        <w:t>integration</w:t>
      </w:r>
      <w:r>
        <w:rPr>
          <w:color w:val="474747"/>
          <w:spacing w:val="-1"/>
        </w:rPr>
        <w:t xml:space="preserve"> </w:t>
      </w:r>
      <w:r>
        <w:rPr>
          <w:color w:val="474747"/>
        </w:rPr>
        <w:t>of</w:t>
      </w:r>
      <w:r>
        <w:rPr>
          <w:color w:val="474747"/>
          <w:spacing w:val="-1"/>
        </w:rPr>
        <w:t xml:space="preserve"> </w:t>
      </w:r>
      <w:r>
        <w:rPr>
          <w:color w:val="474747"/>
        </w:rPr>
        <w:t>these</w:t>
      </w:r>
      <w:r>
        <w:rPr>
          <w:color w:val="474747"/>
          <w:spacing w:val="-1"/>
        </w:rPr>
        <w:t xml:space="preserve"> </w:t>
      </w:r>
      <w:r>
        <w:rPr>
          <w:color w:val="474747"/>
        </w:rPr>
        <w:t>components</w:t>
      </w:r>
      <w:r>
        <w:rPr>
          <w:color w:val="474747"/>
          <w:spacing w:val="-1"/>
        </w:rPr>
        <w:t xml:space="preserve"> </w:t>
      </w:r>
      <w:r>
        <w:rPr>
          <w:color w:val="474747"/>
        </w:rPr>
        <w:t>provides</w:t>
      </w:r>
      <w:r>
        <w:rPr>
          <w:color w:val="474747"/>
          <w:spacing w:val="-1"/>
        </w:rPr>
        <w:t xml:space="preserve"> </w:t>
      </w:r>
      <w:r>
        <w:rPr>
          <w:color w:val="474747"/>
        </w:rPr>
        <w:t>a</w:t>
      </w:r>
      <w:r>
        <w:rPr>
          <w:color w:val="474747"/>
          <w:spacing w:val="-1"/>
        </w:rPr>
        <w:t xml:space="preserve"> </w:t>
      </w:r>
      <w:r>
        <w:rPr>
          <w:color w:val="474747"/>
        </w:rPr>
        <w:t>holistic</w:t>
      </w:r>
      <w:r>
        <w:rPr>
          <w:color w:val="474747"/>
          <w:spacing w:val="-1"/>
        </w:rPr>
        <w:t xml:space="preserve"> </w:t>
      </w:r>
      <w:r>
        <w:rPr>
          <w:color w:val="474747"/>
        </w:rPr>
        <w:t>view</w:t>
      </w:r>
      <w:r>
        <w:rPr>
          <w:color w:val="474747"/>
          <w:spacing w:val="-1"/>
        </w:rPr>
        <w:t xml:space="preserve"> </w:t>
      </w:r>
      <w:r>
        <w:rPr>
          <w:color w:val="474747"/>
        </w:rPr>
        <w:t>of</w:t>
      </w:r>
      <w:r>
        <w:rPr>
          <w:color w:val="474747"/>
          <w:spacing w:val="-1"/>
        </w:rPr>
        <w:t xml:space="preserve"> </w:t>
      </w:r>
      <w:r>
        <w:rPr>
          <w:color w:val="474747"/>
        </w:rPr>
        <w:t>the</w:t>
      </w:r>
      <w:r>
        <w:rPr>
          <w:color w:val="474747"/>
          <w:spacing w:val="-1"/>
        </w:rPr>
        <w:t xml:space="preserve"> </w:t>
      </w:r>
      <w:r>
        <w:rPr>
          <w:color w:val="474747"/>
        </w:rPr>
        <w:t>challenges</w:t>
      </w:r>
      <w:r>
        <w:rPr>
          <w:color w:val="474747"/>
          <w:spacing w:val="-1"/>
        </w:rPr>
        <w:t xml:space="preserve"> </w:t>
      </w:r>
      <w:r>
        <w:rPr>
          <w:color w:val="474747"/>
        </w:rPr>
        <w:t>and</w:t>
      </w:r>
      <w:r>
        <w:rPr>
          <w:color w:val="474747"/>
          <w:spacing w:val="-1"/>
        </w:rPr>
        <w:t xml:space="preserve"> </w:t>
      </w:r>
      <w:r>
        <w:rPr>
          <w:color w:val="474747"/>
        </w:rPr>
        <w:t>opportunities</w:t>
      </w:r>
      <w:r>
        <w:rPr>
          <w:color w:val="474747"/>
          <w:spacing w:val="-1"/>
        </w:rPr>
        <w:t xml:space="preserve"> </w:t>
      </w:r>
      <w:r>
        <w:rPr>
          <w:color w:val="474747"/>
        </w:rPr>
        <w:t xml:space="preserve">facing CCC, with particular emphasis on workforce planning and service delivery in remote and high-demand </w:t>
      </w:r>
      <w:r>
        <w:rPr>
          <w:color w:val="474747"/>
          <w:spacing w:val="-2"/>
        </w:rPr>
        <w:t>regions.</w:t>
      </w:r>
    </w:p>
    <w:p w14:paraId="53D99543" w14:textId="77777777" w:rsidR="00974753" w:rsidRDefault="00974753">
      <w:pPr>
        <w:pStyle w:val="BodyText"/>
        <w:spacing w:before="39"/>
      </w:pPr>
    </w:p>
    <w:p w14:paraId="5D4004A7" w14:textId="77777777" w:rsidR="00974753" w:rsidRDefault="009A76C8">
      <w:pPr>
        <w:pStyle w:val="Heading2"/>
        <w:spacing w:before="1"/>
        <w:jc w:val="both"/>
      </w:pPr>
      <w:r>
        <w:rPr>
          <w:color w:val="226D6D"/>
        </w:rPr>
        <w:t>Key</w:t>
      </w:r>
      <w:r>
        <w:rPr>
          <w:color w:val="226D6D"/>
          <w:spacing w:val="-17"/>
        </w:rPr>
        <w:t xml:space="preserve"> </w:t>
      </w:r>
      <w:r>
        <w:rPr>
          <w:color w:val="226D6D"/>
        </w:rPr>
        <w:t>Findings</w:t>
      </w:r>
      <w:r>
        <w:rPr>
          <w:color w:val="226D6D"/>
          <w:spacing w:val="-16"/>
        </w:rPr>
        <w:t xml:space="preserve"> </w:t>
      </w:r>
      <w:r>
        <w:rPr>
          <w:color w:val="226D6D"/>
        </w:rPr>
        <w:t>from</w:t>
      </w:r>
      <w:r>
        <w:rPr>
          <w:color w:val="226D6D"/>
          <w:spacing w:val="-17"/>
        </w:rPr>
        <w:t xml:space="preserve"> </w:t>
      </w:r>
      <w:r>
        <w:rPr>
          <w:color w:val="226D6D"/>
        </w:rPr>
        <w:t>the</w:t>
      </w:r>
      <w:r>
        <w:rPr>
          <w:color w:val="226D6D"/>
          <w:spacing w:val="-16"/>
        </w:rPr>
        <w:t xml:space="preserve"> </w:t>
      </w:r>
      <w:r>
        <w:rPr>
          <w:color w:val="226D6D"/>
        </w:rPr>
        <w:t>Literature</w:t>
      </w:r>
      <w:r>
        <w:rPr>
          <w:color w:val="226D6D"/>
          <w:spacing w:val="-16"/>
        </w:rPr>
        <w:t xml:space="preserve"> </w:t>
      </w:r>
      <w:r>
        <w:rPr>
          <w:color w:val="226D6D"/>
          <w:spacing w:val="-2"/>
        </w:rPr>
        <w:t>Review</w:t>
      </w:r>
    </w:p>
    <w:p w14:paraId="7BFF6849" w14:textId="77777777" w:rsidR="00974753" w:rsidRDefault="009A76C8">
      <w:pPr>
        <w:pStyle w:val="BodyText"/>
        <w:spacing w:before="248" w:line="309" w:lineRule="auto"/>
        <w:ind w:left="142" w:right="423"/>
        <w:jc w:val="both"/>
      </w:pPr>
      <w:r>
        <w:rPr>
          <w:color w:val="474747"/>
        </w:rPr>
        <w:t>The</w:t>
      </w:r>
      <w:r>
        <w:rPr>
          <w:color w:val="474747"/>
          <w:spacing w:val="-9"/>
        </w:rPr>
        <w:t xml:space="preserve"> </w:t>
      </w:r>
      <w:r>
        <w:rPr>
          <w:color w:val="474747"/>
        </w:rPr>
        <w:t>literature</w:t>
      </w:r>
      <w:r>
        <w:rPr>
          <w:color w:val="474747"/>
          <w:spacing w:val="-9"/>
        </w:rPr>
        <w:t xml:space="preserve"> </w:t>
      </w:r>
      <w:r>
        <w:rPr>
          <w:color w:val="474747"/>
        </w:rPr>
        <w:t>review</w:t>
      </w:r>
      <w:r>
        <w:rPr>
          <w:color w:val="474747"/>
          <w:spacing w:val="-9"/>
        </w:rPr>
        <w:t xml:space="preserve"> </w:t>
      </w:r>
      <w:r>
        <w:rPr>
          <w:color w:val="474747"/>
        </w:rPr>
        <w:t>reveals</w:t>
      </w:r>
      <w:r>
        <w:rPr>
          <w:color w:val="474747"/>
          <w:spacing w:val="-9"/>
        </w:rPr>
        <w:t xml:space="preserve"> </w:t>
      </w:r>
      <w:r>
        <w:rPr>
          <w:color w:val="474747"/>
        </w:rPr>
        <w:t>persistent</w:t>
      </w:r>
      <w:r>
        <w:rPr>
          <w:color w:val="474747"/>
          <w:spacing w:val="-9"/>
        </w:rPr>
        <w:t xml:space="preserve"> </w:t>
      </w:r>
      <w:r>
        <w:rPr>
          <w:color w:val="474747"/>
        </w:rPr>
        <w:t>inequalities</w:t>
      </w:r>
      <w:r>
        <w:rPr>
          <w:color w:val="474747"/>
          <w:spacing w:val="-9"/>
        </w:rPr>
        <w:t xml:space="preserve"> </w:t>
      </w:r>
      <w:r>
        <w:rPr>
          <w:color w:val="474747"/>
        </w:rPr>
        <w:t>in</w:t>
      </w:r>
      <w:r>
        <w:rPr>
          <w:color w:val="474747"/>
          <w:spacing w:val="-9"/>
        </w:rPr>
        <w:t xml:space="preserve"> </w:t>
      </w:r>
      <w:r>
        <w:rPr>
          <w:color w:val="474747"/>
        </w:rPr>
        <w:t>mental</w:t>
      </w:r>
      <w:r>
        <w:rPr>
          <w:color w:val="474747"/>
          <w:spacing w:val="-9"/>
        </w:rPr>
        <w:t xml:space="preserve"> </w:t>
      </w:r>
      <w:r>
        <w:rPr>
          <w:color w:val="474747"/>
        </w:rPr>
        <w:t>health</w:t>
      </w:r>
      <w:r>
        <w:rPr>
          <w:color w:val="474747"/>
          <w:spacing w:val="-9"/>
        </w:rPr>
        <w:t xml:space="preserve"> </w:t>
      </w:r>
      <w:r>
        <w:rPr>
          <w:color w:val="474747"/>
        </w:rPr>
        <w:t>outcomes</w:t>
      </w:r>
      <w:r>
        <w:rPr>
          <w:color w:val="474747"/>
          <w:spacing w:val="-9"/>
        </w:rPr>
        <w:t xml:space="preserve"> </w:t>
      </w:r>
      <w:r>
        <w:rPr>
          <w:color w:val="474747"/>
        </w:rPr>
        <w:t>for</w:t>
      </w:r>
      <w:r>
        <w:rPr>
          <w:color w:val="474747"/>
          <w:spacing w:val="-9"/>
        </w:rPr>
        <w:t xml:space="preserve"> </w:t>
      </w:r>
      <w:r>
        <w:rPr>
          <w:color w:val="474747"/>
        </w:rPr>
        <w:t>Aboriginal</w:t>
      </w:r>
      <w:r>
        <w:rPr>
          <w:color w:val="474747"/>
          <w:spacing w:val="-9"/>
        </w:rPr>
        <w:t xml:space="preserve"> </w:t>
      </w:r>
      <w:r>
        <w:rPr>
          <w:color w:val="474747"/>
        </w:rPr>
        <w:t>and</w:t>
      </w:r>
      <w:r>
        <w:rPr>
          <w:color w:val="474747"/>
          <w:spacing w:val="-9"/>
        </w:rPr>
        <w:t xml:space="preserve"> </w:t>
      </w:r>
      <w:r>
        <w:rPr>
          <w:color w:val="474747"/>
        </w:rPr>
        <w:t>Torres Strait Islander peoples. Key points include:</w:t>
      </w:r>
    </w:p>
    <w:p w14:paraId="1050AEC2" w14:textId="77777777" w:rsidR="00974753" w:rsidRDefault="009A76C8">
      <w:pPr>
        <w:pStyle w:val="ListParagraph"/>
        <w:numPr>
          <w:ilvl w:val="0"/>
          <w:numId w:val="12"/>
        </w:numPr>
        <w:tabs>
          <w:tab w:val="left" w:pos="738"/>
          <w:tab w:val="left" w:pos="740"/>
        </w:tabs>
        <w:spacing w:before="166" w:line="259" w:lineRule="auto"/>
        <w:jc w:val="left"/>
        <w:rPr>
          <w:sz w:val="20"/>
        </w:rPr>
      </w:pPr>
      <w:r>
        <w:rPr>
          <w:color w:val="474747"/>
          <w:sz w:val="20"/>
        </w:rPr>
        <w:t>Indigenous populations experience significantly higher rates of psychological distress and suicide compared to non-Indigenous Australians.</w:t>
      </w:r>
    </w:p>
    <w:p w14:paraId="024D143C" w14:textId="77777777" w:rsidR="00974753" w:rsidRDefault="009A76C8">
      <w:pPr>
        <w:pStyle w:val="ListParagraph"/>
        <w:numPr>
          <w:ilvl w:val="0"/>
          <w:numId w:val="12"/>
        </w:numPr>
        <w:tabs>
          <w:tab w:val="left" w:pos="738"/>
          <w:tab w:val="left" w:pos="740"/>
        </w:tabs>
        <w:spacing w:line="259" w:lineRule="auto"/>
        <w:jc w:val="left"/>
        <w:rPr>
          <w:sz w:val="20"/>
        </w:rPr>
      </w:pPr>
      <w:r>
        <w:rPr>
          <w:color w:val="474747"/>
          <w:sz w:val="20"/>
        </w:rPr>
        <w:t>Workforce shortages and geographic disparities impede access to culturally safe mental health</w:t>
      </w:r>
      <w:r>
        <w:rPr>
          <w:color w:val="474747"/>
          <w:spacing w:val="40"/>
          <w:sz w:val="20"/>
        </w:rPr>
        <w:t xml:space="preserve"> </w:t>
      </w:r>
      <w:r>
        <w:rPr>
          <w:color w:val="474747"/>
          <w:sz w:val="20"/>
        </w:rPr>
        <w:t>services,</w:t>
      </w:r>
      <w:r>
        <w:rPr>
          <w:color w:val="474747"/>
          <w:spacing w:val="-1"/>
          <w:sz w:val="20"/>
        </w:rPr>
        <w:t xml:space="preserve"> </w:t>
      </w:r>
      <w:r>
        <w:rPr>
          <w:color w:val="474747"/>
          <w:sz w:val="20"/>
        </w:rPr>
        <w:t>particularly</w:t>
      </w:r>
      <w:r>
        <w:rPr>
          <w:color w:val="474747"/>
          <w:spacing w:val="-1"/>
          <w:sz w:val="20"/>
        </w:rPr>
        <w:t xml:space="preserve"> </w:t>
      </w:r>
      <w:r>
        <w:rPr>
          <w:color w:val="474747"/>
          <w:sz w:val="20"/>
        </w:rPr>
        <w:t>in</w:t>
      </w:r>
      <w:r>
        <w:rPr>
          <w:color w:val="474747"/>
          <w:spacing w:val="-1"/>
          <w:sz w:val="20"/>
        </w:rPr>
        <w:t xml:space="preserve"> </w:t>
      </w:r>
      <w:r>
        <w:rPr>
          <w:color w:val="474747"/>
          <w:sz w:val="20"/>
        </w:rPr>
        <w:t>remote</w:t>
      </w:r>
      <w:r>
        <w:rPr>
          <w:color w:val="474747"/>
          <w:spacing w:val="-1"/>
          <w:sz w:val="20"/>
        </w:rPr>
        <w:t xml:space="preserve"> </w:t>
      </w:r>
      <w:r>
        <w:rPr>
          <w:color w:val="474747"/>
          <w:sz w:val="20"/>
        </w:rPr>
        <w:t>areas.</w:t>
      </w:r>
    </w:p>
    <w:p w14:paraId="620DE769" w14:textId="77777777" w:rsidR="00974753" w:rsidRDefault="009A76C8">
      <w:pPr>
        <w:pStyle w:val="ListParagraph"/>
        <w:numPr>
          <w:ilvl w:val="0"/>
          <w:numId w:val="12"/>
        </w:numPr>
        <w:tabs>
          <w:tab w:val="left" w:pos="738"/>
          <w:tab w:val="left" w:pos="740"/>
        </w:tabs>
        <w:spacing w:before="114" w:line="259" w:lineRule="auto"/>
        <w:jc w:val="left"/>
        <w:rPr>
          <w:sz w:val="20"/>
        </w:rPr>
      </w:pPr>
      <w:r>
        <w:rPr>
          <w:color w:val="474747"/>
          <w:sz w:val="20"/>
        </w:rPr>
        <w:t>Evidence</w:t>
      </w:r>
      <w:r>
        <w:rPr>
          <w:color w:val="474747"/>
          <w:spacing w:val="-16"/>
          <w:sz w:val="20"/>
        </w:rPr>
        <w:t xml:space="preserve"> </w:t>
      </w:r>
      <w:r>
        <w:rPr>
          <w:color w:val="474747"/>
          <w:sz w:val="20"/>
        </w:rPr>
        <w:t>supports</w:t>
      </w:r>
      <w:r>
        <w:rPr>
          <w:color w:val="474747"/>
          <w:spacing w:val="-15"/>
          <w:sz w:val="20"/>
        </w:rPr>
        <w:t xml:space="preserve"> </w:t>
      </w:r>
      <w:r>
        <w:rPr>
          <w:color w:val="474747"/>
          <w:sz w:val="20"/>
        </w:rPr>
        <w:t>the</w:t>
      </w:r>
      <w:r>
        <w:rPr>
          <w:color w:val="474747"/>
          <w:spacing w:val="-15"/>
          <w:sz w:val="20"/>
        </w:rPr>
        <w:t xml:space="preserve"> </w:t>
      </w:r>
      <w:r>
        <w:rPr>
          <w:color w:val="474747"/>
          <w:sz w:val="20"/>
        </w:rPr>
        <w:t>effectiveness</w:t>
      </w:r>
      <w:r>
        <w:rPr>
          <w:color w:val="474747"/>
          <w:spacing w:val="-15"/>
          <w:sz w:val="20"/>
        </w:rPr>
        <w:t xml:space="preserve"> </w:t>
      </w:r>
      <w:r>
        <w:rPr>
          <w:color w:val="474747"/>
          <w:sz w:val="20"/>
        </w:rPr>
        <w:t>of</w:t>
      </w:r>
      <w:r>
        <w:rPr>
          <w:color w:val="474747"/>
          <w:spacing w:val="-15"/>
          <w:sz w:val="20"/>
        </w:rPr>
        <w:t xml:space="preserve"> </w:t>
      </w:r>
      <w:r>
        <w:rPr>
          <w:color w:val="474747"/>
          <w:sz w:val="20"/>
        </w:rPr>
        <w:t>Indigenous-led,</w:t>
      </w:r>
      <w:r>
        <w:rPr>
          <w:color w:val="474747"/>
          <w:spacing w:val="-15"/>
          <w:sz w:val="20"/>
        </w:rPr>
        <w:t xml:space="preserve"> </w:t>
      </w:r>
      <w:r>
        <w:rPr>
          <w:color w:val="474747"/>
          <w:sz w:val="20"/>
        </w:rPr>
        <w:t>culturally</w:t>
      </w:r>
      <w:r>
        <w:rPr>
          <w:color w:val="474747"/>
          <w:spacing w:val="-15"/>
          <w:sz w:val="20"/>
        </w:rPr>
        <w:t xml:space="preserve"> </w:t>
      </w:r>
      <w:r>
        <w:rPr>
          <w:color w:val="474747"/>
          <w:sz w:val="20"/>
        </w:rPr>
        <w:t>tailored</w:t>
      </w:r>
      <w:r>
        <w:rPr>
          <w:color w:val="474747"/>
          <w:spacing w:val="-15"/>
          <w:sz w:val="20"/>
        </w:rPr>
        <w:t xml:space="preserve"> </w:t>
      </w:r>
      <w:r>
        <w:rPr>
          <w:color w:val="474747"/>
          <w:sz w:val="20"/>
        </w:rPr>
        <w:t>interventions</w:t>
      </w:r>
      <w:r>
        <w:rPr>
          <w:color w:val="474747"/>
          <w:spacing w:val="-15"/>
          <w:sz w:val="20"/>
        </w:rPr>
        <w:t xml:space="preserve"> </w:t>
      </w:r>
      <w:r>
        <w:rPr>
          <w:color w:val="474747"/>
          <w:sz w:val="20"/>
        </w:rPr>
        <w:t>in</w:t>
      </w:r>
      <w:r>
        <w:rPr>
          <w:color w:val="474747"/>
          <w:spacing w:val="-15"/>
          <w:sz w:val="20"/>
        </w:rPr>
        <w:t xml:space="preserve"> </w:t>
      </w:r>
      <w:r>
        <w:rPr>
          <w:color w:val="474747"/>
          <w:sz w:val="20"/>
        </w:rPr>
        <w:t>reducing mental health disparities.</w:t>
      </w:r>
    </w:p>
    <w:p w14:paraId="4A738807" w14:textId="77777777" w:rsidR="00974753" w:rsidRDefault="009A76C8">
      <w:pPr>
        <w:pStyle w:val="ListParagraph"/>
        <w:numPr>
          <w:ilvl w:val="0"/>
          <w:numId w:val="12"/>
        </w:numPr>
        <w:tabs>
          <w:tab w:val="left" w:pos="738"/>
          <w:tab w:val="left" w:pos="740"/>
        </w:tabs>
        <w:spacing w:before="96"/>
        <w:ind w:right="325"/>
        <w:jc w:val="left"/>
        <w:rPr>
          <w:sz w:val="20"/>
        </w:rPr>
      </w:pPr>
      <w:r>
        <w:rPr>
          <w:color w:val="474747"/>
          <w:sz w:val="20"/>
        </w:rPr>
        <w:t>National</w:t>
      </w:r>
      <w:r>
        <w:rPr>
          <w:color w:val="474747"/>
          <w:spacing w:val="-28"/>
          <w:sz w:val="20"/>
        </w:rPr>
        <w:t xml:space="preserve"> </w:t>
      </w:r>
      <w:r>
        <w:rPr>
          <w:color w:val="474747"/>
          <w:sz w:val="20"/>
        </w:rPr>
        <w:t>policy</w:t>
      </w:r>
      <w:r>
        <w:rPr>
          <w:color w:val="474747"/>
          <w:spacing w:val="-28"/>
          <w:sz w:val="20"/>
        </w:rPr>
        <w:t xml:space="preserve"> </w:t>
      </w:r>
      <w:r>
        <w:rPr>
          <w:color w:val="474747"/>
          <w:sz w:val="20"/>
        </w:rPr>
        <w:t>documents,</w:t>
      </w:r>
      <w:r>
        <w:rPr>
          <w:color w:val="474747"/>
          <w:spacing w:val="-25"/>
          <w:sz w:val="20"/>
        </w:rPr>
        <w:t xml:space="preserve"> </w:t>
      </w:r>
      <w:r>
        <w:rPr>
          <w:color w:val="474747"/>
          <w:sz w:val="20"/>
        </w:rPr>
        <w:t>including</w:t>
      </w:r>
      <w:r>
        <w:rPr>
          <w:color w:val="474747"/>
          <w:spacing w:val="-28"/>
          <w:sz w:val="20"/>
        </w:rPr>
        <w:t xml:space="preserve"> </w:t>
      </w:r>
      <w:r>
        <w:rPr>
          <w:color w:val="474747"/>
          <w:sz w:val="20"/>
        </w:rPr>
        <w:t>reports</w:t>
      </w:r>
      <w:r>
        <w:rPr>
          <w:color w:val="474747"/>
          <w:spacing w:val="-28"/>
          <w:sz w:val="20"/>
        </w:rPr>
        <w:t xml:space="preserve"> </w:t>
      </w:r>
      <w:r>
        <w:rPr>
          <w:color w:val="474747"/>
          <w:sz w:val="20"/>
        </w:rPr>
        <w:t>by</w:t>
      </w:r>
      <w:r>
        <w:rPr>
          <w:color w:val="474747"/>
          <w:spacing w:val="-28"/>
          <w:sz w:val="20"/>
        </w:rPr>
        <w:t xml:space="preserve"> </w:t>
      </w:r>
      <w:r>
        <w:rPr>
          <w:color w:val="474747"/>
          <w:sz w:val="20"/>
        </w:rPr>
        <w:t>the</w:t>
      </w:r>
      <w:r>
        <w:rPr>
          <w:color w:val="474747"/>
          <w:spacing w:val="-28"/>
          <w:sz w:val="20"/>
        </w:rPr>
        <w:t xml:space="preserve"> </w:t>
      </w:r>
      <w:r>
        <w:rPr>
          <w:color w:val="474747"/>
          <w:sz w:val="20"/>
        </w:rPr>
        <w:t>Australian</w:t>
      </w:r>
      <w:r>
        <w:rPr>
          <w:color w:val="474747"/>
          <w:spacing w:val="-28"/>
          <w:sz w:val="20"/>
        </w:rPr>
        <w:t xml:space="preserve"> </w:t>
      </w:r>
      <w:r>
        <w:rPr>
          <w:color w:val="474747"/>
          <w:sz w:val="20"/>
        </w:rPr>
        <w:t>Institute</w:t>
      </w:r>
      <w:r>
        <w:rPr>
          <w:color w:val="474747"/>
          <w:spacing w:val="-28"/>
          <w:sz w:val="20"/>
        </w:rPr>
        <w:t xml:space="preserve"> </w:t>
      </w:r>
      <w:r>
        <w:rPr>
          <w:color w:val="474747"/>
          <w:sz w:val="20"/>
        </w:rPr>
        <w:t>of</w:t>
      </w:r>
      <w:r>
        <w:rPr>
          <w:color w:val="474747"/>
          <w:spacing w:val="-28"/>
          <w:sz w:val="20"/>
        </w:rPr>
        <w:t xml:space="preserve"> </w:t>
      </w:r>
      <w:r>
        <w:rPr>
          <w:color w:val="474747"/>
          <w:sz w:val="20"/>
        </w:rPr>
        <w:t>Health</w:t>
      </w:r>
      <w:r>
        <w:rPr>
          <w:color w:val="474747"/>
          <w:spacing w:val="-28"/>
          <w:sz w:val="20"/>
        </w:rPr>
        <w:t xml:space="preserve"> </w:t>
      </w:r>
      <w:r>
        <w:rPr>
          <w:color w:val="474747"/>
          <w:sz w:val="20"/>
        </w:rPr>
        <w:t>and</w:t>
      </w:r>
      <w:r>
        <w:rPr>
          <w:color w:val="474747"/>
          <w:spacing w:val="-28"/>
          <w:sz w:val="20"/>
        </w:rPr>
        <w:t xml:space="preserve"> </w:t>
      </w:r>
      <w:r>
        <w:rPr>
          <w:color w:val="474747"/>
          <w:sz w:val="20"/>
        </w:rPr>
        <w:t>Welfare</w:t>
      </w:r>
      <w:r>
        <w:rPr>
          <w:color w:val="474747"/>
          <w:spacing w:val="-28"/>
          <w:sz w:val="20"/>
        </w:rPr>
        <w:t xml:space="preserve"> </w:t>
      </w:r>
      <w:r>
        <w:rPr>
          <w:color w:val="474747"/>
          <w:sz w:val="20"/>
        </w:rPr>
        <w:t>(</w:t>
      </w:r>
      <w:r>
        <w:rPr>
          <w:b/>
          <w:color w:val="474747"/>
          <w:sz w:val="20"/>
        </w:rPr>
        <w:t>AIHW</w:t>
      </w:r>
      <w:r>
        <w:rPr>
          <w:color w:val="474747"/>
          <w:sz w:val="20"/>
        </w:rPr>
        <w:t>) and the Productivity Commission, underscore the need for increased investment in community- controlled services and enhanced workforce capacity.</w:t>
      </w:r>
    </w:p>
    <w:p w14:paraId="4D366011" w14:textId="77777777" w:rsidR="00974753" w:rsidRDefault="00974753">
      <w:pPr>
        <w:pStyle w:val="BodyText"/>
      </w:pPr>
    </w:p>
    <w:p w14:paraId="3A1038C1" w14:textId="77777777" w:rsidR="00974753" w:rsidRDefault="00974753">
      <w:pPr>
        <w:pStyle w:val="BodyText"/>
      </w:pPr>
    </w:p>
    <w:p w14:paraId="1B5E1005" w14:textId="77777777" w:rsidR="00974753" w:rsidRDefault="00974753">
      <w:pPr>
        <w:pStyle w:val="BodyText"/>
      </w:pPr>
    </w:p>
    <w:p w14:paraId="0299435F" w14:textId="77777777" w:rsidR="00974753" w:rsidRDefault="00974753">
      <w:pPr>
        <w:pStyle w:val="BodyText"/>
      </w:pPr>
    </w:p>
    <w:p w14:paraId="4CBA45CA" w14:textId="77777777" w:rsidR="00974753" w:rsidRDefault="00974753">
      <w:pPr>
        <w:pStyle w:val="BodyText"/>
      </w:pPr>
    </w:p>
    <w:p w14:paraId="21142BA8" w14:textId="77777777" w:rsidR="00974753" w:rsidRDefault="00974753">
      <w:pPr>
        <w:pStyle w:val="BodyText"/>
      </w:pPr>
    </w:p>
    <w:p w14:paraId="1DDB8B46" w14:textId="77777777" w:rsidR="00974753" w:rsidRDefault="00974753">
      <w:pPr>
        <w:pStyle w:val="BodyText"/>
      </w:pPr>
    </w:p>
    <w:p w14:paraId="0A7ABB99" w14:textId="77777777" w:rsidR="00974753" w:rsidRDefault="00974753">
      <w:pPr>
        <w:pStyle w:val="BodyText"/>
        <w:spacing w:before="165"/>
      </w:pPr>
    </w:p>
    <w:p w14:paraId="217B94C8" w14:textId="77777777" w:rsidR="00974753" w:rsidRDefault="009A76C8">
      <w:pPr>
        <w:ind w:right="423"/>
        <w:jc w:val="right"/>
        <w:rPr>
          <w:sz w:val="24"/>
        </w:rPr>
      </w:pPr>
      <w:r>
        <w:rPr>
          <w:color w:val="474747"/>
          <w:spacing w:val="-10"/>
          <w:w w:val="105"/>
          <w:sz w:val="24"/>
        </w:rPr>
        <w:t>v</w:t>
      </w:r>
    </w:p>
    <w:p w14:paraId="1D0778FA" w14:textId="77777777" w:rsidR="00974753" w:rsidRDefault="00974753">
      <w:pPr>
        <w:jc w:val="right"/>
        <w:rPr>
          <w:sz w:val="24"/>
        </w:rPr>
        <w:sectPr w:rsidR="00974753">
          <w:pgSz w:w="11910" w:h="16840"/>
          <w:pgMar w:top="1160" w:right="850" w:bottom="0" w:left="1133" w:header="720" w:footer="720" w:gutter="0"/>
          <w:cols w:space="720"/>
        </w:sectPr>
      </w:pPr>
    </w:p>
    <w:p w14:paraId="42B8CAC3" w14:textId="77777777" w:rsidR="00974753" w:rsidRDefault="009A76C8">
      <w:pPr>
        <w:pStyle w:val="Heading2"/>
        <w:spacing w:before="82"/>
        <w:jc w:val="both"/>
      </w:pPr>
      <w:r>
        <w:rPr>
          <w:noProof/>
        </w:rPr>
        <w:lastRenderedPageBreak/>
        <w:drawing>
          <wp:anchor distT="0" distB="0" distL="0" distR="0" simplePos="0" relativeHeight="486187008" behindDoc="1" locked="0" layoutInCell="1" allowOverlap="1" wp14:anchorId="55506995" wp14:editId="08EF4E2D">
            <wp:simplePos x="0" y="0"/>
            <wp:positionH relativeFrom="page">
              <wp:posOffset>0</wp:posOffset>
            </wp:positionH>
            <wp:positionV relativeFrom="page">
              <wp:posOffset>0</wp:posOffset>
            </wp:positionV>
            <wp:extent cx="7560056" cy="10692003"/>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7" cstate="print"/>
                    <a:stretch>
                      <a:fillRect/>
                    </a:stretch>
                  </pic:blipFill>
                  <pic:spPr>
                    <a:xfrm>
                      <a:off x="0" y="0"/>
                      <a:ext cx="7560056" cy="10692003"/>
                    </a:xfrm>
                    <a:prstGeom prst="rect">
                      <a:avLst/>
                    </a:prstGeom>
                  </pic:spPr>
                </pic:pic>
              </a:graphicData>
            </a:graphic>
          </wp:anchor>
        </w:drawing>
      </w:r>
      <w:r>
        <w:rPr>
          <w:color w:val="226D6D"/>
        </w:rPr>
        <w:t>Survey</w:t>
      </w:r>
      <w:r>
        <w:rPr>
          <w:color w:val="226D6D"/>
          <w:spacing w:val="18"/>
        </w:rPr>
        <w:t xml:space="preserve"> </w:t>
      </w:r>
      <w:r>
        <w:rPr>
          <w:color w:val="226D6D"/>
        </w:rPr>
        <w:t>Analysis</w:t>
      </w:r>
      <w:r>
        <w:rPr>
          <w:color w:val="226D6D"/>
          <w:spacing w:val="18"/>
        </w:rPr>
        <w:t xml:space="preserve"> </w:t>
      </w:r>
      <w:r>
        <w:rPr>
          <w:color w:val="226D6D"/>
          <w:spacing w:val="-2"/>
        </w:rPr>
        <w:t>Outcomes</w:t>
      </w:r>
    </w:p>
    <w:p w14:paraId="464780AB" w14:textId="77777777" w:rsidR="00974753" w:rsidRDefault="009A76C8">
      <w:pPr>
        <w:pStyle w:val="BodyText"/>
        <w:spacing w:before="248" w:line="309" w:lineRule="auto"/>
        <w:ind w:left="142" w:right="423"/>
        <w:jc w:val="both"/>
      </w:pPr>
      <w:r>
        <w:rPr>
          <w:color w:val="474747"/>
        </w:rPr>
        <w:t>The survey component of this evaluation utilised two interrelated instruments:</w:t>
      </w:r>
      <w:r>
        <w:rPr>
          <w:color w:val="474747"/>
          <w:spacing w:val="30"/>
        </w:rPr>
        <w:t xml:space="preserve"> </w:t>
      </w:r>
      <w:r>
        <w:rPr>
          <w:color w:val="474747"/>
        </w:rPr>
        <w:t>the CCC Survey and the ATSIMHF/Training Survey. Key outcomes include:</w:t>
      </w:r>
    </w:p>
    <w:p w14:paraId="401FF431" w14:textId="77777777" w:rsidR="00974753" w:rsidRDefault="009A76C8">
      <w:pPr>
        <w:pStyle w:val="ListParagraph"/>
        <w:numPr>
          <w:ilvl w:val="0"/>
          <w:numId w:val="12"/>
        </w:numPr>
        <w:tabs>
          <w:tab w:val="left" w:pos="738"/>
          <w:tab w:val="left" w:pos="740"/>
        </w:tabs>
        <w:spacing w:before="147"/>
        <w:rPr>
          <w:sz w:val="20"/>
        </w:rPr>
      </w:pPr>
      <w:r>
        <w:rPr>
          <w:color w:val="474747"/>
          <w:sz w:val="20"/>
        </w:rPr>
        <w:t>Responses</w:t>
      </w:r>
      <w:r>
        <w:rPr>
          <w:color w:val="474747"/>
          <w:spacing w:val="-5"/>
          <w:sz w:val="20"/>
        </w:rPr>
        <w:t xml:space="preserve"> </w:t>
      </w:r>
      <w:r>
        <w:rPr>
          <w:color w:val="474747"/>
          <w:sz w:val="20"/>
        </w:rPr>
        <w:t>were</w:t>
      </w:r>
      <w:r>
        <w:rPr>
          <w:color w:val="474747"/>
          <w:spacing w:val="-5"/>
          <w:sz w:val="20"/>
        </w:rPr>
        <w:t xml:space="preserve"> </w:t>
      </w:r>
      <w:r>
        <w:rPr>
          <w:color w:val="474747"/>
          <w:sz w:val="20"/>
        </w:rPr>
        <w:t>obtained</w:t>
      </w:r>
      <w:r>
        <w:rPr>
          <w:color w:val="474747"/>
          <w:spacing w:val="-5"/>
          <w:sz w:val="20"/>
        </w:rPr>
        <w:t xml:space="preserve"> </w:t>
      </w:r>
      <w:r>
        <w:rPr>
          <w:color w:val="474747"/>
          <w:sz w:val="20"/>
        </w:rPr>
        <w:t>from</w:t>
      </w:r>
      <w:r>
        <w:rPr>
          <w:color w:val="474747"/>
          <w:spacing w:val="-5"/>
          <w:sz w:val="20"/>
        </w:rPr>
        <w:t xml:space="preserve"> </w:t>
      </w:r>
      <w:r>
        <w:rPr>
          <w:color w:val="474747"/>
          <w:sz w:val="20"/>
        </w:rPr>
        <w:t>a</w:t>
      </w:r>
      <w:r>
        <w:rPr>
          <w:color w:val="474747"/>
          <w:spacing w:val="-5"/>
          <w:sz w:val="20"/>
        </w:rPr>
        <w:t xml:space="preserve"> </w:t>
      </w:r>
      <w:r>
        <w:rPr>
          <w:color w:val="474747"/>
          <w:sz w:val="20"/>
        </w:rPr>
        <w:t>broad</w:t>
      </w:r>
      <w:r>
        <w:rPr>
          <w:color w:val="474747"/>
          <w:spacing w:val="-5"/>
          <w:sz w:val="20"/>
        </w:rPr>
        <w:t xml:space="preserve"> </w:t>
      </w:r>
      <w:r>
        <w:rPr>
          <w:color w:val="474747"/>
          <w:sz w:val="20"/>
        </w:rPr>
        <w:t>geographic</w:t>
      </w:r>
      <w:r>
        <w:rPr>
          <w:color w:val="474747"/>
          <w:spacing w:val="-5"/>
          <w:sz w:val="20"/>
        </w:rPr>
        <w:t xml:space="preserve"> </w:t>
      </w:r>
      <w:r>
        <w:rPr>
          <w:color w:val="474747"/>
          <w:sz w:val="20"/>
        </w:rPr>
        <w:t>spread,</w:t>
      </w:r>
      <w:r>
        <w:rPr>
          <w:color w:val="474747"/>
          <w:spacing w:val="-4"/>
          <w:sz w:val="20"/>
        </w:rPr>
        <w:t xml:space="preserve"> </w:t>
      </w:r>
      <w:r>
        <w:rPr>
          <w:color w:val="474747"/>
          <w:sz w:val="20"/>
        </w:rPr>
        <w:t>with</w:t>
      </w:r>
      <w:r>
        <w:rPr>
          <w:color w:val="474747"/>
          <w:spacing w:val="-5"/>
          <w:sz w:val="20"/>
        </w:rPr>
        <w:t xml:space="preserve"> </w:t>
      </w:r>
      <w:r>
        <w:rPr>
          <w:color w:val="474747"/>
          <w:sz w:val="20"/>
        </w:rPr>
        <w:t>predominant</w:t>
      </w:r>
      <w:r>
        <w:rPr>
          <w:color w:val="474747"/>
          <w:spacing w:val="-5"/>
          <w:sz w:val="20"/>
        </w:rPr>
        <w:t xml:space="preserve"> </w:t>
      </w:r>
      <w:r>
        <w:rPr>
          <w:color w:val="474747"/>
          <w:sz w:val="20"/>
        </w:rPr>
        <w:t>representation</w:t>
      </w:r>
      <w:r>
        <w:rPr>
          <w:color w:val="474747"/>
          <w:spacing w:val="-5"/>
          <w:sz w:val="20"/>
        </w:rPr>
        <w:t xml:space="preserve"> </w:t>
      </w:r>
      <w:r>
        <w:rPr>
          <w:color w:val="474747"/>
          <w:sz w:val="20"/>
        </w:rPr>
        <w:t xml:space="preserve">from </w:t>
      </w:r>
      <w:r>
        <w:rPr>
          <w:color w:val="474747"/>
          <w:spacing w:val="-2"/>
          <w:sz w:val="20"/>
        </w:rPr>
        <w:t>Queensland</w:t>
      </w:r>
      <w:r>
        <w:rPr>
          <w:color w:val="474747"/>
          <w:spacing w:val="-6"/>
          <w:sz w:val="20"/>
        </w:rPr>
        <w:t xml:space="preserve"> </w:t>
      </w:r>
      <w:r>
        <w:rPr>
          <w:color w:val="474747"/>
          <w:spacing w:val="-2"/>
          <w:sz w:val="20"/>
        </w:rPr>
        <w:t>(approximately</w:t>
      </w:r>
      <w:r>
        <w:rPr>
          <w:color w:val="474747"/>
          <w:spacing w:val="-6"/>
          <w:sz w:val="20"/>
        </w:rPr>
        <w:t xml:space="preserve"> </w:t>
      </w:r>
      <w:r>
        <w:rPr>
          <w:color w:val="474747"/>
          <w:spacing w:val="-2"/>
          <w:sz w:val="20"/>
        </w:rPr>
        <w:t>32%),</w:t>
      </w:r>
      <w:r>
        <w:rPr>
          <w:color w:val="474747"/>
          <w:spacing w:val="-4"/>
          <w:sz w:val="20"/>
        </w:rPr>
        <w:t xml:space="preserve"> </w:t>
      </w:r>
      <w:r>
        <w:rPr>
          <w:color w:val="474747"/>
          <w:spacing w:val="-2"/>
          <w:sz w:val="20"/>
        </w:rPr>
        <w:t>New</w:t>
      </w:r>
      <w:r>
        <w:rPr>
          <w:color w:val="474747"/>
          <w:spacing w:val="-6"/>
          <w:sz w:val="20"/>
        </w:rPr>
        <w:t xml:space="preserve"> </w:t>
      </w:r>
      <w:r>
        <w:rPr>
          <w:color w:val="474747"/>
          <w:spacing w:val="-2"/>
          <w:sz w:val="20"/>
        </w:rPr>
        <w:t>South</w:t>
      </w:r>
      <w:r>
        <w:rPr>
          <w:color w:val="474747"/>
          <w:spacing w:val="-6"/>
          <w:sz w:val="20"/>
        </w:rPr>
        <w:t xml:space="preserve"> </w:t>
      </w:r>
      <w:r>
        <w:rPr>
          <w:color w:val="474747"/>
          <w:spacing w:val="-2"/>
          <w:sz w:val="20"/>
        </w:rPr>
        <w:t>Wales</w:t>
      </w:r>
      <w:r>
        <w:rPr>
          <w:color w:val="474747"/>
          <w:spacing w:val="-6"/>
          <w:sz w:val="20"/>
        </w:rPr>
        <w:t xml:space="preserve"> </w:t>
      </w:r>
      <w:r>
        <w:rPr>
          <w:color w:val="474747"/>
          <w:spacing w:val="-2"/>
          <w:sz w:val="20"/>
        </w:rPr>
        <w:t>(18%),</w:t>
      </w:r>
      <w:r>
        <w:rPr>
          <w:color w:val="474747"/>
          <w:spacing w:val="-4"/>
          <w:sz w:val="20"/>
        </w:rPr>
        <w:t xml:space="preserve"> </w:t>
      </w:r>
      <w:r>
        <w:rPr>
          <w:color w:val="474747"/>
          <w:spacing w:val="-2"/>
          <w:sz w:val="20"/>
        </w:rPr>
        <w:t>the</w:t>
      </w:r>
      <w:r>
        <w:rPr>
          <w:color w:val="474747"/>
          <w:spacing w:val="-6"/>
          <w:sz w:val="20"/>
        </w:rPr>
        <w:t xml:space="preserve"> </w:t>
      </w:r>
      <w:r>
        <w:rPr>
          <w:color w:val="474747"/>
          <w:spacing w:val="-2"/>
          <w:sz w:val="20"/>
        </w:rPr>
        <w:t>Northern</w:t>
      </w:r>
      <w:r>
        <w:rPr>
          <w:color w:val="474747"/>
          <w:spacing w:val="-6"/>
          <w:sz w:val="20"/>
        </w:rPr>
        <w:t xml:space="preserve"> </w:t>
      </w:r>
      <w:r>
        <w:rPr>
          <w:color w:val="474747"/>
          <w:spacing w:val="-2"/>
          <w:sz w:val="20"/>
        </w:rPr>
        <w:t>Territory</w:t>
      </w:r>
      <w:r>
        <w:rPr>
          <w:color w:val="474747"/>
          <w:spacing w:val="-6"/>
          <w:sz w:val="20"/>
        </w:rPr>
        <w:t xml:space="preserve"> </w:t>
      </w:r>
      <w:r>
        <w:rPr>
          <w:color w:val="474747"/>
          <w:spacing w:val="-2"/>
          <w:sz w:val="20"/>
        </w:rPr>
        <w:t>(18%)</w:t>
      </w:r>
      <w:r>
        <w:rPr>
          <w:color w:val="474747"/>
          <w:spacing w:val="-6"/>
          <w:sz w:val="20"/>
        </w:rPr>
        <w:t xml:space="preserve"> </w:t>
      </w:r>
      <w:r>
        <w:rPr>
          <w:color w:val="474747"/>
          <w:spacing w:val="-2"/>
          <w:sz w:val="20"/>
        </w:rPr>
        <w:t>and</w:t>
      </w:r>
      <w:r>
        <w:rPr>
          <w:color w:val="474747"/>
          <w:spacing w:val="-6"/>
          <w:sz w:val="20"/>
        </w:rPr>
        <w:t xml:space="preserve"> </w:t>
      </w:r>
      <w:r>
        <w:rPr>
          <w:color w:val="474747"/>
          <w:spacing w:val="-2"/>
          <w:sz w:val="20"/>
        </w:rPr>
        <w:t xml:space="preserve">Victoria </w:t>
      </w:r>
      <w:r>
        <w:rPr>
          <w:color w:val="474747"/>
          <w:sz w:val="20"/>
        </w:rPr>
        <w:t>(14%).</w:t>
      </w:r>
      <w:r>
        <w:rPr>
          <w:color w:val="474747"/>
          <w:spacing w:val="-16"/>
          <w:sz w:val="20"/>
        </w:rPr>
        <w:t xml:space="preserve"> </w:t>
      </w:r>
      <w:r>
        <w:rPr>
          <w:color w:val="474747"/>
          <w:sz w:val="20"/>
        </w:rPr>
        <w:t>Modified</w:t>
      </w:r>
      <w:r>
        <w:rPr>
          <w:color w:val="474747"/>
          <w:spacing w:val="-15"/>
          <w:sz w:val="20"/>
        </w:rPr>
        <w:t xml:space="preserve"> </w:t>
      </w:r>
      <w:r>
        <w:rPr>
          <w:color w:val="474747"/>
          <w:sz w:val="20"/>
        </w:rPr>
        <w:t>Monash</w:t>
      </w:r>
      <w:r>
        <w:rPr>
          <w:color w:val="474747"/>
          <w:spacing w:val="-15"/>
          <w:sz w:val="20"/>
        </w:rPr>
        <w:t xml:space="preserve"> </w:t>
      </w:r>
      <w:r>
        <w:rPr>
          <w:color w:val="474747"/>
          <w:sz w:val="20"/>
        </w:rPr>
        <w:t>Model</w:t>
      </w:r>
      <w:r>
        <w:rPr>
          <w:color w:val="474747"/>
          <w:spacing w:val="-15"/>
          <w:sz w:val="20"/>
        </w:rPr>
        <w:t xml:space="preserve"> </w:t>
      </w:r>
      <w:r>
        <w:rPr>
          <w:color w:val="474747"/>
          <w:sz w:val="20"/>
        </w:rPr>
        <w:t>ratings</w:t>
      </w:r>
      <w:r>
        <w:rPr>
          <w:color w:val="474747"/>
          <w:spacing w:val="-15"/>
          <w:sz w:val="20"/>
        </w:rPr>
        <w:t xml:space="preserve"> </w:t>
      </w:r>
      <w:r>
        <w:rPr>
          <w:color w:val="474747"/>
          <w:sz w:val="20"/>
        </w:rPr>
        <w:t>ranged</w:t>
      </w:r>
      <w:r>
        <w:rPr>
          <w:color w:val="474747"/>
          <w:spacing w:val="-15"/>
          <w:sz w:val="20"/>
        </w:rPr>
        <w:t xml:space="preserve"> </w:t>
      </w:r>
      <w:r>
        <w:rPr>
          <w:color w:val="474747"/>
          <w:sz w:val="20"/>
        </w:rPr>
        <w:t>from</w:t>
      </w:r>
      <w:r>
        <w:rPr>
          <w:color w:val="474747"/>
          <w:spacing w:val="-15"/>
          <w:sz w:val="20"/>
        </w:rPr>
        <w:t xml:space="preserve"> </w:t>
      </w:r>
      <w:r>
        <w:rPr>
          <w:color w:val="474747"/>
          <w:sz w:val="20"/>
        </w:rPr>
        <w:t>1–2</w:t>
      </w:r>
      <w:r>
        <w:rPr>
          <w:color w:val="474747"/>
          <w:spacing w:val="-15"/>
          <w:sz w:val="20"/>
        </w:rPr>
        <w:t xml:space="preserve"> </w:t>
      </w:r>
      <w:r>
        <w:rPr>
          <w:color w:val="474747"/>
          <w:sz w:val="20"/>
        </w:rPr>
        <w:t>(urban/regional</w:t>
      </w:r>
      <w:r>
        <w:rPr>
          <w:color w:val="474747"/>
          <w:spacing w:val="-15"/>
          <w:sz w:val="20"/>
        </w:rPr>
        <w:t xml:space="preserve"> </w:t>
      </w:r>
      <w:r>
        <w:rPr>
          <w:color w:val="474747"/>
          <w:sz w:val="20"/>
        </w:rPr>
        <w:t>centres)</w:t>
      </w:r>
      <w:r>
        <w:rPr>
          <w:color w:val="474747"/>
          <w:spacing w:val="-15"/>
          <w:sz w:val="20"/>
        </w:rPr>
        <w:t xml:space="preserve"> </w:t>
      </w:r>
      <w:r>
        <w:rPr>
          <w:color w:val="474747"/>
          <w:sz w:val="20"/>
        </w:rPr>
        <w:t>to</w:t>
      </w:r>
      <w:r>
        <w:rPr>
          <w:color w:val="474747"/>
          <w:spacing w:val="-15"/>
          <w:sz w:val="20"/>
        </w:rPr>
        <w:t xml:space="preserve"> </w:t>
      </w:r>
      <w:r>
        <w:rPr>
          <w:color w:val="474747"/>
          <w:sz w:val="20"/>
        </w:rPr>
        <w:t>6–7</w:t>
      </w:r>
      <w:r>
        <w:rPr>
          <w:color w:val="474747"/>
          <w:spacing w:val="-15"/>
          <w:sz w:val="20"/>
        </w:rPr>
        <w:t xml:space="preserve"> </w:t>
      </w:r>
      <w:r>
        <w:rPr>
          <w:color w:val="474747"/>
          <w:sz w:val="20"/>
        </w:rPr>
        <w:t>(very</w:t>
      </w:r>
      <w:r>
        <w:rPr>
          <w:color w:val="474747"/>
          <w:spacing w:val="-15"/>
          <w:sz w:val="20"/>
        </w:rPr>
        <w:t xml:space="preserve"> </w:t>
      </w:r>
      <w:r>
        <w:rPr>
          <w:color w:val="474747"/>
          <w:sz w:val="20"/>
        </w:rPr>
        <w:t xml:space="preserve">remote </w:t>
      </w:r>
      <w:r>
        <w:rPr>
          <w:color w:val="474747"/>
          <w:spacing w:val="-2"/>
          <w:sz w:val="20"/>
        </w:rPr>
        <w:t>communities).</w:t>
      </w:r>
    </w:p>
    <w:p w14:paraId="24E7CE00" w14:textId="77777777" w:rsidR="00974753" w:rsidRDefault="009A76C8">
      <w:pPr>
        <w:pStyle w:val="ListParagraph"/>
        <w:numPr>
          <w:ilvl w:val="0"/>
          <w:numId w:val="12"/>
        </w:numPr>
        <w:tabs>
          <w:tab w:val="left" w:pos="738"/>
          <w:tab w:val="left" w:pos="740"/>
        </w:tabs>
        <w:spacing w:before="103"/>
        <w:rPr>
          <w:sz w:val="20"/>
        </w:rPr>
      </w:pPr>
      <w:r>
        <w:rPr>
          <w:color w:val="474747"/>
          <w:sz w:val="20"/>
        </w:rPr>
        <w:t>Over</w:t>
      </w:r>
      <w:r>
        <w:rPr>
          <w:color w:val="474747"/>
          <w:spacing w:val="-13"/>
          <w:sz w:val="20"/>
        </w:rPr>
        <w:t xml:space="preserve"> </w:t>
      </w:r>
      <w:r>
        <w:rPr>
          <w:color w:val="474747"/>
          <w:sz w:val="20"/>
        </w:rPr>
        <w:t>70%</w:t>
      </w:r>
      <w:r>
        <w:rPr>
          <w:color w:val="474747"/>
          <w:spacing w:val="-13"/>
          <w:sz w:val="20"/>
        </w:rPr>
        <w:t xml:space="preserve"> </w:t>
      </w:r>
      <w:r>
        <w:rPr>
          <w:color w:val="474747"/>
          <w:sz w:val="20"/>
        </w:rPr>
        <w:t>of</w:t>
      </w:r>
      <w:r>
        <w:rPr>
          <w:color w:val="474747"/>
          <w:spacing w:val="-13"/>
          <w:sz w:val="20"/>
        </w:rPr>
        <w:t xml:space="preserve"> </w:t>
      </w:r>
      <w:r>
        <w:rPr>
          <w:color w:val="474747"/>
          <w:sz w:val="20"/>
        </w:rPr>
        <w:t>respondents</w:t>
      </w:r>
      <w:r>
        <w:rPr>
          <w:color w:val="474747"/>
          <w:spacing w:val="-13"/>
          <w:sz w:val="20"/>
        </w:rPr>
        <w:t xml:space="preserve"> </w:t>
      </w:r>
      <w:r>
        <w:rPr>
          <w:color w:val="474747"/>
          <w:sz w:val="20"/>
        </w:rPr>
        <w:t>identified</w:t>
      </w:r>
      <w:r>
        <w:rPr>
          <w:color w:val="474747"/>
          <w:spacing w:val="-13"/>
          <w:sz w:val="20"/>
        </w:rPr>
        <w:t xml:space="preserve"> </w:t>
      </w:r>
      <w:r>
        <w:rPr>
          <w:color w:val="474747"/>
          <w:sz w:val="20"/>
        </w:rPr>
        <w:t>as</w:t>
      </w:r>
      <w:r>
        <w:rPr>
          <w:color w:val="474747"/>
          <w:spacing w:val="-13"/>
          <w:sz w:val="20"/>
        </w:rPr>
        <w:t xml:space="preserve"> </w:t>
      </w:r>
      <w:r>
        <w:rPr>
          <w:color w:val="474747"/>
          <w:sz w:val="20"/>
        </w:rPr>
        <w:t>Aboriginal</w:t>
      </w:r>
      <w:r>
        <w:rPr>
          <w:color w:val="474747"/>
          <w:spacing w:val="-13"/>
          <w:sz w:val="20"/>
        </w:rPr>
        <w:t xml:space="preserve"> </w:t>
      </w:r>
      <w:r>
        <w:rPr>
          <w:color w:val="474747"/>
          <w:sz w:val="20"/>
        </w:rPr>
        <w:t>or</w:t>
      </w:r>
      <w:r>
        <w:rPr>
          <w:color w:val="474747"/>
          <w:spacing w:val="-13"/>
          <w:sz w:val="20"/>
        </w:rPr>
        <w:t xml:space="preserve"> </w:t>
      </w:r>
      <w:r>
        <w:rPr>
          <w:color w:val="474747"/>
          <w:sz w:val="20"/>
        </w:rPr>
        <w:t>Torres</w:t>
      </w:r>
      <w:r>
        <w:rPr>
          <w:color w:val="474747"/>
          <w:spacing w:val="-13"/>
          <w:sz w:val="20"/>
        </w:rPr>
        <w:t xml:space="preserve"> </w:t>
      </w:r>
      <w:r>
        <w:rPr>
          <w:color w:val="474747"/>
          <w:sz w:val="20"/>
        </w:rPr>
        <w:t>Strait</w:t>
      </w:r>
      <w:r>
        <w:rPr>
          <w:color w:val="474747"/>
          <w:spacing w:val="-13"/>
          <w:sz w:val="20"/>
        </w:rPr>
        <w:t xml:space="preserve"> </w:t>
      </w:r>
      <w:r>
        <w:rPr>
          <w:color w:val="474747"/>
          <w:sz w:val="20"/>
        </w:rPr>
        <w:t>Islander. The</w:t>
      </w:r>
      <w:r>
        <w:rPr>
          <w:color w:val="474747"/>
          <w:spacing w:val="-13"/>
          <w:sz w:val="20"/>
        </w:rPr>
        <w:t xml:space="preserve"> </w:t>
      </w:r>
      <w:r>
        <w:rPr>
          <w:color w:val="474747"/>
          <w:sz w:val="20"/>
        </w:rPr>
        <w:t>occupational</w:t>
      </w:r>
      <w:r>
        <w:rPr>
          <w:color w:val="474747"/>
          <w:spacing w:val="-13"/>
          <w:sz w:val="20"/>
        </w:rPr>
        <w:t xml:space="preserve"> </w:t>
      </w:r>
      <w:r>
        <w:rPr>
          <w:color w:val="474747"/>
          <w:sz w:val="20"/>
        </w:rPr>
        <w:t>profile was dominated by network coordinators (59% of responses), with additional roles including juris- dictional coordinators, cultural leads, and SEWB officers.</w:t>
      </w:r>
    </w:p>
    <w:p w14:paraId="6BD69370" w14:textId="77777777" w:rsidR="00974753" w:rsidRDefault="009A76C8">
      <w:pPr>
        <w:pStyle w:val="ListParagraph"/>
        <w:numPr>
          <w:ilvl w:val="0"/>
          <w:numId w:val="12"/>
        </w:numPr>
        <w:tabs>
          <w:tab w:val="left" w:pos="738"/>
          <w:tab w:val="left" w:pos="740"/>
        </w:tabs>
        <w:spacing w:before="122" w:line="259" w:lineRule="auto"/>
        <w:rPr>
          <w:sz w:val="20"/>
        </w:rPr>
      </w:pPr>
      <w:r>
        <w:rPr>
          <w:color w:val="474747"/>
          <w:sz w:val="20"/>
        </w:rPr>
        <w:t>A critical finding is that staffing fill rates vary widely across CCC sites, with some reporting 100% staffing</w:t>
      </w:r>
      <w:r>
        <w:rPr>
          <w:color w:val="474747"/>
          <w:spacing w:val="-10"/>
          <w:sz w:val="20"/>
        </w:rPr>
        <w:t xml:space="preserve"> </w:t>
      </w:r>
      <w:r>
        <w:rPr>
          <w:color w:val="474747"/>
          <w:sz w:val="20"/>
        </w:rPr>
        <w:t>and</w:t>
      </w:r>
      <w:r>
        <w:rPr>
          <w:color w:val="474747"/>
          <w:spacing w:val="-10"/>
          <w:sz w:val="20"/>
        </w:rPr>
        <w:t xml:space="preserve"> </w:t>
      </w:r>
      <w:r>
        <w:rPr>
          <w:color w:val="474747"/>
          <w:sz w:val="20"/>
        </w:rPr>
        <w:t>others</w:t>
      </w:r>
      <w:r>
        <w:rPr>
          <w:color w:val="474747"/>
          <w:spacing w:val="-10"/>
          <w:sz w:val="20"/>
        </w:rPr>
        <w:t xml:space="preserve"> </w:t>
      </w:r>
      <w:r>
        <w:rPr>
          <w:color w:val="474747"/>
          <w:sz w:val="20"/>
        </w:rPr>
        <w:t>as</w:t>
      </w:r>
      <w:r>
        <w:rPr>
          <w:color w:val="474747"/>
          <w:spacing w:val="-10"/>
          <w:sz w:val="20"/>
        </w:rPr>
        <w:t xml:space="preserve"> </w:t>
      </w:r>
      <w:r>
        <w:rPr>
          <w:color w:val="474747"/>
          <w:sz w:val="20"/>
        </w:rPr>
        <w:t>low</w:t>
      </w:r>
      <w:r>
        <w:rPr>
          <w:color w:val="474747"/>
          <w:spacing w:val="-10"/>
          <w:sz w:val="20"/>
        </w:rPr>
        <w:t xml:space="preserve"> </w:t>
      </w:r>
      <w:r>
        <w:rPr>
          <w:color w:val="474747"/>
          <w:sz w:val="20"/>
        </w:rPr>
        <w:t>as</w:t>
      </w:r>
      <w:r>
        <w:rPr>
          <w:color w:val="474747"/>
          <w:spacing w:val="-10"/>
          <w:sz w:val="20"/>
        </w:rPr>
        <w:t xml:space="preserve"> </w:t>
      </w:r>
      <w:r>
        <w:rPr>
          <w:color w:val="474747"/>
          <w:sz w:val="20"/>
        </w:rPr>
        <w:t>17%. This</w:t>
      </w:r>
      <w:r>
        <w:rPr>
          <w:color w:val="474747"/>
          <w:spacing w:val="-10"/>
          <w:sz w:val="20"/>
        </w:rPr>
        <w:t xml:space="preserve"> </w:t>
      </w:r>
      <w:r>
        <w:rPr>
          <w:color w:val="474747"/>
          <w:sz w:val="20"/>
        </w:rPr>
        <w:t>variability</w:t>
      </w:r>
      <w:r>
        <w:rPr>
          <w:color w:val="474747"/>
          <w:spacing w:val="-10"/>
          <w:sz w:val="20"/>
        </w:rPr>
        <w:t xml:space="preserve"> </w:t>
      </w:r>
      <w:r>
        <w:rPr>
          <w:color w:val="474747"/>
          <w:sz w:val="20"/>
        </w:rPr>
        <w:t>is</w:t>
      </w:r>
      <w:r>
        <w:rPr>
          <w:color w:val="474747"/>
          <w:spacing w:val="-10"/>
          <w:sz w:val="20"/>
        </w:rPr>
        <w:t xml:space="preserve"> </w:t>
      </w:r>
      <w:r>
        <w:rPr>
          <w:color w:val="474747"/>
          <w:sz w:val="20"/>
        </w:rPr>
        <w:t>particularly</w:t>
      </w:r>
      <w:r>
        <w:rPr>
          <w:color w:val="474747"/>
          <w:spacing w:val="-10"/>
          <w:sz w:val="20"/>
        </w:rPr>
        <w:t xml:space="preserve"> </w:t>
      </w:r>
      <w:r>
        <w:rPr>
          <w:color w:val="474747"/>
          <w:sz w:val="20"/>
        </w:rPr>
        <w:t>evident</w:t>
      </w:r>
      <w:r>
        <w:rPr>
          <w:color w:val="474747"/>
          <w:spacing w:val="-10"/>
          <w:sz w:val="20"/>
        </w:rPr>
        <w:t xml:space="preserve"> </w:t>
      </w:r>
      <w:r>
        <w:rPr>
          <w:color w:val="474747"/>
          <w:sz w:val="20"/>
        </w:rPr>
        <w:t>in</w:t>
      </w:r>
      <w:r>
        <w:rPr>
          <w:color w:val="474747"/>
          <w:spacing w:val="-10"/>
          <w:sz w:val="20"/>
        </w:rPr>
        <w:t xml:space="preserve"> </w:t>
      </w:r>
      <w:r>
        <w:rPr>
          <w:color w:val="474747"/>
          <w:sz w:val="20"/>
        </w:rPr>
        <w:t>remote</w:t>
      </w:r>
      <w:r>
        <w:rPr>
          <w:color w:val="474747"/>
          <w:spacing w:val="-10"/>
          <w:sz w:val="20"/>
        </w:rPr>
        <w:t xml:space="preserve"> </w:t>
      </w:r>
      <w:r>
        <w:rPr>
          <w:color w:val="474747"/>
          <w:sz w:val="20"/>
        </w:rPr>
        <w:t>communities.</w:t>
      </w:r>
    </w:p>
    <w:p w14:paraId="21E32DCB" w14:textId="77777777" w:rsidR="00974753" w:rsidRDefault="009A76C8">
      <w:pPr>
        <w:pStyle w:val="ListParagraph"/>
        <w:numPr>
          <w:ilvl w:val="0"/>
          <w:numId w:val="12"/>
        </w:numPr>
        <w:tabs>
          <w:tab w:val="left" w:pos="738"/>
          <w:tab w:val="left" w:pos="740"/>
        </w:tabs>
        <w:spacing w:before="95"/>
        <w:rPr>
          <w:sz w:val="20"/>
        </w:rPr>
      </w:pPr>
      <w:r>
        <w:rPr>
          <w:color w:val="474747"/>
          <w:sz w:val="20"/>
        </w:rPr>
        <w:t>Respondents</w:t>
      </w:r>
      <w:r>
        <w:rPr>
          <w:color w:val="474747"/>
          <w:spacing w:val="-6"/>
          <w:sz w:val="20"/>
        </w:rPr>
        <w:t xml:space="preserve"> </w:t>
      </w:r>
      <w:r>
        <w:rPr>
          <w:color w:val="474747"/>
          <w:sz w:val="20"/>
        </w:rPr>
        <w:t>anticipated</w:t>
      </w:r>
      <w:r>
        <w:rPr>
          <w:color w:val="474747"/>
          <w:spacing w:val="-6"/>
          <w:sz w:val="20"/>
        </w:rPr>
        <w:t xml:space="preserve"> </w:t>
      </w:r>
      <w:r>
        <w:rPr>
          <w:color w:val="474747"/>
          <w:sz w:val="20"/>
        </w:rPr>
        <w:t>that</w:t>
      </w:r>
      <w:r>
        <w:rPr>
          <w:color w:val="474747"/>
          <w:spacing w:val="-5"/>
          <w:sz w:val="20"/>
        </w:rPr>
        <w:t xml:space="preserve"> </w:t>
      </w:r>
      <w:r>
        <w:rPr>
          <w:color w:val="474747"/>
          <w:sz w:val="20"/>
        </w:rPr>
        <w:t>service</w:t>
      </w:r>
      <w:r>
        <w:rPr>
          <w:color w:val="474747"/>
          <w:spacing w:val="-5"/>
          <w:sz w:val="20"/>
        </w:rPr>
        <w:t xml:space="preserve"> </w:t>
      </w:r>
      <w:r>
        <w:rPr>
          <w:color w:val="474747"/>
          <w:sz w:val="20"/>
        </w:rPr>
        <w:t>demand</w:t>
      </w:r>
      <w:r>
        <w:rPr>
          <w:color w:val="474747"/>
          <w:spacing w:val="-6"/>
          <w:sz w:val="20"/>
        </w:rPr>
        <w:t xml:space="preserve"> </w:t>
      </w:r>
      <w:r>
        <w:rPr>
          <w:color w:val="474747"/>
          <w:sz w:val="20"/>
        </w:rPr>
        <w:t>would</w:t>
      </w:r>
      <w:r>
        <w:rPr>
          <w:color w:val="474747"/>
          <w:spacing w:val="-6"/>
          <w:sz w:val="20"/>
        </w:rPr>
        <w:t xml:space="preserve"> </w:t>
      </w:r>
      <w:r>
        <w:rPr>
          <w:color w:val="474747"/>
          <w:sz w:val="20"/>
        </w:rPr>
        <w:t>increase</w:t>
      </w:r>
      <w:r>
        <w:rPr>
          <w:color w:val="474747"/>
          <w:spacing w:val="-5"/>
          <w:sz w:val="20"/>
        </w:rPr>
        <w:t xml:space="preserve"> </w:t>
      </w:r>
      <w:r>
        <w:rPr>
          <w:color w:val="474747"/>
          <w:sz w:val="20"/>
        </w:rPr>
        <w:t>significantly,</w:t>
      </w:r>
      <w:r>
        <w:rPr>
          <w:color w:val="474747"/>
          <w:spacing w:val="-4"/>
          <w:sz w:val="20"/>
        </w:rPr>
        <w:t xml:space="preserve"> </w:t>
      </w:r>
      <w:r>
        <w:rPr>
          <w:color w:val="474747"/>
          <w:sz w:val="20"/>
        </w:rPr>
        <w:t>with</w:t>
      </w:r>
      <w:r>
        <w:rPr>
          <w:color w:val="474747"/>
          <w:spacing w:val="-5"/>
          <w:sz w:val="20"/>
        </w:rPr>
        <w:t xml:space="preserve"> </w:t>
      </w:r>
      <w:r>
        <w:rPr>
          <w:color w:val="474747"/>
          <w:sz w:val="20"/>
        </w:rPr>
        <w:t>most</w:t>
      </w:r>
      <w:r>
        <w:rPr>
          <w:color w:val="474747"/>
          <w:spacing w:val="-5"/>
          <w:sz w:val="20"/>
        </w:rPr>
        <w:t xml:space="preserve"> </w:t>
      </w:r>
      <w:r>
        <w:rPr>
          <w:color w:val="474747"/>
          <w:sz w:val="20"/>
        </w:rPr>
        <w:t>expecting</w:t>
      </w:r>
      <w:r>
        <w:rPr>
          <w:color w:val="474747"/>
          <w:spacing w:val="-6"/>
          <w:sz w:val="20"/>
        </w:rPr>
        <w:t xml:space="preserve"> </w:t>
      </w:r>
      <w:r>
        <w:rPr>
          <w:color w:val="474747"/>
          <w:sz w:val="20"/>
        </w:rPr>
        <w:t xml:space="preserve">a </w:t>
      </w:r>
      <w:r>
        <w:rPr>
          <w:color w:val="474747"/>
          <w:spacing w:val="-2"/>
          <w:sz w:val="20"/>
        </w:rPr>
        <w:t>25</w:t>
      </w:r>
      <w:r>
        <w:rPr>
          <w:color w:val="474747"/>
          <w:spacing w:val="-14"/>
          <w:sz w:val="20"/>
        </w:rPr>
        <w:t xml:space="preserve"> </w:t>
      </w:r>
      <w:r>
        <w:rPr>
          <w:color w:val="474747"/>
          <w:spacing w:val="-2"/>
          <w:sz w:val="20"/>
        </w:rPr>
        <w:t>to</w:t>
      </w:r>
      <w:r>
        <w:rPr>
          <w:color w:val="474747"/>
          <w:spacing w:val="-13"/>
          <w:sz w:val="20"/>
        </w:rPr>
        <w:t xml:space="preserve"> </w:t>
      </w:r>
      <w:r>
        <w:rPr>
          <w:color w:val="474747"/>
          <w:spacing w:val="-2"/>
          <w:sz w:val="20"/>
        </w:rPr>
        <w:t>50</w:t>
      </w:r>
      <w:r>
        <w:rPr>
          <w:color w:val="474747"/>
          <w:spacing w:val="-13"/>
          <w:sz w:val="20"/>
        </w:rPr>
        <w:t xml:space="preserve"> </w:t>
      </w:r>
      <w:r>
        <w:rPr>
          <w:color w:val="474747"/>
          <w:spacing w:val="-2"/>
          <w:sz w:val="20"/>
        </w:rPr>
        <w:t>percent</w:t>
      </w:r>
      <w:r>
        <w:rPr>
          <w:color w:val="474747"/>
          <w:spacing w:val="-13"/>
          <w:sz w:val="20"/>
        </w:rPr>
        <w:t xml:space="preserve"> </w:t>
      </w:r>
      <w:r>
        <w:rPr>
          <w:color w:val="474747"/>
          <w:spacing w:val="-2"/>
          <w:sz w:val="20"/>
        </w:rPr>
        <w:t>or</w:t>
      </w:r>
      <w:r>
        <w:rPr>
          <w:color w:val="474747"/>
          <w:spacing w:val="-13"/>
          <w:sz w:val="20"/>
        </w:rPr>
        <w:t xml:space="preserve"> </w:t>
      </w:r>
      <w:r>
        <w:rPr>
          <w:color w:val="474747"/>
          <w:spacing w:val="-2"/>
          <w:sz w:val="20"/>
        </w:rPr>
        <w:t>greater</w:t>
      </w:r>
      <w:r>
        <w:rPr>
          <w:color w:val="474747"/>
          <w:spacing w:val="-13"/>
          <w:sz w:val="20"/>
        </w:rPr>
        <w:t xml:space="preserve"> </w:t>
      </w:r>
      <w:r>
        <w:rPr>
          <w:color w:val="474747"/>
          <w:spacing w:val="-2"/>
          <w:sz w:val="20"/>
        </w:rPr>
        <w:t>rise</w:t>
      </w:r>
      <w:r>
        <w:rPr>
          <w:color w:val="474747"/>
          <w:spacing w:val="-13"/>
          <w:sz w:val="20"/>
        </w:rPr>
        <w:t xml:space="preserve"> </w:t>
      </w:r>
      <w:r>
        <w:rPr>
          <w:color w:val="474747"/>
          <w:spacing w:val="-2"/>
          <w:sz w:val="20"/>
        </w:rPr>
        <w:t>in</w:t>
      </w:r>
      <w:r>
        <w:rPr>
          <w:color w:val="474747"/>
          <w:spacing w:val="-13"/>
          <w:sz w:val="20"/>
        </w:rPr>
        <w:t xml:space="preserve"> </w:t>
      </w:r>
      <w:r>
        <w:rPr>
          <w:color w:val="474747"/>
          <w:spacing w:val="-2"/>
          <w:sz w:val="20"/>
        </w:rPr>
        <w:t>service</w:t>
      </w:r>
      <w:r>
        <w:rPr>
          <w:color w:val="474747"/>
          <w:spacing w:val="-13"/>
          <w:sz w:val="20"/>
        </w:rPr>
        <w:t xml:space="preserve"> </w:t>
      </w:r>
      <w:r>
        <w:rPr>
          <w:color w:val="474747"/>
          <w:spacing w:val="-2"/>
          <w:sz w:val="20"/>
        </w:rPr>
        <w:t>utilisation</w:t>
      </w:r>
      <w:r>
        <w:rPr>
          <w:color w:val="474747"/>
          <w:spacing w:val="-13"/>
          <w:sz w:val="20"/>
        </w:rPr>
        <w:t xml:space="preserve"> </w:t>
      </w:r>
      <w:r>
        <w:rPr>
          <w:color w:val="474747"/>
          <w:spacing w:val="-2"/>
          <w:sz w:val="20"/>
        </w:rPr>
        <w:t>over</w:t>
      </w:r>
      <w:r>
        <w:rPr>
          <w:color w:val="474747"/>
          <w:spacing w:val="-13"/>
          <w:sz w:val="20"/>
        </w:rPr>
        <w:t xml:space="preserve"> </w:t>
      </w:r>
      <w:r>
        <w:rPr>
          <w:color w:val="474747"/>
          <w:spacing w:val="-2"/>
          <w:sz w:val="20"/>
        </w:rPr>
        <w:t>the</w:t>
      </w:r>
      <w:r>
        <w:rPr>
          <w:color w:val="474747"/>
          <w:spacing w:val="-13"/>
          <w:sz w:val="20"/>
        </w:rPr>
        <w:t xml:space="preserve"> </w:t>
      </w:r>
      <w:r>
        <w:rPr>
          <w:color w:val="474747"/>
          <w:spacing w:val="-2"/>
          <w:sz w:val="20"/>
        </w:rPr>
        <w:t>next</w:t>
      </w:r>
      <w:r>
        <w:rPr>
          <w:color w:val="474747"/>
          <w:spacing w:val="-13"/>
          <w:sz w:val="20"/>
        </w:rPr>
        <w:t xml:space="preserve"> </w:t>
      </w:r>
      <w:r>
        <w:rPr>
          <w:color w:val="474747"/>
          <w:spacing w:val="-2"/>
          <w:sz w:val="20"/>
        </w:rPr>
        <w:t>two</w:t>
      </w:r>
      <w:r>
        <w:rPr>
          <w:color w:val="474747"/>
          <w:spacing w:val="-13"/>
          <w:sz w:val="20"/>
        </w:rPr>
        <w:t xml:space="preserve"> </w:t>
      </w:r>
      <w:r>
        <w:rPr>
          <w:color w:val="474747"/>
          <w:spacing w:val="-2"/>
          <w:sz w:val="20"/>
        </w:rPr>
        <w:t>to</w:t>
      </w:r>
      <w:r>
        <w:rPr>
          <w:color w:val="474747"/>
          <w:spacing w:val="-13"/>
          <w:sz w:val="20"/>
        </w:rPr>
        <w:t xml:space="preserve"> </w:t>
      </w:r>
      <w:r>
        <w:rPr>
          <w:color w:val="474747"/>
          <w:spacing w:val="-2"/>
          <w:sz w:val="20"/>
        </w:rPr>
        <w:t>three</w:t>
      </w:r>
      <w:r>
        <w:rPr>
          <w:color w:val="474747"/>
          <w:spacing w:val="-14"/>
          <w:sz w:val="20"/>
        </w:rPr>
        <w:t xml:space="preserve"> </w:t>
      </w:r>
      <w:r>
        <w:rPr>
          <w:color w:val="474747"/>
          <w:spacing w:val="-2"/>
          <w:sz w:val="20"/>
        </w:rPr>
        <w:t>years.</w:t>
      </w:r>
      <w:r>
        <w:rPr>
          <w:color w:val="474747"/>
          <w:spacing w:val="4"/>
          <w:sz w:val="20"/>
        </w:rPr>
        <w:t xml:space="preserve"> </w:t>
      </w:r>
      <w:r>
        <w:rPr>
          <w:color w:val="474747"/>
          <w:spacing w:val="-2"/>
          <w:sz w:val="20"/>
        </w:rPr>
        <w:t>This</w:t>
      </w:r>
      <w:r>
        <w:rPr>
          <w:color w:val="474747"/>
          <w:spacing w:val="-13"/>
          <w:sz w:val="20"/>
        </w:rPr>
        <w:t xml:space="preserve"> </w:t>
      </w:r>
      <w:r>
        <w:rPr>
          <w:color w:val="474747"/>
          <w:spacing w:val="-2"/>
          <w:sz w:val="20"/>
        </w:rPr>
        <w:t xml:space="preserve">highlights </w:t>
      </w:r>
      <w:r>
        <w:rPr>
          <w:color w:val="474747"/>
          <w:sz w:val="20"/>
        </w:rPr>
        <w:t>the urgent need for workforce expansion.</w:t>
      </w:r>
    </w:p>
    <w:p w14:paraId="23609333" w14:textId="77777777" w:rsidR="00974753" w:rsidRDefault="00974753">
      <w:pPr>
        <w:pStyle w:val="BodyText"/>
        <w:spacing w:before="95"/>
      </w:pPr>
    </w:p>
    <w:p w14:paraId="4AFBC5D2" w14:textId="77777777" w:rsidR="00974753" w:rsidRDefault="009A76C8">
      <w:pPr>
        <w:pStyle w:val="Heading2"/>
        <w:jc w:val="both"/>
      </w:pPr>
      <w:r>
        <w:rPr>
          <w:color w:val="226D6D"/>
        </w:rPr>
        <w:t>Quantitative</w:t>
      </w:r>
      <w:r>
        <w:rPr>
          <w:color w:val="226D6D"/>
          <w:spacing w:val="11"/>
        </w:rPr>
        <w:t xml:space="preserve"> </w:t>
      </w:r>
      <w:r>
        <w:rPr>
          <w:color w:val="226D6D"/>
        </w:rPr>
        <w:t>Forecasting</w:t>
      </w:r>
      <w:r>
        <w:rPr>
          <w:color w:val="226D6D"/>
          <w:spacing w:val="11"/>
        </w:rPr>
        <w:t xml:space="preserve"> </w:t>
      </w:r>
      <w:r>
        <w:rPr>
          <w:color w:val="226D6D"/>
        </w:rPr>
        <w:t>Using</w:t>
      </w:r>
      <w:r>
        <w:rPr>
          <w:color w:val="226D6D"/>
          <w:spacing w:val="11"/>
        </w:rPr>
        <w:t xml:space="preserve"> </w:t>
      </w:r>
      <w:r>
        <w:rPr>
          <w:color w:val="226D6D"/>
        </w:rPr>
        <w:t>Bayesian</w:t>
      </w:r>
      <w:r>
        <w:rPr>
          <w:color w:val="226D6D"/>
          <w:spacing w:val="11"/>
        </w:rPr>
        <w:t xml:space="preserve"> </w:t>
      </w:r>
      <w:r>
        <w:rPr>
          <w:color w:val="226D6D"/>
          <w:spacing w:val="-2"/>
        </w:rPr>
        <w:t>Modelling</w:t>
      </w:r>
    </w:p>
    <w:p w14:paraId="37E0EF44" w14:textId="77777777" w:rsidR="00974753" w:rsidRDefault="009A76C8">
      <w:pPr>
        <w:pStyle w:val="BodyText"/>
        <w:spacing w:before="248" w:line="309" w:lineRule="auto"/>
        <w:ind w:left="142" w:right="423"/>
        <w:jc w:val="both"/>
      </w:pPr>
      <w:r>
        <w:rPr>
          <w:color w:val="474747"/>
          <w:spacing w:val="-2"/>
        </w:rPr>
        <w:t>A</w:t>
      </w:r>
      <w:r>
        <w:rPr>
          <w:color w:val="474747"/>
          <w:spacing w:val="-10"/>
        </w:rPr>
        <w:t xml:space="preserve"> </w:t>
      </w:r>
      <w:r>
        <w:rPr>
          <w:color w:val="474747"/>
          <w:spacing w:val="-2"/>
        </w:rPr>
        <w:t>Bayesian</w:t>
      </w:r>
      <w:r>
        <w:rPr>
          <w:color w:val="474747"/>
          <w:spacing w:val="-10"/>
        </w:rPr>
        <w:t xml:space="preserve"> </w:t>
      </w:r>
      <w:r>
        <w:rPr>
          <w:color w:val="474747"/>
          <w:spacing w:val="-2"/>
        </w:rPr>
        <w:t>UCM</w:t>
      </w:r>
      <w:r>
        <w:rPr>
          <w:color w:val="474747"/>
          <w:spacing w:val="-10"/>
        </w:rPr>
        <w:t xml:space="preserve"> </w:t>
      </w:r>
      <w:r>
        <w:rPr>
          <w:color w:val="474747"/>
          <w:spacing w:val="-2"/>
        </w:rPr>
        <w:t>was</w:t>
      </w:r>
      <w:r>
        <w:rPr>
          <w:color w:val="474747"/>
          <w:spacing w:val="-10"/>
        </w:rPr>
        <w:t xml:space="preserve"> </w:t>
      </w:r>
      <w:r>
        <w:rPr>
          <w:color w:val="474747"/>
          <w:spacing w:val="-2"/>
        </w:rPr>
        <w:t>specified</w:t>
      </w:r>
      <w:r>
        <w:rPr>
          <w:color w:val="474747"/>
          <w:spacing w:val="-10"/>
        </w:rPr>
        <w:t xml:space="preserve"> </w:t>
      </w:r>
      <w:r>
        <w:rPr>
          <w:color w:val="474747"/>
          <w:spacing w:val="-2"/>
        </w:rPr>
        <w:t>to</w:t>
      </w:r>
      <w:r>
        <w:rPr>
          <w:color w:val="474747"/>
          <w:spacing w:val="-10"/>
        </w:rPr>
        <w:t xml:space="preserve"> </w:t>
      </w:r>
      <w:r>
        <w:rPr>
          <w:color w:val="474747"/>
          <w:spacing w:val="-2"/>
        </w:rPr>
        <w:t>forecast</w:t>
      </w:r>
      <w:r>
        <w:rPr>
          <w:color w:val="474747"/>
          <w:spacing w:val="-10"/>
        </w:rPr>
        <w:t xml:space="preserve"> </w:t>
      </w:r>
      <w:r>
        <w:rPr>
          <w:color w:val="474747"/>
          <w:spacing w:val="-2"/>
        </w:rPr>
        <w:t>future</w:t>
      </w:r>
      <w:r>
        <w:rPr>
          <w:color w:val="474747"/>
          <w:spacing w:val="-10"/>
        </w:rPr>
        <w:t xml:space="preserve"> </w:t>
      </w:r>
      <w:r>
        <w:rPr>
          <w:color w:val="474747"/>
          <w:spacing w:val="-2"/>
        </w:rPr>
        <w:t>service</w:t>
      </w:r>
      <w:r>
        <w:rPr>
          <w:color w:val="474747"/>
          <w:spacing w:val="-10"/>
        </w:rPr>
        <w:t xml:space="preserve"> </w:t>
      </w:r>
      <w:r>
        <w:rPr>
          <w:color w:val="474747"/>
          <w:spacing w:val="-2"/>
        </w:rPr>
        <w:t>demand</w:t>
      </w:r>
      <w:r>
        <w:rPr>
          <w:color w:val="474747"/>
          <w:spacing w:val="-10"/>
        </w:rPr>
        <w:t xml:space="preserve"> </w:t>
      </w:r>
      <w:r>
        <w:rPr>
          <w:color w:val="474747"/>
          <w:spacing w:val="-2"/>
        </w:rPr>
        <w:t>and</w:t>
      </w:r>
      <w:r>
        <w:rPr>
          <w:color w:val="474747"/>
          <w:spacing w:val="-10"/>
        </w:rPr>
        <w:t xml:space="preserve"> </w:t>
      </w:r>
      <w:r>
        <w:rPr>
          <w:color w:val="474747"/>
          <w:spacing w:val="-2"/>
        </w:rPr>
        <w:t>workforce</w:t>
      </w:r>
      <w:r>
        <w:rPr>
          <w:color w:val="474747"/>
          <w:spacing w:val="-10"/>
        </w:rPr>
        <w:t xml:space="preserve"> </w:t>
      </w:r>
      <w:r>
        <w:rPr>
          <w:color w:val="474747"/>
          <w:spacing w:val="-2"/>
        </w:rPr>
        <w:t>growth.</w:t>
      </w:r>
      <w:r>
        <w:rPr>
          <w:color w:val="474747"/>
          <w:spacing w:val="27"/>
        </w:rPr>
        <w:t xml:space="preserve"> </w:t>
      </w:r>
      <w:r>
        <w:rPr>
          <w:color w:val="474747"/>
          <w:spacing w:val="-2"/>
        </w:rPr>
        <w:t>This</w:t>
      </w:r>
      <w:r>
        <w:rPr>
          <w:color w:val="474747"/>
          <w:spacing w:val="-10"/>
        </w:rPr>
        <w:t xml:space="preserve"> </w:t>
      </w:r>
      <w:r>
        <w:rPr>
          <w:color w:val="474747"/>
          <w:spacing w:val="-2"/>
        </w:rPr>
        <w:t>model,</w:t>
      </w:r>
      <w:r>
        <w:rPr>
          <w:color w:val="474747"/>
          <w:spacing w:val="-5"/>
        </w:rPr>
        <w:t xml:space="preserve"> </w:t>
      </w:r>
      <w:r>
        <w:rPr>
          <w:color w:val="474747"/>
          <w:spacing w:val="-2"/>
        </w:rPr>
        <w:t xml:space="preserve">which </w:t>
      </w:r>
      <w:r>
        <w:rPr>
          <w:color w:val="474747"/>
        </w:rPr>
        <w:t>leverages</w:t>
      </w:r>
      <w:r>
        <w:rPr>
          <w:color w:val="474747"/>
          <w:spacing w:val="-3"/>
        </w:rPr>
        <w:t xml:space="preserve"> </w:t>
      </w:r>
      <w:r>
        <w:rPr>
          <w:color w:val="474747"/>
        </w:rPr>
        <w:t>historical</w:t>
      </w:r>
      <w:r>
        <w:rPr>
          <w:color w:val="474747"/>
          <w:spacing w:val="-3"/>
        </w:rPr>
        <w:t xml:space="preserve"> </w:t>
      </w:r>
      <w:r>
        <w:rPr>
          <w:color w:val="474747"/>
        </w:rPr>
        <w:t>service</w:t>
      </w:r>
      <w:r>
        <w:rPr>
          <w:color w:val="474747"/>
          <w:spacing w:val="-3"/>
        </w:rPr>
        <w:t xml:space="preserve"> </w:t>
      </w:r>
      <w:r>
        <w:rPr>
          <w:color w:val="474747"/>
        </w:rPr>
        <w:t>utilisation</w:t>
      </w:r>
      <w:r>
        <w:rPr>
          <w:color w:val="474747"/>
          <w:spacing w:val="-3"/>
        </w:rPr>
        <w:t xml:space="preserve"> </w:t>
      </w:r>
      <w:r>
        <w:rPr>
          <w:color w:val="474747"/>
        </w:rPr>
        <w:t>data</w:t>
      </w:r>
      <w:r>
        <w:rPr>
          <w:color w:val="474747"/>
          <w:spacing w:val="-3"/>
        </w:rPr>
        <w:t xml:space="preserve"> </w:t>
      </w:r>
      <w:r>
        <w:rPr>
          <w:color w:val="474747"/>
        </w:rPr>
        <w:t>along</w:t>
      </w:r>
      <w:r>
        <w:rPr>
          <w:color w:val="474747"/>
          <w:spacing w:val="-3"/>
        </w:rPr>
        <w:t xml:space="preserve"> </w:t>
      </w:r>
      <w:r>
        <w:rPr>
          <w:color w:val="474747"/>
        </w:rPr>
        <w:t>with</w:t>
      </w:r>
      <w:r>
        <w:rPr>
          <w:color w:val="474747"/>
          <w:spacing w:val="-3"/>
        </w:rPr>
        <w:t xml:space="preserve"> </w:t>
      </w:r>
      <w:r>
        <w:rPr>
          <w:color w:val="474747"/>
        </w:rPr>
        <w:t>ABS</w:t>
      </w:r>
      <w:r>
        <w:rPr>
          <w:color w:val="474747"/>
          <w:spacing w:val="-3"/>
        </w:rPr>
        <w:t xml:space="preserve"> </w:t>
      </w:r>
      <w:r>
        <w:rPr>
          <w:color w:val="474747"/>
        </w:rPr>
        <w:t>and</w:t>
      </w:r>
      <w:r>
        <w:rPr>
          <w:color w:val="474747"/>
          <w:spacing w:val="-3"/>
        </w:rPr>
        <w:t xml:space="preserve"> </w:t>
      </w:r>
      <w:r>
        <w:rPr>
          <w:color w:val="474747"/>
        </w:rPr>
        <w:t>AIHW</w:t>
      </w:r>
      <w:r>
        <w:rPr>
          <w:color w:val="474747"/>
          <w:spacing w:val="-3"/>
        </w:rPr>
        <w:t xml:space="preserve"> </w:t>
      </w:r>
      <w:r>
        <w:rPr>
          <w:color w:val="474747"/>
        </w:rPr>
        <w:t>datasets, projects</w:t>
      </w:r>
      <w:r>
        <w:rPr>
          <w:color w:val="474747"/>
          <w:spacing w:val="-3"/>
        </w:rPr>
        <w:t xml:space="preserve"> </w:t>
      </w:r>
      <w:r>
        <w:rPr>
          <w:color w:val="474747"/>
        </w:rPr>
        <w:t>an</w:t>
      </w:r>
      <w:r>
        <w:rPr>
          <w:color w:val="474747"/>
          <w:spacing w:val="-3"/>
        </w:rPr>
        <w:t xml:space="preserve"> </w:t>
      </w:r>
      <w:r>
        <w:rPr>
          <w:color w:val="474747"/>
        </w:rPr>
        <w:t>overall</w:t>
      </w:r>
      <w:r>
        <w:rPr>
          <w:color w:val="474747"/>
          <w:spacing w:val="-3"/>
        </w:rPr>
        <w:t xml:space="preserve"> </w:t>
      </w:r>
      <w:r>
        <w:rPr>
          <w:color w:val="474747"/>
        </w:rPr>
        <w:t xml:space="preserve">work- </w:t>
      </w:r>
      <w:r>
        <w:rPr>
          <w:color w:val="474747"/>
          <w:spacing w:val="-2"/>
        </w:rPr>
        <w:t>force</w:t>
      </w:r>
      <w:r>
        <w:rPr>
          <w:color w:val="474747"/>
          <w:spacing w:val="-9"/>
        </w:rPr>
        <w:t xml:space="preserve"> </w:t>
      </w:r>
      <w:r>
        <w:rPr>
          <w:color w:val="474747"/>
          <w:spacing w:val="-2"/>
        </w:rPr>
        <w:t>growth</w:t>
      </w:r>
      <w:r>
        <w:rPr>
          <w:color w:val="474747"/>
          <w:spacing w:val="-9"/>
        </w:rPr>
        <w:t xml:space="preserve"> </w:t>
      </w:r>
      <w:r>
        <w:rPr>
          <w:color w:val="474747"/>
          <w:spacing w:val="-2"/>
        </w:rPr>
        <w:t>of</w:t>
      </w:r>
      <w:r>
        <w:rPr>
          <w:color w:val="474747"/>
          <w:spacing w:val="-9"/>
        </w:rPr>
        <w:t xml:space="preserve"> </w:t>
      </w:r>
      <w:r>
        <w:rPr>
          <w:color w:val="474747"/>
          <w:spacing w:val="-2"/>
        </w:rPr>
        <w:t>approximately</w:t>
      </w:r>
      <w:r>
        <w:rPr>
          <w:color w:val="474747"/>
          <w:spacing w:val="-9"/>
        </w:rPr>
        <w:t xml:space="preserve"> </w:t>
      </w:r>
      <w:r>
        <w:rPr>
          <w:color w:val="474747"/>
          <w:spacing w:val="-2"/>
        </w:rPr>
        <w:t>36%</w:t>
      </w:r>
      <w:r>
        <w:rPr>
          <w:color w:val="474747"/>
          <w:spacing w:val="-9"/>
        </w:rPr>
        <w:t xml:space="preserve"> </w:t>
      </w:r>
      <w:r>
        <w:rPr>
          <w:color w:val="474747"/>
          <w:spacing w:val="-2"/>
        </w:rPr>
        <w:t>by</w:t>
      </w:r>
      <w:r>
        <w:rPr>
          <w:color w:val="474747"/>
          <w:spacing w:val="-9"/>
        </w:rPr>
        <w:t xml:space="preserve"> </w:t>
      </w:r>
      <w:r>
        <w:rPr>
          <w:color w:val="474747"/>
          <w:spacing w:val="-2"/>
        </w:rPr>
        <w:t>2029,</w:t>
      </w:r>
      <w:r>
        <w:rPr>
          <w:color w:val="474747"/>
          <w:spacing w:val="-4"/>
        </w:rPr>
        <w:t xml:space="preserve"> </w:t>
      </w:r>
      <w:r>
        <w:rPr>
          <w:color w:val="474747"/>
          <w:spacing w:val="-2"/>
        </w:rPr>
        <w:t>corresponding</w:t>
      </w:r>
      <w:r>
        <w:rPr>
          <w:color w:val="474747"/>
          <w:spacing w:val="-9"/>
        </w:rPr>
        <w:t xml:space="preserve"> </w:t>
      </w:r>
      <w:r>
        <w:rPr>
          <w:color w:val="474747"/>
          <w:spacing w:val="-2"/>
        </w:rPr>
        <w:t>to</w:t>
      </w:r>
      <w:r>
        <w:rPr>
          <w:color w:val="474747"/>
          <w:spacing w:val="-9"/>
        </w:rPr>
        <w:t xml:space="preserve"> </w:t>
      </w:r>
      <w:r>
        <w:rPr>
          <w:color w:val="474747"/>
          <w:spacing w:val="-2"/>
        </w:rPr>
        <w:t>an</w:t>
      </w:r>
      <w:r>
        <w:rPr>
          <w:color w:val="474747"/>
          <w:spacing w:val="-9"/>
        </w:rPr>
        <w:t xml:space="preserve"> </w:t>
      </w:r>
      <w:r>
        <w:rPr>
          <w:color w:val="474747"/>
          <w:spacing w:val="-2"/>
        </w:rPr>
        <w:t>average</w:t>
      </w:r>
      <w:r>
        <w:rPr>
          <w:color w:val="474747"/>
          <w:spacing w:val="-9"/>
        </w:rPr>
        <w:t xml:space="preserve"> </w:t>
      </w:r>
      <w:r>
        <w:rPr>
          <w:color w:val="474747"/>
          <w:spacing w:val="-2"/>
        </w:rPr>
        <w:t>annual</w:t>
      </w:r>
      <w:r>
        <w:rPr>
          <w:color w:val="474747"/>
          <w:spacing w:val="-9"/>
        </w:rPr>
        <w:t xml:space="preserve"> </w:t>
      </w:r>
      <w:r>
        <w:rPr>
          <w:color w:val="474747"/>
          <w:spacing w:val="-2"/>
        </w:rPr>
        <w:t>increase</w:t>
      </w:r>
      <w:r>
        <w:rPr>
          <w:color w:val="474747"/>
          <w:spacing w:val="-9"/>
        </w:rPr>
        <w:t xml:space="preserve"> </w:t>
      </w:r>
      <w:r>
        <w:rPr>
          <w:color w:val="474747"/>
          <w:spacing w:val="-2"/>
        </w:rPr>
        <w:t>of</w:t>
      </w:r>
      <w:r>
        <w:rPr>
          <w:color w:val="474747"/>
          <w:spacing w:val="-9"/>
        </w:rPr>
        <w:t xml:space="preserve"> </w:t>
      </w:r>
      <w:r>
        <w:rPr>
          <w:color w:val="474747"/>
          <w:spacing w:val="-2"/>
        </w:rPr>
        <w:t>approximately 4.22%.</w:t>
      </w:r>
    </w:p>
    <w:p w14:paraId="4B47E5B5" w14:textId="77777777" w:rsidR="00974753" w:rsidRDefault="009A76C8">
      <w:pPr>
        <w:pStyle w:val="BodyText"/>
        <w:spacing w:before="146" w:line="298" w:lineRule="exact"/>
        <w:ind w:left="142" w:right="423"/>
        <w:jc w:val="both"/>
      </w:pPr>
      <w:r>
        <w:rPr>
          <w:color w:val="474747"/>
        </w:rPr>
        <w:t>The PAG model forecasts an average annual growth rate of 4.22% in Indigenous mental health service utilisation over the period from 2023 to 2029.</w:t>
      </w:r>
      <w:r>
        <w:rPr>
          <w:color w:val="474747"/>
          <w:spacing w:val="40"/>
        </w:rPr>
        <w:t xml:space="preserve"> </w:t>
      </w:r>
      <w:r>
        <w:rPr>
          <w:color w:val="474747"/>
        </w:rPr>
        <w:t>Applying compound growth, this translates to an overall increase</w:t>
      </w:r>
      <w:r>
        <w:rPr>
          <w:color w:val="474747"/>
          <w:spacing w:val="-16"/>
        </w:rPr>
        <w:t xml:space="preserve"> </w:t>
      </w:r>
      <w:r>
        <w:rPr>
          <w:color w:val="474747"/>
        </w:rPr>
        <w:t>of</w:t>
      </w:r>
      <w:r>
        <w:rPr>
          <w:color w:val="474747"/>
          <w:spacing w:val="-15"/>
        </w:rPr>
        <w:t xml:space="preserve"> </w:t>
      </w:r>
      <w:r>
        <w:rPr>
          <w:color w:val="474747"/>
        </w:rPr>
        <w:t>approximately</w:t>
      </w:r>
      <w:r>
        <w:rPr>
          <w:color w:val="474747"/>
          <w:spacing w:val="-15"/>
        </w:rPr>
        <w:t xml:space="preserve"> </w:t>
      </w:r>
      <w:r>
        <w:rPr>
          <w:color w:val="474747"/>
        </w:rPr>
        <w:t>36%</w:t>
      </w:r>
      <w:r>
        <w:rPr>
          <w:color w:val="474747"/>
          <w:spacing w:val="-15"/>
        </w:rPr>
        <w:t xml:space="preserve"> </w:t>
      </w:r>
      <w:r>
        <w:rPr>
          <w:color w:val="474747"/>
        </w:rPr>
        <w:t>over</w:t>
      </w:r>
      <w:r>
        <w:rPr>
          <w:color w:val="474747"/>
          <w:spacing w:val="-15"/>
        </w:rPr>
        <w:t xml:space="preserve"> </w:t>
      </w:r>
      <w:r>
        <w:rPr>
          <w:color w:val="474747"/>
        </w:rPr>
        <w:t>the</w:t>
      </w:r>
      <w:r>
        <w:rPr>
          <w:color w:val="474747"/>
          <w:spacing w:val="-15"/>
        </w:rPr>
        <w:t xml:space="preserve"> </w:t>
      </w:r>
      <w:r>
        <w:rPr>
          <w:color w:val="474747"/>
        </w:rPr>
        <w:t>seven-year</w:t>
      </w:r>
      <w:r>
        <w:rPr>
          <w:color w:val="474747"/>
          <w:spacing w:val="-15"/>
        </w:rPr>
        <w:t xml:space="preserve"> </w:t>
      </w:r>
      <w:r>
        <w:rPr>
          <w:color w:val="474747"/>
        </w:rPr>
        <w:t>period,</w:t>
      </w:r>
      <w:r>
        <w:rPr>
          <w:color w:val="474747"/>
          <w:spacing w:val="-15"/>
        </w:rPr>
        <w:t xml:space="preserve"> </w:t>
      </w:r>
      <w:r>
        <w:rPr>
          <w:color w:val="474747"/>
        </w:rPr>
        <w:t>calculated</w:t>
      </w:r>
      <w:r>
        <w:rPr>
          <w:color w:val="474747"/>
          <w:spacing w:val="-15"/>
        </w:rPr>
        <w:t xml:space="preserve"> </w:t>
      </w:r>
      <w:r>
        <w:rPr>
          <w:color w:val="474747"/>
        </w:rPr>
        <w:t>as</w:t>
      </w:r>
      <w:r>
        <w:rPr>
          <w:color w:val="474747"/>
          <w:spacing w:val="-15"/>
        </w:rPr>
        <w:t xml:space="preserve"> </w:t>
      </w:r>
      <w:r>
        <w:rPr>
          <w:rFonts w:ascii="Garamond" w:hAnsi="Garamond"/>
          <w:color w:val="474747"/>
        </w:rPr>
        <w:t>(1</w:t>
      </w:r>
      <w:r>
        <w:rPr>
          <w:rFonts w:ascii="Garamond" w:hAnsi="Garamond"/>
          <w:color w:val="474747"/>
          <w:spacing w:val="-13"/>
        </w:rPr>
        <w:t xml:space="preserve"> </w:t>
      </w:r>
      <w:r>
        <w:rPr>
          <w:rFonts w:ascii="Garamond" w:hAnsi="Garamond"/>
          <w:color w:val="474747"/>
        </w:rPr>
        <w:t>+</w:t>
      </w:r>
      <w:r>
        <w:rPr>
          <w:rFonts w:ascii="Garamond" w:hAnsi="Garamond"/>
          <w:color w:val="474747"/>
          <w:spacing w:val="-12"/>
        </w:rPr>
        <w:t xml:space="preserve"> </w:t>
      </w:r>
      <w:r>
        <w:rPr>
          <w:rFonts w:ascii="Garamond" w:hAnsi="Garamond"/>
          <w:color w:val="474747"/>
        </w:rPr>
        <w:t>0</w:t>
      </w:r>
      <w:r>
        <w:rPr>
          <w:rFonts w:ascii="Bookman Old Style" w:hAnsi="Bookman Old Style"/>
          <w:i/>
          <w:color w:val="474747"/>
        </w:rPr>
        <w:t>.</w:t>
      </w:r>
      <w:r>
        <w:rPr>
          <w:rFonts w:ascii="Garamond" w:hAnsi="Garamond"/>
          <w:color w:val="474747"/>
        </w:rPr>
        <w:t>0422)</w:t>
      </w:r>
      <w:r>
        <w:rPr>
          <w:rFonts w:ascii="Bauhaus 93" w:hAnsi="Bauhaus 93"/>
          <w:color w:val="474747"/>
          <w:sz w:val="14"/>
        </w:rPr>
        <w:t>7</w:t>
      </w:r>
      <w:r>
        <w:rPr>
          <w:rFonts w:ascii="Bauhaus 93" w:hAnsi="Bauhaus 93"/>
          <w:color w:val="474747"/>
          <w:spacing w:val="-9"/>
          <w:sz w:val="14"/>
        </w:rPr>
        <w:t xml:space="preserve"> </w:t>
      </w:r>
      <w:r>
        <w:rPr>
          <w:rFonts w:ascii="Lucida Sans Unicode" w:hAnsi="Lucida Sans Unicode"/>
          <w:color w:val="474747"/>
        </w:rPr>
        <w:t>−</w:t>
      </w:r>
      <w:r>
        <w:rPr>
          <w:rFonts w:ascii="Lucida Sans Unicode" w:hAnsi="Lucida Sans Unicode"/>
          <w:color w:val="474747"/>
          <w:spacing w:val="-16"/>
        </w:rPr>
        <w:t xml:space="preserve"> </w:t>
      </w:r>
      <w:r>
        <w:rPr>
          <w:rFonts w:ascii="Garamond" w:hAnsi="Garamond"/>
          <w:color w:val="474747"/>
        </w:rPr>
        <w:t>1</w:t>
      </w:r>
      <w:r>
        <w:rPr>
          <w:color w:val="474747"/>
        </w:rPr>
        <w:t>.</w:t>
      </w:r>
      <w:r>
        <w:rPr>
          <w:color w:val="474747"/>
          <w:spacing w:val="-1"/>
        </w:rPr>
        <w:t xml:space="preserve"> </w:t>
      </w:r>
      <w:r>
        <w:rPr>
          <w:color w:val="474747"/>
        </w:rPr>
        <w:t>This</w:t>
      </w:r>
      <w:r>
        <w:rPr>
          <w:color w:val="474747"/>
          <w:spacing w:val="-14"/>
        </w:rPr>
        <w:t xml:space="preserve"> </w:t>
      </w:r>
      <w:r>
        <w:rPr>
          <w:color w:val="474747"/>
        </w:rPr>
        <w:t>36%</w:t>
      </w:r>
      <w:r>
        <w:rPr>
          <w:color w:val="474747"/>
          <w:spacing w:val="-14"/>
        </w:rPr>
        <w:t xml:space="preserve"> </w:t>
      </w:r>
      <w:r>
        <w:rPr>
          <w:color w:val="474747"/>
        </w:rPr>
        <w:t>growth rate</w:t>
      </w:r>
      <w:r>
        <w:rPr>
          <w:color w:val="474747"/>
          <w:spacing w:val="-15"/>
        </w:rPr>
        <w:t xml:space="preserve"> </w:t>
      </w:r>
      <w:r>
        <w:rPr>
          <w:color w:val="474747"/>
        </w:rPr>
        <w:t>forms</w:t>
      </w:r>
      <w:r>
        <w:rPr>
          <w:color w:val="474747"/>
          <w:spacing w:val="-15"/>
        </w:rPr>
        <w:t xml:space="preserve"> </w:t>
      </w:r>
      <w:r>
        <w:rPr>
          <w:color w:val="474747"/>
        </w:rPr>
        <w:t>the</w:t>
      </w:r>
      <w:r>
        <w:rPr>
          <w:color w:val="474747"/>
          <w:spacing w:val="-14"/>
        </w:rPr>
        <w:t xml:space="preserve"> </w:t>
      </w:r>
      <w:r>
        <w:rPr>
          <w:color w:val="474747"/>
        </w:rPr>
        <w:t>basis</w:t>
      </w:r>
      <w:r>
        <w:rPr>
          <w:color w:val="474747"/>
          <w:spacing w:val="-14"/>
        </w:rPr>
        <w:t xml:space="preserve"> </w:t>
      </w:r>
      <w:r>
        <w:rPr>
          <w:color w:val="474747"/>
        </w:rPr>
        <w:t>for</w:t>
      </w:r>
      <w:r>
        <w:rPr>
          <w:color w:val="474747"/>
          <w:spacing w:val="-15"/>
        </w:rPr>
        <w:t xml:space="preserve"> </w:t>
      </w:r>
      <w:r>
        <w:rPr>
          <w:color w:val="474747"/>
        </w:rPr>
        <w:t>estimating</w:t>
      </w:r>
      <w:r>
        <w:rPr>
          <w:color w:val="474747"/>
          <w:spacing w:val="-14"/>
        </w:rPr>
        <w:t xml:space="preserve"> </w:t>
      </w:r>
      <w:r>
        <w:rPr>
          <w:color w:val="474747"/>
        </w:rPr>
        <w:t>future</w:t>
      </w:r>
      <w:r>
        <w:rPr>
          <w:color w:val="474747"/>
          <w:spacing w:val="-15"/>
        </w:rPr>
        <w:t xml:space="preserve"> </w:t>
      </w:r>
      <w:r>
        <w:rPr>
          <w:color w:val="474747"/>
        </w:rPr>
        <w:t>workforce</w:t>
      </w:r>
      <w:r>
        <w:rPr>
          <w:color w:val="474747"/>
          <w:spacing w:val="-15"/>
        </w:rPr>
        <w:t xml:space="preserve"> </w:t>
      </w:r>
      <w:r>
        <w:rPr>
          <w:color w:val="474747"/>
        </w:rPr>
        <w:t>needs,</w:t>
      </w:r>
      <w:r>
        <w:rPr>
          <w:color w:val="474747"/>
          <w:spacing w:val="-14"/>
        </w:rPr>
        <w:t xml:space="preserve"> </w:t>
      </w:r>
      <w:r>
        <w:rPr>
          <w:color w:val="474747"/>
        </w:rPr>
        <w:t>under</w:t>
      </w:r>
      <w:r>
        <w:rPr>
          <w:color w:val="474747"/>
          <w:spacing w:val="-14"/>
        </w:rPr>
        <w:t xml:space="preserve"> </w:t>
      </w:r>
      <w:r>
        <w:rPr>
          <w:color w:val="474747"/>
        </w:rPr>
        <w:t>the</w:t>
      </w:r>
      <w:r>
        <w:rPr>
          <w:color w:val="474747"/>
          <w:spacing w:val="-15"/>
        </w:rPr>
        <w:t xml:space="preserve"> </w:t>
      </w:r>
      <w:r>
        <w:rPr>
          <w:color w:val="474747"/>
        </w:rPr>
        <w:t>assumption</w:t>
      </w:r>
      <w:r>
        <w:rPr>
          <w:color w:val="474747"/>
          <w:spacing w:val="-14"/>
        </w:rPr>
        <w:t xml:space="preserve"> </w:t>
      </w:r>
      <w:r>
        <w:rPr>
          <w:color w:val="474747"/>
        </w:rPr>
        <w:t>that</w:t>
      </w:r>
      <w:r>
        <w:rPr>
          <w:color w:val="474747"/>
          <w:spacing w:val="-15"/>
        </w:rPr>
        <w:t xml:space="preserve"> </w:t>
      </w:r>
      <w:r>
        <w:rPr>
          <w:color w:val="474747"/>
        </w:rPr>
        <w:t>workforce</w:t>
      </w:r>
      <w:r>
        <w:rPr>
          <w:color w:val="474747"/>
          <w:spacing w:val="-15"/>
        </w:rPr>
        <w:t xml:space="preserve"> </w:t>
      </w:r>
      <w:r>
        <w:rPr>
          <w:color w:val="474747"/>
        </w:rPr>
        <w:t>demand scales</w:t>
      </w:r>
      <w:r>
        <w:rPr>
          <w:color w:val="474747"/>
          <w:spacing w:val="-2"/>
        </w:rPr>
        <w:t xml:space="preserve"> </w:t>
      </w:r>
      <w:r>
        <w:rPr>
          <w:color w:val="474747"/>
        </w:rPr>
        <w:t>proportionally</w:t>
      </w:r>
      <w:r>
        <w:rPr>
          <w:color w:val="474747"/>
          <w:spacing w:val="-2"/>
        </w:rPr>
        <w:t xml:space="preserve"> </w:t>
      </w:r>
      <w:r>
        <w:rPr>
          <w:color w:val="474747"/>
        </w:rPr>
        <w:t>with</w:t>
      </w:r>
      <w:r>
        <w:rPr>
          <w:color w:val="474747"/>
          <w:spacing w:val="-1"/>
        </w:rPr>
        <w:t xml:space="preserve"> </w:t>
      </w:r>
      <w:r>
        <w:rPr>
          <w:color w:val="474747"/>
        </w:rPr>
        <w:t>service</w:t>
      </w:r>
      <w:r>
        <w:rPr>
          <w:color w:val="474747"/>
          <w:spacing w:val="-2"/>
        </w:rPr>
        <w:t xml:space="preserve"> </w:t>
      </w:r>
      <w:r>
        <w:rPr>
          <w:color w:val="474747"/>
        </w:rPr>
        <w:t>demand.</w:t>
      </w:r>
      <w:r>
        <w:rPr>
          <w:color w:val="474747"/>
          <w:spacing w:val="35"/>
        </w:rPr>
        <w:t xml:space="preserve"> </w:t>
      </w:r>
      <w:r>
        <w:rPr>
          <w:color w:val="474747"/>
        </w:rPr>
        <w:t>Consequently, the</w:t>
      </w:r>
      <w:r>
        <w:rPr>
          <w:color w:val="474747"/>
          <w:spacing w:val="-1"/>
        </w:rPr>
        <w:t xml:space="preserve"> </w:t>
      </w:r>
      <w:r>
        <w:rPr>
          <w:color w:val="474747"/>
        </w:rPr>
        <w:t>CCC</w:t>
      </w:r>
      <w:r>
        <w:rPr>
          <w:color w:val="474747"/>
          <w:spacing w:val="-2"/>
        </w:rPr>
        <w:t xml:space="preserve"> </w:t>
      </w:r>
      <w:r>
        <w:rPr>
          <w:color w:val="474747"/>
        </w:rPr>
        <w:t>program’s</w:t>
      </w:r>
      <w:r>
        <w:rPr>
          <w:color w:val="474747"/>
          <w:spacing w:val="-2"/>
        </w:rPr>
        <w:t xml:space="preserve"> </w:t>
      </w:r>
      <w:r>
        <w:rPr>
          <w:color w:val="474747"/>
        </w:rPr>
        <w:t>projected</w:t>
      </w:r>
      <w:r>
        <w:rPr>
          <w:color w:val="474747"/>
          <w:spacing w:val="-2"/>
        </w:rPr>
        <w:t xml:space="preserve"> </w:t>
      </w:r>
      <w:r>
        <w:rPr>
          <w:color w:val="474747"/>
        </w:rPr>
        <w:t>expansion</w:t>
      </w:r>
      <w:r>
        <w:rPr>
          <w:color w:val="474747"/>
          <w:spacing w:val="-2"/>
        </w:rPr>
        <w:t xml:space="preserve"> </w:t>
      </w:r>
      <w:r>
        <w:rPr>
          <w:color w:val="474747"/>
        </w:rPr>
        <w:t>from its</w:t>
      </w:r>
      <w:r>
        <w:rPr>
          <w:color w:val="474747"/>
          <w:spacing w:val="-11"/>
        </w:rPr>
        <w:t xml:space="preserve"> </w:t>
      </w:r>
      <w:r>
        <w:rPr>
          <w:color w:val="474747"/>
        </w:rPr>
        <w:t>current</w:t>
      </w:r>
      <w:r>
        <w:rPr>
          <w:color w:val="474747"/>
          <w:spacing w:val="-11"/>
        </w:rPr>
        <w:t xml:space="preserve"> </w:t>
      </w:r>
      <w:r>
        <w:rPr>
          <w:color w:val="474747"/>
        </w:rPr>
        <w:t>workforce</w:t>
      </w:r>
      <w:r>
        <w:rPr>
          <w:color w:val="474747"/>
          <w:spacing w:val="-11"/>
        </w:rPr>
        <w:t xml:space="preserve"> </w:t>
      </w:r>
      <w:r>
        <w:rPr>
          <w:color w:val="474747"/>
        </w:rPr>
        <w:t>baseline</w:t>
      </w:r>
      <w:r>
        <w:rPr>
          <w:color w:val="474747"/>
          <w:spacing w:val="-11"/>
        </w:rPr>
        <w:t xml:space="preserve"> </w:t>
      </w:r>
      <w:r>
        <w:rPr>
          <w:color w:val="474747"/>
        </w:rPr>
        <w:t>reflects</w:t>
      </w:r>
      <w:r>
        <w:rPr>
          <w:color w:val="474747"/>
          <w:spacing w:val="-11"/>
        </w:rPr>
        <w:t xml:space="preserve"> </w:t>
      </w:r>
      <w:r>
        <w:rPr>
          <w:color w:val="474747"/>
        </w:rPr>
        <w:t>not</w:t>
      </w:r>
      <w:r>
        <w:rPr>
          <w:color w:val="474747"/>
          <w:spacing w:val="-11"/>
        </w:rPr>
        <w:t xml:space="preserve"> </w:t>
      </w:r>
      <w:r>
        <w:rPr>
          <w:color w:val="474747"/>
        </w:rPr>
        <w:t>only</w:t>
      </w:r>
      <w:r>
        <w:rPr>
          <w:color w:val="474747"/>
          <w:spacing w:val="-11"/>
        </w:rPr>
        <w:t xml:space="preserve"> </w:t>
      </w:r>
      <w:r>
        <w:rPr>
          <w:color w:val="474747"/>
        </w:rPr>
        <w:t>rising</w:t>
      </w:r>
      <w:r>
        <w:rPr>
          <w:color w:val="474747"/>
          <w:spacing w:val="-11"/>
        </w:rPr>
        <w:t xml:space="preserve"> </w:t>
      </w:r>
      <w:r>
        <w:rPr>
          <w:color w:val="474747"/>
        </w:rPr>
        <w:t>service</w:t>
      </w:r>
      <w:r>
        <w:rPr>
          <w:color w:val="474747"/>
          <w:spacing w:val="-11"/>
        </w:rPr>
        <w:t xml:space="preserve"> </w:t>
      </w:r>
      <w:r>
        <w:rPr>
          <w:color w:val="474747"/>
        </w:rPr>
        <w:t>presentations</w:t>
      </w:r>
      <w:r>
        <w:rPr>
          <w:color w:val="474747"/>
          <w:spacing w:val="-11"/>
        </w:rPr>
        <w:t xml:space="preserve"> </w:t>
      </w:r>
      <w:r>
        <w:rPr>
          <w:color w:val="474747"/>
        </w:rPr>
        <w:t>but</w:t>
      </w:r>
      <w:r>
        <w:rPr>
          <w:color w:val="474747"/>
          <w:spacing w:val="-11"/>
        </w:rPr>
        <w:t xml:space="preserve"> </w:t>
      </w:r>
      <w:r>
        <w:rPr>
          <w:color w:val="474747"/>
        </w:rPr>
        <w:t>also</w:t>
      </w:r>
      <w:r>
        <w:rPr>
          <w:color w:val="474747"/>
          <w:spacing w:val="-11"/>
        </w:rPr>
        <w:t xml:space="preserve"> </w:t>
      </w:r>
      <w:r>
        <w:rPr>
          <w:color w:val="474747"/>
        </w:rPr>
        <w:t>the</w:t>
      </w:r>
      <w:r>
        <w:rPr>
          <w:color w:val="474747"/>
          <w:spacing w:val="-11"/>
        </w:rPr>
        <w:t xml:space="preserve"> </w:t>
      </w:r>
      <w:r>
        <w:rPr>
          <w:color w:val="474747"/>
        </w:rPr>
        <w:t>need</w:t>
      </w:r>
      <w:r>
        <w:rPr>
          <w:color w:val="474747"/>
          <w:spacing w:val="-11"/>
        </w:rPr>
        <w:t xml:space="preserve"> </w:t>
      </w:r>
      <w:r>
        <w:rPr>
          <w:color w:val="474747"/>
        </w:rPr>
        <w:t>to</w:t>
      </w:r>
      <w:r>
        <w:rPr>
          <w:color w:val="474747"/>
          <w:spacing w:val="-11"/>
        </w:rPr>
        <w:t xml:space="preserve"> </w:t>
      </w:r>
      <w:r>
        <w:rPr>
          <w:color w:val="474747"/>
        </w:rPr>
        <w:t>maintain culturally</w:t>
      </w:r>
      <w:r>
        <w:rPr>
          <w:color w:val="474747"/>
          <w:spacing w:val="-13"/>
        </w:rPr>
        <w:t xml:space="preserve"> </w:t>
      </w:r>
      <w:r>
        <w:rPr>
          <w:color w:val="474747"/>
        </w:rPr>
        <w:t>safe,</w:t>
      </w:r>
      <w:r>
        <w:rPr>
          <w:color w:val="474747"/>
          <w:spacing w:val="-13"/>
        </w:rPr>
        <w:t xml:space="preserve"> </w:t>
      </w:r>
      <w:r>
        <w:rPr>
          <w:color w:val="474747"/>
        </w:rPr>
        <w:t>community-led</w:t>
      </w:r>
      <w:r>
        <w:rPr>
          <w:color w:val="474747"/>
          <w:spacing w:val="-13"/>
        </w:rPr>
        <w:t xml:space="preserve"> </w:t>
      </w:r>
      <w:r>
        <w:rPr>
          <w:color w:val="474747"/>
        </w:rPr>
        <w:t>service</w:t>
      </w:r>
      <w:r>
        <w:rPr>
          <w:color w:val="474747"/>
          <w:spacing w:val="-13"/>
        </w:rPr>
        <w:t xml:space="preserve"> </w:t>
      </w:r>
      <w:r>
        <w:rPr>
          <w:color w:val="474747"/>
        </w:rPr>
        <w:t>delivery</w:t>
      </w:r>
      <w:r>
        <w:rPr>
          <w:color w:val="474747"/>
          <w:spacing w:val="-13"/>
        </w:rPr>
        <w:t xml:space="preserve"> </w:t>
      </w:r>
      <w:r>
        <w:rPr>
          <w:color w:val="474747"/>
        </w:rPr>
        <w:t>at</w:t>
      </w:r>
      <w:r>
        <w:rPr>
          <w:color w:val="474747"/>
          <w:spacing w:val="-13"/>
        </w:rPr>
        <w:t xml:space="preserve"> </w:t>
      </w:r>
      <w:r>
        <w:rPr>
          <w:color w:val="474747"/>
        </w:rPr>
        <w:t>a</w:t>
      </w:r>
      <w:r>
        <w:rPr>
          <w:color w:val="474747"/>
          <w:spacing w:val="-13"/>
        </w:rPr>
        <w:t xml:space="preserve"> </w:t>
      </w:r>
      <w:r>
        <w:rPr>
          <w:color w:val="474747"/>
        </w:rPr>
        <w:t>national</w:t>
      </w:r>
      <w:r>
        <w:rPr>
          <w:color w:val="474747"/>
          <w:spacing w:val="-13"/>
        </w:rPr>
        <w:t xml:space="preserve"> </w:t>
      </w:r>
      <w:r>
        <w:rPr>
          <w:color w:val="474747"/>
        </w:rPr>
        <w:t>level.</w:t>
      </w:r>
    </w:p>
    <w:p w14:paraId="20444113" w14:textId="77777777" w:rsidR="00974753" w:rsidRDefault="00974753">
      <w:pPr>
        <w:pStyle w:val="BodyText"/>
        <w:spacing w:before="24"/>
      </w:pPr>
    </w:p>
    <w:p w14:paraId="75813417" w14:textId="77777777" w:rsidR="00974753" w:rsidRDefault="009A76C8">
      <w:pPr>
        <w:pStyle w:val="BodyText"/>
        <w:spacing w:line="309" w:lineRule="auto"/>
        <w:ind w:left="142" w:right="423"/>
        <w:jc w:val="both"/>
      </w:pPr>
      <w:r>
        <w:rPr>
          <w:color w:val="474747"/>
          <w:spacing w:val="-2"/>
        </w:rPr>
        <w:t>The</w:t>
      </w:r>
      <w:r>
        <w:rPr>
          <w:color w:val="474747"/>
          <w:spacing w:val="-10"/>
        </w:rPr>
        <w:t xml:space="preserve"> </w:t>
      </w:r>
      <w:r>
        <w:rPr>
          <w:color w:val="474747"/>
          <w:spacing w:val="-2"/>
        </w:rPr>
        <w:t>national</w:t>
      </w:r>
      <w:r>
        <w:rPr>
          <w:color w:val="474747"/>
          <w:spacing w:val="-10"/>
        </w:rPr>
        <w:t xml:space="preserve"> </w:t>
      </w:r>
      <w:r>
        <w:rPr>
          <w:color w:val="474747"/>
          <w:spacing w:val="-2"/>
        </w:rPr>
        <w:t>workforce,</w:t>
      </w:r>
      <w:r>
        <w:rPr>
          <w:color w:val="474747"/>
          <w:spacing w:val="-7"/>
        </w:rPr>
        <w:t xml:space="preserve"> </w:t>
      </w:r>
      <w:r>
        <w:rPr>
          <w:color w:val="474747"/>
          <w:spacing w:val="-2"/>
        </w:rPr>
        <w:t>estimated</w:t>
      </w:r>
      <w:r>
        <w:rPr>
          <w:color w:val="474747"/>
          <w:spacing w:val="-10"/>
        </w:rPr>
        <w:t xml:space="preserve"> </w:t>
      </w:r>
      <w:r>
        <w:rPr>
          <w:color w:val="474747"/>
          <w:spacing w:val="-2"/>
        </w:rPr>
        <w:t>from</w:t>
      </w:r>
      <w:r>
        <w:rPr>
          <w:color w:val="474747"/>
          <w:spacing w:val="-10"/>
        </w:rPr>
        <w:t xml:space="preserve"> </w:t>
      </w:r>
      <w:r>
        <w:rPr>
          <w:color w:val="474747"/>
          <w:spacing w:val="-2"/>
        </w:rPr>
        <w:t>performance</w:t>
      </w:r>
      <w:r>
        <w:rPr>
          <w:color w:val="474747"/>
          <w:spacing w:val="-10"/>
        </w:rPr>
        <w:t xml:space="preserve"> </w:t>
      </w:r>
      <w:r>
        <w:rPr>
          <w:color w:val="474747"/>
          <w:spacing w:val="-2"/>
        </w:rPr>
        <w:t>reports</w:t>
      </w:r>
      <w:r>
        <w:rPr>
          <w:color w:val="474747"/>
          <w:spacing w:val="-10"/>
        </w:rPr>
        <w:t xml:space="preserve"> </w:t>
      </w:r>
      <w:r>
        <w:rPr>
          <w:color w:val="474747"/>
          <w:spacing w:val="-2"/>
        </w:rPr>
        <w:t>and</w:t>
      </w:r>
      <w:r>
        <w:rPr>
          <w:color w:val="474747"/>
          <w:spacing w:val="-10"/>
        </w:rPr>
        <w:t xml:space="preserve"> </w:t>
      </w:r>
      <w:r>
        <w:rPr>
          <w:color w:val="474747"/>
          <w:spacing w:val="-2"/>
        </w:rPr>
        <w:t>scaled</w:t>
      </w:r>
      <w:r>
        <w:rPr>
          <w:color w:val="474747"/>
          <w:spacing w:val="-10"/>
        </w:rPr>
        <w:t xml:space="preserve"> </w:t>
      </w:r>
      <w:r>
        <w:rPr>
          <w:color w:val="474747"/>
          <w:spacing w:val="-2"/>
        </w:rPr>
        <w:t>across</w:t>
      </w:r>
      <w:r>
        <w:rPr>
          <w:color w:val="474747"/>
          <w:spacing w:val="-10"/>
        </w:rPr>
        <w:t xml:space="preserve"> </w:t>
      </w:r>
      <w:r>
        <w:rPr>
          <w:color w:val="474747"/>
          <w:spacing w:val="-2"/>
        </w:rPr>
        <w:t>all</w:t>
      </w:r>
      <w:r>
        <w:rPr>
          <w:color w:val="474747"/>
          <w:spacing w:val="-10"/>
        </w:rPr>
        <w:t xml:space="preserve"> </w:t>
      </w:r>
      <w:r>
        <w:rPr>
          <w:color w:val="474747"/>
          <w:spacing w:val="-2"/>
        </w:rPr>
        <w:t>CCC</w:t>
      </w:r>
      <w:r>
        <w:rPr>
          <w:color w:val="474747"/>
          <w:spacing w:val="-10"/>
        </w:rPr>
        <w:t xml:space="preserve"> </w:t>
      </w:r>
      <w:r>
        <w:rPr>
          <w:color w:val="474747"/>
          <w:spacing w:val="-2"/>
        </w:rPr>
        <w:t>services,</w:t>
      </w:r>
      <w:r>
        <w:rPr>
          <w:color w:val="474747"/>
          <w:spacing w:val="-7"/>
        </w:rPr>
        <w:t xml:space="preserve"> </w:t>
      </w:r>
      <w:r>
        <w:rPr>
          <w:color w:val="474747"/>
          <w:spacing w:val="-2"/>
        </w:rPr>
        <w:t>is</w:t>
      </w:r>
      <w:r>
        <w:rPr>
          <w:color w:val="474747"/>
          <w:spacing w:val="-10"/>
        </w:rPr>
        <w:t xml:space="preserve"> </w:t>
      </w:r>
      <w:r>
        <w:rPr>
          <w:color w:val="474747"/>
          <w:spacing w:val="-2"/>
        </w:rPr>
        <w:t xml:space="preserve">approx- </w:t>
      </w:r>
      <w:r>
        <w:rPr>
          <w:color w:val="474747"/>
        </w:rPr>
        <w:t>imately</w:t>
      </w:r>
      <w:r>
        <w:rPr>
          <w:color w:val="474747"/>
          <w:spacing w:val="-7"/>
        </w:rPr>
        <w:t xml:space="preserve"> </w:t>
      </w:r>
      <w:r>
        <w:rPr>
          <w:color w:val="474747"/>
        </w:rPr>
        <w:t>453.6</w:t>
      </w:r>
      <w:r>
        <w:rPr>
          <w:color w:val="474747"/>
          <w:spacing w:val="-7"/>
        </w:rPr>
        <w:t xml:space="preserve"> </w:t>
      </w:r>
      <w:r>
        <w:rPr>
          <w:color w:val="474747"/>
        </w:rPr>
        <w:t>Full-Time</w:t>
      </w:r>
      <w:r>
        <w:rPr>
          <w:color w:val="474747"/>
          <w:spacing w:val="-7"/>
        </w:rPr>
        <w:t xml:space="preserve"> </w:t>
      </w:r>
      <w:r>
        <w:rPr>
          <w:color w:val="474747"/>
        </w:rPr>
        <w:t>Equivalents</w:t>
      </w:r>
      <w:r>
        <w:rPr>
          <w:color w:val="474747"/>
          <w:spacing w:val="-7"/>
        </w:rPr>
        <w:t xml:space="preserve"> </w:t>
      </w:r>
      <w:r>
        <w:rPr>
          <w:color w:val="474747"/>
        </w:rPr>
        <w:t>(</w:t>
      </w:r>
      <w:r>
        <w:rPr>
          <w:b/>
          <w:color w:val="474747"/>
        </w:rPr>
        <w:t>FTE</w:t>
      </w:r>
      <w:r>
        <w:rPr>
          <w:color w:val="474747"/>
        </w:rPr>
        <w:t>),</w:t>
      </w:r>
      <w:r>
        <w:rPr>
          <w:color w:val="474747"/>
          <w:spacing w:val="-7"/>
        </w:rPr>
        <w:t xml:space="preserve"> </w:t>
      </w:r>
      <w:r>
        <w:rPr>
          <w:color w:val="474747"/>
        </w:rPr>
        <w:t>calculated</w:t>
      </w:r>
      <w:r>
        <w:rPr>
          <w:color w:val="474747"/>
          <w:spacing w:val="-7"/>
        </w:rPr>
        <w:t xml:space="preserve"> </w:t>
      </w:r>
      <w:r>
        <w:rPr>
          <w:color w:val="474747"/>
        </w:rPr>
        <w:t>as</w:t>
      </w:r>
      <w:r>
        <w:rPr>
          <w:color w:val="474747"/>
          <w:spacing w:val="-7"/>
        </w:rPr>
        <w:t xml:space="preserve"> </w:t>
      </w:r>
      <w:r>
        <w:rPr>
          <w:color w:val="474747"/>
        </w:rPr>
        <w:t>follows:</w:t>
      </w:r>
    </w:p>
    <w:p w14:paraId="78B84D6A" w14:textId="77777777" w:rsidR="00974753" w:rsidRDefault="009A76C8">
      <w:pPr>
        <w:pStyle w:val="ListParagraph"/>
        <w:numPr>
          <w:ilvl w:val="0"/>
          <w:numId w:val="12"/>
        </w:numPr>
        <w:tabs>
          <w:tab w:val="left" w:pos="739"/>
        </w:tabs>
        <w:spacing w:before="226" w:line="240" w:lineRule="auto"/>
        <w:ind w:left="739" w:right="0" w:hanging="218"/>
        <w:jc w:val="left"/>
        <w:rPr>
          <w:sz w:val="20"/>
        </w:rPr>
      </w:pPr>
      <w:r>
        <w:rPr>
          <w:color w:val="474747"/>
          <w:sz w:val="20"/>
        </w:rPr>
        <w:t>Suicide</w:t>
      </w:r>
      <w:r>
        <w:rPr>
          <w:color w:val="474747"/>
          <w:spacing w:val="-7"/>
          <w:sz w:val="20"/>
        </w:rPr>
        <w:t xml:space="preserve"> </w:t>
      </w:r>
      <w:r>
        <w:rPr>
          <w:color w:val="474747"/>
          <w:sz w:val="20"/>
        </w:rPr>
        <w:t>Prevention</w:t>
      </w:r>
      <w:r>
        <w:rPr>
          <w:color w:val="474747"/>
          <w:spacing w:val="-6"/>
          <w:sz w:val="20"/>
        </w:rPr>
        <w:t xml:space="preserve"> </w:t>
      </w:r>
      <w:r>
        <w:rPr>
          <w:color w:val="474747"/>
          <w:sz w:val="20"/>
        </w:rPr>
        <w:t>Coordinators:</w:t>
      </w:r>
      <w:r>
        <w:rPr>
          <w:color w:val="474747"/>
          <w:spacing w:val="12"/>
          <w:sz w:val="20"/>
        </w:rPr>
        <w:t xml:space="preserve"> </w:t>
      </w:r>
      <w:r>
        <w:rPr>
          <w:color w:val="474747"/>
          <w:sz w:val="20"/>
        </w:rPr>
        <w:t>3.6</w:t>
      </w:r>
      <w:r>
        <w:rPr>
          <w:color w:val="474747"/>
          <w:spacing w:val="-6"/>
          <w:sz w:val="20"/>
        </w:rPr>
        <w:t xml:space="preserve"> </w:t>
      </w:r>
      <w:r>
        <w:rPr>
          <w:color w:val="474747"/>
          <w:sz w:val="20"/>
        </w:rPr>
        <w:t>FTE</w:t>
      </w:r>
      <w:r>
        <w:rPr>
          <w:color w:val="474747"/>
          <w:spacing w:val="-7"/>
          <w:sz w:val="20"/>
        </w:rPr>
        <w:t xml:space="preserve"> </w:t>
      </w:r>
      <w:r>
        <w:rPr>
          <w:color w:val="474747"/>
          <w:sz w:val="20"/>
        </w:rPr>
        <w:t>per</w:t>
      </w:r>
      <w:r>
        <w:rPr>
          <w:color w:val="474747"/>
          <w:spacing w:val="-6"/>
          <w:sz w:val="20"/>
        </w:rPr>
        <w:t xml:space="preserve"> </w:t>
      </w:r>
      <w:r>
        <w:rPr>
          <w:color w:val="474747"/>
          <w:sz w:val="20"/>
        </w:rPr>
        <w:t>service</w:t>
      </w:r>
      <w:r>
        <w:rPr>
          <w:color w:val="474747"/>
          <w:spacing w:val="-7"/>
          <w:sz w:val="20"/>
        </w:rPr>
        <w:t xml:space="preserve"> </w:t>
      </w:r>
      <w:r>
        <w:rPr>
          <w:color w:val="474747"/>
          <w:sz w:val="20"/>
        </w:rPr>
        <w:t>across</w:t>
      </w:r>
      <w:r>
        <w:rPr>
          <w:color w:val="474747"/>
          <w:spacing w:val="-6"/>
          <w:sz w:val="20"/>
        </w:rPr>
        <w:t xml:space="preserve"> </w:t>
      </w:r>
      <w:r>
        <w:rPr>
          <w:color w:val="474747"/>
          <w:sz w:val="20"/>
        </w:rPr>
        <w:t>42</w:t>
      </w:r>
      <w:r>
        <w:rPr>
          <w:color w:val="474747"/>
          <w:spacing w:val="-7"/>
          <w:sz w:val="20"/>
        </w:rPr>
        <w:t xml:space="preserve"> </w:t>
      </w:r>
      <w:r>
        <w:rPr>
          <w:color w:val="474747"/>
          <w:sz w:val="20"/>
        </w:rPr>
        <w:t>sites</w:t>
      </w:r>
      <w:r>
        <w:rPr>
          <w:color w:val="474747"/>
          <w:spacing w:val="-6"/>
          <w:sz w:val="20"/>
        </w:rPr>
        <w:t xml:space="preserve"> </w:t>
      </w:r>
      <w:r>
        <w:rPr>
          <w:color w:val="474747"/>
          <w:sz w:val="20"/>
        </w:rPr>
        <w:t>(</w:t>
      </w:r>
      <w:r>
        <w:rPr>
          <w:rFonts w:ascii="Garamond" w:hAnsi="Garamond"/>
          <w:color w:val="474747"/>
          <w:sz w:val="20"/>
        </w:rPr>
        <w:t>3</w:t>
      </w:r>
      <w:r>
        <w:rPr>
          <w:rFonts w:ascii="Bookman Old Style" w:hAnsi="Bookman Old Style"/>
          <w:i/>
          <w:color w:val="474747"/>
          <w:sz w:val="20"/>
        </w:rPr>
        <w:t>.</w:t>
      </w:r>
      <w:r>
        <w:rPr>
          <w:rFonts w:ascii="Garamond" w:hAnsi="Garamond"/>
          <w:color w:val="474747"/>
          <w:sz w:val="20"/>
        </w:rPr>
        <w:t>6</w:t>
      </w:r>
      <w:r>
        <w:rPr>
          <w:rFonts w:ascii="Garamond" w:hAnsi="Garamond"/>
          <w:color w:val="474747"/>
          <w:spacing w:val="-1"/>
          <w:sz w:val="20"/>
        </w:rPr>
        <w:t xml:space="preserve"> </w:t>
      </w:r>
      <w:r>
        <w:rPr>
          <w:rFonts w:ascii="Lucida Sans Unicode" w:hAnsi="Lucida Sans Unicode"/>
          <w:color w:val="474747"/>
          <w:sz w:val="20"/>
        </w:rPr>
        <w:t>×</w:t>
      </w:r>
      <w:r>
        <w:rPr>
          <w:rFonts w:ascii="Lucida Sans Unicode" w:hAnsi="Lucida Sans Unicode"/>
          <w:color w:val="474747"/>
          <w:spacing w:val="-14"/>
          <w:sz w:val="20"/>
        </w:rPr>
        <w:t xml:space="preserve"> </w:t>
      </w:r>
      <w:r>
        <w:rPr>
          <w:rFonts w:ascii="Garamond" w:hAnsi="Garamond"/>
          <w:color w:val="474747"/>
          <w:sz w:val="20"/>
        </w:rPr>
        <w:t>42</w:t>
      </w:r>
      <w:r>
        <w:rPr>
          <w:rFonts w:ascii="Garamond" w:hAnsi="Garamond"/>
          <w:color w:val="474747"/>
          <w:spacing w:val="11"/>
          <w:sz w:val="20"/>
        </w:rPr>
        <w:t xml:space="preserve"> </w:t>
      </w:r>
      <w:r>
        <w:rPr>
          <w:rFonts w:ascii="Garamond" w:hAnsi="Garamond"/>
          <w:color w:val="474747"/>
          <w:sz w:val="20"/>
        </w:rPr>
        <w:t>=</w:t>
      </w:r>
      <w:r>
        <w:rPr>
          <w:rFonts w:ascii="Garamond" w:hAnsi="Garamond"/>
          <w:color w:val="474747"/>
          <w:spacing w:val="12"/>
          <w:sz w:val="20"/>
        </w:rPr>
        <w:t xml:space="preserve"> </w:t>
      </w:r>
      <w:r>
        <w:rPr>
          <w:rFonts w:ascii="Garamond" w:hAnsi="Garamond"/>
          <w:color w:val="474747"/>
          <w:sz w:val="20"/>
        </w:rPr>
        <w:t>151</w:t>
      </w:r>
      <w:r>
        <w:rPr>
          <w:rFonts w:ascii="Bookman Old Style" w:hAnsi="Bookman Old Style"/>
          <w:i/>
          <w:color w:val="474747"/>
          <w:sz w:val="20"/>
        </w:rPr>
        <w:t>.</w:t>
      </w:r>
      <w:r>
        <w:rPr>
          <w:rFonts w:ascii="Garamond" w:hAnsi="Garamond"/>
          <w:color w:val="474747"/>
          <w:sz w:val="20"/>
        </w:rPr>
        <w:t>2</w:t>
      </w:r>
      <w:r>
        <w:rPr>
          <w:rFonts w:ascii="Garamond" w:hAnsi="Garamond"/>
          <w:color w:val="474747"/>
          <w:spacing w:val="4"/>
          <w:sz w:val="20"/>
        </w:rPr>
        <w:t xml:space="preserve"> </w:t>
      </w:r>
      <w:r>
        <w:rPr>
          <w:color w:val="474747"/>
          <w:spacing w:val="-2"/>
          <w:sz w:val="20"/>
        </w:rPr>
        <w:t>FTE).</w:t>
      </w:r>
    </w:p>
    <w:p w14:paraId="517ECD79" w14:textId="77777777" w:rsidR="00974753" w:rsidRDefault="009A76C8">
      <w:pPr>
        <w:pStyle w:val="ListParagraph"/>
        <w:numPr>
          <w:ilvl w:val="0"/>
          <w:numId w:val="12"/>
        </w:numPr>
        <w:tabs>
          <w:tab w:val="left" w:pos="739"/>
        </w:tabs>
        <w:spacing w:before="91" w:line="240" w:lineRule="auto"/>
        <w:ind w:left="739" w:right="0" w:hanging="218"/>
        <w:jc w:val="left"/>
        <w:rPr>
          <w:sz w:val="20"/>
        </w:rPr>
      </w:pPr>
      <w:r>
        <w:rPr>
          <w:color w:val="474747"/>
          <w:sz w:val="20"/>
        </w:rPr>
        <w:t>Aftercare</w:t>
      </w:r>
      <w:r>
        <w:rPr>
          <w:color w:val="474747"/>
          <w:spacing w:val="-9"/>
          <w:sz w:val="20"/>
        </w:rPr>
        <w:t xml:space="preserve"> </w:t>
      </w:r>
      <w:r>
        <w:rPr>
          <w:color w:val="474747"/>
          <w:sz w:val="20"/>
        </w:rPr>
        <w:t>Mental</w:t>
      </w:r>
      <w:r>
        <w:rPr>
          <w:color w:val="474747"/>
          <w:spacing w:val="-9"/>
          <w:sz w:val="20"/>
        </w:rPr>
        <w:t xml:space="preserve"> </w:t>
      </w:r>
      <w:r>
        <w:rPr>
          <w:color w:val="474747"/>
          <w:sz w:val="20"/>
        </w:rPr>
        <w:t>Health</w:t>
      </w:r>
      <w:r>
        <w:rPr>
          <w:color w:val="474747"/>
          <w:spacing w:val="-9"/>
          <w:sz w:val="20"/>
        </w:rPr>
        <w:t xml:space="preserve"> </w:t>
      </w:r>
      <w:r>
        <w:rPr>
          <w:color w:val="474747"/>
          <w:sz w:val="20"/>
        </w:rPr>
        <w:t>Workers:</w:t>
      </w:r>
      <w:r>
        <w:rPr>
          <w:color w:val="474747"/>
          <w:spacing w:val="9"/>
          <w:sz w:val="20"/>
        </w:rPr>
        <w:t xml:space="preserve"> </w:t>
      </w:r>
      <w:r>
        <w:rPr>
          <w:color w:val="474747"/>
          <w:sz w:val="20"/>
        </w:rPr>
        <w:t>5.9</w:t>
      </w:r>
      <w:r>
        <w:rPr>
          <w:color w:val="474747"/>
          <w:spacing w:val="-9"/>
          <w:sz w:val="20"/>
        </w:rPr>
        <w:t xml:space="preserve"> </w:t>
      </w:r>
      <w:r>
        <w:rPr>
          <w:color w:val="474747"/>
          <w:sz w:val="20"/>
        </w:rPr>
        <w:t>FTE</w:t>
      </w:r>
      <w:r>
        <w:rPr>
          <w:color w:val="474747"/>
          <w:spacing w:val="-9"/>
          <w:sz w:val="20"/>
        </w:rPr>
        <w:t xml:space="preserve"> </w:t>
      </w:r>
      <w:r>
        <w:rPr>
          <w:color w:val="474747"/>
          <w:sz w:val="20"/>
        </w:rPr>
        <w:t>per</w:t>
      </w:r>
      <w:r>
        <w:rPr>
          <w:color w:val="474747"/>
          <w:spacing w:val="-9"/>
          <w:sz w:val="20"/>
        </w:rPr>
        <w:t xml:space="preserve"> </w:t>
      </w:r>
      <w:r>
        <w:rPr>
          <w:color w:val="474747"/>
          <w:sz w:val="20"/>
        </w:rPr>
        <w:t>service</w:t>
      </w:r>
      <w:r>
        <w:rPr>
          <w:color w:val="474747"/>
          <w:spacing w:val="-9"/>
          <w:sz w:val="20"/>
        </w:rPr>
        <w:t xml:space="preserve"> </w:t>
      </w:r>
      <w:r>
        <w:rPr>
          <w:color w:val="474747"/>
          <w:sz w:val="20"/>
        </w:rPr>
        <w:t>across</w:t>
      </w:r>
      <w:r>
        <w:rPr>
          <w:color w:val="474747"/>
          <w:spacing w:val="-9"/>
          <w:sz w:val="20"/>
        </w:rPr>
        <w:t xml:space="preserve"> </w:t>
      </w:r>
      <w:r>
        <w:rPr>
          <w:color w:val="474747"/>
          <w:sz w:val="20"/>
        </w:rPr>
        <w:t>42</w:t>
      </w:r>
      <w:r>
        <w:rPr>
          <w:color w:val="474747"/>
          <w:spacing w:val="-9"/>
          <w:sz w:val="20"/>
        </w:rPr>
        <w:t xml:space="preserve"> </w:t>
      </w:r>
      <w:r>
        <w:rPr>
          <w:color w:val="474747"/>
          <w:sz w:val="20"/>
        </w:rPr>
        <w:t>sites</w:t>
      </w:r>
      <w:r>
        <w:rPr>
          <w:color w:val="474747"/>
          <w:spacing w:val="-9"/>
          <w:sz w:val="20"/>
        </w:rPr>
        <w:t xml:space="preserve"> </w:t>
      </w:r>
      <w:r>
        <w:rPr>
          <w:color w:val="474747"/>
          <w:sz w:val="20"/>
        </w:rPr>
        <w:t>(</w:t>
      </w:r>
      <w:r>
        <w:rPr>
          <w:rFonts w:ascii="Garamond" w:hAnsi="Garamond"/>
          <w:color w:val="474747"/>
          <w:sz w:val="20"/>
        </w:rPr>
        <w:t>5</w:t>
      </w:r>
      <w:r>
        <w:rPr>
          <w:rFonts w:ascii="Bookman Old Style" w:hAnsi="Bookman Old Style"/>
          <w:i/>
          <w:color w:val="474747"/>
          <w:sz w:val="20"/>
        </w:rPr>
        <w:t>.</w:t>
      </w:r>
      <w:r>
        <w:rPr>
          <w:rFonts w:ascii="Garamond" w:hAnsi="Garamond"/>
          <w:color w:val="474747"/>
          <w:sz w:val="20"/>
        </w:rPr>
        <w:t>9</w:t>
      </w:r>
      <w:r>
        <w:rPr>
          <w:rFonts w:ascii="Garamond" w:hAnsi="Garamond"/>
          <w:color w:val="474747"/>
          <w:spacing w:val="-3"/>
          <w:sz w:val="20"/>
        </w:rPr>
        <w:t xml:space="preserve"> </w:t>
      </w:r>
      <w:r>
        <w:rPr>
          <w:rFonts w:ascii="Lucida Sans Unicode" w:hAnsi="Lucida Sans Unicode"/>
          <w:color w:val="474747"/>
          <w:sz w:val="20"/>
        </w:rPr>
        <w:t>×</w:t>
      </w:r>
      <w:r>
        <w:rPr>
          <w:rFonts w:ascii="Lucida Sans Unicode" w:hAnsi="Lucida Sans Unicode"/>
          <w:color w:val="474747"/>
          <w:spacing w:val="-16"/>
          <w:sz w:val="20"/>
        </w:rPr>
        <w:t xml:space="preserve"> </w:t>
      </w:r>
      <w:r>
        <w:rPr>
          <w:rFonts w:ascii="Garamond" w:hAnsi="Garamond"/>
          <w:color w:val="474747"/>
          <w:sz w:val="20"/>
        </w:rPr>
        <w:t>42</w:t>
      </w:r>
      <w:r>
        <w:rPr>
          <w:rFonts w:ascii="Garamond" w:hAnsi="Garamond"/>
          <w:color w:val="474747"/>
          <w:spacing w:val="8"/>
          <w:sz w:val="20"/>
        </w:rPr>
        <w:t xml:space="preserve"> </w:t>
      </w:r>
      <w:r>
        <w:rPr>
          <w:rFonts w:ascii="Garamond" w:hAnsi="Garamond"/>
          <w:color w:val="474747"/>
          <w:sz w:val="20"/>
        </w:rPr>
        <w:t>=</w:t>
      </w:r>
      <w:r>
        <w:rPr>
          <w:rFonts w:ascii="Garamond" w:hAnsi="Garamond"/>
          <w:color w:val="474747"/>
          <w:spacing w:val="8"/>
          <w:sz w:val="20"/>
        </w:rPr>
        <w:t xml:space="preserve"> </w:t>
      </w:r>
      <w:r>
        <w:rPr>
          <w:rFonts w:ascii="Garamond" w:hAnsi="Garamond"/>
          <w:color w:val="474747"/>
          <w:sz w:val="20"/>
        </w:rPr>
        <w:t>247</w:t>
      </w:r>
      <w:r>
        <w:rPr>
          <w:rFonts w:ascii="Bookman Old Style" w:hAnsi="Bookman Old Style"/>
          <w:i/>
          <w:color w:val="474747"/>
          <w:sz w:val="20"/>
        </w:rPr>
        <w:t>.</w:t>
      </w:r>
      <w:r>
        <w:rPr>
          <w:rFonts w:ascii="Garamond" w:hAnsi="Garamond"/>
          <w:color w:val="474747"/>
          <w:sz w:val="20"/>
        </w:rPr>
        <w:t>8</w:t>
      </w:r>
      <w:r>
        <w:rPr>
          <w:rFonts w:ascii="Garamond" w:hAnsi="Garamond"/>
          <w:color w:val="474747"/>
          <w:spacing w:val="3"/>
          <w:sz w:val="20"/>
        </w:rPr>
        <w:t xml:space="preserve"> </w:t>
      </w:r>
      <w:r>
        <w:rPr>
          <w:color w:val="474747"/>
          <w:spacing w:val="-2"/>
          <w:sz w:val="20"/>
        </w:rPr>
        <w:t>FTE).</w:t>
      </w:r>
    </w:p>
    <w:p w14:paraId="089D7F71" w14:textId="77777777" w:rsidR="00974753" w:rsidRDefault="009A76C8">
      <w:pPr>
        <w:pStyle w:val="ListParagraph"/>
        <w:numPr>
          <w:ilvl w:val="0"/>
          <w:numId w:val="12"/>
        </w:numPr>
        <w:tabs>
          <w:tab w:val="left" w:pos="739"/>
        </w:tabs>
        <w:spacing w:before="91" w:line="240" w:lineRule="auto"/>
        <w:ind w:left="739" w:right="0" w:hanging="218"/>
        <w:jc w:val="left"/>
        <w:rPr>
          <w:sz w:val="20"/>
        </w:rPr>
      </w:pPr>
      <w:r>
        <w:rPr>
          <w:color w:val="474747"/>
          <w:sz w:val="20"/>
        </w:rPr>
        <w:t>ATSIMHFA</w:t>
      </w:r>
      <w:r>
        <w:rPr>
          <w:color w:val="474747"/>
          <w:spacing w:val="-8"/>
          <w:sz w:val="20"/>
        </w:rPr>
        <w:t xml:space="preserve"> </w:t>
      </w:r>
      <w:r>
        <w:rPr>
          <w:color w:val="474747"/>
          <w:sz w:val="20"/>
        </w:rPr>
        <w:t>Trainers:</w:t>
      </w:r>
      <w:r>
        <w:rPr>
          <w:color w:val="474747"/>
          <w:spacing w:val="11"/>
          <w:sz w:val="20"/>
        </w:rPr>
        <w:t xml:space="preserve"> </w:t>
      </w:r>
      <w:r>
        <w:rPr>
          <w:color w:val="474747"/>
          <w:sz w:val="20"/>
        </w:rPr>
        <w:t>1.3</w:t>
      </w:r>
      <w:r>
        <w:rPr>
          <w:color w:val="474747"/>
          <w:spacing w:val="-7"/>
          <w:sz w:val="20"/>
        </w:rPr>
        <w:t xml:space="preserve"> </w:t>
      </w:r>
      <w:r>
        <w:rPr>
          <w:color w:val="474747"/>
          <w:sz w:val="20"/>
        </w:rPr>
        <w:t>FTE</w:t>
      </w:r>
      <w:r>
        <w:rPr>
          <w:color w:val="474747"/>
          <w:spacing w:val="-7"/>
          <w:sz w:val="20"/>
        </w:rPr>
        <w:t xml:space="preserve"> </w:t>
      </w:r>
      <w:r>
        <w:rPr>
          <w:color w:val="474747"/>
          <w:sz w:val="20"/>
        </w:rPr>
        <w:t>per</w:t>
      </w:r>
      <w:r>
        <w:rPr>
          <w:color w:val="474747"/>
          <w:spacing w:val="-8"/>
          <w:sz w:val="20"/>
        </w:rPr>
        <w:t xml:space="preserve"> </w:t>
      </w:r>
      <w:r>
        <w:rPr>
          <w:color w:val="474747"/>
          <w:sz w:val="20"/>
        </w:rPr>
        <w:t>service</w:t>
      </w:r>
      <w:r>
        <w:rPr>
          <w:color w:val="474747"/>
          <w:spacing w:val="-7"/>
          <w:sz w:val="20"/>
        </w:rPr>
        <w:t xml:space="preserve"> </w:t>
      </w:r>
      <w:r>
        <w:rPr>
          <w:color w:val="474747"/>
          <w:sz w:val="20"/>
        </w:rPr>
        <w:t>across</w:t>
      </w:r>
      <w:r>
        <w:rPr>
          <w:color w:val="474747"/>
          <w:spacing w:val="-7"/>
          <w:sz w:val="20"/>
        </w:rPr>
        <w:t xml:space="preserve"> </w:t>
      </w:r>
      <w:r>
        <w:rPr>
          <w:color w:val="474747"/>
          <w:sz w:val="20"/>
        </w:rPr>
        <w:t>42</w:t>
      </w:r>
      <w:r>
        <w:rPr>
          <w:color w:val="474747"/>
          <w:spacing w:val="-8"/>
          <w:sz w:val="20"/>
        </w:rPr>
        <w:t xml:space="preserve"> </w:t>
      </w:r>
      <w:r>
        <w:rPr>
          <w:color w:val="474747"/>
          <w:sz w:val="20"/>
        </w:rPr>
        <w:t>sites</w:t>
      </w:r>
      <w:r>
        <w:rPr>
          <w:color w:val="474747"/>
          <w:spacing w:val="-7"/>
          <w:sz w:val="20"/>
        </w:rPr>
        <w:t xml:space="preserve"> </w:t>
      </w:r>
      <w:r>
        <w:rPr>
          <w:color w:val="474747"/>
          <w:sz w:val="20"/>
        </w:rPr>
        <w:t>(</w:t>
      </w:r>
      <w:r>
        <w:rPr>
          <w:rFonts w:ascii="Garamond" w:hAnsi="Garamond"/>
          <w:color w:val="474747"/>
          <w:sz w:val="20"/>
        </w:rPr>
        <w:t>1</w:t>
      </w:r>
      <w:r>
        <w:rPr>
          <w:rFonts w:ascii="Bookman Old Style" w:hAnsi="Bookman Old Style"/>
          <w:i/>
          <w:color w:val="474747"/>
          <w:sz w:val="20"/>
        </w:rPr>
        <w:t>.</w:t>
      </w:r>
      <w:r>
        <w:rPr>
          <w:rFonts w:ascii="Garamond" w:hAnsi="Garamond"/>
          <w:color w:val="474747"/>
          <w:sz w:val="20"/>
        </w:rPr>
        <w:t>3</w:t>
      </w:r>
      <w:r>
        <w:rPr>
          <w:rFonts w:ascii="Garamond" w:hAnsi="Garamond"/>
          <w:color w:val="474747"/>
          <w:spacing w:val="-2"/>
          <w:sz w:val="20"/>
        </w:rPr>
        <w:t xml:space="preserve"> </w:t>
      </w:r>
      <w:r>
        <w:rPr>
          <w:rFonts w:ascii="Lucida Sans Unicode" w:hAnsi="Lucida Sans Unicode"/>
          <w:color w:val="474747"/>
          <w:sz w:val="20"/>
        </w:rPr>
        <w:t>×</w:t>
      </w:r>
      <w:r>
        <w:rPr>
          <w:rFonts w:ascii="Lucida Sans Unicode" w:hAnsi="Lucida Sans Unicode"/>
          <w:color w:val="474747"/>
          <w:spacing w:val="-14"/>
          <w:sz w:val="20"/>
        </w:rPr>
        <w:t xml:space="preserve"> </w:t>
      </w:r>
      <w:r>
        <w:rPr>
          <w:rFonts w:ascii="Garamond" w:hAnsi="Garamond"/>
          <w:color w:val="474747"/>
          <w:sz w:val="20"/>
        </w:rPr>
        <w:t>42</w:t>
      </w:r>
      <w:r>
        <w:rPr>
          <w:rFonts w:ascii="Garamond" w:hAnsi="Garamond"/>
          <w:color w:val="474747"/>
          <w:spacing w:val="10"/>
          <w:sz w:val="20"/>
        </w:rPr>
        <w:t xml:space="preserve"> </w:t>
      </w:r>
      <w:r>
        <w:rPr>
          <w:rFonts w:ascii="Garamond" w:hAnsi="Garamond"/>
          <w:color w:val="474747"/>
          <w:sz w:val="20"/>
        </w:rPr>
        <w:t>=</w:t>
      </w:r>
      <w:r>
        <w:rPr>
          <w:rFonts w:ascii="Garamond" w:hAnsi="Garamond"/>
          <w:color w:val="474747"/>
          <w:spacing w:val="10"/>
          <w:sz w:val="20"/>
        </w:rPr>
        <w:t xml:space="preserve"> </w:t>
      </w:r>
      <w:r>
        <w:rPr>
          <w:rFonts w:ascii="Garamond" w:hAnsi="Garamond"/>
          <w:color w:val="474747"/>
          <w:sz w:val="20"/>
        </w:rPr>
        <w:t>54</w:t>
      </w:r>
      <w:r>
        <w:rPr>
          <w:rFonts w:ascii="Bookman Old Style" w:hAnsi="Bookman Old Style"/>
          <w:i/>
          <w:color w:val="474747"/>
          <w:sz w:val="20"/>
        </w:rPr>
        <w:t>.</w:t>
      </w:r>
      <w:r>
        <w:rPr>
          <w:rFonts w:ascii="Garamond" w:hAnsi="Garamond"/>
          <w:color w:val="474747"/>
          <w:sz w:val="20"/>
        </w:rPr>
        <w:t>6</w:t>
      </w:r>
      <w:r>
        <w:rPr>
          <w:rFonts w:ascii="Garamond" w:hAnsi="Garamond"/>
          <w:color w:val="474747"/>
          <w:spacing w:val="4"/>
          <w:sz w:val="20"/>
        </w:rPr>
        <w:t xml:space="preserve"> </w:t>
      </w:r>
      <w:r>
        <w:rPr>
          <w:color w:val="474747"/>
          <w:spacing w:val="-2"/>
          <w:sz w:val="20"/>
        </w:rPr>
        <w:t>FTE).</w:t>
      </w:r>
    </w:p>
    <w:p w14:paraId="1D2EB56B" w14:textId="77777777" w:rsidR="00974753" w:rsidRDefault="00974753">
      <w:pPr>
        <w:pStyle w:val="BodyText"/>
        <w:spacing w:before="50"/>
      </w:pPr>
    </w:p>
    <w:p w14:paraId="23F29986" w14:textId="77777777" w:rsidR="00974753" w:rsidRDefault="009A76C8">
      <w:pPr>
        <w:pStyle w:val="BodyText"/>
        <w:spacing w:line="309" w:lineRule="auto"/>
        <w:ind w:left="142" w:right="423"/>
        <w:jc w:val="both"/>
      </w:pPr>
      <w:r>
        <w:rPr>
          <w:color w:val="474747"/>
        </w:rPr>
        <w:t>Applying</w:t>
      </w:r>
      <w:r>
        <w:rPr>
          <w:color w:val="474747"/>
          <w:spacing w:val="-6"/>
        </w:rPr>
        <w:t xml:space="preserve"> </w:t>
      </w:r>
      <w:r>
        <w:rPr>
          <w:color w:val="474747"/>
        </w:rPr>
        <w:t>the</w:t>
      </w:r>
      <w:r>
        <w:rPr>
          <w:color w:val="474747"/>
          <w:spacing w:val="-6"/>
        </w:rPr>
        <w:t xml:space="preserve"> </w:t>
      </w:r>
      <w:r>
        <w:rPr>
          <w:color w:val="474747"/>
        </w:rPr>
        <w:t>PAG</w:t>
      </w:r>
      <w:r>
        <w:rPr>
          <w:color w:val="474747"/>
          <w:spacing w:val="-6"/>
        </w:rPr>
        <w:t xml:space="preserve"> </w:t>
      </w:r>
      <w:r>
        <w:rPr>
          <w:color w:val="474747"/>
        </w:rPr>
        <w:t>model’s</w:t>
      </w:r>
      <w:r>
        <w:rPr>
          <w:color w:val="474747"/>
          <w:spacing w:val="-6"/>
        </w:rPr>
        <w:t xml:space="preserve"> </w:t>
      </w:r>
      <w:r>
        <w:rPr>
          <w:color w:val="474747"/>
        </w:rPr>
        <w:t>forecast</w:t>
      </w:r>
      <w:r>
        <w:rPr>
          <w:color w:val="474747"/>
          <w:spacing w:val="-6"/>
        </w:rPr>
        <w:t xml:space="preserve"> </w:t>
      </w:r>
      <w:r>
        <w:rPr>
          <w:color w:val="474747"/>
        </w:rPr>
        <w:t>of</w:t>
      </w:r>
      <w:r>
        <w:rPr>
          <w:color w:val="474747"/>
          <w:spacing w:val="-6"/>
        </w:rPr>
        <w:t xml:space="preserve"> </w:t>
      </w:r>
      <w:r>
        <w:rPr>
          <w:color w:val="474747"/>
        </w:rPr>
        <w:t>a</w:t>
      </w:r>
      <w:r>
        <w:rPr>
          <w:color w:val="474747"/>
          <w:spacing w:val="-6"/>
        </w:rPr>
        <w:t xml:space="preserve"> </w:t>
      </w:r>
      <w:r>
        <w:rPr>
          <w:color w:val="474747"/>
        </w:rPr>
        <w:t>36%</w:t>
      </w:r>
      <w:r>
        <w:rPr>
          <w:color w:val="474747"/>
          <w:spacing w:val="-6"/>
        </w:rPr>
        <w:t xml:space="preserve"> </w:t>
      </w:r>
      <w:r>
        <w:rPr>
          <w:color w:val="474747"/>
        </w:rPr>
        <w:t>increase</w:t>
      </w:r>
      <w:r>
        <w:rPr>
          <w:color w:val="474747"/>
          <w:spacing w:val="-6"/>
        </w:rPr>
        <w:t xml:space="preserve"> </w:t>
      </w:r>
      <w:r>
        <w:rPr>
          <w:color w:val="474747"/>
        </w:rPr>
        <w:t>in</w:t>
      </w:r>
      <w:r>
        <w:rPr>
          <w:color w:val="474747"/>
          <w:spacing w:val="-6"/>
        </w:rPr>
        <w:t xml:space="preserve"> </w:t>
      </w:r>
      <w:r>
        <w:rPr>
          <w:color w:val="474747"/>
        </w:rPr>
        <w:t>workforce</w:t>
      </w:r>
      <w:r>
        <w:rPr>
          <w:color w:val="474747"/>
          <w:spacing w:val="-6"/>
        </w:rPr>
        <w:t xml:space="preserve"> </w:t>
      </w:r>
      <w:r>
        <w:rPr>
          <w:color w:val="474747"/>
        </w:rPr>
        <w:t>demand,</w:t>
      </w:r>
      <w:r>
        <w:rPr>
          <w:color w:val="474747"/>
          <w:spacing w:val="-5"/>
        </w:rPr>
        <w:t xml:space="preserve"> </w:t>
      </w:r>
      <w:r>
        <w:rPr>
          <w:color w:val="474747"/>
        </w:rPr>
        <w:t>the</w:t>
      </w:r>
      <w:r>
        <w:rPr>
          <w:color w:val="474747"/>
          <w:spacing w:val="-6"/>
        </w:rPr>
        <w:t xml:space="preserve"> </w:t>
      </w:r>
      <w:r>
        <w:rPr>
          <w:color w:val="474747"/>
        </w:rPr>
        <w:t>projected</w:t>
      </w:r>
      <w:r>
        <w:rPr>
          <w:color w:val="474747"/>
          <w:spacing w:val="-6"/>
        </w:rPr>
        <w:t xml:space="preserve"> </w:t>
      </w:r>
      <w:r>
        <w:rPr>
          <w:color w:val="474747"/>
        </w:rPr>
        <w:t>national</w:t>
      </w:r>
      <w:r>
        <w:rPr>
          <w:color w:val="474747"/>
          <w:spacing w:val="-6"/>
        </w:rPr>
        <w:t xml:space="preserve"> </w:t>
      </w:r>
      <w:r>
        <w:rPr>
          <w:color w:val="474747"/>
        </w:rPr>
        <w:t>work- force by 2029 is:</w:t>
      </w:r>
    </w:p>
    <w:p w14:paraId="2CF86061" w14:textId="77777777" w:rsidR="00974753" w:rsidRDefault="00974753">
      <w:pPr>
        <w:pStyle w:val="BodyText"/>
      </w:pPr>
    </w:p>
    <w:p w14:paraId="4F9633A4" w14:textId="77777777" w:rsidR="00974753" w:rsidRDefault="00974753">
      <w:pPr>
        <w:pStyle w:val="BodyText"/>
        <w:spacing w:before="1"/>
      </w:pPr>
    </w:p>
    <w:p w14:paraId="50480294" w14:textId="77777777" w:rsidR="00974753" w:rsidRDefault="009A76C8">
      <w:pPr>
        <w:pStyle w:val="BodyText"/>
        <w:ind w:right="281"/>
        <w:jc w:val="center"/>
        <w:rPr>
          <w:rFonts w:ascii="Bookman Old Style" w:hAnsi="Bookman Old Style"/>
          <w:i/>
        </w:rPr>
      </w:pPr>
      <w:r>
        <w:rPr>
          <w:color w:val="474747"/>
        </w:rPr>
        <w:t>Projected</w:t>
      </w:r>
      <w:r>
        <w:rPr>
          <w:color w:val="474747"/>
          <w:spacing w:val="-3"/>
        </w:rPr>
        <w:t xml:space="preserve"> </w:t>
      </w:r>
      <w:r>
        <w:rPr>
          <w:color w:val="474747"/>
        </w:rPr>
        <w:t>FTE</w:t>
      </w:r>
      <w:r>
        <w:rPr>
          <w:color w:val="474747"/>
          <w:spacing w:val="5"/>
        </w:rPr>
        <w:t xml:space="preserve"> </w:t>
      </w:r>
      <w:r>
        <w:rPr>
          <w:rFonts w:ascii="Garamond" w:hAnsi="Garamond"/>
          <w:color w:val="474747"/>
        </w:rPr>
        <w:t>=</w:t>
      </w:r>
      <w:r>
        <w:rPr>
          <w:rFonts w:ascii="Garamond" w:hAnsi="Garamond"/>
          <w:color w:val="474747"/>
          <w:spacing w:val="15"/>
        </w:rPr>
        <w:t xml:space="preserve"> </w:t>
      </w:r>
      <w:r>
        <w:rPr>
          <w:rFonts w:ascii="Garamond" w:hAnsi="Garamond"/>
          <w:color w:val="474747"/>
        </w:rPr>
        <w:t>453</w:t>
      </w:r>
      <w:r>
        <w:rPr>
          <w:rFonts w:ascii="Bookman Old Style" w:hAnsi="Bookman Old Style"/>
          <w:i/>
          <w:color w:val="474747"/>
        </w:rPr>
        <w:t>.</w:t>
      </w:r>
      <w:r>
        <w:rPr>
          <w:rFonts w:ascii="Garamond" w:hAnsi="Garamond"/>
          <w:color w:val="474747"/>
        </w:rPr>
        <w:t>6</w:t>
      </w:r>
      <w:r>
        <w:rPr>
          <w:rFonts w:ascii="Garamond" w:hAnsi="Garamond"/>
          <w:color w:val="474747"/>
          <w:spacing w:val="2"/>
        </w:rPr>
        <w:t xml:space="preserve"> </w:t>
      </w:r>
      <w:r>
        <w:rPr>
          <w:rFonts w:ascii="Lucida Sans Unicode" w:hAnsi="Lucida Sans Unicode"/>
          <w:color w:val="474747"/>
        </w:rPr>
        <w:t>×</w:t>
      </w:r>
      <w:r>
        <w:rPr>
          <w:rFonts w:ascii="Lucida Sans Unicode" w:hAnsi="Lucida Sans Unicode"/>
          <w:color w:val="474747"/>
          <w:spacing w:val="-10"/>
        </w:rPr>
        <w:t xml:space="preserve"> </w:t>
      </w:r>
      <w:r>
        <w:rPr>
          <w:rFonts w:ascii="Garamond" w:hAnsi="Garamond"/>
          <w:color w:val="474747"/>
        </w:rPr>
        <w:t>1</w:t>
      </w:r>
      <w:r>
        <w:rPr>
          <w:rFonts w:ascii="Bookman Old Style" w:hAnsi="Bookman Old Style"/>
          <w:i/>
          <w:color w:val="474747"/>
        </w:rPr>
        <w:t>.</w:t>
      </w:r>
      <w:r>
        <w:rPr>
          <w:rFonts w:ascii="Garamond" w:hAnsi="Garamond"/>
          <w:color w:val="474747"/>
        </w:rPr>
        <w:t>36</w:t>
      </w:r>
      <w:r>
        <w:rPr>
          <w:rFonts w:ascii="Garamond" w:hAnsi="Garamond"/>
          <w:color w:val="474747"/>
          <w:spacing w:val="15"/>
        </w:rPr>
        <w:t xml:space="preserve"> </w:t>
      </w:r>
      <w:r>
        <w:rPr>
          <w:rFonts w:ascii="Garamond" w:hAnsi="Garamond"/>
          <w:color w:val="474747"/>
        </w:rPr>
        <w:t>=</w:t>
      </w:r>
      <w:r>
        <w:rPr>
          <w:rFonts w:ascii="Garamond" w:hAnsi="Garamond"/>
          <w:color w:val="474747"/>
          <w:spacing w:val="15"/>
        </w:rPr>
        <w:t xml:space="preserve"> </w:t>
      </w:r>
      <w:r>
        <w:rPr>
          <w:rFonts w:ascii="Garamond" w:hAnsi="Garamond"/>
          <w:color w:val="474747"/>
        </w:rPr>
        <w:t>617</w:t>
      </w:r>
      <w:r>
        <w:rPr>
          <w:rFonts w:ascii="Bookman Old Style" w:hAnsi="Bookman Old Style"/>
          <w:i/>
          <w:color w:val="474747"/>
        </w:rPr>
        <w:t>.</w:t>
      </w:r>
      <w:r>
        <w:rPr>
          <w:rFonts w:ascii="Garamond" w:hAnsi="Garamond"/>
          <w:color w:val="474747"/>
        </w:rPr>
        <w:t>0</w:t>
      </w:r>
      <w:r>
        <w:rPr>
          <w:rFonts w:ascii="Garamond" w:hAnsi="Garamond"/>
          <w:color w:val="474747"/>
          <w:spacing w:val="8"/>
        </w:rPr>
        <w:t xml:space="preserve"> </w:t>
      </w:r>
      <w:r>
        <w:rPr>
          <w:color w:val="474747"/>
          <w:spacing w:val="-4"/>
        </w:rPr>
        <w:t>FTE</w:t>
      </w:r>
      <w:r>
        <w:rPr>
          <w:rFonts w:ascii="Bookman Old Style" w:hAnsi="Bookman Old Style"/>
          <w:i/>
          <w:color w:val="474747"/>
          <w:spacing w:val="-4"/>
        </w:rPr>
        <w:t>.</w:t>
      </w:r>
    </w:p>
    <w:p w14:paraId="7597C619" w14:textId="77777777" w:rsidR="00974753" w:rsidRDefault="00974753">
      <w:pPr>
        <w:pStyle w:val="BodyText"/>
        <w:spacing w:before="107"/>
        <w:rPr>
          <w:rFonts w:ascii="Bookman Old Style"/>
          <w:i/>
        </w:rPr>
      </w:pPr>
    </w:p>
    <w:p w14:paraId="5A97A138" w14:textId="77777777" w:rsidR="00974753" w:rsidRDefault="009A76C8">
      <w:pPr>
        <w:pStyle w:val="BodyText"/>
        <w:spacing w:line="309" w:lineRule="auto"/>
        <w:ind w:left="142" w:right="423"/>
        <w:jc w:val="both"/>
      </w:pPr>
      <w:r>
        <w:rPr>
          <w:color w:val="474747"/>
        </w:rPr>
        <w:t>This</w:t>
      </w:r>
      <w:r>
        <w:rPr>
          <w:color w:val="474747"/>
          <w:spacing w:val="-13"/>
        </w:rPr>
        <w:t xml:space="preserve"> </w:t>
      </w:r>
      <w:r>
        <w:rPr>
          <w:color w:val="474747"/>
        </w:rPr>
        <w:t>represents</w:t>
      </w:r>
      <w:r>
        <w:rPr>
          <w:color w:val="474747"/>
          <w:spacing w:val="-13"/>
        </w:rPr>
        <w:t xml:space="preserve"> </w:t>
      </w:r>
      <w:r>
        <w:rPr>
          <w:color w:val="474747"/>
        </w:rPr>
        <w:t>an</w:t>
      </w:r>
      <w:r>
        <w:rPr>
          <w:color w:val="474747"/>
          <w:spacing w:val="-13"/>
        </w:rPr>
        <w:t xml:space="preserve"> </w:t>
      </w:r>
      <w:r>
        <w:rPr>
          <w:color w:val="474747"/>
        </w:rPr>
        <w:t>additional</w:t>
      </w:r>
      <w:r>
        <w:rPr>
          <w:color w:val="474747"/>
          <w:spacing w:val="-13"/>
        </w:rPr>
        <w:t xml:space="preserve"> </w:t>
      </w:r>
      <w:r>
        <w:rPr>
          <w:color w:val="474747"/>
        </w:rPr>
        <w:t>163.4</w:t>
      </w:r>
      <w:r>
        <w:rPr>
          <w:color w:val="474747"/>
          <w:spacing w:val="-13"/>
        </w:rPr>
        <w:t xml:space="preserve"> </w:t>
      </w:r>
      <w:r>
        <w:rPr>
          <w:color w:val="474747"/>
        </w:rPr>
        <w:t>FTE,</w:t>
      </w:r>
      <w:r>
        <w:rPr>
          <w:color w:val="474747"/>
          <w:spacing w:val="-13"/>
        </w:rPr>
        <w:t xml:space="preserve"> </w:t>
      </w:r>
      <w:r>
        <w:rPr>
          <w:color w:val="474747"/>
        </w:rPr>
        <w:t>maintaining</w:t>
      </w:r>
      <w:r>
        <w:rPr>
          <w:color w:val="474747"/>
          <w:spacing w:val="-13"/>
        </w:rPr>
        <w:t xml:space="preserve"> </w:t>
      </w:r>
      <w:r>
        <w:rPr>
          <w:color w:val="474747"/>
        </w:rPr>
        <w:t>the</w:t>
      </w:r>
      <w:r>
        <w:rPr>
          <w:color w:val="474747"/>
          <w:spacing w:val="-13"/>
        </w:rPr>
        <w:t xml:space="preserve"> </w:t>
      </w:r>
      <w:r>
        <w:rPr>
          <w:color w:val="474747"/>
        </w:rPr>
        <w:t>assumed</w:t>
      </w:r>
      <w:r>
        <w:rPr>
          <w:color w:val="474747"/>
          <w:spacing w:val="-13"/>
        </w:rPr>
        <w:t xml:space="preserve"> </w:t>
      </w:r>
      <w:r>
        <w:rPr>
          <w:color w:val="474747"/>
        </w:rPr>
        <w:t>average</w:t>
      </w:r>
      <w:r>
        <w:rPr>
          <w:color w:val="474747"/>
          <w:spacing w:val="-13"/>
        </w:rPr>
        <w:t xml:space="preserve"> </w:t>
      </w:r>
      <w:r>
        <w:rPr>
          <w:color w:val="474747"/>
        </w:rPr>
        <w:t>annual</w:t>
      </w:r>
      <w:r>
        <w:rPr>
          <w:color w:val="474747"/>
          <w:spacing w:val="-13"/>
        </w:rPr>
        <w:t xml:space="preserve"> </w:t>
      </w:r>
      <w:r>
        <w:rPr>
          <w:color w:val="474747"/>
        </w:rPr>
        <w:t>growth</w:t>
      </w:r>
      <w:r>
        <w:rPr>
          <w:color w:val="474747"/>
          <w:spacing w:val="-13"/>
        </w:rPr>
        <w:t xml:space="preserve"> </w:t>
      </w:r>
      <w:r>
        <w:rPr>
          <w:color w:val="474747"/>
        </w:rPr>
        <w:t>rate</w:t>
      </w:r>
      <w:r>
        <w:rPr>
          <w:color w:val="474747"/>
          <w:spacing w:val="-13"/>
        </w:rPr>
        <w:t xml:space="preserve"> </w:t>
      </w:r>
      <w:r>
        <w:rPr>
          <w:color w:val="474747"/>
        </w:rPr>
        <w:t>of</w:t>
      </w:r>
      <w:r>
        <w:rPr>
          <w:color w:val="474747"/>
          <w:spacing w:val="-13"/>
        </w:rPr>
        <w:t xml:space="preserve"> </w:t>
      </w:r>
      <w:r>
        <w:rPr>
          <w:color w:val="474747"/>
        </w:rPr>
        <w:t>approxi- mately 4.22% from 2023 to 2029. The breakdown by service level is detailed below:</w:t>
      </w:r>
    </w:p>
    <w:p w14:paraId="0610D02B" w14:textId="77777777" w:rsidR="00974753" w:rsidRDefault="00974753">
      <w:pPr>
        <w:pStyle w:val="BodyText"/>
      </w:pPr>
    </w:p>
    <w:p w14:paraId="4E0EA789" w14:textId="77777777" w:rsidR="00974753" w:rsidRDefault="00974753">
      <w:pPr>
        <w:pStyle w:val="BodyText"/>
      </w:pPr>
    </w:p>
    <w:p w14:paraId="233E092A" w14:textId="77777777" w:rsidR="00974753" w:rsidRDefault="00974753">
      <w:pPr>
        <w:pStyle w:val="BodyText"/>
        <w:spacing w:before="161"/>
      </w:pPr>
    </w:p>
    <w:p w14:paraId="1DF2544C" w14:textId="77777777" w:rsidR="00974753" w:rsidRDefault="009A76C8">
      <w:pPr>
        <w:ind w:right="423"/>
        <w:jc w:val="right"/>
        <w:rPr>
          <w:sz w:val="24"/>
        </w:rPr>
      </w:pPr>
      <w:r>
        <w:rPr>
          <w:color w:val="474747"/>
          <w:spacing w:val="-5"/>
          <w:sz w:val="24"/>
        </w:rPr>
        <w:t>vi</w:t>
      </w:r>
    </w:p>
    <w:p w14:paraId="74989863" w14:textId="77777777" w:rsidR="00974753" w:rsidRDefault="00974753">
      <w:pPr>
        <w:jc w:val="right"/>
        <w:rPr>
          <w:sz w:val="24"/>
        </w:rPr>
        <w:sectPr w:rsidR="00974753">
          <w:pgSz w:w="11910" w:h="16840"/>
          <w:pgMar w:top="1160" w:right="850" w:bottom="0" w:left="1133" w:header="720" w:footer="720" w:gutter="0"/>
          <w:cols w:space="720"/>
        </w:sectPr>
      </w:pPr>
    </w:p>
    <w:p w14:paraId="1D1AF152" w14:textId="77777777" w:rsidR="00974753" w:rsidRDefault="009A76C8">
      <w:pPr>
        <w:spacing w:before="78"/>
        <w:ind w:left="142"/>
        <w:rPr>
          <w:sz w:val="24"/>
        </w:rPr>
      </w:pPr>
      <w:r>
        <w:rPr>
          <w:noProof/>
          <w:sz w:val="24"/>
        </w:rPr>
        <w:lastRenderedPageBreak/>
        <w:drawing>
          <wp:anchor distT="0" distB="0" distL="0" distR="0" simplePos="0" relativeHeight="486189056" behindDoc="1" locked="0" layoutInCell="1" allowOverlap="1" wp14:anchorId="5F96CE0A" wp14:editId="376B5097">
            <wp:simplePos x="0" y="0"/>
            <wp:positionH relativeFrom="page">
              <wp:posOffset>0</wp:posOffset>
            </wp:positionH>
            <wp:positionV relativeFrom="page">
              <wp:posOffset>0</wp:posOffset>
            </wp:positionV>
            <wp:extent cx="7560056" cy="10692003"/>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stretch>
                      <a:fillRect/>
                    </a:stretch>
                  </pic:blipFill>
                  <pic:spPr>
                    <a:xfrm>
                      <a:off x="0" y="0"/>
                      <a:ext cx="7560056" cy="10692003"/>
                    </a:xfrm>
                    <a:prstGeom prst="rect">
                      <a:avLst/>
                    </a:prstGeom>
                  </pic:spPr>
                </pic:pic>
              </a:graphicData>
            </a:graphic>
          </wp:anchor>
        </w:drawing>
      </w:r>
      <w:r>
        <w:rPr>
          <w:b/>
          <w:color w:val="474747"/>
          <w:spacing w:val="-2"/>
          <w:sz w:val="24"/>
        </w:rPr>
        <w:t>Table</w:t>
      </w:r>
      <w:r>
        <w:rPr>
          <w:b/>
          <w:color w:val="474747"/>
          <w:spacing w:val="-12"/>
          <w:sz w:val="24"/>
        </w:rPr>
        <w:t xml:space="preserve"> </w:t>
      </w:r>
      <w:r>
        <w:rPr>
          <w:b/>
          <w:color w:val="474747"/>
          <w:spacing w:val="-2"/>
          <w:sz w:val="24"/>
        </w:rPr>
        <w:t>1:</w:t>
      </w:r>
      <w:r>
        <w:rPr>
          <w:b/>
          <w:color w:val="474747"/>
          <w:spacing w:val="9"/>
          <w:sz w:val="24"/>
        </w:rPr>
        <w:t xml:space="preserve"> </w:t>
      </w:r>
      <w:r>
        <w:rPr>
          <w:color w:val="474747"/>
          <w:spacing w:val="-2"/>
          <w:sz w:val="24"/>
        </w:rPr>
        <w:t>Estimated</w:t>
      </w:r>
      <w:r>
        <w:rPr>
          <w:color w:val="474747"/>
          <w:spacing w:val="-9"/>
          <w:sz w:val="24"/>
        </w:rPr>
        <w:t xml:space="preserve"> </w:t>
      </w:r>
      <w:r>
        <w:rPr>
          <w:color w:val="474747"/>
          <w:spacing w:val="-2"/>
          <w:sz w:val="24"/>
        </w:rPr>
        <w:t>Current</w:t>
      </w:r>
      <w:r>
        <w:rPr>
          <w:color w:val="474747"/>
          <w:spacing w:val="-9"/>
          <w:sz w:val="24"/>
        </w:rPr>
        <w:t xml:space="preserve"> </w:t>
      </w:r>
      <w:r>
        <w:rPr>
          <w:color w:val="474747"/>
          <w:spacing w:val="-2"/>
          <w:sz w:val="24"/>
        </w:rPr>
        <w:t>Workforce</w:t>
      </w:r>
      <w:r>
        <w:rPr>
          <w:color w:val="474747"/>
          <w:spacing w:val="-9"/>
          <w:sz w:val="24"/>
        </w:rPr>
        <w:t xml:space="preserve"> </w:t>
      </w:r>
      <w:r>
        <w:rPr>
          <w:color w:val="474747"/>
          <w:spacing w:val="-2"/>
          <w:sz w:val="24"/>
        </w:rPr>
        <w:t>Per</w:t>
      </w:r>
      <w:r>
        <w:rPr>
          <w:color w:val="474747"/>
          <w:spacing w:val="-10"/>
          <w:sz w:val="24"/>
        </w:rPr>
        <w:t xml:space="preserve"> </w:t>
      </w:r>
      <w:r>
        <w:rPr>
          <w:color w:val="474747"/>
          <w:spacing w:val="-2"/>
          <w:sz w:val="24"/>
        </w:rPr>
        <w:t>Service</w:t>
      </w:r>
      <w:r>
        <w:rPr>
          <w:color w:val="474747"/>
          <w:spacing w:val="-9"/>
          <w:sz w:val="24"/>
        </w:rPr>
        <w:t xml:space="preserve"> </w:t>
      </w:r>
      <w:r>
        <w:rPr>
          <w:color w:val="474747"/>
          <w:spacing w:val="-2"/>
          <w:sz w:val="24"/>
        </w:rPr>
        <w:t>and</w:t>
      </w:r>
      <w:r>
        <w:rPr>
          <w:color w:val="474747"/>
          <w:spacing w:val="-9"/>
          <w:sz w:val="24"/>
        </w:rPr>
        <w:t xml:space="preserve"> </w:t>
      </w:r>
      <w:r>
        <w:rPr>
          <w:color w:val="474747"/>
          <w:spacing w:val="-2"/>
          <w:sz w:val="24"/>
        </w:rPr>
        <w:t>Scaled</w:t>
      </w:r>
      <w:r>
        <w:rPr>
          <w:color w:val="474747"/>
          <w:spacing w:val="-9"/>
          <w:sz w:val="24"/>
        </w:rPr>
        <w:t xml:space="preserve"> </w:t>
      </w:r>
      <w:r>
        <w:rPr>
          <w:color w:val="474747"/>
          <w:spacing w:val="-2"/>
          <w:sz w:val="24"/>
        </w:rPr>
        <w:t>Nationally</w:t>
      </w:r>
    </w:p>
    <w:p w14:paraId="2DA8AB3C" w14:textId="77777777" w:rsidR="00974753" w:rsidRDefault="009A76C8">
      <w:pPr>
        <w:pStyle w:val="BodyText"/>
        <w:spacing w:before="5"/>
        <w:rPr>
          <w:sz w:val="6"/>
        </w:rPr>
      </w:pPr>
      <w:r>
        <w:rPr>
          <w:noProof/>
          <w:sz w:val="6"/>
        </w:rPr>
        <mc:AlternateContent>
          <mc:Choice Requires="wps">
            <w:drawing>
              <wp:anchor distT="0" distB="0" distL="0" distR="0" simplePos="0" relativeHeight="487593984" behindDoc="1" locked="0" layoutInCell="1" allowOverlap="1" wp14:anchorId="2AFF8D78" wp14:editId="28E2FB8D">
                <wp:simplePos x="0" y="0"/>
                <wp:positionH relativeFrom="page">
                  <wp:posOffset>846632</wp:posOffset>
                </wp:positionH>
                <wp:positionV relativeFrom="paragraph">
                  <wp:posOffset>63158</wp:posOffset>
                </wp:positionV>
                <wp:extent cx="5867400"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6782" y="0"/>
                              </a:lnTo>
                            </a:path>
                          </a:pathLst>
                        </a:custGeom>
                        <a:ln w="4944">
                          <a:solidFill>
                            <a:srgbClr val="474747"/>
                          </a:solidFill>
                          <a:prstDash val="solid"/>
                        </a:ln>
                      </wps:spPr>
                      <wps:bodyPr wrap="square" lIns="0" tIns="0" rIns="0" bIns="0" rtlCol="0">
                        <a:prstTxWarp prst="textNoShape">
                          <a:avLst/>
                        </a:prstTxWarp>
                        <a:noAutofit/>
                      </wps:bodyPr>
                    </wps:wsp>
                  </a:graphicData>
                </a:graphic>
              </wp:anchor>
            </w:drawing>
          </mc:Choice>
          <mc:Fallback>
            <w:pict>
              <v:shape w14:anchorId="1D1C75FC" id="Graphic 14" o:spid="_x0000_s1026" style="position:absolute;margin-left:66.65pt;margin-top:4.95pt;width:462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6mmFgIAAFsEAAAOAAAAZHJzL2Uyb0RvYy54bWysVFGL2zAMfh/sPxi/r2lL195C02NcuTE4&#10;bgfXsWfXcZowx/Ikt2n//WSnabvb2xgBI1uy9H365Czvj60VB4PUgCvkZDSWwjgNZeN2hfy+efxw&#10;JwUF5UplwZlCngzJ+9X7d8vO52YKNdjSoOAkjvLOF7IOwedZRro2raIReOPYWQG2KvAWd1mJquPs&#10;rc2m4/E86wBLj6ANEZ+ue6dcpfxVZXT4VlVkgrCFZGwhrZjWbVyz1VLlO1S+bvQZhvoHFK1qHBe9&#10;pFqroMQem79StY1GIKjCSEObQVU12iQOzGYyfsPmtVbeJC7cHPKXNtH/S6ufD6/+BSN08k+gfxJ3&#10;JOs85RdP3NA55lhhG2MZuDimLp4uXTTHIDQffrybL2ZjbrZm32S6SE3OVD7c1XsKXwykPOrwRKHX&#10;oBwsVQ+WPrrBRFYyamiThkEK1hClYA23vYZehXgvgoum6K5A4lkLB7OB5A1vkDO0q9e62yimMl/c&#10;TaUYWHJsH8FGLMO96o1Umu1bctZFFLNPs1kaDQLblI+NtREF4W77YFEcFJOaLeIXeXCGP8I8Ulgr&#10;qvu45DqHWXfWqZcmirSF8vSCouNpLiT92is0Utivjscljv5g4GBsBwODfYD0QFKDuObm+EOhF7F8&#10;IQMr+wzDMKp8EC1Sv8TGmw4+7wNUTVQ0zVCP6LzhCU4Ez68tPpHbfYq6/hNWvwEAAP//AwBQSwME&#10;FAAGAAgAAAAhAFND56/dAAAACQEAAA8AAABkcnMvZG93bnJldi54bWxMj9FOg0AQRd9N/IfNmPhm&#10;l0pEQZbGNGmMMaal+gFbdgQiO0vYhdK/d3jSt7lzb+6cyTez7cSEg28dKVivIhBIlTMt1Qq+Pnd3&#10;TyB80GR05wgVXNDDpri+ynVm3JlKnI6hFlxCPtMKmhD6TEpfNWi1X7keib1vN1gdWA61NIM+c7nt&#10;5H0UJdLqlvhCo3vcNlj9HEeroEy2b/tDWk7vl9HXyevhY0dolLq9mV+eQQScw18YFnxGh4KZTm4k&#10;40XHOo5jjipIUxCLHz088uK0TGuQRS7/f1D8AgAA//8DAFBLAQItABQABgAIAAAAIQC2gziS/gAA&#10;AOEBAAATAAAAAAAAAAAAAAAAAAAAAABbQ29udGVudF9UeXBlc10ueG1sUEsBAi0AFAAGAAgAAAAh&#10;ADj9If/WAAAAlAEAAAsAAAAAAAAAAAAAAAAALwEAAF9yZWxzLy5yZWxzUEsBAi0AFAAGAAgAAAAh&#10;AFajqaYWAgAAWwQAAA4AAAAAAAAAAAAAAAAALgIAAGRycy9lMm9Eb2MueG1sUEsBAi0AFAAGAAgA&#10;AAAhAFND56/dAAAACQEAAA8AAAAAAAAAAAAAAAAAcAQAAGRycy9kb3ducmV2LnhtbFBLBQYAAAAA&#10;BAAEAPMAAAB6BQAAAAA=&#10;" path="m,l5866782,e" filled="f" strokecolor="#474747" strokeweight=".1373mm">
                <v:path arrowok="t"/>
                <w10:wrap type="topAndBottom" anchorx="page"/>
              </v:shape>
            </w:pict>
          </mc:Fallback>
        </mc:AlternateContent>
      </w:r>
    </w:p>
    <w:p w14:paraId="3ABDEB79" w14:textId="77777777" w:rsidR="00974753" w:rsidRDefault="009A76C8">
      <w:pPr>
        <w:tabs>
          <w:tab w:val="left" w:pos="3780"/>
        </w:tabs>
        <w:spacing w:before="80"/>
        <w:ind w:left="200"/>
        <w:rPr>
          <w:b/>
          <w:sz w:val="23"/>
        </w:rPr>
      </w:pPr>
      <w:r>
        <w:rPr>
          <w:b/>
          <w:color w:val="474747"/>
          <w:sz w:val="23"/>
        </w:rPr>
        <w:t>Service</w:t>
      </w:r>
      <w:r>
        <w:rPr>
          <w:b/>
          <w:color w:val="474747"/>
          <w:spacing w:val="1"/>
          <w:sz w:val="23"/>
        </w:rPr>
        <w:t xml:space="preserve"> </w:t>
      </w:r>
      <w:r>
        <w:rPr>
          <w:b/>
          <w:color w:val="474747"/>
          <w:spacing w:val="-4"/>
          <w:sz w:val="23"/>
        </w:rPr>
        <w:t>Level</w:t>
      </w:r>
      <w:r>
        <w:rPr>
          <w:b/>
          <w:color w:val="474747"/>
          <w:sz w:val="23"/>
        </w:rPr>
        <w:tab/>
        <w:t>Average</w:t>
      </w:r>
      <w:r>
        <w:rPr>
          <w:b/>
          <w:color w:val="474747"/>
          <w:spacing w:val="-11"/>
          <w:sz w:val="23"/>
        </w:rPr>
        <w:t xml:space="preserve"> </w:t>
      </w:r>
      <w:r>
        <w:rPr>
          <w:b/>
          <w:color w:val="474747"/>
          <w:sz w:val="23"/>
        </w:rPr>
        <w:t>FTE</w:t>
      </w:r>
      <w:r>
        <w:rPr>
          <w:b/>
          <w:color w:val="474747"/>
          <w:spacing w:val="-10"/>
          <w:sz w:val="23"/>
        </w:rPr>
        <w:t xml:space="preserve"> </w:t>
      </w:r>
      <w:r>
        <w:rPr>
          <w:b/>
          <w:color w:val="474747"/>
          <w:sz w:val="23"/>
        </w:rPr>
        <w:t>per</w:t>
      </w:r>
      <w:r>
        <w:rPr>
          <w:b/>
          <w:color w:val="474747"/>
          <w:spacing w:val="-10"/>
          <w:sz w:val="23"/>
        </w:rPr>
        <w:t xml:space="preserve"> </w:t>
      </w:r>
      <w:r>
        <w:rPr>
          <w:b/>
          <w:color w:val="474747"/>
          <w:sz w:val="23"/>
        </w:rPr>
        <w:t>Service</w:t>
      </w:r>
      <w:r>
        <w:rPr>
          <w:b/>
          <w:color w:val="474747"/>
          <w:spacing w:val="63"/>
          <w:w w:val="150"/>
          <w:sz w:val="23"/>
        </w:rPr>
        <w:t xml:space="preserve"> </w:t>
      </w:r>
      <w:r>
        <w:rPr>
          <w:b/>
          <w:color w:val="474747"/>
          <w:sz w:val="23"/>
        </w:rPr>
        <w:t>Scaled</w:t>
      </w:r>
      <w:r>
        <w:rPr>
          <w:b/>
          <w:color w:val="474747"/>
          <w:spacing w:val="-10"/>
          <w:sz w:val="23"/>
        </w:rPr>
        <w:t xml:space="preserve"> </w:t>
      </w:r>
      <w:r>
        <w:rPr>
          <w:b/>
          <w:color w:val="474747"/>
          <w:sz w:val="23"/>
        </w:rPr>
        <w:t>Total</w:t>
      </w:r>
      <w:r>
        <w:rPr>
          <w:b/>
          <w:color w:val="474747"/>
          <w:spacing w:val="-10"/>
          <w:sz w:val="23"/>
        </w:rPr>
        <w:t xml:space="preserve"> </w:t>
      </w:r>
      <w:r>
        <w:rPr>
          <w:b/>
          <w:color w:val="474747"/>
          <w:sz w:val="23"/>
        </w:rPr>
        <w:t>FTE</w:t>
      </w:r>
      <w:r>
        <w:rPr>
          <w:b/>
          <w:color w:val="474747"/>
          <w:spacing w:val="-10"/>
          <w:sz w:val="23"/>
        </w:rPr>
        <w:t xml:space="preserve"> </w:t>
      </w:r>
      <w:r>
        <w:rPr>
          <w:b/>
          <w:color w:val="474747"/>
          <w:sz w:val="23"/>
        </w:rPr>
        <w:t>(42</w:t>
      </w:r>
      <w:r>
        <w:rPr>
          <w:b/>
          <w:color w:val="474747"/>
          <w:spacing w:val="-10"/>
          <w:sz w:val="23"/>
        </w:rPr>
        <w:t xml:space="preserve"> </w:t>
      </w:r>
      <w:r>
        <w:rPr>
          <w:b/>
          <w:color w:val="474747"/>
          <w:spacing w:val="-2"/>
          <w:sz w:val="23"/>
        </w:rPr>
        <w:t>Sites)</w:t>
      </w:r>
    </w:p>
    <w:p w14:paraId="22FF5029" w14:textId="77777777" w:rsidR="00974753" w:rsidRDefault="009A76C8">
      <w:pPr>
        <w:pStyle w:val="BodyText"/>
        <w:spacing w:before="9"/>
        <w:rPr>
          <w:b/>
          <w:sz w:val="4"/>
        </w:rPr>
      </w:pPr>
      <w:r>
        <w:rPr>
          <w:b/>
          <w:noProof/>
          <w:sz w:val="4"/>
        </w:rPr>
        <mc:AlternateContent>
          <mc:Choice Requires="wps">
            <w:drawing>
              <wp:anchor distT="0" distB="0" distL="0" distR="0" simplePos="0" relativeHeight="487594496" behindDoc="1" locked="0" layoutInCell="1" allowOverlap="1" wp14:anchorId="26D92A97" wp14:editId="74439894">
                <wp:simplePos x="0" y="0"/>
                <wp:positionH relativeFrom="page">
                  <wp:posOffset>846632</wp:posOffset>
                </wp:positionH>
                <wp:positionV relativeFrom="paragraph">
                  <wp:posOffset>50960</wp:posOffset>
                </wp:positionV>
                <wp:extent cx="5867400"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6782" y="0"/>
                              </a:lnTo>
                            </a:path>
                          </a:pathLst>
                        </a:custGeom>
                        <a:ln w="4944">
                          <a:solidFill>
                            <a:srgbClr val="474747"/>
                          </a:solidFill>
                          <a:prstDash val="solid"/>
                        </a:ln>
                      </wps:spPr>
                      <wps:bodyPr wrap="square" lIns="0" tIns="0" rIns="0" bIns="0" rtlCol="0">
                        <a:prstTxWarp prst="textNoShape">
                          <a:avLst/>
                        </a:prstTxWarp>
                        <a:noAutofit/>
                      </wps:bodyPr>
                    </wps:wsp>
                  </a:graphicData>
                </a:graphic>
              </wp:anchor>
            </w:drawing>
          </mc:Choice>
          <mc:Fallback>
            <w:pict>
              <v:shape w14:anchorId="1F5F9D87" id="Graphic 15" o:spid="_x0000_s1026" style="position:absolute;margin-left:66.65pt;margin-top:4pt;width:462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6mmFgIAAFsEAAAOAAAAZHJzL2Uyb0RvYy54bWysVFGL2zAMfh/sPxi/r2lL195C02NcuTE4&#10;bgfXsWfXcZowx/Ikt2n//WSnabvb2xgBI1uy9H365Czvj60VB4PUgCvkZDSWwjgNZeN2hfy+efxw&#10;JwUF5UplwZlCngzJ+9X7d8vO52YKNdjSoOAkjvLOF7IOwedZRro2raIReOPYWQG2KvAWd1mJquPs&#10;rc2m4/E86wBLj6ANEZ+ue6dcpfxVZXT4VlVkgrCFZGwhrZjWbVyz1VLlO1S+bvQZhvoHFK1qHBe9&#10;pFqroMQem79StY1GIKjCSEObQVU12iQOzGYyfsPmtVbeJC7cHPKXNtH/S6ufD6/+BSN08k+gfxJ3&#10;JOs85RdP3NA55lhhG2MZuDimLp4uXTTHIDQffrybL2ZjbrZm32S6SE3OVD7c1XsKXwykPOrwRKHX&#10;oBwsVQ+WPrrBRFYyamiThkEK1hClYA23vYZehXgvgoum6K5A4lkLB7OB5A1vkDO0q9e62yimMl/c&#10;TaUYWHJsH8FGLMO96o1Umu1bctZFFLNPs1kaDQLblI+NtREF4W77YFEcFJOaLeIXeXCGP8I8Ulgr&#10;qvu45DqHWXfWqZcmirSF8vSCouNpLiT92is0Utivjscljv5g4GBsBwODfYD0QFKDuObm+EOhF7F8&#10;IQMr+wzDMKp8EC1Sv8TGmw4+7wNUTVQ0zVCP6LzhCU4Ez68tPpHbfYq6/hNWvwEAAP//AwBQSwME&#10;FAAGAAgAAAAhAD7FlwPaAAAACAEAAA8AAABkcnMvZG93bnJldi54bWxMT91KwzAUvhf2DuEMvHPp&#10;VqyzNh1jMEREXKcPkDXHtticlCbturf37Mpdfj98P9lmsq0YsfeNIwXLRQQCqXSmoUrB99f+YQ3C&#10;B01Gt45QwQU9bPLZXaZT485U4HgMleAQ8qlWUIfQpVL6skar/cJ1SKz9uN7qwLCvpOn1mcNtK1dR&#10;lEirG+KGWne4q7H8PQ5WQZHs3j4Pz8X4fhl8lbwePvaERqn7+bR9ARFwCv9muM7n6ZDzppMbyHjR&#10;Mo7jmK0K1nzpqkePT0ycmFiBzDN5eyD/AwAA//8DAFBLAQItABQABgAIAAAAIQC2gziS/gAAAOEB&#10;AAATAAAAAAAAAAAAAAAAAAAAAABbQ29udGVudF9UeXBlc10ueG1sUEsBAi0AFAAGAAgAAAAhADj9&#10;If/WAAAAlAEAAAsAAAAAAAAAAAAAAAAALwEAAF9yZWxzLy5yZWxzUEsBAi0AFAAGAAgAAAAhAFaj&#10;qaYWAgAAWwQAAA4AAAAAAAAAAAAAAAAALgIAAGRycy9lMm9Eb2MueG1sUEsBAi0AFAAGAAgAAAAh&#10;AD7FlwPaAAAACAEAAA8AAAAAAAAAAAAAAAAAcAQAAGRycy9kb3ducmV2LnhtbFBLBQYAAAAABAAE&#10;APMAAAB3BQAAAAA=&#10;" path="m,l5866782,e" filled="f" strokecolor="#474747" strokeweight=".1373mm">
                <v:path arrowok="t"/>
                <w10:wrap type="topAndBottom" anchorx="page"/>
              </v:shape>
            </w:pict>
          </mc:Fallback>
        </mc:AlternateContent>
      </w:r>
    </w:p>
    <w:p w14:paraId="37B2E825" w14:textId="77777777" w:rsidR="00974753" w:rsidRDefault="009A76C8">
      <w:pPr>
        <w:tabs>
          <w:tab w:val="left" w:pos="4716"/>
          <w:tab w:val="left" w:pos="7524"/>
        </w:tabs>
        <w:spacing w:before="80"/>
        <w:ind w:left="200"/>
        <w:rPr>
          <w:sz w:val="23"/>
        </w:rPr>
      </w:pPr>
      <w:r>
        <w:rPr>
          <w:color w:val="474747"/>
          <w:sz w:val="23"/>
        </w:rPr>
        <w:t>Suicide</w:t>
      </w:r>
      <w:r>
        <w:rPr>
          <w:color w:val="474747"/>
          <w:spacing w:val="8"/>
          <w:sz w:val="23"/>
        </w:rPr>
        <w:t xml:space="preserve"> </w:t>
      </w:r>
      <w:r>
        <w:rPr>
          <w:color w:val="474747"/>
          <w:sz w:val="23"/>
        </w:rPr>
        <w:t>Prevention</w:t>
      </w:r>
      <w:r>
        <w:rPr>
          <w:color w:val="474747"/>
          <w:spacing w:val="9"/>
          <w:sz w:val="23"/>
        </w:rPr>
        <w:t xml:space="preserve"> </w:t>
      </w:r>
      <w:r>
        <w:rPr>
          <w:color w:val="474747"/>
          <w:spacing w:val="-2"/>
          <w:sz w:val="23"/>
        </w:rPr>
        <w:t>Coordinators</w:t>
      </w:r>
      <w:r>
        <w:rPr>
          <w:color w:val="474747"/>
          <w:sz w:val="23"/>
        </w:rPr>
        <w:tab/>
      </w:r>
      <w:r>
        <w:rPr>
          <w:color w:val="474747"/>
          <w:w w:val="95"/>
          <w:sz w:val="23"/>
        </w:rPr>
        <w:t>3.6</w:t>
      </w:r>
      <w:r>
        <w:rPr>
          <w:color w:val="474747"/>
          <w:spacing w:val="-12"/>
          <w:w w:val="95"/>
          <w:sz w:val="23"/>
        </w:rPr>
        <w:t xml:space="preserve"> </w:t>
      </w:r>
      <w:r>
        <w:rPr>
          <w:color w:val="474747"/>
          <w:spacing w:val="-5"/>
          <w:sz w:val="23"/>
        </w:rPr>
        <w:t>FTE</w:t>
      </w:r>
      <w:r>
        <w:rPr>
          <w:color w:val="474747"/>
          <w:sz w:val="23"/>
        </w:rPr>
        <w:tab/>
      </w:r>
      <w:r>
        <w:rPr>
          <w:color w:val="474747"/>
          <w:w w:val="85"/>
          <w:sz w:val="23"/>
        </w:rPr>
        <w:t>151.2</w:t>
      </w:r>
      <w:r>
        <w:rPr>
          <w:color w:val="474747"/>
          <w:spacing w:val="10"/>
          <w:sz w:val="23"/>
        </w:rPr>
        <w:t xml:space="preserve"> </w:t>
      </w:r>
      <w:r>
        <w:rPr>
          <w:color w:val="474747"/>
          <w:spacing w:val="-5"/>
          <w:sz w:val="23"/>
        </w:rPr>
        <w:t>FTE</w:t>
      </w:r>
    </w:p>
    <w:p w14:paraId="6580B692" w14:textId="77777777" w:rsidR="00974753" w:rsidRDefault="009A76C8">
      <w:pPr>
        <w:tabs>
          <w:tab w:val="left" w:pos="4713"/>
          <w:tab w:val="left" w:pos="7481"/>
        </w:tabs>
        <w:spacing w:before="156"/>
        <w:ind w:left="200"/>
        <w:rPr>
          <w:sz w:val="23"/>
        </w:rPr>
      </w:pPr>
      <w:r>
        <w:rPr>
          <w:color w:val="474747"/>
          <w:sz w:val="23"/>
        </w:rPr>
        <w:t>Aftercare</w:t>
      </w:r>
      <w:r>
        <w:rPr>
          <w:color w:val="474747"/>
          <w:spacing w:val="-1"/>
          <w:sz w:val="23"/>
        </w:rPr>
        <w:t xml:space="preserve"> </w:t>
      </w:r>
      <w:r>
        <w:rPr>
          <w:color w:val="474747"/>
          <w:sz w:val="23"/>
        </w:rPr>
        <w:t>Mental</w:t>
      </w:r>
      <w:r>
        <w:rPr>
          <w:color w:val="474747"/>
          <w:spacing w:val="-1"/>
          <w:sz w:val="23"/>
        </w:rPr>
        <w:t xml:space="preserve"> </w:t>
      </w:r>
      <w:r>
        <w:rPr>
          <w:color w:val="474747"/>
          <w:sz w:val="23"/>
        </w:rPr>
        <w:t>Health</w:t>
      </w:r>
      <w:r>
        <w:rPr>
          <w:color w:val="474747"/>
          <w:spacing w:val="-1"/>
          <w:sz w:val="23"/>
        </w:rPr>
        <w:t xml:space="preserve"> </w:t>
      </w:r>
      <w:r>
        <w:rPr>
          <w:color w:val="474747"/>
          <w:spacing w:val="-2"/>
          <w:sz w:val="23"/>
        </w:rPr>
        <w:t>Workers</w:t>
      </w:r>
      <w:r>
        <w:rPr>
          <w:color w:val="474747"/>
          <w:sz w:val="23"/>
        </w:rPr>
        <w:tab/>
      </w:r>
      <w:r>
        <w:rPr>
          <w:color w:val="474747"/>
          <w:spacing w:val="-4"/>
          <w:sz w:val="23"/>
        </w:rPr>
        <w:t>5.9</w:t>
      </w:r>
      <w:r>
        <w:rPr>
          <w:color w:val="474747"/>
          <w:spacing w:val="-14"/>
          <w:sz w:val="23"/>
        </w:rPr>
        <w:t xml:space="preserve"> </w:t>
      </w:r>
      <w:r>
        <w:rPr>
          <w:color w:val="474747"/>
          <w:spacing w:val="-5"/>
          <w:sz w:val="23"/>
        </w:rPr>
        <w:t>FTE</w:t>
      </w:r>
      <w:r>
        <w:rPr>
          <w:color w:val="474747"/>
          <w:sz w:val="23"/>
        </w:rPr>
        <w:tab/>
        <w:t>247.8</w:t>
      </w:r>
      <w:r>
        <w:rPr>
          <w:color w:val="474747"/>
          <w:spacing w:val="10"/>
          <w:sz w:val="23"/>
        </w:rPr>
        <w:t xml:space="preserve"> </w:t>
      </w:r>
      <w:r>
        <w:rPr>
          <w:color w:val="474747"/>
          <w:spacing w:val="-5"/>
          <w:sz w:val="23"/>
        </w:rPr>
        <w:t>FTE</w:t>
      </w:r>
    </w:p>
    <w:p w14:paraId="15E8E4CB" w14:textId="77777777" w:rsidR="00974753" w:rsidRDefault="009A76C8">
      <w:pPr>
        <w:tabs>
          <w:tab w:val="left" w:pos="4734"/>
          <w:tab w:val="left" w:pos="7547"/>
        </w:tabs>
        <w:spacing w:before="157"/>
        <w:ind w:left="200"/>
        <w:rPr>
          <w:sz w:val="23"/>
        </w:rPr>
      </w:pPr>
      <w:r>
        <w:rPr>
          <w:color w:val="474747"/>
          <w:spacing w:val="10"/>
          <w:sz w:val="23"/>
        </w:rPr>
        <w:t>ATSIMHFA</w:t>
      </w:r>
      <w:r>
        <w:rPr>
          <w:color w:val="474747"/>
          <w:spacing w:val="40"/>
          <w:sz w:val="23"/>
        </w:rPr>
        <w:t xml:space="preserve"> </w:t>
      </w:r>
      <w:r>
        <w:rPr>
          <w:color w:val="474747"/>
          <w:spacing w:val="-2"/>
          <w:sz w:val="23"/>
        </w:rPr>
        <w:t>Trainers</w:t>
      </w:r>
      <w:r>
        <w:rPr>
          <w:color w:val="474747"/>
          <w:sz w:val="23"/>
        </w:rPr>
        <w:tab/>
      </w:r>
      <w:r>
        <w:rPr>
          <w:color w:val="474747"/>
          <w:w w:val="80"/>
          <w:sz w:val="23"/>
        </w:rPr>
        <w:t>1.3</w:t>
      </w:r>
      <w:r>
        <w:rPr>
          <w:color w:val="474747"/>
          <w:spacing w:val="-3"/>
          <w:sz w:val="23"/>
        </w:rPr>
        <w:t xml:space="preserve"> </w:t>
      </w:r>
      <w:r>
        <w:rPr>
          <w:color w:val="474747"/>
          <w:spacing w:val="-5"/>
          <w:sz w:val="23"/>
        </w:rPr>
        <w:t>FTE</w:t>
      </w:r>
      <w:r>
        <w:rPr>
          <w:color w:val="474747"/>
          <w:sz w:val="23"/>
        </w:rPr>
        <w:tab/>
        <w:t>54.6</w:t>
      </w:r>
      <w:r>
        <w:rPr>
          <w:color w:val="474747"/>
          <w:spacing w:val="1"/>
          <w:sz w:val="23"/>
        </w:rPr>
        <w:t xml:space="preserve"> </w:t>
      </w:r>
      <w:r>
        <w:rPr>
          <w:color w:val="474747"/>
          <w:spacing w:val="-5"/>
          <w:sz w:val="23"/>
        </w:rPr>
        <w:t>FTE</w:t>
      </w:r>
    </w:p>
    <w:p w14:paraId="229E0CD9" w14:textId="77777777" w:rsidR="00974753" w:rsidRDefault="009A76C8">
      <w:pPr>
        <w:tabs>
          <w:tab w:val="left" w:pos="5032"/>
          <w:tab w:val="left" w:pos="7470"/>
        </w:tabs>
        <w:spacing w:before="156"/>
        <w:ind w:left="200"/>
        <w:rPr>
          <w:b/>
          <w:sz w:val="23"/>
        </w:rPr>
      </w:pPr>
      <w:r>
        <w:rPr>
          <w:b/>
          <w:color w:val="474747"/>
          <w:spacing w:val="-2"/>
          <w:sz w:val="23"/>
        </w:rPr>
        <w:t>Total</w:t>
      </w:r>
      <w:r>
        <w:rPr>
          <w:b/>
          <w:color w:val="474747"/>
          <w:spacing w:val="-8"/>
          <w:sz w:val="23"/>
        </w:rPr>
        <w:t xml:space="preserve"> </w:t>
      </w:r>
      <w:r>
        <w:rPr>
          <w:b/>
          <w:color w:val="474747"/>
          <w:spacing w:val="-2"/>
          <w:sz w:val="23"/>
        </w:rPr>
        <w:t>Workforce</w:t>
      </w:r>
      <w:r>
        <w:rPr>
          <w:b/>
          <w:color w:val="474747"/>
          <w:spacing w:val="-7"/>
          <w:sz w:val="23"/>
        </w:rPr>
        <w:t xml:space="preserve"> </w:t>
      </w:r>
      <w:r>
        <w:rPr>
          <w:b/>
          <w:color w:val="474747"/>
          <w:spacing w:val="-2"/>
          <w:sz w:val="23"/>
        </w:rPr>
        <w:t>(Current)</w:t>
      </w:r>
      <w:r>
        <w:rPr>
          <w:b/>
          <w:color w:val="474747"/>
          <w:sz w:val="23"/>
        </w:rPr>
        <w:tab/>
      </w:r>
      <w:r>
        <w:rPr>
          <w:color w:val="474747"/>
          <w:spacing w:val="-10"/>
          <w:w w:val="125"/>
          <w:sz w:val="23"/>
        </w:rPr>
        <w:t>–</w:t>
      </w:r>
      <w:r>
        <w:rPr>
          <w:color w:val="474747"/>
          <w:sz w:val="23"/>
        </w:rPr>
        <w:tab/>
      </w:r>
      <w:r>
        <w:rPr>
          <w:b/>
          <w:color w:val="474747"/>
          <w:w w:val="95"/>
          <w:sz w:val="23"/>
        </w:rPr>
        <w:t>453.6</w:t>
      </w:r>
      <w:r>
        <w:rPr>
          <w:b/>
          <w:color w:val="474747"/>
          <w:spacing w:val="-9"/>
          <w:w w:val="110"/>
          <w:sz w:val="23"/>
        </w:rPr>
        <w:t xml:space="preserve"> </w:t>
      </w:r>
      <w:r>
        <w:rPr>
          <w:b/>
          <w:color w:val="474747"/>
          <w:spacing w:val="-5"/>
          <w:w w:val="110"/>
          <w:sz w:val="23"/>
        </w:rPr>
        <w:t>FTE</w:t>
      </w:r>
    </w:p>
    <w:p w14:paraId="245FB727" w14:textId="77777777" w:rsidR="00974753" w:rsidRDefault="009A76C8">
      <w:pPr>
        <w:pStyle w:val="BodyText"/>
        <w:spacing w:before="9"/>
        <w:rPr>
          <w:b/>
          <w:sz w:val="4"/>
        </w:rPr>
      </w:pPr>
      <w:r>
        <w:rPr>
          <w:b/>
          <w:noProof/>
          <w:sz w:val="4"/>
        </w:rPr>
        <mc:AlternateContent>
          <mc:Choice Requires="wps">
            <w:drawing>
              <wp:anchor distT="0" distB="0" distL="0" distR="0" simplePos="0" relativeHeight="487595008" behindDoc="1" locked="0" layoutInCell="1" allowOverlap="1" wp14:anchorId="604148AB" wp14:editId="438DBF55">
                <wp:simplePos x="0" y="0"/>
                <wp:positionH relativeFrom="page">
                  <wp:posOffset>846632</wp:posOffset>
                </wp:positionH>
                <wp:positionV relativeFrom="paragraph">
                  <wp:posOffset>51016</wp:posOffset>
                </wp:positionV>
                <wp:extent cx="5867400" cy="127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6782" y="0"/>
                              </a:lnTo>
                            </a:path>
                          </a:pathLst>
                        </a:custGeom>
                        <a:ln w="4944">
                          <a:solidFill>
                            <a:srgbClr val="474747"/>
                          </a:solidFill>
                          <a:prstDash val="solid"/>
                        </a:ln>
                      </wps:spPr>
                      <wps:bodyPr wrap="square" lIns="0" tIns="0" rIns="0" bIns="0" rtlCol="0">
                        <a:prstTxWarp prst="textNoShape">
                          <a:avLst/>
                        </a:prstTxWarp>
                        <a:noAutofit/>
                      </wps:bodyPr>
                    </wps:wsp>
                  </a:graphicData>
                </a:graphic>
              </wp:anchor>
            </w:drawing>
          </mc:Choice>
          <mc:Fallback>
            <w:pict>
              <v:shape w14:anchorId="29597628" id="Graphic 16" o:spid="_x0000_s1026" style="position:absolute;margin-left:66.65pt;margin-top:4pt;width:462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6mmFgIAAFsEAAAOAAAAZHJzL2Uyb0RvYy54bWysVFGL2zAMfh/sPxi/r2lL195C02NcuTE4&#10;bgfXsWfXcZowx/Ikt2n//WSnabvb2xgBI1uy9H365Czvj60VB4PUgCvkZDSWwjgNZeN2hfy+efxw&#10;JwUF5UplwZlCngzJ+9X7d8vO52YKNdjSoOAkjvLOF7IOwedZRro2raIReOPYWQG2KvAWd1mJquPs&#10;rc2m4/E86wBLj6ANEZ+ue6dcpfxVZXT4VlVkgrCFZGwhrZjWbVyz1VLlO1S+bvQZhvoHFK1qHBe9&#10;pFqroMQem79StY1GIKjCSEObQVU12iQOzGYyfsPmtVbeJC7cHPKXNtH/S6ufD6/+BSN08k+gfxJ3&#10;JOs85RdP3NA55lhhG2MZuDimLp4uXTTHIDQffrybL2ZjbrZm32S6SE3OVD7c1XsKXwykPOrwRKHX&#10;oBwsVQ+WPrrBRFYyamiThkEK1hClYA23vYZehXgvgoum6K5A4lkLB7OB5A1vkDO0q9e62yimMl/c&#10;TaUYWHJsH8FGLMO96o1Umu1bctZFFLNPs1kaDQLblI+NtREF4W77YFEcFJOaLeIXeXCGP8I8Ulgr&#10;qvu45DqHWXfWqZcmirSF8vSCouNpLiT92is0Utivjscljv5g4GBsBwODfYD0QFKDuObm+EOhF7F8&#10;IQMr+wzDMKp8EC1Sv8TGmw4+7wNUTVQ0zVCP6LzhCU4Ez68tPpHbfYq6/hNWvwEAAP//AwBQSwME&#10;FAAGAAgAAAAhAD7FlwPaAAAACAEAAA8AAABkcnMvZG93bnJldi54bWxMT91KwzAUvhf2DuEMvHPp&#10;VqyzNh1jMEREXKcPkDXHtticlCbturf37Mpdfj98P9lmsq0YsfeNIwXLRQQCqXSmoUrB99f+YQ3C&#10;B01Gt45QwQU9bPLZXaZT485U4HgMleAQ8qlWUIfQpVL6skar/cJ1SKz9uN7qwLCvpOn1mcNtK1dR&#10;lEirG+KGWne4q7H8PQ5WQZHs3j4Pz8X4fhl8lbwePvaERqn7+bR9ARFwCv9muM7n6ZDzppMbyHjR&#10;Mo7jmK0K1nzpqkePT0ycmFiBzDN5eyD/AwAA//8DAFBLAQItABQABgAIAAAAIQC2gziS/gAAAOEB&#10;AAATAAAAAAAAAAAAAAAAAAAAAABbQ29udGVudF9UeXBlc10ueG1sUEsBAi0AFAAGAAgAAAAhADj9&#10;If/WAAAAlAEAAAsAAAAAAAAAAAAAAAAALwEAAF9yZWxzLy5yZWxzUEsBAi0AFAAGAAgAAAAhAFaj&#10;qaYWAgAAWwQAAA4AAAAAAAAAAAAAAAAALgIAAGRycy9lMm9Eb2MueG1sUEsBAi0AFAAGAAgAAAAh&#10;AD7FlwPaAAAACAEAAA8AAAAAAAAAAAAAAAAAcAQAAGRycy9kb3ducmV2LnhtbFBLBQYAAAAABAAE&#10;APMAAAB3BQAAAAA=&#10;" path="m,l5866782,e" filled="f" strokecolor="#474747" strokeweight=".1373mm">
                <v:path arrowok="t"/>
                <w10:wrap type="topAndBottom" anchorx="page"/>
              </v:shape>
            </w:pict>
          </mc:Fallback>
        </mc:AlternateContent>
      </w:r>
    </w:p>
    <w:p w14:paraId="0702103D" w14:textId="77777777" w:rsidR="00974753" w:rsidRDefault="009A76C8">
      <w:pPr>
        <w:spacing w:before="266"/>
        <w:ind w:left="142"/>
        <w:rPr>
          <w:sz w:val="24"/>
        </w:rPr>
      </w:pPr>
      <w:bookmarkStart w:id="1" w:name="_bookmark1"/>
      <w:bookmarkEnd w:id="1"/>
      <w:r>
        <w:rPr>
          <w:b/>
          <w:color w:val="474747"/>
          <w:sz w:val="24"/>
        </w:rPr>
        <w:t>Table</w:t>
      </w:r>
      <w:r>
        <w:rPr>
          <w:b/>
          <w:color w:val="474747"/>
          <w:spacing w:val="-12"/>
          <w:sz w:val="24"/>
        </w:rPr>
        <w:t xml:space="preserve"> </w:t>
      </w:r>
      <w:r>
        <w:rPr>
          <w:b/>
          <w:color w:val="474747"/>
          <w:sz w:val="24"/>
        </w:rPr>
        <w:t>2:</w:t>
      </w:r>
      <w:r>
        <w:rPr>
          <w:b/>
          <w:color w:val="474747"/>
          <w:spacing w:val="12"/>
          <w:sz w:val="24"/>
        </w:rPr>
        <w:t xml:space="preserve"> </w:t>
      </w:r>
      <w:r>
        <w:rPr>
          <w:color w:val="474747"/>
          <w:sz w:val="24"/>
        </w:rPr>
        <w:t>Projected</w:t>
      </w:r>
      <w:r>
        <w:rPr>
          <w:color w:val="474747"/>
          <w:spacing w:val="-9"/>
          <w:sz w:val="24"/>
        </w:rPr>
        <w:t xml:space="preserve"> </w:t>
      </w:r>
      <w:r>
        <w:rPr>
          <w:color w:val="474747"/>
          <w:sz w:val="24"/>
        </w:rPr>
        <w:t>Workforce</w:t>
      </w:r>
      <w:r>
        <w:rPr>
          <w:color w:val="474747"/>
          <w:spacing w:val="-9"/>
          <w:sz w:val="24"/>
        </w:rPr>
        <w:t xml:space="preserve"> </w:t>
      </w:r>
      <w:r>
        <w:rPr>
          <w:color w:val="474747"/>
          <w:sz w:val="24"/>
        </w:rPr>
        <w:t>Expansion</w:t>
      </w:r>
      <w:r>
        <w:rPr>
          <w:color w:val="474747"/>
          <w:spacing w:val="-10"/>
          <w:sz w:val="24"/>
        </w:rPr>
        <w:t xml:space="preserve"> </w:t>
      </w:r>
      <w:r>
        <w:rPr>
          <w:color w:val="474747"/>
          <w:sz w:val="24"/>
        </w:rPr>
        <w:t>Required</w:t>
      </w:r>
      <w:r>
        <w:rPr>
          <w:color w:val="474747"/>
          <w:spacing w:val="-9"/>
          <w:sz w:val="24"/>
        </w:rPr>
        <w:t xml:space="preserve"> </w:t>
      </w:r>
      <w:r>
        <w:rPr>
          <w:color w:val="474747"/>
          <w:sz w:val="24"/>
        </w:rPr>
        <w:t>to</w:t>
      </w:r>
      <w:r>
        <w:rPr>
          <w:color w:val="474747"/>
          <w:spacing w:val="-9"/>
          <w:sz w:val="24"/>
        </w:rPr>
        <w:t xml:space="preserve"> </w:t>
      </w:r>
      <w:r>
        <w:rPr>
          <w:color w:val="474747"/>
          <w:sz w:val="24"/>
        </w:rPr>
        <w:t>Meet</w:t>
      </w:r>
      <w:r>
        <w:rPr>
          <w:color w:val="474747"/>
          <w:spacing w:val="-9"/>
          <w:sz w:val="24"/>
        </w:rPr>
        <w:t xml:space="preserve"> </w:t>
      </w:r>
      <w:r>
        <w:rPr>
          <w:color w:val="474747"/>
          <w:sz w:val="24"/>
        </w:rPr>
        <w:t>CCC</w:t>
      </w:r>
      <w:r>
        <w:rPr>
          <w:color w:val="474747"/>
          <w:spacing w:val="-10"/>
          <w:sz w:val="24"/>
        </w:rPr>
        <w:t xml:space="preserve"> </w:t>
      </w:r>
      <w:r>
        <w:rPr>
          <w:color w:val="474747"/>
          <w:sz w:val="24"/>
        </w:rPr>
        <w:t>Service</w:t>
      </w:r>
      <w:r>
        <w:rPr>
          <w:color w:val="474747"/>
          <w:spacing w:val="-9"/>
          <w:sz w:val="24"/>
        </w:rPr>
        <w:t xml:space="preserve"> </w:t>
      </w:r>
      <w:r>
        <w:rPr>
          <w:color w:val="474747"/>
          <w:sz w:val="24"/>
        </w:rPr>
        <w:t>Demand</w:t>
      </w:r>
      <w:r>
        <w:rPr>
          <w:color w:val="474747"/>
          <w:spacing w:val="-9"/>
          <w:sz w:val="24"/>
        </w:rPr>
        <w:t xml:space="preserve"> </w:t>
      </w:r>
      <w:r>
        <w:rPr>
          <w:color w:val="474747"/>
          <w:spacing w:val="-2"/>
          <w:sz w:val="24"/>
        </w:rPr>
        <w:t>(2029)</w:t>
      </w:r>
    </w:p>
    <w:p w14:paraId="7535A90E" w14:textId="77777777" w:rsidR="00974753" w:rsidRDefault="00974753">
      <w:pPr>
        <w:pStyle w:val="BodyText"/>
        <w:spacing w:before="5"/>
        <w:rPr>
          <w:sz w:val="8"/>
        </w:rPr>
      </w:pPr>
    </w:p>
    <w:tbl>
      <w:tblPr>
        <w:tblW w:w="0" w:type="auto"/>
        <w:tblInd w:w="191" w:type="dxa"/>
        <w:tblLayout w:type="fixed"/>
        <w:tblCellMar>
          <w:left w:w="0" w:type="dxa"/>
          <w:right w:w="0" w:type="dxa"/>
        </w:tblCellMar>
        <w:tblLook w:val="01E0" w:firstRow="1" w:lastRow="1" w:firstColumn="1" w:lastColumn="1" w:noHBand="0" w:noVBand="0"/>
      </w:tblPr>
      <w:tblGrid>
        <w:gridCol w:w="2516"/>
        <w:gridCol w:w="2421"/>
        <w:gridCol w:w="2470"/>
        <w:gridCol w:w="1865"/>
      </w:tblGrid>
      <w:tr w:rsidR="00974753" w14:paraId="7DD12254" w14:textId="77777777">
        <w:trPr>
          <w:trHeight w:val="299"/>
        </w:trPr>
        <w:tc>
          <w:tcPr>
            <w:tcW w:w="2516" w:type="dxa"/>
            <w:tcBorders>
              <w:top w:val="single" w:sz="4" w:space="0" w:color="474747"/>
              <w:bottom w:val="single" w:sz="4" w:space="0" w:color="474747"/>
            </w:tcBorders>
          </w:tcPr>
          <w:p w14:paraId="26A3876E" w14:textId="77777777" w:rsidR="00974753" w:rsidRDefault="009A76C8">
            <w:pPr>
              <w:pStyle w:val="TableParagraph"/>
              <w:spacing w:before="60"/>
              <w:jc w:val="left"/>
              <w:rPr>
                <w:b/>
                <w:sz w:val="16"/>
              </w:rPr>
            </w:pPr>
            <w:r>
              <w:rPr>
                <w:b/>
                <w:color w:val="474747"/>
                <w:w w:val="105"/>
                <w:sz w:val="16"/>
              </w:rPr>
              <w:t>Service</w:t>
            </w:r>
            <w:r>
              <w:rPr>
                <w:b/>
                <w:color w:val="474747"/>
                <w:spacing w:val="-12"/>
                <w:w w:val="105"/>
                <w:sz w:val="16"/>
              </w:rPr>
              <w:t xml:space="preserve"> </w:t>
            </w:r>
            <w:r>
              <w:rPr>
                <w:b/>
                <w:color w:val="474747"/>
                <w:spacing w:val="-2"/>
                <w:w w:val="105"/>
                <w:sz w:val="16"/>
              </w:rPr>
              <w:t>Level</w:t>
            </w:r>
          </w:p>
        </w:tc>
        <w:tc>
          <w:tcPr>
            <w:tcW w:w="2421" w:type="dxa"/>
            <w:tcBorders>
              <w:top w:val="single" w:sz="4" w:space="0" w:color="474747"/>
              <w:bottom w:val="single" w:sz="4" w:space="0" w:color="474747"/>
            </w:tcBorders>
          </w:tcPr>
          <w:p w14:paraId="6A8F5ED9" w14:textId="77777777" w:rsidR="00974753" w:rsidRDefault="009A76C8">
            <w:pPr>
              <w:pStyle w:val="TableParagraph"/>
              <w:spacing w:before="60"/>
              <w:rPr>
                <w:b/>
                <w:sz w:val="16"/>
              </w:rPr>
            </w:pPr>
            <w:r>
              <w:rPr>
                <w:b/>
                <w:color w:val="474747"/>
                <w:sz w:val="16"/>
              </w:rPr>
              <w:t>Current</w:t>
            </w:r>
            <w:r>
              <w:rPr>
                <w:b/>
                <w:color w:val="474747"/>
                <w:spacing w:val="9"/>
                <w:sz w:val="16"/>
              </w:rPr>
              <w:t xml:space="preserve"> </w:t>
            </w:r>
            <w:r>
              <w:rPr>
                <w:b/>
                <w:color w:val="474747"/>
                <w:sz w:val="16"/>
              </w:rPr>
              <w:t>National</w:t>
            </w:r>
            <w:r>
              <w:rPr>
                <w:b/>
                <w:color w:val="474747"/>
                <w:spacing w:val="9"/>
                <w:sz w:val="16"/>
              </w:rPr>
              <w:t xml:space="preserve"> </w:t>
            </w:r>
            <w:r>
              <w:rPr>
                <w:b/>
                <w:color w:val="474747"/>
                <w:sz w:val="16"/>
              </w:rPr>
              <w:t>FTE</w:t>
            </w:r>
            <w:r>
              <w:rPr>
                <w:b/>
                <w:color w:val="474747"/>
                <w:spacing w:val="9"/>
                <w:sz w:val="16"/>
              </w:rPr>
              <w:t xml:space="preserve"> </w:t>
            </w:r>
            <w:r>
              <w:rPr>
                <w:b/>
                <w:color w:val="474747"/>
                <w:spacing w:val="-2"/>
                <w:sz w:val="16"/>
              </w:rPr>
              <w:t>(Scaled)</w:t>
            </w:r>
          </w:p>
        </w:tc>
        <w:tc>
          <w:tcPr>
            <w:tcW w:w="2470" w:type="dxa"/>
            <w:tcBorders>
              <w:top w:val="single" w:sz="4" w:space="0" w:color="474747"/>
              <w:bottom w:val="single" w:sz="4" w:space="0" w:color="474747"/>
            </w:tcBorders>
          </w:tcPr>
          <w:p w14:paraId="1936AD82" w14:textId="77777777" w:rsidR="00974753" w:rsidRDefault="009A76C8">
            <w:pPr>
              <w:pStyle w:val="TableParagraph"/>
              <w:spacing w:before="60"/>
              <w:rPr>
                <w:b/>
                <w:sz w:val="16"/>
              </w:rPr>
            </w:pPr>
            <w:r>
              <w:rPr>
                <w:b/>
                <w:color w:val="474747"/>
                <w:sz w:val="16"/>
              </w:rPr>
              <w:t>Additional</w:t>
            </w:r>
            <w:r>
              <w:rPr>
                <w:b/>
                <w:color w:val="474747"/>
                <w:spacing w:val="7"/>
                <w:sz w:val="16"/>
              </w:rPr>
              <w:t xml:space="preserve"> </w:t>
            </w:r>
            <w:r>
              <w:rPr>
                <w:b/>
                <w:color w:val="474747"/>
                <w:sz w:val="16"/>
              </w:rPr>
              <w:t>FTE</w:t>
            </w:r>
            <w:r>
              <w:rPr>
                <w:b/>
                <w:color w:val="474747"/>
                <w:spacing w:val="7"/>
                <w:sz w:val="16"/>
              </w:rPr>
              <w:t xml:space="preserve"> </w:t>
            </w:r>
            <w:r>
              <w:rPr>
                <w:b/>
                <w:color w:val="474747"/>
                <w:sz w:val="16"/>
              </w:rPr>
              <w:t>Required</w:t>
            </w:r>
            <w:r>
              <w:rPr>
                <w:b/>
                <w:color w:val="474747"/>
                <w:spacing w:val="7"/>
                <w:sz w:val="16"/>
              </w:rPr>
              <w:t xml:space="preserve"> </w:t>
            </w:r>
            <w:r>
              <w:rPr>
                <w:b/>
                <w:color w:val="474747"/>
                <w:spacing w:val="-2"/>
                <w:sz w:val="16"/>
              </w:rPr>
              <w:t>(36%)</w:t>
            </w:r>
          </w:p>
        </w:tc>
        <w:tc>
          <w:tcPr>
            <w:tcW w:w="1865" w:type="dxa"/>
            <w:tcBorders>
              <w:top w:val="single" w:sz="4" w:space="0" w:color="474747"/>
              <w:bottom w:val="single" w:sz="4" w:space="0" w:color="474747"/>
            </w:tcBorders>
          </w:tcPr>
          <w:p w14:paraId="61AB25AC" w14:textId="77777777" w:rsidR="00974753" w:rsidRDefault="009A76C8">
            <w:pPr>
              <w:pStyle w:val="TableParagraph"/>
              <w:spacing w:before="60"/>
              <w:ind w:left="55"/>
              <w:rPr>
                <w:b/>
                <w:sz w:val="16"/>
              </w:rPr>
            </w:pPr>
            <w:r>
              <w:rPr>
                <w:b/>
                <w:color w:val="474747"/>
                <w:sz w:val="16"/>
              </w:rPr>
              <w:t>Total</w:t>
            </w:r>
            <w:r>
              <w:rPr>
                <w:b/>
                <w:color w:val="474747"/>
                <w:spacing w:val="4"/>
                <w:sz w:val="16"/>
              </w:rPr>
              <w:t xml:space="preserve"> </w:t>
            </w:r>
            <w:r>
              <w:rPr>
                <w:b/>
                <w:color w:val="474747"/>
                <w:sz w:val="16"/>
              </w:rPr>
              <w:t>Workforce</w:t>
            </w:r>
            <w:r>
              <w:rPr>
                <w:b/>
                <w:color w:val="474747"/>
                <w:spacing w:val="4"/>
                <w:sz w:val="16"/>
              </w:rPr>
              <w:t xml:space="preserve"> </w:t>
            </w:r>
            <w:r>
              <w:rPr>
                <w:b/>
                <w:color w:val="474747"/>
                <w:spacing w:val="-2"/>
                <w:sz w:val="16"/>
              </w:rPr>
              <w:t>(2029)</w:t>
            </w:r>
          </w:p>
        </w:tc>
      </w:tr>
      <w:tr w:rsidR="00974753" w14:paraId="700596CF" w14:textId="77777777">
        <w:trPr>
          <w:trHeight w:val="304"/>
        </w:trPr>
        <w:tc>
          <w:tcPr>
            <w:tcW w:w="2516" w:type="dxa"/>
            <w:tcBorders>
              <w:top w:val="single" w:sz="4" w:space="0" w:color="474747"/>
            </w:tcBorders>
          </w:tcPr>
          <w:p w14:paraId="5B1EF177" w14:textId="77777777" w:rsidR="00974753" w:rsidRDefault="009A76C8">
            <w:pPr>
              <w:pStyle w:val="TableParagraph"/>
              <w:spacing w:before="60"/>
              <w:jc w:val="left"/>
              <w:rPr>
                <w:sz w:val="16"/>
              </w:rPr>
            </w:pPr>
            <w:r>
              <w:rPr>
                <w:color w:val="474747"/>
                <w:w w:val="105"/>
                <w:sz w:val="16"/>
              </w:rPr>
              <w:t>Suicide</w:t>
            </w:r>
            <w:r>
              <w:rPr>
                <w:color w:val="474747"/>
                <w:spacing w:val="-9"/>
                <w:w w:val="105"/>
                <w:sz w:val="16"/>
              </w:rPr>
              <w:t xml:space="preserve"> </w:t>
            </w:r>
            <w:r>
              <w:rPr>
                <w:color w:val="474747"/>
                <w:w w:val="105"/>
                <w:sz w:val="16"/>
              </w:rPr>
              <w:t>Prevention</w:t>
            </w:r>
            <w:r>
              <w:rPr>
                <w:color w:val="474747"/>
                <w:spacing w:val="-8"/>
                <w:w w:val="105"/>
                <w:sz w:val="16"/>
              </w:rPr>
              <w:t xml:space="preserve"> </w:t>
            </w:r>
            <w:r>
              <w:rPr>
                <w:color w:val="474747"/>
                <w:spacing w:val="-2"/>
                <w:w w:val="105"/>
                <w:sz w:val="16"/>
              </w:rPr>
              <w:t>Coordinators</w:t>
            </w:r>
          </w:p>
        </w:tc>
        <w:tc>
          <w:tcPr>
            <w:tcW w:w="2421" w:type="dxa"/>
            <w:tcBorders>
              <w:top w:val="single" w:sz="4" w:space="0" w:color="474747"/>
            </w:tcBorders>
          </w:tcPr>
          <w:p w14:paraId="4D22534C" w14:textId="77777777" w:rsidR="00974753" w:rsidRDefault="009A76C8">
            <w:pPr>
              <w:pStyle w:val="TableParagraph"/>
              <w:spacing w:before="60"/>
              <w:rPr>
                <w:sz w:val="16"/>
              </w:rPr>
            </w:pPr>
            <w:r>
              <w:rPr>
                <w:color w:val="474747"/>
                <w:spacing w:val="-2"/>
                <w:sz w:val="16"/>
              </w:rPr>
              <w:t>151.2</w:t>
            </w:r>
          </w:p>
        </w:tc>
        <w:tc>
          <w:tcPr>
            <w:tcW w:w="2470" w:type="dxa"/>
            <w:tcBorders>
              <w:top w:val="single" w:sz="4" w:space="0" w:color="474747"/>
            </w:tcBorders>
          </w:tcPr>
          <w:p w14:paraId="38E2681F" w14:textId="77777777" w:rsidR="00974753" w:rsidRDefault="009A76C8">
            <w:pPr>
              <w:pStyle w:val="TableParagraph"/>
              <w:spacing w:before="60"/>
              <w:rPr>
                <w:sz w:val="16"/>
              </w:rPr>
            </w:pPr>
            <w:r>
              <w:rPr>
                <w:color w:val="474747"/>
                <w:spacing w:val="-4"/>
                <w:w w:val="110"/>
                <w:sz w:val="16"/>
              </w:rPr>
              <w:t>54.4</w:t>
            </w:r>
          </w:p>
        </w:tc>
        <w:tc>
          <w:tcPr>
            <w:tcW w:w="1865" w:type="dxa"/>
            <w:tcBorders>
              <w:top w:val="single" w:sz="4" w:space="0" w:color="474747"/>
            </w:tcBorders>
          </w:tcPr>
          <w:p w14:paraId="60C13B1C" w14:textId="77777777" w:rsidR="00974753" w:rsidRDefault="009A76C8">
            <w:pPr>
              <w:pStyle w:val="TableParagraph"/>
              <w:spacing w:before="60"/>
              <w:ind w:left="55"/>
              <w:rPr>
                <w:sz w:val="16"/>
              </w:rPr>
            </w:pPr>
            <w:r>
              <w:rPr>
                <w:color w:val="474747"/>
                <w:spacing w:val="-2"/>
                <w:w w:val="110"/>
                <w:sz w:val="16"/>
              </w:rPr>
              <w:t>205.6</w:t>
            </w:r>
          </w:p>
        </w:tc>
      </w:tr>
      <w:tr w:rsidR="00974753" w14:paraId="674E5146" w14:textId="77777777">
        <w:trPr>
          <w:trHeight w:val="304"/>
        </w:trPr>
        <w:tc>
          <w:tcPr>
            <w:tcW w:w="2516" w:type="dxa"/>
          </w:tcPr>
          <w:p w14:paraId="217763C9" w14:textId="77777777" w:rsidR="00974753" w:rsidRDefault="009A76C8">
            <w:pPr>
              <w:pStyle w:val="TableParagraph"/>
              <w:spacing w:before="60"/>
              <w:jc w:val="left"/>
              <w:rPr>
                <w:sz w:val="16"/>
              </w:rPr>
            </w:pPr>
            <w:r>
              <w:rPr>
                <w:color w:val="474747"/>
                <w:w w:val="105"/>
                <w:sz w:val="16"/>
              </w:rPr>
              <w:t>Aftercare</w:t>
            </w:r>
            <w:r>
              <w:rPr>
                <w:color w:val="474747"/>
                <w:spacing w:val="-11"/>
                <w:w w:val="105"/>
                <w:sz w:val="16"/>
              </w:rPr>
              <w:t xml:space="preserve"> </w:t>
            </w:r>
            <w:r>
              <w:rPr>
                <w:color w:val="474747"/>
                <w:w w:val="105"/>
                <w:sz w:val="16"/>
              </w:rPr>
              <w:t>Mental</w:t>
            </w:r>
            <w:r>
              <w:rPr>
                <w:color w:val="474747"/>
                <w:spacing w:val="-11"/>
                <w:w w:val="105"/>
                <w:sz w:val="16"/>
              </w:rPr>
              <w:t xml:space="preserve"> </w:t>
            </w:r>
            <w:r>
              <w:rPr>
                <w:color w:val="474747"/>
                <w:w w:val="105"/>
                <w:sz w:val="16"/>
              </w:rPr>
              <w:t>Health</w:t>
            </w:r>
            <w:r>
              <w:rPr>
                <w:color w:val="474747"/>
                <w:spacing w:val="-11"/>
                <w:w w:val="105"/>
                <w:sz w:val="16"/>
              </w:rPr>
              <w:t xml:space="preserve"> </w:t>
            </w:r>
            <w:r>
              <w:rPr>
                <w:color w:val="474747"/>
                <w:spacing w:val="-2"/>
                <w:w w:val="105"/>
                <w:sz w:val="16"/>
              </w:rPr>
              <w:t>Workers</w:t>
            </w:r>
          </w:p>
        </w:tc>
        <w:tc>
          <w:tcPr>
            <w:tcW w:w="2421" w:type="dxa"/>
          </w:tcPr>
          <w:p w14:paraId="7C3BCEBD" w14:textId="77777777" w:rsidR="00974753" w:rsidRDefault="009A76C8">
            <w:pPr>
              <w:pStyle w:val="TableParagraph"/>
              <w:spacing w:before="60"/>
              <w:rPr>
                <w:sz w:val="16"/>
              </w:rPr>
            </w:pPr>
            <w:r>
              <w:rPr>
                <w:color w:val="474747"/>
                <w:spacing w:val="-2"/>
                <w:w w:val="110"/>
                <w:sz w:val="16"/>
              </w:rPr>
              <w:t>247.8</w:t>
            </w:r>
          </w:p>
        </w:tc>
        <w:tc>
          <w:tcPr>
            <w:tcW w:w="2470" w:type="dxa"/>
          </w:tcPr>
          <w:p w14:paraId="1D7715C2" w14:textId="77777777" w:rsidR="00974753" w:rsidRDefault="009A76C8">
            <w:pPr>
              <w:pStyle w:val="TableParagraph"/>
              <w:spacing w:before="60"/>
              <w:rPr>
                <w:sz w:val="16"/>
              </w:rPr>
            </w:pPr>
            <w:r>
              <w:rPr>
                <w:color w:val="474747"/>
                <w:spacing w:val="-4"/>
                <w:w w:val="105"/>
                <w:sz w:val="16"/>
              </w:rPr>
              <w:t>89.2</w:t>
            </w:r>
          </w:p>
        </w:tc>
        <w:tc>
          <w:tcPr>
            <w:tcW w:w="1865" w:type="dxa"/>
          </w:tcPr>
          <w:p w14:paraId="7C8A78EF" w14:textId="77777777" w:rsidR="00974753" w:rsidRDefault="009A76C8">
            <w:pPr>
              <w:pStyle w:val="TableParagraph"/>
              <w:spacing w:before="60"/>
              <w:ind w:left="55"/>
              <w:rPr>
                <w:sz w:val="16"/>
              </w:rPr>
            </w:pPr>
            <w:r>
              <w:rPr>
                <w:color w:val="474747"/>
                <w:spacing w:val="-2"/>
                <w:w w:val="105"/>
                <w:sz w:val="16"/>
              </w:rPr>
              <w:t>337.0</w:t>
            </w:r>
          </w:p>
        </w:tc>
      </w:tr>
      <w:tr w:rsidR="00974753" w14:paraId="267729E2" w14:textId="77777777">
        <w:trPr>
          <w:trHeight w:val="304"/>
        </w:trPr>
        <w:tc>
          <w:tcPr>
            <w:tcW w:w="2516" w:type="dxa"/>
          </w:tcPr>
          <w:p w14:paraId="4290CC5C" w14:textId="77777777" w:rsidR="00974753" w:rsidRDefault="009A76C8">
            <w:pPr>
              <w:pStyle w:val="TableParagraph"/>
              <w:spacing w:before="60"/>
              <w:jc w:val="left"/>
              <w:rPr>
                <w:sz w:val="16"/>
              </w:rPr>
            </w:pPr>
            <w:r>
              <w:rPr>
                <w:color w:val="474747"/>
                <w:spacing w:val="2"/>
                <w:w w:val="110"/>
                <w:sz w:val="16"/>
              </w:rPr>
              <w:t>ATSIMHFA</w:t>
            </w:r>
            <w:r>
              <w:rPr>
                <w:color w:val="474747"/>
                <w:spacing w:val="15"/>
                <w:w w:val="110"/>
                <w:sz w:val="16"/>
              </w:rPr>
              <w:t xml:space="preserve"> </w:t>
            </w:r>
            <w:r>
              <w:rPr>
                <w:color w:val="474747"/>
                <w:spacing w:val="-2"/>
                <w:w w:val="110"/>
                <w:sz w:val="16"/>
              </w:rPr>
              <w:t>Trainers</w:t>
            </w:r>
          </w:p>
        </w:tc>
        <w:tc>
          <w:tcPr>
            <w:tcW w:w="2421" w:type="dxa"/>
          </w:tcPr>
          <w:p w14:paraId="47FCCEC5" w14:textId="77777777" w:rsidR="00974753" w:rsidRDefault="009A76C8">
            <w:pPr>
              <w:pStyle w:val="TableParagraph"/>
              <w:spacing w:before="60"/>
              <w:rPr>
                <w:sz w:val="16"/>
              </w:rPr>
            </w:pPr>
            <w:r>
              <w:rPr>
                <w:color w:val="474747"/>
                <w:spacing w:val="-4"/>
                <w:w w:val="105"/>
                <w:sz w:val="16"/>
              </w:rPr>
              <w:t>54.6</w:t>
            </w:r>
          </w:p>
        </w:tc>
        <w:tc>
          <w:tcPr>
            <w:tcW w:w="2470" w:type="dxa"/>
          </w:tcPr>
          <w:p w14:paraId="4895443E" w14:textId="77777777" w:rsidR="00974753" w:rsidRDefault="009A76C8">
            <w:pPr>
              <w:pStyle w:val="TableParagraph"/>
              <w:spacing w:before="60"/>
              <w:rPr>
                <w:sz w:val="16"/>
              </w:rPr>
            </w:pPr>
            <w:r>
              <w:rPr>
                <w:color w:val="474747"/>
                <w:spacing w:val="-4"/>
                <w:sz w:val="16"/>
              </w:rPr>
              <w:t>19.7</w:t>
            </w:r>
          </w:p>
        </w:tc>
        <w:tc>
          <w:tcPr>
            <w:tcW w:w="1865" w:type="dxa"/>
          </w:tcPr>
          <w:p w14:paraId="2167CED9" w14:textId="77777777" w:rsidR="00974753" w:rsidRDefault="009A76C8">
            <w:pPr>
              <w:pStyle w:val="TableParagraph"/>
              <w:spacing w:before="60"/>
              <w:ind w:left="55"/>
              <w:rPr>
                <w:sz w:val="16"/>
              </w:rPr>
            </w:pPr>
            <w:r>
              <w:rPr>
                <w:color w:val="474747"/>
                <w:spacing w:val="-4"/>
                <w:w w:val="105"/>
                <w:sz w:val="16"/>
              </w:rPr>
              <w:t>74.3</w:t>
            </w:r>
          </w:p>
        </w:tc>
      </w:tr>
      <w:tr w:rsidR="00974753" w14:paraId="43C865B6" w14:textId="77777777">
        <w:trPr>
          <w:trHeight w:val="299"/>
        </w:trPr>
        <w:tc>
          <w:tcPr>
            <w:tcW w:w="2516" w:type="dxa"/>
            <w:tcBorders>
              <w:bottom w:val="single" w:sz="4" w:space="0" w:color="474747"/>
            </w:tcBorders>
          </w:tcPr>
          <w:p w14:paraId="448E8EC7" w14:textId="77777777" w:rsidR="00974753" w:rsidRDefault="009A76C8">
            <w:pPr>
              <w:pStyle w:val="TableParagraph"/>
              <w:spacing w:before="60"/>
              <w:jc w:val="left"/>
              <w:rPr>
                <w:b/>
                <w:sz w:val="16"/>
              </w:rPr>
            </w:pPr>
            <w:r>
              <w:rPr>
                <w:b/>
                <w:color w:val="474747"/>
                <w:spacing w:val="-2"/>
                <w:sz w:val="16"/>
              </w:rPr>
              <w:t>Total</w:t>
            </w:r>
            <w:r>
              <w:rPr>
                <w:b/>
                <w:color w:val="474747"/>
                <w:spacing w:val="-4"/>
                <w:sz w:val="16"/>
              </w:rPr>
              <w:t xml:space="preserve"> </w:t>
            </w:r>
            <w:r>
              <w:rPr>
                <w:b/>
                <w:color w:val="474747"/>
                <w:spacing w:val="-2"/>
                <w:sz w:val="16"/>
              </w:rPr>
              <w:t>Workforce</w:t>
            </w:r>
          </w:p>
        </w:tc>
        <w:tc>
          <w:tcPr>
            <w:tcW w:w="2421" w:type="dxa"/>
            <w:tcBorders>
              <w:bottom w:val="single" w:sz="4" w:space="0" w:color="474747"/>
            </w:tcBorders>
          </w:tcPr>
          <w:p w14:paraId="2C0853AB" w14:textId="77777777" w:rsidR="00974753" w:rsidRDefault="009A76C8">
            <w:pPr>
              <w:pStyle w:val="TableParagraph"/>
              <w:spacing w:before="60"/>
              <w:rPr>
                <w:sz w:val="16"/>
              </w:rPr>
            </w:pPr>
            <w:r>
              <w:rPr>
                <w:color w:val="474747"/>
                <w:spacing w:val="-2"/>
                <w:w w:val="105"/>
                <w:sz w:val="16"/>
              </w:rPr>
              <w:t>453.6</w:t>
            </w:r>
          </w:p>
        </w:tc>
        <w:tc>
          <w:tcPr>
            <w:tcW w:w="2470" w:type="dxa"/>
            <w:tcBorders>
              <w:bottom w:val="single" w:sz="4" w:space="0" w:color="474747"/>
            </w:tcBorders>
          </w:tcPr>
          <w:p w14:paraId="567E85C3" w14:textId="77777777" w:rsidR="00974753" w:rsidRDefault="009A76C8">
            <w:pPr>
              <w:pStyle w:val="TableParagraph"/>
              <w:spacing w:before="60"/>
              <w:rPr>
                <w:sz w:val="16"/>
              </w:rPr>
            </w:pPr>
            <w:r>
              <w:rPr>
                <w:color w:val="474747"/>
                <w:spacing w:val="-2"/>
                <w:sz w:val="16"/>
              </w:rPr>
              <w:t>163.4</w:t>
            </w:r>
          </w:p>
        </w:tc>
        <w:tc>
          <w:tcPr>
            <w:tcW w:w="1865" w:type="dxa"/>
            <w:tcBorders>
              <w:bottom w:val="single" w:sz="4" w:space="0" w:color="474747"/>
            </w:tcBorders>
          </w:tcPr>
          <w:p w14:paraId="4EDE5DFC" w14:textId="77777777" w:rsidR="00974753" w:rsidRDefault="009A76C8">
            <w:pPr>
              <w:pStyle w:val="TableParagraph"/>
              <w:spacing w:before="60"/>
              <w:ind w:left="55"/>
              <w:rPr>
                <w:sz w:val="16"/>
              </w:rPr>
            </w:pPr>
            <w:r>
              <w:rPr>
                <w:color w:val="474747"/>
                <w:spacing w:val="-2"/>
                <w:sz w:val="16"/>
              </w:rPr>
              <w:t>617.0</w:t>
            </w:r>
          </w:p>
        </w:tc>
      </w:tr>
    </w:tbl>
    <w:p w14:paraId="79F2D6CC" w14:textId="77777777" w:rsidR="00974753" w:rsidRDefault="00974753">
      <w:pPr>
        <w:pStyle w:val="BodyText"/>
        <w:spacing w:before="165"/>
        <w:rPr>
          <w:sz w:val="24"/>
        </w:rPr>
      </w:pPr>
    </w:p>
    <w:p w14:paraId="74274E96" w14:textId="77777777" w:rsidR="00974753" w:rsidRDefault="009A76C8">
      <w:pPr>
        <w:pStyle w:val="Heading2"/>
      </w:pPr>
      <w:r>
        <w:rPr>
          <w:color w:val="226D6D"/>
        </w:rPr>
        <w:t>Juxtaposition</w:t>
      </w:r>
      <w:r>
        <w:rPr>
          <w:color w:val="226D6D"/>
          <w:spacing w:val="12"/>
        </w:rPr>
        <w:t xml:space="preserve"> </w:t>
      </w:r>
      <w:r>
        <w:rPr>
          <w:color w:val="226D6D"/>
        </w:rPr>
        <w:t>of</w:t>
      </w:r>
      <w:r>
        <w:rPr>
          <w:color w:val="226D6D"/>
          <w:spacing w:val="12"/>
        </w:rPr>
        <w:t xml:space="preserve"> </w:t>
      </w:r>
      <w:r>
        <w:rPr>
          <w:color w:val="226D6D"/>
        </w:rPr>
        <w:t>Survey</w:t>
      </w:r>
      <w:r>
        <w:rPr>
          <w:color w:val="226D6D"/>
          <w:spacing w:val="12"/>
        </w:rPr>
        <w:t xml:space="preserve"> </w:t>
      </w:r>
      <w:r>
        <w:rPr>
          <w:color w:val="226D6D"/>
        </w:rPr>
        <w:t>Outcomes</w:t>
      </w:r>
      <w:r>
        <w:rPr>
          <w:color w:val="226D6D"/>
          <w:spacing w:val="12"/>
        </w:rPr>
        <w:t xml:space="preserve"> </w:t>
      </w:r>
      <w:r>
        <w:rPr>
          <w:color w:val="226D6D"/>
        </w:rPr>
        <w:t>and</w:t>
      </w:r>
      <w:r>
        <w:rPr>
          <w:color w:val="226D6D"/>
          <w:spacing w:val="12"/>
        </w:rPr>
        <w:t xml:space="preserve"> </w:t>
      </w:r>
      <w:r>
        <w:rPr>
          <w:color w:val="226D6D"/>
        </w:rPr>
        <w:t>Bayesian</w:t>
      </w:r>
      <w:r>
        <w:rPr>
          <w:color w:val="226D6D"/>
          <w:spacing w:val="13"/>
        </w:rPr>
        <w:t xml:space="preserve"> </w:t>
      </w:r>
      <w:r>
        <w:rPr>
          <w:color w:val="226D6D"/>
        </w:rPr>
        <w:t>Model</w:t>
      </w:r>
      <w:r>
        <w:rPr>
          <w:color w:val="226D6D"/>
          <w:spacing w:val="12"/>
        </w:rPr>
        <w:t xml:space="preserve"> </w:t>
      </w:r>
      <w:r>
        <w:rPr>
          <w:color w:val="226D6D"/>
          <w:spacing w:val="-2"/>
        </w:rPr>
        <w:t>Forecasts</w:t>
      </w:r>
    </w:p>
    <w:p w14:paraId="22FEC1B6" w14:textId="77777777" w:rsidR="00974753" w:rsidRDefault="009A76C8">
      <w:pPr>
        <w:pStyle w:val="BodyText"/>
        <w:spacing w:before="248" w:line="309" w:lineRule="auto"/>
        <w:ind w:left="142" w:right="423"/>
        <w:jc w:val="both"/>
      </w:pPr>
      <w:r>
        <w:rPr>
          <w:color w:val="474747"/>
        </w:rPr>
        <w:t>The</w:t>
      </w:r>
      <w:r>
        <w:rPr>
          <w:color w:val="474747"/>
          <w:spacing w:val="-16"/>
        </w:rPr>
        <w:t xml:space="preserve"> </w:t>
      </w:r>
      <w:r>
        <w:rPr>
          <w:color w:val="474747"/>
        </w:rPr>
        <w:t>survey</w:t>
      </w:r>
      <w:r>
        <w:rPr>
          <w:color w:val="474747"/>
          <w:spacing w:val="-15"/>
        </w:rPr>
        <w:t xml:space="preserve"> </w:t>
      </w:r>
      <w:r>
        <w:rPr>
          <w:color w:val="474747"/>
        </w:rPr>
        <w:t>outcomes</w:t>
      </w:r>
      <w:r>
        <w:rPr>
          <w:color w:val="474747"/>
          <w:spacing w:val="-15"/>
        </w:rPr>
        <w:t xml:space="preserve"> </w:t>
      </w:r>
      <w:r>
        <w:rPr>
          <w:color w:val="474747"/>
        </w:rPr>
        <w:t>provide</w:t>
      </w:r>
      <w:r>
        <w:rPr>
          <w:color w:val="474747"/>
          <w:spacing w:val="-15"/>
        </w:rPr>
        <w:t xml:space="preserve"> </w:t>
      </w:r>
      <w:r>
        <w:rPr>
          <w:color w:val="474747"/>
        </w:rPr>
        <w:t>explicit</w:t>
      </w:r>
      <w:r>
        <w:rPr>
          <w:color w:val="474747"/>
          <w:spacing w:val="-15"/>
        </w:rPr>
        <w:t xml:space="preserve"> </w:t>
      </w:r>
      <w:r>
        <w:rPr>
          <w:color w:val="474747"/>
        </w:rPr>
        <w:t>qualitative</w:t>
      </w:r>
      <w:r>
        <w:rPr>
          <w:color w:val="474747"/>
          <w:spacing w:val="-15"/>
        </w:rPr>
        <w:t xml:space="preserve"> </w:t>
      </w:r>
      <w:r>
        <w:rPr>
          <w:color w:val="474747"/>
        </w:rPr>
        <w:t>evidence</w:t>
      </w:r>
      <w:r>
        <w:rPr>
          <w:color w:val="474747"/>
          <w:spacing w:val="-15"/>
        </w:rPr>
        <w:t xml:space="preserve"> </w:t>
      </w:r>
      <w:r>
        <w:rPr>
          <w:color w:val="474747"/>
        </w:rPr>
        <w:t>of</w:t>
      </w:r>
      <w:r>
        <w:rPr>
          <w:color w:val="474747"/>
          <w:spacing w:val="-15"/>
        </w:rPr>
        <w:t xml:space="preserve"> </w:t>
      </w:r>
      <w:r>
        <w:rPr>
          <w:color w:val="474747"/>
        </w:rPr>
        <w:t>significant</w:t>
      </w:r>
      <w:r>
        <w:rPr>
          <w:color w:val="474747"/>
          <w:spacing w:val="-15"/>
        </w:rPr>
        <w:t xml:space="preserve"> </w:t>
      </w:r>
      <w:r>
        <w:rPr>
          <w:color w:val="474747"/>
        </w:rPr>
        <w:t>staffing</w:t>
      </w:r>
      <w:r>
        <w:rPr>
          <w:color w:val="474747"/>
          <w:spacing w:val="-15"/>
        </w:rPr>
        <w:t xml:space="preserve"> </w:t>
      </w:r>
      <w:r>
        <w:rPr>
          <w:color w:val="474747"/>
        </w:rPr>
        <w:t>gaps</w:t>
      </w:r>
      <w:r>
        <w:rPr>
          <w:color w:val="474747"/>
          <w:spacing w:val="-15"/>
        </w:rPr>
        <w:t xml:space="preserve"> </w:t>
      </w:r>
      <w:r>
        <w:rPr>
          <w:color w:val="474747"/>
        </w:rPr>
        <w:t>across</w:t>
      </w:r>
      <w:r>
        <w:rPr>
          <w:color w:val="474747"/>
          <w:spacing w:val="-15"/>
        </w:rPr>
        <w:t xml:space="preserve"> </w:t>
      </w:r>
      <w:r>
        <w:rPr>
          <w:color w:val="474747"/>
        </w:rPr>
        <w:t>CCC</w:t>
      </w:r>
      <w:r>
        <w:rPr>
          <w:color w:val="474747"/>
          <w:spacing w:val="-15"/>
        </w:rPr>
        <w:t xml:space="preserve"> </w:t>
      </w:r>
      <w:r>
        <w:rPr>
          <w:color w:val="474747"/>
        </w:rPr>
        <w:t>services. Respondents</w:t>
      </w:r>
      <w:r>
        <w:rPr>
          <w:color w:val="474747"/>
          <w:spacing w:val="-4"/>
        </w:rPr>
        <w:t xml:space="preserve"> </w:t>
      </w:r>
      <w:r>
        <w:rPr>
          <w:color w:val="474747"/>
        </w:rPr>
        <w:t>have</w:t>
      </w:r>
      <w:r>
        <w:rPr>
          <w:color w:val="474747"/>
          <w:spacing w:val="-4"/>
        </w:rPr>
        <w:t xml:space="preserve"> </w:t>
      </w:r>
      <w:r>
        <w:rPr>
          <w:color w:val="474747"/>
        </w:rPr>
        <w:t>reported</w:t>
      </w:r>
      <w:r>
        <w:rPr>
          <w:color w:val="474747"/>
          <w:spacing w:val="-4"/>
        </w:rPr>
        <w:t xml:space="preserve"> </w:t>
      </w:r>
      <w:r>
        <w:rPr>
          <w:color w:val="474747"/>
        </w:rPr>
        <w:t>that</w:t>
      </w:r>
      <w:r>
        <w:rPr>
          <w:color w:val="474747"/>
          <w:spacing w:val="-4"/>
        </w:rPr>
        <w:t xml:space="preserve"> </w:t>
      </w:r>
      <w:r>
        <w:rPr>
          <w:color w:val="474747"/>
        </w:rPr>
        <w:t>current</w:t>
      </w:r>
      <w:r>
        <w:rPr>
          <w:color w:val="474747"/>
          <w:spacing w:val="-4"/>
        </w:rPr>
        <w:t xml:space="preserve"> </w:t>
      </w:r>
      <w:r>
        <w:rPr>
          <w:color w:val="474747"/>
        </w:rPr>
        <w:t>staffing</w:t>
      </w:r>
      <w:r>
        <w:rPr>
          <w:color w:val="474747"/>
          <w:spacing w:val="-4"/>
        </w:rPr>
        <w:t xml:space="preserve"> </w:t>
      </w:r>
      <w:r>
        <w:rPr>
          <w:color w:val="474747"/>
        </w:rPr>
        <w:t>levels</w:t>
      </w:r>
      <w:r>
        <w:rPr>
          <w:color w:val="474747"/>
          <w:spacing w:val="-4"/>
        </w:rPr>
        <w:t xml:space="preserve"> </w:t>
      </w:r>
      <w:r>
        <w:rPr>
          <w:color w:val="474747"/>
        </w:rPr>
        <w:t>are</w:t>
      </w:r>
      <w:r>
        <w:rPr>
          <w:color w:val="474747"/>
          <w:spacing w:val="-4"/>
        </w:rPr>
        <w:t xml:space="preserve"> </w:t>
      </w:r>
      <w:r>
        <w:rPr>
          <w:color w:val="474747"/>
        </w:rPr>
        <w:t>insufficient</w:t>
      </w:r>
      <w:r>
        <w:rPr>
          <w:color w:val="474747"/>
          <w:spacing w:val="-4"/>
        </w:rPr>
        <w:t xml:space="preserve"> </w:t>
      </w:r>
      <w:r>
        <w:rPr>
          <w:color w:val="474747"/>
        </w:rPr>
        <w:t>to</w:t>
      </w:r>
      <w:r>
        <w:rPr>
          <w:color w:val="474747"/>
          <w:spacing w:val="-4"/>
        </w:rPr>
        <w:t xml:space="preserve"> </w:t>
      </w:r>
      <w:r>
        <w:rPr>
          <w:color w:val="474747"/>
        </w:rPr>
        <w:t>meet</w:t>
      </w:r>
      <w:r>
        <w:rPr>
          <w:color w:val="474747"/>
          <w:spacing w:val="-4"/>
        </w:rPr>
        <w:t xml:space="preserve"> </w:t>
      </w:r>
      <w:r>
        <w:rPr>
          <w:color w:val="474747"/>
        </w:rPr>
        <w:t>the</w:t>
      </w:r>
      <w:r>
        <w:rPr>
          <w:color w:val="474747"/>
          <w:spacing w:val="-4"/>
        </w:rPr>
        <w:t xml:space="preserve"> </w:t>
      </w:r>
      <w:r>
        <w:rPr>
          <w:color w:val="474747"/>
        </w:rPr>
        <w:t>anticipated</w:t>
      </w:r>
      <w:r>
        <w:rPr>
          <w:color w:val="474747"/>
          <w:spacing w:val="-4"/>
        </w:rPr>
        <w:t xml:space="preserve"> </w:t>
      </w:r>
      <w:r>
        <w:rPr>
          <w:color w:val="474747"/>
        </w:rPr>
        <w:t>increase in</w:t>
      </w:r>
      <w:r>
        <w:rPr>
          <w:color w:val="474747"/>
          <w:spacing w:val="-12"/>
        </w:rPr>
        <w:t xml:space="preserve"> </w:t>
      </w:r>
      <w:r>
        <w:rPr>
          <w:color w:val="474747"/>
        </w:rPr>
        <w:t>service</w:t>
      </w:r>
      <w:r>
        <w:rPr>
          <w:color w:val="474747"/>
          <w:spacing w:val="-12"/>
        </w:rPr>
        <w:t xml:space="preserve"> </w:t>
      </w:r>
      <w:r>
        <w:rPr>
          <w:color w:val="474747"/>
        </w:rPr>
        <w:t>demand,</w:t>
      </w:r>
      <w:r>
        <w:rPr>
          <w:color w:val="474747"/>
          <w:spacing w:val="-9"/>
        </w:rPr>
        <w:t xml:space="preserve"> </w:t>
      </w:r>
      <w:r>
        <w:rPr>
          <w:color w:val="474747"/>
        </w:rPr>
        <w:t>particularly</w:t>
      </w:r>
      <w:r>
        <w:rPr>
          <w:color w:val="474747"/>
          <w:spacing w:val="-12"/>
        </w:rPr>
        <w:t xml:space="preserve"> </w:t>
      </w:r>
      <w:r>
        <w:rPr>
          <w:color w:val="474747"/>
        </w:rPr>
        <w:t>in</w:t>
      </w:r>
      <w:r>
        <w:rPr>
          <w:color w:val="474747"/>
          <w:spacing w:val="-12"/>
        </w:rPr>
        <w:t xml:space="preserve"> </w:t>
      </w:r>
      <w:r>
        <w:rPr>
          <w:color w:val="474747"/>
        </w:rPr>
        <w:t>remote</w:t>
      </w:r>
      <w:r>
        <w:rPr>
          <w:color w:val="474747"/>
          <w:spacing w:val="-12"/>
        </w:rPr>
        <w:t xml:space="preserve"> </w:t>
      </w:r>
      <w:r>
        <w:rPr>
          <w:color w:val="474747"/>
        </w:rPr>
        <w:t>regions</w:t>
      </w:r>
      <w:r>
        <w:rPr>
          <w:color w:val="474747"/>
          <w:spacing w:val="-12"/>
        </w:rPr>
        <w:t xml:space="preserve"> </w:t>
      </w:r>
      <w:r>
        <w:rPr>
          <w:color w:val="474747"/>
        </w:rPr>
        <w:t>where</w:t>
      </w:r>
      <w:r>
        <w:rPr>
          <w:color w:val="474747"/>
          <w:spacing w:val="-12"/>
        </w:rPr>
        <w:t xml:space="preserve"> </w:t>
      </w:r>
      <w:r>
        <w:rPr>
          <w:color w:val="474747"/>
        </w:rPr>
        <w:t>recruitment</w:t>
      </w:r>
      <w:r>
        <w:rPr>
          <w:color w:val="474747"/>
          <w:spacing w:val="-12"/>
        </w:rPr>
        <w:t xml:space="preserve"> </w:t>
      </w:r>
      <w:r>
        <w:rPr>
          <w:color w:val="474747"/>
        </w:rPr>
        <w:t>and</w:t>
      </w:r>
      <w:r>
        <w:rPr>
          <w:color w:val="474747"/>
          <w:spacing w:val="-12"/>
        </w:rPr>
        <w:t xml:space="preserve"> </w:t>
      </w:r>
      <w:r>
        <w:rPr>
          <w:color w:val="474747"/>
        </w:rPr>
        <w:t>retention</w:t>
      </w:r>
      <w:r>
        <w:rPr>
          <w:color w:val="474747"/>
          <w:spacing w:val="-12"/>
        </w:rPr>
        <w:t xml:space="preserve"> </w:t>
      </w:r>
      <w:r>
        <w:rPr>
          <w:color w:val="474747"/>
        </w:rPr>
        <w:t>are</w:t>
      </w:r>
      <w:r>
        <w:rPr>
          <w:color w:val="474747"/>
          <w:spacing w:val="-12"/>
        </w:rPr>
        <w:t xml:space="preserve"> </w:t>
      </w:r>
      <w:r>
        <w:rPr>
          <w:color w:val="474747"/>
        </w:rPr>
        <w:t>most</w:t>
      </w:r>
      <w:r>
        <w:rPr>
          <w:color w:val="474747"/>
          <w:spacing w:val="-12"/>
        </w:rPr>
        <w:t xml:space="preserve"> </w:t>
      </w:r>
      <w:r>
        <w:rPr>
          <w:color w:val="474747"/>
        </w:rPr>
        <w:t xml:space="preserve">challenging. </w:t>
      </w:r>
      <w:r>
        <w:rPr>
          <w:color w:val="474747"/>
          <w:spacing w:val="-2"/>
        </w:rPr>
        <w:t>The</w:t>
      </w:r>
      <w:r>
        <w:rPr>
          <w:color w:val="474747"/>
          <w:spacing w:val="-8"/>
        </w:rPr>
        <w:t xml:space="preserve"> </w:t>
      </w:r>
      <w:r>
        <w:rPr>
          <w:color w:val="474747"/>
          <w:spacing w:val="-2"/>
        </w:rPr>
        <w:t>quantitative</w:t>
      </w:r>
      <w:r>
        <w:rPr>
          <w:color w:val="474747"/>
          <w:spacing w:val="-8"/>
        </w:rPr>
        <w:t xml:space="preserve"> </w:t>
      </w:r>
      <w:r>
        <w:rPr>
          <w:color w:val="474747"/>
          <w:spacing w:val="-2"/>
        </w:rPr>
        <w:t>forecasts</w:t>
      </w:r>
      <w:r>
        <w:rPr>
          <w:color w:val="474747"/>
          <w:spacing w:val="-8"/>
        </w:rPr>
        <w:t xml:space="preserve"> </w:t>
      </w:r>
      <w:r>
        <w:rPr>
          <w:color w:val="474747"/>
          <w:spacing w:val="-2"/>
        </w:rPr>
        <w:t>from</w:t>
      </w:r>
      <w:r>
        <w:rPr>
          <w:color w:val="474747"/>
          <w:spacing w:val="-8"/>
        </w:rPr>
        <w:t xml:space="preserve"> </w:t>
      </w:r>
      <w:r>
        <w:rPr>
          <w:color w:val="474747"/>
          <w:spacing w:val="-2"/>
        </w:rPr>
        <w:t>the</w:t>
      </w:r>
      <w:r>
        <w:rPr>
          <w:color w:val="474747"/>
          <w:spacing w:val="-8"/>
        </w:rPr>
        <w:t xml:space="preserve"> </w:t>
      </w:r>
      <w:r>
        <w:rPr>
          <w:color w:val="474747"/>
          <w:spacing w:val="-2"/>
        </w:rPr>
        <w:t>Bayesian</w:t>
      </w:r>
      <w:r>
        <w:rPr>
          <w:color w:val="474747"/>
          <w:spacing w:val="-8"/>
        </w:rPr>
        <w:t xml:space="preserve"> </w:t>
      </w:r>
      <w:r>
        <w:rPr>
          <w:color w:val="474747"/>
          <w:spacing w:val="-2"/>
        </w:rPr>
        <w:t>UCM,</w:t>
      </w:r>
      <w:r>
        <w:rPr>
          <w:color w:val="474747"/>
          <w:spacing w:val="-8"/>
        </w:rPr>
        <w:t xml:space="preserve"> </w:t>
      </w:r>
      <w:r>
        <w:rPr>
          <w:color w:val="474747"/>
          <w:spacing w:val="-2"/>
        </w:rPr>
        <w:t>projecting</w:t>
      </w:r>
      <w:r>
        <w:rPr>
          <w:color w:val="474747"/>
          <w:spacing w:val="-8"/>
        </w:rPr>
        <w:t xml:space="preserve"> </w:t>
      </w:r>
      <w:r>
        <w:rPr>
          <w:color w:val="474747"/>
          <w:spacing w:val="-2"/>
        </w:rPr>
        <w:t>a</w:t>
      </w:r>
      <w:r>
        <w:rPr>
          <w:color w:val="474747"/>
          <w:spacing w:val="-8"/>
        </w:rPr>
        <w:t xml:space="preserve"> </w:t>
      </w:r>
      <w:r>
        <w:rPr>
          <w:color w:val="474747"/>
          <w:spacing w:val="-2"/>
        </w:rPr>
        <w:t>36%</w:t>
      </w:r>
      <w:r>
        <w:rPr>
          <w:color w:val="474747"/>
          <w:spacing w:val="-8"/>
        </w:rPr>
        <w:t xml:space="preserve"> </w:t>
      </w:r>
      <w:r>
        <w:rPr>
          <w:color w:val="474747"/>
          <w:spacing w:val="-2"/>
        </w:rPr>
        <w:t>increase</w:t>
      </w:r>
      <w:r>
        <w:rPr>
          <w:color w:val="474747"/>
          <w:spacing w:val="-8"/>
        </w:rPr>
        <w:t xml:space="preserve"> </w:t>
      </w:r>
      <w:r>
        <w:rPr>
          <w:color w:val="474747"/>
          <w:spacing w:val="-2"/>
        </w:rPr>
        <w:t>in</w:t>
      </w:r>
      <w:r>
        <w:rPr>
          <w:color w:val="474747"/>
          <w:spacing w:val="-8"/>
        </w:rPr>
        <w:t xml:space="preserve"> </w:t>
      </w:r>
      <w:r>
        <w:rPr>
          <w:color w:val="474747"/>
          <w:spacing w:val="-2"/>
        </w:rPr>
        <w:t>the</w:t>
      </w:r>
      <w:r>
        <w:rPr>
          <w:color w:val="474747"/>
          <w:spacing w:val="-8"/>
        </w:rPr>
        <w:t xml:space="preserve"> </w:t>
      </w:r>
      <w:r>
        <w:rPr>
          <w:color w:val="474747"/>
          <w:spacing w:val="-2"/>
        </w:rPr>
        <w:t>national</w:t>
      </w:r>
      <w:r>
        <w:rPr>
          <w:color w:val="474747"/>
          <w:spacing w:val="-8"/>
        </w:rPr>
        <w:t xml:space="preserve"> </w:t>
      </w:r>
      <w:r>
        <w:rPr>
          <w:color w:val="474747"/>
          <w:spacing w:val="-2"/>
        </w:rPr>
        <w:t>workforce</w:t>
      </w:r>
      <w:r>
        <w:rPr>
          <w:color w:val="474747"/>
          <w:spacing w:val="-8"/>
        </w:rPr>
        <w:t xml:space="preserve"> </w:t>
      </w:r>
      <w:r>
        <w:rPr>
          <w:color w:val="474747"/>
          <w:spacing w:val="-2"/>
        </w:rPr>
        <w:t xml:space="preserve">(an </w:t>
      </w:r>
      <w:r>
        <w:rPr>
          <w:color w:val="474747"/>
        </w:rPr>
        <w:t>additional</w:t>
      </w:r>
      <w:r>
        <w:rPr>
          <w:color w:val="474747"/>
          <w:spacing w:val="-12"/>
        </w:rPr>
        <w:t xml:space="preserve"> </w:t>
      </w:r>
      <w:r>
        <w:rPr>
          <w:color w:val="474747"/>
        </w:rPr>
        <w:t>163.4</w:t>
      </w:r>
      <w:r>
        <w:rPr>
          <w:color w:val="474747"/>
          <w:spacing w:val="-12"/>
        </w:rPr>
        <w:t xml:space="preserve"> </w:t>
      </w:r>
      <w:r>
        <w:rPr>
          <w:color w:val="474747"/>
        </w:rPr>
        <w:t>FTE,</w:t>
      </w:r>
      <w:r>
        <w:rPr>
          <w:color w:val="474747"/>
          <w:spacing w:val="-12"/>
        </w:rPr>
        <w:t xml:space="preserve"> </w:t>
      </w:r>
      <w:r>
        <w:rPr>
          <w:color w:val="474747"/>
        </w:rPr>
        <w:t>growing</w:t>
      </w:r>
      <w:r>
        <w:rPr>
          <w:color w:val="474747"/>
          <w:spacing w:val="-12"/>
        </w:rPr>
        <w:t xml:space="preserve"> </w:t>
      </w:r>
      <w:r>
        <w:rPr>
          <w:color w:val="474747"/>
        </w:rPr>
        <w:t>from</w:t>
      </w:r>
      <w:r>
        <w:rPr>
          <w:color w:val="474747"/>
          <w:spacing w:val="-12"/>
        </w:rPr>
        <w:t xml:space="preserve"> </w:t>
      </w:r>
      <w:r>
        <w:rPr>
          <w:color w:val="474747"/>
        </w:rPr>
        <w:t>453.6</w:t>
      </w:r>
      <w:r>
        <w:rPr>
          <w:color w:val="474747"/>
          <w:spacing w:val="-12"/>
        </w:rPr>
        <w:t xml:space="preserve"> </w:t>
      </w:r>
      <w:r>
        <w:rPr>
          <w:color w:val="474747"/>
        </w:rPr>
        <w:t>FTE</w:t>
      </w:r>
      <w:r>
        <w:rPr>
          <w:color w:val="474747"/>
          <w:spacing w:val="-12"/>
        </w:rPr>
        <w:t xml:space="preserve"> </w:t>
      </w:r>
      <w:r>
        <w:rPr>
          <w:color w:val="474747"/>
        </w:rPr>
        <w:t>to</w:t>
      </w:r>
      <w:r>
        <w:rPr>
          <w:color w:val="474747"/>
          <w:spacing w:val="-12"/>
        </w:rPr>
        <w:t xml:space="preserve"> </w:t>
      </w:r>
      <w:r>
        <w:rPr>
          <w:color w:val="474747"/>
        </w:rPr>
        <w:t>617.0</w:t>
      </w:r>
      <w:r>
        <w:rPr>
          <w:color w:val="474747"/>
          <w:spacing w:val="-12"/>
        </w:rPr>
        <w:t xml:space="preserve"> </w:t>
      </w:r>
      <w:r>
        <w:rPr>
          <w:color w:val="474747"/>
        </w:rPr>
        <w:t>FTE),</w:t>
      </w:r>
      <w:r>
        <w:rPr>
          <w:color w:val="474747"/>
          <w:spacing w:val="-12"/>
        </w:rPr>
        <w:t xml:space="preserve"> </w:t>
      </w:r>
      <w:r>
        <w:rPr>
          <w:color w:val="474747"/>
        </w:rPr>
        <w:t>align</w:t>
      </w:r>
      <w:r>
        <w:rPr>
          <w:color w:val="474747"/>
          <w:spacing w:val="-12"/>
        </w:rPr>
        <w:t xml:space="preserve"> </w:t>
      </w:r>
      <w:r>
        <w:rPr>
          <w:color w:val="474747"/>
        </w:rPr>
        <w:t>closely</w:t>
      </w:r>
      <w:r>
        <w:rPr>
          <w:color w:val="474747"/>
          <w:spacing w:val="-12"/>
        </w:rPr>
        <w:t xml:space="preserve"> </w:t>
      </w:r>
      <w:r>
        <w:rPr>
          <w:color w:val="474747"/>
        </w:rPr>
        <w:t>with</w:t>
      </w:r>
      <w:r>
        <w:rPr>
          <w:color w:val="474747"/>
          <w:spacing w:val="-12"/>
        </w:rPr>
        <w:t xml:space="preserve"> </w:t>
      </w:r>
      <w:r>
        <w:rPr>
          <w:color w:val="474747"/>
        </w:rPr>
        <w:t>these</w:t>
      </w:r>
      <w:r>
        <w:rPr>
          <w:color w:val="474747"/>
          <w:spacing w:val="-12"/>
        </w:rPr>
        <w:t xml:space="preserve"> </w:t>
      </w:r>
      <w:r>
        <w:rPr>
          <w:color w:val="474747"/>
        </w:rPr>
        <w:t>self-reported</w:t>
      </w:r>
      <w:r>
        <w:rPr>
          <w:color w:val="474747"/>
          <w:spacing w:val="-12"/>
        </w:rPr>
        <w:t xml:space="preserve"> </w:t>
      </w:r>
      <w:r>
        <w:rPr>
          <w:color w:val="474747"/>
        </w:rPr>
        <w:t>needs.</w:t>
      </w:r>
    </w:p>
    <w:p w14:paraId="225A2847" w14:textId="77777777" w:rsidR="00974753" w:rsidRDefault="009A76C8">
      <w:pPr>
        <w:pStyle w:val="BodyText"/>
        <w:spacing w:before="196" w:line="309" w:lineRule="auto"/>
        <w:ind w:left="142" w:right="423"/>
        <w:jc w:val="both"/>
      </w:pPr>
      <w:r>
        <w:rPr>
          <w:color w:val="474747"/>
        </w:rPr>
        <w:t>In</w:t>
      </w:r>
      <w:r>
        <w:rPr>
          <w:color w:val="474747"/>
          <w:spacing w:val="-2"/>
        </w:rPr>
        <w:t xml:space="preserve"> </w:t>
      </w:r>
      <w:r>
        <w:rPr>
          <w:color w:val="474747"/>
        </w:rPr>
        <w:t>practical</w:t>
      </w:r>
      <w:r>
        <w:rPr>
          <w:color w:val="474747"/>
          <w:spacing w:val="-2"/>
        </w:rPr>
        <w:t xml:space="preserve"> </w:t>
      </w:r>
      <w:r>
        <w:rPr>
          <w:color w:val="474747"/>
        </w:rPr>
        <w:t>terms, survey</w:t>
      </w:r>
      <w:r>
        <w:rPr>
          <w:color w:val="474747"/>
          <w:spacing w:val="-2"/>
        </w:rPr>
        <w:t xml:space="preserve"> </w:t>
      </w:r>
      <w:r>
        <w:rPr>
          <w:color w:val="474747"/>
        </w:rPr>
        <w:t>respondents</w:t>
      </w:r>
      <w:r>
        <w:rPr>
          <w:color w:val="474747"/>
          <w:spacing w:val="-2"/>
        </w:rPr>
        <w:t xml:space="preserve"> </w:t>
      </w:r>
      <w:r>
        <w:rPr>
          <w:color w:val="474747"/>
        </w:rPr>
        <w:t>indicated</w:t>
      </w:r>
      <w:r>
        <w:rPr>
          <w:color w:val="474747"/>
          <w:spacing w:val="-2"/>
        </w:rPr>
        <w:t xml:space="preserve"> </w:t>
      </w:r>
      <w:r>
        <w:rPr>
          <w:color w:val="474747"/>
        </w:rPr>
        <w:t>that</w:t>
      </w:r>
      <w:r>
        <w:rPr>
          <w:color w:val="474747"/>
          <w:spacing w:val="-2"/>
        </w:rPr>
        <w:t xml:space="preserve"> </w:t>
      </w:r>
      <w:r>
        <w:rPr>
          <w:color w:val="474747"/>
        </w:rPr>
        <w:t>service</w:t>
      </w:r>
      <w:r>
        <w:rPr>
          <w:color w:val="474747"/>
          <w:spacing w:val="-1"/>
        </w:rPr>
        <w:t xml:space="preserve"> </w:t>
      </w:r>
      <w:r>
        <w:rPr>
          <w:color w:val="474747"/>
        </w:rPr>
        <w:t>utilisation</w:t>
      </w:r>
      <w:r>
        <w:rPr>
          <w:color w:val="474747"/>
          <w:spacing w:val="-2"/>
        </w:rPr>
        <w:t xml:space="preserve"> </w:t>
      </w:r>
      <w:r>
        <w:rPr>
          <w:color w:val="474747"/>
        </w:rPr>
        <w:t>in</w:t>
      </w:r>
      <w:r>
        <w:rPr>
          <w:color w:val="474747"/>
          <w:spacing w:val="-2"/>
        </w:rPr>
        <w:t xml:space="preserve"> </w:t>
      </w:r>
      <w:r>
        <w:rPr>
          <w:color w:val="474747"/>
        </w:rPr>
        <w:t>areas</w:t>
      </w:r>
      <w:r>
        <w:rPr>
          <w:color w:val="474747"/>
          <w:spacing w:val="-2"/>
        </w:rPr>
        <w:t xml:space="preserve"> </w:t>
      </w:r>
      <w:r>
        <w:rPr>
          <w:color w:val="474747"/>
        </w:rPr>
        <w:t>such</w:t>
      </w:r>
      <w:r>
        <w:rPr>
          <w:color w:val="474747"/>
          <w:spacing w:val="-2"/>
        </w:rPr>
        <w:t xml:space="preserve"> </w:t>
      </w:r>
      <w:r>
        <w:rPr>
          <w:color w:val="474747"/>
        </w:rPr>
        <w:t>as</w:t>
      </w:r>
      <w:r>
        <w:rPr>
          <w:color w:val="474747"/>
          <w:spacing w:val="-2"/>
        </w:rPr>
        <w:t xml:space="preserve"> </w:t>
      </w:r>
      <w:r>
        <w:rPr>
          <w:color w:val="474747"/>
        </w:rPr>
        <w:t>aftercare</w:t>
      </w:r>
      <w:r>
        <w:rPr>
          <w:color w:val="474747"/>
          <w:spacing w:val="-2"/>
        </w:rPr>
        <w:t xml:space="preserve"> </w:t>
      </w:r>
      <w:r>
        <w:rPr>
          <w:color w:val="474747"/>
        </w:rPr>
        <w:t>is</w:t>
      </w:r>
      <w:r>
        <w:rPr>
          <w:color w:val="474747"/>
          <w:spacing w:val="-1"/>
        </w:rPr>
        <w:t xml:space="preserve"> </w:t>
      </w:r>
      <w:r>
        <w:rPr>
          <w:color w:val="474747"/>
        </w:rPr>
        <w:t>ex- pected</w:t>
      </w:r>
      <w:r>
        <w:rPr>
          <w:color w:val="474747"/>
          <w:spacing w:val="-6"/>
        </w:rPr>
        <w:t xml:space="preserve"> </w:t>
      </w:r>
      <w:r>
        <w:rPr>
          <w:color w:val="474747"/>
        </w:rPr>
        <w:t>to</w:t>
      </w:r>
      <w:r>
        <w:rPr>
          <w:color w:val="474747"/>
          <w:spacing w:val="-6"/>
        </w:rPr>
        <w:t xml:space="preserve"> </w:t>
      </w:r>
      <w:r>
        <w:rPr>
          <w:color w:val="474747"/>
        </w:rPr>
        <w:t>increase</w:t>
      </w:r>
      <w:r>
        <w:rPr>
          <w:color w:val="474747"/>
          <w:spacing w:val="-6"/>
        </w:rPr>
        <w:t xml:space="preserve"> </w:t>
      </w:r>
      <w:r>
        <w:rPr>
          <w:color w:val="474747"/>
        </w:rPr>
        <w:t>dramatically,</w:t>
      </w:r>
      <w:r>
        <w:rPr>
          <w:color w:val="474747"/>
          <w:spacing w:val="-3"/>
        </w:rPr>
        <w:t xml:space="preserve"> </w:t>
      </w:r>
      <w:r>
        <w:rPr>
          <w:color w:val="474747"/>
        </w:rPr>
        <w:t>necessitating</w:t>
      </w:r>
      <w:r>
        <w:rPr>
          <w:color w:val="474747"/>
          <w:spacing w:val="-6"/>
        </w:rPr>
        <w:t xml:space="preserve"> </w:t>
      </w:r>
      <w:r>
        <w:rPr>
          <w:color w:val="474747"/>
        </w:rPr>
        <w:t>the</w:t>
      </w:r>
      <w:r>
        <w:rPr>
          <w:color w:val="474747"/>
          <w:spacing w:val="-6"/>
        </w:rPr>
        <w:t xml:space="preserve"> </w:t>
      </w:r>
      <w:r>
        <w:rPr>
          <w:color w:val="474747"/>
        </w:rPr>
        <w:t>largest</w:t>
      </w:r>
      <w:r>
        <w:rPr>
          <w:color w:val="474747"/>
          <w:spacing w:val="-6"/>
        </w:rPr>
        <w:t xml:space="preserve"> </w:t>
      </w:r>
      <w:r>
        <w:rPr>
          <w:color w:val="474747"/>
        </w:rPr>
        <w:t>expansion</w:t>
      </w:r>
      <w:r>
        <w:rPr>
          <w:color w:val="474747"/>
          <w:spacing w:val="-6"/>
        </w:rPr>
        <w:t xml:space="preserve"> </w:t>
      </w:r>
      <w:r>
        <w:rPr>
          <w:color w:val="474747"/>
        </w:rPr>
        <w:t>in</w:t>
      </w:r>
      <w:r>
        <w:rPr>
          <w:color w:val="474747"/>
          <w:spacing w:val="-6"/>
        </w:rPr>
        <w:t xml:space="preserve"> </w:t>
      </w:r>
      <w:r>
        <w:rPr>
          <w:color w:val="474747"/>
        </w:rPr>
        <w:t>Aftercare</w:t>
      </w:r>
      <w:r>
        <w:rPr>
          <w:color w:val="474747"/>
          <w:spacing w:val="-6"/>
        </w:rPr>
        <w:t xml:space="preserve"> </w:t>
      </w:r>
      <w:r>
        <w:rPr>
          <w:color w:val="474747"/>
        </w:rPr>
        <w:t>Mental</w:t>
      </w:r>
      <w:r>
        <w:rPr>
          <w:color w:val="474747"/>
          <w:spacing w:val="-6"/>
        </w:rPr>
        <w:t xml:space="preserve"> </w:t>
      </w:r>
      <w:r>
        <w:rPr>
          <w:color w:val="474747"/>
        </w:rPr>
        <w:t>Health</w:t>
      </w:r>
      <w:r>
        <w:rPr>
          <w:color w:val="474747"/>
          <w:spacing w:val="-6"/>
        </w:rPr>
        <w:t xml:space="preserve"> </w:t>
      </w:r>
      <w:r>
        <w:rPr>
          <w:color w:val="474747"/>
        </w:rPr>
        <w:t>Workers (an increase of 89.2 FTE), while an additional 54.4 FTE in Suicide Prevention Coordinators and 19.7 FTE in</w:t>
      </w:r>
      <w:r>
        <w:rPr>
          <w:color w:val="474747"/>
          <w:spacing w:val="-9"/>
        </w:rPr>
        <w:t xml:space="preserve"> </w:t>
      </w:r>
      <w:r>
        <w:rPr>
          <w:color w:val="474747"/>
        </w:rPr>
        <w:t>ATSIMHFA</w:t>
      </w:r>
      <w:r>
        <w:rPr>
          <w:color w:val="474747"/>
          <w:spacing w:val="-9"/>
        </w:rPr>
        <w:t xml:space="preserve"> </w:t>
      </w:r>
      <w:r>
        <w:rPr>
          <w:color w:val="474747"/>
        </w:rPr>
        <w:t>Trainers</w:t>
      </w:r>
      <w:r>
        <w:rPr>
          <w:color w:val="474747"/>
          <w:spacing w:val="-9"/>
        </w:rPr>
        <w:t xml:space="preserve"> </w:t>
      </w:r>
      <w:r>
        <w:rPr>
          <w:color w:val="474747"/>
        </w:rPr>
        <w:t>are</w:t>
      </w:r>
      <w:r>
        <w:rPr>
          <w:color w:val="474747"/>
          <w:spacing w:val="-9"/>
        </w:rPr>
        <w:t xml:space="preserve"> </w:t>
      </w:r>
      <w:r>
        <w:rPr>
          <w:color w:val="474747"/>
        </w:rPr>
        <w:t>also</w:t>
      </w:r>
      <w:r>
        <w:rPr>
          <w:color w:val="474747"/>
          <w:spacing w:val="-9"/>
        </w:rPr>
        <w:t xml:space="preserve"> </w:t>
      </w:r>
      <w:r>
        <w:rPr>
          <w:color w:val="474747"/>
        </w:rPr>
        <w:t>required.</w:t>
      </w:r>
      <w:r>
        <w:rPr>
          <w:color w:val="474747"/>
          <w:spacing w:val="17"/>
        </w:rPr>
        <w:t xml:space="preserve"> </w:t>
      </w:r>
      <w:r>
        <w:rPr>
          <w:color w:val="474747"/>
        </w:rPr>
        <w:t>This</w:t>
      </w:r>
      <w:r>
        <w:rPr>
          <w:color w:val="474747"/>
          <w:spacing w:val="-9"/>
        </w:rPr>
        <w:t xml:space="preserve"> </w:t>
      </w:r>
      <w:r>
        <w:rPr>
          <w:color w:val="474747"/>
        </w:rPr>
        <w:t>convergence</w:t>
      </w:r>
      <w:r>
        <w:rPr>
          <w:color w:val="474747"/>
          <w:spacing w:val="-9"/>
        </w:rPr>
        <w:t xml:space="preserve"> </w:t>
      </w:r>
      <w:r>
        <w:rPr>
          <w:color w:val="474747"/>
        </w:rPr>
        <w:t>between</w:t>
      </w:r>
      <w:r>
        <w:rPr>
          <w:color w:val="474747"/>
          <w:spacing w:val="-9"/>
        </w:rPr>
        <w:t xml:space="preserve"> </w:t>
      </w:r>
      <w:r>
        <w:rPr>
          <w:color w:val="474747"/>
        </w:rPr>
        <w:t>the</w:t>
      </w:r>
      <w:r>
        <w:rPr>
          <w:color w:val="474747"/>
          <w:spacing w:val="-9"/>
        </w:rPr>
        <w:t xml:space="preserve"> </w:t>
      </w:r>
      <w:r>
        <w:rPr>
          <w:color w:val="474747"/>
        </w:rPr>
        <w:t>qualitative</w:t>
      </w:r>
      <w:r>
        <w:rPr>
          <w:color w:val="474747"/>
          <w:spacing w:val="-9"/>
        </w:rPr>
        <w:t xml:space="preserve"> </w:t>
      </w:r>
      <w:r>
        <w:rPr>
          <w:color w:val="474747"/>
        </w:rPr>
        <w:t>data</w:t>
      </w:r>
      <w:r>
        <w:rPr>
          <w:color w:val="474747"/>
          <w:spacing w:val="-9"/>
        </w:rPr>
        <w:t xml:space="preserve"> </w:t>
      </w:r>
      <w:r>
        <w:rPr>
          <w:color w:val="474747"/>
        </w:rPr>
        <w:t>from</w:t>
      </w:r>
      <w:r>
        <w:rPr>
          <w:color w:val="474747"/>
          <w:spacing w:val="-9"/>
        </w:rPr>
        <w:t xml:space="preserve"> </w:t>
      </w:r>
      <w:r>
        <w:rPr>
          <w:color w:val="474747"/>
        </w:rPr>
        <w:t>the</w:t>
      </w:r>
      <w:r>
        <w:rPr>
          <w:color w:val="474747"/>
          <w:spacing w:val="-9"/>
        </w:rPr>
        <w:t xml:space="preserve"> </w:t>
      </w:r>
      <w:r>
        <w:rPr>
          <w:color w:val="474747"/>
        </w:rPr>
        <w:t>surveys and the quantitative projections from the PAG model reinforces the conclusion that the CCC program must significantly expand its workforce in order to sustain and enhance the delivery of culturally safe, community-led mental health and suicide prevention services.</w:t>
      </w:r>
    </w:p>
    <w:p w14:paraId="77C7F85E" w14:textId="77777777" w:rsidR="00974753" w:rsidRDefault="00974753">
      <w:pPr>
        <w:pStyle w:val="BodyText"/>
        <w:spacing w:before="37"/>
      </w:pPr>
    </w:p>
    <w:p w14:paraId="4D90206A" w14:textId="77777777" w:rsidR="00974753" w:rsidRDefault="009A76C8">
      <w:pPr>
        <w:pStyle w:val="Heading2"/>
      </w:pPr>
      <w:r>
        <w:rPr>
          <w:color w:val="226D6D"/>
          <w:spacing w:val="-2"/>
          <w:w w:val="105"/>
        </w:rPr>
        <w:t>Conclusion</w:t>
      </w:r>
    </w:p>
    <w:p w14:paraId="2D385C80" w14:textId="77777777" w:rsidR="00974753" w:rsidRDefault="009A76C8">
      <w:pPr>
        <w:pStyle w:val="BodyText"/>
        <w:spacing w:before="248" w:line="309" w:lineRule="auto"/>
        <w:ind w:left="142" w:right="423"/>
        <w:jc w:val="both"/>
      </w:pPr>
      <w:r>
        <w:rPr>
          <w:color w:val="474747"/>
        </w:rPr>
        <w:t>The integration of survey data with Bayesian modelling indicates that the CCC program is experiencing significant workforce pressures.</w:t>
      </w:r>
      <w:r>
        <w:rPr>
          <w:color w:val="474747"/>
          <w:spacing w:val="40"/>
        </w:rPr>
        <w:t xml:space="preserve"> </w:t>
      </w:r>
      <w:r>
        <w:rPr>
          <w:color w:val="474747"/>
        </w:rPr>
        <w:t>The national staffing level is estimated at 453.6 FTE. Both qualitative survey responses and projections from the PAG model suggest that an increase of 36% will be required, bringing</w:t>
      </w:r>
      <w:r>
        <w:rPr>
          <w:color w:val="474747"/>
          <w:spacing w:val="-13"/>
        </w:rPr>
        <w:t xml:space="preserve"> </w:t>
      </w:r>
      <w:r>
        <w:rPr>
          <w:color w:val="474747"/>
        </w:rPr>
        <w:t>the</w:t>
      </w:r>
      <w:r>
        <w:rPr>
          <w:color w:val="474747"/>
          <w:spacing w:val="-13"/>
        </w:rPr>
        <w:t xml:space="preserve"> </w:t>
      </w:r>
      <w:r>
        <w:rPr>
          <w:color w:val="474747"/>
        </w:rPr>
        <w:t>total</w:t>
      </w:r>
      <w:r>
        <w:rPr>
          <w:color w:val="474747"/>
          <w:spacing w:val="-13"/>
        </w:rPr>
        <w:t xml:space="preserve"> </w:t>
      </w:r>
      <w:r>
        <w:rPr>
          <w:color w:val="474747"/>
        </w:rPr>
        <w:t>to</w:t>
      </w:r>
      <w:r>
        <w:rPr>
          <w:color w:val="474747"/>
          <w:spacing w:val="-13"/>
        </w:rPr>
        <w:t xml:space="preserve"> </w:t>
      </w:r>
      <w:r>
        <w:rPr>
          <w:color w:val="474747"/>
        </w:rPr>
        <w:t>approximately</w:t>
      </w:r>
      <w:r>
        <w:rPr>
          <w:color w:val="474747"/>
          <w:spacing w:val="-13"/>
        </w:rPr>
        <w:t xml:space="preserve"> </w:t>
      </w:r>
      <w:r>
        <w:rPr>
          <w:color w:val="474747"/>
        </w:rPr>
        <w:t>617.0</w:t>
      </w:r>
      <w:r>
        <w:rPr>
          <w:color w:val="474747"/>
          <w:spacing w:val="-13"/>
        </w:rPr>
        <w:t xml:space="preserve"> </w:t>
      </w:r>
      <w:r>
        <w:rPr>
          <w:color w:val="474747"/>
        </w:rPr>
        <w:t>FTE</w:t>
      </w:r>
      <w:r>
        <w:rPr>
          <w:color w:val="474747"/>
          <w:spacing w:val="-13"/>
        </w:rPr>
        <w:t xml:space="preserve"> </w:t>
      </w:r>
      <w:r>
        <w:rPr>
          <w:color w:val="474747"/>
        </w:rPr>
        <w:t>by</w:t>
      </w:r>
      <w:r>
        <w:rPr>
          <w:color w:val="474747"/>
          <w:spacing w:val="-13"/>
        </w:rPr>
        <w:t xml:space="preserve"> </w:t>
      </w:r>
      <w:r>
        <w:rPr>
          <w:color w:val="474747"/>
        </w:rPr>
        <w:t>2029.</w:t>
      </w:r>
      <w:r>
        <w:rPr>
          <w:color w:val="474747"/>
          <w:spacing w:val="16"/>
        </w:rPr>
        <w:t xml:space="preserve"> </w:t>
      </w:r>
      <w:r>
        <w:rPr>
          <w:color w:val="474747"/>
        </w:rPr>
        <w:t>This</w:t>
      </w:r>
      <w:r>
        <w:rPr>
          <w:color w:val="474747"/>
          <w:spacing w:val="-13"/>
        </w:rPr>
        <w:t xml:space="preserve"> </w:t>
      </w:r>
      <w:r>
        <w:rPr>
          <w:color w:val="474747"/>
        </w:rPr>
        <w:t>represents</w:t>
      </w:r>
      <w:r>
        <w:rPr>
          <w:color w:val="474747"/>
          <w:spacing w:val="-13"/>
        </w:rPr>
        <w:t xml:space="preserve"> </w:t>
      </w:r>
      <w:r>
        <w:rPr>
          <w:color w:val="474747"/>
        </w:rPr>
        <w:t>an</w:t>
      </w:r>
      <w:r>
        <w:rPr>
          <w:color w:val="474747"/>
          <w:spacing w:val="-13"/>
        </w:rPr>
        <w:t xml:space="preserve"> </w:t>
      </w:r>
      <w:r>
        <w:rPr>
          <w:color w:val="474747"/>
        </w:rPr>
        <w:t>additional</w:t>
      </w:r>
      <w:r>
        <w:rPr>
          <w:color w:val="474747"/>
          <w:spacing w:val="-13"/>
        </w:rPr>
        <w:t xml:space="preserve"> </w:t>
      </w:r>
      <w:r>
        <w:rPr>
          <w:color w:val="474747"/>
        </w:rPr>
        <w:t>163.4</w:t>
      </w:r>
      <w:r>
        <w:rPr>
          <w:color w:val="474747"/>
          <w:spacing w:val="-13"/>
        </w:rPr>
        <w:t xml:space="preserve"> </w:t>
      </w:r>
      <w:r>
        <w:rPr>
          <w:color w:val="474747"/>
        </w:rPr>
        <w:t>FTE,</w:t>
      </w:r>
      <w:r>
        <w:rPr>
          <w:color w:val="474747"/>
          <w:spacing w:val="-13"/>
        </w:rPr>
        <w:t xml:space="preserve"> </w:t>
      </w:r>
      <w:r>
        <w:rPr>
          <w:color w:val="474747"/>
        </w:rPr>
        <w:t>primarily needed to address increased service demand in remote and high-risk communities.</w:t>
      </w:r>
    </w:p>
    <w:p w14:paraId="664153BE" w14:textId="77777777" w:rsidR="00974753" w:rsidRDefault="009A76C8">
      <w:pPr>
        <w:pStyle w:val="BodyText"/>
        <w:spacing w:before="196" w:line="309" w:lineRule="auto"/>
        <w:ind w:left="142" w:right="423"/>
        <w:jc w:val="both"/>
      </w:pPr>
      <w:r>
        <w:rPr>
          <w:color w:val="474747"/>
        </w:rPr>
        <w:t>The</w:t>
      </w:r>
      <w:r>
        <w:rPr>
          <w:color w:val="474747"/>
          <w:spacing w:val="-16"/>
        </w:rPr>
        <w:t xml:space="preserve"> </w:t>
      </w:r>
      <w:r>
        <w:rPr>
          <w:color w:val="474747"/>
        </w:rPr>
        <w:t>analysis</w:t>
      </w:r>
      <w:r>
        <w:rPr>
          <w:color w:val="474747"/>
          <w:spacing w:val="-15"/>
        </w:rPr>
        <w:t xml:space="preserve"> </w:t>
      </w:r>
      <w:r>
        <w:rPr>
          <w:color w:val="474747"/>
        </w:rPr>
        <w:t>presented</w:t>
      </w:r>
      <w:r>
        <w:rPr>
          <w:color w:val="474747"/>
          <w:spacing w:val="-15"/>
        </w:rPr>
        <w:t xml:space="preserve"> </w:t>
      </w:r>
      <w:r>
        <w:rPr>
          <w:color w:val="474747"/>
        </w:rPr>
        <w:t>provides</w:t>
      </w:r>
      <w:r>
        <w:rPr>
          <w:color w:val="474747"/>
          <w:spacing w:val="-15"/>
        </w:rPr>
        <w:t xml:space="preserve"> </w:t>
      </w:r>
      <w:r>
        <w:rPr>
          <w:color w:val="474747"/>
        </w:rPr>
        <w:t>a</w:t>
      </w:r>
      <w:r>
        <w:rPr>
          <w:color w:val="474747"/>
          <w:spacing w:val="-15"/>
        </w:rPr>
        <w:t xml:space="preserve"> </w:t>
      </w:r>
      <w:r>
        <w:rPr>
          <w:color w:val="474747"/>
        </w:rPr>
        <w:t>data-driven</w:t>
      </w:r>
      <w:r>
        <w:rPr>
          <w:color w:val="474747"/>
          <w:spacing w:val="-15"/>
        </w:rPr>
        <w:t xml:space="preserve"> </w:t>
      </w:r>
      <w:r>
        <w:rPr>
          <w:color w:val="474747"/>
        </w:rPr>
        <w:t>foundation</w:t>
      </w:r>
      <w:r>
        <w:rPr>
          <w:color w:val="474747"/>
          <w:spacing w:val="-15"/>
        </w:rPr>
        <w:t xml:space="preserve"> </w:t>
      </w:r>
      <w:r>
        <w:rPr>
          <w:color w:val="474747"/>
        </w:rPr>
        <w:t>for</w:t>
      </w:r>
      <w:r>
        <w:rPr>
          <w:color w:val="474747"/>
          <w:spacing w:val="-15"/>
        </w:rPr>
        <w:t xml:space="preserve"> </w:t>
      </w:r>
      <w:r>
        <w:rPr>
          <w:color w:val="474747"/>
        </w:rPr>
        <w:t>strategic</w:t>
      </w:r>
      <w:r>
        <w:rPr>
          <w:color w:val="474747"/>
          <w:spacing w:val="-15"/>
        </w:rPr>
        <w:t xml:space="preserve"> </w:t>
      </w:r>
      <w:r>
        <w:rPr>
          <w:color w:val="474747"/>
        </w:rPr>
        <w:t>workforce</w:t>
      </w:r>
      <w:r>
        <w:rPr>
          <w:color w:val="474747"/>
          <w:spacing w:val="-15"/>
        </w:rPr>
        <w:t xml:space="preserve"> </w:t>
      </w:r>
      <w:r>
        <w:rPr>
          <w:color w:val="474747"/>
        </w:rPr>
        <w:t>planning.</w:t>
      </w:r>
      <w:r>
        <w:rPr>
          <w:color w:val="474747"/>
          <w:spacing w:val="-15"/>
        </w:rPr>
        <w:t xml:space="preserve"> </w:t>
      </w:r>
      <w:r>
        <w:rPr>
          <w:color w:val="474747"/>
        </w:rPr>
        <w:t>It</w:t>
      </w:r>
      <w:r>
        <w:rPr>
          <w:color w:val="474747"/>
          <w:spacing w:val="-15"/>
        </w:rPr>
        <w:t xml:space="preserve"> </w:t>
      </w:r>
      <w:r>
        <w:rPr>
          <w:color w:val="474747"/>
        </w:rPr>
        <w:t xml:space="preserve">underscores </w:t>
      </w:r>
      <w:r>
        <w:rPr>
          <w:color w:val="474747"/>
          <w:spacing w:val="-2"/>
        </w:rPr>
        <w:t>the</w:t>
      </w:r>
      <w:r>
        <w:rPr>
          <w:color w:val="474747"/>
          <w:spacing w:val="-9"/>
        </w:rPr>
        <w:t xml:space="preserve"> </w:t>
      </w:r>
      <w:r>
        <w:rPr>
          <w:color w:val="474747"/>
          <w:spacing w:val="-2"/>
        </w:rPr>
        <w:t>need</w:t>
      </w:r>
      <w:r>
        <w:rPr>
          <w:color w:val="474747"/>
          <w:spacing w:val="-9"/>
        </w:rPr>
        <w:t xml:space="preserve"> </w:t>
      </w:r>
      <w:r>
        <w:rPr>
          <w:color w:val="474747"/>
          <w:spacing w:val="-2"/>
        </w:rPr>
        <w:t>for</w:t>
      </w:r>
      <w:r>
        <w:rPr>
          <w:color w:val="474747"/>
          <w:spacing w:val="-9"/>
        </w:rPr>
        <w:t xml:space="preserve"> </w:t>
      </w:r>
      <w:r>
        <w:rPr>
          <w:color w:val="474747"/>
          <w:spacing w:val="-2"/>
        </w:rPr>
        <w:t>targeted</w:t>
      </w:r>
      <w:r>
        <w:rPr>
          <w:color w:val="474747"/>
          <w:spacing w:val="-9"/>
        </w:rPr>
        <w:t xml:space="preserve"> </w:t>
      </w:r>
      <w:r>
        <w:rPr>
          <w:color w:val="474747"/>
          <w:spacing w:val="-2"/>
        </w:rPr>
        <w:t>recruitment,</w:t>
      </w:r>
      <w:r>
        <w:rPr>
          <w:color w:val="474747"/>
          <w:spacing w:val="-8"/>
        </w:rPr>
        <w:t xml:space="preserve"> </w:t>
      </w:r>
      <w:r>
        <w:rPr>
          <w:color w:val="474747"/>
          <w:spacing w:val="-2"/>
        </w:rPr>
        <w:t>improved</w:t>
      </w:r>
      <w:r>
        <w:rPr>
          <w:color w:val="474747"/>
          <w:spacing w:val="-10"/>
        </w:rPr>
        <w:t xml:space="preserve"> </w:t>
      </w:r>
      <w:r>
        <w:rPr>
          <w:color w:val="474747"/>
          <w:spacing w:val="-2"/>
        </w:rPr>
        <w:t>retention</w:t>
      </w:r>
      <w:r>
        <w:rPr>
          <w:color w:val="474747"/>
          <w:spacing w:val="-9"/>
        </w:rPr>
        <w:t xml:space="preserve"> </w:t>
      </w:r>
      <w:r>
        <w:rPr>
          <w:color w:val="474747"/>
          <w:spacing w:val="-2"/>
        </w:rPr>
        <w:t>measures,</w:t>
      </w:r>
      <w:r>
        <w:rPr>
          <w:color w:val="474747"/>
          <w:spacing w:val="-8"/>
        </w:rPr>
        <w:t xml:space="preserve"> </w:t>
      </w:r>
      <w:r>
        <w:rPr>
          <w:color w:val="474747"/>
          <w:spacing w:val="-2"/>
        </w:rPr>
        <w:t>and</w:t>
      </w:r>
      <w:r>
        <w:rPr>
          <w:color w:val="474747"/>
          <w:spacing w:val="-9"/>
        </w:rPr>
        <w:t xml:space="preserve"> </w:t>
      </w:r>
      <w:r>
        <w:rPr>
          <w:color w:val="474747"/>
          <w:spacing w:val="-2"/>
        </w:rPr>
        <w:t>sustained</w:t>
      </w:r>
      <w:r>
        <w:rPr>
          <w:color w:val="474747"/>
          <w:spacing w:val="-10"/>
        </w:rPr>
        <w:t xml:space="preserve"> </w:t>
      </w:r>
      <w:r>
        <w:rPr>
          <w:color w:val="474747"/>
          <w:spacing w:val="-2"/>
        </w:rPr>
        <w:t>investment</w:t>
      </w:r>
      <w:r>
        <w:rPr>
          <w:color w:val="474747"/>
          <w:spacing w:val="-9"/>
        </w:rPr>
        <w:t xml:space="preserve"> </w:t>
      </w:r>
      <w:r>
        <w:rPr>
          <w:color w:val="474747"/>
          <w:spacing w:val="-2"/>
        </w:rPr>
        <w:t>to</w:t>
      </w:r>
      <w:r>
        <w:rPr>
          <w:color w:val="474747"/>
          <w:spacing w:val="-10"/>
        </w:rPr>
        <w:t xml:space="preserve"> </w:t>
      </w:r>
      <w:r>
        <w:rPr>
          <w:color w:val="474747"/>
          <w:spacing w:val="-2"/>
        </w:rPr>
        <w:t>support</w:t>
      </w:r>
      <w:r>
        <w:rPr>
          <w:color w:val="474747"/>
          <w:spacing w:val="-9"/>
        </w:rPr>
        <w:t xml:space="preserve"> </w:t>
      </w:r>
      <w:r>
        <w:rPr>
          <w:color w:val="474747"/>
          <w:spacing w:val="-2"/>
        </w:rPr>
        <w:t xml:space="preserve">the </w:t>
      </w:r>
      <w:r>
        <w:rPr>
          <w:color w:val="474747"/>
        </w:rPr>
        <w:t>viability</w:t>
      </w:r>
      <w:r>
        <w:rPr>
          <w:color w:val="474747"/>
          <w:spacing w:val="-8"/>
        </w:rPr>
        <w:t xml:space="preserve"> </w:t>
      </w:r>
      <w:r>
        <w:rPr>
          <w:color w:val="474747"/>
        </w:rPr>
        <w:t>of</w:t>
      </w:r>
      <w:r>
        <w:rPr>
          <w:color w:val="474747"/>
          <w:spacing w:val="-8"/>
        </w:rPr>
        <w:t xml:space="preserve"> </w:t>
      </w:r>
      <w:r>
        <w:rPr>
          <w:color w:val="474747"/>
        </w:rPr>
        <w:t>culturally</w:t>
      </w:r>
      <w:r>
        <w:rPr>
          <w:color w:val="474747"/>
          <w:spacing w:val="-8"/>
        </w:rPr>
        <w:t xml:space="preserve"> </w:t>
      </w:r>
      <w:r>
        <w:rPr>
          <w:color w:val="474747"/>
        </w:rPr>
        <w:t>safe,</w:t>
      </w:r>
      <w:r>
        <w:rPr>
          <w:color w:val="474747"/>
          <w:spacing w:val="-8"/>
        </w:rPr>
        <w:t xml:space="preserve"> </w:t>
      </w:r>
      <w:r>
        <w:rPr>
          <w:color w:val="474747"/>
        </w:rPr>
        <w:t>Indigenous-led</w:t>
      </w:r>
      <w:r>
        <w:rPr>
          <w:color w:val="474747"/>
          <w:spacing w:val="-8"/>
        </w:rPr>
        <w:t xml:space="preserve"> </w:t>
      </w:r>
      <w:r>
        <w:rPr>
          <w:color w:val="474747"/>
        </w:rPr>
        <w:t>suicide</w:t>
      </w:r>
      <w:r>
        <w:rPr>
          <w:color w:val="474747"/>
          <w:spacing w:val="-7"/>
        </w:rPr>
        <w:t xml:space="preserve"> </w:t>
      </w:r>
      <w:r>
        <w:rPr>
          <w:color w:val="474747"/>
        </w:rPr>
        <w:t>prevention</w:t>
      </w:r>
      <w:r>
        <w:rPr>
          <w:color w:val="474747"/>
          <w:spacing w:val="-8"/>
        </w:rPr>
        <w:t xml:space="preserve"> </w:t>
      </w:r>
      <w:r>
        <w:rPr>
          <w:color w:val="474747"/>
        </w:rPr>
        <w:t>and</w:t>
      </w:r>
      <w:r>
        <w:rPr>
          <w:color w:val="474747"/>
          <w:spacing w:val="-8"/>
        </w:rPr>
        <w:t xml:space="preserve"> </w:t>
      </w:r>
      <w:r>
        <w:rPr>
          <w:color w:val="474747"/>
        </w:rPr>
        <w:t>aftercare</w:t>
      </w:r>
      <w:r>
        <w:rPr>
          <w:color w:val="474747"/>
          <w:spacing w:val="-8"/>
        </w:rPr>
        <w:t xml:space="preserve"> </w:t>
      </w:r>
      <w:r>
        <w:rPr>
          <w:color w:val="474747"/>
        </w:rPr>
        <w:t>services</w:t>
      </w:r>
      <w:r>
        <w:rPr>
          <w:color w:val="474747"/>
          <w:spacing w:val="-8"/>
        </w:rPr>
        <w:t xml:space="preserve"> </w:t>
      </w:r>
      <w:r>
        <w:rPr>
          <w:color w:val="474747"/>
        </w:rPr>
        <w:t>over</w:t>
      </w:r>
      <w:r>
        <w:rPr>
          <w:color w:val="474747"/>
          <w:spacing w:val="-8"/>
        </w:rPr>
        <w:t xml:space="preserve"> </w:t>
      </w:r>
      <w:r>
        <w:rPr>
          <w:color w:val="474747"/>
        </w:rPr>
        <w:t>the</w:t>
      </w:r>
      <w:r>
        <w:rPr>
          <w:color w:val="474747"/>
          <w:spacing w:val="-8"/>
        </w:rPr>
        <w:t xml:space="preserve"> </w:t>
      </w:r>
      <w:r>
        <w:rPr>
          <w:color w:val="474747"/>
        </w:rPr>
        <w:t>long</w:t>
      </w:r>
      <w:r>
        <w:rPr>
          <w:color w:val="474747"/>
          <w:spacing w:val="-8"/>
        </w:rPr>
        <w:t xml:space="preserve"> </w:t>
      </w:r>
      <w:r>
        <w:rPr>
          <w:color w:val="474747"/>
        </w:rPr>
        <w:t>term.</w:t>
      </w:r>
    </w:p>
    <w:p w14:paraId="73369788" w14:textId="77777777" w:rsidR="00974753" w:rsidRDefault="00974753">
      <w:pPr>
        <w:pStyle w:val="BodyText"/>
      </w:pPr>
    </w:p>
    <w:p w14:paraId="106031BF" w14:textId="77777777" w:rsidR="00974753" w:rsidRDefault="00974753">
      <w:pPr>
        <w:pStyle w:val="BodyText"/>
      </w:pPr>
    </w:p>
    <w:p w14:paraId="5561313F" w14:textId="77777777" w:rsidR="00974753" w:rsidRDefault="00974753">
      <w:pPr>
        <w:pStyle w:val="BodyText"/>
      </w:pPr>
    </w:p>
    <w:p w14:paraId="0CAB14F5" w14:textId="77777777" w:rsidR="00974753" w:rsidRDefault="00974753">
      <w:pPr>
        <w:pStyle w:val="BodyText"/>
      </w:pPr>
    </w:p>
    <w:p w14:paraId="1A4FB108" w14:textId="77777777" w:rsidR="00974753" w:rsidRDefault="00974753">
      <w:pPr>
        <w:pStyle w:val="BodyText"/>
      </w:pPr>
    </w:p>
    <w:p w14:paraId="7E4731F4" w14:textId="77777777" w:rsidR="00974753" w:rsidRDefault="00974753">
      <w:pPr>
        <w:pStyle w:val="BodyText"/>
      </w:pPr>
    </w:p>
    <w:p w14:paraId="0C546ABC" w14:textId="77777777" w:rsidR="00974753" w:rsidRDefault="00974753">
      <w:pPr>
        <w:pStyle w:val="BodyText"/>
      </w:pPr>
    </w:p>
    <w:p w14:paraId="1D8F62F9" w14:textId="77777777" w:rsidR="00974753" w:rsidRDefault="00974753">
      <w:pPr>
        <w:pStyle w:val="BodyText"/>
      </w:pPr>
    </w:p>
    <w:p w14:paraId="20D4B889" w14:textId="77777777" w:rsidR="00974753" w:rsidRDefault="00974753">
      <w:pPr>
        <w:pStyle w:val="BodyText"/>
        <w:spacing w:before="165"/>
      </w:pPr>
    </w:p>
    <w:p w14:paraId="1BB81D97" w14:textId="77777777" w:rsidR="00974753" w:rsidRDefault="009A76C8">
      <w:pPr>
        <w:ind w:right="423"/>
        <w:jc w:val="right"/>
        <w:rPr>
          <w:sz w:val="24"/>
        </w:rPr>
      </w:pPr>
      <w:r>
        <w:rPr>
          <w:color w:val="474747"/>
          <w:spacing w:val="-5"/>
          <w:sz w:val="24"/>
        </w:rPr>
        <w:t>vii</w:t>
      </w:r>
    </w:p>
    <w:p w14:paraId="0153D7B7" w14:textId="77777777" w:rsidR="00974753" w:rsidRDefault="00974753">
      <w:pPr>
        <w:jc w:val="right"/>
        <w:rPr>
          <w:sz w:val="24"/>
        </w:rPr>
        <w:sectPr w:rsidR="00974753">
          <w:pgSz w:w="11910" w:h="16840"/>
          <w:pgMar w:top="1140" w:right="850" w:bottom="0" w:left="1133" w:header="720" w:footer="720" w:gutter="0"/>
          <w:cols w:space="720"/>
        </w:sectPr>
      </w:pPr>
    </w:p>
    <w:p w14:paraId="08874141" w14:textId="77777777" w:rsidR="00974753" w:rsidRDefault="009A76C8">
      <w:pPr>
        <w:pStyle w:val="Heading1"/>
      </w:pPr>
      <w:r>
        <w:rPr>
          <w:noProof/>
        </w:rPr>
        <w:lastRenderedPageBreak/>
        <w:drawing>
          <wp:anchor distT="0" distB="0" distL="0" distR="0" simplePos="0" relativeHeight="486190592" behindDoc="1" locked="0" layoutInCell="1" allowOverlap="1" wp14:anchorId="2FF1F958" wp14:editId="70F77A29">
            <wp:simplePos x="0" y="0"/>
            <wp:positionH relativeFrom="page">
              <wp:posOffset>0</wp:posOffset>
            </wp:positionH>
            <wp:positionV relativeFrom="page">
              <wp:posOffset>0</wp:posOffset>
            </wp:positionV>
            <wp:extent cx="7560056" cy="10692003"/>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7" cstate="print"/>
                    <a:stretch>
                      <a:fillRect/>
                    </a:stretch>
                  </pic:blipFill>
                  <pic:spPr>
                    <a:xfrm>
                      <a:off x="0" y="0"/>
                      <a:ext cx="7560056" cy="10692003"/>
                    </a:xfrm>
                    <a:prstGeom prst="rect">
                      <a:avLst/>
                    </a:prstGeom>
                  </pic:spPr>
                </pic:pic>
              </a:graphicData>
            </a:graphic>
          </wp:anchor>
        </w:drawing>
      </w:r>
      <w:r>
        <w:rPr>
          <w:color w:val="474747"/>
          <w:spacing w:val="-2"/>
          <w:w w:val="110"/>
        </w:rPr>
        <w:t>INTRODUCTION</w:t>
      </w:r>
    </w:p>
    <w:p w14:paraId="47DF0FD0" w14:textId="77777777" w:rsidR="00974753" w:rsidRDefault="009A76C8">
      <w:pPr>
        <w:pStyle w:val="BodyText"/>
        <w:spacing w:before="6"/>
        <w:rPr>
          <w:b/>
          <w:sz w:val="14"/>
        </w:rPr>
      </w:pPr>
      <w:r>
        <w:rPr>
          <w:b/>
          <w:noProof/>
          <w:sz w:val="14"/>
        </w:rPr>
        <mc:AlternateContent>
          <mc:Choice Requires="wps">
            <w:drawing>
              <wp:anchor distT="0" distB="0" distL="0" distR="0" simplePos="0" relativeHeight="487596032" behindDoc="1" locked="0" layoutInCell="1" allowOverlap="1" wp14:anchorId="611664E3" wp14:editId="33294B2E">
                <wp:simplePos x="0" y="0"/>
                <wp:positionH relativeFrom="page">
                  <wp:posOffset>810005</wp:posOffset>
                </wp:positionH>
                <wp:positionV relativeFrom="paragraph">
                  <wp:posOffset>122539</wp:posOffset>
                </wp:positionV>
                <wp:extent cx="5940425"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0425" cy="1270"/>
                        </a:xfrm>
                        <a:custGeom>
                          <a:avLst/>
                          <a:gdLst/>
                          <a:ahLst/>
                          <a:cxnLst/>
                          <a:rect l="l" t="t" r="r" b="b"/>
                          <a:pathLst>
                            <a:path w="5940425">
                              <a:moveTo>
                                <a:pt x="0" y="0"/>
                              </a:moveTo>
                              <a:lnTo>
                                <a:pt x="5939993" y="0"/>
                              </a:lnTo>
                            </a:path>
                          </a:pathLst>
                        </a:custGeom>
                        <a:ln w="50610">
                          <a:solidFill>
                            <a:srgbClr val="ADDEDA"/>
                          </a:solidFill>
                          <a:prstDash val="solid"/>
                        </a:ln>
                      </wps:spPr>
                      <wps:bodyPr wrap="square" lIns="0" tIns="0" rIns="0" bIns="0" rtlCol="0">
                        <a:prstTxWarp prst="textNoShape">
                          <a:avLst/>
                        </a:prstTxWarp>
                        <a:noAutofit/>
                      </wps:bodyPr>
                    </wps:wsp>
                  </a:graphicData>
                </a:graphic>
              </wp:anchor>
            </w:drawing>
          </mc:Choice>
          <mc:Fallback>
            <w:pict>
              <v:shape w14:anchorId="23ED2939" id="Graphic 18" o:spid="_x0000_s1026" style="position:absolute;margin-left:63.8pt;margin-top:9.65pt;width:467.75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5940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hGgIAAFwEAAAOAAAAZHJzL2Uyb0RvYy54bWysVMFu2zAMvQ/YPwi6L3bSpluMOEVQr8OA&#10;oivQDDsrshwbk0VNVGLn70fJcZJ1t2EX4Umkqff4KC/v+1azg3LYgMn5dJJypoyEsjG7nH/fPH74&#10;xBl6YUqhwaicHxXy+9X7d8vOZmoGNehSOUZFDGadzXntvc2SBGWtWoETsMpQsALXCk9bt0tKJzqq&#10;3upklqZ3SQeutA6kQqTTYgjyVaxfVUr6b1WFyjOdc+Lm4+riug1rslqKbOeErRt5oiH+gUUrGkOX&#10;nksVwgu2d81fpdpGOkCo/ERCm0BVNVJFDaRmmr5R81oLq6IWag7ac5vw/5WVz4dX++ICdbRPIH8i&#10;dSTpLGbnSNjgKaevXBtyiTjrYxeP5y6q3jNJh/PFbXo7m3MmKTadfYxNTkQ2fiv36L8oiHXE4Qn9&#10;4EE5IlGPSPZmhI6cDB7q6KHnjDx0nJGH28FDK3z4LpALkHUXIuGshYPaQIz6N8yJ2iWqzXXWfHGz&#10;WCxuOBtVUu6QQSBcQ70aQLya8LU4bSKL9G6axtlA0E352GgdaKDbbR+0YwdBqtZF8blYByFU4o80&#10;69AXAushL4ZOadqcjBq8CS5toTy+ONbROOccf+2FU5zpr4bmJcz+CNwItiNwXj9AfCGxQ3Tnpv8h&#10;nGXh+px7svYZxmkU2eha0H7ODV8aWO89VE2wNA7RwOi0oRGOAk/PLbyR633MuvwUVr8BAAD//wMA&#10;UEsDBBQABgAIAAAAIQCVFmvu4AAAAAoBAAAPAAAAZHJzL2Rvd25yZXYueG1sTI9BT8MwDIXvSPyH&#10;yEjcWLoN2lGaThMIaYILG0zaMWu8tqxxqiZby7/HPcHNz356/l62HGwjLtj52pGC6SQCgVQ4U1Op&#10;4Ovz9W4BwgdNRjeOUMEPeljm11eZTo3raYOXbSgFh5BPtYIqhDaV0hcVWu0nrkXi29F1VgeWXSlN&#10;p3sOt42cRVEsra6JP1S6xecKi9P2bBW8fOzeFq373vQyeV+vjyuX3J/2St3eDKsnEAGH8GeGEZ/R&#10;IWemgzuT8aJhPUtitvLwOAcxGqJ4PgVxGDcPIPNM/q+Q/wIAAP//AwBQSwECLQAUAAYACAAAACEA&#10;toM4kv4AAADhAQAAEwAAAAAAAAAAAAAAAAAAAAAAW0NvbnRlbnRfVHlwZXNdLnhtbFBLAQItABQA&#10;BgAIAAAAIQA4/SH/1gAAAJQBAAALAAAAAAAAAAAAAAAAAC8BAABfcmVscy8ucmVsc1BLAQItABQA&#10;BgAIAAAAIQBBGJ/hGgIAAFwEAAAOAAAAAAAAAAAAAAAAAC4CAABkcnMvZTJvRG9jLnhtbFBLAQIt&#10;ABQABgAIAAAAIQCVFmvu4AAAAAoBAAAPAAAAAAAAAAAAAAAAAHQEAABkcnMvZG93bnJldi54bWxQ&#10;SwUGAAAAAAQABADzAAAAgQUAAAAA&#10;" path="m,l5939993,e" filled="f" strokecolor="#addeda" strokeweight="1.40583mm">
                <v:path arrowok="t"/>
                <w10:wrap type="topAndBottom" anchorx="page"/>
              </v:shape>
            </w:pict>
          </mc:Fallback>
        </mc:AlternateContent>
      </w:r>
    </w:p>
    <w:p w14:paraId="536E828E" w14:textId="77777777" w:rsidR="00974753" w:rsidRDefault="00974753">
      <w:pPr>
        <w:pStyle w:val="BodyText"/>
        <w:spacing w:before="191"/>
        <w:rPr>
          <w:b/>
          <w:sz w:val="28"/>
        </w:rPr>
      </w:pPr>
    </w:p>
    <w:p w14:paraId="5193579A" w14:textId="77777777" w:rsidR="00974753" w:rsidRDefault="009A76C8">
      <w:pPr>
        <w:pStyle w:val="Heading2"/>
      </w:pPr>
      <w:r>
        <w:rPr>
          <w:color w:val="226D6D"/>
          <w:spacing w:val="-2"/>
          <w:w w:val="105"/>
        </w:rPr>
        <w:t>Background</w:t>
      </w:r>
    </w:p>
    <w:p w14:paraId="1C949CDE" w14:textId="77777777" w:rsidR="00974753" w:rsidRDefault="009A76C8">
      <w:pPr>
        <w:pStyle w:val="BodyText"/>
        <w:spacing w:before="248" w:line="309" w:lineRule="auto"/>
        <w:ind w:left="142" w:right="423"/>
        <w:jc w:val="both"/>
      </w:pPr>
      <w:bookmarkStart w:id="2" w:name="Background"/>
      <w:bookmarkStart w:id="3" w:name="Report_Structure"/>
      <w:bookmarkStart w:id="4" w:name="Objective_&amp;_Scope"/>
      <w:bookmarkStart w:id="5" w:name="Literature_Review"/>
      <w:bookmarkStart w:id="6" w:name="_bookmark2"/>
      <w:bookmarkEnd w:id="2"/>
      <w:bookmarkEnd w:id="3"/>
      <w:bookmarkEnd w:id="4"/>
      <w:bookmarkEnd w:id="5"/>
      <w:bookmarkEnd w:id="6"/>
      <w:r>
        <w:rPr>
          <w:color w:val="474747"/>
        </w:rPr>
        <w:t>The CCC is a community-led initiative administered by NACCHO, designed to prevent suicide among Aboriginal</w:t>
      </w:r>
      <w:r>
        <w:rPr>
          <w:color w:val="474747"/>
          <w:spacing w:val="-15"/>
        </w:rPr>
        <w:t xml:space="preserve"> </w:t>
      </w:r>
      <w:r>
        <w:rPr>
          <w:color w:val="474747"/>
        </w:rPr>
        <w:t>and</w:t>
      </w:r>
      <w:r>
        <w:rPr>
          <w:color w:val="474747"/>
          <w:spacing w:val="-15"/>
        </w:rPr>
        <w:t xml:space="preserve"> </w:t>
      </w:r>
      <w:r>
        <w:rPr>
          <w:color w:val="474747"/>
        </w:rPr>
        <w:t>Torres</w:t>
      </w:r>
      <w:r>
        <w:rPr>
          <w:color w:val="474747"/>
          <w:spacing w:val="-15"/>
        </w:rPr>
        <w:t xml:space="preserve"> </w:t>
      </w:r>
      <w:r>
        <w:rPr>
          <w:color w:val="474747"/>
        </w:rPr>
        <w:t>Strait</w:t>
      </w:r>
      <w:r>
        <w:rPr>
          <w:color w:val="474747"/>
          <w:spacing w:val="-15"/>
        </w:rPr>
        <w:t xml:space="preserve"> </w:t>
      </w:r>
      <w:r>
        <w:rPr>
          <w:color w:val="474747"/>
        </w:rPr>
        <w:t>Islander</w:t>
      </w:r>
      <w:r>
        <w:rPr>
          <w:color w:val="474747"/>
          <w:spacing w:val="-15"/>
        </w:rPr>
        <w:t xml:space="preserve"> </w:t>
      </w:r>
      <w:r>
        <w:rPr>
          <w:color w:val="474747"/>
        </w:rPr>
        <w:t>peoples,</w:t>
      </w:r>
      <w:r>
        <w:rPr>
          <w:color w:val="474747"/>
          <w:spacing w:val="-14"/>
        </w:rPr>
        <w:t xml:space="preserve"> </w:t>
      </w:r>
      <w:r>
        <w:rPr>
          <w:color w:val="474747"/>
        </w:rPr>
        <w:t>who</w:t>
      </w:r>
      <w:r>
        <w:rPr>
          <w:color w:val="474747"/>
          <w:spacing w:val="-15"/>
        </w:rPr>
        <w:t xml:space="preserve"> </w:t>
      </w:r>
      <w:r>
        <w:rPr>
          <w:color w:val="474747"/>
        </w:rPr>
        <w:t>experience</w:t>
      </w:r>
      <w:r>
        <w:rPr>
          <w:color w:val="474747"/>
          <w:spacing w:val="-15"/>
        </w:rPr>
        <w:t xml:space="preserve"> </w:t>
      </w:r>
      <w:r>
        <w:rPr>
          <w:color w:val="474747"/>
        </w:rPr>
        <w:t>significantly</w:t>
      </w:r>
      <w:r>
        <w:rPr>
          <w:color w:val="474747"/>
          <w:spacing w:val="-15"/>
        </w:rPr>
        <w:t xml:space="preserve"> </w:t>
      </w:r>
      <w:r>
        <w:rPr>
          <w:color w:val="474747"/>
        </w:rPr>
        <w:t>higher</w:t>
      </w:r>
      <w:r>
        <w:rPr>
          <w:color w:val="474747"/>
          <w:spacing w:val="-15"/>
        </w:rPr>
        <w:t xml:space="preserve"> </w:t>
      </w:r>
      <w:r>
        <w:rPr>
          <w:color w:val="474747"/>
        </w:rPr>
        <w:t>suicide</w:t>
      </w:r>
      <w:r>
        <w:rPr>
          <w:color w:val="474747"/>
          <w:spacing w:val="-15"/>
        </w:rPr>
        <w:t xml:space="preserve"> </w:t>
      </w:r>
      <w:r>
        <w:rPr>
          <w:color w:val="474747"/>
        </w:rPr>
        <w:t>rates</w:t>
      </w:r>
      <w:r>
        <w:rPr>
          <w:color w:val="474747"/>
          <w:spacing w:val="-15"/>
        </w:rPr>
        <w:t xml:space="preserve"> </w:t>
      </w:r>
      <w:r>
        <w:rPr>
          <w:color w:val="474747"/>
        </w:rPr>
        <w:t>than</w:t>
      </w:r>
      <w:r>
        <w:rPr>
          <w:color w:val="474747"/>
          <w:spacing w:val="-15"/>
        </w:rPr>
        <w:t xml:space="preserve"> </w:t>
      </w:r>
      <w:r>
        <w:rPr>
          <w:color w:val="474747"/>
        </w:rPr>
        <w:t xml:space="preserve">other </w:t>
      </w:r>
      <w:r>
        <w:rPr>
          <w:color w:val="474747"/>
          <w:spacing w:val="-2"/>
        </w:rPr>
        <w:t>Australians.</w:t>
      </w:r>
      <w:r>
        <w:rPr>
          <w:color w:val="474747"/>
          <w:spacing w:val="31"/>
        </w:rPr>
        <w:t xml:space="preserve"> </w:t>
      </w:r>
      <w:r>
        <w:rPr>
          <w:color w:val="474747"/>
          <w:spacing w:val="-2"/>
        </w:rPr>
        <w:t>The</w:t>
      </w:r>
      <w:r>
        <w:rPr>
          <w:color w:val="474747"/>
          <w:spacing w:val="-9"/>
        </w:rPr>
        <w:t xml:space="preserve"> </w:t>
      </w:r>
      <w:r>
        <w:rPr>
          <w:color w:val="474747"/>
          <w:spacing w:val="-2"/>
        </w:rPr>
        <w:t>CCC</w:t>
      </w:r>
      <w:r>
        <w:rPr>
          <w:color w:val="474747"/>
          <w:spacing w:val="-9"/>
        </w:rPr>
        <w:t xml:space="preserve"> </w:t>
      </w:r>
      <w:r>
        <w:rPr>
          <w:color w:val="474747"/>
          <w:spacing w:val="-2"/>
        </w:rPr>
        <w:t>program</w:t>
      </w:r>
      <w:r>
        <w:rPr>
          <w:color w:val="474747"/>
          <w:spacing w:val="-9"/>
        </w:rPr>
        <w:t xml:space="preserve"> </w:t>
      </w:r>
      <w:r>
        <w:rPr>
          <w:color w:val="474747"/>
          <w:spacing w:val="-2"/>
        </w:rPr>
        <w:t>is</w:t>
      </w:r>
      <w:r>
        <w:rPr>
          <w:color w:val="474747"/>
          <w:spacing w:val="-9"/>
        </w:rPr>
        <w:t xml:space="preserve"> </w:t>
      </w:r>
      <w:r>
        <w:rPr>
          <w:color w:val="474747"/>
          <w:spacing w:val="-2"/>
        </w:rPr>
        <w:t>designed</w:t>
      </w:r>
      <w:r>
        <w:rPr>
          <w:color w:val="474747"/>
          <w:spacing w:val="-9"/>
        </w:rPr>
        <w:t xml:space="preserve"> </w:t>
      </w:r>
      <w:r>
        <w:rPr>
          <w:color w:val="474747"/>
          <w:spacing w:val="-2"/>
        </w:rPr>
        <w:t>to</w:t>
      </w:r>
      <w:r>
        <w:rPr>
          <w:color w:val="474747"/>
          <w:spacing w:val="-9"/>
        </w:rPr>
        <w:t xml:space="preserve"> </w:t>
      </w:r>
      <w:r>
        <w:rPr>
          <w:color w:val="474747"/>
          <w:spacing w:val="-2"/>
        </w:rPr>
        <w:t>promote</w:t>
      </w:r>
      <w:r>
        <w:rPr>
          <w:color w:val="474747"/>
          <w:spacing w:val="-9"/>
        </w:rPr>
        <w:t xml:space="preserve"> </w:t>
      </w:r>
      <w:r>
        <w:rPr>
          <w:color w:val="474747"/>
          <w:spacing w:val="-2"/>
        </w:rPr>
        <w:t>self-determination</w:t>
      </w:r>
      <w:r>
        <w:rPr>
          <w:color w:val="474747"/>
          <w:spacing w:val="-9"/>
        </w:rPr>
        <w:t xml:space="preserve"> </w:t>
      </w:r>
      <w:r>
        <w:rPr>
          <w:color w:val="474747"/>
          <w:spacing w:val="-2"/>
        </w:rPr>
        <w:t>and</w:t>
      </w:r>
      <w:r>
        <w:rPr>
          <w:color w:val="474747"/>
          <w:spacing w:val="-9"/>
        </w:rPr>
        <w:t xml:space="preserve"> </w:t>
      </w:r>
      <w:r>
        <w:rPr>
          <w:color w:val="474747"/>
          <w:spacing w:val="-2"/>
        </w:rPr>
        <w:t>community</w:t>
      </w:r>
      <w:r>
        <w:rPr>
          <w:color w:val="474747"/>
          <w:spacing w:val="-9"/>
        </w:rPr>
        <w:t xml:space="preserve"> </w:t>
      </w:r>
      <w:r>
        <w:rPr>
          <w:color w:val="474747"/>
          <w:spacing w:val="-2"/>
        </w:rPr>
        <w:t>control</w:t>
      </w:r>
      <w:r>
        <w:rPr>
          <w:color w:val="474747"/>
          <w:spacing w:val="-9"/>
        </w:rPr>
        <w:t xml:space="preserve"> </w:t>
      </w:r>
      <w:r>
        <w:rPr>
          <w:color w:val="474747"/>
          <w:spacing w:val="-2"/>
        </w:rPr>
        <w:t>in</w:t>
      </w:r>
      <w:r>
        <w:rPr>
          <w:color w:val="474747"/>
          <w:spacing w:val="-9"/>
        </w:rPr>
        <w:t xml:space="preserve"> </w:t>
      </w:r>
      <w:r>
        <w:rPr>
          <w:color w:val="474747"/>
          <w:spacing w:val="-2"/>
        </w:rPr>
        <w:t xml:space="preserve">suicide </w:t>
      </w:r>
      <w:r>
        <w:rPr>
          <w:color w:val="474747"/>
        </w:rPr>
        <w:t>prevention efforts.</w:t>
      </w:r>
      <w:r>
        <w:rPr>
          <w:color w:val="474747"/>
          <w:spacing w:val="38"/>
        </w:rPr>
        <w:t xml:space="preserve"> </w:t>
      </w:r>
      <w:r>
        <w:rPr>
          <w:color w:val="474747"/>
        </w:rPr>
        <w:t>In partnership with the DHAC, NACCHO has implemented the CCC program through a</w:t>
      </w:r>
      <w:r>
        <w:rPr>
          <w:color w:val="474747"/>
          <w:spacing w:val="-9"/>
        </w:rPr>
        <w:t xml:space="preserve"> </w:t>
      </w:r>
      <w:r>
        <w:rPr>
          <w:color w:val="474747"/>
        </w:rPr>
        <w:t>Standard</w:t>
      </w:r>
      <w:r>
        <w:rPr>
          <w:color w:val="474747"/>
          <w:spacing w:val="-9"/>
        </w:rPr>
        <w:t xml:space="preserve"> </w:t>
      </w:r>
      <w:r>
        <w:rPr>
          <w:color w:val="474747"/>
        </w:rPr>
        <w:t>Grant</w:t>
      </w:r>
      <w:r>
        <w:rPr>
          <w:color w:val="474747"/>
          <w:spacing w:val="-9"/>
        </w:rPr>
        <w:t xml:space="preserve"> </w:t>
      </w:r>
      <w:r>
        <w:rPr>
          <w:color w:val="474747"/>
        </w:rPr>
        <w:t>Agreement</w:t>
      </w:r>
      <w:r>
        <w:rPr>
          <w:color w:val="474747"/>
          <w:spacing w:val="-9"/>
        </w:rPr>
        <w:t xml:space="preserve"> </w:t>
      </w:r>
      <w:r>
        <w:rPr>
          <w:color w:val="474747"/>
        </w:rPr>
        <w:t>to</w:t>
      </w:r>
      <w:r>
        <w:rPr>
          <w:color w:val="474747"/>
          <w:spacing w:val="-9"/>
        </w:rPr>
        <w:t xml:space="preserve"> </w:t>
      </w:r>
      <w:r>
        <w:rPr>
          <w:color w:val="474747"/>
        </w:rPr>
        <w:t>support</w:t>
      </w:r>
      <w:r>
        <w:rPr>
          <w:color w:val="474747"/>
          <w:spacing w:val="-9"/>
        </w:rPr>
        <w:t xml:space="preserve"> </w:t>
      </w:r>
      <w:r>
        <w:rPr>
          <w:color w:val="474747"/>
        </w:rPr>
        <w:t>the</w:t>
      </w:r>
      <w:r>
        <w:rPr>
          <w:color w:val="474747"/>
          <w:spacing w:val="-9"/>
        </w:rPr>
        <w:t xml:space="preserve"> </w:t>
      </w:r>
      <w:r>
        <w:rPr>
          <w:color w:val="474747"/>
        </w:rPr>
        <w:t>national</w:t>
      </w:r>
      <w:r>
        <w:rPr>
          <w:color w:val="474747"/>
          <w:spacing w:val="-9"/>
        </w:rPr>
        <w:t xml:space="preserve"> </w:t>
      </w:r>
      <w:r>
        <w:rPr>
          <w:color w:val="474747"/>
        </w:rPr>
        <w:t>rollout</w:t>
      </w:r>
      <w:r>
        <w:rPr>
          <w:color w:val="474747"/>
          <w:spacing w:val="-9"/>
        </w:rPr>
        <w:t xml:space="preserve"> </w:t>
      </w:r>
      <w:r>
        <w:rPr>
          <w:color w:val="474747"/>
        </w:rPr>
        <w:t>of</w:t>
      </w:r>
      <w:r>
        <w:rPr>
          <w:color w:val="474747"/>
          <w:spacing w:val="-9"/>
        </w:rPr>
        <w:t xml:space="preserve"> </w:t>
      </w:r>
      <w:r>
        <w:rPr>
          <w:color w:val="474747"/>
        </w:rPr>
        <w:t>community-led</w:t>
      </w:r>
      <w:r>
        <w:rPr>
          <w:color w:val="474747"/>
          <w:spacing w:val="-9"/>
        </w:rPr>
        <w:t xml:space="preserve"> </w:t>
      </w:r>
      <w:r>
        <w:rPr>
          <w:color w:val="474747"/>
        </w:rPr>
        <w:t>Regional</w:t>
      </w:r>
      <w:r>
        <w:rPr>
          <w:color w:val="474747"/>
          <w:spacing w:val="-9"/>
        </w:rPr>
        <w:t xml:space="preserve"> </w:t>
      </w:r>
      <w:r>
        <w:rPr>
          <w:color w:val="474747"/>
        </w:rPr>
        <w:t>and</w:t>
      </w:r>
      <w:r>
        <w:rPr>
          <w:color w:val="474747"/>
          <w:spacing w:val="-9"/>
        </w:rPr>
        <w:t xml:space="preserve"> </w:t>
      </w:r>
      <w:r>
        <w:rPr>
          <w:color w:val="474747"/>
        </w:rPr>
        <w:t>Local</w:t>
      </w:r>
      <w:r>
        <w:rPr>
          <w:color w:val="474747"/>
          <w:spacing w:val="-9"/>
        </w:rPr>
        <w:t xml:space="preserve"> </w:t>
      </w:r>
      <w:r>
        <w:rPr>
          <w:color w:val="474747"/>
        </w:rPr>
        <w:t>Suicide Prevention</w:t>
      </w:r>
      <w:r>
        <w:rPr>
          <w:color w:val="474747"/>
          <w:spacing w:val="-12"/>
        </w:rPr>
        <w:t xml:space="preserve"> </w:t>
      </w:r>
      <w:r>
        <w:rPr>
          <w:color w:val="474747"/>
        </w:rPr>
        <w:t>and</w:t>
      </w:r>
      <w:r>
        <w:rPr>
          <w:color w:val="474747"/>
          <w:spacing w:val="-12"/>
        </w:rPr>
        <w:t xml:space="preserve"> </w:t>
      </w:r>
      <w:r>
        <w:rPr>
          <w:color w:val="474747"/>
        </w:rPr>
        <w:t>Aftercare</w:t>
      </w:r>
      <w:r>
        <w:rPr>
          <w:color w:val="474747"/>
          <w:spacing w:val="-13"/>
        </w:rPr>
        <w:t xml:space="preserve"> </w:t>
      </w:r>
      <w:r>
        <w:rPr>
          <w:color w:val="474747"/>
        </w:rPr>
        <w:t>Networks. The</w:t>
      </w:r>
      <w:r>
        <w:rPr>
          <w:color w:val="474747"/>
          <w:spacing w:val="-12"/>
        </w:rPr>
        <w:t xml:space="preserve"> </w:t>
      </w:r>
      <w:r>
        <w:rPr>
          <w:color w:val="474747"/>
        </w:rPr>
        <w:t>program</w:t>
      </w:r>
      <w:r>
        <w:rPr>
          <w:color w:val="474747"/>
          <w:spacing w:val="-12"/>
        </w:rPr>
        <w:t xml:space="preserve"> </w:t>
      </w:r>
      <w:r>
        <w:rPr>
          <w:color w:val="474747"/>
        </w:rPr>
        <w:t>also</w:t>
      </w:r>
      <w:r>
        <w:rPr>
          <w:color w:val="474747"/>
          <w:spacing w:val="-12"/>
        </w:rPr>
        <w:t xml:space="preserve"> </w:t>
      </w:r>
      <w:r>
        <w:rPr>
          <w:color w:val="474747"/>
        </w:rPr>
        <w:t>engages</w:t>
      </w:r>
      <w:r>
        <w:rPr>
          <w:color w:val="474747"/>
          <w:spacing w:val="-12"/>
        </w:rPr>
        <w:t xml:space="preserve"> </w:t>
      </w:r>
      <w:r>
        <w:rPr>
          <w:color w:val="474747"/>
        </w:rPr>
        <w:t>eight</w:t>
      </w:r>
      <w:r>
        <w:rPr>
          <w:color w:val="474747"/>
          <w:spacing w:val="-12"/>
        </w:rPr>
        <w:t xml:space="preserve"> </w:t>
      </w:r>
      <w:r>
        <w:rPr>
          <w:color w:val="474747"/>
        </w:rPr>
        <w:t>workers</w:t>
      </w:r>
      <w:r>
        <w:rPr>
          <w:color w:val="474747"/>
          <w:spacing w:val="-13"/>
        </w:rPr>
        <w:t xml:space="preserve"> </w:t>
      </w:r>
      <w:r>
        <w:rPr>
          <w:color w:val="474747"/>
        </w:rPr>
        <w:t>across</w:t>
      </w:r>
      <w:r>
        <w:rPr>
          <w:color w:val="474747"/>
          <w:spacing w:val="-12"/>
        </w:rPr>
        <w:t xml:space="preserve"> </w:t>
      </w:r>
      <w:r>
        <w:rPr>
          <w:color w:val="474747"/>
        </w:rPr>
        <w:t>Australia</w:t>
      </w:r>
      <w:r>
        <w:rPr>
          <w:color w:val="474747"/>
          <w:spacing w:val="-12"/>
        </w:rPr>
        <w:t xml:space="preserve"> </w:t>
      </w:r>
      <w:r>
        <w:rPr>
          <w:color w:val="474747"/>
        </w:rPr>
        <w:t>as</w:t>
      </w:r>
      <w:r>
        <w:rPr>
          <w:color w:val="474747"/>
          <w:spacing w:val="-12"/>
        </w:rPr>
        <w:t xml:space="preserve"> </w:t>
      </w:r>
      <w:r>
        <w:rPr>
          <w:i/>
          <w:color w:val="474747"/>
        </w:rPr>
        <w:t>train</w:t>
      </w:r>
      <w:r>
        <w:rPr>
          <w:i/>
          <w:color w:val="474747"/>
          <w:spacing w:val="-12"/>
        </w:rPr>
        <w:t xml:space="preserve"> </w:t>
      </w:r>
      <w:r>
        <w:rPr>
          <w:i/>
          <w:color w:val="474747"/>
        </w:rPr>
        <w:t xml:space="preserve">the trainers </w:t>
      </w:r>
      <w:r>
        <w:rPr>
          <w:color w:val="474747"/>
        </w:rPr>
        <w:t>for Indigenous Mental Health First Aid.</w:t>
      </w:r>
    </w:p>
    <w:p w14:paraId="0C52B609" w14:textId="77777777" w:rsidR="00974753" w:rsidRDefault="009A76C8">
      <w:pPr>
        <w:pStyle w:val="BodyText"/>
        <w:spacing w:before="3"/>
        <w:rPr>
          <w:sz w:val="10"/>
        </w:rPr>
      </w:pPr>
      <w:r>
        <w:rPr>
          <w:noProof/>
          <w:sz w:val="10"/>
        </w:rPr>
        <mc:AlternateContent>
          <mc:Choice Requires="wps">
            <w:drawing>
              <wp:anchor distT="0" distB="0" distL="0" distR="0" simplePos="0" relativeHeight="487596544" behindDoc="1" locked="0" layoutInCell="1" allowOverlap="1" wp14:anchorId="52360112" wp14:editId="7CD3F5D0">
                <wp:simplePos x="0" y="0"/>
                <wp:positionH relativeFrom="page">
                  <wp:posOffset>822606</wp:posOffset>
                </wp:positionH>
                <wp:positionV relativeFrom="paragraph">
                  <wp:posOffset>91228</wp:posOffset>
                </wp:positionV>
                <wp:extent cx="5915025" cy="1426845"/>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025" cy="1426845"/>
                        </a:xfrm>
                        <a:prstGeom prst="rect">
                          <a:avLst/>
                        </a:prstGeom>
                        <a:solidFill>
                          <a:srgbClr val="D8E5EC"/>
                        </a:solidFill>
                      </wps:spPr>
                      <wps:txbx>
                        <w:txbxContent>
                          <w:p w14:paraId="3FFAE6B9" w14:textId="77777777" w:rsidR="00974753" w:rsidRDefault="00974753">
                            <w:pPr>
                              <w:pStyle w:val="BodyText"/>
                              <w:spacing w:before="6"/>
                              <w:rPr>
                                <w:color w:val="000000"/>
                              </w:rPr>
                            </w:pPr>
                          </w:p>
                          <w:p w14:paraId="1772246C" w14:textId="77777777" w:rsidR="00974753" w:rsidRDefault="009A76C8">
                            <w:pPr>
                              <w:pStyle w:val="BodyText"/>
                              <w:spacing w:line="309" w:lineRule="auto"/>
                              <w:ind w:left="170" w:right="168"/>
                              <w:jc w:val="both"/>
                              <w:rPr>
                                <w:color w:val="000000"/>
                              </w:rPr>
                            </w:pPr>
                            <w:r>
                              <w:rPr>
                                <w:color w:val="474747"/>
                              </w:rPr>
                              <w:t>This report evaluates the CCC program’s ability to meet both current and future needs of program stakeholders</w:t>
                            </w:r>
                            <w:r>
                              <w:rPr>
                                <w:color w:val="474747"/>
                                <w:spacing w:val="-11"/>
                              </w:rPr>
                              <w:t xml:space="preserve"> </w:t>
                            </w:r>
                            <w:r>
                              <w:rPr>
                                <w:color w:val="474747"/>
                              </w:rPr>
                              <w:t>in</w:t>
                            </w:r>
                            <w:r>
                              <w:rPr>
                                <w:color w:val="474747"/>
                                <w:spacing w:val="-11"/>
                              </w:rPr>
                              <w:t xml:space="preserve"> </w:t>
                            </w:r>
                            <w:r>
                              <w:rPr>
                                <w:color w:val="474747"/>
                              </w:rPr>
                              <w:t>delivering</w:t>
                            </w:r>
                            <w:r>
                              <w:rPr>
                                <w:color w:val="474747"/>
                                <w:spacing w:val="-11"/>
                              </w:rPr>
                              <w:t xml:space="preserve"> </w:t>
                            </w:r>
                            <w:r>
                              <w:rPr>
                                <w:color w:val="474747"/>
                              </w:rPr>
                              <w:t>suicide</w:t>
                            </w:r>
                            <w:r>
                              <w:rPr>
                                <w:color w:val="474747"/>
                                <w:spacing w:val="-11"/>
                              </w:rPr>
                              <w:t xml:space="preserve"> </w:t>
                            </w:r>
                            <w:r>
                              <w:rPr>
                                <w:color w:val="474747"/>
                              </w:rPr>
                              <w:t>prevention</w:t>
                            </w:r>
                            <w:r>
                              <w:rPr>
                                <w:color w:val="474747"/>
                                <w:spacing w:val="-11"/>
                              </w:rPr>
                              <w:t xml:space="preserve"> </w:t>
                            </w:r>
                            <w:r>
                              <w:rPr>
                                <w:color w:val="474747"/>
                              </w:rPr>
                              <w:t>and</w:t>
                            </w:r>
                            <w:r>
                              <w:rPr>
                                <w:color w:val="474747"/>
                                <w:spacing w:val="-11"/>
                              </w:rPr>
                              <w:t xml:space="preserve"> </w:t>
                            </w:r>
                            <w:r>
                              <w:rPr>
                                <w:color w:val="474747"/>
                              </w:rPr>
                              <w:t>aftercare</w:t>
                            </w:r>
                            <w:r>
                              <w:rPr>
                                <w:color w:val="474747"/>
                                <w:spacing w:val="-11"/>
                              </w:rPr>
                              <w:t xml:space="preserve"> </w:t>
                            </w:r>
                            <w:r>
                              <w:rPr>
                                <w:color w:val="474747"/>
                              </w:rPr>
                              <w:t>supports.</w:t>
                            </w:r>
                            <w:r>
                              <w:rPr>
                                <w:color w:val="474747"/>
                                <w:spacing w:val="20"/>
                              </w:rPr>
                              <w:t xml:space="preserve"> </w:t>
                            </w:r>
                            <w:r>
                              <w:rPr>
                                <w:color w:val="474747"/>
                              </w:rPr>
                              <w:t>Specifically,</w:t>
                            </w:r>
                            <w:r>
                              <w:rPr>
                                <w:color w:val="474747"/>
                                <w:spacing w:val="-9"/>
                              </w:rPr>
                              <w:t xml:space="preserve"> </w:t>
                            </w:r>
                            <w:r>
                              <w:rPr>
                                <w:color w:val="474747"/>
                              </w:rPr>
                              <w:t>it</w:t>
                            </w:r>
                            <w:r>
                              <w:rPr>
                                <w:color w:val="474747"/>
                                <w:spacing w:val="-11"/>
                              </w:rPr>
                              <w:t xml:space="preserve"> </w:t>
                            </w:r>
                            <w:r>
                              <w:rPr>
                                <w:color w:val="474747"/>
                              </w:rPr>
                              <w:t>seeks</w:t>
                            </w:r>
                            <w:r>
                              <w:rPr>
                                <w:color w:val="474747"/>
                                <w:spacing w:val="-11"/>
                              </w:rPr>
                              <w:t xml:space="preserve"> </w:t>
                            </w:r>
                            <w:r>
                              <w:rPr>
                                <w:color w:val="474747"/>
                              </w:rPr>
                              <w:t>to</w:t>
                            </w:r>
                            <w:r>
                              <w:rPr>
                                <w:color w:val="474747"/>
                                <w:spacing w:val="-11"/>
                              </w:rPr>
                              <w:t xml:space="preserve"> </w:t>
                            </w:r>
                            <w:r>
                              <w:rPr>
                                <w:color w:val="474747"/>
                              </w:rPr>
                              <w:t>answer the question:</w:t>
                            </w:r>
                            <w:r>
                              <w:rPr>
                                <w:color w:val="474747"/>
                                <w:spacing w:val="40"/>
                              </w:rPr>
                              <w:t xml:space="preserve"> </w:t>
                            </w:r>
                            <w:r>
                              <w:rPr>
                                <w:b/>
                                <w:color w:val="474747"/>
                              </w:rPr>
                              <w:t>To what extent is the program fit for addressing current and future need?</w:t>
                            </w:r>
                            <w:r>
                              <w:rPr>
                                <w:b/>
                                <w:color w:val="474747"/>
                                <w:spacing w:val="40"/>
                              </w:rPr>
                              <w:t xml:space="preserve"> </w:t>
                            </w:r>
                            <w:r>
                              <w:rPr>
                                <w:color w:val="474747"/>
                              </w:rPr>
                              <w:t>The evaluation assesses the nature of current and future demands for coordinated, culturally safe, and accessible</w:t>
                            </w:r>
                            <w:r>
                              <w:rPr>
                                <w:color w:val="474747"/>
                                <w:spacing w:val="-3"/>
                              </w:rPr>
                              <w:t xml:space="preserve"> </w:t>
                            </w:r>
                            <w:r>
                              <w:rPr>
                                <w:color w:val="474747"/>
                              </w:rPr>
                              <w:t>suicide</w:t>
                            </w:r>
                            <w:r>
                              <w:rPr>
                                <w:color w:val="474747"/>
                                <w:spacing w:val="-3"/>
                              </w:rPr>
                              <w:t xml:space="preserve"> </w:t>
                            </w:r>
                            <w:r>
                              <w:rPr>
                                <w:color w:val="474747"/>
                              </w:rPr>
                              <w:t>prevention</w:t>
                            </w:r>
                            <w:r>
                              <w:rPr>
                                <w:color w:val="474747"/>
                                <w:spacing w:val="-3"/>
                              </w:rPr>
                              <w:t xml:space="preserve"> </w:t>
                            </w:r>
                            <w:r>
                              <w:rPr>
                                <w:color w:val="474747"/>
                              </w:rPr>
                              <w:t>services, including</w:t>
                            </w:r>
                            <w:r>
                              <w:rPr>
                                <w:color w:val="474747"/>
                                <w:spacing w:val="-3"/>
                              </w:rPr>
                              <w:t xml:space="preserve"> </w:t>
                            </w:r>
                            <w:r>
                              <w:rPr>
                                <w:color w:val="474747"/>
                              </w:rPr>
                              <w:t>Aboriginal-led</w:t>
                            </w:r>
                            <w:r>
                              <w:rPr>
                                <w:color w:val="474747"/>
                                <w:spacing w:val="-3"/>
                              </w:rPr>
                              <w:t xml:space="preserve"> </w:t>
                            </w:r>
                            <w:r>
                              <w:rPr>
                                <w:color w:val="474747"/>
                              </w:rPr>
                              <w:t>models</w:t>
                            </w:r>
                            <w:r>
                              <w:rPr>
                                <w:color w:val="474747"/>
                                <w:spacing w:val="-3"/>
                              </w:rPr>
                              <w:t xml:space="preserve"> </w:t>
                            </w:r>
                            <w:r>
                              <w:rPr>
                                <w:color w:val="474747"/>
                              </w:rPr>
                              <w:t>of</w:t>
                            </w:r>
                            <w:r>
                              <w:rPr>
                                <w:color w:val="474747"/>
                                <w:spacing w:val="-3"/>
                              </w:rPr>
                              <w:t xml:space="preserve"> </w:t>
                            </w:r>
                            <w:r>
                              <w:rPr>
                                <w:color w:val="474747"/>
                              </w:rPr>
                              <w:t>delivery.</w:t>
                            </w:r>
                            <w:r>
                              <w:rPr>
                                <w:color w:val="474747"/>
                                <w:spacing w:val="40"/>
                              </w:rPr>
                              <w:t xml:space="preserve"> </w:t>
                            </w:r>
                            <w:r>
                              <w:rPr>
                                <w:color w:val="474747"/>
                              </w:rPr>
                              <w:t>Furthermore, it explores the workforce capacity required to sustain and expand these services.</w:t>
                            </w:r>
                          </w:p>
                        </w:txbxContent>
                      </wps:txbx>
                      <wps:bodyPr wrap="square" lIns="0" tIns="0" rIns="0" bIns="0" rtlCol="0">
                        <a:noAutofit/>
                      </wps:bodyPr>
                    </wps:wsp>
                  </a:graphicData>
                </a:graphic>
              </wp:anchor>
            </w:drawing>
          </mc:Choice>
          <mc:Fallback>
            <w:pict>
              <v:shapetype w14:anchorId="52360112" id="_x0000_t202" coordsize="21600,21600" o:spt="202" path="m,l,21600r21600,l21600,xe">
                <v:stroke joinstyle="miter"/>
                <v:path gradientshapeok="t" o:connecttype="rect"/>
              </v:shapetype>
              <v:shape id="Textbox 19" o:spid="_x0000_s1026" type="#_x0000_t202" style="position:absolute;margin-left:64.75pt;margin-top:7.2pt;width:465.75pt;height:112.35pt;z-index:-1571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dNsgEAAFADAAAOAAAAZHJzL2Uyb0RvYy54bWysU8GO0zAQvSPxD5bvNG21WZWo6QraXYS0&#10;AqSFD3Acu7FwPMbjNunfM3bTdgU3xGUytsfP772ZrB/G3rKjCmjA1Xwxm3OmnITWuH3Nf3x/erfi&#10;DKNwrbDgVM1PCvnD5u2b9eArtYQObKsCIxCH1eBr3sXoq6JA2ale4Ay8cnSoIfQi0jLsizaIgdB7&#10;Wyzn8/tigND6AFIh0u7ufMg3GV9rJeNXrVFFZmtO3GKOIccmxWKzFtU+CN8ZOdEQ/8CiF8bRo1eo&#10;nYiCHYL5C6o3MgCCjjMJfQFaG6myBlKzmP+h5qUTXmUtZA76q034/2Dll+OL/xZYHD/CSA3MItA/&#10;g/yJ5E0xeKymmuQpVkjVSeioQ5++JIHRRfL2dPVTjZFJ2izfL8r5suRM0tnibnm/uiuT48Xtug8Y&#10;PynoWUpqHqhhmYI4PmM8l15K0msI1rRPxtq8CPtmawM7CmrubvVYPm4n9FdlWcGZdKIfx2Yk2JQ2&#10;0J5I+UDNrzn+OoigOLOfHbmbJuWShEvSXJIQ7RbyPCUWDj4cImiT2d5wJ++obVnvNGJpLl6vc9Xt&#10;R9j8BgAA//8DAFBLAwQUAAYACAAAACEAG+DxwOEAAAALAQAADwAAAGRycy9kb3ducmV2LnhtbEyP&#10;TWvCQBCG74X+h2UKvdVNUpUmzUaKRRAKRa1ij2sy+aDZ2ZBdTfz3HU/tbV7m4f1IF6NpxQV711hS&#10;EE4CEEi5LRqqFOy/Vk8vIJzXVOjWEiq4ooNFdn+X6qSwA23xsvOVYBNyiVZQe98lUrq8RqPdxHZI&#10;/Cttb7Rn2Vey6PXA5qaVURDMpdENcUKtO1zWmP/szkZBeS2P+fqb3veH1XL9+TGrNvF2UOrxYXx7&#10;BeFx9H8w3Opzdci408meqXCiZR3FM0b5mE5B3IBgHvK6k4LoOQ5BZqn8vyH7BQAA//8DAFBLAQIt&#10;ABQABgAIAAAAIQC2gziS/gAAAOEBAAATAAAAAAAAAAAAAAAAAAAAAABbQ29udGVudF9UeXBlc10u&#10;eG1sUEsBAi0AFAAGAAgAAAAhADj9If/WAAAAlAEAAAsAAAAAAAAAAAAAAAAALwEAAF9yZWxzLy5y&#10;ZWxzUEsBAi0AFAAGAAgAAAAhANeP902yAQAAUAMAAA4AAAAAAAAAAAAAAAAALgIAAGRycy9lMm9E&#10;b2MueG1sUEsBAi0AFAAGAAgAAAAhABvg8cDhAAAACwEAAA8AAAAAAAAAAAAAAAAADAQAAGRycy9k&#10;b3ducmV2LnhtbFBLBQYAAAAABAAEAPMAAAAaBQAAAAA=&#10;" fillcolor="#d8e5ec" stroked="f">
                <v:textbox inset="0,0,0,0">
                  <w:txbxContent>
                    <w:p w14:paraId="3FFAE6B9" w14:textId="77777777" w:rsidR="00974753" w:rsidRDefault="00974753">
                      <w:pPr>
                        <w:pStyle w:val="BodyText"/>
                        <w:spacing w:before="6"/>
                        <w:rPr>
                          <w:color w:val="000000"/>
                        </w:rPr>
                      </w:pPr>
                    </w:p>
                    <w:p w14:paraId="1772246C" w14:textId="77777777" w:rsidR="00974753" w:rsidRDefault="009A76C8">
                      <w:pPr>
                        <w:pStyle w:val="BodyText"/>
                        <w:spacing w:line="309" w:lineRule="auto"/>
                        <w:ind w:left="170" w:right="168"/>
                        <w:jc w:val="both"/>
                        <w:rPr>
                          <w:color w:val="000000"/>
                        </w:rPr>
                      </w:pPr>
                      <w:r>
                        <w:rPr>
                          <w:color w:val="474747"/>
                        </w:rPr>
                        <w:t>This report evaluates the CCC program’s ability to meet both current and future needs of program stakeholders</w:t>
                      </w:r>
                      <w:r>
                        <w:rPr>
                          <w:color w:val="474747"/>
                          <w:spacing w:val="-11"/>
                        </w:rPr>
                        <w:t xml:space="preserve"> </w:t>
                      </w:r>
                      <w:r>
                        <w:rPr>
                          <w:color w:val="474747"/>
                        </w:rPr>
                        <w:t>in</w:t>
                      </w:r>
                      <w:r>
                        <w:rPr>
                          <w:color w:val="474747"/>
                          <w:spacing w:val="-11"/>
                        </w:rPr>
                        <w:t xml:space="preserve"> </w:t>
                      </w:r>
                      <w:r>
                        <w:rPr>
                          <w:color w:val="474747"/>
                        </w:rPr>
                        <w:t>delivering</w:t>
                      </w:r>
                      <w:r>
                        <w:rPr>
                          <w:color w:val="474747"/>
                          <w:spacing w:val="-11"/>
                        </w:rPr>
                        <w:t xml:space="preserve"> </w:t>
                      </w:r>
                      <w:r>
                        <w:rPr>
                          <w:color w:val="474747"/>
                        </w:rPr>
                        <w:t>suicide</w:t>
                      </w:r>
                      <w:r>
                        <w:rPr>
                          <w:color w:val="474747"/>
                          <w:spacing w:val="-11"/>
                        </w:rPr>
                        <w:t xml:space="preserve"> </w:t>
                      </w:r>
                      <w:r>
                        <w:rPr>
                          <w:color w:val="474747"/>
                        </w:rPr>
                        <w:t>prevention</w:t>
                      </w:r>
                      <w:r>
                        <w:rPr>
                          <w:color w:val="474747"/>
                          <w:spacing w:val="-11"/>
                        </w:rPr>
                        <w:t xml:space="preserve"> </w:t>
                      </w:r>
                      <w:r>
                        <w:rPr>
                          <w:color w:val="474747"/>
                        </w:rPr>
                        <w:t>and</w:t>
                      </w:r>
                      <w:r>
                        <w:rPr>
                          <w:color w:val="474747"/>
                          <w:spacing w:val="-11"/>
                        </w:rPr>
                        <w:t xml:space="preserve"> </w:t>
                      </w:r>
                      <w:r>
                        <w:rPr>
                          <w:color w:val="474747"/>
                        </w:rPr>
                        <w:t>aftercare</w:t>
                      </w:r>
                      <w:r>
                        <w:rPr>
                          <w:color w:val="474747"/>
                          <w:spacing w:val="-11"/>
                        </w:rPr>
                        <w:t xml:space="preserve"> </w:t>
                      </w:r>
                      <w:r>
                        <w:rPr>
                          <w:color w:val="474747"/>
                        </w:rPr>
                        <w:t>supports.</w:t>
                      </w:r>
                      <w:r>
                        <w:rPr>
                          <w:color w:val="474747"/>
                          <w:spacing w:val="20"/>
                        </w:rPr>
                        <w:t xml:space="preserve"> </w:t>
                      </w:r>
                      <w:r>
                        <w:rPr>
                          <w:color w:val="474747"/>
                        </w:rPr>
                        <w:t>Specifically,</w:t>
                      </w:r>
                      <w:r>
                        <w:rPr>
                          <w:color w:val="474747"/>
                          <w:spacing w:val="-9"/>
                        </w:rPr>
                        <w:t xml:space="preserve"> </w:t>
                      </w:r>
                      <w:r>
                        <w:rPr>
                          <w:color w:val="474747"/>
                        </w:rPr>
                        <w:t>it</w:t>
                      </w:r>
                      <w:r>
                        <w:rPr>
                          <w:color w:val="474747"/>
                          <w:spacing w:val="-11"/>
                        </w:rPr>
                        <w:t xml:space="preserve"> </w:t>
                      </w:r>
                      <w:r>
                        <w:rPr>
                          <w:color w:val="474747"/>
                        </w:rPr>
                        <w:t>seeks</w:t>
                      </w:r>
                      <w:r>
                        <w:rPr>
                          <w:color w:val="474747"/>
                          <w:spacing w:val="-11"/>
                        </w:rPr>
                        <w:t xml:space="preserve"> </w:t>
                      </w:r>
                      <w:r>
                        <w:rPr>
                          <w:color w:val="474747"/>
                        </w:rPr>
                        <w:t>to</w:t>
                      </w:r>
                      <w:r>
                        <w:rPr>
                          <w:color w:val="474747"/>
                          <w:spacing w:val="-11"/>
                        </w:rPr>
                        <w:t xml:space="preserve"> </w:t>
                      </w:r>
                      <w:r>
                        <w:rPr>
                          <w:color w:val="474747"/>
                        </w:rPr>
                        <w:t>answer the question:</w:t>
                      </w:r>
                      <w:r>
                        <w:rPr>
                          <w:color w:val="474747"/>
                          <w:spacing w:val="40"/>
                        </w:rPr>
                        <w:t xml:space="preserve"> </w:t>
                      </w:r>
                      <w:r>
                        <w:rPr>
                          <w:b/>
                          <w:color w:val="474747"/>
                        </w:rPr>
                        <w:t>To what extent is the program fit for addressing current and future need?</w:t>
                      </w:r>
                      <w:r>
                        <w:rPr>
                          <w:b/>
                          <w:color w:val="474747"/>
                          <w:spacing w:val="40"/>
                        </w:rPr>
                        <w:t xml:space="preserve"> </w:t>
                      </w:r>
                      <w:r>
                        <w:rPr>
                          <w:color w:val="474747"/>
                        </w:rPr>
                        <w:t>The evaluation assesses the nature of current and future demands for coordinated, culturally safe, and accessible</w:t>
                      </w:r>
                      <w:r>
                        <w:rPr>
                          <w:color w:val="474747"/>
                          <w:spacing w:val="-3"/>
                        </w:rPr>
                        <w:t xml:space="preserve"> </w:t>
                      </w:r>
                      <w:r>
                        <w:rPr>
                          <w:color w:val="474747"/>
                        </w:rPr>
                        <w:t>suicide</w:t>
                      </w:r>
                      <w:r>
                        <w:rPr>
                          <w:color w:val="474747"/>
                          <w:spacing w:val="-3"/>
                        </w:rPr>
                        <w:t xml:space="preserve"> </w:t>
                      </w:r>
                      <w:r>
                        <w:rPr>
                          <w:color w:val="474747"/>
                        </w:rPr>
                        <w:t>prevention</w:t>
                      </w:r>
                      <w:r>
                        <w:rPr>
                          <w:color w:val="474747"/>
                          <w:spacing w:val="-3"/>
                        </w:rPr>
                        <w:t xml:space="preserve"> </w:t>
                      </w:r>
                      <w:r>
                        <w:rPr>
                          <w:color w:val="474747"/>
                        </w:rPr>
                        <w:t>services, including</w:t>
                      </w:r>
                      <w:r>
                        <w:rPr>
                          <w:color w:val="474747"/>
                          <w:spacing w:val="-3"/>
                        </w:rPr>
                        <w:t xml:space="preserve"> </w:t>
                      </w:r>
                      <w:r>
                        <w:rPr>
                          <w:color w:val="474747"/>
                        </w:rPr>
                        <w:t>Aboriginal-led</w:t>
                      </w:r>
                      <w:r>
                        <w:rPr>
                          <w:color w:val="474747"/>
                          <w:spacing w:val="-3"/>
                        </w:rPr>
                        <w:t xml:space="preserve"> </w:t>
                      </w:r>
                      <w:r>
                        <w:rPr>
                          <w:color w:val="474747"/>
                        </w:rPr>
                        <w:t>models</w:t>
                      </w:r>
                      <w:r>
                        <w:rPr>
                          <w:color w:val="474747"/>
                          <w:spacing w:val="-3"/>
                        </w:rPr>
                        <w:t xml:space="preserve"> </w:t>
                      </w:r>
                      <w:r>
                        <w:rPr>
                          <w:color w:val="474747"/>
                        </w:rPr>
                        <w:t>of</w:t>
                      </w:r>
                      <w:r>
                        <w:rPr>
                          <w:color w:val="474747"/>
                          <w:spacing w:val="-3"/>
                        </w:rPr>
                        <w:t xml:space="preserve"> </w:t>
                      </w:r>
                      <w:r>
                        <w:rPr>
                          <w:color w:val="474747"/>
                        </w:rPr>
                        <w:t>delivery.</w:t>
                      </w:r>
                      <w:r>
                        <w:rPr>
                          <w:color w:val="474747"/>
                          <w:spacing w:val="40"/>
                        </w:rPr>
                        <w:t xml:space="preserve"> </w:t>
                      </w:r>
                      <w:r>
                        <w:rPr>
                          <w:color w:val="474747"/>
                        </w:rPr>
                        <w:t>Furthermore, it explores the workforce capacity required to sustain and expand these services.</w:t>
                      </w:r>
                    </w:p>
                  </w:txbxContent>
                </v:textbox>
                <w10:wrap type="topAndBottom" anchorx="page"/>
              </v:shape>
            </w:pict>
          </mc:Fallback>
        </mc:AlternateContent>
      </w:r>
    </w:p>
    <w:p w14:paraId="5C1E3263" w14:textId="77777777" w:rsidR="00974753" w:rsidRDefault="009A76C8">
      <w:pPr>
        <w:pStyle w:val="BodyText"/>
        <w:spacing w:before="190" w:line="309" w:lineRule="auto"/>
        <w:ind w:left="142" w:right="423"/>
        <w:jc w:val="both"/>
      </w:pPr>
      <w:r>
        <w:rPr>
          <w:color w:val="474747"/>
          <w:spacing w:val="-4"/>
        </w:rPr>
        <w:t>Suicide</w:t>
      </w:r>
      <w:r>
        <w:rPr>
          <w:color w:val="474747"/>
          <w:spacing w:val="-6"/>
        </w:rPr>
        <w:t xml:space="preserve"> </w:t>
      </w:r>
      <w:r>
        <w:rPr>
          <w:color w:val="474747"/>
          <w:spacing w:val="-4"/>
        </w:rPr>
        <w:t>remains</w:t>
      </w:r>
      <w:r>
        <w:rPr>
          <w:color w:val="474747"/>
          <w:spacing w:val="-6"/>
        </w:rPr>
        <w:t xml:space="preserve"> </w:t>
      </w:r>
      <w:r>
        <w:rPr>
          <w:color w:val="474747"/>
          <w:spacing w:val="-4"/>
        </w:rPr>
        <w:t>a</w:t>
      </w:r>
      <w:r>
        <w:rPr>
          <w:color w:val="474747"/>
          <w:spacing w:val="-6"/>
        </w:rPr>
        <w:t xml:space="preserve"> </w:t>
      </w:r>
      <w:r>
        <w:rPr>
          <w:color w:val="474747"/>
          <w:spacing w:val="-4"/>
        </w:rPr>
        <w:t>critical</w:t>
      </w:r>
      <w:r>
        <w:rPr>
          <w:color w:val="474747"/>
          <w:spacing w:val="-6"/>
        </w:rPr>
        <w:t xml:space="preserve"> </w:t>
      </w:r>
      <w:r>
        <w:rPr>
          <w:color w:val="474747"/>
          <w:spacing w:val="-4"/>
        </w:rPr>
        <w:t>issue, accounting</w:t>
      </w:r>
      <w:r>
        <w:rPr>
          <w:color w:val="474747"/>
          <w:spacing w:val="-6"/>
        </w:rPr>
        <w:t xml:space="preserve"> </w:t>
      </w:r>
      <w:r>
        <w:rPr>
          <w:color w:val="474747"/>
          <w:spacing w:val="-4"/>
        </w:rPr>
        <w:t>for</w:t>
      </w:r>
      <w:r>
        <w:rPr>
          <w:color w:val="474747"/>
          <w:spacing w:val="-6"/>
        </w:rPr>
        <w:t xml:space="preserve"> </w:t>
      </w:r>
      <w:r>
        <w:rPr>
          <w:color w:val="474747"/>
          <w:spacing w:val="-4"/>
        </w:rPr>
        <w:t>5.3%</w:t>
      </w:r>
      <w:r>
        <w:rPr>
          <w:color w:val="474747"/>
          <w:spacing w:val="-6"/>
        </w:rPr>
        <w:t xml:space="preserve"> </w:t>
      </w:r>
      <w:r>
        <w:rPr>
          <w:color w:val="474747"/>
          <w:spacing w:val="-4"/>
        </w:rPr>
        <w:t>of</w:t>
      </w:r>
      <w:r>
        <w:rPr>
          <w:color w:val="474747"/>
          <w:spacing w:val="-6"/>
        </w:rPr>
        <w:t xml:space="preserve"> </w:t>
      </w:r>
      <w:r>
        <w:rPr>
          <w:color w:val="474747"/>
          <w:spacing w:val="-4"/>
        </w:rPr>
        <w:t>all</w:t>
      </w:r>
      <w:r>
        <w:rPr>
          <w:color w:val="474747"/>
          <w:spacing w:val="-6"/>
        </w:rPr>
        <w:t xml:space="preserve"> </w:t>
      </w:r>
      <w:r>
        <w:rPr>
          <w:color w:val="474747"/>
          <w:spacing w:val="-4"/>
        </w:rPr>
        <w:t>deaths</w:t>
      </w:r>
      <w:r>
        <w:rPr>
          <w:color w:val="474747"/>
          <w:spacing w:val="-6"/>
        </w:rPr>
        <w:t xml:space="preserve"> </w:t>
      </w:r>
      <w:r>
        <w:rPr>
          <w:color w:val="474747"/>
          <w:spacing w:val="-4"/>
        </w:rPr>
        <w:t>among</w:t>
      </w:r>
      <w:r>
        <w:rPr>
          <w:color w:val="474747"/>
          <w:spacing w:val="-6"/>
        </w:rPr>
        <w:t xml:space="preserve"> </w:t>
      </w:r>
      <w:r>
        <w:rPr>
          <w:color w:val="474747"/>
          <w:spacing w:val="-4"/>
        </w:rPr>
        <w:t>Aboriginal</w:t>
      </w:r>
      <w:r>
        <w:rPr>
          <w:color w:val="474747"/>
          <w:spacing w:val="-6"/>
        </w:rPr>
        <w:t xml:space="preserve"> </w:t>
      </w:r>
      <w:r>
        <w:rPr>
          <w:color w:val="474747"/>
          <w:spacing w:val="-4"/>
        </w:rPr>
        <w:t>and</w:t>
      </w:r>
      <w:r>
        <w:rPr>
          <w:color w:val="474747"/>
          <w:spacing w:val="-6"/>
        </w:rPr>
        <w:t xml:space="preserve"> </w:t>
      </w:r>
      <w:r>
        <w:rPr>
          <w:color w:val="474747"/>
          <w:spacing w:val="-4"/>
        </w:rPr>
        <w:t>Torres</w:t>
      </w:r>
      <w:r>
        <w:rPr>
          <w:color w:val="474747"/>
          <w:spacing w:val="-6"/>
        </w:rPr>
        <w:t xml:space="preserve"> </w:t>
      </w:r>
      <w:r>
        <w:rPr>
          <w:color w:val="474747"/>
          <w:spacing w:val="-4"/>
        </w:rPr>
        <w:t>Strait</w:t>
      </w:r>
      <w:r>
        <w:rPr>
          <w:color w:val="474747"/>
          <w:spacing w:val="-6"/>
        </w:rPr>
        <w:t xml:space="preserve"> </w:t>
      </w:r>
      <w:r>
        <w:rPr>
          <w:color w:val="474747"/>
          <w:spacing w:val="-4"/>
        </w:rPr>
        <w:t xml:space="preserve">Islander </w:t>
      </w:r>
      <w:r>
        <w:rPr>
          <w:color w:val="474747"/>
        </w:rPr>
        <w:t>people</w:t>
      </w:r>
      <w:r>
        <w:rPr>
          <w:color w:val="474747"/>
          <w:spacing w:val="-8"/>
        </w:rPr>
        <w:t xml:space="preserve"> </w:t>
      </w:r>
      <w:r>
        <w:rPr>
          <w:color w:val="474747"/>
        </w:rPr>
        <w:t>in</w:t>
      </w:r>
      <w:r>
        <w:rPr>
          <w:color w:val="474747"/>
          <w:spacing w:val="-8"/>
        </w:rPr>
        <w:t xml:space="preserve"> </w:t>
      </w:r>
      <w:r>
        <w:rPr>
          <w:color w:val="474747"/>
        </w:rPr>
        <w:t>2021,</w:t>
      </w:r>
      <w:r>
        <w:rPr>
          <w:color w:val="474747"/>
          <w:spacing w:val="-7"/>
        </w:rPr>
        <w:t xml:space="preserve"> </w:t>
      </w:r>
      <w:r>
        <w:rPr>
          <w:color w:val="474747"/>
        </w:rPr>
        <w:t>compared</w:t>
      </w:r>
      <w:r>
        <w:rPr>
          <w:color w:val="474747"/>
          <w:spacing w:val="-7"/>
        </w:rPr>
        <w:t xml:space="preserve"> </w:t>
      </w:r>
      <w:r>
        <w:rPr>
          <w:color w:val="474747"/>
        </w:rPr>
        <w:t>to</w:t>
      </w:r>
      <w:r>
        <w:rPr>
          <w:color w:val="474747"/>
          <w:spacing w:val="-8"/>
        </w:rPr>
        <w:t xml:space="preserve"> </w:t>
      </w:r>
      <w:r>
        <w:rPr>
          <w:color w:val="474747"/>
        </w:rPr>
        <w:t>1.8%</w:t>
      </w:r>
      <w:r>
        <w:rPr>
          <w:color w:val="474747"/>
          <w:spacing w:val="-8"/>
        </w:rPr>
        <w:t xml:space="preserve"> </w:t>
      </w:r>
      <w:r>
        <w:rPr>
          <w:color w:val="474747"/>
        </w:rPr>
        <w:t>for</w:t>
      </w:r>
      <w:r>
        <w:rPr>
          <w:color w:val="474747"/>
          <w:spacing w:val="-8"/>
        </w:rPr>
        <w:t xml:space="preserve"> </w:t>
      </w:r>
      <w:r>
        <w:rPr>
          <w:color w:val="474747"/>
        </w:rPr>
        <w:t>non-Indigenous</w:t>
      </w:r>
      <w:r>
        <w:rPr>
          <w:color w:val="474747"/>
          <w:spacing w:val="-8"/>
        </w:rPr>
        <w:t xml:space="preserve"> </w:t>
      </w:r>
      <w:r>
        <w:rPr>
          <w:color w:val="474747"/>
        </w:rPr>
        <w:t>Australians,</w:t>
      </w:r>
      <w:r>
        <w:rPr>
          <w:color w:val="474747"/>
          <w:spacing w:val="-7"/>
        </w:rPr>
        <w:t xml:space="preserve"> </w:t>
      </w:r>
      <w:r>
        <w:rPr>
          <w:color w:val="474747"/>
        </w:rPr>
        <w:t>as</w:t>
      </w:r>
      <w:r>
        <w:rPr>
          <w:color w:val="474747"/>
          <w:spacing w:val="-8"/>
        </w:rPr>
        <w:t xml:space="preserve"> </w:t>
      </w:r>
      <w:r>
        <w:rPr>
          <w:color w:val="474747"/>
        </w:rPr>
        <w:t>reported</w:t>
      </w:r>
      <w:r>
        <w:rPr>
          <w:color w:val="474747"/>
          <w:spacing w:val="-8"/>
        </w:rPr>
        <w:t xml:space="preserve"> </w:t>
      </w:r>
      <w:r>
        <w:rPr>
          <w:color w:val="474747"/>
        </w:rPr>
        <w:t>by</w:t>
      </w:r>
      <w:r>
        <w:rPr>
          <w:color w:val="474747"/>
          <w:spacing w:val="-8"/>
        </w:rPr>
        <w:t xml:space="preserve"> </w:t>
      </w:r>
      <w:r>
        <w:rPr>
          <w:color w:val="474747"/>
        </w:rPr>
        <w:t>the</w:t>
      </w:r>
      <w:r>
        <w:rPr>
          <w:color w:val="474747"/>
          <w:spacing w:val="-8"/>
        </w:rPr>
        <w:t xml:space="preserve"> </w:t>
      </w:r>
      <w:r>
        <w:rPr>
          <w:color w:val="474747"/>
        </w:rPr>
        <w:t>AIHW.</w:t>
      </w:r>
      <w:r>
        <w:rPr>
          <w:color w:val="474747"/>
          <w:spacing w:val="-8"/>
        </w:rPr>
        <w:t xml:space="preserve"> </w:t>
      </w:r>
      <w:r>
        <w:rPr>
          <w:color w:val="474747"/>
        </w:rPr>
        <w:t>Barriers</w:t>
      </w:r>
      <w:r>
        <w:rPr>
          <w:color w:val="474747"/>
          <w:spacing w:val="-7"/>
        </w:rPr>
        <w:t xml:space="preserve"> </w:t>
      </w:r>
      <w:r>
        <w:rPr>
          <w:color w:val="474747"/>
        </w:rPr>
        <w:t>such as</w:t>
      </w:r>
      <w:r>
        <w:rPr>
          <w:color w:val="474747"/>
          <w:spacing w:val="-14"/>
        </w:rPr>
        <w:t xml:space="preserve"> </w:t>
      </w:r>
      <w:r>
        <w:rPr>
          <w:color w:val="474747"/>
        </w:rPr>
        <w:t>culturally</w:t>
      </w:r>
      <w:r>
        <w:rPr>
          <w:color w:val="474747"/>
          <w:spacing w:val="-14"/>
        </w:rPr>
        <w:t xml:space="preserve"> </w:t>
      </w:r>
      <w:r>
        <w:rPr>
          <w:color w:val="474747"/>
        </w:rPr>
        <w:t>unsafe</w:t>
      </w:r>
      <w:r>
        <w:rPr>
          <w:color w:val="474747"/>
          <w:spacing w:val="-14"/>
        </w:rPr>
        <w:t xml:space="preserve"> </w:t>
      </w:r>
      <w:r>
        <w:rPr>
          <w:color w:val="474747"/>
        </w:rPr>
        <w:t>practices</w:t>
      </w:r>
      <w:r>
        <w:rPr>
          <w:color w:val="474747"/>
          <w:spacing w:val="-14"/>
        </w:rPr>
        <w:t xml:space="preserve"> </w:t>
      </w:r>
      <w:r>
        <w:rPr>
          <w:color w:val="474747"/>
        </w:rPr>
        <w:t>hinder</w:t>
      </w:r>
      <w:r>
        <w:rPr>
          <w:color w:val="474747"/>
          <w:spacing w:val="-14"/>
        </w:rPr>
        <w:t xml:space="preserve"> </w:t>
      </w:r>
      <w:r>
        <w:rPr>
          <w:color w:val="474747"/>
        </w:rPr>
        <w:t>access</w:t>
      </w:r>
      <w:r>
        <w:rPr>
          <w:color w:val="474747"/>
          <w:spacing w:val="-14"/>
        </w:rPr>
        <w:t xml:space="preserve"> </w:t>
      </w:r>
      <w:r>
        <w:rPr>
          <w:color w:val="474747"/>
        </w:rPr>
        <w:t>to</w:t>
      </w:r>
      <w:r>
        <w:rPr>
          <w:color w:val="474747"/>
          <w:spacing w:val="-14"/>
        </w:rPr>
        <w:t xml:space="preserve"> </w:t>
      </w:r>
      <w:r>
        <w:rPr>
          <w:color w:val="474747"/>
        </w:rPr>
        <w:t>mental</w:t>
      </w:r>
      <w:r>
        <w:rPr>
          <w:color w:val="474747"/>
          <w:spacing w:val="-14"/>
        </w:rPr>
        <w:t xml:space="preserve"> </w:t>
      </w:r>
      <w:r>
        <w:rPr>
          <w:color w:val="474747"/>
        </w:rPr>
        <w:t>health</w:t>
      </w:r>
      <w:r>
        <w:rPr>
          <w:color w:val="474747"/>
          <w:spacing w:val="-14"/>
        </w:rPr>
        <w:t xml:space="preserve"> </w:t>
      </w:r>
      <w:r>
        <w:rPr>
          <w:color w:val="474747"/>
        </w:rPr>
        <w:t>services,</w:t>
      </w:r>
      <w:r>
        <w:rPr>
          <w:color w:val="474747"/>
          <w:spacing w:val="-13"/>
        </w:rPr>
        <w:t xml:space="preserve"> </w:t>
      </w:r>
      <w:r>
        <w:rPr>
          <w:color w:val="474747"/>
        </w:rPr>
        <w:t>particularly</w:t>
      </w:r>
      <w:r>
        <w:rPr>
          <w:color w:val="474747"/>
          <w:spacing w:val="-14"/>
        </w:rPr>
        <w:t xml:space="preserve"> </w:t>
      </w:r>
      <w:r>
        <w:rPr>
          <w:color w:val="474747"/>
        </w:rPr>
        <w:t>in</w:t>
      </w:r>
      <w:r>
        <w:rPr>
          <w:color w:val="474747"/>
          <w:spacing w:val="-14"/>
        </w:rPr>
        <w:t xml:space="preserve"> </w:t>
      </w:r>
      <w:r>
        <w:rPr>
          <w:color w:val="474747"/>
        </w:rPr>
        <w:t>remote</w:t>
      </w:r>
      <w:r>
        <w:rPr>
          <w:color w:val="474747"/>
          <w:spacing w:val="-14"/>
        </w:rPr>
        <w:t xml:space="preserve"> </w:t>
      </w:r>
      <w:r>
        <w:rPr>
          <w:color w:val="474747"/>
        </w:rPr>
        <w:t>and</w:t>
      </w:r>
      <w:r>
        <w:rPr>
          <w:color w:val="474747"/>
          <w:spacing w:val="-14"/>
        </w:rPr>
        <w:t xml:space="preserve"> </w:t>
      </w:r>
      <w:r>
        <w:rPr>
          <w:color w:val="474747"/>
        </w:rPr>
        <w:t>regional areas.</w:t>
      </w:r>
      <w:r>
        <w:rPr>
          <w:color w:val="474747"/>
          <w:spacing w:val="13"/>
        </w:rPr>
        <w:t xml:space="preserve"> </w:t>
      </w:r>
      <w:r>
        <w:rPr>
          <w:color w:val="474747"/>
        </w:rPr>
        <w:t>To</w:t>
      </w:r>
      <w:r>
        <w:rPr>
          <w:color w:val="474747"/>
          <w:spacing w:val="-9"/>
        </w:rPr>
        <w:t xml:space="preserve"> </w:t>
      </w:r>
      <w:r>
        <w:rPr>
          <w:color w:val="474747"/>
        </w:rPr>
        <w:t>address</w:t>
      </w:r>
      <w:r>
        <w:rPr>
          <w:color w:val="474747"/>
          <w:spacing w:val="-9"/>
        </w:rPr>
        <w:t xml:space="preserve"> </w:t>
      </w:r>
      <w:r>
        <w:rPr>
          <w:color w:val="474747"/>
        </w:rPr>
        <w:t>these</w:t>
      </w:r>
      <w:r>
        <w:rPr>
          <w:color w:val="474747"/>
          <w:spacing w:val="-9"/>
        </w:rPr>
        <w:t xml:space="preserve"> </w:t>
      </w:r>
      <w:r>
        <w:rPr>
          <w:color w:val="474747"/>
        </w:rPr>
        <w:t>challenges,</w:t>
      </w:r>
      <w:r>
        <w:rPr>
          <w:color w:val="474747"/>
          <w:spacing w:val="-8"/>
        </w:rPr>
        <w:t xml:space="preserve"> </w:t>
      </w:r>
      <w:r>
        <w:rPr>
          <w:color w:val="474747"/>
        </w:rPr>
        <w:t>CCC</w:t>
      </w:r>
      <w:r>
        <w:rPr>
          <w:color w:val="474747"/>
          <w:spacing w:val="-9"/>
        </w:rPr>
        <w:t xml:space="preserve"> </w:t>
      </w:r>
      <w:r>
        <w:rPr>
          <w:color w:val="474747"/>
        </w:rPr>
        <w:t>supports</w:t>
      </w:r>
      <w:r>
        <w:rPr>
          <w:color w:val="474747"/>
          <w:spacing w:val="-9"/>
        </w:rPr>
        <w:t xml:space="preserve"> </w:t>
      </w:r>
      <w:r>
        <w:rPr>
          <w:color w:val="474747"/>
        </w:rPr>
        <w:t>the</w:t>
      </w:r>
      <w:r>
        <w:rPr>
          <w:color w:val="474747"/>
          <w:spacing w:val="-9"/>
        </w:rPr>
        <w:t xml:space="preserve"> </w:t>
      </w:r>
      <w:r>
        <w:rPr>
          <w:color w:val="474747"/>
        </w:rPr>
        <w:t>establishment</w:t>
      </w:r>
      <w:r>
        <w:rPr>
          <w:color w:val="474747"/>
          <w:spacing w:val="-9"/>
        </w:rPr>
        <w:t xml:space="preserve"> </w:t>
      </w:r>
      <w:r>
        <w:rPr>
          <w:color w:val="474747"/>
        </w:rPr>
        <w:t>of</w:t>
      </w:r>
      <w:r>
        <w:rPr>
          <w:color w:val="474747"/>
          <w:spacing w:val="-9"/>
        </w:rPr>
        <w:t xml:space="preserve"> </w:t>
      </w:r>
      <w:r>
        <w:rPr>
          <w:color w:val="474747"/>
        </w:rPr>
        <w:t>31</w:t>
      </w:r>
      <w:r>
        <w:rPr>
          <w:color w:val="474747"/>
          <w:spacing w:val="-9"/>
        </w:rPr>
        <w:t xml:space="preserve"> </w:t>
      </w:r>
      <w:r>
        <w:rPr>
          <w:color w:val="474747"/>
        </w:rPr>
        <w:t>Community-Controlled</w:t>
      </w:r>
      <w:r>
        <w:rPr>
          <w:color w:val="474747"/>
          <w:spacing w:val="-9"/>
        </w:rPr>
        <w:t xml:space="preserve"> </w:t>
      </w:r>
      <w:r>
        <w:rPr>
          <w:color w:val="474747"/>
        </w:rPr>
        <w:t>Suicide Prevention</w:t>
      </w:r>
      <w:r>
        <w:rPr>
          <w:color w:val="474747"/>
          <w:spacing w:val="-5"/>
        </w:rPr>
        <w:t xml:space="preserve"> </w:t>
      </w:r>
      <w:r>
        <w:rPr>
          <w:color w:val="474747"/>
        </w:rPr>
        <w:t>Networks</w:t>
      </w:r>
      <w:r>
        <w:rPr>
          <w:color w:val="474747"/>
          <w:spacing w:val="-5"/>
        </w:rPr>
        <w:t xml:space="preserve"> </w:t>
      </w:r>
      <w:r>
        <w:rPr>
          <w:color w:val="474747"/>
        </w:rPr>
        <w:t>and</w:t>
      </w:r>
      <w:r>
        <w:rPr>
          <w:color w:val="474747"/>
          <w:spacing w:val="-5"/>
        </w:rPr>
        <w:t xml:space="preserve"> </w:t>
      </w:r>
      <w:r>
        <w:rPr>
          <w:color w:val="474747"/>
        </w:rPr>
        <w:t>Aftercare</w:t>
      </w:r>
      <w:r>
        <w:rPr>
          <w:color w:val="474747"/>
          <w:spacing w:val="-5"/>
        </w:rPr>
        <w:t xml:space="preserve"> </w:t>
      </w:r>
      <w:r>
        <w:rPr>
          <w:color w:val="474747"/>
        </w:rPr>
        <w:t>Services</w:t>
      </w:r>
      <w:r>
        <w:rPr>
          <w:color w:val="474747"/>
          <w:spacing w:val="-5"/>
        </w:rPr>
        <w:t xml:space="preserve"> </w:t>
      </w:r>
      <w:r>
        <w:rPr>
          <w:color w:val="474747"/>
        </w:rPr>
        <w:t>while</w:t>
      </w:r>
      <w:r>
        <w:rPr>
          <w:color w:val="474747"/>
          <w:spacing w:val="-5"/>
        </w:rPr>
        <w:t xml:space="preserve"> </w:t>
      </w:r>
      <w:r>
        <w:rPr>
          <w:color w:val="474747"/>
        </w:rPr>
        <w:t>also</w:t>
      </w:r>
      <w:r>
        <w:rPr>
          <w:color w:val="474747"/>
          <w:spacing w:val="-5"/>
        </w:rPr>
        <w:t xml:space="preserve"> </w:t>
      </w:r>
      <w:r>
        <w:rPr>
          <w:color w:val="474747"/>
        </w:rPr>
        <w:t>coordinating</w:t>
      </w:r>
      <w:r>
        <w:rPr>
          <w:color w:val="474747"/>
          <w:spacing w:val="-5"/>
        </w:rPr>
        <w:t xml:space="preserve"> </w:t>
      </w:r>
      <w:r>
        <w:rPr>
          <w:color w:val="474747"/>
        </w:rPr>
        <w:t>mental</w:t>
      </w:r>
      <w:r>
        <w:rPr>
          <w:color w:val="474747"/>
          <w:spacing w:val="-5"/>
        </w:rPr>
        <w:t xml:space="preserve"> </w:t>
      </w:r>
      <w:r>
        <w:rPr>
          <w:color w:val="474747"/>
        </w:rPr>
        <w:t>health</w:t>
      </w:r>
      <w:r>
        <w:rPr>
          <w:color w:val="474747"/>
          <w:spacing w:val="-5"/>
        </w:rPr>
        <w:t xml:space="preserve"> </w:t>
      </w:r>
      <w:r>
        <w:rPr>
          <w:color w:val="474747"/>
        </w:rPr>
        <w:t>first</w:t>
      </w:r>
      <w:r>
        <w:rPr>
          <w:color w:val="474747"/>
          <w:spacing w:val="-5"/>
        </w:rPr>
        <w:t xml:space="preserve"> </w:t>
      </w:r>
      <w:r>
        <w:rPr>
          <w:color w:val="474747"/>
        </w:rPr>
        <w:t>aid</w:t>
      </w:r>
      <w:r>
        <w:rPr>
          <w:color w:val="474747"/>
          <w:spacing w:val="-5"/>
        </w:rPr>
        <w:t xml:space="preserve"> </w:t>
      </w:r>
      <w:r>
        <w:rPr>
          <w:color w:val="474747"/>
        </w:rPr>
        <w:t>training.</w:t>
      </w:r>
    </w:p>
    <w:p w14:paraId="0D7FE5DF" w14:textId="77777777" w:rsidR="00974753" w:rsidRDefault="009A76C8">
      <w:pPr>
        <w:pStyle w:val="BodyText"/>
        <w:spacing w:before="196" w:line="309" w:lineRule="auto"/>
        <w:ind w:left="142" w:right="423"/>
        <w:jc w:val="both"/>
      </w:pPr>
      <w:r>
        <w:rPr>
          <w:color w:val="474747"/>
          <w:spacing w:val="-2"/>
        </w:rPr>
        <w:t>The</w:t>
      </w:r>
      <w:r>
        <w:rPr>
          <w:color w:val="474747"/>
          <w:spacing w:val="-7"/>
        </w:rPr>
        <w:t xml:space="preserve"> </w:t>
      </w:r>
      <w:r>
        <w:rPr>
          <w:color w:val="474747"/>
          <w:spacing w:val="-2"/>
        </w:rPr>
        <w:t>CCC</w:t>
      </w:r>
      <w:r>
        <w:rPr>
          <w:color w:val="474747"/>
          <w:spacing w:val="-7"/>
        </w:rPr>
        <w:t xml:space="preserve"> </w:t>
      </w:r>
      <w:r>
        <w:rPr>
          <w:color w:val="474747"/>
          <w:spacing w:val="-2"/>
        </w:rPr>
        <w:t>program</w:t>
      </w:r>
      <w:r>
        <w:rPr>
          <w:color w:val="474747"/>
          <w:spacing w:val="-7"/>
        </w:rPr>
        <w:t xml:space="preserve"> </w:t>
      </w:r>
      <w:r>
        <w:rPr>
          <w:color w:val="474747"/>
          <w:spacing w:val="-2"/>
        </w:rPr>
        <w:t>has</w:t>
      </w:r>
      <w:r>
        <w:rPr>
          <w:color w:val="474747"/>
          <w:spacing w:val="-7"/>
        </w:rPr>
        <w:t xml:space="preserve"> </w:t>
      </w:r>
      <w:r>
        <w:rPr>
          <w:color w:val="474747"/>
          <w:spacing w:val="-2"/>
        </w:rPr>
        <w:t>successfully</w:t>
      </w:r>
      <w:r>
        <w:rPr>
          <w:color w:val="474747"/>
          <w:spacing w:val="-7"/>
        </w:rPr>
        <w:t xml:space="preserve"> </w:t>
      </w:r>
      <w:r>
        <w:rPr>
          <w:color w:val="474747"/>
          <w:spacing w:val="-2"/>
        </w:rPr>
        <w:t>established</w:t>
      </w:r>
      <w:r>
        <w:rPr>
          <w:color w:val="474747"/>
          <w:spacing w:val="-7"/>
        </w:rPr>
        <w:t xml:space="preserve"> </w:t>
      </w:r>
      <w:r>
        <w:rPr>
          <w:color w:val="474747"/>
          <w:spacing w:val="-2"/>
        </w:rPr>
        <w:t>26</w:t>
      </w:r>
      <w:r>
        <w:rPr>
          <w:color w:val="474747"/>
          <w:spacing w:val="-7"/>
        </w:rPr>
        <w:t xml:space="preserve"> </w:t>
      </w:r>
      <w:r>
        <w:rPr>
          <w:color w:val="474747"/>
          <w:spacing w:val="-2"/>
        </w:rPr>
        <w:t>network</w:t>
      </w:r>
      <w:r>
        <w:rPr>
          <w:color w:val="474747"/>
          <w:spacing w:val="-9"/>
        </w:rPr>
        <w:t xml:space="preserve"> </w:t>
      </w:r>
      <w:r>
        <w:rPr>
          <w:color w:val="474747"/>
          <w:spacing w:val="-2"/>
        </w:rPr>
        <w:t>sites</w:t>
      </w:r>
      <w:r>
        <w:rPr>
          <w:color w:val="474747"/>
          <w:spacing w:val="-7"/>
        </w:rPr>
        <w:t xml:space="preserve"> </w:t>
      </w:r>
      <w:r>
        <w:rPr>
          <w:color w:val="474747"/>
          <w:spacing w:val="-2"/>
        </w:rPr>
        <w:t>and</w:t>
      </w:r>
      <w:r>
        <w:rPr>
          <w:color w:val="474747"/>
          <w:spacing w:val="-7"/>
        </w:rPr>
        <w:t xml:space="preserve"> </w:t>
      </w:r>
      <w:r>
        <w:rPr>
          <w:color w:val="474747"/>
          <w:spacing w:val="-2"/>
        </w:rPr>
        <w:t>27</w:t>
      </w:r>
      <w:r>
        <w:rPr>
          <w:color w:val="474747"/>
          <w:spacing w:val="-7"/>
        </w:rPr>
        <w:t xml:space="preserve"> </w:t>
      </w:r>
      <w:r>
        <w:rPr>
          <w:color w:val="474747"/>
          <w:spacing w:val="-2"/>
        </w:rPr>
        <w:t>aftercare</w:t>
      </w:r>
      <w:r>
        <w:rPr>
          <w:color w:val="474747"/>
          <w:spacing w:val="-7"/>
        </w:rPr>
        <w:t xml:space="preserve"> </w:t>
      </w:r>
      <w:r>
        <w:rPr>
          <w:color w:val="474747"/>
          <w:spacing w:val="-2"/>
        </w:rPr>
        <w:t>sites</w:t>
      </w:r>
      <w:r>
        <w:rPr>
          <w:color w:val="474747"/>
          <w:spacing w:val="-9"/>
        </w:rPr>
        <w:t xml:space="preserve"> </w:t>
      </w:r>
      <w:r>
        <w:rPr>
          <w:color w:val="474747"/>
          <w:spacing w:val="-2"/>
        </w:rPr>
        <w:t>nationwide,</w:t>
      </w:r>
      <w:r>
        <w:rPr>
          <w:color w:val="474747"/>
          <w:spacing w:val="-3"/>
        </w:rPr>
        <w:t xml:space="preserve"> </w:t>
      </w:r>
      <w:r>
        <w:rPr>
          <w:color w:val="474747"/>
          <w:spacing w:val="-2"/>
        </w:rPr>
        <w:t>ensuring that</w:t>
      </w:r>
      <w:r>
        <w:rPr>
          <w:color w:val="474747"/>
          <w:spacing w:val="-14"/>
        </w:rPr>
        <w:t xml:space="preserve"> </w:t>
      </w:r>
      <w:r>
        <w:rPr>
          <w:color w:val="474747"/>
          <w:spacing w:val="-2"/>
        </w:rPr>
        <w:t>services</w:t>
      </w:r>
      <w:r>
        <w:rPr>
          <w:color w:val="474747"/>
          <w:spacing w:val="-13"/>
        </w:rPr>
        <w:t xml:space="preserve"> </w:t>
      </w:r>
      <w:r>
        <w:rPr>
          <w:color w:val="474747"/>
          <w:spacing w:val="-2"/>
        </w:rPr>
        <w:t>are</w:t>
      </w:r>
      <w:r>
        <w:rPr>
          <w:color w:val="474747"/>
          <w:spacing w:val="-13"/>
        </w:rPr>
        <w:t xml:space="preserve"> </w:t>
      </w:r>
      <w:r>
        <w:rPr>
          <w:color w:val="474747"/>
          <w:spacing w:val="-2"/>
        </w:rPr>
        <w:t>community-led</w:t>
      </w:r>
      <w:r>
        <w:rPr>
          <w:color w:val="474747"/>
          <w:spacing w:val="-13"/>
        </w:rPr>
        <w:t xml:space="preserve"> </w:t>
      </w:r>
      <w:r>
        <w:rPr>
          <w:color w:val="474747"/>
          <w:spacing w:val="-2"/>
        </w:rPr>
        <w:t>and</w:t>
      </w:r>
      <w:r>
        <w:rPr>
          <w:color w:val="474747"/>
          <w:spacing w:val="-13"/>
        </w:rPr>
        <w:t xml:space="preserve"> </w:t>
      </w:r>
      <w:r>
        <w:rPr>
          <w:color w:val="474747"/>
          <w:spacing w:val="-2"/>
        </w:rPr>
        <w:t>tailored</w:t>
      </w:r>
      <w:r>
        <w:rPr>
          <w:color w:val="474747"/>
          <w:spacing w:val="-13"/>
        </w:rPr>
        <w:t xml:space="preserve"> </w:t>
      </w:r>
      <w:r>
        <w:rPr>
          <w:color w:val="474747"/>
          <w:spacing w:val="-2"/>
        </w:rPr>
        <w:t>to</w:t>
      </w:r>
      <w:r>
        <w:rPr>
          <w:color w:val="474747"/>
          <w:spacing w:val="-13"/>
        </w:rPr>
        <w:t xml:space="preserve"> </w:t>
      </w:r>
      <w:r>
        <w:rPr>
          <w:color w:val="474747"/>
          <w:spacing w:val="-2"/>
        </w:rPr>
        <w:t>the</w:t>
      </w:r>
      <w:r>
        <w:rPr>
          <w:color w:val="474747"/>
          <w:spacing w:val="-13"/>
        </w:rPr>
        <w:t xml:space="preserve"> </w:t>
      </w:r>
      <w:r>
        <w:rPr>
          <w:color w:val="474747"/>
          <w:spacing w:val="-2"/>
        </w:rPr>
        <w:t>unique</w:t>
      </w:r>
      <w:r>
        <w:rPr>
          <w:color w:val="474747"/>
          <w:spacing w:val="-13"/>
        </w:rPr>
        <w:t xml:space="preserve"> </w:t>
      </w:r>
      <w:r>
        <w:rPr>
          <w:color w:val="474747"/>
          <w:spacing w:val="-2"/>
        </w:rPr>
        <w:t>needs</w:t>
      </w:r>
      <w:r>
        <w:rPr>
          <w:color w:val="474747"/>
          <w:spacing w:val="-13"/>
        </w:rPr>
        <w:t xml:space="preserve"> </w:t>
      </w:r>
      <w:r>
        <w:rPr>
          <w:color w:val="474747"/>
          <w:spacing w:val="-2"/>
        </w:rPr>
        <w:t>and</w:t>
      </w:r>
      <w:r>
        <w:rPr>
          <w:color w:val="474747"/>
          <w:spacing w:val="-13"/>
        </w:rPr>
        <w:t xml:space="preserve"> </w:t>
      </w:r>
      <w:r>
        <w:rPr>
          <w:color w:val="474747"/>
          <w:spacing w:val="-2"/>
        </w:rPr>
        <w:t>priorities</w:t>
      </w:r>
      <w:r>
        <w:rPr>
          <w:color w:val="474747"/>
          <w:spacing w:val="-13"/>
        </w:rPr>
        <w:t xml:space="preserve"> </w:t>
      </w:r>
      <w:r>
        <w:rPr>
          <w:color w:val="474747"/>
          <w:spacing w:val="-2"/>
        </w:rPr>
        <w:t>of</w:t>
      </w:r>
      <w:r>
        <w:rPr>
          <w:color w:val="474747"/>
          <w:spacing w:val="-13"/>
        </w:rPr>
        <w:t xml:space="preserve"> </w:t>
      </w:r>
      <w:r>
        <w:rPr>
          <w:color w:val="474747"/>
          <w:spacing w:val="-2"/>
        </w:rPr>
        <w:t>each</w:t>
      </w:r>
      <w:r>
        <w:rPr>
          <w:color w:val="474747"/>
          <w:spacing w:val="-13"/>
        </w:rPr>
        <w:t xml:space="preserve"> </w:t>
      </w:r>
      <w:r>
        <w:rPr>
          <w:color w:val="474747"/>
          <w:spacing w:val="-2"/>
        </w:rPr>
        <w:t>region. By</w:t>
      </w:r>
      <w:r>
        <w:rPr>
          <w:color w:val="474747"/>
          <w:spacing w:val="-13"/>
        </w:rPr>
        <w:t xml:space="preserve"> </w:t>
      </w:r>
      <w:r>
        <w:rPr>
          <w:color w:val="474747"/>
          <w:spacing w:val="-2"/>
        </w:rPr>
        <w:t xml:space="preserve">facilitat- </w:t>
      </w:r>
      <w:r>
        <w:rPr>
          <w:color w:val="474747"/>
        </w:rPr>
        <w:t>ing</w:t>
      </w:r>
      <w:r>
        <w:rPr>
          <w:color w:val="474747"/>
          <w:spacing w:val="-6"/>
        </w:rPr>
        <w:t xml:space="preserve"> </w:t>
      </w:r>
      <w:r>
        <w:rPr>
          <w:color w:val="474747"/>
        </w:rPr>
        <w:t>suicide</w:t>
      </w:r>
      <w:r>
        <w:rPr>
          <w:color w:val="474747"/>
          <w:spacing w:val="-6"/>
        </w:rPr>
        <w:t xml:space="preserve"> </w:t>
      </w:r>
      <w:r>
        <w:rPr>
          <w:color w:val="474747"/>
        </w:rPr>
        <w:t>prevention</w:t>
      </w:r>
      <w:r>
        <w:rPr>
          <w:color w:val="474747"/>
          <w:spacing w:val="-6"/>
        </w:rPr>
        <w:t xml:space="preserve"> </w:t>
      </w:r>
      <w:r>
        <w:rPr>
          <w:color w:val="474747"/>
        </w:rPr>
        <w:t>networks</w:t>
      </w:r>
      <w:r>
        <w:rPr>
          <w:color w:val="474747"/>
          <w:spacing w:val="-6"/>
        </w:rPr>
        <w:t xml:space="preserve"> </w:t>
      </w:r>
      <w:r>
        <w:rPr>
          <w:color w:val="474747"/>
        </w:rPr>
        <w:t>and</w:t>
      </w:r>
      <w:r>
        <w:rPr>
          <w:color w:val="474747"/>
          <w:spacing w:val="-6"/>
        </w:rPr>
        <w:t xml:space="preserve"> </w:t>
      </w:r>
      <w:r>
        <w:rPr>
          <w:color w:val="474747"/>
        </w:rPr>
        <w:t>increasing</w:t>
      </w:r>
      <w:r>
        <w:rPr>
          <w:color w:val="474747"/>
          <w:spacing w:val="-6"/>
        </w:rPr>
        <w:t xml:space="preserve"> </w:t>
      </w:r>
      <w:r>
        <w:rPr>
          <w:color w:val="474747"/>
        </w:rPr>
        <w:t>engagement</w:t>
      </w:r>
      <w:r>
        <w:rPr>
          <w:color w:val="474747"/>
          <w:spacing w:val="-6"/>
        </w:rPr>
        <w:t xml:space="preserve"> </w:t>
      </w:r>
      <w:r>
        <w:rPr>
          <w:color w:val="474747"/>
        </w:rPr>
        <w:t>with</w:t>
      </w:r>
      <w:r>
        <w:rPr>
          <w:color w:val="474747"/>
          <w:spacing w:val="-6"/>
        </w:rPr>
        <w:t xml:space="preserve"> </w:t>
      </w:r>
      <w:r>
        <w:rPr>
          <w:color w:val="474747"/>
        </w:rPr>
        <w:t>mainstream</w:t>
      </w:r>
      <w:r>
        <w:rPr>
          <w:color w:val="474747"/>
          <w:spacing w:val="-6"/>
        </w:rPr>
        <w:t xml:space="preserve"> </w:t>
      </w:r>
      <w:r>
        <w:rPr>
          <w:color w:val="474747"/>
        </w:rPr>
        <w:t>services</w:t>
      </w:r>
      <w:r>
        <w:rPr>
          <w:color w:val="474747"/>
          <w:spacing w:val="-6"/>
        </w:rPr>
        <w:t xml:space="preserve"> </w:t>
      </w:r>
      <w:r>
        <w:rPr>
          <w:color w:val="474747"/>
        </w:rPr>
        <w:t>such</w:t>
      </w:r>
      <w:r>
        <w:rPr>
          <w:color w:val="474747"/>
          <w:spacing w:val="-6"/>
        </w:rPr>
        <w:t xml:space="preserve"> </w:t>
      </w:r>
      <w:r>
        <w:rPr>
          <w:color w:val="474747"/>
        </w:rPr>
        <w:t>as</w:t>
      </w:r>
      <w:r>
        <w:rPr>
          <w:color w:val="474747"/>
          <w:spacing w:val="-6"/>
        </w:rPr>
        <w:t xml:space="preserve"> </w:t>
      </w:r>
      <w:r>
        <w:rPr>
          <w:color w:val="474747"/>
        </w:rPr>
        <w:t>police</w:t>
      </w:r>
      <w:r>
        <w:rPr>
          <w:color w:val="474747"/>
          <w:spacing w:val="-6"/>
        </w:rPr>
        <w:t xml:space="preserve"> </w:t>
      </w:r>
      <w:r>
        <w:rPr>
          <w:color w:val="474747"/>
        </w:rPr>
        <w:t>and hospitals, the</w:t>
      </w:r>
      <w:r>
        <w:rPr>
          <w:color w:val="474747"/>
          <w:spacing w:val="-1"/>
        </w:rPr>
        <w:t xml:space="preserve"> </w:t>
      </w:r>
      <w:r>
        <w:rPr>
          <w:color w:val="474747"/>
        </w:rPr>
        <w:t>program</w:t>
      </w:r>
      <w:r>
        <w:rPr>
          <w:color w:val="474747"/>
          <w:spacing w:val="-1"/>
        </w:rPr>
        <w:t xml:space="preserve"> </w:t>
      </w:r>
      <w:r>
        <w:rPr>
          <w:color w:val="474747"/>
        </w:rPr>
        <w:t>has</w:t>
      </w:r>
      <w:r>
        <w:rPr>
          <w:color w:val="474747"/>
          <w:spacing w:val="-1"/>
        </w:rPr>
        <w:t xml:space="preserve"> </w:t>
      </w:r>
      <w:r>
        <w:rPr>
          <w:color w:val="474747"/>
        </w:rPr>
        <w:t>driven</w:t>
      </w:r>
      <w:r>
        <w:rPr>
          <w:color w:val="474747"/>
          <w:spacing w:val="-2"/>
        </w:rPr>
        <w:t xml:space="preserve"> </w:t>
      </w:r>
      <w:r>
        <w:rPr>
          <w:color w:val="474747"/>
        </w:rPr>
        <w:t>greater</w:t>
      </w:r>
      <w:r>
        <w:rPr>
          <w:color w:val="474747"/>
          <w:spacing w:val="-2"/>
        </w:rPr>
        <w:t xml:space="preserve"> </w:t>
      </w:r>
      <w:r>
        <w:rPr>
          <w:color w:val="474747"/>
        </w:rPr>
        <w:t>uptake</w:t>
      </w:r>
      <w:r>
        <w:rPr>
          <w:color w:val="474747"/>
          <w:spacing w:val="-2"/>
        </w:rPr>
        <w:t xml:space="preserve"> </w:t>
      </w:r>
      <w:r>
        <w:rPr>
          <w:color w:val="474747"/>
        </w:rPr>
        <w:t>of</w:t>
      </w:r>
      <w:r>
        <w:rPr>
          <w:color w:val="474747"/>
          <w:spacing w:val="-1"/>
        </w:rPr>
        <w:t xml:space="preserve"> </w:t>
      </w:r>
      <w:r>
        <w:rPr>
          <w:color w:val="474747"/>
        </w:rPr>
        <w:t>aftercare</w:t>
      </w:r>
      <w:r>
        <w:rPr>
          <w:color w:val="474747"/>
          <w:spacing w:val="-2"/>
        </w:rPr>
        <w:t xml:space="preserve"> </w:t>
      </w:r>
      <w:r>
        <w:rPr>
          <w:color w:val="474747"/>
        </w:rPr>
        <w:t>services</w:t>
      </w:r>
      <w:r>
        <w:rPr>
          <w:color w:val="474747"/>
          <w:spacing w:val="-1"/>
        </w:rPr>
        <w:t xml:space="preserve"> </w:t>
      </w:r>
      <w:r>
        <w:rPr>
          <w:color w:val="474747"/>
        </w:rPr>
        <w:t>by</w:t>
      </w:r>
      <w:r>
        <w:rPr>
          <w:color w:val="474747"/>
          <w:spacing w:val="-2"/>
        </w:rPr>
        <w:t xml:space="preserve"> </w:t>
      </w:r>
      <w:r>
        <w:rPr>
          <w:color w:val="474747"/>
        </w:rPr>
        <w:t>community</w:t>
      </w:r>
      <w:r>
        <w:rPr>
          <w:color w:val="474747"/>
          <w:spacing w:val="-1"/>
        </w:rPr>
        <w:t xml:space="preserve"> </w:t>
      </w:r>
      <w:r>
        <w:rPr>
          <w:color w:val="474747"/>
        </w:rPr>
        <w:t>members</w:t>
      </w:r>
      <w:r>
        <w:rPr>
          <w:color w:val="474747"/>
          <w:spacing w:val="-1"/>
        </w:rPr>
        <w:t xml:space="preserve"> </w:t>
      </w:r>
      <w:r>
        <w:rPr>
          <w:color w:val="474747"/>
        </w:rPr>
        <w:t>in</w:t>
      </w:r>
      <w:r>
        <w:rPr>
          <w:color w:val="474747"/>
          <w:spacing w:val="-1"/>
        </w:rPr>
        <w:t xml:space="preserve"> </w:t>
      </w:r>
      <w:r>
        <w:rPr>
          <w:color w:val="474747"/>
        </w:rPr>
        <w:t>crisis. A</w:t>
      </w:r>
      <w:r>
        <w:rPr>
          <w:color w:val="474747"/>
          <w:spacing w:val="-5"/>
        </w:rPr>
        <w:t xml:space="preserve"> </w:t>
      </w:r>
      <w:r>
        <w:rPr>
          <w:color w:val="474747"/>
        </w:rPr>
        <w:t>key</w:t>
      </w:r>
      <w:r>
        <w:rPr>
          <w:color w:val="474747"/>
          <w:spacing w:val="-5"/>
        </w:rPr>
        <w:t xml:space="preserve"> </w:t>
      </w:r>
      <w:r>
        <w:rPr>
          <w:color w:val="474747"/>
        </w:rPr>
        <w:t>strength</w:t>
      </w:r>
      <w:r>
        <w:rPr>
          <w:color w:val="474747"/>
          <w:spacing w:val="-5"/>
        </w:rPr>
        <w:t xml:space="preserve"> </w:t>
      </w:r>
      <w:r>
        <w:rPr>
          <w:color w:val="474747"/>
        </w:rPr>
        <w:t>of</w:t>
      </w:r>
      <w:r>
        <w:rPr>
          <w:color w:val="474747"/>
          <w:spacing w:val="-5"/>
        </w:rPr>
        <w:t xml:space="preserve"> </w:t>
      </w:r>
      <w:r>
        <w:rPr>
          <w:color w:val="474747"/>
        </w:rPr>
        <w:t>the</w:t>
      </w:r>
      <w:r>
        <w:rPr>
          <w:color w:val="474747"/>
          <w:spacing w:val="-5"/>
        </w:rPr>
        <w:t xml:space="preserve"> </w:t>
      </w:r>
      <w:r>
        <w:rPr>
          <w:color w:val="474747"/>
        </w:rPr>
        <w:t>CCC</w:t>
      </w:r>
      <w:r>
        <w:rPr>
          <w:color w:val="474747"/>
          <w:spacing w:val="-5"/>
        </w:rPr>
        <w:t xml:space="preserve"> </w:t>
      </w:r>
      <w:r>
        <w:rPr>
          <w:color w:val="474747"/>
        </w:rPr>
        <w:t>program</w:t>
      </w:r>
      <w:r>
        <w:rPr>
          <w:color w:val="474747"/>
          <w:spacing w:val="-5"/>
        </w:rPr>
        <w:t xml:space="preserve"> </w:t>
      </w:r>
      <w:r>
        <w:rPr>
          <w:color w:val="474747"/>
        </w:rPr>
        <w:t>is</w:t>
      </w:r>
      <w:r>
        <w:rPr>
          <w:color w:val="474747"/>
          <w:spacing w:val="-5"/>
        </w:rPr>
        <w:t xml:space="preserve"> </w:t>
      </w:r>
      <w:r>
        <w:rPr>
          <w:color w:val="474747"/>
        </w:rPr>
        <w:t>its</w:t>
      </w:r>
      <w:r>
        <w:rPr>
          <w:color w:val="474747"/>
          <w:spacing w:val="-5"/>
        </w:rPr>
        <w:t xml:space="preserve"> </w:t>
      </w:r>
      <w:r>
        <w:rPr>
          <w:color w:val="474747"/>
        </w:rPr>
        <w:t>focus</w:t>
      </w:r>
      <w:r>
        <w:rPr>
          <w:color w:val="474747"/>
          <w:spacing w:val="-5"/>
        </w:rPr>
        <w:t xml:space="preserve"> </w:t>
      </w:r>
      <w:r>
        <w:rPr>
          <w:color w:val="474747"/>
        </w:rPr>
        <w:t>on</w:t>
      </w:r>
      <w:r>
        <w:rPr>
          <w:color w:val="474747"/>
          <w:spacing w:val="-5"/>
        </w:rPr>
        <w:t xml:space="preserve"> </w:t>
      </w:r>
      <w:r>
        <w:rPr>
          <w:color w:val="474747"/>
        </w:rPr>
        <w:t>workforce</w:t>
      </w:r>
      <w:r>
        <w:rPr>
          <w:color w:val="474747"/>
          <w:spacing w:val="-5"/>
        </w:rPr>
        <w:t xml:space="preserve"> </w:t>
      </w:r>
      <w:r>
        <w:rPr>
          <w:color w:val="474747"/>
        </w:rPr>
        <w:t>development,</w:t>
      </w:r>
      <w:r>
        <w:rPr>
          <w:color w:val="474747"/>
          <w:spacing w:val="-3"/>
        </w:rPr>
        <w:t xml:space="preserve"> </w:t>
      </w:r>
      <w:r>
        <w:rPr>
          <w:color w:val="474747"/>
        </w:rPr>
        <w:t>including</w:t>
      </w:r>
      <w:r>
        <w:rPr>
          <w:color w:val="474747"/>
          <w:spacing w:val="-5"/>
        </w:rPr>
        <w:t xml:space="preserve"> </w:t>
      </w:r>
      <w:r>
        <w:rPr>
          <w:color w:val="474747"/>
        </w:rPr>
        <w:t>cultural</w:t>
      </w:r>
      <w:r>
        <w:rPr>
          <w:color w:val="474747"/>
          <w:spacing w:val="-5"/>
        </w:rPr>
        <w:t xml:space="preserve"> </w:t>
      </w:r>
      <w:r>
        <w:rPr>
          <w:color w:val="474747"/>
        </w:rPr>
        <w:t>and</w:t>
      </w:r>
      <w:r>
        <w:rPr>
          <w:color w:val="474747"/>
          <w:spacing w:val="-5"/>
        </w:rPr>
        <w:t xml:space="preserve"> </w:t>
      </w:r>
      <w:r>
        <w:rPr>
          <w:color w:val="474747"/>
        </w:rPr>
        <w:t xml:space="preserve">clinical </w:t>
      </w:r>
      <w:r>
        <w:rPr>
          <w:color w:val="474747"/>
          <w:spacing w:val="-2"/>
        </w:rPr>
        <w:t>supervision</w:t>
      </w:r>
      <w:r>
        <w:rPr>
          <w:color w:val="474747"/>
          <w:spacing w:val="-12"/>
        </w:rPr>
        <w:t xml:space="preserve"> </w:t>
      </w:r>
      <w:r>
        <w:rPr>
          <w:color w:val="474747"/>
          <w:spacing w:val="-2"/>
        </w:rPr>
        <w:t>for</w:t>
      </w:r>
      <w:r>
        <w:rPr>
          <w:color w:val="474747"/>
          <w:spacing w:val="-12"/>
        </w:rPr>
        <w:t xml:space="preserve"> </w:t>
      </w:r>
      <w:r>
        <w:rPr>
          <w:color w:val="474747"/>
          <w:spacing w:val="-2"/>
        </w:rPr>
        <w:t>aftercare</w:t>
      </w:r>
      <w:r>
        <w:rPr>
          <w:color w:val="474747"/>
          <w:spacing w:val="-12"/>
        </w:rPr>
        <w:t xml:space="preserve"> </w:t>
      </w:r>
      <w:r>
        <w:rPr>
          <w:color w:val="474747"/>
          <w:spacing w:val="-2"/>
        </w:rPr>
        <w:t>staff</w:t>
      </w:r>
      <w:r>
        <w:rPr>
          <w:color w:val="474747"/>
          <w:spacing w:val="-12"/>
        </w:rPr>
        <w:t xml:space="preserve"> </w:t>
      </w:r>
      <w:r>
        <w:rPr>
          <w:color w:val="474747"/>
          <w:spacing w:val="-2"/>
        </w:rPr>
        <w:t>and</w:t>
      </w:r>
      <w:r>
        <w:rPr>
          <w:color w:val="474747"/>
          <w:spacing w:val="-12"/>
        </w:rPr>
        <w:t xml:space="preserve"> </w:t>
      </w:r>
      <w:r>
        <w:rPr>
          <w:color w:val="474747"/>
          <w:spacing w:val="-2"/>
        </w:rPr>
        <w:t>an</w:t>
      </w:r>
      <w:r>
        <w:rPr>
          <w:color w:val="474747"/>
          <w:spacing w:val="-12"/>
        </w:rPr>
        <w:t xml:space="preserve"> </w:t>
      </w:r>
      <w:r>
        <w:rPr>
          <w:color w:val="474747"/>
          <w:spacing w:val="-2"/>
        </w:rPr>
        <w:t>emphasis</w:t>
      </w:r>
      <w:r>
        <w:rPr>
          <w:color w:val="474747"/>
          <w:spacing w:val="-12"/>
        </w:rPr>
        <w:t xml:space="preserve"> </w:t>
      </w:r>
      <w:r>
        <w:rPr>
          <w:color w:val="474747"/>
          <w:spacing w:val="-2"/>
        </w:rPr>
        <w:t>on</w:t>
      </w:r>
      <w:r>
        <w:rPr>
          <w:color w:val="474747"/>
          <w:spacing w:val="-12"/>
        </w:rPr>
        <w:t xml:space="preserve"> </w:t>
      </w:r>
      <w:r>
        <w:rPr>
          <w:color w:val="474747"/>
          <w:spacing w:val="-2"/>
        </w:rPr>
        <w:t>self-care.</w:t>
      </w:r>
      <w:r>
        <w:rPr>
          <w:color w:val="474747"/>
          <w:spacing w:val="20"/>
        </w:rPr>
        <w:t xml:space="preserve"> </w:t>
      </w:r>
      <w:r>
        <w:rPr>
          <w:color w:val="474747"/>
          <w:spacing w:val="-2"/>
        </w:rPr>
        <w:t>Additionally,</w:t>
      </w:r>
      <w:r>
        <w:rPr>
          <w:color w:val="474747"/>
          <w:spacing w:val="-9"/>
        </w:rPr>
        <w:t xml:space="preserve"> </w:t>
      </w:r>
      <w:r>
        <w:rPr>
          <w:color w:val="474747"/>
          <w:spacing w:val="-2"/>
        </w:rPr>
        <w:t>the</w:t>
      </w:r>
      <w:r>
        <w:rPr>
          <w:color w:val="474747"/>
          <w:spacing w:val="-12"/>
        </w:rPr>
        <w:t xml:space="preserve"> </w:t>
      </w:r>
      <w:r>
        <w:rPr>
          <w:color w:val="474747"/>
          <w:spacing w:val="-2"/>
        </w:rPr>
        <w:t>program</w:t>
      </w:r>
      <w:r>
        <w:rPr>
          <w:color w:val="474747"/>
          <w:spacing w:val="-12"/>
        </w:rPr>
        <w:t xml:space="preserve"> </w:t>
      </w:r>
      <w:r>
        <w:rPr>
          <w:color w:val="474747"/>
          <w:spacing w:val="-2"/>
        </w:rPr>
        <w:t>employs</w:t>
      </w:r>
      <w:r>
        <w:rPr>
          <w:color w:val="474747"/>
          <w:spacing w:val="-12"/>
        </w:rPr>
        <w:t xml:space="preserve"> </w:t>
      </w:r>
      <w:r>
        <w:rPr>
          <w:color w:val="474747"/>
          <w:spacing w:val="-2"/>
        </w:rPr>
        <w:t xml:space="preserve">continuous </w:t>
      </w:r>
      <w:r>
        <w:rPr>
          <w:color w:val="474747"/>
        </w:rPr>
        <w:t>quality</w:t>
      </w:r>
      <w:r>
        <w:rPr>
          <w:color w:val="474747"/>
          <w:spacing w:val="-13"/>
        </w:rPr>
        <w:t xml:space="preserve"> </w:t>
      </w:r>
      <w:r>
        <w:rPr>
          <w:color w:val="474747"/>
        </w:rPr>
        <w:t>improvement</w:t>
      </w:r>
      <w:r>
        <w:rPr>
          <w:color w:val="474747"/>
          <w:spacing w:val="-13"/>
        </w:rPr>
        <w:t xml:space="preserve"> </w:t>
      </w:r>
      <w:r>
        <w:rPr>
          <w:color w:val="474747"/>
        </w:rPr>
        <w:t>processes</w:t>
      </w:r>
      <w:r>
        <w:rPr>
          <w:color w:val="474747"/>
          <w:spacing w:val="-13"/>
        </w:rPr>
        <w:t xml:space="preserve"> </w:t>
      </w:r>
      <w:r>
        <w:rPr>
          <w:color w:val="474747"/>
        </w:rPr>
        <w:t>to</w:t>
      </w:r>
      <w:r>
        <w:rPr>
          <w:color w:val="474747"/>
          <w:spacing w:val="-13"/>
        </w:rPr>
        <w:t xml:space="preserve"> </w:t>
      </w:r>
      <w:r>
        <w:rPr>
          <w:color w:val="474747"/>
        </w:rPr>
        <w:t>incorporate</w:t>
      </w:r>
      <w:r>
        <w:rPr>
          <w:color w:val="474747"/>
          <w:spacing w:val="-13"/>
        </w:rPr>
        <w:t xml:space="preserve"> </w:t>
      </w:r>
      <w:r>
        <w:rPr>
          <w:color w:val="474747"/>
        </w:rPr>
        <w:t>lessons</w:t>
      </w:r>
      <w:r>
        <w:rPr>
          <w:color w:val="474747"/>
          <w:spacing w:val="-13"/>
        </w:rPr>
        <w:t xml:space="preserve"> </w:t>
      </w:r>
      <w:r>
        <w:rPr>
          <w:color w:val="474747"/>
        </w:rPr>
        <w:t>learned</w:t>
      </w:r>
      <w:r>
        <w:rPr>
          <w:color w:val="474747"/>
          <w:spacing w:val="-13"/>
        </w:rPr>
        <w:t xml:space="preserve"> </w:t>
      </w:r>
      <w:r>
        <w:rPr>
          <w:color w:val="474747"/>
        </w:rPr>
        <w:t>as</w:t>
      </w:r>
      <w:r>
        <w:rPr>
          <w:color w:val="474747"/>
          <w:spacing w:val="-13"/>
        </w:rPr>
        <w:t xml:space="preserve"> </w:t>
      </w:r>
      <w:r>
        <w:rPr>
          <w:color w:val="474747"/>
        </w:rPr>
        <w:t>it</w:t>
      </w:r>
      <w:r>
        <w:rPr>
          <w:color w:val="474747"/>
          <w:spacing w:val="-13"/>
        </w:rPr>
        <w:t xml:space="preserve"> </w:t>
      </w:r>
      <w:r>
        <w:rPr>
          <w:color w:val="474747"/>
        </w:rPr>
        <w:t>evolves.</w:t>
      </w:r>
      <w:r>
        <w:rPr>
          <w:color w:val="474747"/>
          <w:spacing w:val="10"/>
        </w:rPr>
        <w:t xml:space="preserve"> </w:t>
      </w:r>
      <w:r>
        <w:rPr>
          <w:color w:val="474747"/>
        </w:rPr>
        <w:t>This</w:t>
      </w:r>
      <w:r>
        <w:rPr>
          <w:color w:val="474747"/>
          <w:spacing w:val="-13"/>
        </w:rPr>
        <w:t xml:space="preserve"> </w:t>
      </w:r>
      <w:r>
        <w:rPr>
          <w:color w:val="474747"/>
        </w:rPr>
        <w:t>initiative</w:t>
      </w:r>
      <w:r>
        <w:rPr>
          <w:color w:val="474747"/>
          <w:spacing w:val="-13"/>
        </w:rPr>
        <w:t xml:space="preserve"> </w:t>
      </w:r>
      <w:r>
        <w:rPr>
          <w:color w:val="474747"/>
        </w:rPr>
        <w:t>aligns</w:t>
      </w:r>
      <w:r>
        <w:rPr>
          <w:color w:val="474747"/>
          <w:spacing w:val="-13"/>
        </w:rPr>
        <w:t xml:space="preserve"> </w:t>
      </w:r>
      <w:r>
        <w:rPr>
          <w:color w:val="474747"/>
        </w:rPr>
        <w:t>with</w:t>
      </w:r>
      <w:r>
        <w:rPr>
          <w:color w:val="474747"/>
          <w:spacing w:val="-13"/>
        </w:rPr>
        <w:t xml:space="preserve"> </w:t>
      </w:r>
      <w:r>
        <w:rPr>
          <w:color w:val="474747"/>
        </w:rPr>
        <w:t>the National</w:t>
      </w:r>
      <w:r>
        <w:rPr>
          <w:color w:val="474747"/>
          <w:spacing w:val="-12"/>
        </w:rPr>
        <w:t xml:space="preserve"> </w:t>
      </w:r>
      <w:r>
        <w:rPr>
          <w:color w:val="474747"/>
        </w:rPr>
        <w:t>Agreement</w:t>
      </w:r>
      <w:r>
        <w:rPr>
          <w:color w:val="474747"/>
          <w:spacing w:val="-12"/>
        </w:rPr>
        <w:t xml:space="preserve"> </w:t>
      </w:r>
      <w:r>
        <w:rPr>
          <w:color w:val="474747"/>
        </w:rPr>
        <w:t>on</w:t>
      </w:r>
      <w:r>
        <w:rPr>
          <w:color w:val="474747"/>
          <w:spacing w:val="-12"/>
        </w:rPr>
        <w:t xml:space="preserve"> </w:t>
      </w:r>
      <w:r>
        <w:rPr>
          <w:color w:val="474747"/>
        </w:rPr>
        <w:t>Closing</w:t>
      </w:r>
      <w:r>
        <w:rPr>
          <w:color w:val="474747"/>
          <w:spacing w:val="-11"/>
        </w:rPr>
        <w:t xml:space="preserve"> </w:t>
      </w:r>
      <w:r>
        <w:rPr>
          <w:color w:val="474747"/>
        </w:rPr>
        <w:t>the</w:t>
      </w:r>
      <w:r>
        <w:rPr>
          <w:color w:val="474747"/>
          <w:spacing w:val="-11"/>
        </w:rPr>
        <w:t xml:space="preserve"> </w:t>
      </w:r>
      <w:r>
        <w:rPr>
          <w:color w:val="474747"/>
        </w:rPr>
        <w:t>Gap</w:t>
      </w:r>
      <w:r>
        <w:rPr>
          <w:color w:val="474747"/>
          <w:spacing w:val="-11"/>
        </w:rPr>
        <w:t xml:space="preserve"> </w:t>
      </w:r>
      <w:r>
        <w:rPr>
          <w:color w:val="474747"/>
        </w:rPr>
        <w:t>and</w:t>
      </w:r>
      <w:r>
        <w:rPr>
          <w:color w:val="474747"/>
          <w:spacing w:val="-12"/>
        </w:rPr>
        <w:t xml:space="preserve"> </w:t>
      </w:r>
      <w:r>
        <w:rPr>
          <w:color w:val="474747"/>
        </w:rPr>
        <w:t>the</w:t>
      </w:r>
      <w:r>
        <w:rPr>
          <w:color w:val="474747"/>
          <w:spacing w:val="-11"/>
        </w:rPr>
        <w:t xml:space="preserve"> </w:t>
      </w:r>
      <w:r>
        <w:rPr>
          <w:color w:val="474747"/>
        </w:rPr>
        <w:t>National</w:t>
      </w:r>
      <w:r>
        <w:rPr>
          <w:color w:val="474747"/>
          <w:spacing w:val="-11"/>
        </w:rPr>
        <w:t xml:space="preserve"> </w:t>
      </w:r>
      <w:r>
        <w:rPr>
          <w:color w:val="474747"/>
        </w:rPr>
        <w:t>Aboriginal</w:t>
      </w:r>
      <w:r>
        <w:rPr>
          <w:color w:val="474747"/>
          <w:spacing w:val="-12"/>
        </w:rPr>
        <w:t xml:space="preserve"> </w:t>
      </w:r>
      <w:r>
        <w:rPr>
          <w:color w:val="474747"/>
        </w:rPr>
        <w:t>and</w:t>
      </w:r>
      <w:r>
        <w:rPr>
          <w:color w:val="474747"/>
          <w:spacing w:val="-11"/>
        </w:rPr>
        <w:t xml:space="preserve"> </w:t>
      </w:r>
      <w:r>
        <w:rPr>
          <w:color w:val="474747"/>
        </w:rPr>
        <w:t>Torres</w:t>
      </w:r>
      <w:r>
        <w:rPr>
          <w:color w:val="474747"/>
          <w:spacing w:val="-12"/>
        </w:rPr>
        <w:t xml:space="preserve"> </w:t>
      </w:r>
      <w:r>
        <w:rPr>
          <w:color w:val="474747"/>
        </w:rPr>
        <w:t>Strait</w:t>
      </w:r>
      <w:r>
        <w:rPr>
          <w:color w:val="474747"/>
          <w:spacing w:val="-12"/>
        </w:rPr>
        <w:t xml:space="preserve"> </w:t>
      </w:r>
      <w:r>
        <w:rPr>
          <w:color w:val="474747"/>
        </w:rPr>
        <w:t>Islander</w:t>
      </w:r>
      <w:r>
        <w:rPr>
          <w:color w:val="474747"/>
          <w:spacing w:val="-11"/>
        </w:rPr>
        <w:t xml:space="preserve"> </w:t>
      </w:r>
      <w:r>
        <w:rPr>
          <w:color w:val="474747"/>
        </w:rPr>
        <w:t>Health</w:t>
      </w:r>
      <w:r>
        <w:rPr>
          <w:color w:val="474747"/>
          <w:spacing w:val="-11"/>
        </w:rPr>
        <w:t xml:space="preserve"> </w:t>
      </w:r>
      <w:r>
        <w:rPr>
          <w:color w:val="474747"/>
        </w:rPr>
        <w:t>Plan 2021–2031,</w:t>
      </w:r>
      <w:r>
        <w:rPr>
          <w:color w:val="474747"/>
          <w:spacing w:val="-14"/>
        </w:rPr>
        <w:t xml:space="preserve"> </w:t>
      </w:r>
      <w:r>
        <w:rPr>
          <w:color w:val="474747"/>
        </w:rPr>
        <w:t>demonstrating</w:t>
      </w:r>
      <w:r>
        <w:rPr>
          <w:color w:val="474747"/>
          <w:spacing w:val="-15"/>
        </w:rPr>
        <w:t xml:space="preserve"> </w:t>
      </w:r>
      <w:r>
        <w:rPr>
          <w:color w:val="474747"/>
        </w:rPr>
        <w:t>the</w:t>
      </w:r>
      <w:r>
        <w:rPr>
          <w:color w:val="474747"/>
          <w:spacing w:val="-15"/>
        </w:rPr>
        <w:t xml:space="preserve"> </w:t>
      </w:r>
      <w:r>
        <w:rPr>
          <w:color w:val="474747"/>
        </w:rPr>
        <w:t>effectiveness</w:t>
      </w:r>
      <w:r>
        <w:rPr>
          <w:color w:val="474747"/>
          <w:spacing w:val="-15"/>
        </w:rPr>
        <w:t xml:space="preserve"> </w:t>
      </w:r>
      <w:r>
        <w:rPr>
          <w:color w:val="474747"/>
        </w:rPr>
        <w:t>of</w:t>
      </w:r>
      <w:r>
        <w:rPr>
          <w:color w:val="474747"/>
          <w:spacing w:val="-14"/>
        </w:rPr>
        <w:t xml:space="preserve"> </w:t>
      </w:r>
      <w:r>
        <w:rPr>
          <w:color w:val="474747"/>
        </w:rPr>
        <w:t>community-led,</w:t>
      </w:r>
      <w:r>
        <w:rPr>
          <w:color w:val="474747"/>
          <w:spacing w:val="-14"/>
        </w:rPr>
        <w:t xml:space="preserve"> </w:t>
      </w:r>
      <w:r>
        <w:rPr>
          <w:color w:val="474747"/>
        </w:rPr>
        <w:t>culturally</w:t>
      </w:r>
      <w:r>
        <w:rPr>
          <w:color w:val="474747"/>
          <w:spacing w:val="-15"/>
        </w:rPr>
        <w:t xml:space="preserve"> </w:t>
      </w:r>
      <w:r>
        <w:rPr>
          <w:color w:val="474747"/>
        </w:rPr>
        <w:t>informed</w:t>
      </w:r>
      <w:r>
        <w:rPr>
          <w:color w:val="474747"/>
          <w:spacing w:val="-15"/>
        </w:rPr>
        <w:t xml:space="preserve"> </w:t>
      </w:r>
      <w:r>
        <w:rPr>
          <w:color w:val="474747"/>
        </w:rPr>
        <w:t>approaches</w:t>
      </w:r>
      <w:r>
        <w:rPr>
          <w:color w:val="474747"/>
          <w:spacing w:val="-15"/>
        </w:rPr>
        <w:t xml:space="preserve"> </w:t>
      </w:r>
      <w:r>
        <w:rPr>
          <w:color w:val="474747"/>
        </w:rPr>
        <w:t>to</w:t>
      </w:r>
      <w:r>
        <w:rPr>
          <w:color w:val="474747"/>
          <w:spacing w:val="-15"/>
        </w:rPr>
        <w:t xml:space="preserve"> </w:t>
      </w:r>
      <w:r>
        <w:rPr>
          <w:color w:val="474747"/>
        </w:rPr>
        <w:t xml:space="preserve">suicide </w:t>
      </w:r>
      <w:r>
        <w:rPr>
          <w:color w:val="474747"/>
          <w:spacing w:val="-2"/>
        </w:rPr>
        <w:t>prevention.</w:t>
      </w:r>
    </w:p>
    <w:p w14:paraId="7EA250AF" w14:textId="77777777" w:rsidR="00974753" w:rsidRDefault="009A76C8">
      <w:pPr>
        <w:pStyle w:val="BodyText"/>
        <w:spacing w:before="193" w:line="309" w:lineRule="auto"/>
        <w:ind w:left="142" w:right="423"/>
        <w:jc w:val="both"/>
      </w:pPr>
      <w:r>
        <w:rPr>
          <w:color w:val="474747"/>
        </w:rPr>
        <w:t>This</w:t>
      </w:r>
      <w:r>
        <w:rPr>
          <w:color w:val="474747"/>
          <w:spacing w:val="-16"/>
        </w:rPr>
        <w:t xml:space="preserve"> </w:t>
      </w:r>
      <w:r>
        <w:rPr>
          <w:color w:val="474747"/>
        </w:rPr>
        <w:t>evaluation</w:t>
      </w:r>
      <w:r>
        <w:rPr>
          <w:color w:val="474747"/>
          <w:spacing w:val="-15"/>
        </w:rPr>
        <w:t xml:space="preserve"> </w:t>
      </w:r>
      <w:r>
        <w:rPr>
          <w:color w:val="474747"/>
        </w:rPr>
        <w:t>is</w:t>
      </w:r>
      <w:r>
        <w:rPr>
          <w:color w:val="474747"/>
          <w:spacing w:val="-15"/>
        </w:rPr>
        <w:t xml:space="preserve"> </w:t>
      </w:r>
      <w:r>
        <w:rPr>
          <w:color w:val="474747"/>
        </w:rPr>
        <w:t>informed</w:t>
      </w:r>
      <w:r>
        <w:rPr>
          <w:color w:val="474747"/>
          <w:spacing w:val="-15"/>
        </w:rPr>
        <w:t xml:space="preserve"> </w:t>
      </w:r>
      <w:r>
        <w:rPr>
          <w:color w:val="474747"/>
        </w:rPr>
        <w:t>by</w:t>
      </w:r>
      <w:r>
        <w:rPr>
          <w:color w:val="474747"/>
          <w:spacing w:val="-15"/>
        </w:rPr>
        <w:t xml:space="preserve"> </w:t>
      </w:r>
      <w:r>
        <w:rPr>
          <w:color w:val="474747"/>
        </w:rPr>
        <w:t>document</w:t>
      </w:r>
      <w:r>
        <w:rPr>
          <w:color w:val="474747"/>
          <w:spacing w:val="-15"/>
        </w:rPr>
        <w:t xml:space="preserve"> </w:t>
      </w:r>
      <w:r>
        <w:rPr>
          <w:color w:val="474747"/>
        </w:rPr>
        <w:t>reviews,</w:t>
      </w:r>
      <w:r>
        <w:rPr>
          <w:color w:val="474747"/>
          <w:spacing w:val="-15"/>
        </w:rPr>
        <w:t xml:space="preserve"> </w:t>
      </w:r>
      <w:r>
        <w:rPr>
          <w:color w:val="474747"/>
        </w:rPr>
        <w:t>data</w:t>
      </w:r>
      <w:r>
        <w:rPr>
          <w:color w:val="474747"/>
          <w:spacing w:val="-15"/>
        </w:rPr>
        <w:t xml:space="preserve"> </w:t>
      </w:r>
      <w:r>
        <w:rPr>
          <w:color w:val="474747"/>
        </w:rPr>
        <w:t>from</w:t>
      </w:r>
      <w:r>
        <w:rPr>
          <w:color w:val="474747"/>
          <w:spacing w:val="-15"/>
        </w:rPr>
        <w:t xml:space="preserve"> </w:t>
      </w:r>
      <w:r>
        <w:rPr>
          <w:color w:val="474747"/>
        </w:rPr>
        <w:t>the</w:t>
      </w:r>
      <w:r>
        <w:rPr>
          <w:color w:val="474747"/>
          <w:spacing w:val="-15"/>
        </w:rPr>
        <w:t xml:space="preserve"> </w:t>
      </w:r>
      <w:r>
        <w:rPr>
          <w:color w:val="474747"/>
        </w:rPr>
        <w:t>AIHW</w:t>
      </w:r>
      <w:r>
        <w:rPr>
          <w:color w:val="474747"/>
          <w:spacing w:val="-15"/>
        </w:rPr>
        <w:t xml:space="preserve"> </w:t>
      </w:r>
      <w:r>
        <w:rPr>
          <w:color w:val="474747"/>
        </w:rPr>
        <w:t>and</w:t>
      </w:r>
      <w:r>
        <w:rPr>
          <w:color w:val="474747"/>
          <w:spacing w:val="-15"/>
        </w:rPr>
        <w:t xml:space="preserve"> </w:t>
      </w:r>
      <w:r>
        <w:rPr>
          <w:color w:val="474747"/>
        </w:rPr>
        <w:t>the</w:t>
      </w:r>
      <w:r>
        <w:rPr>
          <w:color w:val="474747"/>
          <w:spacing w:val="-15"/>
        </w:rPr>
        <w:t xml:space="preserve"> </w:t>
      </w:r>
      <w:r>
        <w:rPr>
          <w:color w:val="474747"/>
        </w:rPr>
        <w:t>Australian</w:t>
      </w:r>
      <w:r>
        <w:rPr>
          <w:color w:val="474747"/>
          <w:spacing w:val="-15"/>
        </w:rPr>
        <w:t xml:space="preserve"> </w:t>
      </w:r>
      <w:r>
        <w:rPr>
          <w:color w:val="474747"/>
        </w:rPr>
        <w:t>Bureau</w:t>
      </w:r>
      <w:r>
        <w:rPr>
          <w:color w:val="474747"/>
          <w:spacing w:val="-15"/>
        </w:rPr>
        <w:t xml:space="preserve"> </w:t>
      </w:r>
      <w:r>
        <w:rPr>
          <w:color w:val="474747"/>
        </w:rPr>
        <w:t>of</w:t>
      </w:r>
      <w:r>
        <w:rPr>
          <w:color w:val="474747"/>
          <w:spacing w:val="-16"/>
        </w:rPr>
        <w:t xml:space="preserve"> </w:t>
      </w:r>
      <w:r>
        <w:rPr>
          <w:color w:val="474747"/>
        </w:rPr>
        <w:t xml:space="preserve">Statis- </w:t>
      </w:r>
      <w:r>
        <w:rPr>
          <w:color w:val="474747"/>
          <w:spacing w:val="-2"/>
        </w:rPr>
        <w:t>tics</w:t>
      </w:r>
      <w:r>
        <w:rPr>
          <w:color w:val="474747"/>
          <w:spacing w:val="-13"/>
        </w:rPr>
        <w:t xml:space="preserve"> </w:t>
      </w:r>
      <w:r>
        <w:rPr>
          <w:color w:val="474747"/>
          <w:spacing w:val="-2"/>
        </w:rPr>
        <w:t>(</w:t>
      </w:r>
      <w:r>
        <w:rPr>
          <w:b/>
          <w:color w:val="474747"/>
          <w:spacing w:val="-2"/>
        </w:rPr>
        <w:t>ABS</w:t>
      </w:r>
      <w:r>
        <w:rPr>
          <w:color w:val="474747"/>
          <w:spacing w:val="-2"/>
        </w:rPr>
        <w:t>),</w:t>
      </w:r>
      <w:r>
        <w:rPr>
          <w:color w:val="474747"/>
          <w:spacing w:val="-13"/>
        </w:rPr>
        <w:t xml:space="preserve"> </w:t>
      </w:r>
      <w:r>
        <w:rPr>
          <w:color w:val="474747"/>
          <w:spacing w:val="-2"/>
        </w:rPr>
        <w:t>and</w:t>
      </w:r>
      <w:r>
        <w:rPr>
          <w:color w:val="474747"/>
          <w:spacing w:val="-13"/>
        </w:rPr>
        <w:t xml:space="preserve"> </w:t>
      </w:r>
      <w:r>
        <w:rPr>
          <w:color w:val="474747"/>
          <w:spacing w:val="-2"/>
        </w:rPr>
        <w:t>extensive</w:t>
      </w:r>
      <w:r>
        <w:rPr>
          <w:color w:val="474747"/>
          <w:spacing w:val="-13"/>
        </w:rPr>
        <w:t xml:space="preserve"> </w:t>
      </w:r>
      <w:r>
        <w:rPr>
          <w:color w:val="474747"/>
          <w:spacing w:val="-2"/>
        </w:rPr>
        <w:t>interviews</w:t>
      </w:r>
      <w:r>
        <w:rPr>
          <w:color w:val="474747"/>
          <w:spacing w:val="-13"/>
        </w:rPr>
        <w:t xml:space="preserve"> </w:t>
      </w:r>
      <w:r>
        <w:rPr>
          <w:color w:val="474747"/>
          <w:spacing w:val="-2"/>
        </w:rPr>
        <w:t>with</w:t>
      </w:r>
      <w:r>
        <w:rPr>
          <w:color w:val="474747"/>
          <w:spacing w:val="-13"/>
        </w:rPr>
        <w:t xml:space="preserve"> </w:t>
      </w:r>
      <w:r>
        <w:rPr>
          <w:color w:val="474747"/>
          <w:spacing w:val="-2"/>
        </w:rPr>
        <w:t>national,</w:t>
      </w:r>
      <w:r>
        <w:rPr>
          <w:color w:val="474747"/>
          <w:spacing w:val="-13"/>
        </w:rPr>
        <w:t xml:space="preserve"> </w:t>
      </w:r>
      <w:r>
        <w:rPr>
          <w:color w:val="474747"/>
          <w:spacing w:val="-2"/>
        </w:rPr>
        <w:t>jurisdictional,</w:t>
      </w:r>
      <w:r>
        <w:rPr>
          <w:color w:val="474747"/>
          <w:spacing w:val="-13"/>
        </w:rPr>
        <w:t xml:space="preserve"> </w:t>
      </w:r>
      <w:r>
        <w:rPr>
          <w:color w:val="474747"/>
          <w:spacing w:val="-2"/>
        </w:rPr>
        <w:t>and</w:t>
      </w:r>
      <w:r>
        <w:rPr>
          <w:color w:val="474747"/>
          <w:spacing w:val="-13"/>
        </w:rPr>
        <w:t xml:space="preserve"> </w:t>
      </w:r>
      <w:r>
        <w:rPr>
          <w:color w:val="474747"/>
          <w:spacing w:val="-2"/>
        </w:rPr>
        <w:t>regional</w:t>
      </w:r>
      <w:r>
        <w:rPr>
          <w:color w:val="474747"/>
          <w:spacing w:val="-13"/>
        </w:rPr>
        <w:t xml:space="preserve"> </w:t>
      </w:r>
      <w:r>
        <w:rPr>
          <w:color w:val="474747"/>
          <w:spacing w:val="-2"/>
        </w:rPr>
        <w:t>stakeholders.</w:t>
      </w:r>
      <w:r>
        <w:rPr>
          <w:color w:val="474747"/>
          <w:spacing w:val="5"/>
        </w:rPr>
        <w:t xml:space="preserve"> </w:t>
      </w:r>
      <w:r>
        <w:rPr>
          <w:color w:val="474747"/>
          <w:spacing w:val="-2"/>
        </w:rPr>
        <w:t>The</w:t>
      </w:r>
      <w:r>
        <w:rPr>
          <w:color w:val="474747"/>
          <w:spacing w:val="-13"/>
        </w:rPr>
        <w:t xml:space="preserve"> </w:t>
      </w:r>
      <w:r>
        <w:rPr>
          <w:color w:val="474747"/>
          <w:spacing w:val="-2"/>
        </w:rPr>
        <w:t>report</w:t>
      </w:r>
      <w:r>
        <w:rPr>
          <w:color w:val="474747"/>
          <w:spacing w:val="-13"/>
        </w:rPr>
        <w:t xml:space="preserve"> </w:t>
      </w:r>
      <w:r>
        <w:rPr>
          <w:color w:val="474747"/>
          <w:spacing w:val="-2"/>
        </w:rPr>
        <w:t>ex- plores</w:t>
      </w:r>
      <w:r>
        <w:rPr>
          <w:color w:val="474747"/>
          <w:spacing w:val="-11"/>
        </w:rPr>
        <w:t xml:space="preserve"> </w:t>
      </w:r>
      <w:r>
        <w:rPr>
          <w:color w:val="474747"/>
          <w:spacing w:val="-2"/>
        </w:rPr>
        <w:t>key</w:t>
      </w:r>
      <w:r>
        <w:rPr>
          <w:color w:val="474747"/>
          <w:spacing w:val="-11"/>
        </w:rPr>
        <w:t xml:space="preserve"> </w:t>
      </w:r>
      <w:r>
        <w:rPr>
          <w:color w:val="474747"/>
          <w:spacing w:val="-2"/>
        </w:rPr>
        <w:t>themes,</w:t>
      </w:r>
      <w:r>
        <w:rPr>
          <w:color w:val="474747"/>
          <w:spacing w:val="-10"/>
        </w:rPr>
        <w:t xml:space="preserve"> </w:t>
      </w:r>
      <w:r>
        <w:rPr>
          <w:color w:val="474747"/>
          <w:spacing w:val="-2"/>
        </w:rPr>
        <w:t>including</w:t>
      </w:r>
      <w:r>
        <w:rPr>
          <w:color w:val="474747"/>
          <w:spacing w:val="-10"/>
        </w:rPr>
        <w:t xml:space="preserve"> </w:t>
      </w:r>
      <w:r>
        <w:rPr>
          <w:color w:val="474747"/>
          <w:spacing w:val="-2"/>
        </w:rPr>
        <w:t>workforce</w:t>
      </w:r>
      <w:r>
        <w:rPr>
          <w:color w:val="474747"/>
          <w:spacing w:val="-11"/>
        </w:rPr>
        <w:t xml:space="preserve"> </w:t>
      </w:r>
      <w:r>
        <w:rPr>
          <w:color w:val="474747"/>
          <w:spacing w:val="-2"/>
        </w:rPr>
        <w:t>shortages,</w:t>
      </w:r>
      <w:r>
        <w:rPr>
          <w:color w:val="474747"/>
          <w:spacing w:val="-10"/>
        </w:rPr>
        <w:t xml:space="preserve"> </w:t>
      </w:r>
      <w:r>
        <w:rPr>
          <w:color w:val="474747"/>
          <w:spacing w:val="-2"/>
        </w:rPr>
        <w:t>service</w:t>
      </w:r>
      <w:r>
        <w:rPr>
          <w:color w:val="474747"/>
          <w:spacing w:val="-11"/>
        </w:rPr>
        <w:t xml:space="preserve"> </w:t>
      </w:r>
      <w:r>
        <w:rPr>
          <w:color w:val="474747"/>
          <w:spacing w:val="-2"/>
        </w:rPr>
        <w:t>accessibility,</w:t>
      </w:r>
      <w:r>
        <w:rPr>
          <w:color w:val="474747"/>
          <w:spacing w:val="-9"/>
        </w:rPr>
        <w:t xml:space="preserve"> </w:t>
      </w:r>
      <w:r>
        <w:rPr>
          <w:color w:val="474747"/>
          <w:spacing w:val="-2"/>
        </w:rPr>
        <w:t>and</w:t>
      </w:r>
      <w:r>
        <w:rPr>
          <w:color w:val="474747"/>
          <w:spacing w:val="-11"/>
        </w:rPr>
        <w:t xml:space="preserve"> </w:t>
      </w:r>
      <w:r>
        <w:rPr>
          <w:color w:val="474747"/>
          <w:spacing w:val="-2"/>
        </w:rPr>
        <w:t>the</w:t>
      </w:r>
      <w:r>
        <w:rPr>
          <w:color w:val="474747"/>
          <w:spacing w:val="-10"/>
        </w:rPr>
        <w:t xml:space="preserve"> </w:t>
      </w:r>
      <w:r>
        <w:rPr>
          <w:color w:val="474747"/>
          <w:spacing w:val="-2"/>
        </w:rPr>
        <w:t>program’s</w:t>
      </w:r>
      <w:r>
        <w:rPr>
          <w:color w:val="474747"/>
          <w:spacing w:val="-11"/>
        </w:rPr>
        <w:t xml:space="preserve"> </w:t>
      </w:r>
      <w:r>
        <w:rPr>
          <w:color w:val="474747"/>
          <w:spacing w:val="-2"/>
        </w:rPr>
        <w:t>role</w:t>
      </w:r>
      <w:r>
        <w:rPr>
          <w:color w:val="474747"/>
          <w:spacing w:val="-10"/>
        </w:rPr>
        <w:t xml:space="preserve"> </w:t>
      </w:r>
      <w:r>
        <w:rPr>
          <w:color w:val="474747"/>
          <w:spacing w:val="-2"/>
        </w:rPr>
        <w:t>in</w:t>
      </w:r>
      <w:r>
        <w:rPr>
          <w:color w:val="474747"/>
          <w:spacing w:val="-10"/>
        </w:rPr>
        <w:t xml:space="preserve"> </w:t>
      </w:r>
      <w:r>
        <w:rPr>
          <w:color w:val="474747"/>
          <w:spacing w:val="-2"/>
        </w:rPr>
        <w:t xml:space="preserve">fostering </w:t>
      </w:r>
      <w:r>
        <w:rPr>
          <w:color w:val="474747"/>
        </w:rPr>
        <w:t>trauma-aware, healing-informed care.</w:t>
      </w:r>
    </w:p>
    <w:p w14:paraId="33FE3E04" w14:textId="77777777" w:rsidR="00974753" w:rsidRDefault="00974753">
      <w:pPr>
        <w:pStyle w:val="BodyText"/>
        <w:spacing w:before="38"/>
      </w:pPr>
    </w:p>
    <w:p w14:paraId="3B9DDD6B" w14:textId="77777777" w:rsidR="00974753" w:rsidRDefault="009A76C8">
      <w:pPr>
        <w:pStyle w:val="Heading2"/>
        <w:jc w:val="both"/>
      </w:pPr>
      <w:r>
        <w:rPr>
          <w:color w:val="226D6D"/>
        </w:rPr>
        <w:t xml:space="preserve">Report </w:t>
      </w:r>
      <w:r>
        <w:rPr>
          <w:color w:val="226D6D"/>
          <w:spacing w:val="-2"/>
        </w:rPr>
        <w:t>Structure</w:t>
      </w:r>
    </w:p>
    <w:p w14:paraId="32443407" w14:textId="77777777" w:rsidR="00974753" w:rsidRDefault="009A76C8">
      <w:pPr>
        <w:pStyle w:val="BodyText"/>
        <w:spacing w:before="248"/>
        <w:ind w:left="142"/>
        <w:jc w:val="both"/>
      </w:pPr>
      <w:r>
        <w:rPr>
          <w:color w:val="474747"/>
        </w:rPr>
        <w:t>This</w:t>
      </w:r>
      <w:r>
        <w:rPr>
          <w:color w:val="474747"/>
          <w:spacing w:val="-14"/>
        </w:rPr>
        <w:t xml:space="preserve"> </w:t>
      </w:r>
      <w:r>
        <w:rPr>
          <w:color w:val="474747"/>
        </w:rPr>
        <w:t>report</w:t>
      </w:r>
      <w:r>
        <w:rPr>
          <w:color w:val="474747"/>
          <w:spacing w:val="-13"/>
        </w:rPr>
        <w:t xml:space="preserve"> </w:t>
      </w:r>
      <w:r>
        <w:rPr>
          <w:color w:val="474747"/>
        </w:rPr>
        <w:t>is</w:t>
      </w:r>
      <w:r>
        <w:rPr>
          <w:color w:val="474747"/>
          <w:spacing w:val="-14"/>
        </w:rPr>
        <w:t xml:space="preserve"> </w:t>
      </w:r>
      <w:r>
        <w:rPr>
          <w:color w:val="474747"/>
        </w:rPr>
        <w:t>structured</w:t>
      </w:r>
      <w:r>
        <w:rPr>
          <w:color w:val="474747"/>
          <w:spacing w:val="-13"/>
        </w:rPr>
        <w:t xml:space="preserve"> </w:t>
      </w:r>
      <w:r>
        <w:rPr>
          <w:color w:val="474747"/>
        </w:rPr>
        <w:t>as</w:t>
      </w:r>
      <w:r>
        <w:rPr>
          <w:color w:val="474747"/>
          <w:spacing w:val="-14"/>
        </w:rPr>
        <w:t xml:space="preserve"> </w:t>
      </w:r>
      <w:r>
        <w:rPr>
          <w:color w:val="474747"/>
          <w:spacing w:val="-2"/>
        </w:rPr>
        <w:t>follows:</w:t>
      </w:r>
    </w:p>
    <w:p w14:paraId="7D8CC86E" w14:textId="77777777" w:rsidR="00974753" w:rsidRDefault="00974753">
      <w:pPr>
        <w:pStyle w:val="BodyText"/>
      </w:pPr>
    </w:p>
    <w:p w14:paraId="1CF226A3" w14:textId="77777777" w:rsidR="00974753" w:rsidRDefault="00974753">
      <w:pPr>
        <w:pStyle w:val="BodyText"/>
      </w:pPr>
    </w:p>
    <w:p w14:paraId="10C10CAA" w14:textId="77777777" w:rsidR="00974753" w:rsidRDefault="00974753">
      <w:pPr>
        <w:pStyle w:val="BodyText"/>
      </w:pPr>
    </w:p>
    <w:p w14:paraId="590F9A3E" w14:textId="77777777" w:rsidR="00974753" w:rsidRDefault="00974753">
      <w:pPr>
        <w:pStyle w:val="BodyText"/>
      </w:pPr>
    </w:p>
    <w:p w14:paraId="469D171D" w14:textId="77777777" w:rsidR="00974753" w:rsidRDefault="00974753">
      <w:pPr>
        <w:pStyle w:val="BodyText"/>
      </w:pPr>
    </w:p>
    <w:p w14:paraId="138C7E2B" w14:textId="77777777" w:rsidR="00974753" w:rsidRDefault="00974753">
      <w:pPr>
        <w:pStyle w:val="BodyText"/>
        <w:spacing w:before="146"/>
      </w:pPr>
    </w:p>
    <w:p w14:paraId="0FD0E7CE" w14:textId="77777777" w:rsidR="00974753" w:rsidRDefault="009A76C8">
      <w:pPr>
        <w:ind w:right="423"/>
        <w:jc w:val="right"/>
        <w:rPr>
          <w:sz w:val="24"/>
        </w:rPr>
      </w:pPr>
      <w:r>
        <w:rPr>
          <w:color w:val="474747"/>
          <w:spacing w:val="-10"/>
          <w:w w:val="90"/>
          <w:sz w:val="24"/>
        </w:rPr>
        <w:t>1</w:t>
      </w:r>
    </w:p>
    <w:p w14:paraId="5C597571" w14:textId="77777777" w:rsidR="00974753" w:rsidRDefault="00974753">
      <w:pPr>
        <w:jc w:val="right"/>
        <w:rPr>
          <w:sz w:val="24"/>
        </w:rPr>
        <w:sectPr w:rsidR="00974753">
          <w:pgSz w:w="11910" w:h="16840"/>
          <w:pgMar w:top="1160" w:right="850" w:bottom="0" w:left="1133" w:header="720" w:footer="720" w:gutter="0"/>
          <w:cols w:space="720"/>
        </w:sectPr>
      </w:pPr>
    </w:p>
    <w:p w14:paraId="6EFB6550" w14:textId="77777777" w:rsidR="00974753" w:rsidRDefault="009A76C8">
      <w:pPr>
        <w:pStyle w:val="Heading3"/>
        <w:spacing w:before="82"/>
      </w:pPr>
      <w:r>
        <w:rPr>
          <w:noProof/>
        </w:rPr>
        <w:lastRenderedPageBreak/>
        <w:drawing>
          <wp:anchor distT="0" distB="0" distL="0" distR="0" simplePos="0" relativeHeight="486191104" behindDoc="1" locked="0" layoutInCell="1" allowOverlap="1" wp14:anchorId="6A8A2A71" wp14:editId="518B10E2">
            <wp:simplePos x="0" y="0"/>
            <wp:positionH relativeFrom="page">
              <wp:posOffset>0</wp:posOffset>
            </wp:positionH>
            <wp:positionV relativeFrom="page">
              <wp:posOffset>0</wp:posOffset>
            </wp:positionV>
            <wp:extent cx="7560056" cy="10692003"/>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7" cstate="print"/>
                    <a:stretch>
                      <a:fillRect/>
                    </a:stretch>
                  </pic:blipFill>
                  <pic:spPr>
                    <a:xfrm>
                      <a:off x="0" y="0"/>
                      <a:ext cx="7560056" cy="10692003"/>
                    </a:xfrm>
                    <a:prstGeom prst="rect">
                      <a:avLst/>
                    </a:prstGeom>
                  </pic:spPr>
                </pic:pic>
              </a:graphicData>
            </a:graphic>
          </wp:anchor>
        </w:drawing>
      </w:r>
      <w:r>
        <w:rPr>
          <w:color w:val="226D6D"/>
        </w:rPr>
        <w:t>Section</w:t>
      </w:r>
      <w:r>
        <w:rPr>
          <w:color w:val="226D6D"/>
          <w:spacing w:val="-2"/>
        </w:rPr>
        <w:t xml:space="preserve"> </w:t>
      </w:r>
      <w:r>
        <w:rPr>
          <w:color w:val="226D6D"/>
        </w:rPr>
        <w:t>1:</w:t>
      </w:r>
      <w:r>
        <w:rPr>
          <w:color w:val="226D6D"/>
          <w:spacing w:val="27"/>
        </w:rPr>
        <w:t xml:space="preserve"> </w:t>
      </w:r>
      <w:r>
        <w:rPr>
          <w:color w:val="226D6D"/>
        </w:rPr>
        <w:t>Objective</w:t>
      </w:r>
      <w:r>
        <w:rPr>
          <w:color w:val="226D6D"/>
          <w:spacing w:val="-2"/>
        </w:rPr>
        <w:t xml:space="preserve"> </w:t>
      </w:r>
      <w:r>
        <w:rPr>
          <w:color w:val="226D6D"/>
        </w:rPr>
        <w:t>and</w:t>
      </w:r>
      <w:r>
        <w:rPr>
          <w:color w:val="226D6D"/>
          <w:spacing w:val="-2"/>
        </w:rPr>
        <w:t xml:space="preserve"> Scope</w:t>
      </w:r>
    </w:p>
    <w:p w14:paraId="3D6A922B" w14:textId="77777777" w:rsidR="00974753" w:rsidRDefault="009A76C8">
      <w:pPr>
        <w:pStyle w:val="BodyText"/>
        <w:spacing w:before="268" w:line="309" w:lineRule="auto"/>
        <w:ind w:left="142" w:right="423"/>
        <w:jc w:val="both"/>
      </w:pPr>
      <w:r>
        <w:rPr>
          <w:color w:val="474747"/>
        </w:rPr>
        <w:t>This section outlines the key objectives and scope of the study.</w:t>
      </w:r>
      <w:r>
        <w:rPr>
          <w:color w:val="474747"/>
          <w:spacing w:val="40"/>
        </w:rPr>
        <w:t xml:space="preserve"> </w:t>
      </w:r>
      <w:r>
        <w:rPr>
          <w:color w:val="474747"/>
        </w:rPr>
        <w:t>The analysis focuses on understanding trends</w:t>
      </w:r>
      <w:r>
        <w:rPr>
          <w:color w:val="474747"/>
          <w:spacing w:val="-6"/>
        </w:rPr>
        <w:t xml:space="preserve"> </w:t>
      </w:r>
      <w:r>
        <w:rPr>
          <w:color w:val="474747"/>
        </w:rPr>
        <w:t>in</w:t>
      </w:r>
      <w:r>
        <w:rPr>
          <w:color w:val="474747"/>
          <w:spacing w:val="-6"/>
        </w:rPr>
        <w:t xml:space="preserve"> </w:t>
      </w:r>
      <w:r>
        <w:rPr>
          <w:color w:val="474747"/>
        </w:rPr>
        <w:t>service</w:t>
      </w:r>
      <w:r>
        <w:rPr>
          <w:color w:val="474747"/>
          <w:spacing w:val="-6"/>
        </w:rPr>
        <w:t xml:space="preserve"> </w:t>
      </w:r>
      <w:r>
        <w:rPr>
          <w:color w:val="474747"/>
        </w:rPr>
        <w:t>demand</w:t>
      </w:r>
      <w:r>
        <w:rPr>
          <w:color w:val="474747"/>
          <w:spacing w:val="-6"/>
        </w:rPr>
        <w:t xml:space="preserve"> </w:t>
      </w:r>
      <w:r>
        <w:rPr>
          <w:color w:val="474747"/>
        </w:rPr>
        <w:t>for</w:t>
      </w:r>
      <w:r>
        <w:rPr>
          <w:color w:val="474747"/>
          <w:spacing w:val="-6"/>
        </w:rPr>
        <w:t xml:space="preserve"> </w:t>
      </w:r>
      <w:r>
        <w:rPr>
          <w:color w:val="474747"/>
        </w:rPr>
        <w:t>CCC-related</w:t>
      </w:r>
      <w:r>
        <w:rPr>
          <w:color w:val="474747"/>
          <w:spacing w:val="-6"/>
        </w:rPr>
        <w:t xml:space="preserve"> </w:t>
      </w:r>
      <w:r>
        <w:rPr>
          <w:color w:val="474747"/>
        </w:rPr>
        <w:t>programs,</w:t>
      </w:r>
      <w:r>
        <w:rPr>
          <w:color w:val="474747"/>
          <w:spacing w:val="-6"/>
        </w:rPr>
        <w:t xml:space="preserve"> </w:t>
      </w:r>
      <w:r>
        <w:rPr>
          <w:color w:val="474747"/>
        </w:rPr>
        <w:t>assessing</w:t>
      </w:r>
      <w:r>
        <w:rPr>
          <w:color w:val="474747"/>
          <w:spacing w:val="-6"/>
        </w:rPr>
        <w:t xml:space="preserve"> </w:t>
      </w:r>
      <w:r>
        <w:rPr>
          <w:color w:val="474747"/>
        </w:rPr>
        <w:t>the</w:t>
      </w:r>
      <w:r>
        <w:rPr>
          <w:color w:val="474747"/>
          <w:spacing w:val="-6"/>
        </w:rPr>
        <w:t xml:space="preserve"> </w:t>
      </w:r>
      <w:r>
        <w:rPr>
          <w:color w:val="474747"/>
        </w:rPr>
        <w:t>factors</w:t>
      </w:r>
      <w:r>
        <w:rPr>
          <w:color w:val="474747"/>
          <w:spacing w:val="-6"/>
        </w:rPr>
        <w:t xml:space="preserve"> </w:t>
      </w:r>
      <w:r>
        <w:rPr>
          <w:color w:val="474747"/>
        </w:rPr>
        <w:t>driving</w:t>
      </w:r>
      <w:r>
        <w:rPr>
          <w:color w:val="474747"/>
          <w:spacing w:val="-6"/>
        </w:rPr>
        <w:t xml:space="preserve"> </w:t>
      </w:r>
      <w:r>
        <w:rPr>
          <w:color w:val="474747"/>
        </w:rPr>
        <w:t>this</w:t>
      </w:r>
      <w:r>
        <w:rPr>
          <w:color w:val="474747"/>
          <w:spacing w:val="-6"/>
        </w:rPr>
        <w:t xml:space="preserve"> </w:t>
      </w:r>
      <w:r>
        <w:rPr>
          <w:color w:val="474747"/>
        </w:rPr>
        <w:t>demand,</w:t>
      </w:r>
      <w:r>
        <w:rPr>
          <w:color w:val="474747"/>
          <w:spacing w:val="-6"/>
        </w:rPr>
        <w:t xml:space="preserve"> </w:t>
      </w:r>
      <w:r>
        <w:rPr>
          <w:color w:val="474747"/>
        </w:rPr>
        <w:t>and</w:t>
      </w:r>
      <w:r>
        <w:rPr>
          <w:color w:val="474747"/>
          <w:spacing w:val="-6"/>
        </w:rPr>
        <w:t xml:space="preserve"> </w:t>
      </w:r>
      <w:r>
        <w:rPr>
          <w:color w:val="474747"/>
        </w:rPr>
        <w:t xml:space="preserve">iden- </w:t>
      </w:r>
      <w:r>
        <w:rPr>
          <w:color w:val="474747"/>
          <w:spacing w:val="-2"/>
        </w:rPr>
        <w:t>tifying</w:t>
      </w:r>
      <w:r>
        <w:rPr>
          <w:color w:val="474747"/>
          <w:spacing w:val="-14"/>
        </w:rPr>
        <w:t xml:space="preserve"> </w:t>
      </w:r>
      <w:r>
        <w:rPr>
          <w:color w:val="474747"/>
          <w:spacing w:val="-2"/>
        </w:rPr>
        <w:t>implications</w:t>
      </w:r>
      <w:r>
        <w:rPr>
          <w:color w:val="474747"/>
          <w:spacing w:val="-13"/>
        </w:rPr>
        <w:t xml:space="preserve"> </w:t>
      </w:r>
      <w:r>
        <w:rPr>
          <w:color w:val="474747"/>
          <w:spacing w:val="-2"/>
        </w:rPr>
        <w:t>for</w:t>
      </w:r>
      <w:r>
        <w:rPr>
          <w:color w:val="474747"/>
          <w:spacing w:val="-13"/>
        </w:rPr>
        <w:t xml:space="preserve"> </w:t>
      </w:r>
      <w:r>
        <w:rPr>
          <w:color w:val="474747"/>
          <w:spacing w:val="-2"/>
        </w:rPr>
        <w:t>mental</w:t>
      </w:r>
      <w:r>
        <w:rPr>
          <w:color w:val="474747"/>
          <w:spacing w:val="-13"/>
        </w:rPr>
        <w:t xml:space="preserve"> </w:t>
      </w:r>
      <w:r>
        <w:rPr>
          <w:color w:val="474747"/>
          <w:spacing w:val="-2"/>
        </w:rPr>
        <w:t>health</w:t>
      </w:r>
      <w:r>
        <w:rPr>
          <w:color w:val="474747"/>
          <w:spacing w:val="-13"/>
        </w:rPr>
        <w:t xml:space="preserve"> </w:t>
      </w:r>
      <w:r>
        <w:rPr>
          <w:color w:val="474747"/>
          <w:spacing w:val="-2"/>
        </w:rPr>
        <w:t>service</w:t>
      </w:r>
      <w:r>
        <w:rPr>
          <w:color w:val="474747"/>
          <w:spacing w:val="-13"/>
        </w:rPr>
        <w:t xml:space="preserve"> </w:t>
      </w:r>
      <w:r>
        <w:rPr>
          <w:color w:val="474747"/>
          <w:spacing w:val="-2"/>
        </w:rPr>
        <w:t>provision.</w:t>
      </w:r>
      <w:r>
        <w:rPr>
          <w:color w:val="474747"/>
          <w:spacing w:val="-9"/>
        </w:rPr>
        <w:t xml:space="preserve"> </w:t>
      </w:r>
      <w:r>
        <w:rPr>
          <w:color w:val="474747"/>
          <w:spacing w:val="-2"/>
        </w:rPr>
        <w:t>The</w:t>
      </w:r>
      <w:r>
        <w:rPr>
          <w:color w:val="474747"/>
          <w:spacing w:val="-13"/>
        </w:rPr>
        <w:t xml:space="preserve"> </w:t>
      </w:r>
      <w:r>
        <w:rPr>
          <w:color w:val="474747"/>
          <w:spacing w:val="-2"/>
        </w:rPr>
        <w:t>scope</w:t>
      </w:r>
      <w:r>
        <w:rPr>
          <w:color w:val="474747"/>
          <w:spacing w:val="-13"/>
        </w:rPr>
        <w:t xml:space="preserve"> </w:t>
      </w:r>
      <w:r>
        <w:rPr>
          <w:color w:val="474747"/>
          <w:spacing w:val="-2"/>
        </w:rPr>
        <w:t>includes</w:t>
      </w:r>
      <w:r>
        <w:rPr>
          <w:color w:val="474747"/>
          <w:spacing w:val="-14"/>
        </w:rPr>
        <w:t xml:space="preserve"> </w:t>
      </w:r>
      <w:r>
        <w:rPr>
          <w:color w:val="474747"/>
          <w:spacing w:val="-2"/>
        </w:rPr>
        <w:t>an</w:t>
      </w:r>
      <w:r>
        <w:rPr>
          <w:color w:val="474747"/>
          <w:spacing w:val="-13"/>
        </w:rPr>
        <w:t xml:space="preserve"> </w:t>
      </w:r>
      <w:r>
        <w:rPr>
          <w:color w:val="474747"/>
          <w:spacing w:val="-2"/>
        </w:rPr>
        <w:t>evaluation</w:t>
      </w:r>
      <w:r>
        <w:rPr>
          <w:color w:val="474747"/>
          <w:spacing w:val="-13"/>
        </w:rPr>
        <w:t xml:space="preserve"> </w:t>
      </w:r>
      <w:r>
        <w:rPr>
          <w:color w:val="474747"/>
          <w:spacing w:val="-2"/>
        </w:rPr>
        <w:t>of</w:t>
      </w:r>
      <w:r>
        <w:rPr>
          <w:color w:val="474747"/>
          <w:spacing w:val="-13"/>
        </w:rPr>
        <w:t xml:space="preserve"> </w:t>
      </w:r>
      <w:r>
        <w:rPr>
          <w:color w:val="474747"/>
          <w:spacing w:val="-2"/>
        </w:rPr>
        <w:t>historical</w:t>
      </w:r>
      <w:r>
        <w:rPr>
          <w:color w:val="474747"/>
          <w:spacing w:val="-13"/>
        </w:rPr>
        <w:t xml:space="preserve"> </w:t>
      </w:r>
      <w:r>
        <w:rPr>
          <w:color w:val="474747"/>
          <w:spacing w:val="-2"/>
        </w:rPr>
        <w:t xml:space="preserve">data, </w:t>
      </w:r>
      <w:r>
        <w:rPr>
          <w:color w:val="474747"/>
        </w:rPr>
        <w:t xml:space="preserve">predictive modelling of future demand, and an assessment of how these projections align with broader </w:t>
      </w:r>
      <w:r>
        <w:rPr>
          <w:color w:val="474747"/>
          <w:spacing w:val="-2"/>
        </w:rPr>
        <w:t>mental</w:t>
      </w:r>
      <w:r>
        <w:rPr>
          <w:color w:val="474747"/>
          <w:spacing w:val="-14"/>
        </w:rPr>
        <w:t xml:space="preserve"> </w:t>
      </w:r>
      <w:r>
        <w:rPr>
          <w:color w:val="474747"/>
          <w:spacing w:val="-2"/>
        </w:rPr>
        <w:t>health</w:t>
      </w:r>
      <w:r>
        <w:rPr>
          <w:color w:val="474747"/>
          <w:spacing w:val="-13"/>
        </w:rPr>
        <w:t xml:space="preserve"> </w:t>
      </w:r>
      <w:r>
        <w:rPr>
          <w:color w:val="474747"/>
          <w:spacing w:val="-2"/>
        </w:rPr>
        <w:t>sector</w:t>
      </w:r>
      <w:r>
        <w:rPr>
          <w:color w:val="474747"/>
          <w:spacing w:val="-13"/>
        </w:rPr>
        <w:t xml:space="preserve"> </w:t>
      </w:r>
      <w:r>
        <w:rPr>
          <w:color w:val="474747"/>
          <w:spacing w:val="-2"/>
        </w:rPr>
        <w:t>trends.</w:t>
      </w:r>
      <w:r>
        <w:rPr>
          <w:color w:val="474747"/>
          <w:spacing w:val="-13"/>
        </w:rPr>
        <w:t xml:space="preserve"> </w:t>
      </w:r>
      <w:r>
        <w:rPr>
          <w:color w:val="474747"/>
          <w:spacing w:val="-2"/>
        </w:rPr>
        <w:t>Any</w:t>
      </w:r>
      <w:r>
        <w:rPr>
          <w:color w:val="474747"/>
          <w:spacing w:val="-13"/>
        </w:rPr>
        <w:t xml:space="preserve"> </w:t>
      </w:r>
      <w:r>
        <w:rPr>
          <w:color w:val="474747"/>
          <w:spacing w:val="-2"/>
        </w:rPr>
        <w:t>limitations,</w:t>
      </w:r>
      <w:r>
        <w:rPr>
          <w:color w:val="474747"/>
          <w:spacing w:val="-13"/>
        </w:rPr>
        <w:t xml:space="preserve"> </w:t>
      </w:r>
      <w:r>
        <w:rPr>
          <w:color w:val="474747"/>
          <w:spacing w:val="-2"/>
        </w:rPr>
        <w:t>such</w:t>
      </w:r>
      <w:r>
        <w:rPr>
          <w:color w:val="474747"/>
          <w:spacing w:val="-13"/>
        </w:rPr>
        <w:t xml:space="preserve"> </w:t>
      </w:r>
      <w:r>
        <w:rPr>
          <w:color w:val="474747"/>
          <w:spacing w:val="-2"/>
        </w:rPr>
        <w:t>as</w:t>
      </w:r>
      <w:r>
        <w:rPr>
          <w:color w:val="474747"/>
          <w:spacing w:val="-13"/>
        </w:rPr>
        <w:t xml:space="preserve"> </w:t>
      </w:r>
      <w:r>
        <w:rPr>
          <w:color w:val="474747"/>
          <w:spacing w:val="-2"/>
        </w:rPr>
        <w:t>data</w:t>
      </w:r>
      <w:r>
        <w:rPr>
          <w:color w:val="474747"/>
          <w:spacing w:val="-13"/>
        </w:rPr>
        <w:t xml:space="preserve"> </w:t>
      </w:r>
      <w:r>
        <w:rPr>
          <w:color w:val="474747"/>
          <w:spacing w:val="-2"/>
        </w:rPr>
        <w:t>availability</w:t>
      </w:r>
      <w:r>
        <w:rPr>
          <w:color w:val="474747"/>
          <w:spacing w:val="-13"/>
        </w:rPr>
        <w:t xml:space="preserve"> </w:t>
      </w:r>
      <w:r>
        <w:rPr>
          <w:color w:val="474747"/>
          <w:spacing w:val="-2"/>
        </w:rPr>
        <w:t>or</w:t>
      </w:r>
      <w:r>
        <w:rPr>
          <w:color w:val="474747"/>
          <w:spacing w:val="-13"/>
        </w:rPr>
        <w:t xml:space="preserve"> </w:t>
      </w:r>
      <w:r>
        <w:rPr>
          <w:color w:val="474747"/>
          <w:spacing w:val="-2"/>
        </w:rPr>
        <w:t>assumptions</w:t>
      </w:r>
      <w:r>
        <w:rPr>
          <w:color w:val="474747"/>
          <w:spacing w:val="-13"/>
        </w:rPr>
        <w:t xml:space="preserve"> </w:t>
      </w:r>
      <w:r>
        <w:rPr>
          <w:color w:val="474747"/>
          <w:spacing w:val="-2"/>
        </w:rPr>
        <w:t>in</w:t>
      </w:r>
      <w:r>
        <w:rPr>
          <w:color w:val="474747"/>
          <w:spacing w:val="-13"/>
        </w:rPr>
        <w:t xml:space="preserve"> </w:t>
      </w:r>
      <w:r>
        <w:rPr>
          <w:color w:val="474747"/>
          <w:spacing w:val="-2"/>
        </w:rPr>
        <w:t>forecasting</w:t>
      </w:r>
      <w:r>
        <w:rPr>
          <w:color w:val="474747"/>
          <w:spacing w:val="-13"/>
        </w:rPr>
        <w:t xml:space="preserve"> </w:t>
      </w:r>
      <w:r>
        <w:rPr>
          <w:color w:val="474747"/>
          <w:spacing w:val="-2"/>
        </w:rPr>
        <w:t xml:space="preserve">models, </w:t>
      </w:r>
      <w:r>
        <w:rPr>
          <w:color w:val="474747"/>
        </w:rPr>
        <w:t>are also discussed to provide context for the findings.</w:t>
      </w:r>
    </w:p>
    <w:p w14:paraId="3C7648DF" w14:textId="77777777" w:rsidR="00974753" w:rsidRDefault="00974753">
      <w:pPr>
        <w:pStyle w:val="BodyText"/>
        <w:spacing w:before="77"/>
      </w:pPr>
    </w:p>
    <w:p w14:paraId="20D67745" w14:textId="77777777" w:rsidR="00974753" w:rsidRDefault="009A76C8">
      <w:pPr>
        <w:pStyle w:val="Heading3"/>
      </w:pPr>
      <w:r>
        <w:rPr>
          <w:color w:val="226D6D"/>
        </w:rPr>
        <w:t>Section</w:t>
      </w:r>
      <w:r>
        <w:rPr>
          <w:color w:val="226D6D"/>
          <w:spacing w:val="-9"/>
        </w:rPr>
        <w:t xml:space="preserve"> </w:t>
      </w:r>
      <w:r>
        <w:rPr>
          <w:color w:val="226D6D"/>
        </w:rPr>
        <w:t>2:</w:t>
      </w:r>
      <w:r>
        <w:rPr>
          <w:color w:val="226D6D"/>
          <w:spacing w:val="17"/>
        </w:rPr>
        <w:t xml:space="preserve"> </w:t>
      </w:r>
      <w:r>
        <w:rPr>
          <w:color w:val="226D6D"/>
        </w:rPr>
        <w:t>Literature</w:t>
      </w:r>
      <w:r>
        <w:rPr>
          <w:color w:val="226D6D"/>
          <w:spacing w:val="-9"/>
        </w:rPr>
        <w:t xml:space="preserve"> </w:t>
      </w:r>
      <w:r>
        <w:rPr>
          <w:color w:val="226D6D"/>
          <w:spacing w:val="-2"/>
        </w:rPr>
        <w:t>Review</w:t>
      </w:r>
    </w:p>
    <w:p w14:paraId="5EAA46E4" w14:textId="77777777" w:rsidR="00974753" w:rsidRDefault="009A76C8">
      <w:pPr>
        <w:pStyle w:val="BodyText"/>
        <w:spacing w:before="268" w:line="309" w:lineRule="auto"/>
        <w:ind w:left="142" w:right="423"/>
        <w:jc w:val="both"/>
      </w:pPr>
      <w:r>
        <w:rPr>
          <w:color w:val="474747"/>
        </w:rPr>
        <w:t>This section reviews existing research relevant to forecasting demand for culturally safe mental health and</w:t>
      </w:r>
      <w:r>
        <w:rPr>
          <w:color w:val="474747"/>
          <w:spacing w:val="-9"/>
        </w:rPr>
        <w:t xml:space="preserve"> </w:t>
      </w:r>
      <w:r>
        <w:rPr>
          <w:color w:val="474747"/>
        </w:rPr>
        <w:t>suicide</w:t>
      </w:r>
      <w:r>
        <w:rPr>
          <w:color w:val="474747"/>
          <w:spacing w:val="-9"/>
        </w:rPr>
        <w:t xml:space="preserve"> </w:t>
      </w:r>
      <w:r>
        <w:rPr>
          <w:color w:val="474747"/>
        </w:rPr>
        <w:t>prevention</w:t>
      </w:r>
      <w:r>
        <w:rPr>
          <w:color w:val="474747"/>
          <w:spacing w:val="-9"/>
        </w:rPr>
        <w:t xml:space="preserve"> </w:t>
      </w:r>
      <w:r>
        <w:rPr>
          <w:color w:val="474747"/>
        </w:rPr>
        <w:t>services</w:t>
      </w:r>
      <w:r>
        <w:rPr>
          <w:color w:val="474747"/>
          <w:spacing w:val="-9"/>
        </w:rPr>
        <w:t xml:space="preserve"> </w:t>
      </w:r>
      <w:r>
        <w:rPr>
          <w:color w:val="474747"/>
        </w:rPr>
        <w:t>tailored</w:t>
      </w:r>
      <w:r>
        <w:rPr>
          <w:color w:val="474747"/>
          <w:spacing w:val="-9"/>
        </w:rPr>
        <w:t xml:space="preserve"> </w:t>
      </w:r>
      <w:r>
        <w:rPr>
          <w:color w:val="474747"/>
        </w:rPr>
        <w:t>to</w:t>
      </w:r>
      <w:r>
        <w:rPr>
          <w:color w:val="474747"/>
          <w:spacing w:val="-9"/>
        </w:rPr>
        <w:t xml:space="preserve"> </w:t>
      </w:r>
      <w:r>
        <w:rPr>
          <w:color w:val="474747"/>
        </w:rPr>
        <w:t>Aboriginal</w:t>
      </w:r>
      <w:r>
        <w:rPr>
          <w:color w:val="474747"/>
          <w:spacing w:val="-9"/>
        </w:rPr>
        <w:t xml:space="preserve"> </w:t>
      </w:r>
      <w:r>
        <w:rPr>
          <w:color w:val="474747"/>
        </w:rPr>
        <w:t>and</w:t>
      </w:r>
      <w:r>
        <w:rPr>
          <w:color w:val="474747"/>
          <w:spacing w:val="-9"/>
        </w:rPr>
        <w:t xml:space="preserve"> </w:t>
      </w:r>
      <w:r>
        <w:rPr>
          <w:color w:val="474747"/>
        </w:rPr>
        <w:t>Torres</w:t>
      </w:r>
      <w:r>
        <w:rPr>
          <w:color w:val="474747"/>
          <w:spacing w:val="-9"/>
        </w:rPr>
        <w:t xml:space="preserve"> </w:t>
      </w:r>
      <w:r>
        <w:rPr>
          <w:color w:val="474747"/>
        </w:rPr>
        <w:t>Strait</w:t>
      </w:r>
      <w:r>
        <w:rPr>
          <w:color w:val="474747"/>
          <w:spacing w:val="-9"/>
        </w:rPr>
        <w:t xml:space="preserve"> </w:t>
      </w:r>
      <w:r>
        <w:rPr>
          <w:color w:val="474747"/>
        </w:rPr>
        <w:t>Islander</w:t>
      </w:r>
      <w:r>
        <w:rPr>
          <w:color w:val="474747"/>
          <w:spacing w:val="-9"/>
        </w:rPr>
        <w:t xml:space="preserve"> </w:t>
      </w:r>
      <w:r>
        <w:rPr>
          <w:color w:val="474747"/>
        </w:rPr>
        <w:t>communities.</w:t>
      </w:r>
      <w:r>
        <w:rPr>
          <w:color w:val="474747"/>
          <w:spacing w:val="20"/>
        </w:rPr>
        <w:t xml:space="preserve"> </w:t>
      </w:r>
      <w:r>
        <w:rPr>
          <w:color w:val="474747"/>
        </w:rPr>
        <w:t>It</w:t>
      </w:r>
      <w:r>
        <w:rPr>
          <w:color w:val="474747"/>
          <w:spacing w:val="-9"/>
        </w:rPr>
        <w:t xml:space="preserve"> </w:t>
      </w:r>
      <w:r>
        <w:rPr>
          <w:color w:val="474747"/>
        </w:rPr>
        <w:t>provides an</w:t>
      </w:r>
      <w:r>
        <w:rPr>
          <w:color w:val="474747"/>
          <w:spacing w:val="-5"/>
        </w:rPr>
        <w:t xml:space="preserve"> </w:t>
      </w:r>
      <w:r>
        <w:rPr>
          <w:color w:val="474747"/>
        </w:rPr>
        <w:t>overview</w:t>
      </w:r>
      <w:r>
        <w:rPr>
          <w:color w:val="474747"/>
          <w:spacing w:val="-5"/>
        </w:rPr>
        <w:t xml:space="preserve"> </w:t>
      </w:r>
      <w:r>
        <w:rPr>
          <w:color w:val="474747"/>
        </w:rPr>
        <w:t>of</w:t>
      </w:r>
      <w:r>
        <w:rPr>
          <w:color w:val="474747"/>
          <w:spacing w:val="-5"/>
        </w:rPr>
        <w:t xml:space="preserve"> </w:t>
      </w:r>
      <w:r>
        <w:rPr>
          <w:color w:val="474747"/>
        </w:rPr>
        <w:t>previous</w:t>
      </w:r>
      <w:r>
        <w:rPr>
          <w:color w:val="474747"/>
          <w:spacing w:val="-5"/>
        </w:rPr>
        <w:t xml:space="preserve"> </w:t>
      </w:r>
      <w:r>
        <w:rPr>
          <w:color w:val="474747"/>
        </w:rPr>
        <w:t>studies</w:t>
      </w:r>
      <w:r>
        <w:rPr>
          <w:color w:val="474747"/>
          <w:spacing w:val="-5"/>
        </w:rPr>
        <w:t xml:space="preserve"> </w:t>
      </w:r>
      <w:r>
        <w:rPr>
          <w:color w:val="474747"/>
        </w:rPr>
        <w:t>on</w:t>
      </w:r>
      <w:r>
        <w:rPr>
          <w:color w:val="474747"/>
          <w:spacing w:val="-5"/>
        </w:rPr>
        <w:t xml:space="preserve"> </w:t>
      </w:r>
      <w:r>
        <w:rPr>
          <w:color w:val="474747"/>
        </w:rPr>
        <w:t>service</w:t>
      </w:r>
      <w:r>
        <w:rPr>
          <w:color w:val="474747"/>
          <w:spacing w:val="-5"/>
        </w:rPr>
        <w:t xml:space="preserve"> </w:t>
      </w:r>
      <w:r>
        <w:rPr>
          <w:color w:val="474747"/>
        </w:rPr>
        <w:t>utilisation</w:t>
      </w:r>
      <w:r>
        <w:rPr>
          <w:color w:val="474747"/>
          <w:spacing w:val="-5"/>
        </w:rPr>
        <w:t xml:space="preserve"> </w:t>
      </w:r>
      <w:r>
        <w:rPr>
          <w:color w:val="474747"/>
        </w:rPr>
        <w:t>trends,</w:t>
      </w:r>
      <w:r>
        <w:rPr>
          <w:color w:val="474747"/>
          <w:spacing w:val="-2"/>
        </w:rPr>
        <w:t xml:space="preserve"> </w:t>
      </w:r>
      <w:r>
        <w:rPr>
          <w:color w:val="474747"/>
        </w:rPr>
        <w:t>demand</w:t>
      </w:r>
      <w:r>
        <w:rPr>
          <w:color w:val="474747"/>
          <w:spacing w:val="-5"/>
        </w:rPr>
        <w:t xml:space="preserve"> </w:t>
      </w:r>
      <w:r>
        <w:rPr>
          <w:color w:val="474747"/>
        </w:rPr>
        <w:t>projections,</w:t>
      </w:r>
      <w:r>
        <w:rPr>
          <w:color w:val="474747"/>
          <w:spacing w:val="-2"/>
        </w:rPr>
        <w:t xml:space="preserve"> </w:t>
      </w:r>
      <w:r>
        <w:rPr>
          <w:color w:val="474747"/>
        </w:rPr>
        <w:t>and</w:t>
      </w:r>
      <w:r>
        <w:rPr>
          <w:color w:val="474747"/>
          <w:spacing w:val="-5"/>
        </w:rPr>
        <w:t xml:space="preserve"> </w:t>
      </w:r>
      <w:r>
        <w:rPr>
          <w:color w:val="474747"/>
        </w:rPr>
        <w:t>key</w:t>
      </w:r>
      <w:r>
        <w:rPr>
          <w:color w:val="474747"/>
          <w:spacing w:val="-5"/>
        </w:rPr>
        <w:t xml:space="preserve"> </w:t>
      </w:r>
      <w:r>
        <w:rPr>
          <w:color w:val="474747"/>
        </w:rPr>
        <w:t>determinants influencing</w:t>
      </w:r>
      <w:r>
        <w:rPr>
          <w:color w:val="474747"/>
          <w:spacing w:val="-15"/>
        </w:rPr>
        <w:t xml:space="preserve"> </w:t>
      </w:r>
      <w:r>
        <w:rPr>
          <w:color w:val="474747"/>
        </w:rPr>
        <w:t>the</w:t>
      </w:r>
      <w:r>
        <w:rPr>
          <w:color w:val="474747"/>
          <w:spacing w:val="-15"/>
        </w:rPr>
        <w:t xml:space="preserve"> </w:t>
      </w:r>
      <w:r>
        <w:rPr>
          <w:color w:val="474747"/>
        </w:rPr>
        <w:t>need</w:t>
      </w:r>
      <w:r>
        <w:rPr>
          <w:color w:val="474747"/>
          <w:spacing w:val="-15"/>
        </w:rPr>
        <w:t xml:space="preserve"> </w:t>
      </w:r>
      <w:r>
        <w:rPr>
          <w:color w:val="474747"/>
        </w:rPr>
        <w:t>for</w:t>
      </w:r>
      <w:r>
        <w:rPr>
          <w:color w:val="474747"/>
          <w:spacing w:val="-15"/>
        </w:rPr>
        <w:t xml:space="preserve"> </w:t>
      </w:r>
      <w:r>
        <w:rPr>
          <w:color w:val="474747"/>
        </w:rPr>
        <w:t>CCC-type</w:t>
      </w:r>
      <w:r>
        <w:rPr>
          <w:color w:val="474747"/>
          <w:spacing w:val="-15"/>
        </w:rPr>
        <w:t xml:space="preserve"> </w:t>
      </w:r>
      <w:r>
        <w:rPr>
          <w:color w:val="474747"/>
        </w:rPr>
        <w:t>services.</w:t>
      </w:r>
      <w:r>
        <w:rPr>
          <w:color w:val="474747"/>
          <w:spacing w:val="10"/>
        </w:rPr>
        <w:t xml:space="preserve"> </w:t>
      </w:r>
      <w:r>
        <w:rPr>
          <w:color w:val="474747"/>
        </w:rPr>
        <w:t>The</w:t>
      </w:r>
      <w:r>
        <w:rPr>
          <w:color w:val="474747"/>
          <w:spacing w:val="-15"/>
        </w:rPr>
        <w:t xml:space="preserve"> </w:t>
      </w:r>
      <w:r>
        <w:rPr>
          <w:color w:val="474747"/>
        </w:rPr>
        <w:t>review</w:t>
      </w:r>
      <w:r>
        <w:rPr>
          <w:color w:val="474747"/>
          <w:spacing w:val="-15"/>
        </w:rPr>
        <w:t xml:space="preserve"> </w:t>
      </w:r>
      <w:r>
        <w:rPr>
          <w:color w:val="474747"/>
        </w:rPr>
        <w:t>includes</w:t>
      </w:r>
      <w:r>
        <w:rPr>
          <w:color w:val="474747"/>
          <w:spacing w:val="-15"/>
        </w:rPr>
        <w:t xml:space="preserve"> </w:t>
      </w:r>
      <w:r>
        <w:rPr>
          <w:color w:val="474747"/>
        </w:rPr>
        <w:t>references</w:t>
      </w:r>
      <w:r>
        <w:rPr>
          <w:color w:val="474747"/>
          <w:spacing w:val="-15"/>
        </w:rPr>
        <w:t xml:space="preserve"> </w:t>
      </w:r>
      <w:r>
        <w:rPr>
          <w:color w:val="474747"/>
        </w:rPr>
        <w:t>to</w:t>
      </w:r>
      <w:r>
        <w:rPr>
          <w:color w:val="474747"/>
          <w:spacing w:val="-15"/>
        </w:rPr>
        <w:t xml:space="preserve"> </w:t>
      </w:r>
      <w:r>
        <w:rPr>
          <w:color w:val="474747"/>
        </w:rPr>
        <w:t>frameworks</w:t>
      </w:r>
      <w:r>
        <w:rPr>
          <w:color w:val="474747"/>
          <w:spacing w:val="-15"/>
        </w:rPr>
        <w:t xml:space="preserve"> </w:t>
      </w:r>
      <w:r>
        <w:rPr>
          <w:color w:val="474747"/>
        </w:rPr>
        <w:t>used</w:t>
      </w:r>
      <w:r>
        <w:rPr>
          <w:color w:val="474747"/>
          <w:spacing w:val="-15"/>
        </w:rPr>
        <w:t xml:space="preserve"> </w:t>
      </w:r>
      <w:r>
        <w:rPr>
          <w:color w:val="474747"/>
        </w:rPr>
        <w:t>in</w:t>
      </w:r>
      <w:r>
        <w:rPr>
          <w:color w:val="474747"/>
          <w:spacing w:val="-15"/>
        </w:rPr>
        <w:t xml:space="preserve"> </w:t>
      </w:r>
      <w:r>
        <w:rPr>
          <w:color w:val="474747"/>
        </w:rPr>
        <w:t>Indige- nous</w:t>
      </w:r>
      <w:r>
        <w:rPr>
          <w:color w:val="474747"/>
          <w:spacing w:val="-16"/>
        </w:rPr>
        <w:t xml:space="preserve"> </w:t>
      </w:r>
      <w:r>
        <w:rPr>
          <w:color w:val="474747"/>
        </w:rPr>
        <w:t>mental</w:t>
      </w:r>
      <w:r>
        <w:rPr>
          <w:color w:val="474747"/>
          <w:spacing w:val="-15"/>
        </w:rPr>
        <w:t xml:space="preserve"> </w:t>
      </w:r>
      <w:r>
        <w:rPr>
          <w:color w:val="474747"/>
        </w:rPr>
        <w:t>health</w:t>
      </w:r>
      <w:r>
        <w:rPr>
          <w:color w:val="474747"/>
          <w:spacing w:val="-15"/>
        </w:rPr>
        <w:t xml:space="preserve"> </w:t>
      </w:r>
      <w:r>
        <w:rPr>
          <w:color w:val="474747"/>
        </w:rPr>
        <w:t>service</w:t>
      </w:r>
      <w:r>
        <w:rPr>
          <w:color w:val="474747"/>
          <w:spacing w:val="-15"/>
        </w:rPr>
        <w:t xml:space="preserve"> </w:t>
      </w:r>
      <w:r>
        <w:rPr>
          <w:color w:val="474747"/>
        </w:rPr>
        <w:t>planning</w:t>
      </w:r>
      <w:r>
        <w:rPr>
          <w:color w:val="474747"/>
          <w:spacing w:val="-15"/>
        </w:rPr>
        <w:t xml:space="preserve"> </w:t>
      </w:r>
      <w:r>
        <w:rPr>
          <w:color w:val="474747"/>
        </w:rPr>
        <w:t>and</w:t>
      </w:r>
      <w:r>
        <w:rPr>
          <w:color w:val="474747"/>
          <w:spacing w:val="-15"/>
        </w:rPr>
        <w:t xml:space="preserve"> </w:t>
      </w:r>
      <w:r>
        <w:rPr>
          <w:color w:val="474747"/>
        </w:rPr>
        <w:t>examines</w:t>
      </w:r>
      <w:r>
        <w:rPr>
          <w:color w:val="474747"/>
          <w:spacing w:val="-15"/>
        </w:rPr>
        <w:t xml:space="preserve"> </w:t>
      </w:r>
      <w:r>
        <w:rPr>
          <w:color w:val="474747"/>
        </w:rPr>
        <w:t>the</w:t>
      </w:r>
      <w:r>
        <w:rPr>
          <w:color w:val="474747"/>
          <w:spacing w:val="-15"/>
        </w:rPr>
        <w:t xml:space="preserve"> </w:t>
      </w:r>
      <w:r>
        <w:rPr>
          <w:color w:val="474747"/>
        </w:rPr>
        <w:t>application</w:t>
      </w:r>
      <w:r>
        <w:rPr>
          <w:color w:val="474747"/>
          <w:spacing w:val="-15"/>
        </w:rPr>
        <w:t xml:space="preserve"> </w:t>
      </w:r>
      <w:r>
        <w:rPr>
          <w:color w:val="474747"/>
        </w:rPr>
        <w:t>of</w:t>
      </w:r>
      <w:r>
        <w:rPr>
          <w:color w:val="474747"/>
          <w:spacing w:val="-15"/>
        </w:rPr>
        <w:t xml:space="preserve"> </w:t>
      </w:r>
      <w:r>
        <w:rPr>
          <w:color w:val="474747"/>
        </w:rPr>
        <w:t>quantitative</w:t>
      </w:r>
      <w:r>
        <w:rPr>
          <w:color w:val="474747"/>
          <w:spacing w:val="-15"/>
        </w:rPr>
        <w:t xml:space="preserve"> </w:t>
      </w:r>
      <w:r>
        <w:rPr>
          <w:color w:val="474747"/>
        </w:rPr>
        <w:t>modelling</w:t>
      </w:r>
      <w:r>
        <w:rPr>
          <w:color w:val="474747"/>
          <w:spacing w:val="-15"/>
        </w:rPr>
        <w:t xml:space="preserve"> </w:t>
      </w:r>
      <w:r>
        <w:rPr>
          <w:color w:val="474747"/>
        </w:rPr>
        <w:t>techniques</w:t>
      </w:r>
      <w:r>
        <w:rPr>
          <w:color w:val="474747"/>
          <w:spacing w:val="-15"/>
        </w:rPr>
        <w:t xml:space="preserve"> </w:t>
      </w:r>
      <w:r>
        <w:rPr>
          <w:color w:val="474747"/>
        </w:rPr>
        <w:t>in forecasting</w:t>
      </w:r>
      <w:r>
        <w:rPr>
          <w:color w:val="474747"/>
          <w:spacing w:val="-15"/>
        </w:rPr>
        <w:t xml:space="preserve"> </w:t>
      </w:r>
      <w:r>
        <w:rPr>
          <w:color w:val="474747"/>
        </w:rPr>
        <w:t>service</w:t>
      </w:r>
      <w:r>
        <w:rPr>
          <w:color w:val="474747"/>
          <w:spacing w:val="-14"/>
        </w:rPr>
        <w:t xml:space="preserve"> </w:t>
      </w:r>
      <w:r>
        <w:rPr>
          <w:color w:val="474747"/>
        </w:rPr>
        <w:t>needs</w:t>
      </w:r>
      <w:r>
        <w:rPr>
          <w:color w:val="474747"/>
          <w:spacing w:val="-15"/>
        </w:rPr>
        <w:t xml:space="preserve"> </w:t>
      </w:r>
      <w:r>
        <w:rPr>
          <w:color w:val="474747"/>
        </w:rPr>
        <w:t>within</w:t>
      </w:r>
      <w:r>
        <w:rPr>
          <w:color w:val="474747"/>
          <w:spacing w:val="-14"/>
        </w:rPr>
        <w:t xml:space="preserve"> </w:t>
      </w:r>
      <w:r>
        <w:rPr>
          <w:color w:val="474747"/>
        </w:rPr>
        <w:t>these</w:t>
      </w:r>
      <w:r>
        <w:rPr>
          <w:color w:val="474747"/>
          <w:spacing w:val="-15"/>
        </w:rPr>
        <w:t xml:space="preserve"> </w:t>
      </w:r>
      <w:r>
        <w:rPr>
          <w:color w:val="474747"/>
        </w:rPr>
        <w:t>communities. Additionally,</w:t>
      </w:r>
      <w:r>
        <w:rPr>
          <w:color w:val="474747"/>
          <w:spacing w:val="-14"/>
        </w:rPr>
        <w:t xml:space="preserve"> </w:t>
      </w:r>
      <w:r>
        <w:rPr>
          <w:color w:val="474747"/>
        </w:rPr>
        <w:t>policy</w:t>
      </w:r>
      <w:r>
        <w:rPr>
          <w:color w:val="474747"/>
          <w:spacing w:val="-15"/>
        </w:rPr>
        <w:t xml:space="preserve"> </w:t>
      </w:r>
      <w:r>
        <w:rPr>
          <w:color w:val="474747"/>
        </w:rPr>
        <w:t>documents</w:t>
      </w:r>
      <w:r>
        <w:rPr>
          <w:color w:val="474747"/>
          <w:spacing w:val="-14"/>
        </w:rPr>
        <w:t xml:space="preserve"> </w:t>
      </w:r>
      <w:r>
        <w:rPr>
          <w:color w:val="474747"/>
        </w:rPr>
        <w:t>and</w:t>
      </w:r>
      <w:r>
        <w:rPr>
          <w:color w:val="474747"/>
          <w:spacing w:val="-15"/>
        </w:rPr>
        <w:t xml:space="preserve"> </w:t>
      </w:r>
      <w:r>
        <w:rPr>
          <w:color w:val="474747"/>
        </w:rPr>
        <w:t>reports</w:t>
      </w:r>
      <w:r>
        <w:rPr>
          <w:color w:val="474747"/>
          <w:spacing w:val="-14"/>
        </w:rPr>
        <w:t xml:space="preserve"> </w:t>
      </w:r>
      <w:r>
        <w:rPr>
          <w:color w:val="474747"/>
        </w:rPr>
        <w:t>from</w:t>
      </w:r>
      <w:r>
        <w:rPr>
          <w:color w:val="474747"/>
          <w:spacing w:val="-14"/>
        </w:rPr>
        <w:t xml:space="preserve"> </w:t>
      </w:r>
      <w:r>
        <w:rPr>
          <w:color w:val="474747"/>
        </w:rPr>
        <w:t>the AIHW,</w:t>
      </w:r>
      <w:r>
        <w:rPr>
          <w:color w:val="474747"/>
          <w:spacing w:val="-14"/>
        </w:rPr>
        <w:t xml:space="preserve"> </w:t>
      </w:r>
      <w:r>
        <w:rPr>
          <w:color w:val="474747"/>
        </w:rPr>
        <w:t>the</w:t>
      </w:r>
      <w:r>
        <w:rPr>
          <w:color w:val="474747"/>
          <w:spacing w:val="-14"/>
        </w:rPr>
        <w:t xml:space="preserve"> </w:t>
      </w:r>
      <w:r>
        <w:rPr>
          <w:color w:val="474747"/>
        </w:rPr>
        <w:t>Productivity</w:t>
      </w:r>
      <w:r>
        <w:rPr>
          <w:color w:val="474747"/>
          <w:spacing w:val="-14"/>
        </w:rPr>
        <w:t xml:space="preserve"> </w:t>
      </w:r>
      <w:r>
        <w:rPr>
          <w:color w:val="474747"/>
        </w:rPr>
        <w:t>Commission,</w:t>
      </w:r>
      <w:r>
        <w:rPr>
          <w:color w:val="474747"/>
          <w:spacing w:val="-11"/>
        </w:rPr>
        <w:t xml:space="preserve"> </w:t>
      </w:r>
      <w:r>
        <w:rPr>
          <w:color w:val="474747"/>
        </w:rPr>
        <w:t>and</w:t>
      </w:r>
      <w:r>
        <w:rPr>
          <w:color w:val="474747"/>
          <w:spacing w:val="-14"/>
        </w:rPr>
        <w:t xml:space="preserve"> </w:t>
      </w:r>
      <w:r>
        <w:rPr>
          <w:color w:val="474747"/>
        </w:rPr>
        <w:t>the</w:t>
      </w:r>
      <w:r>
        <w:rPr>
          <w:color w:val="474747"/>
          <w:spacing w:val="-12"/>
        </w:rPr>
        <w:t xml:space="preserve"> </w:t>
      </w:r>
      <w:r>
        <w:rPr>
          <w:color w:val="474747"/>
        </w:rPr>
        <w:t>National</w:t>
      </w:r>
      <w:r>
        <w:rPr>
          <w:color w:val="474747"/>
          <w:spacing w:val="-14"/>
        </w:rPr>
        <w:t xml:space="preserve"> </w:t>
      </w:r>
      <w:r>
        <w:rPr>
          <w:color w:val="474747"/>
        </w:rPr>
        <w:t>Mental</w:t>
      </w:r>
      <w:r>
        <w:rPr>
          <w:color w:val="474747"/>
          <w:spacing w:val="-14"/>
        </w:rPr>
        <w:t xml:space="preserve"> </w:t>
      </w:r>
      <w:r>
        <w:rPr>
          <w:color w:val="474747"/>
        </w:rPr>
        <w:t>Health</w:t>
      </w:r>
      <w:r>
        <w:rPr>
          <w:color w:val="474747"/>
          <w:spacing w:val="-14"/>
        </w:rPr>
        <w:t xml:space="preserve"> </w:t>
      </w:r>
      <w:r>
        <w:rPr>
          <w:color w:val="474747"/>
        </w:rPr>
        <w:t>Commission</w:t>
      </w:r>
      <w:r>
        <w:rPr>
          <w:color w:val="474747"/>
          <w:spacing w:val="-14"/>
        </w:rPr>
        <w:t xml:space="preserve"> </w:t>
      </w:r>
      <w:r>
        <w:rPr>
          <w:color w:val="474747"/>
        </w:rPr>
        <w:t>are</w:t>
      </w:r>
      <w:r>
        <w:rPr>
          <w:color w:val="474747"/>
          <w:spacing w:val="-14"/>
        </w:rPr>
        <w:t xml:space="preserve"> </w:t>
      </w:r>
      <w:r>
        <w:rPr>
          <w:color w:val="474747"/>
        </w:rPr>
        <w:t>assessed</w:t>
      </w:r>
      <w:r>
        <w:rPr>
          <w:color w:val="474747"/>
          <w:spacing w:val="-14"/>
        </w:rPr>
        <w:t xml:space="preserve"> </w:t>
      </w:r>
      <w:r>
        <w:rPr>
          <w:color w:val="474747"/>
        </w:rPr>
        <w:t>to</w:t>
      </w:r>
      <w:r>
        <w:rPr>
          <w:color w:val="474747"/>
          <w:spacing w:val="-14"/>
        </w:rPr>
        <w:t xml:space="preserve"> </w:t>
      </w:r>
      <w:r>
        <w:rPr>
          <w:color w:val="474747"/>
        </w:rPr>
        <w:t>establish a foundation for the methodology used in this study.</w:t>
      </w:r>
    </w:p>
    <w:p w14:paraId="456E74D7" w14:textId="77777777" w:rsidR="00974753" w:rsidRDefault="00974753">
      <w:pPr>
        <w:pStyle w:val="BodyText"/>
        <w:spacing w:before="75"/>
      </w:pPr>
    </w:p>
    <w:p w14:paraId="3985380B" w14:textId="77777777" w:rsidR="00974753" w:rsidRDefault="009A76C8">
      <w:pPr>
        <w:pStyle w:val="Heading3"/>
        <w:spacing w:before="1"/>
      </w:pPr>
      <w:r>
        <w:rPr>
          <w:color w:val="226D6D"/>
          <w:w w:val="105"/>
        </w:rPr>
        <w:t>Section</w:t>
      </w:r>
      <w:r>
        <w:rPr>
          <w:color w:val="226D6D"/>
          <w:spacing w:val="-19"/>
          <w:w w:val="105"/>
        </w:rPr>
        <w:t xml:space="preserve"> </w:t>
      </w:r>
      <w:r>
        <w:rPr>
          <w:color w:val="226D6D"/>
          <w:w w:val="105"/>
        </w:rPr>
        <w:t>3:</w:t>
      </w:r>
      <w:r>
        <w:rPr>
          <w:color w:val="226D6D"/>
          <w:spacing w:val="4"/>
          <w:w w:val="105"/>
        </w:rPr>
        <w:t xml:space="preserve"> </w:t>
      </w:r>
      <w:r>
        <w:rPr>
          <w:color w:val="226D6D"/>
          <w:w w:val="105"/>
        </w:rPr>
        <w:t>Survey</w:t>
      </w:r>
      <w:r>
        <w:rPr>
          <w:color w:val="226D6D"/>
          <w:spacing w:val="-18"/>
          <w:w w:val="105"/>
        </w:rPr>
        <w:t xml:space="preserve"> </w:t>
      </w:r>
      <w:r>
        <w:rPr>
          <w:color w:val="226D6D"/>
          <w:spacing w:val="-2"/>
          <w:w w:val="105"/>
        </w:rPr>
        <w:t>Analysis</w:t>
      </w:r>
    </w:p>
    <w:p w14:paraId="46C3D2F7" w14:textId="77777777" w:rsidR="00974753" w:rsidRDefault="009A76C8">
      <w:pPr>
        <w:pStyle w:val="BodyText"/>
        <w:spacing w:before="268" w:line="309" w:lineRule="auto"/>
        <w:ind w:left="142" w:right="423"/>
        <w:jc w:val="both"/>
      </w:pPr>
      <w:r>
        <w:rPr>
          <w:color w:val="474747"/>
        </w:rPr>
        <w:t>This</w:t>
      </w:r>
      <w:r>
        <w:rPr>
          <w:color w:val="474747"/>
          <w:spacing w:val="-14"/>
        </w:rPr>
        <w:t xml:space="preserve"> </w:t>
      </w:r>
      <w:r>
        <w:rPr>
          <w:color w:val="474747"/>
        </w:rPr>
        <w:t>section</w:t>
      </w:r>
      <w:r>
        <w:rPr>
          <w:color w:val="474747"/>
          <w:spacing w:val="-14"/>
        </w:rPr>
        <w:t xml:space="preserve"> </w:t>
      </w:r>
      <w:r>
        <w:rPr>
          <w:color w:val="474747"/>
        </w:rPr>
        <w:t>presents</w:t>
      </w:r>
      <w:r>
        <w:rPr>
          <w:color w:val="474747"/>
          <w:spacing w:val="-14"/>
        </w:rPr>
        <w:t xml:space="preserve"> </w:t>
      </w:r>
      <w:r>
        <w:rPr>
          <w:color w:val="474747"/>
        </w:rPr>
        <w:t>a</w:t>
      </w:r>
      <w:r>
        <w:rPr>
          <w:color w:val="474747"/>
          <w:spacing w:val="-14"/>
        </w:rPr>
        <w:t xml:space="preserve"> </w:t>
      </w:r>
      <w:r>
        <w:rPr>
          <w:color w:val="474747"/>
        </w:rPr>
        <w:t>detailed</w:t>
      </w:r>
      <w:r>
        <w:rPr>
          <w:color w:val="474747"/>
          <w:spacing w:val="-15"/>
        </w:rPr>
        <w:t xml:space="preserve"> </w:t>
      </w:r>
      <w:r>
        <w:rPr>
          <w:color w:val="474747"/>
        </w:rPr>
        <w:t>analysis</w:t>
      </w:r>
      <w:r>
        <w:rPr>
          <w:color w:val="474747"/>
          <w:spacing w:val="-14"/>
        </w:rPr>
        <w:t xml:space="preserve"> </w:t>
      </w:r>
      <w:r>
        <w:rPr>
          <w:color w:val="474747"/>
        </w:rPr>
        <w:t>of</w:t>
      </w:r>
      <w:r>
        <w:rPr>
          <w:color w:val="474747"/>
          <w:spacing w:val="-14"/>
        </w:rPr>
        <w:t xml:space="preserve"> </w:t>
      </w:r>
      <w:r>
        <w:rPr>
          <w:color w:val="474747"/>
        </w:rPr>
        <w:t>the</w:t>
      </w:r>
      <w:r>
        <w:rPr>
          <w:color w:val="474747"/>
          <w:spacing w:val="-14"/>
        </w:rPr>
        <w:t xml:space="preserve"> </w:t>
      </w:r>
      <w:r>
        <w:rPr>
          <w:color w:val="474747"/>
        </w:rPr>
        <w:t>survey</w:t>
      </w:r>
      <w:r>
        <w:rPr>
          <w:color w:val="474747"/>
          <w:spacing w:val="-15"/>
        </w:rPr>
        <w:t xml:space="preserve"> </w:t>
      </w:r>
      <w:r>
        <w:rPr>
          <w:color w:val="474747"/>
        </w:rPr>
        <w:t>data</w:t>
      </w:r>
      <w:r>
        <w:rPr>
          <w:color w:val="474747"/>
          <w:spacing w:val="-14"/>
        </w:rPr>
        <w:t xml:space="preserve"> </w:t>
      </w:r>
      <w:r>
        <w:rPr>
          <w:color w:val="474747"/>
        </w:rPr>
        <w:t>collected</w:t>
      </w:r>
      <w:r>
        <w:rPr>
          <w:color w:val="474747"/>
          <w:spacing w:val="-15"/>
        </w:rPr>
        <w:t xml:space="preserve"> </w:t>
      </w:r>
      <w:r>
        <w:rPr>
          <w:color w:val="474747"/>
        </w:rPr>
        <w:t>as</w:t>
      </w:r>
      <w:r>
        <w:rPr>
          <w:color w:val="474747"/>
          <w:spacing w:val="-14"/>
        </w:rPr>
        <w:t xml:space="preserve"> </w:t>
      </w:r>
      <w:r>
        <w:rPr>
          <w:color w:val="474747"/>
        </w:rPr>
        <w:t>part</w:t>
      </w:r>
      <w:r>
        <w:rPr>
          <w:color w:val="474747"/>
          <w:spacing w:val="-14"/>
        </w:rPr>
        <w:t xml:space="preserve"> </w:t>
      </w:r>
      <w:r>
        <w:rPr>
          <w:color w:val="474747"/>
        </w:rPr>
        <w:t>of</w:t>
      </w:r>
      <w:r>
        <w:rPr>
          <w:color w:val="474747"/>
          <w:spacing w:val="-14"/>
        </w:rPr>
        <w:t xml:space="preserve"> </w:t>
      </w:r>
      <w:r>
        <w:rPr>
          <w:color w:val="474747"/>
        </w:rPr>
        <w:t>this</w:t>
      </w:r>
      <w:r>
        <w:rPr>
          <w:color w:val="474747"/>
          <w:spacing w:val="-14"/>
        </w:rPr>
        <w:t xml:space="preserve"> </w:t>
      </w:r>
      <w:r>
        <w:rPr>
          <w:color w:val="474747"/>
        </w:rPr>
        <w:t>evaluation.</w:t>
      </w:r>
      <w:r>
        <w:rPr>
          <w:color w:val="474747"/>
          <w:spacing w:val="4"/>
        </w:rPr>
        <w:t xml:space="preserve"> </w:t>
      </w:r>
      <w:r>
        <w:rPr>
          <w:color w:val="474747"/>
        </w:rPr>
        <w:t>It</w:t>
      </w:r>
      <w:r>
        <w:rPr>
          <w:color w:val="474747"/>
          <w:spacing w:val="-14"/>
        </w:rPr>
        <w:t xml:space="preserve"> </w:t>
      </w:r>
      <w:r>
        <w:rPr>
          <w:color w:val="474747"/>
        </w:rPr>
        <w:t>outlines the</w:t>
      </w:r>
      <w:r>
        <w:rPr>
          <w:color w:val="474747"/>
          <w:spacing w:val="-13"/>
        </w:rPr>
        <w:t xml:space="preserve"> </w:t>
      </w:r>
      <w:r>
        <w:rPr>
          <w:color w:val="474747"/>
        </w:rPr>
        <w:t>survey</w:t>
      </w:r>
      <w:r>
        <w:rPr>
          <w:color w:val="474747"/>
          <w:spacing w:val="-13"/>
        </w:rPr>
        <w:t xml:space="preserve"> </w:t>
      </w:r>
      <w:r>
        <w:rPr>
          <w:color w:val="474747"/>
        </w:rPr>
        <w:t>design,</w:t>
      </w:r>
      <w:r>
        <w:rPr>
          <w:color w:val="474747"/>
          <w:spacing w:val="-13"/>
        </w:rPr>
        <w:t xml:space="preserve"> </w:t>
      </w:r>
      <w:r>
        <w:rPr>
          <w:color w:val="474747"/>
        </w:rPr>
        <w:t>sample</w:t>
      </w:r>
      <w:r>
        <w:rPr>
          <w:color w:val="474747"/>
          <w:spacing w:val="-13"/>
        </w:rPr>
        <w:t xml:space="preserve"> </w:t>
      </w:r>
      <w:r>
        <w:rPr>
          <w:color w:val="474747"/>
        </w:rPr>
        <w:t>characteristics</w:t>
      </w:r>
      <w:r>
        <w:rPr>
          <w:color w:val="474747"/>
          <w:spacing w:val="-13"/>
        </w:rPr>
        <w:t xml:space="preserve"> </w:t>
      </w:r>
      <w:r>
        <w:rPr>
          <w:color w:val="474747"/>
        </w:rPr>
        <w:t>and</w:t>
      </w:r>
      <w:r>
        <w:rPr>
          <w:color w:val="474747"/>
          <w:spacing w:val="-13"/>
        </w:rPr>
        <w:t xml:space="preserve"> </w:t>
      </w:r>
      <w:r>
        <w:rPr>
          <w:color w:val="474747"/>
        </w:rPr>
        <w:t>key</w:t>
      </w:r>
      <w:r>
        <w:rPr>
          <w:color w:val="474747"/>
          <w:spacing w:val="-13"/>
        </w:rPr>
        <w:t xml:space="preserve"> </w:t>
      </w:r>
      <w:r>
        <w:rPr>
          <w:color w:val="474747"/>
        </w:rPr>
        <w:t>findings</w:t>
      </w:r>
      <w:r>
        <w:rPr>
          <w:color w:val="474747"/>
          <w:spacing w:val="-13"/>
        </w:rPr>
        <w:t xml:space="preserve"> </w:t>
      </w:r>
      <w:r>
        <w:rPr>
          <w:color w:val="474747"/>
        </w:rPr>
        <w:t>related</w:t>
      </w:r>
      <w:r>
        <w:rPr>
          <w:color w:val="474747"/>
          <w:spacing w:val="-14"/>
        </w:rPr>
        <w:t xml:space="preserve"> </w:t>
      </w:r>
      <w:r>
        <w:rPr>
          <w:color w:val="474747"/>
        </w:rPr>
        <w:t>to</w:t>
      </w:r>
      <w:r>
        <w:rPr>
          <w:color w:val="474747"/>
          <w:spacing w:val="-13"/>
        </w:rPr>
        <w:t xml:space="preserve"> </w:t>
      </w:r>
      <w:r>
        <w:rPr>
          <w:color w:val="474747"/>
        </w:rPr>
        <w:t>workforce</w:t>
      </w:r>
      <w:r>
        <w:rPr>
          <w:color w:val="474747"/>
          <w:spacing w:val="-13"/>
        </w:rPr>
        <w:t xml:space="preserve"> </w:t>
      </w:r>
      <w:r>
        <w:rPr>
          <w:color w:val="474747"/>
        </w:rPr>
        <w:t>capacity,</w:t>
      </w:r>
      <w:r>
        <w:rPr>
          <w:color w:val="474747"/>
          <w:spacing w:val="-13"/>
        </w:rPr>
        <w:t xml:space="preserve"> </w:t>
      </w:r>
      <w:r>
        <w:rPr>
          <w:color w:val="474747"/>
        </w:rPr>
        <w:t>service</w:t>
      </w:r>
      <w:r>
        <w:rPr>
          <w:color w:val="474747"/>
          <w:spacing w:val="-13"/>
        </w:rPr>
        <w:t xml:space="preserve"> </w:t>
      </w:r>
      <w:r>
        <w:rPr>
          <w:color w:val="474747"/>
        </w:rPr>
        <w:t>demand and training impact.</w:t>
      </w:r>
      <w:r>
        <w:rPr>
          <w:color w:val="474747"/>
          <w:spacing w:val="40"/>
        </w:rPr>
        <w:t xml:space="preserve"> </w:t>
      </w:r>
      <w:r>
        <w:rPr>
          <w:color w:val="474747"/>
        </w:rPr>
        <w:t>The analysis critically examines the reliability and robustness of the survey data, highlighting</w:t>
      </w:r>
      <w:r>
        <w:rPr>
          <w:color w:val="474747"/>
          <w:spacing w:val="-7"/>
        </w:rPr>
        <w:t xml:space="preserve"> </w:t>
      </w:r>
      <w:r>
        <w:rPr>
          <w:color w:val="474747"/>
        </w:rPr>
        <w:t>both</w:t>
      </w:r>
      <w:r>
        <w:rPr>
          <w:color w:val="474747"/>
          <w:spacing w:val="-7"/>
        </w:rPr>
        <w:t xml:space="preserve"> </w:t>
      </w:r>
      <w:r>
        <w:rPr>
          <w:color w:val="474747"/>
        </w:rPr>
        <w:t>strengths</w:t>
      </w:r>
      <w:r>
        <w:rPr>
          <w:color w:val="474747"/>
          <w:spacing w:val="-7"/>
        </w:rPr>
        <w:t xml:space="preserve"> </w:t>
      </w:r>
      <w:r>
        <w:rPr>
          <w:color w:val="474747"/>
        </w:rPr>
        <w:t>and</w:t>
      </w:r>
      <w:r>
        <w:rPr>
          <w:color w:val="474747"/>
          <w:spacing w:val="-7"/>
        </w:rPr>
        <w:t xml:space="preserve"> </w:t>
      </w:r>
      <w:r>
        <w:rPr>
          <w:color w:val="474747"/>
        </w:rPr>
        <w:t>limitations</w:t>
      </w:r>
      <w:r>
        <w:rPr>
          <w:color w:val="474747"/>
          <w:spacing w:val="-7"/>
        </w:rPr>
        <w:t xml:space="preserve"> </w:t>
      </w:r>
      <w:r>
        <w:rPr>
          <w:color w:val="474747"/>
        </w:rPr>
        <w:t>inherent</w:t>
      </w:r>
      <w:r>
        <w:rPr>
          <w:color w:val="474747"/>
          <w:spacing w:val="-7"/>
        </w:rPr>
        <w:t xml:space="preserve"> </w:t>
      </w:r>
      <w:r>
        <w:rPr>
          <w:color w:val="474747"/>
        </w:rPr>
        <w:t>in</w:t>
      </w:r>
      <w:r>
        <w:rPr>
          <w:color w:val="474747"/>
          <w:spacing w:val="-7"/>
        </w:rPr>
        <w:t xml:space="preserve"> </w:t>
      </w:r>
      <w:r>
        <w:rPr>
          <w:color w:val="474747"/>
        </w:rPr>
        <w:t>self-reported</w:t>
      </w:r>
      <w:r>
        <w:rPr>
          <w:color w:val="474747"/>
          <w:spacing w:val="-7"/>
        </w:rPr>
        <w:t xml:space="preserve"> </w:t>
      </w:r>
      <w:r>
        <w:rPr>
          <w:color w:val="474747"/>
        </w:rPr>
        <w:t>measures.</w:t>
      </w:r>
      <w:r>
        <w:rPr>
          <w:color w:val="474747"/>
          <w:spacing w:val="24"/>
        </w:rPr>
        <w:t xml:space="preserve"> </w:t>
      </w:r>
      <w:r>
        <w:rPr>
          <w:color w:val="474747"/>
        </w:rPr>
        <w:t>Insights</w:t>
      </w:r>
      <w:r>
        <w:rPr>
          <w:color w:val="474747"/>
          <w:spacing w:val="-7"/>
        </w:rPr>
        <w:t xml:space="preserve"> </w:t>
      </w:r>
      <w:r>
        <w:rPr>
          <w:color w:val="474747"/>
        </w:rPr>
        <w:t>derived</w:t>
      </w:r>
      <w:r>
        <w:rPr>
          <w:color w:val="474747"/>
          <w:spacing w:val="-7"/>
        </w:rPr>
        <w:t xml:space="preserve"> </w:t>
      </w:r>
      <w:r>
        <w:rPr>
          <w:color w:val="474747"/>
        </w:rPr>
        <w:t>from</w:t>
      </w:r>
      <w:r>
        <w:rPr>
          <w:color w:val="474747"/>
          <w:spacing w:val="-7"/>
        </w:rPr>
        <w:t xml:space="preserve"> </w:t>
      </w:r>
      <w:r>
        <w:rPr>
          <w:color w:val="474747"/>
        </w:rPr>
        <w:t>the survey data inform the subsequent forecasting and correlation analyses.</w:t>
      </w:r>
    </w:p>
    <w:p w14:paraId="618126D2" w14:textId="77777777" w:rsidR="00974753" w:rsidRDefault="00974753">
      <w:pPr>
        <w:pStyle w:val="BodyText"/>
        <w:spacing w:before="77"/>
      </w:pPr>
    </w:p>
    <w:p w14:paraId="32BB1F01" w14:textId="77777777" w:rsidR="00974753" w:rsidRDefault="009A76C8">
      <w:pPr>
        <w:pStyle w:val="Heading3"/>
      </w:pPr>
      <w:r>
        <w:rPr>
          <w:color w:val="226D6D"/>
          <w:w w:val="105"/>
        </w:rPr>
        <w:t>Section</w:t>
      </w:r>
      <w:r>
        <w:rPr>
          <w:color w:val="226D6D"/>
          <w:spacing w:val="-23"/>
          <w:w w:val="105"/>
        </w:rPr>
        <w:t xml:space="preserve"> </w:t>
      </w:r>
      <w:r>
        <w:rPr>
          <w:color w:val="226D6D"/>
          <w:w w:val="105"/>
        </w:rPr>
        <w:t>4:</w:t>
      </w:r>
      <w:r>
        <w:rPr>
          <w:color w:val="226D6D"/>
          <w:spacing w:val="-13"/>
          <w:w w:val="105"/>
        </w:rPr>
        <w:t xml:space="preserve"> </w:t>
      </w:r>
      <w:r>
        <w:rPr>
          <w:color w:val="226D6D"/>
          <w:w w:val="105"/>
        </w:rPr>
        <w:t>Forecasting</w:t>
      </w:r>
      <w:r>
        <w:rPr>
          <w:color w:val="226D6D"/>
          <w:spacing w:val="-23"/>
          <w:w w:val="105"/>
        </w:rPr>
        <w:t xml:space="preserve"> </w:t>
      </w:r>
      <w:r>
        <w:rPr>
          <w:color w:val="226D6D"/>
          <w:w w:val="105"/>
        </w:rPr>
        <w:t>Demand</w:t>
      </w:r>
      <w:r>
        <w:rPr>
          <w:color w:val="226D6D"/>
          <w:spacing w:val="-22"/>
          <w:w w:val="105"/>
        </w:rPr>
        <w:t xml:space="preserve"> </w:t>
      </w:r>
      <w:r>
        <w:rPr>
          <w:color w:val="226D6D"/>
          <w:w w:val="105"/>
        </w:rPr>
        <w:t>for</w:t>
      </w:r>
      <w:r>
        <w:rPr>
          <w:color w:val="226D6D"/>
          <w:spacing w:val="-22"/>
          <w:w w:val="105"/>
        </w:rPr>
        <w:t xml:space="preserve"> </w:t>
      </w:r>
      <w:r>
        <w:rPr>
          <w:color w:val="226D6D"/>
          <w:w w:val="105"/>
        </w:rPr>
        <w:t>Program</w:t>
      </w:r>
      <w:r>
        <w:rPr>
          <w:color w:val="226D6D"/>
          <w:spacing w:val="-22"/>
          <w:w w:val="105"/>
        </w:rPr>
        <w:t xml:space="preserve"> </w:t>
      </w:r>
      <w:r>
        <w:rPr>
          <w:color w:val="226D6D"/>
          <w:spacing w:val="-2"/>
          <w:w w:val="105"/>
        </w:rPr>
        <w:t>Services</w:t>
      </w:r>
    </w:p>
    <w:p w14:paraId="4FA14599" w14:textId="77777777" w:rsidR="00974753" w:rsidRDefault="009A76C8">
      <w:pPr>
        <w:pStyle w:val="BodyText"/>
        <w:spacing w:before="269" w:line="309" w:lineRule="auto"/>
        <w:ind w:left="142" w:right="423"/>
        <w:jc w:val="both"/>
      </w:pPr>
      <w:r>
        <w:rPr>
          <w:color w:val="474747"/>
        </w:rPr>
        <w:t>This section presents the methodology used to estimate future demand for CCC-related services.</w:t>
      </w:r>
      <w:r>
        <w:rPr>
          <w:color w:val="474747"/>
          <w:spacing w:val="37"/>
        </w:rPr>
        <w:t xml:space="preserve"> </w:t>
      </w:r>
      <w:r>
        <w:rPr>
          <w:color w:val="474747"/>
        </w:rPr>
        <w:t>Fore- casting is conducted using available data sources, including:</w:t>
      </w:r>
    </w:p>
    <w:p w14:paraId="78F7EF6C" w14:textId="77777777" w:rsidR="00974753" w:rsidRDefault="009A76C8">
      <w:pPr>
        <w:pStyle w:val="ListParagraph"/>
        <w:numPr>
          <w:ilvl w:val="0"/>
          <w:numId w:val="11"/>
        </w:numPr>
        <w:tabs>
          <w:tab w:val="left" w:pos="738"/>
          <w:tab w:val="left" w:pos="740"/>
        </w:tabs>
        <w:spacing w:before="166" w:line="259" w:lineRule="auto"/>
        <w:jc w:val="left"/>
        <w:rPr>
          <w:sz w:val="20"/>
        </w:rPr>
      </w:pPr>
      <w:r>
        <w:rPr>
          <w:color w:val="474747"/>
          <w:sz w:val="20"/>
        </w:rPr>
        <w:t>Program</w:t>
      </w:r>
      <w:r>
        <w:rPr>
          <w:color w:val="474747"/>
          <w:spacing w:val="-9"/>
          <w:sz w:val="20"/>
        </w:rPr>
        <w:t xml:space="preserve"> </w:t>
      </w:r>
      <w:r>
        <w:rPr>
          <w:color w:val="474747"/>
          <w:sz w:val="20"/>
        </w:rPr>
        <w:t>level</w:t>
      </w:r>
      <w:r>
        <w:rPr>
          <w:color w:val="474747"/>
          <w:spacing w:val="-9"/>
          <w:sz w:val="20"/>
        </w:rPr>
        <w:t xml:space="preserve"> </w:t>
      </w:r>
      <w:r>
        <w:rPr>
          <w:color w:val="474747"/>
          <w:sz w:val="20"/>
        </w:rPr>
        <w:t>data</w:t>
      </w:r>
      <w:r>
        <w:rPr>
          <w:color w:val="474747"/>
          <w:spacing w:val="-9"/>
          <w:sz w:val="20"/>
        </w:rPr>
        <w:t xml:space="preserve"> </w:t>
      </w:r>
      <w:r>
        <w:rPr>
          <w:color w:val="474747"/>
          <w:sz w:val="20"/>
        </w:rPr>
        <w:t>extracted</w:t>
      </w:r>
      <w:r>
        <w:rPr>
          <w:color w:val="474747"/>
          <w:spacing w:val="-9"/>
          <w:sz w:val="20"/>
        </w:rPr>
        <w:t xml:space="preserve"> </w:t>
      </w:r>
      <w:r>
        <w:rPr>
          <w:color w:val="474747"/>
          <w:sz w:val="20"/>
        </w:rPr>
        <w:t>from</w:t>
      </w:r>
      <w:r>
        <w:rPr>
          <w:color w:val="474747"/>
          <w:spacing w:val="-9"/>
          <w:sz w:val="20"/>
        </w:rPr>
        <w:t xml:space="preserve"> </w:t>
      </w:r>
      <w:r>
        <w:rPr>
          <w:color w:val="474747"/>
          <w:sz w:val="20"/>
        </w:rPr>
        <w:t>performance</w:t>
      </w:r>
      <w:r>
        <w:rPr>
          <w:color w:val="474747"/>
          <w:spacing w:val="-9"/>
          <w:sz w:val="20"/>
        </w:rPr>
        <w:t xml:space="preserve"> </w:t>
      </w:r>
      <w:r>
        <w:rPr>
          <w:color w:val="474747"/>
          <w:sz w:val="20"/>
        </w:rPr>
        <w:t>reports</w:t>
      </w:r>
      <w:r>
        <w:rPr>
          <w:color w:val="474747"/>
          <w:spacing w:val="-9"/>
          <w:sz w:val="20"/>
        </w:rPr>
        <w:t xml:space="preserve"> </w:t>
      </w:r>
      <w:r>
        <w:rPr>
          <w:color w:val="474747"/>
          <w:sz w:val="20"/>
        </w:rPr>
        <w:t>and</w:t>
      </w:r>
      <w:r>
        <w:rPr>
          <w:color w:val="474747"/>
          <w:spacing w:val="-9"/>
          <w:sz w:val="20"/>
        </w:rPr>
        <w:t xml:space="preserve"> </w:t>
      </w:r>
      <w:r>
        <w:rPr>
          <w:color w:val="474747"/>
          <w:sz w:val="20"/>
        </w:rPr>
        <w:t>administrative</w:t>
      </w:r>
      <w:r>
        <w:rPr>
          <w:color w:val="474747"/>
          <w:spacing w:val="-9"/>
          <w:sz w:val="20"/>
        </w:rPr>
        <w:t xml:space="preserve"> </w:t>
      </w:r>
      <w:r>
        <w:rPr>
          <w:color w:val="474747"/>
          <w:sz w:val="20"/>
        </w:rPr>
        <w:t>records</w:t>
      </w:r>
      <w:r>
        <w:rPr>
          <w:color w:val="474747"/>
          <w:spacing w:val="-9"/>
          <w:sz w:val="20"/>
        </w:rPr>
        <w:t xml:space="preserve"> </w:t>
      </w:r>
      <w:r>
        <w:rPr>
          <w:color w:val="474747"/>
          <w:sz w:val="20"/>
        </w:rPr>
        <w:t>from</w:t>
      </w:r>
      <w:r>
        <w:rPr>
          <w:color w:val="474747"/>
          <w:spacing w:val="-9"/>
          <w:sz w:val="20"/>
        </w:rPr>
        <w:t xml:space="preserve"> </w:t>
      </w:r>
      <w:r>
        <w:rPr>
          <w:color w:val="474747"/>
          <w:sz w:val="20"/>
        </w:rPr>
        <w:t>CCC</w:t>
      </w:r>
      <w:r>
        <w:rPr>
          <w:color w:val="474747"/>
          <w:spacing w:val="-9"/>
          <w:sz w:val="20"/>
        </w:rPr>
        <w:t xml:space="preserve"> </w:t>
      </w:r>
      <w:r>
        <w:rPr>
          <w:color w:val="474747"/>
          <w:sz w:val="20"/>
        </w:rPr>
        <w:t xml:space="preserve">pro- </w:t>
      </w:r>
      <w:r>
        <w:rPr>
          <w:color w:val="474747"/>
          <w:spacing w:val="-2"/>
          <w:sz w:val="20"/>
        </w:rPr>
        <w:t>grams.</w:t>
      </w:r>
    </w:p>
    <w:p w14:paraId="5AA8F134" w14:textId="77777777" w:rsidR="00974753" w:rsidRDefault="009A76C8">
      <w:pPr>
        <w:pStyle w:val="ListParagraph"/>
        <w:numPr>
          <w:ilvl w:val="0"/>
          <w:numId w:val="11"/>
        </w:numPr>
        <w:tabs>
          <w:tab w:val="left" w:pos="739"/>
        </w:tabs>
        <w:spacing w:line="240" w:lineRule="auto"/>
        <w:ind w:left="739" w:right="0" w:hanging="218"/>
        <w:jc w:val="left"/>
        <w:rPr>
          <w:sz w:val="20"/>
        </w:rPr>
      </w:pPr>
      <w:r>
        <w:rPr>
          <w:color w:val="474747"/>
          <w:sz w:val="20"/>
        </w:rPr>
        <w:t>National</w:t>
      </w:r>
      <w:r>
        <w:rPr>
          <w:color w:val="474747"/>
          <w:spacing w:val="-1"/>
          <w:sz w:val="20"/>
        </w:rPr>
        <w:t xml:space="preserve"> </w:t>
      </w:r>
      <w:r>
        <w:rPr>
          <w:color w:val="474747"/>
          <w:sz w:val="20"/>
        </w:rPr>
        <w:t>datasets</w:t>
      </w:r>
      <w:r>
        <w:rPr>
          <w:color w:val="474747"/>
          <w:spacing w:val="-1"/>
          <w:sz w:val="20"/>
        </w:rPr>
        <w:t xml:space="preserve"> </w:t>
      </w:r>
      <w:r>
        <w:rPr>
          <w:color w:val="474747"/>
          <w:sz w:val="20"/>
        </w:rPr>
        <w:t>such</w:t>
      </w:r>
      <w:r>
        <w:rPr>
          <w:color w:val="474747"/>
          <w:spacing w:val="-1"/>
          <w:sz w:val="20"/>
        </w:rPr>
        <w:t xml:space="preserve"> </w:t>
      </w:r>
      <w:r>
        <w:rPr>
          <w:color w:val="474747"/>
          <w:sz w:val="20"/>
        </w:rPr>
        <w:t>as</w:t>
      </w:r>
      <w:r>
        <w:rPr>
          <w:color w:val="474747"/>
          <w:spacing w:val="-1"/>
          <w:sz w:val="20"/>
        </w:rPr>
        <w:t xml:space="preserve"> </w:t>
      </w:r>
      <w:r>
        <w:rPr>
          <w:color w:val="474747"/>
          <w:sz w:val="20"/>
        </w:rPr>
        <w:t>those</w:t>
      </w:r>
      <w:r>
        <w:rPr>
          <w:color w:val="474747"/>
          <w:spacing w:val="-1"/>
          <w:sz w:val="20"/>
        </w:rPr>
        <w:t xml:space="preserve"> </w:t>
      </w:r>
      <w:r>
        <w:rPr>
          <w:color w:val="474747"/>
          <w:sz w:val="20"/>
        </w:rPr>
        <w:t>from the</w:t>
      </w:r>
      <w:r>
        <w:rPr>
          <w:color w:val="474747"/>
          <w:spacing w:val="-1"/>
          <w:sz w:val="20"/>
        </w:rPr>
        <w:t xml:space="preserve"> </w:t>
      </w:r>
      <w:r>
        <w:rPr>
          <w:color w:val="474747"/>
          <w:sz w:val="20"/>
        </w:rPr>
        <w:t>AIHW</w:t>
      </w:r>
      <w:r>
        <w:rPr>
          <w:color w:val="474747"/>
          <w:spacing w:val="-1"/>
          <w:sz w:val="20"/>
        </w:rPr>
        <w:t xml:space="preserve"> </w:t>
      </w:r>
      <w:r>
        <w:rPr>
          <w:color w:val="474747"/>
          <w:sz w:val="20"/>
        </w:rPr>
        <w:t>and</w:t>
      </w:r>
      <w:r>
        <w:rPr>
          <w:color w:val="474747"/>
          <w:spacing w:val="-1"/>
          <w:sz w:val="20"/>
        </w:rPr>
        <w:t xml:space="preserve"> </w:t>
      </w:r>
      <w:r>
        <w:rPr>
          <w:color w:val="474747"/>
          <w:spacing w:val="-4"/>
          <w:sz w:val="20"/>
        </w:rPr>
        <w:t>ABS.</w:t>
      </w:r>
    </w:p>
    <w:p w14:paraId="1E3A322E" w14:textId="77777777" w:rsidR="00974753" w:rsidRDefault="009A76C8">
      <w:pPr>
        <w:pStyle w:val="ListParagraph"/>
        <w:numPr>
          <w:ilvl w:val="0"/>
          <w:numId w:val="11"/>
        </w:numPr>
        <w:tabs>
          <w:tab w:val="left" w:pos="739"/>
        </w:tabs>
        <w:spacing w:before="91" w:line="240" w:lineRule="auto"/>
        <w:ind w:left="739" w:right="0" w:hanging="218"/>
        <w:jc w:val="left"/>
        <w:rPr>
          <w:sz w:val="20"/>
        </w:rPr>
      </w:pPr>
      <w:r>
        <w:rPr>
          <w:color w:val="474747"/>
          <w:spacing w:val="-2"/>
          <w:sz w:val="20"/>
        </w:rPr>
        <w:t>Survey</w:t>
      </w:r>
      <w:r>
        <w:rPr>
          <w:color w:val="474747"/>
          <w:spacing w:val="-4"/>
          <w:sz w:val="20"/>
        </w:rPr>
        <w:t xml:space="preserve"> </w:t>
      </w:r>
      <w:r>
        <w:rPr>
          <w:color w:val="474747"/>
          <w:spacing w:val="-2"/>
          <w:sz w:val="20"/>
        </w:rPr>
        <w:t>data</w:t>
      </w:r>
      <w:r>
        <w:rPr>
          <w:color w:val="474747"/>
          <w:spacing w:val="-3"/>
          <w:sz w:val="20"/>
        </w:rPr>
        <w:t xml:space="preserve"> </w:t>
      </w:r>
      <w:r>
        <w:rPr>
          <w:color w:val="474747"/>
          <w:spacing w:val="-2"/>
          <w:sz w:val="20"/>
        </w:rPr>
        <w:t>capturing</w:t>
      </w:r>
      <w:r>
        <w:rPr>
          <w:color w:val="474747"/>
          <w:spacing w:val="-4"/>
          <w:sz w:val="20"/>
        </w:rPr>
        <w:t xml:space="preserve"> </w:t>
      </w:r>
      <w:r>
        <w:rPr>
          <w:color w:val="474747"/>
          <w:spacing w:val="-2"/>
          <w:sz w:val="20"/>
        </w:rPr>
        <w:t>trends</w:t>
      </w:r>
      <w:r>
        <w:rPr>
          <w:color w:val="474747"/>
          <w:spacing w:val="-3"/>
          <w:sz w:val="20"/>
        </w:rPr>
        <w:t xml:space="preserve"> </w:t>
      </w:r>
      <w:r>
        <w:rPr>
          <w:color w:val="474747"/>
          <w:spacing w:val="-2"/>
          <w:sz w:val="20"/>
        </w:rPr>
        <w:t>in</w:t>
      </w:r>
      <w:r>
        <w:rPr>
          <w:color w:val="474747"/>
          <w:spacing w:val="-4"/>
          <w:sz w:val="20"/>
        </w:rPr>
        <w:t xml:space="preserve"> </w:t>
      </w:r>
      <w:r>
        <w:rPr>
          <w:color w:val="474747"/>
          <w:spacing w:val="-2"/>
          <w:sz w:val="20"/>
        </w:rPr>
        <w:t>service</w:t>
      </w:r>
      <w:r>
        <w:rPr>
          <w:color w:val="474747"/>
          <w:spacing w:val="-3"/>
          <w:sz w:val="20"/>
        </w:rPr>
        <w:t xml:space="preserve"> </w:t>
      </w:r>
      <w:r>
        <w:rPr>
          <w:color w:val="474747"/>
          <w:spacing w:val="-2"/>
          <w:sz w:val="20"/>
        </w:rPr>
        <w:t>utilisation</w:t>
      </w:r>
      <w:r>
        <w:rPr>
          <w:color w:val="474747"/>
          <w:spacing w:val="-3"/>
          <w:sz w:val="20"/>
        </w:rPr>
        <w:t xml:space="preserve"> </w:t>
      </w:r>
      <w:r>
        <w:rPr>
          <w:color w:val="474747"/>
          <w:spacing w:val="-2"/>
          <w:sz w:val="20"/>
        </w:rPr>
        <w:t>and</w:t>
      </w:r>
      <w:r>
        <w:rPr>
          <w:color w:val="474747"/>
          <w:spacing w:val="-4"/>
          <w:sz w:val="20"/>
        </w:rPr>
        <w:t xml:space="preserve"> </w:t>
      </w:r>
      <w:r>
        <w:rPr>
          <w:color w:val="474747"/>
          <w:spacing w:val="-2"/>
          <w:sz w:val="20"/>
        </w:rPr>
        <w:t>population</w:t>
      </w:r>
      <w:r>
        <w:rPr>
          <w:color w:val="474747"/>
          <w:spacing w:val="-3"/>
          <w:sz w:val="20"/>
        </w:rPr>
        <w:t xml:space="preserve"> </w:t>
      </w:r>
      <w:r>
        <w:rPr>
          <w:color w:val="474747"/>
          <w:spacing w:val="-2"/>
          <w:sz w:val="20"/>
        </w:rPr>
        <w:t>needs.</w:t>
      </w:r>
    </w:p>
    <w:p w14:paraId="39A3E3D5" w14:textId="77777777" w:rsidR="00974753" w:rsidRDefault="009A76C8">
      <w:pPr>
        <w:pStyle w:val="BodyText"/>
        <w:spacing w:before="222" w:line="309" w:lineRule="auto"/>
        <w:ind w:left="142" w:right="423"/>
        <w:jc w:val="both"/>
      </w:pPr>
      <w:r>
        <w:rPr>
          <w:color w:val="474747"/>
          <w:spacing w:val="-2"/>
        </w:rPr>
        <w:t>A</w:t>
      </w:r>
      <w:r>
        <w:rPr>
          <w:color w:val="474747"/>
          <w:spacing w:val="-7"/>
        </w:rPr>
        <w:t xml:space="preserve"> </w:t>
      </w:r>
      <w:r>
        <w:rPr>
          <w:color w:val="474747"/>
          <w:spacing w:val="-2"/>
        </w:rPr>
        <w:t>quantitative</w:t>
      </w:r>
      <w:r>
        <w:rPr>
          <w:color w:val="474747"/>
          <w:spacing w:val="-8"/>
        </w:rPr>
        <w:t xml:space="preserve"> </w:t>
      </w:r>
      <w:r>
        <w:rPr>
          <w:color w:val="474747"/>
          <w:spacing w:val="-2"/>
        </w:rPr>
        <w:t>modelling</w:t>
      </w:r>
      <w:r>
        <w:rPr>
          <w:color w:val="474747"/>
          <w:spacing w:val="-7"/>
        </w:rPr>
        <w:t xml:space="preserve"> </w:t>
      </w:r>
      <w:r>
        <w:rPr>
          <w:color w:val="474747"/>
          <w:spacing w:val="-2"/>
        </w:rPr>
        <w:t>approach</w:t>
      </w:r>
      <w:r>
        <w:rPr>
          <w:color w:val="474747"/>
          <w:spacing w:val="-7"/>
        </w:rPr>
        <w:t xml:space="preserve"> </w:t>
      </w:r>
      <w:r>
        <w:rPr>
          <w:color w:val="474747"/>
          <w:spacing w:val="-2"/>
        </w:rPr>
        <w:t>is</w:t>
      </w:r>
      <w:r>
        <w:rPr>
          <w:color w:val="474747"/>
          <w:spacing w:val="-7"/>
        </w:rPr>
        <w:t xml:space="preserve"> </w:t>
      </w:r>
      <w:r>
        <w:rPr>
          <w:color w:val="474747"/>
          <w:spacing w:val="-2"/>
        </w:rPr>
        <w:t>employed</w:t>
      </w:r>
      <w:r>
        <w:rPr>
          <w:color w:val="474747"/>
          <w:spacing w:val="-8"/>
        </w:rPr>
        <w:t xml:space="preserve"> </w:t>
      </w:r>
      <w:r>
        <w:rPr>
          <w:color w:val="474747"/>
          <w:spacing w:val="-2"/>
        </w:rPr>
        <w:t>to</w:t>
      </w:r>
      <w:r>
        <w:rPr>
          <w:color w:val="474747"/>
          <w:spacing w:val="-8"/>
        </w:rPr>
        <w:t xml:space="preserve"> </w:t>
      </w:r>
      <w:r>
        <w:rPr>
          <w:color w:val="474747"/>
          <w:spacing w:val="-2"/>
        </w:rPr>
        <w:t>generate</w:t>
      </w:r>
      <w:r>
        <w:rPr>
          <w:color w:val="474747"/>
          <w:spacing w:val="-7"/>
        </w:rPr>
        <w:t xml:space="preserve"> </w:t>
      </w:r>
      <w:r>
        <w:rPr>
          <w:color w:val="474747"/>
          <w:spacing w:val="-2"/>
        </w:rPr>
        <w:t>demand</w:t>
      </w:r>
      <w:r>
        <w:rPr>
          <w:color w:val="474747"/>
          <w:spacing w:val="-7"/>
        </w:rPr>
        <w:t xml:space="preserve"> </w:t>
      </w:r>
      <w:r>
        <w:rPr>
          <w:color w:val="474747"/>
          <w:spacing w:val="-2"/>
        </w:rPr>
        <w:t>forecasts,</w:t>
      </w:r>
      <w:r>
        <w:rPr>
          <w:color w:val="474747"/>
          <w:spacing w:val="-5"/>
        </w:rPr>
        <w:t xml:space="preserve"> </w:t>
      </w:r>
      <w:r>
        <w:rPr>
          <w:color w:val="474747"/>
          <w:spacing w:val="-2"/>
        </w:rPr>
        <w:t>leveraging</w:t>
      </w:r>
      <w:r>
        <w:rPr>
          <w:color w:val="474747"/>
          <w:spacing w:val="-8"/>
        </w:rPr>
        <w:t xml:space="preserve"> </w:t>
      </w:r>
      <w:r>
        <w:rPr>
          <w:color w:val="474747"/>
          <w:spacing w:val="-2"/>
        </w:rPr>
        <w:t>statistical</w:t>
      </w:r>
      <w:r>
        <w:rPr>
          <w:color w:val="474747"/>
          <w:spacing w:val="-7"/>
        </w:rPr>
        <w:t xml:space="preserve"> </w:t>
      </w:r>
      <w:r>
        <w:rPr>
          <w:color w:val="474747"/>
          <w:spacing w:val="-2"/>
        </w:rPr>
        <w:t xml:space="preserve">meth- </w:t>
      </w:r>
      <w:r>
        <w:rPr>
          <w:color w:val="474747"/>
        </w:rPr>
        <w:t>ods</w:t>
      </w:r>
      <w:r>
        <w:rPr>
          <w:color w:val="474747"/>
          <w:spacing w:val="-3"/>
        </w:rPr>
        <w:t xml:space="preserve"> </w:t>
      </w:r>
      <w:r>
        <w:rPr>
          <w:color w:val="474747"/>
        </w:rPr>
        <w:t>such</w:t>
      </w:r>
      <w:r>
        <w:rPr>
          <w:color w:val="474747"/>
          <w:spacing w:val="-3"/>
        </w:rPr>
        <w:t xml:space="preserve"> </w:t>
      </w:r>
      <w:r>
        <w:rPr>
          <w:color w:val="474747"/>
        </w:rPr>
        <w:t>as</w:t>
      </w:r>
      <w:r>
        <w:rPr>
          <w:color w:val="474747"/>
          <w:spacing w:val="-3"/>
        </w:rPr>
        <w:t xml:space="preserve"> </w:t>
      </w:r>
      <w:r>
        <w:rPr>
          <w:color w:val="474747"/>
        </w:rPr>
        <w:t>time</w:t>
      </w:r>
      <w:r>
        <w:rPr>
          <w:color w:val="474747"/>
          <w:spacing w:val="-3"/>
        </w:rPr>
        <w:t xml:space="preserve"> </w:t>
      </w:r>
      <w:r>
        <w:rPr>
          <w:color w:val="474747"/>
        </w:rPr>
        <w:t>series</w:t>
      </w:r>
      <w:r>
        <w:rPr>
          <w:color w:val="474747"/>
          <w:spacing w:val="-3"/>
        </w:rPr>
        <w:t xml:space="preserve"> </w:t>
      </w:r>
      <w:r>
        <w:rPr>
          <w:color w:val="474747"/>
        </w:rPr>
        <w:t>analysis</w:t>
      </w:r>
      <w:r>
        <w:rPr>
          <w:color w:val="474747"/>
          <w:spacing w:val="-3"/>
        </w:rPr>
        <w:t xml:space="preserve"> </w:t>
      </w:r>
      <w:r>
        <w:rPr>
          <w:color w:val="474747"/>
        </w:rPr>
        <w:t>and</w:t>
      </w:r>
      <w:r>
        <w:rPr>
          <w:color w:val="474747"/>
          <w:spacing w:val="-3"/>
        </w:rPr>
        <w:t xml:space="preserve"> </w:t>
      </w:r>
      <w:r>
        <w:rPr>
          <w:color w:val="474747"/>
        </w:rPr>
        <w:t>trend</w:t>
      </w:r>
      <w:r>
        <w:rPr>
          <w:color w:val="474747"/>
          <w:spacing w:val="-3"/>
        </w:rPr>
        <w:t xml:space="preserve"> </w:t>
      </w:r>
      <w:r>
        <w:rPr>
          <w:color w:val="474747"/>
        </w:rPr>
        <w:t>decomposition</w:t>
      </w:r>
      <w:r>
        <w:rPr>
          <w:color w:val="474747"/>
          <w:spacing w:val="-3"/>
        </w:rPr>
        <w:t xml:space="preserve"> </w:t>
      </w:r>
      <w:r>
        <w:rPr>
          <w:color w:val="474747"/>
        </w:rPr>
        <w:t>to</w:t>
      </w:r>
      <w:r>
        <w:rPr>
          <w:color w:val="474747"/>
          <w:spacing w:val="-4"/>
        </w:rPr>
        <w:t xml:space="preserve"> </w:t>
      </w:r>
      <w:r>
        <w:rPr>
          <w:color w:val="474747"/>
        </w:rPr>
        <w:t>assess</w:t>
      </w:r>
      <w:r>
        <w:rPr>
          <w:color w:val="474747"/>
          <w:spacing w:val="-3"/>
        </w:rPr>
        <w:t xml:space="preserve"> </w:t>
      </w:r>
      <w:r>
        <w:rPr>
          <w:color w:val="474747"/>
        </w:rPr>
        <w:t>the</w:t>
      </w:r>
      <w:r>
        <w:rPr>
          <w:color w:val="474747"/>
          <w:spacing w:val="-3"/>
        </w:rPr>
        <w:t xml:space="preserve"> </w:t>
      </w:r>
      <w:r>
        <w:rPr>
          <w:color w:val="474747"/>
        </w:rPr>
        <w:t>extent</w:t>
      </w:r>
      <w:r>
        <w:rPr>
          <w:color w:val="474747"/>
          <w:spacing w:val="-4"/>
        </w:rPr>
        <w:t xml:space="preserve"> </w:t>
      </w:r>
      <w:r>
        <w:rPr>
          <w:color w:val="474747"/>
        </w:rPr>
        <w:t>to</w:t>
      </w:r>
      <w:r>
        <w:rPr>
          <w:color w:val="474747"/>
          <w:spacing w:val="-4"/>
        </w:rPr>
        <w:t xml:space="preserve"> </w:t>
      </w:r>
      <w:r>
        <w:rPr>
          <w:color w:val="474747"/>
        </w:rPr>
        <w:t>which</w:t>
      </w:r>
      <w:r>
        <w:rPr>
          <w:color w:val="474747"/>
          <w:spacing w:val="-3"/>
        </w:rPr>
        <w:t xml:space="preserve"> </w:t>
      </w:r>
      <w:r>
        <w:rPr>
          <w:color w:val="474747"/>
        </w:rPr>
        <w:t>the</w:t>
      </w:r>
      <w:r>
        <w:rPr>
          <w:color w:val="474747"/>
          <w:spacing w:val="-3"/>
        </w:rPr>
        <w:t xml:space="preserve"> </w:t>
      </w:r>
      <w:r>
        <w:rPr>
          <w:color w:val="474747"/>
        </w:rPr>
        <w:t>CCC</w:t>
      </w:r>
      <w:r>
        <w:rPr>
          <w:color w:val="474747"/>
          <w:spacing w:val="-3"/>
        </w:rPr>
        <w:t xml:space="preserve"> </w:t>
      </w:r>
      <w:r>
        <w:rPr>
          <w:color w:val="474747"/>
        </w:rPr>
        <w:t>program is</w:t>
      </w:r>
      <w:r>
        <w:rPr>
          <w:color w:val="474747"/>
          <w:spacing w:val="-10"/>
        </w:rPr>
        <w:t xml:space="preserve"> </w:t>
      </w:r>
      <w:r>
        <w:rPr>
          <w:color w:val="474747"/>
        </w:rPr>
        <w:t>meeting</w:t>
      </w:r>
      <w:r>
        <w:rPr>
          <w:color w:val="474747"/>
          <w:spacing w:val="-10"/>
        </w:rPr>
        <w:t xml:space="preserve"> </w:t>
      </w:r>
      <w:r>
        <w:rPr>
          <w:color w:val="474747"/>
        </w:rPr>
        <w:t>current</w:t>
      </w:r>
      <w:r>
        <w:rPr>
          <w:color w:val="474747"/>
          <w:spacing w:val="-10"/>
        </w:rPr>
        <w:t xml:space="preserve"> </w:t>
      </w:r>
      <w:r>
        <w:rPr>
          <w:color w:val="474747"/>
        </w:rPr>
        <w:t>and</w:t>
      </w:r>
      <w:r>
        <w:rPr>
          <w:color w:val="474747"/>
          <w:spacing w:val="-10"/>
        </w:rPr>
        <w:t xml:space="preserve"> </w:t>
      </w:r>
      <w:r>
        <w:rPr>
          <w:color w:val="474747"/>
        </w:rPr>
        <w:t>future</w:t>
      </w:r>
      <w:r>
        <w:rPr>
          <w:color w:val="474747"/>
          <w:spacing w:val="-10"/>
        </w:rPr>
        <w:t xml:space="preserve"> </w:t>
      </w:r>
      <w:r>
        <w:rPr>
          <w:color w:val="474747"/>
        </w:rPr>
        <w:t>service</w:t>
      </w:r>
      <w:r>
        <w:rPr>
          <w:color w:val="474747"/>
          <w:spacing w:val="-10"/>
        </w:rPr>
        <w:t xml:space="preserve"> </w:t>
      </w:r>
      <w:r>
        <w:rPr>
          <w:color w:val="474747"/>
        </w:rPr>
        <w:t>needs.</w:t>
      </w:r>
      <w:r>
        <w:rPr>
          <w:color w:val="474747"/>
          <w:spacing w:val="12"/>
        </w:rPr>
        <w:t xml:space="preserve"> </w:t>
      </w:r>
      <w:r>
        <w:rPr>
          <w:color w:val="474747"/>
        </w:rPr>
        <w:t>The</w:t>
      </w:r>
      <w:r>
        <w:rPr>
          <w:color w:val="474747"/>
          <w:spacing w:val="-10"/>
        </w:rPr>
        <w:t xml:space="preserve"> </w:t>
      </w:r>
      <w:r>
        <w:rPr>
          <w:color w:val="474747"/>
        </w:rPr>
        <w:t>UCM</w:t>
      </w:r>
      <w:r>
        <w:rPr>
          <w:color w:val="474747"/>
          <w:spacing w:val="-10"/>
        </w:rPr>
        <w:t xml:space="preserve"> </w:t>
      </w:r>
      <w:r>
        <w:rPr>
          <w:color w:val="474747"/>
        </w:rPr>
        <w:t>is</w:t>
      </w:r>
      <w:r>
        <w:rPr>
          <w:color w:val="474747"/>
          <w:spacing w:val="-10"/>
        </w:rPr>
        <w:t xml:space="preserve"> </w:t>
      </w:r>
      <w:r>
        <w:rPr>
          <w:color w:val="474747"/>
        </w:rPr>
        <w:t>applied</w:t>
      </w:r>
      <w:r>
        <w:rPr>
          <w:color w:val="474747"/>
          <w:spacing w:val="-10"/>
        </w:rPr>
        <w:t xml:space="preserve"> </w:t>
      </w:r>
      <w:r>
        <w:rPr>
          <w:color w:val="474747"/>
        </w:rPr>
        <w:t>to</w:t>
      </w:r>
      <w:r>
        <w:rPr>
          <w:color w:val="474747"/>
          <w:spacing w:val="-11"/>
        </w:rPr>
        <w:t xml:space="preserve"> </w:t>
      </w:r>
      <w:r>
        <w:rPr>
          <w:color w:val="474747"/>
        </w:rPr>
        <w:t>extract</w:t>
      </w:r>
      <w:r>
        <w:rPr>
          <w:color w:val="474747"/>
          <w:spacing w:val="-11"/>
        </w:rPr>
        <w:t xml:space="preserve"> </w:t>
      </w:r>
      <w:r>
        <w:rPr>
          <w:color w:val="474747"/>
        </w:rPr>
        <w:t>underlying</w:t>
      </w:r>
      <w:r>
        <w:rPr>
          <w:color w:val="474747"/>
          <w:spacing w:val="-10"/>
        </w:rPr>
        <w:t xml:space="preserve"> </w:t>
      </w:r>
      <w:r>
        <w:rPr>
          <w:color w:val="474747"/>
        </w:rPr>
        <w:t>patterns</w:t>
      </w:r>
      <w:r>
        <w:rPr>
          <w:color w:val="474747"/>
          <w:spacing w:val="-11"/>
        </w:rPr>
        <w:t xml:space="preserve"> </w:t>
      </w:r>
      <w:r>
        <w:rPr>
          <w:color w:val="474747"/>
        </w:rPr>
        <w:t>in</w:t>
      </w:r>
      <w:r>
        <w:rPr>
          <w:color w:val="474747"/>
          <w:spacing w:val="-10"/>
        </w:rPr>
        <w:t xml:space="preserve"> </w:t>
      </w:r>
      <w:r>
        <w:rPr>
          <w:color w:val="474747"/>
        </w:rPr>
        <w:t xml:space="preserve">service </w:t>
      </w:r>
      <w:r>
        <w:rPr>
          <w:color w:val="474747"/>
          <w:spacing w:val="-2"/>
        </w:rPr>
        <w:t>demand,</w:t>
      </w:r>
      <w:r>
        <w:rPr>
          <w:color w:val="474747"/>
          <w:spacing w:val="-10"/>
        </w:rPr>
        <w:t xml:space="preserve"> </w:t>
      </w:r>
      <w:r>
        <w:rPr>
          <w:color w:val="474747"/>
          <w:spacing w:val="-2"/>
        </w:rPr>
        <w:t>providing</w:t>
      </w:r>
      <w:r>
        <w:rPr>
          <w:color w:val="474747"/>
          <w:spacing w:val="-12"/>
        </w:rPr>
        <w:t xml:space="preserve"> </w:t>
      </w:r>
      <w:r>
        <w:rPr>
          <w:color w:val="474747"/>
          <w:spacing w:val="-2"/>
        </w:rPr>
        <w:t>a</w:t>
      </w:r>
      <w:r>
        <w:rPr>
          <w:color w:val="474747"/>
          <w:spacing w:val="-12"/>
        </w:rPr>
        <w:t xml:space="preserve"> </w:t>
      </w:r>
      <w:r>
        <w:rPr>
          <w:color w:val="474747"/>
          <w:spacing w:val="-2"/>
        </w:rPr>
        <w:t>robust</w:t>
      </w:r>
      <w:r>
        <w:rPr>
          <w:color w:val="474747"/>
          <w:spacing w:val="-12"/>
        </w:rPr>
        <w:t xml:space="preserve"> </w:t>
      </w:r>
      <w:r>
        <w:rPr>
          <w:color w:val="474747"/>
          <w:spacing w:val="-2"/>
        </w:rPr>
        <w:t>analytical</w:t>
      </w:r>
      <w:r>
        <w:rPr>
          <w:color w:val="474747"/>
          <w:spacing w:val="-12"/>
        </w:rPr>
        <w:t xml:space="preserve"> </w:t>
      </w:r>
      <w:r>
        <w:rPr>
          <w:color w:val="474747"/>
          <w:spacing w:val="-2"/>
        </w:rPr>
        <w:t>framework</w:t>
      </w:r>
      <w:r>
        <w:rPr>
          <w:color w:val="474747"/>
          <w:spacing w:val="-12"/>
        </w:rPr>
        <w:t xml:space="preserve"> </w:t>
      </w:r>
      <w:r>
        <w:rPr>
          <w:color w:val="474747"/>
          <w:spacing w:val="-2"/>
        </w:rPr>
        <w:t>for</w:t>
      </w:r>
      <w:r>
        <w:rPr>
          <w:color w:val="474747"/>
          <w:spacing w:val="-12"/>
        </w:rPr>
        <w:t xml:space="preserve"> </w:t>
      </w:r>
      <w:r>
        <w:rPr>
          <w:color w:val="474747"/>
          <w:spacing w:val="-2"/>
        </w:rPr>
        <w:t>evaluating</w:t>
      </w:r>
      <w:r>
        <w:rPr>
          <w:color w:val="474747"/>
          <w:spacing w:val="-12"/>
        </w:rPr>
        <w:t xml:space="preserve"> </w:t>
      </w:r>
      <w:r>
        <w:rPr>
          <w:color w:val="474747"/>
          <w:spacing w:val="-2"/>
        </w:rPr>
        <w:t>trends</w:t>
      </w:r>
      <w:r>
        <w:rPr>
          <w:color w:val="474747"/>
          <w:spacing w:val="-12"/>
        </w:rPr>
        <w:t xml:space="preserve"> </w:t>
      </w:r>
      <w:r>
        <w:rPr>
          <w:color w:val="474747"/>
          <w:spacing w:val="-2"/>
        </w:rPr>
        <w:t>in</w:t>
      </w:r>
      <w:r>
        <w:rPr>
          <w:color w:val="474747"/>
          <w:spacing w:val="-12"/>
        </w:rPr>
        <w:t xml:space="preserve"> </w:t>
      </w:r>
      <w:r>
        <w:rPr>
          <w:color w:val="474747"/>
          <w:spacing w:val="-2"/>
        </w:rPr>
        <w:t>culturally</w:t>
      </w:r>
      <w:r>
        <w:rPr>
          <w:color w:val="474747"/>
          <w:spacing w:val="-12"/>
        </w:rPr>
        <w:t xml:space="preserve"> </w:t>
      </w:r>
      <w:r>
        <w:rPr>
          <w:color w:val="474747"/>
          <w:spacing w:val="-2"/>
        </w:rPr>
        <w:t>safe</w:t>
      </w:r>
      <w:r>
        <w:rPr>
          <w:color w:val="474747"/>
          <w:spacing w:val="-12"/>
        </w:rPr>
        <w:t xml:space="preserve"> </w:t>
      </w:r>
      <w:r>
        <w:rPr>
          <w:color w:val="474747"/>
          <w:spacing w:val="-2"/>
        </w:rPr>
        <w:t>suicide</w:t>
      </w:r>
      <w:r>
        <w:rPr>
          <w:color w:val="474747"/>
          <w:spacing w:val="-12"/>
        </w:rPr>
        <w:t xml:space="preserve"> </w:t>
      </w:r>
      <w:r>
        <w:rPr>
          <w:color w:val="474747"/>
          <w:spacing w:val="-2"/>
        </w:rPr>
        <w:t xml:space="preserve">prevention </w:t>
      </w:r>
      <w:r>
        <w:rPr>
          <w:color w:val="474747"/>
        </w:rPr>
        <w:t>and aftercare services.</w:t>
      </w:r>
    </w:p>
    <w:p w14:paraId="5F68230A" w14:textId="77777777" w:rsidR="00974753" w:rsidRDefault="00974753">
      <w:pPr>
        <w:pStyle w:val="BodyText"/>
      </w:pPr>
    </w:p>
    <w:p w14:paraId="39152D78" w14:textId="77777777" w:rsidR="00974753" w:rsidRDefault="00974753">
      <w:pPr>
        <w:pStyle w:val="BodyText"/>
      </w:pPr>
    </w:p>
    <w:p w14:paraId="7C7E3194" w14:textId="77777777" w:rsidR="00974753" w:rsidRDefault="00974753">
      <w:pPr>
        <w:pStyle w:val="BodyText"/>
      </w:pPr>
    </w:p>
    <w:p w14:paraId="1040E491" w14:textId="77777777" w:rsidR="00974753" w:rsidRDefault="00974753">
      <w:pPr>
        <w:pStyle w:val="BodyText"/>
      </w:pPr>
    </w:p>
    <w:p w14:paraId="248D5470" w14:textId="77777777" w:rsidR="00974753" w:rsidRDefault="00974753">
      <w:pPr>
        <w:pStyle w:val="BodyText"/>
      </w:pPr>
    </w:p>
    <w:p w14:paraId="5CED0448" w14:textId="77777777" w:rsidR="00974753" w:rsidRDefault="00974753">
      <w:pPr>
        <w:pStyle w:val="BodyText"/>
      </w:pPr>
    </w:p>
    <w:p w14:paraId="0BCA35D2" w14:textId="77777777" w:rsidR="00974753" w:rsidRDefault="00974753">
      <w:pPr>
        <w:pStyle w:val="BodyText"/>
      </w:pPr>
    </w:p>
    <w:p w14:paraId="677F6FD6" w14:textId="77777777" w:rsidR="00974753" w:rsidRDefault="00974753">
      <w:pPr>
        <w:pStyle w:val="BodyText"/>
      </w:pPr>
    </w:p>
    <w:p w14:paraId="1EF24793" w14:textId="77777777" w:rsidR="00974753" w:rsidRDefault="00974753">
      <w:pPr>
        <w:pStyle w:val="BodyText"/>
        <w:spacing w:before="200"/>
      </w:pPr>
    </w:p>
    <w:p w14:paraId="4FB09C48" w14:textId="77777777" w:rsidR="00974753" w:rsidRDefault="009A76C8">
      <w:pPr>
        <w:ind w:right="423"/>
        <w:jc w:val="right"/>
        <w:rPr>
          <w:sz w:val="24"/>
        </w:rPr>
      </w:pPr>
      <w:r>
        <w:rPr>
          <w:color w:val="474747"/>
          <w:spacing w:val="-10"/>
          <w:w w:val="105"/>
          <w:sz w:val="24"/>
        </w:rPr>
        <w:t>2</w:t>
      </w:r>
    </w:p>
    <w:p w14:paraId="456853BE" w14:textId="77777777" w:rsidR="00974753" w:rsidRDefault="00974753">
      <w:pPr>
        <w:jc w:val="right"/>
        <w:rPr>
          <w:sz w:val="24"/>
        </w:rPr>
        <w:sectPr w:rsidR="00974753">
          <w:pgSz w:w="11910" w:h="16840"/>
          <w:pgMar w:top="1160" w:right="850" w:bottom="0" w:left="1133" w:header="720" w:footer="720" w:gutter="0"/>
          <w:cols w:space="720"/>
        </w:sectPr>
      </w:pPr>
    </w:p>
    <w:p w14:paraId="4E6174D7" w14:textId="77777777" w:rsidR="00974753" w:rsidRDefault="009A76C8">
      <w:pPr>
        <w:pStyle w:val="Heading3"/>
        <w:spacing w:before="82" w:line="331" w:lineRule="auto"/>
        <w:ind w:right="423"/>
      </w:pPr>
      <w:r>
        <w:rPr>
          <w:noProof/>
        </w:rPr>
        <w:lastRenderedPageBreak/>
        <w:drawing>
          <wp:anchor distT="0" distB="0" distL="0" distR="0" simplePos="0" relativeHeight="486191616" behindDoc="1" locked="0" layoutInCell="1" allowOverlap="1" wp14:anchorId="5F139427" wp14:editId="0D278525">
            <wp:simplePos x="0" y="0"/>
            <wp:positionH relativeFrom="page">
              <wp:posOffset>0</wp:posOffset>
            </wp:positionH>
            <wp:positionV relativeFrom="page">
              <wp:posOffset>0</wp:posOffset>
            </wp:positionV>
            <wp:extent cx="7560056" cy="10692003"/>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7" cstate="print"/>
                    <a:stretch>
                      <a:fillRect/>
                    </a:stretch>
                  </pic:blipFill>
                  <pic:spPr>
                    <a:xfrm>
                      <a:off x="0" y="0"/>
                      <a:ext cx="7560056" cy="10692003"/>
                    </a:xfrm>
                    <a:prstGeom prst="rect">
                      <a:avLst/>
                    </a:prstGeom>
                  </pic:spPr>
                </pic:pic>
              </a:graphicData>
            </a:graphic>
          </wp:anchor>
        </w:drawing>
      </w:r>
      <w:r>
        <w:rPr>
          <w:color w:val="226D6D"/>
        </w:rPr>
        <w:t xml:space="preserve">Section 5: Correlation Between Forecasted Service Utilisation and </w:t>
      </w:r>
      <w:r>
        <w:rPr>
          <w:color w:val="226D6D"/>
          <w:w w:val="105"/>
        </w:rPr>
        <w:t>Increasing Demand for Mental Health Services</w:t>
      </w:r>
    </w:p>
    <w:p w14:paraId="0BCC4DA0" w14:textId="77777777" w:rsidR="00974753" w:rsidRDefault="009A76C8">
      <w:pPr>
        <w:pStyle w:val="BodyText"/>
        <w:spacing w:before="144" w:line="309" w:lineRule="auto"/>
        <w:ind w:left="142" w:right="423"/>
        <w:jc w:val="both"/>
      </w:pPr>
      <w:r>
        <w:rPr>
          <w:color w:val="474747"/>
        </w:rPr>
        <w:t>This section examines the relationship between projected CCC service utilisation and broader trends in mental health service demand.</w:t>
      </w:r>
      <w:r>
        <w:rPr>
          <w:color w:val="474747"/>
          <w:spacing w:val="40"/>
        </w:rPr>
        <w:t xml:space="preserve"> </w:t>
      </w:r>
      <w:r>
        <w:rPr>
          <w:color w:val="474747"/>
        </w:rPr>
        <w:t>Using statistical correlation techniques, the analysis explores whether increases</w:t>
      </w:r>
      <w:r>
        <w:rPr>
          <w:color w:val="474747"/>
          <w:spacing w:val="-9"/>
        </w:rPr>
        <w:t xml:space="preserve"> </w:t>
      </w:r>
      <w:r>
        <w:rPr>
          <w:color w:val="474747"/>
        </w:rPr>
        <w:t>in</w:t>
      </w:r>
      <w:r>
        <w:rPr>
          <w:color w:val="474747"/>
          <w:spacing w:val="-9"/>
        </w:rPr>
        <w:t xml:space="preserve"> </w:t>
      </w:r>
      <w:r>
        <w:rPr>
          <w:color w:val="474747"/>
        </w:rPr>
        <w:t>CCC</w:t>
      </w:r>
      <w:r>
        <w:rPr>
          <w:color w:val="474747"/>
          <w:spacing w:val="-9"/>
        </w:rPr>
        <w:t xml:space="preserve"> </w:t>
      </w:r>
      <w:r>
        <w:rPr>
          <w:color w:val="474747"/>
        </w:rPr>
        <w:t>service</w:t>
      </w:r>
      <w:r>
        <w:rPr>
          <w:color w:val="474747"/>
          <w:spacing w:val="-9"/>
        </w:rPr>
        <w:t xml:space="preserve"> </w:t>
      </w:r>
      <w:r>
        <w:rPr>
          <w:color w:val="474747"/>
        </w:rPr>
        <w:t>use</w:t>
      </w:r>
      <w:r>
        <w:rPr>
          <w:color w:val="474747"/>
          <w:spacing w:val="-9"/>
        </w:rPr>
        <w:t xml:space="preserve"> </w:t>
      </w:r>
      <w:r>
        <w:rPr>
          <w:color w:val="474747"/>
        </w:rPr>
        <w:t>align</w:t>
      </w:r>
      <w:r>
        <w:rPr>
          <w:color w:val="474747"/>
          <w:spacing w:val="-9"/>
        </w:rPr>
        <w:t xml:space="preserve"> </w:t>
      </w:r>
      <w:r>
        <w:rPr>
          <w:color w:val="474747"/>
        </w:rPr>
        <w:t>with</w:t>
      </w:r>
      <w:r>
        <w:rPr>
          <w:color w:val="474747"/>
          <w:spacing w:val="-9"/>
        </w:rPr>
        <w:t xml:space="preserve"> </w:t>
      </w:r>
      <w:r>
        <w:rPr>
          <w:color w:val="474747"/>
        </w:rPr>
        <w:t>growing</w:t>
      </w:r>
      <w:r>
        <w:rPr>
          <w:color w:val="474747"/>
          <w:spacing w:val="-9"/>
        </w:rPr>
        <w:t xml:space="preserve"> </w:t>
      </w:r>
      <w:r>
        <w:rPr>
          <w:color w:val="474747"/>
        </w:rPr>
        <w:t>needs</w:t>
      </w:r>
      <w:r>
        <w:rPr>
          <w:color w:val="474747"/>
          <w:spacing w:val="-9"/>
        </w:rPr>
        <w:t xml:space="preserve"> </w:t>
      </w:r>
      <w:r>
        <w:rPr>
          <w:color w:val="474747"/>
        </w:rPr>
        <w:t>for</w:t>
      </w:r>
      <w:r>
        <w:rPr>
          <w:color w:val="474747"/>
          <w:spacing w:val="-9"/>
        </w:rPr>
        <w:t xml:space="preserve"> </w:t>
      </w:r>
      <w:r>
        <w:rPr>
          <w:color w:val="474747"/>
        </w:rPr>
        <w:t>mental</w:t>
      </w:r>
      <w:r>
        <w:rPr>
          <w:color w:val="474747"/>
          <w:spacing w:val="-9"/>
        </w:rPr>
        <w:t xml:space="preserve"> </w:t>
      </w:r>
      <w:r>
        <w:rPr>
          <w:color w:val="474747"/>
        </w:rPr>
        <w:t>health</w:t>
      </w:r>
      <w:r>
        <w:rPr>
          <w:color w:val="474747"/>
          <w:spacing w:val="-9"/>
        </w:rPr>
        <w:t xml:space="preserve"> </w:t>
      </w:r>
      <w:r>
        <w:rPr>
          <w:color w:val="474747"/>
        </w:rPr>
        <w:t>support,</w:t>
      </w:r>
      <w:r>
        <w:rPr>
          <w:color w:val="474747"/>
          <w:spacing w:val="-9"/>
        </w:rPr>
        <w:t xml:space="preserve"> </w:t>
      </w:r>
      <w:r>
        <w:rPr>
          <w:color w:val="474747"/>
        </w:rPr>
        <w:t>particularly</w:t>
      </w:r>
      <w:r>
        <w:rPr>
          <w:color w:val="474747"/>
          <w:spacing w:val="-9"/>
        </w:rPr>
        <w:t xml:space="preserve"> </w:t>
      </w:r>
      <w:r>
        <w:rPr>
          <w:color w:val="474747"/>
        </w:rPr>
        <w:t>within</w:t>
      </w:r>
      <w:r>
        <w:rPr>
          <w:color w:val="474747"/>
          <w:spacing w:val="-9"/>
        </w:rPr>
        <w:t xml:space="preserve"> </w:t>
      </w:r>
      <w:r>
        <w:rPr>
          <w:color w:val="474747"/>
        </w:rPr>
        <w:t>Abo- riginal and Torres Strait Islander communities. The study assesses:</w:t>
      </w:r>
    </w:p>
    <w:p w14:paraId="37CAADB8" w14:textId="77777777" w:rsidR="00974753" w:rsidRDefault="009A76C8">
      <w:pPr>
        <w:pStyle w:val="ListParagraph"/>
        <w:numPr>
          <w:ilvl w:val="0"/>
          <w:numId w:val="11"/>
        </w:numPr>
        <w:tabs>
          <w:tab w:val="left" w:pos="738"/>
          <w:tab w:val="left" w:pos="740"/>
        </w:tabs>
        <w:spacing w:before="165" w:line="259" w:lineRule="auto"/>
        <w:jc w:val="left"/>
        <w:rPr>
          <w:sz w:val="20"/>
        </w:rPr>
      </w:pPr>
      <w:r>
        <w:rPr>
          <w:color w:val="474747"/>
          <w:sz w:val="20"/>
        </w:rPr>
        <w:t>Patterns in CCC service utilisation and their alignment with national and regional mental health sector trends, drawing on findings from the AIHW and the Productivity Commission.</w:t>
      </w:r>
    </w:p>
    <w:p w14:paraId="75774754" w14:textId="77777777" w:rsidR="00974753" w:rsidRDefault="009A76C8">
      <w:pPr>
        <w:pStyle w:val="ListParagraph"/>
        <w:numPr>
          <w:ilvl w:val="0"/>
          <w:numId w:val="11"/>
        </w:numPr>
        <w:tabs>
          <w:tab w:val="left" w:pos="738"/>
          <w:tab w:val="left" w:pos="740"/>
        </w:tabs>
        <w:spacing w:line="259" w:lineRule="auto"/>
        <w:jc w:val="left"/>
        <w:rPr>
          <w:sz w:val="20"/>
        </w:rPr>
      </w:pPr>
      <w:r>
        <w:rPr>
          <w:color w:val="474747"/>
          <w:sz w:val="20"/>
        </w:rPr>
        <w:t>Cyclical fluctuations in demand and potential external influences such as economic conditions, policy changes and shifts in funding allocation.</w:t>
      </w:r>
    </w:p>
    <w:p w14:paraId="7BF85966" w14:textId="77777777" w:rsidR="00974753" w:rsidRDefault="009A76C8">
      <w:pPr>
        <w:pStyle w:val="ListParagraph"/>
        <w:numPr>
          <w:ilvl w:val="0"/>
          <w:numId w:val="11"/>
        </w:numPr>
        <w:tabs>
          <w:tab w:val="left" w:pos="738"/>
          <w:tab w:val="left" w:pos="740"/>
        </w:tabs>
        <w:spacing w:before="114" w:line="259" w:lineRule="auto"/>
        <w:jc w:val="left"/>
        <w:rPr>
          <w:sz w:val="20"/>
        </w:rPr>
      </w:pPr>
      <w:r>
        <w:rPr>
          <w:color w:val="474747"/>
          <w:sz w:val="20"/>
        </w:rPr>
        <w:t>The</w:t>
      </w:r>
      <w:r>
        <w:rPr>
          <w:color w:val="474747"/>
          <w:spacing w:val="-16"/>
          <w:sz w:val="20"/>
        </w:rPr>
        <w:t xml:space="preserve"> </w:t>
      </w:r>
      <w:r>
        <w:rPr>
          <w:color w:val="474747"/>
          <w:sz w:val="20"/>
        </w:rPr>
        <w:t>impact</w:t>
      </w:r>
      <w:r>
        <w:rPr>
          <w:color w:val="474747"/>
          <w:spacing w:val="-15"/>
          <w:sz w:val="20"/>
        </w:rPr>
        <w:t xml:space="preserve"> </w:t>
      </w:r>
      <w:r>
        <w:rPr>
          <w:color w:val="474747"/>
          <w:sz w:val="20"/>
        </w:rPr>
        <w:t>of</w:t>
      </w:r>
      <w:r>
        <w:rPr>
          <w:color w:val="474747"/>
          <w:spacing w:val="-15"/>
          <w:sz w:val="20"/>
        </w:rPr>
        <w:t xml:space="preserve"> </w:t>
      </w:r>
      <w:r>
        <w:rPr>
          <w:color w:val="474747"/>
          <w:sz w:val="20"/>
        </w:rPr>
        <w:t>service</w:t>
      </w:r>
      <w:r>
        <w:rPr>
          <w:color w:val="474747"/>
          <w:spacing w:val="-15"/>
          <w:sz w:val="20"/>
        </w:rPr>
        <w:t xml:space="preserve"> </w:t>
      </w:r>
      <w:r>
        <w:rPr>
          <w:color w:val="474747"/>
          <w:sz w:val="20"/>
        </w:rPr>
        <w:t>expansion,</w:t>
      </w:r>
      <w:r>
        <w:rPr>
          <w:color w:val="474747"/>
          <w:spacing w:val="-15"/>
          <w:sz w:val="20"/>
        </w:rPr>
        <w:t xml:space="preserve"> </w:t>
      </w:r>
      <w:r>
        <w:rPr>
          <w:color w:val="474747"/>
          <w:sz w:val="20"/>
        </w:rPr>
        <w:t>community</w:t>
      </w:r>
      <w:r>
        <w:rPr>
          <w:color w:val="474747"/>
          <w:spacing w:val="-15"/>
          <w:sz w:val="20"/>
        </w:rPr>
        <w:t xml:space="preserve"> </w:t>
      </w:r>
      <w:r>
        <w:rPr>
          <w:color w:val="474747"/>
          <w:sz w:val="20"/>
        </w:rPr>
        <w:t>led</w:t>
      </w:r>
      <w:r>
        <w:rPr>
          <w:color w:val="474747"/>
          <w:spacing w:val="-15"/>
          <w:sz w:val="20"/>
        </w:rPr>
        <w:t xml:space="preserve"> </w:t>
      </w:r>
      <w:r>
        <w:rPr>
          <w:color w:val="474747"/>
          <w:sz w:val="20"/>
        </w:rPr>
        <w:t>interventions</w:t>
      </w:r>
      <w:r>
        <w:rPr>
          <w:color w:val="474747"/>
          <w:spacing w:val="-15"/>
          <w:sz w:val="20"/>
        </w:rPr>
        <w:t xml:space="preserve"> </w:t>
      </w:r>
      <w:r>
        <w:rPr>
          <w:color w:val="474747"/>
          <w:sz w:val="20"/>
        </w:rPr>
        <w:t>and</w:t>
      </w:r>
      <w:r>
        <w:rPr>
          <w:color w:val="474747"/>
          <w:spacing w:val="-15"/>
          <w:sz w:val="20"/>
        </w:rPr>
        <w:t xml:space="preserve"> </w:t>
      </w:r>
      <w:r>
        <w:rPr>
          <w:color w:val="474747"/>
          <w:sz w:val="20"/>
        </w:rPr>
        <w:t>policy</w:t>
      </w:r>
      <w:r>
        <w:rPr>
          <w:color w:val="474747"/>
          <w:spacing w:val="-15"/>
          <w:sz w:val="20"/>
        </w:rPr>
        <w:t xml:space="preserve"> </w:t>
      </w:r>
      <w:r>
        <w:rPr>
          <w:color w:val="474747"/>
          <w:sz w:val="20"/>
        </w:rPr>
        <w:t>reforms</w:t>
      </w:r>
      <w:r>
        <w:rPr>
          <w:color w:val="474747"/>
          <w:spacing w:val="-15"/>
          <w:sz w:val="20"/>
        </w:rPr>
        <w:t xml:space="preserve"> </w:t>
      </w:r>
      <w:r>
        <w:rPr>
          <w:color w:val="474747"/>
          <w:sz w:val="20"/>
        </w:rPr>
        <w:t>on</w:t>
      </w:r>
      <w:r>
        <w:rPr>
          <w:color w:val="474747"/>
          <w:spacing w:val="-15"/>
          <w:sz w:val="20"/>
        </w:rPr>
        <w:t xml:space="preserve"> </w:t>
      </w:r>
      <w:r>
        <w:rPr>
          <w:color w:val="474747"/>
          <w:sz w:val="20"/>
        </w:rPr>
        <w:t>mental</w:t>
      </w:r>
      <w:r>
        <w:rPr>
          <w:color w:val="474747"/>
          <w:spacing w:val="-15"/>
          <w:sz w:val="20"/>
        </w:rPr>
        <w:t xml:space="preserve"> </w:t>
      </w:r>
      <w:r>
        <w:rPr>
          <w:color w:val="474747"/>
          <w:sz w:val="20"/>
        </w:rPr>
        <w:t>health outcomes, with a focus on addressing workforce shortages and accessibility challenges.</w:t>
      </w:r>
    </w:p>
    <w:p w14:paraId="018A8FE0" w14:textId="77777777" w:rsidR="00974753" w:rsidRDefault="00974753">
      <w:pPr>
        <w:pStyle w:val="BodyText"/>
      </w:pPr>
    </w:p>
    <w:p w14:paraId="3BBE348E" w14:textId="77777777" w:rsidR="00974753" w:rsidRDefault="00974753">
      <w:pPr>
        <w:pStyle w:val="BodyText"/>
      </w:pPr>
    </w:p>
    <w:p w14:paraId="0AF2FD90" w14:textId="77777777" w:rsidR="00974753" w:rsidRDefault="00974753">
      <w:pPr>
        <w:pStyle w:val="BodyText"/>
      </w:pPr>
    </w:p>
    <w:p w14:paraId="26F63151" w14:textId="77777777" w:rsidR="00974753" w:rsidRDefault="00974753">
      <w:pPr>
        <w:pStyle w:val="BodyText"/>
      </w:pPr>
    </w:p>
    <w:p w14:paraId="4DCEA626" w14:textId="77777777" w:rsidR="00974753" w:rsidRDefault="00974753">
      <w:pPr>
        <w:pStyle w:val="BodyText"/>
      </w:pPr>
    </w:p>
    <w:p w14:paraId="0BC8E2B7" w14:textId="77777777" w:rsidR="00974753" w:rsidRDefault="00974753">
      <w:pPr>
        <w:pStyle w:val="BodyText"/>
      </w:pPr>
    </w:p>
    <w:p w14:paraId="34AE30F7" w14:textId="77777777" w:rsidR="00974753" w:rsidRDefault="00974753">
      <w:pPr>
        <w:pStyle w:val="BodyText"/>
      </w:pPr>
    </w:p>
    <w:p w14:paraId="19994D33" w14:textId="77777777" w:rsidR="00974753" w:rsidRDefault="00974753">
      <w:pPr>
        <w:pStyle w:val="BodyText"/>
      </w:pPr>
    </w:p>
    <w:p w14:paraId="29334C5C" w14:textId="77777777" w:rsidR="00974753" w:rsidRDefault="00974753">
      <w:pPr>
        <w:pStyle w:val="BodyText"/>
      </w:pPr>
    </w:p>
    <w:p w14:paraId="30052D0E" w14:textId="77777777" w:rsidR="00974753" w:rsidRDefault="00974753">
      <w:pPr>
        <w:pStyle w:val="BodyText"/>
      </w:pPr>
    </w:p>
    <w:p w14:paraId="519E3E70" w14:textId="77777777" w:rsidR="00974753" w:rsidRDefault="00974753">
      <w:pPr>
        <w:pStyle w:val="BodyText"/>
      </w:pPr>
    </w:p>
    <w:p w14:paraId="3ECE2C0C" w14:textId="77777777" w:rsidR="00974753" w:rsidRDefault="00974753">
      <w:pPr>
        <w:pStyle w:val="BodyText"/>
      </w:pPr>
    </w:p>
    <w:p w14:paraId="067CAEA4" w14:textId="77777777" w:rsidR="00974753" w:rsidRDefault="00974753">
      <w:pPr>
        <w:pStyle w:val="BodyText"/>
      </w:pPr>
    </w:p>
    <w:p w14:paraId="78447ABA" w14:textId="77777777" w:rsidR="00974753" w:rsidRDefault="00974753">
      <w:pPr>
        <w:pStyle w:val="BodyText"/>
      </w:pPr>
    </w:p>
    <w:p w14:paraId="762537C4" w14:textId="77777777" w:rsidR="00974753" w:rsidRDefault="00974753">
      <w:pPr>
        <w:pStyle w:val="BodyText"/>
      </w:pPr>
    </w:p>
    <w:p w14:paraId="0CD94055" w14:textId="77777777" w:rsidR="00974753" w:rsidRDefault="00974753">
      <w:pPr>
        <w:pStyle w:val="BodyText"/>
      </w:pPr>
    </w:p>
    <w:p w14:paraId="0585C68A" w14:textId="77777777" w:rsidR="00974753" w:rsidRDefault="00974753">
      <w:pPr>
        <w:pStyle w:val="BodyText"/>
      </w:pPr>
    </w:p>
    <w:p w14:paraId="781E3E72" w14:textId="77777777" w:rsidR="00974753" w:rsidRDefault="00974753">
      <w:pPr>
        <w:pStyle w:val="BodyText"/>
      </w:pPr>
    </w:p>
    <w:p w14:paraId="3B4EA2F6" w14:textId="77777777" w:rsidR="00974753" w:rsidRDefault="00974753">
      <w:pPr>
        <w:pStyle w:val="BodyText"/>
      </w:pPr>
    </w:p>
    <w:p w14:paraId="52CE8178" w14:textId="77777777" w:rsidR="00974753" w:rsidRDefault="00974753">
      <w:pPr>
        <w:pStyle w:val="BodyText"/>
      </w:pPr>
    </w:p>
    <w:p w14:paraId="5749CB15" w14:textId="77777777" w:rsidR="00974753" w:rsidRDefault="00974753">
      <w:pPr>
        <w:pStyle w:val="BodyText"/>
      </w:pPr>
    </w:p>
    <w:p w14:paraId="4500D373" w14:textId="77777777" w:rsidR="00974753" w:rsidRDefault="00974753">
      <w:pPr>
        <w:pStyle w:val="BodyText"/>
      </w:pPr>
    </w:p>
    <w:p w14:paraId="4BBCAF0E" w14:textId="77777777" w:rsidR="00974753" w:rsidRDefault="00974753">
      <w:pPr>
        <w:pStyle w:val="BodyText"/>
      </w:pPr>
    </w:p>
    <w:p w14:paraId="2094827B" w14:textId="77777777" w:rsidR="00974753" w:rsidRDefault="00974753">
      <w:pPr>
        <w:pStyle w:val="BodyText"/>
      </w:pPr>
    </w:p>
    <w:p w14:paraId="7C5E6CB7" w14:textId="77777777" w:rsidR="00974753" w:rsidRDefault="00974753">
      <w:pPr>
        <w:pStyle w:val="BodyText"/>
      </w:pPr>
    </w:p>
    <w:p w14:paraId="4D7DA5FC" w14:textId="77777777" w:rsidR="00974753" w:rsidRDefault="00974753">
      <w:pPr>
        <w:pStyle w:val="BodyText"/>
      </w:pPr>
    </w:p>
    <w:p w14:paraId="685597F9" w14:textId="77777777" w:rsidR="00974753" w:rsidRDefault="00974753">
      <w:pPr>
        <w:pStyle w:val="BodyText"/>
      </w:pPr>
    </w:p>
    <w:p w14:paraId="36B42D15" w14:textId="77777777" w:rsidR="00974753" w:rsidRDefault="00974753">
      <w:pPr>
        <w:pStyle w:val="BodyText"/>
      </w:pPr>
    </w:p>
    <w:p w14:paraId="3932619C" w14:textId="77777777" w:rsidR="00974753" w:rsidRDefault="00974753">
      <w:pPr>
        <w:pStyle w:val="BodyText"/>
      </w:pPr>
    </w:p>
    <w:p w14:paraId="5CD7757D" w14:textId="77777777" w:rsidR="00974753" w:rsidRDefault="00974753">
      <w:pPr>
        <w:pStyle w:val="BodyText"/>
      </w:pPr>
    </w:p>
    <w:p w14:paraId="50C311C1" w14:textId="77777777" w:rsidR="00974753" w:rsidRDefault="00974753">
      <w:pPr>
        <w:pStyle w:val="BodyText"/>
      </w:pPr>
    </w:p>
    <w:p w14:paraId="668CEEAE" w14:textId="77777777" w:rsidR="00974753" w:rsidRDefault="00974753">
      <w:pPr>
        <w:pStyle w:val="BodyText"/>
      </w:pPr>
    </w:p>
    <w:p w14:paraId="47AD73AF" w14:textId="77777777" w:rsidR="00974753" w:rsidRDefault="00974753">
      <w:pPr>
        <w:pStyle w:val="BodyText"/>
      </w:pPr>
    </w:p>
    <w:p w14:paraId="643BDEAF" w14:textId="77777777" w:rsidR="00974753" w:rsidRDefault="00974753">
      <w:pPr>
        <w:pStyle w:val="BodyText"/>
      </w:pPr>
    </w:p>
    <w:p w14:paraId="67DABECE" w14:textId="77777777" w:rsidR="00974753" w:rsidRDefault="00974753">
      <w:pPr>
        <w:pStyle w:val="BodyText"/>
      </w:pPr>
    </w:p>
    <w:p w14:paraId="4DD6DFDE" w14:textId="77777777" w:rsidR="00974753" w:rsidRDefault="00974753">
      <w:pPr>
        <w:pStyle w:val="BodyText"/>
      </w:pPr>
    </w:p>
    <w:p w14:paraId="47572B3A" w14:textId="77777777" w:rsidR="00974753" w:rsidRDefault="00974753">
      <w:pPr>
        <w:pStyle w:val="BodyText"/>
      </w:pPr>
    </w:p>
    <w:p w14:paraId="76223944" w14:textId="77777777" w:rsidR="00974753" w:rsidRDefault="00974753">
      <w:pPr>
        <w:pStyle w:val="BodyText"/>
      </w:pPr>
    </w:p>
    <w:p w14:paraId="19FBE6CF" w14:textId="77777777" w:rsidR="00974753" w:rsidRDefault="00974753">
      <w:pPr>
        <w:pStyle w:val="BodyText"/>
      </w:pPr>
    </w:p>
    <w:p w14:paraId="6FD24579" w14:textId="77777777" w:rsidR="00974753" w:rsidRDefault="00974753">
      <w:pPr>
        <w:pStyle w:val="BodyText"/>
      </w:pPr>
    </w:p>
    <w:p w14:paraId="70C02E96" w14:textId="77777777" w:rsidR="00974753" w:rsidRDefault="00974753">
      <w:pPr>
        <w:pStyle w:val="BodyText"/>
      </w:pPr>
    </w:p>
    <w:p w14:paraId="17C8259C" w14:textId="77777777" w:rsidR="00974753" w:rsidRDefault="00974753">
      <w:pPr>
        <w:pStyle w:val="BodyText"/>
      </w:pPr>
    </w:p>
    <w:p w14:paraId="7457818C" w14:textId="77777777" w:rsidR="00974753" w:rsidRDefault="00974753">
      <w:pPr>
        <w:pStyle w:val="BodyText"/>
      </w:pPr>
    </w:p>
    <w:p w14:paraId="5C11DAAF" w14:textId="77777777" w:rsidR="00974753" w:rsidRDefault="00974753">
      <w:pPr>
        <w:pStyle w:val="BodyText"/>
      </w:pPr>
    </w:p>
    <w:p w14:paraId="33FF4B1C" w14:textId="77777777" w:rsidR="00974753" w:rsidRDefault="00974753">
      <w:pPr>
        <w:pStyle w:val="BodyText"/>
      </w:pPr>
    </w:p>
    <w:p w14:paraId="63F13B59" w14:textId="77777777" w:rsidR="00974753" w:rsidRDefault="00974753">
      <w:pPr>
        <w:pStyle w:val="BodyText"/>
        <w:spacing w:before="107"/>
      </w:pPr>
    </w:p>
    <w:p w14:paraId="387EBECB" w14:textId="77777777" w:rsidR="00974753" w:rsidRDefault="009A76C8">
      <w:pPr>
        <w:ind w:right="423"/>
        <w:jc w:val="right"/>
        <w:rPr>
          <w:sz w:val="24"/>
        </w:rPr>
      </w:pPr>
      <w:r>
        <w:rPr>
          <w:color w:val="474747"/>
          <w:spacing w:val="-10"/>
          <w:w w:val="105"/>
          <w:sz w:val="24"/>
        </w:rPr>
        <w:t>3</w:t>
      </w:r>
    </w:p>
    <w:p w14:paraId="716A3614" w14:textId="77777777" w:rsidR="00974753" w:rsidRDefault="00974753">
      <w:pPr>
        <w:jc w:val="right"/>
        <w:rPr>
          <w:sz w:val="24"/>
        </w:rPr>
        <w:sectPr w:rsidR="00974753">
          <w:pgSz w:w="11910" w:h="16840"/>
          <w:pgMar w:top="1160" w:right="850" w:bottom="0" w:left="1133" w:header="720" w:footer="720" w:gutter="0"/>
          <w:cols w:space="720"/>
        </w:sectPr>
      </w:pPr>
    </w:p>
    <w:p w14:paraId="12A99049" w14:textId="77777777" w:rsidR="00974753" w:rsidRDefault="009A76C8">
      <w:pPr>
        <w:pStyle w:val="Heading1"/>
      </w:pPr>
      <w:r>
        <w:rPr>
          <w:noProof/>
        </w:rPr>
        <w:lastRenderedPageBreak/>
        <w:drawing>
          <wp:anchor distT="0" distB="0" distL="0" distR="0" simplePos="0" relativeHeight="486192640" behindDoc="1" locked="0" layoutInCell="1" allowOverlap="1" wp14:anchorId="402BA246" wp14:editId="64FD3C5B">
            <wp:simplePos x="0" y="0"/>
            <wp:positionH relativeFrom="page">
              <wp:posOffset>0</wp:posOffset>
            </wp:positionH>
            <wp:positionV relativeFrom="page">
              <wp:posOffset>0</wp:posOffset>
            </wp:positionV>
            <wp:extent cx="7560056" cy="10692003"/>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7" cstate="print"/>
                    <a:stretch>
                      <a:fillRect/>
                    </a:stretch>
                  </pic:blipFill>
                  <pic:spPr>
                    <a:xfrm>
                      <a:off x="0" y="0"/>
                      <a:ext cx="7560056" cy="10692003"/>
                    </a:xfrm>
                    <a:prstGeom prst="rect">
                      <a:avLst/>
                    </a:prstGeom>
                  </pic:spPr>
                </pic:pic>
              </a:graphicData>
            </a:graphic>
          </wp:anchor>
        </w:drawing>
      </w:r>
      <w:r>
        <w:rPr>
          <w:color w:val="474747"/>
          <w:w w:val="105"/>
        </w:rPr>
        <w:t>OBJECTIVE</w:t>
      </w:r>
      <w:r>
        <w:rPr>
          <w:color w:val="474747"/>
          <w:spacing w:val="-31"/>
          <w:w w:val="105"/>
        </w:rPr>
        <w:t xml:space="preserve"> </w:t>
      </w:r>
      <w:r>
        <w:rPr>
          <w:color w:val="474747"/>
          <w:w w:val="105"/>
        </w:rPr>
        <w:t>&amp;</w:t>
      </w:r>
      <w:r>
        <w:rPr>
          <w:color w:val="474747"/>
          <w:spacing w:val="-30"/>
          <w:w w:val="105"/>
        </w:rPr>
        <w:t xml:space="preserve"> </w:t>
      </w:r>
      <w:r>
        <w:rPr>
          <w:color w:val="474747"/>
          <w:spacing w:val="-2"/>
          <w:w w:val="105"/>
        </w:rPr>
        <w:t>SCOPE</w:t>
      </w:r>
    </w:p>
    <w:p w14:paraId="0E10ED1B" w14:textId="77777777" w:rsidR="00974753" w:rsidRDefault="009A76C8">
      <w:pPr>
        <w:pStyle w:val="BodyText"/>
        <w:spacing w:before="6"/>
        <w:rPr>
          <w:b/>
          <w:sz w:val="14"/>
        </w:rPr>
      </w:pPr>
      <w:r>
        <w:rPr>
          <w:b/>
          <w:noProof/>
          <w:sz w:val="14"/>
        </w:rPr>
        <mc:AlternateContent>
          <mc:Choice Requires="wps">
            <w:drawing>
              <wp:anchor distT="0" distB="0" distL="0" distR="0" simplePos="0" relativeHeight="487598592" behindDoc="1" locked="0" layoutInCell="1" allowOverlap="1" wp14:anchorId="62016299" wp14:editId="6A3064DE">
                <wp:simplePos x="0" y="0"/>
                <wp:positionH relativeFrom="page">
                  <wp:posOffset>810005</wp:posOffset>
                </wp:positionH>
                <wp:positionV relativeFrom="paragraph">
                  <wp:posOffset>122539</wp:posOffset>
                </wp:positionV>
                <wp:extent cx="5940425"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0425" cy="1270"/>
                        </a:xfrm>
                        <a:custGeom>
                          <a:avLst/>
                          <a:gdLst/>
                          <a:ahLst/>
                          <a:cxnLst/>
                          <a:rect l="l" t="t" r="r" b="b"/>
                          <a:pathLst>
                            <a:path w="5940425">
                              <a:moveTo>
                                <a:pt x="0" y="0"/>
                              </a:moveTo>
                              <a:lnTo>
                                <a:pt x="5939993" y="0"/>
                              </a:lnTo>
                            </a:path>
                          </a:pathLst>
                        </a:custGeom>
                        <a:ln w="50610">
                          <a:solidFill>
                            <a:srgbClr val="ADDEDA"/>
                          </a:solidFill>
                          <a:prstDash val="solid"/>
                        </a:ln>
                      </wps:spPr>
                      <wps:bodyPr wrap="square" lIns="0" tIns="0" rIns="0" bIns="0" rtlCol="0">
                        <a:prstTxWarp prst="textNoShape">
                          <a:avLst/>
                        </a:prstTxWarp>
                        <a:noAutofit/>
                      </wps:bodyPr>
                    </wps:wsp>
                  </a:graphicData>
                </a:graphic>
              </wp:anchor>
            </w:drawing>
          </mc:Choice>
          <mc:Fallback>
            <w:pict>
              <v:shape w14:anchorId="101772B6" id="Graphic 23" o:spid="_x0000_s1026" style="position:absolute;margin-left:63.8pt;margin-top:9.65pt;width:467.75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5940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hGgIAAFwEAAAOAAAAZHJzL2Uyb0RvYy54bWysVMFu2zAMvQ/YPwi6L3bSpluMOEVQr8OA&#10;oivQDDsrshwbk0VNVGLn70fJcZJ1t2EX4Umkqff4KC/v+1azg3LYgMn5dJJypoyEsjG7nH/fPH74&#10;xBl6YUqhwaicHxXy+9X7d8vOZmoGNehSOUZFDGadzXntvc2SBGWtWoETsMpQsALXCk9bt0tKJzqq&#10;3upklqZ3SQeutA6kQqTTYgjyVaxfVUr6b1WFyjOdc+Lm4+riug1rslqKbOeErRt5oiH+gUUrGkOX&#10;nksVwgu2d81fpdpGOkCo/ERCm0BVNVJFDaRmmr5R81oLq6IWag7ac5vw/5WVz4dX++ICdbRPIH8i&#10;dSTpLGbnSNjgKaevXBtyiTjrYxeP5y6q3jNJh/PFbXo7m3MmKTadfYxNTkQ2fiv36L8oiHXE4Qn9&#10;4EE5IlGPSPZmhI6cDB7q6KHnjDx0nJGH28FDK3z4LpALkHUXIuGshYPaQIz6N8yJ2iWqzXXWfHGz&#10;WCxuOBtVUu6QQSBcQ70aQLya8LU4bSKL9G6axtlA0E352GgdaKDbbR+0YwdBqtZF8blYByFU4o80&#10;69AXAushL4ZOadqcjBq8CS5toTy+ONbROOccf+2FU5zpr4bmJcz+CNwItiNwXj9AfCGxQ3Tnpv8h&#10;nGXh+px7svYZxmkU2eha0H7ODV8aWO89VE2wNA7RwOi0oRGOAk/PLbyR633MuvwUVr8BAAD//wMA&#10;UEsDBBQABgAIAAAAIQCVFmvu4AAAAAoBAAAPAAAAZHJzL2Rvd25yZXYueG1sTI9BT8MwDIXvSPyH&#10;yEjcWLoN2lGaThMIaYILG0zaMWu8tqxxqiZby7/HPcHNz356/l62HGwjLtj52pGC6SQCgVQ4U1Op&#10;4Ovz9W4BwgdNRjeOUMEPeljm11eZTo3raYOXbSgFh5BPtYIqhDaV0hcVWu0nrkXi29F1VgeWXSlN&#10;p3sOt42cRVEsra6JP1S6xecKi9P2bBW8fOzeFq373vQyeV+vjyuX3J/2St3eDKsnEAGH8GeGEZ/R&#10;IWemgzuT8aJhPUtitvLwOAcxGqJ4PgVxGDcPIPNM/q+Q/wIAAP//AwBQSwECLQAUAAYACAAAACEA&#10;toM4kv4AAADhAQAAEwAAAAAAAAAAAAAAAAAAAAAAW0NvbnRlbnRfVHlwZXNdLnhtbFBLAQItABQA&#10;BgAIAAAAIQA4/SH/1gAAAJQBAAALAAAAAAAAAAAAAAAAAC8BAABfcmVscy8ucmVsc1BLAQItABQA&#10;BgAIAAAAIQBBGJ/hGgIAAFwEAAAOAAAAAAAAAAAAAAAAAC4CAABkcnMvZTJvRG9jLnhtbFBLAQIt&#10;ABQABgAIAAAAIQCVFmvu4AAAAAoBAAAPAAAAAAAAAAAAAAAAAHQEAABkcnMvZG93bnJldi54bWxQ&#10;SwUGAAAAAAQABADzAAAAgQUAAAAA&#10;" path="m,l5939993,e" filled="f" strokecolor="#addeda" strokeweight="1.40583mm">
                <v:path arrowok="t"/>
                <w10:wrap type="topAndBottom" anchorx="page"/>
              </v:shape>
            </w:pict>
          </mc:Fallback>
        </mc:AlternateContent>
      </w:r>
    </w:p>
    <w:p w14:paraId="3A64DB35" w14:textId="77777777" w:rsidR="00974753" w:rsidRDefault="00974753">
      <w:pPr>
        <w:pStyle w:val="BodyText"/>
        <w:spacing w:before="188"/>
        <w:rPr>
          <w:b/>
        </w:rPr>
      </w:pPr>
    </w:p>
    <w:p w14:paraId="4A3A5526" w14:textId="77777777" w:rsidR="00974753" w:rsidRDefault="009A76C8">
      <w:pPr>
        <w:pStyle w:val="BodyText"/>
        <w:spacing w:line="309" w:lineRule="auto"/>
        <w:ind w:left="142" w:right="423"/>
        <w:jc w:val="both"/>
      </w:pPr>
      <w:r>
        <w:rPr>
          <w:color w:val="474747"/>
        </w:rPr>
        <w:t>Building on our earlier report estimating the socio-economic costs and benefits of the CCC program,</w:t>
      </w:r>
      <w:r>
        <w:rPr>
          <w:color w:val="474747"/>
          <w:spacing w:val="40"/>
        </w:rPr>
        <w:t xml:space="preserve"> </w:t>
      </w:r>
      <w:r>
        <w:rPr>
          <w:color w:val="474747"/>
        </w:rPr>
        <w:t>this report undertakes a comprehensive evaluation of the program’s ability to address current and fu- ture demands for suicide prevention and aftercare services among Aboriginal and Torres Strait Islander communities.</w:t>
      </w:r>
      <w:r>
        <w:rPr>
          <w:color w:val="474747"/>
          <w:spacing w:val="37"/>
        </w:rPr>
        <w:t xml:space="preserve"> </w:t>
      </w:r>
      <w:r>
        <w:rPr>
          <w:color w:val="474747"/>
        </w:rPr>
        <w:t>This</w:t>
      </w:r>
      <w:r>
        <w:rPr>
          <w:color w:val="474747"/>
          <w:spacing w:val="-4"/>
        </w:rPr>
        <w:t xml:space="preserve"> </w:t>
      </w:r>
      <w:r>
        <w:rPr>
          <w:color w:val="474747"/>
        </w:rPr>
        <w:t>aligns</w:t>
      </w:r>
      <w:r>
        <w:rPr>
          <w:color w:val="474747"/>
          <w:spacing w:val="-4"/>
        </w:rPr>
        <w:t xml:space="preserve"> </w:t>
      </w:r>
      <w:r>
        <w:rPr>
          <w:color w:val="474747"/>
        </w:rPr>
        <w:t>with</w:t>
      </w:r>
      <w:r>
        <w:rPr>
          <w:color w:val="474747"/>
          <w:spacing w:val="-4"/>
        </w:rPr>
        <w:t xml:space="preserve"> </w:t>
      </w:r>
      <w:r>
        <w:rPr>
          <w:color w:val="474747"/>
        </w:rPr>
        <w:t>the</w:t>
      </w:r>
      <w:r>
        <w:rPr>
          <w:color w:val="474747"/>
          <w:spacing w:val="-4"/>
        </w:rPr>
        <w:t xml:space="preserve"> </w:t>
      </w:r>
      <w:r>
        <w:rPr>
          <w:color w:val="474747"/>
        </w:rPr>
        <w:t>CCC</w:t>
      </w:r>
      <w:r>
        <w:rPr>
          <w:color w:val="474747"/>
          <w:spacing w:val="-4"/>
        </w:rPr>
        <w:t xml:space="preserve"> </w:t>
      </w:r>
      <w:r>
        <w:rPr>
          <w:color w:val="474747"/>
        </w:rPr>
        <w:t>program’s</w:t>
      </w:r>
      <w:r>
        <w:rPr>
          <w:color w:val="474747"/>
          <w:spacing w:val="-4"/>
        </w:rPr>
        <w:t xml:space="preserve"> </w:t>
      </w:r>
      <w:r>
        <w:rPr>
          <w:color w:val="474747"/>
        </w:rPr>
        <w:t>objective</w:t>
      </w:r>
      <w:r>
        <w:rPr>
          <w:color w:val="474747"/>
          <w:spacing w:val="-4"/>
        </w:rPr>
        <w:t xml:space="preserve"> </w:t>
      </w:r>
      <w:r>
        <w:rPr>
          <w:color w:val="474747"/>
        </w:rPr>
        <w:t>of</w:t>
      </w:r>
      <w:r>
        <w:rPr>
          <w:color w:val="474747"/>
          <w:spacing w:val="-4"/>
        </w:rPr>
        <w:t xml:space="preserve"> </w:t>
      </w:r>
      <w:r>
        <w:rPr>
          <w:color w:val="474747"/>
        </w:rPr>
        <w:t>delivering</w:t>
      </w:r>
      <w:r>
        <w:rPr>
          <w:color w:val="474747"/>
          <w:spacing w:val="-4"/>
        </w:rPr>
        <w:t xml:space="preserve"> </w:t>
      </w:r>
      <w:r>
        <w:rPr>
          <w:color w:val="474747"/>
        </w:rPr>
        <w:t>culturally</w:t>
      </w:r>
      <w:r>
        <w:rPr>
          <w:color w:val="474747"/>
          <w:spacing w:val="-4"/>
        </w:rPr>
        <w:t xml:space="preserve"> </w:t>
      </w:r>
      <w:r>
        <w:rPr>
          <w:color w:val="474747"/>
        </w:rPr>
        <w:t>safe,</w:t>
      </w:r>
      <w:r>
        <w:rPr>
          <w:color w:val="474747"/>
          <w:spacing w:val="-1"/>
        </w:rPr>
        <w:t xml:space="preserve"> </w:t>
      </w:r>
      <w:r>
        <w:rPr>
          <w:color w:val="474747"/>
        </w:rPr>
        <w:t>community-led mental</w:t>
      </w:r>
      <w:r>
        <w:rPr>
          <w:color w:val="474747"/>
          <w:spacing w:val="-13"/>
        </w:rPr>
        <w:t xml:space="preserve"> </w:t>
      </w:r>
      <w:r>
        <w:rPr>
          <w:color w:val="474747"/>
        </w:rPr>
        <w:t>health</w:t>
      </w:r>
      <w:r>
        <w:rPr>
          <w:color w:val="474747"/>
          <w:spacing w:val="-12"/>
        </w:rPr>
        <w:t xml:space="preserve"> </w:t>
      </w:r>
      <w:r>
        <w:rPr>
          <w:color w:val="474747"/>
        </w:rPr>
        <w:t>support</w:t>
      </w:r>
      <w:r>
        <w:rPr>
          <w:color w:val="474747"/>
          <w:spacing w:val="-12"/>
        </w:rPr>
        <w:t xml:space="preserve"> </w:t>
      </w:r>
      <w:r>
        <w:rPr>
          <w:color w:val="474747"/>
        </w:rPr>
        <w:t>that</w:t>
      </w:r>
      <w:r>
        <w:rPr>
          <w:color w:val="474747"/>
          <w:spacing w:val="-13"/>
        </w:rPr>
        <w:t xml:space="preserve"> </w:t>
      </w:r>
      <w:r>
        <w:rPr>
          <w:color w:val="474747"/>
        </w:rPr>
        <w:t>responds</w:t>
      </w:r>
      <w:r>
        <w:rPr>
          <w:color w:val="474747"/>
          <w:spacing w:val="-12"/>
        </w:rPr>
        <w:t xml:space="preserve"> </w:t>
      </w:r>
      <w:r>
        <w:rPr>
          <w:color w:val="474747"/>
        </w:rPr>
        <w:t>to</w:t>
      </w:r>
      <w:r>
        <w:rPr>
          <w:color w:val="474747"/>
          <w:spacing w:val="-13"/>
        </w:rPr>
        <w:t xml:space="preserve"> </w:t>
      </w:r>
      <w:r>
        <w:rPr>
          <w:color w:val="474747"/>
        </w:rPr>
        <w:t>the</w:t>
      </w:r>
      <w:r>
        <w:rPr>
          <w:color w:val="474747"/>
          <w:spacing w:val="-12"/>
        </w:rPr>
        <w:t xml:space="preserve"> </w:t>
      </w:r>
      <w:r>
        <w:rPr>
          <w:color w:val="474747"/>
        </w:rPr>
        <w:t>specific</w:t>
      </w:r>
      <w:r>
        <w:rPr>
          <w:color w:val="474747"/>
          <w:spacing w:val="-13"/>
        </w:rPr>
        <w:t xml:space="preserve"> </w:t>
      </w:r>
      <w:r>
        <w:rPr>
          <w:color w:val="474747"/>
        </w:rPr>
        <w:t>needs</w:t>
      </w:r>
      <w:r>
        <w:rPr>
          <w:color w:val="474747"/>
          <w:spacing w:val="-12"/>
        </w:rPr>
        <w:t xml:space="preserve"> </w:t>
      </w:r>
      <w:r>
        <w:rPr>
          <w:color w:val="474747"/>
        </w:rPr>
        <w:t>of</w:t>
      </w:r>
      <w:r>
        <w:rPr>
          <w:color w:val="474747"/>
          <w:spacing w:val="-12"/>
        </w:rPr>
        <w:t xml:space="preserve"> </w:t>
      </w:r>
      <w:r>
        <w:rPr>
          <w:color w:val="474747"/>
        </w:rPr>
        <w:t>Indigenous</w:t>
      </w:r>
      <w:r>
        <w:rPr>
          <w:color w:val="474747"/>
          <w:spacing w:val="-12"/>
        </w:rPr>
        <w:t xml:space="preserve"> </w:t>
      </w:r>
      <w:r>
        <w:rPr>
          <w:color w:val="474747"/>
        </w:rPr>
        <w:t>populations. To</w:t>
      </w:r>
      <w:r>
        <w:rPr>
          <w:color w:val="474747"/>
          <w:spacing w:val="-13"/>
        </w:rPr>
        <w:t xml:space="preserve"> </w:t>
      </w:r>
      <w:r>
        <w:rPr>
          <w:color w:val="474747"/>
        </w:rPr>
        <w:t>achieve</w:t>
      </w:r>
      <w:r>
        <w:rPr>
          <w:color w:val="474747"/>
          <w:spacing w:val="-13"/>
        </w:rPr>
        <w:t xml:space="preserve"> </w:t>
      </w:r>
      <w:r>
        <w:rPr>
          <w:color w:val="474747"/>
        </w:rPr>
        <w:t>this,</w:t>
      </w:r>
      <w:r>
        <w:rPr>
          <w:color w:val="474747"/>
          <w:spacing w:val="-12"/>
        </w:rPr>
        <w:t xml:space="preserve"> </w:t>
      </w:r>
      <w:r>
        <w:rPr>
          <w:color w:val="474747"/>
        </w:rPr>
        <w:t>the evaluation</w:t>
      </w:r>
      <w:r>
        <w:rPr>
          <w:color w:val="474747"/>
          <w:spacing w:val="-11"/>
        </w:rPr>
        <w:t xml:space="preserve"> </w:t>
      </w:r>
      <w:r>
        <w:rPr>
          <w:color w:val="474747"/>
        </w:rPr>
        <w:t>includes</w:t>
      </w:r>
      <w:r>
        <w:rPr>
          <w:color w:val="474747"/>
          <w:spacing w:val="-11"/>
        </w:rPr>
        <w:t xml:space="preserve"> </w:t>
      </w:r>
      <w:r>
        <w:rPr>
          <w:color w:val="474747"/>
        </w:rPr>
        <w:t>an</w:t>
      </w:r>
      <w:r>
        <w:rPr>
          <w:color w:val="474747"/>
          <w:spacing w:val="-11"/>
        </w:rPr>
        <w:t xml:space="preserve"> </w:t>
      </w:r>
      <w:r>
        <w:rPr>
          <w:color w:val="474747"/>
        </w:rPr>
        <w:t>extensive</w:t>
      </w:r>
      <w:r>
        <w:rPr>
          <w:color w:val="474747"/>
          <w:spacing w:val="-11"/>
        </w:rPr>
        <w:t xml:space="preserve"> </w:t>
      </w:r>
      <w:r>
        <w:rPr>
          <w:color w:val="474747"/>
        </w:rPr>
        <w:t>literature</w:t>
      </w:r>
      <w:r>
        <w:rPr>
          <w:color w:val="474747"/>
          <w:spacing w:val="-11"/>
        </w:rPr>
        <w:t xml:space="preserve"> </w:t>
      </w:r>
      <w:r>
        <w:rPr>
          <w:color w:val="474747"/>
        </w:rPr>
        <w:t>review</w:t>
      </w:r>
      <w:r>
        <w:rPr>
          <w:color w:val="474747"/>
          <w:spacing w:val="-11"/>
        </w:rPr>
        <w:t xml:space="preserve"> </w:t>
      </w:r>
      <w:r>
        <w:rPr>
          <w:color w:val="474747"/>
        </w:rPr>
        <w:t>and</w:t>
      </w:r>
      <w:r>
        <w:rPr>
          <w:color w:val="474747"/>
          <w:spacing w:val="-11"/>
        </w:rPr>
        <w:t xml:space="preserve"> </w:t>
      </w:r>
      <w:r>
        <w:rPr>
          <w:color w:val="474747"/>
        </w:rPr>
        <w:t>statistical</w:t>
      </w:r>
      <w:r>
        <w:rPr>
          <w:color w:val="474747"/>
          <w:spacing w:val="-11"/>
        </w:rPr>
        <w:t xml:space="preserve"> </w:t>
      </w:r>
      <w:r>
        <w:rPr>
          <w:color w:val="474747"/>
        </w:rPr>
        <w:t>modelling</w:t>
      </w:r>
      <w:r>
        <w:rPr>
          <w:color w:val="474747"/>
          <w:spacing w:val="-11"/>
        </w:rPr>
        <w:t xml:space="preserve"> </w:t>
      </w:r>
      <w:r>
        <w:rPr>
          <w:color w:val="474747"/>
        </w:rPr>
        <w:t>to</w:t>
      </w:r>
      <w:r>
        <w:rPr>
          <w:color w:val="474747"/>
          <w:spacing w:val="-11"/>
        </w:rPr>
        <w:t xml:space="preserve"> </w:t>
      </w:r>
      <w:r>
        <w:rPr>
          <w:color w:val="474747"/>
        </w:rPr>
        <w:t>assess</w:t>
      </w:r>
      <w:r>
        <w:rPr>
          <w:color w:val="474747"/>
          <w:spacing w:val="-11"/>
        </w:rPr>
        <w:t xml:space="preserve"> </w:t>
      </w:r>
      <w:r>
        <w:rPr>
          <w:color w:val="474747"/>
        </w:rPr>
        <w:t>the</w:t>
      </w:r>
      <w:r>
        <w:rPr>
          <w:color w:val="474747"/>
          <w:spacing w:val="-11"/>
        </w:rPr>
        <w:t xml:space="preserve"> </w:t>
      </w:r>
      <w:r>
        <w:rPr>
          <w:color w:val="474747"/>
        </w:rPr>
        <w:t>effectiveness</w:t>
      </w:r>
      <w:r>
        <w:rPr>
          <w:color w:val="474747"/>
          <w:spacing w:val="-11"/>
        </w:rPr>
        <w:t xml:space="preserve"> </w:t>
      </w:r>
      <w:r>
        <w:rPr>
          <w:color w:val="474747"/>
        </w:rPr>
        <w:t>of CCC initiatives in reducing suicide rates, improving service accessibility, and fostering long-term social and emotional wellbeing.</w:t>
      </w:r>
    </w:p>
    <w:p w14:paraId="3AE164ED" w14:textId="77777777" w:rsidR="00974753" w:rsidRDefault="009A76C8">
      <w:pPr>
        <w:pStyle w:val="BodyText"/>
        <w:spacing w:before="194" w:line="309" w:lineRule="auto"/>
        <w:ind w:left="142" w:right="423"/>
        <w:jc w:val="both"/>
      </w:pPr>
      <w:r>
        <w:rPr>
          <w:color w:val="474747"/>
          <w:spacing w:val="-2"/>
        </w:rPr>
        <w:t>The</w:t>
      </w:r>
      <w:r>
        <w:rPr>
          <w:color w:val="474747"/>
          <w:spacing w:val="-3"/>
        </w:rPr>
        <w:t xml:space="preserve"> </w:t>
      </w:r>
      <w:r>
        <w:rPr>
          <w:color w:val="474747"/>
          <w:spacing w:val="-2"/>
        </w:rPr>
        <w:t>literature</w:t>
      </w:r>
      <w:r>
        <w:rPr>
          <w:color w:val="474747"/>
          <w:spacing w:val="-3"/>
        </w:rPr>
        <w:t xml:space="preserve"> </w:t>
      </w:r>
      <w:r>
        <w:rPr>
          <w:color w:val="474747"/>
          <w:spacing w:val="-2"/>
        </w:rPr>
        <w:t>review</w:t>
      </w:r>
      <w:r>
        <w:rPr>
          <w:color w:val="474747"/>
          <w:spacing w:val="-3"/>
        </w:rPr>
        <w:t xml:space="preserve"> </w:t>
      </w:r>
      <w:r>
        <w:rPr>
          <w:color w:val="474747"/>
          <w:spacing w:val="-2"/>
        </w:rPr>
        <w:t>examines</w:t>
      </w:r>
      <w:r>
        <w:rPr>
          <w:color w:val="474747"/>
          <w:spacing w:val="-3"/>
        </w:rPr>
        <w:t xml:space="preserve"> </w:t>
      </w:r>
      <w:r>
        <w:rPr>
          <w:color w:val="474747"/>
          <w:spacing w:val="-2"/>
        </w:rPr>
        <w:t>academic</w:t>
      </w:r>
      <w:r>
        <w:rPr>
          <w:color w:val="474747"/>
          <w:spacing w:val="-3"/>
        </w:rPr>
        <w:t xml:space="preserve"> </w:t>
      </w:r>
      <w:r>
        <w:rPr>
          <w:color w:val="474747"/>
          <w:spacing w:val="-2"/>
        </w:rPr>
        <w:t>studies, government</w:t>
      </w:r>
      <w:r>
        <w:rPr>
          <w:color w:val="474747"/>
          <w:spacing w:val="-3"/>
        </w:rPr>
        <w:t xml:space="preserve"> </w:t>
      </w:r>
      <w:r>
        <w:rPr>
          <w:color w:val="474747"/>
          <w:spacing w:val="-2"/>
        </w:rPr>
        <w:t>reports, and</w:t>
      </w:r>
      <w:r>
        <w:rPr>
          <w:color w:val="474747"/>
          <w:spacing w:val="-3"/>
        </w:rPr>
        <w:t xml:space="preserve"> </w:t>
      </w:r>
      <w:r>
        <w:rPr>
          <w:color w:val="474747"/>
          <w:spacing w:val="-2"/>
        </w:rPr>
        <w:t>policy</w:t>
      </w:r>
      <w:r>
        <w:rPr>
          <w:color w:val="474747"/>
          <w:spacing w:val="-3"/>
        </w:rPr>
        <w:t xml:space="preserve"> </w:t>
      </w:r>
      <w:r>
        <w:rPr>
          <w:color w:val="474747"/>
          <w:spacing w:val="-2"/>
        </w:rPr>
        <w:t>papers</w:t>
      </w:r>
      <w:r>
        <w:rPr>
          <w:color w:val="474747"/>
          <w:spacing w:val="-3"/>
        </w:rPr>
        <w:t xml:space="preserve"> </w:t>
      </w:r>
      <w:r>
        <w:rPr>
          <w:color w:val="474747"/>
          <w:spacing w:val="-2"/>
        </w:rPr>
        <w:t>to</w:t>
      </w:r>
      <w:r>
        <w:rPr>
          <w:color w:val="474747"/>
          <w:spacing w:val="-3"/>
        </w:rPr>
        <w:t xml:space="preserve"> </w:t>
      </w:r>
      <w:r>
        <w:rPr>
          <w:color w:val="474747"/>
          <w:spacing w:val="-2"/>
        </w:rPr>
        <w:t xml:space="preserve">contextualise </w:t>
      </w:r>
      <w:r>
        <w:rPr>
          <w:color w:val="474747"/>
        </w:rPr>
        <w:t>the</w:t>
      </w:r>
      <w:r>
        <w:rPr>
          <w:color w:val="474747"/>
          <w:spacing w:val="-15"/>
        </w:rPr>
        <w:t xml:space="preserve"> </w:t>
      </w:r>
      <w:r>
        <w:rPr>
          <w:color w:val="474747"/>
        </w:rPr>
        <w:t>CCC</w:t>
      </w:r>
      <w:r>
        <w:rPr>
          <w:color w:val="474747"/>
          <w:spacing w:val="-15"/>
        </w:rPr>
        <w:t xml:space="preserve"> </w:t>
      </w:r>
      <w:r>
        <w:rPr>
          <w:color w:val="474747"/>
        </w:rPr>
        <w:t>program</w:t>
      </w:r>
      <w:r>
        <w:rPr>
          <w:color w:val="474747"/>
          <w:spacing w:val="-15"/>
        </w:rPr>
        <w:t xml:space="preserve"> </w:t>
      </w:r>
      <w:r>
        <w:rPr>
          <w:color w:val="474747"/>
        </w:rPr>
        <w:t>within</w:t>
      </w:r>
      <w:r>
        <w:rPr>
          <w:color w:val="474747"/>
          <w:spacing w:val="-15"/>
        </w:rPr>
        <w:t xml:space="preserve"> </w:t>
      </w:r>
      <w:r>
        <w:rPr>
          <w:color w:val="474747"/>
        </w:rPr>
        <w:t>national</w:t>
      </w:r>
      <w:r>
        <w:rPr>
          <w:color w:val="474747"/>
          <w:spacing w:val="-15"/>
        </w:rPr>
        <w:t xml:space="preserve"> </w:t>
      </w:r>
      <w:r>
        <w:rPr>
          <w:color w:val="474747"/>
        </w:rPr>
        <w:t>and</w:t>
      </w:r>
      <w:r>
        <w:rPr>
          <w:color w:val="474747"/>
          <w:spacing w:val="-15"/>
        </w:rPr>
        <w:t xml:space="preserve"> </w:t>
      </w:r>
      <w:r>
        <w:rPr>
          <w:color w:val="474747"/>
        </w:rPr>
        <w:t>regional</w:t>
      </w:r>
      <w:r>
        <w:rPr>
          <w:color w:val="474747"/>
          <w:spacing w:val="-15"/>
        </w:rPr>
        <w:t xml:space="preserve"> </w:t>
      </w:r>
      <w:r>
        <w:rPr>
          <w:color w:val="474747"/>
        </w:rPr>
        <w:t>suicide</w:t>
      </w:r>
      <w:r>
        <w:rPr>
          <w:color w:val="474747"/>
          <w:spacing w:val="-15"/>
        </w:rPr>
        <w:t xml:space="preserve"> </w:t>
      </w:r>
      <w:r>
        <w:rPr>
          <w:color w:val="474747"/>
        </w:rPr>
        <w:t>prevention</w:t>
      </w:r>
      <w:r>
        <w:rPr>
          <w:color w:val="474747"/>
          <w:spacing w:val="-15"/>
        </w:rPr>
        <w:t xml:space="preserve"> </w:t>
      </w:r>
      <w:r>
        <w:rPr>
          <w:color w:val="474747"/>
        </w:rPr>
        <w:t>frameworks. It</w:t>
      </w:r>
      <w:r>
        <w:rPr>
          <w:color w:val="474747"/>
          <w:spacing w:val="-15"/>
        </w:rPr>
        <w:t xml:space="preserve"> </w:t>
      </w:r>
      <w:r>
        <w:rPr>
          <w:color w:val="474747"/>
        </w:rPr>
        <w:t>identifies</w:t>
      </w:r>
      <w:r>
        <w:rPr>
          <w:color w:val="474747"/>
          <w:spacing w:val="-15"/>
        </w:rPr>
        <w:t xml:space="preserve"> </w:t>
      </w:r>
      <w:r>
        <w:rPr>
          <w:color w:val="474747"/>
        </w:rPr>
        <w:t>key</w:t>
      </w:r>
      <w:r>
        <w:rPr>
          <w:color w:val="474747"/>
          <w:spacing w:val="-15"/>
        </w:rPr>
        <w:t xml:space="preserve"> </w:t>
      </w:r>
      <w:r>
        <w:rPr>
          <w:color w:val="474747"/>
        </w:rPr>
        <w:t>findings</w:t>
      </w:r>
      <w:r>
        <w:rPr>
          <w:color w:val="474747"/>
          <w:spacing w:val="-15"/>
        </w:rPr>
        <w:t xml:space="preserve"> </w:t>
      </w:r>
      <w:r>
        <w:rPr>
          <w:color w:val="474747"/>
        </w:rPr>
        <w:t>on the</w:t>
      </w:r>
      <w:r>
        <w:rPr>
          <w:color w:val="474747"/>
          <w:spacing w:val="-14"/>
        </w:rPr>
        <w:t xml:space="preserve"> </w:t>
      </w:r>
      <w:r>
        <w:rPr>
          <w:color w:val="474747"/>
        </w:rPr>
        <w:t>effectiveness</w:t>
      </w:r>
      <w:r>
        <w:rPr>
          <w:color w:val="474747"/>
          <w:spacing w:val="-14"/>
        </w:rPr>
        <w:t xml:space="preserve"> </w:t>
      </w:r>
      <w:r>
        <w:rPr>
          <w:color w:val="474747"/>
        </w:rPr>
        <w:t>of</w:t>
      </w:r>
      <w:r>
        <w:rPr>
          <w:color w:val="474747"/>
          <w:spacing w:val="-14"/>
        </w:rPr>
        <w:t xml:space="preserve"> </w:t>
      </w:r>
      <w:r>
        <w:rPr>
          <w:color w:val="474747"/>
        </w:rPr>
        <w:t>culturally</w:t>
      </w:r>
      <w:r>
        <w:rPr>
          <w:color w:val="474747"/>
          <w:spacing w:val="-14"/>
        </w:rPr>
        <w:t xml:space="preserve"> </w:t>
      </w:r>
      <w:r>
        <w:rPr>
          <w:color w:val="474747"/>
        </w:rPr>
        <w:t>safe,</w:t>
      </w:r>
      <w:r>
        <w:rPr>
          <w:color w:val="474747"/>
          <w:spacing w:val="-13"/>
        </w:rPr>
        <w:t xml:space="preserve"> </w:t>
      </w:r>
      <w:r>
        <w:rPr>
          <w:color w:val="474747"/>
        </w:rPr>
        <w:t>Indigenous-led</w:t>
      </w:r>
      <w:r>
        <w:rPr>
          <w:color w:val="474747"/>
          <w:spacing w:val="-14"/>
        </w:rPr>
        <w:t xml:space="preserve"> </w:t>
      </w:r>
      <w:r>
        <w:rPr>
          <w:color w:val="474747"/>
        </w:rPr>
        <w:t>models</w:t>
      </w:r>
      <w:r>
        <w:rPr>
          <w:color w:val="474747"/>
          <w:spacing w:val="-14"/>
        </w:rPr>
        <w:t xml:space="preserve"> </w:t>
      </w:r>
      <w:r>
        <w:rPr>
          <w:color w:val="474747"/>
        </w:rPr>
        <w:t>of</w:t>
      </w:r>
      <w:r>
        <w:rPr>
          <w:color w:val="474747"/>
          <w:spacing w:val="-14"/>
        </w:rPr>
        <w:t xml:space="preserve"> </w:t>
      </w:r>
      <w:r>
        <w:rPr>
          <w:color w:val="474747"/>
        </w:rPr>
        <w:t>care,</w:t>
      </w:r>
      <w:r>
        <w:rPr>
          <w:color w:val="474747"/>
          <w:spacing w:val="-13"/>
        </w:rPr>
        <w:t xml:space="preserve"> </w:t>
      </w:r>
      <w:r>
        <w:rPr>
          <w:color w:val="474747"/>
        </w:rPr>
        <w:t>highlighting</w:t>
      </w:r>
      <w:r>
        <w:rPr>
          <w:color w:val="474747"/>
          <w:spacing w:val="-14"/>
        </w:rPr>
        <w:t xml:space="preserve"> </w:t>
      </w:r>
      <w:r>
        <w:rPr>
          <w:color w:val="474747"/>
        </w:rPr>
        <w:t>best-practice</w:t>
      </w:r>
      <w:r>
        <w:rPr>
          <w:color w:val="474747"/>
          <w:spacing w:val="-14"/>
        </w:rPr>
        <w:t xml:space="preserve"> </w:t>
      </w:r>
      <w:r>
        <w:rPr>
          <w:color w:val="474747"/>
        </w:rPr>
        <w:t>approaches in</w:t>
      </w:r>
      <w:r>
        <w:rPr>
          <w:color w:val="474747"/>
          <w:spacing w:val="-5"/>
        </w:rPr>
        <w:t xml:space="preserve"> </w:t>
      </w:r>
      <w:r>
        <w:rPr>
          <w:color w:val="474747"/>
        </w:rPr>
        <w:t>reducing</w:t>
      </w:r>
      <w:r>
        <w:rPr>
          <w:color w:val="474747"/>
          <w:spacing w:val="-5"/>
        </w:rPr>
        <w:t xml:space="preserve"> </w:t>
      </w:r>
      <w:r>
        <w:rPr>
          <w:color w:val="474747"/>
        </w:rPr>
        <w:t>mental</w:t>
      </w:r>
      <w:r>
        <w:rPr>
          <w:color w:val="474747"/>
          <w:spacing w:val="-5"/>
        </w:rPr>
        <w:t xml:space="preserve"> </w:t>
      </w:r>
      <w:r>
        <w:rPr>
          <w:color w:val="474747"/>
        </w:rPr>
        <w:t>health</w:t>
      </w:r>
      <w:r>
        <w:rPr>
          <w:color w:val="474747"/>
          <w:spacing w:val="-5"/>
        </w:rPr>
        <w:t xml:space="preserve"> </w:t>
      </w:r>
      <w:r>
        <w:rPr>
          <w:color w:val="474747"/>
        </w:rPr>
        <w:t>disparities</w:t>
      </w:r>
      <w:r>
        <w:rPr>
          <w:color w:val="474747"/>
          <w:spacing w:val="-5"/>
        </w:rPr>
        <w:t xml:space="preserve"> </w:t>
      </w:r>
      <w:r>
        <w:rPr>
          <w:color w:val="474747"/>
        </w:rPr>
        <w:t>and</w:t>
      </w:r>
      <w:r>
        <w:rPr>
          <w:color w:val="474747"/>
          <w:spacing w:val="-5"/>
        </w:rPr>
        <w:t xml:space="preserve"> </w:t>
      </w:r>
      <w:r>
        <w:rPr>
          <w:color w:val="474747"/>
        </w:rPr>
        <w:t>strengthening</w:t>
      </w:r>
      <w:r>
        <w:rPr>
          <w:color w:val="474747"/>
          <w:spacing w:val="-5"/>
        </w:rPr>
        <w:t xml:space="preserve"> </w:t>
      </w:r>
      <w:r>
        <w:rPr>
          <w:color w:val="474747"/>
        </w:rPr>
        <w:t>service</w:t>
      </w:r>
      <w:r>
        <w:rPr>
          <w:color w:val="474747"/>
          <w:spacing w:val="-5"/>
        </w:rPr>
        <w:t xml:space="preserve"> </w:t>
      </w:r>
      <w:r>
        <w:rPr>
          <w:color w:val="474747"/>
        </w:rPr>
        <w:t>engagement.</w:t>
      </w:r>
      <w:r>
        <w:rPr>
          <w:color w:val="474747"/>
          <w:spacing w:val="23"/>
        </w:rPr>
        <w:t xml:space="preserve"> </w:t>
      </w:r>
      <w:r>
        <w:rPr>
          <w:color w:val="474747"/>
        </w:rPr>
        <w:t>By</w:t>
      </w:r>
      <w:r>
        <w:rPr>
          <w:color w:val="474747"/>
          <w:spacing w:val="-5"/>
        </w:rPr>
        <w:t xml:space="preserve"> </w:t>
      </w:r>
      <w:r>
        <w:rPr>
          <w:color w:val="474747"/>
        </w:rPr>
        <w:t>synthesising</w:t>
      </w:r>
      <w:r>
        <w:rPr>
          <w:color w:val="474747"/>
          <w:spacing w:val="-5"/>
        </w:rPr>
        <w:t xml:space="preserve"> </w:t>
      </w:r>
      <w:r>
        <w:rPr>
          <w:color w:val="474747"/>
        </w:rPr>
        <w:t>these</w:t>
      </w:r>
      <w:r>
        <w:rPr>
          <w:color w:val="474747"/>
          <w:spacing w:val="-5"/>
        </w:rPr>
        <w:t xml:space="preserve"> </w:t>
      </w:r>
      <w:r>
        <w:rPr>
          <w:color w:val="474747"/>
        </w:rPr>
        <w:t xml:space="preserve">find- </w:t>
      </w:r>
      <w:r>
        <w:rPr>
          <w:color w:val="474747"/>
          <w:spacing w:val="-2"/>
        </w:rPr>
        <w:t>ings,</w:t>
      </w:r>
      <w:r>
        <w:rPr>
          <w:color w:val="474747"/>
          <w:spacing w:val="-11"/>
        </w:rPr>
        <w:t xml:space="preserve"> </w:t>
      </w:r>
      <w:r>
        <w:rPr>
          <w:color w:val="474747"/>
          <w:spacing w:val="-2"/>
        </w:rPr>
        <w:t>this</w:t>
      </w:r>
      <w:r>
        <w:rPr>
          <w:color w:val="474747"/>
          <w:spacing w:val="-15"/>
        </w:rPr>
        <w:t xml:space="preserve"> </w:t>
      </w:r>
      <w:r>
        <w:rPr>
          <w:color w:val="474747"/>
          <w:spacing w:val="-2"/>
        </w:rPr>
        <w:t>report</w:t>
      </w:r>
      <w:r>
        <w:rPr>
          <w:color w:val="474747"/>
          <w:spacing w:val="-14"/>
        </w:rPr>
        <w:t xml:space="preserve"> </w:t>
      </w:r>
      <w:r>
        <w:rPr>
          <w:color w:val="474747"/>
          <w:spacing w:val="-2"/>
        </w:rPr>
        <w:t>evaluates</w:t>
      </w:r>
      <w:r>
        <w:rPr>
          <w:color w:val="474747"/>
          <w:spacing w:val="-15"/>
        </w:rPr>
        <w:t xml:space="preserve"> </w:t>
      </w:r>
      <w:r>
        <w:rPr>
          <w:color w:val="474747"/>
          <w:spacing w:val="-2"/>
        </w:rPr>
        <w:t>the</w:t>
      </w:r>
      <w:r>
        <w:rPr>
          <w:color w:val="474747"/>
          <w:spacing w:val="-15"/>
        </w:rPr>
        <w:t xml:space="preserve"> </w:t>
      </w:r>
      <w:r>
        <w:rPr>
          <w:color w:val="474747"/>
          <w:spacing w:val="-2"/>
        </w:rPr>
        <w:t>CCC</w:t>
      </w:r>
      <w:r>
        <w:rPr>
          <w:color w:val="474747"/>
          <w:spacing w:val="-14"/>
        </w:rPr>
        <w:t xml:space="preserve"> </w:t>
      </w:r>
      <w:r>
        <w:rPr>
          <w:color w:val="474747"/>
          <w:spacing w:val="-2"/>
        </w:rPr>
        <w:t>program’s</w:t>
      </w:r>
      <w:r>
        <w:rPr>
          <w:color w:val="474747"/>
          <w:spacing w:val="-15"/>
        </w:rPr>
        <w:t xml:space="preserve"> </w:t>
      </w:r>
      <w:r>
        <w:rPr>
          <w:color w:val="474747"/>
          <w:spacing w:val="-2"/>
        </w:rPr>
        <w:t>alignment</w:t>
      </w:r>
      <w:r>
        <w:rPr>
          <w:color w:val="474747"/>
          <w:spacing w:val="-15"/>
        </w:rPr>
        <w:t xml:space="preserve"> </w:t>
      </w:r>
      <w:r>
        <w:rPr>
          <w:color w:val="474747"/>
          <w:spacing w:val="-2"/>
        </w:rPr>
        <w:t>with</w:t>
      </w:r>
      <w:r>
        <w:rPr>
          <w:color w:val="474747"/>
          <w:spacing w:val="-14"/>
        </w:rPr>
        <w:t xml:space="preserve"> </w:t>
      </w:r>
      <w:r>
        <w:rPr>
          <w:color w:val="474747"/>
          <w:spacing w:val="-2"/>
        </w:rPr>
        <w:t>evidence-based</w:t>
      </w:r>
      <w:r>
        <w:rPr>
          <w:color w:val="474747"/>
          <w:spacing w:val="-16"/>
        </w:rPr>
        <w:t xml:space="preserve"> </w:t>
      </w:r>
      <w:r>
        <w:rPr>
          <w:color w:val="474747"/>
          <w:spacing w:val="-2"/>
        </w:rPr>
        <w:t>suicide</w:t>
      </w:r>
      <w:r>
        <w:rPr>
          <w:color w:val="474747"/>
          <w:spacing w:val="-15"/>
        </w:rPr>
        <w:t xml:space="preserve"> </w:t>
      </w:r>
      <w:r>
        <w:rPr>
          <w:color w:val="474747"/>
          <w:spacing w:val="-2"/>
        </w:rPr>
        <w:t>prevention</w:t>
      </w:r>
      <w:r>
        <w:rPr>
          <w:color w:val="474747"/>
          <w:spacing w:val="-15"/>
        </w:rPr>
        <w:t xml:space="preserve"> </w:t>
      </w:r>
      <w:r>
        <w:rPr>
          <w:color w:val="474747"/>
          <w:spacing w:val="-2"/>
        </w:rPr>
        <w:t>strategies.</w:t>
      </w:r>
    </w:p>
    <w:p w14:paraId="73E9B4EE" w14:textId="77777777" w:rsidR="00974753" w:rsidRDefault="009A76C8">
      <w:pPr>
        <w:pStyle w:val="BodyText"/>
        <w:spacing w:before="196" w:line="309" w:lineRule="auto"/>
        <w:ind w:left="142" w:right="423"/>
        <w:jc w:val="both"/>
      </w:pPr>
      <w:r>
        <w:rPr>
          <w:color w:val="474747"/>
        </w:rPr>
        <w:t>Statistical</w:t>
      </w:r>
      <w:r>
        <w:rPr>
          <w:color w:val="474747"/>
          <w:spacing w:val="-5"/>
        </w:rPr>
        <w:t xml:space="preserve"> </w:t>
      </w:r>
      <w:r>
        <w:rPr>
          <w:color w:val="474747"/>
        </w:rPr>
        <w:t>modelling</w:t>
      </w:r>
      <w:r>
        <w:rPr>
          <w:color w:val="474747"/>
          <w:spacing w:val="-5"/>
        </w:rPr>
        <w:t xml:space="preserve"> </w:t>
      </w:r>
      <w:r>
        <w:rPr>
          <w:color w:val="474747"/>
        </w:rPr>
        <w:t>is</w:t>
      </w:r>
      <w:r>
        <w:rPr>
          <w:color w:val="474747"/>
          <w:spacing w:val="-5"/>
        </w:rPr>
        <w:t xml:space="preserve"> </w:t>
      </w:r>
      <w:r>
        <w:rPr>
          <w:color w:val="474747"/>
        </w:rPr>
        <w:t>undertaken</w:t>
      </w:r>
      <w:r>
        <w:rPr>
          <w:color w:val="474747"/>
          <w:spacing w:val="-5"/>
        </w:rPr>
        <w:t xml:space="preserve"> </w:t>
      </w:r>
      <w:r>
        <w:rPr>
          <w:color w:val="474747"/>
        </w:rPr>
        <w:t>to</w:t>
      </w:r>
      <w:r>
        <w:rPr>
          <w:color w:val="474747"/>
          <w:spacing w:val="-5"/>
        </w:rPr>
        <w:t xml:space="preserve"> </w:t>
      </w:r>
      <w:r>
        <w:rPr>
          <w:color w:val="474747"/>
        </w:rPr>
        <w:t>measure</w:t>
      </w:r>
      <w:r>
        <w:rPr>
          <w:color w:val="474747"/>
          <w:spacing w:val="-5"/>
        </w:rPr>
        <w:t xml:space="preserve"> </w:t>
      </w:r>
      <w:r>
        <w:rPr>
          <w:color w:val="474747"/>
        </w:rPr>
        <w:t>key</w:t>
      </w:r>
      <w:r>
        <w:rPr>
          <w:color w:val="474747"/>
          <w:spacing w:val="-5"/>
        </w:rPr>
        <w:t xml:space="preserve"> </w:t>
      </w:r>
      <w:r>
        <w:rPr>
          <w:color w:val="474747"/>
        </w:rPr>
        <w:t>indicators</w:t>
      </w:r>
      <w:r>
        <w:rPr>
          <w:color w:val="474747"/>
          <w:spacing w:val="-5"/>
        </w:rPr>
        <w:t xml:space="preserve"> </w:t>
      </w:r>
      <w:r>
        <w:rPr>
          <w:color w:val="474747"/>
        </w:rPr>
        <w:t>such</w:t>
      </w:r>
      <w:r>
        <w:rPr>
          <w:color w:val="474747"/>
          <w:spacing w:val="-5"/>
        </w:rPr>
        <w:t xml:space="preserve"> </w:t>
      </w:r>
      <w:r>
        <w:rPr>
          <w:color w:val="474747"/>
        </w:rPr>
        <w:t>as</w:t>
      </w:r>
      <w:r>
        <w:rPr>
          <w:color w:val="474747"/>
          <w:spacing w:val="-5"/>
        </w:rPr>
        <w:t xml:space="preserve"> </w:t>
      </w:r>
      <w:r>
        <w:rPr>
          <w:color w:val="474747"/>
        </w:rPr>
        <w:t>the</w:t>
      </w:r>
      <w:r>
        <w:rPr>
          <w:color w:val="474747"/>
          <w:spacing w:val="-5"/>
        </w:rPr>
        <w:t xml:space="preserve"> </w:t>
      </w:r>
      <w:r>
        <w:rPr>
          <w:color w:val="474747"/>
        </w:rPr>
        <w:t>availability</w:t>
      </w:r>
      <w:r>
        <w:rPr>
          <w:color w:val="474747"/>
          <w:spacing w:val="-5"/>
        </w:rPr>
        <w:t xml:space="preserve"> </w:t>
      </w:r>
      <w:r>
        <w:rPr>
          <w:color w:val="474747"/>
        </w:rPr>
        <w:t>and</w:t>
      </w:r>
      <w:r>
        <w:rPr>
          <w:color w:val="474747"/>
          <w:spacing w:val="-5"/>
        </w:rPr>
        <w:t xml:space="preserve"> </w:t>
      </w:r>
      <w:r>
        <w:rPr>
          <w:color w:val="474747"/>
        </w:rPr>
        <w:t>accessibility</w:t>
      </w:r>
      <w:r>
        <w:rPr>
          <w:color w:val="474747"/>
          <w:spacing w:val="-5"/>
        </w:rPr>
        <w:t xml:space="preserve"> </w:t>
      </w:r>
      <w:r>
        <w:rPr>
          <w:color w:val="474747"/>
        </w:rPr>
        <w:t>of CCC-supported services, workforce demand for suicide prevention and aftercare, and trends in service utilisation.</w:t>
      </w:r>
      <w:r>
        <w:rPr>
          <w:color w:val="474747"/>
          <w:spacing w:val="40"/>
        </w:rPr>
        <w:t xml:space="preserve"> </w:t>
      </w:r>
      <w:r>
        <w:rPr>
          <w:color w:val="474747"/>
        </w:rPr>
        <w:t>Additionally, the modelling assesses the extent to which the CCC program has influenced broader</w:t>
      </w:r>
      <w:r>
        <w:rPr>
          <w:color w:val="474747"/>
          <w:spacing w:val="-3"/>
        </w:rPr>
        <w:t xml:space="preserve"> </w:t>
      </w:r>
      <w:r>
        <w:rPr>
          <w:color w:val="474747"/>
        </w:rPr>
        <w:t>systemic</w:t>
      </w:r>
      <w:r>
        <w:rPr>
          <w:color w:val="474747"/>
          <w:spacing w:val="-3"/>
        </w:rPr>
        <w:t xml:space="preserve"> </w:t>
      </w:r>
      <w:r>
        <w:rPr>
          <w:color w:val="474747"/>
        </w:rPr>
        <w:t>factors,</w:t>
      </w:r>
      <w:r>
        <w:rPr>
          <w:color w:val="474747"/>
          <w:spacing w:val="-1"/>
        </w:rPr>
        <w:t xml:space="preserve"> </w:t>
      </w:r>
      <w:r>
        <w:rPr>
          <w:color w:val="474747"/>
        </w:rPr>
        <w:t>including</w:t>
      </w:r>
      <w:r>
        <w:rPr>
          <w:color w:val="474747"/>
          <w:spacing w:val="-3"/>
        </w:rPr>
        <w:t xml:space="preserve"> </w:t>
      </w:r>
      <w:r>
        <w:rPr>
          <w:color w:val="474747"/>
        </w:rPr>
        <w:t>engagement</w:t>
      </w:r>
      <w:r>
        <w:rPr>
          <w:color w:val="474747"/>
          <w:spacing w:val="-3"/>
        </w:rPr>
        <w:t xml:space="preserve"> </w:t>
      </w:r>
      <w:r>
        <w:rPr>
          <w:color w:val="474747"/>
        </w:rPr>
        <w:t>with</w:t>
      </w:r>
      <w:r>
        <w:rPr>
          <w:color w:val="474747"/>
          <w:spacing w:val="-3"/>
        </w:rPr>
        <w:t xml:space="preserve"> </w:t>
      </w:r>
      <w:r>
        <w:rPr>
          <w:color w:val="474747"/>
        </w:rPr>
        <w:t>mainstream</w:t>
      </w:r>
      <w:r>
        <w:rPr>
          <w:color w:val="474747"/>
          <w:spacing w:val="-3"/>
        </w:rPr>
        <w:t xml:space="preserve"> </w:t>
      </w:r>
      <w:r>
        <w:rPr>
          <w:color w:val="474747"/>
        </w:rPr>
        <w:t>healthcare</w:t>
      </w:r>
      <w:r>
        <w:rPr>
          <w:color w:val="474747"/>
          <w:spacing w:val="-3"/>
        </w:rPr>
        <w:t xml:space="preserve"> </w:t>
      </w:r>
      <w:r>
        <w:rPr>
          <w:color w:val="474747"/>
        </w:rPr>
        <w:t>services</w:t>
      </w:r>
      <w:r>
        <w:rPr>
          <w:color w:val="474747"/>
          <w:spacing w:val="-3"/>
        </w:rPr>
        <w:t xml:space="preserve"> </w:t>
      </w:r>
      <w:r>
        <w:rPr>
          <w:color w:val="474747"/>
        </w:rPr>
        <w:t>and</w:t>
      </w:r>
      <w:r>
        <w:rPr>
          <w:color w:val="474747"/>
          <w:spacing w:val="-3"/>
        </w:rPr>
        <w:t xml:space="preserve"> </w:t>
      </w:r>
      <w:r>
        <w:rPr>
          <w:color w:val="474747"/>
        </w:rPr>
        <w:t>the</w:t>
      </w:r>
      <w:r>
        <w:rPr>
          <w:color w:val="474747"/>
          <w:spacing w:val="-3"/>
        </w:rPr>
        <w:t xml:space="preserve"> </w:t>
      </w:r>
      <w:r>
        <w:rPr>
          <w:color w:val="474747"/>
        </w:rPr>
        <w:t xml:space="preserve">reduction </w:t>
      </w:r>
      <w:r>
        <w:rPr>
          <w:color w:val="474747"/>
          <w:spacing w:val="-2"/>
        </w:rPr>
        <w:t>of</w:t>
      </w:r>
      <w:r>
        <w:rPr>
          <w:color w:val="474747"/>
          <w:spacing w:val="-7"/>
        </w:rPr>
        <w:t xml:space="preserve"> </w:t>
      </w:r>
      <w:r>
        <w:rPr>
          <w:color w:val="474747"/>
          <w:spacing w:val="-2"/>
        </w:rPr>
        <w:t>cultural</w:t>
      </w:r>
      <w:r>
        <w:rPr>
          <w:color w:val="474747"/>
          <w:spacing w:val="-7"/>
        </w:rPr>
        <w:t xml:space="preserve"> </w:t>
      </w:r>
      <w:r>
        <w:rPr>
          <w:color w:val="474747"/>
          <w:spacing w:val="-2"/>
        </w:rPr>
        <w:t>barriers</w:t>
      </w:r>
      <w:r>
        <w:rPr>
          <w:color w:val="474747"/>
          <w:spacing w:val="-7"/>
        </w:rPr>
        <w:t xml:space="preserve"> </w:t>
      </w:r>
      <w:r>
        <w:rPr>
          <w:color w:val="474747"/>
          <w:spacing w:val="-2"/>
        </w:rPr>
        <w:t>to</w:t>
      </w:r>
      <w:r>
        <w:rPr>
          <w:color w:val="474747"/>
          <w:spacing w:val="-7"/>
        </w:rPr>
        <w:t xml:space="preserve"> </w:t>
      </w:r>
      <w:r>
        <w:rPr>
          <w:color w:val="474747"/>
          <w:spacing w:val="-2"/>
        </w:rPr>
        <w:t>mental</w:t>
      </w:r>
      <w:r>
        <w:rPr>
          <w:color w:val="474747"/>
          <w:spacing w:val="-7"/>
        </w:rPr>
        <w:t xml:space="preserve"> </w:t>
      </w:r>
      <w:r>
        <w:rPr>
          <w:color w:val="474747"/>
          <w:spacing w:val="-2"/>
        </w:rPr>
        <w:t>health</w:t>
      </w:r>
      <w:r>
        <w:rPr>
          <w:color w:val="474747"/>
          <w:spacing w:val="-7"/>
        </w:rPr>
        <w:t xml:space="preserve"> </w:t>
      </w:r>
      <w:r>
        <w:rPr>
          <w:color w:val="474747"/>
          <w:spacing w:val="-2"/>
        </w:rPr>
        <w:t>support.</w:t>
      </w:r>
      <w:r>
        <w:rPr>
          <w:color w:val="474747"/>
          <w:spacing w:val="21"/>
        </w:rPr>
        <w:t xml:space="preserve"> </w:t>
      </w:r>
      <w:r>
        <w:rPr>
          <w:color w:val="474747"/>
          <w:spacing w:val="-2"/>
        </w:rPr>
        <w:t>Given</w:t>
      </w:r>
      <w:r>
        <w:rPr>
          <w:color w:val="474747"/>
          <w:spacing w:val="-7"/>
        </w:rPr>
        <w:t xml:space="preserve"> </w:t>
      </w:r>
      <w:r>
        <w:rPr>
          <w:color w:val="474747"/>
          <w:spacing w:val="-2"/>
        </w:rPr>
        <w:t>the</w:t>
      </w:r>
      <w:r>
        <w:rPr>
          <w:color w:val="474747"/>
          <w:spacing w:val="-7"/>
        </w:rPr>
        <w:t xml:space="preserve"> </w:t>
      </w:r>
      <w:r>
        <w:rPr>
          <w:color w:val="474747"/>
          <w:spacing w:val="-2"/>
        </w:rPr>
        <w:t>limitations</w:t>
      </w:r>
      <w:r>
        <w:rPr>
          <w:color w:val="474747"/>
          <w:spacing w:val="-7"/>
        </w:rPr>
        <w:t xml:space="preserve"> </w:t>
      </w:r>
      <w:r>
        <w:rPr>
          <w:color w:val="474747"/>
          <w:spacing w:val="-2"/>
        </w:rPr>
        <w:t>of</w:t>
      </w:r>
      <w:r>
        <w:rPr>
          <w:color w:val="474747"/>
          <w:spacing w:val="-7"/>
        </w:rPr>
        <w:t xml:space="preserve"> </w:t>
      </w:r>
      <w:r>
        <w:rPr>
          <w:color w:val="474747"/>
          <w:spacing w:val="-2"/>
        </w:rPr>
        <w:t>long-term</w:t>
      </w:r>
      <w:r>
        <w:rPr>
          <w:color w:val="474747"/>
          <w:spacing w:val="-7"/>
        </w:rPr>
        <w:t xml:space="preserve"> </w:t>
      </w:r>
      <w:r>
        <w:rPr>
          <w:color w:val="474747"/>
          <w:spacing w:val="-2"/>
        </w:rPr>
        <w:t>performance</w:t>
      </w:r>
      <w:r>
        <w:rPr>
          <w:color w:val="474747"/>
          <w:spacing w:val="-7"/>
        </w:rPr>
        <w:t xml:space="preserve"> </w:t>
      </w:r>
      <w:r>
        <w:rPr>
          <w:color w:val="474747"/>
          <w:spacing w:val="-2"/>
        </w:rPr>
        <w:t>report</w:t>
      </w:r>
      <w:r>
        <w:rPr>
          <w:color w:val="474747"/>
          <w:spacing w:val="-6"/>
        </w:rPr>
        <w:t xml:space="preserve"> </w:t>
      </w:r>
      <w:r>
        <w:rPr>
          <w:color w:val="474747"/>
          <w:spacing w:val="-2"/>
        </w:rPr>
        <w:t xml:space="preserve">data, </w:t>
      </w:r>
      <w:r>
        <w:rPr>
          <w:color w:val="474747"/>
        </w:rPr>
        <w:t>the</w:t>
      </w:r>
      <w:r>
        <w:rPr>
          <w:color w:val="474747"/>
          <w:spacing w:val="-10"/>
        </w:rPr>
        <w:t xml:space="preserve"> </w:t>
      </w:r>
      <w:r>
        <w:rPr>
          <w:color w:val="474747"/>
        </w:rPr>
        <w:t>modelling</w:t>
      </w:r>
      <w:r>
        <w:rPr>
          <w:color w:val="474747"/>
          <w:spacing w:val="-10"/>
        </w:rPr>
        <w:t xml:space="preserve"> </w:t>
      </w:r>
      <w:r>
        <w:rPr>
          <w:color w:val="474747"/>
        </w:rPr>
        <w:t>is</w:t>
      </w:r>
      <w:r>
        <w:rPr>
          <w:color w:val="474747"/>
          <w:spacing w:val="-10"/>
        </w:rPr>
        <w:t xml:space="preserve"> </w:t>
      </w:r>
      <w:r>
        <w:rPr>
          <w:color w:val="474747"/>
        </w:rPr>
        <w:t>supplemented</w:t>
      </w:r>
      <w:r>
        <w:rPr>
          <w:color w:val="474747"/>
          <w:spacing w:val="-10"/>
        </w:rPr>
        <w:t xml:space="preserve"> </w:t>
      </w:r>
      <w:r>
        <w:rPr>
          <w:color w:val="474747"/>
        </w:rPr>
        <w:t>by</w:t>
      </w:r>
      <w:r>
        <w:rPr>
          <w:color w:val="474747"/>
          <w:spacing w:val="-10"/>
        </w:rPr>
        <w:t xml:space="preserve"> </w:t>
      </w:r>
      <w:r>
        <w:rPr>
          <w:color w:val="474747"/>
        </w:rPr>
        <w:t>national</w:t>
      </w:r>
      <w:r>
        <w:rPr>
          <w:color w:val="474747"/>
          <w:spacing w:val="-10"/>
        </w:rPr>
        <w:t xml:space="preserve"> </w:t>
      </w:r>
      <w:r>
        <w:rPr>
          <w:color w:val="474747"/>
        </w:rPr>
        <w:t>datasets</w:t>
      </w:r>
      <w:r>
        <w:rPr>
          <w:color w:val="474747"/>
          <w:spacing w:val="-10"/>
        </w:rPr>
        <w:t xml:space="preserve"> </w:t>
      </w:r>
      <w:r>
        <w:rPr>
          <w:color w:val="474747"/>
        </w:rPr>
        <w:t>to</w:t>
      </w:r>
      <w:r>
        <w:rPr>
          <w:color w:val="474747"/>
          <w:spacing w:val="-10"/>
        </w:rPr>
        <w:t xml:space="preserve"> </w:t>
      </w:r>
      <w:r>
        <w:rPr>
          <w:color w:val="474747"/>
        </w:rPr>
        <w:t>provide</w:t>
      </w:r>
      <w:r>
        <w:rPr>
          <w:color w:val="474747"/>
          <w:spacing w:val="-10"/>
        </w:rPr>
        <w:t xml:space="preserve"> </w:t>
      </w:r>
      <w:r>
        <w:rPr>
          <w:color w:val="474747"/>
        </w:rPr>
        <w:t>a</w:t>
      </w:r>
      <w:r>
        <w:rPr>
          <w:color w:val="474747"/>
          <w:spacing w:val="-10"/>
        </w:rPr>
        <w:t xml:space="preserve"> </w:t>
      </w:r>
      <w:r>
        <w:rPr>
          <w:color w:val="474747"/>
        </w:rPr>
        <w:t>comprehensive</w:t>
      </w:r>
      <w:r>
        <w:rPr>
          <w:color w:val="474747"/>
          <w:spacing w:val="-10"/>
        </w:rPr>
        <w:t xml:space="preserve"> </w:t>
      </w:r>
      <w:r>
        <w:rPr>
          <w:color w:val="474747"/>
        </w:rPr>
        <w:t>analysis</w:t>
      </w:r>
      <w:r>
        <w:rPr>
          <w:color w:val="474747"/>
          <w:spacing w:val="-10"/>
        </w:rPr>
        <w:t xml:space="preserve"> </w:t>
      </w:r>
      <w:r>
        <w:rPr>
          <w:color w:val="474747"/>
        </w:rPr>
        <w:t>of</w:t>
      </w:r>
      <w:r>
        <w:rPr>
          <w:color w:val="474747"/>
          <w:spacing w:val="-10"/>
        </w:rPr>
        <w:t xml:space="preserve"> </w:t>
      </w:r>
      <w:r>
        <w:rPr>
          <w:color w:val="474747"/>
        </w:rPr>
        <w:t>service</w:t>
      </w:r>
      <w:r>
        <w:rPr>
          <w:color w:val="474747"/>
          <w:spacing w:val="-10"/>
        </w:rPr>
        <w:t xml:space="preserve"> </w:t>
      </w:r>
      <w:r>
        <w:rPr>
          <w:color w:val="474747"/>
        </w:rPr>
        <w:t>needs and delivery patterns.</w:t>
      </w:r>
    </w:p>
    <w:p w14:paraId="67CF10AF" w14:textId="77777777" w:rsidR="00974753" w:rsidRDefault="009A76C8">
      <w:pPr>
        <w:pStyle w:val="BodyText"/>
        <w:spacing w:before="194" w:line="309" w:lineRule="auto"/>
        <w:ind w:left="142" w:right="423"/>
        <w:jc w:val="both"/>
      </w:pPr>
      <w:r>
        <w:rPr>
          <w:color w:val="474747"/>
        </w:rPr>
        <w:t>The</w:t>
      </w:r>
      <w:r>
        <w:rPr>
          <w:color w:val="474747"/>
          <w:spacing w:val="-11"/>
        </w:rPr>
        <w:t xml:space="preserve"> </w:t>
      </w:r>
      <w:r>
        <w:rPr>
          <w:color w:val="474747"/>
        </w:rPr>
        <w:t>scope</w:t>
      </w:r>
      <w:r>
        <w:rPr>
          <w:color w:val="474747"/>
          <w:spacing w:val="-11"/>
        </w:rPr>
        <w:t xml:space="preserve"> </w:t>
      </w:r>
      <w:r>
        <w:rPr>
          <w:color w:val="474747"/>
        </w:rPr>
        <w:t>of</w:t>
      </w:r>
      <w:r>
        <w:rPr>
          <w:color w:val="474747"/>
          <w:spacing w:val="-11"/>
        </w:rPr>
        <w:t xml:space="preserve"> </w:t>
      </w:r>
      <w:r>
        <w:rPr>
          <w:color w:val="474747"/>
        </w:rPr>
        <w:t>this</w:t>
      </w:r>
      <w:r>
        <w:rPr>
          <w:color w:val="474747"/>
          <w:spacing w:val="-11"/>
        </w:rPr>
        <w:t xml:space="preserve"> </w:t>
      </w:r>
      <w:r>
        <w:rPr>
          <w:color w:val="474747"/>
        </w:rPr>
        <w:t>report</w:t>
      </w:r>
      <w:r>
        <w:rPr>
          <w:color w:val="474747"/>
          <w:spacing w:val="-11"/>
        </w:rPr>
        <w:t xml:space="preserve"> </w:t>
      </w:r>
      <w:r>
        <w:rPr>
          <w:color w:val="474747"/>
        </w:rPr>
        <w:t>is</w:t>
      </w:r>
      <w:r>
        <w:rPr>
          <w:color w:val="474747"/>
          <w:spacing w:val="-11"/>
        </w:rPr>
        <w:t xml:space="preserve"> </w:t>
      </w:r>
      <w:r>
        <w:rPr>
          <w:color w:val="474747"/>
        </w:rPr>
        <w:t>framed</w:t>
      </w:r>
      <w:r>
        <w:rPr>
          <w:color w:val="474747"/>
          <w:spacing w:val="-11"/>
        </w:rPr>
        <w:t xml:space="preserve"> </w:t>
      </w:r>
      <w:r>
        <w:rPr>
          <w:color w:val="474747"/>
        </w:rPr>
        <w:t>by</w:t>
      </w:r>
      <w:r>
        <w:rPr>
          <w:color w:val="474747"/>
          <w:spacing w:val="-11"/>
        </w:rPr>
        <w:t xml:space="preserve"> </w:t>
      </w:r>
      <w:r>
        <w:rPr>
          <w:color w:val="474747"/>
        </w:rPr>
        <w:t>the</w:t>
      </w:r>
      <w:r>
        <w:rPr>
          <w:color w:val="474747"/>
          <w:spacing w:val="-11"/>
        </w:rPr>
        <w:t xml:space="preserve"> </w:t>
      </w:r>
      <w:r>
        <w:rPr>
          <w:color w:val="474747"/>
        </w:rPr>
        <w:t>key</w:t>
      </w:r>
      <w:r>
        <w:rPr>
          <w:color w:val="474747"/>
          <w:spacing w:val="-12"/>
        </w:rPr>
        <w:t xml:space="preserve"> </w:t>
      </w:r>
      <w:r>
        <w:rPr>
          <w:color w:val="474747"/>
        </w:rPr>
        <w:t>measures</w:t>
      </w:r>
      <w:r>
        <w:rPr>
          <w:color w:val="474747"/>
          <w:spacing w:val="-11"/>
        </w:rPr>
        <w:t xml:space="preserve"> </w:t>
      </w:r>
      <w:r>
        <w:rPr>
          <w:color w:val="474747"/>
        </w:rPr>
        <w:t>outlined</w:t>
      </w:r>
      <w:r>
        <w:rPr>
          <w:color w:val="474747"/>
          <w:spacing w:val="-11"/>
        </w:rPr>
        <w:t xml:space="preserve"> </w:t>
      </w:r>
      <w:r>
        <w:rPr>
          <w:color w:val="474747"/>
        </w:rPr>
        <w:t>in</w:t>
      </w:r>
      <w:r>
        <w:rPr>
          <w:color w:val="474747"/>
          <w:spacing w:val="-11"/>
        </w:rPr>
        <w:t xml:space="preserve"> </w:t>
      </w:r>
      <w:r>
        <w:rPr>
          <w:color w:val="474747"/>
        </w:rPr>
        <w:t>national</w:t>
      </w:r>
      <w:r>
        <w:rPr>
          <w:color w:val="474747"/>
          <w:spacing w:val="-11"/>
        </w:rPr>
        <w:t xml:space="preserve"> </w:t>
      </w:r>
      <w:r>
        <w:rPr>
          <w:color w:val="474747"/>
        </w:rPr>
        <w:t>policy</w:t>
      </w:r>
      <w:r>
        <w:rPr>
          <w:color w:val="474747"/>
          <w:spacing w:val="-11"/>
        </w:rPr>
        <w:t xml:space="preserve"> </w:t>
      </w:r>
      <w:r>
        <w:rPr>
          <w:color w:val="474747"/>
        </w:rPr>
        <w:t>objectives</w:t>
      </w:r>
      <w:r>
        <w:rPr>
          <w:color w:val="474747"/>
          <w:spacing w:val="-11"/>
        </w:rPr>
        <w:t xml:space="preserve"> </w:t>
      </w:r>
      <w:r>
        <w:rPr>
          <w:color w:val="474747"/>
        </w:rPr>
        <w:t>and</w:t>
      </w:r>
      <w:r>
        <w:rPr>
          <w:color w:val="474747"/>
          <w:spacing w:val="-11"/>
        </w:rPr>
        <w:t xml:space="preserve"> </w:t>
      </w:r>
      <w:r>
        <w:rPr>
          <w:color w:val="474747"/>
        </w:rPr>
        <w:t>the</w:t>
      </w:r>
      <w:r>
        <w:rPr>
          <w:color w:val="474747"/>
          <w:spacing w:val="-11"/>
        </w:rPr>
        <w:t xml:space="preserve"> </w:t>
      </w:r>
      <w:r>
        <w:rPr>
          <w:color w:val="474747"/>
        </w:rPr>
        <w:t>CCC implementation</w:t>
      </w:r>
      <w:r>
        <w:rPr>
          <w:color w:val="474747"/>
          <w:spacing w:val="-12"/>
        </w:rPr>
        <w:t xml:space="preserve"> </w:t>
      </w:r>
      <w:r>
        <w:rPr>
          <w:color w:val="474747"/>
        </w:rPr>
        <w:t>framework. Specifically,</w:t>
      </w:r>
      <w:r>
        <w:rPr>
          <w:color w:val="474747"/>
          <w:spacing w:val="-12"/>
        </w:rPr>
        <w:t xml:space="preserve"> </w:t>
      </w:r>
      <w:r>
        <w:rPr>
          <w:color w:val="474747"/>
        </w:rPr>
        <w:t>the</w:t>
      </w:r>
      <w:r>
        <w:rPr>
          <w:color w:val="474747"/>
          <w:spacing w:val="-12"/>
        </w:rPr>
        <w:t xml:space="preserve"> </w:t>
      </w:r>
      <w:r>
        <w:rPr>
          <w:color w:val="474747"/>
        </w:rPr>
        <w:t>evaluation</w:t>
      </w:r>
      <w:r>
        <w:rPr>
          <w:color w:val="474747"/>
          <w:spacing w:val="-12"/>
        </w:rPr>
        <w:t xml:space="preserve"> </w:t>
      </w:r>
      <w:r>
        <w:rPr>
          <w:color w:val="474747"/>
        </w:rPr>
        <w:t>examines:</w:t>
      </w:r>
    </w:p>
    <w:p w14:paraId="0DBFFE17" w14:textId="77777777" w:rsidR="00974753" w:rsidRDefault="009A76C8">
      <w:pPr>
        <w:pStyle w:val="ListParagraph"/>
        <w:numPr>
          <w:ilvl w:val="0"/>
          <w:numId w:val="11"/>
        </w:numPr>
        <w:tabs>
          <w:tab w:val="left" w:pos="738"/>
          <w:tab w:val="left" w:pos="740"/>
        </w:tabs>
        <w:spacing w:before="166" w:line="259" w:lineRule="auto"/>
        <w:rPr>
          <w:sz w:val="20"/>
        </w:rPr>
      </w:pPr>
      <w:r>
        <w:rPr>
          <w:color w:val="474747"/>
          <w:sz w:val="20"/>
        </w:rPr>
        <w:t>The nature of current and future demands for culturally safe and accessible suicide prevention services, with a focus on the effectiveness of Aboriginal-led models of care.</w:t>
      </w:r>
    </w:p>
    <w:p w14:paraId="19837D24" w14:textId="77777777" w:rsidR="00974753" w:rsidRDefault="009A76C8">
      <w:pPr>
        <w:pStyle w:val="ListParagraph"/>
        <w:numPr>
          <w:ilvl w:val="0"/>
          <w:numId w:val="11"/>
        </w:numPr>
        <w:tabs>
          <w:tab w:val="left" w:pos="738"/>
          <w:tab w:val="left" w:pos="740"/>
        </w:tabs>
        <w:spacing w:before="109" w:line="259" w:lineRule="auto"/>
        <w:rPr>
          <w:sz w:val="20"/>
        </w:rPr>
      </w:pPr>
      <w:r>
        <w:rPr>
          <w:color w:val="474747"/>
          <w:sz w:val="20"/>
        </w:rPr>
        <w:t>The</w:t>
      </w:r>
      <w:r>
        <w:rPr>
          <w:color w:val="474747"/>
          <w:spacing w:val="-6"/>
          <w:sz w:val="20"/>
        </w:rPr>
        <w:t xml:space="preserve"> </w:t>
      </w:r>
      <w:r>
        <w:rPr>
          <w:color w:val="474747"/>
          <w:sz w:val="20"/>
        </w:rPr>
        <w:t>workforce</w:t>
      </w:r>
      <w:r>
        <w:rPr>
          <w:color w:val="474747"/>
          <w:spacing w:val="-6"/>
          <w:sz w:val="20"/>
        </w:rPr>
        <w:t xml:space="preserve"> </w:t>
      </w:r>
      <w:r>
        <w:rPr>
          <w:color w:val="474747"/>
          <w:sz w:val="20"/>
        </w:rPr>
        <w:t>capacity</w:t>
      </w:r>
      <w:r>
        <w:rPr>
          <w:color w:val="474747"/>
          <w:spacing w:val="-6"/>
          <w:sz w:val="20"/>
        </w:rPr>
        <w:t xml:space="preserve"> </w:t>
      </w:r>
      <w:r>
        <w:rPr>
          <w:color w:val="474747"/>
          <w:sz w:val="20"/>
        </w:rPr>
        <w:t>required</w:t>
      </w:r>
      <w:r>
        <w:rPr>
          <w:color w:val="474747"/>
          <w:spacing w:val="-6"/>
          <w:sz w:val="20"/>
        </w:rPr>
        <w:t xml:space="preserve"> </w:t>
      </w:r>
      <w:r>
        <w:rPr>
          <w:color w:val="474747"/>
          <w:sz w:val="20"/>
        </w:rPr>
        <w:t>to</w:t>
      </w:r>
      <w:r>
        <w:rPr>
          <w:color w:val="474747"/>
          <w:spacing w:val="-6"/>
          <w:sz w:val="20"/>
        </w:rPr>
        <w:t xml:space="preserve"> </w:t>
      </w:r>
      <w:r>
        <w:rPr>
          <w:color w:val="474747"/>
          <w:sz w:val="20"/>
        </w:rPr>
        <w:t>sustain</w:t>
      </w:r>
      <w:r>
        <w:rPr>
          <w:color w:val="474747"/>
          <w:spacing w:val="-6"/>
          <w:sz w:val="20"/>
        </w:rPr>
        <w:t xml:space="preserve"> </w:t>
      </w:r>
      <w:r>
        <w:rPr>
          <w:color w:val="474747"/>
          <w:sz w:val="20"/>
        </w:rPr>
        <w:t>and</w:t>
      </w:r>
      <w:r>
        <w:rPr>
          <w:color w:val="474747"/>
          <w:spacing w:val="-6"/>
          <w:sz w:val="20"/>
        </w:rPr>
        <w:t xml:space="preserve"> </w:t>
      </w:r>
      <w:r>
        <w:rPr>
          <w:color w:val="474747"/>
          <w:sz w:val="20"/>
        </w:rPr>
        <w:t>expand</w:t>
      </w:r>
      <w:r>
        <w:rPr>
          <w:color w:val="474747"/>
          <w:spacing w:val="-6"/>
          <w:sz w:val="20"/>
        </w:rPr>
        <w:t xml:space="preserve"> </w:t>
      </w:r>
      <w:r>
        <w:rPr>
          <w:color w:val="474747"/>
          <w:sz w:val="20"/>
        </w:rPr>
        <w:t>suicide</w:t>
      </w:r>
      <w:r>
        <w:rPr>
          <w:color w:val="474747"/>
          <w:spacing w:val="-6"/>
          <w:sz w:val="20"/>
        </w:rPr>
        <w:t xml:space="preserve"> </w:t>
      </w:r>
      <w:r>
        <w:rPr>
          <w:color w:val="474747"/>
          <w:sz w:val="20"/>
        </w:rPr>
        <w:t>prevention</w:t>
      </w:r>
      <w:r>
        <w:rPr>
          <w:color w:val="474747"/>
          <w:spacing w:val="-6"/>
          <w:sz w:val="20"/>
        </w:rPr>
        <w:t xml:space="preserve"> </w:t>
      </w:r>
      <w:r>
        <w:rPr>
          <w:color w:val="474747"/>
          <w:sz w:val="20"/>
        </w:rPr>
        <w:t>and</w:t>
      </w:r>
      <w:r>
        <w:rPr>
          <w:color w:val="474747"/>
          <w:spacing w:val="-6"/>
          <w:sz w:val="20"/>
        </w:rPr>
        <w:t xml:space="preserve"> </w:t>
      </w:r>
      <w:r>
        <w:rPr>
          <w:color w:val="474747"/>
          <w:sz w:val="20"/>
        </w:rPr>
        <w:t>aftercare</w:t>
      </w:r>
      <w:r>
        <w:rPr>
          <w:color w:val="474747"/>
          <w:spacing w:val="-6"/>
          <w:sz w:val="20"/>
        </w:rPr>
        <w:t xml:space="preserve"> </w:t>
      </w:r>
      <w:r>
        <w:rPr>
          <w:color w:val="474747"/>
          <w:sz w:val="20"/>
        </w:rPr>
        <w:t>services, including</w:t>
      </w:r>
      <w:r>
        <w:rPr>
          <w:color w:val="474747"/>
          <w:spacing w:val="-11"/>
          <w:sz w:val="20"/>
        </w:rPr>
        <w:t xml:space="preserve"> </w:t>
      </w:r>
      <w:r>
        <w:rPr>
          <w:color w:val="474747"/>
          <w:sz w:val="20"/>
        </w:rPr>
        <w:t>recruitment,</w:t>
      </w:r>
      <w:r>
        <w:rPr>
          <w:color w:val="474747"/>
          <w:spacing w:val="-11"/>
          <w:sz w:val="20"/>
        </w:rPr>
        <w:t xml:space="preserve"> </w:t>
      </w:r>
      <w:r>
        <w:rPr>
          <w:color w:val="474747"/>
          <w:sz w:val="20"/>
        </w:rPr>
        <w:t>training,</w:t>
      </w:r>
      <w:r>
        <w:rPr>
          <w:color w:val="474747"/>
          <w:spacing w:val="-11"/>
          <w:sz w:val="20"/>
        </w:rPr>
        <w:t xml:space="preserve"> </w:t>
      </w:r>
      <w:r>
        <w:rPr>
          <w:color w:val="474747"/>
          <w:sz w:val="20"/>
        </w:rPr>
        <w:t>and</w:t>
      </w:r>
      <w:r>
        <w:rPr>
          <w:color w:val="474747"/>
          <w:spacing w:val="-11"/>
          <w:sz w:val="20"/>
        </w:rPr>
        <w:t xml:space="preserve"> </w:t>
      </w:r>
      <w:r>
        <w:rPr>
          <w:color w:val="474747"/>
          <w:sz w:val="20"/>
        </w:rPr>
        <w:t>retention</w:t>
      </w:r>
      <w:r>
        <w:rPr>
          <w:color w:val="474747"/>
          <w:spacing w:val="-11"/>
          <w:sz w:val="20"/>
        </w:rPr>
        <w:t xml:space="preserve"> </w:t>
      </w:r>
      <w:r>
        <w:rPr>
          <w:color w:val="474747"/>
          <w:sz w:val="20"/>
        </w:rPr>
        <w:t>of</w:t>
      </w:r>
      <w:r>
        <w:rPr>
          <w:color w:val="474747"/>
          <w:spacing w:val="-11"/>
          <w:sz w:val="20"/>
        </w:rPr>
        <w:t xml:space="preserve"> </w:t>
      </w:r>
      <w:r>
        <w:rPr>
          <w:color w:val="474747"/>
          <w:sz w:val="20"/>
        </w:rPr>
        <w:t>Indigenous</w:t>
      </w:r>
      <w:r>
        <w:rPr>
          <w:color w:val="474747"/>
          <w:spacing w:val="-11"/>
          <w:sz w:val="20"/>
        </w:rPr>
        <w:t xml:space="preserve"> </w:t>
      </w:r>
      <w:r>
        <w:rPr>
          <w:color w:val="474747"/>
          <w:sz w:val="20"/>
        </w:rPr>
        <w:t>mental</w:t>
      </w:r>
      <w:r>
        <w:rPr>
          <w:color w:val="474747"/>
          <w:spacing w:val="-11"/>
          <w:sz w:val="20"/>
        </w:rPr>
        <w:t xml:space="preserve"> </w:t>
      </w:r>
      <w:r>
        <w:rPr>
          <w:color w:val="474747"/>
          <w:sz w:val="20"/>
        </w:rPr>
        <w:t>health</w:t>
      </w:r>
      <w:r>
        <w:rPr>
          <w:color w:val="474747"/>
          <w:spacing w:val="-11"/>
          <w:sz w:val="20"/>
        </w:rPr>
        <w:t xml:space="preserve"> </w:t>
      </w:r>
      <w:r>
        <w:rPr>
          <w:color w:val="474747"/>
          <w:sz w:val="20"/>
        </w:rPr>
        <w:t>workers.</w:t>
      </w:r>
    </w:p>
    <w:p w14:paraId="64649E2D" w14:textId="77777777" w:rsidR="00974753" w:rsidRDefault="009A76C8">
      <w:pPr>
        <w:pStyle w:val="ListParagraph"/>
        <w:numPr>
          <w:ilvl w:val="0"/>
          <w:numId w:val="11"/>
        </w:numPr>
        <w:tabs>
          <w:tab w:val="left" w:pos="738"/>
          <w:tab w:val="left" w:pos="740"/>
        </w:tabs>
        <w:spacing w:before="90"/>
        <w:rPr>
          <w:sz w:val="20"/>
        </w:rPr>
      </w:pPr>
      <w:r>
        <w:rPr>
          <w:color w:val="474747"/>
          <w:sz w:val="20"/>
        </w:rPr>
        <w:t>The impact of CCC’s community-controlled networks in increasing service engagement, particu- larly</w:t>
      </w:r>
      <w:r>
        <w:rPr>
          <w:color w:val="474747"/>
          <w:spacing w:val="-2"/>
          <w:sz w:val="20"/>
        </w:rPr>
        <w:t xml:space="preserve"> </w:t>
      </w:r>
      <w:r>
        <w:rPr>
          <w:color w:val="474747"/>
          <w:sz w:val="20"/>
        </w:rPr>
        <w:t>among</w:t>
      </w:r>
      <w:r>
        <w:rPr>
          <w:color w:val="474747"/>
          <w:spacing w:val="-2"/>
          <w:sz w:val="20"/>
        </w:rPr>
        <w:t xml:space="preserve"> </w:t>
      </w:r>
      <w:r>
        <w:rPr>
          <w:color w:val="474747"/>
          <w:sz w:val="20"/>
        </w:rPr>
        <w:t>high-risk</w:t>
      </w:r>
      <w:r>
        <w:rPr>
          <w:color w:val="474747"/>
          <w:spacing w:val="-2"/>
          <w:sz w:val="20"/>
        </w:rPr>
        <w:t xml:space="preserve"> </w:t>
      </w:r>
      <w:r>
        <w:rPr>
          <w:color w:val="474747"/>
          <w:sz w:val="20"/>
        </w:rPr>
        <w:t>and</w:t>
      </w:r>
      <w:r>
        <w:rPr>
          <w:color w:val="474747"/>
          <w:spacing w:val="-1"/>
          <w:sz w:val="20"/>
        </w:rPr>
        <w:t xml:space="preserve"> </w:t>
      </w:r>
      <w:r>
        <w:rPr>
          <w:color w:val="474747"/>
          <w:sz w:val="20"/>
        </w:rPr>
        <w:t>remote</w:t>
      </w:r>
      <w:r>
        <w:rPr>
          <w:color w:val="474747"/>
          <w:spacing w:val="-2"/>
          <w:sz w:val="20"/>
        </w:rPr>
        <w:t xml:space="preserve"> </w:t>
      </w:r>
      <w:r>
        <w:rPr>
          <w:color w:val="474747"/>
          <w:sz w:val="20"/>
        </w:rPr>
        <w:t>populations, and</w:t>
      </w:r>
      <w:r>
        <w:rPr>
          <w:color w:val="474747"/>
          <w:spacing w:val="-2"/>
          <w:sz w:val="20"/>
        </w:rPr>
        <w:t xml:space="preserve"> </w:t>
      </w:r>
      <w:r>
        <w:rPr>
          <w:color w:val="474747"/>
          <w:sz w:val="20"/>
        </w:rPr>
        <w:t>how</w:t>
      </w:r>
      <w:r>
        <w:rPr>
          <w:color w:val="474747"/>
          <w:spacing w:val="-2"/>
          <w:sz w:val="20"/>
        </w:rPr>
        <w:t xml:space="preserve"> </w:t>
      </w:r>
      <w:r>
        <w:rPr>
          <w:color w:val="474747"/>
          <w:sz w:val="20"/>
        </w:rPr>
        <w:t>this</w:t>
      </w:r>
      <w:r>
        <w:rPr>
          <w:color w:val="474747"/>
          <w:spacing w:val="-1"/>
          <w:sz w:val="20"/>
        </w:rPr>
        <w:t xml:space="preserve"> </w:t>
      </w:r>
      <w:r>
        <w:rPr>
          <w:color w:val="474747"/>
          <w:sz w:val="20"/>
        </w:rPr>
        <w:t>aligns</w:t>
      </w:r>
      <w:r>
        <w:rPr>
          <w:color w:val="474747"/>
          <w:spacing w:val="-2"/>
          <w:sz w:val="20"/>
        </w:rPr>
        <w:t xml:space="preserve"> </w:t>
      </w:r>
      <w:r>
        <w:rPr>
          <w:color w:val="474747"/>
          <w:sz w:val="20"/>
        </w:rPr>
        <w:t>with</w:t>
      </w:r>
      <w:r>
        <w:rPr>
          <w:color w:val="474747"/>
          <w:spacing w:val="-2"/>
          <w:sz w:val="20"/>
        </w:rPr>
        <w:t xml:space="preserve"> </w:t>
      </w:r>
      <w:r>
        <w:rPr>
          <w:color w:val="474747"/>
          <w:sz w:val="20"/>
        </w:rPr>
        <w:t>documented</w:t>
      </w:r>
      <w:r>
        <w:rPr>
          <w:color w:val="474747"/>
          <w:spacing w:val="-2"/>
          <w:sz w:val="20"/>
        </w:rPr>
        <w:t xml:space="preserve"> </w:t>
      </w:r>
      <w:r>
        <w:rPr>
          <w:color w:val="474747"/>
          <w:sz w:val="20"/>
        </w:rPr>
        <w:t>performance outcomes from CCC sites.</w:t>
      </w:r>
    </w:p>
    <w:p w14:paraId="031504DC" w14:textId="77777777" w:rsidR="00974753" w:rsidRDefault="009A76C8">
      <w:pPr>
        <w:pStyle w:val="ListParagraph"/>
        <w:numPr>
          <w:ilvl w:val="0"/>
          <w:numId w:val="11"/>
        </w:numPr>
        <w:tabs>
          <w:tab w:val="left" w:pos="738"/>
          <w:tab w:val="left" w:pos="740"/>
        </w:tabs>
        <w:spacing w:before="97"/>
        <w:rPr>
          <w:sz w:val="20"/>
        </w:rPr>
      </w:pPr>
      <w:r>
        <w:rPr>
          <w:color w:val="474747"/>
          <w:sz w:val="20"/>
        </w:rPr>
        <w:t>The</w:t>
      </w:r>
      <w:r>
        <w:rPr>
          <w:color w:val="474747"/>
          <w:spacing w:val="-11"/>
          <w:sz w:val="20"/>
        </w:rPr>
        <w:t xml:space="preserve"> </w:t>
      </w:r>
      <w:r>
        <w:rPr>
          <w:color w:val="474747"/>
          <w:sz w:val="20"/>
        </w:rPr>
        <w:t>program’s</w:t>
      </w:r>
      <w:r>
        <w:rPr>
          <w:color w:val="474747"/>
          <w:spacing w:val="-11"/>
          <w:sz w:val="20"/>
        </w:rPr>
        <w:t xml:space="preserve"> </w:t>
      </w:r>
      <w:r>
        <w:rPr>
          <w:color w:val="474747"/>
          <w:sz w:val="20"/>
        </w:rPr>
        <w:t>responsiveness</w:t>
      </w:r>
      <w:r>
        <w:rPr>
          <w:color w:val="474747"/>
          <w:spacing w:val="-11"/>
          <w:sz w:val="20"/>
        </w:rPr>
        <w:t xml:space="preserve"> </w:t>
      </w:r>
      <w:r>
        <w:rPr>
          <w:color w:val="474747"/>
          <w:sz w:val="20"/>
        </w:rPr>
        <w:t>to</w:t>
      </w:r>
      <w:r>
        <w:rPr>
          <w:color w:val="474747"/>
          <w:spacing w:val="-11"/>
          <w:sz w:val="20"/>
        </w:rPr>
        <w:t xml:space="preserve"> </w:t>
      </w:r>
      <w:r>
        <w:rPr>
          <w:color w:val="474747"/>
          <w:sz w:val="20"/>
        </w:rPr>
        <w:t>evolving</w:t>
      </w:r>
      <w:r>
        <w:rPr>
          <w:color w:val="474747"/>
          <w:spacing w:val="-11"/>
          <w:sz w:val="20"/>
        </w:rPr>
        <w:t xml:space="preserve"> </w:t>
      </w:r>
      <w:r>
        <w:rPr>
          <w:color w:val="474747"/>
          <w:sz w:val="20"/>
        </w:rPr>
        <w:t>challenges,</w:t>
      </w:r>
      <w:r>
        <w:rPr>
          <w:color w:val="474747"/>
          <w:spacing w:val="-10"/>
          <w:sz w:val="20"/>
        </w:rPr>
        <w:t xml:space="preserve"> </w:t>
      </w:r>
      <w:r>
        <w:rPr>
          <w:color w:val="474747"/>
          <w:sz w:val="20"/>
        </w:rPr>
        <w:t>including</w:t>
      </w:r>
      <w:r>
        <w:rPr>
          <w:color w:val="474747"/>
          <w:spacing w:val="-11"/>
          <w:sz w:val="20"/>
        </w:rPr>
        <w:t xml:space="preserve"> </w:t>
      </w:r>
      <w:r>
        <w:rPr>
          <w:color w:val="474747"/>
          <w:sz w:val="20"/>
        </w:rPr>
        <w:t>emerging</w:t>
      </w:r>
      <w:r>
        <w:rPr>
          <w:color w:val="474747"/>
          <w:spacing w:val="-11"/>
          <w:sz w:val="20"/>
        </w:rPr>
        <w:t xml:space="preserve"> </w:t>
      </w:r>
      <w:r>
        <w:rPr>
          <w:color w:val="474747"/>
          <w:sz w:val="20"/>
        </w:rPr>
        <w:t>mental</w:t>
      </w:r>
      <w:r>
        <w:rPr>
          <w:color w:val="474747"/>
          <w:spacing w:val="-11"/>
          <w:sz w:val="20"/>
        </w:rPr>
        <w:t xml:space="preserve"> </w:t>
      </w:r>
      <w:r>
        <w:rPr>
          <w:color w:val="474747"/>
          <w:sz w:val="20"/>
        </w:rPr>
        <w:t>health</w:t>
      </w:r>
      <w:r>
        <w:rPr>
          <w:color w:val="474747"/>
          <w:spacing w:val="-11"/>
          <w:sz w:val="20"/>
        </w:rPr>
        <w:t xml:space="preserve"> </w:t>
      </w:r>
      <w:r>
        <w:rPr>
          <w:color w:val="474747"/>
          <w:sz w:val="20"/>
        </w:rPr>
        <w:t>needs</w:t>
      </w:r>
      <w:r>
        <w:rPr>
          <w:color w:val="474747"/>
          <w:spacing w:val="-11"/>
          <w:sz w:val="20"/>
        </w:rPr>
        <w:t xml:space="preserve"> </w:t>
      </w:r>
      <w:r>
        <w:rPr>
          <w:color w:val="474747"/>
          <w:sz w:val="20"/>
        </w:rPr>
        <w:t>and broader</w:t>
      </w:r>
      <w:r>
        <w:rPr>
          <w:color w:val="474747"/>
          <w:spacing w:val="-1"/>
          <w:sz w:val="20"/>
        </w:rPr>
        <w:t xml:space="preserve"> </w:t>
      </w:r>
      <w:r>
        <w:rPr>
          <w:color w:val="474747"/>
          <w:sz w:val="20"/>
        </w:rPr>
        <w:t>socio-economic</w:t>
      </w:r>
      <w:r>
        <w:rPr>
          <w:color w:val="474747"/>
          <w:spacing w:val="-1"/>
          <w:sz w:val="20"/>
        </w:rPr>
        <w:t xml:space="preserve"> </w:t>
      </w:r>
      <w:r>
        <w:rPr>
          <w:color w:val="474747"/>
          <w:sz w:val="20"/>
        </w:rPr>
        <w:t>determinants</w:t>
      </w:r>
      <w:r>
        <w:rPr>
          <w:color w:val="474747"/>
          <w:spacing w:val="-1"/>
          <w:sz w:val="20"/>
        </w:rPr>
        <w:t xml:space="preserve"> </w:t>
      </w:r>
      <w:r>
        <w:rPr>
          <w:color w:val="474747"/>
          <w:sz w:val="20"/>
        </w:rPr>
        <w:t>of</w:t>
      </w:r>
      <w:r>
        <w:rPr>
          <w:color w:val="474747"/>
          <w:spacing w:val="-1"/>
          <w:sz w:val="20"/>
        </w:rPr>
        <w:t xml:space="preserve"> </w:t>
      </w:r>
      <w:r>
        <w:rPr>
          <w:color w:val="474747"/>
          <w:sz w:val="20"/>
        </w:rPr>
        <w:t>wellbeing, particularly</w:t>
      </w:r>
      <w:r>
        <w:rPr>
          <w:color w:val="474747"/>
          <w:spacing w:val="-1"/>
          <w:sz w:val="20"/>
        </w:rPr>
        <w:t xml:space="preserve"> </w:t>
      </w:r>
      <w:r>
        <w:rPr>
          <w:color w:val="474747"/>
          <w:sz w:val="20"/>
        </w:rPr>
        <w:t>in</w:t>
      </w:r>
      <w:r>
        <w:rPr>
          <w:color w:val="474747"/>
          <w:spacing w:val="-1"/>
          <w:sz w:val="20"/>
        </w:rPr>
        <w:t xml:space="preserve"> </w:t>
      </w:r>
      <w:r>
        <w:rPr>
          <w:color w:val="474747"/>
          <w:sz w:val="20"/>
        </w:rPr>
        <w:t>remote</w:t>
      </w:r>
      <w:r>
        <w:rPr>
          <w:color w:val="474747"/>
          <w:spacing w:val="-1"/>
          <w:sz w:val="20"/>
        </w:rPr>
        <w:t xml:space="preserve"> </w:t>
      </w:r>
      <w:r>
        <w:rPr>
          <w:color w:val="474747"/>
          <w:sz w:val="20"/>
        </w:rPr>
        <w:t>and</w:t>
      </w:r>
      <w:r>
        <w:rPr>
          <w:color w:val="474747"/>
          <w:spacing w:val="-1"/>
          <w:sz w:val="20"/>
        </w:rPr>
        <w:t xml:space="preserve"> </w:t>
      </w:r>
      <w:r>
        <w:rPr>
          <w:color w:val="474747"/>
          <w:sz w:val="20"/>
        </w:rPr>
        <w:t>underserved</w:t>
      </w:r>
      <w:r>
        <w:rPr>
          <w:color w:val="474747"/>
          <w:spacing w:val="-1"/>
          <w:sz w:val="20"/>
        </w:rPr>
        <w:t xml:space="preserve"> </w:t>
      </w:r>
      <w:r>
        <w:rPr>
          <w:color w:val="474747"/>
          <w:sz w:val="20"/>
        </w:rPr>
        <w:t xml:space="preserve">com- </w:t>
      </w:r>
      <w:r>
        <w:rPr>
          <w:color w:val="474747"/>
          <w:spacing w:val="-2"/>
          <w:sz w:val="20"/>
        </w:rPr>
        <w:t>munities.</w:t>
      </w:r>
    </w:p>
    <w:p w14:paraId="58681D99" w14:textId="77777777" w:rsidR="00974753" w:rsidRDefault="009A76C8">
      <w:pPr>
        <w:pStyle w:val="ListParagraph"/>
        <w:numPr>
          <w:ilvl w:val="0"/>
          <w:numId w:val="11"/>
        </w:numPr>
        <w:tabs>
          <w:tab w:val="left" w:pos="738"/>
          <w:tab w:val="left" w:pos="740"/>
        </w:tabs>
        <w:spacing w:line="259" w:lineRule="auto"/>
        <w:rPr>
          <w:sz w:val="20"/>
        </w:rPr>
      </w:pPr>
      <w:r>
        <w:rPr>
          <w:color w:val="474747"/>
          <w:sz w:val="20"/>
        </w:rPr>
        <w:t>The</w:t>
      </w:r>
      <w:r>
        <w:rPr>
          <w:color w:val="474747"/>
          <w:spacing w:val="-15"/>
          <w:sz w:val="20"/>
        </w:rPr>
        <w:t xml:space="preserve"> </w:t>
      </w:r>
      <w:r>
        <w:rPr>
          <w:color w:val="474747"/>
          <w:sz w:val="20"/>
        </w:rPr>
        <w:t>effectiveness</w:t>
      </w:r>
      <w:r>
        <w:rPr>
          <w:color w:val="474747"/>
          <w:spacing w:val="-15"/>
          <w:sz w:val="20"/>
        </w:rPr>
        <w:t xml:space="preserve"> </w:t>
      </w:r>
      <w:r>
        <w:rPr>
          <w:color w:val="474747"/>
          <w:sz w:val="20"/>
        </w:rPr>
        <w:t>of</w:t>
      </w:r>
      <w:r>
        <w:rPr>
          <w:color w:val="474747"/>
          <w:spacing w:val="-14"/>
          <w:sz w:val="20"/>
        </w:rPr>
        <w:t xml:space="preserve"> </w:t>
      </w:r>
      <w:r>
        <w:rPr>
          <w:color w:val="474747"/>
          <w:sz w:val="20"/>
        </w:rPr>
        <w:t>CCC’s</w:t>
      </w:r>
      <w:r>
        <w:rPr>
          <w:color w:val="474747"/>
          <w:spacing w:val="-15"/>
          <w:sz w:val="20"/>
        </w:rPr>
        <w:t xml:space="preserve"> </w:t>
      </w:r>
      <w:r>
        <w:rPr>
          <w:color w:val="474747"/>
          <w:sz w:val="20"/>
        </w:rPr>
        <w:t>integration</w:t>
      </w:r>
      <w:r>
        <w:rPr>
          <w:color w:val="474747"/>
          <w:spacing w:val="-15"/>
          <w:sz w:val="20"/>
        </w:rPr>
        <w:t xml:space="preserve"> </w:t>
      </w:r>
      <w:r>
        <w:rPr>
          <w:color w:val="474747"/>
          <w:sz w:val="20"/>
        </w:rPr>
        <w:t>with</w:t>
      </w:r>
      <w:r>
        <w:rPr>
          <w:color w:val="474747"/>
          <w:spacing w:val="-14"/>
          <w:sz w:val="20"/>
        </w:rPr>
        <w:t xml:space="preserve"> </w:t>
      </w:r>
      <w:r>
        <w:rPr>
          <w:color w:val="474747"/>
          <w:sz w:val="20"/>
        </w:rPr>
        <w:t>national</w:t>
      </w:r>
      <w:r>
        <w:rPr>
          <w:color w:val="474747"/>
          <w:spacing w:val="-15"/>
          <w:sz w:val="20"/>
        </w:rPr>
        <w:t xml:space="preserve"> </w:t>
      </w:r>
      <w:r>
        <w:rPr>
          <w:color w:val="474747"/>
          <w:sz w:val="20"/>
        </w:rPr>
        <w:t>suicide</w:t>
      </w:r>
      <w:r>
        <w:rPr>
          <w:color w:val="474747"/>
          <w:spacing w:val="-14"/>
          <w:sz w:val="20"/>
        </w:rPr>
        <w:t xml:space="preserve"> </w:t>
      </w:r>
      <w:r>
        <w:rPr>
          <w:color w:val="474747"/>
          <w:sz w:val="20"/>
        </w:rPr>
        <w:t>prevention</w:t>
      </w:r>
      <w:r>
        <w:rPr>
          <w:color w:val="474747"/>
          <w:spacing w:val="-15"/>
          <w:sz w:val="20"/>
        </w:rPr>
        <w:t xml:space="preserve"> </w:t>
      </w:r>
      <w:r>
        <w:rPr>
          <w:color w:val="474747"/>
          <w:sz w:val="20"/>
        </w:rPr>
        <w:t>strategies</w:t>
      </w:r>
      <w:r>
        <w:rPr>
          <w:color w:val="474747"/>
          <w:spacing w:val="-15"/>
          <w:sz w:val="20"/>
        </w:rPr>
        <w:t xml:space="preserve"> </w:t>
      </w:r>
      <w:r>
        <w:rPr>
          <w:color w:val="474747"/>
          <w:sz w:val="20"/>
        </w:rPr>
        <w:t>and</w:t>
      </w:r>
      <w:r>
        <w:rPr>
          <w:color w:val="474747"/>
          <w:spacing w:val="-14"/>
          <w:sz w:val="20"/>
        </w:rPr>
        <w:t xml:space="preserve"> </w:t>
      </w:r>
      <w:r>
        <w:rPr>
          <w:color w:val="474747"/>
          <w:sz w:val="20"/>
        </w:rPr>
        <w:t>its</w:t>
      </w:r>
      <w:r>
        <w:rPr>
          <w:color w:val="474747"/>
          <w:spacing w:val="-14"/>
          <w:sz w:val="20"/>
        </w:rPr>
        <w:t xml:space="preserve"> </w:t>
      </w:r>
      <w:r>
        <w:rPr>
          <w:color w:val="474747"/>
          <w:sz w:val="20"/>
        </w:rPr>
        <w:t>contribu- tion</w:t>
      </w:r>
      <w:r>
        <w:rPr>
          <w:color w:val="474747"/>
          <w:spacing w:val="-2"/>
          <w:sz w:val="20"/>
        </w:rPr>
        <w:t xml:space="preserve"> </w:t>
      </w:r>
      <w:r>
        <w:rPr>
          <w:color w:val="474747"/>
          <w:sz w:val="20"/>
        </w:rPr>
        <w:t>to</w:t>
      </w:r>
      <w:r>
        <w:rPr>
          <w:color w:val="474747"/>
          <w:spacing w:val="-2"/>
          <w:sz w:val="20"/>
        </w:rPr>
        <w:t xml:space="preserve"> </w:t>
      </w:r>
      <w:r>
        <w:rPr>
          <w:color w:val="474747"/>
          <w:sz w:val="20"/>
        </w:rPr>
        <w:t>Closing</w:t>
      </w:r>
      <w:r>
        <w:rPr>
          <w:color w:val="474747"/>
          <w:spacing w:val="-2"/>
          <w:sz w:val="20"/>
        </w:rPr>
        <w:t xml:space="preserve"> </w:t>
      </w:r>
      <w:r>
        <w:rPr>
          <w:color w:val="474747"/>
          <w:sz w:val="20"/>
        </w:rPr>
        <w:t>the</w:t>
      </w:r>
      <w:r>
        <w:rPr>
          <w:color w:val="474747"/>
          <w:spacing w:val="-2"/>
          <w:sz w:val="20"/>
        </w:rPr>
        <w:t xml:space="preserve"> </w:t>
      </w:r>
      <w:r>
        <w:rPr>
          <w:color w:val="474747"/>
          <w:sz w:val="20"/>
        </w:rPr>
        <w:t>Gap</w:t>
      </w:r>
      <w:r>
        <w:rPr>
          <w:color w:val="474747"/>
          <w:spacing w:val="-2"/>
          <w:sz w:val="20"/>
        </w:rPr>
        <w:t xml:space="preserve"> </w:t>
      </w:r>
      <w:r>
        <w:rPr>
          <w:color w:val="474747"/>
          <w:sz w:val="20"/>
        </w:rPr>
        <w:t>targets,</w:t>
      </w:r>
      <w:r>
        <w:rPr>
          <w:color w:val="474747"/>
          <w:spacing w:val="-2"/>
          <w:sz w:val="20"/>
        </w:rPr>
        <w:t xml:space="preserve"> </w:t>
      </w:r>
      <w:r>
        <w:rPr>
          <w:color w:val="474747"/>
          <w:sz w:val="20"/>
        </w:rPr>
        <w:t>assessing</w:t>
      </w:r>
      <w:r>
        <w:rPr>
          <w:color w:val="474747"/>
          <w:spacing w:val="-2"/>
          <w:sz w:val="20"/>
        </w:rPr>
        <w:t xml:space="preserve"> </w:t>
      </w:r>
      <w:r>
        <w:rPr>
          <w:color w:val="474747"/>
          <w:sz w:val="20"/>
        </w:rPr>
        <w:t>its</w:t>
      </w:r>
      <w:r>
        <w:rPr>
          <w:color w:val="474747"/>
          <w:spacing w:val="-2"/>
          <w:sz w:val="20"/>
        </w:rPr>
        <w:t xml:space="preserve"> </w:t>
      </w:r>
      <w:r>
        <w:rPr>
          <w:color w:val="474747"/>
          <w:sz w:val="20"/>
        </w:rPr>
        <w:t>role</w:t>
      </w:r>
      <w:r>
        <w:rPr>
          <w:color w:val="474747"/>
          <w:spacing w:val="-2"/>
          <w:sz w:val="20"/>
        </w:rPr>
        <w:t xml:space="preserve"> </w:t>
      </w:r>
      <w:r>
        <w:rPr>
          <w:color w:val="474747"/>
          <w:sz w:val="20"/>
        </w:rPr>
        <w:t>within</w:t>
      </w:r>
      <w:r>
        <w:rPr>
          <w:color w:val="474747"/>
          <w:spacing w:val="-2"/>
          <w:sz w:val="20"/>
        </w:rPr>
        <w:t xml:space="preserve"> </w:t>
      </w:r>
      <w:r>
        <w:rPr>
          <w:color w:val="474747"/>
          <w:sz w:val="20"/>
        </w:rPr>
        <w:t>broader</w:t>
      </w:r>
      <w:r>
        <w:rPr>
          <w:color w:val="474747"/>
          <w:spacing w:val="-2"/>
          <w:sz w:val="20"/>
        </w:rPr>
        <w:t xml:space="preserve"> </w:t>
      </w:r>
      <w:r>
        <w:rPr>
          <w:color w:val="474747"/>
          <w:sz w:val="20"/>
        </w:rPr>
        <w:t>mental</w:t>
      </w:r>
      <w:r>
        <w:rPr>
          <w:color w:val="474747"/>
          <w:spacing w:val="-2"/>
          <w:sz w:val="20"/>
        </w:rPr>
        <w:t xml:space="preserve"> </w:t>
      </w:r>
      <w:r>
        <w:rPr>
          <w:color w:val="474747"/>
          <w:sz w:val="20"/>
        </w:rPr>
        <w:t>health</w:t>
      </w:r>
      <w:r>
        <w:rPr>
          <w:color w:val="474747"/>
          <w:spacing w:val="-2"/>
          <w:sz w:val="20"/>
        </w:rPr>
        <w:t xml:space="preserve"> </w:t>
      </w:r>
      <w:r>
        <w:rPr>
          <w:color w:val="474747"/>
          <w:sz w:val="20"/>
        </w:rPr>
        <w:t>reforms.</w:t>
      </w:r>
    </w:p>
    <w:p w14:paraId="2D4460D6" w14:textId="77777777" w:rsidR="00974753" w:rsidRDefault="00974753">
      <w:pPr>
        <w:pStyle w:val="BodyText"/>
        <w:spacing w:before="13"/>
      </w:pPr>
    </w:p>
    <w:p w14:paraId="3343AB97" w14:textId="77777777" w:rsidR="00974753" w:rsidRDefault="009A76C8">
      <w:pPr>
        <w:pStyle w:val="BodyText"/>
        <w:spacing w:before="1" w:line="309" w:lineRule="auto"/>
        <w:ind w:left="142" w:right="423"/>
        <w:jc w:val="both"/>
      </w:pPr>
      <w:r>
        <w:rPr>
          <w:color w:val="474747"/>
        </w:rPr>
        <w:t>Data</w:t>
      </w:r>
      <w:r>
        <w:rPr>
          <w:color w:val="474747"/>
          <w:spacing w:val="-14"/>
        </w:rPr>
        <w:t xml:space="preserve"> </w:t>
      </w:r>
      <w:r>
        <w:rPr>
          <w:color w:val="474747"/>
        </w:rPr>
        <w:t>sources</w:t>
      </w:r>
      <w:r>
        <w:rPr>
          <w:color w:val="474747"/>
          <w:spacing w:val="-13"/>
        </w:rPr>
        <w:t xml:space="preserve"> </w:t>
      </w:r>
      <w:r>
        <w:rPr>
          <w:color w:val="474747"/>
        </w:rPr>
        <w:t>for</w:t>
      </w:r>
      <w:r>
        <w:rPr>
          <w:color w:val="474747"/>
          <w:spacing w:val="-14"/>
        </w:rPr>
        <w:t xml:space="preserve"> </w:t>
      </w:r>
      <w:r>
        <w:rPr>
          <w:color w:val="474747"/>
        </w:rPr>
        <w:t>this</w:t>
      </w:r>
      <w:r>
        <w:rPr>
          <w:color w:val="474747"/>
          <w:spacing w:val="-13"/>
        </w:rPr>
        <w:t xml:space="preserve"> </w:t>
      </w:r>
      <w:r>
        <w:rPr>
          <w:color w:val="474747"/>
        </w:rPr>
        <w:t>evaluation</w:t>
      </w:r>
      <w:r>
        <w:rPr>
          <w:color w:val="474747"/>
          <w:spacing w:val="-14"/>
        </w:rPr>
        <w:t xml:space="preserve"> </w:t>
      </w:r>
      <w:r>
        <w:rPr>
          <w:color w:val="474747"/>
        </w:rPr>
        <w:t>include</w:t>
      </w:r>
      <w:r>
        <w:rPr>
          <w:color w:val="474747"/>
          <w:spacing w:val="-13"/>
        </w:rPr>
        <w:t xml:space="preserve"> </w:t>
      </w:r>
      <w:r>
        <w:rPr>
          <w:color w:val="474747"/>
        </w:rPr>
        <w:t>document</w:t>
      </w:r>
      <w:r>
        <w:rPr>
          <w:color w:val="474747"/>
          <w:spacing w:val="-13"/>
        </w:rPr>
        <w:t xml:space="preserve"> </w:t>
      </w:r>
      <w:r>
        <w:rPr>
          <w:color w:val="474747"/>
        </w:rPr>
        <w:t>reviews,</w:t>
      </w:r>
      <w:r>
        <w:rPr>
          <w:color w:val="474747"/>
          <w:spacing w:val="-13"/>
        </w:rPr>
        <w:t xml:space="preserve"> </w:t>
      </w:r>
      <w:r>
        <w:rPr>
          <w:color w:val="474747"/>
        </w:rPr>
        <w:t>statistical</w:t>
      </w:r>
      <w:r>
        <w:rPr>
          <w:color w:val="474747"/>
          <w:spacing w:val="-14"/>
        </w:rPr>
        <w:t xml:space="preserve"> </w:t>
      </w:r>
      <w:r>
        <w:rPr>
          <w:color w:val="474747"/>
        </w:rPr>
        <w:t>analyses</w:t>
      </w:r>
      <w:r>
        <w:rPr>
          <w:color w:val="474747"/>
          <w:spacing w:val="-13"/>
        </w:rPr>
        <w:t xml:space="preserve"> </w:t>
      </w:r>
      <w:r>
        <w:rPr>
          <w:color w:val="474747"/>
        </w:rPr>
        <w:t>of</w:t>
      </w:r>
      <w:r>
        <w:rPr>
          <w:color w:val="474747"/>
          <w:spacing w:val="-13"/>
        </w:rPr>
        <w:t xml:space="preserve"> </w:t>
      </w:r>
      <w:r>
        <w:rPr>
          <w:color w:val="474747"/>
        </w:rPr>
        <w:t>AIHW</w:t>
      </w:r>
      <w:r>
        <w:rPr>
          <w:color w:val="474747"/>
          <w:spacing w:val="-13"/>
        </w:rPr>
        <w:t xml:space="preserve"> </w:t>
      </w:r>
      <w:r>
        <w:rPr>
          <w:color w:val="474747"/>
        </w:rPr>
        <w:t>and</w:t>
      </w:r>
      <w:r>
        <w:rPr>
          <w:color w:val="474747"/>
          <w:spacing w:val="-13"/>
        </w:rPr>
        <w:t xml:space="preserve"> </w:t>
      </w:r>
      <w:r>
        <w:rPr>
          <w:color w:val="474747"/>
        </w:rPr>
        <w:t>ABS</w:t>
      </w:r>
      <w:r>
        <w:rPr>
          <w:color w:val="474747"/>
          <w:spacing w:val="-13"/>
        </w:rPr>
        <w:t xml:space="preserve"> </w:t>
      </w:r>
      <w:r>
        <w:rPr>
          <w:color w:val="474747"/>
        </w:rPr>
        <w:t xml:space="preserve">datasets, </w:t>
      </w:r>
      <w:r>
        <w:rPr>
          <w:color w:val="474747"/>
          <w:spacing w:val="-4"/>
        </w:rPr>
        <w:t>and stakeholder interviews with representatives from national, jurisdictional, and regional organisations.</w:t>
      </w:r>
      <w:r>
        <w:rPr>
          <w:color w:val="474747"/>
          <w:spacing w:val="25"/>
        </w:rPr>
        <w:t xml:space="preserve"> </w:t>
      </w:r>
      <w:r>
        <w:rPr>
          <w:color w:val="474747"/>
          <w:spacing w:val="-4"/>
        </w:rPr>
        <w:t xml:space="preserve">In </w:t>
      </w:r>
      <w:r>
        <w:rPr>
          <w:color w:val="474747"/>
          <w:spacing w:val="-2"/>
        </w:rPr>
        <w:t>particular,</w:t>
      </w:r>
      <w:r>
        <w:rPr>
          <w:color w:val="474747"/>
          <w:spacing w:val="-5"/>
        </w:rPr>
        <w:t xml:space="preserve"> </w:t>
      </w:r>
      <w:r>
        <w:rPr>
          <w:color w:val="474747"/>
          <w:spacing w:val="-2"/>
        </w:rPr>
        <w:t>time</w:t>
      </w:r>
      <w:r>
        <w:rPr>
          <w:color w:val="474747"/>
          <w:spacing w:val="-7"/>
        </w:rPr>
        <w:t xml:space="preserve"> </w:t>
      </w:r>
      <w:r>
        <w:rPr>
          <w:color w:val="474747"/>
          <w:spacing w:val="-2"/>
        </w:rPr>
        <w:t>series</w:t>
      </w:r>
      <w:r>
        <w:rPr>
          <w:color w:val="474747"/>
          <w:spacing w:val="-7"/>
        </w:rPr>
        <w:t xml:space="preserve"> </w:t>
      </w:r>
      <w:r>
        <w:rPr>
          <w:color w:val="474747"/>
          <w:spacing w:val="-2"/>
        </w:rPr>
        <w:t>data</w:t>
      </w:r>
      <w:r>
        <w:rPr>
          <w:color w:val="474747"/>
          <w:spacing w:val="-8"/>
        </w:rPr>
        <w:t xml:space="preserve"> </w:t>
      </w:r>
      <w:r>
        <w:rPr>
          <w:color w:val="474747"/>
          <w:spacing w:val="-2"/>
        </w:rPr>
        <w:t>from</w:t>
      </w:r>
      <w:r>
        <w:rPr>
          <w:color w:val="474747"/>
          <w:spacing w:val="-7"/>
        </w:rPr>
        <w:t xml:space="preserve"> </w:t>
      </w:r>
      <w:r>
        <w:rPr>
          <w:color w:val="474747"/>
          <w:spacing w:val="-2"/>
        </w:rPr>
        <w:t>available</w:t>
      </w:r>
      <w:r>
        <w:rPr>
          <w:color w:val="474747"/>
          <w:spacing w:val="-7"/>
        </w:rPr>
        <w:t xml:space="preserve"> </w:t>
      </w:r>
      <w:r>
        <w:rPr>
          <w:color w:val="474747"/>
          <w:spacing w:val="-2"/>
        </w:rPr>
        <w:t>ABS</w:t>
      </w:r>
      <w:r>
        <w:rPr>
          <w:color w:val="474747"/>
          <w:spacing w:val="-7"/>
        </w:rPr>
        <w:t xml:space="preserve"> </w:t>
      </w:r>
      <w:r>
        <w:rPr>
          <w:color w:val="474747"/>
          <w:spacing w:val="-2"/>
        </w:rPr>
        <w:t>sources</w:t>
      </w:r>
      <w:r>
        <w:rPr>
          <w:color w:val="474747"/>
          <w:spacing w:val="-7"/>
        </w:rPr>
        <w:t xml:space="preserve"> </w:t>
      </w:r>
      <w:r>
        <w:rPr>
          <w:color w:val="474747"/>
          <w:spacing w:val="-2"/>
        </w:rPr>
        <w:t>are</w:t>
      </w:r>
      <w:r>
        <w:rPr>
          <w:color w:val="474747"/>
          <w:spacing w:val="-7"/>
        </w:rPr>
        <w:t xml:space="preserve"> </w:t>
      </w:r>
      <w:r>
        <w:rPr>
          <w:color w:val="474747"/>
          <w:spacing w:val="-2"/>
        </w:rPr>
        <w:t>extracted</w:t>
      </w:r>
      <w:r>
        <w:rPr>
          <w:color w:val="474747"/>
          <w:spacing w:val="-7"/>
        </w:rPr>
        <w:t xml:space="preserve"> </w:t>
      </w:r>
      <w:r>
        <w:rPr>
          <w:color w:val="474747"/>
          <w:spacing w:val="-2"/>
        </w:rPr>
        <w:t>and</w:t>
      </w:r>
      <w:r>
        <w:rPr>
          <w:color w:val="474747"/>
          <w:spacing w:val="-7"/>
        </w:rPr>
        <w:t xml:space="preserve"> </w:t>
      </w:r>
      <w:r>
        <w:rPr>
          <w:color w:val="474747"/>
          <w:spacing w:val="-2"/>
        </w:rPr>
        <w:t>analysed</w:t>
      </w:r>
      <w:r>
        <w:rPr>
          <w:color w:val="474747"/>
          <w:spacing w:val="-7"/>
        </w:rPr>
        <w:t xml:space="preserve"> </w:t>
      </w:r>
      <w:r>
        <w:rPr>
          <w:color w:val="474747"/>
          <w:spacing w:val="-2"/>
        </w:rPr>
        <w:t>to</w:t>
      </w:r>
      <w:r>
        <w:rPr>
          <w:color w:val="474747"/>
          <w:spacing w:val="-8"/>
        </w:rPr>
        <w:t xml:space="preserve"> </w:t>
      </w:r>
      <w:r>
        <w:rPr>
          <w:color w:val="474747"/>
          <w:spacing w:val="-2"/>
        </w:rPr>
        <w:t>assess</w:t>
      </w:r>
      <w:r>
        <w:rPr>
          <w:color w:val="474747"/>
          <w:spacing w:val="-7"/>
        </w:rPr>
        <w:t xml:space="preserve"> </w:t>
      </w:r>
      <w:r>
        <w:rPr>
          <w:color w:val="474747"/>
          <w:spacing w:val="-2"/>
        </w:rPr>
        <w:t>service</w:t>
      </w:r>
      <w:r>
        <w:rPr>
          <w:color w:val="474747"/>
          <w:spacing w:val="-7"/>
        </w:rPr>
        <w:t xml:space="preserve"> </w:t>
      </w:r>
      <w:r>
        <w:rPr>
          <w:color w:val="474747"/>
          <w:spacing w:val="-2"/>
        </w:rPr>
        <w:t xml:space="preserve">trends </w:t>
      </w:r>
      <w:r>
        <w:rPr>
          <w:color w:val="474747"/>
        </w:rPr>
        <w:t>over time.</w:t>
      </w:r>
      <w:r>
        <w:rPr>
          <w:color w:val="474747"/>
          <w:spacing w:val="40"/>
        </w:rPr>
        <w:t xml:space="preserve"> </w:t>
      </w:r>
      <w:r>
        <w:rPr>
          <w:color w:val="474747"/>
        </w:rPr>
        <w:t>Extensive modelling is conducted on ABS data, including the age-standardised proportion of people receiving clinical mental health services by service type and Indigenous status, as this dataset provides</w:t>
      </w:r>
      <w:r>
        <w:rPr>
          <w:color w:val="474747"/>
          <w:spacing w:val="7"/>
        </w:rPr>
        <w:t xml:space="preserve"> </w:t>
      </w:r>
      <w:r>
        <w:rPr>
          <w:color w:val="474747"/>
        </w:rPr>
        <w:t>the</w:t>
      </w:r>
      <w:r>
        <w:rPr>
          <w:color w:val="474747"/>
          <w:spacing w:val="8"/>
        </w:rPr>
        <w:t xml:space="preserve"> </w:t>
      </w:r>
      <w:r>
        <w:rPr>
          <w:color w:val="474747"/>
        </w:rPr>
        <w:t>most</w:t>
      </w:r>
      <w:r>
        <w:rPr>
          <w:color w:val="474747"/>
          <w:spacing w:val="8"/>
        </w:rPr>
        <w:t xml:space="preserve"> </w:t>
      </w:r>
      <w:r>
        <w:rPr>
          <w:color w:val="474747"/>
        </w:rPr>
        <w:t>technically</w:t>
      </w:r>
      <w:r>
        <w:rPr>
          <w:color w:val="474747"/>
          <w:spacing w:val="8"/>
        </w:rPr>
        <w:t xml:space="preserve"> </w:t>
      </w:r>
      <w:r>
        <w:rPr>
          <w:color w:val="474747"/>
        </w:rPr>
        <w:t>relevant</w:t>
      </w:r>
      <w:r>
        <w:rPr>
          <w:color w:val="474747"/>
          <w:spacing w:val="7"/>
        </w:rPr>
        <w:t xml:space="preserve"> </w:t>
      </w:r>
      <w:r>
        <w:rPr>
          <w:color w:val="474747"/>
        </w:rPr>
        <w:t>insight</w:t>
      </w:r>
      <w:r>
        <w:rPr>
          <w:color w:val="474747"/>
          <w:spacing w:val="8"/>
        </w:rPr>
        <w:t xml:space="preserve"> </w:t>
      </w:r>
      <w:r>
        <w:rPr>
          <w:color w:val="474747"/>
        </w:rPr>
        <w:t>into</w:t>
      </w:r>
      <w:r>
        <w:rPr>
          <w:color w:val="474747"/>
          <w:spacing w:val="8"/>
        </w:rPr>
        <w:t xml:space="preserve"> </w:t>
      </w:r>
      <w:r>
        <w:rPr>
          <w:color w:val="474747"/>
        </w:rPr>
        <w:t>patterns</w:t>
      </w:r>
      <w:r>
        <w:rPr>
          <w:color w:val="474747"/>
          <w:spacing w:val="8"/>
        </w:rPr>
        <w:t xml:space="preserve"> </w:t>
      </w:r>
      <w:r>
        <w:rPr>
          <w:color w:val="474747"/>
        </w:rPr>
        <w:t>of</w:t>
      </w:r>
      <w:r>
        <w:rPr>
          <w:color w:val="474747"/>
          <w:spacing w:val="8"/>
        </w:rPr>
        <w:t xml:space="preserve"> </w:t>
      </w:r>
      <w:r>
        <w:rPr>
          <w:color w:val="474747"/>
        </w:rPr>
        <w:t>mental</w:t>
      </w:r>
      <w:r>
        <w:rPr>
          <w:color w:val="474747"/>
          <w:spacing w:val="7"/>
        </w:rPr>
        <w:t xml:space="preserve"> </w:t>
      </w:r>
      <w:r>
        <w:rPr>
          <w:color w:val="474747"/>
        </w:rPr>
        <w:t>health</w:t>
      </w:r>
      <w:r>
        <w:rPr>
          <w:color w:val="474747"/>
          <w:spacing w:val="8"/>
        </w:rPr>
        <w:t xml:space="preserve"> </w:t>
      </w:r>
      <w:r>
        <w:rPr>
          <w:color w:val="474747"/>
        </w:rPr>
        <w:t>service</w:t>
      </w:r>
      <w:r>
        <w:rPr>
          <w:color w:val="474747"/>
          <w:spacing w:val="8"/>
        </w:rPr>
        <w:t xml:space="preserve"> </w:t>
      </w:r>
      <w:r>
        <w:rPr>
          <w:color w:val="474747"/>
        </w:rPr>
        <w:t>access</w:t>
      </w:r>
      <w:r>
        <w:rPr>
          <w:color w:val="474747"/>
          <w:spacing w:val="8"/>
        </w:rPr>
        <w:t xml:space="preserve"> </w:t>
      </w:r>
      <w:r>
        <w:rPr>
          <w:color w:val="474747"/>
        </w:rPr>
        <w:t>and</w:t>
      </w:r>
      <w:r>
        <w:rPr>
          <w:color w:val="474747"/>
          <w:spacing w:val="7"/>
        </w:rPr>
        <w:t xml:space="preserve"> </w:t>
      </w:r>
      <w:r>
        <w:rPr>
          <w:color w:val="474747"/>
          <w:spacing w:val="-4"/>
        </w:rPr>
        <w:t>usage</w:t>
      </w:r>
    </w:p>
    <w:p w14:paraId="461A7C06" w14:textId="77777777" w:rsidR="00974753" w:rsidRDefault="00974753">
      <w:pPr>
        <w:pStyle w:val="BodyText"/>
      </w:pPr>
    </w:p>
    <w:p w14:paraId="0114C68E" w14:textId="77777777" w:rsidR="00974753" w:rsidRDefault="00974753">
      <w:pPr>
        <w:pStyle w:val="BodyText"/>
      </w:pPr>
    </w:p>
    <w:p w14:paraId="1511D6EF" w14:textId="77777777" w:rsidR="00974753" w:rsidRDefault="00974753">
      <w:pPr>
        <w:pStyle w:val="BodyText"/>
        <w:spacing w:before="14"/>
      </w:pPr>
    </w:p>
    <w:p w14:paraId="686F3BC8" w14:textId="77777777" w:rsidR="00974753" w:rsidRDefault="009A76C8">
      <w:pPr>
        <w:ind w:right="423"/>
        <w:jc w:val="right"/>
        <w:rPr>
          <w:sz w:val="24"/>
        </w:rPr>
      </w:pPr>
      <w:r>
        <w:rPr>
          <w:color w:val="474747"/>
          <w:spacing w:val="-10"/>
          <w:w w:val="115"/>
          <w:sz w:val="24"/>
        </w:rPr>
        <w:t>4</w:t>
      </w:r>
    </w:p>
    <w:p w14:paraId="0E554C67" w14:textId="77777777" w:rsidR="00974753" w:rsidRDefault="00974753">
      <w:pPr>
        <w:jc w:val="right"/>
        <w:rPr>
          <w:sz w:val="24"/>
        </w:rPr>
        <w:sectPr w:rsidR="00974753">
          <w:pgSz w:w="11910" w:h="16840"/>
          <w:pgMar w:top="1160" w:right="850" w:bottom="0" w:left="1133" w:header="720" w:footer="720" w:gutter="0"/>
          <w:cols w:space="720"/>
        </w:sectPr>
      </w:pPr>
    </w:p>
    <w:p w14:paraId="7960B407" w14:textId="77777777" w:rsidR="00974753" w:rsidRDefault="009A76C8">
      <w:pPr>
        <w:pStyle w:val="BodyText"/>
        <w:spacing w:before="82"/>
        <w:ind w:left="142"/>
        <w:jc w:val="both"/>
      </w:pPr>
      <w:r>
        <w:rPr>
          <w:noProof/>
        </w:rPr>
        <w:lastRenderedPageBreak/>
        <w:drawing>
          <wp:anchor distT="0" distB="0" distL="0" distR="0" simplePos="0" relativeHeight="486193152" behindDoc="1" locked="0" layoutInCell="1" allowOverlap="1" wp14:anchorId="5D9A77F5" wp14:editId="09F8CDA5">
            <wp:simplePos x="0" y="0"/>
            <wp:positionH relativeFrom="page">
              <wp:posOffset>0</wp:posOffset>
            </wp:positionH>
            <wp:positionV relativeFrom="page">
              <wp:posOffset>0</wp:posOffset>
            </wp:positionV>
            <wp:extent cx="7560056" cy="10692003"/>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7" cstate="print"/>
                    <a:stretch>
                      <a:fillRect/>
                    </a:stretch>
                  </pic:blipFill>
                  <pic:spPr>
                    <a:xfrm>
                      <a:off x="0" y="0"/>
                      <a:ext cx="7560056" cy="10692003"/>
                    </a:xfrm>
                    <a:prstGeom prst="rect">
                      <a:avLst/>
                    </a:prstGeom>
                  </pic:spPr>
                </pic:pic>
              </a:graphicData>
            </a:graphic>
          </wp:anchor>
        </w:drawing>
      </w:r>
      <w:r>
        <w:rPr>
          <w:color w:val="474747"/>
          <w:spacing w:val="-2"/>
        </w:rPr>
        <w:t>among</w:t>
      </w:r>
      <w:r>
        <w:rPr>
          <w:color w:val="474747"/>
          <w:spacing w:val="-5"/>
        </w:rPr>
        <w:t xml:space="preserve"> </w:t>
      </w:r>
      <w:r>
        <w:rPr>
          <w:color w:val="474747"/>
          <w:spacing w:val="-2"/>
        </w:rPr>
        <w:t>Aboriginal</w:t>
      </w:r>
      <w:r>
        <w:rPr>
          <w:color w:val="474747"/>
          <w:spacing w:val="-4"/>
        </w:rPr>
        <w:t xml:space="preserve"> </w:t>
      </w:r>
      <w:r>
        <w:rPr>
          <w:color w:val="474747"/>
          <w:spacing w:val="-2"/>
        </w:rPr>
        <w:t>and</w:t>
      </w:r>
      <w:r>
        <w:rPr>
          <w:color w:val="474747"/>
          <w:spacing w:val="-5"/>
        </w:rPr>
        <w:t xml:space="preserve"> </w:t>
      </w:r>
      <w:r>
        <w:rPr>
          <w:color w:val="474747"/>
          <w:spacing w:val="-2"/>
        </w:rPr>
        <w:t>Torres</w:t>
      </w:r>
      <w:r>
        <w:rPr>
          <w:color w:val="474747"/>
          <w:spacing w:val="-4"/>
        </w:rPr>
        <w:t xml:space="preserve"> </w:t>
      </w:r>
      <w:r>
        <w:rPr>
          <w:color w:val="474747"/>
          <w:spacing w:val="-2"/>
        </w:rPr>
        <w:t>Strait</w:t>
      </w:r>
      <w:r>
        <w:rPr>
          <w:color w:val="474747"/>
          <w:spacing w:val="-5"/>
        </w:rPr>
        <w:t xml:space="preserve"> </w:t>
      </w:r>
      <w:r>
        <w:rPr>
          <w:color w:val="474747"/>
          <w:spacing w:val="-2"/>
        </w:rPr>
        <w:t>Islander</w:t>
      </w:r>
      <w:r>
        <w:rPr>
          <w:color w:val="474747"/>
          <w:spacing w:val="-4"/>
        </w:rPr>
        <w:t xml:space="preserve"> </w:t>
      </w:r>
      <w:r>
        <w:rPr>
          <w:color w:val="474747"/>
          <w:spacing w:val="-2"/>
        </w:rPr>
        <w:t>populations.</w:t>
      </w:r>
    </w:p>
    <w:p w14:paraId="0DE75B9E" w14:textId="77777777" w:rsidR="00974753" w:rsidRDefault="00974753">
      <w:pPr>
        <w:pStyle w:val="BodyText"/>
        <w:spacing w:before="34"/>
      </w:pPr>
    </w:p>
    <w:p w14:paraId="7FB2859A" w14:textId="77777777" w:rsidR="00974753" w:rsidRDefault="009A76C8">
      <w:pPr>
        <w:pStyle w:val="BodyText"/>
        <w:spacing w:line="309" w:lineRule="auto"/>
        <w:ind w:left="142" w:right="423"/>
        <w:jc w:val="both"/>
      </w:pPr>
      <w:r>
        <w:rPr>
          <w:color w:val="474747"/>
        </w:rPr>
        <w:t>By incorporating these diverse data points, this analysis provides a structured, evidence-based assess- ment of the CCC program’s role in addressing workforce shortages, improving service accessibility, and supporting</w:t>
      </w:r>
      <w:r>
        <w:rPr>
          <w:color w:val="474747"/>
          <w:spacing w:val="-16"/>
        </w:rPr>
        <w:t xml:space="preserve"> </w:t>
      </w:r>
      <w:r>
        <w:rPr>
          <w:color w:val="474747"/>
        </w:rPr>
        <w:t>culturally</w:t>
      </w:r>
      <w:r>
        <w:rPr>
          <w:color w:val="474747"/>
          <w:spacing w:val="-15"/>
        </w:rPr>
        <w:t xml:space="preserve"> </w:t>
      </w:r>
      <w:r>
        <w:rPr>
          <w:color w:val="474747"/>
        </w:rPr>
        <w:t>safe</w:t>
      </w:r>
      <w:r>
        <w:rPr>
          <w:color w:val="474747"/>
          <w:spacing w:val="-15"/>
        </w:rPr>
        <w:t xml:space="preserve"> </w:t>
      </w:r>
      <w:r>
        <w:rPr>
          <w:color w:val="474747"/>
        </w:rPr>
        <w:t>suicide</w:t>
      </w:r>
      <w:r>
        <w:rPr>
          <w:color w:val="474747"/>
          <w:spacing w:val="-15"/>
        </w:rPr>
        <w:t xml:space="preserve"> </w:t>
      </w:r>
      <w:r>
        <w:rPr>
          <w:color w:val="474747"/>
        </w:rPr>
        <w:t>prevention</w:t>
      </w:r>
      <w:r>
        <w:rPr>
          <w:color w:val="474747"/>
          <w:spacing w:val="-15"/>
        </w:rPr>
        <w:t xml:space="preserve"> </w:t>
      </w:r>
      <w:r>
        <w:rPr>
          <w:color w:val="474747"/>
        </w:rPr>
        <w:t>strategies.</w:t>
      </w:r>
      <w:r>
        <w:rPr>
          <w:color w:val="474747"/>
          <w:spacing w:val="-15"/>
        </w:rPr>
        <w:t xml:space="preserve"> </w:t>
      </w:r>
      <w:r>
        <w:rPr>
          <w:color w:val="474747"/>
        </w:rPr>
        <w:t>This</w:t>
      </w:r>
      <w:r>
        <w:rPr>
          <w:color w:val="474747"/>
          <w:spacing w:val="-15"/>
        </w:rPr>
        <w:t xml:space="preserve"> </w:t>
      </w:r>
      <w:r>
        <w:rPr>
          <w:color w:val="474747"/>
        </w:rPr>
        <w:t>evaluation</w:t>
      </w:r>
      <w:r>
        <w:rPr>
          <w:color w:val="474747"/>
          <w:spacing w:val="-15"/>
        </w:rPr>
        <w:t xml:space="preserve"> </w:t>
      </w:r>
      <w:r>
        <w:rPr>
          <w:color w:val="474747"/>
        </w:rPr>
        <w:t>examines</w:t>
      </w:r>
      <w:r>
        <w:rPr>
          <w:color w:val="474747"/>
          <w:spacing w:val="-15"/>
        </w:rPr>
        <w:t xml:space="preserve"> </w:t>
      </w:r>
      <w:r>
        <w:rPr>
          <w:color w:val="474747"/>
        </w:rPr>
        <w:t>the</w:t>
      </w:r>
      <w:r>
        <w:rPr>
          <w:color w:val="474747"/>
          <w:spacing w:val="-15"/>
        </w:rPr>
        <w:t xml:space="preserve"> </w:t>
      </w:r>
      <w:r>
        <w:rPr>
          <w:color w:val="474747"/>
        </w:rPr>
        <w:t>extent</w:t>
      </w:r>
      <w:r>
        <w:rPr>
          <w:color w:val="474747"/>
          <w:spacing w:val="-15"/>
        </w:rPr>
        <w:t xml:space="preserve"> </w:t>
      </w:r>
      <w:r>
        <w:rPr>
          <w:color w:val="474747"/>
        </w:rPr>
        <w:t>to</w:t>
      </w:r>
      <w:r>
        <w:rPr>
          <w:color w:val="474747"/>
          <w:spacing w:val="-15"/>
        </w:rPr>
        <w:t xml:space="preserve"> </w:t>
      </w:r>
      <w:r>
        <w:rPr>
          <w:color w:val="474747"/>
        </w:rPr>
        <w:t>which</w:t>
      </w:r>
      <w:r>
        <w:rPr>
          <w:color w:val="474747"/>
          <w:spacing w:val="-15"/>
        </w:rPr>
        <w:t xml:space="preserve"> </w:t>
      </w:r>
      <w:r>
        <w:rPr>
          <w:color w:val="474747"/>
        </w:rPr>
        <w:t>the CCC</w:t>
      </w:r>
      <w:r>
        <w:rPr>
          <w:color w:val="474747"/>
          <w:spacing w:val="-9"/>
        </w:rPr>
        <w:t xml:space="preserve"> </w:t>
      </w:r>
      <w:r>
        <w:rPr>
          <w:color w:val="474747"/>
        </w:rPr>
        <w:t>program</w:t>
      </w:r>
      <w:r>
        <w:rPr>
          <w:color w:val="474747"/>
          <w:spacing w:val="-9"/>
        </w:rPr>
        <w:t xml:space="preserve"> </w:t>
      </w:r>
      <w:r>
        <w:rPr>
          <w:color w:val="474747"/>
        </w:rPr>
        <w:t>aligns</w:t>
      </w:r>
      <w:r>
        <w:rPr>
          <w:color w:val="474747"/>
          <w:spacing w:val="-9"/>
        </w:rPr>
        <w:t xml:space="preserve"> </w:t>
      </w:r>
      <w:r>
        <w:rPr>
          <w:color w:val="474747"/>
        </w:rPr>
        <w:t>with</w:t>
      </w:r>
      <w:r>
        <w:rPr>
          <w:color w:val="474747"/>
          <w:spacing w:val="-9"/>
        </w:rPr>
        <w:t xml:space="preserve"> </w:t>
      </w:r>
      <w:r>
        <w:rPr>
          <w:color w:val="474747"/>
        </w:rPr>
        <w:t>national</w:t>
      </w:r>
      <w:r>
        <w:rPr>
          <w:color w:val="474747"/>
          <w:spacing w:val="-9"/>
        </w:rPr>
        <w:t xml:space="preserve"> </w:t>
      </w:r>
      <w:r>
        <w:rPr>
          <w:color w:val="474747"/>
        </w:rPr>
        <w:t>mental</w:t>
      </w:r>
      <w:r>
        <w:rPr>
          <w:color w:val="474747"/>
          <w:spacing w:val="-9"/>
        </w:rPr>
        <w:t xml:space="preserve"> </w:t>
      </w:r>
      <w:r>
        <w:rPr>
          <w:color w:val="474747"/>
        </w:rPr>
        <w:t>health</w:t>
      </w:r>
      <w:r>
        <w:rPr>
          <w:color w:val="474747"/>
          <w:spacing w:val="-9"/>
        </w:rPr>
        <w:t xml:space="preserve"> </w:t>
      </w:r>
      <w:r>
        <w:rPr>
          <w:color w:val="474747"/>
        </w:rPr>
        <w:t>policies,</w:t>
      </w:r>
      <w:r>
        <w:rPr>
          <w:color w:val="474747"/>
          <w:spacing w:val="-8"/>
        </w:rPr>
        <w:t xml:space="preserve"> </w:t>
      </w:r>
      <w:r>
        <w:rPr>
          <w:color w:val="474747"/>
        </w:rPr>
        <w:t>meets</w:t>
      </w:r>
      <w:r>
        <w:rPr>
          <w:color w:val="474747"/>
          <w:spacing w:val="-9"/>
        </w:rPr>
        <w:t xml:space="preserve"> </w:t>
      </w:r>
      <w:r>
        <w:rPr>
          <w:color w:val="474747"/>
        </w:rPr>
        <w:t>future</w:t>
      </w:r>
      <w:r>
        <w:rPr>
          <w:color w:val="474747"/>
          <w:spacing w:val="-9"/>
        </w:rPr>
        <w:t xml:space="preserve"> </w:t>
      </w:r>
      <w:r>
        <w:rPr>
          <w:color w:val="474747"/>
        </w:rPr>
        <w:t>service</w:t>
      </w:r>
      <w:r>
        <w:rPr>
          <w:color w:val="474747"/>
          <w:spacing w:val="-9"/>
        </w:rPr>
        <w:t xml:space="preserve"> </w:t>
      </w:r>
      <w:r>
        <w:rPr>
          <w:color w:val="474747"/>
        </w:rPr>
        <w:t>demands,</w:t>
      </w:r>
      <w:r>
        <w:rPr>
          <w:color w:val="474747"/>
          <w:spacing w:val="-8"/>
        </w:rPr>
        <w:t xml:space="preserve"> </w:t>
      </w:r>
      <w:r>
        <w:rPr>
          <w:color w:val="474747"/>
        </w:rPr>
        <w:t>and</w:t>
      </w:r>
      <w:r>
        <w:rPr>
          <w:color w:val="474747"/>
          <w:spacing w:val="-9"/>
        </w:rPr>
        <w:t xml:space="preserve"> </w:t>
      </w:r>
      <w:r>
        <w:rPr>
          <w:color w:val="474747"/>
        </w:rPr>
        <w:t>contributes to</w:t>
      </w:r>
      <w:r>
        <w:rPr>
          <w:color w:val="474747"/>
          <w:spacing w:val="-8"/>
        </w:rPr>
        <w:t xml:space="preserve"> </w:t>
      </w:r>
      <w:r>
        <w:rPr>
          <w:color w:val="474747"/>
        </w:rPr>
        <w:t>Closing</w:t>
      </w:r>
      <w:r>
        <w:rPr>
          <w:color w:val="474747"/>
          <w:spacing w:val="-8"/>
        </w:rPr>
        <w:t xml:space="preserve"> </w:t>
      </w:r>
      <w:r>
        <w:rPr>
          <w:color w:val="474747"/>
        </w:rPr>
        <w:t>the</w:t>
      </w:r>
      <w:r>
        <w:rPr>
          <w:color w:val="474747"/>
          <w:spacing w:val="-8"/>
        </w:rPr>
        <w:t xml:space="preserve"> </w:t>
      </w:r>
      <w:r>
        <w:rPr>
          <w:color w:val="474747"/>
        </w:rPr>
        <w:t>Gap</w:t>
      </w:r>
      <w:r>
        <w:rPr>
          <w:color w:val="474747"/>
          <w:spacing w:val="-8"/>
        </w:rPr>
        <w:t xml:space="preserve"> </w:t>
      </w:r>
      <w:r>
        <w:rPr>
          <w:color w:val="474747"/>
        </w:rPr>
        <w:t>targets,</w:t>
      </w:r>
      <w:r>
        <w:rPr>
          <w:color w:val="474747"/>
          <w:spacing w:val="-6"/>
        </w:rPr>
        <w:t xml:space="preserve"> </w:t>
      </w:r>
      <w:r>
        <w:rPr>
          <w:color w:val="474747"/>
        </w:rPr>
        <w:t>ensuring</w:t>
      </w:r>
      <w:r>
        <w:rPr>
          <w:color w:val="474747"/>
          <w:spacing w:val="-8"/>
        </w:rPr>
        <w:t xml:space="preserve"> </w:t>
      </w:r>
      <w:r>
        <w:rPr>
          <w:color w:val="474747"/>
        </w:rPr>
        <w:t>that</w:t>
      </w:r>
      <w:r>
        <w:rPr>
          <w:color w:val="474747"/>
          <w:spacing w:val="-8"/>
        </w:rPr>
        <w:t xml:space="preserve"> </w:t>
      </w:r>
      <w:r>
        <w:rPr>
          <w:color w:val="474747"/>
        </w:rPr>
        <w:t>Aboriginal</w:t>
      </w:r>
      <w:r>
        <w:rPr>
          <w:color w:val="474747"/>
          <w:spacing w:val="-8"/>
        </w:rPr>
        <w:t xml:space="preserve"> </w:t>
      </w:r>
      <w:r>
        <w:rPr>
          <w:color w:val="474747"/>
        </w:rPr>
        <w:t>led,</w:t>
      </w:r>
      <w:r>
        <w:rPr>
          <w:color w:val="474747"/>
          <w:spacing w:val="-6"/>
        </w:rPr>
        <w:t xml:space="preserve"> </w:t>
      </w:r>
      <w:r>
        <w:rPr>
          <w:color w:val="474747"/>
        </w:rPr>
        <w:t>community</w:t>
      </w:r>
      <w:r>
        <w:rPr>
          <w:color w:val="474747"/>
          <w:spacing w:val="-8"/>
        </w:rPr>
        <w:t xml:space="preserve"> </w:t>
      </w:r>
      <w:r>
        <w:rPr>
          <w:color w:val="474747"/>
        </w:rPr>
        <w:t>driven</w:t>
      </w:r>
      <w:r>
        <w:rPr>
          <w:color w:val="474747"/>
          <w:spacing w:val="-8"/>
        </w:rPr>
        <w:t xml:space="preserve"> </w:t>
      </w:r>
      <w:r>
        <w:rPr>
          <w:color w:val="474747"/>
        </w:rPr>
        <w:t>initiatives</w:t>
      </w:r>
      <w:r>
        <w:rPr>
          <w:color w:val="474747"/>
          <w:spacing w:val="-8"/>
        </w:rPr>
        <w:t xml:space="preserve"> </w:t>
      </w:r>
      <w:r>
        <w:rPr>
          <w:color w:val="474747"/>
        </w:rPr>
        <w:t>remain</w:t>
      </w:r>
      <w:r>
        <w:rPr>
          <w:color w:val="474747"/>
          <w:spacing w:val="-8"/>
        </w:rPr>
        <w:t xml:space="preserve"> </w:t>
      </w:r>
      <w:r>
        <w:rPr>
          <w:color w:val="474747"/>
        </w:rPr>
        <w:t>sustainable and</w:t>
      </w:r>
      <w:r>
        <w:rPr>
          <w:color w:val="474747"/>
          <w:spacing w:val="-4"/>
        </w:rPr>
        <w:t xml:space="preserve"> </w:t>
      </w:r>
      <w:r>
        <w:rPr>
          <w:color w:val="474747"/>
        </w:rPr>
        <w:t>impactful.</w:t>
      </w:r>
    </w:p>
    <w:p w14:paraId="7EBC508A" w14:textId="77777777" w:rsidR="00974753" w:rsidRDefault="00974753">
      <w:pPr>
        <w:pStyle w:val="BodyText"/>
      </w:pPr>
    </w:p>
    <w:p w14:paraId="196AB80B" w14:textId="77777777" w:rsidR="00974753" w:rsidRDefault="00974753">
      <w:pPr>
        <w:pStyle w:val="BodyText"/>
      </w:pPr>
    </w:p>
    <w:p w14:paraId="2E2345DB" w14:textId="77777777" w:rsidR="00974753" w:rsidRDefault="00974753">
      <w:pPr>
        <w:pStyle w:val="BodyText"/>
      </w:pPr>
    </w:p>
    <w:p w14:paraId="1A3B9D74" w14:textId="77777777" w:rsidR="00974753" w:rsidRDefault="00974753">
      <w:pPr>
        <w:pStyle w:val="BodyText"/>
      </w:pPr>
    </w:p>
    <w:p w14:paraId="7C143C23" w14:textId="77777777" w:rsidR="00974753" w:rsidRDefault="00974753">
      <w:pPr>
        <w:pStyle w:val="BodyText"/>
      </w:pPr>
    </w:p>
    <w:p w14:paraId="2F53F21E" w14:textId="77777777" w:rsidR="00974753" w:rsidRDefault="00974753">
      <w:pPr>
        <w:pStyle w:val="BodyText"/>
      </w:pPr>
    </w:p>
    <w:p w14:paraId="427C35DA" w14:textId="77777777" w:rsidR="00974753" w:rsidRDefault="00974753">
      <w:pPr>
        <w:pStyle w:val="BodyText"/>
      </w:pPr>
    </w:p>
    <w:p w14:paraId="322AB494" w14:textId="77777777" w:rsidR="00974753" w:rsidRDefault="00974753">
      <w:pPr>
        <w:pStyle w:val="BodyText"/>
      </w:pPr>
    </w:p>
    <w:p w14:paraId="2B5E5713" w14:textId="77777777" w:rsidR="00974753" w:rsidRDefault="00974753">
      <w:pPr>
        <w:pStyle w:val="BodyText"/>
      </w:pPr>
    </w:p>
    <w:p w14:paraId="5D3F4E6A" w14:textId="77777777" w:rsidR="00974753" w:rsidRDefault="00974753">
      <w:pPr>
        <w:pStyle w:val="BodyText"/>
      </w:pPr>
    </w:p>
    <w:p w14:paraId="60B02288" w14:textId="77777777" w:rsidR="00974753" w:rsidRDefault="00974753">
      <w:pPr>
        <w:pStyle w:val="BodyText"/>
      </w:pPr>
    </w:p>
    <w:p w14:paraId="60299611" w14:textId="77777777" w:rsidR="00974753" w:rsidRDefault="00974753">
      <w:pPr>
        <w:pStyle w:val="BodyText"/>
      </w:pPr>
    </w:p>
    <w:p w14:paraId="366F0223" w14:textId="77777777" w:rsidR="00974753" w:rsidRDefault="00974753">
      <w:pPr>
        <w:pStyle w:val="BodyText"/>
      </w:pPr>
    </w:p>
    <w:p w14:paraId="5BB1CB22" w14:textId="77777777" w:rsidR="00974753" w:rsidRDefault="00974753">
      <w:pPr>
        <w:pStyle w:val="BodyText"/>
      </w:pPr>
    </w:p>
    <w:p w14:paraId="4ECAD00F" w14:textId="77777777" w:rsidR="00974753" w:rsidRDefault="00974753">
      <w:pPr>
        <w:pStyle w:val="BodyText"/>
      </w:pPr>
    </w:p>
    <w:p w14:paraId="559CC130" w14:textId="77777777" w:rsidR="00974753" w:rsidRDefault="00974753">
      <w:pPr>
        <w:pStyle w:val="BodyText"/>
      </w:pPr>
    </w:p>
    <w:p w14:paraId="79AC444C" w14:textId="77777777" w:rsidR="00974753" w:rsidRDefault="00974753">
      <w:pPr>
        <w:pStyle w:val="BodyText"/>
      </w:pPr>
    </w:p>
    <w:p w14:paraId="60C50D18" w14:textId="77777777" w:rsidR="00974753" w:rsidRDefault="00974753">
      <w:pPr>
        <w:pStyle w:val="BodyText"/>
      </w:pPr>
    </w:p>
    <w:p w14:paraId="02944ABB" w14:textId="77777777" w:rsidR="00974753" w:rsidRDefault="00974753">
      <w:pPr>
        <w:pStyle w:val="BodyText"/>
      </w:pPr>
    </w:p>
    <w:p w14:paraId="0E03A8D3" w14:textId="77777777" w:rsidR="00974753" w:rsidRDefault="00974753">
      <w:pPr>
        <w:pStyle w:val="BodyText"/>
      </w:pPr>
    </w:p>
    <w:p w14:paraId="3D7065AB" w14:textId="77777777" w:rsidR="00974753" w:rsidRDefault="00974753">
      <w:pPr>
        <w:pStyle w:val="BodyText"/>
      </w:pPr>
    </w:p>
    <w:p w14:paraId="1BF938C0" w14:textId="77777777" w:rsidR="00974753" w:rsidRDefault="00974753">
      <w:pPr>
        <w:pStyle w:val="BodyText"/>
      </w:pPr>
    </w:p>
    <w:p w14:paraId="4302D93E" w14:textId="77777777" w:rsidR="00974753" w:rsidRDefault="00974753">
      <w:pPr>
        <w:pStyle w:val="BodyText"/>
      </w:pPr>
    </w:p>
    <w:p w14:paraId="5F5501E7" w14:textId="77777777" w:rsidR="00974753" w:rsidRDefault="00974753">
      <w:pPr>
        <w:pStyle w:val="BodyText"/>
      </w:pPr>
    </w:p>
    <w:p w14:paraId="5B36E7B6" w14:textId="77777777" w:rsidR="00974753" w:rsidRDefault="00974753">
      <w:pPr>
        <w:pStyle w:val="BodyText"/>
      </w:pPr>
    </w:p>
    <w:p w14:paraId="6464276D" w14:textId="77777777" w:rsidR="00974753" w:rsidRDefault="00974753">
      <w:pPr>
        <w:pStyle w:val="BodyText"/>
      </w:pPr>
    </w:p>
    <w:p w14:paraId="71497987" w14:textId="77777777" w:rsidR="00974753" w:rsidRDefault="00974753">
      <w:pPr>
        <w:pStyle w:val="BodyText"/>
      </w:pPr>
    </w:p>
    <w:p w14:paraId="2AC836B1" w14:textId="77777777" w:rsidR="00974753" w:rsidRDefault="00974753">
      <w:pPr>
        <w:pStyle w:val="BodyText"/>
      </w:pPr>
    </w:p>
    <w:p w14:paraId="5DE6E783" w14:textId="77777777" w:rsidR="00974753" w:rsidRDefault="00974753">
      <w:pPr>
        <w:pStyle w:val="BodyText"/>
      </w:pPr>
    </w:p>
    <w:p w14:paraId="7E4C63CE" w14:textId="77777777" w:rsidR="00974753" w:rsidRDefault="00974753">
      <w:pPr>
        <w:pStyle w:val="BodyText"/>
      </w:pPr>
    </w:p>
    <w:p w14:paraId="539DC029" w14:textId="77777777" w:rsidR="00974753" w:rsidRDefault="00974753">
      <w:pPr>
        <w:pStyle w:val="BodyText"/>
      </w:pPr>
    </w:p>
    <w:p w14:paraId="65E1B524" w14:textId="77777777" w:rsidR="00974753" w:rsidRDefault="00974753">
      <w:pPr>
        <w:pStyle w:val="BodyText"/>
      </w:pPr>
    </w:p>
    <w:p w14:paraId="1EEF1486" w14:textId="77777777" w:rsidR="00974753" w:rsidRDefault="00974753">
      <w:pPr>
        <w:pStyle w:val="BodyText"/>
      </w:pPr>
    </w:p>
    <w:p w14:paraId="54F3287A" w14:textId="77777777" w:rsidR="00974753" w:rsidRDefault="00974753">
      <w:pPr>
        <w:pStyle w:val="BodyText"/>
      </w:pPr>
    </w:p>
    <w:p w14:paraId="0F64BB52" w14:textId="77777777" w:rsidR="00974753" w:rsidRDefault="00974753">
      <w:pPr>
        <w:pStyle w:val="BodyText"/>
      </w:pPr>
    </w:p>
    <w:p w14:paraId="2672FAF4" w14:textId="77777777" w:rsidR="00974753" w:rsidRDefault="00974753">
      <w:pPr>
        <w:pStyle w:val="BodyText"/>
      </w:pPr>
    </w:p>
    <w:p w14:paraId="24122507" w14:textId="77777777" w:rsidR="00974753" w:rsidRDefault="00974753">
      <w:pPr>
        <w:pStyle w:val="BodyText"/>
      </w:pPr>
    </w:p>
    <w:p w14:paraId="672354D5" w14:textId="77777777" w:rsidR="00974753" w:rsidRDefault="00974753">
      <w:pPr>
        <w:pStyle w:val="BodyText"/>
      </w:pPr>
    </w:p>
    <w:p w14:paraId="517A60AB" w14:textId="77777777" w:rsidR="00974753" w:rsidRDefault="00974753">
      <w:pPr>
        <w:pStyle w:val="BodyText"/>
      </w:pPr>
    </w:p>
    <w:p w14:paraId="5EDB7289" w14:textId="77777777" w:rsidR="00974753" w:rsidRDefault="00974753">
      <w:pPr>
        <w:pStyle w:val="BodyText"/>
      </w:pPr>
    </w:p>
    <w:p w14:paraId="23C5D99F" w14:textId="77777777" w:rsidR="00974753" w:rsidRDefault="00974753">
      <w:pPr>
        <w:pStyle w:val="BodyText"/>
      </w:pPr>
    </w:p>
    <w:p w14:paraId="783A7928" w14:textId="77777777" w:rsidR="00974753" w:rsidRDefault="00974753">
      <w:pPr>
        <w:pStyle w:val="BodyText"/>
      </w:pPr>
    </w:p>
    <w:p w14:paraId="7646EFE9" w14:textId="77777777" w:rsidR="00974753" w:rsidRDefault="00974753">
      <w:pPr>
        <w:pStyle w:val="BodyText"/>
      </w:pPr>
    </w:p>
    <w:p w14:paraId="1A6EAB91" w14:textId="77777777" w:rsidR="00974753" w:rsidRDefault="00974753">
      <w:pPr>
        <w:pStyle w:val="BodyText"/>
      </w:pPr>
    </w:p>
    <w:p w14:paraId="22B89F23" w14:textId="77777777" w:rsidR="00974753" w:rsidRDefault="00974753">
      <w:pPr>
        <w:pStyle w:val="BodyText"/>
      </w:pPr>
    </w:p>
    <w:p w14:paraId="1FBDC3CE" w14:textId="77777777" w:rsidR="00974753" w:rsidRDefault="00974753">
      <w:pPr>
        <w:pStyle w:val="BodyText"/>
      </w:pPr>
    </w:p>
    <w:p w14:paraId="4E0D7141" w14:textId="77777777" w:rsidR="00974753" w:rsidRDefault="00974753">
      <w:pPr>
        <w:pStyle w:val="BodyText"/>
      </w:pPr>
    </w:p>
    <w:p w14:paraId="74BEA606" w14:textId="77777777" w:rsidR="00974753" w:rsidRDefault="00974753">
      <w:pPr>
        <w:pStyle w:val="BodyText"/>
      </w:pPr>
    </w:p>
    <w:p w14:paraId="50F42519" w14:textId="77777777" w:rsidR="00974753" w:rsidRDefault="00974753">
      <w:pPr>
        <w:pStyle w:val="BodyText"/>
      </w:pPr>
    </w:p>
    <w:p w14:paraId="413FFFBB" w14:textId="77777777" w:rsidR="00974753" w:rsidRDefault="00974753">
      <w:pPr>
        <w:pStyle w:val="BodyText"/>
      </w:pPr>
    </w:p>
    <w:p w14:paraId="4F4285FE" w14:textId="77777777" w:rsidR="00974753" w:rsidRDefault="00974753">
      <w:pPr>
        <w:pStyle w:val="BodyText"/>
      </w:pPr>
    </w:p>
    <w:p w14:paraId="461B520A" w14:textId="77777777" w:rsidR="00974753" w:rsidRDefault="00974753">
      <w:pPr>
        <w:pStyle w:val="BodyText"/>
      </w:pPr>
    </w:p>
    <w:p w14:paraId="212731A3" w14:textId="77777777" w:rsidR="00974753" w:rsidRDefault="00974753">
      <w:pPr>
        <w:pStyle w:val="BodyText"/>
      </w:pPr>
    </w:p>
    <w:p w14:paraId="77A7F22F" w14:textId="77777777" w:rsidR="00974753" w:rsidRDefault="00974753">
      <w:pPr>
        <w:pStyle w:val="BodyText"/>
      </w:pPr>
    </w:p>
    <w:p w14:paraId="0102E938" w14:textId="77777777" w:rsidR="00974753" w:rsidRDefault="00974753">
      <w:pPr>
        <w:pStyle w:val="BodyText"/>
        <w:spacing w:before="102"/>
      </w:pPr>
    </w:p>
    <w:p w14:paraId="67B9AB6F" w14:textId="77777777" w:rsidR="00974753" w:rsidRDefault="009A76C8">
      <w:pPr>
        <w:spacing w:before="1"/>
        <w:ind w:right="423"/>
        <w:jc w:val="right"/>
        <w:rPr>
          <w:sz w:val="24"/>
        </w:rPr>
      </w:pPr>
      <w:r>
        <w:rPr>
          <w:color w:val="474747"/>
          <w:spacing w:val="-10"/>
          <w:w w:val="110"/>
          <w:sz w:val="24"/>
        </w:rPr>
        <w:t>5</w:t>
      </w:r>
    </w:p>
    <w:p w14:paraId="58F2B3F7" w14:textId="77777777" w:rsidR="00974753" w:rsidRDefault="00974753">
      <w:pPr>
        <w:jc w:val="right"/>
        <w:rPr>
          <w:sz w:val="24"/>
        </w:rPr>
        <w:sectPr w:rsidR="00974753">
          <w:pgSz w:w="11910" w:h="16840"/>
          <w:pgMar w:top="1160" w:right="850" w:bottom="0" w:left="1133" w:header="720" w:footer="720" w:gutter="0"/>
          <w:cols w:space="720"/>
        </w:sectPr>
      </w:pPr>
    </w:p>
    <w:p w14:paraId="71EEEC96" w14:textId="77777777" w:rsidR="00974753" w:rsidRDefault="009A76C8">
      <w:pPr>
        <w:pStyle w:val="Heading1"/>
      </w:pPr>
      <w:r>
        <w:rPr>
          <w:noProof/>
        </w:rPr>
        <w:lastRenderedPageBreak/>
        <w:drawing>
          <wp:anchor distT="0" distB="0" distL="0" distR="0" simplePos="0" relativeHeight="486194176" behindDoc="1" locked="0" layoutInCell="1" allowOverlap="1" wp14:anchorId="28F5EC0A" wp14:editId="7D6CFED7">
            <wp:simplePos x="0" y="0"/>
            <wp:positionH relativeFrom="page">
              <wp:posOffset>0</wp:posOffset>
            </wp:positionH>
            <wp:positionV relativeFrom="page">
              <wp:posOffset>0</wp:posOffset>
            </wp:positionV>
            <wp:extent cx="7560056" cy="10692003"/>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7" cstate="print"/>
                    <a:stretch>
                      <a:fillRect/>
                    </a:stretch>
                  </pic:blipFill>
                  <pic:spPr>
                    <a:xfrm>
                      <a:off x="0" y="0"/>
                      <a:ext cx="7560056" cy="10692003"/>
                    </a:xfrm>
                    <a:prstGeom prst="rect">
                      <a:avLst/>
                    </a:prstGeom>
                  </pic:spPr>
                </pic:pic>
              </a:graphicData>
            </a:graphic>
          </wp:anchor>
        </w:drawing>
      </w:r>
      <w:r>
        <w:rPr>
          <w:color w:val="474747"/>
        </w:rPr>
        <w:t>LITERATURE</w:t>
      </w:r>
      <w:r>
        <w:rPr>
          <w:color w:val="474747"/>
          <w:spacing w:val="20"/>
        </w:rPr>
        <w:t xml:space="preserve"> </w:t>
      </w:r>
      <w:r>
        <w:rPr>
          <w:color w:val="474747"/>
          <w:spacing w:val="-2"/>
        </w:rPr>
        <w:t>REVIEW</w:t>
      </w:r>
    </w:p>
    <w:p w14:paraId="75F718DF" w14:textId="77777777" w:rsidR="00974753" w:rsidRDefault="009A76C8">
      <w:pPr>
        <w:pStyle w:val="BodyText"/>
        <w:spacing w:before="6"/>
        <w:rPr>
          <w:b/>
          <w:sz w:val="14"/>
        </w:rPr>
      </w:pPr>
      <w:r>
        <w:rPr>
          <w:b/>
          <w:noProof/>
          <w:sz w:val="14"/>
        </w:rPr>
        <mc:AlternateContent>
          <mc:Choice Requires="wps">
            <w:drawing>
              <wp:anchor distT="0" distB="0" distL="0" distR="0" simplePos="0" relativeHeight="487600128" behindDoc="1" locked="0" layoutInCell="1" allowOverlap="1" wp14:anchorId="59797BAF" wp14:editId="248AD2E6">
                <wp:simplePos x="0" y="0"/>
                <wp:positionH relativeFrom="page">
                  <wp:posOffset>810005</wp:posOffset>
                </wp:positionH>
                <wp:positionV relativeFrom="paragraph">
                  <wp:posOffset>122539</wp:posOffset>
                </wp:positionV>
                <wp:extent cx="5940425" cy="127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0425" cy="1270"/>
                        </a:xfrm>
                        <a:custGeom>
                          <a:avLst/>
                          <a:gdLst/>
                          <a:ahLst/>
                          <a:cxnLst/>
                          <a:rect l="l" t="t" r="r" b="b"/>
                          <a:pathLst>
                            <a:path w="5940425">
                              <a:moveTo>
                                <a:pt x="0" y="0"/>
                              </a:moveTo>
                              <a:lnTo>
                                <a:pt x="5939993" y="0"/>
                              </a:lnTo>
                            </a:path>
                          </a:pathLst>
                        </a:custGeom>
                        <a:ln w="50610">
                          <a:solidFill>
                            <a:srgbClr val="ADDEDA"/>
                          </a:solidFill>
                          <a:prstDash val="solid"/>
                        </a:ln>
                      </wps:spPr>
                      <wps:bodyPr wrap="square" lIns="0" tIns="0" rIns="0" bIns="0" rtlCol="0">
                        <a:prstTxWarp prst="textNoShape">
                          <a:avLst/>
                        </a:prstTxWarp>
                        <a:noAutofit/>
                      </wps:bodyPr>
                    </wps:wsp>
                  </a:graphicData>
                </a:graphic>
              </wp:anchor>
            </w:drawing>
          </mc:Choice>
          <mc:Fallback>
            <w:pict>
              <v:shape w14:anchorId="0B673243" id="Graphic 26" o:spid="_x0000_s1026" style="position:absolute;margin-left:63.8pt;margin-top:9.65pt;width:467.75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5940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hGgIAAFwEAAAOAAAAZHJzL2Uyb0RvYy54bWysVMFu2zAMvQ/YPwi6L3bSpluMOEVQr8OA&#10;oivQDDsrshwbk0VNVGLn70fJcZJ1t2EX4Umkqff4KC/v+1azg3LYgMn5dJJypoyEsjG7nH/fPH74&#10;xBl6YUqhwaicHxXy+9X7d8vOZmoGNehSOUZFDGadzXntvc2SBGWtWoETsMpQsALXCk9bt0tKJzqq&#10;3upklqZ3SQeutA6kQqTTYgjyVaxfVUr6b1WFyjOdc+Lm4+riug1rslqKbOeErRt5oiH+gUUrGkOX&#10;nksVwgu2d81fpdpGOkCo/ERCm0BVNVJFDaRmmr5R81oLq6IWag7ac5vw/5WVz4dX++ICdbRPIH8i&#10;dSTpLGbnSNjgKaevXBtyiTjrYxeP5y6q3jNJh/PFbXo7m3MmKTadfYxNTkQ2fiv36L8oiHXE4Qn9&#10;4EE5IlGPSPZmhI6cDB7q6KHnjDx0nJGH28FDK3z4LpALkHUXIuGshYPaQIz6N8yJ2iWqzXXWfHGz&#10;WCxuOBtVUu6QQSBcQ70aQLya8LU4bSKL9G6axtlA0E352GgdaKDbbR+0YwdBqtZF8blYByFU4o80&#10;69AXAushL4ZOadqcjBq8CS5toTy+ONbROOccf+2FU5zpr4bmJcz+CNwItiNwXj9AfCGxQ3Tnpv8h&#10;nGXh+px7svYZxmkU2eha0H7ODV8aWO89VE2wNA7RwOi0oRGOAk/PLbyR633MuvwUVr8BAAD//wMA&#10;UEsDBBQABgAIAAAAIQCVFmvu4AAAAAoBAAAPAAAAZHJzL2Rvd25yZXYueG1sTI9BT8MwDIXvSPyH&#10;yEjcWLoN2lGaThMIaYILG0zaMWu8tqxxqiZby7/HPcHNz356/l62HGwjLtj52pGC6SQCgVQ4U1Op&#10;4Ovz9W4BwgdNRjeOUMEPeljm11eZTo3raYOXbSgFh5BPtYIqhDaV0hcVWu0nrkXi29F1VgeWXSlN&#10;p3sOt42cRVEsra6JP1S6xecKi9P2bBW8fOzeFq373vQyeV+vjyuX3J/2St3eDKsnEAGH8GeGEZ/R&#10;IWemgzuT8aJhPUtitvLwOAcxGqJ4PgVxGDcPIPNM/q+Q/wIAAP//AwBQSwECLQAUAAYACAAAACEA&#10;toM4kv4AAADhAQAAEwAAAAAAAAAAAAAAAAAAAAAAW0NvbnRlbnRfVHlwZXNdLnhtbFBLAQItABQA&#10;BgAIAAAAIQA4/SH/1gAAAJQBAAALAAAAAAAAAAAAAAAAAC8BAABfcmVscy8ucmVsc1BLAQItABQA&#10;BgAIAAAAIQBBGJ/hGgIAAFwEAAAOAAAAAAAAAAAAAAAAAC4CAABkcnMvZTJvRG9jLnhtbFBLAQIt&#10;ABQABgAIAAAAIQCVFmvu4AAAAAoBAAAPAAAAAAAAAAAAAAAAAHQEAABkcnMvZG93bnJldi54bWxQ&#10;SwUGAAAAAAQABADzAAAAgQUAAAAA&#10;" path="m,l5939993,e" filled="f" strokecolor="#addeda" strokeweight="1.40583mm">
                <v:path arrowok="t"/>
                <w10:wrap type="topAndBottom" anchorx="page"/>
              </v:shape>
            </w:pict>
          </mc:Fallback>
        </mc:AlternateContent>
      </w:r>
    </w:p>
    <w:p w14:paraId="23820FE2" w14:textId="77777777" w:rsidR="00974753" w:rsidRDefault="00974753">
      <w:pPr>
        <w:pStyle w:val="BodyText"/>
        <w:spacing w:before="191"/>
        <w:rPr>
          <w:b/>
          <w:sz w:val="28"/>
        </w:rPr>
      </w:pPr>
    </w:p>
    <w:p w14:paraId="4FA82818" w14:textId="77777777" w:rsidR="00974753" w:rsidRDefault="009A76C8">
      <w:pPr>
        <w:pStyle w:val="Heading2"/>
        <w:jc w:val="both"/>
      </w:pPr>
      <w:r>
        <w:rPr>
          <w:color w:val="226D6D"/>
        </w:rPr>
        <w:t>Purpose</w:t>
      </w:r>
      <w:r>
        <w:rPr>
          <w:color w:val="226D6D"/>
          <w:spacing w:val="-16"/>
        </w:rPr>
        <w:t xml:space="preserve"> </w:t>
      </w:r>
      <w:r>
        <w:rPr>
          <w:color w:val="226D6D"/>
        </w:rPr>
        <w:t>&amp;</w:t>
      </w:r>
      <w:r>
        <w:rPr>
          <w:color w:val="226D6D"/>
          <w:spacing w:val="-16"/>
        </w:rPr>
        <w:t xml:space="preserve"> </w:t>
      </w:r>
      <w:r>
        <w:rPr>
          <w:color w:val="226D6D"/>
          <w:spacing w:val="-2"/>
        </w:rPr>
        <w:t>Scope</w:t>
      </w:r>
    </w:p>
    <w:p w14:paraId="0116F624" w14:textId="77777777" w:rsidR="00974753" w:rsidRDefault="009A76C8">
      <w:pPr>
        <w:pStyle w:val="BodyText"/>
        <w:spacing w:before="248" w:line="309" w:lineRule="auto"/>
        <w:ind w:left="142" w:right="423"/>
        <w:jc w:val="both"/>
      </w:pPr>
      <w:bookmarkStart w:id="7" w:name="Purpose_&amp;_Scope"/>
      <w:bookmarkStart w:id="8" w:name="Persistent_Inequalities_in_Mental_Health"/>
      <w:bookmarkStart w:id="9" w:name="Demand_for_Culturally_Safe_Services"/>
      <w:bookmarkStart w:id="10" w:name="Workforce_Shortages_and_Geographic_Dispa"/>
      <w:bookmarkStart w:id="11" w:name="_bookmark3"/>
      <w:bookmarkEnd w:id="7"/>
      <w:bookmarkEnd w:id="8"/>
      <w:bookmarkEnd w:id="9"/>
      <w:bookmarkEnd w:id="10"/>
      <w:bookmarkEnd w:id="11"/>
      <w:r>
        <w:rPr>
          <w:color w:val="474747"/>
        </w:rPr>
        <w:t>This literature review examines both peer reviewed academic literature and studies published by gov- ernment</w:t>
      </w:r>
      <w:r>
        <w:rPr>
          <w:color w:val="474747"/>
          <w:spacing w:val="-5"/>
        </w:rPr>
        <w:t xml:space="preserve"> </w:t>
      </w:r>
      <w:r>
        <w:rPr>
          <w:color w:val="474747"/>
        </w:rPr>
        <w:t>agencies,</w:t>
      </w:r>
      <w:r>
        <w:rPr>
          <w:color w:val="474747"/>
          <w:spacing w:val="-3"/>
        </w:rPr>
        <w:t xml:space="preserve"> </w:t>
      </w:r>
      <w:r>
        <w:rPr>
          <w:color w:val="474747"/>
        </w:rPr>
        <w:t>research</w:t>
      </w:r>
      <w:r>
        <w:rPr>
          <w:color w:val="474747"/>
          <w:spacing w:val="-5"/>
        </w:rPr>
        <w:t xml:space="preserve"> </w:t>
      </w:r>
      <w:r>
        <w:rPr>
          <w:color w:val="474747"/>
        </w:rPr>
        <w:t>organisations,</w:t>
      </w:r>
      <w:r>
        <w:rPr>
          <w:color w:val="474747"/>
          <w:spacing w:val="-3"/>
        </w:rPr>
        <w:t xml:space="preserve"> </w:t>
      </w:r>
      <w:r>
        <w:rPr>
          <w:color w:val="474747"/>
        </w:rPr>
        <w:t>and</w:t>
      </w:r>
      <w:r>
        <w:rPr>
          <w:color w:val="474747"/>
          <w:spacing w:val="-5"/>
        </w:rPr>
        <w:t xml:space="preserve"> </w:t>
      </w:r>
      <w:r>
        <w:rPr>
          <w:color w:val="474747"/>
        </w:rPr>
        <w:t>other</w:t>
      </w:r>
      <w:r>
        <w:rPr>
          <w:color w:val="474747"/>
          <w:spacing w:val="-5"/>
        </w:rPr>
        <w:t xml:space="preserve"> </w:t>
      </w:r>
      <w:r>
        <w:rPr>
          <w:color w:val="474747"/>
        </w:rPr>
        <w:t>relevant</w:t>
      </w:r>
      <w:r>
        <w:rPr>
          <w:color w:val="474747"/>
          <w:spacing w:val="-5"/>
        </w:rPr>
        <w:t xml:space="preserve"> </w:t>
      </w:r>
      <w:r>
        <w:rPr>
          <w:color w:val="474747"/>
        </w:rPr>
        <w:t>bodies</w:t>
      </w:r>
      <w:r>
        <w:rPr>
          <w:color w:val="474747"/>
          <w:spacing w:val="-5"/>
        </w:rPr>
        <w:t xml:space="preserve"> </w:t>
      </w:r>
      <w:r>
        <w:rPr>
          <w:color w:val="474747"/>
        </w:rPr>
        <w:t>to</w:t>
      </w:r>
      <w:r>
        <w:rPr>
          <w:color w:val="474747"/>
          <w:spacing w:val="-5"/>
        </w:rPr>
        <w:t xml:space="preserve"> </w:t>
      </w:r>
      <w:r>
        <w:rPr>
          <w:color w:val="474747"/>
        </w:rPr>
        <w:t>provide</w:t>
      </w:r>
      <w:r>
        <w:rPr>
          <w:color w:val="474747"/>
          <w:spacing w:val="-6"/>
        </w:rPr>
        <w:t xml:space="preserve"> </w:t>
      </w:r>
      <w:r>
        <w:rPr>
          <w:color w:val="474747"/>
        </w:rPr>
        <w:t>a</w:t>
      </w:r>
      <w:r>
        <w:rPr>
          <w:color w:val="474747"/>
          <w:spacing w:val="-5"/>
        </w:rPr>
        <w:t xml:space="preserve"> </w:t>
      </w:r>
      <w:r>
        <w:rPr>
          <w:color w:val="474747"/>
        </w:rPr>
        <w:t>comprehensive</w:t>
      </w:r>
      <w:r>
        <w:rPr>
          <w:color w:val="474747"/>
          <w:spacing w:val="-5"/>
        </w:rPr>
        <w:t xml:space="preserve"> </w:t>
      </w:r>
      <w:r>
        <w:rPr>
          <w:color w:val="474747"/>
        </w:rPr>
        <w:t>under- standing</w:t>
      </w:r>
      <w:r>
        <w:rPr>
          <w:color w:val="474747"/>
          <w:spacing w:val="-11"/>
        </w:rPr>
        <w:t xml:space="preserve"> </w:t>
      </w:r>
      <w:r>
        <w:rPr>
          <w:color w:val="474747"/>
        </w:rPr>
        <w:t>of</w:t>
      </w:r>
      <w:r>
        <w:rPr>
          <w:color w:val="474747"/>
          <w:spacing w:val="-11"/>
        </w:rPr>
        <w:t xml:space="preserve"> </w:t>
      </w:r>
      <w:r>
        <w:rPr>
          <w:color w:val="474747"/>
        </w:rPr>
        <w:t>the</w:t>
      </w:r>
      <w:r>
        <w:rPr>
          <w:color w:val="474747"/>
          <w:spacing w:val="-11"/>
        </w:rPr>
        <w:t xml:space="preserve"> </w:t>
      </w:r>
      <w:r>
        <w:rPr>
          <w:color w:val="474747"/>
        </w:rPr>
        <w:t>demand</w:t>
      </w:r>
      <w:r>
        <w:rPr>
          <w:color w:val="474747"/>
          <w:spacing w:val="-11"/>
        </w:rPr>
        <w:t xml:space="preserve"> </w:t>
      </w:r>
      <w:r>
        <w:rPr>
          <w:color w:val="474747"/>
        </w:rPr>
        <w:t>for</w:t>
      </w:r>
      <w:r>
        <w:rPr>
          <w:color w:val="474747"/>
          <w:spacing w:val="-11"/>
        </w:rPr>
        <w:t xml:space="preserve"> </w:t>
      </w:r>
      <w:r>
        <w:rPr>
          <w:color w:val="474747"/>
        </w:rPr>
        <w:t>culturally</w:t>
      </w:r>
      <w:r>
        <w:rPr>
          <w:color w:val="474747"/>
          <w:spacing w:val="-11"/>
        </w:rPr>
        <w:t xml:space="preserve"> </w:t>
      </w:r>
      <w:r>
        <w:rPr>
          <w:color w:val="474747"/>
        </w:rPr>
        <w:t>safe,</w:t>
      </w:r>
      <w:r>
        <w:rPr>
          <w:color w:val="474747"/>
          <w:spacing w:val="-10"/>
        </w:rPr>
        <w:t xml:space="preserve"> </w:t>
      </w:r>
      <w:r>
        <w:rPr>
          <w:color w:val="474747"/>
        </w:rPr>
        <w:t>community-led</w:t>
      </w:r>
      <w:r>
        <w:rPr>
          <w:color w:val="474747"/>
          <w:spacing w:val="-11"/>
        </w:rPr>
        <w:t xml:space="preserve"> </w:t>
      </w:r>
      <w:r>
        <w:rPr>
          <w:color w:val="474747"/>
        </w:rPr>
        <w:t>suicide</w:t>
      </w:r>
      <w:r>
        <w:rPr>
          <w:color w:val="474747"/>
          <w:spacing w:val="-11"/>
        </w:rPr>
        <w:t xml:space="preserve"> </w:t>
      </w:r>
      <w:r>
        <w:rPr>
          <w:color w:val="474747"/>
        </w:rPr>
        <w:t>prevention</w:t>
      </w:r>
      <w:r>
        <w:rPr>
          <w:color w:val="474747"/>
          <w:spacing w:val="-11"/>
        </w:rPr>
        <w:t xml:space="preserve"> </w:t>
      </w:r>
      <w:r>
        <w:rPr>
          <w:color w:val="474747"/>
        </w:rPr>
        <w:t>and</w:t>
      </w:r>
      <w:r>
        <w:rPr>
          <w:color w:val="474747"/>
          <w:spacing w:val="-11"/>
        </w:rPr>
        <w:t xml:space="preserve"> </w:t>
      </w:r>
      <w:r>
        <w:rPr>
          <w:color w:val="474747"/>
        </w:rPr>
        <w:t>mental</w:t>
      </w:r>
      <w:r>
        <w:rPr>
          <w:color w:val="474747"/>
          <w:spacing w:val="-11"/>
        </w:rPr>
        <w:t xml:space="preserve"> </w:t>
      </w:r>
      <w:r>
        <w:rPr>
          <w:color w:val="474747"/>
        </w:rPr>
        <w:t>health</w:t>
      </w:r>
      <w:r>
        <w:rPr>
          <w:color w:val="474747"/>
          <w:spacing w:val="-11"/>
        </w:rPr>
        <w:t xml:space="preserve"> </w:t>
      </w:r>
      <w:r>
        <w:rPr>
          <w:color w:val="474747"/>
        </w:rPr>
        <w:t>services for Aboriginal and Torres Strait Islander communities.</w:t>
      </w:r>
      <w:r>
        <w:rPr>
          <w:color w:val="474747"/>
          <w:spacing w:val="40"/>
        </w:rPr>
        <w:t xml:space="preserve"> </w:t>
      </w:r>
      <w:r>
        <w:rPr>
          <w:color w:val="474747"/>
        </w:rPr>
        <w:t>The objective is to assess key trends, systemic challenges,</w:t>
      </w:r>
      <w:r>
        <w:rPr>
          <w:color w:val="474747"/>
          <w:spacing w:val="-14"/>
        </w:rPr>
        <w:t xml:space="preserve"> </w:t>
      </w:r>
      <w:r>
        <w:rPr>
          <w:color w:val="474747"/>
        </w:rPr>
        <w:t>and</w:t>
      </w:r>
      <w:r>
        <w:rPr>
          <w:color w:val="474747"/>
          <w:spacing w:val="-15"/>
        </w:rPr>
        <w:t xml:space="preserve"> </w:t>
      </w:r>
      <w:r>
        <w:rPr>
          <w:color w:val="474747"/>
        </w:rPr>
        <w:t>best-practice</w:t>
      </w:r>
      <w:r>
        <w:rPr>
          <w:color w:val="474747"/>
          <w:spacing w:val="-15"/>
        </w:rPr>
        <w:t xml:space="preserve"> </w:t>
      </w:r>
      <w:r>
        <w:rPr>
          <w:color w:val="474747"/>
        </w:rPr>
        <w:t>approaches</w:t>
      </w:r>
      <w:r>
        <w:rPr>
          <w:color w:val="474747"/>
          <w:spacing w:val="-14"/>
        </w:rPr>
        <w:t xml:space="preserve"> </w:t>
      </w:r>
      <w:r>
        <w:rPr>
          <w:color w:val="474747"/>
        </w:rPr>
        <w:t>that</w:t>
      </w:r>
      <w:r>
        <w:rPr>
          <w:color w:val="474747"/>
          <w:spacing w:val="-15"/>
        </w:rPr>
        <w:t xml:space="preserve"> </w:t>
      </w:r>
      <w:r>
        <w:rPr>
          <w:color w:val="474747"/>
        </w:rPr>
        <w:t>inform</w:t>
      </w:r>
      <w:r>
        <w:rPr>
          <w:color w:val="474747"/>
          <w:spacing w:val="-15"/>
        </w:rPr>
        <w:t xml:space="preserve"> </w:t>
      </w:r>
      <w:r>
        <w:rPr>
          <w:color w:val="474747"/>
        </w:rPr>
        <w:t>the</w:t>
      </w:r>
      <w:r>
        <w:rPr>
          <w:color w:val="474747"/>
          <w:spacing w:val="-15"/>
        </w:rPr>
        <w:t xml:space="preserve"> </w:t>
      </w:r>
      <w:r>
        <w:rPr>
          <w:color w:val="474747"/>
        </w:rPr>
        <w:t>implementation</w:t>
      </w:r>
      <w:r>
        <w:rPr>
          <w:color w:val="474747"/>
          <w:spacing w:val="-15"/>
        </w:rPr>
        <w:t xml:space="preserve"> </w:t>
      </w:r>
      <w:r>
        <w:rPr>
          <w:color w:val="474747"/>
        </w:rPr>
        <w:t>and</w:t>
      </w:r>
      <w:r>
        <w:rPr>
          <w:color w:val="474747"/>
          <w:spacing w:val="-15"/>
        </w:rPr>
        <w:t xml:space="preserve"> </w:t>
      </w:r>
      <w:r>
        <w:rPr>
          <w:color w:val="474747"/>
        </w:rPr>
        <w:t>long-term</w:t>
      </w:r>
      <w:r>
        <w:rPr>
          <w:color w:val="474747"/>
          <w:spacing w:val="-15"/>
        </w:rPr>
        <w:t xml:space="preserve"> </w:t>
      </w:r>
      <w:r>
        <w:rPr>
          <w:color w:val="474747"/>
        </w:rPr>
        <w:t>sustainability</w:t>
      </w:r>
      <w:r>
        <w:rPr>
          <w:color w:val="474747"/>
          <w:spacing w:val="-15"/>
        </w:rPr>
        <w:t xml:space="preserve"> </w:t>
      </w:r>
      <w:r>
        <w:rPr>
          <w:color w:val="474747"/>
        </w:rPr>
        <w:t>of the CCC program, ensuring it continues to address evolving service needs.”</w:t>
      </w:r>
    </w:p>
    <w:p w14:paraId="68ED7940" w14:textId="77777777" w:rsidR="00974753" w:rsidRDefault="009A76C8">
      <w:pPr>
        <w:pStyle w:val="BodyText"/>
        <w:spacing w:before="195" w:line="309" w:lineRule="auto"/>
        <w:ind w:left="142" w:right="423"/>
        <w:jc w:val="both"/>
      </w:pPr>
      <w:r>
        <w:rPr>
          <w:color w:val="474747"/>
        </w:rPr>
        <w:t>A</w:t>
      </w:r>
      <w:r>
        <w:rPr>
          <w:color w:val="474747"/>
          <w:spacing w:val="-7"/>
        </w:rPr>
        <w:t xml:space="preserve"> </w:t>
      </w:r>
      <w:r>
        <w:rPr>
          <w:color w:val="474747"/>
        </w:rPr>
        <w:t>key</w:t>
      </w:r>
      <w:r>
        <w:rPr>
          <w:color w:val="474747"/>
          <w:spacing w:val="-7"/>
        </w:rPr>
        <w:t xml:space="preserve"> </w:t>
      </w:r>
      <w:r>
        <w:rPr>
          <w:color w:val="474747"/>
        </w:rPr>
        <w:t>focus</w:t>
      </w:r>
      <w:r>
        <w:rPr>
          <w:color w:val="474747"/>
          <w:spacing w:val="-8"/>
        </w:rPr>
        <w:t xml:space="preserve"> </w:t>
      </w:r>
      <w:r>
        <w:rPr>
          <w:color w:val="474747"/>
        </w:rPr>
        <w:t>of</w:t>
      </w:r>
      <w:r>
        <w:rPr>
          <w:color w:val="474747"/>
          <w:spacing w:val="-7"/>
        </w:rPr>
        <w:t xml:space="preserve"> </w:t>
      </w:r>
      <w:r>
        <w:rPr>
          <w:color w:val="474747"/>
        </w:rPr>
        <w:t>this</w:t>
      </w:r>
      <w:r>
        <w:rPr>
          <w:color w:val="474747"/>
          <w:spacing w:val="-7"/>
        </w:rPr>
        <w:t xml:space="preserve"> </w:t>
      </w:r>
      <w:r>
        <w:rPr>
          <w:color w:val="474747"/>
        </w:rPr>
        <w:t>review</w:t>
      </w:r>
      <w:r>
        <w:rPr>
          <w:color w:val="474747"/>
          <w:spacing w:val="-7"/>
        </w:rPr>
        <w:t xml:space="preserve"> </w:t>
      </w:r>
      <w:r>
        <w:rPr>
          <w:color w:val="474747"/>
        </w:rPr>
        <w:t>is</w:t>
      </w:r>
      <w:r>
        <w:rPr>
          <w:color w:val="474747"/>
          <w:spacing w:val="-7"/>
        </w:rPr>
        <w:t xml:space="preserve"> </w:t>
      </w:r>
      <w:r>
        <w:rPr>
          <w:color w:val="474747"/>
        </w:rPr>
        <w:t>to</w:t>
      </w:r>
      <w:r>
        <w:rPr>
          <w:color w:val="474747"/>
          <w:spacing w:val="-7"/>
        </w:rPr>
        <w:t xml:space="preserve"> </w:t>
      </w:r>
      <w:r>
        <w:rPr>
          <w:color w:val="474747"/>
        </w:rPr>
        <w:t>determine</w:t>
      </w:r>
      <w:r>
        <w:rPr>
          <w:color w:val="474747"/>
          <w:spacing w:val="-8"/>
        </w:rPr>
        <w:t xml:space="preserve"> </w:t>
      </w:r>
      <w:r>
        <w:rPr>
          <w:color w:val="474747"/>
        </w:rPr>
        <w:t>the</w:t>
      </w:r>
      <w:r>
        <w:rPr>
          <w:color w:val="474747"/>
          <w:spacing w:val="-7"/>
        </w:rPr>
        <w:t xml:space="preserve"> </w:t>
      </w:r>
      <w:r>
        <w:rPr>
          <w:color w:val="474747"/>
        </w:rPr>
        <w:t>extent</w:t>
      </w:r>
      <w:r>
        <w:rPr>
          <w:color w:val="474747"/>
          <w:spacing w:val="-7"/>
        </w:rPr>
        <w:t xml:space="preserve"> </w:t>
      </w:r>
      <w:r>
        <w:rPr>
          <w:color w:val="474747"/>
        </w:rPr>
        <w:t>to</w:t>
      </w:r>
      <w:r>
        <w:rPr>
          <w:color w:val="474747"/>
          <w:spacing w:val="-8"/>
        </w:rPr>
        <w:t xml:space="preserve"> </w:t>
      </w:r>
      <w:r>
        <w:rPr>
          <w:color w:val="474747"/>
        </w:rPr>
        <w:t>which</w:t>
      </w:r>
      <w:r>
        <w:rPr>
          <w:color w:val="474747"/>
          <w:spacing w:val="-7"/>
        </w:rPr>
        <w:t xml:space="preserve"> </w:t>
      </w:r>
      <w:r>
        <w:rPr>
          <w:color w:val="474747"/>
        </w:rPr>
        <w:t>findings</w:t>
      </w:r>
      <w:r>
        <w:rPr>
          <w:color w:val="474747"/>
          <w:spacing w:val="-7"/>
        </w:rPr>
        <w:t xml:space="preserve"> </w:t>
      </w:r>
      <w:r>
        <w:rPr>
          <w:color w:val="474747"/>
        </w:rPr>
        <w:t>from</w:t>
      </w:r>
      <w:r>
        <w:rPr>
          <w:color w:val="474747"/>
          <w:spacing w:val="-7"/>
        </w:rPr>
        <w:t xml:space="preserve"> </w:t>
      </w:r>
      <w:r>
        <w:rPr>
          <w:color w:val="474747"/>
        </w:rPr>
        <w:t>existing</w:t>
      </w:r>
      <w:r>
        <w:rPr>
          <w:color w:val="474747"/>
          <w:spacing w:val="-8"/>
        </w:rPr>
        <w:t xml:space="preserve"> </w:t>
      </w:r>
      <w:r>
        <w:rPr>
          <w:color w:val="474747"/>
        </w:rPr>
        <w:t>literature</w:t>
      </w:r>
      <w:r>
        <w:rPr>
          <w:color w:val="474747"/>
          <w:spacing w:val="-7"/>
        </w:rPr>
        <w:t xml:space="preserve"> </w:t>
      </w:r>
      <w:r>
        <w:rPr>
          <w:color w:val="474747"/>
        </w:rPr>
        <w:t>align</w:t>
      </w:r>
      <w:r>
        <w:rPr>
          <w:color w:val="474747"/>
          <w:spacing w:val="-7"/>
        </w:rPr>
        <w:t xml:space="preserve"> </w:t>
      </w:r>
      <w:r>
        <w:rPr>
          <w:color w:val="474747"/>
        </w:rPr>
        <w:t>with the</w:t>
      </w:r>
      <w:r>
        <w:rPr>
          <w:color w:val="474747"/>
          <w:spacing w:val="-1"/>
        </w:rPr>
        <w:t xml:space="preserve"> </w:t>
      </w:r>
      <w:r>
        <w:rPr>
          <w:color w:val="474747"/>
        </w:rPr>
        <w:t>data</w:t>
      </w:r>
      <w:r>
        <w:rPr>
          <w:color w:val="474747"/>
          <w:spacing w:val="-1"/>
        </w:rPr>
        <w:t xml:space="preserve"> </w:t>
      </w:r>
      <w:r>
        <w:rPr>
          <w:color w:val="474747"/>
        </w:rPr>
        <w:t>presented</w:t>
      </w:r>
      <w:r>
        <w:rPr>
          <w:color w:val="474747"/>
          <w:spacing w:val="-1"/>
        </w:rPr>
        <w:t xml:space="preserve"> </w:t>
      </w:r>
      <w:r>
        <w:rPr>
          <w:color w:val="474747"/>
        </w:rPr>
        <w:t>in the CCC</w:t>
      </w:r>
      <w:r>
        <w:rPr>
          <w:color w:val="474747"/>
          <w:spacing w:val="-1"/>
        </w:rPr>
        <w:t xml:space="preserve"> </w:t>
      </w:r>
      <w:r>
        <w:rPr>
          <w:color w:val="474747"/>
        </w:rPr>
        <w:t>performance</w:t>
      </w:r>
      <w:r>
        <w:rPr>
          <w:color w:val="474747"/>
          <w:spacing w:val="-1"/>
        </w:rPr>
        <w:t xml:space="preserve"> </w:t>
      </w:r>
      <w:r>
        <w:rPr>
          <w:color w:val="474747"/>
        </w:rPr>
        <w:t>report and the outputs</w:t>
      </w:r>
      <w:r>
        <w:rPr>
          <w:color w:val="474747"/>
          <w:spacing w:val="-1"/>
        </w:rPr>
        <w:t xml:space="preserve"> </w:t>
      </w:r>
      <w:r>
        <w:rPr>
          <w:color w:val="474747"/>
        </w:rPr>
        <w:t>of our own</w:t>
      </w:r>
      <w:r>
        <w:rPr>
          <w:color w:val="474747"/>
          <w:spacing w:val="-1"/>
        </w:rPr>
        <w:t xml:space="preserve"> </w:t>
      </w:r>
      <w:r>
        <w:rPr>
          <w:color w:val="474747"/>
        </w:rPr>
        <w:t>statistical</w:t>
      </w:r>
      <w:r>
        <w:rPr>
          <w:color w:val="474747"/>
          <w:spacing w:val="-1"/>
        </w:rPr>
        <w:t xml:space="preserve"> </w:t>
      </w:r>
      <w:r>
        <w:rPr>
          <w:color w:val="474747"/>
        </w:rPr>
        <w:t>modelling.</w:t>
      </w:r>
      <w:r>
        <w:rPr>
          <w:color w:val="474747"/>
          <w:spacing w:val="38"/>
        </w:rPr>
        <w:t xml:space="preserve"> </w:t>
      </w:r>
      <w:r>
        <w:rPr>
          <w:color w:val="474747"/>
        </w:rPr>
        <w:t>By comparing</w:t>
      </w:r>
      <w:r>
        <w:rPr>
          <w:color w:val="474747"/>
          <w:spacing w:val="-11"/>
        </w:rPr>
        <w:t xml:space="preserve"> </w:t>
      </w:r>
      <w:r>
        <w:rPr>
          <w:color w:val="474747"/>
        </w:rPr>
        <w:t>these</w:t>
      </w:r>
      <w:r>
        <w:rPr>
          <w:color w:val="474747"/>
          <w:spacing w:val="-11"/>
        </w:rPr>
        <w:t xml:space="preserve"> </w:t>
      </w:r>
      <w:r>
        <w:rPr>
          <w:color w:val="474747"/>
        </w:rPr>
        <w:t>sources,</w:t>
      </w:r>
      <w:r>
        <w:rPr>
          <w:color w:val="474747"/>
          <w:spacing w:val="-11"/>
        </w:rPr>
        <w:t xml:space="preserve"> </w:t>
      </w:r>
      <w:r>
        <w:rPr>
          <w:color w:val="474747"/>
        </w:rPr>
        <w:t>this</w:t>
      </w:r>
      <w:r>
        <w:rPr>
          <w:color w:val="474747"/>
          <w:spacing w:val="-11"/>
        </w:rPr>
        <w:t xml:space="preserve"> </w:t>
      </w:r>
      <w:r>
        <w:rPr>
          <w:color w:val="474747"/>
        </w:rPr>
        <w:t>review</w:t>
      </w:r>
      <w:r>
        <w:rPr>
          <w:color w:val="474747"/>
          <w:spacing w:val="-11"/>
        </w:rPr>
        <w:t xml:space="preserve"> </w:t>
      </w:r>
      <w:r>
        <w:rPr>
          <w:color w:val="474747"/>
        </w:rPr>
        <w:t>evaluates</w:t>
      </w:r>
      <w:r>
        <w:rPr>
          <w:color w:val="474747"/>
          <w:spacing w:val="-12"/>
        </w:rPr>
        <w:t xml:space="preserve"> </w:t>
      </w:r>
      <w:r>
        <w:rPr>
          <w:color w:val="474747"/>
        </w:rPr>
        <w:t>whether</w:t>
      </w:r>
      <w:r>
        <w:rPr>
          <w:color w:val="474747"/>
          <w:spacing w:val="-11"/>
        </w:rPr>
        <w:t xml:space="preserve"> </w:t>
      </w:r>
      <w:r>
        <w:rPr>
          <w:color w:val="474747"/>
        </w:rPr>
        <w:t>the</w:t>
      </w:r>
      <w:r>
        <w:rPr>
          <w:color w:val="474747"/>
          <w:spacing w:val="-11"/>
        </w:rPr>
        <w:t xml:space="preserve"> </w:t>
      </w:r>
      <w:r>
        <w:rPr>
          <w:color w:val="474747"/>
        </w:rPr>
        <w:t>program’s</w:t>
      </w:r>
      <w:r>
        <w:rPr>
          <w:color w:val="474747"/>
          <w:spacing w:val="-11"/>
        </w:rPr>
        <w:t xml:space="preserve"> </w:t>
      </w:r>
      <w:r>
        <w:rPr>
          <w:color w:val="474747"/>
        </w:rPr>
        <w:t>reported</w:t>
      </w:r>
      <w:r>
        <w:rPr>
          <w:color w:val="474747"/>
          <w:spacing w:val="-12"/>
        </w:rPr>
        <w:t xml:space="preserve"> </w:t>
      </w:r>
      <w:r>
        <w:rPr>
          <w:color w:val="474747"/>
        </w:rPr>
        <w:t>outcomes</w:t>
      </w:r>
      <w:r>
        <w:rPr>
          <w:color w:val="474747"/>
          <w:spacing w:val="-11"/>
        </w:rPr>
        <w:t xml:space="preserve"> </w:t>
      </w:r>
      <w:r>
        <w:rPr>
          <w:color w:val="474747"/>
        </w:rPr>
        <w:t>and</w:t>
      </w:r>
      <w:r>
        <w:rPr>
          <w:color w:val="474747"/>
          <w:spacing w:val="-11"/>
        </w:rPr>
        <w:t xml:space="preserve"> </w:t>
      </w:r>
      <w:r>
        <w:rPr>
          <w:color w:val="474747"/>
        </w:rPr>
        <w:t xml:space="preserve">projected </w:t>
      </w:r>
      <w:r>
        <w:rPr>
          <w:color w:val="474747"/>
          <w:spacing w:val="-2"/>
        </w:rPr>
        <w:t>service</w:t>
      </w:r>
      <w:r>
        <w:rPr>
          <w:color w:val="474747"/>
          <w:spacing w:val="-9"/>
        </w:rPr>
        <w:t xml:space="preserve"> </w:t>
      </w:r>
      <w:r>
        <w:rPr>
          <w:color w:val="474747"/>
          <w:spacing w:val="-2"/>
        </w:rPr>
        <w:t>needs</w:t>
      </w:r>
      <w:r>
        <w:rPr>
          <w:color w:val="474747"/>
          <w:spacing w:val="-9"/>
        </w:rPr>
        <w:t xml:space="preserve"> </w:t>
      </w:r>
      <w:r>
        <w:rPr>
          <w:color w:val="474747"/>
          <w:spacing w:val="-2"/>
        </w:rPr>
        <w:t>are</w:t>
      </w:r>
      <w:r>
        <w:rPr>
          <w:color w:val="474747"/>
          <w:spacing w:val="-9"/>
        </w:rPr>
        <w:t xml:space="preserve"> </w:t>
      </w:r>
      <w:r>
        <w:rPr>
          <w:color w:val="474747"/>
          <w:spacing w:val="-2"/>
        </w:rPr>
        <w:t>consistent</w:t>
      </w:r>
      <w:r>
        <w:rPr>
          <w:color w:val="474747"/>
          <w:spacing w:val="-9"/>
        </w:rPr>
        <w:t xml:space="preserve"> </w:t>
      </w:r>
      <w:r>
        <w:rPr>
          <w:color w:val="474747"/>
          <w:spacing w:val="-2"/>
        </w:rPr>
        <w:t>with</w:t>
      </w:r>
      <w:r>
        <w:rPr>
          <w:color w:val="474747"/>
          <w:spacing w:val="-9"/>
        </w:rPr>
        <w:t xml:space="preserve"> </w:t>
      </w:r>
      <w:r>
        <w:rPr>
          <w:color w:val="474747"/>
          <w:spacing w:val="-2"/>
        </w:rPr>
        <w:t>broader</w:t>
      </w:r>
      <w:r>
        <w:rPr>
          <w:color w:val="474747"/>
          <w:spacing w:val="-9"/>
        </w:rPr>
        <w:t xml:space="preserve"> </w:t>
      </w:r>
      <w:r>
        <w:rPr>
          <w:color w:val="474747"/>
          <w:spacing w:val="-2"/>
        </w:rPr>
        <w:t>research</w:t>
      </w:r>
      <w:r>
        <w:rPr>
          <w:color w:val="474747"/>
          <w:spacing w:val="-9"/>
        </w:rPr>
        <w:t xml:space="preserve"> </w:t>
      </w:r>
      <w:r>
        <w:rPr>
          <w:color w:val="474747"/>
          <w:spacing w:val="-2"/>
        </w:rPr>
        <w:t>findings</w:t>
      </w:r>
      <w:r>
        <w:rPr>
          <w:color w:val="474747"/>
          <w:spacing w:val="-9"/>
        </w:rPr>
        <w:t xml:space="preserve"> </w:t>
      </w:r>
      <w:r>
        <w:rPr>
          <w:color w:val="474747"/>
          <w:spacing w:val="-2"/>
        </w:rPr>
        <w:t>and</w:t>
      </w:r>
      <w:r>
        <w:rPr>
          <w:color w:val="474747"/>
          <w:spacing w:val="-9"/>
        </w:rPr>
        <w:t xml:space="preserve"> </w:t>
      </w:r>
      <w:r>
        <w:rPr>
          <w:color w:val="474747"/>
          <w:spacing w:val="-2"/>
        </w:rPr>
        <w:t>national</w:t>
      </w:r>
      <w:r>
        <w:rPr>
          <w:color w:val="474747"/>
          <w:spacing w:val="-9"/>
        </w:rPr>
        <w:t xml:space="preserve"> </w:t>
      </w:r>
      <w:r>
        <w:rPr>
          <w:color w:val="474747"/>
          <w:spacing w:val="-2"/>
        </w:rPr>
        <w:t>policy</w:t>
      </w:r>
      <w:r>
        <w:rPr>
          <w:color w:val="474747"/>
          <w:spacing w:val="-9"/>
        </w:rPr>
        <w:t xml:space="preserve"> </w:t>
      </w:r>
      <w:r>
        <w:rPr>
          <w:color w:val="474747"/>
          <w:spacing w:val="-2"/>
        </w:rPr>
        <w:t>priorities,</w:t>
      </w:r>
      <w:r>
        <w:rPr>
          <w:color w:val="474747"/>
          <w:spacing w:val="-6"/>
        </w:rPr>
        <w:t xml:space="preserve"> </w:t>
      </w:r>
      <w:r>
        <w:rPr>
          <w:color w:val="474747"/>
          <w:spacing w:val="-2"/>
        </w:rPr>
        <w:t>including</w:t>
      </w:r>
      <w:r>
        <w:rPr>
          <w:color w:val="474747"/>
          <w:spacing w:val="-9"/>
        </w:rPr>
        <w:t xml:space="preserve"> </w:t>
      </w:r>
      <w:r>
        <w:rPr>
          <w:color w:val="474747"/>
          <w:spacing w:val="-2"/>
        </w:rPr>
        <w:t xml:space="preserve">Closing </w:t>
      </w:r>
      <w:r>
        <w:rPr>
          <w:color w:val="474747"/>
        </w:rPr>
        <w:t>the Gap suicide reduction targets.</w:t>
      </w:r>
    </w:p>
    <w:p w14:paraId="7951729A" w14:textId="77777777" w:rsidR="00974753" w:rsidRDefault="009A76C8">
      <w:pPr>
        <w:pStyle w:val="BodyText"/>
        <w:spacing w:before="196" w:line="309" w:lineRule="auto"/>
        <w:ind w:left="142" w:right="423"/>
        <w:jc w:val="both"/>
      </w:pPr>
      <w:r>
        <w:rPr>
          <w:color w:val="474747"/>
        </w:rPr>
        <w:t>The review explores persistent inequalities in mental health outcomes, workforce shortages, and geo- graphic disparities affecting service accessibility.</w:t>
      </w:r>
      <w:r>
        <w:rPr>
          <w:color w:val="474747"/>
          <w:spacing w:val="40"/>
        </w:rPr>
        <w:t xml:space="preserve"> </w:t>
      </w:r>
      <w:r>
        <w:rPr>
          <w:color w:val="474747"/>
        </w:rPr>
        <w:t>It also assesses future demand projections, including demographic</w:t>
      </w:r>
      <w:r>
        <w:rPr>
          <w:color w:val="474747"/>
          <w:spacing w:val="-16"/>
        </w:rPr>
        <w:t xml:space="preserve"> </w:t>
      </w:r>
      <w:r>
        <w:rPr>
          <w:color w:val="474747"/>
        </w:rPr>
        <w:t>trends,</w:t>
      </w:r>
      <w:r>
        <w:rPr>
          <w:color w:val="474747"/>
          <w:spacing w:val="-15"/>
        </w:rPr>
        <w:t xml:space="preserve"> </w:t>
      </w:r>
      <w:r>
        <w:rPr>
          <w:color w:val="474747"/>
        </w:rPr>
        <w:t>gaps</w:t>
      </w:r>
      <w:r>
        <w:rPr>
          <w:color w:val="474747"/>
          <w:spacing w:val="-15"/>
        </w:rPr>
        <w:t xml:space="preserve"> </w:t>
      </w:r>
      <w:r>
        <w:rPr>
          <w:color w:val="474747"/>
        </w:rPr>
        <w:t>in</w:t>
      </w:r>
      <w:r>
        <w:rPr>
          <w:color w:val="474747"/>
          <w:spacing w:val="-15"/>
        </w:rPr>
        <w:t xml:space="preserve"> </w:t>
      </w:r>
      <w:r>
        <w:rPr>
          <w:color w:val="474747"/>
        </w:rPr>
        <w:t>suicide</w:t>
      </w:r>
      <w:r>
        <w:rPr>
          <w:color w:val="474747"/>
          <w:spacing w:val="-15"/>
        </w:rPr>
        <w:t xml:space="preserve"> </w:t>
      </w:r>
      <w:r>
        <w:rPr>
          <w:color w:val="474747"/>
        </w:rPr>
        <w:t>prevention</w:t>
      </w:r>
      <w:r>
        <w:rPr>
          <w:color w:val="474747"/>
          <w:spacing w:val="-15"/>
        </w:rPr>
        <w:t xml:space="preserve"> </w:t>
      </w:r>
      <w:r>
        <w:rPr>
          <w:color w:val="474747"/>
        </w:rPr>
        <w:t>services,</w:t>
      </w:r>
      <w:r>
        <w:rPr>
          <w:color w:val="474747"/>
          <w:spacing w:val="-15"/>
        </w:rPr>
        <w:t xml:space="preserve"> </w:t>
      </w:r>
      <w:r>
        <w:rPr>
          <w:color w:val="474747"/>
        </w:rPr>
        <w:t>and</w:t>
      </w:r>
      <w:r>
        <w:rPr>
          <w:color w:val="474747"/>
          <w:spacing w:val="-15"/>
        </w:rPr>
        <w:t xml:space="preserve"> </w:t>
      </w:r>
      <w:r>
        <w:rPr>
          <w:color w:val="474747"/>
        </w:rPr>
        <w:t>the</w:t>
      </w:r>
      <w:r>
        <w:rPr>
          <w:color w:val="474747"/>
          <w:spacing w:val="-15"/>
        </w:rPr>
        <w:t xml:space="preserve"> </w:t>
      </w:r>
      <w:r>
        <w:rPr>
          <w:color w:val="474747"/>
        </w:rPr>
        <w:t>increasing</w:t>
      </w:r>
      <w:r>
        <w:rPr>
          <w:color w:val="474747"/>
          <w:spacing w:val="-15"/>
        </w:rPr>
        <w:t xml:space="preserve"> </w:t>
      </w:r>
      <w:r>
        <w:rPr>
          <w:color w:val="474747"/>
        </w:rPr>
        <w:t>need</w:t>
      </w:r>
      <w:r>
        <w:rPr>
          <w:color w:val="474747"/>
          <w:spacing w:val="-15"/>
        </w:rPr>
        <w:t xml:space="preserve"> </w:t>
      </w:r>
      <w:r>
        <w:rPr>
          <w:color w:val="474747"/>
        </w:rPr>
        <w:t>for</w:t>
      </w:r>
      <w:r>
        <w:rPr>
          <w:color w:val="474747"/>
          <w:spacing w:val="-15"/>
        </w:rPr>
        <w:t xml:space="preserve"> </w:t>
      </w:r>
      <w:r>
        <w:rPr>
          <w:color w:val="474747"/>
        </w:rPr>
        <w:t>culturally</w:t>
      </w:r>
      <w:r>
        <w:rPr>
          <w:color w:val="474747"/>
          <w:spacing w:val="-15"/>
        </w:rPr>
        <w:t xml:space="preserve"> </w:t>
      </w:r>
      <w:r>
        <w:rPr>
          <w:color w:val="474747"/>
        </w:rPr>
        <w:t>responsive aftercare.</w:t>
      </w:r>
      <w:r>
        <w:rPr>
          <w:color w:val="474747"/>
          <w:spacing w:val="18"/>
        </w:rPr>
        <w:t xml:space="preserve"> </w:t>
      </w:r>
      <w:r>
        <w:rPr>
          <w:color w:val="474747"/>
        </w:rPr>
        <w:t>These</w:t>
      </w:r>
      <w:r>
        <w:rPr>
          <w:color w:val="474747"/>
          <w:spacing w:val="-11"/>
        </w:rPr>
        <w:t xml:space="preserve"> </w:t>
      </w:r>
      <w:r>
        <w:rPr>
          <w:color w:val="474747"/>
        </w:rPr>
        <w:t>findings</w:t>
      </w:r>
      <w:r>
        <w:rPr>
          <w:color w:val="474747"/>
          <w:spacing w:val="-11"/>
        </w:rPr>
        <w:t xml:space="preserve"> </w:t>
      </w:r>
      <w:r>
        <w:rPr>
          <w:color w:val="474747"/>
        </w:rPr>
        <w:t>provide</w:t>
      </w:r>
      <w:r>
        <w:rPr>
          <w:color w:val="474747"/>
          <w:spacing w:val="-11"/>
        </w:rPr>
        <w:t xml:space="preserve"> </w:t>
      </w:r>
      <w:r>
        <w:rPr>
          <w:color w:val="474747"/>
        </w:rPr>
        <w:t>insight</w:t>
      </w:r>
      <w:r>
        <w:rPr>
          <w:color w:val="474747"/>
          <w:spacing w:val="-11"/>
        </w:rPr>
        <w:t xml:space="preserve"> </w:t>
      </w:r>
      <w:r>
        <w:rPr>
          <w:color w:val="474747"/>
        </w:rPr>
        <w:t>into</w:t>
      </w:r>
      <w:r>
        <w:rPr>
          <w:color w:val="474747"/>
          <w:spacing w:val="-11"/>
        </w:rPr>
        <w:t xml:space="preserve"> </w:t>
      </w:r>
      <w:r>
        <w:rPr>
          <w:color w:val="474747"/>
        </w:rPr>
        <w:t>structural</w:t>
      </w:r>
      <w:r>
        <w:rPr>
          <w:color w:val="474747"/>
          <w:spacing w:val="-11"/>
        </w:rPr>
        <w:t xml:space="preserve"> </w:t>
      </w:r>
      <w:r>
        <w:rPr>
          <w:color w:val="474747"/>
        </w:rPr>
        <w:t>barriers</w:t>
      </w:r>
      <w:r>
        <w:rPr>
          <w:color w:val="474747"/>
          <w:spacing w:val="-11"/>
        </w:rPr>
        <w:t xml:space="preserve"> </w:t>
      </w:r>
      <w:r>
        <w:rPr>
          <w:color w:val="474747"/>
        </w:rPr>
        <w:t>influencing</w:t>
      </w:r>
      <w:r>
        <w:rPr>
          <w:color w:val="474747"/>
          <w:spacing w:val="-11"/>
        </w:rPr>
        <w:t xml:space="preserve"> </w:t>
      </w:r>
      <w:r>
        <w:rPr>
          <w:color w:val="474747"/>
        </w:rPr>
        <w:t>mental</w:t>
      </w:r>
      <w:r>
        <w:rPr>
          <w:color w:val="474747"/>
          <w:spacing w:val="-12"/>
        </w:rPr>
        <w:t xml:space="preserve"> </w:t>
      </w:r>
      <w:r>
        <w:rPr>
          <w:color w:val="474747"/>
        </w:rPr>
        <w:t>health</w:t>
      </w:r>
      <w:r>
        <w:rPr>
          <w:color w:val="474747"/>
          <w:spacing w:val="-11"/>
        </w:rPr>
        <w:t xml:space="preserve"> </w:t>
      </w:r>
      <w:r>
        <w:rPr>
          <w:color w:val="474747"/>
        </w:rPr>
        <w:t>outcomes</w:t>
      </w:r>
      <w:r>
        <w:rPr>
          <w:color w:val="474747"/>
          <w:spacing w:val="-11"/>
        </w:rPr>
        <w:t xml:space="preserve"> </w:t>
      </w:r>
      <w:r>
        <w:rPr>
          <w:color w:val="474747"/>
        </w:rPr>
        <w:t>and the effectiveness of targeted interventions.</w:t>
      </w:r>
    </w:p>
    <w:p w14:paraId="44A667E5" w14:textId="77777777" w:rsidR="00974753" w:rsidRDefault="009A76C8">
      <w:pPr>
        <w:pStyle w:val="BodyText"/>
        <w:spacing w:before="196" w:line="309" w:lineRule="auto"/>
        <w:ind w:left="142" w:right="423"/>
        <w:jc w:val="both"/>
      </w:pPr>
      <w:r>
        <w:rPr>
          <w:color w:val="474747"/>
        </w:rPr>
        <w:t>Additionally, this review incorporates key recommendations from national agencies such as AIHW and the Productivity Commission.</w:t>
      </w:r>
      <w:r>
        <w:rPr>
          <w:color w:val="474747"/>
          <w:spacing w:val="27"/>
        </w:rPr>
        <w:t xml:space="preserve"> </w:t>
      </w:r>
      <w:r>
        <w:rPr>
          <w:color w:val="474747"/>
        </w:rPr>
        <w:t>These recommendations focus on workforce capacity, Indigenous-led ser- vice models, and trauma informed approaches in suicide prevention.</w:t>
      </w:r>
      <w:r>
        <w:rPr>
          <w:color w:val="474747"/>
          <w:spacing w:val="40"/>
        </w:rPr>
        <w:t xml:space="preserve"> </w:t>
      </w:r>
      <w:r>
        <w:rPr>
          <w:color w:val="474747"/>
        </w:rPr>
        <w:t>By synthesising insights from both academic</w:t>
      </w:r>
      <w:r>
        <w:rPr>
          <w:color w:val="474747"/>
          <w:spacing w:val="-12"/>
        </w:rPr>
        <w:t xml:space="preserve"> </w:t>
      </w:r>
      <w:r>
        <w:rPr>
          <w:color w:val="474747"/>
        </w:rPr>
        <w:t>research</w:t>
      </w:r>
      <w:r>
        <w:rPr>
          <w:color w:val="474747"/>
          <w:spacing w:val="-11"/>
        </w:rPr>
        <w:t xml:space="preserve"> </w:t>
      </w:r>
      <w:r>
        <w:rPr>
          <w:color w:val="474747"/>
        </w:rPr>
        <w:t>and</w:t>
      </w:r>
      <w:r>
        <w:rPr>
          <w:color w:val="474747"/>
          <w:spacing w:val="-11"/>
        </w:rPr>
        <w:t xml:space="preserve"> </w:t>
      </w:r>
      <w:r>
        <w:rPr>
          <w:color w:val="474747"/>
        </w:rPr>
        <w:t>’non</w:t>
      </w:r>
      <w:r>
        <w:rPr>
          <w:color w:val="474747"/>
          <w:spacing w:val="-11"/>
        </w:rPr>
        <w:t xml:space="preserve"> </w:t>
      </w:r>
      <w:r>
        <w:rPr>
          <w:color w:val="474747"/>
        </w:rPr>
        <w:t>peer</w:t>
      </w:r>
      <w:r>
        <w:rPr>
          <w:color w:val="474747"/>
          <w:spacing w:val="-11"/>
        </w:rPr>
        <w:t xml:space="preserve"> </w:t>
      </w:r>
      <w:r>
        <w:rPr>
          <w:color w:val="474747"/>
        </w:rPr>
        <w:t>reviewed’</w:t>
      </w:r>
      <w:r>
        <w:rPr>
          <w:color w:val="474747"/>
          <w:spacing w:val="-12"/>
        </w:rPr>
        <w:t xml:space="preserve"> </w:t>
      </w:r>
      <w:r>
        <w:rPr>
          <w:color w:val="474747"/>
        </w:rPr>
        <w:t>studies,</w:t>
      </w:r>
      <w:r>
        <w:rPr>
          <w:color w:val="474747"/>
          <w:spacing w:val="-9"/>
        </w:rPr>
        <w:t xml:space="preserve"> </w:t>
      </w:r>
      <w:r>
        <w:rPr>
          <w:color w:val="474747"/>
        </w:rPr>
        <w:t>this</w:t>
      </w:r>
      <w:r>
        <w:rPr>
          <w:color w:val="474747"/>
          <w:spacing w:val="-11"/>
        </w:rPr>
        <w:t xml:space="preserve"> </w:t>
      </w:r>
      <w:r>
        <w:rPr>
          <w:color w:val="474747"/>
        </w:rPr>
        <w:t>literature</w:t>
      </w:r>
      <w:r>
        <w:rPr>
          <w:color w:val="474747"/>
          <w:spacing w:val="-12"/>
        </w:rPr>
        <w:t xml:space="preserve"> </w:t>
      </w:r>
      <w:r>
        <w:rPr>
          <w:color w:val="474747"/>
        </w:rPr>
        <w:t>review</w:t>
      </w:r>
      <w:r>
        <w:rPr>
          <w:color w:val="474747"/>
          <w:spacing w:val="-12"/>
        </w:rPr>
        <w:t xml:space="preserve"> </w:t>
      </w:r>
      <w:r>
        <w:rPr>
          <w:color w:val="474747"/>
        </w:rPr>
        <w:t>establishes</w:t>
      </w:r>
      <w:r>
        <w:rPr>
          <w:color w:val="474747"/>
          <w:spacing w:val="-12"/>
        </w:rPr>
        <w:t xml:space="preserve"> </w:t>
      </w:r>
      <w:r>
        <w:rPr>
          <w:color w:val="474747"/>
        </w:rPr>
        <w:t>an</w:t>
      </w:r>
      <w:r>
        <w:rPr>
          <w:color w:val="474747"/>
          <w:spacing w:val="-11"/>
        </w:rPr>
        <w:t xml:space="preserve"> </w:t>
      </w:r>
      <w:r>
        <w:rPr>
          <w:color w:val="474747"/>
        </w:rPr>
        <w:t xml:space="preserve">evidence-based foundation for evaluating the CCC program’s impact, guiding service planning, and ensuring alignment </w:t>
      </w:r>
      <w:r>
        <w:rPr>
          <w:color w:val="474747"/>
          <w:spacing w:val="-2"/>
        </w:rPr>
        <w:t>with</w:t>
      </w:r>
      <w:r>
        <w:rPr>
          <w:color w:val="474747"/>
          <w:spacing w:val="-9"/>
        </w:rPr>
        <w:t xml:space="preserve"> </w:t>
      </w:r>
      <w:r>
        <w:rPr>
          <w:color w:val="474747"/>
          <w:spacing w:val="-2"/>
        </w:rPr>
        <w:t>national</w:t>
      </w:r>
      <w:r>
        <w:rPr>
          <w:color w:val="474747"/>
          <w:spacing w:val="-8"/>
        </w:rPr>
        <w:t xml:space="preserve"> </w:t>
      </w:r>
      <w:r>
        <w:rPr>
          <w:color w:val="474747"/>
          <w:spacing w:val="-2"/>
        </w:rPr>
        <w:t>strategies</w:t>
      </w:r>
      <w:r>
        <w:rPr>
          <w:color w:val="474747"/>
          <w:spacing w:val="-9"/>
        </w:rPr>
        <w:t xml:space="preserve"> </w:t>
      </w:r>
      <w:r>
        <w:rPr>
          <w:color w:val="474747"/>
          <w:spacing w:val="-2"/>
        </w:rPr>
        <w:t>to</w:t>
      </w:r>
      <w:r>
        <w:rPr>
          <w:color w:val="474747"/>
          <w:spacing w:val="-9"/>
        </w:rPr>
        <w:t xml:space="preserve"> </w:t>
      </w:r>
      <w:r>
        <w:rPr>
          <w:color w:val="474747"/>
          <w:spacing w:val="-2"/>
        </w:rPr>
        <w:t>improve</w:t>
      </w:r>
      <w:r>
        <w:rPr>
          <w:color w:val="474747"/>
          <w:spacing w:val="-9"/>
        </w:rPr>
        <w:t xml:space="preserve"> </w:t>
      </w:r>
      <w:r>
        <w:rPr>
          <w:color w:val="474747"/>
          <w:spacing w:val="-2"/>
        </w:rPr>
        <w:t>social</w:t>
      </w:r>
      <w:r>
        <w:rPr>
          <w:color w:val="474747"/>
          <w:spacing w:val="-8"/>
        </w:rPr>
        <w:t xml:space="preserve"> </w:t>
      </w:r>
      <w:r>
        <w:rPr>
          <w:color w:val="474747"/>
          <w:spacing w:val="-2"/>
        </w:rPr>
        <w:t>and</w:t>
      </w:r>
      <w:r>
        <w:rPr>
          <w:color w:val="474747"/>
          <w:spacing w:val="-8"/>
        </w:rPr>
        <w:t xml:space="preserve"> </w:t>
      </w:r>
      <w:r>
        <w:rPr>
          <w:color w:val="474747"/>
          <w:spacing w:val="-2"/>
        </w:rPr>
        <w:t>emotional</w:t>
      </w:r>
      <w:r>
        <w:rPr>
          <w:color w:val="474747"/>
          <w:spacing w:val="-8"/>
        </w:rPr>
        <w:t xml:space="preserve"> </w:t>
      </w:r>
      <w:r>
        <w:rPr>
          <w:color w:val="474747"/>
          <w:spacing w:val="-2"/>
        </w:rPr>
        <w:t>wellbeing</w:t>
      </w:r>
      <w:r>
        <w:rPr>
          <w:color w:val="474747"/>
          <w:spacing w:val="-9"/>
        </w:rPr>
        <w:t xml:space="preserve"> </w:t>
      </w:r>
      <w:r>
        <w:rPr>
          <w:color w:val="474747"/>
          <w:spacing w:val="-2"/>
        </w:rPr>
        <w:t>for</w:t>
      </w:r>
      <w:r>
        <w:rPr>
          <w:color w:val="474747"/>
          <w:spacing w:val="-9"/>
        </w:rPr>
        <w:t xml:space="preserve"> </w:t>
      </w:r>
      <w:r>
        <w:rPr>
          <w:color w:val="474747"/>
          <w:spacing w:val="-2"/>
        </w:rPr>
        <w:t>Aboriginal</w:t>
      </w:r>
      <w:r>
        <w:rPr>
          <w:color w:val="474747"/>
          <w:spacing w:val="-8"/>
        </w:rPr>
        <w:t xml:space="preserve"> </w:t>
      </w:r>
      <w:r>
        <w:rPr>
          <w:color w:val="474747"/>
          <w:spacing w:val="-2"/>
        </w:rPr>
        <w:t>and</w:t>
      </w:r>
      <w:r>
        <w:rPr>
          <w:color w:val="474747"/>
          <w:spacing w:val="-8"/>
        </w:rPr>
        <w:t xml:space="preserve"> </w:t>
      </w:r>
      <w:r>
        <w:rPr>
          <w:color w:val="474747"/>
          <w:spacing w:val="-2"/>
        </w:rPr>
        <w:t>Torres</w:t>
      </w:r>
      <w:r>
        <w:rPr>
          <w:color w:val="474747"/>
          <w:spacing w:val="-9"/>
        </w:rPr>
        <w:t xml:space="preserve"> </w:t>
      </w:r>
      <w:r>
        <w:rPr>
          <w:color w:val="474747"/>
          <w:spacing w:val="-2"/>
        </w:rPr>
        <w:t>Strait</w:t>
      </w:r>
      <w:r>
        <w:rPr>
          <w:color w:val="474747"/>
          <w:spacing w:val="-8"/>
        </w:rPr>
        <w:t xml:space="preserve"> </w:t>
      </w:r>
      <w:r>
        <w:rPr>
          <w:color w:val="474747"/>
          <w:spacing w:val="-2"/>
        </w:rPr>
        <w:t>Islander peoples</w:t>
      </w:r>
    </w:p>
    <w:p w14:paraId="3EEC9009" w14:textId="77777777" w:rsidR="00974753" w:rsidRDefault="00974753">
      <w:pPr>
        <w:pStyle w:val="BodyText"/>
        <w:spacing w:before="36"/>
      </w:pPr>
    </w:p>
    <w:p w14:paraId="145E8CED" w14:textId="77777777" w:rsidR="00974753" w:rsidRDefault="009A76C8">
      <w:pPr>
        <w:pStyle w:val="Heading2"/>
        <w:spacing w:before="1"/>
        <w:jc w:val="both"/>
      </w:pPr>
      <w:r>
        <w:rPr>
          <w:color w:val="226D6D"/>
        </w:rPr>
        <w:t>Persistent</w:t>
      </w:r>
      <w:r>
        <w:rPr>
          <w:color w:val="226D6D"/>
          <w:spacing w:val="-15"/>
        </w:rPr>
        <w:t xml:space="preserve"> </w:t>
      </w:r>
      <w:r>
        <w:rPr>
          <w:color w:val="226D6D"/>
        </w:rPr>
        <w:t>Inequalities</w:t>
      </w:r>
      <w:r>
        <w:rPr>
          <w:color w:val="226D6D"/>
          <w:spacing w:val="-15"/>
        </w:rPr>
        <w:t xml:space="preserve"> </w:t>
      </w:r>
      <w:r>
        <w:rPr>
          <w:color w:val="226D6D"/>
        </w:rPr>
        <w:t>in</w:t>
      </w:r>
      <w:r>
        <w:rPr>
          <w:color w:val="226D6D"/>
          <w:spacing w:val="-15"/>
        </w:rPr>
        <w:t xml:space="preserve"> </w:t>
      </w:r>
      <w:r>
        <w:rPr>
          <w:color w:val="226D6D"/>
        </w:rPr>
        <w:t>Mental</w:t>
      </w:r>
      <w:r>
        <w:rPr>
          <w:color w:val="226D6D"/>
          <w:spacing w:val="-15"/>
        </w:rPr>
        <w:t xml:space="preserve"> </w:t>
      </w:r>
      <w:r>
        <w:rPr>
          <w:color w:val="226D6D"/>
        </w:rPr>
        <w:t>Health</w:t>
      </w:r>
      <w:r>
        <w:rPr>
          <w:color w:val="226D6D"/>
          <w:spacing w:val="-15"/>
        </w:rPr>
        <w:t xml:space="preserve"> </w:t>
      </w:r>
      <w:r>
        <w:rPr>
          <w:color w:val="226D6D"/>
          <w:spacing w:val="-2"/>
        </w:rPr>
        <w:t>Outcomes</w:t>
      </w:r>
    </w:p>
    <w:p w14:paraId="0A5129E8" w14:textId="77777777" w:rsidR="00974753" w:rsidRDefault="009A76C8">
      <w:pPr>
        <w:spacing w:before="248" w:line="309" w:lineRule="auto"/>
        <w:ind w:left="142" w:right="423"/>
        <w:jc w:val="both"/>
        <w:rPr>
          <w:i/>
          <w:sz w:val="20"/>
        </w:rPr>
      </w:pPr>
      <w:r>
        <w:rPr>
          <w:color w:val="474747"/>
          <w:sz w:val="20"/>
        </w:rPr>
        <w:t>Aboriginal</w:t>
      </w:r>
      <w:r>
        <w:rPr>
          <w:color w:val="474747"/>
          <w:spacing w:val="-15"/>
          <w:sz w:val="20"/>
        </w:rPr>
        <w:t xml:space="preserve"> </w:t>
      </w:r>
      <w:r>
        <w:rPr>
          <w:color w:val="474747"/>
          <w:sz w:val="20"/>
        </w:rPr>
        <w:t>and</w:t>
      </w:r>
      <w:r>
        <w:rPr>
          <w:color w:val="474747"/>
          <w:spacing w:val="-14"/>
          <w:sz w:val="20"/>
        </w:rPr>
        <w:t xml:space="preserve"> </w:t>
      </w:r>
      <w:r>
        <w:rPr>
          <w:color w:val="474747"/>
          <w:sz w:val="20"/>
        </w:rPr>
        <w:t>Torres</w:t>
      </w:r>
      <w:r>
        <w:rPr>
          <w:color w:val="474747"/>
          <w:spacing w:val="-15"/>
          <w:sz w:val="20"/>
        </w:rPr>
        <w:t xml:space="preserve"> </w:t>
      </w:r>
      <w:r>
        <w:rPr>
          <w:color w:val="474747"/>
          <w:sz w:val="20"/>
        </w:rPr>
        <w:t>Strait</w:t>
      </w:r>
      <w:r>
        <w:rPr>
          <w:color w:val="474747"/>
          <w:spacing w:val="-15"/>
          <w:sz w:val="20"/>
        </w:rPr>
        <w:t xml:space="preserve"> </w:t>
      </w:r>
      <w:r>
        <w:rPr>
          <w:color w:val="474747"/>
          <w:sz w:val="20"/>
        </w:rPr>
        <w:t>Islander</w:t>
      </w:r>
      <w:r>
        <w:rPr>
          <w:color w:val="474747"/>
          <w:spacing w:val="-14"/>
          <w:sz w:val="20"/>
        </w:rPr>
        <w:t xml:space="preserve"> </w:t>
      </w:r>
      <w:r>
        <w:rPr>
          <w:color w:val="474747"/>
          <w:sz w:val="20"/>
        </w:rPr>
        <w:t>populations</w:t>
      </w:r>
      <w:r>
        <w:rPr>
          <w:color w:val="474747"/>
          <w:spacing w:val="-15"/>
          <w:sz w:val="20"/>
        </w:rPr>
        <w:t xml:space="preserve"> </w:t>
      </w:r>
      <w:r>
        <w:rPr>
          <w:color w:val="474747"/>
          <w:sz w:val="20"/>
        </w:rPr>
        <w:t>face</w:t>
      </w:r>
      <w:r>
        <w:rPr>
          <w:color w:val="474747"/>
          <w:spacing w:val="-14"/>
          <w:sz w:val="20"/>
        </w:rPr>
        <w:t xml:space="preserve"> </w:t>
      </w:r>
      <w:r>
        <w:rPr>
          <w:color w:val="474747"/>
          <w:sz w:val="20"/>
        </w:rPr>
        <w:t>disproportionately</w:t>
      </w:r>
      <w:r>
        <w:rPr>
          <w:color w:val="474747"/>
          <w:spacing w:val="-15"/>
          <w:sz w:val="20"/>
        </w:rPr>
        <w:t xml:space="preserve"> </w:t>
      </w:r>
      <w:r>
        <w:rPr>
          <w:color w:val="474747"/>
          <w:sz w:val="20"/>
        </w:rPr>
        <w:t>high</w:t>
      </w:r>
      <w:r>
        <w:rPr>
          <w:color w:val="474747"/>
          <w:spacing w:val="-15"/>
          <w:sz w:val="20"/>
        </w:rPr>
        <w:t xml:space="preserve"> </w:t>
      </w:r>
      <w:r>
        <w:rPr>
          <w:color w:val="474747"/>
          <w:sz w:val="20"/>
        </w:rPr>
        <w:t>rates</w:t>
      </w:r>
      <w:r>
        <w:rPr>
          <w:color w:val="474747"/>
          <w:spacing w:val="-15"/>
          <w:sz w:val="20"/>
        </w:rPr>
        <w:t xml:space="preserve"> </w:t>
      </w:r>
      <w:r>
        <w:rPr>
          <w:color w:val="474747"/>
          <w:sz w:val="20"/>
        </w:rPr>
        <w:t>of</w:t>
      </w:r>
      <w:r>
        <w:rPr>
          <w:color w:val="474747"/>
          <w:spacing w:val="-14"/>
          <w:sz w:val="20"/>
        </w:rPr>
        <w:t xml:space="preserve"> </w:t>
      </w:r>
      <w:r>
        <w:rPr>
          <w:color w:val="474747"/>
          <w:sz w:val="20"/>
        </w:rPr>
        <w:t>mental</w:t>
      </w:r>
      <w:r>
        <w:rPr>
          <w:color w:val="474747"/>
          <w:spacing w:val="-15"/>
          <w:sz w:val="20"/>
        </w:rPr>
        <w:t xml:space="preserve"> </w:t>
      </w:r>
      <w:r>
        <w:rPr>
          <w:color w:val="474747"/>
          <w:sz w:val="20"/>
        </w:rPr>
        <w:t>health</w:t>
      </w:r>
      <w:r>
        <w:rPr>
          <w:color w:val="474747"/>
          <w:spacing w:val="-15"/>
          <w:sz w:val="20"/>
        </w:rPr>
        <w:t xml:space="preserve"> </w:t>
      </w:r>
      <w:r>
        <w:rPr>
          <w:color w:val="474747"/>
          <w:sz w:val="20"/>
        </w:rPr>
        <w:t>chal- lenges</w:t>
      </w:r>
      <w:r>
        <w:rPr>
          <w:color w:val="474747"/>
          <w:spacing w:val="-5"/>
          <w:sz w:val="20"/>
        </w:rPr>
        <w:t xml:space="preserve"> </w:t>
      </w:r>
      <w:r>
        <w:rPr>
          <w:color w:val="474747"/>
          <w:sz w:val="20"/>
        </w:rPr>
        <w:t>and</w:t>
      </w:r>
      <w:r>
        <w:rPr>
          <w:color w:val="474747"/>
          <w:spacing w:val="-5"/>
          <w:sz w:val="20"/>
        </w:rPr>
        <w:t xml:space="preserve"> </w:t>
      </w:r>
      <w:r>
        <w:rPr>
          <w:color w:val="474747"/>
          <w:sz w:val="20"/>
        </w:rPr>
        <w:t>suicide.</w:t>
      </w:r>
      <w:r>
        <w:rPr>
          <w:color w:val="474747"/>
          <w:spacing w:val="21"/>
          <w:sz w:val="20"/>
        </w:rPr>
        <w:t xml:space="preserve"> </w:t>
      </w:r>
      <w:r>
        <w:rPr>
          <w:color w:val="474747"/>
          <w:sz w:val="20"/>
        </w:rPr>
        <w:t>Studies</w:t>
      </w:r>
      <w:r>
        <w:rPr>
          <w:color w:val="474747"/>
          <w:spacing w:val="-5"/>
          <w:sz w:val="20"/>
        </w:rPr>
        <w:t xml:space="preserve"> </w:t>
      </w:r>
      <w:r>
        <w:rPr>
          <w:color w:val="474747"/>
          <w:sz w:val="20"/>
        </w:rPr>
        <w:t>such</w:t>
      </w:r>
      <w:r>
        <w:rPr>
          <w:color w:val="474747"/>
          <w:spacing w:val="-5"/>
          <w:sz w:val="20"/>
        </w:rPr>
        <w:t xml:space="preserve"> </w:t>
      </w:r>
      <w:r>
        <w:rPr>
          <w:color w:val="474747"/>
          <w:sz w:val="20"/>
        </w:rPr>
        <w:t>as</w:t>
      </w:r>
      <w:r>
        <w:rPr>
          <w:color w:val="474747"/>
          <w:spacing w:val="-5"/>
          <w:sz w:val="20"/>
        </w:rPr>
        <w:t xml:space="preserve"> </w:t>
      </w:r>
      <w:r>
        <w:rPr>
          <w:color w:val="474747"/>
          <w:sz w:val="20"/>
        </w:rPr>
        <w:t>those</w:t>
      </w:r>
      <w:r>
        <w:rPr>
          <w:color w:val="474747"/>
          <w:spacing w:val="-5"/>
          <w:sz w:val="20"/>
        </w:rPr>
        <w:t xml:space="preserve"> </w:t>
      </w:r>
      <w:r>
        <w:rPr>
          <w:color w:val="474747"/>
          <w:sz w:val="20"/>
        </w:rPr>
        <w:t>by</w:t>
      </w:r>
      <w:r>
        <w:rPr>
          <w:color w:val="474747"/>
          <w:spacing w:val="-5"/>
          <w:sz w:val="20"/>
        </w:rPr>
        <w:t xml:space="preserve"> </w:t>
      </w:r>
      <w:hyperlink w:anchor="_bookmark33" w:history="1">
        <w:r>
          <w:rPr>
            <w:color w:val="474747"/>
            <w:sz w:val="20"/>
          </w:rPr>
          <w:t>Skinner</w:t>
        </w:r>
        <w:r>
          <w:rPr>
            <w:color w:val="474747"/>
            <w:spacing w:val="-5"/>
            <w:sz w:val="20"/>
          </w:rPr>
          <w:t xml:space="preserve"> </w:t>
        </w:r>
        <w:r>
          <w:rPr>
            <w:color w:val="474747"/>
            <w:sz w:val="20"/>
          </w:rPr>
          <w:t>et</w:t>
        </w:r>
        <w:r>
          <w:rPr>
            <w:color w:val="474747"/>
            <w:spacing w:val="-5"/>
            <w:sz w:val="20"/>
          </w:rPr>
          <w:t xml:space="preserve"> </w:t>
        </w:r>
        <w:r>
          <w:rPr>
            <w:color w:val="474747"/>
            <w:sz w:val="20"/>
          </w:rPr>
          <w:t>al.</w:t>
        </w:r>
      </w:hyperlink>
      <w:r>
        <w:rPr>
          <w:color w:val="474747"/>
          <w:spacing w:val="-5"/>
          <w:sz w:val="20"/>
        </w:rPr>
        <w:t xml:space="preserve"> </w:t>
      </w:r>
      <w:r>
        <w:rPr>
          <w:color w:val="474747"/>
          <w:sz w:val="20"/>
        </w:rPr>
        <w:t>(</w:t>
      </w:r>
      <w:hyperlink w:anchor="_bookmark33" w:history="1">
        <w:r>
          <w:rPr>
            <w:color w:val="474747"/>
            <w:sz w:val="20"/>
          </w:rPr>
          <w:t>2023</w:t>
        </w:r>
      </w:hyperlink>
      <w:r>
        <w:rPr>
          <w:color w:val="474747"/>
          <w:sz w:val="20"/>
        </w:rPr>
        <w:t>)</w:t>
      </w:r>
      <w:r>
        <w:rPr>
          <w:color w:val="474747"/>
          <w:spacing w:val="-5"/>
          <w:sz w:val="20"/>
        </w:rPr>
        <w:t xml:space="preserve"> </w:t>
      </w:r>
      <w:r>
        <w:rPr>
          <w:color w:val="474747"/>
          <w:sz w:val="20"/>
        </w:rPr>
        <w:t>and</w:t>
      </w:r>
      <w:r>
        <w:rPr>
          <w:color w:val="474747"/>
          <w:spacing w:val="-5"/>
          <w:sz w:val="20"/>
        </w:rPr>
        <w:t xml:space="preserve"> </w:t>
      </w:r>
      <w:hyperlink w:anchor="_bookmark22" w:history="1">
        <w:r>
          <w:rPr>
            <w:color w:val="474747"/>
            <w:sz w:val="20"/>
          </w:rPr>
          <w:t>Azzopardi</w:t>
        </w:r>
        <w:r>
          <w:rPr>
            <w:color w:val="474747"/>
            <w:spacing w:val="-5"/>
            <w:sz w:val="20"/>
          </w:rPr>
          <w:t xml:space="preserve"> </w:t>
        </w:r>
        <w:r>
          <w:rPr>
            <w:color w:val="474747"/>
            <w:sz w:val="20"/>
          </w:rPr>
          <w:t>et</w:t>
        </w:r>
        <w:r>
          <w:rPr>
            <w:color w:val="474747"/>
            <w:spacing w:val="-5"/>
            <w:sz w:val="20"/>
          </w:rPr>
          <w:t xml:space="preserve"> </w:t>
        </w:r>
        <w:r>
          <w:rPr>
            <w:color w:val="474747"/>
            <w:sz w:val="20"/>
          </w:rPr>
          <w:t>al.</w:t>
        </w:r>
      </w:hyperlink>
      <w:r>
        <w:rPr>
          <w:color w:val="474747"/>
          <w:spacing w:val="-5"/>
          <w:sz w:val="20"/>
        </w:rPr>
        <w:t xml:space="preserve"> </w:t>
      </w:r>
      <w:r>
        <w:rPr>
          <w:color w:val="474747"/>
          <w:sz w:val="20"/>
        </w:rPr>
        <w:t>(</w:t>
      </w:r>
      <w:hyperlink w:anchor="_bookmark22" w:history="1">
        <w:r>
          <w:rPr>
            <w:color w:val="474747"/>
            <w:sz w:val="20"/>
          </w:rPr>
          <w:t>2018</w:t>
        </w:r>
      </w:hyperlink>
      <w:r>
        <w:rPr>
          <w:color w:val="474747"/>
          <w:sz w:val="20"/>
        </w:rPr>
        <w:t>)</w:t>
      </w:r>
      <w:r>
        <w:rPr>
          <w:color w:val="474747"/>
          <w:spacing w:val="-5"/>
          <w:sz w:val="20"/>
        </w:rPr>
        <w:t xml:space="preserve"> </w:t>
      </w:r>
      <w:r>
        <w:rPr>
          <w:color w:val="474747"/>
          <w:sz w:val="20"/>
        </w:rPr>
        <w:t>underscore the urgent need for targeted interventions, reporting that Indigenous adolescents are twice as likely as their non-Indigenous counterparts to die by suicide.</w:t>
      </w:r>
      <w:r>
        <w:rPr>
          <w:color w:val="474747"/>
          <w:spacing w:val="40"/>
          <w:sz w:val="20"/>
        </w:rPr>
        <w:t xml:space="preserve"> </w:t>
      </w:r>
      <w:hyperlink w:anchor="_bookmark33" w:history="1">
        <w:r>
          <w:rPr>
            <w:color w:val="474747"/>
            <w:sz w:val="20"/>
          </w:rPr>
          <w:t>Skinner et al.</w:t>
        </w:r>
      </w:hyperlink>
      <w:r>
        <w:rPr>
          <w:color w:val="474747"/>
          <w:sz w:val="20"/>
        </w:rPr>
        <w:t xml:space="preserve"> (</w:t>
      </w:r>
      <w:hyperlink w:anchor="_bookmark33" w:history="1">
        <w:r>
          <w:rPr>
            <w:color w:val="474747"/>
            <w:sz w:val="20"/>
          </w:rPr>
          <w:t>2023</w:t>
        </w:r>
      </w:hyperlink>
      <w:r>
        <w:rPr>
          <w:color w:val="474747"/>
          <w:sz w:val="20"/>
        </w:rPr>
        <w:t xml:space="preserve">) states, </w:t>
      </w:r>
      <w:r>
        <w:rPr>
          <w:i/>
          <w:color w:val="474747"/>
          <w:sz w:val="20"/>
        </w:rPr>
        <w:t>”Indigenous youth ex- perience</w:t>
      </w:r>
      <w:r>
        <w:rPr>
          <w:i/>
          <w:color w:val="474747"/>
          <w:spacing w:val="-7"/>
          <w:sz w:val="20"/>
        </w:rPr>
        <w:t xml:space="preserve"> </w:t>
      </w:r>
      <w:r>
        <w:rPr>
          <w:i/>
          <w:color w:val="474747"/>
          <w:sz w:val="20"/>
        </w:rPr>
        <w:t>suicide</w:t>
      </w:r>
      <w:r>
        <w:rPr>
          <w:i/>
          <w:color w:val="474747"/>
          <w:spacing w:val="-7"/>
          <w:sz w:val="20"/>
        </w:rPr>
        <w:t xml:space="preserve"> </w:t>
      </w:r>
      <w:r>
        <w:rPr>
          <w:i/>
          <w:color w:val="474747"/>
          <w:sz w:val="20"/>
        </w:rPr>
        <w:t>rates</w:t>
      </w:r>
      <w:r>
        <w:rPr>
          <w:i/>
          <w:color w:val="474747"/>
          <w:spacing w:val="-7"/>
          <w:sz w:val="20"/>
        </w:rPr>
        <w:t xml:space="preserve"> </w:t>
      </w:r>
      <w:r>
        <w:rPr>
          <w:i/>
          <w:color w:val="474747"/>
          <w:sz w:val="20"/>
        </w:rPr>
        <w:t>at</w:t>
      </w:r>
      <w:r>
        <w:rPr>
          <w:i/>
          <w:color w:val="474747"/>
          <w:spacing w:val="-7"/>
          <w:sz w:val="20"/>
        </w:rPr>
        <w:t xml:space="preserve"> </w:t>
      </w:r>
      <w:r>
        <w:rPr>
          <w:i/>
          <w:color w:val="474747"/>
          <w:sz w:val="20"/>
        </w:rPr>
        <w:t>levels</w:t>
      </w:r>
      <w:r>
        <w:rPr>
          <w:i/>
          <w:color w:val="474747"/>
          <w:spacing w:val="-7"/>
          <w:sz w:val="20"/>
        </w:rPr>
        <w:t xml:space="preserve"> </w:t>
      </w:r>
      <w:r>
        <w:rPr>
          <w:i/>
          <w:color w:val="474747"/>
          <w:sz w:val="20"/>
        </w:rPr>
        <w:t>that</w:t>
      </w:r>
      <w:r>
        <w:rPr>
          <w:i/>
          <w:color w:val="474747"/>
          <w:spacing w:val="-7"/>
          <w:sz w:val="20"/>
        </w:rPr>
        <w:t xml:space="preserve"> </w:t>
      </w:r>
      <w:r>
        <w:rPr>
          <w:i/>
          <w:color w:val="474747"/>
          <w:sz w:val="20"/>
        </w:rPr>
        <w:t>significantly</w:t>
      </w:r>
      <w:r>
        <w:rPr>
          <w:i/>
          <w:color w:val="474747"/>
          <w:spacing w:val="-7"/>
          <w:sz w:val="20"/>
        </w:rPr>
        <w:t xml:space="preserve"> </w:t>
      </w:r>
      <w:r>
        <w:rPr>
          <w:i/>
          <w:color w:val="474747"/>
          <w:sz w:val="20"/>
        </w:rPr>
        <w:t>surpass</w:t>
      </w:r>
      <w:r>
        <w:rPr>
          <w:i/>
          <w:color w:val="474747"/>
          <w:spacing w:val="-7"/>
          <w:sz w:val="20"/>
        </w:rPr>
        <w:t xml:space="preserve"> </w:t>
      </w:r>
      <w:r>
        <w:rPr>
          <w:i/>
          <w:color w:val="474747"/>
          <w:sz w:val="20"/>
        </w:rPr>
        <w:t>those</w:t>
      </w:r>
      <w:r>
        <w:rPr>
          <w:i/>
          <w:color w:val="474747"/>
          <w:spacing w:val="-7"/>
          <w:sz w:val="20"/>
        </w:rPr>
        <w:t xml:space="preserve"> </w:t>
      </w:r>
      <w:r>
        <w:rPr>
          <w:i/>
          <w:color w:val="474747"/>
          <w:sz w:val="20"/>
        </w:rPr>
        <w:t>of</w:t>
      </w:r>
      <w:r>
        <w:rPr>
          <w:i/>
          <w:color w:val="474747"/>
          <w:spacing w:val="-7"/>
          <w:sz w:val="20"/>
        </w:rPr>
        <w:t xml:space="preserve"> </w:t>
      </w:r>
      <w:r>
        <w:rPr>
          <w:i/>
          <w:color w:val="474747"/>
          <w:sz w:val="20"/>
        </w:rPr>
        <w:t>non-Indigenous</w:t>
      </w:r>
      <w:r>
        <w:rPr>
          <w:i/>
          <w:color w:val="474747"/>
          <w:spacing w:val="-7"/>
          <w:sz w:val="20"/>
        </w:rPr>
        <w:t xml:space="preserve"> </w:t>
      </w:r>
      <w:r>
        <w:rPr>
          <w:i/>
          <w:color w:val="474747"/>
          <w:sz w:val="20"/>
        </w:rPr>
        <w:t>Australians,</w:t>
      </w:r>
      <w:r>
        <w:rPr>
          <w:i/>
          <w:color w:val="474747"/>
          <w:spacing w:val="-6"/>
          <w:sz w:val="20"/>
        </w:rPr>
        <w:t xml:space="preserve"> </w:t>
      </w:r>
      <w:r>
        <w:rPr>
          <w:i/>
          <w:color w:val="474747"/>
          <w:sz w:val="20"/>
        </w:rPr>
        <w:t>driven</w:t>
      </w:r>
      <w:r>
        <w:rPr>
          <w:i/>
          <w:color w:val="474747"/>
          <w:spacing w:val="-7"/>
          <w:sz w:val="20"/>
        </w:rPr>
        <w:t xml:space="preserve"> </w:t>
      </w:r>
      <w:r>
        <w:rPr>
          <w:i/>
          <w:color w:val="474747"/>
          <w:sz w:val="20"/>
        </w:rPr>
        <w:t xml:space="preserve">by a combination of historical trauma, socio-economic disadvantage, and inadequate access to culturally </w:t>
      </w:r>
      <w:r>
        <w:rPr>
          <w:i/>
          <w:color w:val="474747"/>
          <w:spacing w:val="-4"/>
          <w:sz w:val="20"/>
        </w:rPr>
        <w:t>competent</w:t>
      </w:r>
      <w:r>
        <w:rPr>
          <w:i/>
          <w:color w:val="474747"/>
          <w:spacing w:val="-12"/>
          <w:sz w:val="20"/>
        </w:rPr>
        <w:t xml:space="preserve"> </w:t>
      </w:r>
      <w:r>
        <w:rPr>
          <w:i/>
          <w:color w:val="474747"/>
          <w:spacing w:val="-4"/>
          <w:sz w:val="20"/>
        </w:rPr>
        <w:t>care.”</w:t>
      </w:r>
      <w:r>
        <w:rPr>
          <w:i/>
          <w:color w:val="474747"/>
          <w:spacing w:val="-11"/>
          <w:sz w:val="20"/>
        </w:rPr>
        <w:t xml:space="preserve"> </w:t>
      </w:r>
      <w:r>
        <w:rPr>
          <w:color w:val="474747"/>
          <w:spacing w:val="-4"/>
          <w:sz w:val="20"/>
        </w:rPr>
        <w:t>Similarly,</w:t>
      </w:r>
      <w:r>
        <w:rPr>
          <w:color w:val="474747"/>
          <w:spacing w:val="-11"/>
          <w:sz w:val="20"/>
        </w:rPr>
        <w:t xml:space="preserve"> </w:t>
      </w:r>
      <w:hyperlink w:anchor="_bookmark22" w:history="1">
        <w:r>
          <w:rPr>
            <w:color w:val="474747"/>
            <w:spacing w:val="-4"/>
            <w:sz w:val="20"/>
          </w:rPr>
          <w:t>Azzopardi</w:t>
        </w:r>
        <w:r>
          <w:rPr>
            <w:color w:val="474747"/>
            <w:spacing w:val="-11"/>
            <w:sz w:val="20"/>
          </w:rPr>
          <w:t xml:space="preserve"> </w:t>
        </w:r>
        <w:r>
          <w:rPr>
            <w:color w:val="474747"/>
            <w:spacing w:val="-4"/>
            <w:sz w:val="20"/>
          </w:rPr>
          <w:t>et</w:t>
        </w:r>
        <w:r>
          <w:rPr>
            <w:color w:val="474747"/>
            <w:spacing w:val="-11"/>
            <w:sz w:val="20"/>
          </w:rPr>
          <w:t xml:space="preserve"> </w:t>
        </w:r>
        <w:r>
          <w:rPr>
            <w:color w:val="474747"/>
            <w:spacing w:val="-4"/>
            <w:sz w:val="20"/>
          </w:rPr>
          <w:t>al.</w:t>
        </w:r>
      </w:hyperlink>
      <w:r>
        <w:rPr>
          <w:color w:val="474747"/>
          <w:spacing w:val="-11"/>
          <w:sz w:val="20"/>
        </w:rPr>
        <w:t xml:space="preserve"> </w:t>
      </w:r>
      <w:r>
        <w:rPr>
          <w:color w:val="474747"/>
          <w:spacing w:val="-4"/>
          <w:sz w:val="20"/>
        </w:rPr>
        <w:t>(</w:t>
      </w:r>
      <w:hyperlink w:anchor="_bookmark22" w:history="1">
        <w:r>
          <w:rPr>
            <w:color w:val="474747"/>
            <w:spacing w:val="-4"/>
            <w:sz w:val="20"/>
          </w:rPr>
          <w:t>2018</w:t>
        </w:r>
      </w:hyperlink>
      <w:r>
        <w:rPr>
          <w:color w:val="474747"/>
          <w:spacing w:val="-4"/>
          <w:sz w:val="20"/>
        </w:rPr>
        <w:t>)</w:t>
      </w:r>
      <w:r>
        <w:rPr>
          <w:color w:val="474747"/>
          <w:spacing w:val="-11"/>
          <w:sz w:val="20"/>
        </w:rPr>
        <w:t xml:space="preserve"> </w:t>
      </w:r>
      <w:r>
        <w:rPr>
          <w:color w:val="474747"/>
          <w:spacing w:val="-4"/>
          <w:sz w:val="20"/>
        </w:rPr>
        <w:t>highlights</w:t>
      </w:r>
      <w:r>
        <w:rPr>
          <w:color w:val="474747"/>
          <w:spacing w:val="-11"/>
          <w:sz w:val="20"/>
        </w:rPr>
        <w:t xml:space="preserve"> </w:t>
      </w:r>
      <w:r>
        <w:rPr>
          <w:color w:val="474747"/>
          <w:spacing w:val="-4"/>
          <w:sz w:val="20"/>
        </w:rPr>
        <w:t>that</w:t>
      </w:r>
      <w:r>
        <w:rPr>
          <w:color w:val="474747"/>
          <w:spacing w:val="-11"/>
          <w:sz w:val="20"/>
        </w:rPr>
        <w:t xml:space="preserve"> </w:t>
      </w:r>
      <w:r>
        <w:rPr>
          <w:i/>
          <w:color w:val="474747"/>
          <w:spacing w:val="-4"/>
          <w:sz w:val="20"/>
        </w:rPr>
        <w:t>”nearly</w:t>
      </w:r>
      <w:r>
        <w:rPr>
          <w:i/>
          <w:color w:val="474747"/>
          <w:spacing w:val="-11"/>
          <w:sz w:val="20"/>
        </w:rPr>
        <w:t xml:space="preserve"> </w:t>
      </w:r>
      <w:r>
        <w:rPr>
          <w:i/>
          <w:color w:val="474747"/>
          <w:spacing w:val="-4"/>
          <w:sz w:val="20"/>
        </w:rPr>
        <w:t>one-third</w:t>
      </w:r>
      <w:r>
        <w:rPr>
          <w:i/>
          <w:color w:val="474747"/>
          <w:spacing w:val="-11"/>
          <w:sz w:val="20"/>
        </w:rPr>
        <w:t xml:space="preserve"> </w:t>
      </w:r>
      <w:r>
        <w:rPr>
          <w:i/>
          <w:color w:val="474747"/>
          <w:spacing w:val="-4"/>
          <w:sz w:val="20"/>
        </w:rPr>
        <w:t>of</w:t>
      </w:r>
      <w:r>
        <w:rPr>
          <w:i/>
          <w:color w:val="474747"/>
          <w:spacing w:val="-11"/>
          <w:sz w:val="20"/>
        </w:rPr>
        <w:t xml:space="preserve"> </w:t>
      </w:r>
      <w:r>
        <w:rPr>
          <w:i/>
          <w:color w:val="474747"/>
          <w:spacing w:val="-4"/>
          <w:sz w:val="20"/>
        </w:rPr>
        <w:t>Aboriginal</w:t>
      </w:r>
      <w:r>
        <w:rPr>
          <w:i/>
          <w:color w:val="474747"/>
          <w:spacing w:val="-11"/>
          <w:sz w:val="20"/>
        </w:rPr>
        <w:t xml:space="preserve"> </w:t>
      </w:r>
      <w:r>
        <w:rPr>
          <w:i/>
          <w:color w:val="474747"/>
          <w:spacing w:val="-4"/>
          <w:sz w:val="20"/>
        </w:rPr>
        <w:t>and</w:t>
      </w:r>
      <w:r>
        <w:rPr>
          <w:i/>
          <w:color w:val="474747"/>
          <w:spacing w:val="-11"/>
          <w:sz w:val="20"/>
        </w:rPr>
        <w:t xml:space="preserve"> </w:t>
      </w:r>
      <w:r>
        <w:rPr>
          <w:i/>
          <w:color w:val="474747"/>
          <w:spacing w:val="-4"/>
          <w:sz w:val="20"/>
        </w:rPr>
        <w:t xml:space="preserve">Torres </w:t>
      </w:r>
      <w:r>
        <w:rPr>
          <w:i/>
          <w:color w:val="474747"/>
          <w:sz w:val="20"/>
        </w:rPr>
        <w:t>Strait Islander youth aged 18–24 report experiencing high to very high levels of psychological distress, significantly</w:t>
      </w:r>
      <w:r>
        <w:rPr>
          <w:i/>
          <w:color w:val="474747"/>
          <w:spacing w:val="-11"/>
          <w:sz w:val="20"/>
        </w:rPr>
        <w:t xml:space="preserve"> </w:t>
      </w:r>
      <w:r>
        <w:rPr>
          <w:i/>
          <w:color w:val="474747"/>
          <w:sz w:val="20"/>
        </w:rPr>
        <w:t>impacting</w:t>
      </w:r>
      <w:r>
        <w:rPr>
          <w:i/>
          <w:color w:val="474747"/>
          <w:spacing w:val="-11"/>
          <w:sz w:val="20"/>
        </w:rPr>
        <w:t xml:space="preserve"> </w:t>
      </w:r>
      <w:r>
        <w:rPr>
          <w:i/>
          <w:color w:val="474747"/>
          <w:sz w:val="20"/>
        </w:rPr>
        <w:t>their</w:t>
      </w:r>
      <w:r>
        <w:rPr>
          <w:i/>
          <w:color w:val="474747"/>
          <w:spacing w:val="-11"/>
          <w:sz w:val="20"/>
        </w:rPr>
        <w:t xml:space="preserve"> </w:t>
      </w:r>
      <w:r>
        <w:rPr>
          <w:i/>
          <w:color w:val="474747"/>
          <w:sz w:val="20"/>
        </w:rPr>
        <w:t>long-term</w:t>
      </w:r>
      <w:r>
        <w:rPr>
          <w:i/>
          <w:color w:val="474747"/>
          <w:spacing w:val="-11"/>
          <w:sz w:val="20"/>
        </w:rPr>
        <w:t xml:space="preserve"> </w:t>
      </w:r>
      <w:r>
        <w:rPr>
          <w:i/>
          <w:color w:val="474747"/>
          <w:sz w:val="20"/>
        </w:rPr>
        <w:t>mental</w:t>
      </w:r>
      <w:r>
        <w:rPr>
          <w:i/>
          <w:color w:val="474747"/>
          <w:spacing w:val="-11"/>
          <w:sz w:val="20"/>
        </w:rPr>
        <w:t xml:space="preserve"> </w:t>
      </w:r>
      <w:r>
        <w:rPr>
          <w:i/>
          <w:color w:val="474747"/>
          <w:sz w:val="20"/>
        </w:rPr>
        <w:t>health</w:t>
      </w:r>
      <w:r>
        <w:rPr>
          <w:i/>
          <w:color w:val="474747"/>
          <w:spacing w:val="-10"/>
          <w:sz w:val="20"/>
        </w:rPr>
        <w:t xml:space="preserve"> </w:t>
      </w:r>
      <w:r>
        <w:rPr>
          <w:i/>
          <w:color w:val="474747"/>
          <w:sz w:val="20"/>
        </w:rPr>
        <w:t>trajectories.”</w:t>
      </w:r>
    </w:p>
    <w:p w14:paraId="66C15988" w14:textId="77777777" w:rsidR="00974753" w:rsidRDefault="009A76C8">
      <w:pPr>
        <w:pStyle w:val="BodyText"/>
        <w:spacing w:before="193" w:line="309" w:lineRule="auto"/>
        <w:ind w:left="142" w:right="423"/>
        <w:jc w:val="both"/>
      </w:pPr>
      <w:r>
        <w:rPr>
          <w:color w:val="474747"/>
        </w:rPr>
        <w:t>The social determinants of health such as overcrowding, limited education access, economic marginali- sation,</w:t>
      </w:r>
      <w:r>
        <w:rPr>
          <w:color w:val="474747"/>
          <w:spacing w:val="-16"/>
        </w:rPr>
        <w:t xml:space="preserve"> </w:t>
      </w:r>
      <w:r>
        <w:rPr>
          <w:color w:val="474747"/>
        </w:rPr>
        <w:t>and</w:t>
      </w:r>
      <w:r>
        <w:rPr>
          <w:color w:val="474747"/>
          <w:spacing w:val="-15"/>
        </w:rPr>
        <w:t xml:space="preserve"> </w:t>
      </w:r>
      <w:r>
        <w:rPr>
          <w:color w:val="474747"/>
        </w:rPr>
        <w:t>intergenerational</w:t>
      </w:r>
      <w:r>
        <w:rPr>
          <w:color w:val="474747"/>
          <w:spacing w:val="-15"/>
        </w:rPr>
        <w:t xml:space="preserve"> </w:t>
      </w:r>
      <w:r>
        <w:rPr>
          <w:color w:val="474747"/>
        </w:rPr>
        <w:t>trauma,</w:t>
      </w:r>
      <w:r>
        <w:rPr>
          <w:color w:val="474747"/>
          <w:spacing w:val="-15"/>
        </w:rPr>
        <w:t xml:space="preserve"> </w:t>
      </w:r>
      <w:r>
        <w:rPr>
          <w:color w:val="474747"/>
        </w:rPr>
        <w:t>further</w:t>
      </w:r>
      <w:r>
        <w:rPr>
          <w:color w:val="474747"/>
          <w:spacing w:val="-15"/>
        </w:rPr>
        <w:t xml:space="preserve"> </w:t>
      </w:r>
      <w:r>
        <w:rPr>
          <w:color w:val="474747"/>
        </w:rPr>
        <w:t>exacerbate</w:t>
      </w:r>
      <w:r>
        <w:rPr>
          <w:color w:val="474747"/>
          <w:spacing w:val="-15"/>
        </w:rPr>
        <w:t xml:space="preserve"> </w:t>
      </w:r>
      <w:r>
        <w:rPr>
          <w:color w:val="474747"/>
        </w:rPr>
        <w:t>mental</w:t>
      </w:r>
      <w:r>
        <w:rPr>
          <w:color w:val="474747"/>
          <w:spacing w:val="-15"/>
        </w:rPr>
        <w:t xml:space="preserve"> </w:t>
      </w:r>
      <w:r>
        <w:rPr>
          <w:color w:val="474747"/>
        </w:rPr>
        <w:t>health</w:t>
      </w:r>
      <w:r>
        <w:rPr>
          <w:color w:val="474747"/>
          <w:spacing w:val="-15"/>
        </w:rPr>
        <w:t xml:space="preserve"> </w:t>
      </w:r>
      <w:r>
        <w:rPr>
          <w:color w:val="474747"/>
        </w:rPr>
        <w:t>challenges</w:t>
      </w:r>
      <w:r>
        <w:rPr>
          <w:color w:val="474747"/>
          <w:spacing w:val="-15"/>
        </w:rPr>
        <w:t xml:space="preserve"> </w:t>
      </w:r>
      <w:r>
        <w:rPr>
          <w:color w:val="474747"/>
        </w:rPr>
        <w:t>in</w:t>
      </w:r>
      <w:r>
        <w:rPr>
          <w:color w:val="474747"/>
          <w:spacing w:val="-15"/>
        </w:rPr>
        <w:t xml:space="preserve"> </w:t>
      </w:r>
      <w:r>
        <w:rPr>
          <w:color w:val="474747"/>
        </w:rPr>
        <w:t>Indigenous</w:t>
      </w:r>
      <w:r>
        <w:rPr>
          <w:color w:val="474747"/>
          <w:spacing w:val="-15"/>
        </w:rPr>
        <w:t xml:space="preserve"> </w:t>
      </w:r>
      <w:r>
        <w:rPr>
          <w:color w:val="474747"/>
        </w:rPr>
        <w:t>commu- nities.</w:t>
      </w:r>
      <w:r>
        <w:rPr>
          <w:color w:val="474747"/>
          <w:spacing w:val="15"/>
        </w:rPr>
        <w:t xml:space="preserve"> </w:t>
      </w:r>
      <w:r>
        <w:rPr>
          <w:color w:val="474747"/>
        </w:rPr>
        <w:t>These</w:t>
      </w:r>
      <w:r>
        <w:rPr>
          <w:color w:val="474747"/>
          <w:spacing w:val="-14"/>
        </w:rPr>
        <w:t xml:space="preserve"> </w:t>
      </w:r>
      <w:r>
        <w:rPr>
          <w:color w:val="474747"/>
        </w:rPr>
        <w:t>systemic</w:t>
      </w:r>
      <w:r>
        <w:rPr>
          <w:color w:val="474747"/>
          <w:spacing w:val="-14"/>
        </w:rPr>
        <w:t xml:space="preserve"> </w:t>
      </w:r>
      <w:r>
        <w:rPr>
          <w:color w:val="474747"/>
        </w:rPr>
        <w:t>barriers</w:t>
      </w:r>
      <w:r>
        <w:rPr>
          <w:color w:val="474747"/>
          <w:spacing w:val="-14"/>
        </w:rPr>
        <w:t xml:space="preserve"> </w:t>
      </w:r>
      <w:r>
        <w:rPr>
          <w:color w:val="474747"/>
        </w:rPr>
        <w:t>hinder</w:t>
      </w:r>
      <w:r>
        <w:rPr>
          <w:color w:val="474747"/>
          <w:spacing w:val="-14"/>
        </w:rPr>
        <w:t xml:space="preserve"> </w:t>
      </w:r>
      <w:r>
        <w:rPr>
          <w:color w:val="474747"/>
        </w:rPr>
        <w:t>access</w:t>
      </w:r>
      <w:r>
        <w:rPr>
          <w:color w:val="474747"/>
          <w:spacing w:val="-14"/>
        </w:rPr>
        <w:t xml:space="preserve"> </w:t>
      </w:r>
      <w:r>
        <w:rPr>
          <w:color w:val="474747"/>
        </w:rPr>
        <w:t>to</w:t>
      </w:r>
      <w:r>
        <w:rPr>
          <w:color w:val="474747"/>
          <w:spacing w:val="-14"/>
        </w:rPr>
        <w:t xml:space="preserve"> </w:t>
      </w:r>
      <w:r>
        <w:rPr>
          <w:color w:val="474747"/>
        </w:rPr>
        <w:t>timely</w:t>
      </w:r>
      <w:r>
        <w:rPr>
          <w:color w:val="474747"/>
          <w:spacing w:val="-14"/>
        </w:rPr>
        <w:t xml:space="preserve"> </w:t>
      </w:r>
      <w:r>
        <w:rPr>
          <w:color w:val="474747"/>
        </w:rPr>
        <w:t>and</w:t>
      </w:r>
      <w:r>
        <w:rPr>
          <w:color w:val="474747"/>
          <w:spacing w:val="-14"/>
        </w:rPr>
        <w:t xml:space="preserve"> </w:t>
      </w:r>
      <w:r>
        <w:rPr>
          <w:color w:val="474747"/>
        </w:rPr>
        <w:t>culturally</w:t>
      </w:r>
      <w:r>
        <w:rPr>
          <w:color w:val="474747"/>
          <w:spacing w:val="-14"/>
        </w:rPr>
        <w:t xml:space="preserve"> </w:t>
      </w:r>
      <w:r>
        <w:rPr>
          <w:color w:val="474747"/>
        </w:rPr>
        <w:t>appropriate</w:t>
      </w:r>
      <w:r>
        <w:rPr>
          <w:color w:val="474747"/>
          <w:spacing w:val="-14"/>
        </w:rPr>
        <w:t xml:space="preserve"> </w:t>
      </w:r>
      <w:r>
        <w:rPr>
          <w:color w:val="474747"/>
        </w:rPr>
        <w:t>mental</w:t>
      </w:r>
      <w:r>
        <w:rPr>
          <w:color w:val="474747"/>
          <w:spacing w:val="-14"/>
        </w:rPr>
        <w:t xml:space="preserve"> </w:t>
      </w:r>
      <w:r>
        <w:rPr>
          <w:color w:val="474747"/>
        </w:rPr>
        <w:t>health</w:t>
      </w:r>
      <w:r>
        <w:rPr>
          <w:color w:val="474747"/>
          <w:spacing w:val="-14"/>
        </w:rPr>
        <w:t xml:space="preserve"> </w:t>
      </w:r>
      <w:r>
        <w:rPr>
          <w:color w:val="474747"/>
        </w:rPr>
        <w:t>services, compounding</w:t>
      </w:r>
      <w:r>
        <w:rPr>
          <w:color w:val="474747"/>
          <w:spacing w:val="-19"/>
        </w:rPr>
        <w:t xml:space="preserve"> </w:t>
      </w:r>
      <w:r>
        <w:rPr>
          <w:color w:val="474747"/>
        </w:rPr>
        <w:t>distress</w:t>
      </w:r>
      <w:r>
        <w:rPr>
          <w:color w:val="474747"/>
          <w:spacing w:val="-18"/>
        </w:rPr>
        <w:t xml:space="preserve"> </w:t>
      </w:r>
      <w:r>
        <w:rPr>
          <w:color w:val="474747"/>
        </w:rPr>
        <w:t>and</w:t>
      </w:r>
      <w:r>
        <w:rPr>
          <w:color w:val="474747"/>
          <w:spacing w:val="-19"/>
        </w:rPr>
        <w:t xml:space="preserve"> </w:t>
      </w:r>
      <w:r>
        <w:rPr>
          <w:color w:val="474747"/>
        </w:rPr>
        <w:t>reducing</w:t>
      </w:r>
      <w:r>
        <w:rPr>
          <w:color w:val="474747"/>
          <w:spacing w:val="-18"/>
        </w:rPr>
        <w:t xml:space="preserve"> </w:t>
      </w:r>
      <w:r>
        <w:rPr>
          <w:color w:val="474747"/>
        </w:rPr>
        <w:t>the</w:t>
      </w:r>
      <w:r>
        <w:rPr>
          <w:color w:val="474747"/>
          <w:spacing w:val="-18"/>
        </w:rPr>
        <w:t xml:space="preserve"> </w:t>
      </w:r>
      <w:r>
        <w:rPr>
          <w:color w:val="474747"/>
        </w:rPr>
        <w:t>effectiveness</w:t>
      </w:r>
      <w:r>
        <w:rPr>
          <w:color w:val="474747"/>
          <w:spacing w:val="-19"/>
        </w:rPr>
        <w:t xml:space="preserve"> </w:t>
      </w:r>
      <w:r>
        <w:rPr>
          <w:color w:val="474747"/>
        </w:rPr>
        <w:t>of</w:t>
      </w:r>
      <w:r>
        <w:rPr>
          <w:color w:val="474747"/>
          <w:spacing w:val="-18"/>
        </w:rPr>
        <w:t xml:space="preserve"> </w:t>
      </w:r>
      <w:r>
        <w:rPr>
          <w:color w:val="474747"/>
        </w:rPr>
        <w:t>mainstream</w:t>
      </w:r>
      <w:r>
        <w:rPr>
          <w:color w:val="474747"/>
          <w:spacing w:val="-18"/>
        </w:rPr>
        <w:t xml:space="preserve"> </w:t>
      </w:r>
      <w:r>
        <w:rPr>
          <w:color w:val="474747"/>
        </w:rPr>
        <w:t>interventions.</w:t>
      </w:r>
      <w:r>
        <w:rPr>
          <w:color w:val="474747"/>
          <w:spacing w:val="4"/>
        </w:rPr>
        <w:t xml:space="preserve"> </w:t>
      </w:r>
      <w:r>
        <w:rPr>
          <w:color w:val="474747"/>
        </w:rPr>
        <w:t>The</w:t>
      </w:r>
      <w:r>
        <w:rPr>
          <w:color w:val="474747"/>
          <w:spacing w:val="-18"/>
        </w:rPr>
        <w:t xml:space="preserve"> </w:t>
      </w:r>
      <w:r>
        <w:rPr>
          <w:color w:val="474747"/>
        </w:rPr>
        <w:t>systematic</w:t>
      </w:r>
      <w:r>
        <w:rPr>
          <w:color w:val="474747"/>
          <w:spacing w:val="-18"/>
        </w:rPr>
        <w:t xml:space="preserve"> </w:t>
      </w:r>
      <w:r>
        <w:rPr>
          <w:color w:val="474747"/>
          <w:spacing w:val="-2"/>
        </w:rPr>
        <w:t>review</w:t>
      </w:r>
    </w:p>
    <w:p w14:paraId="2294B5B6" w14:textId="77777777" w:rsidR="00974753" w:rsidRDefault="00974753">
      <w:pPr>
        <w:pStyle w:val="BodyText"/>
      </w:pPr>
    </w:p>
    <w:p w14:paraId="3E0BD1E5" w14:textId="77777777" w:rsidR="00974753" w:rsidRDefault="00974753">
      <w:pPr>
        <w:pStyle w:val="BodyText"/>
      </w:pPr>
    </w:p>
    <w:p w14:paraId="668022AB" w14:textId="77777777" w:rsidR="00974753" w:rsidRDefault="00974753">
      <w:pPr>
        <w:pStyle w:val="BodyText"/>
      </w:pPr>
    </w:p>
    <w:p w14:paraId="5CBEEA36" w14:textId="77777777" w:rsidR="00974753" w:rsidRDefault="00974753">
      <w:pPr>
        <w:pStyle w:val="BodyText"/>
        <w:spacing w:before="37"/>
      </w:pPr>
    </w:p>
    <w:p w14:paraId="232C0FA2" w14:textId="77777777" w:rsidR="00974753" w:rsidRDefault="009A76C8">
      <w:pPr>
        <w:ind w:right="423"/>
        <w:jc w:val="right"/>
        <w:rPr>
          <w:sz w:val="24"/>
        </w:rPr>
      </w:pPr>
      <w:r>
        <w:rPr>
          <w:color w:val="474747"/>
          <w:spacing w:val="-10"/>
          <w:w w:val="105"/>
          <w:sz w:val="24"/>
        </w:rPr>
        <w:t>6</w:t>
      </w:r>
    </w:p>
    <w:p w14:paraId="6C60708C" w14:textId="77777777" w:rsidR="00974753" w:rsidRDefault="00974753">
      <w:pPr>
        <w:jc w:val="right"/>
        <w:rPr>
          <w:sz w:val="24"/>
        </w:rPr>
        <w:sectPr w:rsidR="00974753">
          <w:pgSz w:w="11910" w:h="16840"/>
          <w:pgMar w:top="1160" w:right="850" w:bottom="0" w:left="1133" w:header="720" w:footer="720" w:gutter="0"/>
          <w:cols w:space="720"/>
        </w:sectPr>
      </w:pPr>
    </w:p>
    <w:p w14:paraId="4ACA9BA0" w14:textId="77777777" w:rsidR="00974753" w:rsidRDefault="009A76C8">
      <w:pPr>
        <w:pStyle w:val="BodyText"/>
        <w:spacing w:before="82" w:line="309" w:lineRule="auto"/>
        <w:ind w:left="142" w:right="423"/>
        <w:jc w:val="both"/>
      </w:pPr>
      <w:r>
        <w:rPr>
          <w:noProof/>
        </w:rPr>
        <w:lastRenderedPageBreak/>
        <w:drawing>
          <wp:anchor distT="0" distB="0" distL="0" distR="0" simplePos="0" relativeHeight="486194688" behindDoc="1" locked="0" layoutInCell="1" allowOverlap="1" wp14:anchorId="7CC991B9" wp14:editId="5BE8740B">
            <wp:simplePos x="0" y="0"/>
            <wp:positionH relativeFrom="page">
              <wp:posOffset>0</wp:posOffset>
            </wp:positionH>
            <wp:positionV relativeFrom="page">
              <wp:posOffset>0</wp:posOffset>
            </wp:positionV>
            <wp:extent cx="7560056" cy="10692003"/>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7" cstate="print"/>
                    <a:stretch>
                      <a:fillRect/>
                    </a:stretch>
                  </pic:blipFill>
                  <pic:spPr>
                    <a:xfrm>
                      <a:off x="0" y="0"/>
                      <a:ext cx="7560056" cy="10692003"/>
                    </a:xfrm>
                    <a:prstGeom prst="rect">
                      <a:avLst/>
                    </a:prstGeom>
                  </pic:spPr>
                </pic:pic>
              </a:graphicData>
            </a:graphic>
          </wp:anchor>
        </w:drawing>
      </w:r>
      <w:r>
        <w:rPr>
          <w:color w:val="474747"/>
        </w:rPr>
        <w:t xml:space="preserve">by </w:t>
      </w:r>
      <w:hyperlink w:anchor="_bookmark34" w:history="1">
        <w:r>
          <w:rPr>
            <w:color w:val="474747"/>
          </w:rPr>
          <w:t>de Dassel et al.</w:t>
        </w:r>
      </w:hyperlink>
      <w:r>
        <w:rPr>
          <w:color w:val="474747"/>
        </w:rPr>
        <w:t xml:space="preserve"> (</w:t>
      </w:r>
      <w:hyperlink w:anchor="_bookmark34" w:history="1">
        <w:r>
          <w:rPr>
            <w:color w:val="474747"/>
          </w:rPr>
          <w:t>2017</w:t>
        </w:r>
      </w:hyperlink>
      <w:r>
        <w:rPr>
          <w:color w:val="474747"/>
        </w:rPr>
        <w:t xml:space="preserve">) highlights that Indigenous individuals with chronic conditions face additional </w:t>
      </w:r>
      <w:r>
        <w:rPr>
          <w:color w:val="474747"/>
          <w:spacing w:val="-2"/>
        </w:rPr>
        <w:t>challenges</w:t>
      </w:r>
      <w:r>
        <w:rPr>
          <w:color w:val="474747"/>
          <w:spacing w:val="-14"/>
        </w:rPr>
        <w:t xml:space="preserve"> </w:t>
      </w:r>
      <w:r>
        <w:rPr>
          <w:color w:val="474747"/>
          <w:spacing w:val="-2"/>
        </w:rPr>
        <w:t>due</w:t>
      </w:r>
      <w:r>
        <w:rPr>
          <w:color w:val="474747"/>
          <w:spacing w:val="-13"/>
        </w:rPr>
        <w:t xml:space="preserve"> </w:t>
      </w:r>
      <w:r>
        <w:rPr>
          <w:color w:val="474747"/>
          <w:spacing w:val="-2"/>
        </w:rPr>
        <w:t>to</w:t>
      </w:r>
      <w:r>
        <w:rPr>
          <w:color w:val="474747"/>
          <w:spacing w:val="-13"/>
        </w:rPr>
        <w:t xml:space="preserve"> </w:t>
      </w:r>
      <w:r>
        <w:rPr>
          <w:color w:val="474747"/>
          <w:spacing w:val="-2"/>
        </w:rPr>
        <w:t>cultural</w:t>
      </w:r>
      <w:r>
        <w:rPr>
          <w:color w:val="474747"/>
          <w:spacing w:val="-13"/>
        </w:rPr>
        <w:t xml:space="preserve"> </w:t>
      </w:r>
      <w:r>
        <w:rPr>
          <w:color w:val="474747"/>
          <w:spacing w:val="-2"/>
        </w:rPr>
        <w:t>disconnects</w:t>
      </w:r>
      <w:r>
        <w:rPr>
          <w:color w:val="474747"/>
          <w:spacing w:val="-13"/>
        </w:rPr>
        <w:t xml:space="preserve"> </w:t>
      </w:r>
      <w:r>
        <w:rPr>
          <w:color w:val="474747"/>
          <w:spacing w:val="-2"/>
        </w:rPr>
        <w:t>in</w:t>
      </w:r>
      <w:r>
        <w:rPr>
          <w:color w:val="474747"/>
          <w:spacing w:val="-13"/>
        </w:rPr>
        <w:t xml:space="preserve"> </w:t>
      </w:r>
      <w:r>
        <w:rPr>
          <w:color w:val="474747"/>
          <w:spacing w:val="-2"/>
        </w:rPr>
        <w:t>health</w:t>
      </w:r>
      <w:r>
        <w:rPr>
          <w:color w:val="474747"/>
          <w:spacing w:val="-13"/>
        </w:rPr>
        <w:t xml:space="preserve"> </w:t>
      </w:r>
      <w:r>
        <w:rPr>
          <w:color w:val="474747"/>
          <w:spacing w:val="-2"/>
        </w:rPr>
        <w:t>service</w:t>
      </w:r>
      <w:r>
        <w:rPr>
          <w:color w:val="474747"/>
          <w:spacing w:val="-13"/>
        </w:rPr>
        <w:t xml:space="preserve"> </w:t>
      </w:r>
      <w:r>
        <w:rPr>
          <w:color w:val="474747"/>
          <w:spacing w:val="-2"/>
        </w:rPr>
        <w:t>delivery,</w:t>
      </w:r>
      <w:r>
        <w:rPr>
          <w:color w:val="474747"/>
          <w:spacing w:val="-13"/>
        </w:rPr>
        <w:t xml:space="preserve"> </w:t>
      </w:r>
      <w:r>
        <w:rPr>
          <w:color w:val="474747"/>
          <w:spacing w:val="-2"/>
        </w:rPr>
        <w:t>further</w:t>
      </w:r>
      <w:r>
        <w:rPr>
          <w:color w:val="474747"/>
          <w:spacing w:val="-13"/>
        </w:rPr>
        <w:t xml:space="preserve"> </w:t>
      </w:r>
      <w:r>
        <w:rPr>
          <w:color w:val="474747"/>
          <w:spacing w:val="-2"/>
        </w:rPr>
        <w:t>contributing</w:t>
      </w:r>
      <w:r>
        <w:rPr>
          <w:color w:val="474747"/>
          <w:spacing w:val="-13"/>
        </w:rPr>
        <w:t xml:space="preserve"> </w:t>
      </w:r>
      <w:r>
        <w:rPr>
          <w:color w:val="474747"/>
          <w:spacing w:val="-2"/>
        </w:rPr>
        <w:t>to</w:t>
      </w:r>
      <w:r>
        <w:rPr>
          <w:color w:val="474747"/>
          <w:spacing w:val="-13"/>
        </w:rPr>
        <w:t xml:space="preserve"> </w:t>
      </w:r>
      <w:r>
        <w:rPr>
          <w:color w:val="474747"/>
          <w:spacing w:val="-2"/>
        </w:rPr>
        <w:t>poor</w:t>
      </w:r>
      <w:r>
        <w:rPr>
          <w:color w:val="474747"/>
          <w:spacing w:val="-13"/>
        </w:rPr>
        <w:t xml:space="preserve"> </w:t>
      </w:r>
      <w:r>
        <w:rPr>
          <w:color w:val="474747"/>
          <w:spacing w:val="-2"/>
        </w:rPr>
        <w:t>mental</w:t>
      </w:r>
      <w:r>
        <w:rPr>
          <w:color w:val="474747"/>
          <w:spacing w:val="-13"/>
        </w:rPr>
        <w:t xml:space="preserve"> </w:t>
      </w:r>
      <w:r>
        <w:rPr>
          <w:color w:val="474747"/>
          <w:spacing w:val="-2"/>
        </w:rPr>
        <w:t>health outcomes.</w:t>
      </w:r>
    </w:p>
    <w:p w14:paraId="59C13133" w14:textId="77777777" w:rsidR="00974753" w:rsidRDefault="009A76C8">
      <w:pPr>
        <w:spacing w:before="197" w:line="309" w:lineRule="auto"/>
        <w:ind w:left="142" w:right="423"/>
        <w:jc w:val="both"/>
        <w:rPr>
          <w:sz w:val="20"/>
        </w:rPr>
      </w:pPr>
      <w:r>
        <w:rPr>
          <w:color w:val="474747"/>
          <w:sz w:val="20"/>
        </w:rPr>
        <w:t>Furthermore,</w:t>
      </w:r>
      <w:r>
        <w:rPr>
          <w:color w:val="474747"/>
          <w:spacing w:val="-9"/>
          <w:sz w:val="20"/>
        </w:rPr>
        <w:t xml:space="preserve"> </w:t>
      </w:r>
      <w:r>
        <w:rPr>
          <w:color w:val="474747"/>
          <w:sz w:val="20"/>
        </w:rPr>
        <w:t>research</w:t>
      </w:r>
      <w:r>
        <w:rPr>
          <w:color w:val="474747"/>
          <w:spacing w:val="-10"/>
          <w:sz w:val="20"/>
        </w:rPr>
        <w:t xml:space="preserve"> </w:t>
      </w:r>
      <w:r>
        <w:rPr>
          <w:color w:val="474747"/>
          <w:sz w:val="20"/>
        </w:rPr>
        <w:t>consistently</w:t>
      </w:r>
      <w:r>
        <w:rPr>
          <w:color w:val="474747"/>
          <w:spacing w:val="-10"/>
          <w:sz w:val="20"/>
        </w:rPr>
        <w:t xml:space="preserve"> </w:t>
      </w:r>
      <w:r>
        <w:rPr>
          <w:color w:val="474747"/>
          <w:sz w:val="20"/>
        </w:rPr>
        <w:t>demonstrates</w:t>
      </w:r>
      <w:r>
        <w:rPr>
          <w:color w:val="474747"/>
          <w:spacing w:val="-10"/>
          <w:sz w:val="20"/>
        </w:rPr>
        <w:t xml:space="preserve"> </w:t>
      </w:r>
      <w:r>
        <w:rPr>
          <w:color w:val="474747"/>
          <w:sz w:val="20"/>
        </w:rPr>
        <w:t>that</w:t>
      </w:r>
      <w:r>
        <w:rPr>
          <w:color w:val="474747"/>
          <w:spacing w:val="-10"/>
          <w:sz w:val="20"/>
        </w:rPr>
        <w:t xml:space="preserve"> </w:t>
      </w:r>
      <w:r>
        <w:rPr>
          <w:color w:val="474747"/>
          <w:sz w:val="20"/>
        </w:rPr>
        <w:t>Indigenous-specific</w:t>
      </w:r>
      <w:r>
        <w:rPr>
          <w:color w:val="474747"/>
          <w:spacing w:val="-10"/>
          <w:sz w:val="20"/>
        </w:rPr>
        <w:t xml:space="preserve"> </w:t>
      </w:r>
      <w:r>
        <w:rPr>
          <w:color w:val="474747"/>
          <w:sz w:val="20"/>
        </w:rPr>
        <w:t>data</w:t>
      </w:r>
      <w:r>
        <w:rPr>
          <w:color w:val="474747"/>
          <w:spacing w:val="-10"/>
          <w:sz w:val="20"/>
        </w:rPr>
        <w:t xml:space="preserve"> </w:t>
      </w:r>
      <w:r>
        <w:rPr>
          <w:color w:val="474747"/>
          <w:sz w:val="20"/>
        </w:rPr>
        <w:t>must</w:t>
      </w:r>
      <w:r>
        <w:rPr>
          <w:color w:val="474747"/>
          <w:spacing w:val="-10"/>
          <w:sz w:val="20"/>
        </w:rPr>
        <w:t xml:space="preserve"> </w:t>
      </w:r>
      <w:r>
        <w:rPr>
          <w:color w:val="474747"/>
          <w:sz w:val="20"/>
        </w:rPr>
        <w:t>be</w:t>
      </w:r>
      <w:r>
        <w:rPr>
          <w:color w:val="474747"/>
          <w:spacing w:val="-10"/>
          <w:sz w:val="20"/>
        </w:rPr>
        <w:t xml:space="preserve"> </w:t>
      </w:r>
      <w:r>
        <w:rPr>
          <w:color w:val="474747"/>
          <w:sz w:val="20"/>
        </w:rPr>
        <w:t>used</w:t>
      </w:r>
      <w:r>
        <w:rPr>
          <w:color w:val="474747"/>
          <w:spacing w:val="-10"/>
          <w:sz w:val="20"/>
        </w:rPr>
        <w:t xml:space="preserve"> </w:t>
      </w:r>
      <w:r>
        <w:rPr>
          <w:color w:val="474747"/>
          <w:sz w:val="20"/>
        </w:rPr>
        <w:t>rather</w:t>
      </w:r>
      <w:r>
        <w:rPr>
          <w:color w:val="474747"/>
          <w:spacing w:val="-10"/>
          <w:sz w:val="20"/>
        </w:rPr>
        <w:t xml:space="preserve"> </w:t>
      </w:r>
      <w:r>
        <w:rPr>
          <w:color w:val="474747"/>
          <w:sz w:val="20"/>
        </w:rPr>
        <w:t>than generalising</w:t>
      </w:r>
      <w:r>
        <w:rPr>
          <w:color w:val="474747"/>
          <w:spacing w:val="-14"/>
          <w:sz w:val="20"/>
        </w:rPr>
        <w:t xml:space="preserve"> </w:t>
      </w:r>
      <w:r>
        <w:rPr>
          <w:color w:val="474747"/>
          <w:sz w:val="20"/>
        </w:rPr>
        <w:t>findings</w:t>
      </w:r>
      <w:r>
        <w:rPr>
          <w:color w:val="474747"/>
          <w:spacing w:val="-14"/>
          <w:sz w:val="20"/>
        </w:rPr>
        <w:t xml:space="preserve"> </w:t>
      </w:r>
      <w:r>
        <w:rPr>
          <w:color w:val="474747"/>
          <w:sz w:val="20"/>
        </w:rPr>
        <w:t>from</w:t>
      </w:r>
      <w:r>
        <w:rPr>
          <w:color w:val="474747"/>
          <w:spacing w:val="-14"/>
          <w:sz w:val="20"/>
        </w:rPr>
        <w:t xml:space="preserve"> </w:t>
      </w:r>
      <w:r>
        <w:rPr>
          <w:color w:val="474747"/>
          <w:sz w:val="20"/>
        </w:rPr>
        <w:t>broader</w:t>
      </w:r>
      <w:r>
        <w:rPr>
          <w:color w:val="474747"/>
          <w:spacing w:val="-14"/>
          <w:sz w:val="20"/>
        </w:rPr>
        <w:t xml:space="preserve"> </w:t>
      </w:r>
      <w:r>
        <w:rPr>
          <w:color w:val="474747"/>
          <w:sz w:val="20"/>
        </w:rPr>
        <w:t>population</w:t>
      </w:r>
      <w:r>
        <w:rPr>
          <w:color w:val="474747"/>
          <w:spacing w:val="-14"/>
          <w:sz w:val="20"/>
        </w:rPr>
        <w:t xml:space="preserve"> </w:t>
      </w:r>
      <w:r>
        <w:rPr>
          <w:color w:val="474747"/>
          <w:sz w:val="20"/>
        </w:rPr>
        <w:t>studies.</w:t>
      </w:r>
      <w:r>
        <w:rPr>
          <w:color w:val="474747"/>
          <w:spacing w:val="4"/>
          <w:sz w:val="20"/>
        </w:rPr>
        <w:t xml:space="preserve"> </w:t>
      </w:r>
      <w:hyperlink w:anchor="_bookmark33" w:history="1">
        <w:r>
          <w:rPr>
            <w:color w:val="474747"/>
            <w:sz w:val="20"/>
          </w:rPr>
          <w:t>Skinner</w:t>
        </w:r>
        <w:r>
          <w:rPr>
            <w:color w:val="474747"/>
            <w:spacing w:val="-14"/>
            <w:sz w:val="20"/>
          </w:rPr>
          <w:t xml:space="preserve"> </w:t>
        </w:r>
        <w:r>
          <w:rPr>
            <w:color w:val="474747"/>
            <w:sz w:val="20"/>
          </w:rPr>
          <w:t>et</w:t>
        </w:r>
        <w:r>
          <w:rPr>
            <w:color w:val="474747"/>
            <w:spacing w:val="-14"/>
            <w:sz w:val="20"/>
          </w:rPr>
          <w:t xml:space="preserve"> </w:t>
        </w:r>
        <w:r>
          <w:rPr>
            <w:color w:val="474747"/>
            <w:sz w:val="20"/>
          </w:rPr>
          <w:t>al.</w:t>
        </w:r>
      </w:hyperlink>
      <w:r>
        <w:rPr>
          <w:color w:val="474747"/>
          <w:spacing w:val="-14"/>
          <w:sz w:val="20"/>
        </w:rPr>
        <w:t xml:space="preserve"> </w:t>
      </w:r>
      <w:r>
        <w:rPr>
          <w:color w:val="474747"/>
          <w:sz w:val="20"/>
        </w:rPr>
        <w:t>(</w:t>
      </w:r>
      <w:hyperlink w:anchor="_bookmark33" w:history="1">
        <w:r>
          <w:rPr>
            <w:color w:val="474747"/>
            <w:sz w:val="20"/>
          </w:rPr>
          <w:t>2023</w:t>
        </w:r>
      </w:hyperlink>
      <w:r>
        <w:rPr>
          <w:color w:val="474747"/>
          <w:sz w:val="20"/>
        </w:rPr>
        <w:t>)</w:t>
      </w:r>
      <w:r>
        <w:rPr>
          <w:color w:val="474747"/>
          <w:spacing w:val="-14"/>
          <w:sz w:val="20"/>
        </w:rPr>
        <w:t xml:space="preserve"> </w:t>
      </w:r>
      <w:r>
        <w:rPr>
          <w:color w:val="474747"/>
          <w:sz w:val="20"/>
        </w:rPr>
        <w:t>stresses</w:t>
      </w:r>
      <w:r>
        <w:rPr>
          <w:color w:val="474747"/>
          <w:spacing w:val="-14"/>
          <w:sz w:val="20"/>
        </w:rPr>
        <w:t xml:space="preserve"> </w:t>
      </w:r>
      <w:r>
        <w:rPr>
          <w:color w:val="474747"/>
          <w:sz w:val="20"/>
        </w:rPr>
        <w:t>that</w:t>
      </w:r>
      <w:r>
        <w:rPr>
          <w:color w:val="474747"/>
          <w:spacing w:val="-14"/>
          <w:sz w:val="20"/>
        </w:rPr>
        <w:t xml:space="preserve"> </w:t>
      </w:r>
      <w:r>
        <w:rPr>
          <w:i/>
          <w:color w:val="474747"/>
          <w:sz w:val="20"/>
        </w:rPr>
        <w:t>”suicide</w:t>
      </w:r>
      <w:r>
        <w:rPr>
          <w:i/>
          <w:color w:val="474747"/>
          <w:spacing w:val="-14"/>
          <w:sz w:val="20"/>
        </w:rPr>
        <w:t xml:space="preserve"> </w:t>
      </w:r>
      <w:r>
        <w:rPr>
          <w:i/>
          <w:color w:val="474747"/>
          <w:sz w:val="20"/>
        </w:rPr>
        <w:t xml:space="preserve">preven- </w:t>
      </w:r>
      <w:r>
        <w:rPr>
          <w:i/>
          <w:color w:val="474747"/>
          <w:spacing w:val="-2"/>
          <w:sz w:val="20"/>
        </w:rPr>
        <w:t>tion</w:t>
      </w:r>
      <w:r>
        <w:rPr>
          <w:i/>
          <w:color w:val="474747"/>
          <w:spacing w:val="-8"/>
          <w:sz w:val="20"/>
        </w:rPr>
        <w:t xml:space="preserve"> </w:t>
      </w:r>
      <w:r>
        <w:rPr>
          <w:i/>
          <w:color w:val="474747"/>
          <w:spacing w:val="-2"/>
          <w:sz w:val="20"/>
        </w:rPr>
        <w:t>strategies</w:t>
      </w:r>
      <w:r>
        <w:rPr>
          <w:i/>
          <w:color w:val="474747"/>
          <w:spacing w:val="-8"/>
          <w:sz w:val="20"/>
        </w:rPr>
        <w:t xml:space="preserve"> </w:t>
      </w:r>
      <w:r>
        <w:rPr>
          <w:i/>
          <w:color w:val="474747"/>
          <w:spacing w:val="-2"/>
          <w:sz w:val="20"/>
        </w:rPr>
        <w:t>designed</w:t>
      </w:r>
      <w:r>
        <w:rPr>
          <w:i/>
          <w:color w:val="474747"/>
          <w:spacing w:val="-7"/>
          <w:sz w:val="20"/>
        </w:rPr>
        <w:t xml:space="preserve"> </w:t>
      </w:r>
      <w:r>
        <w:rPr>
          <w:i/>
          <w:color w:val="474747"/>
          <w:spacing w:val="-2"/>
          <w:sz w:val="20"/>
        </w:rPr>
        <w:t>for</w:t>
      </w:r>
      <w:r>
        <w:rPr>
          <w:i/>
          <w:color w:val="474747"/>
          <w:spacing w:val="-8"/>
          <w:sz w:val="20"/>
        </w:rPr>
        <w:t xml:space="preserve"> </w:t>
      </w:r>
      <w:r>
        <w:rPr>
          <w:i/>
          <w:color w:val="474747"/>
          <w:spacing w:val="-2"/>
          <w:sz w:val="20"/>
        </w:rPr>
        <w:t>the</w:t>
      </w:r>
      <w:r>
        <w:rPr>
          <w:i/>
          <w:color w:val="474747"/>
          <w:spacing w:val="-7"/>
          <w:sz w:val="20"/>
        </w:rPr>
        <w:t xml:space="preserve"> </w:t>
      </w:r>
      <w:r>
        <w:rPr>
          <w:i/>
          <w:color w:val="474747"/>
          <w:spacing w:val="-2"/>
          <w:sz w:val="20"/>
        </w:rPr>
        <w:t>general</w:t>
      </w:r>
      <w:r>
        <w:rPr>
          <w:i/>
          <w:color w:val="474747"/>
          <w:spacing w:val="-7"/>
          <w:sz w:val="20"/>
        </w:rPr>
        <w:t xml:space="preserve"> </w:t>
      </w:r>
      <w:r>
        <w:rPr>
          <w:i/>
          <w:color w:val="474747"/>
          <w:spacing w:val="-2"/>
          <w:sz w:val="20"/>
        </w:rPr>
        <w:t>population</w:t>
      </w:r>
      <w:r>
        <w:rPr>
          <w:i/>
          <w:color w:val="474747"/>
          <w:spacing w:val="-7"/>
          <w:sz w:val="20"/>
        </w:rPr>
        <w:t xml:space="preserve"> </w:t>
      </w:r>
      <w:r>
        <w:rPr>
          <w:i/>
          <w:color w:val="474747"/>
          <w:spacing w:val="-2"/>
          <w:sz w:val="20"/>
        </w:rPr>
        <w:t>often</w:t>
      </w:r>
      <w:r>
        <w:rPr>
          <w:i/>
          <w:color w:val="474747"/>
          <w:spacing w:val="-8"/>
          <w:sz w:val="20"/>
        </w:rPr>
        <w:t xml:space="preserve"> </w:t>
      </w:r>
      <w:r>
        <w:rPr>
          <w:i/>
          <w:color w:val="474747"/>
          <w:spacing w:val="-2"/>
          <w:sz w:val="20"/>
        </w:rPr>
        <w:t>fail</w:t>
      </w:r>
      <w:r>
        <w:rPr>
          <w:i/>
          <w:color w:val="474747"/>
          <w:spacing w:val="-8"/>
          <w:sz w:val="20"/>
        </w:rPr>
        <w:t xml:space="preserve"> </w:t>
      </w:r>
      <w:r>
        <w:rPr>
          <w:i/>
          <w:color w:val="474747"/>
          <w:spacing w:val="-2"/>
          <w:sz w:val="20"/>
        </w:rPr>
        <w:t>to</w:t>
      </w:r>
      <w:r>
        <w:rPr>
          <w:i/>
          <w:color w:val="474747"/>
          <w:spacing w:val="-8"/>
          <w:sz w:val="20"/>
        </w:rPr>
        <w:t xml:space="preserve"> </w:t>
      </w:r>
      <w:r>
        <w:rPr>
          <w:i/>
          <w:color w:val="474747"/>
          <w:spacing w:val="-2"/>
          <w:sz w:val="20"/>
        </w:rPr>
        <w:t>account</w:t>
      </w:r>
      <w:r>
        <w:rPr>
          <w:i/>
          <w:color w:val="474747"/>
          <w:spacing w:val="-7"/>
          <w:sz w:val="20"/>
        </w:rPr>
        <w:t xml:space="preserve"> </w:t>
      </w:r>
      <w:r>
        <w:rPr>
          <w:i/>
          <w:color w:val="474747"/>
          <w:spacing w:val="-2"/>
          <w:sz w:val="20"/>
        </w:rPr>
        <w:t>for</w:t>
      </w:r>
      <w:r>
        <w:rPr>
          <w:i/>
          <w:color w:val="474747"/>
          <w:spacing w:val="-8"/>
          <w:sz w:val="20"/>
        </w:rPr>
        <w:t xml:space="preserve"> </w:t>
      </w:r>
      <w:r>
        <w:rPr>
          <w:i/>
          <w:color w:val="474747"/>
          <w:spacing w:val="-2"/>
          <w:sz w:val="20"/>
        </w:rPr>
        <w:t>the</w:t>
      </w:r>
      <w:r>
        <w:rPr>
          <w:i/>
          <w:color w:val="474747"/>
          <w:spacing w:val="-7"/>
          <w:sz w:val="20"/>
        </w:rPr>
        <w:t xml:space="preserve"> </w:t>
      </w:r>
      <w:r>
        <w:rPr>
          <w:i/>
          <w:color w:val="474747"/>
          <w:spacing w:val="-2"/>
          <w:sz w:val="20"/>
        </w:rPr>
        <w:t>unique</w:t>
      </w:r>
      <w:r>
        <w:rPr>
          <w:i/>
          <w:color w:val="474747"/>
          <w:spacing w:val="-7"/>
          <w:sz w:val="20"/>
        </w:rPr>
        <w:t xml:space="preserve"> </w:t>
      </w:r>
      <w:r>
        <w:rPr>
          <w:i/>
          <w:color w:val="474747"/>
          <w:spacing w:val="-2"/>
          <w:sz w:val="20"/>
        </w:rPr>
        <w:t>socio-cultural</w:t>
      </w:r>
      <w:r>
        <w:rPr>
          <w:i/>
          <w:color w:val="474747"/>
          <w:spacing w:val="-7"/>
          <w:sz w:val="20"/>
        </w:rPr>
        <w:t xml:space="preserve"> </w:t>
      </w:r>
      <w:r>
        <w:rPr>
          <w:i/>
          <w:color w:val="474747"/>
          <w:spacing w:val="-2"/>
          <w:sz w:val="20"/>
        </w:rPr>
        <w:t xml:space="preserve">and </w:t>
      </w:r>
      <w:r>
        <w:rPr>
          <w:i/>
          <w:color w:val="474747"/>
          <w:sz w:val="20"/>
        </w:rPr>
        <w:t>historical</w:t>
      </w:r>
      <w:r>
        <w:rPr>
          <w:i/>
          <w:color w:val="474747"/>
          <w:spacing w:val="-5"/>
          <w:sz w:val="20"/>
        </w:rPr>
        <w:t xml:space="preserve"> </w:t>
      </w:r>
      <w:r>
        <w:rPr>
          <w:i/>
          <w:color w:val="474747"/>
          <w:sz w:val="20"/>
        </w:rPr>
        <w:t>determinants</w:t>
      </w:r>
      <w:r>
        <w:rPr>
          <w:i/>
          <w:color w:val="474747"/>
          <w:spacing w:val="-5"/>
          <w:sz w:val="20"/>
        </w:rPr>
        <w:t xml:space="preserve"> </w:t>
      </w:r>
      <w:r>
        <w:rPr>
          <w:i/>
          <w:color w:val="474747"/>
          <w:sz w:val="20"/>
        </w:rPr>
        <w:t>affecting</w:t>
      </w:r>
      <w:r>
        <w:rPr>
          <w:i/>
          <w:color w:val="474747"/>
          <w:spacing w:val="-5"/>
          <w:sz w:val="20"/>
        </w:rPr>
        <w:t xml:space="preserve"> </w:t>
      </w:r>
      <w:r>
        <w:rPr>
          <w:i/>
          <w:color w:val="474747"/>
          <w:sz w:val="20"/>
        </w:rPr>
        <w:t>Indigenous</w:t>
      </w:r>
      <w:r>
        <w:rPr>
          <w:i/>
          <w:color w:val="474747"/>
          <w:spacing w:val="-5"/>
          <w:sz w:val="20"/>
        </w:rPr>
        <w:t xml:space="preserve"> </w:t>
      </w:r>
      <w:r>
        <w:rPr>
          <w:i/>
          <w:color w:val="474747"/>
          <w:sz w:val="20"/>
        </w:rPr>
        <w:t xml:space="preserve">Australians.” </w:t>
      </w:r>
      <w:r>
        <w:rPr>
          <w:color w:val="474747"/>
          <w:sz w:val="20"/>
        </w:rPr>
        <w:t>Similarly,</w:t>
      </w:r>
      <w:r>
        <w:rPr>
          <w:color w:val="474747"/>
          <w:spacing w:val="-1"/>
          <w:sz w:val="20"/>
        </w:rPr>
        <w:t xml:space="preserve"> </w:t>
      </w:r>
      <w:hyperlink w:anchor="_bookmark22" w:history="1">
        <w:r>
          <w:rPr>
            <w:color w:val="474747"/>
            <w:sz w:val="20"/>
          </w:rPr>
          <w:t>Azzopardi</w:t>
        </w:r>
        <w:r>
          <w:rPr>
            <w:color w:val="474747"/>
            <w:spacing w:val="-5"/>
            <w:sz w:val="20"/>
          </w:rPr>
          <w:t xml:space="preserve"> </w:t>
        </w:r>
        <w:r>
          <w:rPr>
            <w:color w:val="474747"/>
            <w:sz w:val="20"/>
          </w:rPr>
          <w:t>et</w:t>
        </w:r>
        <w:r>
          <w:rPr>
            <w:color w:val="474747"/>
            <w:spacing w:val="-5"/>
            <w:sz w:val="20"/>
          </w:rPr>
          <w:t xml:space="preserve"> </w:t>
        </w:r>
        <w:r>
          <w:rPr>
            <w:color w:val="474747"/>
            <w:sz w:val="20"/>
          </w:rPr>
          <w:t>al.</w:t>
        </w:r>
      </w:hyperlink>
      <w:r>
        <w:rPr>
          <w:color w:val="474747"/>
          <w:spacing w:val="-4"/>
          <w:sz w:val="20"/>
        </w:rPr>
        <w:t xml:space="preserve"> </w:t>
      </w:r>
      <w:r>
        <w:rPr>
          <w:color w:val="474747"/>
          <w:sz w:val="20"/>
        </w:rPr>
        <w:t>(</w:t>
      </w:r>
      <w:hyperlink w:anchor="_bookmark22" w:history="1">
        <w:r>
          <w:rPr>
            <w:color w:val="474747"/>
            <w:sz w:val="20"/>
          </w:rPr>
          <w:t>2018</w:t>
        </w:r>
      </w:hyperlink>
      <w:r>
        <w:rPr>
          <w:color w:val="474747"/>
          <w:sz w:val="20"/>
        </w:rPr>
        <w:t>)</w:t>
      </w:r>
      <w:r>
        <w:rPr>
          <w:color w:val="474747"/>
          <w:spacing w:val="-5"/>
          <w:sz w:val="20"/>
        </w:rPr>
        <w:t xml:space="preserve"> </w:t>
      </w:r>
      <w:r>
        <w:rPr>
          <w:color w:val="474747"/>
          <w:sz w:val="20"/>
        </w:rPr>
        <w:t>argues</w:t>
      </w:r>
      <w:r>
        <w:rPr>
          <w:color w:val="474747"/>
          <w:spacing w:val="-5"/>
          <w:sz w:val="20"/>
        </w:rPr>
        <w:t xml:space="preserve"> </w:t>
      </w:r>
      <w:r>
        <w:rPr>
          <w:color w:val="474747"/>
          <w:sz w:val="20"/>
        </w:rPr>
        <w:t xml:space="preserve">that </w:t>
      </w:r>
      <w:r>
        <w:rPr>
          <w:i/>
          <w:color w:val="474747"/>
          <w:spacing w:val="-2"/>
          <w:sz w:val="20"/>
        </w:rPr>
        <w:t>”health</w:t>
      </w:r>
      <w:r>
        <w:rPr>
          <w:i/>
          <w:color w:val="474747"/>
          <w:spacing w:val="-6"/>
          <w:sz w:val="20"/>
        </w:rPr>
        <w:t xml:space="preserve"> </w:t>
      </w:r>
      <w:r>
        <w:rPr>
          <w:i/>
          <w:color w:val="474747"/>
          <w:spacing w:val="-2"/>
          <w:sz w:val="20"/>
        </w:rPr>
        <w:t>interventions</w:t>
      </w:r>
      <w:r>
        <w:rPr>
          <w:i/>
          <w:color w:val="474747"/>
          <w:spacing w:val="-6"/>
          <w:sz w:val="20"/>
        </w:rPr>
        <w:t xml:space="preserve"> </w:t>
      </w:r>
      <w:r>
        <w:rPr>
          <w:i/>
          <w:color w:val="474747"/>
          <w:spacing w:val="-2"/>
          <w:sz w:val="20"/>
        </w:rPr>
        <w:t>must</w:t>
      </w:r>
      <w:r>
        <w:rPr>
          <w:i/>
          <w:color w:val="474747"/>
          <w:spacing w:val="-6"/>
          <w:sz w:val="20"/>
        </w:rPr>
        <w:t xml:space="preserve"> </w:t>
      </w:r>
      <w:r>
        <w:rPr>
          <w:i/>
          <w:color w:val="474747"/>
          <w:spacing w:val="-2"/>
          <w:sz w:val="20"/>
        </w:rPr>
        <w:t>be</w:t>
      </w:r>
      <w:r>
        <w:rPr>
          <w:i/>
          <w:color w:val="474747"/>
          <w:spacing w:val="-5"/>
          <w:sz w:val="20"/>
        </w:rPr>
        <w:t xml:space="preserve"> </w:t>
      </w:r>
      <w:r>
        <w:rPr>
          <w:i/>
          <w:color w:val="474747"/>
          <w:spacing w:val="-2"/>
          <w:sz w:val="20"/>
        </w:rPr>
        <w:t>developed</w:t>
      </w:r>
      <w:r>
        <w:rPr>
          <w:i/>
          <w:color w:val="474747"/>
          <w:spacing w:val="-6"/>
          <w:sz w:val="20"/>
        </w:rPr>
        <w:t xml:space="preserve"> </w:t>
      </w:r>
      <w:r>
        <w:rPr>
          <w:i/>
          <w:color w:val="474747"/>
          <w:spacing w:val="-2"/>
          <w:sz w:val="20"/>
        </w:rPr>
        <w:t>in</w:t>
      </w:r>
      <w:r>
        <w:rPr>
          <w:i/>
          <w:color w:val="474747"/>
          <w:spacing w:val="-5"/>
          <w:sz w:val="20"/>
        </w:rPr>
        <w:t xml:space="preserve"> </w:t>
      </w:r>
      <w:r>
        <w:rPr>
          <w:i/>
          <w:color w:val="474747"/>
          <w:spacing w:val="-2"/>
          <w:sz w:val="20"/>
        </w:rPr>
        <w:t>collaboration</w:t>
      </w:r>
      <w:r>
        <w:rPr>
          <w:i/>
          <w:color w:val="474747"/>
          <w:spacing w:val="-5"/>
          <w:sz w:val="20"/>
        </w:rPr>
        <w:t xml:space="preserve"> </w:t>
      </w:r>
      <w:r>
        <w:rPr>
          <w:i/>
          <w:color w:val="474747"/>
          <w:spacing w:val="-2"/>
          <w:sz w:val="20"/>
        </w:rPr>
        <w:t>with</w:t>
      </w:r>
      <w:r>
        <w:rPr>
          <w:i/>
          <w:color w:val="474747"/>
          <w:spacing w:val="-6"/>
          <w:sz w:val="20"/>
        </w:rPr>
        <w:t xml:space="preserve"> </w:t>
      </w:r>
      <w:r>
        <w:rPr>
          <w:i/>
          <w:color w:val="474747"/>
          <w:spacing w:val="-2"/>
          <w:sz w:val="20"/>
        </w:rPr>
        <w:t>Indigenous</w:t>
      </w:r>
      <w:r>
        <w:rPr>
          <w:i/>
          <w:color w:val="474747"/>
          <w:spacing w:val="-5"/>
          <w:sz w:val="20"/>
        </w:rPr>
        <w:t xml:space="preserve"> </w:t>
      </w:r>
      <w:r>
        <w:rPr>
          <w:i/>
          <w:color w:val="474747"/>
          <w:spacing w:val="-2"/>
          <w:sz w:val="20"/>
        </w:rPr>
        <w:t>communities,</w:t>
      </w:r>
      <w:r>
        <w:rPr>
          <w:i/>
          <w:color w:val="474747"/>
          <w:spacing w:val="-5"/>
          <w:sz w:val="20"/>
        </w:rPr>
        <w:t xml:space="preserve"> </w:t>
      </w:r>
      <w:r>
        <w:rPr>
          <w:i/>
          <w:color w:val="474747"/>
          <w:spacing w:val="-2"/>
          <w:sz w:val="20"/>
        </w:rPr>
        <w:t>with</w:t>
      </w:r>
      <w:r>
        <w:rPr>
          <w:i/>
          <w:color w:val="474747"/>
          <w:spacing w:val="-5"/>
          <w:sz w:val="20"/>
        </w:rPr>
        <w:t xml:space="preserve"> </w:t>
      </w:r>
      <w:r>
        <w:rPr>
          <w:i/>
          <w:color w:val="474747"/>
          <w:spacing w:val="-2"/>
          <w:sz w:val="20"/>
        </w:rPr>
        <w:t>data</w:t>
      </w:r>
      <w:r>
        <w:rPr>
          <w:i/>
          <w:color w:val="474747"/>
          <w:spacing w:val="-6"/>
          <w:sz w:val="20"/>
        </w:rPr>
        <w:t xml:space="preserve"> </w:t>
      </w:r>
      <w:r>
        <w:rPr>
          <w:i/>
          <w:color w:val="474747"/>
          <w:spacing w:val="-2"/>
          <w:sz w:val="20"/>
        </w:rPr>
        <w:t>collec- tion</w:t>
      </w:r>
      <w:r>
        <w:rPr>
          <w:i/>
          <w:color w:val="474747"/>
          <w:spacing w:val="-6"/>
          <w:sz w:val="20"/>
        </w:rPr>
        <w:t xml:space="preserve"> </w:t>
      </w:r>
      <w:r>
        <w:rPr>
          <w:i/>
          <w:color w:val="474747"/>
          <w:spacing w:val="-2"/>
          <w:sz w:val="20"/>
        </w:rPr>
        <w:t>and</w:t>
      </w:r>
      <w:r>
        <w:rPr>
          <w:i/>
          <w:color w:val="474747"/>
          <w:spacing w:val="-6"/>
          <w:sz w:val="20"/>
        </w:rPr>
        <w:t xml:space="preserve"> </w:t>
      </w:r>
      <w:r>
        <w:rPr>
          <w:i/>
          <w:color w:val="474747"/>
          <w:spacing w:val="-2"/>
          <w:sz w:val="20"/>
        </w:rPr>
        <w:t>reporting</w:t>
      </w:r>
      <w:r>
        <w:rPr>
          <w:i/>
          <w:color w:val="474747"/>
          <w:spacing w:val="-6"/>
          <w:sz w:val="20"/>
        </w:rPr>
        <w:t xml:space="preserve"> </w:t>
      </w:r>
      <w:r>
        <w:rPr>
          <w:i/>
          <w:color w:val="474747"/>
          <w:spacing w:val="-2"/>
          <w:sz w:val="20"/>
        </w:rPr>
        <w:t>tailored</w:t>
      </w:r>
      <w:r>
        <w:rPr>
          <w:i/>
          <w:color w:val="474747"/>
          <w:spacing w:val="-6"/>
          <w:sz w:val="20"/>
        </w:rPr>
        <w:t xml:space="preserve"> </w:t>
      </w:r>
      <w:r>
        <w:rPr>
          <w:i/>
          <w:color w:val="474747"/>
          <w:spacing w:val="-2"/>
          <w:sz w:val="20"/>
        </w:rPr>
        <w:t>to</w:t>
      </w:r>
      <w:r>
        <w:rPr>
          <w:i/>
          <w:color w:val="474747"/>
          <w:spacing w:val="-6"/>
          <w:sz w:val="20"/>
        </w:rPr>
        <w:t xml:space="preserve"> </w:t>
      </w:r>
      <w:r>
        <w:rPr>
          <w:i/>
          <w:color w:val="474747"/>
          <w:spacing w:val="-2"/>
          <w:sz w:val="20"/>
        </w:rPr>
        <w:t>reflect</w:t>
      </w:r>
      <w:r>
        <w:rPr>
          <w:i/>
          <w:color w:val="474747"/>
          <w:spacing w:val="-6"/>
          <w:sz w:val="20"/>
        </w:rPr>
        <w:t xml:space="preserve"> </w:t>
      </w:r>
      <w:r>
        <w:rPr>
          <w:i/>
          <w:color w:val="474747"/>
          <w:spacing w:val="-2"/>
          <w:sz w:val="20"/>
        </w:rPr>
        <w:t>the</w:t>
      </w:r>
      <w:r>
        <w:rPr>
          <w:i/>
          <w:color w:val="474747"/>
          <w:spacing w:val="-6"/>
          <w:sz w:val="20"/>
        </w:rPr>
        <w:t xml:space="preserve"> </w:t>
      </w:r>
      <w:r>
        <w:rPr>
          <w:i/>
          <w:color w:val="474747"/>
          <w:spacing w:val="-2"/>
          <w:sz w:val="20"/>
        </w:rPr>
        <w:t>lived</w:t>
      </w:r>
      <w:r>
        <w:rPr>
          <w:i/>
          <w:color w:val="474747"/>
          <w:spacing w:val="-6"/>
          <w:sz w:val="20"/>
        </w:rPr>
        <w:t xml:space="preserve"> </w:t>
      </w:r>
      <w:r>
        <w:rPr>
          <w:i/>
          <w:color w:val="474747"/>
          <w:spacing w:val="-2"/>
          <w:sz w:val="20"/>
        </w:rPr>
        <w:t>realities</w:t>
      </w:r>
      <w:r>
        <w:rPr>
          <w:i/>
          <w:color w:val="474747"/>
          <w:spacing w:val="-6"/>
          <w:sz w:val="20"/>
        </w:rPr>
        <w:t xml:space="preserve"> </w:t>
      </w:r>
      <w:r>
        <w:rPr>
          <w:i/>
          <w:color w:val="474747"/>
          <w:spacing w:val="-2"/>
          <w:sz w:val="20"/>
        </w:rPr>
        <w:t>of</w:t>
      </w:r>
      <w:r>
        <w:rPr>
          <w:i/>
          <w:color w:val="474747"/>
          <w:spacing w:val="-6"/>
          <w:sz w:val="20"/>
        </w:rPr>
        <w:t xml:space="preserve"> </w:t>
      </w:r>
      <w:r>
        <w:rPr>
          <w:i/>
          <w:color w:val="474747"/>
          <w:spacing w:val="-2"/>
          <w:sz w:val="20"/>
        </w:rPr>
        <w:t>Aboriginal</w:t>
      </w:r>
      <w:r>
        <w:rPr>
          <w:i/>
          <w:color w:val="474747"/>
          <w:spacing w:val="-6"/>
          <w:sz w:val="20"/>
        </w:rPr>
        <w:t xml:space="preserve"> </w:t>
      </w:r>
      <w:r>
        <w:rPr>
          <w:i/>
          <w:color w:val="474747"/>
          <w:spacing w:val="-2"/>
          <w:sz w:val="20"/>
        </w:rPr>
        <w:t>and</w:t>
      </w:r>
      <w:r>
        <w:rPr>
          <w:i/>
          <w:color w:val="474747"/>
          <w:spacing w:val="-6"/>
          <w:sz w:val="20"/>
        </w:rPr>
        <w:t xml:space="preserve"> </w:t>
      </w:r>
      <w:r>
        <w:rPr>
          <w:i/>
          <w:color w:val="474747"/>
          <w:spacing w:val="-2"/>
          <w:sz w:val="20"/>
        </w:rPr>
        <w:t>Torres</w:t>
      </w:r>
      <w:r>
        <w:rPr>
          <w:i/>
          <w:color w:val="474747"/>
          <w:spacing w:val="-6"/>
          <w:sz w:val="20"/>
        </w:rPr>
        <w:t xml:space="preserve"> </w:t>
      </w:r>
      <w:r>
        <w:rPr>
          <w:i/>
          <w:color w:val="474747"/>
          <w:spacing w:val="-2"/>
          <w:sz w:val="20"/>
        </w:rPr>
        <w:t>Strait</w:t>
      </w:r>
      <w:r>
        <w:rPr>
          <w:i/>
          <w:color w:val="474747"/>
          <w:spacing w:val="-5"/>
          <w:sz w:val="20"/>
        </w:rPr>
        <w:t xml:space="preserve"> </w:t>
      </w:r>
      <w:r>
        <w:rPr>
          <w:i/>
          <w:color w:val="474747"/>
          <w:spacing w:val="-2"/>
          <w:sz w:val="20"/>
        </w:rPr>
        <w:t>Islander</w:t>
      </w:r>
      <w:r>
        <w:rPr>
          <w:i/>
          <w:color w:val="474747"/>
          <w:spacing w:val="-6"/>
          <w:sz w:val="20"/>
        </w:rPr>
        <w:t xml:space="preserve"> </w:t>
      </w:r>
      <w:r>
        <w:rPr>
          <w:i/>
          <w:color w:val="474747"/>
          <w:spacing w:val="-2"/>
          <w:sz w:val="20"/>
        </w:rPr>
        <w:t xml:space="preserve">peoples.” </w:t>
      </w:r>
      <w:r>
        <w:rPr>
          <w:color w:val="474747"/>
          <w:spacing w:val="-2"/>
          <w:sz w:val="20"/>
        </w:rPr>
        <w:t>The</w:t>
      </w:r>
      <w:r>
        <w:rPr>
          <w:color w:val="474747"/>
          <w:spacing w:val="-8"/>
          <w:sz w:val="20"/>
        </w:rPr>
        <w:t xml:space="preserve"> </w:t>
      </w:r>
      <w:r>
        <w:rPr>
          <w:color w:val="474747"/>
          <w:spacing w:val="-2"/>
          <w:sz w:val="20"/>
        </w:rPr>
        <w:t>failure</w:t>
      </w:r>
      <w:r>
        <w:rPr>
          <w:color w:val="474747"/>
          <w:spacing w:val="-8"/>
          <w:sz w:val="20"/>
        </w:rPr>
        <w:t xml:space="preserve"> </w:t>
      </w:r>
      <w:r>
        <w:rPr>
          <w:color w:val="474747"/>
          <w:spacing w:val="-2"/>
          <w:sz w:val="20"/>
        </w:rPr>
        <w:t>to</w:t>
      </w:r>
      <w:r>
        <w:rPr>
          <w:color w:val="474747"/>
          <w:spacing w:val="-8"/>
          <w:sz w:val="20"/>
        </w:rPr>
        <w:t xml:space="preserve"> </w:t>
      </w:r>
      <w:r>
        <w:rPr>
          <w:color w:val="474747"/>
          <w:spacing w:val="-2"/>
          <w:sz w:val="20"/>
        </w:rPr>
        <w:t>apply</w:t>
      </w:r>
      <w:r>
        <w:rPr>
          <w:color w:val="474747"/>
          <w:spacing w:val="-8"/>
          <w:sz w:val="20"/>
        </w:rPr>
        <w:t xml:space="preserve"> </w:t>
      </w:r>
      <w:r>
        <w:rPr>
          <w:color w:val="474747"/>
          <w:spacing w:val="-2"/>
          <w:sz w:val="20"/>
        </w:rPr>
        <w:t>Indigenous-specific</w:t>
      </w:r>
      <w:r>
        <w:rPr>
          <w:color w:val="474747"/>
          <w:spacing w:val="-8"/>
          <w:sz w:val="20"/>
        </w:rPr>
        <w:t xml:space="preserve"> </w:t>
      </w:r>
      <w:r>
        <w:rPr>
          <w:color w:val="474747"/>
          <w:spacing w:val="-2"/>
          <w:sz w:val="20"/>
        </w:rPr>
        <w:t>data</w:t>
      </w:r>
      <w:r>
        <w:rPr>
          <w:color w:val="474747"/>
          <w:spacing w:val="-8"/>
          <w:sz w:val="20"/>
        </w:rPr>
        <w:t xml:space="preserve"> </w:t>
      </w:r>
      <w:r>
        <w:rPr>
          <w:color w:val="474747"/>
          <w:spacing w:val="-2"/>
          <w:sz w:val="20"/>
        </w:rPr>
        <w:t>has</w:t>
      </w:r>
      <w:r>
        <w:rPr>
          <w:color w:val="474747"/>
          <w:spacing w:val="-8"/>
          <w:sz w:val="20"/>
        </w:rPr>
        <w:t xml:space="preserve"> </w:t>
      </w:r>
      <w:r>
        <w:rPr>
          <w:color w:val="474747"/>
          <w:spacing w:val="-2"/>
          <w:sz w:val="20"/>
        </w:rPr>
        <w:t>led</w:t>
      </w:r>
      <w:r>
        <w:rPr>
          <w:color w:val="474747"/>
          <w:spacing w:val="-8"/>
          <w:sz w:val="20"/>
        </w:rPr>
        <w:t xml:space="preserve"> </w:t>
      </w:r>
      <w:r>
        <w:rPr>
          <w:color w:val="474747"/>
          <w:spacing w:val="-2"/>
          <w:sz w:val="20"/>
        </w:rPr>
        <w:t>to</w:t>
      </w:r>
      <w:r>
        <w:rPr>
          <w:color w:val="474747"/>
          <w:spacing w:val="-8"/>
          <w:sz w:val="20"/>
        </w:rPr>
        <w:t xml:space="preserve"> </w:t>
      </w:r>
      <w:r>
        <w:rPr>
          <w:color w:val="474747"/>
          <w:spacing w:val="-2"/>
          <w:sz w:val="20"/>
        </w:rPr>
        <w:t>interventions</w:t>
      </w:r>
      <w:r>
        <w:rPr>
          <w:color w:val="474747"/>
          <w:spacing w:val="-8"/>
          <w:sz w:val="20"/>
        </w:rPr>
        <w:t xml:space="preserve"> </w:t>
      </w:r>
      <w:r>
        <w:rPr>
          <w:color w:val="474747"/>
          <w:spacing w:val="-2"/>
          <w:sz w:val="20"/>
        </w:rPr>
        <w:t>that</w:t>
      </w:r>
      <w:r>
        <w:rPr>
          <w:color w:val="474747"/>
          <w:spacing w:val="-8"/>
          <w:sz w:val="20"/>
        </w:rPr>
        <w:t xml:space="preserve"> </w:t>
      </w:r>
      <w:r>
        <w:rPr>
          <w:color w:val="474747"/>
          <w:spacing w:val="-2"/>
          <w:sz w:val="20"/>
        </w:rPr>
        <w:t>overlook</w:t>
      </w:r>
      <w:r>
        <w:rPr>
          <w:color w:val="474747"/>
          <w:spacing w:val="-8"/>
          <w:sz w:val="20"/>
        </w:rPr>
        <w:t xml:space="preserve"> </w:t>
      </w:r>
      <w:r>
        <w:rPr>
          <w:color w:val="474747"/>
          <w:spacing w:val="-2"/>
          <w:sz w:val="20"/>
        </w:rPr>
        <w:t>critical</w:t>
      </w:r>
      <w:r>
        <w:rPr>
          <w:color w:val="474747"/>
          <w:spacing w:val="-8"/>
          <w:sz w:val="20"/>
        </w:rPr>
        <w:t xml:space="preserve"> </w:t>
      </w:r>
      <w:r>
        <w:rPr>
          <w:color w:val="474747"/>
          <w:spacing w:val="-2"/>
          <w:sz w:val="20"/>
        </w:rPr>
        <w:t>cultural,</w:t>
      </w:r>
      <w:r>
        <w:rPr>
          <w:color w:val="474747"/>
          <w:spacing w:val="-7"/>
          <w:sz w:val="20"/>
        </w:rPr>
        <w:t xml:space="preserve"> </w:t>
      </w:r>
      <w:r>
        <w:rPr>
          <w:color w:val="474747"/>
          <w:spacing w:val="-2"/>
          <w:sz w:val="20"/>
        </w:rPr>
        <w:t xml:space="preserve">social, </w:t>
      </w:r>
      <w:r>
        <w:rPr>
          <w:color w:val="474747"/>
          <w:sz w:val="20"/>
        </w:rPr>
        <w:t>and economic determinants, reinforcing the cycle of disadvantage.</w:t>
      </w:r>
    </w:p>
    <w:p w14:paraId="638956D4" w14:textId="77777777" w:rsidR="00974753" w:rsidRDefault="009A76C8">
      <w:pPr>
        <w:pStyle w:val="BodyText"/>
        <w:spacing w:before="194" w:line="309" w:lineRule="auto"/>
        <w:ind w:left="142" w:right="423"/>
        <w:jc w:val="both"/>
      </w:pPr>
      <w:r>
        <w:rPr>
          <w:color w:val="474747"/>
        </w:rPr>
        <w:t>These</w:t>
      </w:r>
      <w:r>
        <w:rPr>
          <w:color w:val="474747"/>
          <w:spacing w:val="-1"/>
        </w:rPr>
        <w:t xml:space="preserve"> </w:t>
      </w:r>
      <w:r>
        <w:rPr>
          <w:color w:val="474747"/>
        </w:rPr>
        <w:t>findings</w:t>
      </w:r>
      <w:r>
        <w:rPr>
          <w:color w:val="474747"/>
          <w:spacing w:val="-1"/>
        </w:rPr>
        <w:t xml:space="preserve"> </w:t>
      </w:r>
      <w:r>
        <w:rPr>
          <w:color w:val="474747"/>
        </w:rPr>
        <w:t>align</w:t>
      </w:r>
      <w:r>
        <w:rPr>
          <w:color w:val="474747"/>
          <w:spacing w:val="-1"/>
        </w:rPr>
        <w:t xml:space="preserve"> </w:t>
      </w:r>
      <w:r>
        <w:rPr>
          <w:color w:val="474747"/>
        </w:rPr>
        <w:t>with</w:t>
      </w:r>
      <w:r>
        <w:rPr>
          <w:color w:val="474747"/>
          <w:spacing w:val="-1"/>
        </w:rPr>
        <w:t xml:space="preserve"> </w:t>
      </w:r>
      <w:r>
        <w:rPr>
          <w:color w:val="474747"/>
        </w:rPr>
        <w:t>the</w:t>
      </w:r>
      <w:r>
        <w:rPr>
          <w:color w:val="474747"/>
          <w:spacing w:val="-1"/>
        </w:rPr>
        <w:t xml:space="preserve"> </w:t>
      </w:r>
      <w:r>
        <w:rPr>
          <w:color w:val="474747"/>
        </w:rPr>
        <w:t>CCC</w:t>
      </w:r>
      <w:r>
        <w:rPr>
          <w:color w:val="474747"/>
          <w:spacing w:val="-1"/>
        </w:rPr>
        <w:t xml:space="preserve"> </w:t>
      </w:r>
      <w:r>
        <w:rPr>
          <w:color w:val="474747"/>
        </w:rPr>
        <w:t>program’s</w:t>
      </w:r>
      <w:r>
        <w:rPr>
          <w:color w:val="474747"/>
          <w:spacing w:val="-1"/>
        </w:rPr>
        <w:t xml:space="preserve"> </w:t>
      </w:r>
      <w:r>
        <w:rPr>
          <w:color w:val="474747"/>
        </w:rPr>
        <w:t>emphasis</w:t>
      </w:r>
      <w:r>
        <w:rPr>
          <w:color w:val="474747"/>
          <w:spacing w:val="-1"/>
        </w:rPr>
        <w:t xml:space="preserve"> </w:t>
      </w:r>
      <w:r>
        <w:rPr>
          <w:color w:val="474747"/>
        </w:rPr>
        <w:t>on</w:t>
      </w:r>
      <w:r>
        <w:rPr>
          <w:color w:val="474747"/>
          <w:spacing w:val="-1"/>
        </w:rPr>
        <w:t xml:space="preserve"> </w:t>
      </w:r>
      <w:r>
        <w:rPr>
          <w:color w:val="474747"/>
        </w:rPr>
        <w:t>culturally</w:t>
      </w:r>
      <w:r>
        <w:rPr>
          <w:color w:val="474747"/>
          <w:spacing w:val="-1"/>
        </w:rPr>
        <w:t xml:space="preserve"> </w:t>
      </w:r>
      <w:r>
        <w:rPr>
          <w:color w:val="474747"/>
        </w:rPr>
        <w:t>secure</w:t>
      </w:r>
      <w:r>
        <w:rPr>
          <w:color w:val="474747"/>
          <w:spacing w:val="-1"/>
        </w:rPr>
        <w:t xml:space="preserve"> </w:t>
      </w:r>
      <w:r>
        <w:rPr>
          <w:color w:val="474747"/>
        </w:rPr>
        <w:t>and</w:t>
      </w:r>
      <w:r>
        <w:rPr>
          <w:color w:val="474747"/>
          <w:spacing w:val="-1"/>
        </w:rPr>
        <w:t xml:space="preserve"> </w:t>
      </w:r>
      <w:r>
        <w:rPr>
          <w:color w:val="474747"/>
        </w:rPr>
        <w:t>holistic</w:t>
      </w:r>
      <w:r>
        <w:rPr>
          <w:color w:val="474747"/>
          <w:spacing w:val="-1"/>
        </w:rPr>
        <w:t xml:space="preserve"> </w:t>
      </w:r>
      <w:r>
        <w:rPr>
          <w:color w:val="474747"/>
        </w:rPr>
        <w:t>care</w:t>
      </w:r>
      <w:r>
        <w:rPr>
          <w:color w:val="474747"/>
          <w:spacing w:val="-1"/>
        </w:rPr>
        <w:t xml:space="preserve"> </w:t>
      </w:r>
      <w:r>
        <w:rPr>
          <w:color w:val="474747"/>
        </w:rPr>
        <w:t>models, re- inforcing</w:t>
      </w:r>
      <w:r>
        <w:rPr>
          <w:color w:val="474747"/>
          <w:spacing w:val="-16"/>
        </w:rPr>
        <w:t xml:space="preserve"> </w:t>
      </w:r>
      <w:r>
        <w:rPr>
          <w:color w:val="474747"/>
        </w:rPr>
        <w:t>the</w:t>
      </w:r>
      <w:r>
        <w:rPr>
          <w:color w:val="474747"/>
          <w:spacing w:val="-15"/>
        </w:rPr>
        <w:t xml:space="preserve"> </w:t>
      </w:r>
      <w:r>
        <w:rPr>
          <w:color w:val="474747"/>
        </w:rPr>
        <w:t>necessity</w:t>
      </w:r>
      <w:r>
        <w:rPr>
          <w:color w:val="474747"/>
          <w:spacing w:val="-15"/>
        </w:rPr>
        <w:t xml:space="preserve"> </w:t>
      </w:r>
      <w:r>
        <w:rPr>
          <w:color w:val="474747"/>
        </w:rPr>
        <w:t>of</w:t>
      </w:r>
      <w:r>
        <w:rPr>
          <w:color w:val="474747"/>
          <w:spacing w:val="-15"/>
        </w:rPr>
        <w:t xml:space="preserve"> </w:t>
      </w:r>
      <w:r>
        <w:rPr>
          <w:color w:val="474747"/>
        </w:rPr>
        <w:t>tailored,</w:t>
      </w:r>
      <w:r>
        <w:rPr>
          <w:color w:val="474747"/>
          <w:spacing w:val="-15"/>
        </w:rPr>
        <w:t xml:space="preserve"> </w:t>
      </w:r>
      <w:r>
        <w:rPr>
          <w:color w:val="474747"/>
        </w:rPr>
        <w:t>community-led</w:t>
      </w:r>
      <w:r>
        <w:rPr>
          <w:color w:val="474747"/>
          <w:spacing w:val="-15"/>
        </w:rPr>
        <w:t xml:space="preserve"> </w:t>
      </w:r>
      <w:r>
        <w:rPr>
          <w:color w:val="474747"/>
        </w:rPr>
        <w:t>mental</w:t>
      </w:r>
      <w:r>
        <w:rPr>
          <w:color w:val="474747"/>
          <w:spacing w:val="-15"/>
        </w:rPr>
        <w:t xml:space="preserve"> </w:t>
      </w:r>
      <w:r>
        <w:rPr>
          <w:color w:val="474747"/>
        </w:rPr>
        <w:t>health</w:t>
      </w:r>
      <w:r>
        <w:rPr>
          <w:color w:val="474747"/>
          <w:spacing w:val="-15"/>
        </w:rPr>
        <w:t xml:space="preserve"> </w:t>
      </w:r>
      <w:r>
        <w:rPr>
          <w:color w:val="474747"/>
        </w:rPr>
        <w:t>strategies</w:t>
      </w:r>
      <w:r>
        <w:rPr>
          <w:color w:val="474747"/>
          <w:spacing w:val="-15"/>
        </w:rPr>
        <w:t xml:space="preserve"> </w:t>
      </w:r>
      <w:r>
        <w:rPr>
          <w:color w:val="474747"/>
        </w:rPr>
        <w:t>that</w:t>
      </w:r>
      <w:r>
        <w:rPr>
          <w:color w:val="474747"/>
          <w:spacing w:val="-15"/>
        </w:rPr>
        <w:t xml:space="preserve"> </w:t>
      </w:r>
      <w:r>
        <w:rPr>
          <w:color w:val="474747"/>
        </w:rPr>
        <w:t>prioritise</w:t>
      </w:r>
      <w:r>
        <w:rPr>
          <w:color w:val="474747"/>
          <w:spacing w:val="-15"/>
        </w:rPr>
        <w:t xml:space="preserve"> </w:t>
      </w:r>
      <w:r>
        <w:rPr>
          <w:color w:val="474747"/>
        </w:rPr>
        <w:t>cultural</w:t>
      </w:r>
      <w:r>
        <w:rPr>
          <w:color w:val="474747"/>
          <w:spacing w:val="-15"/>
        </w:rPr>
        <w:t xml:space="preserve"> </w:t>
      </w:r>
      <w:r>
        <w:rPr>
          <w:color w:val="474747"/>
        </w:rPr>
        <w:t>safety, continuity</w:t>
      </w:r>
      <w:r>
        <w:rPr>
          <w:color w:val="474747"/>
          <w:spacing w:val="-11"/>
        </w:rPr>
        <w:t xml:space="preserve"> </w:t>
      </w:r>
      <w:r>
        <w:rPr>
          <w:color w:val="474747"/>
        </w:rPr>
        <w:t>of</w:t>
      </w:r>
      <w:r>
        <w:rPr>
          <w:color w:val="474747"/>
          <w:spacing w:val="-11"/>
        </w:rPr>
        <w:t xml:space="preserve"> </w:t>
      </w:r>
      <w:r>
        <w:rPr>
          <w:color w:val="474747"/>
        </w:rPr>
        <w:t>care,</w:t>
      </w:r>
      <w:r>
        <w:rPr>
          <w:color w:val="474747"/>
          <w:spacing w:val="-10"/>
        </w:rPr>
        <w:t xml:space="preserve"> </w:t>
      </w:r>
      <w:r>
        <w:rPr>
          <w:color w:val="474747"/>
        </w:rPr>
        <w:t>and</w:t>
      </w:r>
      <w:r>
        <w:rPr>
          <w:color w:val="474747"/>
          <w:spacing w:val="-11"/>
        </w:rPr>
        <w:t xml:space="preserve"> </w:t>
      </w:r>
      <w:r>
        <w:rPr>
          <w:color w:val="474747"/>
        </w:rPr>
        <w:t>Indigenous</w:t>
      </w:r>
      <w:r>
        <w:rPr>
          <w:color w:val="474747"/>
          <w:spacing w:val="-11"/>
        </w:rPr>
        <w:t xml:space="preserve"> </w:t>
      </w:r>
      <w:r>
        <w:rPr>
          <w:color w:val="474747"/>
        </w:rPr>
        <w:t>leadership</w:t>
      </w:r>
      <w:r>
        <w:rPr>
          <w:color w:val="474747"/>
          <w:spacing w:val="-11"/>
        </w:rPr>
        <w:t xml:space="preserve"> </w:t>
      </w:r>
      <w:r>
        <w:rPr>
          <w:color w:val="474747"/>
        </w:rPr>
        <w:t>in</w:t>
      </w:r>
      <w:r>
        <w:rPr>
          <w:color w:val="474747"/>
          <w:spacing w:val="-10"/>
        </w:rPr>
        <w:t xml:space="preserve"> </w:t>
      </w:r>
      <w:r>
        <w:rPr>
          <w:color w:val="474747"/>
        </w:rPr>
        <w:t>service</w:t>
      </w:r>
      <w:r>
        <w:rPr>
          <w:color w:val="474747"/>
          <w:spacing w:val="-11"/>
        </w:rPr>
        <w:t xml:space="preserve"> </w:t>
      </w:r>
      <w:r>
        <w:rPr>
          <w:color w:val="474747"/>
        </w:rPr>
        <w:t>design</w:t>
      </w:r>
      <w:r>
        <w:rPr>
          <w:color w:val="474747"/>
          <w:spacing w:val="-11"/>
        </w:rPr>
        <w:t xml:space="preserve"> </w:t>
      </w:r>
      <w:r>
        <w:rPr>
          <w:color w:val="474747"/>
        </w:rPr>
        <w:t>and</w:t>
      </w:r>
      <w:r>
        <w:rPr>
          <w:color w:val="474747"/>
          <w:spacing w:val="-10"/>
        </w:rPr>
        <w:t xml:space="preserve"> </w:t>
      </w:r>
      <w:r>
        <w:rPr>
          <w:color w:val="474747"/>
        </w:rPr>
        <w:t>delivery.</w:t>
      </w:r>
      <w:r>
        <w:rPr>
          <w:color w:val="474747"/>
          <w:spacing w:val="8"/>
        </w:rPr>
        <w:t xml:space="preserve"> </w:t>
      </w:r>
      <w:r>
        <w:rPr>
          <w:color w:val="474747"/>
        </w:rPr>
        <w:t>By</w:t>
      </w:r>
      <w:r>
        <w:rPr>
          <w:color w:val="474747"/>
          <w:spacing w:val="-11"/>
        </w:rPr>
        <w:t xml:space="preserve"> </w:t>
      </w:r>
      <w:r>
        <w:rPr>
          <w:color w:val="474747"/>
        </w:rPr>
        <w:t>ensuring</w:t>
      </w:r>
      <w:r>
        <w:rPr>
          <w:color w:val="474747"/>
          <w:spacing w:val="-11"/>
        </w:rPr>
        <w:t xml:space="preserve"> </w:t>
      </w:r>
      <w:r>
        <w:rPr>
          <w:color w:val="474747"/>
        </w:rPr>
        <w:t>that</w:t>
      </w:r>
      <w:r>
        <w:rPr>
          <w:color w:val="474747"/>
          <w:spacing w:val="-10"/>
        </w:rPr>
        <w:t xml:space="preserve"> </w:t>
      </w:r>
      <w:r>
        <w:rPr>
          <w:color w:val="474747"/>
        </w:rPr>
        <w:t xml:space="preserve">Indigenous- </w:t>
      </w:r>
      <w:r>
        <w:rPr>
          <w:color w:val="474747"/>
          <w:spacing w:val="-2"/>
        </w:rPr>
        <w:t>specific</w:t>
      </w:r>
      <w:r>
        <w:rPr>
          <w:color w:val="474747"/>
          <w:spacing w:val="-9"/>
        </w:rPr>
        <w:t xml:space="preserve"> </w:t>
      </w:r>
      <w:r>
        <w:rPr>
          <w:color w:val="474747"/>
          <w:spacing w:val="-2"/>
        </w:rPr>
        <w:t>data</w:t>
      </w:r>
      <w:r>
        <w:rPr>
          <w:color w:val="474747"/>
          <w:spacing w:val="-9"/>
        </w:rPr>
        <w:t xml:space="preserve"> </w:t>
      </w:r>
      <w:r>
        <w:rPr>
          <w:color w:val="474747"/>
          <w:spacing w:val="-2"/>
        </w:rPr>
        <w:t>informs</w:t>
      </w:r>
      <w:r>
        <w:rPr>
          <w:color w:val="474747"/>
          <w:spacing w:val="-9"/>
        </w:rPr>
        <w:t xml:space="preserve"> </w:t>
      </w:r>
      <w:r>
        <w:rPr>
          <w:color w:val="474747"/>
          <w:spacing w:val="-2"/>
        </w:rPr>
        <w:t>policy</w:t>
      </w:r>
      <w:r>
        <w:rPr>
          <w:color w:val="474747"/>
          <w:spacing w:val="-9"/>
        </w:rPr>
        <w:t xml:space="preserve"> </w:t>
      </w:r>
      <w:r>
        <w:rPr>
          <w:color w:val="474747"/>
          <w:spacing w:val="-2"/>
        </w:rPr>
        <w:t>and</w:t>
      </w:r>
      <w:r>
        <w:rPr>
          <w:color w:val="474747"/>
          <w:spacing w:val="-8"/>
        </w:rPr>
        <w:t xml:space="preserve"> </w:t>
      </w:r>
      <w:r>
        <w:rPr>
          <w:color w:val="474747"/>
          <w:spacing w:val="-2"/>
        </w:rPr>
        <w:t>intervention</w:t>
      </w:r>
      <w:r>
        <w:rPr>
          <w:color w:val="474747"/>
          <w:spacing w:val="-9"/>
        </w:rPr>
        <w:t xml:space="preserve"> </w:t>
      </w:r>
      <w:r>
        <w:rPr>
          <w:color w:val="474747"/>
          <w:spacing w:val="-2"/>
        </w:rPr>
        <w:t>strategies,</w:t>
      </w:r>
      <w:r>
        <w:rPr>
          <w:color w:val="474747"/>
          <w:spacing w:val="-6"/>
        </w:rPr>
        <w:t xml:space="preserve"> </w:t>
      </w:r>
      <w:r>
        <w:rPr>
          <w:color w:val="474747"/>
          <w:spacing w:val="-2"/>
        </w:rPr>
        <w:t>mental</w:t>
      </w:r>
      <w:r>
        <w:rPr>
          <w:color w:val="474747"/>
          <w:spacing w:val="-9"/>
        </w:rPr>
        <w:t xml:space="preserve"> </w:t>
      </w:r>
      <w:r>
        <w:rPr>
          <w:color w:val="474747"/>
          <w:spacing w:val="-2"/>
        </w:rPr>
        <w:t>health</w:t>
      </w:r>
      <w:r>
        <w:rPr>
          <w:color w:val="474747"/>
          <w:spacing w:val="-9"/>
        </w:rPr>
        <w:t xml:space="preserve"> </w:t>
      </w:r>
      <w:r>
        <w:rPr>
          <w:color w:val="474747"/>
          <w:spacing w:val="-2"/>
        </w:rPr>
        <w:t>programs</w:t>
      </w:r>
      <w:r>
        <w:rPr>
          <w:color w:val="474747"/>
          <w:spacing w:val="-8"/>
        </w:rPr>
        <w:t xml:space="preserve"> </w:t>
      </w:r>
      <w:r>
        <w:rPr>
          <w:color w:val="474747"/>
          <w:spacing w:val="-2"/>
        </w:rPr>
        <w:t>can</w:t>
      </w:r>
      <w:r>
        <w:rPr>
          <w:color w:val="474747"/>
          <w:spacing w:val="-8"/>
        </w:rPr>
        <w:t xml:space="preserve"> </w:t>
      </w:r>
      <w:r>
        <w:rPr>
          <w:color w:val="474747"/>
          <w:spacing w:val="-2"/>
        </w:rPr>
        <w:t>be</w:t>
      </w:r>
      <w:r>
        <w:rPr>
          <w:color w:val="474747"/>
          <w:spacing w:val="-9"/>
        </w:rPr>
        <w:t xml:space="preserve"> </w:t>
      </w:r>
      <w:r>
        <w:rPr>
          <w:color w:val="474747"/>
          <w:spacing w:val="-2"/>
        </w:rPr>
        <w:t>better</w:t>
      </w:r>
      <w:r>
        <w:rPr>
          <w:color w:val="474747"/>
          <w:spacing w:val="-9"/>
        </w:rPr>
        <w:t xml:space="preserve"> </w:t>
      </w:r>
      <w:r>
        <w:rPr>
          <w:color w:val="474747"/>
          <w:spacing w:val="-2"/>
        </w:rPr>
        <w:t>designed</w:t>
      </w:r>
      <w:r>
        <w:rPr>
          <w:color w:val="474747"/>
          <w:spacing w:val="-8"/>
        </w:rPr>
        <w:t xml:space="preserve"> </w:t>
      </w:r>
      <w:r>
        <w:rPr>
          <w:color w:val="474747"/>
          <w:spacing w:val="-2"/>
        </w:rPr>
        <w:t>to address</w:t>
      </w:r>
      <w:r>
        <w:rPr>
          <w:color w:val="474747"/>
          <w:spacing w:val="-14"/>
        </w:rPr>
        <w:t xml:space="preserve"> </w:t>
      </w:r>
      <w:r>
        <w:rPr>
          <w:color w:val="474747"/>
          <w:spacing w:val="-2"/>
        </w:rPr>
        <w:t>the</w:t>
      </w:r>
      <w:r>
        <w:rPr>
          <w:color w:val="474747"/>
          <w:spacing w:val="-13"/>
        </w:rPr>
        <w:t xml:space="preserve"> </w:t>
      </w:r>
      <w:r>
        <w:rPr>
          <w:color w:val="474747"/>
          <w:spacing w:val="-2"/>
        </w:rPr>
        <w:t>unique</w:t>
      </w:r>
      <w:r>
        <w:rPr>
          <w:color w:val="474747"/>
          <w:spacing w:val="-13"/>
        </w:rPr>
        <w:t xml:space="preserve"> </w:t>
      </w:r>
      <w:r>
        <w:rPr>
          <w:color w:val="474747"/>
          <w:spacing w:val="-2"/>
        </w:rPr>
        <w:t>challenges</w:t>
      </w:r>
      <w:r>
        <w:rPr>
          <w:color w:val="474747"/>
          <w:spacing w:val="-13"/>
        </w:rPr>
        <w:t xml:space="preserve"> </w:t>
      </w:r>
      <w:r>
        <w:rPr>
          <w:color w:val="474747"/>
          <w:spacing w:val="-2"/>
        </w:rPr>
        <w:t>faced</w:t>
      </w:r>
      <w:r>
        <w:rPr>
          <w:color w:val="474747"/>
          <w:spacing w:val="-13"/>
        </w:rPr>
        <w:t xml:space="preserve"> </w:t>
      </w:r>
      <w:r>
        <w:rPr>
          <w:color w:val="474747"/>
          <w:spacing w:val="-2"/>
        </w:rPr>
        <w:t>by</w:t>
      </w:r>
      <w:r>
        <w:rPr>
          <w:color w:val="474747"/>
          <w:spacing w:val="-13"/>
        </w:rPr>
        <w:t xml:space="preserve"> </w:t>
      </w:r>
      <w:r>
        <w:rPr>
          <w:color w:val="474747"/>
          <w:spacing w:val="-2"/>
        </w:rPr>
        <w:t>Aboriginal</w:t>
      </w:r>
      <w:r>
        <w:rPr>
          <w:color w:val="474747"/>
          <w:spacing w:val="-13"/>
        </w:rPr>
        <w:t xml:space="preserve"> </w:t>
      </w:r>
      <w:r>
        <w:rPr>
          <w:color w:val="474747"/>
          <w:spacing w:val="-2"/>
        </w:rPr>
        <w:t>and</w:t>
      </w:r>
      <w:r>
        <w:rPr>
          <w:color w:val="474747"/>
          <w:spacing w:val="-13"/>
        </w:rPr>
        <w:t xml:space="preserve"> </w:t>
      </w:r>
      <w:r>
        <w:rPr>
          <w:color w:val="474747"/>
          <w:spacing w:val="-2"/>
        </w:rPr>
        <w:t>Torres</w:t>
      </w:r>
      <w:r>
        <w:rPr>
          <w:color w:val="474747"/>
          <w:spacing w:val="-13"/>
        </w:rPr>
        <w:t xml:space="preserve"> </w:t>
      </w:r>
      <w:r>
        <w:rPr>
          <w:color w:val="474747"/>
          <w:spacing w:val="-2"/>
        </w:rPr>
        <w:t>Strait</w:t>
      </w:r>
      <w:r>
        <w:rPr>
          <w:color w:val="474747"/>
          <w:spacing w:val="-13"/>
        </w:rPr>
        <w:t xml:space="preserve"> </w:t>
      </w:r>
      <w:r>
        <w:rPr>
          <w:color w:val="474747"/>
          <w:spacing w:val="-2"/>
        </w:rPr>
        <w:t>Islander</w:t>
      </w:r>
      <w:r>
        <w:rPr>
          <w:color w:val="474747"/>
          <w:spacing w:val="-13"/>
        </w:rPr>
        <w:t xml:space="preserve"> </w:t>
      </w:r>
      <w:r>
        <w:rPr>
          <w:color w:val="474747"/>
          <w:spacing w:val="-2"/>
        </w:rPr>
        <w:t>populations,</w:t>
      </w:r>
      <w:r>
        <w:rPr>
          <w:color w:val="474747"/>
          <w:spacing w:val="-13"/>
        </w:rPr>
        <w:t xml:space="preserve"> </w:t>
      </w:r>
      <w:r>
        <w:rPr>
          <w:color w:val="474747"/>
          <w:spacing w:val="-2"/>
        </w:rPr>
        <w:t>ultimately</w:t>
      </w:r>
      <w:r>
        <w:rPr>
          <w:color w:val="474747"/>
          <w:spacing w:val="-13"/>
        </w:rPr>
        <w:t xml:space="preserve"> </w:t>
      </w:r>
      <w:r>
        <w:rPr>
          <w:color w:val="474747"/>
          <w:spacing w:val="-2"/>
        </w:rPr>
        <w:t xml:space="preserve">leading </w:t>
      </w:r>
      <w:r>
        <w:rPr>
          <w:color w:val="474747"/>
        </w:rPr>
        <w:t>to more effective and sustainable outcomes.</w:t>
      </w:r>
    </w:p>
    <w:p w14:paraId="26D4F309" w14:textId="77777777" w:rsidR="00974753" w:rsidRDefault="00974753">
      <w:pPr>
        <w:pStyle w:val="BodyText"/>
        <w:spacing w:before="37"/>
      </w:pPr>
    </w:p>
    <w:p w14:paraId="527C68F3" w14:textId="77777777" w:rsidR="00974753" w:rsidRDefault="009A76C8">
      <w:pPr>
        <w:pStyle w:val="Heading2"/>
        <w:jc w:val="both"/>
      </w:pPr>
      <w:r>
        <w:rPr>
          <w:color w:val="226D6D"/>
        </w:rPr>
        <w:t>Demand for Culturally</w:t>
      </w:r>
      <w:r>
        <w:rPr>
          <w:color w:val="226D6D"/>
          <w:spacing w:val="1"/>
        </w:rPr>
        <w:t xml:space="preserve"> </w:t>
      </w:r>
      <w:r>
        <w:rPr>
          <w:color w:val="226D6D"/>
        </w:rPr>
        <w:t xml:space="preserve">Safe </w:t>
      </w:r>
      <w:r>
        <w:rPr>
          <w:color w:val="226D6D"/>
          <w:spacing w:val="-2"/>
        </w:rPr>
        <w:t>Services</w:t>
      </w:r>
    </w:p>
    <w:p w14:paraId="09D31377" w14:textId="77777777" w:rsidR="00974753" w:rsidRDefault="009A76C8">
      <w:pPr>
        <w:spacing w:before="248" w:line="309" w:lineRule="auto"/>
        <w:ind w:left="142" w:right="423"/>
        <w:jc w:val="both"/>
        <w:rPr>
          <w:i/>
          <w:sz w:val="20"/>
        </w:rPr>
      </w:pPr>
      <w:r>
        <w:rPr>
          <w:color w:val="474747"/>
          <w:sz w:val="20"/>
        </w:rPr>
        <w:t>The importance of cultural safety in service delivery is highlighted across multiple studies.</w:t>
      </w:r>
      <w:r>
        <w:rPr>
          <w:color w:val="474747"/>
          <w:spacing w:val="80"/>
          <w:sz w:val="20"/>
        </w:rPr>
        <w:t xml:space="preserve"> </w:t>
      </w:r>
      <w:hyperlink w:anchor="_bookmark34" w:history="1">
        <w:r>
          <w:rPr>
            <w:color w:val="474747"/>
            <w:sz w:val="20"/>
          </w:rPr>
          <w:t>de Dassel</w:t>
        </w:r>
      </w:hyperlink>
      <w:r>
        <w:rPr>
          <w:color w:val="474747"/>
          <w:spacing w:val="40"/>
          <w:sz w:val="20"/>
        </w:rPr>
        <w:t xml:space="preserve"> </w:t>
      </w:r>
      <w:hyperlink w:anchor="_bookmark34" w:history="1">
        <w:r>
          <w:rPr>
            <w:color w:val="474747"/>
            <w:sz w:val="20"/>
          </w:rPr>
          <w:t>et al.</w:t>
        </w:r>
      </w:hyperlink>
      <w:r>
        <w:rPr>
          <w:color w:val="474747"/>
          <w:sz w:val="20"/>
        </w:rPr>
        <w:t xml:space="preserve"> (</w:t>
      </w:r>
      <w:hyperlink w:anchor="_bookmark34" w:history="1">
        <w:r>
          <w:rPr>
            <w:color w:val="474747"/>
            <w:sz w:val="20"/>
          </w:rPr>
          <w:t>2017</w:t>
        </w:r>
      </w:hyperlink>
      <w:r>
        <w:rPr>
          <w:color w:val="474747"/>
          <w:sz w:val="20"/>
        </w:rPr>
        <w:t>) and the Kimberley ACCHS audit (2020) demonstrate that culturally safe, community-led health</w:t>
      </w:r>
      <w:r>
        <w:rPr>
          <w:color w:val="474747"/>
          <w:spacing w:val="-1"/>
          <w:sz w:val="20"/>
        </w:rPr>
        <w:t xml:space="preserve"> </w:t>
      </w:r>
      <w:r>
        <w:rPr>
          <w:color w:val="474747"/>
          <w:sz w:val="20"/>
        </w:rPr>
        <w:t>programs</w:t>
      </w:r>
      <w:r>
        <w:rPr>
          <w:color w:val="474747"/>
          <w:spacing w:val="-1"/>
          <w:sz w:val="20"/>
        </w:rPr>
        <w:t xml:space="preserve"> </w:t>
      </w:r>
      <w:r>
        <w:rPr>
          <w:color w:val="474747"/>
          <w:sz w:val="20"/>
        </w:rPr>
        <w:t>are</w:t>
      </w:r>
      <w:r>
        <w:rPr>
          <w:color w:val="474747"/>
          <w:spacing w:val="-1"/>
          <w:sz w:val="20"/>
        </w:rPr>
        <w:t xml:space="preserve"> </w:t>
      </w:r>
      <w:r>
        <w:rPr>
          <w:color w:val="474747"/>
          <w:sz w:val="20"/>
        </w:rPr>
        <w:t>critical</w:t>
      </w:r>
      <w:r>
        <w:rPr>
          <w:color w:val="474747"/>
          <w:spacing w:val="-1"/>
          <w:sz w:val="20"/>
        </w:rPr>
        <w:t xml:space="preserve"> </w:t>
      </w:r>
      <w:r>
        <w:rPr>
          <w:color w:val="474747"/>
          <w:sz w:val="20"/>
        </w:rPr>
        <w:t>to</w:t>
      </w:r>
      <w:r>
        <w:rPr>
          <w:color w:val="474747"/>
          <w:spacing w:val="-1"/>
          <w:sz w:val="20"/>
        </w:rPr>
        <w:t xml:space="preserve"> </w:t>
      </w:r>
      <w:r>
        <w:rPr>
          <w:color w:val="474747"/>
          <w:sz w:val="20"/>
        </w:rPr>
        <w:t>improving</w:t>
      </w:r>
      <w:r>
        <w:rPr>
          <w:color w:val="474747"/>
          <w:spacing w:val="-1"/>
          <w:sz w:val="20"/>
        </w:rPr>
        <w:t xml:space="preserve"> </w:t>
      </w:r>
      <w:r>
        <w:rPr>
          <w:color w:val="474747"/>
          <w:sz w:val="20"/>
        </w:rPr>
        <w:t>engagement and</w:t>
      </w:r>
      <w:r>
        <w:rPr>
          <w:color w:val="474747"/>
          <w:spacing w:val="-1"/>
          <w:sz w:val="20"/>
        </w:rPr>
        <w:t xml:space="preserve"> </w:t>
      </w:r>
      <w:r>
        <w:rPr>
          <w:color w:val="474747"/>
          <w:sz w:val="20"/>
        </w:rPr>
        <w:t>outcomes.</w:t>
      </w:r>
      <w:r>
        <w:rPr>
          <w:color w:val="474747"/>
          <w:spacing w:val="40"/>
          <w:sz w:val="20"/>
        </w:rPr>
        <w:t xml:space="preserve"> </w:t>
      </w:r>
      <w:hyperlink w:anchor="_bookmark34" w:history="1">
        <w:r>
          <w:rPr>
            <w:color w:val="474747"/>
            <w:sz w:val="20"/>
          </w:rPr>
          <w:t>de</w:t>
        </w:r>
        <w:r>
          <w:rPr>
            <w:color w:val="474747"/>
            <w:spacing w:val="-1"/>
            <w:sz w:val="20"/>
          </w:rPr>
          <w:t xml:space="preserve"> </w:t>
        </w:r>
        <w:r>
          <w:rPr>
            <w:color w:val="474747"/>
            <w:sz w:val="20"/>
          </w:rPr>
          <w:t>Dassel</w:t>
        </w:r>
        <w:r>
          <w:rPr>
            <w:color w:val="474747"/>
            <w:spacing w:val="-1"/>
            <w:sz w:val="20"/>
          </w:rPr>
          <w:t xml:space="preserve"> </w:t>
        </w:r>
        <w:r>
          <w:rPr>
            <w:color w:val="474747"/>
            <w:sz w:val="20"/>
          </w:rPr>
          <w:t>et</w:t>
        </w:r>
        <w:r>
          <w:rPr>
            <w:color w:val="474747"/>
            <w:spacing w:val="-1"/>
            <w:sz w:val="20"/>
          </w:rPr>
          <w:t xml:space="preserve"> </w:t>
        </w:r>
        <w:r>
          <w:rPr>
            <w:color w:val="474747"/>
            <w:sz w:val="20"/>
          </w:rPr>
          <w:t>al.</w:t>
        </w:r>
      </w:hyperlink>
      <w:r>
        <w:rPr>
          <w:color w:val="474747"/>
          <w:sz w:val="20"/>
        </w:rPr>
        <w:t xml:space="preserve"> (</w:t>
      </w:r>
      <w:hyperlink w:anchor="_bookmark34" w:history="1">
        <w:r>
          <w:rPr>
            <w:color w:val="474747"/>
            <w:sz w:val="20"/>
          </w:rPr>
          <w:t>2017</w:t>
        </w:r>
      </w:hyperlink>
      <w:r>
        <w:rPr>
          <w:color w:val="474747"/>
          <w:sz w:val="20"/>
        </w:rPr>
        <w:t>)</w:t>
      </w:r>
      <w:r>
        <w:rPr>
          <w:color w:val="474747"/>
          <w:spacing w:val="-1"/>
          <w:sz w:val="20"/>
        </w:rPr>
        <w:t xml:space="preserve"> </w:t>
      </w:r>
      <w:r>
        <w:rPr>
          <w:color w:val="474747"/>
          <w:sz w:val="20"/>
        </w:rPr>
        <w:t>notes</w:t>
      </w:r>
      <w:r>
        <w:rPr>
          <w:color w:val="474747"/>
          <w:spacing w:val="-1"/>
          <w:sz w:val="20"/>
        </w:rPr>
        <w:t xml:space="preserve"> </w:t>
      </w:r>
      <w:r>
        <w:rPr>
          <w:color w:val="474747"/>
          <w:sz w:val="20"/>
        </w:rPr>
        <w:t xml:space="preserve">that </w:t>
      </w:r>
      <w:r>
        <w:rPr>
          <w:i/>
          <w:color w:val="474747"/>
          <w:sz w:val="20"/>
        </w:rPr>
        <w:t>”programs</w:t>
      </w:r>
      <w:r>
        <w:rPr>
          <w:i/>
          <w:color w:val="474747"/>
          <w:spacing w:val="-12"/>
          <w:sz w:val="20"/>
        </w:rPr>
        <w:t xml:space="preserve"> </w:t>
      </w:r>
      <w:r>
        <w:rPr>
          <w:i/>
          <w:color w:val="474747"/>
          <w:sz w:val="20"/>
        </w:rPr>
        <w:t>that</w:t>
      </w:r>
      <w:r>
        <w:rPr>
          <w:i/>
          <w:color w:val="474747"/>
          <w:spacing w:val="-12"/>
          <w:sz w:val="20"/>
        </w:rPr>
        <w:t xml:space="preserve"> </w:t>
      </w:r>
      <w:r>
        <w:rPr>
          <w:i/>
          <w:color w:val="474747"/>
          <w:sz w:val="20"/>
        </w:rPr>
        <w:t>embed</w:t>
      </w:r>
      <w:r>
        <w:rPr>
          <w:i/>
          <w:color w:val="474747"/>
          <w:spacing w:val="-12"/>
          <w:sz w:val="20"/>
        </w:rPr>
        <w:t xml:space="preserve"> </w:t>
      </w:r>
      <w:r>
        <w:rPr>
          <w:i/>
          <w:color w:val="474747"/>
          <w:sz w:val="20"/>
        </w:rPr>
        <w:t>Indigenous</w:t>
      </w:r>
      <w:r>
        <w:rPr>
          <w:i/>
          <w:color w:val="474747"/>
          <w:spacing w:val="-12"/>
          <w:sz w:val="20"/>
        </w:rPr>
        <w:t xml:space="preserve"> </w:t>
      </w:r>
      <w:r>
        <w:rPr>
          <w:i/>
          <w:color w:val="474747"/>
          <w:sz w:val="20"/>
        </w:rPr>
        <w:t>leadership</w:t>
      </w:r>
      <w:r>
        <w:rPr>
          <w:i/>
          <w:color w:val="474747"/>
          <w:spacing w:val="-12"/>
          <w:sz w:val="20"/>
        </w:rPr>
        <w:t xml:space="preserve"> </w:t>
      </w:r>
      <w:r>
        <w:rPr>
          <w:i/>
          <w:color w:val="474747"/>
          <w:sz w:val="20"/>
        </w:rPr>
        <w:t>and</w:t>
      </w:r>
      <w:r>
        <w:rPr>
          <w:i/>
          <w:color w:val="474747"/>
          <w:spacing w:val="-12"/>
          <w:sz w:val="20"/>
        </w:rPr>
        <w:t xml:space="preserve"> </w:t>
      </w:r>
      <w:r>
        <w:rPr>
          <w:i/>
          <w:color w:val="474747"/>
          <w:sz w:val="20"/>
        </w:rPr>
        <w:t>self-determination</w:t>
      </w:r>
      <w:r>
        <w:rPr>
          <w:i/>
          <w:color w:val="474747"/>
          <w:spacing w:val="-12"/>
          <w:sz w:val="20"/>
        </w:rPr>
        <w:t xml:space="preserve"> </w:t>
      </w:r>
      <w:r>
        <w:rPr>
          <w:i/>
          <w:color w:val="474747"/>
          <w:sz w:val="20"/>
        </w:rPr>
        <w:t>in</w:t>
      </w:r>
      <w:r>
        <w:rPr>
          <w:i/>
          <w:color w:val="474747"/>
          <w:spacing w:val="-12"/>
          <w:sz w:val="20"/>
        </w:rPr>
        <w:t xml:space="preserve"> </w:t>
      </w:r>
      <w:r>
        <w:rPr>
          <w:i/>
          <w:color w:val="474747"/>
          <w:sz w:val="20"/>
        </w:rPr>
        <w:t>service</w:t>
      </w:r>
      <w:r>
        <w:rPr>
          <w:i/>
          <w:color w:val="474747"/>
          <w:spacing w:val="-12"/>
          <w:sz w:val="20"/>
        </w:rPr>
        <w:t xml:space="preserve"> </w:t>
      </w:r>
      <w:r>
        <w:rPr>
          <w:i/>
          <w:color w:val="474747"/>
          <w:sz w:val="20"/>
        </w:rPr>
        <w:t>design</w:t>
      </w:r>
      <w:r>
        <w:rPr>
          <w:i/>
          <w:color w:val="474747"/>
          <w:spacing w:val="-12"/>
          <w:sz w:val="20"/>
        </w:rPr>
        <w:t xml:space="preserve"> </w:t>
      </w:r>
      <w:r>
        <w:rPr>
          <w:i/>
          <w:color w:val="474747"/>
          <w:sz w:val="20"/>
        </w:rPr>
        <w:t>yield</w:t>
      </w:r>
      <w:r>
        <w:rPr>
          <w:i/>
          <w:color w:val="474747"/>
          <w:spacing w:val="-12"/>
          <w:sz w:val="20"/>
        </w:rPr>
        <w:t xml:space="preserve"> </w:t>
      </w:r>
      <w:r>
        <w:rPr>
          <w:i/>
          <w:color w:val="474747"/>
          <w:sz w:val="20"/>
        </w:rPr>
        <w:t xml:space="preserve">significantly </w:t>
      </w:r>
      <w:r>
        <w:rPr>
          <w:i/>
          <w:color w:val="474747"/>
          <w:spacing w:val="-2"/>
          <w:sz w:val="20"/>
        </w:rPr>
        <w:t>higher</w:t>
      </w:r>
      <w:r>
        <w:rPr>
          <w:i/>
          <w:color w:val="474747"/>
          <w:spacing w:val="-11"/>
          <w:sz w:val="20"/>
        </w:rPr>
        <w:t xml:space="preserve"> </w:t>
      </w:r>
      <w:r>
        <w:rPr>
          <w:i/>
          <w:color w:val="474747"/>
          <w:spacing w:val="-2"/>
          <w:sz w:val="20"/>
        </w:rPr>
        <w:t>participation</w:t>
      </w:r>
      <w:r>
        <w:rPr>
          <w:i/>
          <w:color w:val="474747"/>
          <w:spacing w:val="-11"/>
          <w:sz w:val="20"/>
        </w:rPr>
        <w:t xml:space="preserve"> </w:t>
      </w:r>
      <w:r>
        <w:rPr>
          <w:i/>
          <w:color w:val="474747"/>
          <w:spacing w:val="-2"/>
          <w:sz w:val="20"/>
        </w:rPr>
        <w:t>and</w:t>
      </w:r>
      <w:r>
        <w:rPr>
          <w:i/>
          <w:color w:val="474747"/>
          <w:spacing w:val="-10"/>
          <w:sz w:val="20"/>
        </w:rPr>
        <w:t xml:space="preserve"> </w:t>
      </w:r>
      <w:r>
        <w:rPr>
          <w:i/>
          <w:color w:val="474747"/>
          <w:spacing w:val="-2"/>
          <w:sz w:val="20"/>
        </w:rPr>
        <w:t>health</w:t>
      </w:r>
      <w:r>
        <w:rPr>
          <w:i/>
          <w:color w:val="474747"/>
          <w:spacing w:val="-11"/>
          <w:sz w:val="20"/>
        </w:rPr>
        <w:t xml:space="preserve"> </w:t>
      </w:r>
      <w:r>
        <w:rPr>
          <w:i/>
          <w:color w:val="474747"/>
          <w:spacing w:val="-2"/>
          <w:sz w:val="20"/>
        </w:rPr>
        <w:t>outcomes</w:t>
      </w:r>
      <w:r>
        <w:rPr>
          <w:i/>
          <w:color w:val="474747"/>
          <w:spacing w:val="-11"/>
          <w:sz w:val="20"/>
        </w:rPr>
        <w:t xml:space="preserve"> </w:t>
      </w:r>
      <w:r>
        <w:rPr>
          <w:i/>
          <w:color w:val="474747"/>
          <w:spacing w:val="-2"/>
          <w:sz w:val="20"/>
        </w:rPr>
        <w:t>among</w:t>
      </w:r>
      <w:r>
        <w:rPr>
          <w:i/>
          <w:color w:val="474747"/>
          <w:spacing w:val="-10"/>
          <w:sz w:val="20"/>
        </w:rPr>
        <w:t xml:space="preserve"> </w:t>
      </w:r>
      <w:r>
        <w:rPr>
          <w:i/>
          <w:color w:val="474747"/>
          <w:spacing w:val="-2"/>
          <w:sz w:val="20"/>
        </w:rPr>
        <w:t>Aboriginal</w:t>
      </w:r>
      <w:r>
        <w:rPr>
          <w:i/>
          <w:color w:val="474747"/>
          <w:spacing w:val="-11"/>
          <w:sz w:val="20"/>
        </w:rPr>
        <w:t xml:space="preserve"> </w:t>
      </w:r>
      <w:r>
        <w:rPr>
          <w:i/>
          <w:color w:val="474747"/>
          <w:spacing w:val="-2"/>
          <w:sz w:val="20"/>
        </w:rPr>
        <w:t>and</w:t>
      </w:r>
      <w:r>
        <w:rPr>
          <w:i/>
          <w:color w:val="474747"/>
          <w:spacing w:val="-10"/>
          <w:sz w:val="20"/>
        </w:rPr>
        <w:t xml:space="preserve"> </w:t>
      </w:r>
      <w:r>
        <w:rPr>
          <w:i/>
          <w:color w:val="474747"/>
          <w:spacing w:val="-2"/>
          <w:sz w:val="20"/>
        </w:rPr>
        <w:t>Torres</w:t>
      </w:r>
      <w:r>
        <w:rPr>
          <w:i/>
          <w:color w:val="474747"/>
          <w:spacing w:val="-11"/>
          <w:sz w:val="20"/>
        </w:rPr>
        <w:t xml:space="preserve"> </w:t>
      </w:r>
      <w:r>
        <w:rPr>
          <w:i/>
          <w:color w:val="474747"/>
          <w:spacing w:val="-2"/>
          <w:sz w:val="20"/>
        </w:rPr>
        <w:t>Strait</w:t>
      </w:r>
      <w:r>
        <w:rPr>
          <w:i/>
          <w:color w:val="474747"/>
          <w:spacing w:val="-10"/>
          <w:sz w:val="20"/>
        </w:rPr>
        <w:t xml:space="preserve"> </w:t>
      </w:r>
      <w:r>
        <w:rPr>
          <w:i/>
          <w:color w:val="474747"/>
          <w:spacing w:val="-2"/>
          <w:sz w:val="20"/>
        </w:rPr>
        <w:t>Islander</w:t>
      </w:r>
      <w:r>
        <w:rPr>
          <w:i/>
          <w:color w:val="474747"/>
          <w:spacing w:val="-11"/>
          <w:sz w:val="20"/>
        </w:rPr>
        <w:t xml:space="preserve"> </w:t>
      </w:r>
      <w:r>
        <w:rPr>
          <w:i/>
          <w:color w:val="474747"/>
          <w:spacing w:val="-2"/>
          <w:sz w:val="20"/>
        </w:rPr>
        <w:t>communities.”</w:t>
      </w:r>
      <w:r>
        <w:rPr>
          <w:i/>
          <w:color w:val="474747"/>
          <w:spacing w:val="5"/>
          <w:sz w:val="20"/>
        </w:rPr>
        <w:t xml:space="preserve"> </w:t>
      </w:r>
      <w:r>
        <w:rPr>
          <w:color w:val="474747"/>
          <w:spacing w:val="-2"/>
          <w:sz w:val="20"/>
        </w:rPr>
        <w:t xml:space="preserve">Sim- </w:t>
      </w:r>
      <w:r>
        <w:rPr>
          <w:color w:val="474747"/>
          <w:sz w:val="20"/>
        </w:rPr>
        <w:t>ilarly,</w:t>
      </w:r>
      <w:r>
        <w:rPr>
          <w:color w:val="474747"/>
          <w:spacing w:val="-13"/>
          <w:sz w:val="20"/>
        </w:rPr>
        <w:t xml:space="preserve"> </w:t>
      </w:r>
      <w:hyperlink w:anchor="_bookmark27" w:history="1">
        <w:r>
          <w:rPr>
            <w:color w:val="474747"/>
            <w:sz w:val="20"/>
          </w:rPr>
          <w:t>Marriner</w:t>
        </w:r>
      </w:hyperlink>
      <w:r>
        <w:rPr>
          <w:color w:val="474747"/>
          <w:spacing w:val="-14"/>
          <w:sz w:val="20"/>
        </w:rPr>
        <w:t xml:space="preserve"> </w:t>
      </w:r>
      <w:r>
        <w:rPr>
          <w:color w:val="474747"/>
          <w:sz w:val="20"/>
        </w:rPr>
        <w:t>(</w:t>
      </w:r>
      <w:hyperlink w:anchor="_bookmark27" w:history="1">
        <w:r>
          <w:rPr>
            <w:color w:val="474747"/>
            <w:sz w:val="20"/>
          </w:rPr>
          <w:t>2005</w:t>
        </w:r>
      </w:hyperlink>
      <w:r>
        <w:rPr>
          <w:color w:val="474747"/>
          <w:sz w:val="20"/>
        </w:rPr>
        <w:t>)</w:t>
      </w:r>
      <w:r>
        <w:rPr>
          <w:color w:val="474747"/>
          <w:spacing w:val="-14"/>
          <w:sz w:val="20"/>
        </w:rPr>
        <w:t xml:space="preserve"> </w:t>
      </w:r>
      <w:r>
        <w:rPr>
          <w:color w:val="474747"/>
          <w:sz w:val="20"/>
        </w:rPr>
        <w:t>underscores</w:t>
      </w:r>
      <w:r>
        <w:rPr>
          <w:color w:val="474747"/>
          <w:spacing w:val="-14"/>
          <w:sz w:val="20"/>
        </w:rPr>
        <w:t xml:space="preserve"> </w:t>
      </w:r>
      <w:r>
        <w:rPr>
          <w:color w:val="474747"/>
          <w:sz w:val="20"/>
        </w:rPr>
        <w:t>that</w:t>
      </w:r>
      <w:r>
        <w:rPr>
          <w:color w:val="474747"/>
          <w:spacing w:val="-14"/>
          <w:sz w:val="20"/>
        </w:rPr>
        <w:t xml:space="preserve"> </w:t>
      </w:r>
      <w:r>
        <w:rPr>
          <w:i/>
          <w:color w:val="474747"/>
          <w:sz w:val="20"/>
        </w:rPr>
        <w:t>”culturally</w:t>
      </w:r>
      <w:r>
        <w:rPr>
          <w:i/>
          <w:color w:val="474747"/>
          <w:spacing w:val="-14"/>
          <w:sz w:val="20"/>
        </w:rPr>
        <w:t xml:space="preserve"> </w:t>
      </w:r>
      <w:r>
        <w:rPr>
          <w:i/>
          <w:color w:val="474747"/>
          <w:sz w:val="20"/>
        </w:rPr>
        <w:t>tailored</w:t>
      </w:r>
      <w:r>
        <w:rPr>
          <w:i/>
          <w:color w:val="474747"/>
          <w:spacing w:val="-14"/>
          <w:sz w:val="20"/>
        </w:rPr>
        <w:t xml:space="preserve"> </w:t>
      </w:r>
      <w:r>
        <w:rPr>
          <w:i/>
          <w:color w:val="474747"/>
          <w:sz w:val="20"/>
        </w:rPr>
        <w:t>professional</w:t>
      </w:r>
      <w:r>
        <w:rPr>
          <w:i/>
          <w:color w:val="474747"/>
          <w:spacing w:val="-14"/>
          <w:sz w:val="20"/>
        </w:rPr>
        <w:t xml:space="preserve"> </w:t>
      </w:r>
      <w:r>
        <w:rPr>
          <w:i/>
          <w:color w:val="474747"/>
          <w:sz w:val="20"/>
        </w:rPr>
        <w:t>development</w:t>
      </w:r>
      <w:r>
        <w:rPr>
          <w:i/>
          <w:color w:val="474747"/>
          <w:spacing w:val="-14"/>
          <w:sz w:val="20"/>
        </w:rPr>
        <w:t xml:space="preserve"> </w:t>
      </w:r>
      <w:r>
        <w:rPr>
          <w:i/>
          <w:color w:val="474747"/>
          <w:sz w:val="20"/>
        </w:rPr>
        <w:t>programs</w:t>
      </w:r>
      <w:r>
        <w:rPr>
          <w:i/>
          <w:color w:val="474747"/>
          <w:spacing w:val="-14"/>
          <w:sz w:val="20"/>
        </w:rPr>
        <w:t xml:space="preserve"> </w:t>
      </w:r>
      <w:r>
        <w:rPr>
          <w:i/>
          <w:color w:val="474747"/>
          <w:sz w:val="20"/>
        </w:rPr>
        <w:t>enhance service</w:t>
      </w:r>
      <w:r>
        <w:rPr>
          <w:i/>
          <w:color w:val="474747"/>
          <w:spacing w:val="-16"/>
          <w:sz w:val="20"/>
        </w:rPr>
        <w:t xml:space="preserve"> </w:t>
      </w:r>
      <w:r>
        <w:rPr>
          <w:i/>
          <w:color w:val="474747"/>
          <w:sz w:val="20"/>
        </w:rPr>
        <w:t>providers’</w:t>
      </w:r>
      <w:r>
        <w:rPr>
          <w:i/>
          <w:color w:val="474747"/>
          <w:spacing w:val="-15"/>
          <w:sz w:val="20"/>
        </w:rPr>
        <w:t xml:space="preserve"> </w:t>
      </w:r>
      <w:r>
        <w:rPr>
          <w:i/>
          <w:color w:val="474747"/>
          <w:sz w:val="20"/>
        </w:rPr>
        <w:t>ability</w:t>
      </w:r>
      <w:r>
        <w:rPr>
          <w:i/>
          <w:color w:val="474747"/>
          <w:spacing w:val="-15"/>
          <w:sz w:val="20"/>
        </w:rPr>
        <w:t xml:space="preserve"> </w:t>
      </w:r>
      <w:r>
        <w:rPr>
          <w:i/>
          <w:color w:val="474747"/>
          <w:sz w:val="20"/>
        </w:rPr>
        <w:t>to</w:t>
      </w:r>
      <w:r>
        <w:rPr>
          <w:i/>
          <w:color w:val="474747"/>
          <w:spacing w:val="-15"/>
          <w:sz w:val="20"/>
        </w:rPr>
        <w:t xml:space="preserve"> </w:t>
      </w:r>
      <w:r>
        <w:rPr>
          <w:i/>
          <w:color w:val="474747"/>
          <w:sz w:val="20"/>
        </w:rPr>
        <w:t>engage</w:t>
      </w:r>
      <w:r>
        <w:rPr>
          <w:i/>
          <w:color w:val="474747"/>
          <w:spacing w:val="-15"/>
          <w:sz w:val="20"/>
        </w:rPr>
        <w:t xml:space="preserve"> </w:t>
      </w:r>
      <w:r>
        <w:rPr>
          <w:i/>
          <w:color w:val="474747"/>
          <w:sz w:val="20"/>
        </w:rPr>
        <w:t>meaningfully</w:t>
      </w:r>
      <w:r>
        <w:rPr>
          <w:i/>
          <w:color w:val="474747"/>
          <w:spacing w:val="-15"/>
          <w:sz w:val="20"/>
        </w:rPr>
        <w:t xml:space="preserve"> </w:t>
      </w:r>
      <w:r>
        <w:rPr>
          <w:i/>
          <w:color w:val="474747"/>
          <w:sz w:val="20"/>
        </w:rPr>
        <w:t>with</w:t>
      </w:r>
      <w:r>
        <w:rPr>
          <w:i/>
          <w:color w:val="474747"/>
          <w:spacing w:val="-15"/>
          <w:sz w:val="20"/>
        </w:rPr>
        <w:t xml:space="preserve"> </w:t>
      </w:r>
      <w:r>
        <w:rPr>
          <w:i/>
          <w:color w:val="474747"/>
          <w:sz w:val="20"/>
        </w:rPr>
        <w:t>Indigenous</w:t>
      </w:r>
      <w:r>
        <w:rPr>
          <w:i/>
          <w:color w:val="474747"/>
          <w:spacing w:val="-15"/>
          <w:sz w:val="20"/>
        </w:rPr>
        <w:t xml:space="preserve"> </w:t>
      </w:r>
      <w:r>
        <w:rPr>
          <w:i/>
          <w:color w:val="474747"/>
          <w:sz w:val="20"/>
        </w:rPr>
        <w:t>patients,</w:t>
      </w:r>
      <w:r>
        <w:rPr>
          <w:i/>
          <w:color w:val="474747"/>
          <w:spacing w:val="-15"/>
          <w:sz w:val="20"/>
        </w:rPr>
        <w:t xml:space="preserve"> </w:t>
      </w:r>
      <w:r>
        <w:rPr>
          <w:i/>
          <w:color w:val="474747"/>
          <w:sz w:val="20"/>
        </w:rPr>
        <w:t>fostering</w:t>
      </w:r>
      <w:r>
        <w:rPr>
          <w:i/>
          <w:color w:val="474747"/>
          <w:spacing w:val="-15"/>
          <w:sz w:val="20"/>
        </w:rPr>
        <w:t xml:space="preserve"> </w:t>
      </w:r>
      <w:r>
        <w:rPr>
          <w:i/>
          <w:color w:val="474747"/>
          <w:sz w:val="20"/>
        </w:rPr>
        <w:t>trust</w:t>
      </w:r>
      <w:r>
        <w:rPr>
          <w:i/>
          <w:color w:val="474747"/>
          <w:spacing w:val="-15"/>
          <w:sz w:val="20"/>
        </w:rPr>
        <w:t xml:space="preserve"> </w:t>
      </w:r>
      <w:r>
        <w:rPr>
          <w:i/>
          <w:color w:val="474747"/>
          <w:sz w:val="20"/>
        </w:rPr>
        <w:t>and</w:t>
      </w:r>
      <w:r>
        <w:rPr>
          <w:i/>
          <w:color w:val="474747"/>
          <w:spacing w:val="-15"/>
          <w:sz w:val="20"/>
        </w:rPr>
        <w:t xml:space="preserve"> </w:t>
      </w:r>
      <w:r>
        <w:rPr>
          <w:i/>
          <w:color w:val="474747"/>
          <w:sz w:val="20"/>
        </w:rPr>
        <w:t xml:space="preserve">long-term </w:t>
      </w:r>
      <w:r>
        <w:rPr>
          <w:i/>
          <w:color w:val="474747"/>
          <w:spacing w:val="-2"/>
          <w:sz w:val="20"/>
        </w:rPr>
        <w:t>engagement.”</w:t>
      </w:r>
    </w:p>
    <w:p w14:paraId="019E5FE7" w14:textId="77777777" w:rsidR="00974753" w:rsidRDefault="009A76C8">
      <w:pPr>
        <w:spacing w:before="194" w:line="309" w:lineRule="auto"/>
        <w:ind w:left="142" w:right="423"/>
        <w:jc w:val="both"/>
        <w:rPr>
          <w:i/>
          <w:sz w:val="20"/>
        </w:rPr>
      </w:pPr>
      <w:r>
        <w:rPr>
          <w:color w:val="474747"/>
          <w:spacing w:val="-2"/>
          <w:sz w:val="20"/>
        </w:rPr>
        <w:t>Furthermore,</w:t>
      </w:r>
      <w:r>
        <w:rPr>
          <w:color w:val="474747"/>
          <w:spacing w:val="-7"/>
          <w:sz w:val="20"/>
        </w:rPr>
        <w:t xml:space="preserve"> </w:t>
      </w:r>
      <w:r>
        <w:rPr>
          <w:color w:val="474747"/>
          <w:spacing w:val="-2"/>
          <w:sz w:val="20"/>
        </w:rPr>
        <w:t>research</w:t>
      </w:r>
      <w:r>
        <w:rPr>
          <w:color w:val="474747"/>
          <w:spacing w:val="-10"/>
          <w:sz w:val="20"/>
        </w:rPr>
        <w:t xml:space="preserve"> </w:t>
      </w:r>
      <w:r>
        <w:rPr>
          <w:color w:val="474747"/>
          <w:spacing w:val="-2"/>
          <w:sz w:val="20"/>
        </w:rPr>
        <w:t>consistently</w:t>
      </w:r>
      <w:r>
        <w:rPr>
          <w:color w:val="474747"/>
          <w:spacing w:val="-10"/>
          <w:sz w:val="20"/>
        </w:rPr>
        <w:t xml:space="preserve"> </w:t>
      </w:r>
      <w:r>
        <w:rPr>
          <w:color w:val="474747"/>
          <w:spacing w:val="-2"/>
          <w:sz w:val="20"/>
        </w:rPr>
        <w:t>indicates</w:t>
      </w:r>
      <w:r>
        <w:rPr>
          <w:color w:val="474747"/>
          <w:spacing w:val="-10"/>
          <w:sz w:val="20"/>
        </w:rPr>
        <w:t xml:space="preserve"> </w:t>
      </w:r>
      <w:r>
        <w:rPr>
          <w:color w:val="474747"/>
          <w:spacing w:val="-2"/>
          <w:sz w:val="20"/>
        </w:rPr>
        <w:t>that</w:t>
      </w:r>
      <w:r>
        <w:rPr>
          <w:color w:val="474747"/>
          <w:spacing w:val="-10"/>
          <w:sz w:val="20"/>
        </w:rPr>
        <w:t xml:space="preserve"> </w:t>
      </w:r>
      <w:r>
        <w:rPr>
          <w:color w:val="474747"/>
          <w:spacing w:val="-2"/>
          <w:sz w:val="20"/>
        </w:rPr>
        <w:t>non-Indigenous</w:t>
      </w:r>
      <w:r>
        <w:rPr>
          <w:color w:val="474747"/>
          <w:spacing w:val="-10"/>
          <w:sz w:val="20"/>
        </w:rPr>
        <w:t xml:space="preserve"> </w:t>
      </w:r>
      <w:r>
        <w:rPr>
          <w:color w:val="474747"/>
          <w:spacing w:val="-2"/>
          <w:sz w:val="20"/>
        </w:rPr>
        <w:t>service</w:t>
      </w:r>
      <w:r>
        <w:rPr>
          <w:color w:val="474747"/>
          <w:spacing w:val="-10"/>
          <w:sz w:val="20"/>
        </w:rPr>
        <w:t xml:space="preserve"> </w:t>
      </w:r>
      <w:r>
        <w:rPr>
          <w:color w:val="474747"/>
          <w:spacing w:val="-2"/>
          <w:sz w:val="20"/>
        </w:rPr>
        <w:t>models</w:t>
      </w:r>
      <w:r>
        <w:rPr>
          <w:color w:val="474747"/>
          <w:spacing w:val="-10"/>
          <w:sz w:val="20"/>
        </w:rPr>
        <w:t xml:space="preserve"> </w:t>
      </w:r>
      <w:r>
        <w:rPr>
          <w:color w:val="474747"/>
          <w:spacing w:val="-2"/>
          <w:sz w:val="20"/>
        </w:rPr>
        <w:t>fail</w:t>
      </w:r>
      <w:r>
        <w:rPr>
          <w:color w:val="474747"/>
          <w:spacing w:val="-10"/>
          <w:sz w:val="20"/>
        </w:rPr>
        <w:t xml:space="preserve"> </w:t>
      </w:r>
      <w:r>
        <w:rPr>
          <w:color w:val="474747"/>
          <w:spacing w:val="-2"/>
          <w:sz w:val="20"/>
        </w:rPr>
        <w:t>to</w:t>
      </w:r>
      <w:r>
        <w:rPr>
          <w:color w:val="474747"/>
          <w:spacing w:val="-10"/>
          <w:sz w:val="20"/>
        </w:rPr>
        <w:t xml:space="preserve"> </w:t>
      </w:r>
      <w:r>
        <w:rPr>
          <w:color w:val="474747"/>
          <w:spacing w:val="-2"/>
          <w:sz w:val="20"/>
        </w:rPr>
        <w:t>address</w:t>
      </w:r>
      <w:r>
        <w:rPr>
          <w:color w:val="474747"/>
          <w:spacing w:val="-10"/>
          <w:sz w:val="20"/>
        </w:rPr>
        <w:t xml:space="preserve"> </w:t>
      </w:r>
      <w:r>
        <w:rPr>
          <w:color w:val="474747"/>
          <w:spacing w:val="-2"/>
          <w:sz w:val="20"/>
        </w:rPr>
        <w:t>the</w:t>
      </w:r>
      <w:r>
        <w:rPr>
          <w:color w:val="474747"/>
          <w:spacing w:val="-10"/>
          <w:sz w:val="20"/>
        </w:rPr>
        <w:t xml:space="preserve"> </w:t>
      </w:r>
      <w:r>
        <w:rPr>
          <w:color w:val="474747"/>
          <w:spacing w:val="-2"/>
          <w:sz w:val="20"/>
        </w:rPr>
        <w:t xml:space="preserve">unique </w:t>
      </w:r>
      <w:r>
        <w:rPr>
          <w:color w:val="474747"/>
          <w:sz w:val="20"/>
        </w:rPr>
        <w:t>challenges faced by Aboriginal and Torres Strait Islander communities.</w:t>
      </w:r>
      <w:r>
        <w:rPr>
          <w:color w:val="474747"/>
          <w:spacing w:val="40"/>
          <w:sz w:val="20"/>
        </w:rPr>
        <w:t xml:space="preserve"> </w:t>
      </w:r>
      <w:hyperlink w:anchor="_bookmark33" w:history="1">
        <w:r>
          <w:rPr>
            <w:color w:val="474747"/>
            <w:sz w:val="20"/>
          </w:rPr>
          <w:t>Skinner et al.</w:t>
        </w:r>
      </w:hyperlink>
      <w:r>
        <w:rPr>
          <w:color w:val="474747"/>
          <w:sz w:val="20"/>
        </w:rPr>
        <w:t xml:space="preserve"> (</w:t>
      </w:r>
      <w:hyperlink w:anchor="_bookmark33" w:history="1">
        <w:r>
          <w:rPr>
            <w:color w:val="474747"/>
            <w:sz w:val="20"/>
          </w:rPr>
          <w:t>2023</w:t>
        </w:r>
      </w:hyperlink>
      <w:r>
        <w:rPr>
          <w:color w:val="474747"/>
          <w:sz w:val="20"/>
        </w:rPr>
        <w:t xml:space="preserve">) highlights </w:t>
      </w:r>
      <w:r>
        <w:rPr>
          <w:color w:val="474747"/>
          <w:spacing w:val="-2"/>
          <w:sz w:val="20"/>
        </w:rPr>
        <w:t>that</w:t>
      </w:r>
      <w:r>
        <w:rPr>
          <w:color w:val="474747"/>
          <w:spacing w:val="-3"/>
          <w:sz w:val="20"/>
        </w:rPr>
        <w:t xml:space="preserve"> </w:t>
      </w:r>
      <w:r>
        <w:rPr>
          <w:i/>
          <w:color w:val="474747"/>
          <w:spacing w:val="-2"/>
          <w:sz w:val="20"/>
        </w:rPr>
        <w:t>”mainstream</w:t>
      </w:r>
      <w:r>
        <w:rPr>
          <w:i/>
          <w:color w:val="474747"/>
          <w:spacing w:val="-3"/>
          <w:sz w:val="20"/>
        </w:rPr>
        <w:t xml:space="preserve"> </w:t>
      </w:r>
      <w:r>
        <w:rPr>
          <w:i/>
          <w:color w:val="474747"/>
          <w:spacing w:val="-2"/>
          <w:sz w:val="20"/>
        </w:rPr>
        <w:t>health</w:t>
      </w:r>
      <w:r>
        <w:rPr>
          <w:i/>
          <w:color w:val="474747"/>
          <w:spacing w:val="-3"/>
          <w:sz w:val="20"/>
        </w:rPr>
        <w:t xml:space="preserve"> </w:t>
      </w:r>
      <w:r>
        <w:rPr>
          <w:i/>
          <w:color w:val="474747"/>
          <w:spacing w:val="-2"/>
          <w:sz w:val="20"/>
        </w:rPr>
        <w:t>interventions</w:t>
      </w:r>
      <w:r>
        <w:rPr>
          <w:i/>
          <w:color w:val="474747"/>
          <w:spacing w:val="-3"/>
          <w:sz w:val="20"/>
        </w:rPr>
        <w:t xml:space="preserve"> </w:t>
      </w:r>
      <w:r>
        <w:rPr>
          <w:i/>
          <w:color w:val="474747"/>
          <w:spacing w:val="-2"/>
          <w:sz w:val="20"/>
        </w:rPr>
        <w:t>often</w:t>
      </w:r>
      <w:r>
        <w:rPr>
          <w:i/>
          <w:color w:val="474747"/>
          <w:spacing w:val="-3"/>
          <w:sz w:val="20"/>
        </w:rPr>
        <w:t xml:space="preserve"> </w:t>
      </w:r>
      <w:r>
        <w:rPr>
          <w:i/>
          <w:color w:val="474747"/>
          <w:spacing w:val="-2"/>
          <w:sz w:val="20"/>
        </w:rPr>
        <w:t>impose</w:t>
      </w:r>
      <w:r>
        <w:rPr>
          <w:i/>
          <w:color w:val="474747"/>
          <w:spacing w:val="-3"/>
          <w:sz w:val="20"/>
        </w:rPr>
        <w:t xml:space="preserve"> </w:t>
      </w:r>
      <w:r>
        <w:rPr>
          <w:i/>
          <w:color w:val="474747"/>
          <w:spacing w:val="-2"/>
          <w:sz w:val="20"/>
        </w:rPr>
        <w:t>Western</w:t>
      </w:r>
      <w:r>
        <w:rPr>
          <w:i/>
          <w:color w:val="474747"/>
          <w:spacing w:val="-3"/>
          <w:sz w:val="20"/>
        </w:rPr>
        <w:t xml:space="preserve"> </w:t>
      </w:r>
      <w:r>
        <w:rPr>
          <w:i/>
          <w:color w:val="474747"/>
          <w:spacing w:val="-2"/>
          <w:sz w:val="20"/>
        </w:rPr>
        <w:t>paradigms</w:t>
      </w:r>
      <w:r>
        <w:rPr>
          <w:i/>
          <w:color w:val="474747"/>
          <w:spacing w:val="-3"/>
          <w:sz w:val="20"/>
        </w:rPr>
        <w:t xml:space="preserve"> </w:t>
      </w:r>
      <w:r>
        <w:rPr>
          <w:i/>
          <w:color w:val="474747"/>
          <w:spacing w:val="-2"/>
          <w:sz w:val="20"/>
        </w:rPr>
        <w:t>that</w:t>
      </w:r>
      <w:r>
        <w:rPr>
          <w:i/>
          <w:color w:val="474747"/>
          <w:spacing w:val="-3"/>
          <w:sz w:val="20"/>
        </w:rPr>
        <w:t xml:space="preserve"> </w:t>
      </w:r>
      <w:r>
        <w:rPr>
          <w:i/>
          <w:color w:val="474747"/>
          <w:spacing w:val="-2"/>
          <w:sz w:val="20"/>
        </w:rPr>
        <w:t>fail</w:t>
      </w:r>
      <w:r>
        <w:rPr>
          <w:i/>
          <w:color w:val="474747"/>
          <w:spacing w:val="-3"/>
          <w:sz w:val="20"/>
        </w:rPr>
        <w:t xml:space="preserve"> </w:t>
      </w:r>
      <w:r>
        <w:rPr>
          <w:i/>
          <w:color w:val="474747"/>
          <w:spacing w:val="-2"/>
          <w:sz w:val="20"/>
        </w:rPr>
        <w:t>to</w:t>
      </w:r>
      <w:r>
        <w:rPr>
          <w:i/>
          <w:color w:val="474747"/>
          <w:spacing w:val="-3"/>
          <w:sz w:val="20"/>
        </w:rPr>
        <w:t xml:space="preserve"> </w:t>
      </w:r>
      <w:r>
        <w:rPr>
          <w:i/>
          <w:color w:val="474747"/>
          <w:spacing w:val="-2"/>
          <w:sz w:val="20"/>
        </w:rPr>
        <w:t>recognise</w:t>
      </w:r>
      <w:r>
        <w:rPr>
          <w:i/>
          <w:color w:val="474747"/>
          <w:spacing w:val="-3"/>
          <w:sz w:val="20"/>
        </w:rPr>
        <w:t xml:space="preserve"> </w:t>
      </w:r>
      <w:r>
        <w:rPr>
          <w:i/>
          <w:color w:val="474747"/>
          <w:spacing w:val="-2"/>
          <w:sz w:val="20"/>
        </w:rPr>
        <w:t xml:space="preserve">Indigenous </w:t>
      </w:r>
      <w:r>
        <w:rPr>
          <w:i/>
          <w:color w:val="474747"/>
          <w:sz w:val="20"/>
        </w:rPr>
        <w:t>worldviews</w:t>
      </w:r>
      <w:r>
        <w:rPr>
          <w:i/>
          <w:color w:val="474747"/>
          <w:spacing w:val="-8"/>
          <w:sz w:val="20"/>
        </w:rPr>
        <w:t xml:space="preserve"> </w:t>
      </w:r>
      <w:r>
        <w:rPr>
          <w:i/>
          <w:color w:val="474747"/>
          <w:sz w:val="20"/>
        </w:rPr>
        <w:t>and</w:t>
      </w:r>
      <w:r>
        <w:rPr>
          <w:i/>
          <w:color w:val="474747"/>
          <w:spacing w:val="-8"/>
          <w:sz w:val="20"/>
        </w:rPr>
        <w:t xml:space="preserve"> </w:t>
      </w:r>
      <w:r>
        <w:rPr>
          <w:i/>
          <w:color w:val="474747"/>
          <w:sz w:val="20"/>
        </w:rPr>
        <w:t>holistic</w:t>
      </w:r>
      <w:r>
        <w:rPr>
          <w:i/>
          <w:color w:val="474747"/>
          <w:spacing w:val="-8"/>
          <w:sz w:val="20"/>
        </w:rPr>
        <w:t xml:space="preserve"> </w:t>
      </w:r>
      <w:r>
        <w:rPr>
          <w:i/>
          <w:color w:val="474747"/>
          <w:sz w:val="20"/>
        </w:rPr>
        <w:t>approaches</w:t>
      </w:r>
      <w:r>
        <w:rPr>
          <w:i/>
          <w:color w:val="474747"/>
          <w:spacing w:val="-8"/>
          <w:sz w:val="20"/>
        </w:rPr>
        <w:t xml:space="preserve"> </w:t>
      </w:r>
      <w:r>
        <w:rPr>
          <w:i/>
          <w:color w:val="474747"/>
          <w:sz w:val="20"/>
        </w:rPr>
        <w:t>to</w:t>
      </w:r>
      <w:r>
        <w:rPr>
          <w:i/>
          <w:color w:val="474747"/>
          <w:spacing w:val="-8"/>
          <w:sz w:val="20"/>
        </w:rPr>
        <w:t xml:space="preserve"> </w:t>
      </w:r>
      <w:r>
        <w:rPr>
          <w:i/>
          <w:color w:val="474747"/>
          <w:sz w:val="20"/>
        </w:rPr>
        <w:t xml:space="preserve">health.” </w:t>
      </w:r>
      <w:hyperlink w:anchor="_bookmark22" w:history="1">
        <w:r>
          <w:rPr>
            <w:color w:val="474747"/>
            <w:sz w:val="20"/>
          </w:rPr>
          <w:t>Azzopardi</w:t>
        </w:r>
        <w:r>
          <w:rPr>
            <w:color w:val="474747"/>
            <w:spacing w:val="-8"/>
            <w:sz w:val="20"/>
          </w:rPr>
          <w:t xml:space="preserve"> </w:t>
        </w:r>
        <w:r>
          <w:rPr>
            <w:color w:val="474747"/>
            <w:sz w:val="20"/>
          </w:rPr>
          <w:t>et</w:t>
        </w:r>
        <w:r>
          <w:rPr>
            <w:color w:val="474747"/>
            <w:spacing w:val="-8"/>
            <w:sz w:val="20"/>
          </w:rPr>
          <w:t xml:space="preserve"> </w:t>
        </w:r>
        <w:r>
          <w:rPr>
            <w:color w:val="474747"/>
            <w:sz w:val="20"/>
          </w:rPr>
          <w:t>al.</w:t>
        </w:r>
      </w:hyperlink>
      <w:r>
        <w:rPr>
          <w:color w:val="474747"/>
          <w:spacing w:val="-8"/>
          <w:sz w:val="20"/>
        </w:rPr>
        <w:t xml:space="preserve"> </w:t>
      </w:r>
      <w:r>
        <w:rPr>
          <w:color w:val="474747"/>
          <w:sz w:val="20"/>
        </w:rPr>
        <w:t>(</w:t>
      </w:r>
      <w:hyperlink w:anchor="_bookmark22" w:history="1">
        <w:r>
          <w:rPr>
            <w:color w:val="474747"/>
            <w:sz w:val="20"/>
          </w:rPr>
          <w:t>2018</w:t>
        </w:r>
      </w:hyperlink>
      <w:r>
        <w:rPr>
          <w:color w:val="474747"/>
          <w:sz w:val="20"/>
        </w:rPr>
        <w:t>)</w:t>
      </w:r>
      <w:r>
        <w:rPr>
          <w:color w:val="474747"/>
          <w:spacing w:val="-8"/>
          <w:sz w:val="20"/>
        </w:rPr>
        <w:t xml:space="preserve"> </w:t>
      </w:r>
      <w:r>
        <w:rPr>
          <w:color w:val="474747"/>
          <w:sz w:val="20"/>
        </w:rPr>
        <w:t>supports</w:t>
      </w:r>
      <w:r>
        <w:rPr>
          <w:color w:val="474747"/>
          <w:spacing w:val="-8"/>
          <w:sz w:val="20"/>
        </w:rPr>
        <w:t xml:space="preserve"> </w:t>
      </w:r>
      <w:r>
        <w:rPr>
          <w:color w:val="474747"/>
          <w:sz w:val="20"/>
        </w:rPr>
        <w:t>this</w:t>
      </w:r>
      <w:r>
        <w:rPr>
          <w:color w:val="474747"/>
          <w:spacing w:val="-8"/>
          <w:sz w:val="20"/>
        </w:rPr>
        <w:t xml:space="preserve"> </w:t>
      </w:r>
      <w:r>
        <w:rPr>
          <w:color w:val="474747"/>
          <w:sz w:val="20"/>
        </w:rPr>
        <w:t>by</w:t>
      </w:r>
      <w:r>
        <w:rPr>
          <w:color w:val="474747"/>
          <w:spacing w:val="-8"/>
          <w:sz w:val="20"/>
        </w:rPr>
        <w:t xml:space="preserve"> </w:t>
      </w:r>
      <w:r>
        <w:rPr>
          <w:color w:val="474747"/>
          <w:sz w:val="20"/>
        </w:rPr>
        <w:t>stating</w:t>
      </w:r>
      <w:r>
        <w:rPr>
          <w:color w:val="474747"/>
          <w:spacing w:val="-8"/>
          <w:sz w:val="20"/>
        </w:rPr>
        <w:t xml:space="preserve"> </w:t>
      </w:r>
      <w:r>
        <w:rPr>
          <w:color w:val="474747"/>
          <w:sz w:val="20"/>
        </w:rPr>
        <w:t>that</w:t>
      </w:r>
      <w:r>
        <w:rPr>
          <w:color w:val="474747"/>
          <w:spacing w:val="-8"/>
          <w:sz w:val="20"/>
        </w:rPr>
        <w:t xml:space="preserve"> </w:t>
      </w:r>
      <w:r>
        <w:rPr>
          <w:i/>
          <w:color w:val="474747"/>
          <w:sz w:val="20"/>
        </w:rPr>
        <w:t>”the effectiveness of mental health programs depends on their capacity to be culturally secure, embedding Indigenous knowledge systems and methodologies into service delivery.”</w:t>
      </w:r>
    </w:p>
    <w:p w14:paraId="33D1BFB7" w14:textId="77777777" w:rsidR="00974753" w:rsidRDefault="009A76C8">
      <w:pPr>
        <w:pStyle w:val="BodyText"/>
        <w:spacing w:before="195" w:line="309" w:lineRule="auto"/>
        <w:ind w:left="142" w:right="423"/>
        <w:jc w:val="both"/>
      </w:pPr>
      <w:r>
        <w:rPr>
          <w:color w:val="474747"/>
        </w:rPr>
        <w:t>Technological innovations, such as culturally adapted e-mental health tools, show promise for reducing stigma and increasing service accessibility.</w:t>
      </w:r>
      <w:r>
        <w:rPr>
          <w:color w:val="474747"/>
          <w:spacing w:val="40"/>
        </w:rPr>
        <w:t xml:space="preserve"> </w:t>
      </w:r>
      <w:r>
        <w:rPr>
          <w:color w:val="474747"/>
        </w:rPr>
        <w:t xml:space="preserve">For instance, the AIMhi Stay Strong and ibobbly apps effec- </w:t>
      </w:r>
      <w:r>
        <w:rPr>
          <w:color w:val="474747"/>
          <w:spacing w:val="-2"/>
        </w:rPr>
        <w:t>tively</w:t>
      </w:r>
      <w:r>
        <w:rPr>
          <w:color w:val="474747"/>
          <w:spacing w:val="-12"/>
        </w:rPr>
        <w:t xml:space="preserve"> </w:t>
      </w:r>
      <w:r>
        <w:rPr>
          <w:color w:val="474747"/>
          <w:spacing w:val="-2"/>
        </w:rPr>
        <w:t>leverage</w:t>
      </w:r>
      <w:r>
        <w:rPr>
          <w:color w:val="474747"/>
          <w:spacing w:val="-12"/>
        </w:rPr>
        <w:t xml:space="preserve"> </w:t>
      </w:r>
      <w:r>
        <w:rPr>
          <w:color w:val="474747"/>
          <w:spacing w:val="-2"/>
        </w:rPr>
        <w:t>local</w:t>
      </w:r>
      <w:r>
        <w:rPr>
          <w:color w:val="474747"/>
          <w:spacing w:val="-12"/>
        </w:rPr>
        <w:t xml:space="preserve"> </w:t>
      </w:r>
      <w:r>
        <w:rPr>
          <w:color w:val="474747"/>
          <w:spacing w:val="-2"/>
        </w:rPr>
        <w:t>input</w:t>
      </w:r>
      <w:r>
        <w:rPr>
          <w:color w:val="474747"/>
          <w:spacing w:val="-12"/>
        </w:rPr>
        <w:t xml:space="preserve"> </w:t>
      </w:r>
      <w:r>
        <w:rPr>
          <w:color w:val="474747"/>
          <w:spacing w:val="-2"/>
        </w:rPr>
        <w:t>to</w:t>
      </w:r>
      <w:r>
        <w:rPr>
          <w:color w:val="474747"/>
          <w:spacing w:val="-12"/>
        </w:rPr>
        <w:t xml:space="preserve"> </w:t>
      </w:r>
      <w:r>
        <w:rPr>
          <w:color w:val="474747"/>
          <w:spacing w:val="-2"/>
        </w:rPr>
        <w:t>meet</w:t>
      </w:r>
      <w:r>
        <w:rPr>
          <w:color w:val="474747"/>
          <w:spacing w:val="-12"/>
        </w:rPr>
        <w:t xml:space="preserve"> </w:t>
      </w:r>
      <w:r>
        <w:rPr>
          <w:color w:val="474747"/>
          <w:spacing w:val="-2"/>
        </w:rPr>
        <w:t>Aboriginal</w:t>
      </w:r>
      <w:r>
        <w:rPr>
          <w:color w:val="474747"/>
          <w:spacing w:val="-12"/>
        </w:rPr>
        <w:t xml:space="preserve"> </w:t>
      </w:r>
      <w:r>
        <w:rPr>
          <w:color w:val="474747"/>
          <w:spacing w:val="-2"/>
        </w:rPr>
        <w:t>community</w:t>
      </w:r>
      <w:r>
        <w:rPr>
          <w:color w:val="474747"/>
          <w:spacing w:val="-12"/>
        </w:rPr>
        <w:t xml:space="preserve"> </w:t>
      </w:r>
      <w:r>
        <w:rPr>
          <w:color w:val="474747"/>
          <w:spacing w:val="-2"/>
        </w:rPr>
        <w:t>needs</w:t>
      </w:r>
      <w:r>
        <w:rPr>
          <w:color w:val="474747"/>
          <w:spacing w:val="-12"/>
        </w:rPr>
        <w:t xml:space="preserve"> </w:t>
      </w:r>
      <w:r>
        <w:rPr>
          <w:color w:val="474747"/>
          <w:spacing w:val="-2"/>
        </w:rPr>
        <w:t>(</w:t>
      </w:r>
      <w:hyperlink w:anchor="_bookmark34" w:history="1">
        <w:r>
          <w:rPr>
            <w:color w:val="474747"/>
            <w:spacing w:val="-2"/>
          </w:rPr>
          <w:t>de</w:t>
        </w:r>
        <w:r>
          <w:rPr>
            <w:color w:val="474747"/>
            <w:spacing w:val="-12"/>
          </w:rPr>
          <w:t xml:space="preserve"> </w:t>
        </w:r>
        <w:r>
          <w:rPr>
            <w:color w:val="474747"/>
            <w:spacing w:val="-2"/>
          </w:rPr>
          <w:t>Dassel</w:t>
        </w:r>
        <w:r>
          <w:rPr>
            <w:color w:val="474747"/>
            <w:spacing w:val="-12"/>
          </w:rPr>
          <w:t xml:space="preserve"> </w:t>
        </w:r>
        <w:r>
          <w:rPr>
            <w:color w:val="474747"/>
            <w:spacing w:val="-2"/>
          </w:rPr>
          <w:t>et</w:t>
        </w:r>
        <w:r>
          <w:rPr>
            <w:color w:val="474747"/>
            <w:spacing w:val="-12"/>
          </w:rPr>
          <w:t xml:space="preserve"> </w:t>
        </w:r>
        <w:r>
          <w:rPr>
            <w:color w:val="474747"/>
            <w:spacing w:val="-2"/>
          </w:rPr>
          <w:t>al.</w:t>
        </w:r>
      </w:hyperlink>
      <w:r>
        <w:rPr>
          <w:color w:val="474747"/>
          <w:spacing w:val="-2"/>
        </w:rPr>
        <w:t>,</w:t>
      </w:r>
      <w:r>
        <w:rPr>
          <w:color w:val="474747"/>
          <w:spacing w:val="-12"/>
        </w:rPr>
        <w:t xml:space="preserve"> </w:t>
      </w:r>
      <w:hyperlink w:anchor="_bookmark34" w:history="1">
        <w:r>
          <w:rPr>
            <w:color w:val="474747"/>
            <w:spacing w:val="-2"/>
          </w:rPr>
          <w:t>2017</w:t>
        </w:r>
      </w:hyperlink>
      <w:r>
        <w:rPr>
          <w:color w:val="474747"/>
          <w:spacing w:val="-2"/>
        </w:rPr>
        <w:t>).</w:t>
      </w:r>
      <w:r>
        <w:rPr>
          <w:color w:val="474747"/>
          <w:spacing w:val="9"/>
        </w:rPr>
        <w:t xml:space="preserve"> </w:t>
      </w:r>
      <w:r>
        <w:rPr>
          <w:color w:val="474747"/>
          <w:spacing w:val="-2"/>
        </w:rPr>
        <w:t>These</w:t>
      </w:r>
      <w:r>
        <w:rPr>
          <w:color w:val="474747"/>
          <w:spacing w:val="-12"/>
        </w:rPr>
        <w:t xml:space="preserve"> </w:t>
      </w:r>
      <w:r>
        <w:rPr>
          <w:color w:val="474747"/>
          <w:spacing w:val="-2"/>
        </w:rPr>
        <w:t xml:space="preserve">applications </w:t>
      </w:r>
      <w:r>
        <w:rPr>
          <w:color w:val="474747"/>
        </w:rPr>
        <w:t>demonstrate</w:t>
      </w:r>
      <w:r>
        <w:rPr>
          <w:color w:val="474747"/>
          <w:spacing w:val="-11"/>
        </w:rPr>
        <w:t xml:space="preserve"> </w:t>
      </w:r>
      <w:r>
        <w:rPr>
          <w:color w:val="474747"/>
        </w:rPr>
        <w:t>how</w:t>
      </w:r>
      <w:r>
        <w:rPr>
          <w:color w:val="474747"/>
          <w:spacing w:val="-11"/>
        </w:rPr>
        <w:t xml:space="preserve"> </w:t>
      </w:r>
      <w:r>
        <w:rPr>
          <w:color w:val="474747"/>
        </w:rPr>
        <w:t>integrating</w:t>
      </w:r>
      <w:r>
        <w:rPr>
          <w:color w:val="474747"/>
          <w:spacing w:val="-11"/>
        </w:rPr>
        <w:t xml:space="preserve"> </w:t>
      </w:r>
      <w:r>
        <w:rPr>
          <w:color w:val="474747"/>
        </w:rPr>
        <w:t>Indigenous</w:t>
      </w:r>
      <w:r>
        <w:rPr>
          <w:color w:val="474747"/>
          <w:spacing w:val="-11"/>
        </w:rPr>
        <w:t xml:space="preserve"> </w:t>
      </w:r>
      <w:r>
        <w:rPr>
          <w:color w:val="474747"/>
        </w:rPr>
        <w:t>perspectives</w:t>
      </w:r>
      <w:r>
        <w:rPr>
          <w:color w:val="474747"/>
          <w:spacing w:val="-11"/>
        </w:rPr>
        <w:t xml:space="preserve"> </w:t>
      </w:r>
      <w:r>
        <w:rPr>
          <w:color w:val="474747"/>
        </w:rPr>
        <w:t>into</w:t>
      </w:r>
      <w:r>
        <w:rPr>
          <w:color w:val="474747"/>
          <w:spacing w:val="-11"/>
        </w:rPr>
        <w:t xml:space="preserve"> </w:t>
      </w:r>
      <w:r>
        <w:rPr>
          <w:color w:val="474747"/>
        </w:rPr>
        <w:t>digital</w:t>
      </w:r>
      <w:r>
        <w:rPr>
          <w:color w:val="474747"/>
          <w:spacing w:val="-11"/>
        </w:rPr>
        <w:t xml:space="preserve"> </w:t>
      </w:r>
      <w:r>
        <w:rPr>
          <w:color w:val="474747"/>
        </w:rPr>
        <w:t>interventions</w:t>
      </w:r>
      <w:r>
        <w:rPr>
          <w:color w:val="474747"/>
          <w:spacing w:val="-11"/>
        </w:rPr>
        <w:t xml:space="preserve"> </w:t>
      </w:r>
      <w:r>
        <w:rPr>
          <w:color w:val="474747"/>
        </w:rPr>
        <w:t>can</w:t>
      </w:r>
      <w:r>
        <w:rPr>
          <w:color w:val="474747"/>
          <w:spacing w:val="-11"/>
        </w:rPr>
        <w:t xml:space="preserve"> </w:t>
      </w:r>
      <w:r>
        <w:rPr>
          <w:color w:val="474747"/>
        </w:rPr>
        <w:t>enhance</w:t>
      </w:r>
      <w:r>
        <w:rPr>
          <w:color w:val="474747"/>
          <w:spacing w:val="-11"/>
        </w:rPr>
        <w:t xml:space="preserve"> </w:t>
      </w:r>
      <w:r>
        <w:rPr>
          <w:color w:val="474747"/>
        </w:rPr>
        <w:t xml:space="preserve">engagement </w:t>
      </w:r>
      <w:r>
        <w:rPr>
          <w:color w:val="474747"/>
          <w:spacing w:val="-2"/>
        </w:rPr>
        <w:t>and</w:t>
      </w:r>
      <w:r>
        <w:rPr>
          <w:color w:val="474747"/>
          <w:spacing w:val="-13"/>
        </w:rPr>
        <w:t xml:space="preserve"> </w:t>
      </w:r>
      <w:r>
        <w:rPr>
          <w:color w:val="474747"/>
          <w:spacing w:val="-2"/>
        </w:rPr>
        <w:t>retention,</w:t>
      </w:r>
      <w:r>
        <w:rPr>
          <w:color w:val="474747"/>
          <w:spacing w:val="-12"/>
        </w:rPr>
        <w:t xml:space="preserve"> </w:t>
      </w:r>
      <w:r>
        <w:rPr>
          <w:color w:val="474747"/>
          <w:spacing w:val="-2"/>
        </w:rPr>
        <w:t>ensuring</w:t>
      </w:r>
      <w:r>
        <w:rPr>
          <w:color w:val="474747"/>
          <w:spacing w:val="-13"/>
        </w:rPr>
        <w:t xml:space="preserve"> </w:t>
      </w:r>
      <w:r>
        <w:rPr>
          <w:color w:val="474747"/>
          <w:spacing w:val="-2"/>
        </w:rPr>
        <w:t>that</w:t>
      </w:r>
      <w:r>
        <w:rPr>
          <w:color w:val="474747"/>
          <w:spacing w:val="-13"/>
        </w:rPr>
        <w:t xml:space="preserve"> </w:t>
      </w:r>
      <w:r>
        <w:rPr>
          <w:color w:val="474747"/>
          <w:spacing w:val="-2"/>
        </w:rPr>
        <w:t>services</w:t>
      </w:r>
      <w:r>
        <w:rPr>
          <w:color w:val="474747"/>
          <w:spacing w:val="-13"/>
        </w:rPr>
        <w:t xml:space="preserve"> </w:t>
      </w:r>
      <w:r>
        <w:rPr>
          <w:color w:val="474747"/>
          <w:spacing w:val="-2"/>
        </w:rPr>
        <w:t>resonate</w:t>
      </w:r>
      <w:r>
        <w:rPr>
          <w:color w:val="474747"/>
          <w:spacing w:val="-13"/>
        </w:rPr>
        <w:t xml:space="preserve"> </w:t>
      </w:r>
      <w:r>
        <w:rPr>
          <w:color w:val="474747"/>
          <w:spacing w:val="-2"/>
        </w:rPr>
        <w:t>with</w:t>
      </w:r>
      <w:r>
        <w:rPr>
          <w:color w:val="474747"/>
          <w:spacing w:val="-13"/>
        </w:rPr>
        <w:t xml:space="preserve"> </w:t>
      </w:r>
      <w:r>
        <w:rPr>
          <w:color w:val="474747"/>
          <w:spacing w:val="-2"/>
        </w:rPr>
        <w:t>the</w:t>
      </w:r>
      <w:r>
        <w:rPr>
          <w:color w:val="474747"/>
          <w:spacing w:val="-13"/>
        </w:rPr>
        <w:t xml:space="preserve"> </w:t>
      </w:r>
      <w:r>
        <w:rPr>
          <w:color w:val="474747"/>
          <w:spacing w:val="-2"/>
        </w:rPr>
        <w:t>cultural</w:t>
      </w:r>
      <w:r>
        <w:rPr>
          <w:color w:val="474747"/>
          <w:spacing w:val="-13"/>
        </w:rPr>
        <w:t xml:space="preserve"> </w:t>
      </w:r>
      <w:r>
        <w:rPr>
          <w:color w:val="474747"/>
          <w:spacing w:val="-2"/>
        </w:rPr>
        <w:t>and</w:t>
      </w:r>
      <w:r>
        <w:rPr>
          <w:color w:val="474747"/>
          <w:spacing w:val="-13"/>
        </w:rPr>
        <w:t xml:space="preserve"> </w:t>
      </w:r>
      <w:r>
        <w:rPr>
          <w:color w:val="474747"/>
          <w:spacing w:val="-2"/>
        </w:rPr>
        <w:t>social</w:t>
      </w:r>
      <w:r>
        <w:rPr>
          <w:color w:val="474747"/>
          <w:spacing w:val="-13"/>
        </w:rPr>
        <w:t xml:space="preserve"> </w:t>
      </w:r>
      <w:r>
        <w:rPr>
          <w:color w:val="474747"/>
          <w:spacing w:val="-2"/>
        </w:rPr>
        <w:t>realities</w:t>
      </w:r>
      <w:r>
        <w:rPr>
          <w:color w:val="474747"/>
          <w:spacing w:val="-13"/>
        </w:rPr>
        <w:t xml:space="preserve"> </w:t>
      </w:r>
      <w:r>
        <w:rPr>
          <w:color w:val="474747"/>
          <w:spacing w:val="-2"/>
        </w:rPr>
        <w:t>of</w:t>
      </w:r>
      <w:r>
        <w:rPr>
          <w:color w:val="474747"/>
          <w:spacing w:val="-13"/>
        </w:rPr>
        <w:t xml:space="preserve"> </w:t>
      </w:r>
      <w:r>
        <w:rPr>
          <w:color w:val="474747"/>
          <w:spacing w:val="-2"/>
        </w:rPr>
        <w:t>Aboriginal</w:t>
      </w:r>
      <w:r>
        <w:rPr>
          <w:color w:val="474747"/>
          <w:spacing w:val="-13"/>
        </w:rPr>
        <w:t xml:space="preserve"> </w:t>
      </w:r>
      <w:r>
        <w:rPr>
          <w:color w:val="474747"/>
          <w:spacing w:val="-2"/>
        </w:rPr>
        <w:t>and</w:t>
      </w:r>
      <w:r>
        <w:rPr>
          <w:color w:val="474747"/>
          <w:spacing w:val="-13"/>
        </w:rPr>
        <w:t xml:space="preserve"> </w:t>
      </w:r>
      <w:r>
        <w:rPr>
          <w:color w:val="474747"/>
          <w:spacing w:val="-2"/>
        </w:rPr>
        <w:t xml:space="preserve">Torres </w:t>
      </w:r>
      <w:r>
        <w:rPr>
          <w:color w:val="474747"/>
        </w:rPr>
        <w:t>Strait Islander peoples.</w:t>
      </w:r>
    </w:p>
    <w:p w14:paraId="10B49C10" w14:textId="77777777" w:rsidR="00974753" w:rsidRDefault="00974753">
      <w:pPr>
        <w:pStyle w:val="BodyText"/>
        <w:spacing w:before="37"/>
      </w:pPr>
    </w:p>
    <w:p w14:paraId="7BD3C2DA" w14:textId="77777777" w:rsidR="00974753" w:rsidRDefault="009A76C8">
      <w:pPr>
        <w:pStyle w:val="Heading2"/>
        <w:jc w:val="both"/>
      </w:pPr>
      <w:r>
        <w:rPr>
          <w:color w:val="226D6D"/>
        </w:rPr>
        <w:t>Workforce</w:t>
      </w:r>
      <w:r>
        <w:rPr>
          <w:color w:val="226D6D"/>
          <w:spacing w:val="24"/>
        </w:rPr>
        <w:t xml:space="preserve"> </w:t>
      </w:r>
      <w:r>
        <w:rPr>
          <w:color w:val="226D6D"/>
        </w:rPr>
        <w:t>Shortages</w:t>
      </w:r>
      <w:r>
        <w:rPr>
          <w:color w:val="226D6D"/>
          <w:spacing w:val="25"/>
        </w:rPr>
        <w:t xml:space="preserve"> </w:t>
      </w:r>
      <w:r>
        <w:rPr>
          <w:color w:val="226D6D"/>
        </w:rPr>
        <w:t>and</w:t>
      </w:r>
      <w:r>
        <w:rPr>
          <w:color w:val="226D6D"/>
          <w:spacing w:val="25"/>
        </w:rPr>
        <w:t xml:space="preserve"> </w:t>
      </w:r>
      <w:r>
        <w:rPr>
          <w:color w:val="226D6D"/>
        </w:rPr>
        <w:t>Geographic</w:t>
      </w:r>
      <w:r>
        <w:rPr>
          <w:color w:val="226D6D"/>
          <w:spacing w:val="25"/>
        </w:rPr>
        <w:t xml:space="preserve"> </w:t>
      </w:r>
      <w:r>
        <w:rPr>
          <w:color w:val="226D6D"/>
          <w:spacing w:val="-2"/>
        </w:rPr>
        <w:t>Disparities</w:t>
      </w:r>
    </w:p>
    <w:p w14:paraId="05E70DC3" w14:textId="77777777" w:rsidR="00974753" w:rsidRDefault="009A76C8">
      <w:pPr>
        <w:pStyle w:val="BodyText"/>
        <w:spacing w:before="249" w:line="309" w:lineRule="auto"/>
        <w:ind w:left="142" w:right="423"/>
        <w:jc w:val="both"/>
      </w:pPr>
      <w:r>
        <w:rPr>
          <w:color w:val="474747"/>
        </w:rPr>
        <w:t>Rural and remote communities face acute workforce shortages, with 46% of remote areas reporting no mental</w:t>
      </w:r>
      <w:r>
        <w:rPr>
          <w:color w:val="474747"/>
          <w:spacing w:val="-10"/>
        </w:rPr>
        <w:t xml:space="preserve"> </w:t>
      </w:r>
      <w:r>
        <w:rPr>
          <w:color w:val="474747"/>
        </w:rPr>
        <w:t>health</w:t>
      </w:r>
      <w:r>
        <w:rPr>
          <w:color w:val="474747"/>
          <w:spacing w:val="-10"/>
        </w:rPr>
        <w:t xml:space="preserve"> </w:t>
      </w:r>
      <w:r>
        <w:rPr>
          <w:color w:val="474747"/>
        </w:rPr>
        <w:t>nurses</w:t>
      </w:r>
      <w:r>
        <w:rPr>
          <w:color w:val="474747"/>
          <w:spacing w:val="-10"/>
        </w:rPr>
        <w:t xml:space="preserve"> </w:t>
      </w:r>
      <w:r>
        <w:rPr>
          <w:color w:val="474747"/>
        </w:rPr>
        <w:t>(nhwds2017).</w:t>
      </w:r>
      <w:r>
        <w:rPr>
          <w:color w:val="474747"/>
          <w:spacing w:val="19"/>
        </w:rPr>
        <w:t xml:space="preserve"> </w:t>
      </w:r>
      <w:r>
        <w:rPr>
          <w:color w:val="474747"/>
        </w:rPr>
        <w:t>The</w:t>
      </w:r>
      <w:r>
        <w:rPr>
          <w:color w:val="474747"/>
          <w:spacing w:val="-10"/>
        </w:rPr>
        <w:t xml:space="preserve"> </w:t>
      </w:r>
      <w:r>
        <w:rPr>
          <w:color w:val="474747"/>
        </w:rPr>
        <w:t>systematic</w:t>
      </w:r>
      <w:r>
        <w:rPr>
          <w:color w:val="474747"/>
          <w:spacing w:val="-11"/>
        </w:rPr>
        <w:t xml:space="preserve"> </w:t>
      </w:r>
      <w:r>
        <w:rPr>
          <w:color w:val="474747"/>
        </w:rPr>
        <w:t>review</w:t>
      </w:r>
      <w:r>
        <w:rPr>
          <w:color w:val="474747"/>
          <w:spacing w:val="-11"/>
        </w:rPr>
        <w:t xml:space="preserve"> </w:t>
      </w:r>
      <w:r>
        <w:rPr>
          <w:color w:val="474747"/>
        </w:rPr>
        <w:t>by</w:t>
      </w:r>
      <w:r>
        <w:rPr>
          <w:color w:val="474747"/>
          <w:spacing w:val="-10"/>
        </w:rPr>
        <w:t xml:space="preserve"> </w:t>
      </w:r>
      <w:hyperlink w:anchor="_bookmark34" w:history="1">
        <w:r>
          <w:rPr>
            <w:color w:val="474747"/>
          </w:rPr>
          <w:t>de</w:t>
        </w:r>
        <w:r>
          <w:rPr>
            <w:color w:val="474747"/>
            <w:spacing w:val="-10"/>
          </w:rPr>
          <w:t xml:space="preserve"> </w:t>
        </w:r>
        <w:r>
          <w:rPr>
            <w:color w:val="474747"/>
          </w:rPr>
          <w:t>Dassel</w:t>
        </w:r>
        <w:r>
          <w:rPr>
            <w:color w:val="474747"/>
            <w:spacing w:val="-10"/>
          </w:rPr>
          <w:t xml:space="preserve"> </w:t>
        </w:r>
        <w:r>
          <w:rPr>
            <w:color w:val="474747"/>
          </w:rPr>
          <w:t>et</w:t>
        </w:r>
        <w:r>
          <w:rPr>
            <w:color w:val="474747"/>
            <w:spacing w:val="-10"/>
          </w:rPr>
          <w:t xml:space="preserve"> </w:t>
        </w:r>
        <w:r>
          <w:rPr>
            <w:color w:val="474747"/>
          </w:rPr>
          <w:t>al.</w:t>
        </w:r>
      </w:hyperlink>
      <w:r>
        <w:rPr>
          <w:color w:val="474747"/>
          <w:spacing w:val="-10"/>
        </w:rPr>
        <w:t xml:space="preserve"> </w:t>
      </w:r>
      <w:r>
        <w:rPr>
          <w:color w:val="474747"/>
        </w:rPr>
        <w:t>(</w:t>
      </w:r>
      <w:hyperlink w:anchor="_bookmark34" w:history="1">
        <w:r>
          <w:rPr>
            <w:color w:val="474747"/>
          </w:rPr>
          <w:t>2017</w:t>
        </w:r>
      </w:hyperlink>
      <w:r>
        <w:rPr>
          <w:color w:val="474747"/>
        </w:rPr>
        <w:t>)</w:t>
      </w:r>
      <w:r>
        <w:rPr>
          <w:color w:val="474747"/>
          <w:spacing w:val="-10"/>
        </w:rPr>
        <w:t xml:space="preserve"> </w:t>
      </w:r>
      <w:r>
        <w:rPr>
          <w:color w:val="474747"/>
        </w:rPr>
        <w:t>identifies</w:t>
      </w:r>
      <w:r>
        <w:rPr>
          <w:color w:val="474747"/>
          <w:spacing w:val="-10"/>
        </w:rPr>
        <w:t xml:space="preserve"> </w:t>
      </w:r>
      <w:r>
        <w:rPr>
          <w:color w:val="474747"/>
        </w:rPr>
        <w:t>Aboriginal Health</w:t>
      </w:r>
      <w:r>
        <w:rPr>
          <w:color w:val="474747"/>
          <w:spacing w:val="-27"/>
        </w:rPr>
        <w:t xml:space="preserve"> </w:t>
      </w:r>
      <w:r>
        <w:rPr>
          <w:color w:val="474747"/>
        </w:rPr>
        <w:t>Practitioners</w:t>
      </w:r>
      <w:r>
        <w:rPr>
          <w:color w:val="474747"/>
          <w:spacing w:val="-27"/>
        </w:rPr>
        <w:t xml:space="preserve"> </w:t>
      </w:r>
      <w:r>
        <w:rPr>
          <w:color w:val="474747"/>
        </w:rPr>
        <w:t>(AHPs)</w:t>
      </w:r>
      <w:r>
        <w:rPr>
          <w:color w:val="474747"/>
          <w:spacing w:val="-27"/>
        </w:rPr>
        <w:t xml:space="preserve"> </w:t>
      </w:r>
      <w:r>
        <w:rPr>
          <w:color w:val="474747"/>
        </w:rPr>
        <w:t>as</w:t>
      </w:r>
      <w:r>
        <w:rPr>
          <w:color w:val="474747"/>
          <w:spacing w:val="-26"/>
        </w:rPr>
        <w:t xml:space="preserve"> </w:t>
      </w:r>
      <w:r>
        <w:rPr>
          <w:color w:val="474747"/>
        </w:rPr>
        <w:t>key</w:t>
      </w:r>
      <w:r>
        <w:rPr>
          <w:color w:val="474747"/>
          <w:spacing w:val="-27"/>
        </w:rPr>
        <w:t xml:space="preserve"> </w:t>
      </w:r>
      <w:r>
        <w:rPr>
          <w:color w:val="474747"/>
        </w:rPr>
        <w:t>to</w:t>
      </w:r>
      <w:r>
        <w:rPr>
          <w:color w:val="474747"/>
          <w:spacing w:val="-27"/>
        </w:rPr>
        <w:t xml:space="preserve"> </w:t>
      </w:r>
      <w:r>
        <w:rPr>
          <w:color w:val="474747"/>
        </w:rPr>
        <w:t>addressing</w:t>
      </w:r>
      <w:r>
        <w:rPr>
          <w:color w:val="474747"/>
          <w:spacing w:val="-26"/>
        </w:rPr>
        <w:t xml:space="preserve"> </w:t>
      </w:r>
      <w:r>
        <w:rPr>
          <w:color w:val="474747"/>
        </w:rPr>
        <w:t>this</w:t>
      </w:r>
      <w:r>
        <w:rPr>
          <w:color w:val="474747"/>
          <w:spacing w:val="-27"/>
        </w:rPr>
        <w:t xml:space="preserve"> </w:t>
      </w:r>
      <w:r>
        <w:rPr>
          <w:color w:val="474747"/>
        </w:rPr>
        <w:t>gap</w:t>
      </w:r>
      <w:r>
        <w:rPr>
          <w:color w:val="474747"/>
          <w:spacing w:val="-27"/>
        </w:rPr>
        <w:t xml:space="preserve"> </w:t>
      </w:r>
      <w:r>
        <w:rPr>
          <w:color w:val="474747"/>
        </w:rPr>
        <w:t>but</w:t>
      </w:r>
      <w:r>
        <w:rPr>
          <w:color w:val="474747"/>
          <w:spacing w:val="-26"/>
        </w:rPr>
        <w:t xml:space="preserve"> </w:t>
      </w:r>
      <w:r>
        <w:rPr>
          <w:color w:val="474747"/>
        </w:rPr>
        <w:t>notes</w:t>
      </w:r>
      <w:r>
        <w:rPr>
          <w:color w:val="474747"/>
          <w:spacing w:val="-27"/>
        </w:rPr>
        <w:t xml:space="preserve"> </w:t>
      </w:r>
      <w:r>
        <w:rPr>
          <w:color w:val="474747"/>
        </w:rPr>
        <w:t>their</w:t>
      </w:r>
      <w:r>
        <w:rPr>
          <w:color w:val="474747"/>
          <w:spacing w:val="-27"/>
        </w:rPr>
        <w:t xml:space="preserve"> </w:t>
      </w:r>
      <w:r>
        <w:rPr>
          <w:color w:val="474747"/>
        </w:rPr>
        <w:t>under-representation</w:t>
      </w:r>
      <w:r>
        <w:rPr>
          <w:color w:val="474747"/>
          <w:spacing w:val="-26"/>
        </w:rPr>
        <w:t xml:space="preserve"> </w:t>
      </w:r>
      <w:r>
        <w:rPr>
          <w:color w:val="474747"/>
        </w:rPr>
        <w:t>in</w:t>
      </w:r>
      <w:r>
        <w:rPr>
          <w:color w:val="474747"/>
          <w:spacing w:val="-27"/>
        </w:rPr>
        <w:t xml:space="preserve"> </w:t>
      </w:r>
      <w:r>
        <w:rPr>
          <w:color w:val="474747"/>
          <w:spacing w:val="-2"/>
        </w:rPr>
        <w:t>healthcare</w:t>
      </w:r>
    </w:p>
    <w:p w14:paraId="0C07A492" w14:textId="77777777" w:rsidR="00974753" w:rsidRDefault="00974753">
      <w:pPr>
        <w:pStyle w:val="BodyText"/>
      </w:pPr>
    </w:p>
    <w:p w14:paraId="1C412765" w14:textId="77777777" w:rsidR="00974753" w:rsidRDefault="00974753">
      <w:pPr>
        <w:pStyle w:val="BodyText"/>
      </w:pPr>
    </w:p>
    <w:p w14:paraId="0A910392" w14:textId="77777777" w:rsidR="00974753" w:rsidRDefault="00974753">
      <w:pPr>
        <w:pStyle w:val="BodyText"/>
        <w:spacing w:before="25"/>
      </w:pPr>
    </w:p>
    <w:p w14:paraId="78429C27" w14:textId="77777777" w:rsidR="00974753" w:rsidRDefault="009A76C8">
      <w:pPr>
        <w:spacing w:before="1"/>
        <w:ind w:right="423"/>
        <w:jc w:val="right"/>
        <w:rPr>
          <w:sz w:val="24"/>
        </w:rPr>
      </w:pPr>
      <w:r>
        <w:rPr>
          <w:color w:val="474747"/>
          <w:spacing w:val="-10"/>
          <w:sz w:val="24"/>
        </w:rPr>
        <w:t>7</w:t>
      </w:r>
    </w:p>
    <w:p w14:paraId="2E6D7323" w14:textId="77777777" w:rsidR="00974753" w:rsidRDefault="00974753">
      <w:pPr>
        <w:jc w:val="right"/>
        <w:rPr>
          <w:sz w:val="24"/>
        </w:rPr>
        <w:sectPr w:rsidR="00974753">
          <w:pgSz w:w="11910" w:h="16840"/>
          <w:pgMar w:top="1160" w:right="850" w:bottom="0" w:left="1133" w:header="720" w:footer="720" w:gutter="0"/>
          <w:cols w:space="720"/>
        </w:sectPr>
      </w:pPr>
    </w:p>
    <w:p w14:paraId="37E6E001" w14:textId="77777777" w:rsidR="00974753" w:rsidRDefault="009A76C8">
      <w:pPr>
        <w:spacing w:before="82" w:line="309" w:lineRule="auto"/>
        <w:ind w:left="142" w:right="423"/>
        <w:jc w:val="both"/>
        <w:rPr>
          <w:i/>
          <w:sz w:val="20"/>
        </w:rPr>
      </w:pPr>
      <w:r>
        <w:rPr>
          <w:i/>
          <w:noProof/>
          <w:sz w:val="20"/>
        </w:rPr>
        <w:lastRenderedPageBreak/>
        <w:drawing>
          <wp:anchor distT="0" distB="0" distL="0" distR="0" simplePos="0" relativeHeight="486195712" behindDoc="1" locked="0" layoutInCell="1" allowOverlap="1" wp14:anchorId="7FB8C45A" wp14:editId="6E51A249">
            <wp:simplePos x="0" y="0"/>
            <wp:positionH relativeFrom="page">
              <wp:posOffset>0</wp:posOffset>
            </wp:positionH>
            <wp:positionV relativeFrom="page">
              <wp:posOffset>0</wp:posOffset>
            </wp:positionV>
            <wp:extent cx="7560056" cy="10692003"/>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7" cstate="print"/>
                    <a:stretch>
                      <a:fillRect/>
                    </a:stretch>
                  </pic:blipFill>
                  <pic:spPr>
                    <a:xfrm>
                      <a:off x="0" y="0"/>
                      <a:ext cx="7560056" cy="10692003"/>
                    </a:xfrm>
                    <a:prstGeom prst="rect">
                      <a:avLst/>
                    </a:prstGeom>
                  </pic:spPr>
                </pic:pic>
              </a:graphicData>
            </a:graphic>
          </wp:anchor>
        </w:drawing>
      </w:r>
      <w:r>
        <w:rPr>
          <w:color w:val="474747"/>
          <w:spacing w:val="-2"/>
          <w:sz w:val="20"/>
        </w:rPr>
        <w:t>systems.</w:t>
      </w:r>
      <w:r>
        <w:rPr>
          <w:color w:val="474747"/>
          <w:spacing w:val="17"/>
          <w:sz w:val="20"/>
        </w:rPr>
        <w:t xml:space="preserve"> </w:t>
      </w:r>
      <w:hyperlink w:anchor="_bookmark33" w:history="1">
        <w:r>
          <w:rPr>
            <w:color w:val="474747"/>
            <w:spacing w:val="-2"/>
            <w:sz w:val="20"/>
          </w:rPr>
          <w:t>Skinner</w:t>
        </w:r>
        <w:r>
          <w:rPr>
            <w:color w:val="474747"/>
            <w:spacing w:val="-11"/>
            <w:sz w:val="20"/>
          </w:rPr>
          <w:t xml:space="preserve"> </w:t>
        </w:r>
        <w:r>
          <w:rPr>
            <w:color w:val="474747"/>
            <w:spacing w:val="-2"/>
            <w:sz w:val="20"/>
          </w:rPr>
          <w:t>et</w:t>
        </w:r>
        <w:r>
          <w:rPr>
            <w:color w:val="474747"/>
            <w:spacing w:val="-11"/>
            <w:sz w:val="20"/>
          </w:rPr>
          <w:t xml:space="preserve"> </w:t>
        </w:r>
        <w:r>
          <w:rPr>
            <w:color w:val="474747"/>
            <w:spacing w:val="-2"/>
            <w:sz w:val="20"/>
          </w:rPr>
          <w:t>al.</w:t>
        </w:r>
      </w:hyperlink>
      <w:r>
        <w:rPr>
          <w:color w:val="474747"/>
          <w:spacing w:val="-11"/>
          <w:sz w:val="20"/>
        </w:rPr>
        <w:t xml:space="preserve"> </w:t>
      </w:r>
      <w:r>
        <w:rPr>
          <w:color w:val="474747"/>
          <w:spacing w:val="-2"/>
          <w:sz w:val="20"/>
        </w:rPr>
        <w:t>(</w:t>
      </w:r>
      <w:hyperlink w:anchor="_bookmark33" w:history="1">
        <w:r>
          <w:rPr>
            <w:color w:val="474747"/>
            <w:spacing w:val="-2"/>
            <w:sz w:val="20"/>
          </w:rPr>
          <w:t>2023</w:t>
        </w:r>
      </w:hyperlink>
      <w:r>
        <w:rPr>
          <w:color w:val="474747"/>
          <w:spacing w:val="-2"/>
          <w:sz w:val="20"/>
        </w:rPr>
        <w:t>)</w:t>
      </w:r>
      <w:r>
        <w:rPr>
          <w:color w:val="474747"/>
          <w:spacing w:val="-11"/>
          <w:sz w:val="20"/>
        </w:rPr>
        <w:t xml:space="preserve"> </w:t>
      </w:r>
      <w:r>
        <w:rPr>
          <w:color w:val="474747"/>
          <w:spacing w:val="-2"/>
          <w:sz w:val="20"/>
        </w:rPr>
        <w:t>stresses</w:t>
      </w:r>
      <w:r>
        <w:rPr>
          <w:color w:val="474747"/>
          <w:spacing w:val="-11"/>
          <w:sz w:val="20"/>
        </w:rPr>
        <w:t xml:space="preserve"> </w:t>
      </w:r>
      <w:r>
        <w:rPr>
          <w:color w:val="474747"/>
          <w:spacing w:val="-2"/>
          <w:sz w:val="20"/>
        </w:rPr>
        <w:t>that</w:t>
      </w:r>
      <w:r>
        <w:rPr>
          <w:color w:val="474747"/>
          <w:spacing w:val="-11"/>
          <w:sz w:val="20"/>
        </w:rPr>
        <w:t xml:space="preserve"> </w:t>
      </w:r>
      <w:r>
        <w:rPr>
          <w:i/>
          <w:color w:val="474747"/>
          <w:spacing w:val="-2"/>
          <w:sz w:val="20"/>
        </w:rPr>
        <w:t>”expanding</w:t>
      </w:r>
      <w:r>
        <w:rPr>
          <w:i/>
          <w:color w:val="474747"/>
          <w:spacing w:val="-11"/>
          <w:sz w:val="20"/>
        </w:rPr>
        <w:t xml:space="preserve"> </w:t>
      </w:r>
      <w:r>
        <w:rPr>
          <w:i/>
          <w:color w:val="474747"/>
          <w:spacing w:val="-2"/>
          <w:sz w:val="20"/>
        </w:rPr>
        <w:t>the</w:t>
      </w:r>
      <w:r>
        <w:rPr>
          <w:i/>
          <w:color w:val="474747"/>
          <w:spacing w:val="-11"/>
          <w:sz w:val="20"/>
        </w:rPr>
        <w:t xml:space="preserve"> </w:t>
      </w:r>
      <w:r>
        <w:rPr>
          <w:i/>
          <w:color w:val="474747"/>
          <w:spacing w:val="-2"/>
          <w:sz w:val="20"/>
        </w:rPr>
        <w:t>Indigenous</w:t>
      </w:r>
      <w:r>
        <w:rPr>
          <w:i/>
          <w:color w:val="474747"/>
          <w:spacing w:val="-11"/>
          <w:sz w:val="20"/>
        </w:rPr>
        <w:t xml:space="preserve"> </w:t>
      </w:r>
      <w:r>
        <w:rPr>
          <w:i/>
          <w:color w:val="474747"/>
          <w:spacing w:val="-2"/>
          <w:sz w:val="20"/>
        </w:rPr>
        <w:t>mental</w:t>
      </w:r>
      <w:r>
        <w:rPr>
          <w:i/>
          <w:color w:val="474747"/>
          <w:spacing w:val="-11"/>
          <w:sz w:val="20"/>
        </w:rPr>
        <w:t xml:space="preserve"> </w:t>
      </w:r>
      <w:r>
        <w:rPr>
          <w:i/>
          <w:color w:val="474747"/>
          <w:spacing w:val="-2"/>
          <w:sz w:val="20"/>
        </w:rPr>
        <w:t>health</w:t>
      </w:r>
      <w:r>
        <w:rPr>
          <w:i/>
          <w:color w:val="474747"/>
          <w:spacing w:val="-11"/>
          <w:sz w:val="20"/>
        </w:rPr>
        <w:t xml:space="preserve"> </w:t>
      </w:r>
      <w:r>
        <w:rPr>
          <w:i/>
          <w:color w:val="474747"/>
          <w:spacing w:val="-2"/>
          <w:sz w:val="20"/>
        </w:rPr>
        <w:t>workforce</w:t>
      </w:r>
      <w:r>
        <w:rPr>
          <w:i/>
          <w:color w:val="474747"/>
          <w:spacing w:val="-11"/>
          <w:sz w:val="20"/>
        </w:rPr>
        <w:t xml:space="preserve"> </w:t>
      </w:r>
      <w:r>
        <w:rPr>
          <w:i/>
          <w:color w:val="474747"/>
          <w:spacing w:val="-2"/>
          <w:sz w:val="20"/>
        </w:rPr>
        <w:t>is</w:t>
      </w:r>
      <w:r>
        <w:rPr>
          <w:i/>
          <w:color w:val="474747"/>
          <w:spacing w:val="-11"/>
          <w:sz w:val="20"/>
        </w:rPr>
        <w:t xml:space="preserve"> </w:t>
      </w:r>
      <w:r>
        <w:rPr>
          <w:i/>
          <w:color w:val="474747"/>
          <w:spacing w:val="-2"/>
          <w:sz w:val="20"/>
        </w:rPr>
        <w:t>not</w:t>
      </w:r>
      <w:r>
        <w:rPr>
          <w:i/>
          <w:color w:val="474747"/>
          <w:spacing w:val="-11"/>
          <w:sz w:val="20"/>
        </w:rPr>
        <w:t xml:space="preserve"> </w:t>
      </w:r>
      <w:r>
        <w:rPr>
          <w:i/>
          <w:color w:val="474747"/>
          <w:spacing w:val="-2"/>
          <w:sz w:val="20"/>
        </w:rPr>
        <w:t xml:space="preserve">only </w:t>
      </w:r>
      <w:r>
        <w:rPr>
          <w:i/>
          <w:color w:val="474747"/>
          <w:spacing w:val="-4"/>
          <w:sz w:val="20"/>
        </w:rPr>
        <w:t xml:space="preserve">a practical necessity but also a fundamental requirement for ensuring culturally safe and responsive care.” </w:t>
      </w:r>
      <w:r>
        <w:rPr>
          <w:color w:val="474747"/>
          <w:sz w:val="20"/>
        </w:rPr>
        <w:t>Similarly,</w:t>
      </w:r>
      <w:r>
        <w:rPr>
          <w:color w:val="474747"/>
          <w:spacing w:val="-10"/>
          <w:sz w:val="20"/>
        </w:rPr>
        <w:t xml:space="preserve"> </w:t>
      </w:r>
      <w:hyperlink w:anchor="_bookmark22" w:history="1">
        <w:r>
          <w:rPr>
            <w:color w:val="474747"/>
            <w:sz w:val="20"/>
          </w:rPr>
          <w:t>Azzopardi</w:t>
        </w:r>
        <w:r>
          <w:rPr>
            <w:color w:val="474747"/>
            <w:spacing w:val="-11"/>
            <w:sz w:val="20"/>
          </w:rPr>
          <w:t xml:space="preserve"> </w:t>
        </w:r>
        <w:r>
          <w:rPr>
            <w:color w:val="474747"/>
            <w:sz w:val="20"/>
          </w:rPr>
          <w:t>et</w:t>
        </w:r>
        <w:r>
          <w:rPr>
            <w:color w:val="474747"/>
            <w:spacing w:val="-11"/>
            <w:sz w:val="20"/>
          </w:rPr>
          <w:t xml:space="preserve"> </w:t>
        </w:r>
        <w:r>
          <w:rPr>
            <w:color w:val="474747"/>
            <w:sz w:val="20"/>
          </w:rPr>
          <w:t>al.</w:t>
        </w:r>
      </w:hyperlink>
      <w:r>
        <w:rPr>
          <w:color w:val="474747"/>
          <w:spacing w:val="-11"/>
          <w:sz w:val="20"/>
        </w:rPr>
        <w:t xml:space="preserve"> </w:t>
      </w:r>
      <w:r>
        <w:rPr>
          <w:color w:val="474747"/>
          <w:sz w:val="20"/>
        </w:rPr>
        <w:t>(</w:t>
      </w:r>
      <w:hyperlink w:anchor="_bookmark22" w:history="1">
        <w:r>
          <w:rPr>
            <w:color w:val="474747"/>
            <w:sz w:val="20"/>
          </w:rPr>
          <w:t>2018</w:t>
        </w:r>
      </w:hyperlink>
      <w:r>
        <w:rPr>
          <w:color w:val="474747"/>
          <w:sz w:val="20"/>
        </w:rPr>
        <w:t>)</w:t>
      </w:r>
      <w:r>
        <w:rPr>
          <w:color w:val="474747"/>
          <w:spacing w:val="-11"/>
          <w:sz w:val="20"/>
        </w:rPr>
        <w:t xml:space="preserve"> </w:t>
      </w:r>
      <w:r>
        <w:rPr>
          <w:color w:val="474747"/>
          <w:sz w:val="20"/>
        </w:rPr>
        <w:t>argues</w:t>
      </w:r>
      <w:r>
        <w:rPr>
          <w:color w:val="474747"/>
          <w:spacing w:val="-11"/>
          <w:sz w:val="20"/>
        </w:rPr>
        <w:t xml:space="preserve"> </w:t>
      </w:r>
      <w:r>
        <w:rPr>
          <w:color w:val="474747"/>
          <w:sz w:val="20"/>
        </w:rPr>
        <w:t>that</w:t>
      </w:r>
      <w:r>
        <w:rPr>
          <w:color w:val="474747"/>
          <w:spacing w:val="-11"/>
          <w:sz w:val="20"/>
        </w:rPr>
        <w:t xml:space="preserve"> </w:t>
      </w:r>
      <w:r>
        <w:rPr>
          <w:i/>
          <w:color w:val="474747"/>
          <w:sz w:val="20"/>
        </w:rPr>
        <w:t>”policies</w:t>
      </w:r>
      <w:r>
        <w:rPr>
          <w:i/>
          <w:color w:val="474747"/>
          <w:spacing w:val="-11"/>
          <w:sz w:val="20"/>
        </w:rPr>
        <w:t xml:space="preserve"> </w:t>
      </w:r>
      <w:r>
        <w:rPr>
          <w:i/>
          <w:color w:val="474747"/>
          <w:sz w:val="20"/>
        </w:rPr>
        <w:t>aimed</w:t>
      </w:r>
      <w:r>
        <w:rPr>
          <w:i/>
          <w:color w:val="474747"/>
          <w:spacing w:val="-11"/>
          <w:sz w:val="20"/>
        </w:rPr>
        <w:t xml:space="preserve"> </w:t>
      </w:r>
      <w:r>
        <w:rPr>
          <w:i/>
          <w:color w:val="474747"/>
          <w:sz w:val="20"/>
        </w:rPr>
        <w:t>at</w:t>
      </w:r>
      <w:r>
        <w:rPr>
          <w:i/>
          <w:color w:val="474747"/>
          <w:spacing w:val="-11"/>
          <w:sz w:val="20"/>
        </w:rPr>
        <w:t xml:space="preserve"> </w:t>
      </w:r>
      <w:r>
        <w:rPr>
          <w:i/>
          <w:color w:val="474747"/>
          <w:sz w:val="20"/>
        </w:rPr>
        <w:t>workforce</w:t>
      </w:r>
      <w:r>
        <w:rPr>
          <w:i/>
          <w:color w:val="474747"/>
          <w:spacing w:val="-11"/>
          <w:sz w:val="20"/>
        </w:rPr>
        <w:t xml:space="preserve"> </w:t>
      </w:r>
      <w:r>
        <w:rPr>
          <w:i/>
          <w:color w:val="474747"/>
          <w:sz w:val="20"/>
        </w:rPr>
        <w:t>expansion</w:t>
      </w:r>
      <w:r>
        <w:rPr>
          <w:i/>
          <w:color w:val="474747"/>
          <w:spacing w:val="-11"/>
          <w:sz w:val="20"/>
        </w:rPr>
        <w:t xml:space="preserve"> </w:t>
      </w:r>
      <w:r>
        <w:rPr>
          <w:i/>
          <w:color w:val="474747"/>
          <w:sz w:val="20"/>
        </w:rPr>
        <w:t>must</w:t>
      </w:r>
      <w:r>
        <w:rPr>
          <w:i/>
          <w:color w:val="474747"/>
          <w:spacing w:val="-11"/>
          <w:sz w:val="20"/>
        </w:rPr>
        <w:t xml:space="preserve"> </w:t>
      </w:r>
      <w:r>
        <w:rPr>
          <w:i/>
          <w:color w:val="474747"/>
          <w:sz w:val="20"/>
        </w:rPr>
        <w:t>go</w:t>
      </w:r>
      <w:r>
        <w:rPr>
          <w:i/>
          <w:color w:val="474747"/>
          <w:spacing w:val="-11"/>
          <w:sz w:val="20"/>
        </w:rPr>
        <w:t xml:space="preserve"> </w:t>
      </w:r>
      <w:r>
        <w:rPr>
          <w:i/>
          <w:color w:val="474747"/>
          <w:sz w:val="20"/>
        </w:rPr>
        <w:t>beyond</w:t>
      </w:r>
      <w:r>
        <w:rPr>
          <w:i/>
          <w:color w:val="474747"/>
          <w:spacing w:val="-11"/>
          <w:sz w:val="20"/>
        </w:rPr>
        <w:t xml:space="preserve"> </w:t>
      </w:r>
      <w:r>
        <w:rPr>
          <w:i/>
          <w:color w:val="474747"/>
          <w:sz w:val="20"/>
        </w:rPr>
        <w:t xml:space="preserve">re- </w:t>
      </w:r>
      <w:r>
        <w:rPr>
          <w:i/>
          <w:color w:val="474747"/>
          <w:spacing w:val="-2"/>
          <w:sz w:val="20"/>
        </w:rPr>
        <w:t>cruitment</w:t>
      </w:r>
      <w:r>
        <w:rPr>
          <w:i/>
          <w:color w:val="474747"/>
          <w:spacing w:val="-8"/>
          <w:sz w:val="20"/>
        </w:rPr>
        <w:t xml:space="preserve"> </w:t>
      </w:r>
      <w:r>
        <w:rPr>
          <w:i/>
          <w:color w:val="474747"/>
          <w:spacing w:val="-2"/>
          <w:sz w:val="20"/>
        </w:rPr>
        <w:t>to</w:t>
      </w:r>
      <w:r>
        <w:rPr>
          <w:i/>
          <w:color w:val="474747"/>
          <w:spacing w:val="-8"/>
          <w:sz w:val="20"/>
        </w:rPr>
        <w:t xml:space="preserve"> </w:t>
      </w:r>
      <w:r>
        <w:rPr>
          <w:i/>
          <w:color w:val="474747"/>
          <w:spacing w:val="-2"/>
          <w:sz w:val="20"/>
        </w:rPr>
        <w:t>include</w:t>
      </w:r>
      <w:r>
        <w:rPr>
          <w:i/>
          <w:color w:val="474747"/>
          <w:spacing w:val="-8"/>
          <w:sz w:val="20"/>
        </w:rPr>
        <w:t xml:space="preserve"> </w:t>
      </w:r>
      <w:r>
        <w:rPr>
          <w:i/>
          <w:color w:val="474747"/>
          <w:spacing w:val="-2"/>
          <w:sz w:val="20"/>
        </w:rPr>
        <w:t>long-term</w:t>
      </w:r>
      <w:r>
        <w:rPr>
          <w:i/>
          <w:color w:val="474747"/>
          <w:spacing w:val="-8"/>
          <w:sz w:val="20"/>
        </w:rPr>
        <w:t xml:space="preserve"> </w:t>
      </w:r>
      <w:r>
        <w:rPr>
          <w:i/>
          <w:color w:val="474747"/>
          <w:spacing w:val="-2"/>
          <w:sz w:val="20"/>
        </w:rPr>
        <w:t>retention</w:t>
      </w:r>
      <w:r>
        <w:rPr>
          <w:i/>
          <w:color w:val="474747"/>
          <w:spacing w:val="-8"/>
          <w:sz w:val="20"/>
        </w:rPr>
        <w:t xml:space="preserve"> </w:t>
      </w:r>
      <w:r>
        <w:rPr>
          <w:i/>
          <w:color w:val="474747"/>
          <w:spacing w:val="-2"/>
          <w:sz w:val="20"/>
        </w:rPr>
        <w:t>strategies,</w:t>
      </w:r>
      <w:r>
        <w:rPr>
          <w:i/>
          <w:color w:val="474747"/>
          <w:spacing w:val="-8"/>
          <w:sz w:val="20"/>
        </w:rPr>
        <w:t xml:space="preserve"> </w:t>
      </w:r>
      <w:r>
        <w:rPr>
          <w:i/>
          <w:color w:val="474747"/>
          <w:spacing w:val="-2"/>
          <w:sz w:val="20"/>
        </w:rPr>
        <w:t>professional</w:t>
      </w:r>
      <w:r>
        <w:rPr>
          <w:i/>
          <w:color w:val="474747"/>
          <w:spacing w:val="-8"/>
          <w:sz w:val="20"/>
        </w:rPr>
        <w:t xml:space="preserve"> </w:t>
      </w:r>
      <w:r>
        <w:rPr>
          <w:i/>
          <w:color w:val="474747"/>
          <w:spacing w:val="-2"/>
          <w:sz w:val="20"/>
        </w:rPr>
        <w:t>development,</w:t>
      </w:r>
      <w:r>
        <w:rPr>
          <w:i/>
          <w:color w:val="474747"/>
          <w:spacing w:val="-8"/>
          <w:sz w:val="20"/>
        </w:rPr>
        <w:t xml:space="preserve"> </w:t>
      </w:r>
      <w:r>
        <w:rPr>
          <w:i/>
          <w:color w:val="474747"/>
          <w:spacing w:val="-2"/>
          <w:sz w:val="20"/>
        </w:rPr>
        <w:t>and</w:t>
      </w:r>
      <w:r>
        <w:rPr>
          <w:i/>
          <w:color w:val="474747"/>
          <w:spacing w:val="-8"/>
          <w:sz w:val="20"/>
        </w:rPr>
        <w:t xml:space="preserve"> </w:t>
      </w:r>
      <w:r>
        <w:rPr>
          <w:i/>
          <w:color w:val="474747"/>
          <w:spacing w:val="-2"/>
          <w:sz w:val="20"/>
        </w:rPr>
        <w:t>culturally</w:t>
      </w:r>
      <w:r>
        <w:rPr>
          <w:i/>
          <w:color w:val="474747"/>
          <w:spacing w:val="-8"/>
          <w:sz w:val="20"/>
        </w:rPr>
        <w:t xml:space="preserve"> </w:t>
      </w:r>
      <w:r>
        <w:rPr>
          <w:i/>
          <w:color w:val="474747"/>
          <w:spacing w:val="-2"/>
          <w:sz w:val="20"/>
        </w:rPr>
        <w:t>competent supervision.”</w:t>
      </w:r>
    </w:p>
    <w:p w14:paraId="2F2C5B7C" w14:textId="77777777" w:rsidR="00974753" w:rsidRDefault="009A76C8">
      <w:pPr>
        <w:spacing w:before="196" w:line="309" w:lineRule="auto"/>
        <w:ind w:left="142" w:right="423"/>
        <w:jc w:val="both"/>
        <w:rPr>
          <w:i/>
          <w:sz w:val="20"/>
        </w:rPr>
      </w:pPr>
      <w:r>
        <w:rPr>
          <w:color w:val="474747"/>
          <w:sz w:val="20"/>
        </w:rPr>
        <w:t>Geographic</w:t>
      </w:r>
      <w:r>
        <w:rPr>
          <w:color w:val="474747"/>
          <w:spacing w:val="-8"/>
          <w:sz w:val="20"/>
        </w:rPr>
        <w:t xml:space="preserve"> </w:t>
      </w:r>
      <w:r>
        <w:rPr>
          <w:color w:val="474747"/>
          <w:sz w:val="20"/>
        </w:rPr>
        <w:t>disparities</w:t>
      </w:r>
      <w:r>
        <w:rPr>
          <w:color w:val="474747"/>
          <w:spacing w:val="-8"/>
          <w:sz w:val="20"/>
        </w:rPr>
        <w:t xml:space="preserve"> </w:t>
      </w:r>
      <w:r>
        <w:rPr>
          <w:color w:val="474747"/>
          <w:sz w:val="20"/>
        </w:rPr>
        <w:t>compound</w:t>
      </w:r>
      <w:r>
        <w:rPr>
          <w:color w:val="474747"/>
          <w:spacing w:val="-8"/>
          <w:sz w:val="20"/>
        </w:rPr>
        <w:t xml:space="preserve"> </w:t>
      </w:r>
      <w:r>
        <w:rPr>
          <w:color w:val="474747"/>
          <w:sz w:val="20"/>
        </w:rPr>
        <w:t>these</w:t>
      </w:r>
      <w:r>
        <w:rPr>
          <w:color w:val="474747"/>
          <w:spacing w:val="-8"/>
          <w:sz w:val="20"/>
        </w:rPr>
        <w:t xml:space="preserve"> </w:t>
      </w:r>
      <w:r>
        <w:rPr>
          <w:color w:val="474747"/>
          <w:sz w:val="20"/>
        </w:rPr>
        <w:t>issues,</w:t>
      </w:r>
      <w:r>
        <w:rPr>
          <w:color w:val="474747"/>
          <w:spacing w:val="-7"/>
          <w:sz w:val="20"/>
        </w:rPr>
        <w:t xml:space="preserve"> </w:t>
      </w:r>
      <w:r>
        <w:rPr>
          <w:color w:val="474747"/>
          <w:sz w:val="20"/>
        </w:rPr>
        <w:t>as</w:t>
      </w:r>
      <w:r>
        <w:rPr>
          <w:color w:val="474747"/>
          <w:spacing w:val="-8"/>
          <w:sz w:val="20"/>
        </w:rPr>
        <w:t xml:space="preserve"> </w:t>
      </w:r>
      <w:r>
        <w:rPr>
          <w:color w:val="474747"/>
          <w:sz w:val="20"/>
        </w:rPr>
        <w:t>highlighted</w:t>
      </w:r>
      <w:r>
        <w:rPr>
          <w:color w:val="474747"/>
          <w:spacing w:val="-8"/>
          <w:sz w:val="20"/>
        </w:rPr>
        <w:t xml:space="preserve"> </w:t>
      </w:r>
      <w:r>
        <w:rPr>
          <w:color w:val="474747"/>
          <w:sz w:val="20"/>
        </w:rPr>
        <w:t>by</w:t>
      </w:r>
      <w:r>
        <w:rPr>
          <w:color w:val="474747"/>
          <w:spacing w:val="-8"/>
          <w:sz w:val="20"/>
        </w:rPr>
        <w:t xml:space="preserve"> </w:t>
      </w:r>
      <w:r>
        <w:rPr>
          <w:color w:val="474747"/>
          <w:sz w:val="20"/>
        </w:rPr>
        <w:t>the</w:t>
      </w:r>
      <w:r>
        <w:rPr>
          <w:color w:val="474747"/>
          <w:spacing w:val="-8"/>
          <w:sz w:val="20"/>
        </w:rPr>
        <w:t xml:space="preserve"> </w:t>
      </w:r>
      <w:r>
        <w:rPr>
          <w:color w:val="474747"/>
          <w:sz w:val="20"/>
        </w:rPr>
        <w:t>2020</w:t>
      </w:r>
      <w:r>
        <w:rPr>
          <w:color w:val="474747"/>
          <w:spacing w:val="-8"/>
          <w:sz w:val="20"/>
        </w:rPr>
        <w:t xml:space="preserve"> </w:t>
      </w:r>
      <w:r>
        <w:rPr>
          <w:color w:val="474747"/>
          <w:sz w:val="20"/>
        </w:rPr>
        <w:t>Kimberley</w:t>
      </w:r>
      <w:r>
        <w:rPr>
          <w:color w:val="474747"/>
          <w:spacing w:val="-8"/>
          <w:sz w:val="20"/>
        </w:rPr>
        <w:t xml:space="preserve"> </w:t>
      </w:r>
      <w:r>
        <w:rPr>
          <w:color w:val="474747"/>
          <w:sz w:val="20"/>
        </w:rPr>
        <w:t>ACCHS</w:t>
      </w:r>
      <w:r>
        <w:rPr>
          <w:color w:val="474747"/>
          <w:spacing w:val="-8"/>
          <w:sz w:val="20"/>
        </w:rPr>
        <w:t xml:space="preserve"> </w:t>
      </w:r>
      <w:r>
        <w:rPr>
          <w:color w:val="474747"/>
          <w:sz w:val="20"/>
        </w:rPr>
        <w:t>audit,</w:t>
      </w:r>
      <w:r>
        <w:rPr>
          <w:color w:val="474747"/>
          <w:spacing w:val="-5"/>
          <w:sz w:val="20"/>
        </w:rPr>
        <w:t xml:space="preserve"> </w:t>
      </w:r>
      <w:r>
        <w:rPr>
          <w:color w:val="474747"/>
          <w:sz w:val="20"/>
        </w:rPr>
        <w:t>where mental health presentations were primarily managed through crisis responses due to insufficient spe- cialised</w:t>
      </w:r>
      <w:r>
        <w:rPr>
          <w:color w:val="474747"/>
          <w:spacing w:val="-11"/>
          <w:sz w:val="20"/>
        </w:rPr>
        <w:t xml:space="preserve"> </w:t>
      </w:r>
      <w:r>
        <w:rPr>
          <w:color w:val="474747"/>
          <w:sz w:val="20"/>
        </w:rPr>
        <w:t>services.</w:t>
      </w:r>
      <w:r>
        <w:rPr>
          <w:color w:val="474747"/>
          <w:spacing w:val="16"/>
          <w:sz w:val="20"/>
        </w:rPr>
        <w:t xml:space="preserve"> </w:t>
      </w:r>
      <w:r>
        <w:rPr>
          <w:color w:val="474747"/>
          <w:sz w:val="20"/>
        </w:rPr>
        <w:t>The</w:t>
      </w:r>
      <w:r>
        <w:rPr>
          <w:color w:val="474747"/>
          <w:spacing w:val="-11"/>
          <w:sz w:val="20"/>
        </w:rPr>
        <w:t xml:space="preserve"> </w:t>
      </w:r>
      <w:r>
        <w:rPr>
          <w:color w:val="474747"/>
          <w:sz w:val="20"/>
        </w:rPr>
        <w:t>lack</w:t>
      </w:r>
      <w:r>
        <w:rPr>
          <w:color w:val="474747"/>
          <w:spacing w:val="-11"/>
          <w:sz w:val="20"/>
        </w:rPr>
        <w:t xml:space="preserve"> </w:t>
      </w:r>
      <w:r>
        <w:rPr>
          <w:color w:val="474747"/>
          <w:sz w:val="20"/>
        </w:rPr>
        <w:t>of</w:t>
      </w:r>
      <w:r>
        <w:rPr>
          <w:color w:val="474747"/>
          <w:spacing w:val="-11"/>
          <w:sz w:val="20"/>
        </w:rPr>
        <w:t xml:space="preserve"> </w:t>
      </w:r>
      <w:r>
        <w:rPr>
          <w:color w:val="474747"/>
          <w:sz w:val="20"/>
        </w:rPr>
        <w:t>localised</w:t>
      </w:r>
      <w:r>
        <w:rPr>
          <w:color w:val="474747"/>
          <w:spacing w:val="-11"/>
          <w:sz w:val="20"/>
        </w:rPr>
        <w:t xml:space="preserve"> </w:t>
      </w:r>
      <w:r>
        <w:rPr>
          <w:color w:val="474747"/>
          <w:sz w:val="20"/>
        </w:rPr>
        <w:t>service</w:t>
      </w:r>
      <w:r>
        <w:rPr>
          <w:color w:val="474747"/>
          <w:spacing w:val="-11"/>
          <w:sz w:val="20"/>
        </w:rPr>
        <w:t xml:space="preserve"> </w:t>
      </w:r>
      <w:r>
        <w:rPr>
          <w:color w:val="474747"/>
          <w:sz w:val="20"/>
        </w:rPr>
        <w:t>provision</w:t>
      </w:r>
      <w:r>
        <w:rPr>
          <w:color w:val="474747"/>
          <w:spacing w:val="-11"/>
          <w:sz w:val="20"/>
        </w:rPr>
        <w:t xml:space="preserve"> </w:t>
      </w:r>
      <w:r>
        <w:rPr>
          <w:color w:val="474747"/>
          <w:sz w:val="20"/>
        </w:rPr>
        <w:t>forces</w:t>
      </w:r>
      <w:r>
        <w:rPr>
          <w:color w:val="474747"/>
          <w:spacing w:val="-11"/>
          <w:sz w:val="20"/>
        </w:rPr>
        <w:t xml:space="preserve"> </w:t>
      </w:r>
      <w:r>
        <w:rPr>
          <w:color w:val="474747"/>
          <w:sz w:val="20"/>
        </w:rPr>
        <w:t>many</w:t>
      </w:r>
      <w:r>
        <w:rPr>
          <w:color w:val="474747"/>
          <w:spacing w:val="-11"/>
          <w:sz w:val="20"/>
        </w:rPr>
        <w:t xml:space="preserve"> </w:t>
      </w:r>
      <w:r>
        <w:rPr>
          <w:color w:val="474747"/>
          <w:sz w:val="20"/>
        </w:rPr>
        <w:t>Aboriginal</w:t>
      </w:r>
      <w:r>
        <w:rPr>
          <w:color w:val="474747"/>
          <w:spacing w:val="-11"/>
          <w:sz w:val="20"/>
        </w:rPr>
        <w:t xml:space="preserve"> </w:t>
      </w:r>
      <w:r>
        <w:rPr>
          <w:color w:val="474747"/>
          <w:sz w:val="20"/>
        </w:rPr>
        <w:t>and</w:t>
      </w:r>
      <w:r>
        <w:rPr>
          <w:color w:val="474747"/>
          <w:spacing w:val="-11"/>
          <w:sz w:val="20"/>
        </w:rPr>
        <w:t xml:space="preserve"> </w:t>
      </w:r>
      <w:r>
        <w:rPr>
          <w:color w:val="474747"/>
          <w:sz w:val="20"/>
        </w:rPr>
        <w:t>Torres</w:t>
      </w:r>
      <w:r>
        <w:rPr>
          <w:color w:val="474747"/>
          <w:spacing w:val="-11"/>
          <w:sz w:val="20"/>
        </w:rPr>
        <w:t xml:space="preserve"> </w:t>
      </w:r>
      <w:r>
        <w:rPr>
          <w:color w:val="474747"/>
          <w:sz w:val="20"/>
        </w:rPr>
        <w:t>Strait</w:t>
      </w:r>
      <w:r>
        <w:rPr>
          <w:color w:val="474747"/>
          <w:spacing w:val="-11"/>
          <w:sz w:val="20"/>
        </w:rPr>
        <w:t xml:space="preserve"> </w:t>
      </w:r>
      <w:r>
        <w:rPr>
          <w:color w:val="474747"/>
          <w:sz w:val="20"/>
        </w:rPr>
        <w:t>Islander people</w:t>
      </w:r>
      <w:r>
        <w:rPr>
          <w:color w:val="474747"/>
          <w:spacing w:val="-10"/>
          <w:sz w:val="20"/>
        </w:rPr>
        <w:t xml:space="preserve"> </w:t>
      </w:r>
      <w:r>
        <w:rPr>
          <w:color w:val="474747"/>
          <w:sz w:val="20"/>
        </w:rPr>
        <w:t>to</w:t>
      </w:r>
      <w:r>
        <w:rPr>
          <w:color w:val="474747"/>
          <w:spacing w:val="-10"/>
          <w:sz w:val="20"/>
        </w:rPr>
        <w:t xml:space="preserve"> </w:t>
      </w:r>
      <w:r>
        <w:rPr>
          <w:color w:val="474747"/>
          <w:sz w:val="20"/>
        </w:rPr>
        <w:t>seek</w:t>
      </w:r>
      <w:r>
        <w:rPr>
          <w:color w:val="474747"/>
          <w:spacing w:val="-9"/>
          <w:sz w:val="20"/>
        </w:rPr>
        <w:t xml:space="preserve"> </w:t>
      </w:r>
      <w:r>
        <w:rPr>
          <w:color w:val="474747"/>
          <w:sz w:val="20"/>
        </w:rPr>
        <w:t>care</w:t>
      </w:r>
      <w:r>
        <w:rPr>
          <w:color w:val="474747"/>
          <w:spacing w:val="-10"/>
          <w:sz w:val="20"/>
        </w:rPr>
        <w:t xml:space="preserve"> </w:t>
      </w:r>
      <w:r>
        <w:rPr>
          <w:color w:val="474747"/>
          <w:sz w:val="20"/>
        </w:rPr>
        <w:t>in</w:t>
      </w:r>
      <w:r>
        <w:rPr>
          <w:color w:val="474747"/>
          <w:spacing w:val="-10"/>
          <w:sz w:val="20"/>
        </w:rPr>
        <w:t xml:space="preserve"> </w:t>
      </w:r>
      <w:r>
        <w:rPr>
          <w:color w:val="474747"/>
          <w:sz w:val="20"/>
        </w:rPr>
        <w:t>urban</w:t>
      </w:r>
      <w:r>
        <w:rPr>
          <w:color w:val="474747"/>
          <w:spacing w:val="-9"/>
          <w:sz w:val="20"/>
        </w:rPr>
        <w:t xml:space="preserve"> </w:t>
      </w:r>
      <w:r>
        <w:rPr>
          <w:color w:val="474747"/>
          <w:sz w:val="20"/>
        </w:rPr>
        <w:t>centres,</w:t>
      </w:r>
      <w:r>
        <w:rPr>
          <w:color w:val="474747"/>
          <w:spacing w:val="-8"/>
          <w:sz w:val="20"/>
        </w:rPr>
        <w:t xml:space="preserve"> </w:t>
      </w:r>
      <w:r>
        <w:rPr>
          <w:color w:val="474747"/>
          <w:sz w:val="20"/>
        </w:rPr>
        <w:t>disrupting</w:t>
      </w:r>
      <w:r>
        <w:rPr>
          <w:color w:val="474747"/>
          <w:spacing w:val="-9"/>
          <w:sz w:val="20"/>
        </w:rPr>
        <w:t xml:space="preserve"> </w:t>
      </w:r>
      <w:r>
        <w:rPr>
          <w:color w:val="474747"/>
          <w:sz w:val="20"/>
        </w:rPr>
        <w:t>continuity</w:t>
      </w:r>
      <w:r>
        <w:rPr>
          <w:color w:val="474747"/>
          <w:spacing w:val="-10"/>
          <w:sz w:val="20"/>
        </w:rPr>
        <w:t xml:space="preserve"> </w:t>
      </w:r>
      <w:r>
        <w:rPr>
          <w:color w:val="474747"/>
          <w:sz w:val="20"/>
        </w:rPr>
        <w:t>of</w:t>
      </w:r>
      <w:r>
        <w:rPr>
          <w:color w:val="474747"/>
          <w:spacing w:val="-10"/>
          <w:sz w:val="20"/>
        </w:rPr>
        <w:t xml:space="preserve"> </w:t>
      </w:r>
      <w:r>
        <w:rPr>
          <w:color w:val="474747"/>
          <w:sz w:val="20"/>
        </w:rPr>
        <w:t>care</w:t>
      </w:r>
      <w:r>
        <w:rPr>
          <w:color w:val="474747"/>
          <w:spacing w:val="-9"/>
          <w:sz w:val="20"/>
        </w:rPr>
        <w:t xml:space="preserve"> </w:t>
      </w:r>
      <w:r>
        <w:rPr>
          <w:color w:val="474747"/>
          <w:sz w:val="20"/>
        </w:rPr>
        <w:t>and</w:t>
      </w:r>
      <w:r>
        <w:rPr>
          <w:color w:val="474747"/>
          <w:spacing w:val="-10"/>
          <w:sz w:val="20"/>
        </w:rPr>
        <w:t xml:space="preserve"> </w:t>
      </w:r>
      <w:r>
        <w:rPr>
          <w:color w:val="474747"/>
          <w:sz w:val="20"/>
        </w:rPr>
        <w:t>increasing</w:t>
      </w:r>
      <w:r>
        <w:rPr>
          <w:color w:val="474747"/>
          <w:spacing w:val="-9"/>
          <w:sz w:val="20"/>
        </w:rPr>
        <w:t xml:space="preserve"> </w:t>
      </w:r>
      <w:r>
        <w:rPr>
          <w:color w:val="474747"/>
          <w:sz w:val="20"/>
        </w:rPr>
        <w:t>the</w:t>
      </w:r>
      <w:r>
        <w:rPr>
          <w:color w:val="474747"/>
          <w:spacing w:val="-10"/>
          <w:sz w:val="20"/>
        </w:rPr>
        <w:t xml:space="preserve"> </w:t>
      </w:r>
      <w:r>
        <w:rPr>
          <w:color w:val="474747"/>
          <w:sz w:val="20"/>
        </w:rPr>
        <w:t>likelihood</w:t>
      </w:r>
      <w:r>
        <w:rPr>
          <w:color w:val="474747"/>
          <w:spacing w:val="-10"/>
          <w:sz w:val="20"/>
        </w:rPr>
        <w:t xml:space="preserve"> </w:t>
      </w:r>
      <w:r>
        <w:rPr>
          <w:color w:val="474747"/>
          <w:sz w:val="20"/>
        </w:rPr>
        <w:t>of</w:t>
      </w:r>
      <w:r>
        <w:rPr>
          <w:color w:val="474747"/>
          <w:spacing w:val="-9"/>
          <w:sz w:val="20"/>
        </w:rPr>
        <w:t xml:space="preserve"> </w:t>
      </w:r>
      <w:r>
        <w:rPr>
          <w:color w:val="474747"/>
          <w:sz w:val="20"/>
        </w:rPr>
        <w:t>disen- gagement.</w:t>
      </w:r>
      <w:r>
        <w:rPr>
          <w:color w:val="474747"/>
          <w:spacing w:val="11"/>
          <w:sz w:val="20"/>
        </w:rPr>
        <w:t xml:space="preserve"> </w:t>
      </w:r>
      <w:hyperlink w:anchor="_bookmark34" w:history="1">
        <w:r>
          <w:rPr>
            <w:color w:val="474747"/>
            <w:sz w:val="20"/>
          </w:rPr>
          <w:t>de</w:t>
        </w:r>
        <w:r>
          <w:rPr>
            <w:color w:val="474747"/>
            <w:spacing w:val="-15"/>
            <w:sz w:val="20"/>
          </w:rPr>
          <w:t xml:space="preserve"> </w:t>
        </w:r>
        <w:r>
          <w:rPr>
            <w:color w:val="474747"/>
            <w:sz w:val="20"/>
          </w:rPr>
          <w:t>Dassel</w:t>
        </w:r>
        <w:r>
          <w:rPr>
            <w:color w:val="474747"/>
            <w:spacing w:val="-14"/>
            <w:sz w:val="20"/>
          </w:rPr>
          <w:t xml:space="preserve"> </w:t>
        </w:r>
        <w:r>
          <w:rPr>
            <w:color w:val="474747"/>
            <w:sz w:val="20"/>
          </w:rPr>
          <w:t>et</w:t>
        </w:r>
        <w:r>
          <w:rPr>
            <w:color w:val="474747"/>
            <w:spacing w:val="-14"/>
            <w:sz w:val="20"/>
          </w:rPr>
          <w:t xml:space="preserve"> </w:t>
        </w:r>
        <w:r>
          <w:rPr>
            <w:color w:val="474747"/>
            <w:sz w:val="20"/>
          </w:rPr>
          <w:t>al.</w:t>
        </w:r>
      </w:hyperlink>
      <w:r>
        <w:rPr>
          <w:color w:val="474747"/>
          <w:spacing w:val="-14"/>
          <w:sz w:val="20"/>
        </w:rPr>
        <w:t xml:space="preserve"> </w:t>
      </w:r>
      <w:r>
        <w:rPr>
          <w:color w:val="474747"/>
          <w:sz w:val="20"/>
        </w:rPr>
        <w:t>(</w:t>
      </w:r>
      <w:hyperlink w:anchor="_bookmark34" w:history="1">
        <w:r>
          <w:rPr>
            <w:color w:val="474747"/>
            <w:sz w:val="20"/>
          </w:rPr>
          <w:t>2017</w:t>
        </w:r>
      </w:hyperlink>
      <w:r>
        <w:rPr>
          <w:color w:val="474747"/>
          <w:sz w:val="20"/>
        </w:rPr>
        <w:t>)</w:t>
      </w:r>
      <w:r>
        <w:rPr>
          <w:color w:val="474747"/>
          <w:spacing w:val="-15"/>
          <w:sz w:val="20"/>
        </w:rPr>
        <w:t xml:space="preserve"> </w:t>
      </w:r>
      <w:r>
        <w:rPr>
          <w:color w:val="474747"/>
          <w:sz w:val="20"/>
        </w:rPr>
        <w:t>states</w:t>
      </w:r>
      <w:r>
        <w:rPr>
          <w:color w:val="474747"/>
          <w:spacing w:val="-15"/>
          <w:sz w:val="20"/>
        </w:rPr>
        <w:t xml:space="preserve"> </w:t>
      </w:r>
      <w:r>
        <w:rPr>
          <w:color w:val="474747"/>
          <w:sz w:val="20"/>
        </w:rPr>
        <w:t>that</w:t>
      </w:r>
      <w:r>
        <w:rPr>
          <w:color w:val="474747"/>
          <w:spacing w:val="-14"/>
          <w:sz w:val="20"/>
        </w:rPr>
        <w:t xml:space="preserve"> </w:t>
      </w:r>
      <w:r>
        <w:rPr>
          <w:i/>
          <w:color w:val="474747"/>
          <w:sz w:val="20"/>
        </w:rPr>
        <w:t>”geographic</w:t>
      </w:r>
      <w:r>
        <w:rPr>
          <w:i/>
          <w:color w:val="474747"/>
          <w:spacing w:val="-15"/>
          <w:sz w:val="20"/>
        </w:rPr>
        <w:t xml:space="preserve"> </w:t>
      </w:r>
      <w:r>
        <w:rPr>
          <w:i/>
          <w:color w:val="474747"/>
          <w:sz w:val="20"/>
        </w:rPr>
        <w:t>inequities</w:t>
      </w:r>
      <w:r>
        <w:rPr>
          <w:i/>
          <w:color w:val="474747"/>
          <w:spacing w:val="-14"/>
          <w:sz w:val="20"/>
        </w:rPr>
        <w:t xml:space="preserve"> </w:t>
      </w:r>
      <w:r>
        <w:rPr>
          <w:i/>
          <w:color w:val="474747"/>
          <w:sz w:val="20"/>
        </w:rPr>
        <w:t>in</w:t>
      </w:r>
      <w:r>
        <w:rPr>
          <w:i/>
          <w:color w:val="474747"/>
          <w:spacing w:val="-14"/>
          <w:sz w:val="20"/>
        </w:rPr>
        <w:t xml:space="preserve"> </w:t>
      </w:r>
      <w:r>
        <w:rPr>
          <w:i/>
          <w:color w:val="474747"/>
          <w:sz w:val="20"/>
        </w:rPr>
        <w:t>mental</w:t>
      </w:r>
      <w:r>
        <w:rPr>
          <w:i/>
          <w:color w:val="474747"/>
          <w:spacing w:val="-15"/>
          <w:sz w:val="20"/>
        </w:rPr>
        <w:t xml:space="preserve"> </w:t>
      </w:r>
      <w:r>
        <w:rPr>
          <w:i/>
          <w:color w:val="474747"/>
          <w:sz w:val="20"/>
        </w:rPr>
        <w:t>health</w:t>
      </w:r>
      <w:r>
        <w:rPr>
          <w:i/>
          <w:color w:val="474747"/>
          <w:spacing w:val="-14"/>
          <w:sz w:val="20"/>
        </w:rPr>
        <w:t xml:space="preserve"> </w:t>
      </w:r>
      <w:r>
        <w:rPr>
          <w:i/>
          <w:color w:val="474747"/>
          <w:sz w:val="20"/>
        </w:rPr>
        <w:t>service</w:t>
      </w:r>
      <w:r>
        <w:rPr>
          <w:i/>
          <w:color w:val="474747"/>
          <w:spacing w:val="-14"/>
          <w:sz w:val="20"/>
        </w:rPr>
        <w:t xml:space="preserve"> </w:t>
      </w:r>
      <w:r>
        <w:rPr>
          <w:i/>
          <w:color w:val="474747"/>
          <w:sz w:val="20"/>
        </w:rPr>
        <w:t>availability disproportionately</w:t>
      </w:r>
      <w:r>
        <w:rPr>
          <w:i/>
          <w:color w:val="474747"/>
          <w:spacing w:val="-5"/>
          <w:sz w:val="20"/>
        </w:rPr>
        <w:t xml:space="preserve"> </w:t>
      </w:r>
      <w:r>
        <w:rPr>
          <w:i/>
          <w:color w:val="474747"/>
          <w:sz w:val="20"/>
        </w:rPr>
        <w:t>impact</w:t>
      </w:r>
      <w:r>
        <w:rPr>
          <w:i/>
          <w:color w:val="474747"/>
          <w:spacing w:val="-4"/>
          <w:sz w:val="20"/>
        </w:rPr>
        <w:t xml:space="preserve"> </w:t>
      </w:r>
      <w:r>
        <w:rPr>
          <w:i/>
          <w:color w:val="474747"/>
          <w:sz w:val="20"/>
        </w:rPr>
        <w:t>Indigenous</w:t>
      </w:r>
      <w:r>
        <w:rPr>
          <w:i/>
          <w:color w:val="474747"/>
          <w:spacing w:val="-4"/>
          <w:sz w:val="20"/>
        </w:rPr>
        <w:t xml:space="preserve"> </w:t>
      </w:r>
      <w:r>
        <w:rPr>
          <w:i/>
          <w:color w:val="474747"/>
          <w:sz w:val="20"/>
        </w:rPr>
        <w:t>communities,</w:t>
      </w:r>
      <w:r>
        <w:rPr>
          <w:i/>
          <w:color w:val="474747"/>
          <w:spacing w:val="-1"/>
          <w:sz w:val="20"/>
        </w:rPr>
        <w:t xml:space="preserve"> </w:t>
      </w:r>
      <w:r>
        <w:rPr>
          <w:i/>
          <w:color w:val="474747"/>
          <w:sz w:val="20"/>
        </w:rPr>
        <w:t>reinforcing</w:t>
      </w:r>
      <w:r>
        <w:rPr>
          <w:i/>
          <w:color w:val="474747"/>
          <w:spacing w:val="-5"/>
          <w:sz w:val="20"/>
        </w:rPr>
        <w:t xml:space="preserve"> </w:t>
      </w:r>
      <w:r>
        <w:rPr>
          <w:i/>
          <w:color w:val="474747"/>
          <w:sz w:val="20"/>
        </w:rPr>
        <w:t>existing</w:t>
      </w:r>
      <w:r>
        <w:rPr>
          <w:i/>
          <w:color w:val="474747"/>
          <w:spacing w:val="-5"/>
          <w:sz w:val="20"/>
        </w:rPr>
        <w:t xml:space="preserve"> </w:t>
      </w:r>
      <w:r>
        <w:rPr>
          <w:i/>
          <w:color w:val="474747"/>
          <w:sz w:val="20"/>
        </w:rPr>
        <w:t>health</w:t>
      </w:r>
      <w:r>
        <w:rPr>
          <w:i/>
          <w:color w:val="474747"/>
          <w:spacing w:val="-4"/>
          <w:sz w:val="20"/>
        </w:rPr>
        <w:t xml:space="preserve"> </w:t>
      </w:r>
      <w:r>
        <w:rPr>
          <w:i/>
          <w:color w:val="474747"/>
          <w:sz w:val="20"/>
        </w:rPr>
        <w:t>disparities</w:t>
      </w:r>
      <w:r>
        <w:rPr>
          <w:i/>
          <w:color w:val="474747"/>
          <w:spacing w:val="-4"/>
          <w:sz w:val="20"/>
        </w:rPr>
        <w:t xml:space="preserve"> </w:t>
      </w:r>
      <w:r>
        <w:rPr>
          <w:i/>
          <w:color w:val="474747"/>
          <w:sz w:val="20"/>
        </w:rPr>
        <w:t>and</w:t>
      </w:r>
      <w:r>
        <w:rPr>
          <w:i/>
          <w:color w:val="474747"/>
          <w:spacing w:val="-4"/>
          <w:sz w:val="20"/>
        </w:rPr>
        <w:t xml:space="preserve"> </w:t>
      </w:r>
      <w:r>
        <w:rPr>
          <w:i/>
          <w:color w:val="474747"/>
          <w:sz w:val="20"/>
        </w:rPr>
        <w:t>reducing access to timely interventions.”</w:t>
      </w:r>
    </w:p>
    <w:p w14:paraId="53BE64B6" w14:textId="77777777" w:rsidR="00974753" w:rsidRDefault="009A76C8">
      <w:pPr>
        <w:pStyle w:val="BodyText"/>
        <w:spacing w:before="194" w:line="309" w:lineRule="auto"/>
        <w:ind w:left="142" w:right="423"/>
        <w:jc w:val="both"/>
      </w:pPr>
      <w:r>
        <w:rPr>
          <w:color w:val="474747"/>
        </w:rPr>
        <w:t>These</w:t>
      </w:r>
      <w:r>
        <w:rPr>
          <w:color w:val="474747"/>
          <w:spacing w:val="-16"/>
        </w:rPr>
        <w:t xml:space="preserve"> </w:t>
      </w:r>
      <w:r>
        <w:rPr>
          <w:color w:val="474747"/>
        </w:rPr>
        <w:t>findings</w:t>
      </w:r>
      <w:r>
        <w:rPr>
          <w:color w:val="474747"/>
          <w:spacing w:val="-15"/>
        </w:rPr>
        <w:t xml:space="preserve"> </w:t>
      </w:r>
      <w:r>
        <w:rPr>
          <w:color w:val="474747"/>
        </w:rPr>
        <w:t>emphasise</w:t>
      </w:r>
      <w:r>
        <w:rPr>
          <w:color w:val="474747"/>
          <w:spacing w:val="-15"/>
        </w:rPr>
        <w:t xml:space="preserve"> </w:t>
      </w:r>
      <w:r>
        <w:rPr>
          <w:color w:val="474747"/>
        </w:rPr>
        <w:t>the</w:t>
      </w:r>
      <w:r>
        <w:rPr>
          <w:color w:val="474747"/>
          <w:spacing w:val="-15"/>
        </w:rPr>
        <w:t xml:space="preserve"> </w:t>
      </w:r>
      <w:r>
        <w:rPr>
          <w:color w:val="474747"/>
        </w:rPr>
        <w:t>need</w:t>
      </w:r>
      <w:r>
        <w:rPr>
          <w:color w:val="474747"/>
          <w:spacing w:val="-15"/>
        </w:rPr>
        <w:t xml:space="preserve"> </w:t>
      </w:r>
      <w:r>
        <w:rPr>
          <w:color w:val="474747"/>
        </w:rPr>
        <w:t>for</w:t>
      </w:r>
      <w:r>
        <w:rPr>
          <w:color w:val="474747"/>
          <w:spacing w:val="-15"/>
        </w:rPr>
        <w:t xml:space="preserve"> </w:t>
      </w:r>
      <w:r>
        <w:rPr>
          <w:color w:val="474747"/>
        </w:rPr>
        <w:t>sustained</w:t>
      </w:r>
      <w:r>
        <w:rPr>
          <w:color w:val="474747"/>
          <w:spacing w:val="-15"/>
        </w:rPr>
        <w:t xml:space="preserve"> </w:t>
      </w:r>
      <w:r>
        <w:rPr>
          <w:color w:val="474747"/>
        </w:rPr>
        <w:t>investment</w:t>
      </w:r>
      <w:r>
        <w:rPr>
          <w:color w:val="474747"/>
          <w:spacing w:val="-15"/>
        </w:rPr>
        <w:t xml:space="preserve"> </w:t>
      </w:r>
      <w:r>
        <w:rPr>
          <w:color w:val="474747"/>
        </w:rPr>
        <w:t>in</w:t>
      </w:r>
      <w:r>
        <w:rPr>
          <w:color w:val="474747"/>
          <w:spacing w:val="-15"/>
        </w:rPr>
        <w:t xml:space="preserve"> </w:t>
      </w:r>
      <w:r>
        <w:rPr>
          <w:color w:val="474747"/>
        </w:rPr>
        <w:t>regionally</w:t>
      </w:r>
      <w:r>
        <w:rPr>
          <w:color w:val="474747"/>
          <w:spacing w:val="-15"/>
        </w:rPr>
        <w:t xml:space="preserve"> </w:t>
      </w:r>
      <w:r>
        <w:rPr>
          <w:color w:val="474747"/>
        </w:rPr>
        <w:t>embedded,</w:t>
      </w:r>
      <w:r>
        <w:rPr>
          <w:color w:val="474747"/>
          <w:spacing w:val="-15"/>
        </w:rPr>
        <w:t xml:space="preserve"> </w:t>
      </w:r>
      <w:r>
        <w:rPr>
          <w:color w:val="474747"/>
        </w:rPr>
        <w:t>Indigenous-led</w:t>
      </w:r>
      <w:r>
        <w:rPr>
          <w:color w:val="474747"/>
          <w:spacing w:val="-15"/>
        </w:rPr>
        <w:t xml:space="preserve"> </w:t>
      </w:r>
      <w:r>
        <w:rPr>
          <w:color w:val="474747"/>
        </w:rPr>
        <w:t>men- tal</w:t>
      </w:r>
      <w:r>
        <w:rPr>
          <w:color w:val="474747"/>
          <w:spacing w:val="-2"/>
        </w:rPr>
        <w:t xml:space="preserve"> </w:t>
      </w:r>
      <w:r>
        <w:rPr>
          <w:color w:val="474747"/>
        </w:rPr>
        <w:t>health</w:t>
      </w:r>
      <w:r>
        <w:rPr>
          <w:color w:val="474747"/>
          <w:spacing w:val="-2"/>
        </w:rPr>
        <w:t xml:space="preserve"> </w:t>
      </w:r>
      <w:r>
        <w:rPr>
          <w:color w:val="474747"/>
        </w:rPr>
        <w:t>services.</w:t>
      </w:r>
      <w:r>
        <w:rPr>
          <w:color w:val="474747"/>
          <w:spacing w:val="40"/>
        </w:rPr>
        <w:t xml:space="preserve"> </w:t>
      </w:r>
      <w:r>
        <w:rPr>
          <w:color w:val="474747"/>
        </w:rPr>
        <w:t>Addressing</w:t>
      </w:r>
      <w:r>
        <w:rPr>
          <w:color w:val="474747"/>
          <w:spacing w:val="-2"/>
        </w:rPr>
        <w:t xml:space="preserve"> </w:t>
      </w:r>
      <w:r>
        <w:rPr>
          <w:color w:val="474747"/>
        </w:rPr>
        <w:t>workforce</w:t>
      </w:r>
      <w:r>
        <w:rPr>
          <w:color w:val="474747"/>
          <w:spacing w:val="-2"/>
        </w:rPr>
        <w:t xml:space="preserve"> </w:t>
      </w:r>
      <w:r>
        <w:rPr>
          <w:color w:val="474747"/>
        </w:rPr>
        <w:t>shortages</w:t>
      </w:r>
      <w:r>
        <w:rPr>
          <w:color w:val="474747"/>
          <w:spacing w:val="-2"/>
        </w:rPr>
        <w:t xml:space="preserve"> </w:t>
      </w:r>
      <w:r>
        <w:rPr>
          <w:color w:val="474747"/>
        </w:rPr>
        <w:t>through</w:t>
      </w:r>
      <w:r>
        <w:rPr>
          <w:color w:val="474747"/>
          <w:spacing w:val="-1"/>
        </w:rPr>
        <w:t xml:space="preserve"> </w:t>
      </w:r>
      <w:r>
        <w:rPr>
          <w:color w:val="474747"/>
        </w:rPr>
        <w:t>culturally</w:t>
      </w:r>
      <w:r>
        <w:rPr>
          <w:color w:val="474747"/>
          <w:spacing w:val="-2"/>
        </w:rPr>
        <w:t xml:space="preserve"> </w:t>
      </w:r>
      <w:r>
        <w:rPr>
          <w:color w:val="474747"/>
        </w:rPr>
        <w:t>appropriate</w:t>
      </w:r>
      <w:r>
        <w:rPr>
          <w:color w:val="474747"/>
          <w:spacing w:val="-2"/>
        </w:rPr>
        <w:t xml:space="preserve"> </w:t>
      </w:r>
      <w:r>
        <w:rPr>
          <w:color w:val="474747"/>
        </w:rPr>
        <w:t xml:space="preserve">training, mentorship </w:t>
      </w:r>
      <w:r>
        <w:rPr>
          <w:color w:val="474747"/>
          <w:spacing w:val="-2"/>
        </w:rPr>
        <w:t>programs,</w:t>
      </w:r>
      <w:r>
        <w:rPr>
          <w:color w:val="474747"/>
          <w:spacing w:val="-7"/>
        </w:rPr>
        <w:t xml:space="preserve"> </w:t>
      </w:r>
      <w:r>
        <w:rPr>
          <w:color w:val="474747"/>
          <w:spacing w:val="-2"/>
        </w:rPr>
        <w:t>and</w:t>
      </w:r>
      <w:r>
        <w:rPr>
          <w:color w:val="474747"/>
          <w:spacing w:val="-8"/>
        </w:rPr>
        <w:t xml:space="preserve"> </w:t>
      </w:r>
      <w:r>
        <w:rPr>
          <w:color w:val="474747"/>
          <w:spacing w:val="-2"/>
        </w:rPr>
        <w:t>structured</w:t>
      </w:r>
      <w:r>
        <w:rPr>
          <w:color w:val="474747"/>
          <w:spacing w:val="-8"/>
        </w:rPr>
        <w:t xml:space="preserve"> </w:t>
      </w:r>
      <w:r>
        <w:rPr>
          <w:color w:val="474747"/>
          <w:spacing w:val="-2"/>
        </w:rPr>
        <w:t>retention</w:t>
      </w:r>
      <w:r>
        <w:rPr>
          <w:color w:val="474747"/>
          <w:spacing w:val="-9"/>
        </w:rPr>
        <w:t xml:space="preserve"> </w:t>
      </w:r>
      <w:r>
        <w:rPr>
          <w:color w:val="474747"/>
          <w:spacing w:val="-2"/>
        </w:rPr>
        <w:t>incentives</w:t>
      </w:r>
      <w:r>
        <w:rPr>
          <w:color w:val="474747"/>
          <w:spacing w:val="-9"/>
        </w:rPr>
        <w:t xml:space="preserve"> </w:t>
      </w:r>
      <w:r>
        <w:rPr>
          <w:color w:val="474747"/>
          <w:spacing w:val="-2"/>
        </w:rPr>
        <w:t>will</w:t>
      </w:r>
      <w:r>
        <w:rPr>
          <w:color w:val="474747"/>
          <w:spacing w:val="-8"/>
        </w:rPr>
        <w:t xml:space="preserve"> </w:t>
      </w:r>
      <w:r>
        <w:rPr>
          <w:color w:val="474747"/>
          <w:spacing w:val="-2"/>
        </w:rPr>
        <w:t>be</w:t>
      </w:r>
      <w:r>
        <w:rPr>
          <w:color w:val="474747"/>
          <w:spacing w:val="-8"/>
        </w:rPr>
        <w:t xml:space="preserve"> </w:t>
      </w:r>
      <w:r>
        <w:rPr>
          <w:color w:val="474747"/>
          <w:spacing w:val="-2"/>
        </w:rPr>
        <w:t>critical</w:t>
      </w:r>
      <w:r>
        <w:rPr>
          <w:color w:val="474747"/>
          <w:spacing w:val="-8"/>
        </w:rPr>
        <w:t xml:space="preserve"> </w:t>
      </w:r>
      <w:r>
        <w:rPr>
          <w:color w:val="474747"/>
          <w:spacing w:val="-2"/>
        </w:rPr>
        <w:t>in</w:t>
      </w:r>
      <w:r>
        <w:rPr>
          <w:color w:val="474747"/>
          <w:spacing w:val="-8"/>
        </w:rPr>
        <w:t xml:space="preserve"> </w:t>
      </w:r>
      <w:r>
        <w:rPr>
          <w:color w:val="474747"/>
          <w:spacing w:val="-2"/>
        </w:rPr>
        <w:t>bridging</w:t>
      </w:r>
      <w:r>
        <w:rPr>
          <w:color w:val="474747"/>
          <w:spacing w:val="-8"/>
        </w:rPr>
        <w:t xml:space="preserve"> </w:t>
      </w:r>
      <w:r>
        <w:rPr>
          <w:color w:val="474747"/>
          <w:spacing w:val="-2"/>
        </w:rPr>
        <w:t>existing</w:t>
      </w:r>
      <w:r>
        <w:rPr>
          <w:color w:val="474747"/>
          <w:spacing w:val="-8"/>
        </w:rPr>
        <w:t xml:space="preserve"> </w:t>
      </w:r>
      <w:r>
        <w:rPr>
          <w:color w:val="474747"/>
          <w:spacing w:val="-2"/>
        </w:rPr>
        <w:t>service</w:t>
      </w:r>
      <w:r>
        <w:rPr>
          <w:color w:val="474747"/>
          <w:spacing w:val="-8"/>
        </w:rPr>
        <w:t xml:space="preserve"> </w:t>
      </w:r>
      <w:r>
        <w:rPr>
          <w:color w:val="474747"/>
          <w:spacing w:val="-2"/>
        </w:rPr>
        <w:t>gaps</w:t>
      </w:r>
      <w:r>
        <w:rPr>
          <w:color w:val="474747"/>
          <w:spacing w:val="-8"/>
        </w:rPr>
        <w:t xml:space="preserve"> </w:t>
      </w:r>
      <w:r>
        <w:rPr>
          <w:color w:val="474747"/>
          <w:spacing w:val="-2"/>
        </w:rPr>
        <w:t>and</w:t>
      </w:r>
      <w:r>
        <w:rPr>
          <w:color w:val="474747"/>
          <w:spacing w:val="-8"/>
        </w:rPr>
        <w:t xml:space="preserve"> </w:t>
      </w:r>
      <w:r>
        <w:rPr>
          <w:color w:val="474747"/>
          <w:spacing w:val="-2"/>
        </w:rPr>
        <w:t xml:space="preserve">ensuring </w:t>
      </w:r>
      <w:r>
        <w:rPr>
          <w:color w:val="474747"/>
        </w:rPr>
        <w:t>equitable</w:t>
      </w:r>
      <w:r>
        <w:rPr>
          <w:color w:val="474747"/>
          <w:spacing w:val="-6"/>
        </w:rPr>
        <w:t xml:space="preserve"> </w:t>
      </w:r>
      <w:r>
        <w:rPr>
          <w:color w:val="474747"/>
        </w:rPr>
        <w:t>access</w:t>
      </w:r>
      <w:r>
        <w:rPr>
          <w:color w:val="474747"/>
          <w:spacing w:val="-6"/>
        </w:rPr>
        <w:t xml:space="preserve"> </w:t>
      </w:r>
      <w:r>
        <w:rPr>
          <w:color w:val="474747"/>
        </w:rPr>
        <w:t>to</w:t>
      </w:r>
      <w:r>
        <w:rPr>
          <w:color w:val="474747"/>
          <w:spacing w:val="-6"/>
        </w:rPr>
        <w:t xml:space="preserve"> </w:t>
      </w:r>
      <w:r>
        <w:rPr>
          <w:color w:val="474747"/>
        </w:rPr>
        <w:t>mental</w:t>
      </w:r>
      <w:r>
        <w:rPr>
          <w:color w:val="474747"/>
          <w:spacing w:val="-6"/>
        </w:rPr>
        <w:t xml:space="preserve"> </w:t>
      </w:r>
      <w:r>
        <w:rPr>
          <w:color w:val="474747"/>
        </w:rPr>
        <w:t>health</w:t>
      </w:r>
      <w:r>
        <w:rPr>
          <w:color w:val="474747"/>
          <w:spacing w:val="-6"/>
        </w:rPr>
        <w:t xml:space="preserve"> </w:t>
      </w:r>
      <w:r>
        <w:rPr>
          <w:color w:val="474747"/>
        </w:rPr>
        <w:t>care</w:t>
      </w:r>
      <w:r>
        <w:rPr>
          <w:color w:val="474747"/>
          <w:spacing w:val="-6"/>
        </w:rPr>
        <w:t xml:space="preserve"> </w:t>
      </w:r>
      <w:r>
        <w:rPr>
          <w:color w:val="474747"/>
        </w:rPr>
        <w:t>for</w:t>
      </w:r>
      <w:r>
        <w:rPr>
          <w:color w:val="474747"/>
          <w:spacing w:val="-6"/>
        </w:rPr>
        <w:t xml:space="preserve"> </w:t>
      </w:r>
      <w:r>
        <w:rPr>
          <w:color w:val="474747"/>
        </w:rPr>
        <w:t>Aboriginal</w:t>
      </w:r>
      <w:r>
        <w:rPr>
          <w:color w:val="474747"/>
          <w:spacing w:val="-6"/>
        </w:rPr>
        <w:t xml:space="preserve"> </w:t>
      </w:r>
      <w:r>
        <w:rPr>
          <w:color w:val="474747"/>
        </w:rPr>
        <w:t>and</w:t>
      </w:r>
      <w:r>
        <w:rPr>
          <w:color w:val="474747"/>
          <w:spacing w:val="-6"/>
        </w:rPr>
        <w:t xml:space="preserve"> </w:t>
      </w:r>
      <w:r>
        <w:rPr>
          <w:color w:val="474747"/>
        </w:rPr>
        <w:t>Torres</w:t>
      </w:r>
      <w:r>
        <w:rPr>
          <w:color w:val="474747"/>
          <w:spacing w:val="-6"/>
        </w:rPr>
        <w:t xml:space="preserve"> </w:t>
      </w:r>
      <w:r>
        <w:rPr>
          <w:color w:val="474747"/>
        </w:rPr>
        <w:t>Strait</w:t>
      </w:r>
      <w:r>
        <w:rPr>
          <w:color w:val="474747"/>
          <w:spacing w:val="-6"/>
        </w:rPr>
        <w:t xml:space="preserve"> </w:t>
      </w:r>
      <w:r>
        <w:rPr>
          <w:color w:val="474747"/>
        </w:rPr>
        <w:t>Islander</w:t>
      </w:r>
      <w:r>
        <w:rPr>
          <w:color w:val="474747"/>
          <w:spacing w:val="-6"/>
        </w:rPr>
        <w:t xml:space="preserve"> </w:t>
      </w:r>
      <w:r>
        <w:rPr>
          <w:color w:val="474747"/>
        </w:rPr>
        <w:t>populations.</w:t>
      </w:r>
    </w:p>
    <w:p w14:paraId="4A2A6A97" w14:textId="77777777" w:rsidR="00974753" w:rsidRDefault="009A76C8">
      <w:pPr>
        <w:pStyle w:val="BodyText"/>
        <w:spacing w:before="197" w:line="309" w:lineRule="auto"/>
        <w:ind w:left="142" w:right="423"/>
        <w:jc w:val="both"/>
      </w:pPr>
      <w:hyperlink w:anchor="_bookmark26" w:history="1">
        <w:r>
          <w:rPr>
            <w:color w:val="474747"/>
          </w:rPr>
          <w:t>Lai</w:t>
        </w:r>
        <w:r>
          <w:rPr>
            <w:color w:val="474747"/>
            <w:spacing w:val="-13"/>
          </w:rPr>
          <w:t xml:space="preserve"> </w:t>
        </w:r>
        <w:r>
          <w:rPr>
            <w:color w:val="474747"/>
          </w:rPr>
          <w:t>et</w:t>
        </w:r>
        <w:r>
          <w:rPr>
            <w:color w:val="474747"/>
            <w:spacing w:val="-13"/>
          </w:rPr>
          <w:t xml:space="preserve"> </w:t>
        </w:r>
        <w:r>
          <w:rPr>
            <w:color w:val="474747"/>
          </w:rPr>
          <w:t>al.</w:t>
        </w:r>
      </w:hyperlink>
      <w:r>
        <w:rPr>
          <w:color w:val="474747"/>
          <w:spacing w:val="-13"/>
        </w:rPr>
        <w:t xml:space="preserve"> </w:t>
      </w:r>
      <w:r>
        <w:rPr>
          <w:color w:val="474747"/>
        </w:rPr>
        <w:t>(</w:t>
      </w:r>
      <w:hyperlink w:anchor="_bookmark26" w:history="1">
        <w:r>
          <w:rPr>
            <w:color w:val="474747"/>
          </w:rPr>
          <w:t>2018</w:t>
        </w:r>
      </w:hyperlink>
      <w:r>
        <w:rPr>
          <w:color w:val="474747"/>
        </w:rPr>
        <w:t>)</w:t>
      </w:r>
      <w:r>
        <w:rPr>
          <w:color w:val="474747"/>
          <w:spacing w:val="-13"/>
        </w:rPr>
        <w:t xml:space="preserve"> </w:t>
      </w:r>
      <w:r>
        <w:rPr>
          <w:color w:val="474747"/>
        </w:rPr>
        <w:t>provide</w:t>
      </w:r>
      <w:r>
        <w:rPr>
          <w:color w:val="474747"/>
          <w:spacing w:val="-13"/>
        </w:rPr>
        <w:t xml:space="preserve"> </w:t>
      </w:r>
      <w:r>
        <w:rPr>
          <w:color w:val="474747"/>
        </w:rPr>
        <w:t>a</w:t>
      </w:r>
      <w:r>
        <w:rPr>
          <w:color w:val="474747"/>
          <w:spacing w:val="-13"/>
        </w:rPr>
        <w:t xml:space="preserve"> </w:t>
      </w:r>
      <w:r>
        <w:rPr>
          <w:color w:val="474747"/>
        </w:rPr>
        <w:t>comprehensive</w:t>
      </w:r>
      <w:r>
        <w:rPr>
          <w:color w:val="474747"/>
          <w:spacing w:val="-13"/>
        </w:rPr>
        <w:t xml:space="preserve"> </w:t>
      </w:r>
      <w:r>
        <w:rPr>
          <w:color w:val="474747"/>
        </w:rPr>
        <w:t>review</w:t>
      </w:r>
      <w:r>
        <w:rPr>
          <w:color w:val="474747"/>
          <w:spacing w:val="-13"/>
        </w:rPr>
        <w:t xml:space="preserve"> </w:t>
      </w:r>
      <w:r>
        <w:rPr>
          <w:color w:val="474747"/>
        </w:rPr>
        <w:t>article</w:t>
      </w:r>
      <w:r>
        <w:rPr>
          <w:color w:val="474747"/>
          <w:spacing w:val="-13"/>
        </w:rPr>
        <w:t xml:space="preserve"> </w:t>
      </w:r>
      <w:r>
        <w:rPr>
          <w:color w:val="474747"/>
        </w:rPr>
        <w:t>which</w:t>
      </w:r>
      <w:r>
        <w:rPr>
          <w:color w:val="474747"/>
          <w:spacing w:val="-13"/>
        </w:rPr>
        <w:t xml:space="preserve"> </w:t>
      </w:r>
      <w:r>
        <w:rPr>
          <w:color w:val="474747"/>
        </w:rPr>
        <w:t>details</w:t>
      </w:r>
      <w:r>
        <w:rPr>
          <w:color w:val="474747"/>
          <w:spacing w:val="-13"/>
        </w:rPr>
        <w:t xml:space="preserve"> </w:t>
      </w:r>
      <w:r>
        <w:rPr>
          <w:color w:val="474747"/>
        </w:rPr>
        <w:t>identified</w:t>
      </w:r>
      <w:r>
        <w:rPr>
          <w:color w:val="474747"/>
          <w:spacing w:val="-13"/>
        </w:rPr>
        <w:t xml:space="preserve"> </w:t>
      </w:r>
      <w:r>
        <w:rPr>
          <w:color w:val="474747"/>
        </w:rPr>
        <w:t>enablers</w:t>
      </w:r>
      <w:r>
        <w:rPr>
          <w:color w:val="474747"/>
          <w:spacing w:val="-13"/>
        </w:rPr>
        <w:t xml:space="preserve"> </w:t>
      </w:r>
      <w:r>
        <w:rPr>
          <w:color w:val="474747"/>
        </w:rPr>
        <w:t>and</w:t>
      </w:r>
      <w:r>
        <w:rPr>
          <w:color w:val="474747"/>
          <w:spacing w:val="-13"/>
        </w:rPr>
        <w:t xml:space="preserve"> </w:t>
      </w:r>
      <w:r>
        <w:rPr>
          <w:color w:val="474747"/>
        </w:rPr>
        <w:t>barriers</w:t>
      </w:r>
      <w:r>
        <w:rPr>
          <w:color w:val="474747"/>
          <w:spacing w:val="-13"/>
        </w:rPr>
        <w:t xml:space="preserve"> </w:t>
      </w:r>
      <w:r>
        <w:rPr>
          <w:color w:val="474747"/>
        </w:rPr>
        <w:t xml:space="preserve">for </w:t>
      </w:r>
      <w:r>
        <w:rPr>
          <w:color w:val="474747"/>
          <w:spacing w:val="-2"/>
        </w:rPr>
        <w:t>the</w:t>
      </w:r>
      <w:r>
        <w:rPr>
          <w:color w:val="474747"/>
          <w:spacing w:val="-14"/>
        </w:rPr>
        <w:t xml:space="preserve"> </w:t>
      </w:r>
      <w:r>
        <w:rPr>
          <w:color w:val="474747"/>
          <w:spacing w:val="-2"/>
        </w:rPr>
        <w:t>retention</w:t>
      </w:r>
      <w:r>
        <w:rPr>
          <w:color w:val="474747"/>
          <w:spacing w:val="-13"/>
        </w:rPr>
        <w:t xml:space="preserve"> </w:t>
      </w:r>
      <w:r>
        <w:rPr>
          <w:color w:val="474747"/>
          <w:spacing w:val="-2"/>
        </w:rPr>
        <w:t>of</w:t>
      </w:r>
      <w:r>
        <w:rPr>
          <w:color w:val="474747"/>
          <w:spacing w:val="-13"/>
        </w:rPr>
        <w:t xml:space="preserve"> </w:t>
      </w:r>
      <w:r>
        <w:rPr>
          <w:color w:val="474747"/>
          <w:spacing w:val="-2"/>
        </w:rPr>
        <w:t>health</w:t>
      </w:r>
      <w:r>
        <w:rPr>
          <w:color w:val="474747"/>
          <w:spacing w:val="-13"/>
        </w:rPr>
        <w:t xml:space="preserve"> </w:t>
      </w:r>
      <w:r>
        <w:rPr>
          <w:color w:val="474747"/>
          <w:spacing w:val="-2"/>
        </w:rPr>
        <w:t>workers</w:t>
      </w:r>
      <w:r>
        <w:rPr>
          <w:color w:val="474747"/>
          <w:spacing w:val="-13"/>
        </w:rPr>
        <w:t xml:space="preserve"> </w:t>
      </w:r>
      <w:r>
        <w:rPr>
          <w:color w:val="474747"/>
          <w:spacing w:val="-2"/>
        </w:rPr>
        <w:t>from</w:t>
      </w:r>
      <w:r>
        <w:rPr>
          <w:color w:val="474747"/>
          <w:spacing w:val="-13"/>
        </w:rPr>
        <w:t xml:space="preserve"> </w:t>
      </w:r>
      <w:r>
        <w:rPr>
          <w:color w:val="474747"/>
          <w:spacing w:val="-2"/>
        </w:rPr>
        <w:t>an</w:t>
      </w:r>
      <w:r>
        <w:rPr>
          <w:color w:val="474747"/>
          <w:spacing w:val="-13"/>
        </w:rPr>
        <w:t xml:space="preserve"> </w:t>
      </w:r>
      <w:r>
        <w:rPr>
          <w:color w:val="474747"/>
          <w:spacing w:val="-2"/>
        </w:rPr>
        <w:t>indigenous</w:t>
      </w:r>
      <w:r>
        <w:rPr>
          <w:color w:val="474747"/>
          <w:spacing w:val="-13"/>
        </w:rPr>
        <w:t xml:space="preserve"> </w:t>
      </w:r>
      <w:r>
        <w:rPr>
          <w:color w:val="474747"/>
          <w:spacing w:val="-2"/>
        </w:rPr>
        <w:t>background.</w:t>
      </w:r>
      <w:r>
        <w:rPr>
          <w:color w:val="474747"/>
          <w:spacing w:val="-13"/>
        </w:rPr>
        <w:t xml:space="preserve"> </w:t>
      </w:r>
      <w:r>
        <w:rPr>
          <w:color w:val="474747"/>
          <w:spacing w:val="-2"/>
        </w:rPr>
        <w:t>It</w:t>
      </w:r>
      <w:r>
        <w:rPr>
          <w:color w:val="474747"/>
          <w:spacing w:val="-13"/>
        </w:rPr>
        <w:t xml:space="preserve"> </w:t>
      </w:r>
      <w:r>
        <w:rPr>
          <w:color w:val="474747"/>
          <w:spacing w:val="-2"/>
        </w:rPr>
        <w:t>is</w:t>
      </w:r>
      <w:r>
        <w:rPr>
          <w:color w:val="474747"/>
          <w:spacing w:val="-13"/>
        </w:rPr>
        <w:t xml:space="preserve"> </w:t>
      </w:r>
      <w:r>
        <w:rPr>
          <w:color w:val="474747"/>
          <w:spacing w:val="-2"/>
        </w:rPr>
        <w:t>well</w:t>
      </w:r>
      <w:r>
        <w:rPr>
          <w:color w:val="474747"/>
          <w:spacing w:val="-13"/>
        </w:rPr>
        <w:t xml:space="preserve"> </w:t>
      </w:r>
      <w:r>
        <w:rPr>
          <w:color w:val="474747"/>
          <w:spacing w:val="-2"/>
        </w:rPr>
        <w:t>recognised</w:t>
      </w:r>
      <w:r>
        <w:rPr>
          <w:color w:val="474747"/>
          <w:spacing w:val="-13"/>
        </w:rPr>
        <w:t xml:space="preserve"> </w:t>
      </w:r>
      <w:r>
        <w:rPr>
          <w:color w:val="474747"/>
          <w:spacing w:val="-2"/>
        </w:rPr>
        <w:t>that</w:t>
      </w:r>
      <w:r>
        <w:rPr>
          <w:color w:val="474747"/>
          <w:spacing w:val="-13"/>
        </w:rPr>
        <w:t xml:space="preserve"> </w:t>
      </w:r>
      <w:r>
        <w:rPr>
          <w:color w:val="474747"/>
          <w:spacing w:val="-2"/>
        </w:rPr>
        <w:t>retention</w:t>
      </w:r>
      <w:r>
        <w:rPr>
          <w:color w:val="474747"/>
          <w:spacing w:val="-13"/>
        </w:rPr>
        <w:t xml:space="preserve"> </w:t>
      </w:r>
      <w:r>
        <w:rPr>
          <w:color w:val="474747"/>
          <w:spacing w:val="-2"/>
        </w:rPr>
        <w:t>of</w:t>
      </w:r>
      <w:r>
        <w:rPr>
          <w:color w:val="474747"/>
          <w:spacing w:val="-14"/>
        </w:rPr>
        <w:t xml:space="preserve"> </w:t>
      </w:r>
      <w:r>
        <w:rPr>
          <w:color w:val="474747"/>
          <w:spacing w:val="-2"/>
        </w:rPr>
        <w:t>staff, particularly</w:t>
      </w:r>
      <w:r>
        <w:rPr>
          <w:color w:val="474747"/>
          <w:spacing w:val="-11"/>
        </w:rPr>
        <w:t xml:space="preserve"> </w:t>
      </w:r>
      <w:r>
        <w:rPr>
          <w:color w:val="474747"/>
          <w:spacing w:val="-2"/>
        </w:rPr>
        <w:t>in</w:t>
      </w:r>
      <w:r>
        <w:rPr>
          <w:color w:val="474747"/>
          <w:spacing w:val="-11"/>
        </w:rPr>
        <w:t xml:space="preserve"> </w:t>
      </w:r>
      <w:r>
        <w:rPr>
          <w:color w:val="474747"/>
          <w:spacing w:val="-2"/>
        </w:rPr>
        <w:t>areas</w:t>
      </w:r>
      <w:r>
        <w:rPr>
          <w:color w:val="474747"/>
          <w:spacing w:val="-11"/>
        </w:rPr>
        <w:t xml:space="preserve"> </w:t>
      </w:r>
      <w:r>
        <w:rPr>
          <w:color w:val="474747"/>
          <w:spacing w:val="-2"/>
        </w:rPr>
        <w:t>such</w:t>
      </w:r>
      <w:r>
        <w:rPr>
          <w:color w:val="474747"/>
          <w:spacing w:val="-11"/>
        </w:rPr>
        <w:t xml:space="preserve"> </w:t>
      </w:r>
      <w:r>
        <w:rPr>
          <w:color w:val="474747"/>
          <w:spacing w:val="-2"/>
        </w:rPr>
        <w:t>as</w:t>
      </w:r>
      <w:r>
        <w:rPr>
          <w:color w:val="474747"/>
          <w:spacing w:val="-11"/>
        </w:rPr>
        <w:t xml:space="preserve"> </w:t>
      </w:r>
      <w:r>
        <w:rPr>
          <w:color w:val="474747"/>
          <w:spacing w:val="-2"/>
        </w:rPr>
        <w:t>mental</w:t>
      </w:r>
      <w:r>
        <w:rPr>
          <w:color w:val="474747"/>
          <w:spacing w:val="-12"/>
        </w:rPr>
        <w:t xml:space="preserve"> </w:t>
      </w:r>
      <w:r>
        <w:rPr>
          <w:color w:val="474747"/>
          <w:spacing w:val="-2"/>
        </w:rPr>
        <w:t>health</w:t>
      </w:r>
      <w:r>
        <w:rPr>
          <w:color w:val="474747"/>
          <w:spacing w:val="-11"/>
        </w:rPr>
        <w:t xml:space="preserve"> </w:t>
      </w:r>
      <w:r>
        <w:rPr>
          <w:color w:val="474747"/>
          <w:spacing w:val="-2"/>
        </w:rPr>
        <w:t>treatment,</w:t>
      </w:r>
      <w:r>
        <w:rPr>
          <w:color w:val="474747"/>
          <w:spacing w:val="-10"/>
        </w:rPr>
        <w:t xml:space="preserve"> </w:t>
      </w:r>
      <w:r>
        <w:rPr>
          <w:color w:val="474747"/>
          <w:spacing w:val="-2"/>
        </w:rPr>
        <w:t>is</w:t>
      </w:r>
      <w:r>
        <w:rPr>
          <w:color w:val="474747"/>
          <w:spacing w:val="-11"/>
        </w:rPr>
        <w:t xml:space="preserve"> </w:t>
      </w:r>
      <w:r>
        <w:rPr>
          <w:color w:val="474747"/>
          <w:spacing w:val="-2"/>
        </w:rPr>
        <w:t>advantageous</w:t>
      </w:r>
      <w:r>
        <w:rPr>
          <w:color w:val="474747"/>
          <w:spacing w:val="-12"/>
        </w:rPr>
        <w:t xml:space="preserve"> </w:t>
      </w:r>
      <w:r>
        <w:rPr>
          <w:color w:val="474747"/>
          <w:spacing w:val="-2"/>
        </w:rPr>
        <w:t>as</w:t>
      </w:r>
      <w:r>
        <w:rPr>
          <w:color w:val="474747"/>
          <w:spacing w:val="-11"/>
        </w:rPr>
        <w:t xml:space="preserve"> </w:t>
      </w:r>
      <w:r>
        <w:rPr>
          <w:color w:val="474747"/>
          <w:spacing w:val="-2"/>
        </w:rPr>
        <w:t>it</w:t>
      </w:r>
      <w:r>
        <w:rPr>
          <w:color w:val="474747"/>
          <w:spacing w:val="-11"/>
        </w:rPr>
        <w:t xml:space="preserve"> </w:t>
      </w:r>
      <w:r>
        <w:rPr>
          <w:color w:val="474747"/>
          <w:spacing w:val="-2"/>
        </w:rPr>
        <w:t>provides</w:t>
      </w:r>
      <w:r>
        <w:rPr>
          <w:color w:val="474747"/>
          <w:spacing w:val="-12"/>
        </w:rPr>
        <w:t xml:space="preserve"> </w:t>
      </w:r>
      <w:r>
        <w:rPr>
          <w:color w:val="474747"/>
          <w:spacing w:val="-2"/>
        </w:rPr>
        <w:t>a</w:t>
      </w:r>
      <w:r>
        <w:rPr>
          <w:color w:val="474747"/>
          <w:spacing w:val="-11"/>
        </w:rPr>
        <w:t xml:space="preserve"> </w:t>
      </w:r>
      <w:r>
        <w:rPr>
          <w:color w:val="474747"/>
          <w:spacing w:val="-2"/>
        </w:rPr>
        <w:t>continuity</w:t>
      </w:r>
      <w:r>
        <w:rPr>
          <w:color w:val="474747"/>
          <w:spacing w:val="-11"/>
        </w:rPr>
        <w:t xml:space="preserve"> </w:t>
      </w:r>
      <w:r>
        <w:rPr>
          <w:color w:val="474747"/>
          <w:spacing w:val="-2"/>
        </w:rPr>
        <w:t>of</w:t>
      </w:r>
      <w:r>
        <w:rPr>
          <w:color w:val="474747"/>
          <w:spacing w:val="-11"/>
        </w:rPr>
        <w:t xml:space="preserve"> </w:t>
      </w:r>
      <w:r>
        <w:rPr>
          <w:color w:val="474747"/>
          <w:spacing w:val="-2"/>
        </w:rPr>
        <w:t xml:space="preserve">service </w:t>
      </w:r>
      <w:r>
        <w:rPr>
          <w:color w:val="474747"/>
        </w:rPr>
        <w:t>for</w:t>
      </w:r>
      <w:r>
        <w:rPr>
          <w:color w:val="474747"/>
          <w:spacing w:val="-3"/>
        </w:rPr>
        <w:t xml:space="preserve"> </w:t>
      </w:r>
      <w:r>
        <w:rPr>
          <w:color w:val="474747"/>
        </w:rPr>
        <w:t>these</w:t>
      </w:r>
      <w:r>
        <w:rPr>
          <w:color w:val="474747"/>
          <w:spacing w:val="-3"/>
        </w:rPr>
        <w:t xml:space="preserve"> </w:t>
      </w:r>
      <w:r>
        <w:rPr>
          <w:color w:val="474747"/>
        </w:rPr>
        <w:t>vulnerable</w:t>
      </w:r>
      <w:r>
        <w:rPr>
          <w:color w:val="474747"/>
          <w:spacing w:val="-3"/>
        </w:rPr>
        <w:t xml:space="preserve"> </w:t>
      </w:r>
      <w:r>
        <w:rPr>
          <w:color w:val="474747"/>
        </w:rPr>
        <w:t>patients.</w:t>
      </w:r>
      <w:r>
        <w:rPr>
          <w:color w:val="474747"/>
          <w:spacing w:val="34"/>
        </w:rPr>
        <w:t xml:space="preserve"> </w:t>
      </w:r>
      <w:r>
        <w:rPr>
          <w:color w:val="474747"/>
        </w:rPr>
        <w:t>Other</w:t>
      </w:r>
      <w:r>
        <w:rPr>
          <w:color w:val="474747"/>
          <w:spacing w:val="-3"/>
        </w:rPr>
        <w:t xml:space="preserve"> </w:t>
      </w:r>
      <w:r>
        <w:rPr>
          <w:color w:val="474747"/>
        </w:rPr>
        <w:t>issues</w:t>
      </w:r>
      <w:r>
        <w:rPr>
          <w:color w:val="474747"/>
          <w:spacing w:val="-3"/>
        </w:rPr>
        <w:t xml:space="preserve"> </w:t>
      </w:r>
      <w:r>
        <w:rPr>
          <w:color w:val="474747"/>
        </w:rPr>
        <w:t>associated</w:t>
      </w:r>
      <w:r>
        <w:rPr>
          <w:color w:val="474747"/>
          <w:spacing w:val="-3"/>
        </w:rPr>
        <w:t xml:space="preserve"> </w:t>
      </w:r>
      <w:r>
        <w:rPr>
          <w:color w:val="474747"/>
        </w:rPr>
        <w:t>with</w:t>
      </w:r>
      <w:r>
        <w:rPr>
          <w:color w:val="474747"/>
          <w:spacing w:val="-3"/>
        </w:rPr>
        <w:t xml:space="preserve"> </w:t>
      </w:r>
      <w:r>
        <w:rPr>
          <w:color w:val="474747"/>
        </w:rPr>
        <w:t>poor</w:t>
      </w:r>
      <w:r>
        <w:rPr>
          <w:color w:val="474747"/>
          <w:spacing w:val="-3"/>
        </w:rPr>
        <w:t xml:space="preserve"> </w:t>
      </w:r>
      <w:r>
        <w:rPr>
          <w:color w:val="474747"/>
        </w:rPr>
        <w:t>staff</w:t>
      </w:r>
      <w:r>
        <w:rPr>
          <w:color w:val="474747"/>
          <w:spacing w:val="-3"/>
        </w:rPr>
        <w:t xml:space="preserve"> </w:t>
      </w:r>
      <w:r>
        <w:rPr>
          <w:color w:val="474747"/>
        </w:rPr>
        <w:t>retention</w:t>
      </w:r>
      <w:r>
        <w:rPr>
          <w:color w:val="474747"/>
          <w:spacing w:val="-3"/>
        </w:rPr>
        <w:t xml:space="preserve"> </w:t>
      </w:r>
      <w:r>
        <w:rPr>
          <w:color w:val="474747"/>
        </w:rPr>
        <w:t>are</w:t>
      </w:r>
      <w:r>
        <w:rPr>
          <w:color w:val="474747"/>
          <w:spacing w:val="-3"/>
        </w:rPr>
        <w:t xml:space="preserve"> </w:t>
      </w:r>
      <w:r>
        <w:rPr>
          <w:color w:val="474747"/>
        </w:rPr>
        <w:t>heavy</w:t>
      </w:r>
      <w:r>
        <w:rPr>
          <w:color w:val="474747"/>
          <w:spacing w:val="-3"/>
        </w:rPr>
        <w:t xml:space="preserve"> </w:t>
      </w:r>
      <w:r>
        <w:rPr>
          <w:color w:val="474747"/>
        </w:rPr>
        <w:t>workloads</w:t>
      </w:r>
      <w:r>
        <w:rPr>
          <w:color w:val="474747"/>
          <w:spacing w:val="-3"/>
        </w:rPr>
        <w:t xml:space="preserve"> </w:t>
      </w:r>
      <w:r>
        <w:rPr>
          <w:color w:val="474747"/>
        </w:rPr>
        <w:t xml:space="preserve">for </w:t>
      </w:r>
      <w:r>
        <w:rPr>
          <w:color w:val="474747"/>
          <w:spacing w:val="-2"/>
        </w:rPr>
        <w:t>remaining</w:t>
      </w:r>
      <w:r>
        <w:rPr>
          <w:color w:val="474747"/>
          <w:spacing w:val="-14"/>
        </w:rPr>
        <w:t xml:space="preserve"> </w:t>
      </w:r>
      <w:r>
        <w:rPr>
          <w:color w:val="474747"/>
          <w:spacing w:val="-2"/>
        </w:rPr>
        <w:t>staff</w:t>
      </w:r>
      <w:r>
        <w:rPr>
          <w:color w:val="474747"/>
          <w:spacing w:val="-13"/>
        </w:rPr>
        <w:t xml:space="preserve"> </w:t>
      </w:r>
      <w:r>
        <w:rPr>
          <w:color w:val="474747"/>
          <w:spacing w:val="-2"/>
        </w:rPr>
        <w:t>(units</w:t>
      </w:r>
      <w:r>
        <w:rPr>
          <w:color w:val="474747"/>
          <w:spacing w:val="-13"/>
        </w:rPr>
        <w:t xml:space="preserve"> </w:t>
      </w:r>
      <w:r>
        <w:rPr>
          <w:color w:val="474747"/>
          <w:spacing w:val="-2"/>
        </w:rPr>
        <w:t>operating</w:t>
      </w:r>
      <w:r>
        <w:rPr>
          <w:color w:val="474747"/>
          <w:spacing w:val="-13"/>
        </w:rPr>
        <w:t xml:space="preserve"> </w:t>
      </w:r>
      <w:r>
        <w:rPr>
          <w:color w:val="474747"/>
          <w:spacing w:val="-2"/>
        </w:rPr>
        <w:t>below</w:t>
      </w:r>
      <w:r>
        <w:rPr>
          <w:color w:val="474747"/>
          <w:spacing w:val="-13"/>
        </w:rPr>
        <w:t xml:space="preserve"> </w:t>
      </w:r>
      <w:r>
        <w:rPr>
          <w:color w:val="474747"/>
          <w:spacing w:val="-2"/>
        </w:rPr>
        <w:t>100%</w:t>
      </w:r>
      <w:r>
        <w:rPr>
          <w:color w:val="474747"/>
          <w:spacing w:val="-13"/>
        </w:rPr>
        <w:t xml:space="preserve"> </w:t>
      </w:r>
      <w:r>
        <w:rPr>
          <w:color w:val="474747"/>
          <w:spacing w:val="-2"/>
        </w:rPr>
        <w:t>FTE),</w:t>
      </w:r>
      <w:r>
        <w:rPr>
          <w:color w:val="474747"/>
          <w:spacing w:val="-13"/>
        </w:rPr>
        <w:t xml:space="preserve"> </w:t>
      </w:r>
      <w:r>
        <w:rPr>
          <w:color w:val="474747"/>
          <w:spacing w:val="-2"/>
        </w:rPr>
        <w:t>the</w:t>
      </w:r>
      <w:r>
        <w:rPr>
          <w:color w:val="474747"/>
          <w:spacing w:val="-13"/>
        </w:rPr>
        <w:t xml:space="preserve"> </w:t>
      </w:r>
      <w:r>
        <w:rPr>
          <w:color w:val="474747"/>
          <w:spacing w:val="-2"/>
        </w:rPr>
        <w:t>loss</w:t>
      </w:r>
      <w:r>
        <w:rPr>
          <w:color w:val="474747"/>
          <w:spacing w:val="-13"/>
        </w:rPr>
        <w:t xml:space="preserve"> </w:t>
      </w:r>
      <w:r>
        <w:rPr>
          <w:color w:val="474747"/>
          <w:spacing w:val="-2"/>
        </w:rPr>
        <w:t>of</w:t>
      </w:r>
      <w:r>
        <w:rPr>
          <w:color w:val="474747"/>
          <w:spacing w:val="-12"/>
        </w:rPr>
        <w:t xml:space="preserve"> </w:t>
      </w:r>
      <w:r>
        <w:rPr>
          <w:color w:val="474747"/>
          <w:spacing w:val="-2"/>
        </w:rPr>
        <w:t>experience</w:t>
      </w:r>
      <w:r>
        <w:rPr>
          <w:color w:val="474747"/>
          <w:spacing w:val="-13"/>
        </w:rPr>
        <w:t xml:space="preserve"> </w:t>
      </w:r>
      <w:r>
        <w:rPr>
          <w:color w:val="474747"/>
          <w:spacing w:val="-2"/>
        </w:rPr>
        <w:t>the</w:t>
      </w:r>
      <w:r>
        <w:rPr>
          <w:color w:val="474747"/>
          <w:spacing w:val="-13"/>
        </w:rPr>
        <w:t xml:space="preserve"> </w:t>
      </w:r>
      <w:r>
        <w:rPr>
          <w:color w:val="474747"/>
          <w:spacing w:val="-2"/>
        </w:rPr>
        <w:t>leaving</w:t>
      </w:r>
      <w:r>
        <w:rPr>
          <w:color w:val="474747"/>
          <w:spacing w:val="-13"/>
        </w:rPr>
        <w:t xml:space="preserve"> </w:t>
      </w:r>
      <w:r>
        <w:rPr>
          <w:color w:val="474747"/>
          <w:spacing w:val="-2"/>
        </w:rPr>
        <w:t>staff</w:t>
      </w:r>
      <w:r>
        <w:rPr>
          <w:color w:val="474747"/>
          <w:spacing w:val="-13"/>
        </w:rPr>
        <w:t xml:space="preserve"> </w:t>
      </w:r>
      <w:r>
        <w:rPr>
          <w:color w:val="474747"/>
          <w:spacing w:val="-2"/>
        </w:rPr>
        <w:t>hold</w:t>
      </w:r>
      <w:r>
        <w:rPr>
          <w:color w:val="474747"/>
          <w:spacing w:val="-12"/>
        </w:rPr>
        <w:t xml:space="preserve"> </w:t>
      </w:r>
      <w:r>
        <w:rPr>
          <w:color w:val="474747"/>
          <w:spacing w:val="-2"/>
        </w:rPr>
        <w:t>and</w:t>
      </w:r>
      <w:r>
        <w:rPr>
          <w:color w:val="474747"/>
          <w:spacing w:val="-13"/>
        </w:rPr>
        <w:t xml:space="preserve"> </w:t>
      </w:r>
      <w:r>
        <w:rPr>
          <w:color w:val="474747"/>
          <w:spacing w:val="-2"/>
        </w:rPr>
        <w:t xml:space="preserve">financial </w:t>
      </w:r>
      <w:r>
        <w:rPr>
          <w:color w:val="474747"/>
        </w:rPr>
        <w:t>costs associated with recruitment and retraining.</w:t>
      </w:r>
    </w:p>
    <w:p w14:paraId="5847FFD7" w14:textId="77777777" w:rsidR="00974753" w:rsidRDefault="009A76C8">
      <w:pPr>
        <w:pStyle w:val="BodyText"/>
        <w:spacing w:before="7"/>
        <w:rPr>
          <w:sz w:val="15"/>
        </w:rPr>
      </w:pPr>
      <w:r>
        <w:rPr>
          <w:noProof/>
          <w:sz w:val="15"/>
        </w:rPr>
        <w:drawing>
          <wp:anchor distT="0" distB="0" distL="0" distR="0" simplePos="0" relativeHeight="487601664" behindDoc="1" locked="0" layoutInCell="1" allowOverlap="1" wp14:anchorId="4CCBB272" wp14:editId="3D8996DB">
            <wp:simplePos x="0" y="0"/>
            <wp:positionH relativeFrom="page">
              <wp:posOffset>958507</wp:posOffset>
            </wp:positionH>
            <wp:positionV relativeFrom="paragraph">
              <wp:posOffset>130896</wp:posOffset>
            </wp:positionV>
            <wp:extent cx="5668708" cy="2764345"/>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8" cstate="print"/>
                    <a:stretch>
                      <a:fillRect/>
                    </a:stretch>
                  </pic:blipFill>
                  <pic:spPr>
                    <a:xfrm>
                      <a:off x="0" y="0"/>
                      <a:ext cx="5668708" cy="2764345"/>
                    </a:xfrm>
                    <a:prstGeom prst="rect">
                      <a:avLst/>
                    </a:prstGeom>
                  </pic:spPr>
                </pic:pic>
              </a:graphicData>
            </a:graphic>
          </wp:anchor>
        </w:drawing>
      </w:r>
    </w:p>
    <w:p w14:paraId="5D2EC4E7" w14:textId="77777777" w:rsidR="00974753" w:rsidRDefault="009A76C8">
      <w:pPr>
        <w:spacing w:before="116"/>
        <w:ind w:left="142"/>
        <w:jc w:val="both"/>
        <w:rPr>
          <w:sz w:val="24"/>
        </w:rPr>
      </w:pPr>
      <w:bookmarkStart w:id="12" w:name="Future_Demand_Projections"/>
      <w:bookmarkStart w:id="13" w:name="Recommendations_for_Addressing_Future_Se"/>
      <w:bookmarkStart w:id="14" w:name="Enhancing_Workforce_Capacity"/>
      <w:bookmarkStart w:id="15" w:name="Scaling_Culturally_Tailored_Intervention"/>
      <w:bookmarkStart w:id="16" w:name="Addressing_Social_Determinants_of_Health"/>
      <w:bookmarkStart w:id="17" w:name="Literature_from_the_Productivity_Commiss"/>
      <w:bookmarkStart w:id="18" w:name="Productivity_Commission_Insights_on_Ment"/>
      <w:bookmarkStart w:id="19" w:name="The_Commission’s_Recommendations_for_the"/>
      <w:bookmarkStart w:id="20" w:name="AIHW_Findings_on_Mental_Health_and_Suici"/>
      <w:bookmarkStart w:id="21" w:name="Current_Trends_in_Suicide_and_Mental_Hea"/>
      <w:bookmarkStart w:id="22" w:name="Workforce_and_Service_Accessibility"/>
      <w:bookmarkStart w:id="23" w:name="Implications_for_the_CCC_Program"/>
      <w:bookmarkStart w:id="24" w:name="_bookmark4"/>
      <w:bookmarkEnd w:id="12"/>
      <w:bookmarkEnd w:id="13"/>
      <w:bookmarkEnd w:id="14"/>
      <w:bookmarkEnd w:id="15"/>
      <w:bookmarkEnd w:id="16"/>
      <w:bookmarkEnd w:id="17"/>
      <w:bookmarkEnd w:id="18"/>
      <w:bookmarkEnd w:id="19"/>
      <w:bookmarkEnd w:id="20"/>
      <w:bookmarkEnd w:id="21"/>
      <w:bookmarkEnd w:id="22"/>
      <w:bookmarkEnd w:id="23"/>
      <w:bookmarkEnd w:id="24"/>
      <w:r>
        <w:rPr>
          <w:b/>
          <w:color w:val="474747"/>
          <w:spacing w:val="-4"/>
          <w:sz w:val="24"/>
        </w:rPr>
        <w:t>Figure</w:t>
      </w:r>
      <w:r>
        <w:rPr>
          <w:b/>
          <w:color w:val="474747"/>
          <w:spacing w:val="-11"/>
          <w:sz w:val="24"/>
        </w:rPr>
        <w:t xml:space="preserve"> </w:t>
      </w:r>
      <w:r>
        <w:rPr>
          <w:b/>
          <w:color w:val="474747"/>
          <w:spacing w:val="-4"/>
          <w:sz w:val="24"/>
        </w:rPr>
        <w:t>1:</w:t>
      </w:r>
      <w:r>
        <w:rPr>
          <w:b/>
          <w:color w:val="474747"/>
          <w:spacing w:val="10"/>
          <w:sz w:val="24"/>
        </w:rPr>
        <w:t xml:space="preserve"> </w:t>
      </w:r>
      <w:r>
        <w:rPr>
          <w:color w:val="474747"/>
          <w:spacing w:val="-4"/>
          <w:sz w:val="24"/>
        </w:rPr>
        <w:t>Enablers</w:t>
      </w:r>
      <w:r>
        <w:rPr>
          <w:color w:val="474747"/>
          <w:spacing w:val="-8"/>
          <w:sz w:val="24"/>
        </w:rPr>
        <w:t xml:space="preserve"> </w:t>
      </w:r>
      <w:r>
        <w:rPr>
          <w:color w:val="474747"/>
          <w:spacing w:val="-4"/>
          <w:sz w:val="24"/>
        </w:rPr>
        <w:t>and</w:t>
      </w:r>
      <w:r>
        <w:rPr>
          <w:color w:val="474747"/>
          <w:spacing w:val="-9"/>
          <w:sz w:val="24"/>
        </w:rPr>
        <w:t xml:space="preserve"> </w:t>
      </w:r>
      <w:r>
        <w:rPr>
          <w:color w:val="474747"/>
          <w:spacing w:val="-4"/>
          <w:sz w:val="24"/>
        </w:rPr>
        <w:t>barriers</w:t>
      </w:r>
      <w:r>
        <w:rPr>
          <w:color w:val="474747"/>
          <w:spacing w:val="-8"/>
          <w:sz w:val="24"/>
        </w:rPr>
        <w:t xml:space="preserve"> </w:t>
      </w:r>
      <w:r>
        <w:rPr>
          <w:color w:val="474747"/>
          <w:spacing w:val="-4"/>
          <w:sz w:val="24"/>
        </w:rPr>
        <w:t>identified</w:t>
      </w:r>
      <w:r>
        <w:rPr>
          <w:color w:val="474747"/>
          <w:spacing w:val="-9"/>
          <w:sz w:val="24"/>
        </w:rPr>
        <w:t xml:space="preserve"> </w:t>
      </w:r>
      <w:r>
        <w:rPr>
          <w:color w:val="474747"/>
          <w:spacing w:val="-4"/>
          <w:sz w:val="24"/>
        </w:rPr>
        <w:t>in</w:t>
      </w:r>
      <w:r>
        <w:rPr>
          <w:color w:val="474747"/>
          <w:spacing w:val="-8"/>
          <w:sz w:val="24"/>
        </w:rPr>
        <w:t xml:space="preserve"> </w:t>
      </w:r>
      <w:r>
        <w:rPr>
          <w:color w:val="474747"/>
          <w:spacing w:val="-4"/>
          <w:sz w:val="24"/>
        </w:rPr>
        <w:t>indigenous</w:t>
      </w:r>
      <w:r>
        <w:rPr>
          <w:color w:val="474747"/>
          <w:spacing w:val="-9"/>
          <w:sz w:val="24"/>
        </w:rPr>
        <w:t xml:space="preserve"> </w:t>
      </w:r>
      <w:r>
        <w:rPr>
          <w:color w:val="474747"/>
          <w:spacing w:val="-4"/>
          <w:sz w:val="24"/>
        </w:rPr>
        <w:t>health</w:t>
      </w:r>
      <w:r>
        <w:rPr>
          <w:color w:val="474747"/>
          <w:spacing w:val="-8"/>
          <w:sz w:val="24"/>
        </w:rPr>
        <w:t xml:space="preserve"> </w:t>
      </w:r>
      <w:r>
        <w:rPr>
          <w:color w:val="474747"/>
          <w:spacing w:val="-4"/>
          <w:sz w:val="24"/>
        </w:rPr>
        <w:t>worker</w:t>
      </w:r>
      <w:r>
        <w:rPr>
          <w:color w:val="474747"/>
          <w:spacing w:val="-9"/>
          <w:sz w:val="24"/>
        </w:rPr>
        <w:t xml:space="preserve"> </w:t>
      </w:r>
      <w:r>
        <w:rPr>
          <w:color w:val="474747"/>
          <w:spacing w:val="-4"/>
          <w:sz w:val="24"/>
        </w:rPr>
        <w:t>retention.</w:t>
      </w:r>
    </w:p>
    <w:p w14:paraId="6644BE0A" w14:textId="77777777" w:rsidR="00974753" w:rsidRDefault="00974753">
      <w:pPr>
        <w:pStyle w:val="BodyText"/>
        <w:spacing w:before="164"/>
        <w:rPr>
          <w:sz w:val="24"/>
        </w:rPr>
      </w:pPr>
    </w:p>
    <w:p w14:paraId="763B6397" w14:textId="77777777" w:rsidR="00974753" w:rsidRDefault="009A76C8">
      <w:pPr>
        <w:pStyle w:val="BodyText"/>
        <w:spacing w:line="309" w:lineRule="auto"/>
        <w:ind w:left="142" w:right="423"/>
        <w:jc w:val="both"/>
      </w:pPr>
      <w:r>
        <w:rPr>
          <w:color w:val="474747"/>
          <w:spacing w:val="-2"/>
        </w:rPr>
        <w:t>Figure</w:t>
      </w:r>
      <w:r>
        <w:rPr>
          <w:color w:val="474747"/>
          <w:spacing w:val="-8"/>
        </w:rPr>
        <w:t xml:space="preserve"> </w:t>
      </w:r>
      <w:hyperlink w:anchor="_bookmark4" w:history="1">
        <w:r>
          <w:rPr>
            <w:color w:val="226D6D"/>
            <w:spacing w:val="-2"/>
          </w:rPr>
          <w:t>1</w:t>
        </w:r>
      </w:hyperlink>
      <w:r>
        <w:rPr>
          <w:color w:val="226D6D"/>
          <w:spacing w:val="-8"/>
        </w:rPr>
        <w:t xml:space="preserve"> </w:t>
      </w:r>
      <w:r>
        <w:rPr>
          <w:color w:val="474747"/>
          <w:spacing w:val="-2"/>
        </w:rPr>
        <w:t>summarises</w:t>
      </w:r>
      <w:r>
        <w:rPr>
          <w:color w:val="474747"/>
          <w:spacing w:val="-8"/>
        </w:rPr>
        <w:t xml:space="preserve"> </w:t>
      </w:r>
      <w:r>
        <w:rPr>
          <w:color w:val="474747"/>
          <w:spacing w:val="-2"/>
        </w:rPr>
        <w:t>identified</w:t>
      </w:r>
      <w:r>
        <w:rPr>
          <w:color w:val="474747"/>
          <w:spacing w:val="-8"/>
        </w:rPr>
        <w:t xml:space="preserve"> </w:t>
      </w:r>
      <w:r>
        <w:rPr>
          <w:color w:val="474747"/>
          <w:spacing w:val="-2"/>
        </w:rPr>
        <w:t>enablers</w:t>
      </w:r>
      <w:r>
        <w:rPr>
          <w:color w:val="474747"/>
          <w:spacing w:val="-8"/>
        </w:rPr>
        <w:t xml:space="preserve"> </w:t>
      </w:r>
      <w:r>
        <w:rPr>
          <w:color w:val="474747"/>
          <w:spacing w:val="-2"/>
        </w:rPr>
        <w:t>and</w:t>
      </w:r>
      <w:r>
        <w:rPr>
          <w:color w:val="474747"/>
          <w:spacing w:val="-8"/>
        </w:rPr>
        <w:t xml:space="preserve"> </w:t>
      </w:r>
      <w:r>
        <w:rPr>
          <w:color w:val="474747"/>
          <w:spacing w:val="-2"/>
        </w:rPr>
        <w:t>barriers</w:t>
      </w:r>
      <w:r>
        <w:rPr>
          <w:color w:val="474747"/>
          <w:spacing w:val="-8"/>
        </w:rPr>
        <w:t xml:space="preserve"> </w:t>
      </w:r>
      <w:r>
        <w:rPr>
          <w:color w:val="474747"/>
          <w:spacing w:val="-2"/>
        </w:rPr>
        <w:t>for</w:t>
      </w:r>
      <w:r>
        <w:rPr>
          <w:color w:val="474747"/>
          <w:spacing w:val="-8"/>
        </w:rPr>
        <w:t xml:space="preserve"> </w:t>
      </w:r>
      <w:r>
        <w:rPr>
          <w:color w:val="474747"/>
          <w:spacing w:val="-2"/>
        </w:rPr>
        <w:t>the</w:t>
      </w:r>
      <w:r>
        <w:rPr>
          <w:color w:val="474747"/>
          <w:spacing w:val="-8"/>
        </w:rPr>
        <w:t xml:space="preserve"> </w:t>
      </w:r>
      <w:r>
        <w:rPr>
          <w:color w:val="474747"/>
          <w:spacing w:val="-2"/>
        </w:rPr>
        <w:t>retention</w:t>
      </w:r>
      <w:r>
        <w:rPr>
          <w:color w:val="474747"/>
          <w:spacing w:val="-8"/>
        </w:rPr>
        <w:t xml:space="preserve"> </w:t>
      </w:r>
      <w:r>
        <w:rPr>
          <w:color w:val="474747"/>
          <w:spacing w:val="-2"/>
        </w:rPr>
        <w:t>of</w:t>
      </w:r>
      <w:r>
        <w:rPr>
          <w:color w:val="474747"/>
          <w:spacing w:val="-8"/>
        </w:rPr>
        <w:t xml:space="preserve"> </w:t>
      </w:r>
      <w:r>
        <w:rPr>
          <w:color w:val="474747"/>
          <w:spacing w:val="-2"/>
        </w:rPr>
        <w:t>indigenous</w:t>
      </w:r>
      <w:r>
        <w:rPr>
          <w:color w:val="474747"/>
          <w:spacing w:val="-8"/>
        </w:rPr>
        <w:t xml:space="preserve"> </w:t>
      </w:r>
      <w:r>
        <w:rPr>
          <w:color w:val="474747"/>
          <w:spacing w:val="-2"/>
        </w:rPr>
        <w:t>health</w:t>
      </w:r>
      <w:r>
        <w:rPr>
          <w:color w:val="474747"/>
          <w:spacing w:val="-8"/>
        </w:rPr>
        <w:t xml:space="preserve"> </w:t>
      </w:r>
      <w:r>
        <w:rPr>
          <w:color w:val="474747"/>
          <w:spacing w:val="-2"/>
        </w:rPr>
        <w:t>workers.</w:t>
      </w:r>
      <w:r>
        <w:rPr>
          <w:color w:val="474747"/>
          <w:spacing w:val="11"/>
        </w:rPr>
        <w:t xml:space="preserve"> </w:t>
      </w:r>
      <w:r>
        <w:rPr>
          <w:color w:val="474747"/>
          <w:spacing w:val="-2"/>
        </w:rPr>
        <w:t xml:space="preserve">Based </w:t>
      </w:r>
      <w:r>
        <w:rPr>
          <w:color w:val="474747"/>
        </w:rPr>
        <w:t>on survey results, the CCC program has many attributes of the enabling aspect of staff retention.</w:t>
      </w:r>
      <w:r>
        <w:rPr>
          <w:color w:val="474747"/>
          <w:spacing w:val="40"/>
        </w:rPr>
        <w:t xml:space="preserve"> </w:t>
      </w:r>
      <w:r>
        <w:rPr>
          <w:color w:val="474747"/>
        </w:rPr>
        <w:t>The only</w:t>
      </w:r>
      <w:r>
        <w:rPr>
          <w:color w:val="474747"/>
          <w:spacing w:val="-12"/>
        </w:rPr>
        <w:t xml:space="preserve"> </w:t>
      </w:r>
      <w:r>
        <w:rPr>
          <w:color w:val="474747"/>
        </w:rPr>
        <w:t>organisational</w:t>
      </w:r>
      <w:r>
        <w:rPr>
          <w:color w:val="474747"/>
          <w:spacing w:val="-12"/>
        </w:rPr>
        <w:t xml:space="preserve"> </w:t>
      </w:r>
      <w:r>
        <w:rPr>
          <w:color w:val="474747"/>
        </w:rPr>
        <w:t>enabler</w:t>
      </w:r>
      <w:r>
        <w:rPr>
          <w:color w:val="474747"/>
          <w:spacing w:val="-12"/>
        </w:rPr>
        <w:t xml:space="preserve"> </w:t>
      </w:r>
      <w:r>
        <w:rPr>
          <w:color w:val="474747"/>
        </w:rPr>
        <w:t>that</w:t>
      </w:r>
      <w:r>
        <w:rPr>
          <w:color w:val="474747"/>
          <w:spacing w:val="-12"/>
        </w:rPr>
        <w:t xml:space="preserve"> </w:t>
      </w:r>
      <w:r>
        <w:rPr>
          <w:color w:val="474747"/>
        </w:rPr>
        <w:t>is</w:t>
      </w:r>
      <w:r>
        <w:rPr>
          <w:color w:val="474747"/>
          <w:spacing w:val="-12"/>
        </w:rPr>
        <w:t xml:space="preserve"> </w:t>
      </w:r>
      <w:r>
        <w:rPr>
          <w:color w:val="474747"/>
        </w:rPr>
        <w:t>slightly</w:t>
      </w:r>
      <w:r>
        <w:rPr>
          <w:color w:val="474747"/>
          <w:spacing w:val="-11"/>
        </w:rPr>
        <w:t xml:space="preserve"> </w:t>
      </w:r>
      <w:r>
        <w:rPr>
          <w:color w:val="474747"/>
        </w:rPr>
        <w:t>lacking</w:t>
      </w:r>
      <w:r>
        <w:rPr>
          <w:color w:val="474747"/>
          <w:spacing w:val="-12"/>
        </w:rPr>
        <w:t xml:space="preserve"> </w:t>
      </w:r>
      <w:r>
        <w:rPr>
          <w:color w:val="474747"/>
        </w:rPr>
        <w:t>is</w:t>
      </w:r>
      <w:r>
        <w:rPr>
          <w:color w:val="474747"/>
          <w:spacing w:val="-12"/>
        </w:rPr>
        <w:t xml:space="preserve"> </w:t>
      </w:r>
      <w:r>
        <w:rPr>
          <w:color w:val="474747"/>
        </w:rPr>
        <w:t>job</w:t>
      </w:r>
      <w:r>
        <w:rPr>
          <w:color w:val="474747"/>
          <w:spacing w:val="-12"/>
        </w:rPr>
        <w:t xml:space="preserve"> </w:t>
      </w:r>
      <w:r>
        <w:rPr>
          <w:color w:val="474747"/>
        </w:rPr>
        <w:t>security</w:t>
      </w:r>
      <w:r>
        <w:rPr>
          <w:color w:val="474747"/>
          <w:spacing w:val="-12"/>
        </w:rPr>
        <w:t xml:space="preserve"> </w:t>
      </w:r>
      <w:r>
        <w:rPr>
          <w:color w:val="474747"/>
        </w:rPr>
        <w:t>due</w:t>
      </w:r>
      <w:r>
        <w:rPr>
          <w:color w:val="474747"/>
          <w:spacing w:val="-12"/>
        </w:rPr>
        <w:t xml:space="preserve"> </w:t>
      </w:r>
      <w:r>
        <w:rPr>
          <w:color w:val="474747"/>
        </w:rPr>
        <w:t>to</w:t>
      </w:r>
      <w:r>
        <w:rPr>
          <w:color w:val="474747"/>
          <w:spacing w:val="-12"/>
        </w:rPr>
        <w:t xml:space="preserve"> </w:t>
      </w:r>
      <w:r>
        <w:rPr>
          <w:color w:val="474747"/>
        </w:rPr>
        <w:t>the</w:t>
      </w:r>
      <w:r>
        <w:rPr>
          <w:color w:val="474747"/>
          <w:spacing w:val="-12"/>
        </w:rPr>
        <w:t xml:space="preserve"> </w:t>
      </w:r>
      <w:r>
        <w:rPr>
          <w:color w:val="474747"/>
        </w:rPr>
        <w:t>reliance</w:t>
      </w:r>
      <w:r>
        <w:rPr>
          <w:color w:val="474747"/>
          <w:spacing w:val="-12"/>
        </w:rPr>
        <w:t xml:space="preserve"> </w:t>
      </w:r>
      <w:r>
        <w:rPr>
          <w:color w:val="474747"/>
        </w:rPr>
        <w:t>on</w:t>
      </w:r>
      <w:r>
        <w:rPr>
          <w:color w:val="474747"/>
          <w:spacing w:val="-12"/>
        </w:rPr>
        <w:t xml:space="preserve"> </w:t>
      </w:r>
      <w:r>
        <w:rPr>
          <w:color w:val="474747"/>
        </w:rPr>
        <w:t>yet</w:t>
      </w:r>
      <w:r>
        <w:rPr>
          <w:color w:val="474747"/>
          <w:spacing w:val="-12"/>
        </w:rPr>
        <w:t xml:space="preserve"> </w:t>
      </w:r>
      <w:r>
        <w:rPr>
          <w:color w:val="474747"/>
        </w:rPr>
        <w:t>to</w:t>
      </w:r>
      <w:r>
        <w:rPr>
          <w:color w:val="474747"/>
          <w:spacing w:val="-12"/>
        </w:rPr>
        <w:t xml:space="preserve"> </w:t>
      </w:r>
      <w:r>
        <w:rPr>
          <w:color w:val="474747"/>
        </w:rPr>
        <w:t>be</w:t>
      </w:r>
      <w:r>
        <w:rPr>
          <w:color w:val="474747"/>
          <w:spacing w:val="-11"/>
        </w:rPr>
        <w:t xml:space="preserve"> </w:t>
      </w:r>
      <w:r>
        <w:rPr>
          <w:color w:val="474747"/>
        </w:rPr>
        <w:t>commit- ted future funding.</w:t>
      </w:r>
      <w:r>
        <w:rPr>
          <w:color w:val="474747"/>
          <w:spacing w:val="40"/>
        </w:rPr>
        <w:t xml:space="preserve"> </w:t>
      </w:r>
      <w:r>
        <w:rPr>
          <w:color w:val="474747"/>
        </w:rPr>
        <w:t xml:space="preserve">All other enablers received favourable mention in the survey responses at both the </w:t>
      </w:r>
      <w:r>
        <w:rPr>
          <w:color w:val="474747"/>
          <w:spacing w:val="-2"/>
        </w:rPr>
        <w:t>organisational</w:t>
      </w:r>
      <w:r>
        <w:rPr>
          <w:color w:val="474747"/>
          <w:spacing w:val="-6"/>
        </w:rPr>
        <w:t xml:space="preserve"> </w:t>
      </w:r>
      <w:r>
        <w:rPr>
          <w:color w:val="474747"/>
          <w:spacing w:val="-2"/>
        </w:rPr>
        <w:t>level,</w:t>
      </w:r>
      <w:r>
        <w:rPr>
          <w:color w:val="474747"/>
          <w:spacing w:val="-4"/>
        </w:rPr>
        <w:t xml:space="preserve"> </w:t>
      </w:r>
      <w:r>
        <w:rPr>
          <w:color w:val="474747"/>
          <w:spacing w:val="-2"/>
        </w:rPr>
        <w:t>in</w:t>
      </w:r>
      <w:r>
        <w:rPr>
          <w:color w:val="474747"/>
          <w:spacing w:val="-6"/>
        </w:rPr>
        <w:t xml:space="preserve"> </w:t>
      </w:r>
      <w:r>
        <w:rPr>
          <w:color w:val="474747"/>
          <w:spacing w:val="-2"/>
        </w:rPr>
        <w:t>terms</w:t>
      </w:r>
      <w:r>
        <w:rPr>
          <w:color w:val="474747"/>
          <w:spacing w:val="-6"/>
        </w:rPr>
        <w:t xml:space="preserve"> </w:t>
      </w:r>
      <w:r>
        <w:rPr>
          <w:color w:val="474747"/>
          <w:spacing w:val="-2"/>
        </w:rPr>
        <w:t>of</w:t>
      </w:r>
      <w:r>
        <w:rPr>
          <w:color w:val="474747"/>
          <w:spacing w:val="-6"/>
        </w:rPr>
        <w:t xml:space="preserve"> </w:t>
      </w:r>
      <w:r>
        <w:rPr>
          <w:color w:val="474747"/>
          <w:spacing w:val="-2"/>
        </w:rPr>
        <w:t>training,</w:t>
      </w:r>
      <w:r>
        <w:rPr>
          <w:color w:val="474747"/>
          <w:spacing w:val="-4"/>
        </w:rPr>
        <w:t xml:space="preserve"> </w:t>
      </w:r>
      <w:r>
        <w:rPr>
          <w:color w:val="474747"/>
          <w:spacing w:val="-2"/>
        </w:rPr>
        <w:t>mentorship</w:t>
      </w:r>
      <w:r>
        <w:rPr>
          <w:color w:val="474747"/>
          <w:spacing w:val="-6"/>
        </w:rPr>
        <w:t xml:space="preserve"> </w:t>
      </w:r>
      <w:r>
        <w:rPr>
          <w:color w:val="474747"/>
          <w:spacing w:val="-2"/>
        </w:rPr>
        <w:t>and</w:t>
      </w:r>
      <w:r>
        <w:rPr>
          <w:color w:val="474747"/>
          <w:spacing w:val="-6"/>
        </w:rPr>
        <w:t xml:space="preserve"> </w:t>
      </w:r>
      <w:r>
        <w:rPr>
          <w:color w:val="474747"/>
          <w:spacing w:val="-2"/>
        </w:rPr>
        <w:t>culturally</w:t>
      </w:r>
      <w:r>
        <w:rPr>
          <w:color w:val="474747"/>
          <w:spacing w:val="-6"/>
        </w:rPr>
        <w:t xml:space="preserve"> </w:t>
      </w:r>
      <w:r>
        <w:rPr>
          <w:color w:val="474747"/>
          <w:spacing w:val="-2"/>
        </w:rPr>
        <w:t>safe</w:t>
      </w:r>
      <w:r>
        <w:rPr>
          <w:color w:val="474747"/>
          <w:spacing w:val="-6"/>
        </w:rPr>
        <w:t xml:space="preserve"> </w:t>
      </w:r>
      <w:r>
        <w:rPr>
          <w:color w:val="474747"/>
          <w:spacing w:val="-2"/>
        </w:rPr>
        <w:t>workplaces,</w:t>
      </w:r>
      <w:r>
        <w:rPr>
          <w:color w:val="474747"/>
          <w:spacing w:val="-4"/>
        </w:rPr>
        <w:t xml:space="preserve"> </w:t>
      </w:r>
      <w:r>
        <w:rPr>
          <w:color w:val="474747"/>
          <w:spacing w:val="-2"/>
        </w:rPr>
        <w:t>and</w:t>
      </w:r>
      <w:r>
        <w:rPr>
          <w:color w:val="474747"/>
          <w:spacing w:val="-6"/>
        </w:rPr>
        <w:t xml:space="preserve"> </w:t>
      </w:r>
      <w:r>
        <w:rPr>
          <w:color w:val="474747"/>
          <w:spacing w:val="-2"/>
        </w:rPr>
        <w:t>many</w:t>
      </w:r>
      <w:r>
        <w:rPr>
          <w:color w:val="474747"/>
          <w:spacing w:val="-6"/>
        </w:rPr>
        <w:t xml:space="preserve"> </w:t>
      </w:r>
      <w:r>
        <w:rPr>
          <w:color w:val="474747"/>
          <w:spacing w:val="-2"/>
        </w:rPr>
        <w:t xml:space="preserve">individuals </w:t>
      </w:r>
      <w:r>
        <w:rPr>
          <w:color w:val="474747"/>
          <w:spacing w:val="-4"/>
        </w:rPr>
        <w:t>remarking</w:t>
      </w:r>
      <w:r>
        <w:rPr>
          <w:color w:val="474747"/>
          <w:spacing w:val="-13"/>
        </w:rPr>
        <w:t xml:space="preserve"> </w:t>
      </w:r>
      <w:r>
        <w:rPr>
          <w:color w:val="474747"/>
          <w:spacing w:val="-4"/>
        </w:rPr>
        <w:t>on</w:t>
      </w:r>
      <w:r>
        <w:rPr>
          <w:color w:val="474747"/>
          <w:spacing w:val="-11"/>
        </w:rPr>
        <w:t xml:space="preserve"> </w:t>
      </w:r>
      <w:r>
        <w:rPr>
          <w:color w:val="474747"/>
          <w:spacing w:val="-4"/>
        </w:rPr>
        <w:t>their</w:t>
      </w:r>
      <w:r>
        <w:rPr>
          <w:color w:val="474747"/>
          <w:spacing w:val="-12"/>
        </w:rPr>
        <w:t xml:space="preserve"> </w:t>
      </w:r>
      <w:r>
        <w:rPr>
          <w:color w:val="474747"/>
          <w:spacing w:val="-4"/>
        </w:rPr>
        <w:t>ability</w:t>
      </w:r>
      <w:r>
        <w:rPr>
          <w:color w:val="474747"/>
          <w:spacing w:val="-11"/>
        </w:rPr>
        <w:t xml:space="preserve"> </w:t>
      </w:r>
      <w:r>
        <w:rPr>
          <w:color w:val="474747"/>
          <w:spacing w:val="-4"/>
        </w:rPr>
        <w:t>to</w:t>
      </w:r>
      <w:r>
        <w:rPr>
          <w:color w:val="474747"/>
          <w:spacing w:val="-12"/>
        </w:rPr>
        <w:t xml:space="preserve"> </w:t>
      </w:r>
      <w:r>
        <w:rPr>
          <w:color w:val="474747"/>
          <w:spacing w:val="-4"/>
        </w:rPr>
        <w:t>make</w:t>
      </w:r>
      <w:r>
        <w:rPr>
          <w:color w:val="474747"/>
          <w:spacing w:val="-13"/>
        </w:rPr>
        <w:t xml:space="preserve"> </w:t>
      </w:r>
      <w:r>
        <w:rPr>
          <w:color w:val="474747"/>
          <w:spacing w:val="-4"/>
        </w:rPr>
        <w:t>a</w:t>
      </w:r>
      <w:r>
        <w:rPr>
          <w:color w:val="474747"/>
          <w:spacing w:val="-11"/>
        </w:rPr>
        <w:t xml:space="preserve"> </w:t>
      </w:r>
      <w:r>
        <w:rPr>
          <w:color w:val="474747"/>
          <w:spacing w:val="-4"/>
        </w:rPr>
        <w:t>difference</w:t>
      </w:r>
      <w:r>
        <w:rPr>
          <w:color w:val="474747"/>
          <w:spacing w:val="-13"/>
        </w:rPr>
        <w:t xml:space="preserve"> </w:t>
      </w:r>
      <w:r>
        <w:rPr>
          <w:color w:val="474747"/>
          <w:spacing w:val="-4"/>
        </w:rPr>
        <w:t>to</w:t>
      </w:r>
      <w:r>
        <w:rPr>
          <w:color w:val="474747"/>
          <w:spacing w:val="-12"/>
        </w:rPr>
        <w:t xml:space="preserve"> </w:t>
      </w:r>
      <w:r>
        <w:rPr>
          <w:color w:val="474747"/>
          <w:spacing w:val="-4"/>
        </w:rPr>
        <w:t>community.</w:t>
      </w:r>
      <w:r>
        <w:rPr>
          <w:color w:val="474747"/>
          <w:spacing w:val="13"/>
        </w:rPr>
        <w:t xml:space="preserve"> </w:t>
      </w:r>
      <w:r>
        <w:rPr>
          <w:color w:val="474747"/>
          <w:spacing w:val="-4"/>
        </w:rPr>
        <w:t>In</w:t>
      </w:r>
      <w:r>
        <w:rPr>
          <w:color w:val="474747"/>
          <w:spacing w:val="-11"/>
        </w:rPr>
        <w:t xml:space="preserve"> </w:t>
      </w:r>
      <w:r>
        <w:rPr>
          <w:color w:val="474747"/>
          <w:spacing w:val="-4"/>
        </w:rPr>
        <w:t>terms</w:t>
      </w:r>
      <w:r>
        <w:rPr>
          <w:color w:val="474747"/>
          <w:spacing w:val="-13"/>
        </w:rPr>
        <w:t xml:space="preserve"> </w:t>
      </w:r>
      <w:r>
        <w:rPr>
          <w:color w:val="474747"/>
          <w:spacing w:val="-4"/>
        </w:rPr>
        <w:t>of</w:t>
      </w:r>
      <w:r>
        <w:rPr>
          <w:color w:val="474747"/>
          <w:spacing w:val="-11"/>
        </w:rPr>
        <w:t xml:space="preserve"> </w:t>
      </w:r>
      <w:r>
        <w:rPr>
          <w:color w:val="474747"/>
          <w:spacing w:val="-4"/>
        </w:rPr>
        <w:t>barriers,</w:t>
      </w:r>
      <w:r>
        <w:rPr>
          <w:color w:val="474747"/>
          <w:spacing w:val="-10"/>
        </w:rPr>
        <w:t xml:space="preserve"> </w:t>
      </w:r>
      <w:r>
        <w:rPr>
          <w:color w:val="474747"/>
          <w:spacing w:val="-4"/>
        </w:rPr>
        <w:t>there</w:t>
      </w:r>
      <w:r>
        <w:rPr>
          <w:color w:val="474747"/>
          <w:spacing w:val="-12"/>
        </w:rPr>
        <w:t xml:space="preserve"> </w:t>
      </w:r>
      <w:r>
        <w:rPr>
          <w:color w:val="474747"/>
          <w:spacing w:val="-4"/>
        </w:rPr>
        <w:t>were</w:t>
      </w:r>
      <w:r>
        <w:rPr>
          <w:color w:val="474747"/>
          <w:spacing w:val="-12"/>
        </w:rPr>
        <w:t xml:space="preserve"> </w:t>
      </w:r>
      <w:r>
        <w:rPr>
          <w:color w:val="474747"/>
          <w:spacing w:val="-4"/>
        </w:rPr>
        <w:t>multiple</w:t>
      </w:r>
      <w:r>
        <w:rPr>
          <w:color w:val="474747"/>
          <w:spacing w:val="-12"/>
        </w:rPr>
        <w:t xml:space="preserve"> </w:t>
      </w:r>
      <w:r>
        <w:rPr>
          <w:color w:val="474747"/>
          <w:spacing w:val="-4"/>
        </w:rPr>
        <w:t>sites</w:t>
      </w:r>
    </w:p>
    <w:p w14:paraId="5F688F84" w14:textId="77777777" w:rsidR="00974753" w:rsidRDefault="00974753">
      <w:pPr>
        <w:pStyle w:val="BodyText"/>
      </w:pPr>
    </w:p>
    <w:p w14:paraId="495697F0" w14:textId="77777777" w:rsidR="00974753" w:rsidRDefault="00974753">
      <w:pPr>
        <w:pStyle w:val="BodyText"/>
      </w:pPr>
    </w:p>
    <w:p w14:paraId="1A0FBBFD" w14:textId="77777777" w:rsidR="00974753" w:rsidRDefault="00974753">
      <w:pPr>
        <w:pStyle w:val="BodyText"/>
        <w:spacing w:before="102"/>
      </w:pPr>
    </w:p>
    <w:p w14:paraId="68AB9EAB" w14:textId="77777777" w:rsidR="00974753" w:rsidRDefault="009A76C8">
      <w:pPr>
        <w:ind w:right="423"/>
        <w:jc w:val="right"/>
        <w:rPr>
          <w:sz w:val="24"/>
        </w:rPr>
      </w:pPr>
      <w:r>
        <w:rPr>
          <w:color w:val="474747"/>
          <w:spacing w:val="-10"/>
          <w:w w:val="115"/>
          <w:sz w:val="24"/>
        </w:rPr>
        <w:t>8</w:t>
      </w:r>
    </w:p>
    <w:p w14:paraId="1AF2E415" w14:textId="77777777" w:rsidR="00974753" w:rsidRDefault="00974753">
      <w:pPr>
        <w:jc w:val="right"/>
        <w:rPr>
          <w:sz w:val="24"/>
        </w:rPr>
        <w:sectPr w:rsidR="00974753">
          <w:pgSz w:w="11910" w:h="16840"/>
          <w:pgMar w:top="1160" w:right="850" w:bottom="0" w:left="1133" w:header="720" w:footer="720" w:gutter="0"/>
          <w:cols w:space="720"/>
        </w:sectPr>
      </w:pPr>
    </w:p>
    <w:p w14:paraId="7324CAEC" w14:textId="77777777" w:rsidR="00974753" w:rsidRDefault="009A76C8">
      <w:pPr>
        <w:pStyle w:val="BodyText"/>
        <w:spacing w:before="82" w:line="309" w:lineRule="auto"/>
        <w:ind w:left="142" w:right="423"/>
        <w:jc w:val="both"/>
      </w:pPr>
      <w:r>
        <w:rPr>
          <w:noProof/>
        </w:rPr>
        <w:lastRenderedPageBreak/>
        <w:drawing>
          <wp:anchor distT="0" distB="0" distL="0" distR="0" simplePos="0" relativeHeight="486196224" behindDoc="1" locked="0" layoutInCell="1" allowOverlap="1" wp14:anchorId="626D286C" wp14:editId="10B4A169">
            <wp:simplePos x="0" y="0"/>
            <wp:positionH relativeFrom="page">
              <wp:posOffset>0</wp:posOffset>
            </wp:positionH>
            <wp:positionV relativeFrom="page">
              <wp:posOffset>0</wp:posOffset>
            </wp:positionV>
            <wp:extent cx="7560056" cy="10692003"/>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7" cstate="print"/>
                    <a:stretch>
                      <a:fillRect/>
                    </a:stretch>
                  </pic:blipFill>
                  <pic:spPr>
                    <a:xfrm>
                      <a:off x="0" y="0"/>
                      <a:ext cx="7560056" cy="10692003"/>
                    </a:xfrm>
                    <a:prstGeom prst="rect">
                      <a:avLst/>
                    </a:prstGeom>
                  </pic:spPr>
                </pic:pic>
              </a:graphicData>
            </a:graphic>
          </wp:anchor>
        </w:drawing>
      </w:r>
      <w:r>
        <w:rPr>
          <w:color w:val="474747"/>
          <w:spacing w:val="-4"/>
        </w:rPr>
        <w:t>that</w:t>
      </w:r>
      <w:r>
        <w:rPr>
          <w:color w:val="474747"/>
          <w:spacing w:val="-11"/>
        </w:rPr>
        <w:t xml:space="preserve"> </w:t>
      </w:r>
      <w:r>
        <w:rPr>
          <w:color w:val="474747"/>
          <w:spacing w:val="-4"/>
        </w:rPr>
        <w:t>reported</w:t>
      </w:r>
      <w:r>
        <w:rPr>
          <w:color w:val="474747"/>
          <w:spacing w:val="-11"/>
        </w:rPr>
        <w:t xml:space="preserve"> </w:t>
      </w:r>
      <w:r>
        <w:rPr>
          <w:color w:val="474747"/>
          <w:spacing w:val="-4"/>
        </w:rPr>
        <w:t>staff</w:t>
      </w:r>
      <w:r>
        <w:rPr>
          <w:color w:val="474747"/>
          <w:spacing w:val="-11"/>
        </w:rPr>
        <w:t xml:space="preserve"> </w:t>
      </w:r>
      <w:r>
        <w:rPr>
          <w:color w:val="474747"/>
          <w:spacing w:val="-4"/>
        </w:rPr>
        <w:t>retention</w:t>
      </w:r>
      <w:r>
        <w:rPr>
          <w:color w:val="474747"/>
          <w:spacing w:val="-11"/>
        </w:rPr>
        <w:t xml:space="preserve"> </w:t>
      </w:r>
      <w:r>
        <w:rPr>
          <w:color w:val="474747"/>
          <w:spacing w:val="-4"/>
        </w:rPr>
        <w:t>and</w:t>
      </w:r>
      <w:r>
        <w:rPr>
          <w:color w:val="474747"/>
          <w:spacing w:val="-11"/>
        </w:rPr>
        <w:t xml:space="preserve"> </w:t>
      </w:r>
      <w:r>
        <w:rPr>
          <w:color w:val="474747"/>
          <w:spacing w:val="-4"/>
        </w:rPr>
        <w:t>inability</w:t>
      </w:r>
      <w:r>
        <w:rPr>
          <w:color w:val="474747"/>
          <w:spacing w:val="-11"/>
        </w:rPr>
        <w:t xml:space="preserve"> </w:t>
      </w:r>
      <w:r>
        <w:rPr>
          <w:color w:val="474747"/>
          <w:spacing w:val="-4"/>
        </w:rPr>
        <w:t>to</w:t>
      </w:r>
      <w:r>
        <w:rPr>
          <w:color w:val="474747"/>
          <w:spacing w:val="-11"/>
        </w:rPr>
        <w:t xml:space="preserve"> </w:t>
      </w:r>
      <w:r>
        <w:rPr>
          <w:color w:val="474747"/>
          <w:spacing w:val="-4"/>
        </w:rPr>
        <w:t>fill</w:t>
      </w:r>
      <w:r>
        <w:rPr>
          <w:color w:val="474747"/>
          <w:spacing w:val="-11"/>
        </w:rPr>
        <w:t xml:space="preserve"> </w:t>
      </w:r>
      <w:r>
        <w:rPr>
          <w:color w:val="474747"/>
          <w:spacing w:val="-4"/>
        </w:rPr>
        <w:t>all</w:t>
      </w:r>
      <w:r>
        <w:rPr>
          <w:color w:val="474747"/>
          <w:spacing w:val="-11"/>
        </w:rPr>
        <w:t xml:space="preserve"> </w:t>
      </w:r>
      <w:r>
        <w:rPr>
          <w:color w:val="474747"/>
          <w:spacing w:val="-4"/>
        </w:rPr>
        <w:t>FTEs</w:t>
      </w:r>
      <w:r>
        <w:rPr>
          <w:color w:val="474747"/>
          <w:spacing w:val="-11"/>
        </w:rPr>
        <w:t xml:space="preserve"> </w:t>
      </w:r>
      <w:r>
        <w:rPr>
          <w:color w:val="474747"/>
          <w:spacing w:val="-4"/>
        </w:rPr>
        <w:t>as</w:t>
      </w:r>
      <w:r>
        <w:rPr>
          <w:color w:val="474747"/>
          <w:spacing w:val="-11"/>
        </w:rPr>
        <w:t xml:space="preserve"> </w:t>
      </w:r>
      <w:r>
        <w:rPr>
          <w:color w:val="474747"/>
          <w:spacing w:val="-4"/>
        </w:rPr>
        <w:t>an</w:t>
      </w:r>
      <w:r>
        <w:rPr>
          <w:color w:val="474747"/>
          <w:spacing w:val="-11"/>
        </w:rPr>
        <w:t xml:space="preserve"> </w:t>
      </w:r>
      <w:r>
        <w:rPr>
          <w:color w:val="474747"/>
          <w:spacing w:val="-4"/>
        </w:rPr>
        <w:t>issue,</w:t>
      </w:r>
      <w:r>
        <w:rPr>
          <w:color w:val="474747"/>
          <w:spacing w:val="-7"/>
        </w:rPr>
        <w:t xml:space="preserve"> </w:t>
      </w:r>
      <w:r>
        <w:rPr>
          <w:color w:val="474747"/>
          <w:spacing w:val="-4"/>
        </w:rPr>
        <w:t>leading</w:t>
      </w:r>
      <w:r>
        <w:rPr>
          <w:color w:val="474747"/>
          <w:spacing w:val="-11"/>
        </w:rPr>
        <w:t xml:space="preserve"> </w:t>
      </w:r>
      <w:r>
        <w:rPr>
          <w:color w:val="474747"/>
          <w:spacing w:val="-4"/>
        </w:rPr>
        <w:t>to</w:t>
      </w:r>
      <w:r>
        <w:rPr>
          <w:color w:val="474747"/>
          <w:spacing w:val="-11"/>
        </w:rPr>
        <w:t xml:space="preserve"> </w:t>
      </w:r>
      <w:r>
        <w:rPr>
          <w:color w:val="474747"/>
          <w:spacing w:val="-4"/>
        </w:rPr>
        <w:t>heavy</w:t>
      </w:r>
      <w:r>
        <w:rPr>
          <w:color w:val="474747"/>
          <w:spacing w:val="-11"/>
        </w:rPr>
        <w:t xml:space="preserve"> </w:t>
      </w:r>
      <w:r>
        <w:rPr>
          <w:color w:val="474747"/>
          <w:spacing w:val="-4"/>
        </w:rPr>
        <w:t>workloads</w:t>
      </w:r>
      <w:r>
        <w:rPr>
          <w:color w:val="474747"/>
          <w:spacing w:val="-11"/>
        </w:rPr>
        <w:t xml:space="preserve"> </w:t>
      </w:r>
      <w:r>
        <w:rPr>
          <w:color w:val="474747"/>
          <w:spacing w:val="-4"/>
        </w:rPr>
        <w:t>(a</w:t>
      </w:r>
      <w:r>
        <w:rPr>
          <w:color w:val="474747"/>
          <w:spacing w:val="-11"/>
        </w:rPr>
        <w:t xml:space="preserve"> </w:t>
      </w:r>
      <w:r>
        <w:rPr>
          <w:color w:val="474747"/>
          <w:spacing w:val="-4"/>
        </w:rPr>
        <w:t xml:space="preserve">significant </w:t>
      </w:r>
      <w:r>
        <w:rPr>
          <w:color w:val="474747"/>
        </w:rPr>
        <w:t>barrier to staff retention).</w:t>
      </w:r>
    </w:p>
    <w:p w14:paraId="6589C302" w14:textId="77777777" w:rsidR="00974753" w:rsidRDefault="009A76C8">
      <w:pPr>
        <w:pStyle w:val="BodyText"/>
        <w:spacing w:before="198" w:line="309" w:lineRule="auto"/>
        <w:ind w:left="142" w:right="423"/>
        <w:jc w:val="both"/>
      </w:pPr>
      <w:r>
        <w:rPr>
          <w:color w:val="474747"/>
        </w:rPr>
        <w:t xml:space="preserve">This review highlighted a strong need for a fundamental shift in the way Indigenous health services are </w:t>
      </w:r>
      <w:r>
        <w:rPr>
          <w:color w:val="474747"/>
          <w:spacing w:val="-2"/>
        </w:rPr>
        <w:t>funded.</w:t>
      </w:r>
      <w:r>
        <w:rPr>
          <w:color w:val="474747"/>
          <w:spacing w:val="-14"/>
        </w:rPr>
        <w:t xml:space="preserve"> </w:t>
      </w:r>
      <w:r>
        <w:rPr>
          <w:color w:val="474747"/>
          <w:spacing w:val="-2"/>
        </w:rPr>
        <w:t>Specifically,</w:t>
      </w:r>
      <w:r>
        <w:rPr>
          <w:color w:val="474747"/>
          <w:spacing w:val="-13"/>
        </w:rPr>
        <w:t xml:space="preserve"> </w:t>
      </w:r>
      <w:r>
        <w:rPr>
          <w:color w:val="474747"/>
          <w:spacing w:val="-2"/>
        </w:rPr>
        <w:t>based</w:t>
      </w:r>
      <w:r>
        <w:rPr>
          <w:color w:val="474747"/>
          <w:spacing w:val="-13"/>
        </w:rPr>
        <w:t xml:space="preserve"> </w:t>
      </w:r>
      <w:r>
        <w:rPr>
          <w:color w:val="474747"/>
          <w:spacing w:val="-2"/>
        </w:rPr>
        <w:t>on</w:t>
      </w:r>
      <w:r>
        <w:rPr>
          <w:color w:val="474747"/>
          <w:spacing w:val="-13"/>
        </w:rPr>
        <w:t xml:space="preserve"> </w:t>
      </w:r>
      <w:r>
        <w:rPr>
          <w:color w:val="474747"/>
          <w:spacing w:val="-2"/>
        </w:rPr>
        <w:t>the</w:t>
      </w:r>
      <w:r>
        <w:rPr>
          <w:color w:val="474747"/>
          <w:spacing w:val="-13"/>
        </w:rPr>
        <w:t xml:space="preserve"> </w:t>
      </w:r>
      <w:r>
        <w:rPr>
          <w:color w:val="474747"/>
          <w:spacing w:val="-2"/>
        </w:rPr>
        <w:t>review</w:t>
      </w:r>
      <w:r>
        <w:rPr>
          <w:color w:val="474747"/>
          <w:spacing w:val="-13"/>
        </w:rPr>
        <w:t xml:space="preserve"> </w:t>
      </w:r>
      <w:r>
        <w:rPr>
          <w:color w:val="474747"/>
          <w:spacing w:val="-2"/>
        </w:rPr>
        <w:t>of</w:t>
      </w:r>
      <w:r>
        <w:rPr>
          <w:color w:val="474747"/>
          <w:spacing w:val="-13"/>
        </w:rPr>
        <w:t xml:space="preserve"> </w:t>
      </w:r>
      <w:r>
        <w:rPr>
          <w:color w:val="474747"/>
          <w:spacing w:val="-2"/>
        </w:rPr>
        <w:t>15</w:t>
      </w:r>
      <w:r>
        <w:rPr>
          <w:color w:val="474747"/>
          <w:spacing w:val="-13"/>
        </w:rPr>
        <w:t xml:space="preserve"> </w:t>
      </w:r>
      <w:r>
        <w:rPr>
          <w:color w:val="474747"/>
          <w:spacing w:val="-2"/>
        </w:rPr>
        <w:t>articles</w:t>
      </w:r>
      <w:r>
        <w:rPr>
          <w:color w:val="474747"/>
          <w:spacing w:val="-13"/>
        </w:rPr>
        <w:t xml:space="preserve"> </w:t>
      </w:r>
      <w:r>
        <w:rPr>
          <w:color w:val="474747"/>
          <w:spacing w:val="-2"/>
        </w:rPr>
        <w:t>(10</w:t>
      </w:r>
      <w:r>
        <w:rPr>
          <w:color w:val="474747"/>
          <w:spacing w:val="-13"/>
        </w:rPr>
        <w:t xml:space="preserve"> </w:t>
      </w:r>
      <w:r>
        <w:rPr>
          <w:color w:val="474747"/>
          <w:spacing w:val="-2"/>
        </w:rPr>
        <w:t>peer</w:t>
      </w:r>
      <w:r>
        <w:rPr>
          <w:color w:val="474747"/>
          <w:spacing w:val="-13"/>
        </w:rPr>
        <w:t xml:space="preserve"> </w:t>
      </w:r>
      <w:r>
        <w:rPr>
          <w:color w:val="474747"/>
          <w:spacing w:val="-2"/>
        </w:rPr>
        <w:t>reviewed,</w:t>
      </w:r>
      <w:r>
        <w:rPr>
          <w:color w:val="474747"/>
          <w:spacing w:val="-13"/>
        </w:rPr>
        <w:t xml:space="preserve"> </w:t>
      </w:r>
      <w:r>
        <w:rPr>
          <w:color w:val="474747"/>
          <w:spacing w:val="-2"/>
        </w:rPr>
        <w:t>5</w:t>
      </w:r>
      <w:r>
        <w:rPr>
          <w:color w:val="474747"/>
          <w:spacing w:val="-13"/>
        </w:rPr>
        <w:t xml:space="preserve"> </w:t>
      </w:r>
      <w:r>
        <w:rPr>
          <w:color w:val="474747"/>
          <w:spacing w:val="-2"/>
        </w:rPr>
        <w:t>grey</w:t>
      </w:r>
      <w:r>
        <w:rPr>
          <w:color w:val="474747"/>
          <w:spacing w:val="-13"/>
        </w:rPr>
        <w:t xml:space="preserve"> </w:t>
      </w:r>
      <w:r>
        <w:rPr>
          <w:color w:val="474747"/>
          <w:spacing w:val="-2"/>
        </w:rPr>
        <w:t>literature)</w:t>
      </w:r>
      <w:r>
        <w:rPr>
          <w:color w:val="474747"/>
          <w:spacing w:val="-13"/>
        </w:rPr>
        <w:t xml:space="preserve"> </w:t>
      </w:r>
      <w:r>
        <w:rPr>
          <w:color w:val="474747"/>
          <w:spacing w:val="-2"/>
        </w:rPr>
        <w:t>that</w:t>
      </w:r>
      <w:r>
        <w:rPr>
          <w:color w:val="474747"/>
          <w:spacing w:val="-14"/>
        </w:rPr>
        <w:t xml:space="preserve"> </w:t>
      </w:r>
      <w:r>
        <w:rPr>
          <w:color w:val="474747"/>
          <w:spacing w:val="-2"/>
        </w:rPr>
        <w:t>have</w:t>
      </w:r>
      <w:r>
        <w:rPr>
          <w:color w:val="474747"/>
          <w:spacing w:val="-13"/>
        </w:rPr>
        <w:t xml:space="preserve"> </w:t>
      </w:r>
      <w:r>
        <w:rPr>
          <w:color w:val="474747"/>
          <w:spacing w:val="-2"/>
        </w:rPr>
        <w:t xml:space="preserve">been </w:t>
      </w:r>
      <w:r>
        <w:rPr>
          <w:color w:val="474747"/>
        </w:rPr>
        <w:t>published</w:t>
      </w:r>
      <w:r>
        <w:rPr>
          <w:color w:val="474747"/>
          <w:spacing w:val="-5"/>
        </w:rPr>
        <w:t xml:space="preserve"> </w:t>
      </w:r>
      <w:r>
        <w:rPr>
          <w:color w:val="474747"/>
        </w:rPr>
        <w:t>since</w:t>
      </w:r>
      <w:r>
        <w:rPr>
          <w:color w:val="474747"/>
          <w:spacing w:val="-5"/>
        </w:rPr>
        <w:t xml:space="preserve"> </w:t>
      </w:r>
      <w:r>
        <w:rPr>
          <w:color w:val="474747"/>
        </w:rPr>
        <w:t>2012,</w:t>
      </w:r>
      <w:r>
        <w:rPr>
          <w:color w:val="474747"/>
          <w:spacing w:val="-5"/>
        </w:rPr>
        <w:t xml:space="preserve"> </w:t>
      </w:r>
      <w:r>
        <w:rPr>
          <w:color w:val="474747"/>
        </w:rPr>
        <w:t>the</w:t>
      </w:r>
      <w:r>
        <w:rPr>
          <w:color w:val="474747"/>
          <w:spacing w:val="-5"/>
        </w:rPr>
        <w:t xml:space="preserve"> </w:t>
      </w:r>
      <w:r>
        <w:rPr>
          <w:color w:val="474747"/>
        </w:rPr>
        <w:t>overwhelming</w:t>
      </w:r>
      <w:r>
        <w:rPr>
          <w:color w:val="474747"/>
          <w:spacing w:val="-5"/>
        </w:rPr>
        <w:t xml:space="preserve"> </w:t>
      </w:r>
      <w:r>
        <w:rPr>
          <w:color w:val="474747"/>
        </w:rPr>
        <w:t>consensus</w:t>
      </w:r>
      <w:r>
        <w:rPr>
          <w:color w:val="474747"/>
          <w:spacing w:val="-5"/>
        </w:rPr>
        <w:t xml:space="preserve"> </w:t>
      </w:r>
      <w:r>
        <w:rPr>
          <w:color w:val="474747"/>
        </w:rPr>
        <w:t>of</w:t>
      </w:r>
      <w:r>
        <w:rPr>
          <w:color w:val="474747"/>
          <w:spacing w:val="-5"/>
        </w:rPr>
        <w:t xml:space="preserve"> </w:t>
      </w:r>
      <w:r>
        <w:rPr>
          <w:color w:val="474747"/>
        </w:rPr>
        <w:t>these</w:t>
      </w:r>
      <w:r>
        <w:rPr>
          <w:color w:val="474747"/>
          <w:spacing w:val="-5"/>
        </w:rPr>
        <w:t xml:space="preserve"> </w:t>
      </w:r>
      <w:r>
        <w:rPr>
          <w:color w:val="474747"/>
        </w:rPr>
        <w:t>studies</w:t>
      </w:r>
      <w:r>
        <w:rPr>
          <w:color w:val="474747"/>
          <w:spacing w:val="-5"/>
        </w:rPr>
        <w:t xml:space="preserve"> </w:t>
      </w:r>
      <w:r>
        <w:rPr>
          <w:color w:val="474747"/>
        </w:rPr>
        <w:t>is</w:t>
      </w:r>
      <w:r>
        <w:rPr>
          <w:color w:val="474747"/>
          <w:spacing w:val="-5"/>
        </w:rPr>
        <w:t xml:space="preserve"> </w:t>
      </w:r>
      <w:r>
        <w:rPr>
          <w:color w:val="474747"/>
        </w:rPr>
        <w:t>that</w:t>
      </w:r>
      <w:r>
        <w:rPr>
          <w:color w:val="474747"/>
          <w:spacing w:val="-5"/>
        </w:rPr>
        <w:t xml:space="preserve"> </w:t>
      </w:r>
      <w:r>
        <w:rPr>
          <w:color w:val="474747"/>
        </w:rPr>
        <w:t>longer-term</w:t>
      </w:r>
      <w:r>
        <w:rPr>
          <w:color w:val="474747"/>
          <w:spacing w:val="-5"/>
        </w:rPr>
        <w:t xml:space="preserve"> </w:t>
      </w:r>
      <w:r>
        <w:rPr>
          <w:color w:val="474747"/>
        </w:rPr>
        <w:t>funding</w:t>
      </w:r>
      <w:r>
        <w:rPr>
          <w:color w:val="474747"/>
          <w:spacing w:val="-5"/>
        </w:rPr>
        <w:t xml:space="preserve"> </w:t>
      </w:r>
      <w:r>
        <w:rPr>
          <w:color w:val="474747"/>
        </w:rPr>
        <w:t>of</w:t>
      </w:r>
      <w:r>
        <w:rPr>
          <w:color w:val="474747"/>
          <w:spacing w:val="-5"/>
        </w:rPr>
        <w:t xml:space="preserve"> </w:t>
      </w:r>
      <w:r>
        <w:rPr>
          <w:color w:val="474747"/>
        </w:rPr>
        <w:t>health programs and positions is required to improve the job security of the indigenous staff, with this factor being</w:t>
      </w:r>
      <w:r>
        <w:rPr>
          <w:color w:val="474747"/>
          <w:spacing w:val="-16"/>
        </w:rPr>
        <w:t xml:space="preserve"> </w:t>
      </w:r>
      <w:r>
        <w:rPr>
          <w:color w:val="474747"/>
        </w:rPr>
        <w:t>identified</w:t>
      </w:r>
      <w:r>
        <w:rPr>
          <w:color w:val="474747"/>
          <w:spacing w:val="-15"/>
        </w:rPr>
        <w:t xml:space="preserve"> </w:t>
      </w:r>
      <w:r>
        <w:rPr>
          <w:color w:val="474747"/>
        </w:rPr>
        <w:t>as</w:t>
      </w:r>
      <w:r>
        <w:rPr>
          <w:color w:val="474747"/>
          <w:spacing w:val="-14"/>
        </w:rPr>
        <w:t xml:space="preserve"> </w:t>
      </w:r>
      <w:r>
        <w:rPr>
          <w:color w:val="474747"/>
        </w:rPr>
        <w:t>a</w:t>
      </w:r>
      <w:r>
        <w:rPr>
          <w:color w:val="474747"/>
          <w:spacing w:val="-15"/>
        </w:rPr>
        <w:t xml:space="preserve"> </w:t>
      </w:r>
      <w:r>
        <w:rPr>
          <w:color w:val="474747"/>
        </w:rPr>
        <w:t>significant</w:t>
      </w:r>
      <w:r>
        <w:rPr>
          <w:color w:val="474747"/>
          <w:spacing w:val="-15"/>
        </w:rPr>
        <w:t xml:space="preserve"> </w:t>
      </w:r>
      <w:r>
        <w:rPr>
          <w:color w:val="474747"/>
        </w:rPr>
        <w:t>barrier</w:t>
      </w:r>
      <w:r>
        <w:rPr>
          <w:color w:val="474747"/>
          <w:spacing w:val="-15"/>
        </w:rPr>
        <w:t xml:space="preserve"> </w:t>
      </w:r>
      <w:r>
        <w:rPr>
          <w:color w:val="474747"/>
        </w:rPr>
        <w:t>in</w:t>
      </w:r>
      <w:r>
        <w:rPr>
          <w:color w:val="474747"/>
          <w:spacing w:val="-14"/>
        </w:rPr>
        <w:t xml:space="preserve"> </w:t>
      </w:r>
      <w:r>
        <w:rPr>
          <w:color w:val="474747"/>
        </w:rPr>
        <w:t>staff</w:t>
      </w:r>
      <w:r>
        <w:rPr>
          <w:color w:val="474747"/>
          <w:spacing w:val="-15"/>
        </w:rPr>
        <w:t xml:space="preserve"> </w:t>
      </w:r>
      <w:r>
        <w:rPr>
          <w:color w:val="474747"/>
        </w:rPr>
        <w:t>retention</w:t>
      </w:r>
      <w:r>
        <w:rPr>
          <w:color w:val="474747"/>
          <w:spacing w:val="-15"/>
        </w:rPr>
        <w:t xml:space="preserve"> </w:t>
      </w:r>
      <w:r>
        <w:rPr>
          <w:color w:val="474747"/>
        </w:rPr>
        <w:t>(Figure</w:t>
      </w:r>
      <w:r>
        <w:rPr>
          <w:color w:val="474747"/>
          <w:spacing w:val="-15"/>
        </w:rPr>
        <w:t xml:space="preserve"> </w:t>
      </w:r>
      <w:hyperlink w:anchor="_bookmark4" w:history="1">
        <w:r>
          <w:rPr>
            <w:color w:val="226D6D"/>
          </w:rPr>
          <w:t>1</w:t>
        </w:r>
      </w:hyperlink>
      <w:r>
        <w:rPr>
          <w:color w:val="474747"/>
        </w:rPr>
        <w:t>,</w:t>
      </w:r>
      <w:r>
        <w:rPr>
          <w:color w:val="474747"/>
          <w:spacing w:val="-14"/>
        </w:rPr>
        <w:t xml:space="preserve"> </w:t>
      </w:r>
      <w:r>
        <w:rPr>
          <w:b/>
          <w:color w:val="474747"/>
        </w:rPr>
        <w:t>Limited</w:t>
      </w:r>
      <w:r>
        <w:rPr>
          <w:b/>
          <w:color w:val="474747"/>
          <w:spacing w:val="-16"/>
        </w:rPr>
        <w:t xml:space="preserve"> </w:t>
      </w:r>
      <w:r>
        <w:rPr>
          <w:b/>
          <w:color w:val="474747"/>
        </w:rPr>
        <w:t>organisational</w:t>
      </w:r>
      <w:r>
        <w:rPr>
          <w:b/>
          <w:color w:val="474747"/>
          <w:spacing w:val="-15"/>
        </w:rPr>
        <w:t xml:space="preserve"> </w:t>
      </w:r>
      <w:r>
        <w:rPr>
          <w:b/>
          <w:color w:val="474747"/>
        </w:rPr>
        <w:t>funding</w:t>
      </w:r>
      <w:r>
        <w:rPr>
          <w:color w:val="474747"/>
        </w:rPr>
        <w:t>).</w:t>
      </w:r>
    </w:p>
    <w:p w14:paraId="710B068E" w14:textId="77777777" w:rsidR="00974753" w:rsidRDefault="00974753">
      <w:pPr>
        <w:pStyle w:val="BodyText"/>
        <w:spacing w:before="38"/>
      </w:pPr>
    </w:p>
    <w:p w14:paraId="4F0765D4" w14:textId="77777777" w:rsidR="00974753" w:rsidRDefault="009A76C8">
      <w:pPr>
        <w:pStyle w:val="Heading2"/>
      </w:pPr>
      <w:r>
        <w:rPr>
          <w:color w:val="226D6D"/>
        </w:rPr>
        <w:t>Future</w:t>
      </w:r>
      <w:r>
        <w:rPr>
          <w:color w:val="226D6D"/>
          <w:spacing w:val="-13"/>
        </w:rPr>
        <w:t xml:space="preserve"> </w:t>
      </w:r>
      <w:r>
        <w:rPr>
          <w:color w:val="226D6D"/>
        </w:rPr>
        <w:t>Demand</w:t>
      </w:r>
      <w:r>
        <w:rPr>
          <w:color w:val="226D6D"/>
          <w:spacing w:val="-12"/>
        </w:rPr>
        <w:t xml:space="preserve"> </w:t>
      </w:r>
      <w:r>
        <w:rPr>
          <w:color w:val="226D6D"/>
          <w:spacing w:val="-2"/>
        </w:rPr>
        <w:t>Projections</w:t>
      </w:r>
    </w:p>
    <w:p w14:paraId="69DA53C0" w14:textId="77777777" w:rsidR="00974753" w:rsidRDefault="009A76C8">
      <w:pPr>
        <w:pStyle w:val="Heading3"/>
        <w:spacing w:before="322"/>
      </w:pPr>
      <w:r>
        <w:rPr>
          <w:color w:val="226D6D"/>
          <w:w w:val="105"/>
        </w:rPr>
        <w:t>Rising</w:t>
      </w:r>
      <w:r>
        <w:rPr>
          <w:color w:val="226D6D"/>
          <w:spacing w:val="-15"/>
          <w:w w:val="105"/>
        </w:rPr>
        <w:t xml:space="preserve"> </w:t>
      </w:r>
      <w:r>
        <w:rPr>
          <w:color w:val="226D6D"/>
          <w:w w:val="105"/>
        </w:rPr>
        <w:t>Service</w:t>
      </w:r>
      <w:r>
        <w:rPr>
          <w:color w:val="226D6D"/>
          <w:spacing w:val="-15"/>
          <w:w w:val="105"/>
        </w:rPr>
        <w:t xml:space="preserve"> </w:t>
      </w:r>
      <w:r>
        <w:rPr>
          <w:color w:val="226D6D"/>
          <w:spacing w:val="-2"/>
          <w:w w:val="105"/>
        </w:rPr>
        <w:t>Needs</w:t>
      </w:r>
    </w:p>
    <w:p w14:paraId="77CBCF81" w14:textId="77777777" w:rsidR="00974753" w:rsidRDefault="009A76C8">
      <w:pPr>
        <w:spacing w:before="269" w:line="309" w:lineRule="auto"/>
        <w:ind w:left="142" w:right="423"/>
        <w:jc w:val="both"/>
        <w:rPr>
          <w:sz w:val="20"/>
        </w:rPr>
      </w:pPr>
      <w:r>
        <w:rPr>
          <w:i/>
          <w:color w:val="474747"/>
          <w:sz w:val="20"/>
        </w:rPr>
        <w:t>The Lancet</w:t>
      </w:r>
      <w:r>
        <w:rPr>
          <w:color w:val="474747"/>
          <w:sz w:val="20"/>
        </w:rPr>
        <w:t>’s synthesis on Indigenous adolescent health (</w:t>
      </w:r>
      <w:hyperlink w:anchor="_bookmark22" w:history="1">
        <w:r>
          <w:rPr>
            <w:color w:val="474747"/>
            <w:sz w:val="20"/>
          </w:rPr>
          <w:t>Azzopardi et al.</w:t>
        </w:r>
      </w:hyperlink>
      <w:r>
        <w:rPr>
          <w:color w:val="474747"/>
          <w:sz w:val="20"/>
        </w:rPr>
        <w:t xml:space="preserve">, </w:t>
      </w:r>
      <w:hyperlink w:anchor="_bookmark22" w:history="1">
        <w:r>
          <w:rPr>
            <w:color w:val="474747"/>
            <w:sz w:val="20"/>
          </w:rPr>
          <w:t>2018</w:t>
        </w:r>
      </w:hyperlink>
      <w:r>
        <w:rPr>
          <w:color w:val="474747"/>
          <w:sz w:val="20"/>
        </w:rPr>
        <w:t>) projects that the de- mand for suicide prevention and mental health services will rise due to demographic trends, such as a younger population profile and ongoing socioeconomic challenges.</w:t>
      </w:r>
      <w:r>
        <w:rPr>
          <w:color w:val="474747"/>
          <w:spacing w:val="40"/>
          <w:sz w:val="20"/>
        </w:rPr>
        <w:t xml:space="preserve"> </w:t>
      </w:r>
      <w:hyperlink w:anchor="_bookmark22" w:history="1">
        <w:r>
          <w:rPr>
            <w:color w:val="474747"/>
            <w:sz w:val="20"/>
          </w:rPr>
          <w:t>Azzopardi et al.</w:t>
        </w:r>
      </w:hyperlink>
      <w:r>
        <w:rPr>
          <w:color w:val="474747"/>
          <w:sz w:val="20"/>
        </w:rPr>
        <w:t xml:space="preserve"> (</w:t>
      </w:r>
      <w:hyperlink w:anchor="_bookmark22" w:history="1">
        <w:r>
          <w:rPr>
            <w:color w:val="474747"/>
            <w:sz w:val="20"/>
          </w:rPr>
          <w:t>2018</w:t>
        </w:r>
      </w:hyperlink>
      <w:r>
        <w:rPr>
          <w:color w:val="474747"/>
          <w:sz w:val="20"/>
        </w:rPr>
        <w:t xml:space="preserve">) states, </w:t>
      </w:r>
      <w:r>
        <w:rPr>
          <w:i/>
          <w:color w:val="474747"/>
          <w:sz w:val="20"/>
        </w:rPr>
        <w:t xml:space="preserve">”The </w:t>
      </w:r>
      <w:r>
        <w:rPr>
          <w:i/>
          <w:color w:val="474747"/>
          <w:spacing w:val="-2"/>
          <w:sz w:val="20"/>
        </w:rPr>
        <w:t>disproportionately</w:t>
      </w:r>
      <w:r>
        <w:rPr>
          <w:i/>
          <w:color w:val="474747"/>
          <w:spacing w:val="-5"/>
          <w:sz w:val="20"/>
        </w:rPr>
        <w:t xml:space="preserve"> </w:t>
      </w:r>
      <w:r>
        <w:rPr>
          <w:i/>
          <w:color w:val="474747"/>
          <w:spacing w:val="-2"/>
          <w:sz w:val="20"/>
        </w:rPr>
        <w:t>young</w:t>
      </w:r>
      <w:r>
        <w:rPr>
          <w:i/>
          <w:color w:val="474747"/>
          <w:spacing w:val="-5"/>
          <w:sz w:val="20"/>
        </w:rPr>
        <w:t xml:space="preserve"> </w:t>
      </w:r>
      <w:r>
        <w:rPr>
          <w:i/>
          <w:color w:val="474747"/>
          <w:spacing w:val="-2"/>
          <w:sz w:val="20"/>
        </w:rPr>
        <w:t>age</w:t>
      </w:r>
      <w:r>
        <w:rPr>
          <w:i/>
          <w:color w:val="474747"/>
          <w:spacing w:val="-5"/>
          <w:sz w:val="20"/>
        </w:rPr>
        <w:t xml:space="preserve"> </w:t>
      </w:r>
      <w:r>
        <w:rPr>
          <w:i/>
          <w:color w:val="474747"/>
          <w:spacing w:val="-2"/>
          <w:sz w:val="20"/>
        </w:rPr>
        <w:t>structure</w:t>
      </w:r>
      <w:r>
        <w:rPr>
          <w:i/>
          <w:color w:val="474747"/>
          <w:spacing w:val="-5"/>
          <w:sz w:val="20"/>
        </w:rPr>
        <w:t xml:space="preserve"> </w:t>
      </w:r>
      <w:r>
        <w:rPr>
          <w:i/>
          <w:color w:val="474747"/>
          <w:spacing w:val="-2"/>
          <w:sz w:val="20"/>
        </w:rPr>
        <w:t>of</w:t>
      </w:r>
      <w:r>
        <w:rPr>
          <w:i/>
          <w:color w:val="474747"/>
          <w:spacing w:val="-5"/>
          <w:sz w:val="20"/>
        </w:rPr>
        <w:t xml:space="preserve"> </w:t>
      </w:r>
      <w:r>
        <w:rPr>
          <w:i/>
          <w:color w:val="474747"/>
          <w:spacing w:val="-2"/>
          <w:sz w:val="20"/>
        </w:rPr>
        <w:t>Aboriginal</w:t>
      </w:r>
      <w:r>
        <w:rPr>
          <w:i/>
          <w:color w:val="474747"/>
          <w:spacing w:val="-5"/>
          <w:sz w:val="20"/>
        </w:rPr>
        <w:t xml:space="preserve"> </w:t>
      </w:r>
      <w:r>
        <w:rPr>
          <w:i/>
          <w:color w:val="474747"/>
          <w:spacing w:val="-2"/>
          <w:sz w:val="20"/>
        </w:rPr>
        <w:t>and</w:t>
      </w:r>
      <w:r>
        <w:rPr>
          <w:i/>
          <w:color w:val="474747"/>
          <w:spacing w:val="-5"/>
          <w:sz w:val="20"/>
        </w:rPr>
        <w:t xml:space="preserve"> </w:t>
      </w:r>
      <w:r>
        <w:rPr>
          <w:i/>
          <w:color w:val="474747"/>
          <w:spacing w:val="-2"/>
          <w:sz w:val="20"/>
        </w:rPr>
        <w:t>Torres</w:t>
      </w:r>
      <w:r>
        <w:rPr>
          <w:i/>
          <w:color w:val="474747"/>
          <w:spacing w:val="-5"/>
          <w:sz w:val="20"/>
        </w:rPr>
        <w:t xml:space="preserve"> </w:t>
      </w:r>
      <w:r>
        <w:rPr>
          <w:i/>
          <w:color w:val="474747"/>
          <w:spacing w:val="-2"/>
          <w:sz w:val="20"/>
        </w:rPr>
        <w:t>Strait</w:t>
      </w:r>
      <w:r>
        <w:rPr>
          <w:i/>
          <w:color w:val="474747"/>
          <w:spacing w:val="-5"/>
          <w:sz w:val="20"/>
        </w:rPr>
        <w:t xml:space="preserve"> </w:t>
      </w:r>
      <w:r>
        <w:rPr>
          <w:i/>
          <w:color w:val="474747"/>
          <w:spacing w:val="-2"/>
          <w:sz w:val="20"/>
        </w:rPr>
        <w:t>Islander</w:t>
      </w:r>
      <w:r>
        <w:rPr>
          <w:i/>
          <w:color w:val="474747"/>
          <w:spacing w:val="-5"/>
          <w:sz w:val="20"/>
        </w:rPr>
        <w:t xml:space="preserve"> </w:t>
      </w:r>
      <w:r>
        <w:rPr>
          <w:i/>
          <w:color w:val="474747"/>
          <w:spacing w:val="-2"/>
          <w:sz w:val="20"/>
        </w:rPr>
        <w:t>populations,</w:t>
      </w:r>
      <w:r>
        <w:rPr>
          <w:i/>
          <w:color w:val="474747"/>
          <w:spacing w:val="-4"/>
          <w:sz w:val="20"/>
        </w:rPr>
        <w:t xml:space="preserve"> </w:t>
      </w:r>
      <w:r>
        <w:rPr>
          <w:i/>
          <w:color w:val="474747"/>
          <w:spacing w:val="-2"/>
          <w:sz w:val="20"/>
        </w:rPr>
        <w:t>coupled</w:t>
      </w:r>
      <w:r>
        <w:rPr>
          <w:i/>
          <w:color w:val="474747"/>
          <w:spacing w:val="-5"/>
          <w:sz w:val="20"/>
        </w:rPr>
        <w:t xml:space="preserve"> </w:t>
      </w:r>
      <w:r>
        <w:rPr>
          <w:i/>
          <w:color w:val="474747"/>
          <w:spacing w:val="-2"/>
          <w:sz w:val="20"/>
        </w:rPr>
        <w:t xml:space="preserve">with </w:t>
      </w:r>
      <w:r>
        <w:rPr>
          <w:i/>
          <w:color w:val="474747"/>
          <w:sz w:val="20"/>
        </w:rPr>
        <w:t xml:space="preserve">entrenched socio-economic disadvantage, necessitates urgent expansion of culturally tailored mental health services.” </w:t>
      </w:r>
      <w:r>
        <w:rPr>
          <w:color w:val="474747"/>
          <w:sz w:val="20"/>
        </w:rPr>
        <w:t xml:space="preserve">Similarly, </w:t>
      </w:r>
      <w:hyperlink w:anchor="_bookmark27" w:history="1">
        <w:r>
          <w:rPr>
            <w:color w:val="474747"/>
            <w:sz w:val="20"/>
          </w:rPr>
          <w:t>Marriner</w:t>
        </w:r>
      </w:hyperlink>
      <w:r>
        <w:rPr>
          <w:color w:val="474747"/>
          <w:sz w:val="20"/>
        </w:rPr>
        <w:t xml:space="preserve"> (</w:t>
      </w:r>
      <w:hyperlink w:anchor="_bookmark27" w:history="1">
        <w:r>
          <w:rPr>
            <w:color w:val="474747"/>
            <w:sz w:val="20"/>
          </w:rPr>
          <w:t>2005</w:t>
        </w:r>
      </w:hyperlink>
      <w:r>
        <w:rPr>
          <w:color w:val="474747"/>
          <w:sz w:val="20"/>
        </w:rPr>
        <w:t xml:space="preserve">) underscores that </w:t>
      </w:r>
      <w:r>
        <w:rPr>
          <w:i/>
          <w:color w:val="474747"/>
          <w:sz w:val="20"/>
        </w:rPr>
        <w:t>”scaling culturally secure, youth-focused interventions</w:t>
      </w:r>
      <w:r>
        <w:rPr>
          <w:i/>
          <w:color w:val="474747"/>
          <w:spacing w:val="-1"/>
          <w:sz w:val="20"/>
        </w:rPr>
        <w:t xml:space="preserve"> </w:t>
      </w:r>
      <w:r>
        <w:rPr>
          <w:i/>
          <w:color w:val="474747"/>
          <w:sz w:val="20"/>
        </w:rPr>
        <w:t>is</w:t>
      </w:r>
      <w:r>
        <w:rPr>
          <w:i/>
          <w:color w:val="474747"/>
          <w:spacing w:val="-1"/>
          <w:sz w:val="20"/>
        </w:rPr>
        <w:t xml:space="preserve"> </w:t>
      </w:r>
      <w:r>
        <w:rPr>
          <w:i/>
          <w:color w:val="474747"/>
          <w:sz w:val="20"/>
        </w:rPr>
        <w:t>critical</w:t>
      </w:r>
      <w:r>
        <w:rPr>
          <w:i/>
          <w:color w:val="474747"/>
          <w:spacing w:val="-1"/>
          <w:sz w:val="20"/>
        </w:rPr>
        <w:t xml:space="preserve"> </w:t>
      </w:r>
      <w:r>
        <w:rPr>
          <w:i/>
          <w:color w:val="474747"/>
          <w:sz w:val="20"/>
        </w:rPr>
        <w:t>to</w:t>
      </w:r>
      <w:r>
        <w:rPr>
          <w:i/>
          <w:color w:val="474747"/>
          <w:spacing w:val="-1"/>
          <w:sz w:val="20"/>
        </w:rPr>
        <w:t xml:space="preserve"> </w:t>
      </w:r>
      <w:r>
        <w:rPr>
          <w:i/>
          <w:color w:val="474747"/>
          <w:sz w:val="20"/>
        </w:rPr>
        <w:t>reducing</w:t>
      </w:r>
      <w:r>
        <w:rPr>
          <w:i/>
          <w:color w:val="474747"/>
          <w:spacing w:val="-1"/>
          <w:sz w:val="20"/>
        </w:rPr>
        <w:t xml:space="preserve"> </w:t>
      </w:r>
      <w:r>
        <w:rPr>
          <w:i/>
          <w:color w:val="474747"/>
          <w:sz w:val="20"/>
        </w:rPr>
        <w:t>the</w:t>
      </w:r>
      <w:r>
        <w:rPr>
          <w:i/>
          <w:color w:val="474747"/>
          <w:spacing w:val="-1"/>
          <w:sz w:val="20"/>
        </w:rPr>
        <w:t xml:space="preserve"> </w:t>
      </w:r>
      <w:r>
        <w:rPr>
          <w:i/>
          <w:color w:val="474747"/>
          <w:sz w:val="20"/>
        </w:rPr>
        <w:t>burden</w:t>
      </w:r>
      <w:r>
        <w:rPr>
          <w:i/>
          <w:color w:val="474747"/>
          <w:spacing w:val="-1"/>
          <w:sz w:val="20"/>
        </w:rPr>
        <w:t xml:space="preserve"> </w:t>
      </w:r>
      <w:r>
        <w:rPr>
          <w:i/>
          <w:color w:val="474747"/>
          <w:sz w:val="20"/>
        </w:rPr>
        <w:t>of</w:t>
      </w:r>
      <w:r>
        <w:rPr>
          <w:i/>
          <w:color w:val="474747"/>
          <w:spacing w:val="-1"/>
          <w:sz w:val="20"/>
        </w:rPr>
        <w:t xml:space="preserve"> </w:t>
      </w:r>
      <w:r>
        <w:rPr>
          <w:i/>
          <w:color w:val="474747"/>
          <w:sz w:val="20"/>
        </w:rPr>
        <w:t>mental</w:t>
      </w:r>
      <w:r>
        <w:rPr>
          <w:i/>
          <w:color w:val="474747"/>
          <w:spacing w:val="-1"/>
          <w:sz w:val="20"/>
        </w:rPr>
        <w:t xml:space="preserve"> </w:t>
      </w:r>
      <w:r>
        <w:rPr>
          <w:i/>
          <w:color w:val="474747"/>
          <w:sz w:val="20"/>
        </w:rPr>
        <w:t>health</w:t>
      </w:r>
      <w:r>
        <w:rPr>
          <w:i/>
          <w:color w:val="474747"/>
          <w:spacing w:val="-1"/>
          <w:sz w:val="20"/>
        </w:rPr>
        <w:t xml:space="preserve"> </w:t>
      </w:r>
      <w:r>
        <w:rPr>
          <w:i/>
          <w:color w:val="474747"/>
          <w:sz w:val="20"/>
        </w:rPr>
        <w:t>distress</w:t>
      </w:r>
      <w:r>
        <w:rPr>
          <w:i/>
          <w:color w:val="474747"/>
          <w:spacing w:val="-1"/>
          <w:sz w:val="20"/>
        </w:rPr>
        <w:t xml:space="preserve"> </w:t>
      </w:r>
      <w:r>
        <w:rPr>
          <w:i/>
          <w:color w:val="474747"/>
          <w:sz w:val="20"/>
        </w:rPr>
        <w:t>and</w:t>
      </w:r>
      <w:r>
        <w:rPr>
          <w:i/>
          <w:color w:val="474747"/>
          <w:spacing w:val="-1"/>
          <w:sz w:val="20"/>
        </w:rPr>
        <w:t xml:space="preserve"> </w:t>
      </w:r>
      <w:r>
        <w:rPr>
          <w:i/>
          <w:color w:val="474747"/>
          <w:sz w:val="20"/>
        </w:rPr>
        <w:t>suicide</w:t>
      </w:r>
      <w:r>
        <w:rPr>
          <w:i/>
          <w:color w:val="474747"/>
          <w:spacing w:val="-1"/>
          <w:sz w:val="20"/>
        </w:rPr>
        <w:t xml:space="preserve"> </w:t>
      </w:r>
      <w:r>
        <w:rPr>
          <w:i/>
          <w:color w:val="474747"/>
          <w:sz w:val="20"/>
        </w:rPr>
        <w:t>among</w:t>
      </w:r>
      <w:r>
        <w:rPr>
          <w:i/>
          <w:color w:val="474747"/>
          <w:spacing w:val="-1"/>
          <w:sz w:val="20"/>
        </w:rPr>
        <w:t xml:space="preserve"> </w:t>
      </w:r>
      <w:r>
        <w:rPr>
          <w:i/>
          <w:color w:val="474747"/>
          <w:sz w:val="20"/>
        </w:rPr>
        <w:t>Indigenous young</w:t>
      </w:r>
      <w:r>
        <w:rPr>
          <w:i/>
          <w:color w:val="474747"/>
          <w:spacing w:val="-16"/>
          <w:sz w:val="20"/>
        </w:rPr>
        <w:t xml:space="preserve"> </w:t>
      </w:r>
      <w:r>
        <w:rPr>
          <w:i/>
          <w:color w:val="474747"/>
          <w:sz w:val="20"/>
        </w:rPr>
        <w:t>people.”</w:t>
      </w:r>
      <w:r>
        <w:rPr>
          <w:i/>
          <w:color w:val="474747"/>
          <w:spacing w:val="-15"/>
          <w:sz w:val="20"/>
        </w:rPr>
        <w:t xml:space="preserve"> </w:t>
      </w:r>
      <w:r>
        <w:rPr>
          <w:color w:val="474747"/>
          <w:sz w:val="20"/>
        </w:rPr>
        <w:t>These</w:t>
      </w:r>
      <w:r>
        <w:rPr>
          <w:color w:val="474747"/>
          <w:spacing w:val="-15"/>
          <w:sz w:val="20"/>
        </w:rPr>
        <w:t xml:space="preserve"> </w:t>
      </w:r>
      <w:r>
        <w:rPr>
          <w:color w:val="474747"/>
          <w:sz w:val="20"/>
        </w:rPr>
        <w:t>findings</w:t>
      </w:r>
      <w:r>
        <w:rPr>
          <w:color w:val="474747"/>
          <w:spacing w:val="-15"/>
          <w:sz w:val="20"/>
        </w:rPr>
        <w:t xml:space="preserve"> </w:t>
      </w:r>
      <w:r>
        <w:rPr>
          <w:color w:val="474747"/>
          <w:sz w:val="20"/>
        </w:rPr>
        <w:t>reinforce</w:t>
      </w:r>
      <w:r>
        <w:rPr>
          <w:color w:val="474747"/>
          <w:spacing w:val="-15"/>
          <w:sz w:val="20"/>
        </w:rPr>
        <w:t xml:space="preserve"> </w:t>
      </w:r>
      <w:r>
        <w:rPr>
          <w:color w:val="474747"/>
          <w:sz w:val="20"/>
        </w:rPr>
        <w:t>the</w:t>
      </w:r>
      <w:r>
        <w:rPr>
          <w:color w:val="474747"/>
          <w:spacing w:val="-15"/>
          <w:sz w:val="20"/>
        </w:rPr>
        <w:t xml:space="preserve"> </w:t>
      </w:r>
      <w:r>
        <w:rPr>
          <w:color w:val="474747"/>
          <w:sz w:val="20"/>
        </w:rPr>
        <w:t>importance</w:t>
      </w:r>
      <w:r>
        <w:rPr>
          <w:color w:val="474747"/>
          <w:spacing w:val="-15"/>
          <w:sz w:val="20"/>
        </w:rPr>
        <w:t xml:space="preserve"> </w:t>
      </w:r>
      <w:r>
        <w:rPr>
          <w:color w:val="474747"/>
          <w:sz w:val="20"/>
        </w:rPr>
        <w:t>of</w:t>
      </w:r>
      <w:r>
        <w:rPr>
          <w:color w:val="474747"/>
          <w:spacing w:val="-15"/>
          <w:sz w:val="20"/>
        </w:rPr>
        <w:t xml:space="preserve"> </w:t>
      </w:r>
      <w:r>
        <w:rPr>
          <w:color w:val="474747"/>
          <w:sz w:val="20"/>
        </w:rPr>
        <w:t>proactive</w:t>
      </w:r>
      <w:r>
        <w:rPr>
          <w:color w:val="474747"/>
          <w:spacing w:val="-15"/>
          <w:sz w:val="20"/>
        </w:rPr>
        <w:t xml:space="preserve"> </w:t>
      </w:r>
      <w:r>
        <w:rPr>
          <w:color w:val="474747"/>
          <w:sz w:val="20"/>
        </w:rPr>
        <w:t>investment</w:t>
      </w:r>
      <w:r>
        <w:rPr>
          <w:color w:val="474747"/>
          <w:spacing w:val="-15"/>
          <w:sz w:val="20"/>
        </w:rPr>
        <w:t xml:space="preserve"> </w:t>
      </w:r>
      <w:r>
        <w:rPr>
          <w:color w:val="474747"/>
          <w:sz w:val="20"/>
        </w:rPr>
        <w:t>in</w:t>
      </w:r>
      <w:r>
        <w:rPr>
          <w:color w:val="474747"/>
          <w:spacing w:val="-15"/>
          <w:sz w:val="20"/>
        </w:rPr>
        <w:t xml:space="preserve"> </w:t>
      </w:r>
      <w:r>
        <w:rPr>
          <w:color w:val="474747"/>
          <w:sz w:val="20"/>
        </w:rPr>
        <w:t>Indigenous-led</w:t>
      </w:r>
      <w:r>
        <w:rPr>
          <w:color w:val="474747"/>
          <w:spacing w:val="-15"/>
          <w:sz w:val="20"/>
        </w:rPr>
        <w:t xml:space="preserve"> </w:t>
      </w:r>
      <w:r>
        <w:rPr>
          <w:color w:val="474747"/>
          <w:sz w:val="20"/>
        </w:rPr>
        <w:t>mental health services to accommodate the projected increase in service demand.</w:t>
      </w:r>
    </w:p>
    <w:p w14:paraId="60E47123" w14:textId="77777777" w:rsidR="00974753" w:rsidRDefault="009A76C8">
      <w:pPr>
        <w:spacing w:before="193" w:line="309" w:lineRule="auto"/>
        <w:ind w:left="142" w:right="423"/>
        <w:jc w:val="both"/>
        <w:rPr>
          <w:sz w:val="20"/>
        </w:rPr>
      </w:pPr>
      <w:r>
        <w:rPr>
          <w:color w:val="474747"/>
          <w:sz w:val="20"/>
        </w:rPr>
        <w:t xml:space="preserve">The Productivity Commission’s report </w:t>
      </w:r>
      <w:hyperlink w:anchor="_bookmark32" w:history="1">
        <w:r>
          <w:rPr>
            <w:color w:val="474747"/>
            <w:sz w:val="20"/>
          </w:rPr>
          <w:t>2023</w:t>
        </w:r>
      </w:hyperlink>
      <w:r>
        <w:rPr>
          <w:color w:val="474747"/>
          <w:sz w:val="20"/>
        </w:rPr>
        <w:t xml:space="preserve"> reinforces these concerns, stating that </w:t>
      </w:r>
      <w:r>
        <w:rPr>
          <w:i/>
          <w:color w:val="474747"/>
          <w:sz w:val="20"/>
        </w:rPr>
        <w:t xml:space="preserve">”demand for mental </w:t>
      </w:r>
      <w:r>
        <w:rPr>
          <w:i/>
          <w:color w:val="474747"/>
          <w:spacing w:val="-2"/>
          <w:sz w:val="20"/>
        </w:rPr>
        <w:t>health</w:t>
      </w:r>
      <w:r>
        <w:rPr>
          <w:i/>
          <w:color w:val="474747"/>
          <w:spacing w:val="-5"/>
          <w:sz w:val="20"/>
        </w:rPr>
        <w:t xml:space="preserve"> </w:t>
      </w:r>
      <w:r>
        <w:rPr>
          <w:i/>
          <w:color w:val="474747"/>
          <w:spacing w:val="-2"/>
          <w:sz w:val="20"/>
        </w:rPr>
        <w:t>services</w:t>
      </w:r>
      <w:r>
        <w:rPr>
          <w:i/>
          <w:color w:val="474747"/>
          <w:spacing w:val="-5"/>
          <w:sz w:val="20"/>
        </w:rPr>
        <w:t xml:space="preserve"> </w:t>
      </w:r>
      <w:r>
        <w:rPr>
          <w:i/>
          <w:color w:val="474747"/>
          <w:spacing w:val="-2"/>
          <w:sz w:val="20"/>
        </w:rPr>
        <w:t>among</w:t>
      </w:r>
      <w:r>
        <w:rPr>
          <w:i/>
          <w:color w:val="474747"/>
          <w:spacing w:val="-5"/>
          <w:sz w:val="20"/>
        </w:rPr>
        <w:t xml:space="preserve"> </w:t>
      </w:r>
      <w:r>
        <w:rPr>
          <w:i/>
          <w:color w:val="474747"/>
          <w:spacing w:val="-2"/>
          <w:sz w:val="20"/>
        </w:rPr>
        <w:t>Aboriginal</w:t>
      </w:r>
      <w:r>
        <w:rPr>
          <w:i/>
          <w:color w:val="474747"/>
          <w:spacing w:val="-5"/>
          <w:sz w:val="20"/>
        </w:rPr>
        <w:t xml:space="preserve"> </w:t>
      </w:r>
      <w:r>
        <w:rPr>
          <w:i/>
          <w:color w:val="474747"/>
          <w:spacing w:val="-2"/>
          <w:sz w:val="20"/>
        </w:rPr>
        <w:t>and</w:t>
      </w:r>
      <w:r>
        <w:rPr>
          <w:i/>
          <w:color w:val="474747"/>
          <w:spacing w:val="-5"/>
          <w:sz w:val="20"/>
        </w:rPr>
        <w:t xml:space="preserve"> </w:t>
      </w:r>
      <w:r>
        <w:rPr>
          <w:i/>
          <w:color w:val="474747"/>
          <w:spacing w:val="-2"/>
          <w:sz w:val="20"/>
        </w:rPr>
        <w:t>Torres</w:t>
      </w:r>
      <w:r>
        <w:rPr>
          <w:i/>
          <w:color w:val="474747"/>
          <w:spacing w:val="-5"/>
          <w:sz w:val="20"/>
        </w:rPr>
        <w:t xml:space="preserve"> </w:t>
      </w:r>
      <w:r>
        <w:rPr>
          <w:i/>
          <w:color w:val="474747"/>
          <w:spacing w:val="-2"/>
          <w:sz w:val="20"/>
        </w:rPr>
        <w:t>Strait</w:t>
      </w:r>
      <w:r>
        <w:rPr>
          <w:i/>
          <w:color w:val="474747"/>
          <w:spacing w:val="-5"/>
          <w:sz w:val="20"/>
        </w:rPr>
        <w:t xml:space="preserve"> </w:t>
      </w:r>
      <w:r>
        <w:rPr>
          <w:i/>
          <w:color w:val="474747"/>
          <w:spacing w:val="-2"/>
          <w:sz w:val="20"/>
        </w:rPr>
        <w:t>Islander</w:t>
      </w:r>
      <w:r>
        <w:rPr>
          <w:i/>
          <w:color w:val="474747"/>
          <w:spacing w:val="-5"/>
          <w:sz w:val="20"/>
        </w:rPr>
        <w:t xml:space="preserve"> </w:t>
      </w:r>
      <w:r>
        <w:rPr>
          <w:i/>
          <w:color w:val="474747"/>
          <w:spacing w:val="-2"/>
          <w:sz w:val="20"/>
        </w:rPr>
        <w:t>peoples</w:t>
      </w:r>
      <w:r>
        <w:rPr>
          <w:i/>
          <w:color w:val="474747"/>
          <w:spacing w:val="-5"/>
          <w:sz w:val="20"/>
        </w:rPr>
        <w:t xml:space="preserve"> </w:t>
      </w:r>
      <w:r>
        <w:rPr>
          <w:i/>
          <w:color w:val="474747"/>
          <w:spacing w:val="-2"/>
          <w:sz w:val="20"/>
        </w:rPr>
        <w:t>continues</w:t>
      </w:r>
      <w:r>
        <w:rPr>
          <w:i/>
          <w:color w:val="474747"/>
          <w:spacing w:val="-5"/>
          <w:sz w:val="20"/>
        </w:rPr>
        <w:t xml:space="preserve"> </w:t>
      </w:r>
      <w:r>
        <w:rPr>
          <w:i/>
          <w:color w:val="474747"/>
          <w:spacing w:val="-2"/>
          <w:sz w:val="20"/>
        </w:rPr>
        <w:t>to</w:t>
      </w:r>
      <w:r>
        <w:rPr>
          <w:i/>
          <w:color w:val="474747"/>
          <w:spacing w:val="-5"/>
          <w:sz w:val="20"/>
        </w:rPr>
        <w:t xml:space="preserve"> </w:t>
      </w:r>
      <w:r>
        <w:rPr>
          <w:i/>
          <w:color w:val="474747"/>
          <w:spacing w:val="-2"/>
          <w:sz w:val="20"/>
        </w:rPr>
        <w:t>outstrip</w:t>
      </w:r>
      <w:r>
        <w:rPr>
          <w:i/>
          <w:color w:val="474747"/>
          <w:spacing w:val="-5"/>
          <w:sz w:val="20"/>
        </w:rPr>
        <w:t xml:space="preserve"> </w:t>
      </w:r>
      <w:r>
        <w:rPr>
          <w:i/>
          <w:color w:val="474747"/>
          <w:spacing w:val="-2"/>
          <w:sz w:val="20"/>
        </w:rPr>
        <w:t>supply,</w:t>
      </w:r>
      <w:r>
        <w:rPr>
          <w:i/>
          <w:color w:val="474747"/>
          <w:spacing w:val="-3"/>
          <w:sz w:val="20"/>
        </w:rPr>
        <w:t xml:space="preserve"> </w:t>
      </w:r>
      <w:r>
        <w:rPr>
          <w:i/>
          <w:color w:val="474747"/>
          <w:spacing w:val="-2"/>
          <w:sz w:val="20"/>
        </w:rPr>
        <w:t xml:space="preserve">particu- </w:t>
      </w:r>
      <w:r>
        <w:rPr>
          <w:i/>
          <w:color w:val="474747"/>
          <w:spacing w:val="-4"/>
          <w:sz w:val="20"/>
        </w:rPr>
        <w:t>larly</w:t>
      </w:r>
      <w:r>
        <w:rPr>
          <w:i/>
          <w:color w:val="474747"/>
          <w:spacing w:val="-12"/>
          <w:sz w:val="20"/>
        </w:rPr>
        <w:t xml:space="preserve"> </w:t>
      </w:r>
      <w:r>
        <w:rPr>
          <w:i/>
          <w:color w:val="474747"/>
          <w:spacing w:val="-4"/>
          <w:sz w:val="20"/>
        </w:rPr>
        <w:t>in</w:t>
      </w:r>
      <w:r>
        <w:rPr>
          <w:i/>
          <w:color w:val="474747"/>
          <w:spacing w:val="-11"/>
          <w:sz w:val="20"/>
        </w:rPr>
        <w:t xml:space="preserve"> </w:t>
      </w:r>
      <w:r>
        <w:rPr>
          <w:i/>
          <w:color w:val="474747"/>
          <w:spacing w:val="-4"/>
          <w:sz w:val="20"/>
        </w:rPr>
        <w:t>regional</w:t>
      </w:r>
      <w:r>
        <w:rPr>
          <w:i/>
          <w:color w:val="474747"/>
          <w:spacing w:val="-11"/>
          <w:sz w:val="20"/>
        </w:rPr>
        <w:t xml:space="preserve"> </w:t>
      </w:r>
      <w:r>
        <w:rPr>
          <w:i/>
          <w:color w:val="474747"/>
          <w:spacing w:val="-4"/>
          <w:sz w:val="20"/>
        </w:rPr>
        <w:t>and</w:t>
      </w:r>
      <w:r>
        <w:rPr>
          <w:i/>
          <w:color w:val="474747"/>
          <w:spacing w:val="-11"/>
          <w:sz w:val="20"/>
        </w:rPr>
        <w:t xml:space="preserve"> </w:t>
      </w:r>
      <w:r>
        <w:rPr>
          <w:i/>
          <w:color w:val="474747"/>
          <w:spacing w:val="-4"/>
          <w:sz w:val="20"/>
        </w:rPr>
        <w:t>remote</w:t>
      </w:r>
      <w:r>
        <w:rPr>
          <w:i/>
          <w:color w:val="474747"/>
          <w:spacing w:val="-11"/>
          <w:sz w:val="20"/>
        </w:rPr>
        <w:t xml:space="preserve"> </w:t>
      </w:r>
      <w:r>
        <w:rPr>
          <w:i/>
          <w:color w:val="474747"/>
          <w:spacing w:val="-4"/>
          <w:sz w:val="20"/>
        </w:rPr>
        <w:t>areas</w:t>
      </w:r>
      <w:r>
        <w:rPr>
          <w:i/>
          <w:color w:val="474747"/>
          <w:spacing w:val="-11"/>
          <w:sz w:val="20"/>
        </w:rPr>
        <w:t xml:space="preserve"> </w:t>
      </w:r>
      <w:r>
        <w:rPr>
          <w:i/>
          <w:color w:val="474747"/>
          <w:spacing w:val="-4"/>
          <w:sz w:val="20"/>
        </w:rPr>
        <w:t>where</w:t>
      </w:r>
      <w:r>
        <w:rPr>
          <w:i/>
          <w:color w:val="474747"/>
          <w:spacing w:val="-11"/>
          <w:sz w:val="20"/>
        </w:rPr>
        <w:t xml:space="preserve"> </w:t>
      </w:r>
      <w:r>
        <w:rPr>
          <w:i/>
          <w:color w:val="474747"/>
          <w:spacing w:val="-4"/>
          <w:sz w:val="20"/>
        </w:rPr>
        <w:t>workforce</w:t>
      </w:r>
      <w:r>
        <w:rPr>
          <w:i/>
          <w:color w:val="474747"/>
          <w:spacing w:val="-11"/>
          <w:sz w:val="20"/>
        </w:rPr>
        <w:t xml:space="preserve"> </w:t>
      </w:r>
      <w:r>
        <w:rPr>
          <w:i/>
          <w:color w:val="474747"/>
          <w:spacing w:val="-4"/>
          <w:sz w:val="20"/>
        </w:rPr>
        <w:t>shortages</w:t>
      </w:r>
      <w:r>
        <w:rPr>
          <w:i/>
          <w:color w:val="474747"/>
          <w:spacing w:val="-11"/>
          <w:sz w:val="20"/>
        </w:rPr>
        <w:t xml:space="preserve"> </w:t>
      </w:r>
      <w:r>
        <w:rPr>
          <w:i/>
          <w:color w:val="474747"/>
          <w:spacing w:val="-4"/>
          <w:sz w:val="20"/>
        </w:rPr>
        <w:t>remain</w:t>
      </w:r>
      <w:r>
        <w:rPr>
          <w:i/>
          <w:color w:val="474747"/>
          <w:spacing w:val="-11"/>
          <w:sz w:val="20"/>
        </w:rPr>
        <w:t xml:space="preserve"> </w:t>
      </w:r>
      <w:r>
        <w:rPr>
          <w:i/>
          <w:color w:val="474747"/>
          <w:spacing w:val="-4"/>
          <w:sz w:val="20"/>
        </w:rPr>
        <w:t>acute.”</w:t>
      </w:r>
      <w:r>
        <w:rPr>
          <w:i/>
          <w:color w:val="474747"/>
          <w:spacing w:val="7"/>
          <w:sz w:val="20"/>
        </w:rPr>
        <w:t xml:space="preserve"> </w:t>
      </w:r>
      <w:r>
        <w:rPr>
          <w:color w:val="474747"/>
          <w:spacing w:val="-4"/>
          <w:sz w:val="20"/>
        </w:rPr>
        <w:t>Furthermore,</w:t>
      </w:r>
      <w:r>
        <w:rPr>
          <w:color w:val="474747"/>
          <w:spacing w:val="-7"/>
          <w:sz w:val="20"/>
        </w:rPr>
        <w:t xml:space="preserve"> </w:t>
      </w:r>
      <w:r>
        <w:rPr>
          <w:color w:val="474747"/>
          <w:spacing w:val="-4"/>
          <w:sz w:val="20"/>
        </w:rPr>
        <w:t>the</w:t>
      </w:r>
      <w:r>
        <w:rPr>
          <w:color w:val="474747"/>
          <w:spacing w:val="-12"/>
          <w:sz w:val="20"/>
        </w:rPr>
        <w:t xml:space="preserve"> </w:t>
      </w:r>
      <w:r>
        <w:rPr>
          <w:color w:val="474747"/>
          <w:spacing w:val="-4"/>
          <w:sz w:val="20"/>
        </w:rPr>
        <w:t>report</w:t>
      </w:r>
      <w:r>
        <w:rPr>
          <w:color w:val="474747"/>
          <w:spacing w:val="-11"/>
          <w:sz w:val="20"/>
        </w:rPr>
        <w:t xml:space="preserve"> </w:t>
      </w:r>
      <w:r>
        <w:rPr>
          <w:color w:val="474747"/>
          <w:spacing w:val="-4"/>
          <w:sz w:val="20"/>
        </w:rPr>
        <w:t xml:space="preserve">notes </w:t>
      </w:r>
      <w:r>
        <w:rPr>
          <w:color w:val="474747"/>
          <w:spacing w:val="-2"/>
          <w:sz w:val="20"/>
        </w:rPr>
        <w:t>that</w:t>
      </w:r>
      <w:r>
        <w:rPr>
          <w:color w:val="474747"/>
          <w:spacing w:val="-4"/>
          <w:sz w:val="20"/>
        </w:rPr>
        <w:t xml:space="preserve"> </w:t>
      </w:r>
      <w:r>
        <w:rPr>
          <w:i/>
          <w:color w:val="474747"/>
          <w:spacing w:val="-2"/>
          <w:sz w:val="20"/>
        </w:rPr>
        <w:t>”without</w:t>
      </w:r>
      <w:r>
        <w:rPr>
          <w:i/>
          <w:color w:val="474747"/>
          <w:spacing w:val="-4"/>
          <w:sz w:val="20"/>
        </w:rPr>
        <w:t xml:space="preserve"> </w:t>
      </w:r>
      <w:r>
        <w:rPr>
          <w:i/>
          <w:color w:val="474747"/>
          <w:spacing w:val="-2"/>
          <w:sz w:val="20"/>
        </w:rPr>
        <w:t>sustained</w:t>
      </w:r>
      <w:r>
        <w:rPr>
          <w:i/>
          <w:color w:val="474747"/>
          <w:spacing w:val="-4"/>
          <w:sz w:val="20"/>
        </w:rPr>
        <w:t xml:space="preserve"> </w:t>
      </w:r>
      <w:r>
        <w:rPr>
          <w:i/>
          <w:color w:val="474747"/>
          <w:spacing w:val="-2"/>
          <w:sz w:val="20"/>
        </w:rPr>
        <w:t>investment</w:t>
      </w:r>
      <w:r>
        <w:rPr>
          <w:i/>
          <w:color w:val="474747"/>
          <w:spacing w:val="-4"/>
          <w:sz w:val="20"/>
        </w:rPr>
        <w:t xml:space="preserve"> </w:t>
      </w:r>
      <w:r>
        <w:rPr>
          <w:i/>
          <w:color w:val="474747"/>
          <w:spacing w:val="-2"/>
          <w:sz w:val="20"/>
        </w:rPr>
        <w:t>in</w:t>
      </w:r>
      <w:r>
        <w:rPr>
          <w:i/>
          <w:color w:val="474747"/>
          <w:spacing w:val="-4"/>
          <w:sz w:val="20"/>
        </w:rPr>
        <w:t xml:space="preserve"> </w:t>
      </w:r>
      <w:r>
        <w:rPr>
          <w:i/>
          <w:color w:val="474747"/>
          <w:spacing w:val="-2"/>
          <w:sz w:val="20"/>
        </w:rPr>
        <w:t>culturally</w:t>
      </w:r>
      <w:r>
        <w:rPr>
          <w:i/>
          <w:color w:val="474747"/>
          <w:spacing w:val="-4"/>
          <w:sz w:val="20"/>
        </w:rPr>
        <w:t xml:space="preserve"> </w:t>
      </w:r>
      <w:r>
        <w:rPr>
          <w:i/>
          <w:color w:val="474747"/>
          <w:spacing w:val="-2"/>
          <w:sz w:val="20"/>
        </w:rPr>
        <w:t>appropriate</w:t>
      </w:r>
      <w:r>
        <w:rPr>
          <w:i/>
          <w:color w:val="474747"/>
          <w:spacing w:val="-4"/>
          <w:sz w:val="20"/>
        </w:rPr>
        <w:t xml:space="preserve"> </w:t>
      </w:r>
      <w:r>
        <w:rPr>
          <w:i/>
          <w:color w:val="474747"/>
          <w:spacing w:val="-2"/>
          <w:sz w:val="20"/>
        </w:rPr>
        <w:t>services,</w:t>
      </w:r>
      <w:r>
        <w:rPr>
          <w:i/>
          <w:color w:val="474747"/>
          <w:spacing w:val="-3"/>
          <w:sz w:val="20"/>
        </w:rPr>
        <w:t xml:space="preserve"> </w:t>
      </w:r>
      <w:r>
        <w:rPr>
          <w:i/>
          <w:color w:val="474747"/>
          <w:spacing w:val="-2"/>
          <w:sz w:val="20"/>
        </w:rPr>
        <w:t>Indigenous</w:t>
      </w:r>
      <w:r>
        <w:rPr>
          <w:i/>
          <w:color w:val="474747"/>
          <w:spacing w:val="-4"/>
          <w:sz w:val="20"/>
        </w:rPr>
        <w:t xml:space="preserve"> </w:t>
      </w:r>
      <w:r>
        <w:rPr>
          <w:i/>
          <w:color w:val="474747"/>
          <w:spacing w:val="-2"/>
          <w:sz w:val="20"/>
        </w:rPr>
        <w:t>Australians</w:t>
      </w:r>
      <w:r>
        <w:rPr>
          <w:i/>
          <w:color w:val="474747"/>
          <w:spacing w:val="-4"/>
          <w:sz w:val="20"/>
        </w:rPr>
        <w:t xml:space="preserve"> </w:t>
      </w:r>
      <w:r>
        <w:rPr>
          <w:i/>
          <w:color w:val="474747"/>
          <w:spacing w:val="-2"/>
          <w:sz w:val="20"/>
        </w:rPr>
        <w:t>will</w:t>
      </w:r>
      <w:r>
        <w:rPr>
          <w:i/>
          <w:color w:val="474747"/>
          <w:spacing w:val="-4"/>
          <w:sz w:val="20"/>
        </w:rPr>
        <w:t xml:space="preserve"> </w:t>
      </w:r>
      <w:r>
        <w:rPr>
          <w:i/>
          <w:color w:val="474747"/>
          <w:spacing w:val="-2"/>
          <w:sz w:val="20"/>
        </w:rPr>
        <w:t xml:space="preserve">remain </w:t>
      </w:r>
      <w:r>
        <w:rPr>
          <w:i/>
          <w:color w:val="474747"/>
          <w:sz w:val="20"/>
        </w:rPr>
        <w:t xml:space="preserve">overrepresented in crisis interventions rather than benefiting from preventive and early-stage mental </w:t>
      </w:r>
      <w:r>
        <w:rPr>
          <w:i/>
          <w:color w:val="474747"/>
          <w:spacing w:val="-2"/>
          <w:sz w:val="20"/>
        </w:rPr>
        <w:t>health</w:t>
      </w:r>
      <w:r>
        <w:rPr>
          <w:i/>
          <w:color w:val="474747"/>
          <w:spacing w:val="-14"/>
          <w:sz w:val="20"/>
        </w:rPr>
        <w:t xml:space="preserve"> </w:t>
      </w:r>
      <w:r>
        <w:rPr>
          <w:i/>
          <w:color w:val="474747"/>
          <w:spacing w:val="-2"/>
          <w:sz w:val="20"/>
        </w:rPr>
        <w:t>support.”</w:t>
      </w:r>
      <w:r>
        <w:rPr>
          <w:i/>
          <w:color w:val="474747"/>
          <w:spacing w:val="-11"/>
          <w:sz w:val="20"/>
        </w:rPr>
        <w:t xml:space="preserve"> </w:t>
      </w:r>
      <w:r>
        <w:rPr>
          <w:color w:val="474747"/>
          <w:spacing w:val="-2"/>
          <w:sz w:val="20"/>
        </w:rPr>
        <w:t>These</w:t>
      </w:r>
      <w:r>
        <w:rPr>
          <w:color w:val="474747"/>
          <w:spacing w:val="-13"/>
          <w:sz w:val="20"/>
        </w:rPr>
        <w:t xml:space="preserve"> </w:t>
      </w:r>
      <w:r>
        <w:rPr>
          <w:color w:val="474747"/>
          <w:spacing w:val="-2"/>
          <w:sz w:val="20"/>
        </w:rPr>
        <w:t>findings</w:t>
      </w:r>
      <w:r>
        <w:rPr>
          <w:color w:val="474747"/>
          <w:spacing w:val="-13"/>
          <w:sz w:val="20"/>
        </w:rPr>
        <w:t xml:space="preserve"> </w:t>
      </w:r>
      <w:r>
        <w:rPr>
          <w:color w:val="474747"/>
          <w:spacing w:val="-2"/>
          <w:sz w:val="20"/>
        </w:rPr>
        <w:t>highlight</w:t>
      </w:r>
      <w:r>
        <w:rPr>
          <w:color w:val="474747"/>
          <w:spacing w:val="-13"/>
          <w:sz w:val="20"/>
        </w:rPr>
        <w:t xml:space="preserve"> </w:t>
      </w:r>
      <w:r>
        <w:rPr>
          <w:color w:val="474747"/>
          <w:spacing w:val="-2"/>
          <w:sz w:val="20"/>
        </w:rPr>
        <w:t>the</w:t>
      </w:r>
      <w:r>
        <w:rPr>
          <w:color w:val="474747"/>
          <w:spacing w:val="-14"/>
          <w:sz w:val="20"/>
        </w:rPr>
        <w:t xml:space="preserve"> </w:t>
      </w:r>
      <w:r>
        <w:rPr>
          <w:color w:val="474747"/>
          <w:spacing w:val="-2"/>
          <w:sz w:val="20"/>
        </w:rPr>
        <w:t>need</w:t>
      </w:r>
      <w:r>
        <w:rPr>
          <w:color w:val="474747"/>
          <w:spacing w:val="-13"/>
          <w:sz w:val="20"/>
        </w:rPr>
        <w:t xml:space="preserve"> </w:t>
      </w:r>
      <w:r>
        <w:rPr>
          <w:color w:val="474747"/>
          <w:spacing w:val="-2"/>
          <w:sz w:val="20"/>
        </w:rPr>
        <w:t>for</w:t>
      </w:r>
      <w:r>
        <w:rPr>
          <w:color w:val="474747"/>
          <w:spacing w:val="-13"/>
          <w:sz w:val="20"/>
        </w:rPr>
        <w:t xml:space="preserve"> </w:t>
      </w:r>
      <w:r>
        <w:rPr>
          <w:color w:val="474747"/>
          <w:spacing w:val="-2"/>
          <w:sz w:val="20"/>
        </w:rPr>
        <w:t>systemic</w:t>
      </w:r>
      <w:r>
        <w:rPr>
          <w:color w:val="474747"/>
          <w:spacing w:val="-13"/>
          <w:sz w:val="20"/>
        </w:rPr>
        <w:t xml:space="preserve"> </w:t>
      </w:r>
      <w:r>
        <w:rPr>
          <w:color w:val="474747"/>
          <w:spacing w:val="-2"/>
          <w:sz w:val="20"/>
        </w:rPr>
        <w:t>reforms</w:t>
      </w:r>
      <w:r>
        <w:rPr>
          <w:color w:val="474747"/>
          <w:spacing w:val="-13"/>
          <w:sz w:val="20"/>
        </w:rPr>
        <w:t xml:space="preserve"> </w:t>
      </w:r>
      <w:r>
        <w:rPr>
          <w:color w:val="474747"/>
          <w:spacing w:val="-2"/>
          <w:sz w:val="20"/>
        </w:rPr>
        <w:t>that</w:t>
      </w:r>
      <w:r>
        <w:rPr>
          <w:color w:val="474747"/>
          <w:spacing w:val="-13"/>
          <w:sz w:val="20"/>
        </w:rPr>
        <w:t xml:space="preserve"> </w:t>
      </w:r>
      <w:r>
        <w:rPr>
          <w:color w:val="474747"/>
          <w:spacing w:val="-2"/>
          <w:sz w:val="20"/>
        </w:rPr>
        <w:t>prioritise</w:t>
      </w:r>
      <w:r>
        <w:rPr>
          <w:color w:val="474747"/>
          <w:spacing w:val="-13"/>
          <w:sz w:val="20"/>
        </w:rPr>
        <w:t xml:space="preserve"> </w:t>
      </w:r>
      <w:r>
        <w:rPr>
          <w:color w:val="474747"/>
          <w:spacing w:val="-2"/>
          <w:sz w:val="20"/>
        </w:rPr>
        <w:t>service</w:t>
      </w:r>
      <w:r>
        <w:rPr>
          <w:color w:val="474747"/>
          <w:spacing w:val="-13"/>
          <w:sz w:val="20"/>
        </w:rPr>
        <w:t xml:space="preserve"> </w:t>
      </w:r>
      <w:r>
        <w:rPr>
          <w:color w:val="474747"/>
          <w:spacing w:val="-2"/>
          <w:sz w:val="20"/>
        </w:rPr>
        <w:t xml:space="preserve">accessibility, </w:t>
      </w:r>
      <w:r>
        <w:rPr>
          <w:color w:val="474747"/>
          <w:sz w:val="20"/>
        </w:rPr>
        <w:t>community-led delivery, and workforce expansion.</w:t>
      </w:r>
    </w:p>
    <w:p w14:paraId="36D52D7F" w14:textId="77777777" w:rsidR="00974753" w:rsidRDefault="00974753">
      <w:pPr>
        <w:pStyle w:val="BodyText"/>
        <w:spacing w:before="76"/>
      </w:pPr>
    </w:p>
    <w:p w14:paraId="2B3F3C8D" w14:textId="77777777" w:rsidR="00974753" w:rsidRDefault="009A76C8">
      <w:pPr>
        <w:pStyle w:val="Heading3"/>
      </w:pPr>
      <w:r>
        <w:rPr>
          <w:color w:val="226D6D"/>
        </w:rPr>
        <w:t>Gaps</w:t>
      </w:r>
      <w:r>
        <w:rPr>
          <w:color w:val="226D6D"/>
          <w:spacing w:val="17"/>
        </w:rPr>
        <w:t xml:space="preserve"> </w:t>
      </w:r>
      <w:r>
        <w:rPr>
          <w:color w:val="226D6D"/>
        </w:rPr>
        <w:t>in</w:t>
      </w:r>
      <w:r>
        <w:rPr>
          <w:color w:val="226D6D"/>
          <w:spacing w:val="17"/>
        </w:rPr>
        <w:t xml:space="preserve"> </w:t>
      </w:r>
      <w:r>
        <w:rPr>
          <w:color w:val="226D6D"/>
        </w:rPr>
        <w:t>Suicide</w:t>
      </w:r>
      <w:r>
        <w:rPr>
          <w:color w:val="226D6D"/>
          <w:spacing w:val="17"/>
        </w:rPr>
        <w:t xml:space="preserve"> </w:t>
      </w:r>
      <w:r>
        <w:rPr>
          <w:color w:val="226D6D"/>
        </w:rPr>
        <w:t>Prevention</w:t>
      </w:r>
      <w:r>
        <w:rPr>
          <w:color w:val="226D6D"/>
          <w:spacing w:val="17"/>
        </w:rPr>
        <w:t xml:space="preserve"> </w:t>
      </w:r>
      <w:r>
        <w:rPr>
          <w:color w:val="226D6D"/>
          <w:spacing w:val="-2"/>
        </w:rPr>
        <w:t>Services</w:t>
      </w:r>
    </w:p>
    <w:p w14:paraId="3402B7C7" w14:textId="77777777" w:rsidR="00974753" w:rsidRDefault="009A76C8">
      <w:pPr>
        <w:spacing w:before="268" w:line="309" w:lineRule="auto"/>
        <w:ind w:left="142" w:right="423"/>
        <w:jc w:val="both"/>
        <w:rPr>
          <w:sz w:val="20"/>
        </w:rPr>
      </w:pPr>
      <w:r>
        <w:rPr>
          <w:color w:val="474747"/>
          <w:sz w:val="20"/>
        </w:rPr>
        <w:t xml:space="preserve">Research by </w:t>
      </w:r>
      <w:hyperlink w:anchor="_bookmark33" w:history="1">
        <w:r>
          <w:rPr>
            <w:color w:val="474747"/>
            <w:sz w:val="20"/>
          </w:rPr>
          <w:t>Skinner et al.</w:t>
        </w:r>
      </w:hyperlink>
      <w:r>
        <w:rPr>
          <w:color w:val="474747"/>
          <w:sz w:val="20"/>
        </w:rPr>
        <w:t xml:space="preserve"> (</w:t>
      </w:r>
      <w:hyperlink w:anchor="_bookmark33" w:history="1">
        <w:r>
          <w:rPr>
            <w:color w:val="474747"/>
            <w:sz w:val="20"/>
          </w:rPr>
          <w:t>2023</w:t>
        </w:r>
      </w:hyperlink>
      <w:r>
        <w:rPr>
          <w:color w:val="474747"/>
          <w:sz w:val="20"/>
        </w:rPr>
        <w:t xml:space="preserve">) highlights that 80% of Indigenous adolescent deaths are considered </w:t>
      </w:r>
      <w:r>
        <w:rPr>
          <w:color w:val="474747"/>
          <w:spacing w:val="-2"/>
          <w:sz w:val="20"/>
        </w:rPr>
        <w:t>preventable</w:t>
      </w:r>
      <w:r>
        <w:rPr>
          <w:color w:val="474747"/>
          <w:spacing w:val="-13"/>
          <w:sz w:val="20"/>
        </w:rPr>
        <w:t xml:space="preserve"> </w:t>
      </w:r>
      <w:r>
        <w:rPr>
          <w:color w:val="474747"/>
          <w:spacing w:val="-2"/>
          <w:sz w:val="20"/>
        </w:rPr>
        <w:t>with</w:t>
      </w:r>
      <w:r>
        <w:rPr>
          <w:color w:val="474747"/>
          <w:spacing w:val="-13"/>
          <w:sz w:val="20"/>
        </w:rPr>
        <w:t xml:space="preserve"> </w:t>
      </w:r>
      <w:r>
        <w:rPr>
          <w:color w:val="474747"/>
          <w:spacing w:val="-2"/>
          <w:sz w:val="20"/>
        </w:rPr>
        <w:t>timely</w:t>
      </w:r>
      <w:r>
        <w:rPr>
          <w:color w:val="474747"/>
          <w:spacing w:val="-13"/>
          <w:sz w:val="20"/>
        </w:rPr>
        <w:t xml:space="preserve"> </w:t>
      </w:r>
      <w:r>
        <w:rPr>
          <w:color w:val="474747"/>
          <w:spacing w:val="-2"/>
          <w:sz w:val="20"/>
        </w:rPr>
        <w:t>and</w:t>
      </w:r>
      <w:r>
        <w:rPr>
          <w:color w:val="474747"/>
          <w:spacing w:val="-13"/>
          <w:sz w:val="20"/>
        </w:rPr>
        <w:t xml:space="preserve"> </w:t>
      </w:r>
      <w:r>
        <w:rPr>
          <w:color w:val="474747"/>
          <w:spacing w:val="-2"/>
          <w:sz w:val="20"/>
        </w:rPr>
        <w:t>culturally</w:t>
      </w:r>
      <w:r>
        <w:rPr>
          <w:color w:val="474747"/>
          <w:spacing w:val="-13"/>
          <w:sz w:val="20"/>
        </w:rPr>
        <w:t xml:space="preserve"> </w:t>
      </w:r>
      <w:r>
        <w:rPr>
          <w:color w:val="474747"/>
          <w:spacing w:val="-2"/>
          <w:sz w:val="20"/>
        </w:rPr>
        <w:t>informed</w:t>
      </w:r>
      <w:r>
        <w:rPr>
          <w:color w:val="474747"/>
          <w:spacing w:val="-13"/>
          <w:sz w:val="20"/>
        </w:rPr>
        <w:t xml:space="preserve"> </w:t>
      </w:r>
      <w:r>
        <w:rPr>
          <w:color w:val="474747"/>
          <w:spacing w:val="-2"/>
          <w:sz w:val="20"/>
        </w:rPr>
        <w:t>care.</w:t>
      </w:r>
      <w:r>
        <w:rPr>
          <w:color w:val="474747"/>
          <w:spacing w:val="9"/>
          <w:sz w:val="20"/>
        </w:rPr>
        <w:t xml:space="preserve"> </w:t>
      </w:r>
      <w:hyperlink w:anchor="_bookmark33" w:history="1">
        <w:r>
          <w:rPr>
            <w:color w:val="474747"/>
            <w:spacing w:val="-2"/>
            <w:sz w:val="20"/>
          </w:rPr>
          <w:t>Skinner</w:t>
        </w:r>
        <w:r>
          <w:rPr>
            <w:color w:val="474747"/>
            <w:spacing w:val="-13"/>
            <w:sz w:val="20"/>
          </w:rPr>
          <w:t xml:space="preserve"> </w:t>
        </w:r>
        <w:r>
          <w:rPr>
            <w:color w:val="474747"/>
            <w:spacing w:val="-2"/>
            <w:sz w:val="20"/>
          </w:rPr>
          <w:t>et</w:t>
        </w:r>
        <w:r>
          <w:rPr>
            <w:color w:val="474747"/>
            <w:spacing w:val="-13"/>
            <w:sz w:val="20"/>
          </w:rPr>
          <w:t xml:space="preserve"> </w:t>
        </w:r>
        <w:r>
          <w:rPr>
            <w:color w:val="474747"/>
            <w:spacing w:val="-2"/>
            <w:sz w:val="20"/>
          </w:rPr>
          <w:t>al.</w:t>
        </w:r>
      </w:hyperlink>
      <w:r>
        <w:rPr>
          <w:color w:val="474747"/>
          <w:spacing w:val="-13"/>
          <w:sz w:val="20"/>
        </w:rPr>
        <w:t xml:space="preserve"> </w:t>
      </w:r>
      <w:r>
        <w:rPr>
          <w:color w:val="474747"/>
          <w:spacing w:val="-2"/>
          <w:sz w:val="20"/>
        </w:rPr>
        <w:t>(</w:t>
      </w:r>
      <w:hyperlink w:anchor="_bookmark33" w:history="1">
        <w:r>
          <w:rPr>
            <w:color w:val="474747"/>
            <w:spacing w:val="-2"/>
            <w:sz w:val="20"/>
          </w:rPr>
          <w:t>2023</w:t>
        </w:r>
      </w:hyperlink>
      <w:r>
        <w:rPr>
          <w:color w:val="474747"/>
          <w:spacing w:val="-2"/>
          <w:sz w:val="20"/>
        </w:rPr>
        <w:t>)</w:t>
      </w:r>
      <w:r>
        <w:rPr>
          <w:color w:val="474747"/>
          <w:spacing w:val="-13"/>
          <w:sz w:val="20"/>
        </w:rPr>
        <w:t xml:space="preserve"> </w:t>
      </w:r>
      <w:r>
        <w:rPr>
          <w:color w:val="474747"/>
          <w:spacing w:val="-2"/>
          <w:sz w:val="20"/>
        </w:rPr>
        <w:t>asserts</w:t>
      </w:r>
      <w:r>
        <w:rPr>
          <w:color w:val="474747"/>
          <w:spacing w:val="-13"/>
          <w:sz w:val="20"/>
        </w:rPr>
        <w:t xml:space="preserve"> </w:t>
      </w:r>
      <w:r>
        <w:rPr>
          <w:color w:val="474747"/>
          <w:spacing w:val="-2"/>
          <w:sz w:val="20"/>
        </w:rPr>
        <w:t>that</w:t>
      </w:r>
      <w:r>
        <w:rPr>
          <w:color w:val="474747"/>
          <w:spacing w:val="-13"/>
          <w:sz w:val="20"/>
        </w:rPr>
        <w:t xml:space="preserve"> </w:t>
      </w:r>
      <w:r>
        <w:rPr>
          <w:i/>
          <w:color w:val="474747"/>
          <w:spacing w:val="-2"/>
          <w:sz w:val="20"/>
        </w:rPr>
        <w:t>”early</w:t>
      </w:r>
      <w:r>
        <w:rPr>
          <w:i/>
          <w:color w:val="474747"/>
          <w:spacing w:val="-13"/>
          <w:sz w:val="20"/>
        </w:rPr>
        <w:t xml:space="preserve"> </w:t>
      </w:r>
      <w:r>
        <w:rPr>
          <w:i/>
          <w:color w:val="474747"/>
          <w:spacing w:val="-2"/>
          <w:sz w:val="20"/>
        </w:rPr>
        <w:t>intervention and</w:t>
      </w:r>
      <w:r>
        <w:rPr>
          <w:i/>
          <w:color w:val="474747"/>
          <w:spacing w:val="-13"/>
          <w:sz w:val="20"/>
        </w:rPr>
        <w:t xml:space="preserve"> </w:t>
      </w:r>
      <w:r>
        <w:rPr>
          <w:i/>
          <w:color w:val="474747"/>
          <w:spacing w:val="-2"/>
          <w:sz w:val="20"/>
        </w:rPr>
        <w:t>Aboriginal-led</w:t>
      </w:r>
      <w:r>
        <w:rPr>
          <w:i/>
          <w:color w:val="474747"/>
          <w:spacing w:val="-13"/>
          <w:sz w:val="20"/>
        </w:rPr>
        <w:t xml:space="preserve"> </w:t>
      </w:r>
      <w:r>
        <w:rPr>
          <w:i/>
          <w:color w:val="474747"/>
          <w:spacing w:val="-2"/>
          <w:sz w:val="20"/>
        </w:rPr>
        <w:t>suicide</w:t>
      </w:r>
      <w:r>
        <w:rPr>
          <w:i/>
          <w:color w:val="474747"/>
          <w:spacing w:val="-13"/>
          <w:sz w:val="20"/>
        </w:rPr>
        <w:t xml:space="preserve"> </w:t>
      </w:r>
      <w:r>
        <w:rPr>
          <w:i/>
          <w:color w:val="474747"/>
          <w:spacing w:val="-2"/>
          <w:sz w:val="20"/>
        </w:rPr>
        <w:t>prevention</w:t>
      </w:r>
      <w:r>
        <w:rPr>
          <w:i/>
          <w:color w:val="474747"/>
          <w:spacing w:val="-13"/>
          <w:sz w:val="20"/>
        </w:rPr>
        <w:t xml:space="preserve"> </w:t>
      </w:r>
      <w:r>
        <w:rPr>
          <w:i/>
          <w:color w:val="474747"/>
          <w:spacing w:val="-2"/>
          <w:sz w:val="20"/>
        </w:rPr>
        <w:t>programs</w:t>
      </w:r>
      <w:r>
        <w:rPr>
          <w:i/>
          <w:color w:val="474747"/>
          <w:spacing w:val="-13"/>
          <w:sz w:val="20"/>
        </w:rPr>
        <w:t xml:space="preserve"> </w:t>
      </w:r>
      <w:r>
        <w:rPr>
          <w:i/>
          <w:color w:val="474747"/>
          <w:spacing w:val="-2"/>
          <w:sz w:val="20"/>
        </w:rPr>
        <w:t>have</w:t>
      </w:r>
      <w:r>
        <w:rPr>
          <w:i/>
          <w:color w:val="474747"/>
          <w:spacing w:val="-13"/>
          <w:sz w:val="20"/>
        </w:rPr>
        <w:t xml:space="preserve"> </w:t>
      </w:r>
      <w:r>
        <w:rPr>
          <w:i/>
          <w:color w:val="474747"/>
          <w:spacing w:val="-2"/>
          <w:sz w:val="20"/>
        </w:rPr>
        <w:t>the</w:t>
      </w:r>
      <w:r>
        <w:rPr>
          <w:i/>
          <w:color w:val="474747"/>
          <w:spacing w:val="-13"/>
          <w:sz w:val="20"/>
        </w:rPr>
        <w:t xml:space="preserve"> </w:t>
      </w:r>
      <w:r>
        <w:rPr>
          <w:i/>
          <w:color w:val="474747"/>
          <w:spacing w:val="-2"/>
          <w:sz w:val="20"/>
        </w:rPr>
        <w:t>potential</w:t>
      </w:r>
      <w:r>
        <w:rPr>
          <w:i/>
          <w:color w:val="474747"/>
          <w:spacing w:val="-13"/>
          <w:sz w:val="20"/>
        </w:rPr>
        <w:t xml:space="preserve"> </w:t>
      </w:r>
      <w:r>
        <w:rPr>
          <w:i/>
          <w:color w:val="474747"/>
          <w:spacing w:val="-2"/>
          <w:sz w:val="20"/>
        </w:rPr>
        <w:t>to</w:t>
      </w:r>
      <w:r>
        <w:rPr>
          <w:i/>
          <w:color w:val="474747"/>
          <w:spacing w:val="-13"/>
          <w:sz w:val="20"/>
        </w:rPr>
        <w:t xml:space="preserve"> </w:t>
      </w:r>
      <w:r>
        <w:rPr>
          <w:i/>
          <w:color w:val="474747"/>
          <w:spacing w:val="-2"/>
          <w:sz w:val="20"/>
        </w:rPr>
        <w:t>mitigate</w:t>
      </w:r>
      <w:r>
        <w:rPr>
          <w:i/>
          <w:color w:val="474747"/>
          <w:spacing w:val="-13"/>
          <w:sz w:val="20"/>
        </w:rPr>
        <w:t xml:space="preserve"> </w:t>
      </w:r>
      <w:r>
        <w:rPr>
          <w:i/>
          <w:color w:val="474747"/>
          <w:spacing w:val="-2"/>
          <w:sz w:val="20"/>
        </w:rPr>
        <w:t>the</w:t>
      </w:r>
      <w:r>
        <w:rPr>
          <w:i/>
          <w:color w:val="474747"/>
          <w:spacing w:val="-13"/>
          <w:sz w:val="20"/>
        </w:rPr>
        <w:t xml:space="preserve"> </w:t>
      </w:r>
      <w:r>
        <w:rPr>
          <w:i/>
          <w:color w:val="474747"/>
          <w:spacing w:val="-2"/>
          <w:sz w:val="20"/>
        </w:rPr>
        <w:t>disproportionately</w:t>
      </w:r>
      <w:r>
        <w:rPr>
          <w:i/>
          <w:color w:val="474747"/>
          <w:spacing w:val="-13"/>
          <w:sz w:val="20"/>
        </w:rPr>
        <w:t xml:space="preserve"> </w:t>
      </w:r>
      <w:r>
        <w:rPr>
          <w:i/>
          <w:color w:val="474747"/>
          <w:spacing w:val="-2"/>
          <w:sz w:val="20"/>
        </w:rPr>
        <w:t xml:space="preserve">high </w:t>
      </w:r>
      <w:r>
        <w:rPr>
          <w:i/>
          <w:color w:val="474747"/>
          <w:sz w:val="20"/>
        </w:rPr>
        <w:t xml:space="preserve">suicide rates among Indigenous youth; however, sustained underinvestment continues to perpetuate preventable deaths.” </w:t>
      </w:r>
      <w:r>
        <w:rPr>
          <w:color w:val="474747"/>
          <w:sz w:val="20"/>
        </w:rPr>
        <w:t>The failure to address systemic gaps in mental health service provision leads to recurring crises rather than sustainable prevention strategies.</w:t>
      </w:r>
      <w:r>
        <w:rPr>
          <w:color w:val="474747"/>
          <w:spacing w:val="40"/>
          <w:sz w:val="20"/>
        </w:rPr>
        <w:t xml:space="preserve"> </w:t>
      </w:r>
      <w:r>
        <w:rPr>
          <w:color w:val="474747"/>
          <w:sz w:val="20"/>
        </w:rPr>
        <w:t>Without dedicated investment in cultur- ally</w:t>
      </w:r>
      <w:r>
        <w:rPr>
          <w:color w:val="474747"/>
          <w:spacing w:val="-12"/>
          <w:sz w:val="20"/>
        </w:rPr>
        <w:t xml:space="preserve"> </w:t>
      </w:r>
      <w:r>
        <w:rPr>
          <w:color w:val="474747"/>
          <w:sz w:val="20"/>
        </w:rPr>
        <w:t>appropriate</w:t>
      </w:r>
      <w:r>
        <w:rPr>
          <w:color w:val="474747"/>
          <w:spacing w:val="-12"/>
          <w:sz w:val="20"/>
        </w:rPr>
        <w:t xml:space="preserve"> </w:t>
      </w:r>
      <w:r>
        <w:rPr>
          <w:color w:val="474747"/>
          <w:sz w:val="20"/>
        </w:rPr>
        <w:t>interventions,</w:t>
      </w:r>
      <w:r>
        <w:rPr>
          <w:color w:val="474747"/>
          <w:spacing w:val="-10"/>
          <w:sz w:val="20"/>
        </w:rPr>
        <w:t xml:space="preserve"> </w:t>
      </w:r>
      <w:r>
        <w:rPr>
          <w:color w:val="474747"/>
          <w:sz w:val="20"/>
        </w:rPr>
        <w:t>the</w:t>
      </w:r>
      <w:r>
        <w:rPr>
          <w:color w:val="474747"/>
          <w:spacing w:val="-12"/>
          <w:sz w:val="20"/>
        </w:rPr>
        <w:t xml:space="preserve"> </w:t>
      </w:r>
      <w:r>
        <w:rPr>
          <w:color w:val="474747"/>
          <w:sz w:val="20"/>
        </w:rPr>
        <w:t>disparities</w:t>
      </w:r>
      <w:r>
        <w:rPr>
          <w:color w:val="474747"/>
          <w:spacing w:val="-12"/>
          <w:sz w:val="20"/>
        </w:rPr>
        <w:t xml:space="preserve"> </w:t>
      </w:r>
      <w:r>
        <w:rPr>
          <w:color w:val="474747"/>
          <w:sz w:val="20"/>
        </w:rPr>
        <w:t>in</w:t>
      </w:r>
      <w:r>
        <w:rPr>
          <w:color w:val="474747"/>
          <w:spacing w:val="-12"/>
          <w:sz w:val="20"/>
        </w:rPr>
        <w:t xml:space="preserve"> </w:t>
      </w:r>
      <w:r>
        <w:rPr>
          <w:color w:val="474747"/>
          <w:sz w:val="20"/>
        </w:rPr>
        <w:t>suicide</w:t>
      </w:r>
      <w:r>
        <w:rPr>
          <w:color w:val="474747"/>
          <w:spacing w:val="-12"/>
          <w:sz w:val="20"/>
        </w:rPr>
        <w:t xml:space="preserve"> </w:t>
      </w:r>
      <w:r>
        <w:rPr>
          <w:color w:val="474747"/>
          <w:sz w:val="20"/>
        </w:rPr>
        <w:t>rates</w:t>
      </w:r>
      <w:r>
        <w:rPr>
          <w:color w:val="474747"/>
          <w:spacing w:val="-12"/>
          <w:sz w:val="20"/>
        </w:rPr>
        <w:t xml:space="preserve"> </w:t>
      </w:r>
      <w:r>
        <w:rPr>
          <w:color w:val="474747"/>
          <w:sz w:val="20"/>
        </w:rPr>
        <w:t>among</w:t>
      </w:r>
      <w:r>
        <w:rPr>
          <w:color w:val="474747"/>
          <w:spacing w:val="-12"/>
          <w:sz w:val="20"/>
        </w:rPr>
        <w:t xml:space="preserve"> </w:t>
      </w:r>
      <w:r>
        <w:rPr>
          <w:color w:val="474747"/>
          <w:sz w:val="20"/>
        </w:rPr>
        <w:t>Aboriginal</w:t>
      </w:r>
      <w:r>
        <w:rPr>
          <w:color w:val="474747"/>
          <w:spacing w:val="-12"/>
          <w:sz w:val="20"/>
        </w:rPr>
        <w:t xml:space="preserve"> </w:t>
      </w:r>
      <w:r>
        <w:rPr>
          <w:color w:val="474747"/>
          <w:sz w:val="20"/>
        </w:rPr>
        <w:t>and</w:t>
      </w:r>
      <w:r>
        <w:rPr>
          <w:color w:val="474747"/>
          <w:spacing w:val="-12"/>
          <w:sz w:val="20"/>
        </w:rPr>
        <w:t xml:space="preserve"> </w:t>
      </w:r>
      <w:r>
        <w:rPr>
          <w:color w:val="474747"/>
          <w:sz w:val="20"/>
        </w:rPr>
        <w:t>Torres</w:t>
      </w:r>
      <w:r>
        <w:rPr>
          <w:color w:val="474747"/>
          <w:spacing w:val="-13"/>
          <w:sz w:val="20"/>
        </w:rPr>
        <w:t xml:space="preserve"> </w:t>
      </w:r>
      <w:r>
        <w:rPr>
          <w:color w:val="474747"/>
          <w:sz w:val="20"/>
        </w:rPr>
        <w:t>Strait</w:t>
      </w:r>
      <w:r>
        <w:rPr>
          <w:color w:val="474747"/>
          <w:spacing w:val="-12"/>
          <w:sz w:val="20"/>
        </w:rPr>
        <w:t xml:space="preserve"> </w:t>
      </w:r>
      <w:r>
        <w:rPr>
          <w:color w:val="474747"/>
          <w:sz w:val="20"/>
        </w:rPr>
        <w:t>Islander communities</w:t>
      </w:r>
      <w:r>
        <w:rPr>
          <w:color w:val="474747"/>
          <w:spacing w:val="-12"/>
          <w:sz w:val="20"/>
        </w:rPr>
        <w:t xml:space="preserve"> </w:t>
      </w:r>
      <w:r>
        <w:rPr>
          <w:color w:val="474747"/>
          <w:sz w:val="20"/>
        </w:rPr>
        <w:t>are</w:t>
      </w:r>
      <w:r>
        <w:rPr>
          <w:color w:val="474747"/>
          <w:spacing w:val="-12"/>
          <w:sz w:val="20"/>
        </w:rPr>
        <w:t xml:space="preserve"> </w:t>
      </w:r>
      <w:r>
        <w:rPr>
          <w:color w:val="474747"/>
          <w:sz w:val="20"/>
        </w:rPr>
        <w:t>likely</w:t>
      </w:r>
      <w:r>
        <w:rPr>
          <w:color w:val="474747"/>
          <w:spacing w:val="-12"/>
          <w:sz w:val="20"/>
        </w:rPr>
        <w:t xml:space="preserve"> </w:t>
      </w:r>
      <w:r>
        <w:rPr>
          <w:color w:val="474747"/>
          <w:sz w:val="20"/>
        </w:rPr>
        <w:t>to</w:t>
      </w:r>
      <w:r>
        <w:rPr>
          <w:color w:val="474747"/>
          <w:spacing w:val="-12"/>
          <w:sz w:val="20"/>
        </w:rPr>
        <w:t xml:space="preserve"> </w:t>
      </w:r>
      <w:r>
        <w:rPr>
          <w:color w:val="474747"/>
          <w:sz w:val="20"/>
        </w:rPr>
        <w:t>persist,</w:t>
      </w:r>
      <w:r>
        <w:rPr>
          <w:color w:val="474747"/>
          <w:spacing w:val="-12"/>
          <w:sz w:val="20"/>
        </w:rPr>
        <w:t xml:space="preserve"> </w:t>
      </w:r>
      <w:r>
        <w:rPr>
          <w:color w:val="474747"/>
          <w:sz w:val="20"/>
        </w:rPr>
        <w:t>further</w:t>
      </w:r>
      <w:r>
        <w:rPr>
          <w:color w:val="474747"/>
          <w:spacing w:val="-12"/>
          <w:sz w:val="20"/>
        </w:rPr>
        <w:t xml:space="preserve"> </w:t>
      </w:r>
      <w:r>
        <w:rPr>
          <w:color w:val="474747"/>
          <w:sz w:val="20"/>
        </w:rPr>
        <w:t>widening</w:t>
      </w:r>
      <w:r>
        <w:rPr>
          <w:color w:val="474747"/>
          <w:spacing w:val="-12"/>
          <w:sz w:val="20"/>
        </w:rPr>
        <w:t xml:space="preserve"> </w:t>
      </w:r>
      <w:r>
        <w:rPr>
          <w:color w:val="474747"/>
          <w:sz w:val="20"/>
        </w:rPr>
        <w:t>health</w:t>
      </w:r>
      <w:r>
        <w:rPr>
          <w:color w:val="474747"/>
          <w:spacing w:val="-12"/>
          <w:sz w:val="20"/>
        </w:rPr>
        <w:t xml:space="preserve"> </w:t>
      </w:r>
      <w:r>
        <w:rPr>
          <w:color w:val="474747"/>
          <w:sz w:val="20"/>
        </w:rPr>
        <w:t>inequalities.</w:t>
      </w:r>
    </w:p>
    <w:p w14:paraId="67511CDD" w14:textId="77777777" w:rsidR="00974753" w:rsidRDefault="009A76C8">
      <w:pPr>
        <w:spacing w:before="194" w:line="309" w:lineRule="auto"/>
        <w:ind w:left="142" w:right="423"/>
        <w:jc w:val="both"/>
        <w:rPr>
          <w:sz w:val="20"/>
        </w:rPr>
      </w:pPr>
      <w:r>
        <w:rPr>
          <w:color w:val="474747"/>
          <w:sz w:val="20"/>
        </w:rPr>
        <w:t xml:space="preserve">The Productivity Commission </w:t>
      </w:r>
      <w:hyperlink w:anchor="_bookmark32" w:history="1">
        <w:r>
          <w:rPr>
            <w:color w:val="474747"/>
            <w:sz w:val="20"/>
          </w:rPr>
          <w:t>2023</w:t>
        </w:r>
      </w:hyperlink>
      <w:r>
        <w:rPr>
          <w:color w:val="474747"/>
          <w:sz w:val="20"/>
        </w:rPr>
        <w:t xml:space="preserve"> further stresses the critical need for Aboriginal-led suicide preven- </w:t>
      </w:r>
      <w:r>
        <w:rPr>
          <w:color w:val="474747"/>
          <w:spacing w:val="-2"/>
          <w:sz w:val="20"/>
        </w:rPr>
        <w:t>tion</w:t>
      </w:r>
      <w:r>
        <w:rPr>
          <w:color w:val="474747"/>
          <w:spacing w:val="-4"/>
          <w:sz w:val="20"/>
        </w:rPr>
        <w:t xml:space="preserve"> </w:t>
      </w:r>
      <w:r>
        <w:rPr>
          <w:color w:val="474747"/>
          <w:spacing w:val="-2"/>
          <w:sz w:val="20"/>
        </w:rPr>
        <w:t>initiatives,</w:t>
      </w:r>
      <w:r>
        <w:rPr>
          <w:color w:val="474747"/>
          <w:spacing w:val="-3"/>
          <w:sz w:val="20"/>
        </w:rPr>
        <w:t xml:space="preserve"> </w:t>
      </w:r>
      <w:r>
        <w:rPr>
          <w:color w:val="474747"/>
          <w:spacing w:val="-2"/>
          <w:sz w:val="20"/>
        </w:rPr>
        <w:t>stating</w:t>
      </w:r>
      <w:r>
        <w:rPr>
          <w:color w:val="474747"/>
          <w:spacing w:val="-4"/>
          <w:sz w:val="20"/>
        </w:rPr>
        <w:t xml:space="preserve"> </w:t>
      </w:r>
      <w:r>
        <w:rPr>
          <w:color w:val="474747"/>
          <w:spacing w:val="-2"/>
          <w:sz w:val="20"/>
        </w:rPr>
        <w:t>that</w:t>
      </w:r>
      <w:r>
        <w:rPr>
          <w:color w:val="474747"/>
          <w:spacing w:val="-3"/>
          <w:sz w:val="20"/>
        </w:rPr>
        <w:t xml:space="preserve"> </w:t>
      </w:r>
      <w:r>
        <w:rPr>
          <w:i/>
          <w:color w:val="474747"/>
          <w:spacing w:val="-2"/>
          <w:sz w:val="20"/>
        </w:rPr>
        <w:t>”Indigenous-specific</w:t>
      </w:r>
      <w:r>
        <w:rPr>
          <w:i/>
          <w:color w:val="474747"/>
          <w:spacing w:val="-4"/>
          <w:sz w:val="20"/>
        </w:rPr>
        <w:t xml:space="preserve"> </w:t>
      </w:r>
      <w:r>
        <w:rPr>
          <w:i/>
          <w:color w:val="474747"/>
          <w:spacing w:val="-2"/>
          <w:sz w:val="20"/>
        </w:rPr>
        <w:t>suicide</w:t>
      </w:r>
      <w:r>
        <w:rPr>
          <w:i/>
          <w:color w:val="474747"/>
          <w:spacing w:val="-3"/>
          <w:sz w:val="20"/>
        </w:rPr>
        <w:t xml:space="preserve"> </w:t>
      </w:r>
      <w:r>
        <w:rPr>
          <w:i/>
          <w:color w:val="474747"/>
          <w:spacing w:val="-2"/>
          <w:sz w:val="20"/>
        </w:rPr>
        <w:t>prevention</w:t>
      </w:r>
      <w:r>
        <w:rPr>
          <w:i/>
          <w:color w:val="474747"/>
          <w:spacing w:val="-4"/>
          <w:sz w:val="20"/>
        </w:rPr>
        <w:t xml:space="preserve"> </w:t>
      </w:r>
      <w:r>
        <w:rPr>
          <w:i/>
          <w:color w:val="474747"/>
          <w:spacing w:val="-2"/>
          <w:sz w:val="20"/>
        </w:rPr>
        <w:t>services</w:t>
      </w:r>
      <w:r>
        <w:rPr>
          <w:i/>
          <w:color w:val="474747"/>
          <w:spacing w:val="-4"/>
          <w:sz w:val="20"/>
        </w:rPr>
        <w:t xml:space="preserve"> </w:t>
      </w:r>
      <w:r>
        <w:rPr>
          <w:i/>
          <w:color w:val="474747"/>
          <w:spacing w:val="-2"/>
          <w:sz w:val="20"/>
        </w:rPr>
        <w:t>are</w:t>
      </w:r>
      <w:r>
        <w:rPr>
          <w:i/>
          <w:color w:val="474747"/>
          <w:spacing w:val="-3"/>
          <w:sz w:val="20"/>
        </w:rPr>
        <w:t xml:space="preserve"> </w:t>
      </w:r>
      <w:r>
        <w:rPr>
          <w:i/>
          <w:color w:val="474747"/>
          <w:spacing w:val="-2"/>
          <w:sz w:val="20"/>
        </w:rPr>
        <w:t>often</w:t>
      </w:r>
      <w:r>
        <w:rPr>
          <w:i/>
          <w:color w:val="474747"/>
          <w:spacing w:val="-4"/>
          <w:sz w:val="20"/>
        </w:rPr>
        <w:t xml:space="preserve"> </w:t>
      </w:r>
      <w:r>
        <w:rPr>
          <w:i/>
          <w:color w:val="474747"/>
          <w:spacing w:val="-2"/>
          <w:sz w:val="20"/>
        </w:rPr>
        <w:t>underfunded,</w:t>
      </w:r>
      <w:r>
        <w:rPr>
          <w:i/>
          <w:color w:val="474747"/>
          <w:spacing w:val="-3"/>
          <w:sz w:val="20"/>
        </w:rPr>
        <w:t xml:space="preserve"> </w:t>
      </w:r>
      <w:r>
        <w:rPr>
          <w:i/>
          <w:color w:val="474747"/>
          <w:spacing w:val="-2"/>
          <w:sz w:val="20"/>
        </w:rPr>
        <w:t xml:space="preserve">frag- </w:t>
      </w:r>
      <w:r>
        <w:rPr>
          <w:i/>
          <w:color w:val="474747"/>
          <w:spacing w:val="-4"/>
          <w:sz w:val="20"/>
        </w:rPr>
        <w:t>mented,</w:t>
      </w:r>
      <w:r>
        <w:rPr>
          <w:i/>
          <w:color w:val="474747"/>
          <w:spacing w:val="-7"/>
          <w:sz w:val="20"/>
        </w:rPr>
        <w:t xml:space="preserve"> </w:t>
      </w:r>
      <w:r>
        <w:rPr>
          <w:i/>
          <w:color w:val="474747"/>
          <w:spacing w:val="-4"/>
          <w:sz w:val="20"/>
        </w:rPr>
        <w:t>or</w:t>
      </w:r>
      <w:r>
        <w:rPr>
          <w:i/>
          <w:color w:val="474747"/>
          <w:spacing w:val="-11"/>
          <w:sz w:val="20"/>
        </w:rPr>
        <w:t xml:space="preserve"> </w:t>
      </w:r>
      <w:r>
        <w:rPr>
          <w:i/>
          <w:color w:val="474747"/>
          <w:spacing w:val="-4"/>
          <w:sz w:val="20"/>
        </w:rPr>
        <w:t>unavailable</w:t>
      </w:r>
      <w:r>
        <w:rPr>
          <w:i/>
          <w:color w:val="474747"/>
          <w:spacing w:val="-11"/>
          <w:sz w:val="20"/>
        </w:rPr>
        <w:t xml:space="preserve"> </w:t>
      </w:r>
      <w:r>
        <w:rPr>
          <w:i/>
          <w:color w:val="474747"/>
          <w:spacing w:val="-4"/>
          <w:sz w:val="20"/>
        </w:rPr>
        <w:t>in</w:t>
      </w:r>
      <w:r>
        <w:rPr>
          <w:i/>
          <w:color w:val="474747"/>
          <w:spacing w:val="-11"/>
          <w:sz w:val="20"/>
        </w:rPr>
        <w:t xml:space="preserve"> </w:t>
      </w:r>
      <w:r>
        <w:rPr>
          <w:i/>
          <w:color w:val="474747"/>
          <w:spacing w:val="-4"/>
          <w:sz w:val="20"/>
        </w:rPr>
        <w:t>high-need</w:t>
      </w:r>
      <w:r>
        <w:rPr>
          <w:i/>
          <w:color w:val="474747"/>
          <w:spacing w:val="-11"/>
          <w:sz w:val="20"/>
        </w:rPr>
        <w:t xml:space="preserve"> </w:t>
      </w:r>
      <w:r>
        <w:rPr>
          <w:i/>
          <w:color w:val="474747"/>
          <w:spacing w:val="-4"/>
          <w:sz w:val="20"/>
        </w:rPr>
        <w:t>areas,</w:t>
      </w:r>
      <w:r>
        <w:rPr>
          <w:i/>
          <w:color w:val="474747"/>
          <w:spacing w:val="-7"/>
          <w:sz w:val="20"/>
        </w:rPr>
        <w:t xml:space="preserve"> </w:t>
      </w:r>
      <w:r>
        <w:rPr>
          <w:i/>
          <w:color w:val="474747"/>
          <w:spacing w:val="-4"/>
          <w:sz w:val="20"/>
        </w:rPr>
        <w:t>reducing</w:t>
      </w:r>
      <w:r>
        <w:rPr>
          <w:i/>
          <w:color w:val="474747"/>
          <w:spacing w:val="-11"/>
          <w:sz w:val="20"/>
        </w:rPr>
        <w:t xml:space="preserve"> </w:t>
      </w:r>
      <w:r>
        <w:rPr>
          <w:i/>
          <w:color w:val="474747"/>
          <w:spacing w:val="-4"/>
          <w:sz w:val="20"/>
        </w:rPr>
        <w:t>their</w:t>
      </w:r>
      <w:r>
        <w:rPr>
          <w:i/>
          <w:color w:val="474747"/>
          <w:spacing w:val="-10"/>
          <w:sz w:val="20"/>
        </w:rPr>
        <w:t xml:space="preserve"> </w:t>
      </w:r>
      <w:r>
        <w:rPr>
          <w:i/>
          <w:color w:val="474747"/>
          <w:spacing w:val="-4"/>
          <w:sz w:val="20"/>
        </w:rPr>
        <w:t>ability</w:t>
      </w:r>
      <w:r>
        <w:rPr>
          <w:i/>
          <w:color w:val="474747"/>
          <w:spacing w:val="-11"/>
          <w:sz w:val="20"/>
        </w:rPr>
        <w:t xml:space="preserve"> </w:t>
      </w:r>
      <w:r>
        <w:rPr>
          <w:i/>
          <w:color w:val="474747"/>
          <w:spacing w:val="-4"/>
          <w:sz w:val="20"/>
        </w:rPr>
        <w:t>to</w:t>
      </w:r>
      <w:r>
        <w:rPr>
          <w:i/>
          <w:color w:val="474747"/>
          <w:spacing w:val="-11"/>
          <w:sz w:val="20"/>
        </w:rPr>
        <w:t xml:space="preserve"> </w:t>
      </w:r>
      <w:r>
        <w:rPr>
          <w:i/>
          <w:color w:val="474747"/>
          <w:spacing w:val="-4"/>
          <w:sz w:val="20"/>
        </w:rPr>
        <w:t>provide</w:t>
      </w:r>
      <w:r>
        <w:rPr>
          <w:i/>
          <w:color w:val="474747"/>
          <w:spacing w:val="-11"/>
          <w:sz w:val="20"/>
        </w:rPr>
        <w:t xml:space="preserve"> </w:t>
      </w:r>
      <w:r>
        <w:rPr>
          <w:i/>
          <w:color w:val="474747"/>
          <w:spacing w:val="-4"/>
          <w:sz w:val="20"/>
        </w:rPr>
        <w:t>consistent</w:t>
      </w:r>
      <w:r>
        <w:rPr>
          <w:i/>
          <w:color w:val="474747"/>
          <w:spacing w:val="-11"/>
          <w:sz w:val="20"/>
        </w:rPr>
        <w:t xml:space="preserve"> </w:t>
      </w:r>
      <w:r>
        <w:rPr>
          <w:i/>
          <w:color w:val="474747"/>
          <w:spacing w:val="-4"/>
          <w:sz w:val="20"/>
        </w:rPr>
        <w:t>support.”</w:t>
      </w:r>
      <w:r>
        <w:rPr>
          <w:i/>
          <w:color w:val="474747"/>
          <w:spacing w:val="6"/>
          <w:sz w:val="20"/>
        </w:rPr>
        <w:t xml:space="preserve"> </w:t>
      </w:r>
      <w:r>
        <w:rPr>
          <w:color w:val="474747"/>
          <w:spacing w:val="-4"/>
          <w:sz w:val="20"/>
        </w:rPr>
        <w:t>The</w:t>
      </w:r>
      <w:r>
        <w:rPr>
          <w:color w:val="474747"/>
          <w:spacing w:val="-11"/>
          <w:sz w:val="20"/>
        </w:rPr>
        <w:t xml:space="preserve"> </w:t>
      </w:r>
      <w:r>
        <w:rPr>
          <w:color w:val="474747"/>
          <w:spacing w:val="-4"/>
          <w:sz w:val="20"/>
        </w:rPr>
        <w:t xml:space="preserve">report </w:t>
      </w:r>
      <w:r>
        <w:rPr>
          <w:color w:val="474747"/>
          <w:spacing w:val="-2"/>
          <w:sz w:val="20"/>
        </w:rPr>
        <w:t>also</w:t>
      </w:r>
      <w:r>
        <w:rPr>
          <w:color w:val="474747"/>
          <w:spacing w:val="-5"/>
          <w:sz w:val="20"/>
        </w:rPr>
        <w:t xml:space="preserve"> </w:t>
      </w:r>
      <w:r>
        <w:rPr>
          <w:color w:val="474747"/>
          <w:spacing w:val="-2"/>
          <w:sz w:val="20"/>
        </w:rPr>
        <w:t>highlights</w:t>
      </w:r>
      <w:r>
        <w:rPr>
          <w:color w:val="474747"/>
          <w:spacing w:val="-5"/>
          <w:sz w:val="20"/>
        </w:rPr>
        <w:t xml:space="preserve"> </w:t>
      </w:r>
      <w:r>
        <w:rPr>
          <w:color w:val="474747"/>
          <w:spacing w:val="-2"/>
          <w:sz w:val="20"/>
        </w:rPr>
        <w:t>that</w:t>
      </w:r>
      <w:r>
        <w:rPr>
          <w:color w:val="474747"/>
          <w:spacing w:val="-4"/>
          <w:sz w:val="20"/>
        </w:rPr>
        <w:t xml:space="preserve"> </w:t>
      </w:r>
      <w:r>
        <w:rPr>
          <w:i/>
          <w:color w:val="474747"/>
          <w:spacing w:val="-2"/>
          <w:sz w:val="20"/>
        </w:rPr>
        <w:t>”mainstream</w:t>
      </w:r>
      <w:r>
        <w:rPr>
          <w:i/>
          <w:color w:val="474747"/>
          <w:spacing w:val="-5"/>
          <w:sz w:val="20"/>
        </w:rPr>
        <w:t xml:space="preserve"> </w:t>
      </w:r>
      <w:r>
        <w:rPr>
          <w:i/>
          <w:color w:val="474747"/>
          <w:spacing w:val="-2"/>
          <w:sz w:val="20"/>
        </w:rPr>
        <w:t>suicide</w:t>
      </w:r>
      <w:r>
        <w:rPr>
          <w:i/>
          <w:color w:val="474747"/>
          <w:spacing w:val="-5"/>
          <w:sz w:val="20"/>
        </w:rPr>
        <w:t xml:space="preserve"> </w:t>
      </w:r>
      <w:r>
        <w:rPr>
          <w:i/>
          <w:color w:val="474747"/>
          <w:spacing w:val="-2"/>
          <w:sz w:val="20"/>
        </w:rPr>
        <w:t>prevention</w:t>
      </w:r>
      <w:r>
        <w:rPr>
          <w:i/>
          <w:color w:val="474747"/>
          <w:spacing w:val="-5"/>
          <w:sz w:val="20"/>
        </w:rPr>
        <w:t xml:space="preserve"> </w:t>
      </w:r>
      <w:r>
        <w:rPr>
          <w:i/>
          <w:color w:val="474747"/>
          <w:spacing w:val="-2"/>
          <w:sz w:val="20"/>
        </w:rPr>
        <w:t>frameworks</w:t>
      </w:r>
      <w:r>
        <w:rPr>
          <w:i/>
          <w:color w:val="474747"/>
          <w:spacing w:val="-5"/>
          <w:sz w:val="20"/>
        </w:rPr>
        <w:t xml:space="preserve"> </w:t>
      </w:r>
      <w:r>
        <w:rPr>
          <w:i/>
          <w:color w:val="474747"/>
          <w:spacing w:val="-2"/>
          <w:sz w:val="20"/>
        </w:rPr>
        <w:t>frequently</w:t>
      </w:r>
      <w:r>
        <w:rPr>
          <w:i/>
          <w:color w:val="474747"/>
          <w:spacing w:val="-5"/>
          <w:sz w:val="20"/>
        </w:rPr>
        <w:t xml:space="preserve"> </w:t>
      </w:r>
      <w:r>
        <w:rPr>
          <w:i/>
          <w:color w:val="474747"/>
          <w:spacing w:val="-2"/>
          <w:sz w:val="20"/>
        </w:rPr>
        <w:t>fail</w:t>
      </w:r>
      <w:r>
        <w:rPr>
          <w:i/>
          <w:color w:val="474747"/>
          <w:spacing w:val="-5"/>
          <w:sz w:val="20"/>
        </w:rPr>
        <w:t xml:space="preserve"> </w:t>
      </w:r>
      <w:r>
        <w:rPr>
          <w:i/>
          <w:color w:val="474747"/>
          <w:spacing w:val="-2"/>
          <w:sz w:val="20"/>
        </w:rPr>
        <w:t>to</w:t>
      </w:r>
      <w:r>
        <w:rPr>
          <w:i/>
          <w:color w:val="474747"/>
          <w:spacing w:val="-5"/>
          <w:sz w:val="20"/>
        </w:rPr>
        <w:t xml:space="preserve"> </w:t>
      </w:r>
      <w:r>
        <w:rPr>
          <w:i/>
          <w:color w:val="474747"/>
          <w:spacing w:val="-2"/>
          <w:sz w:val="20"/>
        </w:rPr>
        <w:t>incorporate</w:t>
      </w:r>
      <w:r>
        <w:rPr>
          <w:i/>
          <w:color w:val="474747"/>
          <w:spacing w:val="-5"/>
          <w:sz w:val="20"/>
        </w:rPr>
        <w:t xml:space="preserve"> </w:t>
      </w:r>
      <w:r>
        <w:rPr>
          <w:i/>
          <w:color w:val="474747"/>
          <w:spacing w:val="-2"/>
          <w:sz w:val="20"/>
        </w:rPr>
        <w:t xml:space="preserve">Indigenous </w:t>
      </w:r>
      <w:r>
        <w:rPr>
          <w:i/>
          <w:color w:val="474747"/>
          <w:sz w:val="20"/>
        </w:rPr>
        <w:t>perspectives,</w:t>
      </w:r>
      <w:r>
        <w:rPr>
          <w:i/>
          <w:color w:val="474747"/>
          <w:spacing w:val="-5"/>
          <w:sz w:val="20"/>
        </w:rPr>
        <w:t xml:space="preserve"> </w:t>
      </w:r>
      <w:r>
        <w:rPr>
          <w:i/>
          <w:color w:val="474747"/>
          <w:sz w:val="20"/>
        </w:rPr>
        <w:t>diminishing</w:t>
      </w:r>
      <w:r>
        <w:rPr>
          <w:i/>
          <w:color w:val="474747"/>
          <w:spacing w:val="-7"/>
          <w:sz w:val="20"/>
        </w:rPr>
        <w:t xml:space="preserve"> </w:t>
      </w:r>
      <w:r>
        <w:rPr>
          <w:i/>
          <w:color w:val="474747"/>
          <w:sz w:val="20"/>
        </w:rPr>
        <w:t>their</w:t>
      </w:r>
      <w:r>
        <w:rPr>
          <w:i/>
          <w:color w:val="474747"/>
          <w:spacing w:val="-7"/>
          <w:sz w:val="20"/>
        </w:rPr>
        <w:t xml:space="preserve"> </w:t>
      </w:r>
      <w:r>
        <w:rPr>
          <w:i/>
          <w:color w:val="474747"/>
          <w:sz w:val="20"/>
        </w:rPr>
        <w:t>relevance</w:t>
      </w:r>
      <w:r>
        <w:rPr>
          <w:i/>
          <w:color w:val="474747"/>
          <w:spacing w:val="-7"/>
          <w:sz w:val="20"/>
        </w:rPr>
        <w:t xml:space="preserve"> </w:t>
      </w:r>
      <w:r>
        <w:rPr>
          <w:i/>
          <w:color w:val="474747"/>
          <w:sz w:val="20"/>
        </w:rPr>
        <w:t>and</w:t>
      </w:r>
      <w:r>
        <w:rPr>
          <w:i/>
          <w:color w:val="474747"/>
          <w:spacing w:val="-7"/>
          <w:sz w:val="20"/>
        </w:rPr>
        <w:t xml:space="preserve"> </w:t>
      </w:r>
      <w:r>
        <w:rPr>
          <w:i/>
          <w:color w:val="474747"/>
          <w:sz w:val="20"/>
        </w:rPr>
        <w:t>effectiveness</w:t>
      </w:r>
      <w:r>
        <w:rPr>
          <w:i/>
          <w:color w:val="474747"/>
          <w:spacing w:val="-7"/>
          <w:sz w:val="20"/>
        </w:rPr>
        <w:t xml:space="preserve"> </w:t>
      </w:r>
      <w:r>
        <w:rPr>
          <w:i/>
          <w:color w:val="474747"/>
          <w:sz w:val="20"/>
        </w:rPr>
        <w:t>among</w:t>
      </w:r>
      <w:r>
        <w:rPr>
          <w:i/>
          <w:color w:val="474747"/>
          <w:spacing w:val="-7"/>
          <w:sz w:val="20"/>
        </w:rPr>
        <w:t xml:space="preserve"> </w:t>
      </w:r>
      <w:r>
        <w:rPr>
          <w:i/>
          <w:color w:val="474747"/>
          <w:sz w:val="20"/>
        </w:rPr>
        <w:t>Aboriginal</w:t>
      </w:r>
      <w:r>
        <w:rPr>
          <w:i/>
          <w:color w:val="474747"/>
          <w:spacing w:val="-7"/>
          <w:sz w:val="20"/>
        </w:rPr>
        <w:t xml:space="preserve"> </w:t>
      </w:r>
      <w:r>
        <w:rPr>
          <w:i/>
          <w:color w:val="474747"/>
          <w:sz w:val="20"/>
        </w:rPr>
        <w:t>and</w:t>
      </w:r>
      <w:r>
        <w:rPr>
          <w:i/>
          <w:color w:val="474747"/>
          <w:spacing w:val="-7"/>
          <w:sz w:val="20"/>
        </w:rPr>
        <w:t xml:space="preserve"> </w:t>
      </w:r>
      <w:r>
        <w:rPr>
          <w:i/>
          <w:color w:val="474747"/>
          <w:sz w:val="20"/>
        </w:rPr>
        <w:t>Torres</w:t>
      </w:r>
      <w:r>
        <w:rPr>
          <w:i/>
          <w:color w:val="474747"/>
          <w:spacing w:val="-7"/>
          <w:sz w:val="20"/>
        </w:rPr>
        <w:t xml:space="preserve"> </w:t>
      </w:r>
      <w:r>
        <w:rPr>
          <w:i/>
          <w:color w:val="474747"/>
          <w:sz w:val="20"/>
        </w:rPr>
        <w:t>Strait</w:t>
      </w:r>
      <w:r>
        <w:rPr>
          <w:i/>
          <w:color w:val="474747"/>
          <w:spacing w:val="-7"/>
          <w:sz w:val="20"/>
        </w:rPr>
        <w:t xml:space="preserve"> </w:t>
      </w:r>
      <w:r>
        <w:rPr>
          <w:i/>
          <w:color w:val="474747"/>
          <w:sz w:val="20"/>
        </w:rPr>
        <w:t xml:space="preserve">Islander communities.” </w:t>
      </w:r>
      <w:r>
        <w:rPr>
          <w:color w:val="474747"/>
          <w:sz w:val="20"/>
        </w:rPr>
        <w:t>This underscores the necessity of increased investment in community-led mental health services that align with Indigenous worldviews and lived experiences.</w:t>
      </w:r>
    </w:p>
    <w:p w14:paraId="2DCD46BE" w14:textId="77777777" w:rsidR="00974753" w:rsidRDefault="00974753">
      <w:pPr>
        <w:pStyle w:val="BodyText"/>
      </w:pPr>
    </w:p>
    <w:p w14:paraId="371FB58D" w14:textId="77777777" w:rsidR="00974753" w:rsidRDefault="00974753">
      <w:pPr>
        <w:pStyle w:val="BodyText"/>
      </w:pPr>
    </w:p>
    <w:p w14:paraId="5684A37C" w14:textId="77777777" w:rsidR="00974753" w:rsidRDefault="00974753">
      <w:pPr>
        <w:pStyle w:val="BodyText"/>
        <w:spacing w:before="92"/>
      </w:pPr>
    </w:p>
    <w:p w14:paraId="3980ADE7" w14:textId="77777777" w:rsidR="00974753" w:rsidRDefault="009A76C8">
      <w:pPr>
        <w:spacing w:before="1"/>
        <w:ind w:right="423"/>
        <w:jc w:val="right"/>
        <w:rPr>
          <w:sz w:val="24"/>
        </w:rPr>
      </w:pPr>
      <w:r>
        <w:rPr>
          <w:color w:val="474747"/>
          <w:spacing w:val="-10"/>
          <w:w w:val="105"/>
          <w:sz w:val="24"/>
        </w:rPr>
        <w:t>9</w:t>
      </w:r>
    </w:p>
    <w:p w14:paraId="189C594D" w14:textId="77777777" w:rsidR="00974753" w:rsidRDefault="00974753">
      <w:pPr>
        <w:jc w:val="right"/>
        <w:rPr>
          <w:sz w:val="24"/>
        </w:rPr>
        <w:sectPr w:rsidR="00974753">
          <w:pgSz w:w="11910" w:h="16840"/>
          <w:pgMar w:top="1160" w:right="850" w:bottom="0" w:left="1133" w:header="720" w:footer="720" w:gutter="0"/>
          <w:cols w:space="720"/>
        </w:sectPr>
      </w:pPr>
    </w:p>
    <w:p w14:paraId="411AA568" w14:textId="77777777" w:rsidR="00974753" w:rsidRDefault="009A76C8">
      <w:pPr>
        <w:pStyle w:val="Heading3"/>
        <w:spacing w:before="82"/>
      </w:pPr>
      <w:r>
        <w:rPr>
          <w:noProof/>
        </w:rPr>
        <w:lastRenderedPageBreak/>
        <w:drawing>
          <wp:anchor distT="0" distB="0" distL="0" distR="0" simplePos="0" relativeHeight="486196736" behindDoc="1" locked="0" layoutInCell="1" allowOverlap="1" wp14:anchorId="7CA0FB61" wp14:editId="46D8A7F5">
            <wp:simplePos x="0" y="0"/>
            <wp:positionH relativeFrom="page">
              <wp:posOffset>0</wp:posOffset>
            </wp:positionH>
            <wp:positionV relativeFrom="page">
              <wp:posOffset>0</wp:posOffset>
            </wp:positionV>
            <wp:extent cx="7560056" cy="10692003"/>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7" cstate="print"/>
                    <a:stretch>
                      <a:fillRect/>
                    </a:stretch>
                  </pic:blipFill>
                  <pic:spPr>
                    <a:xfrm>
                      <a:off x="0" y="0"/>
                      <a:ext cx="7560056" cy="10692003"/>
                    </a:xfrm>
                    <a:prstGeom prst="rect">
                      <a:avLst/>
                    </a:prstGeom>
                  </pic:spPr>
                </pic:pic>
              </a:graphicData>
            </a:graphic>
          </wp:anchor>
        </w:drawing>
      </w:r>
      <w:r>
        <w:rPr>
          <w:color w:val="226D6D"/>
        </w:rPr>
        <w:t>Growing</w:t>
      </w:r>
      <w:r>
        <w:rPr>
          <w:color w:val="226D6D"/>
          <w:spacing w:val="21"/>
        </w:rPr>
        <w:t xml:space="preserve"> </w:t>
      </w:r>
      <w:r>
        <w:rPr>
          <w:color w:val="226D6D"/>
        </w:rPr>
        <w:t>Demand</w:t>
      </w:r>
      <w:r>
        <w:rPr>
          <w:color w:val="226D6D"/>
          <w:spacing w:val="22"/>
        </w:rPr>
        <w:t xml:space="preserve"> </w:t>
      </w:r>
      <w:r>
        <w:rPr>
          <w:color w:val="226D6D"/>
        </w:rPr>
        <w:t>for</w:t>
      </w:r>
      <w:r>
        <w:rPr>
          <w:color w:val="226D6D"/>
          <w:spacing w:val="21"/>
        </w:rPr>
        <w:t xml:space="preserve"> </w:t>
      </w:r>
      <w:r>
        <w:rPr>
          <w:color w:val="226D6D"/>
        </w:rPr>
        <w:t>Aftercare</w:t>
      </w:r>
      <w:r>
        <w:rPr>
          <w:color w:val="226D6D"/>
          <w:spacing w:val="22"/>
        </w:rPr>
        <w:t xml:space="preserve"> </w:t>
      </w:r>
      <w:r>
        <w:rPr>
          <w:color w:val="226D6D"/>
          <w:spacing w:val="-2"/>
        </w:rPr>
        <w:t>Services</w:t>
      </w:r>
    </w:p>
    <w:p w14:paraId="364856BB" w14:textId="77777777" w:rsidR="00974753" w:rsidRDefault="009A76C8">
      <w:pPr>
        <w:spacing w:before="268" w:line="309" w:lineRule="auto"/>
        <w:ind w:left="142" w:right="423"/>
        <w:jc w:val="both"/>
        <w:rPr>
          <w:i/>
          <w:sz w:val="20"/>
        </w:rPr>
      </w:pPr>
      <w:hyperlink w:anchor="_bookmark34" w:history="1">
        <w:r>
          <w:rPr>
            <w:color w:val="474747"/>
            <w:spacing w:val="-4"/>
            <w:sz w:val="20"/>
          </w:rPr>
          <w:t>de</w:t>
        </w:r>
        <w:r>
          <w:rPr>
            <w:color w:val="474747"/>
            <w:spacing w:val="-9"/>
            <w:sz w:val="20"/>
          </w:rPr>
          <w:t xml:space="preserve"> </w:t>
        </w:r>
        <w:r>
          <w:rPr>
            <w:color w:val="474747"/>
            <w:spacing w:val="-4"/>
            <w:sz w:val="20"/>
          </w:rPr>
          <w:t>Dassel</w:t>
        </w:r>
        <w:r>
          <w:rPr>
            <w:color w:val="474747"/>
            <w:spacing w:val="-9"/>
            <w:sz w:val="20"/>
          </w:rPr>
          <w:t xml:space="preserve"> </w:t>
        </w:r>
        <w:r>
          <w:rPr>
            <w:color w:val="474747"/>
            <w:spacing w:val="-4"/>
            <w:sz w:val="20"/>
          </w:rPr>
          <w:t>et</w:t>
        </w:r>
        <w:r>
          <w:rPr>
            <w:color w:val="474747"/>
            <w:spacing w:val="-9"/>
            <w:sz w:val="20"/>
          </w:rPr>
          <w:t xml:space="preserve"> </w:t>
        </w:r>
        <w:r>
          <w:rPr>
            <w:color w:val="474747"/>
            <w:spacing w:val="-4"/>
            <w:sz w:val="20"/>
          </w:rPr>
          <w:t>al.</w:t>
        </w:r>
      </w:hyperlink>
      <w:r>
        <w:rPr>
          <w:color w:val="474747"/>
          <w:spacing w:val="-9"/>
          <w:sz w:val="20"/>
        </w:rPr>
        <w:t xml:space="preserve"> </w:t>
      </w:r>
      <w:r>
        <w:rPr>
          <w:color w:val="474747"/>
          <w:spacing w:val="-4"/>
          <w:sz w:val="20"/>
        </w:rPr>
        <w:t>(</w:t>
      </w:r>
      <w:hyperlink w:anchor="_bookmark34" w:history="1">
        <w:r>
          <w:rPr>
            <w:color w:val="474747"/>
            <w:spacing w:val="-4"/>
            <w:sz w:val="20"/>
          </w:rPr>
          <w:t>2017</w:t>
        </w:r>
      </w:hyperlink>
      <w:r>
        <w:rPr>
          <w:color w:val="474747"/>
          <w:spacing w:val="-4"/>
          <w:sz w:val="20"/>
        </w:rPr>
        <w:t>)</w:t>
      </w:r>
      <w:r>
        <w:rPr>
          <w:color w:val="474747"/>
          <w:spacing w:val="-9"/>
          <w:sz w:val="20"/>
        </w:rPr>
        <w:t xml:space="preserve"> </w:t>
      </w:r>
      <w:r>
        <w:rPr>
          <w:color w:val="474747"/>
          <w:spacing w:val="-4"/>
          <w:sz w:val="20"/>
        </w:rPr>
        <w:t>point</w:t>
      </w:r>
      <w:r>
        <w:rPr>
          <w:color w:val="474747"/>
          <w:spacing w:val="-9"/>
          <w:sz w:val="20"/>
        </w:rPr>
        <w:t xml:space="preserve"> </w:t>
      </w:r>
      <w:r>
        <w:rPr>
          <w:color w:val="474747"/>
          <w:spacing w:val="-4"/>
          <w:sz w:val="20"/>
        </w:rPr>
        <w:t>to</w:t>
      </w:r>
      <w:r>
        <w:rPr>
          <w:color w:val="474747"/>
          <w:spacing w:val="-9"/>
          <w:sz w:val="20"/>
        </w:rPr>
        <w:t xml:space="preserve"> </w:t>
      </w:r>
      <w:r>
        <w:rPr>
          <w:color w:val="474747"/>
          <w:spacing w:val="-4"/>
          <w:sz w:val="20"/>
        </w:rPr>
        <w:t>the</w:t>
      </w:r>
      <w:r>
        <w:rPr>
          <w:color w:val="474747"/>
          <w:spacing w:val="-9"/>
          <w:sz w:val="20"/>
        </w:rPr>
        <w:t xml:space="preserve"> </w:t>
      </w:r>
      <w:r>
        <w:rPr>
          <w:color w:val="474747"/>
          <w:spacing w:val="-4"/>
          <w:sz w:val="20"/>
        </w:rPr>
        <w:t>critical</w:t>
      </w:r>
      <w:r>
        <w:rPr>
          <w:color w:val="474747"/>
          <w:spacing w:val="-9"/>
          <w:sz w:val="20"/>
        </w:rPr>
        <w:t xml:space="preserve"> </w:t>
      </w:r>
      <w:r>
        <w:rPr>
          <w:color w:val="474747"/>
          <w:spacing w:val="-4"/>
          <w:sz w:val="20"/>
        </w:rPr>
        <w:t>role</w:t>
      </w:r>
      <w:r>
        <w:rPr>
          <w:color w:val="474747"/>
          <w:spacing w:val="-9"/>
          <w:sz w:val="20"/>
        </w:rPr>
        <w:t xml:space="preserve"> </w:t>
      </w:r>
      <w:r>
        <w:rPr>
          <w:color w:val="474747"/>
          <w:spacing w:val="-4"/>
          <w:sz w:val="20"/>
        </w:rPr>
        <w:t>of</w:t>
      </w:r>
      <w:r>
        <w:rPr>
          <w:color w:val="474747"/>
          <w:spacing w:val="-9"/>
          <w:sz w:val="20"/>
        </w:rPr>
        <w:t xml:space="preserve"> </w:t>
      </w:r>
      <w:r>
        <w:rPr>
          <w:color w:val="474747"/>
          <w:spacing w:val="-4"/>
          <w:sz w:val="20"/>
        </w:rPr>
        <w:t>aftercare</w:t>
      </w:r>
      <w:r>
        <w:rPr>
          <w:color w:val="474747"/>
          <w:spacing w:val="-9"/>
          <w:sz w:val="20"/>
        </w:rPr>
        <w:t xml:space="preserve"> </w:t>
      </w:r>
      <w:r>
        <w:rPr>
          <w:color w:val="474747"/>
          <w:spacing w:val="-4"/>
          <w:sz w:val="20"/>
        </w:rPr>
        <w:t>services</w:t>
      </w:r>
      <w:r>
        <w:rPr>
          <w:color w:val="474747"/>
          <w:spacing w:val="-9"/>
          <w:sz w:val="20"/>
        </w:rPr>
        <w:t xml:space="preserve"> </w:t>
      </w:r>
      <w:r>
        <w:rPr>
          <w:color w:val="474747"/>
          <w:spacing w:val="-4"/>
          <w:sz w:val="20"/>
        </w:rPr>
        <w:t>in</w:t>
      </w:r>
      <w:r>
        <w:rPr>
          <w:color w:val="474747"/>
          <w:spacing w:val="-9"/>
          <w:sz w:val="20"/>
        </w:rPr>
        <w:t xml:space="preserve"> </w:t>
      </w:r>
      <w:r>
        <w:rPr>
          <w:color w:val="474747"/>
          <w:spacing w:val="-4"/>
          <w:sz w:val="20"/>
        </w:rPr>
        <w:t>preventing</w:t>
      </w:r>
      <w:r>
        <w:rPr>
          <w:color w:val="474747"/>
          <w:spacing w:val="-9"/>
          <w:sz w:val="20"/>
        </w:rPr>
        <w:t xml:space="preserve"> </w:t>
      </w:r>
      <w:r>
        <w:rPr>
          <w:color w:val="474747"/>
          <w:spacing w:val="-4"/>
          <w:sz w:val="20"/>
        </w:rPr>
        <w:t>reattempts</w:t>
      </w:r>
      <w:r>
        <w:rPr>
          <w:color w:val="474747"/>
          <w:spacing w:val="-9"/>
          <w:sz w:val="20"/>
        </w:rPr>
        <w:t xml:space="preserve"> </w:t>
      </w:r>
      <w:r>
        <w:rPr>
          <w:color w:val="474747"/>
          <w:spacing w:val="-4"/>
          <w:sz w:val="20"/>
        </w:rPr>
        <w:t>and</w:t>
      </w:r>
      <w:r>
        <w:rPr>
          <w:color w:val="474747"/>
          <w:spacing w:val="-9"/>
          <w:sz w:val="20"/>
        </w:rPr>
        <w:t xml:space="preserve"> </w:t>
      </w:r>
      <w:r>
        <w:rPr>
          <w:color w:val="474747"/>
          <w:spacing w:val="-4"/>
          <w:sz w:val="20"/>
        </w:rPr>
        <w:t xml:space="preserve">supporting </w:t>
      </w:r>
      <w:r>
        <w:rPr>
          <w:color w:val="474747"/>
          <w:sz w:val="20"/>
        </w:rPr>
        <w:t>high-risk</w:t>
      </w:r>
      <w:r>
        <w:rPr>
          <w:color w:val="474747"/>
          <w:spacing w:val="-16"/>
          <w:sz w:val="20"/>
        </w:rPr>
        <w:t xml:space="preserve"> </w:t>
      </w:r>
      <w:r>
        <w:rPr>
          <w:color w:val="474747"/>
          <w:sz w:val="20"/>
        </w:rPr>
        <w:t>individuals.</w:t>
      </w:r>
      <w:r>
        <w:rPr>
          <w:color w:val="474747"/>
          <w:spacing w:val="4"/>
          <w:sz w:val="20"/>
        </w:rPr>
        <w:t xml:space="preserve"> </w:t>
      </w:r>
      <w:r>
        <w:rPr>
          <w:color w:val="474747"/>
          <w:sz w:val="20"/>
        </w:rPr>
        <w:t>Their</w:t>
      </w:r>
      <w:r>
        <w:rPr>
          <w:color w:val="474747"/>
          <w:spacing w:val="-15"/>
          <w:sz w:val="20"/>
        </w:rPr>
        <w:t xml:space="preserve"> </w:t>
      </w:r>
      <w:r>
        <w:rPr>
          <w:color w:val="474747"/>
          <w:sz w:val="20"/>
        </w:rPr>
        <w:t>findings</w:t>
      </w:r>
      <w:r>
        <w:rPr>
          <w:color w:val="474747"/>
          <w:spacing w:val="-15"/>
          <w:sz w:val="20"/>
        </w:rPr>
        <w:t xml:space="preserve"> </w:t>
      </w:r>
      <w:r>
        <w:rPr>
          <w:color w:val="474747"/>
          <w:sz w:val="20"/>
        </w:rPr>
        <w:t>suggest</w:t>
      </w:r>
      <w:r>
        <w:rPr>
          <w:color w:val="474747"/>
          <w:spacing w:val="-15"/>
          <w:sz w:val="20"/>
        </w:rPr>
        <w:t xml:space="preserve"> </w:t>
      </w:r>
      <w:r>
        <w:rPr>
          <w:color w:val="474747"/>
          <w:sz w:val="20"/>
        </w:rPr>
        <w:t>that</w:t>
      </w:r>
      <w:r>
        <w:rPr>
          <w:color w:val="474747"/>
          <w:spacing w:val="-15"/>
          <w:sz w:val="20"/>
        </w:rPr>
        <w:t xml:space="preserve"> </w:t>
      </w:r>
      <w:r>
        <w:rPr>
          <w:color w:val="474747"/>
          <w:sz w:val="20"/>
        </w:rPr>
        <w:t>culturally</w:t>
      </w:r>
      <w:r>
        <w:rPr>
          <w:color w:val="474747"/>
          <w:spacing w:val="-15"/>
          <w:sz w:val="20"/>
        </w:rPr>
        <w:t xml:space="preserve"> </w:t>
      </w:r>
      <w:r>
        <w:rPr>
          <w:color w:val="474747"/>
          <w:sz w:val="20"/>
        </w:rPr>
        <w:t>informed</w:t>
      </w:r>
      <w:r>
        <w:rPr>
          <w:color w:val="474747"/>
          <w:spacing w:val="-15"/>
          <w:sz w:val="20"/>
        </w:rPr>
        <w:t xml:space="preserve"> </w:t>
      </w:r>
      <w:r>
        <w:rPr>
          <w:color w:val="474747"/>
          <w:sz w:val="20"/>
        </w:rPr>
        <w:t>aftercare</w:t>
      </w:r>
      <w:r>
        <w:rPr>
          <w:color w:val="474747"/>
          <w:spacing w:val="-15"/>
          <w:sz w:val="20"/>
        </w:rPr>
        <w:t xml:space="preserve"> </w:t>
      </w:r>
      <w:r>
        <w:rPr>
          <w:color w:val="474747"/>
          <w:sz w:val="20"/>
        </w:rPr>
        <w:t>plans</w:t>
      </w:r>
      <w:r>
        <w:rPr>
          <w:color w:val="474747"/>
          <w:spacing w:val="-15"/>
          <w:sz w:val="20"/>
        </w:rPr>
        <w:t xml:space="preserve"> </w:t>
      </w:r>
      <w:r>
        <w:rPr>
          <w:color w:val="474747"/>
          <w:sz w:val="20"/>
        </w:rPr>
        <w:t>tailored</w:t>
      </w:r>
      <w:r>
        <w:rPr>
          <w:color w:val="474747"/>
          <w:spacing w:val="-15"/>
          <w:sz w:val="20"/>
        </w:rPr>
        <w:t xml:space="preserve"> </w:t>
      </w:r>
      <w:r>
        <w:rPr>
          <w:color w:val="474747"/>
          <w:sz w:val="20"/>
        </w:rPr>
        <w:t>to</w:t>
      </w:r>
      <w:r>
        <w:rPr>
          <w:color w:val="474747"/>
          <w:spacing w:val="-15"/>
          <w:sz w:val="20"/>
        </w:rPr>
        <w:t xml:space="preserve"> </w:t>
      </w:r>
      <w:r>
        <w:rPr>
          <w:color w:val="474747"/>
          <w:sz w:val="20"/>
        </w:rPr>
        <w:t>Aboriginal and</w:t>
      </w:r>
      <w:r>
        <w:rPr>
          <w:color w:val="474747"/>
          <w:spacing w:val="-16"/>
          <w:sz w:val="20"/>
        </w:rPr>
        <w:t xml:space="preserve"> </w:t>
      </w:r>
      <w:r>
        <w:rPr>
          <w:color w:val="474747"/>
          <w:sz w:val="20"/>
        </w:rPr>
        <w:t>Torres</w:t>
      </w:r>
      <w:r>
        <w:rPr>
          <w:color w:val="474747"/>
          <w:spacing w:val="-15"/>
          <w:sz w:val="20"/>
        </w:rPr>
        <w:t xml:space="preserve"> </w:t>
      </w:r>
      <w:r>
        <w:rPr>
          <w:color w:val="474747"/>
          <w:sz w:val="20"/>
        </w:rPr>
        <w:t>Strait</w:t>
      </w:r>
      <w:r>
        <w:rPr>
          <w:color w:val="474747"/>
          <w:spacing w:val="-15"/>
          <w:sz w:val="20"/>
        </w:rPr>
        <w:t xml:space="preserve"> </w:t>
      </w:r>
      <w:r>
        <w:rPr>
          <w:color w:val="474747"/>
          <w:sz w:val="20"/>
        </w:rPr>
        <w:t>Islander</w:t>
      </w:r>
      <w:r>
        <w:rPr>
          <w:color w:val="474747"/>
          <w:spacing w:val="-15"/>
          <w:sz w:val="20"/>
        </w:rPr>
        <w:t xml:space="preserve"> </w:t>
      </w:r>
      <w:r>
        <w:rPr>
          <w:color w:val="474747"/>
          <w:sz w:val="20"/>
        </w:rPr>
        <w:t>contexts</w:t>
      </w:r>
      <w:r>
        <w:rPr>
          <w:color w:val="474747"/>
          <w:spacing w:val="-15"/>
          <w:sz w:val="20"/>
        </w:rPr>
        <w:t xml:space="preserve"> </w:t>
      </w:r>
      <w:r>
        <w:rPr>
          <w:color w:val="474747"/>
          <w:sz w:val="20"/>
        </w:rPr>
        <w:t>will</w:t>
      </w:r>
      <w:r>
        <w:rPr>
          <w:color w:val="474747"/>
          <w:spacing w:val="-15"/>
          <w:sz w:val="20"/>
        </w:rPr>
        <w:t xml:space="preserve"> </w:t>
      </w:r>
      <w:r>
        <w:rPr>
          <w:color w:val="474747"/>
          <w:sz w:val="20"/>
        </w:rPr>
        <w:t>see</w:t>
      </w:r>
      <w:r>
        <w:rPr>
          <w:color w:val="474747"/>
          <w:spacing w:val="-15"/>
          <w:sz w:val="20"/>
        </w:rPr>
        <w:t xml:space="preserve"> </w:t>
      </w:r>
      <w:r>
        <w:rPr>
          <w:color w:val="474747"/>
          <w:sz w:val="20"/>
        </w:rPr>
        <w:t>increasing</w:t>
      </w:r>
      <w:r>
        <w:rPr>
          <w:color w:val="474747"/>
          <w:spacing w:val="-15"/>
          <w:sz w:val="20"/>
        </w:rPr>
        <w:t xml:space="preserve"> </w:t>
      </w:r>
      <w:r>
        <w:rPr>
          <w:color w:val="474747"/>
          <w:sz w:val="20"/>
        </w:rPr>
        <w:t>demand</w:t>
      </w:r>
      <w:r>
        <w:rPr>
          <w:color w:val="474747"/>
          <w:spacing w:val="-15"/>
          <w:sz w:val="20"/>
        </w:rPr>
        <w:t xml:space="preserve"> </w:t>
      </w:r>
      <w:r>
        <w:rPr>
          <w:color w:val="474747"/>
          <w:sz w:val="20"/>
        </w:rPr>
        <w:t>in</w:t>
      </w:r>
      <w:r>
        <w:rPr>
          <w:color w:val="474747"/>
          <w:spacing w:val="-15"/>
          <w:sz w:val="20"/>
        </w:rPr>
        <w:t xml:space="preserve"> </w:t>
      </w:r>
      <w:r>
        <w:rPr>
          <w:color w:val="474747"/>
          <w:sz w:val="20"/>
        </w:rPr>
        <w:t>coming</w:t>
      </w:r>
      <w:r>
        <w:rPr>
          <w:color w:val="474747"/>
          <w:spacing w:val="-15"/>
          <w:sz w:val="20"/>
        </w:rPr>
        <w:t xml:space="preserve"> </w:t>
      </w:r>
      <w:r>
        <w:rPr>
          <w:color w:val="474747"/>
          <w:sz w:val="20"/>
        </w:rPr>
        <w:t>years.</w:t>
      </w:r>
      <w:r>
        <w:rPr>
          <w:color w:val="474747"/>
          <w:spacing w:val="-15"/>
          <w:sz w:val="20"/>
        </w:rPr>
        <w:t xml:space="preserve"> </w:t>
      </w:r>
      <w:hyperlink w:anchor="_bookmark34" w:history="1">
        <w:r>
          <w:rPr>
            <w:color w:val="474747"/>
            <w:sz w:val="20"/>
          </w:rPr>
          <w:t>de</w:t>
        </w:r>
        <w:r>
          <w:rPr>
            <w:color w:val="474747"/>
            <w:spacing w:val="-15"/>
            <w:sz w:val="20"/>
          </w:rPr>
          <w:t xml:space="preserve"> </w:t>
        </w:r>
        <w:r>
          <w:rPr>
            <w:color w:val="474747"/>
            <w:sz w:val="20"/>
          </w:rPr>
          <w:t>Dassel</w:t>
        </w:r>
        <w:r>
          <w:rPr>
            <w:color w:val="474747"/>
            <w:spacing w:val="-15"/>
            <w:sz w:val="20"/>
          </w:rPr>
          <w:t xml:space="preserve"> </w:t>
        </w:r>
        <w:r>
          <w:rPr>
            <w:color w:val="474747"/>
            <w:sz w:val="20"/>
          </w:rPr>
          <w:t>et</w:t>
        </w:r>
        <w:r>
          <w:rPr>
            <w:color w:val="474747"/>
            <w:spacing w:val="-15"/>
            <w:sz w:val="20"/>
          </w:rPr>
          <w:t xml:space="preserve"> </w:t>
        </w:r>
        <w:r>
          <w:rPr>
            <w:color w:val="474747"/>
            <w:sz w:val="20"/>
          </w:rPr>
          <w:t>al.</w:t>
        </w:r>
      </w:hyperlink>
      <w:r>
        <w:rPr>
          <w:color w:val="474747"/>
          <w:spacing w:val="-16"/>
          <w:sz w:val="20"/>
        </w:rPr>
        <w:t xml:space="preserve"> </w:t>
      </w:r>
      <w:r>
        <w:rPr>
          <w:color w:val="474747"/>
          <w:sz w:val="20"/>
        </w:rPr>
        <w:t>(</w:t>
      </w:r>
      <w:hyperlink w:anchor="_bookmark34" w:history="1">
        <w:r>
          <w:rPr>
            <w:color w:val="474747"/>
            <w:sz w:val="20"/>
          </w:rPr>
          <w:t>2017</w:t>
        </w:r>
      </w:hyperlink>
      <w:r>
        <w:rPr>
          <w:color w:val="474747"/>
          <w:sz w:val="20"/>
        </w:rPr>
        <w:t>)</w:t>
      </w:r>
      <w:r>
        <w:rPr>
          <w:color w:val="474747"/>
          <w:spacing w:val="-15"/>
          <w:sz w:val="20"/>
        </w:rPr>
        <w:t xml:space="preserve"> </w:t>
      </w:r>
      <w:r>
        <w:rPr>
          <w:color w:val="474747"/>
          <w:sz w:val="20"/>
        </w:rPr>
        <w:t>em- phasises</w:t>
      </w:r>
      <w:r>
        <w:rPr>
          <w:color w:val="474747"/>
          <w:spacing w:val="-15"/>
          <w:sz w:val="20"/>
        </w:rPr>
        <w:t xml:space="preserve"> </w:t>
      </w:r>
      <w:r>
        <w:rPr>
          <w:color w:val="474747"/>
          <w:sz w:val="20"/>
        </w:rPr>
        <w:t>that</w:t>
      </w:r>
      <w:r>
        <w:rPr>
          <w:color w:val="474747"/>
          <w:spacing w:val="-14"/>
          <w:sz w:val="20"/>
        </w:rPr>
        <w:t xml:space="preserve"> </w:t>
      </w:r>
      <w:r>
        <w:rPr>
          <w:i/>
          <w:color w:val="474747"/>
          <w:sz w:val="20"/>
        </w:rPr>
        <w:t>”the</w:t>
      </w:r>
      <w:r>
        <w:rPr>
          <w:i/>
          <w:color w:val="474747"/>
          <w:spacing w:val="-15"/>
          <w:sz w:val="20"/>
        </w:rPr>
        <w:t xml:space="preserve"> </w:t>
      </w:r>
      <w:r>
        <w:rPr>
          <w:i/>
          <w:color w:val="474747"/>
          <w:sz w:val="20"/>
        </w:rPr>
        <w:t>provision</w:t>
      </w:r>
      <w:r>
        <w:rPr>
          <w:i/>
          <w:color w:val="474747"/>
          <w:spacing w:val="-15"/>
          <w:sz w:val="20"/>
        </w:rPr>
        <w:t xml:space="preserve"> </w:t>
      </w:r>
      <w:r>
        <w:rPr>
          <w:i/>
          <w:color w:val="474747"/>
          <w:sz w:val="20"/>
        </w:rPr>
        <w:t>of</w:t>
      </w:r>
      <w:r>
        <w:rPr>
          <w:i/>
          <w:color w:val="474747"/>
          <w:spacing w:val="-15"/>
          <w:sz w:val="20"/>
        </w:rPr>
        <w:t xml:space="preserve"> </w:t>
      </w:r>
      <w:r>
        <w:rPr>
          <w:i/>
          <w:color w:val="474747"/>
          <w:sz w:val="20"/>
        </w:rPr>
        <w:t>culturally</w:t>
      </w:r>
      <w:r>
        <w:rPr>
          <w:i/>
          <w:color w:val="474747"/>
          <w:spacing w:val="-15"/>
          <w:sz w:val="20"/>
        </w:rPr>
        <w:t xml:space="preserve"> </w:t>
      </w:r>
      <w:r>
        <w:rPr>
          <w:i/>
          <w:color w:val="474747"/>
          <w:sz w:val="20"/>
        </w:rPr>
        <w:t>responsive</w:t>
      </w:r>
      <w:r>
        <w:rPr>
          <w:i/>
          <w:color w:val="474747"/>
          <w:spacing w:val="-15"/>
          <w:sz w:val="20"/>
        </w:rPr>
        <w:t xml:space="preserve"> </w:t>
      </w:r>
      <w:r>
        <w:rPr>
          <w:i/>
          <w:color w:val="474747"/>
          <w:sz w:val="20"/>
        </w:rPr>
        <w:t>aftercare</w:t>
      </w:r>
      <w:r>
        <w:rPr>
          <w:i/>
          <w:color w:val="474747"/>
          <w:spacing w:val="-15"/>
          <w:sz w:val="20"/>
        </w:rPr>
        <w:t xml:space="preserve"> </w:t>
      </w:r>
      <w:r>
        <w:rPr>
          <w:i/>
          <w:color w:val="474747"/>
          <w:sz w:val="20"/>
        </w:rPr>
        <w:t>services</w:t>
      </w:r>
      <w:r>
        <w:rPr>
          <w:i/>
          <w:color w:val="474747"/>
          <w:spacing w:val="-15"/>
          <w:sz w:val="20"/>
        </w:rPr>
        <w:t xml:space="preserve"> </w:t>
      </w:r>
      <w:r>
        <w:rPr>
          <w:i/>
          <w:color w:val="474747"/>
          <w:sz w:val="20"/>
        </w:rPr>
        <w:t>is</w:t>
      </w:r>
      <w:r>
        <w:rPr>
          <w:i/>
          <w:color w:val="474747"/>
          <w:spacing w:val="-15"/>
          <w:sz w:val="20"/>
        </w:rPr>
        <w:t xml:space="preserve"> </w:t>
      </w:r>
      <w:r>
        <w:rPr>
          <w:i/>
          <w:color w:val="474747"/>
          <w:sz w:val="20"/>
        </w:rPr>
        <w:t>essential</w:t>
      </w:r>
      <w:r>
        <w:rPr>
          <w:i/>
          <w:color w:val="474747"/>
          <w:spacing w:val="-15"/>
          <w:sz w:val="20"/>
        </w:rPr>
        <w:t xml:space="preserve"> </w:t>
      </w:r>
      <w:r>
        <w:rPr>
          <w:i/>
          <w:color w:val="474747"/>
          <w:sz w:val="20"/>
        </w:rPr>
        <w:t>in</w:t>
      </w:r>
      <w:r>
        <w:rPr>
          <w:i/>
          <w:color w:val="474747"/>
          <w:spacing w:val="-15"/>
          <w:sz w:val="20"/>
        </w:rPr>
        <w:t xml:space="preserve"> </w:t>
      </w:r>
      <w:r>
        <w:rPr>
          <w:i/>
          <w:color w:val="474747"/>
          <w:sz w:val="20"/>
        </w:rPr>
        <w:t>reducing</w:t>
      </w:r>
      <w:r>
        <w:rPr>
          <w:i/>
          <w:color w:val="474747"/>
          <w:spacing w:val="-15"/>
          <w:sz w:val="20"/>
        </w:rPr>
        <w:t xml:space="preserve"> </w:t>
      </w:r>
      <w:r>
        <w:rPr>
          <w:i/>
          <w:color w:val="474747"/>
          <w:sz w:val="20"/>
        </w:rPr>
        <w:t xml:space="preserve">reattempt </w:t>
      </w:r>
      <w:r>
        <w:rPr>
          <w:i/>
          <w:color w:val="474747"/>
          <w:spacing w:val="-2"/>
          <w:sz w:val="20"/>
        </w:rPr>
        <w:t>rates,</w:t>
      </w:r>
      <w:r>
        <w:rPr>
          <w:i/>
          <w:color w:val="474747"/>
          <w:spacing w:val="-7"/>
          <w:sz w:val="20"/>
        </w:rPr>
        <w:t xml:space="preserve"> </w:t>
      </w:r>
      <w:r>
        <w:rPr>
          <w:i/>
          <w:color w:val="474747"/>
          <w:spacing w:val="-2"/>
          <w:sz w:val="20"/>
        </w:rPr>
        <w:t>improving</w:t>
      </w:r>
      <w:r>
        <w:rPr>
          <w:i/>
          <w:color w:val="474747"/>
          <w:spacing w:val="-10"/>
          <w:sz w:val="20"/>
        </w:rPr>
        <w:t xml:space="preserve"> </w:t>
      </w:r>
      <w:r>
        <w:rPr>
          <w:i/>
          <w:color w:val="474747"/>
          <w:spacing w:val="-2"/>
          <w:sz w:val="20"/>
        </w:rPr>
        <w:t>long-term</w:t>
      </w:r>
      <w:r>
        <w:rPr>
          <w:i/>
          <w:color w:val="474747"/>
          <w:spacing w:val="-10"/>
          <w:sz w:val="20"/>
        </w:rPr>
        <w:t xml:space="preserve"> </w:t>
      </w:r>
      <w:r>
        <w:rPr>
          <w:i/>
          <w:color w:val="474747"/>
          <w:spacing w:val="-2"/>
          <w:sz w:val="20"/>
        </w:rPr>
        <w:t>recovery,</w:t>
      </w:r>
      <w:r>
        <w:rPr>
          <w:i/>
          <w:color w:val="474747"/>
          <w:spacing w:val="-7"/>
          <w:sz w:val="20"/>
        </w:rPr>
        <w:t xml:space="preserve"> </w:t>
      </w:r>
      <w:r>
        <w:rPr>
          <w:i/>
          <w:color w:val="474747"/>
          <w:spacing w:val="-2"/>
          <w:sz w:val="20"/>
        </w:rPr>
        <w:t>and</w:t>
      </w:r>
      <w:r>
        <w:rPr>
          <w:i/>
          <w:color w:val="474747"/>
          <w:spacing w:val="-10"/>
          <w:sz w:val="20"/>
        </w:rPr>
        <w:t xml:space="preserve"> </w:t>
      </w:r>
      <w:r>
        <w:rPr>
          <w:i/>
          <w:color w:val="474747"/>
          <w:spacing w:val="-2"/>
          <w:sz w:val="20"/>
        </w:rPr>
        <w:t>ensuring</w:t>
      </w:r>
      <w:r>
        <w:rPr>
          <w:i/>
          <w:color w:val="474747"/>
          <w:spacing w:val="-10"/>
          <w:sz w:val="20"/>
        </w:rPr>
        <w:t xml:space="preserve"> </w:t>
      </w:r>
      <w:r>
        <w:rPr>
          <w:i/>
          <w:color w:val="474747"/>
          <w:spacing w:val="-2"/>
          <w:sz w:val="20"/>
        </w:rPr>
        <w:t>continuity</w:t>
      </w:r>
      <w:r>
        <w:rPr>
          <w:i/>
          <w:color w:val="474747"/>
          <w:spacing w:val="-10"/>
          <w:sz w:val="20"/>
        </w:rPr>
        <w:t xml:space="preserve"> </w:t>
      </w:r>
      <w:r>
        <w:rPr>
          <w:i/>
          <w:color w:val="474747"/>
          <w:spacing w:val="-2"/>
          <w:sz w:val="20"/>
        </w:rPr>
        <w:t>of</w:t>
      </w:r>
      <w:r>
        <w:rPr>
          <w:i/>
          <w:color w:val="474747"/>
          <w:spacing w:val="-10"/>
          <w:sz w:val="20"/>
        </w:rPr>
        <w:t xml:space="preserve"> </w:t>
      </w:r>
      <w:r>
        <w:rPr>
          <w:i/>
          <w:color w:val="474747"/>
          <w:spacing w:val="-2"/>
          <w:sz w:val="20"/>
        </w:rPr>
        <w:t>care</w:t>
      </w:r>
      <w:r>
        <w:rPr>
          <w:i/>
          <w:color w:val="474747"/>
          <w:spacing w:val="-10"/>
          <w:sz w:val="20"/>
        </w:rPr>
        <w:t xml:space="preserve"> </w:t>
      </w:r>
      <w:r>
        <w:rPr>
          <w:i/>
          <w:color w:val="474747"/>
          <w:spacing w:val="-2"/>
          <w:sz w:val="20"/>
        </w:rPr>
        <w:t>for</w:t>
      </w:r>
      <w:r>
        <w:rPr>
          <w:i/>
          <w:color w:val="474747"/>
          <w:spacing w:val="-10"/>
          <w:sz w:val="20"/>
        </w:rPr>
        <w:t xml:space="preserve"> </w:t>
      </w:r>
      <w:r>
        <w:rPr>
          <w:i/>
          <w:color w:val="474747"/>
          <w:spacing w:val="-2"/>
          <w:sz w:val="20"/>
        </w:rPr>
        <w:t>Indigenous</w:t>
      </w:r>
      <w:r>
        <w:rPr>
          <w:i/>
          <w:color w:val="474747"/>
          <w:spacing w:val="-10"/>
          <w:sz w:val="20"/>
        </w:rPr>
        <w:t xml:space="preserve"> </w:t>
      </w:r>
      <w:r>
        <w:rPr>
          <w:i/>
          <w:color w:val="474747"/>
          <w:spacing w:val="-2"/>
          <w:sz w:val="20"/>
        </w:rPr>
        <w:t>individuals</w:t>
      </w:r>
      <w:r>
        <w:rPr>
          <w:i/>
          <w:color w:val="474747"/>
          <w:spacing w:val="-10"/>
          <w:sz w:val="20"/>
        </w:rPr>
        <w:t xml:space="preserve"> </w:t>
      </w:r>
      <w:r>
        <w:rPr>
          <w:i/>
          <w:color w:val="474747"/>
          <w:spacing w:val="-2"/>
          <w:sz w:val="20"/>
        </w:rPr>
        <w:t>navigating mental</w:t>
      </w:r>
      <w:r>
        <w:rPr>
          <w:i/>
          <w:color w:val="474747"/>
          <w:spacing w:val="-6"/>
          <w:sz w:val="20"/>
        </w:rPr>
        <w:t xml:space="preserve"> </w:t>
      </w:r>
      <w:r>
        <w:rPr>
          <w:i/>
          <w:color w:val="474747"/>
          <w:spacing w:val="-2"/>
          <w:sz w:val="20"/>
        </w:rPr>
        <w:t>health</w:t>
      </w:r>
      <w:r>
        <w:rPr>
          <w:i/>
          <w:color w:val="474747"/>
          <w:spacing w:val="-6"/>
          <w:sz w:val="20"/>
        </w:rPr>
        <w:t xml:space="preserve"> </w:t>
      </w:r>
      <w:r>
        <w:rPr>
          <w:i/>
          <w:color w:val="474747"/>
          <w:spacing w:val="-2"/>
          <w:sz w:val="20"/>
        </w:rPr>
        <w:t xml:space="preserve">challenges.” </w:t>
      </w:r>
      <w:r>
        <w:rPr>
          <w:color w:val="474747"/>
          <w:spacing w:val="-2"/>
          <w:sz w:val="20"/>
        </w:rPr>
        <w:t>The</w:t>
      </w:r>
      <w:r>
        <w:rPr>
          <w:color w:val="474747"/>
          <w:spacing w:val="-6"/>
          <w:sz w:val="20"/>
        </w:rPr>
        <w:t xml:space="preserve"> </w:t>
      </w:r>
      <w:r>
        <w:rPr>
          <w:color w:val="474747"/>
          <w:spacing w:val="-2"/>
          <w:sz w:val="20"/>
        </w:rPr>
        <w:t>necessity</w:t>
      </w:r>
      <w:r>
        <w:rPr>
          <w:color w:val="474747"/>
          <w:spacing w:val="-6"/>
          <w:sz w:val="20"/>
        </w:rPr>
        <w:t xml:space="preserve"> </w:t>
      </w:r>
      <w:r>
        <w:rPr>
          <w:color w:val="474747"/>
          <w:spacing w:val="-2"/>
          <w:sz w:val="20"/>
        </w:rPr>
        <w:t>for</w:t>
      </w:r>
      <w:r>
        <w:rPr>
          <w:color w:val="474747"/>
          <w:spacing w:val="-6"/>
          <w:sz w:val="20"/>
        </w:rPr>
        <w:t xml:space="preserve"> </w:t>
      </w:r>
      <w:r>
        <w:rPr>
          <w:color w:val="474747"/>
          <w:spacing w:val="-2"/>
          <w:sz w:val="20"/>
        </w:rPr>
        <w:t>expanding</w:t>
      </w:r>
      <w:r>
        <w:rPr>
          <w:color w:val="474747"/>
          <w:spacing w:val="-6"/>
          <w:sz w:val="20"/>
        </w:rPr>
        <w:t xml:space="preserve"> </w:t>
      </w:r>
      <w:r>
        <w:rPr>
          <w:color w:val="474747"/>
          <w:spacing w:val="-2"/>
          <w:sz w:val="20"/>
        </w:rPr>
        <w:t>aftercare</w:t>
      </w:r>
      <w:r>
        <w:rPr>
          <w:color w:val="474747"/>
          <w:spacing w:val="-6"/>
          <w:sz w:val="20"/>
        </w:rPr>
        <w:t xml:space="preserve"> </w:t>
      </w:r>
      <w:r>
        <w:rPr>
          <w:color w:val="474747"/>
          <w:spacing w:val="-2"/>
          <w:sz w:val="20"/>
        </w:rPr>
        <w:t>infrastructure</w:t>
      </w:r>
      <w:r>
        <w:rPr>
          <w:color w:val="474747"/>
          <w:spacing w:val="-6"/>
          <w:sz w:val="20"/>
        </w:rPr>
        <w:t xml:space="preserve"> </w:t>
      </w:r>
      <w:r>
        <w:rPr>
          <w:color w:val="474747"/>
          <w:spacing w:val="-2"/>
          <w:sz w:val="20"/>
        </w:rPr>
        <w:t>is</w:t>
      </w:r>
      <w:r>
        <w:rPr>
          <w:color w:val="474747"/>
          <w:spacing w:val="-6"/>
          <w:sz w:val="20"/>
        </w:rPr>
        <w:t xml:space="preserve"> </w:t>
      </w:r>
      <w:r>
        <w:rPr>
          <w:color w:val="474747"/>
          <w:spacing w:val="-2"/>
          <w:sz w:val="20"/>
        </w:rPr>
        <w:t>further</w:t>
      </w:r>
      <w:r>
        <w:rPr>
          <w:color w:val="474747"/>
          <w:spacing w:val="-6"/>
          <w:sz w:val="20"/>
        </w:rPr>
        <w:t xml:space="preserve"> </w:t>
      </w:r>
      <w:r>
        <w:rPr>
          <w:color w:val="474747"/>
          <w:spacing w:val="-2"/>
          <w:sz w:val="20"/>
        </w:rPr>
        <w:t>underscored</w:t>
      </w:r>
      <w:r>
        <w:rPr>
          <w:color w:val="474747"/>
          <w:spacing w:val="-6"/>
          <w:sz w:val="20"/>
        </w:rPr>
        <w:t xml:space="preserve"> </w:t>
      </w:r>
      <w:r>
        <w:rPr>
          <w:color w:val="474747"/>
          <w:spacing w:val="-2"/>
          <w:sz w:val="20"/>
        </w:rPr>
        <w:t xml:space="preserve">by </w:t>
      </w:r>
      <w:r>
        <w:rPr>
          <w:color w:val="474747"/>
          <w:sz w:val="20"/>
        </w:rPr>
        <w:t>research showing that standardised aftercare models often fail to meet the needs of Indigenous pop- ulations.</w:t>
      </w:r>
      <w:r>
        <w:rPr>
          <w:color w:val="474747"/>
          <w:spacing w:val="40"/>
          <w:sz w:val="20"/>
        </w:rPr>
        <w:t xml:space="preserve"> </w:t>
      </w:r>
      <w:hyperlink w:anchor="_bookmark33" w:history="1">
        <w:r>
          <w:rPr>
            <w:color w:val="474747"/>
            <w:sz w:val="20"/>
          </w:rPr>
          <w:t>Skinner et al.</w:t>
        </w:r>
      </w:hyperlink>
      <w:r>
        <w:rPr>
          <w:color w:val="474747"/>
          <w:sz w:val="20"/>
        </w:rPr>
        <w:t xml:space="preserve"> (</w:t>
      </w:r>
      <w:hyperlink w:anchor="_bookmark33" w:history="1">
        <w:r>
          <w:rPr>
            <w:color w:val="474747"/>
            <w:sz w:val="20"/>
          </w:rPr>
          <w:t>2023</w:t>
        </w:r>
      </w:hyperlink>
      <w:r>
        <w:rPr>
          <w:color w:val="474747"/>
          <w:sz w:val="20"/>
        </w:rPr>
        <w:t xml:space="preserve">) reinforces this, stating that </w:t>
      </w:r>
      <w:r>
        <w:rPr>
          <w:i/>
          <w:color w:val="474747"/>
          <w:sz w:val="20"/>
        </w:rPr>
        <w:t>”mainstream aftercare approaches overlook the</w:t>
      </w:r>
      <w:r>
        <w:rPr>
          <w:i/>
          <w:color w:val="474747"/>
          <w:spacing w:val="-15"/>
          <w:sz w:val="20"/>
        </w:rPr>
        <w:t xml:space="preserve"> </w:t>
      </w:r>
      <w:r>
        <w:rPr>
          <w:i/>
          <w:color w:val="474747"/>
          <w:sz w:val="20"/>
        </w:rPr>
        <w:t>cultural,</w:t>
      </w:r>
      <w:r>
        <w:rPr>
          <w:i/>
          <w:color w:val="474747"/>
          <w:spacing w:val="-14"/>
          <w:sz w:val="20"/>
        </w:rPr>
        <w:t xml:space="preserve"> </w:t>
      </w:r>
      <w:r>
        <w:rPr>
          <w:i/>
          <w:color w:val="474747"/>
          <w:sz w:val="20"/>
        </w:rPr>
        <w:t>familial,</w:t>
      </w:r>
      <w:r>
        <w:rPr>
          <w:i/>
          <w:color w:val="474747"/>
          <w:spacing w:val="-14"/>
          <w:sz w:val="20"/>
        </w:rPr>
        <w:t xml:space="preserve"> </w:t>
      </w:r>
      <w:r>
        <w:rPr>
          <w:i/>
          <w:color w:val="474747"/>
          <w:sz w:val="20"/>
        </w:rPr>
        <w:t>and</w:t>
      </w:r>
      <w:r>
        <w:rPr>
          <w:i/>
          <w:color w:val="474747"/>
          <w:spacing w:val="-15"/>
          <w:sz w:val="20"/>
        </w:rPr>
        <w:t xml:space="preserve"> </w:t>
      </w:r>
      <w:r>
        <w:rPr>
          <w:i/>
          <w:color w:val="474747"/>
          <w:sz w:val="20"/>
        </w:rPr>
        <w:t>community</w:t>
      </w:r>
      <w:r>
        <w:rPr>
          <w:i/>
          <w:color w:val="474747"/>
          <w:spacing w:val="-15"/>
          <w:sz w:val="20"/>
        </w:rPr>
        <w:t xml:space="preserve"> </w:t>
      </w:r>
      <w:r>
        <w:rPr>
          <w:i/>
          <w:color w:val="474747"/>
          <w:sz w:val="20"/>
        </w:rPr>
        <w:t>dimensions</w:t>
      </w:r>
      <w:r>
        <w:rPr>
          <w:i/>
          <w:color w:val="474747"/>
          <w:spacing w:val="-15"/>
          <w:sz w:val="20"/>
        </w:rPr>
        <w:t xml:space="preserve"> </w:t>
      </w:r>
      <w:r>
        <w:rPr>
          <w:i/>
          <w:color w:val="474747"/>
          <w:sz w:val="20"/>
        </w:rPr>
        <w:t>of</w:t>
      </w:r>
      <w:r>
        <w:rPr>
          <w:i/>
          <w:color w:val="474747"/>
          <w:spacing w:val="-15"/>
          <w:sz w:val="20"/>
        </w:rPr>
        <w:t xml:space="preserve"> </w:t>
      </w:r>
      <w:r>
        <w:rPr>
          <w:i/>
          <w:color w:val="474747"/>
          <w:sz w:val="20"/>
        </w:rPr>
        <w:t>healing</w:t>
      </w:r>
      <w:r>
        <w:rPr>
          <w:i/>
          <w:color w:val="474747"/>
          <w:spacing w:val="-15"/>
          <w:sz w:val="20"/>
        </w:rPr>
        <w:t xml:space="preserve"> </w:t>
      </w:r>
      <w:r>
        <w:rPr>
          <w:i/>
          <w:color w:val="474747"/>
          <w:sz w:val="20"/>
        </w:rPr>
        <w:t>that</w:t>
      </w:r>
      <w:r>
        <w:rPr>
          <w:i/>
          <w:color w:val="474747"/>
          <w:spacing w:val="-15"/>
          <w:sz w:val="20"/>
        </w:rPr>
        <w:t xml:space="preserve"> </w:t>
      </w:r>
      <w:r>
        <w:rPr>
          <w:i/>
          <w:color w:val="474747"/>
          <w:sz w:val="20"/>
        </w:rPr>
        <w:t>are</w:t>
      </w:r>
      <w:r>
        <w:rPr>
          <w:i/>
          <w:color w:val="474747"/>
          <w:spacing w:val="-15"/>
          <w:sz w:val="20"/>
        </w:rPr>
        <w:t xml:space="preserve"> </w:t>
      </w:r>
      <w:r>
        <w:rPr>
          <w:i/>
          <w:color w:val="474747"/>
          <w:sz w:val="20"/>
        </w:rPr>
        <w:t>integral</w:t>
      </w:r>
      <w:r>
        <w:rPr>
          <w:i/>
          <w:color w:val="474747"/>
          <w:spacing w:val="-15"/>
          <w:sz w:val="20"/>
        </w:rPr>
        <w:t xml:space="preserve"> </w:t>
      </w:r>
      <w:r>
        <w:rPr>
          <w:i/>
          <w:color w:val="474747"/>
          <w:sz w:val="20"/>
        </w:rPr>
        <w:t>to</w:t>
      </w:r>
      <w:r>
        <w:rPr>
          <w:i/>
          <w:color w:val="474747"/>
          <w:spacing w:val="-15"/>
          <w:sz w:val="20"/>
        </w:rPr>
        <w:t xml:space="preserve"> </w:t>
      </w:r>
      <w:r>
        <w:rPr>
          <w:i/>
          <w:color w:val="474747"/>
          <w:sz w:val="20"/>
        </w:rPr>
        <w:t>the</w:t>
      </w:r>
      <w:r>
        <w:rPr>
          <w:i/>
          <w:color w:val="474747"/>
          <w:spacing w:val="-15"/>
          <w:sz w:val="20"/>
        </w:rPr>
        <w:t xml:space="preserve"> </w:t>
      </w:r>
      <w:r>
        <w:rPr>
          <w:i/>
          <w:color w:val="474747"/>
          <w:sz w:val="20"/>
        </w:rPr>
        <w:t>recovery</w:t>
      </w:r>
      <w:r>
        <w:rPr>
          <w:i/>
          <w:color w:val="474747"/>
          <w:spacing w:val="-15"/>
          <w:sz w:val="20"/>
        </w:rPr>
        <w:t xml:space="preserve"> </w:t>
      </w:r>
      <w:r>
        <w:rPr>
          <w:i/>
          <w:color w:val="474747"/>
          <w:sz w:val="20"/>
        </w:rPr>
        <w:t>process</w:t>
      </w:r>
      <w:r>
        <w:rPr>
          <w:i/>
          <w:color w:val="474747"/>
          <w:spacing w:val="-15"/>
          <w:sz w:val="20"/>
        </w:rPr>
        <w:t xml:space="preserve"> </w:t>
      </w:r>
      <w:r>
        <w:rPr>
          <w:i/>
          <w:color w:val="474747"/>
          <w:sz w:val="20"/>
        </w:rPr>
        <w:t>for Aboriginal and Torres Strait Islander peoples.”</w:t>
      </w:r>
    </w:p>
    <w:p w14:paraId="10341682" w14:textId="77777777" w:rsidR="00974753" w:rsidRDefault="009A76C8">
      <w:pPr>
        <w:spacing w:before="192" w:line="309" w:lineRule="auto"/>
        <w:ind w:left="142" w:right="423"/>
        <w:jc w:val="both"/>
        <w:rPr>
          <w:sz w:val="20"/>
        </w:rPr>
      </w:pPr>
      <w:r>
        <w:rPr>
          <w:color w:val="474747"/>
          <w:sz w:val="20"/>
        </w:rPr>
        <w:t xml:space="preserve">The Productivity Commission’s findings </w:t>
      </w:r>
      <w:hyperlink w:anchor="_bookmark32" w:history="1">
        <w:r>
          <w:rPr>
            <w:color w:val="474747"/>
            <w:sz w:val="20"/>
          </w:rPr>
          <w:t>2023</w:t>
        </w:r>
      </w:hyperlink>
      <w:r>
        <w:rPr>
          <w:color w:val="474747"/>
          <w:sz w:val="20"/>
        </w:rPr>
        <w:t xml:space="preserve"> align with these concerns, stating that </w:t>
      </w:r>
      <w:r>
        <w:rPr>
          <w:i/>
          <w:color w:val="474747"/>
          <w:sz w:val="20"/>
        </w:rPr>
        <w:t xml:space="preserve">”existing aftercare </w:t>
      </w:r>
      <w:r>
        <w:rPr>
          <w:i/>
          <w:color w:val="474747"/>
          <w:spacing w:val="-2"/>
          <w:sz w:val="20"/>
        </w:rPr>
        <w:t>services</w:t>
      </w:r>
      <w:r>
        <w:rPr>
          <w:i/>
          <w:color w:val="474747"/>
          <w:spacing w:val="-12"/>
          <w:sz w:val="20"/>
        </w:rPr>
        <w:t xml:space="preserve"> </w:t>
      </w:r>
      <w:r>
        <w:rPr>
          <w:i/>
          <w:color w:val="474747"/>
          <w:spacing w:val="-2"/>
          <w:sz w:val="20"/>
        </w:rPr>
        <w:t>are</w:t>
      </w:r>
      <w:r>
        <w:rPr>
          <w:i/>
          <w:color w:val="474747"/>
          <w:spacing w:val="-12"/>
          <w:sz w:val="20"/>
        </w:rPr>
        <w:t xml:space="preserve"> </w:t>
      </w:r>
      <w:r>
        <w:rPr>
          <w:i/>
          <w:color w:val="474747"/>
          <w:spacing w:val="-2"/>
          <w:sz w:val="20"/>
        </w:rPr>
        <w:t>insufficient</w:t>
      </w:r>
      <w:r>
        <w:rPr>
          <w:i/>
          <w:color w:val="474747"/>
          <w:spacing w:val="-12"/>
          <w:sz w:val="20"/>
        </w:rPr>
        <w:t xml:space="preserve"> </w:t>
      </w:r>
      <w:r>
        <w:rPr>
          <w:i/>
          <w:color w:val="474747"/>
          <w:spacing w:val="-2"/>
          <w:sz w:val="20"/>
        </w:rPr>
        <w:t>to</w:t>
      </w:r>
      <w:r>
        <w:rPr>
          <w:i/>
          <w:color w:val="474747"/>
          <w:spacing w:val="-12"/>
          <w:sz w:val="20"/>
        </w:rPr>
        <w:t xml:space="preserve"> </w:t>
      </w:r>
      <w:r>
        <w:rPr>
          <w:i/>
          <w:color w:val="474747"/>
          <w:spacing w:val="-2"/>
          <w:sz w:val="20"/>
        </w:rPr>
        <w:t>meet</w:t>
      </w:r>
      <w:r>
        <w:rPr>
          <w:i/>
          <w:color w:val="474747"/>
          <w:spacing w:val="-12"/>
          <w:sz w:val="20"/>
        </w:rPr>
        <w:t xml:space="preserve"> </w:t>
      </w:r>
      <w:r>
        <w:rPr>
          <w:i/>
          <w:color w:val="474747"/>
          <w:spacing w:val="-2"/>
          <w:sz w:val="20"/>
        </w:rPr>
        <w:t>the</w:t>
      </w:r>
      <w:r>
        <w:rPr>
          <w:i/>
          <w:color w:val="474747"/>
          <w:spacing w:val="-12"/>
          <w:sz w:val="20"/>
        </w:rPr>
        <w:t xml:space="preserve"> </w:t>
      </w:r>
      <w:r>
        <w:rPr>
          <w:i/>
          <w:color w:val="474747"/>
          <w:spacing w:val="-2"/>
          <w:sz w:val="20"/>
        </w:rPr>
        <w:t>needs</w:t>
      </w:r>
      <w:r>
        <w:rPr>
          <w:i/>
          <w:color w:val="474747"/>
          <w:spacing w:val="-12"/>
          <w:sz w:val="20"/>
        </w:rPr>
        <w:t xml:space="preserve"> </w:t>
      </w:r>
      <w:r>
        <w:rPr>
          <w:i/>
          <w:color w:val="474747"/>
          <w:spacing w:val="-2"/>
          <w:sz w:val="20"/>
        </w:rPr>
        <w:t>of</w:t>
      </w:r>
      <w:r>
        <w:rPr>
          <w:i/>
          <w:color w:val="474747"/>
          <w:spacing w:val="-12"/>
          <w:sz w:val="20"/>
        </w:rPr>
        <w:t xml:space="preserve"> </w:t>
      </w:r>
      <w:r>
        <w:rPr>
          <w:i/>
          <w:color w:val="474747"/>
          <w:spacing w:val="-2"/>
          <w:sz w:val="20"/>
        </w:rPr>
        <w:t>Indigenous</w:t>
      </w:r>
      <w:r>
        <w:rPr>
          <w:i/>
          <w:color w:val="474747"/>
          <w:spacing w:val="-12"/>
          <w:sz w:val="20"/>
        </w:rPr>
        <w:t xml:space="preserve"> </w:t>
      </w:r>
      <w:r>
        <w:rPr>
          <w:i/>
          <w:color w:val="474747"/>
          <w:spacing w:val="-2"/>
          <w:sz w:val="20"/>
        </w:rPr>
        <w:t>Australians,</w:t>
      </w:r>
      <w:r>
        <w:rPr>
          <w:i/>
          <w:color w:val="474747"/>
          <w:spacing w:val="-9"/>
          <w:sz w:val="20"/>
        </w:rPr>
        <w:t xml:space="preserve"> </w:t>
      </w:r>
      <w:r>
        <w:rPr>
          <w:i/>
          <w:color w:val="474747"/>
          <w:spacing w:val="-2"/>
          <w:sz w:val="20"/>
        </w:rPr>
        <w:t>with</w:t>
      </w:r>
      <w:r>
        <w:rPr>
          <w:i/>
          <w:color w:val="474747"/>
          <w:spacing w:val="-12"/>
          <w:sz w:val="20"/>
        </w:rPr>
        <w:t xml:space="preserve"> </w:t>
      </w:r>
      <w:r>
        <w:rPr>
          <w:i/>
          <w:color w:val="474747"/>
          <w:spacing w:val="-2"/>
          <w:sz w:val="20"/>
        </w:rPr>
        <w:t>many</w:t>
      </w:r>
      <w:r>
        <w:rPr>
          <w:i/>
          <w:color w:val="474747"/>
          <w:spacing w:val="-12"/>
          <w:sz w:val="20"/>
        </w:rPr>
        <w:t xml:space="preserve"> </w:t>
      </w:r>
      <w:r>
        <w:rPr>
          <w:i/>
          <w:color w:val="474747"/>
          <w:spacing w:val="-2"/>
          <w:sz w:val="20"/>
        </w:rPr>
        <w:t>programs</w:t>
      </w:r>
      <w:r>
        <w:rPr>
          <w:i/>
          <w:color w:val="474747"/>
          <w:spacing w:val="-12"/>
          <w:sz w:val="20"/>
        </w:rPr>
        <w:t xml:space="preserve"> </w:t>
      </w:r>
      <w:r>
        <w:rPr>
          <w:i/>
          <w:color w:val="474747"/>
          <w:spacing w:val="-2"/>
          <w:sz w:val="20"/>
        </w:rPr>
        <w:t>lacking</w:t>
      </w:r>
      <w:r>
        <w:rPr>
          <w:i/>
          <w:color w:val="474747"/>
          <w:spacing w:val="-12"/>
          <w:sz w:val="20"/>
        </w:rPr>
        <w:t xml:space="preserve"> </w:t>
      </w:r>
      <w:r>
        <w:rPr>
          <w:i/>
          <w:color w:val="474747"/>
          <w:spacing w:val="-2"/>
          <w:sz w:val="20"/>
        </w:rPr>
        <w:t xml:space="preserve">cultural </w:t>
      </w:r>
      <w:r>
        <w:rPr>
          <w:i/>
          <w:color w:val="474747"/>
          <w:spacing w:val="-4"/>
          <w:sz w:val="20"/>
        </w:rPr>
        <w:t>competency</w:t>
      </w:r>
      <w:r>
        <w:rPr>
          <w:i/>
          <w:color w:val="474747"/>
          <w:spacing w:val="-7"/>
          <w:sz w:val="20"/>
        </w:rPr>
        <w:t xml:space="preserve"> </w:t>
      </w:r>
      <w:r>
        <w:rPr>
          <w:i/>
          <w:color w:val="474747"/>
          <w:spacing w:val="-4"/>
          <w:sz w:val="20"/>
        </w:rPr>
        <w:t>and</w:t>
      </w:r>
      <w:r>
        <w:rPr>
          <w:i/>
          <w:color w:val="474747"/>
          <w:spacing w:val="-5"/>
          <w:sz w:val="20"/>
        </w:rPr>
        <w:t xml:space="preserve"> </w:t>
      </w:r>
      <w:r>
        <w:rPr>
          <w:i/>
          <w:color w:val="474747"/>
          <w:spacing w:val="-4"/>
          <w:sz w:val="20"/>
        </w:rPr>
        <w:t>failing</w:t>
      </w:r>
      <w:r>
        <w:rPr>
          <w:i/>
          <w:color w:val="474747"/>
          <w:spacing w:val="-7"/>
          <w:sz w:val="20"/>
        </w:rPr>
        <w:t xml:space="preserve"> </w:t>
      </w:r>
      <w:r>
        <w:rPr>
          <w:i/>
          <w:color w:val="474747"/>
          <w:spacing w:val="-4"/>
          <w:sz w:val="20"/>
        </w:rPr>
        <w:t>to</w:t>
      </w:r>
      <w:r>
        <w:rPr>
          <w:i/>
          <w:color w:val="474747"/>
          <w:spacing w:val="-7"/>
          <w:sz w:val="20"/>
        </w:rPr>
        <w:t xml:space="preserve"> </w:t>
      </w:r>
      <w:r>
        <w:rPr>
          <w:i/>
          <w:color w:val="474747"/>
          <w:spacing w:val="-4"/>
          <w:sz w:val="20"/>
        </w:rPr>
        <w:t>provide</w:t>
      </w:r>
      <w:r>
        <w:rPr>
          <w:i/>
          <w:color w:val="474747"/>
          <w:spacing w:val="-7"/>
          <w:sz w:val="20"/>
        </w:rPr>
        <w:t xml:space="preserve"> </w:t>
      </w:r>
      <w:r>
        <w:rPr>
          <w:i/>
          <w:color w:val="474747"/>
          <w:spacing w:val="-4"/>
          <w:sz w:val="20"/>
        </w:rPr>
        <w:t>ongoing, tailored</w:t>
      </w:r>
      <w:r>
        <w:rPr>
          <w:i/>
          <w:color w:val="474747"/>
          <w:spacing w:val="-7"/>
          <w:sz w:val="20"/>
        </w:rPr>
        <w:t xml:space="preserve"> </w:t>
      </w:r>
      <w:r>
        <w:rPr>
          <w:i/>
          <w:color w:val="474747"/>
          <w:spacing w:val="-4"/>
          <w:sz w:val="20"/>
        </w:rPr>
        <w:t>support.”</w:t>
      </w:r>
      <w:r>
        <w:rPr>
          <w:i/>
          <w:color w:val="474747"/>
          <w:spacing w:val="13"/>
          <w:sz w:val="20"/>
        </w:rPr>
        <w:t xml:space="preserve"> </w:t>
      </w:r>
      <w:r>
        <w:rPr>
          <w:color w:val="474747"/>
          <w:spacing w:val="-4"/>
          <w:sz w:val="20"/>
        </w:rPr>
        <w:t>The</w:t>
      </w:r>
      <w:r>
        <w:rPr>
          <w:color w:val="474747"/>
          <w:spacing w:val="-7"/>
          <w:sz w:val="20"/>
        </w:rPr>
        <w:t xml:space="preserve"> </w:t>
      </w:r>
      <w:r>
        <w:rPr>
          <w:color w:val="474747"/>
          <w:spacing w:val="-4"/>
          <w:sz w:val="20"/>
        </w:rPr>
        <w:t>report</w:t>
      </w:r>
      <w:r>
        <w:rPr>
          <w:color w:val="474747"/>
          <w:spacing w:val="-5"/>
          <w:sz w:val="20"/>
        </w:rPr>
        <w:t xml:space="preserve"> </w:t>
      </w:r>
      <w:r>
        <w:rPr>
          <w:color w:val="474747"/>
          <w:spacing w:val="-4"/>
          <w:sz w:val="20"/>
        </w:rPr>
        <w:t>further</w:t>
      </w:r>
      <w:r>
        <w:rPr>
          <w:color w:val="474747"/>
          <w:spacing w:val="-5"/>
          <w:sz w:val="20"/>
        </w:rPr>
        <w:t xml:space="preserve"> </w:t>
      </w:r>
      <w:r>
        <w:rPr>
          <w:color w:val="474747"/>
          <w:spacing w:val="-4"/>
          <w:sz w:val="20"/>
        </w:rPr>
        <w:t>emphasises</w:t>
      </w:r>
      <w:r>
        <w:rPr>
          <w:color w:val="474747"/>
          <w:spacing w:val="-7"/>
          <w:sz w:val="20"/>
        </w:rPr>
        <w:t xml:space="preserve"> </w:t>
      </w:r>
      <w:r>
        <w:rPr>
          <w:color w:val="474747"/>
          <w:spacing w:val="-4"/>
          <w:sz w:val="20"/>
        </w:rPr>
        <w:t>that</w:t>
      </w:r>
      <w:r>
        <w:rPr>
          <w:color w:val="474747"/>
          <w:spacing w:val="-5"/>
          <w:sz w:val="20"/>
        </w:rPr>
        <w:t xml:space="preserve"> </w:t>
      </w:r>
      <w:r>
        <w:rPr>
          <w:i/>
          <w:color w:val="474747"/>
          <w:spacing w:val="-4"/>
          <w:sz w:val="20"/>
        </w:rPr>
        <w:t xml:space="preserve">”expand- </w:t>
      </w:r>
      <w:r>
        <w:rPr>
          <w:i/>
          <w:color w:val="474747"/>
          <w:spacing w:val="-2"/>
          <w:sz w:val="20"/>
        </w:rPr>
        <w:t>ing</w:t>
      </w:r>
      <w:r>
        <w:rPr>
          <w:i/>
          <w:color w:val="474747"/>
          <w:spacing w:val="-8"/>
          <w:sz w:val="20"/>
        </w:rPr>
        <w:t xml:space="preserve"> </w:t>
      </w:r>
      <w:r>
        <w:rPr>
          <w:i/>
          <w:color w:val="474747"/>
          <w:spacing w:val="-2"/>
          <w:sz w:val="20"/>
        </w:rPr>
        <w:t>culturally</w:t>
      </w:r>
      <w:r>
        <w:rPr>
          <w:i/>
          <w:color w:val="474747"/>
          <w:spacing w:val="-8"/>
          <w:sz w:val="20"/>
        </w:rPr>
        <w:t xml:space="preserve"> </w:t>
      </w:r>
      <w:r>
        <w:rPr>
          <w:i/>
          <w:color w:val="474747"/>
          <w:spacing w:val="-2"/>
          <w:sz w:val="20"/>
        </w:rPr>
        <w:t>safe</w:t>
      </w:r>
      <w:r>
        <w:rPr>
          <w:i/>
          <w:color w:val="474747"/>
          <w:spacing w:val="-8"/>
          <w:sz w:val="20"/>
        </w:rPr>
        <w:t xml:space="preserve"> </w:t>
      </w:r>
      <w:r>
        <w:rPr>
          <w:i/>
          <w:color w:val="474747"/>
          <w:spacing w:val="-2"/>
          <w:sz w:val="20"/>
        </w:rPr>
        <w:t>aftercare</w:t>
      </w:r>
      <w:r>
        <w:rPr>
          <w:i/>
          <w:color w:val="474747"/>
          <w:spacing w:val="-8"/>
          <w:sz w:val="20"/>
        </w:rPr>
        <w:t xml:space="preserve"> </w:t>
      </w:r>
      <w:r>
        <w:rPr>
          <w:i/>
          <w:color w:val="474747"/>
          <w:spacing w:val="-2"/>
          <w:sz w:val="20"/>
        </w:rPr>
        <w:t>services</w:t>
      </w:r>
      <w:r>
        <w:rPr>
          <w:i/>
          <w:color w:val="474747"/>
          <w:spacing w:val="-8"/>
          <w:sz w:val="20"/>
        </w:rPr>
        <w:t xml:space="preserve"> </w:t>
      </w:r>
      <w:r>
        <w:rPr>
          <w:i/>
          <w:color w:val="474747"/>
          <w:spacing w:val="-2"/>
          <w:sz w:val="20"/>
        </w:rPr>
        <w:t>is</w:t>
      </w:r>
      <w:r>
        <w:rPr>
          <w:i/>
          <w:color w:val="474747"/>
          <w:spacing w:val="-8"/>
          <w:sz w:val="20"/>
        </w:rPr>
        <w:t xml:space="preserve"> </w:t>
      </w:r>
      <w:r>
        <w:rPr>
          <w:i/>
          <w:color w:val="474747"/>
          <w:spacing w:val="-2"/>
          <w:sz w:val="20"/>
        </w:rPr>
        <w:t>not</w:t>
      </w:r>
      <w:r>
        <w:rPr>
          <w:i/>
          <w:color w:val="474747"/>
          <w:spacing w:val="-8"/>
          <w:sz w:val="20"/>
        </w:rPr>
        <w:t xml:space="preserve"> </w:t>
      </w:r>
      <w:r>
        <w:rPr>
          <w:i/>
          <w:color w:val="474747"/>
          <w:spacing w:val="-2"/>
          <w:sz w:val="20"/>
        </w:rPr>
        <w:t>only</w:t>
      </w:r>
      <w:r>
        <w:rPr>
          <w:i/>
          <w:color w:val="474747"/>
          <w:spacing w:val="-8"/>
          <w:sz w:val="20"/>
        </w:rPr>
        <w:t xml:space="preserve"> </w:t>
      </w:r>
      <w:r>
        <w:rPr>
          <w:i/>
          <w:color w:val="474747"/>
          <w:spacing w:val="-2"/>
          <w:sz w:val="20"/>
        </w:rPr>
        <w:t>necessary</w:t>
      </w:r>
      <w:r>
        <w:rPr>
          <w:i/>
          <w:color w:val="474747"/>
          <w:spacing w:val="-8"/>
          <w:sz w:val="20"/>
        </w:rPr>
        <w:t xml:space="preserve"> </w:t>
      </w:r>
      <w:r>
        <w:rPr>
          <w:i/>
          <w:color w:val="474747"/>
          <w:spacing w:val="-2"/>
          <w:sz w:val="20"/>
        </w:rPr>
        <w:t>for</w:t>
      </w:r>
      <w:r>
        <w:rPr>
          <w:i/>
          <w:color w:val="474747"/>
          <w:spacing w:val="-8"/>
          <w:sz w:val="20"/>
        </w:rPr>
        <w:t xml:space="preserve"> </w:t>
      </w:r>
      <w:r>
        <w:rPr>
          <w:i/>
          <w:color w:val="474747"/>
          <w:spacing w:val="-2"/>
          <w:sz w:val="20"/>
        </w:rPr>
        <w:t>reducing</w:t>
      </w:r>
      <w:r>
        <w:rPr>
          <w:i/>
          <w:color w:val="474747"/>
          <w:spacing w:val="-8"/>
          <w:sz w:val="20"/>
        </w:rPr>
        <w:t xml:space="preserve"> </w:t>
      </w:r>
      <w:r>
        <w:rPr>
          <w:i/>
          <w:color w:val="474747"/>
          <w:spacing w:val="-2"/>
          <w:sz w:val="20"/>
        </w:rPr>
        <w:t>reattempt</w:t>
      </w:r>
      <w:r>
        <w:rPr>
          <w:i/>
          <w:color w:val="474747"/>
          <w:spacing w:val="-8"/>
          <w:sz w:val="20"/>
        </w:rPr>
        <w:t xml:space="preserve"> </w:t>
      </w:r>
      <w:r>
        <w:rPr>
          <w:i/>
          <w:color w:val="474747"/>
          <w:spacing w:val="-2"/>
          <w:sz w:val="20"/>
        </w:rPr>
        <w:t>rates</w:t>
      </w:r>
      <w:r>
        <w:rPr>
          <w:i/>
          <w:color w:val="474747"/>
          <w:spacing w:val="-8"/>
          <w:sz w:val="20"/>
        </w:rPr>
        <w:t xml:space="preserve"> </w:t>
      </w:r>
      <w:r>
        <w:rPr>
          <w:i/>
          <w:color w:val="474747"/>
          <w:spacing w:val="-2"/>
          <w:sz w:val="20"/>
        </w:rPr>
        <w:t>but</w:t>
      </w:r>
      <w:r>
        <w:rPr>
          <w:i/>
          <w:color w:val="474747"/>
          <w:spacing w:val="-8"/>
          <w:sz w:val="20"/>
        </w:rPr>
        <w:t xml:space="preserve"> </w:t>
      </w:r>
      <w:r>
        <w:rPr>
          <w:i/>
          <w:color w:val="474747"/>
          <w:spacing w:val="-2"/>
          <w:sz w:val="20"/>
        </w:rPr>
        <w:t>is</w:t>
      </w:r>
      <w:r>
        <w:rPr>
          <w:i/>
          <w:color w:val="474747"/>
          <w:spacing w:val="-8"/>
          <w:sz w:val="20"/>
        </w:rPr>
        <w:t xml:space="preserve"> </w:t>
      </w:r>
      <w:r>
        <w:rPr>
          <w:i/>
          <w:color w:val="474747"/>
          <w:spacing w:val="-2"/>
          <w:sz w:val="20"/>
        </w:rPr>
        <w:t>also</w:t>
      </w:r>
      <w:r>
        <w:rPr>
          <w:i/>
          <w:color w:val="474747"/>
          <w:spacing w:val="-8"/>
          <w:sz w:val="20"/>
        </w:rPr>
        <w:t xml:space="preserve"> </w:t>
      </w:r>
      <w:r>
        <w:rPr>
          <w:i/>
          <w:color w:val="474747"/>
          <w:spacing w:val="-2"/>
          <w:sz w:val="20"/>
        </w:rPr>
        <w:t xml:space="preserve">critical </w:t>
      </w:r>
      <w:r>
        <w:rPr>
          <w:i/>
          <w:color w:val="474747"/>
          <w:sz w:val="20"/>
        </w:rPr>
        <w:t xml:space="preserve">for strengthening long-term mental health recovery and resilience within Aboriginal and Torres Strait Islander communities.” </w:t>
      </w:r>
      <w:r>
        <w:rPr>
          <w:color w:val="474747"/>
          <w:sz w:val="20"/>
        </w:rPr>
        <w:t>This highlights the urgency of embedding culturally safe and community-driven aftercare programs within suicide prevention strategies to meet growing demand effectively.</w:t>
      </w:r>
    </w:p>
    <w:p w14:paraId="39503326" w14:textId="77777777" w:rsidR="00974753" w:rsidRDefault="00974753">
      <w:pPr>
        <w:pStyle w:val="BodyText"/>
        <w:spacing w:before="37"/>
      </w:pPr>
    </w:p>
    <w:p w14:paraId="54C6FBF1" w14:textId="77777777" w:rsidR="00974753" w:rsidRDefault="009A76C8">
      <w:pPr>
        <w:pStyle w:val="Heading2"/>
      </w:pPr>
      <w:r>
        <w:rPr>
          <w:color w:val="226D6D"/>
        </w:rPr>
        <w:t>Recommendations</w:t>
      </w:r>
      <w:r>
        <w:rPr>
          <w:color w:val="226D6D"/>
          <w:spacing w:val="12"/>
        </w:rPr>
        <w:t xml:space="preserve"> </w:t>
      </w:r>
      <w:r>
        <w:rPr>
          <w:color w:val="226D6D"/>
        </w:rPr>
        <w:t>for</w:t>
      </w:r>
      <w:r>
        <w:rPr>
          <w:color w:val="226D6D"/>
          <w:spacing w:val="12"/>
        </w:rPr>
        <w:t xml:space="preserve"> </w:t>
      </w:r>
      <w:r>
        <w:rPr>
          <w:color w:val="226D6D"/>
        </w:rPr>
        <w:t>Addressing</w:t>
      </w:r>
      <w:r>
        <w:rPr>
          <w:color w:val="226D6D"/>
          <w:spacing w:val="13"/>
        </w:rPr>
        <w:t xml:space="preserve"> </w:t>
      </w:r>
      <w:r>
        <w:rPr>
          <w:color w:val="226D6D"/>
        </w:rPr>
        <w:t>Future</w:t>
      </w:r>
      <w:r>
        <w:rPr>
          <w:color w:val="226D6D"/>
          <w:spacing w:val="12"/>
        </w:rPr>
        <w:t xml:space="preserve"> </w:t>
      </w:r>
      <w:r>
        <w:rPr>
          <w:color w:val="226D6D"/>
        </w:rPr>
        <w:t>Service</w:t>
      </w:r>
      <w:r>
        <w:rPr>
          <w:color w:val="226D6D"/>
          <w:spacing w:val="13"/>
        </w:rPr>
        <w:t xml:space="preserve"> </w:t>
      </w:r>
      <w:r>
        <w:rPr>
          <w:color w:val="226D6D"/>
          <w:spacing w:val="-2"/>
        </w:rPr>
        <w:t>Demands</w:t>
      </w:r>
    </w:p>
    <w:p w14:paraId="70BC1CCC" w14:textId="77777777" w:rsidR="00974753" w:rsidRDefault="009A76C8">
      <w:pPr>
        <w:spacing w:before="248" w:line="309" w:lineRule="auto"/>
        <w:ind w:left="142" w:right="423"/>
        <w:jc w:val="both"/>
        <w:rPr>
          <w:sz w:val="20"/>
        </w:rPr>
      </w:pPr>
      <w:r>
        <w:rPr>
          <w:color w:val="474747"/>
          <w:sz w:val="20"/>
        </w:rPr>
        <w:t xml:space="preserve">The Productivity Commission </w:t>
      </w:r>
      <w:hyperlink w:anchor="_bookmark32" w:history="1">
        <w:r>
          <w:rPr>
            <w:color w:val="474747"/>
            <w:sz w:val="20"/>
          </w:rPr>
          <w:t>2023</w:t>
        </w:r>
      </w:hyperlink>
      <w:r>
        <w:rPr>
          <w:color w:val="474747"/>
          <w:sz w:val="20"/>
        </w:rPr>
        <w:t xml:space="preserve"> highlights that addressing Indigenous mental health service gaps re- quires a multi pronged approach, combining workforce investment, culturally responsive interventions, and</w:t>
      </w:r>
      <w:r>
        <w:rPr>
          <w:color w:val="474747"/>
          <w:spacing w:val="-2"/>
          <w:sz w:val="20"/>
        </w:rPr>
        <w:t xml:space="preserve"> </w:t>
      </w:r>
      <w:r>
        <w:rPr>
          <w:color w:val="474747"/>
          <w:sz w:val="20"/>
        </w:rPr>
        <w:t>broader</w:t>
      </w:r>
      <w:r>
        <w:rPr>
          <w:color w:val="474747"/>
          <w:spacing w:val="-2"/>
          <w:sz w:val="20"/>
        </w:rPr>
        <w:t xml:space="preserve"> </w:t>
      </w:r>
      <w:r>
        <w:rPr>
          <w:color w:val="474747"/>
          <w:sz w:val="20"/>
        </w:rPr>
        <w:t>structural</w:t>
      </w:r>
      <w:r>
        <w:rPr>
          <w:color w:val="474747"/>
          <w:spacing w:val="-2"/>
          <w:sz w:val="20"/>
        </w:rPr>
        <w:t xml:space="preserve"> </w:t>
      </w:r>
      <w:r>
        <w:rPr>
          <w:color w:val="474747"/>
          <w:sz w:val="20"/>
        </w:rPr>
        <w:t>reforms</w:t>
      </w:r>
      <w:r>
        <w:rPr>
          <w:color w:val="474747"/>
          <w:spacing w:val="-2"/>
          <w:sz w:val="20"/>
        </w:rPr>
        <w:t xml:space="preserve"> </w:t>
      </w:r>
      <w:r>
        <w:rPr>
          <w:color w:val="474747"/>
          <w:sz w:val="20"/>
        </w:rPr>
        <w:t>to</w:t>
      </w:r>
      <w:r>
        <w:rPr>
          <w:color w:val="474747"/>
          <w:spacing w:val="-2"/>
          <w:sz w:val="20"/>
        </w:rPr>
        <w:t xml:space="preserve"> </w:t>
      </w:r>
      <w:r>
        <w:rPr>
          <w:color w:val="474747"/>
          <w:sz w:val="20"/>
        </w:rPr>
        <w:t>improve</w:t>
      </w:r>
      <w:r>
        <w:rPr>
          <w:color w:val="474747"/>
          <w:spacing w:val="-2"/>
          <w:sz w:val="20"/>
        </w:rPr>
        <w:t xml:space="preserve"> </w:t>
      </w:r>
      <w:r>
        <w:rPr>
          <w:color w:val="474747"/>
          <w:sz w:val="20"/>
        </w:rPr>
        <w:t>accessibility</w:t>
      </w:r>
      <w:r>
        <w:rPr>
          <w:color w:val="474747"/>
          <w:spacing w:val="-2"/>
          <w:sz w:val="20"/>
        </w:rPr>
        <w:t xml:space="preserve"> </w:t>
      </w:r>
      <w:r>
        <w:rPr>
          <w:color w:val="474747"/>
          <w:sz w:val="20"/>
        </w:rPr>
        <w:t>and</w:t>
      </w:r>
      <w:r>
        <w:rPr>
          <w:color w:val="474747"/>
          <w:spacing w:val="-2"/>
          <w:sz w:val="20"/>
        </w:rPr>
        <w:t xml:space="preserve"> </w:t>
      </w:r>
      <w:r>
        <w:rPr>
          <w:color w:val="474747"/>
          <w:sz w:val="20"/>
        </w:rPr>
        <w:t>service</w:t>
      </w:r>
      <w:r>
        <w:rPr>
          <w:color w:val="474747"/>
          <w:spacing w:val="-2"/>
          <w:sz w:val="20"/>
        </w:rPr>
        <w:t xml:space="preserve"> </w:t>
      </w:r>
      <w:r>
        <w:rPr>
          <w:color w:val="474747"/>
          <w:sz w:val="20"/>
        </w:rPr>
        <w:t>efficacy.</w:t>
      </w:r>
      <w:r>
        <w:rPr>
          <w:color w:val="474747"/>
          <w:spacing w:val="40"/>
          <w:sz w:val="20"/>
        </w:rPr>
        <w:t xml:space="preserve"> </w:t>
      </w:r>
      <w:r>
        <w:rPr>
          <w:color w:val="474747"/>
          <w:sz w:val="20"/>
        </w:rPr>
        <w:t>It</w:t>
      </w:r>
      <w:r>
        <w:rPr>
          <w:color w:val="474747"/>
          <w:spacing w:val="-2"/>
          <w:sz w:val="20"/>
        </w:rPr>
        <w:t xml:space="preserve"> </w:t>
      </w:r>
      <w:r>
        <w:rPr>
          <w:color w:val="474747"/>
          <w:sz w:val="20"/>
        </w:rPr>
        <w:t>states</w:t>
      </w:r>
      <w:r>
        <w:rPr>
          <w:color w:val="474747"/>
          <w:spacing w:val="-2"/>
          <w:sz w:val="20"/>
        </w:rPr>
        <w:t xml:space="preserve"> </w:t>
      </w:r>
      <w:r>
        <w:rPr>
          <w:color w:val="474747"/>
          <w:sz w:val="20"/>
        </w:rPr>
        <w:t>that</w:t>
      </w:r>
      <w:r>
        <w:rPr>
          <w:color w:val="474747"/>
          <w:spacing w:val="-2"/>
          <w:sz w:val="20"/>
        </w:rPr>
        <w:t xml:space="preserve"> </w:t>
      </w:r>
      <w:r>
        <w:rPr>
          <w:i/>
          <w:color w:val="474747"/>
          <w:sz w:val="20"/>
        </w:rPr>
        <w:t>”meaningful change in Aboriginal and Torres Strait Islander mental health outcomes can only be achieved through sustained investment in culturally safe service models that are designed and delivered in partnership with</w:t>
      </w:r>
      <w:r>
        <w:rPr>
          <w:i/>
          <w:color w:val="474747"/>
          <w:spacing w:val="-13"/>
          <w:sz w:val="20"/>
        </w:rPr>
        <w:t xml:space="preserve"> </w:t>
      </w:r>
      <w:r>
        <w:rPr>
          <w:i/>
          <w:color w:val="474747"/>
          <w:sz w:val="20"/>
        </w:rPr>
        <w:t>Indigenous</w:t>
      </w:r>
      <w:r>
        <w:rPr>
          <w:i/>
          <w:color w:val="474747"/>
          <w:spacing w:val="-13"/>
          <w:sz w:val="20"/>
        </w:rPr>
        <w:t xml:space="preserve"> </w:t>
      </w:r>
      <w:r>
        <w:rPr>
          <w:i/>
          <w:color w:val="474747"/>
          <w:sz w:val="20"/>
        </w:rPr>
        <w:t>communities.”</w:t>
      </w:r>
      <w:r>
        <w:rPr>
          <w:i/>
          <w:color w:val="474747"/>
          <w:spacing w:val="-1"/>
          <w:sz w:val="20"/>
        </w:rPr>
        <w:t xml:space="preserve"> </w:t>
      </w:r>
      <w:r>
        <w:rPr>
          <w:color w:val="474747"/>
          <w:sz w:val="20"/>
        </w:rPr>
        <w:t>These</w:t>
      </w:r>
      <w:r>
        <w:rPr>
          <w:color w:val="474747"/>
          <w:spacing w:val="-13"/>
          <w:sz w:val="20"/>
        </w:rPr>
        <w:t xml:space="preserve"> </w:t>
      </w:r>
      <w:r>
        <w:rPr>
          <w:color w:val="474747"/>
          <w:sz w:val="20"/>
        </w:rPr>
        <w:t>recommendations</w:t>
      </w:r>
      <w:r>
        <w:rPr>
          <w:color w:val="474747"/>
          <w:spacing w:val="-13"/>
          <w:sz w:val="20"/>
        </w:rPr>
        <w:t xml:space="preserve"> </w:t>
      </w:r>
      <w:r>
        <w:rPr>
          <w:color w:val="474747"/>
          <w:sz w:val="20"/>
        </w:rPr>
        <w:t>align</w:t>
      </w:r>
      <w:r>
        <w:rPr>
          <w:color w:val="474747"/>
          <w:spacing w:val="-13"/>
          <w:sz w:val="20"/>
        </w:rPr>
        <w:t xml:space="preserve"> </w:t>
      </w:r>
      <w:r>
        <w:rPr>
          <w:color w:val="474747"/>
          <w:sz w:val="20"/>
        </w:rPr>
        <w:t>with</w:t>
      </w:r>
      <w:r>
        <w:rPr>
          <w:color w:val="474747"/>
          <w:spacing w:val="-13"/>
          <w:sz w:val="20"/>
        </w:rPr>
        <w:t xml:space="preserve"> </w:t>
      </w:r>
      <w:r>
        <w:rPr>
          <w:color w:val="474747"/>
          <w:sz w:val="20"/>
        </w:rPr>
        <w:t>the</w:t>
      </w:r>
      <w:r>
        <w:rPr>
          <w:color w:val="474747"/>
          <w:spacing w:val="-13"/>
          <w:sz w:val="20"/>
        </w:rPr>
        <w:t xml:space="preserve"> </w:t>
      </w:r>
      <w:r>
        <w:rPr>
          <w:color w:val="474747"/>
          <w:sz w:val="20"/>
        </w:rPr>
        <w:t>need</w:t>
      </w:r>
      <w:r>
        <w:rPr>
          <w:color w:val="474747"/>
          <w:spacing w:val="-13"/>
          <w:sz w:val="20"/>
        </w:rPr>
        <w:t xml:space="preserve"> </w:t>
      </w:r>
      <w:r>
        <w:rPr>
          <w:color w:val="474747"/>
          <w:sz w:val="20"/>
        </w:rPr>
        <w:t>for</w:t>
      </w:r>
      <w:r>
        <w:rPr>
          <w:color w:val="474747"/>
          <w:spacing w:val="-13"/>
          <w:sz w:val="20"/>
        </w:rPr>
        <w:t xml:space="preserve"> </w:t>
      </w:r>
      <w:r>
        <w:rPr>
          <w:color w:val="474747"/>
          <w:sz w:val="20"/>
        </w:rPr>
        <w:t>long</w:t>
      </w:r>
      <w:r>
        <w:rPr>
          <w:color w:val="474747"/>
          <w:spacing w:val="-13"/>
          <w:sz w:val="20"/>
        </w:rPr>
        <w:t xml:space="preserve"> </w:t>
      </w:r>
      <w:r>
        <w:rPr>
          <w:color w:val="474747"/>
          <w:sz w:val="20"/>
        </w:rPr>
        <w:t>term</w:t>
      </w:r>
      <w:r>
        <w:rPr>
          <w:color w:val="474747"/>
          <w:spacing w:val="-13"/>
          <w:sz w:val="20"/>
        </w:rPr>
        <w:t xml:space="preserve"> </w:t>
      </w:r>
      <w:r>
        <w:rPr>
          <w:color w:val="474747"/>
          <w:sz w:val="20"/>
        </w:rPr>
        <w:t>strategies</w:t>
      </w:r>
      <w:r>
        <w:rPr>
          <w:color w:val="474747"/>
          <w:spacing w:val="-13"/>
          <w:sz w:val="20"/>
        </w:rPr>
        <w:t xml:space="preserve"> </w:t>
      </w:r>
      <w:r>
        <w:rPr>
          <w:color w:val="474747"/>
          <w:sz w:val="20"/>
        </w:rPr>
        <w:t>that prioritise</w:t>
      </w:r>
      <w:r>
        <w:rPr>
          <w:color w:val="474747"/>
          <w:spacing w:val="-16"/>
          <w:sz w:val="20"/>
        </w:rPr>
        <w:t xml:space="preserve"> </w:t>
      </w:r>
      <w:r>
        <w:rPr>
          <w:color w:val="474747"/>
          <w:sz w:val="20"/>
        </w:rPr>
        <w:t>workforce</w:t>
      </w:r>
      <w:r>
        <w:rPr>
          <w:color w:val="474747"/>
          <w:spacing w:val="-15"/>
          <w:sz w:val="20"/>
        </w:rPr>
        <w:t xml:space="preserve"> </w:t>
      </w:r>
      <w:r>
        <w:rPr>
          <w:color w:val="474747"/>
          <w:sz w:val="20"/>
        </w:rPr>
        <w:t>sustainability,</w:t>
      </w:r>
      <w:r>
        <w:rPr>
          <w:color w:val="474747"/>
          <w:spacing w:val="-15"/>
          <w:sz w:val="20"/>
        </w:rPr>
        <w:t xml:space="preserve"> </w:t>
      </w:r>
      <w:r>
        <w:rPr>
          <w:color w:val="474747"/>
          <w:sz w:val="20"/>
        </w:rPr>
        <w:t>digital</w:t>
      </w:r>
      <w:r>
        <w:rPr>
          <w:color w:val="474747"/>
          <w:spacing w:val="-15"/>
          <w:sz w:val="20"/>
        </w:rPr>
        <w:t xml:space="preserve"> </w:t>
      </w:r>
      <w:r>
        <w:rPr>
          <w:color w:val="474747"/>
          <w:sz w:val="20"/>
        </w:rPr>
        <w:t>health</w:t>
      </w:r>
      <w:r>
        <w:rPr>
          <w:color w:val="474747"/>
          <w:spacing w:val="-15"/>
          <w:sz w:val="20"/>
        </w:rPr>
        <w:t xml:space="preserve"> </w:t>
      </w:r>
      <w:r>
        <w:rPr>
          <w:color w:val="474747"/>
          <w:sz w:val="20"/>
        </w:rPr>
        <w:t>innovation,</w:t>
      </w:r>
      <w:r>
        <w:rPr>
          <w:color w:val="474747"/>
          <w:spacing w:val="-15"/>
          <w:sz w:val="20"/>
        </w:rPr>
        <w:t xml:space="preserve"> </w:t>
      </w:r>
      <w:r>
        <w:rPr>
          <w:color w:val="474747"/>
          <w:sz w:val="20"/>
        </w:rPr>
        <w:t>and</w:t>
      </w:r>
      <w:r>
        <w:rPr>
          <w:color w:val="474747"/>
          <w:spacing w:val="-15"/>
          <w:sz w:val="20"/>
        </w:rPr>
        <w:t xml:space="preserve"> </w:t>
      </w:r>
      <w:r>
        <w:rPr>
          <w:color w:val="474747"/>
          <w:sz w:val="20"/>
        </w:rPr>
        <w:t>trauma-informed</w:t>
      </w:r>
      <w:r>
        <w:rPr>
          <w:color w:val="474747"/>
          <w:spacing w:val="-15"/>
          <w:sz w:val="20"/>
        </w:rPr>
        <w:t xml:space="preserve"> </w:t>
      </w:r>
      <w:r>
        <w:rPr>
          <w:color w:val="474747"/>
          <w:sz w:val="20"/>
        </w:rPr>
        <w:t>care.</w:t>
      </w:r>
    </w:p>
    <w:p w14:paraId="7BA9AC8D" w14:textId="77777777" w:rsidR="00974753" w:rsidRDefault="00974753">
      <w:pPr>
        <w:pStyle w:val="BodyText"/>
        <w:spacing w:before="36"/>
      </w:pPr>
    </w:p>
    <w:p w14:paraId="374D9389" w14:textId="77777777" w:rsidR="00974753" w:rsidRDefault="009A76C8">
      <w:pPr>
        <w:pStyle w:val="Heading2"/>
      </w:pPr>
      <w:r>
        <w:rPr>
          <w:color w:val="226D6D"/>
        </w:rPr>
        <w:t>Enhancing</w:t>
      </w:r>
      <w:r>
        <w:rPr>
          <w:color w:val="226D6D"/>
          <w:spacing w:val="17"/>
        </w:rPr>
        <w:t xml:space="preserve"> </w:t>
      </w:r>
      <w:r>
        <w:rPr>
          <w:color w:val="226D6D"/>
        </w:rPr>
        <w:t>Workforce</w:t>
      </w:r>
      <w:r>
        <w:rPr>
          <w:color w:val="226D6D"/>
          <w:spacing w:val="18"/>
        </w:rPr>
        <w:t xml:space="preserve"> </w:t>
      </w:r>
      <w:r>
        <w:rPr>
          <w:color w:val="226D6D"/>
          <w:spacing w:val="-2"/>
        </w:rPr>
        <w:t>Capacity</w:t>
      </w:r>
    </w:p>
    <w:p w14:paraId="3621C16B" w14:textId="77777777" w:rsidR="00974753" w:rsidRDefault="009A76C8">
      <w:pPr>
        <w:spacing w:before="249" w:line="309" w:lineRule="auto"/>
        <w:ind w:left="142" w:right="423"/>
        <w:jc w:val="both"/>
        <w:rPr>
          <w:sz w:val="20"/>
        </w:rPr>
      </w:pPr>
      <w:r>
        <w:rPr>
          <w:color w:val="474747"/>
          <w:sz w:val="20"/>
        </w:rPr>
        <w:t xml:space="preserve">The Productivity Commission </w:t>
      </w:r>
      <w:hyperlink w:anchor="_bookmark32" w:history="1">
        <w:r>
          <w:rPr>
            <w:color w:val="474747"/>
            <w:sz w:val="20"/>
          </w:rPr>
          <w:t>2023</w:t>
        </w:r>
      </w:hyperlink>
      <w:r>
        <w:rPr>
          <w:color w:val="474747"/>
          <w:sz w:val="20"/>
        </w:rPr>
        <w:t xml:space="preserve"> notes that </w:t>
      </w:r>
      <w:r>
        <w:rPr>
          <w:i/>
          <w:color w:val="474747"/>
          <w:sz w:val="20"/>
        </w:rPr>
        <w:t>”a persistent shortage of Aboriginal Health Practitioners (AHPs)</w:t>
      </w:r>
      <w:r>
        <w:rPr>
          <w:i/>
          <w:color w:val="474747"/>
          <w:spacing w:val="-16"/>
          <w:sz w:val="20"/>
        </w:rPr>
        <w:t xml:space="preserve"> </w:t>
      </w:r>
      <w:r>
        <w:rPr>
          <w:i/>
          <w:color w:val="474747"/>
          <w:sz w:val="20"/>
        </w:rPr>
        <w:t>and</w:t>
      </w:r>
      <w:r>
        <w:rPr>
          <w:i/>
          <w:color w:val="474747"/>
          <w:spacing w:val="-15"/>
          <w:sz w:val="20"/>
        </w:rPr>
        <w:t xml:space="preserve"> </w:t>
      </w:r>
      <w:r>
        <w:rPr>
          <w:i/>
          <w:color w:val="474747"/>
          <w:sz w:val="20"/>
        </w:rPr>
        <w:t>Indigenous</w:t>
      </w:r>
      <w:r>
        <w:rPr>
          <w:i/>
          <w:color w:val="474747"/>
          <w:spacing w:val="-15"/>
          <w:sz w:val="20"/>
        </w:rPr>
        <w:t xml:space="preserve"> </w:t>
      </w:r>
      <w:r>
        <w:rPr>
          <w:i/>
          <w:color w:val="474747"/>
          <w:sz w:val="20"/>
        </w:rPr>
        <w:t>mental</w:t>
      </w:r>
      <w:r>
        <w:rPr>
          <w:i/>
          <w:color w:val="474747"/>
          <w:spacing w:val="-15"/>
          <w:sz w:val="20"/>
        </w:rPr>
        <w:t xml:space="preserve"> </w:t>
      </w:r>
      <w:r>
        <w:rPr>
          <w:i/>
          <w:color w:val="474747"/>
          <w:sz w:val="20"/>
        </w:rPr>
        <w:t>health</w:t>
      </w:r>
      <w:r>
        <w:rPr>
          <w:i/>
          <w:color w:val="474747"/>
          <w:spacing w:val="-15"/>
          <w:sz w:val="20"/>
        </w:rPr>
        <w:t xml:space="preserve"> </w:t>
      </w:r>
      <w:r>
        <w:rPr>
          <w:i/>
          <w:color w:val="474747"/>
          <w:sz w:val="20"/>
        </w:rPr>
        <w:t>professionals</w:t>
      </w:r>
      <w:r>
        <w:rPr>
          <w:i/>
          <w:color w:val="474747"/>
          <w:spacing w:val="-15"/>
          <w:sz w:val="20"/>
        </w:rPr>
        <w:t xml:space="preserve"> </w:t>
      </w:r>
      <w:r>
        <w:rPr>
          <w:i/>
          <w:color w:val="474747"/>
          <w:sz w:val="20"/>
        </w:rPr>
        <w:t>continues</w:t>
      </w:r>
      <w:r>
        <w:rPr>
          <w:i/>
          <w:color w:val="474747"/>
          <w:spacing w:val="-15"/>
          <w:sz w:val="20"/>
        </w:rPr>
        <w:t xml:space="preserve"> </w:t>
      </w:r>
      <w:r>
        <w:rPr>
          <w:i/>
          <w:color w:val="474747"/>
          <w:sz w:val="20"/>
        </w:rPr>
        <w:t>to</w:t>
      </w:r>
      <w:r>
        <w:rPr>
          <w:i/>
          <w:color w:val="474747"/>
          <w:spacing w:val="-15"/>
          <w:sz w:val="20"/>
        </w:rPr>
        <w:t xml:space="preserve"> </w:t>
      </w:r>
      <w:r>
        <w:rPr>
          <w:i/>
          <w:color w:val="474747"/>
          <w:sz w:val="20"/>
        </w:rPr>
        <w:t>limit</w:t>
      </w:r>
      <w:r>
        <w:rPr>
          <w:i/>
          <w:color w:val="474747"/>
          <w:spacing w:val="-15"/>
          <w:sz w:val="20"/>
        </w:rPr>
        <w:t xml:space="preserve"> </w:t>
      </w:r>
      <w:r>
        <w:rPr>
          <w:i/>
          <w:color w:val="474747"/>
          <w:sz w:val="20"/>
        </w:rPr>
        <w:t>the</w:t>
      </w:r>
      <w:r>
        <w:rPr>
          <w:i/>
          <w:color w:val="474747"/>
          <w:spacing w:val="-15"/>
          <w:sz w:val="20"/>
        </w:rPr>
        <w:t xml:space="preserve"> </w:t>
      </w:r>
      <w:r>
        <w:rPr>
          <w:i/>
          <w:color w:val="474747"/>
          <w:sz w:val="20"/>
        </w:rPr>
        <w:t>effectiveness</w:t>
      </w:r>
      <w:r>
        <w:rPr>
          <w:i/>
          <w:color w:val="474747"/>
          <w:spacing w:val="-15"/>
          <w:sz w:val="20"/>
        </w:rPr>
        <w:t xml:space="preserve"> </w:t>
      </w:r>
      <w:r>
        <w:rPr>
          <w:i/>
          <w:color w:val="474747"/>
          <w:sz w:val="20"/>
        </w:rPr>
        <w:t>of</w:t>
      </w:r>
      <w:r>
        <w:rPr>
          <w:i/>
          <w:color w:val="474747"/>
          <w:spacing w:val="-15"/>
          <w:sz w:val="20"/>
        </w:rPr>
        <w:t xml:space="preserve"> </w:t>
      </w:r>
      <w:r>
        <w:rPr>
          <w:i/>
          <w:color w:val="474747"/>
          <w:sz w:val="20"/>
        </w:rPr>
        <w:t xml:space="preserve">community-led </w:t>
      </w:r>
      <w:r>
        <w:rPr>
          <w:i/>
          <w:color w:val="474747"/>
          <w:spacing w:val="-2"/>
          <w:sz w:val="20"/>
        </w:rPr>
        <w:t>services.”</w:t>
      </w:r>
      <w:r>
        <w:rPr>
          <w:i/>
          <w:color w:val="474747"/>
          <w:spacing w:val="-14"/>
          <w:sz w:val="20"/>
        </w:rPr>
        <w:t xml:space="preserve"> </w:t>
      </w:r>
      <w:r>
        <w:rPr>
          <w:color w:val="474747"/>
          <w:spacing w:val="-2"/>
          <w:sz w:val="20"/>
        </w:rPr>
        <w:t>To</w:t>
      </w:r>
      <w:r>
        <w:rPr>
          <w:color w:val="474747"/>
          <w:spacing w:val="-13"/>
          <w:sz w:val="20"/>
        </w:rPr>
        <w:t xml:space="preserve"> </w:t>
      </w:r>
      <w:r>
        <w:rPr>
          <w:color w:val="474747"/>
          <w:spacing w:val="-2"/>
          <w:sz w:val="20"/>
        </w:rPr>
        <w:t>address</w:t>
      </w:r>
      <w:r>
        <w:rPr>
          <w:color w:val="474747"/>
          <w:spacing w:val="-13"/>
          <w:sz w:val="20"/>
        </w:rPr>
        <w:t xml:space="preserve"> </w:t>
      </w:r>
      <w:r>
        <w:rPr>
          <w:color w:val="474747"/>
          <w:spacing w:val="-2"/>
          <w:sz w:val="20"/>
        </w:rPr>
        <w:t>this,</w:t>
      </w:r>
      <w:r>
        <w:rPr>
          <w:color w:val="474747"/>
          <w:spacing w:val="-13"/>
          <w:sz w:val="20"/>
        </w:rPr>
        <w:t xml:space="preserve"> </w:t>
      </w:r>
      <w:r>
        <w:rPr>
          <w:color w:val="474747"/>
          <w:spacing w:val="-2"/>
          <w:sz w:val="20"/>
        </w:rPr>
        <w:t>targeted</w:t>
      </w:r>
      <w:r>
        <w:rPr>
          <w:color w:val="474747"/>
          <w:spacing w:val="-13"/>
          <w:sz w:val="20"/>
        </w:rPr>
        <w:t xml:space="preserve"> </w:t>
      </w:r>
      <w:r>
        <w:rPr>
          <w:color w:val="474747"/>
          <w:spacing w:val="-2"/>
          <w:sz w:val="20"/>
        </w:rPr>
        <w:t>workforce</w:t>
      </w:r>
      <w:r>
        <w:rPr>
          <w:color w:val="474747"/>
          <w:spacing w:val="-13"/>
          <w:sz w:val="20"/>
        </w:rPr>
        <w:t xml:space="preserve"> </w:t>
      </w:r>
      <w:r>
        <w:rPr>
          <w:color w:val="474747"/>
          <w:spacing w:val="-2"/>
          <w:sz w:val="20"/>
        </w:rPr>
        <w:t>policies</w:t>
      </w:r>
      <w:r>
        <w:rPr>
          <w:color w:val="474747"/>
          <w:spacing w:val="-13"/>
          <w:sz w:val="20"/>
        </w:rPr>
        <w:t xml:space="preserve"> </w:t>
      </w:r>
      <w:r>
        <w:rPr>
          <w:color w:val="474747"/>
          <w:spacing w:val="-2"/>
          <w:sz w:val="20"/>
        </w:rPr>
        <w:t>are</w:t>
      </w:r>
      <w:r>
        <w:rPr>
          <w:color w:val="474747"/>
          <w:spacing w:val="-13"/>
          <w:sz w:val="20"/>
        </w:rPr>
        <w:t xml:space="preserve"> </w:t>
      </w:r>
      <w:r>
        <w:rPr>
          <w:color w:val="474747"/>
          <w:spacing w:val="-2"/>
          <w:sz w:val="20"/>
        </w:rPr>
        <w:t>required</w:t>
      </w:r>
      <w:r>
        <w:rPr>
          <w:color w:val="474747"/>
          <w:spacing w:val="-13"/>
          <w:sz w:val="20"/>
        </w:rPr>
        <w:t xml:space="preserve"> </w:t>
      </w:r>
      <w:r>
        <w:rPr>
          <w:color w:val="474747"/>
          <w:spacing w:val="-2"/>
          <w:sz w:val="20"/>
        </w:rPr>
        <w:t>to</w:t>
      </w:r>
      <w:r>
        <w:rPr>
          <w:color w:val="474747"/>
          <w:spacing w:val="-13"/>
          <w:sz w:val="20"/>
        </w:rPr>
        <w:t xml:space="preserve"> </w:t>
      </w:r>
      <w:r>
        <w:rPr>
          <w:color w:val="474747"/>
          <w:spacing w:val="-2"/>
          <w:sz w:val="20"/>
        </w:rPr>
        <w:t>attract</w:t>
      </w:r>
      <w:r>
        <w:rPr>
          <w:color w:val="474747"/>
          <w:spacing w:val="-13"/>
          <w:sz w:val="20"/>
        </w:rPr>
        <w:t xml:space="preserve"> </w:t>
      </w:r>
      <w:r>
        <w:rPr>
          <w:color w:val="474747"/>
          <w:spacing w:val="-2"/>
          <w:sz w:val="20"/>
        </w:rPr>
        <w:t>and</w:t>
      </w:r>
      <w:r>
        <w:rPr>
          <w:color w:val="474747"/>
          <w:spacing w:val="-13"/>
          <w:sz w:val="20"/>
        </w:rPr>
        <w:t xml:space="preserve"> </w:t>
      </w:r>
      <w:r>
        <w:rPr>
          <w:color w:val="474747"/>
          <w:spacing w:val="-2"/>
          <w:sz w:val="20"/>
        </w:rPr>
        <w:t>retain</w:t>
      </w:r>
      <w:r>
        <w:rPr>
          <w:color w:val="474747"/>
          <w:spacing w:val="-13"/>
          <w:sz w:val="20"/>
        </w:rPr>
        <w:t xml:space="preserve"> </w:t>
      </w:r>
      <w:r>
        <w:rPr>
          <w:color w:val="474747"/>
          <w:spacing w:val="-2"/>
          <w:sz w:val="20"/>
        </w:rPr>
        <w:t>Indigenous</w:t>
      </w:r>
      <w:r>
        <w:rPr>
          <w:color w:val="474747"/>
          <w:spacing w:val="-13"/>
          <w:sz w:val="20"/>
        </w:rPr>
        <w:t xml:space="preserve"> </w:t>
      </w:r>
      <w:r>
        <w:rPr>
          <w:color w:val="474747"/>
          <w:spacing w:val="-2"/>
          <w:sz w:val="20"/>
        </w:rPr>
        <w:t xml:space="preserve">mental </w:t>
      </w:r>
      <w:r>
        <w:rPr>
          <w:color w:val="474747"/>
          <w:sz w:val="20"/>
        </w:rPr>
        <w:t>health</w:t>
      </w:r>
      <w:r>
        <w:rPr>
          <w:color w:val="474747"/>
          <w:spacing w:val="-7"/>
          <w:sz w:val="20"/>
        </w:rPr>
        <w:t xml:space="preserve"> </w:t>
      </w:r>
      <w:r>
        <w:rPr>
          <w:color w:val="474747"/>
          <w:sz w:val="20"/>
        </w:rPr>
        <w:t>practitioners,</w:t>
      </w:r>
      <w:r>
        <w:rPr>
          <w:color w:val="474747"/>
          <w:spacing w:val="-7"/>
          <w:sz w:val="20"/>
        </w:rPr>
        <w:t xml:space="preserve"> </w:t>
      </w:r>
      <w:r>
        <w:rPr>
          <w:color w:val="474747"/>
          <w:sz w:val="20"/>
        </w:rPr>
        <w:t>particularly</w:t>
      </w:r>
      <w:r>
        <w:rPr>
          <w:color w:val="474747"/>
          <w:spacing w:val="-7"/>
          <w:sz w:val="20"/>
        </w:rPr>
        <w:t xml:space="preserve"> </w:t>
      </w:r>
      <w:r>
        <w:rPr>
          <w:color w:val="474747"/>
          <w:sz w:val="20"/>
        </w:rPr>
        <w:t>in</w:t>
      </w:r>
      <w:r>
        <w:rPr>
          <w:color w:val="474747"/>
          <w:spacing w:val="-7"/>
          <w:sz w:val="20"/>
        </w:rPr>
        <w:t xml:space="preserve"> </w:t>
      </w:r>
      <w:r>
        <w:rPr>
          <w:color w:val="474747"/>
          <w:sz w:val="20"/>
        </w:rPr>
        <w:t>high-need</w:t>
      </w:r>
      <w:r>
        <w:rPr>
          <w:color w:val="474747"/>
          <w:spacing w:val="-7"/>
          <w:sz w:val="20"/>
        </w:rPr>
        <w:t xml:space="preserve"> </w:t>
      </w:r>
      <w:r>
        <w:rPr>
          <w:color w:val="474747"/>
          <w:sz w:val="20"/>
        </w:rPr>
        <w:t>areas.</w:t>
      </w:r>
    </w:p>
    <w:p w14:paraId="4805E6C2" w14:textId="77777777" w:rsidR="00974753" w:rsidRDefault="009A76C8">
      <w:pPr>
        <w:pStyle w:val="ListParagraph"/>
        <w:numPr>
          <w:ilvl w:val="0"/>
          <w:numId w:val="10"/>
        </w:numPr>
        <w:tabs>
          <w:tab w:val="left" w:pos="738"/>
          <w:tab w:val="left" w:pos="740"/>
        </w:tabs>
        <w:spacing w:before="205"/>
        <w:rPr>
          <w:i/>
          <w:sz w:val="20"/>
        </w:rPr>
      </w:pPr>
      <w:r>
        <w:rPr>
          <w:b/>
          <w:color w:val="474747"/>
          <w:sz w:val="20"/>
        </w:rPr>
        <w:t>Invest in Training</w:t>
      </w:r>
      <w:r>
        <w:rPr>
          <w:color w:val="474747"/>
          <w:sz w:val="20"/>
        </w:rPr>
        <w:t>:</w:t>
      </w:r>
      <w:r>
        <w:rPr>
          <w:color w:val="474747"/>
          <w:spacing w:val="40"/>
          <w:sz w:val="20"/>
        </w:rPr>
        <w:t xml:space="preserve"> </w:t>
      </w:r>
      <w:r>
        <w:rPr>
          <w:color w:val="474747"/>
          <w:sz w:val="20"/>
        </w:rPr>
        <w:t>Expand programs to train AHPs and mental health professionals in culturally secure</w:t>
      </w:r>
      <w:r>
        <w:rPr>
          <w:color w:val="474747"/>
          <w:spacing w:val="-6"/>
          <w:sz w:val="20"/>
        </w:rPr>
        <w:t xml:space="preserve"> </w:t>
      </w:r>
      <w:r>
        <w:rPr>
          <w:color w:val="474747"/>
          <w:sz w:val="20"/>
        </w:rPr>
        <w:t>care</w:t>
      </w:r>
      <w:r>
        <w:rPr>
          <w:color w:val="474747"/>
          <w:spacing w:val="-6"/>
          <w:sz w:val="20"/>
        </w:rPr>
        <w:t xml:space="preserve"> </w:t>
      </w:r>
      <w:r>
        <w:rPr>
          <w:color w:val="474747"/>
          <w:sz w:val="20"/>
        </w:rPr>
        <w:t>models</w:t>
      </w:r>
      <w:r>
        <w:rPr>
          <w:color w:val="474747"/>
          <w:spacing w:val="-6"/>
          <w:sz w:val="20"/>
        </w:rPr>
        <w:t xml:space="preserve"> </w:t>
      </w:r>
      <w:r>
        <w:rPr>
          <w:color w:val="474747"/>
          <w:sz w:val="20"/>
        </w:rPr>
        <w:t>(</w:t>
      </w:r>
      <w:hyperlink w:anchor="_bookmark34" w:history="1">
        <w:r>
          <w:rPr>
            <w:color w:val="474747"/>
            <w:sz w:val="20"/>
          </w:rPr>
          <w:t>de</w:t>
        </w:r>
        <w:r>
          <w:rPr>
            <w:color w:val="474747"/>
            <w:spacing w:val="-6"/>
            <w:sz w:val="20"/>
          </w:rPr>
          <w:t xml:space="preserve"> </w:t>
        </w:r>
        <w:r>
          <w:rPr>
            <w:color w:val="474747"/>
            <w:sz w:val="20"/>
          </w:rPr>
          <w:t>Dassel</w:t>
        </w:r>
        <w:r>
          <w:rPr>
            <w:color w:val="474747"/>
            <w:spacing w:val="-6"/>
            <w:sz w:val="20"/>
          </w:rPr>
          <w:t xml:space="preserve"> </w:t>
        </w:r>
        <w:r>
          <w:rPr>
            <w:color w:val="474747"/>
            <w:sz w:val="20"/>
          </w:rPr>
          <w:t>et</w:t>
        </w:r>
        <w:r>
          <w:rPr>
            <w:color w:val="474747"/>
            <w:spacing w:val="-6"/>
            <w:sz w:val="20"/>
          </w:rPr>
          <w:t xml:space="preserve"> </w:t>
        </w:r>
        <w:r>
          <w:rPr>
            <w:color w:val="474747"/>
            <w:sz w:val="20"/>
          </w:rPr>
          <w:t>al.</w:t>
        </w:r>
      </w:hyperlink>
      <w:r>
        <w:rPr>
          <w:color w:val="474747"/>
          <w:sz w:val="20"/>
        </w:rPr>
        <w:t>,</w:t>
      </w:r>
      <w:r>
        <w:rPr>
          <w:color w:val="474747"/>
          <w:spacing w:val="-6"/>
          <w:sz w:val="20"/>
        </w:rPr>
        <w:t xml:space="preserve"> </w:t>
      </w:r>
      <w:hyperlink w:anchor="_bookmark34" w:history="1">
        <w:r>
          <w:rPr>
            <w:color w:val="474747"/>
            <w:sz w:val="20"/>
          </w:rPr>
          <w:t>2017</w:t>
        </w:r>
      </w:hyperlink>
      <w:r>
        <w:rPr>
          <w:color w:val="474747"/>
          <w:sz w:val="20"/>
        </w:rPr>
        <w:t>;</w:t>
      </w:r>
      <w:r>
        <w:rPr>
          <w:color w:val="474747"/>
          <w:spacing w:val="-6"/>
          <w:sz w:val="20"/>
        </w:rPr>
        <w:t xml:space="preserve"> </w:t>
      </w:r>
      <w:hyperlink w:anchor="_bookmark23" w:history="1">
        <w:r>
          <w:rPr>
            <w:color w:val="474747"/>
            <w:sz w:val="20"/>
          </w:rPr>
          <w:t>Department</w:t>
        </w:r>
        <w:r>
          <w:rPr>
            <w:color w:val="474747"/>
            <w:spacing w:val="-6"/>
            <w:sz w:val="20"/>
          </w:rPr>
          <w:t xml:space="preserve"> </w:t>
        </w:r>
        <w:r>
          <w:rPr>
            <w:color w:val="474747"/>
            <w:sz w:val="20"/>
          </w:rPr>
          <w:t>of</w:t>
        </w:r>
        <w:r>
          <w:rPr>
            <w:color w:val="474747"/>
            <w:spacing w:val="-6"/>
            <w:sz w:val="20"/>
          </w:rPr>
          <w:t xml:space="preserve"> </w:t>
        </w:r>
        <w:r>
          <w:rPr>
            <w:color w:val="474747"/>
            <w:sz w:val="20"/>
          </w:rPr>
          <w:t>Health,</w:t>
        </w:r>
        <w:r>
          <w:rPr>
            <w:color w:val="474747"/>
            <w:spacing w:val="-3"/>
            <w:sz w:val="20"/>
          </w:rPr>
          <w:t xml:space="preserve"> </w:t>
        </w:r>
        <w:r>
          <w:rPr>
            <w:color w:val="474747"/>
            <w:sz w:val="20"/>
          </w:rPr>
          <w:t>Australian</w:t>
        </w:r>
        <w:r>
          <w:rPr>
            <w:color w:val="474747"/>
            <w:spacing w:val="-6"/>
            <w:sz w:val="20"/>
          </w:rPr>
          <w:t xml:space="preserve"> </w:t>
        </w:r>
        <w:r>
          <w:rPr>
            <w:color w:val="474747"/>
            <w:sz w:val="20"/>
          </w:rPr>
          <w:t>Government</w:t>
        </w:r>
      </w:hyperlink>
      <w:r>
        <w:rPr>
          <w:color w:val="474747"/>
          <w:sz w:val="20"/>
        </w:rPr>
        <w:t>,</w:t>
      </w:r>
      <w:r>
        <w:rPr>
          <w:color w:val="474747"/>
          <w:spacing w:val="-6"/>
          <w:sz w:val="20"/>
        </w:rPr>
        <w:t xml:space="preserve"> </w:t>
      </w:r>
      <w:hyperlink w:anchor="_bookmark23" w:history="1">
        <w:r>
          <w:rPr>
            <w:color w:val="474747"/>
            <w:sz w:val="20"/>
          </w:rPr>
          <w:t>2017</w:t>
        </w:r>
      </w:hyperlink>
      <w:r>
        <w:rPr>
          <w:color w:val="474747"/>
          <w:sz w:val="20"/>
        </w:rPr>
        <w:t xml:space="preserve">). The Productivity Commission </w:t>
      </w:r>
      <w:hyperlink w:anchor="_bookmark32" w:history="1">
        <w:r>
          <w:rPr>
            <w:color w:val="474747"/>
            <w:sz w:val="20"/>
          </w:rPr>
          <w:t>2023</w:t>
        </w:r>
      </w:hyperlink>
      <w:r>
        <w:rPr>
          <w:color w:val="474747"/>
          <w:sz w:val="20"/>
        </w:rPr>
        <w:t xml:space="preserve"> states that </w:t>
      </w:r>
      <w:r>
        <w:rPr>
          <w:i/>
          <w:color w:val="474747"/>
          <w:sz w:val="20"/>
        </w:rPr>
        <w:t xml:space="preserve">”increasing the number of Indigenous-led training </w:t>
      </w:r>
      <w:r>
        <w:rPr>
          <w:i/>
          <w:color w:val="474747"/>
          <w:spacing w:val="-2"/>
          <w:sz w:val="20"/>
        </w:rPr>
        <w:t>pathways</w:t>
      </w:r>
      <w:r>
        <w:rPr>
          <w:i/>
          <w:color w:val="474747"/>
          <w:spacing w:val="-6"/>
          <w:sz w:val="20"/>
        </w:rPr>
        <w:t xml:space="preserve"> </w:t>
      </w:r>
      <w:r>
        <w:rPr>
          <w:i/>
          <w:color w:val="474747"/>
          <w:spacing w:val="-2"/>
          <w:sz w:val="20"/>
        </w:rPr>
        <w:t>will</w:t>
      </w:r>
      <w:r>
        <w:rPr>
          <w:i/>
          <w:color w:val="474747"/>
          <w:spacing w:val="-5"/>
          <w:sz w:val="20"/>
        </w:rPr>
        <w:t xml:space="preserve"> </w:t>
      </w:r>
      <w:r>
        <w:rPr>
          <w:i/>
          <w:color w:val="474747"/>
          <w:spacing w:val="-2"/>
          <w:sz w:val="20"/>
        </w:rPr>
        <w:t>be</w:t>
      </w:r>
      <w:r>
        <w:rPr>
          <w:i/>
          <w:color w:val="474747"/>
          <w:spacing w:val="-5"/>
          <w:sz w:val="20"/>
        </w:rPr>
        <w:t xml:space="preserve"> </w:t>
      </w:r>
      <w:r>
        <w:rPr>
          <w:i/>
          <w:color w:val="474747"/>
          <w:spacing w:val="-2"/>
          <w:sz w:val="20"/>
        </w:rPr>
        <w:t>essential</w:t>
      </w:r>
      <w:r>
        <w:rPr>
          <w:i/>
          <w:color w:val="474747"/>
          <w:spacing w:val="-5"/>
          <w:sz w:val="20"/>
        </w:rPr>
        <w:t xml:space="preserve"> </w:t>
      </w:r>
      <w:r>
        <w:rPr>
          <w:i/>
          <w:color w:val="474747"/>
          <w:spacing w:val="-2"/>
          <w:sz w:val="20"/>
        </w:rPr>
        <w:t>in</w:t>
      </w:r>
      <w:r>
        <w:rPr>
          <w:i/>
          <w:color w:val="474747"/>
          <w:spacing w:val="-5"/>
          <w:sz w:val="20"/>
        </w:rPr>
        <w:t xml:space="preserve"> </w:t>
      </w:r>
      <w:r>
        <w:rPr>
          <w:i/>
          <w:color w:val="474747"/>
          <w:spacing w:val="-2"/>
          <w:sz w:val="20"/>
        </w:rPr>
        <w:t>closing</w:t>
      </w:r>
      <w:r>
        <w:rPr>
          <w:i/>
          <w:color w:val="474747"/>
          <w:spacing w:val="-5"/>
          <w:sz w:val="20"/>
        </w:rPr>
        <w:t xml:space="preserve"> </w:t>
      </w:r>
      <w:r>
        <w:rPr>
          <w:i/>
          <w:color w:val="474747"/>
          <w:spacing w:val="-2"/>
          <w:sz w:val="20"/>
        </w:rPr>
        <w:t>the</w:t>
      </w:r>
      <w:r>
        <w:rPr>
          <w:i/>
          <w:color w:val="474747"/>
          <w:spacing w:val="-5"/>
          <w:sz w:val="20"/>
        </w:rPr>
        <w:t xml:space="preserve"> </w:t>
      </w:r>
      <w:r>
        <w:rPr>
          <w:i/>
          <w:color w:val="474747"/>
          <w:spacing w:val="-2"/>
          <w:sz w:val="20"/>
        </w:rPr>
        <w:t>workforce</w:t>
      </w:r>
      <w:r>
        <w:rPr>
          <w:i/>
          <w:color w:val="474747"/>
          <w:spacing w:val="-6"/>
          <w:sz w:val="20"/>
        </w:rPr>
        <w:t xml:space="preserve"> </w:t>
      </w:r>
      <w:r>
        <w:rPr>
          <w:i/>
          <w:color w:val="474747"/>
          <w:spacing w:val="-2"/>
          <w:sz w:val="20"/>
        </w:rPr>
        <w:t>gap</w:t>
      </w:r>
      <w:r>
        <w:rPr>
          <w:i/>
          <w:color w:val="474747"/>
          <w:spacing w:val="-5"/>
          <w:sz w:val="20"/>
        </w:rPr>
        <w:t xml:space="preserve"> </w:t>
      </w:r>
      <w:r>
        <w:rPr>
          <w:i/>
          <w:color w:val="474747"/>
          <w:spacing w:val="-2"/>
          <w:sz w:val="20"/>
        </w:rPr>
        <w:t>and</w:t>
      </w:r>
      <w:r>
        <w:rPr>
          <w:i/>
          <w:color w:val="474747"/>
          <w:spacing w:val="-5"/>
          <w:sz w:val="20"/>
        </w:rPr>
        <w:t xml:space="preserve"> </w:t>
      </w:r>
      <w:r>
        <w:rPr>
          <w:i/>
          <w:color w:val="474747"/>
          <w:spacing w:val="-2"/>
          <w:sz w:val="20"/>
        </w:rPr>
        <w:t>ensuring</w:t>
      </w:r>
      <w:r>
        <w:rPr>
          <w:i/>
          <w:color w:val="474747"/>
          <w:spacing w:val="-5"/>
          <w:sz w:val="20"/>
        </w:rPr>
        <w:t xml:space="preserve"> </w:t>
      </w:r>
      <w:r>
        <w:rPr>
          <w:i/>
          <w:color w:val="474747"/>
          <w:spacing w:val="-2"/>
          <w:sz w:val="20"/>
        </w:rPr>
        <w:t>sustainable</w:t>
      </w:r>
      <w:r>
        <w:rPr>
          <w:i/>
          <w:color w:val="474747"/>
          <w:spacing w:val="-6"/>
          <w:sz w:val="20"/>
        </w:rPr>
        <w:t xml:space="preserve"> </w:t>
      </w:r>
      <w:r>
        <w:rPr>
          <w:i/>
          <w:color w:val="474747"/>
          <w:spacing w:val="-2"/>
          <w:sz w:val="20"/>
        </w:rPr>
        <w:t>service</w:t>
      </w:r>
      <w:r>
        <w:rPr>
          <w:i/>
          <w:color w:val="474747"/>
          <w:spacing w:val="-5"/>
          <w:sz w:val="20"/>
        </w:rPr>
        <w:t xml:space="preserve"> </w:t>
      </w:r>
      <w:r>
        <w:rPr>
          <w:i/>
          <w:color w:val="474747"/>
          <w:spacing w:val="-2"/>
          <w:sz w:val="20"/>
        </w:rPr>
        <w:t>delivery.”</w:t>
      </w:r>
    </w:p>
    <w:p w14:paraId="257285DB" w14:textId="77777777" w:rsidR="00974753" w:rsidRDefault="009A76C8">
      <w:pPr>
        <w:pStyle w:val="ListParagraph"/>
        <w:numPr>
          <w:ilvl w:val="0"/>
          <w:numId w:val="10"/>
        </w:numPr>
        <w:tabs>
          <w:tab w:val="left" w:pos="738"/>
          <w:tab w:val="left" w:pos="740"/>
        </w:tabs>
        <w:spacing w:before="103"/>
        <w:rPr>
          <w:i/>
          <w:sz w:val="20"/>
        </w:rPr>
      </w:pPr>
      <w:r>
        <w:rPr>
          <w:b/>
          <w:color w:val="474747"/>
          <w:spacing w:val="-2"/>
          <w:sz w:val="20"/>
        </w:rPr>
        <w:t>Recruitment</w:t>
      </w:r>
      <w:r>
        <w:rPr>
          <w:b/>
          <w:color w:val="474747"/>
          <w:spacing w:val="-13"/>
          <w:sz w:val="20"/>
        </w:rPr>
        <w:t xml:space="preserve"> </w:t>
      </w:r>
      <w:r>
        <w:rPr>
          <w:b/>
          <w:color w:val="474747"/>
          <w:spacing w:val="-2"/>
          <w:sz w:val="20"/>
        </w:rPr>
        <w:t>and</w:t>
      </w:r>
      <w:r>
        <w:rPr>
          <w:b/>
          <w:color w:val="474747"/>
          <w:spacing w:val="-13"/>
          <w:sz w:val="20"/>
        </w:rPr>
        <w:t xml:space="preserve"> </w:t>
      </w:r>
      <w:r>
        <w:rPr>
          <w:b/>
          <w:color w:val="474747"/>
          <w:spacing w:val="-2"/>
          <w:sz w:val="20"/>
        </w:rPr>
        <w:t>Retention</w:t>
      </w:r>
      <w:r>
        <w:rPr>
          <w:color w:val="474747"/>
          <w:spacing w:val="-2"/>
          <w:sz w:val="20"/>
        </w:rPr>
        <w:t>:</w:t>
      </w:r>
      <w:r>
        <w:rPr>
          <w:color w:val="474747"/>
          <w:spacing w:val="9"/>
          <w:sz w:val="20"/>
        </w:rPr>
        <w:t xml:space="preserve"> </w:t>
      </w:r>
      <w:r>
        <w:rPr>
          <w:color w:val="474747"/>
          <w:spacing w:val="-2"/>
          <w:sz w:val="20"/>
        </w:rPr>
        <w:t>Provide</w:t>
      </w:r>
      <w:r>
        <w:rPr>
          <w:color w:val="474747"/>
          <w:spacing w:val="-12"/>
          <w:sz w:val="20"/>
        </w:rPr>
        <w:t xml:space="preserve"> </w:t>
      </w:r>
      <w:r>
        <w:rPr>
          <w:color w:val="474747"/>
          <w:spacing w:val="-2"/>
          <w:sz w:val="20"/>
        </w:rPr>
        <w:t>targeted</w:t>
      </w:r>
      <w:r>
        <w:rPr>
          <w:color w:val="474747"/>
          <w:spacing w:val="-12"/>
          <w:sz w:val="20"/>
        </w:rPr>
        <w:t xml:space="preserve"> </w:t>
      </w:r>
      <w:r>
        <w:rPr>
          <w:color w:val="474747"/>
          <w:spacing w:val="-2"/>
          <w:sz w:val="20"/>
        </w:rPr>
        <w:t>incentives</w:t>
      </w:r>
      <w:r>
        <w:rPr>
          <w:color w:val="474747"/>
          <w:spacing w:val="-12"/>
          <w:sz w:val="20"/>
        </w:rPr>
        <w:t xml:space="preserve"> </w:t>
      </w:r>
      <w:r>
        <w:rPr>
          <w:color w:val="474747"/>
          <w:spacing w:val="-2"/>
          <w:sz w:val="20"/>
        </w:rPr>
        <w:t>for</w:t>
      </w:r>
      <w:r>
        <w:rPr>
          <w:color w:val="474747"/>
          <w:spacing w:val="-12"/>
          <w:sz w:val="20"/>
        </w:rPr>
        <w:t xml:space="preserve"> </w:t>
      </w:r>
      <w:r>
        <w:rPr>
          <w:color w:val="474747"/>
          <w:spacing w:val="-2"/>
          <w:sz w:val="20"/>
        </w:rPr>
        <w:t>mental</w:t>
      </w:r>
      <w:r>
        <w:rPr>
          <w:color w:val="474747"/>
          <w:spacing w:val="-12"/>
          <w:sz w:val="20"/>
        </w:rPr>
        <w:t xml:space="preserve"> </w:t>
      </w:r>
      <w:r>
        <w:rPr>
          <w:color w:val="474747"/>
          <w:spacing w:val="-2"/>
          <w:sz w:val="20"/>
        </w:rPr>
        <w:t>health</w:t>
      </w:r>
      <w:r>
        <w:rPr>
          <w:color w:val="474747"/>
          <w:spacing w:val="-12"/>
          <w:sz w:val="20"/>
        </w:rPr>
        <w:t xml:space="preserve"> </w:t>
      </w:r>
      <w:r>
        <w:rPr>
          <w:color w:val="474747"/>
          <w:spacing w:val="-2"/>
          <w:sz w:val="20"/>
        </w:rPr>
        <w:t>professionals</w:t>
      </w:r>
      <w:r>
        <w:rPr>
          <w:color w:val="474747"/>
          <w:spacing w:val="-12"/>
          <w:sz w:val="20"/>
        </w:rPr>
        <w:t xml:space="preserve"> </w:t>
      </w:r>
      <w:r>
        <w:rPr>
          <w:color w:val="474747"/>
          <w:spacing w:val="-2"/>
          <w:sz w:val="20"/>
        </w:rPr>
        <w:t>to</w:t>
      </w:r>
      <w:r>
        <w:rPr>
          <w:color w:val="474747"/>
          <w:spacing w:val="-12"/>
          <w:sz w:val="20"/>
        </w:rPr>
        <w:t xml:space="preserve"> </w:t>
      </w:r>
      <w:r>
        <w:rPr>
          <w:color w:val="474747"/>
          <w:spacing w:val="-2"/>
          <w:sz w:val="20"/>
        </w:rPr>
        <w:t>serve</w:t>
      </w:r>
      <w:r>
        <w:rPr>
          <w:color w:val="474747"/>
          <w:spacing w:val="-12"/>
          <w:sz w:val="20"/>
        </w:rPr>
        <w:t xml:space="preserve"> </w:t>
      </w:r>
      <w:r>
        <w:rPr>
          <w:color w:val="474747"/>
          <w:spacing w:val="-2"/>
          <w:sz w:val="20"/>
        </w:rPr>
        <w:t xml:space="preserve">in </w:t>
      </w:r>
      <w:r>
        <w:rPr>
          <w:color w:val="474747"/>
          <w:sz w:val="20"/>
        </w:rPr>
        <w:t>rural</w:t>
      </w:r>
      <w:r>
        <w:rPr>
          <w:color w:val="474747"/>
          <w:spacing w:val="-16"/>
          <w:sz w:val="20"/>
        </w:rPr>
        <w:t xml:space="preserve"> </w:t>
      </w:r>
      <w:r>
        <w:rPr>
          <w:color w:val="474747"/>
          <w:sz w:val="20"/>
        </w:rPr>
        <w:t>and</w:t>
      </w:r>
      <w:r>
        <w:rPr>
          <w:color w:val="474747"/>
          <w:spacing w:val="-15"/>
          <w:sz w:val="20"/>
        </w:rPr>
        <w:t xml:space="preserve"> </w:t>
      </w:r>
      <w:r>
        <w:rPr>
          <w:color w:val="474747"/>
          <w:sz w:val="20"/>
        </w:rPr>
        <w:t>remote</w:t>
      </w:r>
      <w:r>
        <w:rPr>
          <w:color w:val="474747"/>
          <w:spacing w:val="-15"/>
          <w:sz w:val="20"/>
        </w:rPr>
        <w:t xml:space="preserve"> </w:t>
      </w:r>
      <w:r>
        <w:rPr>
          <w:color w:val="474747"/>
          <w:sz w:val="20"/>
        </w:rPr>
        <w:t>areas</w:t>
      </w:r>
      <w:r>
        <w:rPr>
          <w:color w:val="474747"/>
          <w:spacing w:val="-15"/>
          <w:sz w:val="20"/>
        </w:rPr>
        <w:t xml:space="preserve"> </w:t>
      </w:r>
      <w:r>
        <w:rPr>
          <w:color w:val="474747"/>
          <w:sz w:val="20"/>
        </w:rPr>
        <w:t>(</w:t>
      </w:r>
      <w:hyperlink w:anchor="_bookmark23" w:history="1">
        <w:r>
          <w:rPr>
            <w:color w:val="474747"/>
            <w:sz w:val="20"/>
          </w:rPr>
          <w:t>Department</w:t>
        </w:r>
        <w:r>
          <w:rPr>
            <w:color w:val="474747"/>
            <w:spacing w:val="-15"/>
            <w:sz w:val="20"/>
          </w:rPr>
          <w:t xml:space="preserve"> </w:t>
        </w:r>
        <w:r>
          <w:rPr>
            <w:color w:val="474747"/>
            <w:sz w:val="20"/>
          </w:rPr>
          <w:t>of</w:t>
        </w:r>
        <w:r>
          <w:rPr>
            <w:color w:val="474747"/>
            <w:spacing w:val="-15"/>
            <w:sz w:val="20"/>
          </w:rPr>
          <w:t xml:space="preserve"> </w:t>
        </w:r>
        <w:r>
          <w:rPr>
            <w:color w:val="474747"/>
            <w:sz w:val="20"/>
          </w:rPr>
          <w:t>Health,</w:t>
        </w:r>
        <w:r>
          <w:rPr>
            <w:color w:val="474747"/>
            <w:spacing w:val="-15"/>
            <w:sz w:val="20"/>
          </w:rPr>
          <w:t xml:space="preserve"> </w:t>
        </w:r>
        <w:r>
          <w:rPr>
            <w:color w:val="474747"/>
            <w:sz w:val="20"/>
          </w:rPr>
          <w:t>Australian</w:t>
        </w:r>
        <w:r>
          <w:rPr>
            <w:color w:val="474747"/>
            <w:spacing w:val="-15"/>
            <w:sz w:val="20"/>
          </w:rPr>
          <w:t xml:space="preserve"> </w:t>
        </w:r>
        <w:r>
          <w:rPr>
            <w:color w:val="474747"/>
            <w:sz w:val="20"/>
          </w:rPr>
          <w:t>Government</w:t>
        </w:r>
      </w:hyperlink>
      <w:r>
        <w:rPr>
          <w:color w:val="474747"/>
          <w:sz w:val="20"/>
        </w:rPr>
        <w:t>,</w:t>
      </w:r>
      <w:r>
        <w:rPr>
          <w:color w:val="474747"/>
          <w:spacing w:val="-15"/>
          <w:sz w:val="20"/>
        </w:rPr>
        <w:t xml:space="preserve"> </w:t>
      </w:r>
      <w:hyperlink w:anchor="_bookmark23" w:history="1">
        <w:r>
          <w:rPr>
            <w:color w:val="474747"/>
            <w:sz w:val="20"/>
          </w:rPr>
          <w:t>2017</w:t>
        </w:r>
      </w:hyperlink>
      <w:r>
        <w:rPr>
          <w:color w:val="474747"/>
          <w:sz w:val="20"/>
        </w:rPr>
        <w:t>;</w:t>
      </w:r>
      <w:r>
        <w:rPr>
          <w:color w:val="474747"/>
          <w:spacing w:val="-15"/>
          <w:sz w:val="20"/>
        </w:rPr>
        <w:t xml:space="preserve"> </w:t>
      </w:r>
      <w:hyperlink w:anchor="_bookmark25" w:history="1">
        <w:r>
          <w:rPr>
            <w:color w:val="474747"/>
            <w:sz w:val="20"/>
          </w:rPr>
          <w:t>Kimberley</w:t>
        </w:r>
        <w:r>
          <w:rPr>
            <w:color w:val="474747"/>
            <w:spacing w:val="-15"/>
            <w:sz w:val="20"/>
          </w:rPr>
          <w:t xml:space="preserve"> </w:t>
        </w:r>
        <w:r>
          <w:rPr>
            <w:color w:val="474747"/>
            <w:sz w:val="20"/>
          </w:rPr>
          <w:t>Aboriginal</w:t>
        </w:r>
      </w:hyperlink>
      <w:r>
        <w:rPr>
          <w:color w:val="474747"/>
          <w:sz w:val="20"/>
        </w:rPr>
        <w:t xml:space="preserve"> </w:t>
      </w:r>
      <w:hyperlink w:anchor="_bookmark25" w:history="1">
        <w:r>
          <w:rPr>
            <w:color w:val="474747"/>
            <w:sz w:val="20"/>
          </w:rPr>
          <w:t>Medical</w:t>
        </w:r>
        <w:r>
          <w:rPr>
            <w:color w:val="474747"/>
            <w:spacing w:val="-2"/>
            <w:sz w:val="20"/>
          </w:rPr>
          <w:t xml:space="preserve"> </w:t>
        </w:r>
        <w:r>
          <w:rPr>
            <w:color w:val="474747"/>
            <w:sz w:val="20"/>
          </w:rPr>
          <w:t>Services</w:t>
        </w:r>
        <w:r>
          <w:rPr>
            <w:color w:val="474747"/>
            <w:spacing w:val="-2"/>
            <w:sz w:val="20"/>
          </w:rPr>
          <w:t xml:space="preserve"> </w:t>
        </w:r>
        <w:r>
          <w:rPr>
            <w:color w:val="474747"/>
            <w:sz w:val="20"/>
          </w:rPr>
          <w:t>and</w:t>
        </w:r>
        <w:r>
          <w:rPr>
            <w:color w:val="474747"/>
            <w:spacing w:val="-1"/>
            <w:sz w:val="20"/>
          </w:rPr>
          <w:t xml:space="preserve"> </w:t>
        </w:r>
        <w:r>
          <w:rPr>
            <w:color w:val="474747"/>
            <w:sz w:val="20"/>
          </w:rPr>
          <w:t>WA</w:t>
        </w:r>
        <w:r>
          <w:rPr>
            <w:color w:val="474747"/>
            <w:spacing w:val="-2"/>
            <w:sz w:val="20"/>
          </w:rPr>
          <w:t xml:space="preserve"> </w:t>
        </w:r>
        <w:r>
          <w:rPr>
            <w:color w:val="474747"/>
            <w:sz w:val="20"/>
          </w:rPr>
          <w:t>Country</w:t>
        </w:r>
        <w:r>
          <w:rPr>
            <w:color w:val="474747"/>
            <w:spacing w:val="-2"/>
            <w:sz w:val="20"/>
          </w:rPr>
          <w:t xml:space="preserve"> </w:t>
        </w:r>
        <w:r>
          <w:rPr>
            <w:color w:val="474747"/>
            <w:sz w:val="20"/>
          </w:rPr>
          <w:t>Health</w:t>
        </w:r>
        <w:r>
          <w:rPr>
            <w:color w:val="474747"/>
            <w:spacing w:val="-1"/>
            <w:sz w:val="20"/>
          </w:rPr>
          <w:t xml:space="preserve"> </w:t>
        </w:r>
        <w:r>
          <w:rPr>
            <w:color w:val="474747"/>
            <w:sz w:val="20"/>
          </w:rPr>
          <w:t>Service</w:t>
        </w:r>
      </w:hyperlink>
      <w:r>
        <w:rPr>
          <w:color w:val="474747"/>
          <w:sz w:val="20"/>
        </w:rPr>
        <w:t>,</w:t>
      </w:r>
      <w:r>
        <w:rPr>
          <w:color w:val="474747"/>
          <w:spacing w:val="-1"/>
          <w:sz w:val="20"/>
        </w:rPr>
        <w:t xml:space="preserve"> </w:t>
      </w:r>
      <w:hyperlink w:anchor="_bookmark25" w:history="1">
        <w:r>
          <w:rPr>
            <w:color w:val="474747"/>
            <w:sz w:val="20"/>
          </w:rPr>
          <w:t>2020</w:t>
        </w:r>
      </w:hyperlink>
      <w:r>
        <w:rPr>
          <w:color w:val="474747"/>
          <w:sz w:val="20"/>
        </w:rPr>
        <w:t>).</w:t>
      </w:r>
      <w:r>
        <w:rPr>
          <w:color w:val="474747"/>
          <w:spacing w:val="32"/>
          <w:sz w:val="20"/>
        </w:rPr>
        <w:t xml:space="preserve"> </w:t>
      </w:r>
      <w:r>
        <w:rPr>
          <w:color w:val="474747"/>
          <w:sz w:val="20"/>
        </w:rPr>
        <w:t>The</w:t>
      </w:r>
      <w:r>
        <w:rPr>
          <w:color w:val="474747"/>
          <w:spacing w:val="-2"/>
          <w:sz w:val="20"/>
        </w:rPr>
        <w:t xml:space="preserve"> </w:t>
      </w:r>
      <w:r>
        <w:rPr>
          <w:color w:val="474747"/>
          <w:sz w:val="20"/>
        </w:rPr>
        <w:t>report</w:t>
      </w:r>
      <w:r>
        <w:rPr>
          <w:color w:val="474747"/>
          <w:spacing w:val="-1"/>
          <w:sz w:val="20"/>
        </w:rPr>
        <w:t xml:space="preserve"> </w:t>
      </w:r>
      <w:r>
        <w:rPr>
          <w:color w:val="474747"/>
          <w:sz w:val="20"/>
        </w:rPr>
        <w:t>further</w:t>
      </w:r>
      <w:r>
        <w:rPr>
          <w:color w:val="474747"/>
          <w:spacing w:val="-2"/>
          <w:sz w:val="20"/>
        </w:rPr>
        <w:t xml:space="preserve"> </w:t>
      </w:r>
      <w:r>
        <w:rPr>
          <w:color w:val="474747"/>
          <w:sz w:val="20"/>
        </w:rPr>
        <w:t>highlights</w:t>
      </w:r>
      <w:r>
        <w:rPr>
          <w:color w:val="474747"/>
          <w:spacing w:val="-1"/>
          <w:sz w:val="20"/>
        </w:rPr>
        <w:t xml:space="preserve"> </w:t>
      </w:r>
      <w:r>
        <w:rPr>
          <w:color w:val="474747"/>
          <w:sz w:val="20"/>
        </w:rPr>
        <w:t>that</w:t>
      </w:r>
      <w:r>
        <w:rPr>
          <w:color w:val="474747"/>
          <w:spacing w:val="-1"/>
          <w:sz w:val="20"/>
        </w:rPr>
        <w:t xml:space="preserve"> </w:t>
      </w:r>
      <w:r>
        <w:rPr>
          <w:i/>
          <w:color w:val="474747"/>
          <w:sz w:val="20"/>
        </w:rPr>
        <w:t>”com- petitive</w:t>
      </w:r>
      <w:r>
        <w:rPr>
          <w:i/>
          <w:color w:val="474747"/>
          <w:spacing w:val="-1"/>
          <w:sz w:val="20"/>
        </w:rPr>
        <w:t xml:space="preserve"> </w:t>
      </w:r>
      <w:r>
        <w:rPr>
          <w:i/>
          <w:color w:val="474747"/>
          <w:sz w:val="20"/>
        </w:rPr>
        <w:t>financial incentives</w:t>
      </w:r>
      <w:r>
        <w:rPr>
          <w:i/>
          <w:color w:val="474747"/>
          <w:spacing w:val="-1"/>
          <w:sz w:val="20"/>
        </w:rPr>
        <w:t xml:space="preserve"> </w:t>
      </w:r>
      <w:r>
        <w:rPr>
          <w:i/>
          <w:color w:val="474747"/>
          <w:sz w:val="20"/>
        </w:rPr>
        <w:t>and structured career progression opportunities must be embedded into</w:t>
      </w:r>
      <w:r>
        <w:rPr>
          <w:i/>
          <w:color w:val="474747"/>
          <w:spacing w:val="-12"/>
          <w:sz w:val="20"/>
        </w:rPr>
        <w:t xml:space="preserve"> </w:t>
      </w:r>
      <w:r>
        <w:rPr>
          <w:i/>
          <w:color w:val="474747"/>
          <w:sz w:val="20"/>
        </w:rPr>
        <w:t>recruitment</w:t>
      </w:r>
      <w:r>
        <w:rPr>
          <w:i/>
          <w:color w:val="474747"/>
          <w:spacing w:val="-12"/>
          <w:sz w:val="20"/>
        </w:rPr>
        <w:t xml:space="preserve"> </w:t>
      </w:r>
      <w:r>
        <w:rPr>
          <w:i/>
          <w:color w:val="474747"/>
          <w:sz w:val="20"/>
        </w:rPr>
        <w:t>strategies</w:t>
      </w:r>
      <w:r>
        <w:rPr>
          <w:i/>
          <w:color w:val="474747"/>
          <w:spacing w:val="-12"/>
          <w:sz w:val="20"/>
        </w:rPr>
        <w:t xml:space="preserve"> </w:t>
      </w:r>
      <w:r>
        <w:rPr>
          <w:i/>
          <w:color w:val="474747"/>
          <w:sz w:val="20"/>
        </w:rPr>
        <w:t>to</w:t>
      </w:r>
      <w:r>
        <w:rPr>
          <w:i/>
          <w:color w:val="474747"/>
          <w:spacing w:val="-12"/>
          <w:sz w:val="20"/>
        </w:rPr>
        <w:t xml:space="preserve"> </w:t>
      </w:r>
      <w:r>
        <w:rPr>
          <w:i/>
          <w:color w:val="474747"/>
          <w:sz w:val="20"/>
        </w:rPr>
        <w:t>reduce</w:t>
      </w:r>
      <w:r>
        <w:rPr>
          <w:i/>
          <w:color w:val="474747"/>
          <w:spacing w:val="-12"/>
          <w:sz w:val="20"/>
        </w:rPr>
        <w:t xml:space="preserve"> </w:t>
      </w:r>
      <w:r>
        <w:rPr>
          <w:i/>
          <w:color w:val="474747"/>
          <w:sz w:val="20"/>
        </w:rPr>
        <w:t>attrition</w:t>
      </w:r>
      <w:r>
        <w:rPr>
          <w:i/>
          <w:color w:val="474747"/>
          <w:spacing w:val="-12"/>
          <w:sz w:val="20"/>
        </w:rPr>
        <w:t xml:space="preserve"> </w:t>
      </w:r>
      <w:r>
        <w:rPr>
          <w:i/>
          <w:color w:val="474747"/>
          <w:sz w:val="20"/>
        </w:rPr>
        <w:t>and</w:t>
      </w:r>
      <w:r>
        <w:rPr>
          <w:i/>
          <w:color w:val="474747"/>
          <w:spacing w:val="-12"/>
          <w:sz w:val="20"/>
        </w:rPr>
        <w:t xml:space="preserve"> </w:t>
      </w:r>
      <w:r>
        <w:rPr>
          <w:i/>
          <w:color w:val="474747"/>
          <w:sz w:val="20"/>
        </w:rPr>
        <w:t>ensure</w:t>
      </w:r>
      <w:r>
        <w:rPr>
          <w:i/>
          <w:color w:val="474747"/>
          <w:spacing w:val="-12"/>
          <w:sz w:val="20"/>
        </w:rPr>
        <w:t xml:space="preserve"> </w:t>
      </w:r>
      <w:r>
        <w:rPr>
          <w:i/>
          <w:color w:val="474747"/>
          <w:sz w:val="20"/>
        </w:rPr>
        <w:t>long-term</w:t>
      </w:r>
      <w:r>
        <w:rPr>
          <w:i/>
          <w:color w:val="474747"/>
          <w:spacing w:val="-12"/>
          <w:sz w:val="20"/>
        </w:rPr>
        <w:t xml:space="preserve"> </w:t>
      </w:r>
      <w:r>
        <w:rPr>
          <w:i/>
          <w:color w:val="474747"/>
          <w:sz w:val="20"/>
        </w:rPr>
        <w:t>workforce</w:t>
      </w:r>
      <w:r>
        <w:rPr>
          <w:i/>
          <w:color w:val="474747"/>
          <w:spacing w:val="-12"/>
          <w:sz w:val="20"/>
        </w:rPr>
        <w:t xml:space="preserve"> </w:t>
      </w:r>
      <w:r>
        <w:rPr>
          <w:i/>
          <w:color w:val="474747"/>
          <w:sz w:val="20"/>
        </w:rPr>
        <w:t>stability.”</w:t>
      </w:r>
    </w:p>
    <w:p w14:paraId="3585F32F" w14:textId="77777777" w:rsidR="00974753" w:rsidRDefault="00974753">
      <w:pPr>
        <w:pStyle w:val="BodyText"/>
        <w:rPr>
          <w:i/>
        </w:rPr>
      </w:pPr>
    </w:p>
    <w:p w14:paraId="6ECF16A2" w14:textId="77777777" w:rsidR="00974753" w:rsidRDefault="00974753">
      <w:pPr>
        <w:pStyle w:val="BodyText"/>
        <w:rPr>
          <w:i/>
        </w:rPr>
      </w:pPr>
    </w:p>
    <w:p w14:paraId="19A42669" w14:textId="77777777" w:rsidR="00974753" w:rsidRDefault="00974753">
      <w:pPr>
        <w:pStyle w:val="BodyText"/>
        <w:rPr>
          <w:i/>
        </w:rPr>
      </w:pPr>
    </w:p>
    <w:p w14:paraId="496250CD" w14:textId="77777777" w:rsidR="00974753" w:rsidRDefault="00974753">
      <w:pPr>
        <w:pStyle w:val="BodyText"/>
        <w:rPr>
          <w:i/>
        </w:rPr>
      </w:pPr>
    </w:p>
    <w:p w14:paraId="5BC2AD53" w14:textId="77777777" w:rsidR="00974753" w:rsidRDefault="00974753">
      <w:pPr>
        <w:pStyle w:val="BodyText"/>
        <w:spacing w:before="162"/>
        <w:rPr>
          <w:i/>
        </w:rPr>
      </w:pPr>
    </w:p>
    <w:p w14:paraId="568035B9" w14:textId="77777777" w:rsidR="00974753" w:rsidRDefault="009A76C8">
      <w:pPr>
        <w:ind w:right="423"/>
        <w:jc w:val="right"/>
        <w:rPr>
          <w:sz w:val="24"/>
        </w:rPr>
      </w:pPr>
      <w:r>
        <w:rPr>
          <w:color w:val="474747"/>
          <w:spacing w:val="-5"/>
          <w:sz w:val="24"/>
        </w:rPr>
        <w:t>10</w:t>
      </w:r>
    </w:p>
    <w:p w14:paraId="0F99DB9E" w14:textId="77777777" w:rsidR="00974753" w:rsidRDefault="00974753">
      <w:pPr>
        <w:jc w:val="right"/>
        <w:rPr>
          <w:sz w:val="24"/>
        </w:rPr>
        <w:sectPr w:rsidR="00974753">
          <w:pgSz w:w="11910" w:h="16840"/>
          <w:pgMar w:top="1160" w:right="850" w:bottom="0" w:left="1133" w:header="720" w:footer="720" w:gutter="0"/>
          <w:cols w:space="720"/>
        </w:sectPr>
      </w:pPr>
    </w:p>
    <w:p w14:paraId="1C8AF4F9" w14:textId="77777777" w:rsidR="00974753" w:rsidRDefault="009A76C8">
      <w:pPr>
        <w:pStyle w:val="Heading2"/>
        <w:spacing w:before="82"/>
      </w:pPr>
      <w:r>
        <w:rPr>
          <w:noProof/>
        </w:rPr>
        <w:lastRenderedPageBreak/>
        <w:drawing>
          <wp:anchor distT="0" distB="0" distL="0" distR="0" simplePos="0" relativeHeight="486197248" behindDoc="1" locked="0" layoutInCell="1" allowOverlap="1" wp14:anchorId="00B03541" wp14:editId="02F7AA86">
            <wp:simplePos x="0" y="0"/>
            <wp:positionH relativeFrom="page">
              <wp:posOffset>0</wp:posOffset>
            </wp:positionH>
            <wp:positionV relativeFrom="page">
              <wp:posOffset>0</wp:posOffset>
            </wp:positionV>
            <wp:extent cx="7560056" cy="10692003"/>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7" cstate="print"/>
                    <a:stretch>
                      <a:fillRect/>
                    </a:stretch>
                  </pic:blipFill>
                  <pic:spPr>
                    <a:xfrm>
                      <a:off x="0" y="0"/>
                      <a:ext cx="7560056" cy="10692003"/>
                    </a:xfrm>
                    <a:prstGeom prst="rect">
                      <a:avLst/>
                    </a:prstGeom>
                  </pic:spPr>
                </pic:pic>
              </a:graphicData>
            </a:graphic>
          </wp:anchor>
        </w:drawing>
      </w:r>
      <w:r>
        <w:rPr>
          <w:color w:val="226D6D"/>
        </w:rPr>
        <w:t>Scaling</w:t>
      </w:r>
      <w:r>
        <w:rPr>
          <w:color w:val="226D6D"/>
          <w:spacing w:val="-13"/>
        </w:rPr>
        <w:t xml:space="preserve"> </w:t>
      </w:r>
      <w:r>
        <w:rPr>
          <w:color w:val="226D6D"/>
        </w:rPr>
        <w:t>Culturally</w:t>
      </w:r>
      <w:r>
        <w:rPr>
          <w:color w:val="226D6D"/>
          <w:spacing w:val="-14"/>
        </w:rPr>
        <w:t xml:space="preserve"> </w:t>
      </w:r>
      <w:r>
        <w:rPr>
          <w:color w:val="226D6D"/>
        </w:rPr>
        <w:t>Tailored</w:t>
      </w:r>
      <w:r>
        <w:rPr>
          <w:color w:val="226D6D"/>
          <w:spacing w:val="-13"/>
        </w:rPr>
        <w:t xml:space="preserve"> </w:t>
      </w:r>
      <w:r>
        <w:rPr>
          <w:color w:val="226D6D"/>
          <w:spacing w:val="-2"/>
        </w:rPr>
        <w:t>Interventions</w:t>
      </w:r>
    </w:p>
    <w:p w14:paraId="19E4AD41" w14:textId="77777777" w:rsidR="00974753" w:rsidRDefault="009A76C8">
      <w:pPr>
        <w:spacing w:before="248" w:line="309" w:lineRule="auto"/>
        <w:ind w:left="142" w:right="423"/>
        <w:jc w:val="both"/>
        <w:rPr>
          <w:i/>
          <w:sz w:val="20"/>
        </w:rPr>
      </w:pPr>
      <w:r>
        <w:rPr>
          <w:color w:val="474747"/>
          <w:sz w:val="20"/>
        </w:rPr>
        <w:t>The</w:t>
      </w:r>
      <w:r>
        <w:rPr>
          <w:color w:val="474747"/>
          <w:spacing w:val="-4"/>
          <w:sz w:val="20"/>
        </w:rPr>
        <w:t xml:space="preserve"> </w:t>
      </w:r>
      <w:r>
        <w:rPr>
          <w:color w:val="474747"/>
          <w:sz w:val="20"/>
        </w:rPr>
        <w:t>expansion</w:t>
      </w:r>
      <w:r>
        <w:rPr>
          <w:color w:val="474747"/>
          <w:spacing w:val="-4"/>
          <w:sz w:val="20"/>
        </w:rPr>
        <w:t xml:space="preserve"> </w:t>
      </w:r>
      <w:r>
        <w:rPr>
          <w:color w:val="474747"/>
          <w:sz w:val="20"/>
        </w:rPr>
        <w:t>of</w:t>
      </w:r>
      <w:r>
        <w:rPr>
          <w:color w:val="474747"/>
          <w:spacing w:val="-4"/>
          <w:sz w:val="20"/>
        </w:rPr>
        <w:t xml:space="preserve"> </w:t>
      </w:r>
      <w:r>
        <w:rPr>
          <w:color w:val="474747"/>
          <w:sz w:val="20"/>
        </w:rPr>
        <w:t>culturally</w:t>
      </w:r>
      <w:r>
        <w:rPr>
          <w:color w:val="474747"/>
          <w:spacing w:val="-4"/>
          <w:sz w:val="20"/>
        </w:rPr>
        <w:t xml:space="preserve"> </w:t>
      </w:r>
      <w:r>
        <w:rPr>
          <w:color w:val="474747"/>
          <w:sz w:val="20"/>
        </w:rPr>
        <w:t>tailored</w:t>
      </w:r>
      <w:r>
        <w:rPr>
          <w:color w:val="474747"/>
          <w:spacing w:val="-4"/>
          <w:sz w:val="20"/>
        </w:rPr>
        <w:t xml:space="preserve"> </w:t>
      </w:r>
      <w:r>
        <w:rPr>
          <w:color w:val="474747"/>
          <w:sz w:val="20"/>
        </w:rPr>
        <w:t>interventions</w:t>
      </w:r>
      <w:r>
        <w:rPr>
          <w:color w:val="474747"/>
          <w:spacing w:val="-4"/>
          <w:sz w:val="20"/>
        </w:rPr>
        <w:t xml:space="preserve"> </w:t>
      </w:r>
      <w:r>
        <w:rPr>
          <w:color w:val="474747"/>
          <w:sz w:val="20"/>
        </w:rPr>
        <w:t>is</w:t>
      </w:r>
      <w:r>
        <w:rPr>
          <w:color w:val="474747"/>
          <w:spacing w:val="-4"/>
          <w:sz w:val="20"/>
        </w:rPr>
        <w:t xml:space="preserve"> </w:t>
      </w:r>
      <w:r>
        <w:rPr>
          <w:color w:val="474747"/>
          <w:sz w:val="20"/>
        </w:rPr>
        <w:t>critical</w:t>
      </w:r>
      <w:r>
        <w:rPr>
          <w:color w:val="474747"/>
          <w:spacing w:val="-4"/>
          <w:sz w:val="20"/>
        </w:rPr>
        <w:t xml:space="preserve"> </w:t>
      </w:r>
      <w:r>
        <w:rPr>
          <w:color w:val="474747"/>
          <w:sz w:val="20"/>
        </w:rPr>
        <w:t>for</w:t>
      </w:r>
      <w:r>
        <w:rPr>
          <w:color w:val="474747"/>
          <w:spacing w:val="-4"/>
          <w:sz w:val="20"/>
        </w:rPr>
        <w:t xml:space="preserve"> </w:t>
      </w:r>
      <w:r>
        <w:rPr>
          <w:color w:val="474747"/>
          <w:sz w:val="20"/>
        </w:rPr>
        <w:t>improving</w:t>
      </w:r>
      <w:r>
        <w:rPr>
          <w:color w:val="474747"/>
          <w:spacing w:val="-4"/>
          <w:sz w:val="20"/>
        </w:rPr>
        <w:t xml:space="preserve"> </w:t>
      </w:r>
      <w:r>
        <w:rPr>
          <w:color w:val="474747"/>
          <w:sz w:val="20"/>
        </w:rPr>
        <w:t>Indigenous</w:t>
      </w:r>
      <w:r>
        <w:rPr>
          <w:color w:val="474747"/>
          <w:spacing w:val="-4"/>
          <w:sz w:val="20"/>
        </w:rPr>
        <w:t xml:space="preserve"> </w:t>
      </w:r>
      <w:r>
        <w:rPr>
          <w:color w:val="474747"/>
          <w:sz w:val="20"/>
        </w:rPr>
        <w:t>mental</w:t>
      </w:r>
      <w:r>
        <w:rPr>
          <w:color w:val="474747"/>
          <w:spacing w:val="-4"/>
          <w:sz w:val="20"/>
        </w:rPr>
        <w:t xml:space="preserve"> </w:t>
      </w:r>
      <w:r>
        <w:rPr>
          <w:color w:val="474747"/>
          <w:sz w:val="20"/>
        </w:rPr>
        <w:t>health</w:t>
      </w:r>
      <w:r>
        <w:rPr>
          <w:color w:val="474747"/>
          <w:spacing w:val="-4"/>
          <w:sz w:val="20"/>
        </w:rPr>
        <w:t xml:space="preserve"> </w:t>
      </w:r>
      <w:r>
        <w:rPr>
          <w:color w:val="474747"/>
          <w:sz w:val="20"/>
        </w:rPr>
        <w:t>out- comes.</w:t>
      </w:r>
      <w:r>
        <w:rPr>
          <w:color w:val="474747"/>
          <w:spacing w:val="32"/>
          <w:sz w:val="20"/>
        </w:rPr>
        <w:t xml:space="preserve"> </w:t>
      </w:r>
      <w:r>
        <w:rPr>
          <w:color w:val="474747"/>
          <w:sz w:val="20"/>
        </w:rPr>
        <w:t>The</w:t>
      </w:r>
      <w:r>
        <w:rPr>
          <w:color w:val="474747"/>
          <w:spacing w:val="-1"/>
          <w:sz w:val="20"/>
        </w:rPr>
        <w:t xml:space="preserve"> </w:t>
      </w:r>
      <w:r>
        <w:rPr>
          <w:color w:val="474747"/>
          <w:sz w:val="20"/>
        </w:rPr>
        <w:t>Productivity</w:t>
      </w:r>
      <w:r>
        <w:rPr>
          <w:color w:val="474747"/>
          <w:spacing w:val="-1"/>
          <w:sz w:val="20"/>
        </w:rPr>
        <w:t xml:space="preserve"> </w:t>
      </w:r>
      <w:r>
        <w:rPr>
          <w:color w:val="474747"/>
          <w:sz w:val="20"/>
        </w:rPr>
        <w:t>Commission</w:t>
      </w:r>
      <w:r>
        <w:rPr>
          <w:color w:val="474747"/>
          <w:spacing w:val="-1"/>
          <w:sz w:val="20"/>
        </w:rPr>
        <w:t xml:space="preserve"> </w:t>
      </w:r>
      <w:r>
        <w:rPr>
          <w:color w:val="474747"/>
          <w:sz w:val="20"/>
        </w:rPr>
        <w:t>(</w:t>
      </w:r>
      <w:hyperlink w:anchor="_bookmark32" w:history="1">
        <w:r>
          <w:rPr>
            <w:color w:val="474747"/>
            <w:sz w:val="20"/>
          </w:rPr>
          <w:t>Productivity</w:t>
        </w:r>
        <w:r>
          <w:rPr>
            <w:color w:val="474747"/>
            <w:spacing w:val="-1"/>
            <w:sz w:val="20"/>
          </w:rPr>
          <w:t xml:space="preserve"> </w:t>
        </w:r>
        <w:r>
          <w:rPr>
            <w:color w:val="474747"/>
            <w:sz w:val="20"/>
          </w:rPr>
          <w:t>Commission</w:t>
        </w:r>
      </w:hyperlink>
      <w:r>
        <w:rPr>
          <w:color w:val="474747"/>
          <w:sz w:val="20"/>
        </w:rPr>
        <w:t>,</w:t>
      </w:r>
      <w:r>
        <w:rPr>
          <w:color w:val="474747"/>
          <w:spacing w:val="-1"/>
          <w:sz w:val="20"/>
        </w:rPr>
        <w:t xml:space="preserve"> </w:t>
      </w:r>
      <w:hyperlink w:anchor="_bookmark32" w:history="1">
        <w:r>
          <w:rPr>
            <w:color w:val="474747"/>
            <w:sz w:val="20"/>
          </w:rPr>
          <w:t>2023</w:t>
        </w:r>
      </w:hyperlink>
      <w:r>
        <w:rPr>
          <w:color w:val="474747"/>
          <w:sz w:val="20"/>
        </w:rPr>
        <w:t>)</w:t>
      </w:r>
      <w:r>
        <w:rPr>
          <w:color w:val="474747"/>
          <w:spacing w:val="-1"/>
          <w:sz w:val="20"/>
        </w:rPr>
        <w:t xml:space="preserve"> </w:t>
      </w:r>
      <w:r>
        <w:rPr>
          <w:color w:val="474747"/>
          <w:sz w:val="20"/>
        </w:rPr>
        <w:t>emphasises</w:t>
      </w:r>
      <w:r>
        <w:rPr>
          <w:color w:val="474747"/>
          <w:spacing w:val="-1"/>
          <w:sz w:val="20"/>
        </w:rPr>
        <w:t xml:space="preserve"> </w:t>
      </w:r>
      <w:r>
        <w:rPr>
          <w:color w:val="474747"/>
          <w:sz w:val="20"/>
        </w:rPr>
        <w:t>that</w:t>
      </w:r>
      <w:r>
        <w:rPr>
          <w:color w:val="474747"/>
          <w:spacing w:val="-1"/>
          <w:sz w:val="20"/>
        </w:rPr>
        <w:t xml:space="preserve"> </w:t>
      </w:r>
      <w:r>
        <w:rPr>
          <w:i/>
          <w:color w:val="474747"/>
          <w:sz w:val="20"/>
        </w:rPr>
        <w:t>”culturally</w:t>
      </w:r>
      <w:r>
        <w:rPr>
          <w:i/>
          <w:color w:val="474747"/>
          <w:spacing w:val="-1"/>
          <w:sz w:val="20"/>
        </w:rPr>
        <w:t xml:space="preserve"> </w:t>
      </w:r>
      <w:r>
        <w:rPr>
          <w:i/>
          <w:color w:val="474747"/>
          <w:sz w:val="20"/>
        </w:rPr>
        <w:t>com- petent</w:t>
      </w:r>
      <w:r>
        <w:rPr>
          <w:i/>
          <w:color w:val="474747"/>
          <w:spacing w:val="-1"/>
          <w:sz w:val="20"/>
        </w:rPr>
        <w:t xml:space="preserve"> </w:t>
      </w:r>
      <w:r>
        <w:rPr>
          <w:i/>
          <w:color w:val="474747"/>
          <w:sz w:val="20"/>
        </w:rPr>
        <w:t>mental</w:t>
      </w:r>
      <w:r>
        <w:rPr>
          <w:i/>
          <w:color w:val="474747"/>
          <w:spacing w:val="-1"/>
          <w:sz w:val="20"/>
        </w:rPr>
        <w:t xml:space="preserve"> </w:t>
      </w:r>
      <w:r>
        <w:rPr>
          <w:i/>
          <w:color w:val="474747"/>
          <w:sz w:val="20"/>
        </w:rPr>
        <w:t>health</w:t>
      </w:r>
      <w:r>
        <w:rPr>
          <w:i/>
          <w:color w:val="474747"/>
          <w:spacing w:val="-1"/>
          <w:sz w:val="20"/>
        </w:rPr>
        <w:t xml:space="preserve"> </w:t>
      </w:r>
      <w:r>
        <w:rPr>
          <w:i/>
          <w:color w:val="474747"/>
          <w:sz w:val="20"/>
        </w:rPr>
        <w:t>services must</w:t>
      </w:r>
      <w:r>
        <w:rPr>
          <w:i/>
          <w:color w:val="474747"/>
          <w:spacing w:val="-1"/>
          <w:sz w:val="20"/>
        </w:rPr>
        <w:t xml:space="preserve"> </w:t>
      </w:r>
      <w:r>
        <w:rPr>
          <w:i/>
          <w:color w:val="474747"/>
          <w:sz w:val="20"/>
        </w:rPr>
        <w:t>be</w:t>
      </w:r>
      <w:r>
        <w:rPr>
          <w:i/>
          <w:color w:val="474747"/>
          <w:spacing w:val="-1"/>
          <w:sz w:val="20"/>
        </w:rPr>
        <w:t xml:space="preserve"> </w:t>
      </w:r>
      <w:r>
        <w:rPr>
          <w:i/>
          <w:color w:val="474747"/>
          <w:sz w:val="20"/>
        </w:rPr>
        <w:t>embedded within</w:t>
      </w:r>
      <w:r>
        <w:rPr>
          <w:i/>
          <w:color w:val="474747"/>
          <w:spacing w:val="-1"/>
          <w:sz w:val="20"/>
        </w:rPr>
        <w:t xml:space="preserve"> </w:t>
      </w:r>
      <w:r>
        <w:rPr>
          <w:i/>
          <w:color w:val="474747"/>
          <w:sz w:val="20"/>
        </w:rPr>
        <w:t>mainstream</w:t>
      </w:r>
      <w:r>
        <w:rPr>
          <w:i/>
          <w:color w:val="474747"/>
          <w:spacing w:val="-1"/>
          <w:sz w:val="20"/>
        </w:rPr>
        <w:t xml:space="preserve"> </w:t>
      </w:r>
      <w:r>
        <w:rPr>
          <w:i/>
          <w:color w:val="474747"/>
          <w:sz w:val="20"/>
        </w:rPr>
        <w:t>systems</w:t>
      </w:r>
      <w:r>
        <w:rPr>
          <w:i/>
          <w:color w:val="474747"/>
          <w:spacing w:val="-1"/>
          <w:sz w:val="20"/>
        </w:rPr>
        <w:t xml:space="preserve"> </w:t>
      </w:r>
      <w:r>
        <w:rPr>
          <w:i/>
          <w:color w:val="474747"/>
          <w:sz w:val="20"/>
        </w:rPr>
        <w:t>to</w:t>
      </w:r>
      <w:r>
        <w:rPr>
          <w:i/>
          <w:color w:val="474747"/>
          <w:spacing w:val="-1"/>
          <w:sz w:val="20"/>
        </w:rPr>
        <w:t xml:space="preserve"> </w:t>
      </w:r>
      <w:r>
        <w:rPr>
          <w:i/>
          <w:color w:val="474747"/>
          <w:sz w:val="20"/>
        </w:rPr>
        <w:t>prevent</w:t>
      </w:r>
      <w:r>
        <w:rPr>
          <w:i/>
          <w:color w:val="474747"/>
          <w:spacing w:val="-1"/>
          <w:sz w:val="20"/>
        </w:rPr>
        <w:t xml:space="preserve"> </w:t>
      </w:r>
      <w:r>
        <w:rPr>
          <w:i/>
          <w:color w:val="474747"/>
          <w:sz w:val="20"/>
        </w:rPr>
        <w:t>service disen- gagement and ensure accessibility for Aboriginal and Torres Strait Islander communities.”</w:t>
      </w:r>
    </w:p>
    <w:p w14:paraId="74D76450" w14:textId="77777777" w:rsidR="00974753" w:rsidRDefault="009A76C8">
      <w:pPr>
        <w:pStyle w:val="ListParagraph"/>
        <w:numPr>
          <w:ilvl w:val="0"/>
          <w:numId w:val="10"/>
        </w:numPr>
        <w:tabs>
          <w:tab w:val="left" w:pos="738"/>
          <w:tab w:val="left" w:pos="740"/>
        </w:tabs>
        <w:spacing w:before="195"/>
        <w:rPr>
          <w:i/>
          <w:sz w:val="20"/>
        </w:rPr>
      </w:pPr>
      <w:r>
        <w:rPr>
          <w:b/>
          <w:color w:val="474747"/>
          <w:sz w:val="20"/>
        </w:rPr>
        <w:t>Digital</w:t>
      </w:r>
      <w:r>
        <w:rPr>
          <w:b/>
          <w:color w:val="474747"/>
          <w:spacing w:val="-2"/>
          <w:sz w:val="20"/>
        </w:rPr>
        <w:t xml:space="preserve"> </w:t>
      </w:r>
      <w:r>
        <w:rPr>
          <w:b/>
          <w:color w:val="474747"/>
          <w:sz w:val="20"/>
        </w:rPr>
        <w:t>Health</w:t>
      </w:r>
      <w:r>
        <w:rPr>
          <w:b/>
          <w:color w:val="474747"/>
          <w:spacing w:val="-1"/>
          <w:sz w:val="20"/>
        </w:rPr>
        <w:t xml:space="preserve"> </w:t>
      </w:r>
      <w:r>
        <w:rPr>
          <w:b/>
          <w:color w:val="474747"/>
          <w:sz w:val="20"/>
        </w:rPr>
        <w:t>Tools</w:t>
      </w:r>
      <w:r>
        <w:rPr>
          <w:color w:val="474747"/>
          <w:sz w:val="20"/>
        </w:rPr>
        <w:t>:</w:t>
      </w:r>
      <w:r>
        <w:rPr>
          <w:color w:val="474747"/>
          <w:spacing w:val="34"/>
          <w:sz w:val="20"/>
        </w:rPr>
        <w:t xml:space="preserve"> </w:t>
      </w:r>
      <w:r>
        <w:rPr>
          <w:color w:val="474747"/>
          <w:sz w:val="20"/>
        </w:rPr>
        <w:t xml:space="preserve">Broaden the adoption of culturally informed e-mental health apps, such as </w:t>
      </w:r>
      <w:r>
        <w:rPr>
          <w:color w:val="474747"/>
          <w:spacing w:val="-4"/>
          <w:sz w:val="20"/>
        </w:rPr>
        <w:t>AIMhi</w:t>
      </w:r>
      <w:r>
        <w:rPr>
          <w:color w:val="474747"/>
          <w:spacing w:val="-9"/>
          <w:sz w:val="20"/>
        </w:rPr>
        <w:t xml:space="preserve"> </w:t>
      </w:r>
      <w:r>
        <w:rPr>
          <w:color w:val="474747"/>
          <w:spacing w:val="-4"/>
          <w:sz w:val="20"/>
        </w:rPr>
        <w:t>and</w:t>
      </w:r>
      <w:r>
        <w:rPr>
          <w:color w:val="474747"/>
          <w:spacing w:val="-9"/>
          <w:sz w:val="20"/>
        </w:rPr>
        <w:t xml:space="preserve"> </w:t>
      </w:r>
      <w:r>
        <w:rPr>
          <w:color w:val="474747"/>
          <w:spacing w:val="-4"/>
          <w:sz w:val="20"/>
        </w:rPr>
        <w:t>ibobbly, to</w:t>
      </w:r>
      <w:r>
        <w:rPr>
          <w:color w:val="474747"/>
          <w:spacing w:val="-9"/>
          <w:sz w:val="20"/>
        </w:rPr>
        <w:t xml:space="preserve"> </w:t>
      </w:r>
      <w:r>
        <w:rPr>
          <w:color w:val="474747"/>
          <w:spacing w:val="-4"/>
          <w:sz w:val="20"/>
        </w:rPr>
        <w:t>expand</w:t>
      </w:r>
      <w:r>
        <w:rPr>
          <w:color w:val="474747"/>
          <w:spacing w:val="-9"/>
          <w:sz w:val="20"/>
        </w:rPr>
        <w:t xml:space="preserve"> </w:t>
      </w:r>
      <w:r>
        <w:rPr>
          <w:color w:val="474747"/>
          <w:spacing w:val="-4"/>
          <w:sz w:val="20"/>
        </w:rPr>
        <w:t>access</w:t>
      </w:r>
      <w:r>
        <w:rPr>
          <w:color w:val="474747"/>
          <w:spacing w:val="-9"/>
          <w:sz w:val="20"/>
        </w:rPr>
        <w:t xml:space="preserve"> </w:t>
      </w:r>
      <w:r>
        <w:rPr>
          <w:color w:val="474747"/>
          <w:spacing w:val="-4"/>
          <w:sz w:val="20"/>
        </w:rPr>
        <w:t>in</w:t>
      </w:r>
      <w:r>
        <w:rPr>
          <w:color w:val="474747"/>
          <w:spacing w:val="-9"/>
          <w:sz w:val="20"/>
        </w:rPr>
        <w:t xml:space="preserve"> </w:t>
      </w:r>
      <w:r>
        <w:rPr>
          <w:color w:val="474747"/>
          <w:spacing w:val="-4"/>
          <w:sz w:val="20"/>
        </w:rPr>
        <w:t>remote</w:t>
      </w:r>
      <w:r>
        <w:rPr>
          <w:color w:val="474747"/>
          <w:spacing w:val="-9"/>
          <w:sz w:val="20"/>
        </w:rPr>
        <w:t xml:space="preserve"> </w:t>
      </w:r>
      <w:r>
        <w:rPr>
          <w:color w:val="474747"/>
          <w:spacing w:val="-4"/>
          <w:sz w:val="20"/>
        </w:rPr>
        <w:t>communities</w:t>
      </w:r>
      <w:r>
        <w:rPr>
          <w:color w:val="474747"/>
          <w:spacing w:val="-9"/>
          <w:sz w:val="20"/>
        </w:rPr>
        <w:t xml:space="preserve"> </w:t>
      </w:r>
      <w:r>
        <w:rPr>
          <w:color w:val="474747"/>
          <w:spacing w:val="-4"/>
          <w:sz w:val="20"/>
        </w:rPr>
        <w:t>(</w:t>
      </w:r>
      <w:hyperlink w:anchor="_bookmark34" w:history="1">
        <w:r>
          <w:rPr>
            <w:color w:val="474747"/>
            <w:spacing w:val="-4"/>
            <w:sz w:val="20"/>
          </w:rPr>
          <w:t>de</w:t>
        </w:r>
        <w:r>
          <w:rPr>
            <w:color w:val="474747"/>
            <w:spacing w:val="-9"/>
            <w:sz w:val="20"/>
          </w:rPr>
          <w:t xml:space="preserve"> </w:t>
        </w:r>
        <w:r>
          <w:rPr>
            <w:color w:val="474747"/>
            <w:spacing w:val="-4"/>
            <w:sz w:val="20"/>
          </w:rPr>
          <w:t>Dassel</w:t>
        </w:r>
        <w:r>
          <w:rPr>
            <w:color w:val="474747"/>
            <w:spacing w:val="-9"/>
            <w:sz w:val="20"/>
          </w:rPr>
          <w:t xml:space="preserve"> </w:t>
        </w:r>
        <w:r>
          <w:rPr>
            <w:color w:val="474747"/>
            <w:spacing w:val="-4"/>
            <w:sz w:val="20"/>
          </w:rPr>
          <w:t>et</w:t>
        </w:r>
        <w:r>
          <w:rPr>
            <w:color w:val="474747"/>
            <w:spacing w:val="-9"/>
            <w:sz w:val="20"/>
          </w:rPr>
          <w:t xml:space="preserve"> </w:t>
        </w:r>
        <w:r>
          <w:rPr>
            <w:color w:val="474747"/>
            <w:spacing w:val="-4"/>
            <w:sz w:val="20"/>
          </w:rPr>
          <w:t>al.</w:t>
        </w:r>
      </w:hyperlink>
      <w:r>
        <w:rPr>
          <w:color w:val="474747"/>
          <w:spacing w:val="-4"/>
          <w:sz w:val="20"/>
        </w:rPr>
        <w:t>,</w:t>
      </w:r>
      <w:r>
        <w:rPr>
          <w:color w:val="474747"/>
          <w:spacing w:val="-9"/>
          <w:sz w:val="20"/>
        </w:rPr>
        <w:t xml:space="preserve"> </w:t>
      </w:r>
      <w:hyperlink w:anchor="_bookmark34" w:history="1">
        <w:r>
          <w:rPr>
            <w:color w:val="474747"/>
            <w:spacing w:val="-4"/>
            <w:sz w:val="20"/>
          </w:rPr>
          <w:t>2017</w:t>
        </w:r>
      </w:hyperlink>
      <w:r>
        <w:rPr>
          <w:color w:val="474747"/>
          <w:spacing w:val="-4"/>
          <w:sz w:val="20"/>
        </w:rPr>
        <w:t>).</w:t>
      </w:r>
      <w:r>
        <w:rPr>
          <w:color w:val="474747"/>
          <w:spacing w:val="31"/>
          <w:sz w:val="20"/>
        </w:rPr>
        <w:t xml:space="preserve"> </w:t>
      </w:r>
      <w:r>
        <w:rPr>
          <w:color w:val="474747"/>
          <w:spacing w:val="-4"/>
          <w:sz w:val="20"/>
        </w:rPr>
        <w:t>The</w:t>
      </w:r>
      <w:r>
        <w:rPr>
          <w:color w:val="474747"/>
          <w:spacing w:val="-9"/>
          <w:sz w:val="20"/>
        </w:rPr>
        <w:t xml:space="preserve"> </w:t>
      </w:r>
      <w:r>
        <w:rPr>
          <w:color w:val="474747"/>
          <w:spacing w:val="-4"/>
          <w:sz w:val="20"/>
        </w:rPr>
        <w:t xml:space="preserve">Productivity </w:t>
      </w:r>
      <w:r>
        <w:rPr>
          <w:color w:val="474747"/>
          <w:spacing w:val="-2"/>
          <w:sz w:val="20"/>
        </w:rPr>
        <w:t>Commission</w:t>
      </w:r>
      <w:r>
        <w:rPr>
          <w:color w:val="474747"/>
          <w:spacing w:val="-7"/>
          <w:sz w:val="20"/>
        </w:rPr>
        <w:t xml:space="preserve"> </w:t>
      </w:r>
      <w:hyperlink w:anchor="_bookmark32" w:history="1">
        <w:r>
          <w:rPr>
            <w:color w:val="474747"/>
            <w:spacing w:val="-2"/>
            <w:sz w:val="20"/>
          </w:rPr>
          <w:t>2023</w:t>
        </w:r>
      </w:hyperlink>
      <w:r>
        <w:rPr>
          <w:color w:val="474747"/>
          <w:spacing w:val="-7"/>
          <w:sz w:val="20"/>
        </w:rPr>
        <w:t xml:space="preserve"> </w:t>
      </w:r>
      <w:r>
        <w:rPr>
          <w:color w:val="474747"/>
          <w:spacing w:val="-2"/>
          <w:sz w:val="20"/>
        </w:rPr>
        <w:t>notes</w:t>
      </w:r>
      <w:r>
        <w:rPr>
          <w:color w:val="474747"/>
          <w:spacing w:val="-7"/>
          <w:sz w:val="20"/>
        </w:rPr>
        <w:t xml:space="preserve"> </w:t>
      </w:r>
      <w:r>
        <w:rPr>
          <w:color w:val="474747"/>
          <w:spacing w:val="-2"/>
          <w:sz w:val="20"/>
        </w:rPr>
        <w:t>that</w:t>
      </w:r>
      <w:r>
        <w:rPr>
          <w:color w:val="474747"/>
          <w:spacing w:val="-7"/>
          <w:sz w:val="20"/>
        </w:rPr>
        <w:t xml:space="preserve"> </w:t>
      </w:r>
      <w:r>
        <w:rPr>
          <w:i/>
          <w:color w:val="474747"/>
          <w:spacing w:val="-2"/>
          <w:sz w:val="20"/>
        </w:rPr>
        <w:t>”digital</w:t>
      </w:r>
      <w:r>
        <w:rPr>
          <w:i/>
          <w:color w:val="474747"/>
          <w:spacing w:val="-7"/>
          <w:sz w:val="20"/>
        </w:rPr>
        <w:t xml:space="preserve"> </w:t>
      </w:r>
      <w:r>
        <w:rPr>
          <w:i/>
          <w:color w:val="474747"/>
          <w:spacing w:val="-2"/>
          <w:sz w:val="20"/>
        </w:rPr>
        <w:t>mental</w:t>
      </w:r>
      <w:r>
        <w:rPr>
          <w:i/>
          <w:color w:val="474747"/>
          <w:spacing w:val="-7"/>
          <w:sz w:val="20"/>
        </w:rPr>
        <w:t xml:space="preserve"> </w:t>
      </w:r>
      <w:r>
        <w:rPr>
          <w:i/>
          <w:color w:val="474747"/>
          <w:spacing w:val="-2"/>
          <w:sz w:val="20"/>
        </w:rPr>
        <w:t>health</w:t>
      </w:r>
      <w:r>
        <w:rPr>
          <w:i/>
          <w:color w:val="474747"/>
          <w:spacing w:val="-7"/>
          <w:sz w:val="20"/>
        </w:rPr>
        <w:t xml:space="preserve"> </w:t>
      </w:r>
      <w:r>
        <w:rPr>
          <w:i/>
          <w:color w:val="474747"/>
          <w:spacing w:val="-2"/>
          <w:sz w:val="20"/>
        </w:rPr>
        <w:t>tools</w:t>
      </w:r>
      <w:r>
        <w:rPr>
          <w:i/>
          <w:color w:val="474747"/>
          <w:spacing w:val="-7"/>
          <w:sz w:val="20"/>
        </w:rPr>
        <w:t xml:space="preserve"> </w:t>
      </w:r>
      <w:r>
        <w:rPr>
          <w:i/>
          <w:color w:val="474747"/>
          <w:spacing w:val="-2"/>
          <w:sz w:val="20"/>
        </w:rPr>
        <w:t>provide</w:t>
      </w:r>
      <w:r>
        <w:rPr>
          <w:i/>
          <w:color w:val="474747"/>
          <w:spacing w:val="-7"/>
          <w:sz w:val="20"/>
        </w:rPr>
        <w:t xml:space="preserve"> </w:t>
      </w:r>
      <w:r>
        <w:rPr>
          <w:i/>
          <w:color w:val="474747"/>
          <w:spacing w:val="-2"/>
          <w:sz w:val="20"/>
        </w:rPr>
        <w:t>a</w:t>
      </w:r>
      <w:r>
        <w:rPr>
          <w:i/>
          <w:color w:val="474747"/>
          <w:spacing w:val="-7"/>
          <w:sz w:val="20"/>
        </w:rPr>
        <w:t xml:space="preserve"> </w:t>
      </w:r>
      <w:r>
        <w:rPr>
          <w:i/>
          <w:color w:val="474747"/>
          <w:spacing w:val="-2"/>
          <w:sz w:val="20"/>
        </w:rPr>
        <w:t>scalable,</w:t>
      </w:r>
      <w:r>
        <w:rPr>
          <w:i/>
          <w:color w:val="474747"/>
          <w:spacing w:val="-5"/>
          <w:sz w:val="20"/>
        </w:rPr>
        <w:t xml:space="preserve"> </w:t>
      </w:r>
      <w:r>
        <w:rPr>
          <w:i/>
          <w:color w:val="474747"/>
          <w:spacing w:val="-2"/>
          <w:sz w:val="20"/>
        </w:rPr>
        <w:t>cost-effective</w:t>
      </w:r>
      <w:r>
        <w:rPr>
          <w:i/>
          <w:color w:val="474747"/>
          <w:spacing w:val="-7"/>
          <w:sz w:val="20"/>
        </w:rPr>
        <w:t xml:space="preserve"> </w:t>
      </w:r>
      <w:r>
        <w:rPr>
          <w:i/>
          <w:color w:val="474747"/>
          <w:spacing w:val="-2"/>
          <w:sz w:val="20"/>
        </w:rPr>
        <w:t xml:space="preserve">solution </w:t>
      </w:r>
      <w:r>
        <w:rPr>
          <w:i/>
          <w:color w:val="474747"/>
          <w:sz w:val="20"/>
        </w:rPr>
        <w:t xml:space="preserve">for engaging Indigenous communities, particularly where face-to-face service delivery remains </w:t>
      </w:r>
      <w:r>
        <w:rPr>
          <w:i/>
          <w:color w:val="474747"/>
          <w:spacing w:val="-2"/>
          <w:sz w:val="20"/>
        </w:rPr>
        <w:t>limited.”</w:t>
      </w:r>
    </w:p>
    <w:p w14:paraId="063038C4" w14:textId="77777777" w:rsidR="00974753" w:rsidRDefault="009A76C8">
      <w:pPr>
        <w:pStyle w:val="ListParagraph"/>
        <w:numPr>
          <w:ilvl w:val="0"/>
          <w:numId w:val="10"/>
        </w:numPr>
        <w:tabs>
          <w:tab w:val="left" w:pos="738"/>
          <w:tab w:val="left" w:pos="740"/>
        </w:tabs>
        <w:spacing w:before="98"/>
        <w:rPr>
          <w:i/>
          <w:sz w:val="20"/>
        </w:rPr>
      </w:pPr>
      <w:r>
        <w:rPr>
          <w:b/>
          <w:color w:val="474747"/>
          <w:sz w:val="20"/>
        </w:rPr>
        <w:t>Community Led Solutions</w:t>
      </w:r>
      <w:r>
        <w:rPr>
          <w:color w:val="474747"/>
          <w:sz w:val="20"/>
        </w:rPr>
        <w:t>:</w:t>
      </w:r>
      <w:r>
        <w:rPr>
          <w:color w:val="474747"/>
          <w:spacing w:val="31"/>
          <w:sz w:val="20"/>
        </w:rPr>
        <w:t xml:space="preserve"> </w:t>
      </w:r>
      <w:r>
        <w:rPr>
          <w:color w:val="474747"/>
          <w:sz w:val="20"/>
        </w:rPr>
        <w:t xml:space="preserve">Strengthen collaborations with Indigenous organisations to co-design </w:t>
      </w:r>
      <w:r>
        <w:rPr>
          <w:color w:val="474747"/>
          <w:spacing w:val="-4"/>
          <w:sz w:val="20"/>
        </w:rPr>
        <w:t>and</w:t>
      </w:r>
      <w:r>
        <w:rPr>
          <w:color w:val="474747"/>
          <w:spacing w:val="-12"/>
          <w:sz w:val="20"/>
        </w:rPr>
        <w:t xml:space="preserve"> </w:t>
      </w:r>
      <w:r>
        <w:rPr>
          <w:color w:val="474747"/>
          <w:spacing w:val="-4"/>
          <w:sz w:val="20"/>
        </w:rPr>
        <w:t>deliver</w:t>
      </w:r>
      <w:r>
        <w:rPr>
          <w:color w:val="474747"/>
          <w:spacing w:val="-11"/>
          <w:sz w:val="20"/>
        </w:rPr>
        <w:t xml:space="preserve"> </w:t>
      </w:r>
      <w:r>
        <w:rPr>
          <w:color w:val="474747"/>
          <w:spacing w:val="-4"/>
          <w:sz w:val="20"/>
        </w:rPr>
        <w:t>culturally</w:t>
      </w:r>
      <w:r>
        <w:rPr>
          <w:color w:val="474747"/>
          <w:spacing w:val="-11"/>
          <w:sz w:val="20"/>
        </w:rPr>
        <w:t xml:space="preserve"> </w:t>
      </w:r>
      <w:r>
        <w:rPr>
          <w:color w:val="474747"/>
          <w:spacing w:val="-4"/>
          <w:sz w:val="20"/>
        </w:rPr>
        <w:t>aligned</w:t>
      </w:r>
      <w:r>
        <w:rPr>
          <w:color w:val="474747"/>
          <w:spacing w:val="-11"/>
          <w:sz w:val="20"/>
        </w:rPr>
        <w:t xml:space="preserve"> </w:t>
      </w:r>
      <w:r>
        <w:rPr>
          <w:color w:val="474747"/>
          <w:spacing w:val="-4"/>
          <w:sz w:val="20"/>
        </w:rPr>
        <w:t>health</w:t>
      </w:r>
      <w:r>
        <w:rPr>
          <w:color w:val="474747"/>
          <w:spacing w:val="-11"/>
          <w:sz w:val="20"/>
        </w:rPr>
        <w:t xml:space="preserve"> </w:t>
      </w:r>
      <w:r>
        <w:rPr>
          <w:color w:val="474747"/>
          <w:spacing w:val="-4"/>
          <w:sz w:val="20"/>
        </w:rPr>
        <w:t>services</w:t>
      </w:r>
      <w:r>
        <w:rPr>
          <w:color w:val="474747"/>
          <w:spacing w:val="-11"/>
          <w:sz w:val="20"/>
        </w:rPr>
        <w:t xml:space="preserve"> </w:t>
      </w:r>
      <w:r>
        <w:rPr>
          <w:color w:val="474747"/>
          <w:spacing w:val="-4"/>
          <w:sz w:val="20"/>
        </w:rPr>
        <w:t>(</w:t>
      </w:r>
      <w:hyperlink w:anchor="_bookmark33" w:history="1">
        <w:r>
          <w:rPr>
            <w:color w:val="474747"/>
            <w:spacing w:val="-4"/>
            <w:sz w:val="20"/>
          </w:rPr>
          <w:t>Skinner</w:t>
        </w:r>
        <w:r>
          <w:rPr>
            <w:color w:val="474747"/>
            <w:spacing w:val="-11"/>
            <w:sz w:val="20"/>
          </w:rPr>
          <w:t xml:space="preserve"> </w:t>
        </w:r>
        <w:r>
          <w:rPr>
            <w:color w:val="474747"/>
            <w:spacing w:val="-4"/>
            <w:sz w:val="20"/>
          </w:rPr>
          <w:t>et</w:t>
        </w:r>
        <w:r>
          <w:rPr>
            <w:color w:val="474747"/>
            <w:spacing w:val="-11"/>
            <w:sz w:val="20"/>
          </w:rPr>
          <w:t xml:space="preserve"> </w:t>
        </w:r>
        <w:r>
          <w:rPr>
            <w:color w:val="474747"/>
            <w:spacing w:val="-4"/>
            <w:sz w:val="20"/>
          </w:rPr>
          <w:t>al.</w:t>
        </w:r>
      </w:hyperlink>
      <w:r>
        <w:rPr>
          <w:color w:val="474747"/>
          <w:spacing w:val="-4"/>
          <w:sz w:val="20"/>
        </w:rPr>
        <w:t>,</w:t>
      </w:r>
      <w:r>
        <w:rPr>
          <w:color w:val="474747"/>
          <w:spacing w:val="-11"/>
          <w:sz w:val="20"/>
        </w:rPr>
        <w:t xml:space="preserve"> </w:t>
      </w:r>
      <w:hyperlink w:anchor="_bookmark33" w:history="1">
        <w:r>
          <w:rPr>
            <w:color w:val="474747"/>
            <w:spacing w:val="-4"/>
            <w:sz w:val="20"/>
          </w:rPr>
          <w:t>2023</w:t>
        </w:r>
      </w:hyperlink>
      <w:r>
        <w:rPr>
          <w:color w:val="474747"/>
          <w:spacing w:val="-4"/>
          <w:sz w:val="20"/>
        </w:rPr>
        <w:t>).</w:t>
      </w:r>
      <w:r>
        <w:rPr>
          <w:color w:val="474747"/>
          <w:spacing w:val="-11"/>
          <w:sz w:val="20"/>
        </w:rPr>
        <w:t xml:space="preserve"> </w:t>
      </w:r>
      <w:r>
        <w:rPr>
          <w:color w:val="474747"/>
          <w:spacing w:val="-4"/>
          <w:sz w:val="20"/>
        </w:rPr>
        <w:t>The</w:t>
      </w:r>
      <w:r>
        <w:rPr>
          <w:color w:val="474747"/>
          <w:spacing w:val="-11"/>
          <w:sz w:val="20"/>
        </w:rPr>
        <w:t xml:space="preserve"> </w:t>
      </w:r>
      <w:r>
        <w:rPr>
          <w:color w:val="474747"/>
          <w:spacing w:val="-4"/>
          <w:sz w:val="20"/>
        </w:rPr>
        <w:t>report</w:t>
      </w:r>
      <w:r>
        <w:rPr>
          <w:color w:val="474747"/>
          <w:spacing w:val="-11"/>
          <w:sz w:val="20"/>
        </w:rPr>
        <w:t xml:space="preserve"> </w:t>
      </w:r>
      <w:r>
        <w:rPr>
          <w:color w:val="474747"/>
          <w:spacing w:val="-4"/>
          <w:sz w:val="20"/>
        </w:rPr>
        <w:t>highlights</w:t>
      </w:r>
      <w:r>
        <w:rPr>
          <w:color w:val="474747"/>
          <w:spacing w:val="-11"/>
          <w:sz w:val="20"/>
        </w:rPr>
        <w:t xml:space="preserve"> </w:t>
      </w:r>
      <w:r>
        <w:rPr>
          <w:color w:val="474747"/>
          <w:spacing w:val="-4"/>
          <w:sz w:val="20"/>
        </w:rPr>
        <w:t>that</w:t>
      </w:r>
      <w:r>
        <w:rPr>
          <w:color w:val="474747"/>
          <w:spacing w:val="-11"/>
          <w:sz w:val="20"/>
        </w:rPr>
        <w:t xml:space="preserve"> </w:t>
      </w:r>
      <w:r>
        <w:rPr>
          <w:i/>
          <w:color w:val="474747"/>
          <w:spacing w:val="-4"/>
          <w:sz w:val="20"/>
        </w:rPr>
        <w:t xml:space="preserve">”placing </w:t>
      </w:r>
      <w:r>
        <w:rPr>
          <w:i/>
          <w:color w:val="474747"/>
          <w:sz w:val="20"/>
        </w:rPr>
        <w:t>Indigenous governance at the centre of service design fosters trust, engagement, and improved mental health outcomes.”</w:t>
      </w:r>
    </w:p>
    <w:p w14:paraId="02FE79AB" w14:textId="77777777" w:rsidR="00974753" w:rsidRDefault="00974753">
      <w:pPr>
        <w:pStyle w:val="BodyText"/>
        <w:spacing w:before="144"/>
        <w:rPr>
          <w:i/>
        </w:rPr>
      </w:pPr>
    </w:p>
    <w:p w14:paraId="778E4D04" w14:textId="77777777" w:rsidR="00974753" w:rsidRDefault="009A76C8">
      <w:pPr>
        <w:pStyle w:val="Heading2"/>
        <w:spacing w:before="1"/>
      </w:pPr>
      <w:r>
        <w:rPr>
          <w:color w:val="226D6D"/>
        </w:rPr>
        <w:t>Addressing</w:t>
      </w:r>
      <w:r>
        <w:rPr>
          <w:color w:val="226D6D"/>
          <w:spacing w:val="16"/>
        </w:rPr>
        <w:t xml:space="preserve"> </w:t>
      </w:r>
      <w:r>
        <w:rPr>
          <w:color w:val="226D6D"/>
        </w:rPr>
        <w:t>Social</w:t>
      </w:r>
      <w:r>
        <w:rPr>
          <w:color w:val="226D6D"/>
          <w:spacing w:val="16"/>
        </w:rPr>
        <w:t xml:space="preserve"> </w:t>
      </w:r>
      <w:r>
        <w:rPr>
          <w:color w:val="226D6D"/>
        </w:rPr>
        <w:t>Determinants</w:t>
      </w:r>
      <w:r>
        <w:rPr>
          <w:color w:val="226D6D"/>
          <w:spacing w:val="16"/>
        </w:rPr>
        <w:t xml:space="preserve"> </w:t>
      </w:r>
      <w:r>
        <w:rPr>
          <w:color w:val="226D6D"/>
        </w:rPr>
        <w:t>of</w:t>
      </w:r>
      <w:r>
        <w:rPr>
          <w:color w:val="226D6D"/>
          <w:spacing w:val="16"/>
        </w:rPr>
        <w:t xml:space="preserve"> </w:t>
      </w:r>
      <w:r>
        <w:rPr>
          <w:color w:val="226D6D"/>
          <w:spacing w:val="-2"/>
        </w:rPr>
        <w:t>Health</w:t>
      </w:r>
    </w:p>
    <w:p w14:paraId="292D7FA1" w14:textId="77777777" w:rsidR="00974753" w:rsidRDefault="009A76C8">
      <w:pPr>
        <w:spacing w:before="248" w:line="309" w:lineRule="auto"/>
        <w:ind w:left="142" w:right="423"/>
        <w:jc w:val="both"/>
        <w:rPr>
          <w:i/>
          <w:sz w:val="20"/>
        </w:rPr>
      </w:pPr>
      <w:r>
        <w:rPr>
          <w:color w:val="474747"/>
          <w:spacing w:val="-2"/>
          <w:sz w:val="20"/>
        </w:rPr>
        <w:t>The</w:t>
      </w:r>
      <w:r>
        <w:rPr>
          <w:color w:val="474747"/>
          <w:spacing w:val="-14"/>
          <w:sz w:val="20"/>
        </w:rPr>
        <w:t xml:space="preserve"> </w:t>
      </w:r>
      <w:r>
        <w:rPr>
          <w:color w:val="474747"/>
          <w:spacing w:val="-2"/>
          <w:sz w:val="20"/>
        </w:rPr>
        <w:t>intersection</w:t>
      </w:r>
      <w:r>
        <w:rPr>
          <w:color w:val="474747"/>
          <w:spacing w:val="-13"/>
          <w:sz w:val="20"/>
        </w:rPr>
        <w:t xml:space="preserve"> </w:t>
      </w:r>
      <w:r>
        <w:rPr>
          <w:color w:val="474747"/>
          <w:spacing w:val="-2"/>
          <w:sz w:val="20"/>
        </w:rPr>
        <w:t>between</w:t>
      </w:r>
      <w:r>
        <w:rPr>
          <w:color w:val="474747"/>
          <w:spacing w:val="-13"/>
          <w:sz w:val="20"/>
        </w:rPr>
        <w:t xml:space="preserve"> </w:t>
      </w:r>
      <w:r>
        <w:rPr>
          <w:color w:val="474747"/>
          <w:spacing w:val="-2"/>
          <w:sz w:val="20"/>
        </w:rPr>
        <w:t>social</w:t>
      </w:r>
      <w:r>
        <w:rPr>
          <w:color w:val="474747"/>
          <w:spacing w:val="-13"/>
          <w:sz w:val="20"/>
        </w:rPr>
        <w:t xml:space="preserve"> </w:t>
      </w:r>
      <w:r>
        <w:rPr>
          <w:color w:val="474747"/>
          <w:spacing w:val="-2"/>
          <w:sz w:val="20"/>
        </w:rPr>
        <w:t>determinants</w:t>
      </w:r>
      <w:r>
        <w:rPr>
          <w:color w:val="474747"/>
          <w:spacing w:val="-13"/>
          <w:sz w:val="20"/>
        </w:rPr>
        <w:t xml:space="preserve"> </w:t>
      </w:r>
      <w:r>
        <w:rPr>
          <w:color w:val="474747"/>
          <w:spacing w:val="-2"/>
          <w:sz w:val="20"/>
        </w:rPr>
        <w:t>and</w:t>
      </w:r>
      <w:r>
        <w:rPr>
          <w:color w:val="474747"/>
          <w:spacing w:val="-13"/>
          <w:sz w:val="20"/>
        </w:rPr>
        <w:t xml:space="preserve"> </w:t>
      </w:r>
      <w:r>
        <w:rPr>
          <w:color w:val="474747"/>
          <w:spacing w:val="-2"/>
          <w:sz w:val="20"/>
        </w:rPr>
        <w:t>mental</w:t>
      </w:r>
      <w:r>
        <w:rPr>
          <w:color w:val="474747"/>
          <w:spacing w:val="-13"/>
          <w:sz w:val="20"/>
        </w:rPr>
        <w:t xml:space="preserve"> </w:t>
      </w:r>
      <w:r>
        <w:rPr>
          <w:color w:val="474747"/>
          <w:spacing w:val="-2"/>
          <w:sz w:val="20"/>
        </w:rPr>
        <w:t>health</w:t>
      </w:r>
      <w:r>
        <w:rPr>
          <w:color w:val="474747"/>
          <w:spacing w:val="-13"/>
          <w:sz w:val="20"/>
        </w:rPr>
        <w:t xml:space="preserve"> </w:t>
      </w:r>
      <w:r>
        <w:rPr>
          <w:color w:val="474747"/>
          <w:spacing w:val="-2"/>
          <w:sz w:val="20"/>
        </w:rPr>
        <w:t>outcomes</w:t>
      </w:r>
      <w:r>
        <w:rPr>
          <w:color w:val="474747"/>
          <w:spacing w:val="-13"/>
          <w:sz w:val="20"/>
        </w:rPr>
        <w:t xml:space="preserve"> </w:t>
      </w:r>
      <w:r>
        <w:rPr>
          <w:color w:val="474747"/>
          <w:spacing w:val="-2"/>
          <w:sz w:val="20"/>
        </w:rPr>
        <w:t>remains</w:t>
      </w:r>
      <w:r>
        <w:rPr>
          <w:color w:val="474747"/>
          <w:spacing w:val="-13"/>
          <w:sz w:val="20"/>
        </w:rPr>
        <w:t xml:space="preserve"> </w:t>
      </w:r>
      <w:r>
        <w:rPr>
          <w:color w:val="474747"/>
          <w:spacing w:val="-2"/>
          <w:sz w:val="20"/>
        </w:rPr>
        <w:t>a</w:t>
      </w:r>
      <w:r>
        <w:rPr>
          <w:color w:val="474747"/>
          <w:spacing w:val="-13"/>
          <w:sz w:val="20"/>
        </w:rPr>
        <w:t xml:space="preserve"> </w:t>
      </w:r>
      <w:r>
        <w:rPr>
          <w:color w:val="474747"/>
          <w:spacing w:val="-2"/>
          <w:sz w:val="20"/>
        </w:rPr>
        <w:t>significant</w:t>
      </w:r>
      <w:r>
        <w:rPr>
          <w:color w:val="474747"/>
          <w:spacing w:val="-13"/>
          <w:sz w:val="20"/>
        </w:rPr>
        <w:t xml:space="preserve"> </w:t>
      </w:r>
      <w:r>
        <w:rPr>
          <w:color w:val="474747"/>
          <w:spacing w:val="-2"/>
          <w:sz w:val="20"/>
        </w:rPr>
        <w:t xml:space="preserve">challenge. </w:t>
      </w:r>
      <w:r>
        <w:rPr>
          <w:color w:val="474747"/>
          <w:sz w:val="20"/>
        </w:rPr>
        <w:t>The</w:t>
      </w:r>
      <w:r>
        <w:rPr>
          <w:color w:val="474747"/>
          <w:spacing w:val="-6"/>
          <w:sz w:val="20"/>
        </w:rPr>
        <w:t xml:space="preserve"> </w:t>
      </w:r>
      <w:r>
        <w:rPr>
          <w:color w:val="474747"/>
          <w:sz w:val="20"/>
        </w:rPr>
        <w:t>Productivity</w:t>
      </w:r>
      <w:r>
        <w:rPr>
          <w:color w:val="474747"/>
          <w:spacing w:val="-6"/>
          <w:sz w:val="20"/>
        </w:rPr>
        <w:t xml:space="preserve"> </w:t>
      </w:r>
      <w:r>
        <w:rPr>
          <w:color w:val="474747"/>
          <w:sz w:val="20"/>
        </w:rPr>
        <w:t>Commission</w:t>
      </w:r>
      <w:r>
        <w:rPr>
          <w:color w:val="474747"/>
          <w:spacing w:val="-6"/>
          <w:sz w:val="20"/>
        </w:rPr>
        <w:t xml:space="preserve"> </w:t>
      </w:r>
      <w:r>
        <w:rPr>
          <w:color w:val="474747"/>
          <w:sz w:val="20"/>
        </w:rPr>
        <w:t>(</w:t>
      </w:r>
      <w:hyperlink w:anchor="_bookmark32" w:history="1">
        <w:r>
          <w:rPr>
            <w:color w:val="474747"/>
            <w:sz w:val="20"/>
          </w:rPr>
          <w:t>Productivity</w:t>
        </w:r>
        <w:r>
          <w:rPr>
            <w:color w:val="474747"/>
            <w:spacing w:val="-6"/>
            <w:sz w:val="20"/>
          </w:rPr>
          <w:t xml:space="preserve"> </w:t>
        </w:r>
        <w:r>
          <w:rPr>
            <w:color w:val="474747"/>
            <w:sz w:val="20"/>
          </w:rPr>
          <w:t>Commission</w:t>
        </w:r>
      </w:hyperlink>
      <w:r>
        <w:rPr>
          <w:color w:val="474747"/>
          <w:sz w:val="20"/>
        </w:rPr>
        <w:t>,</w:t>
      </w:r>
      <w:r>
        <w:rPr>
          <w:color w:val="474747"/>
          <w:spacing w:val="-6"/>
          <w:sz w:val="20"/>
        </w:rPr>
        <w:t xml:space="preserve"> </w:t>
      </w:r>
      <w:hyperlink w:anchor="_bookmark32" w:history="1">
        <w:r>
          <w:rPr>
            <w:color w:val="474747"/>
            <w:sz w:val="20"/>
          </w:rPr>
          <w:t>2023</w:t>
        </w:r>
      </w:hyperlink>
      <w:r>
        <w:rPr>
          <w:color w:val="474747"/>
          <w:sz w:val="20"/>
        </w:rPr>
        <w:t>)</w:t>
      </w:r>
      <w:r>
        <w:rPr>
          <w:color w:val="474747"/>
          <w:spacing w:val="-6"/>
          <w:sz w:val="20"/>
        </w:rPr>
        <w:t xml:space="preserve"> </w:t>
      </w:r>
      <w:r>
        <w:rPr>
          <w:color w:val="474747"/>
          <w:sz w:val="20"/>
        </w:rPr>
        <w:t>states</w:t>
      </w:r>
      <w:r>
        <w:rPr>
          <w:color w:val="474747"/>
          <w:spacing w:val="-6"/>
          <w:sz w:val="20"/>
        </w:rPr>
        <w:t xml:space="preserve"> </w:t>
      </w:r>
      <w:r>
        <w:rPr>
          <w:color w:val="474747"/>
          <w:sz w:val="20"/>
        </w:rPr>
        <w:t>that</w:t>
      </w:r>
      <w:r>
        <w:rPr>
          <w:color w:val="474747"/>
          <w:spacing w:val="-6"/>
          <w:sz w:val="20"/>
        </w:rPr>
        <w:t xml:space="preserve"> </w:t>
      </w:r>
      <w:r>
        <w:rPr>
          <w:i/>
          <w:color w:val="474747"/>
          <w:sz w:val="20"/>
        </w:rPr>
        <w:t>”mental</w:t>
      </w:r>
      <w:r>
        <w:rPr>
          <w:i/>
          <w:color w:val="474747"/>
          <w:spacing w:val="-6"/>
          <w:sz w:val="20"/>
        </w:rPr>
        <w:t xml:space="preserve"> </w:t>
      </w:r>
      <w:r>
        <w:rPr>
          <w:i/>
          <w:color w:val="474747"/>
          <w:sz w:val="20"/>
        </w:rPr>
        <w:t>health</w:t>
      </w:r>
      <w:r>
        <w:rPr>
          <w:i/>
          <w:color w:val="474747"/>
          <w:spacing w:val="-6"/>
          <w:sz w:val="20"/>
        </w:rPr>
        <w:t xml:space="preserve"> </w:t>
      </w:r>
      <w:r>
        <w:rPr>
          <w:i/>
          <w:color w:val="474747"/>
          <w:sz w:val="20"/>
        </w:rPr>
        <w:t>outcomes</w:t>
      </w:r>
      <w:r>
        <w:rPr>
          <w:i/>
          <w:color w:val="474747"/>
          <w:spacing w:val="-6"/>
          <w:sz w:val="20"/>
        </w:rPr>
        <w:t xml:space="preserve"> </w:t>
      </w:r>
      <w:r>
        <w:rPr>
          <w:i/>
          <w:color w:val="474747"/>
          <w:sz w:val="20"/>
        </w:rPr>
        <w:t xml:space="preserve">can- </w:t>
      </w:r>
      <w:r>
        <w:rPr>
          <w:i/>
          <w:color w:val="474747"/>
          <w:spacing w:val="-2"/>
          <w:sz w:val="20"/>
        </w:rPr>
        <w:t>not</w:t>
      </w:r>
      <w:r>
        <w:rPr>
          <w:i/>
          <w:color w:val="474747"/>
          <w:spacing w:val="-10"/>
          <w:sz w:val="20"/>
        </w:rPr>
        <w:t xml:space="preserve"> </w:t>
      </w:r>
      <w:r>
        <w:rPr>
          <w:i/>
          <w:color w:val="474747"/>
          <w:spacing w:val="-2"/>
          <w:sz w:val="20"/>
        </w:rPr>
        <w:t>be</w:t>
      </w:r>
      <w:r>
        <w:rPr>
          <w:i/>
          <w:color w:val="474747"/>
          <w:spacing w:val="-10"/>
          <w:sz w:val="20"/>
        </w:rPr>
        <w:t xml:space="preserve"> </w:t>
      </w:r>
      <w:r>
        <w:rPr>
          <w:i/>
          <w:color w:val="474747"/>
          <w:spacing w:val="-2"/>
          <w:sz w:val="20"/>
        </w:rPr>
        <w:t>effectively</w:t>
      </w:r>
      <w:r>
        <w:rPr>
          <w:i/>
          <w:color w:val="474747"/>
          <w:spacing w:val="-10"/>
          <w:sz w:val="20"/>
        </w:rPr>
        <w:t xml:space="preserve"> </w:t>
      </w:r>
      <w:r>
        <w:rPr>
          <w:i/>
          <w:color w:val="474747"/>
          <w:spacing w:val="-2"/>
          <w:sz w:val="20"/>
        </w:rPr>
        <w:t>addressed</w:t>
      </w:r>
      <w:r>
        <w:rPr>
          <w:i/>
          <w:color w:val="474747"/>
          <w:spacing w:val="-10"/>
          <w:sz w:val="20"/>
        </w:rPr>
        <w:t xml:space="preserve"> </w:t>
      </w:r>
      <w:r>
        <w:rPr>
          <w:i/>
          <w:color w:val="474747"/>
          <w:spacing w:val="-2"/>
          <w:sz w:val="20"/>
        </w:rPr>
        <w:t>in</w:t>
      </w:r>
      <w:r>
        <w:rPr>
          <w:i/>
          <w:color w:val="474747"/>
          <w:spacing w:val="-10"/>
          <w:sz w:val="20"/>
        </w:rPr>
        <w:t xml:space="preserve"> </w:t>
      </w:r>
      <w:r>
        <w:rPr>
          <w:i/>
          <w:color w:val="474747"/>
          <w:spacing w:val="-2"/>
          <w:sz w:val="20"/>
        </w:rPr>
        <w:t>isolation</w:t>
      </w:r>
      <w:r>
        <w:rPr>
          <w:i/>
          <w:color w:val="474747"/>
          <w:spacing w:val="-10"/>
          <w:sz w:val="20"/>
        </w:rPr>
        <w:t xml:space="preserve"> </w:t>
      </w:r>
      <w:r>
        <w:rPr>
          <w:i/>
          <w:color w:val="474747"/>
          <w:spacing w:val="-2"/>
          <w:sz w:val="20"/>
        </w:rPr>
        <w:t>from</w:t>
      </w:r>
      <w:r>
        <w:rPr>
          <w:i/>
          <w:color w:val="474747"/>
          <w:spacing w:val="-10"/>
          <w:sz w:val="20"/>
        </w:rPr>
        <w:t xml:space="preserve"> </w:t>
      </w:r>
      <w:r>
        <w:rPr>
          <w:i/>
          <w:color w:val="474747"/>
          <w:spacing w:val="-2"/>
          <w:sz w:val="20"/>
        </w:rPr>
        <w:t>broader</w:t>
      </w:r>
      <w:r>
        <w:rPr>
          <w:i/>
          <w:color w:val="474747"/>
          <w:spacing w:val="-10"/>
          <w:sz w:val="20"/>
        </w:rPr>
        <w:t xml:space="preserve"> </w:t>
      </w:r>
      <w:r>
        <w:rPr>
          <w:i/>
          <w:color w:val="474747"/>
          <w:spacing w:val="-2"/>
          <w:sz w:val="20"/>
        </w:rPr>
        <w:t>socio-economic</w:t>
      </w:r>
      <w:r>
        <w:rPr>
          <w:i/>
          <w:color w:val="474747"/>
          <w:spacing w:val="-10"/>
          <w:sz w:val="20"/>
        </w:rPr>
        <w:t xml:space="preserve"> </w:t>
      </w:r>
      <w:r>
        <w:rPr>
          <w:i/>
          <w:color w:val="474747"/>
          <w:spacing w:val="-2"/>
          <w:sz w:val="20"/>
        </w:rPr>
        <w:t>factors,</w:t>
      </w:r>
      <w:r>
        <w:rPr>
          <w:i/>
          <w:color w:val="474747"/>
          <w:spacing w:val="-5"/>
          <w:sz w:val="20"/>
        </w:rPr>
        <w:t xml:space="preserve"> </w:t>
      </w:r>
      <w:r>
        <w:rPr>
          <w:i/>
          <w:color w:val="474747"/>
          <w:spacing w:val="-2"/>
          <w:sz w:val="20"/>
        </w:rPr>
        <w:t>including</w:t>
      </w:r>
      <w:r>
        <w:rPr>
          <w:i/>
          <w:color w:val="474747"/>
          <w:spacing w:val="-10"/>
          <w:sz w:val="20"/>
        </w:rPr>
        <w:t xml:space="preserve"> </w:t>
      </w:r>
      <w:r>
        <w:rPr>
          <w:i/>
          <w:color w:val="474747"/>
          <w:spacing w:val="-2"/>
          <w:sz w:val="20"/>
        </w:rPr>
        <w:t>housing</w:t>
      </w:r>
      <w:r>
        <w:rPr>
          <w:i/>
          <w:color w:val="474747"/>
          <w:spacing w:val="-10"/>
          <w:sz w:val="20"/>
        </w:rPr>
        <w:t xml:space="preserve"> </w:t>
      </w:r>
      <w:r>
        <w:rPr>
          <w:i/>
          <w:color w:val="474747"/>
          <w:spacing w:val="-2"/>
          <w:sz w:val="20"/>
        </w:rPr>
        <w:t xml:space="preserve">stability, </w:t>
      </w:r>
      <w:r>
        <w:rPr>
          <w:i/>
          <w:color w:val="474747"/>
          <w:sz w:val="20"/>
        </w:rPr>
        <w:t>employment, and education access.”</w:t>
      </w:r>
    </w:p>
    <w:p w14:paraId="5186008E" w14:textId="77777777" w:rsidR="00974753" w:rsidRDefault="009A76C8">
      <w:pPr>
        <w:pStyle w:val="ListParagraph"/>
        <w:numPr>
          <w:ilvl w:val="0"/>
          <w:numId w:val="10"/>
        </w:numPr>
        <w:tabs>
          <w:tab w:val="left" w:pos="738"/>
          <w:tab w:val="left" w:pos="740"/>
        </w:tabs>
        <w:spacing w:before="194"/>
        <w:rPr>
          <w:i/>
          <w:sz w:val="20"/>
        </w:rPr>
      </w:pPr>
      <w:r>
        <w:rPr>
          <w:b/>
          <w:color w:val="474747"/>
          <w:sz w:val="20"/>
        </w:rPr>
        <w:t>Integrated</w:t>
      </w:r>
      <w:r>
        <w:rPr>
          <w:b/>
          <w:color w:val="474747"/>
          <w:spacing w:val="-4"/>
          <w:sz w:val="20"/>
        </w:rPr>
        <w:t xml:space="preserve"> </w:t>
      </w:r>
      <w:r>
        <w:rPr>
          <w:b/>
          <w:color w:val="474747"/>
          <w:sz w:val="20"/>
        </w:rPr>
        <w:t>Services</w:t>
      </w:r>
      <w:r>
        <w:rPr>
          <w:color w:val="474747"/>
          <w:sz w:val="20"/>
        </w:rPr>
        <w:t>:</w:t>
      </w:r>
      <w:r>
        <w:rPr>
          <w:color w:val="474747"/>
          <w:spacing w:val="26"/>
          <w:sz w:val="20"/>
        </w:rPr>
        <w:t xml:space="preserve"> </w:t>
      </w:r>
      <w:r>
        <w:rPr>
          <w:color w:val="474747"/>
          <w:sz w:val="20"/>
        </w:rPr>
        <w:t>Build</w:t>
      </w:r>
      <w:r>
        <w:rPr>
          <w:color w:val="474747"/>
          <w:spacing w:val="-2"/>
          <w:sz w:val="20"/>
        </w:rPr>
        <w:t xml:space="preserve"> </w:t>
      </w:r>
      <w:r>
        <w:rPr>
          <w:color w:val="474747"/>
          <w:sz w:val="20"/>
        </w:rPr>
        <w:t>programs</w:t>
      </w:r>
      <w:r>
        <w:rPr>
          <w:color w:val="474747"/>
          <w:spacing w:val="-2"/>
          <w:sz w:val="20"/>
        </w:rPr>
        <w:t xml:space="preserve"> </w:t>
      </w:r>
      <w:r>
        <w:rPr>
          <w:color w:val="474747"/>
          <w:sz w:val="20"/>
        </w:rPr>
        <w:t>addressing</w:t>
      </w:r>
      <w:r>
        <w:rPr>
          <w:color w:val="474747"/>
          <w:spacing w:val="-2"/>
          <w:sz w:val="20"/>
        </w:rPr>
        <w:t xml:space="preserve"> </w:t>
      </w:r>
      <w:r>
        <w:rPr>
          <w:color w:val="474747"/>
          <w:sz w:val="20"/>
        </w:rPr>
        <w:t>broader</w:t>
      </w:r>
      <w:r>
        <w:rPr>
          <w:color w:val="474747"/>
          <w:spacing w:val="-2"/>
          <w:sz w:val="20"/>
        </w:rPr>
        <w:t xml:space="preserve"> </w:t>
      </w:r>
      <w:r>
        <w:rPr>
          <w:color w:val="474747"/>
          <w:sz w:val="20"/>
        </w:rPr>
        <w:t>determinants, including</w:t>
      </w:r>
      <w:r>
        <w:rPr>
          <w:color w:val="474747"/>
          <w:spacing w:val="-2"/>
          <w:sz w:val="20"/>
        </w:rPr>
        <w:t xml:space="preserve"> </w:t>
      </w:r>
      <w:r>
        <w:rPr>
          <w:color w:val="474747"/>
          <w:sz w:val="20"/>
        </w:rPr>
        <w:t xml:space="preserve">housing, educa- </w:t>
      </w:r>
      <w:r>
        <w:rPr>
          <w:color w:val="474747"/>
          <w:spacing w:val="-2"/>
          <w:sz w:val="20"/>
        </w:rPr>
        <w:t>tion,</w:t>
      </w:r>
      <w:r>
        <w:rPr>
          <w:color w:val="474747"/>
          <w:spacing w:val="-11"/>
          <w:sz w:val="20"/>
        </w:rPr>
        <w:t xml:space="preserve"> </w:t>
      </w:r>
      <w:r>
        <w:rPr>
          <w:color w:val="474747"/>
          <w:spacing w:val="-2"/>
          <w:sz w:val="20"/>
        </w:rPr>
        <w:t>and</w:t>
      </w:r>
      <w:r>
        <w:rPr>
          <w:color w:val="474747"/>
          <w:spacing w:val="-11"/>
          <w:sz w:val="20"/>
        </w:rPr>
        <w:t xml:space="preserve"> </w:t>
      </w:r>
      <w:r>
        <w:rPr>
          <w:color w:val="474747"/>
          <w:spacing w:val="-2"/>
          <w:sz w:val="20"/>
        </w:rPr>
        <w:t>employment</w:t>
      </w:r>
      <w:r>
        <w:rPr>
          <w:color w:val="474747"/>
          <w:spacing w:val="-11"/>
          <w:sz w:val="20"/>
        </w:rPr>
        <w:t xml:space="preserve"> </w:t>
      </w:r>
      <w:r>
        <w:rPr>
          <w:color w:val="474747"/>
          <w:spacing w:val="-2"/>
          <w:sz w:val="20"/>
        </w:rPr>
        <w:t>(</w:t>
      </w:r>
      <w:hyperlink w:anchor="_bookmark22" w:history="1">
        <w:r>
          <w:rPr>
            <w:color w:val="474747"/>
            <w:spacing w:val="-2"/>
            <w:sz w:val="20"/>
          </w:rPr>
          <w:t>Azzopardi</w:t>
        </w:r>
        <w:r>
          <w:rPr>
            <w:color w:val="474747"/>
            <w:spacing w:val="-11"/>
            <w:sz w:val="20"/>
          </w:rPr>
          <w:t xml:space="preserve"> </w:t>
        </w:r>
        <w:r>
          <w:rPr>
            <w:color w:val="474747"/>
            <w:spacing w:val="-2"/>
            <w:sz w:val="20"/>
          </w:rPr>
          <w:t>et</w:t>
        </w:r>
        <w:r>
          <w:rPr>
            <w:color w:val="474747"/>
            <w:spacing w:val="-11"/>
            <w:sz w:val="20"/>
          </w:rPr>
          <w:t xml:space="preserve"> </w:t>
        </w:r>
        <w:r>
          <w:rPr>
            <w:color w:val="474747"/>
            <w:spacing w:val="-2"/>
            <w:sz w:val="20"/>
          </w:rPr>
          <w:t>al.</w:t>
        </w:r>
      </w:hyperlink>
      <w:r>
        <w:rPr>
          <w:color w:val="474747"/>
          <w:spacing w:val="-2"/>
          <w:sz w:val="20"/>
        </w:rPr>
        <w:t>,</w:t>
      </w:r>
      <w:r>
        <w:rPr>
          <w:color w:val="474747"/>
          <w:spacing w:val="-11"/>
          <w:sz w:val="20"/>
        </w:rPr>
        <w:t xml:space="preserve"> </w:t>
      </w:r>
      <w:hyperlink w:anchor="_bookmark22" w:history="1">
        <w:r>
          <w:rPr>
            <w:color w:val="474747"/>
            <w:spacing w:val="-2"/>
            <w:sz w:val="20"/>
          </w:rPr>
          <w:t>2018</w:t>
        </w:r>
      </w:hyperlink>
      <w:r>
        <w:rPr>
          <w:color w:val="474747"/>
          <w:spacing w:val="-2"/>
          <w:sz w:val="20"/>
        </w:rPr>
        <w:t>;</w:t>
      </w:r>
      <w:r>
        <w:rPr>
          <w:color w:val="474747"/>
          <w:spacing w:val="-11"/>
          <w:sz w:val="20"/>
        </w:rPr>
        <w:t xml:space="preserve"> </w:t>
      </w:r>
      <w:hyperlink w:anchor="_bookmark34" w:history="1">
        <w:r>
          <w:rPr>
            <w:color w:val="474747"/>
            <w:spacing w:val="-2"/>
            <w:sz w:val="20"/>
          </w:rPr>
          <w:t>de</w:t>
        </w:r>
        <w:r>
          <w:rPr>
            <w:color w:val="474747"/>
            <w:spacing w:val="-11"/>
            <w:sz w:val="20"/>
          </w:rPr>
          <w:t xml:space="preserve"> </w:t>
        </w:r>
        <w:r>
          <w:rPr>
            <w:color w:val="474747"/>
            <w:spacing w:val="-2"/>
            <w:sz w:val="20"/>
          </w:rPr>
          <w:t>Dassel</w:t>
        </w:r>
        <w:r>
          <w:rPr>
            <w:color w:val="474747"/>
            <w:spacing w:val="-11"/>
            <w:sz w:val="20"/>
          </w:rPr>
          <w:t xml:space="preserve"> </w:t>
        </w:r>
        <w:r>
          <w:rPr>
            <w:color w:val="474747"/>
            <w:spacing w:val="-2"/>
            <w:sz w:val="20"/>
          </w:rPr>
          <w:t>et</w:t>
        </w:r>
        <w:r>
          <w:rPr>
            <w:color w:val="474747"/>
            <w:spacing w:val="-11"/>
            <w:sz w:val="20"/>
          </w:rPr>
          <w:t xml:space="preserve"> </w:t>
        </w:r>
        <w:r>
          <w:rPr>
            <w:color w:val="474747"/>
            <w:spacing w:val="-2"/>
            <w:sz w:val="20"/>
          </w:rPr>
          <w:t>al.</w:t>
        </w:r>
      </w:hyperlink>
      <w:r>
        <w:rPr>
          <w:color w:val="474747"/>
          <w:spacing w:val="-2"/>
          <w:sz w:val="20"/>
        </w:rPr>
        <w:t>,</w:t>
      </w:r>
      <w:r>
        <w:rPr>
          <w:color w:val="474747"/>
          <w:spacing w:val="-11"/>
          <w:sz w:val="20"/>
        </w:rPr>
        <w:t xml:space="preserve"> </w:t>
      </w:r>
      <w:hyperlink w:anchor="_bookmark34" w:history="1">
        <w:r>
          <w:rPr>
            <w:color w:val="474747"/>
            <w:spacing w:val="-2"/>
            <w:sz w:val="20"/>
          </w:rPr>
          <w:t>2017</w:t>
        </w:r>
      </w:hyperlink>
      <w:r>
        <w:rPr>
          <w:color w:val="474747"/>
          <w:spacing w:val="-2"/>
          <w:sz w:val="20"/>
        </w:rPr>
        <w:t>).</w:t>
      </w:r>
      <w:r>
        <w:rPr>
          <w:color w:val="474747"/>
          <w:spacing w:val="8"/>
          <w:sz w:val="20"/>
        </w:rPr>
        <w:t xml:space="preserve"> </w:t>
      </w:r>
      <w:r>
        <w:rPr>
          <w:color w:val="474747"/>
          <w:spacing w:val="-2"/>
          <w:sz w:val="20"/>
        </w:rPr>
        <w:t>The</w:t>
      </w:r>
      <w:r>
        <w:rPr>
          <w:color w:val="474747"/>
          <w:spacing w:val="-11"/>
          <w:sz w:val="20"/>
        </w:rPr>
        <w:t xml:space="preserve"> </w:t>
      </w:r>
      <w:r>
        <w:rPr>
          <w:color w:val="474747"/>
          <w:spacing w:val="-2"/>
          <w:sz w:val="20"/>
        </w:rPr>
        <w:t>Commission</w:t>
      </w:r>
      <w:r>
        <w:rPr>
          <w:color w:val="474747"/>
          <w:spacing w:val="-11"/>
          <w:sz w:val="20"/>
        </w:rPr>
        <w:t xml:space="preserve"> </w:t>
      </w:r>
      <w:r>
        <w:rPr>
          <w:color w:val="474747"/>
          <w:spacing w:val="-2"/>
          <w:sz w:val="20"/>
        </w:rPr>
        <w:t xml:space="preserve">recommends </w:t>
      </w:r>
      <w:r>
        <w:rPr>
          <w:i/>
          <w:color w:val="474747"/>
          <w:spacing w:val="-2"/>
          <w:sz w:val="20"/>
        </w:rPr>
        <w:t>”integrated</w:t>
      </w:r>
      <w:r>
        <w:rPr>
          <w:i/>
          <w:color w:val="474747"/>
          <w:spacing w:val="-4"/>
          <w:sz w:val="20"/>
        </w:rPr>
        <w:t xml:space="preserve"> </w:t>
      </w:r>
      <w:r>
        <w:rPr>
          <w:i/>
          <w:color w:val="474747"/>
          <w:spacing w:val="-2"/>
          <w:sz w:val="20"/>
        </w:rPr>
        <w:t>care</w:t>
      </w:r>
      <w:r>
        <w:rPr>
          <w:i/>
          <w:color w:val="474747"/>
          <w:spacing w:val="-4"/>
          <w:sz w:val="20"/>
        </w:rPr>
        <w:t xml:space="preserve"> </w:t>
      </w:r>
      <w:r>
        <w:rPr>
          <w:i/>
          <w:color w:val="474747"/>
          <w:spacing w:val="-2"/>
          <w:sz w:val="20"/>
        </w:rPr>
        <w:t>models</w:t>
      </w:r>
      <w:r>
        <w:rPr>
          <w:i/>
          <w:color w:val="474747"/>
          <w:spacing w:val="-4"/>
          <w:sz w:val="20"/>
        </w:rPr>
        <w:t xml:space="preserve"> </w:t>
      </w:r>
      <w:r>
        <w:rPr>
          <w:i/>
          <w:color w:val="474747"/>
          <w:spacing w:val="-2"/>
          <w:sz w:val="20"/>
        </w:rPr>
        <w:t>that</w:t>
      </w:r>
      <w:r>
        <w:rPr>
          <w:i/>
          <w:color w:val="474747"/>
          <w:spacing w:val="-4"/>
          <w:sz w:val="20"/>
        </w:rPr>
        <w:t xml:space="preserve"> </w:t>
      </w:r>
      <w:r>
        <w:rPr>
          <w:i/>
          <w:color w:val="474747"/>
          <w:spacing w:val="-2"/>
          <w:sz w:val="20"/>
        </w:rPr>
        <w:t>encompass</w:t>
      </w:r>
      <w:r>
        <w:rPr>
          <w:i/>
          <w:color w:val="474747"/>
          <w:spacing w:val="-4"/>
          <w:sz w:val="20"/>
        </w:rPr>
        <w:t xml:space="preserve"> </w:t>
      </w:r>
      <w:r>
        <w:rPr>
          <w:i/>
          <w:color w:val="474747"/>
          <w:spacing w:val="-2"/>
          <w:sz w:val="20"/>
        </w:rPr>
        <w:t>mental</w:t>
      </w:r>
      <w:r>
        <w:rPr>
          <w:i/>
          <w:color w:val="474747"/>
          <w:spacing w:val="-4"/>
          <w:sz w:val="20"/>
        </w:rPr>
        <w:t xml:space="preserve"> </w:t>
      </w:r>
      <w:r>
        <w:rPr>
          <w:i/>
          <w:color w:val="474747"/>
          <w:spacing w:val="-2"/>
          <w:sz w:val="20"/>
        </w:rPr>
        <w:t>health,</w:t>
      </w:r>
      <w:r>
        <w:rPr>
          <w:i/>
          <w:color w:val="474747"/>
          <w:spacing w:val="-3"/>
          <w:sz w:val="20"/>
        </w:rPr>
        <w:t xml:space="preserve"> </w:t>
      </w:r>
      <w:r>
        <w:rPr>
          <w:i/>
          <w:color w:val="474747"/>
          <w:spacing w:val="-2"/>
          <w:sz w:val="20"/>
        </w:rPr>
        <w:t>primary</w:t>
      </w:r>
      <w:r>
        <w:rPr>
          <w:i/>
          <w:color w:val="474747"/>
          <w:spacing w:val="-4"/>
          <w:sz w:val="20"/>
        </w:rPr>
        <w:t xml:space="preserve"> </w:t>
      </w:r>
      <w:r>
        <w:rPr>
          <w:i/>
          <w:color w:val="474747"/>
          <w:spacing w:val="-2"/>
          <w:sz w:val="20"/>
        </w:rPr>
        <w:t>healthcare,</w:t>
      </w:r>
      <w:r>
        <w:rPr>
          <w:i/>
          <w:color w:val="474747"/>
          <w:spacing w:val="-3"/>
          <w:sz w:val="20"/>
        </w:rPr>
        <w:t xml:space="preserve"> </w:t>
      </w:r>
      <w:r>
        <w:rPr>
          <w:i/>
          <w:color w:val="474747"/>
          <w:spacing w:val="-2"/>
          <w:sz w:val="20"/>
        </w:rPr>
        <w:t>and</w:t>
      </w:r>
      <w:r>
        <w:rPr>
          <w:i/>
          <w:color w:val="474747"/>
          <w:spacing w:val="-4"/>
          <w:sz w:val="20"/>
        </w:rPr>
        <w:t xml:space="preserve"> </w:t>
      </w:r>
      <w:r>
        <w:rPr>
          <w:i/>
          <w:color w:val="474747"/>
          <w:spacing w:val="-2"/>
          <w:sz w:val="20"/>
        </w:rPr>
        <w:t>social</w:t>
      </w:r>
      <w:r>
        <w:rPr>
          <w:i/>
          <w:color w:val="474747"/>
          <w:spacing w:val="-4"/>
          <w:sz w:val="20"/>
        </w:rPr>
        <w:t xml:space="preserve"> </w:t>
      </w:r>
      <w:r>
        <w:rPr>
          <w:i/>
          <w:color w:val="474747"/>
          <w:spacing w:val="-2"/>
          <w:sz w:val="20"/>
        </w:rPr>
        <w:t>services</w:t>
      </w:r>
      <w:r>
        <w:rPr>
          <w:i/>
          <w:color w:val="474747"/>
          <w:spacing w:val="-4"/>
          <w:sz w:val="20"/>
        </w:rPr>
        <w:t xml:space="preserve"> </w:t>
      </w:r>
      <w:r>
        <w:rPr>
          <w:i/>
          <w:color w:val="474747"/>
          <w:spacing w:val="-2"/>
          <w:sz w:val="20"/>
        </w:rPr>
        <w:t xml:space="preserve">to </w:t>
      </w:r>
      <w:r>
        <w:rPr>
          <w:i/>
          <w:color w:val="474747"/>
          <w:sz w:val="20"/>
        </w:rPr>
        <w:t>holistically address Indigenous well-being.”</w:t>
      </w:r>
    </w:p>
    <w:p w14:paraId="1CD022DA" w14:textId="77777777" w:rsidR="00974753" w:rsidRDefault="009A76C8">
      <w:pPr>
        <w:pStyle w:val="ListParagraph"/>
        <w:numPr>
          <w:ilvl w:val="0"/>
          <w:numId w:val="10"/>
        </w:numPr>
        <w:tabs>
          <w:tab w:val="left" w:pos="738"/>
          <w:tab w:val="left" w:pos="740"/>
        </w:tabs>
        <w:spacing w:before="98"/>
        <w:rPr>
          <w:i/>
          <w:sz w:val="20"/>
        </w:rPr>
      </w:pPr>
      <w:r>
        <w:rPr>
          <w:b/>
          <w:color w:val="474747"/>
          <w:sz w:val="20"/>
        </w:rPr>
        <w:t>Trauma-Informed Approaches</w:t>
      </w:r>
      <w:r>
        <w:rPr>
          <w:color w:val="474747"/>
          <w:sz w:val="20"/>
        </w:rPr>
        <w:t>:</w:t>
      </w:r>
      <w:r>
        <w:rPr>
          <w:color w:val="474747"/>
          <w:spacing w:val="40"/>
          <w:sz w:val="20"/>
        </w:rPr>
        <w:t xml:space="preserve"> </w:t>
      </w:r>
      <w:r>
        <w:rPr>
          <w:color w:val="474747"/>
          <w:sz w:val="20"/>
        </w:rPr>
        <w:t>Design initiatives that address intergenerational trauma and in- corporate culturally significant practices (</w:t>
      </w:r>
      <w:hyperlink w:anchor="_bookmark25" w:history="1">
        <w:r>
          <w:rPr>
            <w:color w:val="474747"/>
            <w:sz w:val="20"/>
          </w:rPr>
          <w:t>Kimberley Aboriginal Medical Services and WA Country</w:t>
        </w:r>
      </w:hyperlink>
      <w:r>
        <w:rPr>
          <w:color w:val="474747"/>
          <w:sz w:val="20"/>
        </w:rPr>
        <w:t xml:space="preserve"> </w:t>
      </w:r>
      <w:hyperlink w:anchor="_bookmark25" w:history="1">
        <w:r>
          <w:rPr>
            <w:color w:val="474747"/>
            <w:sz w:val="20"/>
          </w:rPr>
          <w:t>Health</w:t>
        </w:r>
        <w:r>
          <w:rPr>
            <w:color w:val="474747"/>
            <w:spacing w:val="-11"/>
            <w:sz w:val="20"/>
          </w:rPr>
          <w:t xml:space="preserve"> </w:t>
        </w:r>
        <w:r>
          <w:rPr>
            <w:color w:val="474747"/>
            <w:sz w:val="20"/>
          </w:rPr>
          <w:t>Service</w:t>
        </w:r>
      </w:hyperlink>
      <w:r>
        <w:rPr>
          <w:color w:val="474747"/>
          <w:sz w:val="20"/>
        </w:rPr>
        <w:t>,</w:t>
      </w:r>
      <w:r>
        <w:rPr>
          <w:color w:val="474747"/>
          <w:spacing w:val="-11"/>
          <w:sz w:val="20"/>
        </w:rPr>
        <w:t xml:space="preserve"> </w:t>
      </w:r>
      <w:hyperlink w:anchor="_bookmark25" w:history="1">
        <w:r>
          <w:rPr>
            <w:color w:val="474747"/>
            <w:sz w:val="20"/>
          </w:rPr>
          <w:t>2020</w:t>
        </w:r>
      </w:hyperlink>
      <w:r>
        <w:rPr>
          <w:color w:val="474747"/>
          <w:sz w:val="20"/>
        </w:rPr>
        <w:t>).</w:t>
      </w:r>
      <w:r>
        <w:rPr>
          <w:color w:val="474747"/>
          <w:spacing w:val="9"/>
          <w:sz w:val="20"/>
        </w:rPr>
        <w:t xml:space="preserve"> </w:t>
      </w:r>
      <w:r>
        <w:rPr>
          <w:color w:val="474747"/>
          <w:sz w:val="20"/>
        </w:rPr>
        <w:t>The</w:t>
      </w:r>
      <w:r>
        <w:rPr>
          <w:color w:val="474747"/>
          <w:spacing w:val="-11"/>
          <w:sz w:val="20"/>
        </w:rPr>
        <w:t xml:space="preserve"> </w:t>
      </w:r>
      <w:r>
        <w:rPr>
          <w:color w:val="474747"/>
          <w:sz w:val="20"/>
        </w:rPr>
        <w:t>report</w:t>
      </w:r>
      <w:r>
        <w:rPr>
          <w:color w:val="474747"/>
          <w:spacing w:val="-11"/>
          <w:sz w:val="20"/>
        </w:rPr>
        <w:t xml:space="preserve"> </w:t>
      </w:r>
      <w:r>
        <w:rPr>
          <w:color w:val="474747"/>
          <w:sz w:val="20"/>
        </w:rPr>
        <w:t>highlights</w:t>
      </w:r>
      <w:r>
        <w:rPr>
          <w:color w:val="474747"/>
          <w:spacing w:val="-11"/>
          <w:sz w:val="20"/>
        </w:rPr>
        <w:t xml:space="preserve"> </w:t>
      </w:r>
      <w:r>
        <w:rPr>
          <w:color w:val="474747"/>
          <w:sz w:val="20"/>
        </w:rPr>
        <w:t>that</w:t>
      </w:r>
      <w:r>
        <w:rPr>
          <w:color w:val="474747"/>
          <w:spacing w:val="-11"/>
          <w:sz w:val="20"/>
        </w:rPr>
        <w:t xml:space="preserve"> </w:t>
      </w:r>
      <w:r>
        <w:rPr>
          <w:i/>
          <w:color w:val="474747"/>
          <w:sz w:val="20"/>
        </w:rPr>
        <w:t>”healing-centred</w:t>
      </w:r>
      <w:r>
        <w:rPr>
          <w:i/>
          <w:color w:val="474747"/>
          <w:spacing w:val="-11"/>
          <w:sz w:val="20"/>
        </w:rPr>
        <w:t xml:space="preserve"> </w:t>
      </w:r>
      <w:r>
        <w:rPr>
          <w:i/>
          <w:color w:val="474747"/>
          <w:sz w:val="20"/>
        </w:rPr>
        <w:t>approaches,</w:t>
      </w:r>
      <w:r>
        <w:rPr>
          <w:i/>
          <w:color w:val="474747"/>
          <w:spacing w:val="-11"/>
          <w:sz w:val="20"/>
        </w:rPr>
        <w:t xml:space="preserve"> </w:t>
      </w:r>
      <w:r>
        <w:rPr>
          <w:i/>
          <w:color w:val="474747"/>
          <w:sz w:val="20"/>
        </w:rPr>
        <w:t>which</w:t>
      </w:r>
      <w:r>
        <w:rPr>
          <w:i/>
          <w:color w:val="474747"/>
          <w:spacing w:val="-11"/>
          <w:sz w:val="20"/>
        </w:rPr>
        <w:t xml:space="preserve"> </w:t>
      </w:r>
      <w:r>
        <w:rPr>
          <w:i/>
          <w:color w:val="474747"/>
          <w:sz w:val="20"/>
        </w:rPr>
        <w:t>incorporate cultural</w:t>
      </w:r>
      <w:r>
        <w:rPr>
          <w:i/>
          <w:color w:val="474747"/>
          <w:spacing w:val="-10"/>
          <w:sz w:val="20"/>
        </w:rPr>
        <w:t xml:space="preserve"> </w:t>
      </w:r>
      <w:r>
        <w:rPr>
          <w:i/>
          <w:color w:val="474747"/>
          <w:sz w:val="20"/>
        </w:rPr>
        <w:t>identity,</w:t>
      </w:r>
      <w:r>
        <w:rPr>
          <w:i/>
          <w:color w:val="474747"/>
          <w:spacing w:val="-7"/>
          <w:sz w:val="20"/>
        </w:rPr>
        <w:t xml:space="preserve"> </w:t>
      </w:r>
      <w:r>
        <w:rPr>
          <w:i/>
          <w:color w:val="474747"/>
          <w:sz w:val="20"/>
        </w:rPr>
        <w:t>traditional</w:t>
      </w:r>
      <w:r>
        <w:rPr>
          <w:i/>
          <w:color w:val="474747"/>
          <w:spacing w:val="-10"/>
          <w:sz w:val="20"/>
        </w:rPr>
        <w:t xml:space="preserve"> </w:t>
      </w:r>
      <w:r>
        <w:rPr>
          <w:i/>
          <w:color w:val="474747"/>
          <w:sz w:val="20"/>
        </w:rPr>
        <w:t>healing,</w:t>
      </w:r>
      <w:r>
        <w:rPr>
          <w:i/>
          <w:color w:val="474747"/>
          <w:spacing w:val="-7"/>
          <w:sz w:val="20"/>
        </w:rPr>
        <w:t xml:space="preserve"> </w:t>
      </w:r>
      <w:r>
        <w:rPr>
          <w:i/>
          <w:color w:val="474747"/>
          <w:sz w:val="20"/>
        </w:rPr>
        <w:t>and</w:t>
      </w:r>
      <w:r>
        <w:rPr>
          <w:i/>
          <w:color w:val="474747"/>
          <w:spacing w:val="-10"/>
          <w:sz w:val="20"/>
        </w:rPr>
        <w:t xml:space="preserve"> </w:t>
      </w:r>
      <w:r>
        <w:rPr>
          <w:i/>
          <w:color w:val="474747"/>
          <w:sz w:val="20"/>
        </w:rPr>
        <w:t>trauma-responsive</w:t>
      </w:r>
      <w:r>
        <w:rPr>
          <w:i/>
          <w:color w:val="474747"/>
          <w:spacing w:val="-11"/>
          <w:sz w:val="20"/>
        </w:rPr>
        <w:t xml:space="preserve"> </w:t>
      </w:r>
      <w:r>
        <w:rPr>
          <w:i/>
          <w:color w:val="474747"/>
          <w:sz w:val="20"/>
        </w:rPr>
        <w:t>care,</w:t>
      </w:r>
      <w:r>
        <w:rPr>
          <w:i/>
          <w:color w:val="474747"/>
          <w:spacing w:val="-7"/>
          <w:sz w:val="20"/>
        </w:rPr>
        <w:t xml:space="preserve"> </w:t>
      </w:r>
      <w:r>
        <w:rPr>
          <w:i/>
          <w:color w:val="474747"/>
          <w:sz w:val="20"/>
        </w:rPr>
        <w:t>are</w:t>
      </w:r>
      <w:r>
        <w:rPr>
          <w:i/>
          <w:color w:val="474747"/>
          <w:spacing w:val="-10"/>
          <w:sz w:val="20"/>
        </w:rPr>
        <w:t xml:space="preserve"> </w:t>
      </w:r>
      <w:r>
        <w:rPr>
          <w:i/>
          <w:color w:val="474747"/>
          <w:sz w:val="20"/>
        </w:rPr>
        <w:t>fundamental</w:t>
      </w:r>
      <w:r>
        <w:rPr>
          <w:i/>
          <w:color w:val="474747"/>
          <w:spacing w:val="-11"/>
          <w:sz w:val="20"/>
        </w:rPr>
        <w:t xml:space="preserve"> </w:t>
      </w:r>
      <w:r>
        <w:rPr>
          <w:i/>
          <w:color w:val="474747"/>
          <w:sz w:val="20"/>
        </w:rPr>
        <w:t>to</w:t>
      </w:r>
      <w:r>
        <w:rPr>
          <w:i/>
          <w:color w:val="474747"/>
          <w:spacing w:val="-10"/>
          <w:sz w:val="20"/>
        </w:rPr>
        <w:t xml:space="preserve"> </w:t>
      </w:r>
      <w:r>
        <w:rPr>
          <w:i/>
          <w:color w:val="474747"/>
          <w:sz w:val="20"/>
        </w:rPr>
        <w:t>long-term mental</w:t>
      </w:r>
      <w:r>
        <w:rPr>
          <w:i/>
          <w:color w:val="474747"/>
          <w:spacing w:val="-8"/>
          <w:sz w:val="20"/>
        </w:rPr>
        <w:t xml:space="preserve"> </w:t>
      </w:r>
      <w:r>
        <w:rPr>
          <w:i/>
          <w:color w:val="474747"/>
          <w:sz w:val="20"/>
        </w:rPr>
        <w:t>health</w:t>
      </w:r>
      <w:r>
        <w:rPr>
          <w:i/>
          <w:color w:val="474747"/>
          <w:spacing w:val="-8"/>
          <w:sz w:val="20"/>
        </w:rPr>
        <w:t xml:space="preserve"> </w:t>
      </w:r>
      <w:r>
        <w:rPr>
          <w:i/>
          <w:color w:val="474747"/>
          <w:sz w:val="20"/>
        </w:rPr>
        <w:t>recovery</w:t>
      </w:r>
      <w:r>
        <w:rPr>
          <w:i/>
          <w:color w:val="474747"/>
          <w:spacing w:val="-8"/>
          <w:sz w:val="20"/>
        </w:rPr>
        <w:t xml:space="preserve"> </w:t>
      </w:r>
      <w:r>
        <w:rPr>
          <w:i/>
          <w:color w:val="474747"/>
          <w:sz w:val="20"/>
        </w:rPr>
        <w:t>in</w:t>
      </w:r>
      <w:r>
        <w:rPr>
          <w:i/>
          <w:color w:val="474747"/>
          <w:spacing w:val="-8"/>
          <w:sz w:val="20"/>
        </w:rPr>
        <w:t xml:space="preserve"> </w:t>
      </w:r>
      <w:r>
        <w:rPr>
          <w:i/>
          <w:color w:val="474747"/>
          <w:sz w:val="20"/>
        </w:rPr>
        <w:t>Aboriginal</w:t>
      </w:r>
      <w:r>
        <w:rPr>
          <w:i/>
          <w:color w:val="474747"/>
          <w:spacing w:val="-8"/>
          <w:sz w:val="20"/>
        </w:rPr>
        <w:t xml:space="preserve"> </w:t>
      </w:r>
      <w:r>
        <w:rPr>
          <w:i/>
          <w:color w:val="474747"/>
          <w:sz w:val="20"/>
        </w:rPr>
        <w:t>and</w:t>
      </w:r>
      <w:r>
        <w:rPr>
          <w:i/>
          <w:color w:val="474747"/>
          <w:spacing w:val="-8"/>
          <w:sz w:val="20"/>
        </w:rPr>
        <w:t xml:space="preserve"> </w:t>
      </w:r>
      <w:r>
        <w:rPr>
          <w:i/>
          <w:color w:val="474747"/>
          <w:sz w:val="20"/>
        </w:rPr>
        <w:t>Torres</w:t>
      </w:r>
      <w:r>
        <w:rPr>
          <w:i/>
          <w:color w:val="474747"/>
          <w:spacing w:val="-8"/>
          <w:sz w:val="20"/>
        </w:rPr>
        <w:t xml:space="preserve"> </w:t>
      </w:r>
      <w:r>
        <w:rPr>
          <w:i/>
          <w:color w:val="474747"/>
          <w:sz w:val="20"/>
        </w:rPr>
        <w:t>Strait</w:t>
      </w:r>
      <w:r>
        <w:rPr>
          <w:i/>
          <w:color w:val="474747"/>
          <w:spacing w:val="-8"/>
          <w:sz w:val="20"/>
        </w:rPr>
        <w:t xml:space="preserve"> </w:t>
      </w:r>
      <w:r>
        <w:rPr>
          <w:i/>
          <w:color w:val="474747"/>
          <w:sz w:val="20"/>
        </w:rPr>
        <w:t>Islander</w:t>
      </w:r>
      <w:r>
        <w:rPr>
          <w:i/>
          <w:color w:val="474747"/>
          <w:spacing w:val="-8"/>
          <w:sz w:val="20"/>
        </w:rPr>
        <w:t xml:space="preserve"> </w:t>
      </w:r>
      <w:r>
        <w:rPr>
          <w:i/>
          <w:color w:val="474747"/>
          <w:sz w:val="20"/>
        </w:rPr>
        <w:t>communities.”</w:t>
      </w:r>
    </w:p>
    <w:p w14:paraId="77D5C1CF" w14:textId="77777777" w:rsidR="00974753" w:rsidRDefault="00974753">
      <w:pPr>
        <w:pStyle w:val="BodyText"/>
        <w:spacing w:before="71"/>
        <w:rPr>
          <w:i/>
        </w:rPr>
      </w:pPr>
    </w:p>
    <w:p w14:paraId="5E792060" w14:textId="77777777" w:rsidR="00974753" w:rsidRDefault="009A76C8">
      <w:pPr>
        <w:pStyle w:val="BodyText"/>
        <w:spacing w:line="309" w:lineRule="auto"/>
        <w:ind w:left="142" w:right="423"/>
        <w:jc w:val="both"/>
      </w:pPr>
      <w:r>
        <w:rPr>
          <w:color w:val="474747"/>
          <w:spacing w:val="-2"/>
        </w:rPr>
        <w:t>By</w:t>
      </w:r>
      <w:r>
        <w:rPr>
          <w:color w:val="474747"/>
          <w:spacing w:val="-8"/>
        </w:rPr>
        <w:t xml:space="preserve"> </w:t>
      </w:r>
      <w:r>
        <w:rPr>
          <w:color w:val="474747"/>
          <w:spacing w:val="-2"/>
        </w:rPr>
        <w:t>embedding</w:t>
      </w:r>
      <w:r>
        <w:rPr>
          <w:color w:val="474747"/>
          <w:spacing w:val="-8"/>
        </w:rPr>
        <w:t xml:space="preserve"> </w:t>
      </w:r>
      <w:r>
        <w:rPr>
          <w:color w:val="474747"/>
          <w:spacing w:val="-2"/>
        </w:rPr>
        <w:t>these</w:t>
      </w:r>
      <w:r>
        <w:rPr>
          <w:color w:val="474747"/>
          <w:spacing w:val="-8"/>
        </w:rPr>
        <w:t xml:space="preserve"> </w:t>
      </w:r>
      <w:r>
        <w:rPr>
          <w:color w:val="474747"/>
          <w:spacing w:val="-2"/>
        </w:rPr>
        <w:t>recommendations</w:t>
      </w:r>
      <w:r>
        <w:rPr>
          <w:color w:val="474747"/>
          <w:spacing w:val="-8"/>
        </w:rPr>
        <w:t xml:space="preserve"> </w:t>
      </w:r>
      <w:r>
        <w:rPr>
          <w:color w:val="474747"/>
          <w:spacing w:val="-2"/>
        </w:rPr>
        <w:t>into</w:t>
      </w:r>
      <w:r>
        <w:rPr>
          <w:color w:val="474747"/>
          <w:spacing w:val="-8"/>
        </w:rPr>
        <w:t xml:space="preserve"> </w:t>
      </w:r>
      <w:r>
        <w:rPr>
          <w:color w:val="474747"/>
          <w:spacing w:val="-2"/>
        </w:rPr>
        <w:t>policy</w:t>
      </w:r>
      <w:r>
        <w:rPr>
          <w:color w:val="474747"/>
          <w:spacing w:val="-8"/>
        </w:rPr>
        <w:t xml:space="preserve"> </w:t>
      </w:r>
      <w:r>
        <w:rPr>
          <w:color w:val="474747"/>
          <w:spacing w:val="-2"/>
        </w:rPr>
        <w:t>and</w:t>
      </w:r>
      <w:r>
        <w:rPr>
          <w:color w:val="474747"/>
          <w:spacing w:val="-8"/>
        </w:rPr>
        <w:t xml:space="preserve"> </w:t>
      </w:r>
      <w:r>
        <w:rPr>
          <w:color w:val="474747"/>
          <w:spacing w:val="-2"/>
        </w:rPr>
        <w:t>programmatic</w:t>
      </w:r>
      <w:r>
        <w:rPr>
          <w:color w:val="474747"/>
          <w:spacing w:val="-8"/>
        </w:rPr>
        <w:t xml:space="preserve"> </w:t>
      </w:r>
      <w:r>
        <w:rPr>
          <w:color w:val="474747"/>
          <w:spacing w:val="-2"/>
        </w:rPr>
        <w:t>frameworks,</w:t>
      </w:r>
      <w:r>
        <w:rPr>
          <w:color w:val="474747"/>
          <w:spacing w:val="-3"/>
        </w:rPr>
        <w:t xml:space="preserve"> </w:t>
      </w:r>
      <w:r>
        <w:rPr>
          <w:color w:val="474747"/>
          <w:spacing w:val="-2"/>
        </w:rPr>
        <w:t>governments</w:t>
      </w:r>
      <w:r>
        <w:rPr>
          <w:color w:val="474747"/>
          <w:spacing w:val="-8"/>
        </w:rPr>
        <w:t xml:space="preserve"> </w:t>
      </w:r>
      <w:r>
        <w:rPr>
          <w:color w:val="474747"/>
          <w:spacing w:val="-2"/>
        </w:rPr>
        <w:t>and</w:t>
      </w:r>
      <w:r>
        <w:rPr>
          <w:color w:val="474747"/>
          <w:spacing w:val="-8"/>
        </w:rPr>
        <w:t xml:space="preserve"> </w:t>
      </w:r>
      <w:r>
        <w:rPr>
          <w:color w:val="474747"/>
          <w:spacing w:val="-2"/>
        </w:rPr>
        <w:t xml:space="preserve">health </w:t>
      </w:r>
      <w:r>
        <w:rPr>
          <w:color w:val="474747"/>
        </w:rPr>
        <w:t>organisations can ensure that Indigenous Australians receive sustainable, culturally appropriate mental health support that meets their unique needs.</w:t>
      </w:r>
    </w:p>
    <w:p w14:paraId="67DBFE94" w14:textId="77777777" w:rsidR="00974753" w:rsidRDefault="00974753">
      <w:pPr>
        <w:pStyle w:val="BodyText"/>
        <w:spacing w:before="39"/>
      </w:pPr>
    </w:p>
    <w:p w14:paraId="7DC26FB2" w14:textId="77777777" w:rsidR="00974753" w:rsidRDefault="009A76C8">
      <w:pPr>
        <w:pStyle w:val="Heading2"/>
        <w:spacing w:line="331" w:lineRule="auto"/>
        <w:ind w:right="275"/>
      </w:pPr>
      <w:r>
        <w:rPr>
          <w:color w:val="226D6D"/>
        </w:rPr>
        <w:t>Detailed Analysis of Literature from the Productivity Commission and the AIHW</w:t>
      </w:r>
    </w:p>
    <w:p w14:paraId="2743EA24" w14:textId="77777777" w:rsidR="00974753" w:rsidRDefault="009A76C8">
      <w:pPr>
        <w:spacing w:before="124" w:line="309" w:lineRule="auto"/>
        <w:ind w:left="142" w:right="423"/>
        <w:jc w:val="both"/>
        <w:rPr>
          <w:i/>
          <w:sz w:val="20"/>
        </w:rPr>
      </w:pPr>
      <w:r>
        <w:rPr>
          <w:color w:val="474747"/>
          <w:sz w:val="20"/>
        </w:rPr>
        <w:t>The Productivity Commission and the AIHW have provided substantial evidence on the current and pro- jected</w:t>
      </w:r>
      <w:r>
        <w:rPr>
          <w:color w:val="474747"/>
          <w:spacing w:val="-11"/>
          <w:sz w:val="20"/>
        </w:rPr>
        <w:t xml:space="preserve"> </w:t>
      </w:r>
      <w:r>
        <w:rPr>
          <w:color w:val="474747"/>
          <w:sz w:val="20"/>
        </w:rPr>
        <w:t>demand</w:t>
      </w:r>
      <w:r>
        <w:rPr>
          <w:color w:val="474747"/>
          <w:spacing w:val="-12"/>
          <w:sz w:val="20"/>
        </w:rPr>
        <w:t xml:space="preserve"> </w:t>
      </w:r>
      <w:r>
        <w:rPr>
          <w:color w:val="474747"/>
          <w:sz w:val="20"/>
        </w:rPr>
        <w:t>for</w:t>
      </w:r>
      <w:r>
        <w:rPr>
          <w:color w:val="474747"/>
          <w:spacing w:val="-11"/>
          <w:sz w:val="20"/>
        </w:rPr>
        <w:t xml:space="preserve"> </w:t>
      </w:r>
      <w:r>
        <w:rPr>
          <w:color w:val="474747"/>
          <w:sz w:val="20"/>
        </w:rPr>
        <w:t>mental</w:t>
      </w:r>
      <w:r>
        <w:rPr>
          <w:color w:val="474747"/>
          <w:spacing w:val="-12"/>
          <w:sz w:val="20"/>
        </w:rPr>
        <w:t xml:space="preserve"> </w:t>
      </w:r>
      <w:r>
        <w:rPr>
          <w:color w:val="474747"/>
          <w:sz w:val="20"/>
        </w:rPr>
        <w:t>health</w:t>
      </w:r>
      <w:r>
        <w:rPr>
          <w:color w:val="474747"/>
          <w:spacing w:val="-11"/>
          <w:sz w:val="20"/>
        </w:rPr>
        <w:t xml:space="preserve"> </w:t>
      </w:r>
      <w:r>
        <w:rPr>
          <w:color w:val="474747"/>
          <w:sz w:val="20"/>
        </w:rPr>
        <w:t>and</w:t>
      </w:r>
      <w:r>
        <w:rPr>
          <w:color w:val="474747"/>
          <w:spacing w:val="-12"/>
          <w:sz w:val="20"/>
        </w:rPr>
        <w:t xml:space="preserve"> </w:t>
      </w:r>
      <w:r>
        <w:rPr>
          <w:color w:val="474747"/>
          <w:sz w:val="20"/>
        </w:rPr>
        <w:t>suicide</w:t>
      </w:r>
      <w:r>
        <w:rPr>
          <w:color w:val="474747"/>
          <w:spacing w:val="-11"/>
          <w:sz w:val="20"/>
        </w:rPr>
        <w:t xml:space="preserve"> </w:t>
      </w:r>
      <w:r>
        <w:rPr>
          <w:color w:val="474747"/>
          <w:sz w:val="20"/>
        </w:rPr>
        <w:t>prevention</w:t>
      </w:r>
      <w:r>
        <w:rPr>
          <w:color w:val="474747"/>
          <w:spacing w:val="-12"/>
          <w:sz w:val="20"/>
        </w:rPr>
        <w:t xml:space="preserve"> </w:t>
      </w:r>
      <w:r>
        <w:rPr>
          <w:color w:val="474747"/>
          <w:sz w:val="20"/>
        </w:rPr>
        <w:t>services</w:t>
      </w:r>
      <w:r>
        <w:rPr>
          <w:color w:val="474747"/>
          <w:spacing w:val="-11"/>
          <w:sz w:val="20"/>
        </w:rPr>
        <w:t xml:space="preserve"> </w:t>
      </w:r>
      <w:r>
        <w:rPr>
          <w:color w:val="474747"/>
          <w:sz w:val="20"/>
        </w:rPr>
        <w:t>in</w:t>
      </w:r>
      <w:r>
        <w:rPr>
          <w:color w:val="474747"/>
          <w:spacing w:val="-12"/>
          <w:sz w:val="20"/>
        </w:rPr>
        <w:t xml:space="preserve"> </w:t>
      </w:r>
      <w:r>
        <w:rPr>
          <w:color w:val="474747"/>
          <w:sz w:val="20"/>
        </w:rPr>
        <w:t>Australia.</w:t>
      </w:r>
      <w:r>
        <w:rPr>
          <w:color w:val="474747"/>
          <w:spacing w:val="18"/>
          <w:sz w:val="20"/>
        </w:rPr>
        <w:t xml:space="preserve"> </w:t>
      </w:r>
      <w:r>
        <w:rPr>
          <w:color w:val="474747"/>
          <w:sz w:val="20"/>
        </w:rPr>
        <w:t>Their</w:t>
      </w:r>
      <w:r>
        <w:rPr>
          <w:color w:val="474747"/>
          <w:spacing w:val="-11"/>
          <w:sz w:val="20"/>
        </w:rPr>
        <w:t xml:space="preserve"> </w:t>
      </w:r>
      <w:r>
        <w:rPr>
          <w:color w:val="474747"/>
          <w:sz w:val="20"/>
        </w:rPr>
        <w:t>reports</w:t>
      </w:r>
      <w:r>
        <w:rPr>
          <w:color w:val="474747"/>
          <w:spacing w:val="-12"/>
          <w:sz w:val="20"/>
        </w:rPr>
        <w:t xml:space="preserve"> </w:t>
      </w:r>
      <w:r>
        <w:rPr>
          <w:color w:val="474747"/>
          <w:sz w:val="20"/>
        </w:rPr>
        <w:t>highlight</w:t>
      </w:r>
      <w:r>
        <w:rPr>
          <w:color w:val="474747"/>
          <w:spacing w:val="-11"/>
          <w:sz w:val="20"/>
        </w:rPr>
        <w:t xml:space="preserve"> </w:t>
      </w:r>
      <w:r>
        <w:rPr>
          <w:color w:val="474747"/>
          <w:sz w:val="20"/>
        </w:rPr>
        <w:t>the structural</w:t>
      </w:r>
      <w:r>
        <w:rPr>
          <w:color w:val="474747"/>
          <w:spacing w:val="-12"/>
          <w:sz w:val="20"/>
        </w:rPr>
        <w:t xml:space="preserve"> </w:t>
      </w:r>
      <w:r>
        <w:rPr>
          <w:color w:val="474747"/>
          <w:sz w:val="20"/>
        </w:rPr>
        <w:t>barriers</w:t>
      </w:r>
      <w:r>
        <w:rPr>
          <w:color w:val="474747"/>
          <w:spacing w:val="-11"/>
          <w:sz w:val="20"/>
        </w:rPr>
        <w:t xml:space="preserve"> </w:t>
      </w:r>
      <w:r>
        <w:rPr>
          <w:color w:val="474747"/>
          <w:sz w:val="20"/>
        </w:rPr>
        <w:t>to</w:t>
      </w:r>
      <w:r>
        <w:rPr>
          <w:color w:val="474747"/>
          <w:spacing w:val="-12"/>
          <w:sz w:val="20"/>
        </w:rPr>
        <w:t xml:space="preserve"> </w:t>
      </w:r>
      <w:r>
        <w:rPr>
          <w:color w:val="474747"/>
          <w:sz w:val="20"/>
        </w:rPr>
        <w:t>accessing</w:t>
      </w:r>
      <w:r>
        <w:rPr>
          <w:color w:val="474747"/>
          <w:spacing w:val="-12"/>
          <w:sz w:val="20"/>
        </w:rPr>
        <w:t xml:space="preserve"> </w:t>
      </w:r>
      <w:r>
        <w:rPr>
          <w:color w:val="474747"/>
          <w:sz w:val="20"/>
        </w:rPr>
        <w:t>culturally</w:t>
      </w:r>
      <w:r>
        <w:rPr>
          <w:color w:val="474747"/>
          <w:spacing w:val="-11"/>
          <w:sz w:val="20"/>
        </w:rPr>
        <w:t xml:space="preserve"> </w:t>
      </w:r>
      <w:r>
        <w:rPr>
          <w:color w:val="474747"/>
          <w:sz w:val="20"/>
        </w:rPr>
        <w:t>safe</w:t>
      </w:r>
      <w:r>
        <w:rPr>
          <w:color w:val="474747"/>
          <w:spacing w:val="-12"/>
          <w:sz w:val="20"/>
        </w:rPr>
        <w:t xml:space="preserve"> </w:t>
      </w:r>
      <w:r>
        <w:rPr>
          <w:color w:val="474747"/>
          <w:sz w:val="20"/>
        </w:rPr>
        <w:t>services</w:t>
      </w:r>
      <w:r>
        <w:rPr>
          <w:color w:val="474747"/>
          <w:spacing w:val="-12"/>
          <w:sz w:val="20"/>
        </w:rPr>
        <w:t xml:space="preserve"> </w:t>
      </w:r>
      <w:r>
        <w:rPr>
          <w:color w:val="474747"/>
          <w:sz w:val="20"/>
        </w:rPr>
        <w:t>for</w:t>
      </w:r>
      <w:r>
        <w:rPr>
          <w:color w:val="474747"/>
          <w:spacing w:val="-12"/>
          <w:sz w:val="20"/>
        </w:rPr>
        <w:t xml:space="preserve"> </w:t>
      </w:r>
      <w:r>
        <w:rPr>
          <w:color w:val="474747"/>
          <w:sz w:val="20"/>
        </w:rPr>
        <w:t>Aboriginal</w:t>
      </w:r>
      <w:r>
        <w:rPr>
          <w:color w:val="474747"/>
          <w:spacing w:val="-11"/>
          <w:sz w:val="20"/>
        </w:rPr>
        <w:t xml:space="preserve"> </w:t>
      </w:r>
      <w:r>
        <w:rPr>
          <w:color w:val="474747"/>
          <w:sz w:val="20"/>
        </w:rPr>
        <w:t>and</w:t>
      </w:r>
      <w:r>
        <w:rPr>
          <w:color w:val="474747"/>
          <w:spacing w:val="-12"/>
          <w:sz w:val="20"/>
        </w:rPr>
        <w:t xml:space="preserve"> </w:t>
      </w:r>
      <w:r>
        <w:rPr>
          <w:color w:val="474747"/>
          <w:sz w:val="20"/>
        </w:rPr>
        <w:t>Torres</w:t>
      </w:r>
      <w:r>
        <w:rPr>
          <w:color w:val="474747"/>
          <w:spacing w:val="-12"/>
          <w:sz w:val="20"/>
        </w:rPr>
        <w:t xml:space="preserve"> </w:t>
      </w:r>
      <w:r>
        <w:rPr>
          <w:color w:val="474747"/>
          <w:sz w:val="20"/>
        </w:rPr>
        <w:t>Strait</w:t>
      </w:r>
      <w:r>
        <w:rPr>
          <w:color w:val="474747"/>
          <w:spacing w:val="-11"/>
          <w:sz w:val="20"/>
        </w:rPr>
        <w:t xml:space="preserve"> </w:t>
      </w:r>
      <w:r>
        <w:rPr>
          <w:color w:val="474747"/>
          <w:sz w:val="20"/>
        </w:rPr>
        <w:t>Islander</w:t>
      </w:r>
      <w:r>
        <w:rPr>
          <w:color w:val="474747"/>
          <w:spacing w:val="-11"/>
          <w:sz w:val="20"/>
        </w:rPr>
        <w:t xml:space="preserve"> </w:t>
      </w:r>
      <w:r>
        <w:rPr>
          <w:color w:val="474747"/>
          <w:sz w:val="20"/>
        </w:rPr>
        <w:t>communi- ties,</w:t>
      </w:r>
      <w:r>
        <w:rPr>
          <w:color w:val="474747"/>
          <w:spacing w:val="-7"/>
          <w:sz w:val="20"/>
        </w:rPr>
        <w:t xml:space="preserve"> </w:t>
      </w:r>
      <w:r>
        <w:rPr>
          <w:color w:val="474747"/>
          <w:sz w:val="20"/>
        </w:rPr>
        <w:t>emphasising</w:t>
      </w:r>
      <w:r>
        <w:rPr>
          <w:color w:val="474747"/>
          <w:spacing w:val="-10"/>
          <w:sz w:val="20"/>
        </w:rPr>
        <w:t xml:space="preserve"> </w:t>
      </w:r>
      <w:r>
        <w:rPr>
          <w:color w:val="474747"/>
          <w:sz w:val="20"/>
        </w:rPr>
        <w:t>the</w:t>
      </w:r>
      <w:r>
        <w:rPr>
          <w:color w:val="474747"/>
          <w:spacing w:val="-10"/>
          <w:sz w:val="20"/>
        </w:rPr>
        <w:t xml:space="preserve"> </w:t>
      </w:r>
      <w:r>
        <w:rPr>
          <w:color w:val="474747"/>
          <w:sz w:val="20"/>
        </w:rPr>
        <w:t>need</w:t>
      </w:r>
      <w:r>
        <w:rPr>
          <w:color w:val="474747"/>
          <w:spacing w:val="-10"/>
          <w:sz w:val="20"/>
        </w:rPr>
        <w:t xml:space="preserve"> </w:t>
      </w:r>
      <w:r>
        <w:rPr>
          <w:color w:val="474747"/>
          <w:sz w:val="20"/>
        </w:rPr>
        <w:t>for</w:t>
      </w:r>
      <w:r>
        <w:rPr>
          <w:color w:val="474747"/>
          <w:spacing w:val="-10"/>
          <w:sz w:val="20"/>
        </w:rPr>
        <w:t xml:space="preserve"> </w:t>
      </w:r>
      <w:r>
        <w:rPr>
          <w:color w:val="474747"/>
          <w:sz w:val="20"/>
        </w:rPr>
        <w:t>greater</w:t>
      </w:r>
      <w:r>
        <w:rPr>
          <w:color w:val="474747"/>
          <w:spacing w:val="-10"/>
          <w:sz w:val="20"/>
        </w:rPr>
        <w:t xml:space="preserve"> </w:t>
      </w:r>
      <w:r>
        <w:rPr>
          <w:color w:val="474747"/>
          <w:sz w:val="20"/>
        </w:rPr>
        <w:t>investment</w:t>
      </w:r>
      <w:r>
        <w:rPr>
          <w:color w:val="474747"/>
          <w:spacing w:val="-10"/>
          <w:sz w:val="20"/>
        </w:rPr>
        <w:t xml:space="preserve"> </w:t>
      </w:r>
      <w:r>
        <w:rPr>
          <w:color w:val="474747"/>
          <w:sz w:val="20"/>
        </w:rPr>
        <w:t>in</w:t>
      </w:r>
      <w:r>
        <w:rPr>
          <w:color w:val="474747"/>
          <w:spacing w:val="-10"/>
          <w:sz w:val="20"/>
        </w:rPr>
        <w:t xml:space="preserve"> </w:t>
      </w:r>
      <w:r>
        <w:rPr>
          <w:color w:val="474747"/>
          <w:sz w:val="20"/>
        </w:rPr>
        <w:t>workforce</w:t>
      </w:r>
      <w:r>
        <w:rPr>
          <w:color w:val="474747"/>
          <w:spacing w:val="-10"/>
          <w:sz w:val="20"/>
        </w:rPr>
        <w:t xml:space="preserve"> </w:t>
      </w:r>
      <w:r>
        <w:rPr>
          <w:color w:val="474747"/>
          <w:sz w:val="20"/>
        </w:rPr>
        <w:t>development,</w:t>
      </w:r>
      <w:r>
        <w:rPr>
          <w:color w:val="474747"/>
          <w:spacing w:val="-7"/>
          <w:sz w:val="20"/>
        </w:rPr>
        <w:t xml:space="preserve"> </w:t>
      </w:r>
      <w:r>
        <w:rPr>
          <w:color w:val="474747"/>
          <w:sz w:val="20"/>
        </w:rPr>
        <w:t>community-led</w:t>
      </w:r>
      <w:r>
        <w:rPr>
          <w:color w:val="474747"/>
          <w:spacing w:val="-10"/>
          <w:sz w:val="20"/>
        </w:rPr>
        <w:t xml:space="preserve"> </w:t>
      </w:r>
      <w:r>
        <w:rPr>
          <w:color w:val="474747"/>
          <w:sz w:val="20"/>
        </w:rPr>
        <w:t>initiatives, and</w:t>
      </w:r>
      <w:r>
        <w:rPr>
          <w:color w:val="474747"/>
          <w:spacing w:val="-13"/>
          <w:sz w:val="20"/>
        </w:rPr>
        <w:t xml:space="preserve"> </w:t>
      </w:r>
      <w:r>
        <w:rPr>
          <w:color w:val="474747"/>
          <w:sz w:val="20"/>
        </w:rPr>
        <w:t>integrated</w:t>
      </w:r>
      <w:r>
        <w:rPr>
          <w:color w:val="474747"/>
          <w:spacing w:val="-14"/>
          <w:sz w:val="20"/>
        </w:rPr>
        <w:t xml:space="preserve"> </w:t>
      </w:r>
      <w:r>
        <w:rPr>
          <w:color w:val="474747"/>
          <w:sz w:val="20"/>
        </w:rPr>
        <w:t>service</w:t>
      </w:r>
      <w:r>
        <w:rPr>
          <w:color w:val="474747"/>
          <w:spacing w:val="-13"/>
          <w:sz w:val="20"/>
        </w:rPr>
        <w:t xml:space="preserve"> </w:t>
      </w:r>
      <w:r>
        <w:rPr>
          <w:color w:val="474747"/>
          <w:sz w:val="20"/>
        </w:rPr>
        <w:t>delivery.</w:t>
      </w:r>
      <w:r>
        <w:rPr>
          <w:color w:val="474747"/>
          <w:spacing w:val="5"/>
          <w:sz w:val="20"/>
        </w:rPr>
        <w:t xml:space="preserve"> </w:t>
      </w:r>
      <w:r>
        <w:rPr>
          <w:color w:val="474747"/>
          <w:sz w:val="20"/>
        </w:rPr>
        <w:t>The</w:t>
      </w:r>
      <w:r>
        <w:rPr>
          <w:color w:val="474747"/>
          <w:spacing w:val="-13"/>
          <w:sz w:val="20"/>
        </w:rPr>
        <w:t xml:space="preserve"> </w:t>
      </w:r>
      <w:r>
        <w:rPr>
          <w:color w:val="474747"/>
          <w:sz w:val="20"/>
        </w:rPr>
        <w:t>Productivity</w:t>
      </w:r>
      <w:r>
        <w:rPr>
          <w:color w:val="474747"/>
          <w:spacing w:val="-14"/>
          <w:sz w:val="20"/>
        </w:rPr>
        <w:t xml:space="preserve"> </w:t>
      </w:r>
      <w:r>
        <w:rPr>
          <w:color w:val="474747"/>
          <w:sz w:val="20"/>
        </w:rPr>
        <w:t>Commission</w:t>
      </w:r>
      <w:r>
        <w:rPr>
          <w:color w:val="474747"/>
          <w:spacing w:val="-13"/>
          <w:sz w:val="20"/>
        </w:rPr>
        <w:t xml:space="preserve"> </w:t>
      </w:r>
      <w:r>
        <w:rPr>
          <w:color w:val="474747"/>
          <w:sz w:val="20"/>
        </w:rPr>
        <w:t>(2023)</w:t>
      </w:r>
      <w:r>
        <w:rPr>
          <w:color w:val="474747"/>
          <w:spacing w:val="-13"/>
          <w:sz w:val="20"/>
        </w:rPr>
        <w:t xml:space="preserve"> </w:t>
      </w:r>
      <w:r>
        <w:rPr>
          <w:color w:val="474747"/>
          <w:sz w:val="20"/>
        </w:rPr>
        <w:t>states,</w:t>
      </w:r>
      <w:r>
        <w:rPr>
          <w:color w:val="474747"/>
          <w:spacing w:val="-13"/>
          <w:sz w:val="20"/>
        </w:rPr>
        <w:t xml:space="preserve"> </w:t>
      </w:r>
      <w:r>
        <w:rPr>
          <w:i/>
          <w:color w:val="474747"/>
          <w:sz w:val="20"/>
        </w:rPr>
        <w:t>”Indigenous</w:t>
      </w:r>
      <w:r>
        <w:rPr>
          <w:i/>
          <w:color w:val="474747"/>
          <w:spacing w:val="-13"/>
          <w:sz w:val="20"/>
        </w:rPr>
        <w:t xml:space="preserve"> </w:t>
      </w:r>
      <w:r>
        <w:rPr>
          <w:i/>
          <w:color w:val="474747"/>
          <w:sz w:val="20"/>
        </w:rPr>
        <w:t>Australians</w:t>
      </w:r>
      <w:r>
        <w:rPr>
          <w:i/>
          <w:color w:val="474747"/>
          <w:spacing w:val="-13"/>
          <w:sz w:val="20"/>
        </w:rPr>
        <w:t xml:space="preserve"> </w:t>
      </w:r>
      <w:r>
        <w:rPr>
          <w:i/>
          <w:color w:val="474747"/>
          <w:sz w:val="20"/>
        </w:rPr>
        <w:t>con- tinue</w:t>
      </w:r>
      <w:r>
        <w:rPr>
          <w:i/>
          <w:color w:val="474747"/>
          <w:spacing w:val="-13"/>
          <w:sz w:val="20"/>
        </w:rPr>
        <w:t xml:space="preserve"> </w:t>
      </w:r>
      <w:r>
        <w:rPr>
          <w:i/>
          <w:color w:val="474747"/>
          <w:sz w:val="20"/>
        </w:rPr>
        <w:t>to</w:t>
      </w:r>
      <w:r>
        <w:rPr>
          <w:i/>
          <w:color w:val="474747"/>
          <w:spacing w:val="-13"/>
          <w:sz w:val="20"/>
        </w:rPr>
        <w:t xml:space="preserve"> </w:t>
      </w:r>
      <w:r>
        <w:rPr>
          <w:i/>
          <w:color w:val="474747"/>
          <w:sz w:val="20"/>
        </w:rPr>
        <w:t>experience</w:t>
      </w:r>
      <w:r>
        <w:rPr>
          <w:i/>
          <w:color w:val="474747"/>
          <w:spacing w:val="-12"/>
          <w:sz w:val="20"/>
        </w:rPr>
        <w:t xml:space="preserve"> </w:t>
      </w:r>
      <w:r>
        <w:rPr>
          <w:i/>
          <w:color w:val="474747"/>
          <w:sz w:val="20"/>
        </w:rPr>
        <w:t>disproportionately</w:t>
      </w:r>
      <w:r>
        <w:rPr>
          <w:i/>
          <w:color w:val="474747"/>
          <w:spacing w:val="-13"/>
          <w:sz w:val="20"/>
        </w:rPr>
        <w:t xml:space="preserve"> </w:t>
      </w:r>
      <w:r>
        <w:rPr>
          <w:i/>
          <w:color w:val="474747"/>
          <w:sz w:val="20"/>
        </w:rPr>
        <w:t>higher</w:t>
      </w:r>
      <w:r>
        <w:rPr>
          <w:i/>
          <w:color w:val="474747"/>
          <w:spacing w:val="-12"/>
          <w:sz w:val="20"/>
        </w:rPr>
        <w:t xml:space="preserve"> </w:t>
      </w:r>
      <w:r>
        <w:rPr>
          <w:i/>
          <w:color w:val="474747"/>
          <w:sz w:val="20"/>
        </w:rPr>
        <w:t>rates</w:t>
      </w:r>
      <w:r>
        <w:rPr>
          <w:i/>
          <w:color w:val="474747"/>
          <w:spacing w:val="-12"/>
          <w:sz w:val="20"/>
        </w:rPr>
        <w:t xml:space="preserve"> </w:t>
      </w:r>
      <w:r>
        <w:rPr>
          <w:i/>
          <w:color w:val="474747"/>
          <w:sz w:val="20"/>
        </w:rPr>
        <w:t>of</w:t>
      </w:r>
      <w:r>
        <w:rPr>
          <w:i/>
          <w:color w:val="474747"/>
          <w:spacing w:val="-13"/>
          <w:sz w:val="20"/>
        </w:rPr>
        <w:t xml:space="preserve"> </w:t>
      </w:r>
      <w:r>
        <w:rPr>
          <w:i/>
          <w:color w:val="474747"/>
          <w:sz w:val="20"/>
        </w:rPr>
        <w:t>psychological</w:t>
      </w:r>
      <w:r>
        <w:rPr>
          <w:i/>
          <w:color w:val="474747"/>
          <w:spacing w:val="-12"/>
          <w:sz w:val="20"/>
        </w:rPr>
        <w:t xml:space="preserve"> </w:t>
      </w:r>
      <w:r>
        <w:rPr>
          <w:i/>
          <w:color w:val="474747"/>
          <w:sz w:val="20"/>
        </w:rPr>
        <w:t>distress</w:t>
      </w:r>
      <w:r>
        <w:rPr>
          <w:i/>
          <w:color w:val="474747"/>
          <w:spacing w:val="-12"/>
          <w:sz w:val="20"/>
        </w:rPr>
        <w:t xml:space="preserve"> </w:t>
      </w:r>
      <w:r>
        <w:rPr>
          <w:i/>
          <w:color w:val="474747"/>
          <w:sz w:val="20"/>
        </w:rPr>
        <w:t>and</w:t>
      </w:r>
      <w:r>
        <w:rPr>
          <w:i/>
          <w:color w:val="474747"/>
          <w:spacing w:val="-13"/>
          <w:sz w:val="20"/>
        </w:rPr>
        <w:t xml:space="preserve"> </w:t>
      </w:r>
      <w:r>
        <w:rPr>
          <w:i/>
          <w:color w:val="474747"/>
          <w:sz w:val="20"/>
        </w:rPr>
        <w:t>suicide,</w:t>
      </w:r>
      <w:r>
        <w:rPr>
          <w:i/>
          <w:color w:val="474747"/>
          <w:spacing w:val="-12"/>
          <w:sz w:val="20"/>
        </w:rPr>
        <w:t xml:space="preserve"> </w:t>
      </w:r>
      <w:r>
        <w:rPr>
          <w:i/>
          <w:color w:val="474747"/>
          <w:sz w:val="20"/>
        </w:rPr>
        <w:t>which</w:t>
      </w:r>
      <w:r>
        <w:rPr>
          <w:i/>
          <w:color w:val="474747"/>
          <w:spacing w:val="-13"/>
          <w:sz w:val="20"/>
        </w:rPr>
        <w:t xml:space="preserve"> </w:t>
      </w:r>
      <w:r>
        <w:rPr>
          <w:i/>
          <w:color w:val="474747"/>
          <w:sz w:val="20"/>
        </w:rPr>
        <w:t>can</w:t>
      </w:r>
      <w:r>
        <w:rPr>
          <w:i/>
          <w:color w:val="474747"/>
          <w:spacing w:val="-11"/>
          <w:sz w:val="20"/>
        </w:rPr>
        <w:t xml:space="preserve"> </w:t>
      </w:r>
      <w:r>
        <w:rPr>
          <w:i/>
          <w:color w:val="474747"/>
          <w:spacing w:val="-4"/>
          <w:sz w:val="20"/>
        </w:rPr>
        <w:t>only</w:t>
      </w:r>
    </w:p>
    <w:p w14:paraId="737A1EE6" w14:textId="77777777" w:rsidR="00974753" w:rsidRDefault="009A76C8">
      <w:pPr>
        <w:spacing w:line="228" w:lineRule="exact"/>
        <w:ind w:left="142"/>
        <w:jc w:val="both"/>
        <w:rPr>
          <w:i/>
          <w:sz w:val="20"/>
        </w:rPr>
      </w:pPr>
      <w:r>
        <w:rPr>
          <w:i/>
          <w:color w:val="474747"/>
          <w:spacing w:val="-2"/>
          <w:sz w:val="20"/>
        </w:rPr>
        <w:t>be</w:t>
      </w:r>
      <w:r>
        <w:rPr>
          <w:i/>
          <w:color w:val="474747"/>
          <w:spacing w:val="-19"/>
          <w:sz w:val="20"/>
        </w:rPr>
        <w:t xml:space="preserve"> </w:t>
      </w:r>
      <w:r>
        <w:rPr>
          <w:i/>
          <w:color w:val="474747"/>
          <w:spacing w:val="-2"/>
          <w:sz w:val="20"/>
        </w:rPr>
        <w:t>addressed</w:t>
      </w:r>
      <w:r>
        <w:rPr>
          <w:i/>
          <w:color w:val="474747"/>
          <w:spacing w:val="-19"/>
          <w:sz w:val="20"/>
        </w:rPr>
        <w:t xml:space="preserve"> </w:t>
      </w:r>
      <w:r>
        <w:rPr>
          <w:i/>
          <w:color w:val="474747"/>
          <w:spacing w:val="-2"/>
          <w:sz w:val="20"/>
        </w:rPr>
        <w:t>through</w:t>
      </w:r>
      <w:r>
        <w:rPr>
          <w:i/>
          <w:color w:val="474747"/>
          <w:spacing w:val="-18"/>
          <w:sz w:val="20"/>
        </w:rPr>
        <w:t xml:space="preserve"> </w:t>
      </w:r>
      <w:r>
        <w:rPr>
          <w:i/>
          <w:color w:val="474747"/>
          <w:spacing w:val="-2"/>
          <w:sz w:val="20"/>
        </w:rPr>
        <w:t>targeted,</w:t>
      </w:r>
      <w:r>
        <w:rPr>
          <w:i/>
          <w:color w:val="474747"/>
          <w:spacing w:val="-15"/>
          <w:sz w:val="20"/>
        </w:rPr>
        <w:t xml:space="preserve"> </w:t>
      </w:r>
      <w:r>
        <w:rPr>
          <w:i/>
          <w:color w:val="474747"/>
          <w:spacing w:val="-2"/>
          <w:sz w:val="20"/>
        </w:rPr>
        <w:t>long-term</w:t>
      </w:r>
      <w:r>
        <w:rPr>
          <w:i/>
          <w:color w:val="474747"/>
          <w:spacing w:val="-19"/>
          <w:sz w:val="20"/>
        </w:rPr>
        <w:t xml:space="preserve"> </w:t>
      </w:r>
      <w:r>
        <w:rPr>
          <w:i/>
          <w:color w:val="474747"/>
          <w:spacing w:val="-2"/>
          <w:sz w:val="20"/>
        </w:rPr>
        <w:t>investment</w:t>
      </w:r>
      <w:r>
        <w:rPr>
          <w:i/>
          <w:color w:val="474747"/>
          <w:spacing w:val="-18"/>
          <w:sz w:val="20"/>
        </w:rPr>
        <w:t xml:space="preserve"> </w:t>
      </w:r>
      <w:r>
        <w:rPr>
          <w:i/>
          <w:color w:val="474747"/>
          <w:spacing w:val="-2"/>
          <w:sz w:val="20"/>
        </w:rPr>
        <w:t>in</w:t>
      </w:r>
      <w:r>
        <w:rPr>
          <w:i/>
          <w:color w:val="474747"/>
          <w:spacing w:val="-19"/>
          <w:sz w:val="20"/>
        </w:rPr>
        <w:t xml:space="preserve"> </w:t>
      </w:r>
      <w:r>
        <w:rPr>
          <w:i/>
          <w:color w:val="474747"/>
          <w:spacing w:val="-2"/>
          <w:sz w:val="20"/>
        </w:rPr>
        <w:t>culturally</w:t>
      </w:r>
      <w:r>
        <w:rPr>
          <w:i/>
          <w:color w:val="474747"/>
          <w:spacing w:val="-18"/>
          <w:sz w:val="20"/>
        </w:rPr>
        <w:t xml:space="preserve"> </w:t>
      </w:r>
      <w:r>
        <w:rPr>
          <w:i/>
          <w:color w:val="474747"/>
          <w:spacing w:val="-2"/>
          <w:sz w:val="20"/>
        </w:rPr>
        <w:t>competent</w:t>
      </w:r>
      <w:r>
        <w:rPr>
          <w:i/>
          <w:color w:val="474747"/>
          <w:spacing w:val="-19"/>
          <w:sz w:val="20"/>
        </w:rPr>
        <w:t xml:space="preserve"> </w:t>
      </w:r>
      <w:r>
        <w:rPr>
          <w:i/>
          <w:color w:val="474747"/>
          <w:spacing w:val="-2"/>
          <w:sz w:val="20"/>
        </w:rPr>
        <w:t>service</w:t>
      </w:r>
      <w:r>
        <w:rPr>
          <w:i/>
          <w:color w:val="474747"/>
          <w:spacing w:val="-18"/>
          <w:sz w:val="20"/>
        </w:rPr>
        <w:t xml:space="preserve"> </w:t>
      </w:r>
      <w:r>
        <w:rPr>
          <w:i/>
          <w:color w:val="474747"/>
          <w:spacing w:val="-2"/>
          <w:sz w:val="20"/>
        </w:rPr>
        <w:t>delivery</w:t>
      </w:r>
      <w:r>
        <w:rPr>
          <w:i/>
          <w:color w:val="474747"/>
          <w:spacing w:val="-19"/>
          <w:sz w:val="20"/>
        </w:rPr>
        <w:t xml:space="preserve"> </w:t>
      </w:r>
      <w:r>
        <w:rPr>
          <w:i/>
          <w:color w:val="474747"/>
          <w:spacing w:val="-2"/>
          <w:sz w:val="20"/>
        </w:rPr>
        <w:t>and</w:t>
      </w:r>
      <w:r>
        <w:rPr>
          <w:i/>
          <w:color w:val="474747"/>
          <w:spacing w:val="-19"/>
          <w:sz w:val="20"/>
        </w:rPr>
        <w:t xml:space="preserve"> </w:t>
      </w:r>
      <w:r>
        <w:rPr>
          <w:i/>
          <w:color w:val="474747"/>
          <w:spacing w:val="-2"/>
          <w:sz w:val="20"/>
        </w:rPr>
        <w:t>community-</w:t>
      </w:r>
    </w:p>
    <w:p w14:paraId="2F0043C2" w14:textId="77777777" w:rsidR="00974753" w:rsidRDefault="00974753">
      <w:pPr>
        <w:pStyle w:val="BodyText"/>
        <w:rPr>
          <w:i/>
        </w:rPr>
      </w:pPr>
    </w:p>
    <w:p w14:paraId="38343A06" w14:textId="77777777" w:rsidR="00974753" w:rsidRDefault="00974753">
      <w:pPr>
        <w:pStyle w:val="BodyText"/>
        <w:rPr>
          <w:i/>
        </w:rPr>
      </w:pPr>
    </w:p>
    <w:p w14:paraId="46A2DC22" w14:textId="77777777" w:rsidR="00974753" w:rsidRDefault="00974753">
      <w:pPr>
        <w:pStyle w:val="BodyText"/>
        <w:spacing w:before="85"/>
        <w:rPr>
          <w:i/>
        </w:rPr>
      </w:pPr>
    </w:p>
    <w:p w14:paraId="70E3EA07" w14:textId="77777777" w:rsidR="00974753" w:rsidRDefault="009A76C8">
      <w:pPr>
        <w:ind w:right="423"/>
        <w:jc w:val="right"/>
        <w:rPr>
          <w:sz w:val="24"/>
        </w:rPr>
      </w:pPr>
      <w:r>
        <w:rPr>
          <w:color w:val="474747"/>
          <w:spacing w:val="-5"/>
          <w:w w:val="90"/>
          <w:sz w:val="24"/>
        </w:rPr>
        <w:t>11</w:t>
      </w:r>
    </w:p>
    <w:p w14:paraId="7295FB09" w14:textId="77777777" w:rsidR="00974753" w:rsidRDefault="00974753">
      <w:pPr>
        <w:jc w:val="right"/>
        <w:rPr>
          <w:sz w:val="24"/>
        </w:rPr>
        <w:sectPr w:rsidR="00974753">
          <w:pgSz w:w="11910" w:h="16840"/>
          <w:pgMar w:top="1160" w:right="850" w:bottom="0" w:left="1133" w:header="720" w:footer="720" w:gutter="0"/>
          <w:cols w:space="720"/>
        </w:sectPr>
      </w:pPr>
    </w:p>
    <w:p w14:paraId="7ECC8911" w14:textId="77777777" w:rsidR="00974753" w:rsidRDefault="009A76C8">
      <w:pPr>
        <w:pStyle w:val="BodyText"/>
        <w:spacing w:before="82" w:line="309" w:lineRule="auto"/>
        <w:ind w:left="142" w:right="423"/>
        <w:jc w:val="both"/>
      </w:pPr>
      <w:r>
        <w:rPr>
          <w:noProof/>
        </w:rPr>
        <w:lastRenderedPageBreak/>
        <w:drawing>
          <wp:anchor distT="0" distB="0" distL="0" distR="0" simplePos="0" relativeHeight="486197760" behindDoc="1" locked="0" layoutInCell="1" allowOverlap="1" wp14:anchorId="72559B16" wp14:editId="592BA079">
            <wp:simplePos x="0" y="0"/>
            <wp:positionH relativeFrom="page">
              <wp:posOffset>0</wp:posOffset>
            </wp:positionH>
            <wp:positionV relativeFrom="page">
              <wp:posOffset>0</wp:posOffset>
            </wp:positionV>
            <wp:extent cx="7560056" cy="10692003"/>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7" cstate="print"/>
                    <a:stretch>
                      <a:fillRect/>
                    </a:stretch>
                  </pic:blipFill>
                  <pic:spPr>
                    <a:xfrm>
                      <a:off x="0" y="0"/>
                      <a:ext cx="7560056" cy="10692003"/>
                    </a:xfrm>
                    <a:prstGeom prst="rect">
                      <a:avLst/>
                    </a:prstGeom>
                  </pic:spPr>
                </pic:pic>
              </a:graphicData>
            </a:graphic>
          </wp:anchor>
        </w:drawing>
      </w:r>
      <w:r>
        <w:rPr>
          <w:i/>
          <w:color w:val="474747"/>
        </w:rPr>
        <w:t>led</w:t>
      </w:r>
      <w:r>
        <w:rPr>
          <w:i/>
          <w:color w:val="474747"/>
          <w:spacing w:val="-7"/>
        </w:rPr>
        <w:t xml:space="preserve"> </w:t>
      </w:r>
      <w:r>
        <w:rPr>
          <w:i/>
          <w:color w:val="474747"/>
        </w:rPr>
        <w:t>models</w:t>
      </w:r>
      <w:r>
        <w:rPr>
          <w:i/>
          <w:color w:val="474747"/>
          <w:spacing w:val="-7"/>
        </w:rPr>
        <w:t xml:space="preserve"> </w:t>
      </w:r>
      <w:r>
        <w:rPr>
          <w:i/>
          <w:color w:val="474747"/>
        </w:rPr>
        <w:t>of</w:t>
      </w:r>
      <w:r>
        <w:rPr>
          <w:i/>
          <w:color w:val="474747"/>
          <w:spacing w:val="-7"/>
        </w:rPr>
        <w:t xml:space="preserve"> </w:t>
      </w:r>
      <w:r>
        <w:rPr>
          <w:i/>
          <w:color w:val="474747"/>
        </w:rPr>
        <w:t xml:space="preserve">care.” </w:t>
      </w:r>
      <w:r>
        <w:rPr>
          <w:color w:val="474747"/>
        </w:rPr>
        <w:t>This</w:t>
      </w:r>
      <w:r>
        <w:rPr>
          <w:color w:val="474747"/>
          <w:spacing w:val="-7"/>
        </w:rPr>
        <w:t xml:space="preserve"> </w:t>
      </w:r>
      <w:r>
        <w:rPr>
          <w:color w:val="474747"/>
        </w:rPr>
        <w:t>section</w:t>
      </w:r>
      <w:r>
        <w:rPr>
          <w:color w:val="474747"/>
          <w:spacing w:val="-7"/>
        </w:rPr>
        <w:t xml:space="preserve"> </w:t>
      </w:r>
      <w:r>
        <w:rPr>
          <w:color w:val="474747"/>
        </w:rPr>
        <w:t>synthesises</w:t>
      </w:r>
      <w:r>
        <w:rPr>
          <w:color w:val="474747"/>
          <w:spacing w:val="-7"/>
        </w:rPr>
        <w:t xml:space="preserve"> </w:t>
      </w:r>
      <w:r>
        <w:rPr>
          <w:color w:val="474747"/>
        </w:rPr>
        <w:t>key</w:t>
      </w:r>
      <w:r>
        <w:rPr>
          <w:color w:val="474747"/>
          <w:spacing w:val="-7"/>
        </w:rPr>
        <w:t xml:space="preserve"> </w:t>
      </w:r>
      <w:r>
        <w:rPr>
          <w:color w:val="474747"/>
        </w:rPr>
        <w:t>findings</w:t>
      </w:r>
      <w:r>
        <w:rPr>
          <w:color w:val="474747"/>
          <w:spacing w:val="-7"/>
        </w:rPr>
        <w:t xml:space="preserve"> </w:t>
      </w:r>
      <w:r>
        <w:rPr>
          <w:color w:val="474747"/>
        </w:rPr>
        <w:t>from</w:t>
      </w:r>
      <w:r>
        <w:rPr>
          <w:color w:val="474747"/>
          <w:spacing w:val="-7"/>
        </w:rPr>
        <w:t xml:space="preserve"> </w:t>
      </w:r>
      <w:r>
        <w:rPr>
          <w:color w:val="474747"/>
        </w:rPr>
        <w:t>these</w:t>
      </w:r>
      <w:r>
        <w:rPr>
          <w:color w:val="474747"/>
          <w:spacing w:val="-7"/>
        </w:rPr>
        <w:t xml:space="preserve"> </w:t>
      </w:r>
      <w:r>
        <w:rPr>
          <w:color w:val="474747"/>
        </w:rPr>
        <w:t>sources</w:t>
      </w:r>
      <w:r>
        <w:rPr>
          <w:color w:val="474747"/>
          <w:spacing w:val="-7"/>
        </w:rPr>
        <w:t xml:space="preserve"> </w:t>
      </w:r>
      <w:r>
        <w:rPr>
          <w:color w:val="474747"/>
        </w:rPr>
        <w:t>to</w:t>
      </w:r>
      <w:r>
        <w:rPr>
          <w:color w:val="474747"/>
          <w:spacing w:val="-7"/>
        </w:rPr>
        <w:t xml:space="preserve"> </w:t>
      </w:r>
      <w:r>
        <w:rPr>
          <w:color w:val="474747"/>
        </w:rPr>
        <w:t>contextualise</w:t>
      </w:r>
      <w:r>
        <w:rPr>
          <w:color w:val="474747"/>
          <w:spacing w:val="-7"/>
        </w:rPr>
        <w:t xml:space="preserve"> </w:t>
      </w:r>
      <w:r>
        <w:rPr>
          <w:color w:val="474747"/>
        </w:rPr>
        <w:t>the</w:t>
      </w:r>
      <w:r>
        <w:rPr>
          <w:color w:val="474747"/>
          <w:spacing w:val="-7"/>
        </w:rPr>
        <w:t xml:space="preserve"> </w:t>
      </w:r>
      <w:r>
        <w:rPr>
          <w:color w:val="474747"/>
        </w:rPr>
        <w:t>future demand for services relevant to the CCC program.</w:t>
      </w:r>
    </w:p>
    <w:p w14:paraId="07B35AAC" w14:textId="77777777" w:rsidR="00974753" w:rsidRDefault="00974753">
      <w:pPr>
        <w:pStyle w:val="BodyText"/>
        <w:spacing w:before="40"/>
      </w:pPr>
    </w:p>
    <w:p w14:paraId="06AA37F4" w14:textId="77777777" w:rsidR="00974753" w:rsidRDefault="009A76C8">
      <w:pPr>
        <w:pStyle w:val="Heading2"/>
        <w:spacing w:line="331" w:lineRule="auto"/>
        <w:ind w:right="1423"/>
        <w:jc w:val="both"/>
      </w:pPr>
      <w:r>
        <w:rPr>
          <w:color w:val="226D6D"/>
        </w:rPr>
        <w:t xml:space="preserve">Productivity Commission Insights on Mental Health and Suicide </w:t>
      </w:r>
      <w:r>
        <w:rPr>
          <w:color w:val="226D6D"/>
          <w:spacing w:val="-2"/>
        </w:rPr>
        <w:t>Prevention</w:t>
      </w:r>
    </w:p>
    <w:p w14:paraId="4B313959" w14:textId="77777777" w:rsidR="00974753" w:rsidRDefault="009A76C8">
      <w:pPr>
        <w:pStyle w:val="BodyText"/>
        <w:spacing w:before="124" w:line="309" w:lineRule="auto"/>
        <w:ind w:left="142" w:right="423"/>
        <w:jc w:val="both"/>
      </w:pPr>
      <w:r>
        <w:rPr>
          <w:color w:val="474747"/>
        </w:rPr>
        <w:t>The</w:t>
      </w:r>
      <w:r>
        <w:rPr>
          <w:color w:val="474747"/>
          <w:spacing w:val="-11"/>
        </w:rPr>
        <w:t xml:space="preserve"> </w:t>
      </w:r>
      <w:r>
        <w:rPr>
          <w:color w:val="474747"/>
        </w:rPr>
        <w:t>Productivity</w:t>
      </w:r>
      <w:r>
        <w:rPr>
          <w:color w:val="474747"/>
          <w:spacing w:val="-11"/>
        </w:rPr>
        <w:t xml:space="preserve"> </w:t>
      </w:r>
      <w:r>
        <w:rPr>
          <w:color w:val="474747"/>
        </w:rPr>
        <w:t>Commission’s</w:t>
      </w:r>
      <w:r>
        <w:rPr>
          <w:color w:val="474747"/>
          <w:spacing w:val="-11"/>
        </w:rPr>
        <w:t xml:space="preserve"> </w:t>
      </w:r>
      <w:r>
        <w:rPr>
          <w:color w:val="474747"/>
        </w:rPr>
        <w:t>Inquiry</w:t>
      </w:r>
      <w:r>
        <w:rPr>
          <w:color w:val="474747"/>
          <w:spacing w:val="-10"/>
        </w:rPr>
        <w:t xml:space="preserve"> </w:t>
      </w:r>
      <w:r>
        <w:rPr>
          <w:color w:val="474747"/>
        </w:rPr>
        <w:t>into</w:t>
      </w:r>
      <w:r>
        <w:rPr>
          <w:color w:val="474747"/>
          <w:spacing w:val="-11"/>
        </w:rPr>
        <w:t xml:space="preserve"> </w:t>
      </w:r>
      <w:r>
        <w:rPr>
          <w:color w:val="474747"/>
        </w:rPr>
        <w:t>Mental</w:t>
      </w:r>
      <w:r>
        <w:rPr>
          <w:color w:val="474747"/>
          <w:spacing w:val="-11"/>
        </w:rPr>
        <w:t xml:space="preserve"> </w:t>
      </w:r>
      <w:r>
        <w:rPr>
          <w:color w:val="474747"/>
        </w:rPr>
        <w:t>Health</w:t>
      </w:r>
      <w:r>
        <w:rPr>
          <w:color w:val="474747"/>
          <w:spacing w:val="-10"/>
        </w:rPr>
        <w:t xml:space="preserve"> </w:t>
      </w:r>
      <w:hyperlink w:anchor="_bookmark32" w:history="1">
        <w:r>
          <w:rPr>
            <w:color w:val="474747"/>
          </w:rPr>
          <w:t>2023</w:t>
        </w:r>
      </w:hyperlink>
      <w:r>
        <w:rPr>
          <w:color w:val="474747"/>
          <w:spacing w:val="-10"/>
        </w:rPr>
        <w:t xml:space="preserve"> </w:t>
      </w:r>
      <w:r>
        <w:rPr>
          <w:color w:val="474747"/>
        </w:rPr>
        <w:t>provides</w:t>
      </w:r>
      <w:r>
        <w:rPr>
          <w:color w:val="474747"/>
          <w:spacing w:val="-11"/>
        </w:rPr>
        <w:t xml:space="preserve"> </w:t>
      </w:r>
      <w:r>
        <w:rPr>
          <w:color w:val="474747"/>
        </w:rPr>
        <w:t>a</w:t>
      </w:r>
      <w:r>
        <w:rPr>
          <w:color w:val="474747"/>
          <w:spacing w:val="-10"/>
        </w:rPr>
        <w:t xml:space="preserve"> </w:t>
      </w:r>
      <w:r>
        <w:rPr>
          <w:color w:val="474747"/>
        </w:rPr>
        <w:t>comprehensive</w:t>
      </w:r>
      <w:r>
        <w:rPr>
          <w:color w:val="474747"/>
          <w:spacing w:val="-11"/>
        </w:rPr>
        <w:t xml:space="preserve"> </w:t>
      </w:r>
      <w:r>
        <w:rPr>
          <w:color w:val="474747"/>
        </w:rPr>
        <w:t>analysis</w:t>
      </w:r>
      <w:r>
        <w:rPr>
          <w:color w:val="474747"/>
          <w:spacing w:val="-10"/>
        </w:rPr>
        <w:t xml:space="preserve"> </w:t>
      </w:r>
      <w:r>
        <w:rPr>
          <w:color w:val="474747"/>
        </w:rPr>
        <w:t>of</w:t>
      </w:r>
      <w:r>
        <w:rPr>
          <w:color w:val="474747"/>
          <w:spacing w:val="-11"/>
        </w:rPr>
        <w:t xml:space="preserve"> </w:t>
      </w:r>
      <w:r>
        <w:rPr>
          <w:color w:val="474747"/>
        </w:rPr>
        <w:t xml:space="preserve">Aus- </w:t>
      </w:r>
      <w:r>
        <w:rPr>
          <w:color w:val="474747"/>
          <w:spacing w:val="-4"/>
        </w:rPr>
        <w:t>tralia’s</w:t>
      </w:r>
      <w:r>
        <w:rPr>
          <w:color w:val="474747"/>
          <w:spacing w:val="-8"/>
        </w:rPr>
        <w:t xml:space="preserve"> </w:t>
      </w:r>
      <w:r>
        <w:rPr>
          <w:color w:val="474747"/>
          <w:spacing w:val="-4"/>
        </w:rPr>
        <w:t>mental</w:t>
      </w:r>
      <w:r>
        <w:rPr>
          <w:color w:val="474747"/>
          <w:spacing w:val="-8"/>
        </w:rPr>
        <w:t xml:space="preserve"> </w:t>
      </w:r>
      <w:r>
        <w:rPr>
          <w:color w:val="474747"/>
          <w:spacing w:val="-4"/>
        </w:rPr>
        <w:t>health</w:t>
      </w:r>
      <w:r>
        <w:rPr>
          <w:color w:val="474747"/>
          <w:spacing w:val="-8"/>
        </w:rPr>
        <w:t xml:space="preserve"> </w:t>
      </w:r>
      <w:r>
        <w:rPr>
          <w:color w:val="474747"/>
          <w:spacing w:val="-4"/>
        </w:rPr>
        <w:t>system, including</w:t>
      </w:r>
      <w:r>
        <w:rPr>
          <w:color w:val="474747"/>
          <w:spacing w:val="-8"/>
        </w:rPr>
        <w:t xml:space="preserve"> </w:t>
      </w:r>
      <w:r>
        <w:rPr>
          <w:color w:val="474747"/>
          <w:spacing w:val="-4"/>
        </w:rPr>
        <w:t>the</w:t>
      </w:r>
      <w:r>
        <w:rPr>
          <w:color w:val="474747"/>
          <w:spacing w:val="-8"/>
        </w:rPr>
        <w:t xml:space="preserve"> </w:t>
      </w:r>
      <w:r>
        <w:rPr>
          <w:color w:val="474747"/>
          <w:spacing w:val="-4"/>
        </w:rPr>
        <w:t>specific</w:t>
      </w:r>
      <w:r>
        <w:rPr>
          <w:color w:val="474747"/>
          <w:spacing w:val="-8"/>
        </w:rPr>
        <w:t xml:space="preserve"> </w:t>
      </w:r>
      <w:r>
        <w:rPr>
          <w:color w:val="474747"/>
          <w:spacing w:val="-4"/>
        </w:rPr>
        <w:t>challenges</w:t>
      </w:r>
      <w:r>
        <w:rPr>
          <w:color w:val="474747"/>
          <w:spacing w:val="-8"/>
        </w:rPr>
        <w:t xml:space="preserve"> </w:t>
      </w:r>
      <w:r>
        <w:rPr>
          <w:color w:val="474747"/>
          <w:spacing w:val="-4"/>
        </w:rPr>
        <w:t>faced</w:t>
      </w:r>
      <w:r>
        <w:rPr>
          <w:color w:val="474747"/>
          <w:spacing w:val="-8"/>
        </w:rPr>
        <w:t xml:space="preserve"> </w:t>
      </w:r>
      <w:r>
        <w:rPr>
          <w:color w:val="474747"/>
          <w:spacing w:val="-4"/>
        </w:rPr>
        <w:t>by</w:t>
      </w:r>
      <w:r>
        <w:rPr>
          <w:color w:val="474747"/>
          <w:spacing w:val="-8"/>
        </w:rPr>
        <w:t xml:space="preserve"> </w:t>
      </w:r>
      <w:r>
        <w:rPr>
          <w:color w:val="474747"/>
          <w:spacing w:val="-4"/>
        </w:rPr>
        <w:t>Aboriginal</w:t>
      </w:r>
      <w:r>
        <w:rPr>
          <w:color w:val="474747"/>
          <w:spacing w:val="-8"/>
        </w:rPr>
        <w:t xml:space="preserve"> </w:t>
      </w:r>
      <w:r>
        <w:rPr>
          <w:color w:val="474747"/>
          <w:spacing w:val="-4"/>
        </w:rPr>
        <w:t>and</w:t>
      </w:r>
      <w:r>
        <w:rPr>
          <w:color w:val="474747"/>
          <w:spacing w:val="-8"/>
        </w:rPr>
        <w:t xml:space="preserve"> </w:t>
      </w:r>
      <w:r>
        <w:rPr>
          <w:color w:val="474747"/>
          <w:spacing w:val="-4"/>
        </w:rPr>
        <w:t>Torres</w:t>
      </w:r>
      <w:r>
        <w:rPr>
          <w:color w:val="474747"/>
          <w:spacing w:val="-8"/>
        </w:rPr>
        <w:t xml:space="preserve"> </w:t>
      </w:r>
      <w:r>
        <w:rPr>
          <w:color w:val="474747"/>
          <w:spacing w:val="-4"/>
        </w:rPr>
        <w:t>Strait</w:t>
      </w:r>
      <w:r>
        <w:rPr>
          <w:color w:val="474747"/>
          <w:spacing w:val="-8"/>
        </w:rPr>
        <w:t xml:space="preserve"> </w:t>
      </w:r>
      <w:r>
        <w:rPr>
          <w:color w:val="474747"/>
          <w:spacing w:val="-4"/>
        </w:rPr>
        <w:t xml:space="preserve">Islander </w:t>
      </w:r>
      <w:r>
        <w:rPr>
          <w:color w:val="474747"/>
        </w:rPr>
        <w:t>peoples. The report underscores the importance of:</w:t>
      </w:r>
    </w:p>
    <w:p w14:paraId="3A71DD87" w14:textId="77777777" w:rsidR="00974753" w:rsidRDefault="009A76C8">
      <w:pPr>
        <w:pStyle w:val="ListParagraph"/>
        <w:numPr>
          <w:ilvl w:val="0"/>
          <w:numId w:val="10"/>
        </w:numPr>
        <w:tabs>
          <w:tab w:val="left" w:pos="738"/>
          <w:tab w:val="left" w:pos="740"/>
        </w:tabs>
        <w:spacing w:before="147"/>
        <w:rPr>
          <w:sz w:val="20"/>
        </w:rPr>
      </w:pPr>
      <w:r>
        <w:rPr>
          <w:b/>
          <w:color w:val="474747"/>
          <w:sz w:val="20"/>
        </w:rPr>
        <w:t>Culturally</w:t>
      </w:r>
      <w:r>
        <w:rPr>
          <w:b/>
          <w:color w:val="474747"/>
          <w:spacing w:val="-3"/>
          <w:sz w:val="20"/>
        </w:rPr>
        <w:t xml:space="preserve"> </w:t>
      </w:r>
      <w:r>
        <w:rPr>
          <w:b/>
          <w:color w:val="474747"/>
          <w:sz w:val="20"/>
        </w:rPr>
        <w:t>safe</w:t>
      </w:r>
      <w:r>
        <w:rPr>
          <w:b/>
          <w:color w:val="474747"/>
          <w:spacing w:val="-3"/>
          <w:sz w:val="20"/>
        </w:rPr>
        <w:t xml:space="preserve"> </w:t>
      </w:r>
      <w:r>
        <w:rPr>
          <w:b/>
          <w:color w:val="474747"/>
          <w:sz w:val="20"/>
        </w:rPr>
        <w:t>and</w:t>
      </w:r>
      <w:r>
        <w:rPr>
          <w:b/>
          <w:color w:val="474747"/>
          <w:spacing w:val="-3"/>
          <w:sz w:val="20"/>
        </w:rPr>
        <w:t xml:space="preserve"> </w:t>
      </w:r>
      <w:r>
        <w:rPr>
          <w:b/>
          <w:color w:val="474747"/>
          <w:sz w:val="20"/>
        </w:rPr>
        <w:t>community-led</w:t>
      </w:r>
      <w:r>
        <w:rPr>
          <w:b/>
          <w:color w:val="474747"/>
          <w:spacing w:val="-3"/>
          <w:sz w:val="20"/>
        </w:rPr>
        <w:t xml:space="preserve"> </w:t>
      </w:r>
      <w:r>
        <w:rPr>
          <w:b/>
          <w:color w:val="474747"/>
          <w:sz w:val="20"/>
        </w:rPr>
        <w:t>care</w:t>
      </w:r>
      <w:r>
        <w:rPr>
          <w:color w:val="474747"/>
          <w:sz w:val="20"/>
        </w:rPr>
        <w:t>:</w:t>
      </w:r>
      <w:r>
        <w:rPr>
          <w:color w:val="474747"/>
          <w:spacing w:val="29"/>
          <w:sz w:val="20"/>
        </w:rPr>
        <w:t xml:space="preserve"> </w:t>
      </w:r>
      <w:r>
        <w:rPr>
          <w:color w:val="474747"/>
          <w:sz w:val="20"/>
        </w:rPr>
        <w:t>The</w:t>
      </w:r>
      <w:r>
        <w:rPr>
          <w:color w:val="474747"/>
          <w:spacing w:val="-1"/>
          <w:sz w:val="20"/>
        </w:rPr>
        <w:t xml:space="preserve"> </w:t>
      </w:r>
      <w:r>
        <w:rPr>
          <w:color w:val="474747"/>
          <w:sz w:val="20"/>
        </w:rPr>
        <w:t>Commission</w:t>
      </w:r>
      <w:r>
        <w:rPr>
          <w:color w:val="474747"/>
          <w:spacing w:val="-1"/>
          <w:sz w:val="20"/>
        </w:rPr>
        <w:t xml:space="preserve"> </w:t>
      </w:r>
      <w:r>
        <w:rPr>
          <w:color w:val="474747"/>
          <w:sz w:val="20"/>
        </w:rPr>
        <w:t>found</w:t>
      </w:r>
      <w:r>
        <w:rPr>
          <w:color w:val="474747"/>
          <w:spacing w:val="-1"/>
          <w:sz w:val="20"/>
        </w:rPr>
        <w:t xml:space="preserve"> </w:t>
      </w:r>
      <w:r>
        <w:rPr>
          <w:color w:val="474747"/>
          <w:sz w:val="20"/>
        </w:rPr>
        <w:t>that</w:t>
      </w:r>
      <w:r>
        <w:rPr>
          <w:color w:val="474747"/>
          <w:spacing w:val="-1"/>
          <w:sz w:val="20"/>
        </w:rPr>
        <w:t xml:space="preserve"> </w:t>
      </w:r>
      <w:r>
        <w:rPr>
          <w:color w:val="474747"/>
          <w:sz w:val="20"/>
        </w:rPr>
        <w:t>mainstream</w:t>
      </w:r>
      <w:r>
        <w:rPr>
          <w:color w:val="474747"/>
          <w:spacing w:val="-1"/>
          <w:sz w:val="20"/>
        </w:rPr>
        <w:t xml:space="preserve"> </w:t>
      </w:r>
      <w:r>
        <w:rPr>
          <w:color w:val="474747"/>
          <w:sz w:val="20"/>
        </w:rPr>
        <w:t>mental</w:t>
      </w:r>
      <w:r>
        <w:rPr>
          <w:color w:val="474747"/>
          <w:spacing w:val="-1"/>
          <w:sz w:val="20"/>
        </w:rPr>
        <w:t xml:space="preserve"> </w:t>
      </w:r>
      <w:r>
        <w:rPr>
          <w:color w:val="474747"/>
          <w:sz w:val="20"/>
        </w:rPr>
        <w:t>health services often fail to meet the needs of Aboriginal and Torres Strait Islander communities due to cultural inappropriateness and a lack of trust in the system (</w:t>
      </w:r>
      <w:hyperlink w:anchor="_bookmark32" w:history="1">
        <w:r>
          <w:rPr>
            <w:color w:val="474747"/>
            <w:sz w:val="20"/>
          </w:rPr>
          <w:t>Productivity Commission</w:t>
        </w:r>
      </w:hyperlink>
      <w:r>
        <w:rPr>
          <w:color w:val="474747"/>
          <w:sz w:val="20"/>
        </w:rPr>
        <w:t xml:space="preserve">, </w:t>
      </w:r>
      <w:hyperlink w:anchor="_bookmark32" w:history="1">
        <w:r>
          <w:rPr>
            <w:color w:val="474747"/>
            <w:sz w:val="20"/>
          </w:rPr>
          <w:t>2023</w:t>
        </w:r>
      </w:hyperlink>
      <w:r>
        <w:rPr>
          <w:color w:val="474747"/>
          <w:sz w:val="20"/>
        </w:rPr>
        <w:t>).</w:t>
      </w:r>
      <w:r>
        <w:rPr>
          <w:color w:val="474747"/>
          <w:spacing w:val="40"/>
          <w:sz w:val="20"/>
        </w:rPr>
        <w:t xml:space="preserve"> </w:t>
      </w:r>
      <w:r>
        <w:rPr>
          <w:color w:val="474747"/>
          <w:sz w:val="20"/>
        </w:rPr>
        <w:t>It states, ACCHOs are best positioned to deliver mental health services that are responsive to the cultural,</w:t>
      </w:r>
      <w:r>
        <w:rPr>
          <w:color w:val="474747"/>
          <w:spacing w:val="-16"/>
          <w:sz w:val="20"/>
        </w:rPr>
        <w:t xml:space="preserve"> </w:t>
      </w:r>
      <w:r>
        <w:rPr>
          <w:color w:val="474747"/>
          <w:sz w:val="20"/>
        </w:rPr>
        <w:t>historical,</w:t>
      </w:r>
      <w:r>
        <w:rPr>
          <w:color w:val="474747"/>
          <w:spacing w:val="-15"/>
          <w:sz w:val="20"/>
        </w:rPr>
        <w:t xml:space="preserve"> </w:t>
      </w:r>
      <w:r>
        <w:rPr>
          <w:color w:val="474747"/>
          <w:sz w:val="20"/>
        </w:rPr>
        <w:t>and</w:t>
      </w:r>
      <w:r>
        <w:rPr>
          <w:color w:val="474747"/>
          <w:spacing w:val="-15"/>
          <w:sz w:val="20"/>
        </w:rPr>
        <w:t xml:space="preserve"> </w:t>
      </w:r>
      <w:r>
        <w:rPr>
          <w:color w:val="474747"/>
          <w:sz w:val="20"/>
        </w:rPr>
        <w:t>social</w:t>
      </w:r>
      <w:r>
        <w:rPr>
          <w:color w:val="474747"/>
          <w:spacing w:val="-15"/>
          <w:sz w:val="20"/>
        </w:rPr>
        <w:t xml:space="preserve"> </w:t>
      </w:r>
      <w:r>
        <w:rPr>
          <w:color w:val="474747"/>
          <w:sz w:val="20"/>
        </w:rPr>
        <w:t>realities</w:t>
      </w:r>
      <w:r>
        <w:rPr>
          <w:color w:val="474747"/>
          <w:spacing w:val="-15"/>
          <w:sz w:val="20"/>
        </w:rPr>
        <w:t xml:space="preserve"> </w:t>
      </w:r>
      <w:r>
        <w:rPr>
          <w:color w:val="474747"/>
          <w:sz w:val="20"/>
        </w:rPr>
        <w:t>of</w:t>
      </w:r>
      <w:r>
        <w:rPr>
          <w:color w:val="474747"/>
          <w:spacing w:val="-15"/>
          <w:sz w:val="20"/>
        </w:rPr>
        <w:t xml:space="preserve"> </w:t>
      </w:r>
      <w:r>
        <w:rPr>
          <w:color w:val="474747"/>
          <w:sz w:val="20"/>
        </w:rPr>
        <w:t>Indigenous</w:t>
      </w:r>
      <w:r>
        <w:rPr>
          <w:color w:val="474747"/>
          <w:spacing w:val="-15"/>
          <w:sz w:val="20"/>
        </w:rPr>
        <w:t xml:space="preserve"> </w:t>
      </w:r>
      <w:r>
        <w:rPr>
          <w:color w:val="474747"/>
          <w:sz w:val="20"/>
        </w:rPr>
        <w:t>Australians.”</w:t>
      </w:r>
    </w:p>
    <w:p w14:paraId="3D4C67D9" w14:textId="77777777" w:rsidR="00974753" w:rsidRDefault="009A76C8">
      <w:pPr>
        <w:pStyle w:val="ListParagraph"/>
        <w:numPr>
          <w:ilvl w:val="0"/>
          <w:numId w:val="10"/>
        </w:numPr>
        <w:tabs>
          <w:tab w:val="left" w:pos="738"/>
          <w:tab w:val="left" w:pos="740"/>
        </w:tabs>
        <w:spacing w:before="104"/>
        <w:rPr>
          <w:i/>
          <w:sz w:val="20"/>
        </w:rPr>
      </w:pPr>
      <w:r>
        <w:rPr>
          <w:b/>
          <w:color w:val="474747"/>
          <w:sz w:val="20"/>
        </w:rPr>
        <w:t>Integration of services</w:t>
      </w:r>
      <w:r>
        <w:rPr>
          <w:color w:val="474747"/>
          <w:sz w:val="20"/>
        </w:rPr>
        <w:t>:</w:t>
      </w:r>
      <w:r>
        <w:rPr>
          <w:color w:val="474747"/>
          <w:spacing w:val="40"/>
          <w:sz w:val="20"/>
        </w:rPr>
        <w:t xml:space="preserve"> </w:t>
      </w:r>
      <w:r>
        <w:rPr>
          <w:color w:val="474747"/>
          <w:sz w:val="20"/>
        </w:rPr>
        <w:t>Many Aboriginal and Torres Strait Islander people require multifaceted support, yet</w:t>
      </w:r>
      <w:r>
        <w:rPr>
          <w:color w:val="474747"/>
          <w:spacing w:val="-3"/>
          <w:sz w:val="20"/>
        </w:rPr>
        <w:t xml:space="preserve"> </w:t>
      </w:r>
      <w:r>
        <w:rPr>
          <w:color w:val="474747"/>
          <w:sz w:val="20"/>
        </w:rPr>
        <w:t>service</w:t>
      </w:r>
      <w:r>
        <w:rPr>
          <w:color w:val="474747"/>
          <w:spacing w:val="-3"/>
          <w:sz w:val="20"/>
        </w:rPr>
        <w:t xml:space="preserve"> </w:t>
      </w:r>
      <w:r>
        <w:rPr>
          <w:color w:val="474747"/>
          <w:sz w:val="20"/>
        </w:rPr>
        <w:t>fragmentation</w:t>
      </w:r>
      <w:r>
        <w:rPr>
          <w:color w:val="474747"/>
          <w:spacing w:val="-3"/>
          <w:sz w:val="20"/>
        </w:rPr>
        <w:t xml:space="preserve"> </w:t>
      </w:r>
      <w:r>
        <w:rPr>
          <w:color w:val="474747"/>
          <w:sz w:val="20"/>
        </w:rPr>
        <w:t>remains</w:t>
      </w:r>
      <w:r>
        <w:rPr>
          <w:color w:val="474747"/>
          <w:spacing w:val="-3"/>
          <w:sz w:val="20"/>
        </w:rPr>
        <w:t xml:space="preserve"> </w:t>
      </w:r>
      <w:r>
        <w:rPr>
          <w:color w:val="474747"/>
          <w:sz w:val="20"/>
        </w:rPr>
        <w:t>a</w:t>
      </w:r>
      <w:r>
        <w:rPr>
          <w:color w:val="474747"/>
          <w:spacing w:val="-3"/>
          <w:sz w:val="20"/>
        </w:rPr>
        <w:t xml:space="preserve"> </w:t>
      </w:r>
      <w:r>
        <w:rPr>
          <w:color w:val="474747"/>
          <w:sz w:val="20"/>
        </w:rPr>
        <w:t>significant</w:t>
      </w:r>
      <w:r>
        <w:rPr>
          <w:color w:val="474747"/>
          <w:spacing w:val="-3"/>
          <w:sz w:val="20"/>
        </w:rPr>
        <w:t xml:space="preserve"> </w:t>
      </w:r>
      <w:r>
        <w:rPr>
          <w:color w:val="474747"/>
          <w:sz w:val="20"/>
        </w:rPr>
        <w:t>barrier.</w:t>
      </w:r>
      <w:r>
        <w:rPr>
          <w:color w:val="474747"/>
          <w:spacing w:val="40"/>
          <w:sz w:val="20"/>
        </w:rPr>
        <w:t xml:space="preserve"> </w:t>
      </w:r>
      <w:r>
        <w:rPr>
          <w:color w:val="474747"/>
          <w:sz w:val="20"/>
        </w:rPr>
        <w:t>The</w:t>
      </w:r>
      <w:r>
        <w:rPr>
          <w:color w:val="474747"/>
          <w:spacing w:val="-3"/>
          <w:sz w:val="20"/>
        </w:rPr>
        <w:t xml:space="preserve"> </w:t>
      </w:r>
      <w:r>
        <w:rPr>
          <w:color w:val="474747"/>
          <w:sz w:val="20"/>
        </w:rPr>
        <w:t>Commission</w:t>
      </w:r>
      <w:r>
        <w:rPr>
          <w:color w:val="474747"/>
          <w:spacing w:val="-3"/>
          <w:sz w:val="20"/>
        </w:rPr>
        <w:t xml:space="preserve"> </w:t>
      </w:r>
      <w:r>
        <w:rPr>
          <w:color w:val="474747"/>
          <w:sz w:val="20"/>
        </w:rPr>
        <w:t>calls</w:t>
      </w:r>
      <w:r>
        <w:rPr>
          <w:color w:val="474747"/>
          <w:spacing w:val="-3"/>
          <w:sz w:val="20"/>
        </w:rPr>
        <w:t xml:space="preserve"> </w:t>
      </w:r>
      <w:r>
        <w:rPr>
          <w:color w:val="474747"/>
          <w:sz w:val="20"/>
        </w:rPr>
        <w:t>for</w:t>
      </w:r>
      <w:r>
        <w:rPr>
          <w:color w:val="474747"/>
          <w:spacing w:val="-3"/>
          <w:sz w:val="20"/>
        </w:rPr>
        <w:t xml:space="preserve"> </w:t>
      </w:r>
      <w:r>
        <w:rPr>
          <w:color w:val="474747"/>
          <w:sz w:val="20"/>
        </w:rPr>
        <w:t xml:space="preserve">better </w:t>
      </w:r>
      <w:r>
        <w:rPr>
          <w:color w:val="474747"/>
          <w:spacing w:val="-2"/>
          <w:sz w:val="20"/>
        </w:rPr>
        <w:t>integration</w:t>
      </w:r>
      <w:r>
        <w:rPr>
          <w:color w:val="474747"/>
          <w:spacing w:val="-10"/>
          <w:sz w:val="20"/>
        </w:rPr>
        <w:t xml:space="preserve"> </w:t>
      </w:r>
      <w:r>
        <w:rPr>
          <w:color w:val="474747"/>
          <w:spacing w:val="-2"/>
          <w:sz w:val="20"/>
        </w:rPr>
        <w:t>between</w:t>
      </w:r>
      <w:r>
        <w:rPr>
          <w:color w:val="474747"/>
          <w:spacing w:val="-10"/>
          <w:sz w:val="20"/>
        </w:rPr>
        <w:t xml:space="preserve"> </w:t>
      </w:r>
      <w:r>
        <w:rPr>
          <w:color w:val="474747"/>
          <w:spacing w:val="-2"/>
          <w:sz w:val="20"/>
        </w:rPr>
        <w:t>mental</w:t>
      </w:r>
      <w:r>
        <w:rPr>
          <w:color w:val="474747"/>
          <w:spacing w:val="-10"/>
          <w:sz w:val="20"/>
        </w:rPr>
        <w:t xml:space="preserve"> </w:t>
      </w:r>
      <w:r>
        <w:rPr>
          <w:color w:val="474747"/>
          <w:spacing w:val="-2"/>
          <w:sz w:val="20"/>
        </w:rPr>
        <w:t>health,</w:t>
      </w:r>
      <w:r>
        <w:rPr>
          <w:color w:val="474747"/>
          <w:spacing w:val="-9"/>
          <w:sz w:val="20"/>
        </w:rPr>
        <w:t xml:space="preserve"> </w:t>
      </w:r>
      <w:r>
        <w:rPr>
          <w:color w:val="474747"/>
          <w:spacing w:val="-2"/>
          <w:sz w:val="20"/>
        </w:rPr>
        <w:t>social,</w:t>
      </w:r>
      <w:r>
        <w:rPr>
          <w:color w:val="474747"/>
          <w:spacing w:val="-10"/>
          <w:sz w:val="20"/>
        </w:rPr>
        <w:t xml:space="preserve"> </w:t>
      </w:r>
      <w:r>
        <w:rPr>
          <w:color w:val="474747"/>
          <w:spacing w:val="-2"/>
          <w:sz w:val="20"/>
        </w:rPr>
        <w:t>and</w:t>
      </w:r>
      <w:r>
        <w:rPr>
          <w:color w:val="474747"/>
          <w:spacing w:val="-10"/>
          <w:sz w:val="20"/>
        </w:rPr>
        <w:t xml:space="preserve"> </w:t>
      </w:r>
      <w:r>
        <w:rPr>
          <w:color w:val="474747"/>
          <w:spacing w:val="-2"/>
          <w:sz w:val="20"/>
        </w:rPr>
        <w:t>justice</w:t>
      </w:r>
      <w:r>
        <w:rPr>
          <w:color w:val="474747"/>
          <w:spacing w:val="-10"/>
          <w:sz w:val="20"/>
        </w:rPr>
        <w:t xml:space="preserve"> </w:t>
      </w:r>
      <w:r>
        <w:rPr>
          <w:color w:val="474747"/>
          <w:spacing w:val="-2"/>
          <w:sz w:val="20"/>
        </w:rPr>
        <w:t>services</w:t>
      </w:r>
      <w:r>
        <w:rPr>
          <w:color w:val="474747"/>
          <w:spacing w:val="-10"/>
          <w:sz w:val="20"/>
        </w:rPr>
        <w:t xml:space="preserve"> </w:t>
      </w:r>
      <w:r>
        <w:rPr>
          <w:color w:val="474747"/>
          <w:spacing w:val="-2"/>
          <w:sz w:val="20"/>
        </w:rPr>
        <w:t>to</w:t>
      </w:r>
      <w:r>
        <w:rPr>
          <w:color w:val="474747"/>
          <w:spacing w:val="-10"/>
          <w:sz w:val="20"/>
        </w:rPr>
        <w:t xml:space="preserve"> </w:t>
      </w:r>
      <w:r>
        <w:rPr>
          <w:color w:val="474747"/>
          <w:spacing w:val="-2"/>
          <w:sz w:val="20"/>
        </w:rPr>
        <w:t>address</w:t>
      </w:r>
      <w:r>
        <w:rPr>
          <w:color w:val="474747"/>
          <w:spacing w:val="-10"/>
          <w:sz w:val="20"/>
        </w:rPr>
        <w:t xml:space="preserve"> </w:t>
      </w:r>
      <w:r>
        <w:rPr>
          <w:color w:val="474747"/>
          <w:spacing w:val="-2"/>
          <w:sz w:val="20"/>
        </w:rPr>
        <w:t>underlying</w:t>
      </w:r>
      <w:r>
        <w:rPr>
          <w:color w:val="474747"/>
          <w:spacing w:val="-10"/>
          <w:sz w:val="20"/>
        </w:rPr>
        <w:t xml:space="preserve"> </w:t>
      </w:r>
      <w:r>
        <w:rPr>
          <w:color w:val="474747"/>
          <w:spacing w:val="-2"/>
          <w:sz w:val="20"/>
        </w:rPr>
        <w:t xml:space="preserve">determinants, </w:t>
      </w:r>
      <w:r>
        <w:rPr>
          <w:color w:val="474747"/>
          <w:sz w:val="20"/>
        </w:rPr>
        <w:t>such</w:t>
      </w:r>
      <w:r>
        <w:rPr>
          <w:color w:val="474747"/>
          <w:spacing w:val="-16"/>
          <w:sz w:val="20"/>
        </w:rPr>
        <w:t xml:space="preserve"> </w:t>
      </w:r>
      <w:r>
        <w:rPr>
          <w:color w:val="474747"/>
          <w:sz w:val="20"/>
        </w:rPr>
        <w:t>as</w:t>
      </w:r>
      <w:r>
        <w:rPr>
          <w:color w:val="474747"/>
          <w:spacing w:val="-15"/>
          <w:sz w:val="20"/>
        </w:rPr>
        <w:t xml:space="preserve"> </w:t>
      </w:r>
      <w:r>
        <w:rPr>
          <w:color w:val="474747"/>
          <w:sz w:val="20"/>
        </w:rPr>
        <w:t>housing</w:t>
      </w:r>
      <w:r>
        <w:rPr>
          <w:color w:val="474747"/>
          <w:spacing w:val="-15"/>
          <w:sz w:val="20"/>
        </w:rPr>
        <w:t xml:space="preserve"> </w:t>
      </w:r>
      <w:r>
        <w:rPr>
          <w:color w:val="474747"/>
          <w:sz w:val="20"/>
        </w:rPr>
        <w:t>instability,</w:t>
      </w:r>
      <w:r>
        <w:rPr>
          <w:color w:val="474747"/>
          <w:spacing w:val="-15"/>
          <w:sz w:val="20"/>
        </w:rPr>
        <w:t xml:space="preserve"> </w:t>
      </w:r>
      <w:r>
        <w:rPr>
          <w:color w:val="474747"/>
          <w:sz w:val="20"/>
        </w:rPr>
        <w:t>family</w:t>
      </w:r>
      <w:r>
        <w:rPr>
          <w:color w:val="474747"/>
          <w:spacing w:val="-15"/>
          <w:sz w:val="20"/>
        </w:rPr>
        <w:t xml:space="preserve"> </w:t>
      </w:r>
      <w:r>
        <w:rPr>
          <w:color w:val="474747"/>
          <w:sz w:val="20"/>
        </w:rPr>
        <w:t>violence,</w:t>
      </w:r>
      <w:r>
        <w:rPr>
          <w:color w:val="474747"/>
          <w:spacing w:val="-15"/>
          <w:sz w:val="20"/>
        </w:rPr>
        <w:t xml:space="preserve"> </w:t>
      </w:r>
      <w:r>
        <w:rPr>
          <w:color w:val="474747"/>
          <w:sz w:val="20"/>
        </w:rPr>
        <w:t>and</w:t>
      </w:r>
      <w:r>
        <w:rPr>
          <w:color w:val="474747"/>
          <w:spacing w:val="-15"/>
          <w:sz w:val="20"/>
        </w:rPr>
        <w:t xml:space="preserve"> </w:t>
      </w:r>
      <w:r>
        <w:rPr>
          <w:color w:val="474747"/>
          <w:sz w:val="20"/>
        </w:rPr>
        <w:t>employment</w:t>
      </w:r>
      <w:r>
        <w:rPr>
          <w:color w:val="474747"/>
          <w:spacing w:val="-15"/>
          <w:sz w:val="20"/>
        </w:rPr>
        <w:t xml:space="preserve"> </w:t>
      </w:r>
      <w:r>
        <w:rPr>
          <w:color w:val="474747"/>
          <w:sz w:val="20"/>
        </w:rPr>
        <w:t>challenges</w:t>
      </w:r>
      <w:r>
        <w:rPr>
          <w:color w:val="474747"/>
          <w:spacing w:val="-15"/>
          <w:sz w:val="20"/>
        </w:rPr>
        <w:t xml:space="preserve"> </w:t>
      </w:r>
      <w:r>
        <w:rPr>
          <w:color w:val="474747"/>
          <w:sz w:val="20"/>
        </w:rPr>
        <w:t>(</w:t>
      </w:r>
      <w:hyperlink w:anchor="_bookmark32" w:history="1">
        <w:r>
          <w:rPr>
            <w:color w:val="474747"/>
            <w:sz w:val="20"/>
          </w:rPr>
          <w:t>Productivity</w:t>
        </w:r>
        <w:r>
          <w:rPr>
            <w:color w:val="474747"/>
            <w:spacing w:val="-15"/>
            <w:sz w:val="20"/>
          </w:rPr>
          <w:t xml:space="preserve"> </w:t>
        </w:r>
        <w:r>
          <w:rPr>
            <w:color w:val="474747"/>
            <w:sz w:val="20"/>
          </w:rPr>
          <w:t>Commission</w:t>
        </w:r>
      </w:hyperlink>
      <w:r>
        <w:rPr>
          <w:color w:val="474747"/>
          <w:sz w:val="20"/>
        </w:rPr>
        <w:t xml:space="preserve">, </w:t>
      </w:r>
      <w:hyperlink w:anchor="_bookmark32" w:history="1">
        <w:r>
          <w:rPr>
            <w:color w:val="474747"/>
            <w:sz w:val="20"/>
          </w:rPr>
          <w:t>2023</w:t>
        </w:r>
      </w:hyperlink>
      <w:r>
        <w:rPr>
          <w:color w:val="474747"/>
          <w:sz w:val="20"/>
        </w:rPr>
        <w:t>).</w:t>
      </w:r>
      <w:r>
        <w:rPr>
          <w:color w:val="474747"/>
          <w:spacing w:val="40"/>
          <w:sz w:val="20"/>
        </w:rPr>
        <w:t xml:space="preserve"> </w:t>
      </w:r>
      <w:r>
        <w:rPr>
          <w:color w:val="474747"/>
          <w:sz w:val="20"/>
        </w:rPr>
        <w:t xml:space="preserve">The report highlights, </w:t>
      </w:r>
      <w:r>
        <w:rPr>
          <w:i/>
          <w:color w:val="474747"/>
          <w:sz w:val="20"/>
        </w:rPr>
        <w:t>”A holistic approach to mental health care—one that incorporates primary</w:t>
      </w:r>
      <w:r>
        <w:rPr>
          <w:i/>
          <w:color w:val="474747"/>
          <w:spacing w:val="-3"/>
          <w:sz w:val="20"/>
        </w:rPr>
        <w:t xml:space="preserve"> </w:t>
      </w:r>
      <w:r>
        <w:rPr>
          <w:i/>
          <w:color w:val="474747"/>
          <w:sz w:val="20"/>
        </w:rPr>
        <w:t>health,</w:t>
      </w:r>
      <w:r>
        <w:rPr>
          <w:i/>
          <w:color w:val="474747"/>
          <w:spacing w:val="-3"/>
          <w:sz w:val="20"/>
        </w:rPr>
        <w:t xml:space="preserve"> </w:t>
      </w:r>
      <w:r>
        <w:rPr>
          <w:i/>
          <w:color w:val="474747"/>
          <w:sz w:val="20"/>
        </w:rPr>
        <w:t>housing,</w:t>
      </w:r>
      <w:r>
        <w:rPr>
          <w:i/>
          <w:color w:val="474747"/>
          <w:spacing w:val="-3"/>
          <w:sz w:val="20"/>
        </w:rPr>
        <w:t xml:space="preserve"> </w:t>
      </w:r>
      <w:r>
        <w:rPr>
          <w:i/>
          <w:color w:val="474747"/>
          <w:sz w:val="20"/>
        </w:rPr>
        <w:t>and</w:t>
      </w:r>
      <w:r>
        <w:rPr>
          <w:i/>
          <w:color w:val="474747"/>
          <w:spacing w:val="-3"/>
          <w:sz w:val="20"/>
        </w:rPr>
        <w:t xml:space="preserve"> </w:t>
      </w:r>
      <w:r>
        <w:rPr>
          <w:i/>
          <w:color w:val="474747"/>
          <w:sz w:val="20"/>
        </w:rPr>
        <w:t>social</w:t>
      </w:r>
      <w:r>
        <w:rPr>
          <w:i/>
          <w:color w:val="474747"/>
          <w:spacing w:val="-3"/>
          <w:sz w:val="20"/>
        </w:rPr>
        <w:t xml:space="preserve"> </w:t>
      </w:r>
      <w:r>
        <w:rPr>
          <w:i/>
          <w:color w:val="474747"/>
          <w:sz w:val="20"/>
        </w:rPr>
        <w:t>support—is</w:t>
      </w:r>
      <w:r>
        <w:rPr>
          <w:i/>
          <w:color w:val="474747"/>
          <w:spacing w:val="-3"/>
          <w:sz w:val="20"/>
        </w:rPr>
        <w:t xml:space="preserve"> </w:t>
      </w:r>
      <w:r>
        <w:rPr>
          <w:i/>
          <w:color w:val="474747"/>
          <w:sz w:val="20"/>
        </w:rPr>
        <w:t>essential</w:t>
      </w:r>
      <w:r>
        <w:rPr>
          <w:i/>
          <w:color w:val="474747"/>
          <w:spacing w:val="-3"/>
          <w:sz w:val="20"/>
        </w:rPr>
        <w:t xml:space="preserve"> </w:t>
      </w:r>
      <w:r>
        <w:rPr>
          <w:i/>
          <w:color w:val="474747"/>
          <w:sz w:val="20"/>
        </w:rPr>
        <w:t>for</w:t>
      </w:r>
      <w:r>
        <w:rPr>
          <w:i/>
          <w:color w:val="474747"/>
          <w:spacing w:val="-3"/>
          <w:sz w:val="20"/>
        </w:rPr>
        <w:t xml:space="preserve"> </w:t>
      </w:r>
      <w:r>
        <w:rPr>
          <w:i/>
          <w:color w:val="474747"/>
          <w:sz w:val="20"/>
        </w:rPr>
        <w:t>reducing</w:t>
      </w:r>
      <w:r>
        <w:rPr>
          <w:i/>
          <w:color w:val="474747"/>
          <w:spacing w:val="-3"/>
          <w:sz w:val="20"/>
        </w:rPr>
        <w:t xml:space="preserve"> </w:t>
      </w:r>
      <w:r>
        <w:rPr>
          <w:i/>
          <w:color w:val="474747"/>
          <w:sz w:val="20"/>
        </w:rPr>
        <w:t>service</w:t>
      </w:r>
      <w:r>
        <w:rPr>
          <w:i/>
          <w:color w:val="474747"/>
          <w:spacing w:val="-3"/>
          <w:sz w:val="20"/>
        </w:rPr>
        <w:t xml:space="preserve"> </w:t>
      </w:r>
      <w:r>
        <w:rPr>
          <w:i/>
          <w:color w:val="474747"/>
          <w:sz w:val="20"/>
        </w:rPr>
        <w:t>disengagement</w:t>
      </w:r>
      <w:r>
        <w:rPr>
          <w:i/>
          <w:color w:val="474747"/>
          <w:spacing w:val="-3"/>
          <w:sz w:val="20"/>
        </w:rPr>
        <w:t xml:space="preserve"> </w:t>
      </w:r>
      <w:r>
        <w:rPr>
          <w:i/>
          <w:color w:val="474747"/>
          <w:sz w:val="20"/>
        </w:rPr>
        <w:t>and improving long-term outcomes for Indigenous Australians.”</w:t>
      </w:r>
    </w:p>
    <w:p w14:paraId="3738C793" w14:textId="77777777" w:rsidR="00974753" w:rsidRDefault="009A76C8">
      <w:pPr>
        <w:pStyle w:val="ListParagraph"/>
        <w:numPr>
          <w:ilvl w:val="0"/>
          <w:numId w:val="10"/>
        </w:numPr>
        <w:tabs>
          <w:tab w:val="left" w:pos="738"/>
          <w:tab w:val="left" w:pos="740"/>
        </w:tabs>
        <w:spacing w:before="106"/>
        <w:rPr>
          <w:i/>
          <w:sz w:val="20"/>
        </w:rPr>
      </w:pPr>
      <w:r>
        <w:rPr>
          <w:b/>
          <w:color w:val="474747"/>
          <w:sz w:val="20"/>
        </w:rPr>
        <w:t>Workforce</w:t>
      </w:r>
      <w:r>
        <w:rPr>
          <w:b/>
          <w:color w:val="474747"/>
          <w:spacing w:val="-16"/>
          <w:sz w:val="20"/>
        </w:rPr>
        <w:t xml:space="preserve"> </w:t>
      </w:r>
      <w:r>
        <w:rPr>
          <w:b/>
          <w:color w:val="474747"/>
          <w:sz w:val="20"/>
        </w:rPr>
        <w:t>shortages</w:t>
      </w:r>
      <w:r>
        <w:rPr>
          <w:color w:val="474747"/>
          <w:sz w:val="20"/>
        </w:rPr>
        <w:t>:</w:t>
      </w:r>
      <w:r>
        <w:rPr>
          <w:color w:val="474747"/>
          <w:spacing w:val="2"/>
          <w:sz w:val="20"/>
        </w:rPr>
        <w:t xml:space="preserve"> </w:t>
      </w:r>
      <w:r>
        <w:rPr>
          <w:color w:val="474747"/>
          <w:sz w:val="20"/>
        </w:rPr>
        <w:t>The</w:t>
      </w:r>
      <w:r>
        <w:rPr>
          <w:color w:val="474747"/>
          <w:spacing w:val="-15"/>
          <w:sz w:val="20"/>
        </w:rPr>
        <w:t xml:space="preserve"> </w:t>
      </w:r>
      <w:r>
        <w:rPr>
          <w:color w:val="474747"/>
          <w:sz w:val="20"/>
        </w:rPr>
        <w:t>report</w:t>
      </w:r>
      <w:r>
        <w:rPr>
          <w:color w:val="474747"/>
          <w:spacing w:val="-15"/>
          <w:sz w:val="20"/>
        </w:rPr>
        <w:t xml:space="preserve"> </w:t>
      </w:r>
      <w:r>
        <w:rPr>
          <w:color w:val="474747"/>
          <w:sz w:val="20"/>
        </w:rPr>
        <w:t>highlights</w:t>
      </w:r>
      <w:r>
        <w:rPr>
          <w:color w:val="474747"/>
          <w:spacing w:val="-15"/>
          <w:sz w:val="20"/>
        </w:rPr>
        <w:t xml:space="preserve"> </w:t>
      </w:r>
      <w:r>
        <w:rPr>
          <w:color w:val="474747"/>
          <w:sz w:val="20"/>
        </w:rPr>
        <w:t>a</w:t>
      </w:r>
      <w:r>
        <w:rPr>
          <w:color w:val="474747"/>
          <w:spacing w:val="-15"/>
          <w:sz w:val="20"/>
        </w:rPr>
        <w:t xml:space="preserve"> </w:t>
      </w:r>
      <w:r>
        <w:rPr>
          <w:color w:val="474747"/>
          <w:sz w:val="20"/>
        </w:rPr>
        <w:t>severe</w:t>
      </w:r>
      <w:r>
        <w:rPr>
          <w:color w:val="474747"/>
          <w:spacing w:val="-15"/>
          <w:sz w:val="20"/>
        </w:rPr>
        <w:t xml:space="preserve"> </w:t>
      </w:r>
      <w:r>
        <w:rPr>
          <w:color w:val="474747"/>
          <w:sz w:val="20"/>
        </w:rPr>
        <w:t>underrepresentation</w:t>
      </w:r>
      <w:r>
        <w:rPr>
          <w:color w:val="474747"/>
          <w:spacing w:val="-15"/>
          <w:sz w:val="20"/>
        </w:rPr>
        <w:t xml:space="preserve"> </w:t>
      </w:r>
      <w:r>
        <w:rPr>
          <w:color w:val="474747"/>
          <w:sz w:val="20"/>
        </w:rPr>
        <w:t>of</w:t>
      </w:r>
      <w:r>
        <w:rPr>
          <w:color w:val="474747"/>
          <w:spacing w:val="-15"/>
          <w:sz w:val="20"/>
        </w:rPr>
        <w:t xml:space="preserve"> </w:t>
      </w:r>
      <w:r>
        <w:rPr>
          <w:color w:val="474747"/>
          <w:sz w:val="20"/>
        </w:rPr>
        <w:t>Aboriginal</w:t>
      </w:r>
      <w:r>
        <w:rPr>
          <w:color w:val="474747"/>
          <w:spacing w:val="-15"/>
          <w:sz w:val="20"/>
        </w:rPr>
        <w:t xml:space="preserve"> </w:t>
      </w:r>
      <w:r>
        <w:rPr>
          <w:color w:val="474747"/>
          <w:sz w:val="20"/>
        </w:rPr>
        <w:t>and</w:t>
      </w:r>
      <w:r>
        <w:rPr>
          <w:color w:val="474747"/>
          <w:spacing w:val="-15"/>
          <w:sz w:val="20"/>
        </w:rPr>
        <w:t xml:space="preserve"> </w:t>
      </w:r>
      <w:r>
        <w:rPr>
          <w:color w:val="474747"/>
          <w:sz w:val="20"/>
        </w:rPr>
        <w:t>Torres Strait</w:t>
      </w:r>
      <w:r>
        <w:rPr>
          <w:color w:val="474747"/>
          <w:spacing w:val="-5"/>
          <w:sz w:val="20"/>
        </w:rPr>
        <w:t xml:space="preserve"> </w:t>
      </w:r>
      <w:r>
        <w:rPr>
          <w:color w:val="474747"/>
          <w:sz w:val="20"/>
        </w:rPr>
        <w:t>Islander</w:t>
      </w:r>
      <w:r>
        <w:rPr>
          <w:color w:val="474747"/>
          <w:spacing w:val="-5"/>
          <w:sz w:val="20"/>
        </w:rPr>
        <w:t xml:space="preserve"> </w:t>
      </w:r>
      <w:r>
        <w:rPr>
          <w:color w:val="474747"/>
          <w:sz w:val="20"/>
        </w:rPr>
        <w:t>mental</w:t>
      </w:r>
      <w:r>
        <w:rPr>
          <w:color w:val="474747"/>
          <w:spacing w:val="-5"/>
          <w:sz w:val="20"/>
        </w:rPr>
        <w:t xml:space="preserve"> </w:t>
      </w:r>
      <w:r>
        <w:rPr>
          <w:color w:val="474747"/>
          <w:sz w:val="20"/>
        </w:rPr>
        <w:t>health</w:t>
      </w:r>
      <w:r>
        <w:rPr>
          <w:color w:val="474747"/>
          <w:spacing w:val="-5"/>
          <w:sz w:val="20"/>
        </w:rPr>
        <w:t xml:space="preserve"> </w:t>
      </w:r>
      <w:r>
        <w:rPr>
          <w:color w:val="474747"/>
          <w:sz w:val="20"/>
        </w:rPr>
        <w:t>professionals</w:t>
      </w:r>
      <w:r>
        <w:rPr>
          <w:color w:val="474747"/>
          <w:spacing w:val="-5"/>
          <w:sz w:val="20"/>
        </w:rPr>
        <w:t xml:space="preserve"> </w:t>
      </w:r>
      <w:r>
        <w:rPr>
          <w:color w:val="474747"/>
          <w:sz w:val="20"/>
        </w:rPr>
        <w:t>and</w:t>
      </w:r>
      <w:r>
        <w:rPr>
          <w:color w:val="474747"/>
          <w:spacing w:val="-5"/>
          <w:sz w:val="20"/>
        </w:rPr>
        <w:t xml:space="preserve"> </w:t>
      </w:r>
      <w:r>
        <w:rPr>
          <w:color w:val="474747"/>
          <w:sz w:val="20"/>
        </w:rPr>
        <w:t>suggests</w:t>
      </w:r>
      <w:r>
        <w:rPr>
          <w:color w:val="474747"/>
          <w:spacing w:val="-5"/>
          <w:sz w:val="20"/>
        </w:rPr>
        <w:t xml:space="preserve"> </w:t>
      </w:r>
      <w:r>
        <w:rPr>
          <w:color w:val="474747"/>
          <w:sz w:val="20"/>
        </w:rPr>
        <w:t>expanding</w:t>
      </w:r>
      <w:r>
        <w:rPr>
          <w:color w:val="474747"/>
          <w:spacing w:val="-5"/>
          <w:sz w:val="20"/>
        </w:rPr>
        <w:t xml:space="preserve"> </w:t>
      </w:r>
      <w:r>
        <w:rPr>
          <w:color w:val="474747"/>
          <w:sz w:val="20"/>
        </w:rPr>
        <w:t>Aboriginal</w:t>
      </w:r>
      <w:r>
        <w:rPr>
          <w:color w:val="474747"/>
          <w:spacing w:val="-5"/>
          <w:sz w:val="20"/>
        </w:rPr>
        <w:t xml:space="preserve"> </w:t>
      </w:r>
      <w:r>
        <w:rPr>
          <w:color w:val="474747"/>
          <w:sz w:val="20"/>
        </w:rPr>
        <w:t>Health</w:t>
      </w:r>
      <w:r>
        <w:rPr>
          <w:color w:val="474747"/>
          <w:spacing w:val="-5"/>
          <w:sz w:val="20"/>
        </w:rPr>
        <w:t xml:space="preserve"> </w:t>
      </w:r>
      <w:r>
        <w:rPr>
          <w:color w:val="474747"/>
          <w:sz w:val="20"/>
        </w:rPr>
        <w:t>Worker</w:t>
      </w:r>
      <w:r>
        <w:rPr>
          <w:color w:val="474747"/>
          <w:spacing w:val="-5"/>
          <w:sz w:val="20"/>
        </w:rPr>
        <w:t xml:space="preserve"> </w:t>
      </w:r>
      <w:r>
        <w:rPr>
          <w:color w:val="474747"/>
          <w:sz w:val="20"/>
        </w:rPr>
        <w:t>roles to improve access to culturally secure services.</w:t>
      </w:r>
      <w:r>
        <w:rPr>
          <w:color w:val="474747"/>
          <w:spacing w:val="40"/>
          <w:sz w:val="20"/>
        </w:rPr>
        <w:t xml:space="preserve"> </w:t>
      </w:r>
      <w:r>
        <w:rPr>
          <w:color w:val="474747"/>
          <w:sz w:val="20"/>
        </w:rPr>
        <w:t>It notes that regional and remote areas face the greatest</w:t>
      </w:r>
      <w:r>
        <w:rPr>
          <w:color w:val="474747"/>
          <w:spacing w:val="-3"/>
          <w:sz w:val="20"/>
        </w:rPr>
        <w:t xml:space="preserve"> </w:t>
      </w:r>
      <w:r>
        <w:rPr>
          <w:color w:val="474747"/>
          <w:sz w:val="20"/>
        </w:rPr>
        <w:t>workforce</w:t>
      </w:r>
      <w:r>
        <w:rPr>
          <w:color w:val="474747"/>
          <w:spacing w:val="-3"/>
          <w:sz w:val="20"/>
        </w:rPr>
        <w:t xml:space="preserve"> </w:t>
      </w:r>
      <w:r>
        <w:rPr>
          <w:color w:val="474747"/>
          <w:sz w:val="20"/>
        </w:rPr>
        <w:t>shortfalls, leading</w:t>
      </w:r>
      <w:r>
        <w:rPr>
          <w:color w:val="474747"/>
          <w:spacing w:val="-2"/>
          <w:sz w:val="20"/>
        </w:rPr>
        <w:t xml:space="preserve"> </w:t>
      </w:r>
      <w:r>
        <w:rPr>
          <w:color w:val="474747"/>
          <w:sz w:val="20"/>
        </w:rPr>
        <w:t>to</w:t>
      </w:r>
      <w:r>
        <w:rPr>
          <w:color w:val="474747"/>
          <w:spacing w:val="-3"/>
          <w:sz w:val="20"/>
        </w:rPr>
        <w:t xml:space="preserve"> </w:t>
      </w:r>
      <w:r>
        <w:rPr>
          <w:color w:val="474747"/>
          <w:sz w:val="20"/>
        </w:rPr>
        <w:t>an</w:t>
      </w:r>
      <w:r>
        <w:rPr>
          <w:color w:val="474747"/>
          <w:spacing w:val="-2"/>
          <w:sz w:val="20"/>
        </w:rPr>
        <w:t xml:space="preserve"> </w:t>
      </w:r>
      <w:r>
        <w:rPr>
          <w:color w:val="474747"/>
          <w:sz w:val="20"/>
        </w:rPr>
        <w:t>overreliance</w:t>
      </w:r>
      <w:r>
        <w:rPr>
          <w:color w:val="474747"/>
          <w:spacing w:val="-3"/>
          <w:sz w:val="20"/>
        </w:rPr>
        <w:t xml:space="preserve"> </w:t>
      </w:r>
      <w:r>
        <w:rPr>
          <w:color w:val="474747"/>
          <w:sz w:val="20"/>
        </w:rPr>
        <w:t>on</w:t>
      </w:r>
      <w:r>
        <w:rPr>
          <w:color w:val="474747"/>
          <w:spacing w:val="-2"/>
          <w:sz w:val="20"/>
        </w:rPr>
        <w:t xml:space="preserve"> </w:t>
      </w:r>
      <w:r>
        <w:rPr>
          <w:color w:val="474747"/>
          <w:sz w:val="20"/>
        </w:rPr>
        <w:t>crisis</w:t>
      </w:r>
      <w:r>
        <w:rPr>
          <w:color w:val="474747"/>
          <w:spacing w:val="-3"/>
          <w:sz w:val="20"/>
        </w:rPr>
        <w:t xml:space="preserve"> </w:t>
      </w:r>
      <w:r>
        <w:rPr>
          <w:color w:val="474747"/>
          <w:sz w:val="20"/>
        </w:rPr>
        <w:t>services</w:t>
      </w:r>
      <w:r>
        <w:rPr>
          <w:color w:val="474747"/>
          <w:spacing w:val="-2"/>
          <w:sz w:val="20"/>
        </w:rPr>
        <w:t xml:space="preserve"> </w:t>
      </w:r>
      <w:r>
        <w:rPr>
          <w:color w:val="474747"/>
          <w:sz w:val="20"/>
        </w:rPr>
        <w:t>rather</w:t>
      </w:r>
      <w:r>
        <w:rPr>
          <w:color w:val="474747"/>
          <w:spacing w:val="-2"/>
          <w:sz w:val="20"/>
        </w:rPr>
        <w:t xml:space="preserve"> </w:t>
      </w:r>
      <w:r>
        <w:rPr>
          <w:color w:val="474747"/>
          <w:sz w:val="20"/>
        </w:rPr>
        <w:t>than</w:t>
      </w:r>
      <w:r>
        <w:rPr>
          <w:color w:val="474747"/>
          <w:spacing w:val="-2"/>
          <w:sz w:val="20"/>
        </w:rPr>
        <w:t xml:space="preserve"> </w:t>
      </w:r>
      <w:r>
        <w:rPr>
          <w:color w:val="474747"/>
          <w:sz w:val="20"/>
        </w:rPr>
        <w:t>preventive care (</w:t>
      </w:r>
      <w:hyperlink w:anchor="_bookmark32" w:history="1">
        <w:r>
          <w:rPr>
            <w:color w:val="474747"/>
            <w:sz w:val="20"/>
          </w:rPr>
          <w:t>Productivity Commission</w:t>
        </w:r>
      </w:hyperlink>
      <w:r>
        <w:rPr>
          <w:color w:val="474747"/>
          <w:sz w:val="20"/>
        </w:rPr>
        <w:t xml:space="preserve">, </w:t>
      </w:r>
      <w:hyperlink w:anchor="_bookmark32" w:history="1">
        <w:r>
          <w:rPr>
            <w:color w:val="474747"/>
            <w:sz w:val="20"/>
          </w:rPr>
          <w:t>2023</w:t>
        </w:r>
      </w:hyperlink>
      <w:r>
        <w:rPr>
          <w:color w:val="474747"/>
          <w:sz w:val="20"/>
        </w:rPr>
        <w:t>).</w:t>
      </w:r>
      <w:r>
        <w:rPr>
          <w:color w:val="474747"/>
          <w:spacing w:val="40"/>
          <w:sz w:val="20"/>
        </w:rPr>
        <w:t xml:space="preserve"> </w:t>
      </w:r>
      <w:r>
        <w:rPr>
          <w:color w:val="474747"/>
          <w:sz w:val="20"/>
        </w:rPr>
        <w:t xml:space="preserve">The Commission further states, </w:t>
      </w:r>
      <w:r>
        <w:rPr>
          <w:i/>
          <w:color w:val="474747"/>
          <w:sz w:val="20"/>
        </w:rPr>
        <w:t>”The lack of Indigenous mental</w:t>
      </w:r>
      <w:r>
        <w:rPr>
          <w:i/>
          <w:color w:val="474747"/>
          <w:spacing w:val="-4"/>
          <w:sz w:val="20"/>
        </w:rPr>
        <w:t xml:space="preserve"> </w:t>
      </w:r>
      <w:r>
        <w:rPr>
          <w:i/>
          <w:color w:val="474747"/>
          <w:sz w:val="20"/>
        </w:rPr>
        <w:t>health</w:t>
      </w:r>
      <w:r>
        <w:rPr>
          <w:i/>
          <w:color w:val="474747"/>
          <w:spacing w:val="-4"/>
          <w:sz w:val="20"/>
        </w:rPr>
        <w:t xml:space="preserve"> </w:t>
      </w:r>
      <w:r>
        <w:rPr>
          <w:i/>
          <w:color w:val="474747"/>
          <w:sz w:val="20"/>
        </w:rPr>
        <w:t>professionals</w:t>
      </w:r>
      <w:r>
        <w:rPr>
          <w:i/>
          <w:color w:val="474747"/>
          <w:spacing w:val="-4"/>
          <w:sz w:val="20"/>
        </w:rPr>
        <w:t xml:space="preserve"> </w:t>
      </w:r>
      <w:r>
        <w:rPr>
          <w:i/>
          <w:color w:val="474747"/>
          <w:sz w:val="20"/>
        </w:rPr>
        <w:t>limits</w:t>
      </w:r>
      <w:r>
        <w:rPr>
          <w:i/>
          <w:color w:val="474747"/>
          <w:spacing w:val="-4"/>
          <w:sz w:val="20"/>
        </w:rPr>
        <w:t xml:space="preserve"> </w:t>
      </w:r>
      <w:r>
        <w:rPr>
          <w:i/>
          <w:color w:val="474747"/>
          <w:sz w:val="20"/>
        </w:rPr>
        <w:t>the</w:t>
      </w:r>
      <w:r>
        <w:rPr>
          <w:i/>
          <w:color w:val="474747"/>
          <w:spacing w:val="-4"/>
          <w:sz w:val="20"/>
        </w:rPr>
        <w:t xml:space="preserve"> </w:t>
      </w:r>
      <w:r>
        <w:rPr>
          <w:i/>
          <w:color w:val="474747"/>
          <w:sz w:val="20"/>
        </w:rPr>
        <w:t>capacity</w:t>
      </w:r>
      <w:r>
        <w:rPr>
          <w:i/>
          <w:color w:val="474747"/>
          <w:spacing w:val="-4"/>
          <w:sz w:val="20"/>
        </w:rPr>
        <w:t xml:space="preserve"> </w:t>
      </w:r>
      <w:r>
        <w:rPr>
          <w:i/>
          <w:color w:val="474747"/>
          <w:sz w:val="20"/>
        </w:rPr>
        <w:t>of</w:t>
      </w:r>
      <w:r>
        <w:rPr>
          <w:i/>
          <w:color w:val="474747"/>
          <w:spacing w:val="-4"/>
          <w:sz w:val="20"/>
        </w:rPr>
        <w:t xml:space="preserve"> </w:t>
      </w:r>
      <w:r>
        <w:rPr>
          <w:i/>
          <w:color w:val="474747"/>
          <w:sz w:val="20"/>
        </w:rPr>
        <w:t>services</w:t>
      </w:r>
      <w:r>
        <w:rPr>
          <w:i/>
          <w:color w:val="474747"/>
          <w:spacing w:val="-4"/>
          <w:sz w:val="20"/>
        </w:rPr>
        <w:t xml:space="preserve"> </w:t>
      </w:r>
      <w:r>
        <w:rPr>
          <w:i/>
          <w:color w:val="474747"/>
          <w:sz w:val="20"/>
        </w:rPr>
        <w:t>to</w:t>
      </w:r>
      <w:r>
        <w:rPr>
          <w:i/>
          <w:color w:val="474747"/>
          <w:spacing w:val="-4"/>
          <w:sz w:val="20"/>
        </w:rPr>
        <w:t xml:space="preserve"> </w:t>
      </w:r>
      <w:r>
        <w:rPr>
          <w:i/>
          <w:color w:val="474747"/>
          <w:sz w:val="20"/>
        </w:rPr>
        <w:t>provide</w:t>
      </w:r>
      <w:r>
        <w:rPr>
          <w:i/>
          <w:color w:val="474747"/>
          <w:spacing w:val="-4"/>
          <w:sz w:val="20"/>
        </w:rPr>
        <w:t xml:space="preserve"> </w:t>
      </w:r>
      <w:r>
        <w:rPr>
          <w:i/>
          <w:color w:val="474747"/>
          <w:sz w:val="20"/>
        </w:rPr>
        <w:t>culturally</w:t>
      </w:r>
      <w:r>
        <w:rPr>
          <w:i/>
          <w:color w:val="474747"/>
          <w:spacing w:val="-4"/>
          <w:sz w:val="20"/>
        </w:rPr>
        <w:t xml:space="preserve"> </w:t>
      </w:r>
      <w:r>
        <w:rPr>
          <w:i/>
          <w:color w:val="474747"/>
          <w:sz w:val="20"/>
        </w:rPr>
        <w:t>competent</w:t>
      </w:r>
      <w:r>
        <w:rPr>
          <w:i/>
          <w:color w:val="474747"/>
          <w:spacing w:val="-4"/>
          <w:sz w:val="20"/>
        </w:rPr>
        <w:t xml:space="preserve"> </w:t>
      </w:r>
      <w:r>
        <w:rPr>
          <w:i/>
          <w:color w:val="474747"/>
          <w:sz w:val="20"/>
        </w:rPr>
        <w:t>care, exacerbating disparities in service access and health outcomes.”</w:t>
      </w:r>
    </w:p>
    <w:p w14:paraId="184D20C8" w14:textId="77777777" w:rsidR="00974753" w:rsidRDefault="00974753">
      <w:pPr>
        <w:pStyle w:val="BodyText"/>
        <w:spacing w:before="98"/>
        <w:rPr>
          <w:i/>
        </w:rPr>
      </w:pPr>
    </w:p>
    <w:p w14:paraId="61EF4BFB" w14:textId="77777777" w:rsidR="00974753" w:rsidRDefault="009A76C8">
      <w:pPr>
        <w:pStyle w:val="Heading2"/>
        <w:jc w:val="both"/>
      </w:pPr>
      <w:r>
        <w:rPr>
          <w:color w:val="226D6D"/>
        </w:rPr>
        <w:t>The</w:t>
      </w:r>
      <w:r>
        <w:rPr>
          <w:color w:val="226D6D"/>
          <w:spacing w:val="-1"/>
        </w:rPr>
        <w:t xml:space="preserve"> </w:t>
      </w:r>
      <w:r>
        <w:rPr>
          <w:color w:val="226D6D"/>
        </w:rPr>
        <w:t>Commission’s Recommendations</w:t>
      </w:r>
      <w:r>
        <w:rPr>
          <w:color w:val="226D6D"/>
          <w:spacing w:val="-1"/>
        </w:rPr>
        <w:t xml:space="preserve"> </w:t>
      </w:r>
      <w:r>
        <w:rPr>
          <w:color w:val="226D6D"/>
        </w:rPr>
        <w:t xml:space="preserve">for the </w:t>
      </w:r>
      <w:r>
        <w:rPr>
          <w:color w:val="226D6D"/>
          <w:spacing w:val="-2"/>
        </w:rPr>
        <w:t>Future</w:t>
      </w:r>
    </w:p>
    <w:p w14:paraId="3442C648" w14:textId="77777777" w:rsidR="00974753" w:rsidRDefault="009A76C8">
      <w:pPr>
        <w:pStyle w:val="BodyText"/>
        <w:spacing w:before="248"/>
        <w:ind w:left="142"/>
        <w:jc w:val="both"/>
      </w:pPr>
      <w:r>
        <w:rPr>
          <w:color w:val="474747"/>
        </w:rPr>
        <w:t>The</w:t>
      </w:r>
      <w:r>
        <w:rPr>
          <w:color w:val="474747"/>
          <w:spacing w:val="-14"/>
        </w:rPr>
        <w:t xml:space="preserve"> </w:t>
      </w:r>
      <w:r>
        <w:rPr>
          <w:color w:val="474747"/>
        </w:rPr>
        <w:t>Commission’s</w:t>
      </w:r>
      <w:r>
        <w:rPr>
          <w:color w:val="474747"/>
          <w:spacing w:val="-13"/>
        </w:rPr>
        <w:t xml:space="preserve"> </w:t>
      </w:r>
      <w:r>
        <w:rPr>
          <w:color w:val="474747"/>
        </w:rPr>
        <w:t>recommendations</w:t>
      </w:r>
      <w:r>
        <w:rPr>
          <w:color w:val="474747"/>
          <w:spacing w:val="-13"/>
        </w:rPr>
        <w:t xml:space="preserve"> </w:t>
      </w:r>
      <w:r>
        <w:rPr>
          <w:color w:val="474747"/>
        </w:rPr>
        <w:t>for</w:t>
      </w:r>
      <w:r>
        <w:rPr>
          <w:color w:val="474747"/>
          <w:spacing w:val="-13"/>
        </w:rPr>
        <w:t xml:space="preserve"> </w:t>
      </w:r>
      <w:r>
        <w:rPr>
          <w:color w:val="474747"/>
        </w:rPr>
        <w:t>the</w:t>
      </w:r>
      <w:r>
        <w:rPr>
          <w:color w:val="474747"/>
          <w:spacing w:val="-14"/>
        </w:rPr>
        <w:t xml:space="preserve"> </w:t>
      </w:r>
      <w:r>
        <w:rPr>
          <w:color w:val="474747"/>
        </w:rPr>
        <w:t>future</w:t>
      </w:r>
      <w:r>
        <w:rPr>
          <w:color w:val="474747"/>
          <w:spacing w:val="-13"/>
        </w:rPr>
        <w:t xml:space="preserve"> </w:t>
      </w:r>
      <w:r>
        <w:rPr>
          <w:color w:val="474747"/>
          <w:spacing w:val="-2"/>
        </w:rPr>
        <w:t>include:</w:t>
      </w:r>
    </w:p>
    <w:p w14:paraId="00BD99CB" w14:textId="77777777" w:rsidR="00974753" w:rsidRDefault="00974753">
      <w:pPr>
        <w:pStyle w:val="BodyText"/>
        <w:spacing w:before="2"/>
      </w:pPr>
    </w:p>
    <w:p w14:paraId="04C1A7DD" w14:textId="77777777" w:rsidR="00974753" w:rsidRDefault="009A76C8">
      <w:pPr>
        <w:pStyle w:val="ListParagraph"/>
        <w:numPr>
          <w:ilvl w:val="0"/>
          <w:numId w:val="10"/>
        </w:numPr>
        <w:tabs>
          <w:tab w:val="left" w:pos="738"/>
          <w:tab w:val="left" w:pos="740"/>
        </w:tabs>
        <w:spacing w:before="0" w:line="259" w:lineRule="auto"/>
        <w:jc w:val="left"/>
        <w:rPr>
          <w:sz w:val="20"/>
        </w:rPr>
      </w:pPr>
      <w:r>
        <w:rPr>
          <w:color w:val="474747"/>
          <w:sz w:val="20"/>
        </w:rPr>
        <w:t xml:space="preserve">Expanding funding for ACCHOs to provide integrated mental health and suicide prevention pro- </w:t>
      </w:r>
      <w:r>
        <w:rPr>
          <w:color w:val="474747"/>
          <w:spacing w:val="-2"/>
          <w:sz w:val="20"/>
        </w:rPr>
        <w:t>grams.</w:t>
      </w:r>
    </w:p>
    <w:p w14:paraId="145175B9" w14:textId="77777777" w:rsidR="00974753" w:rsidRDefault="009A76C8">
      <w:pPr>
        <w:pStyle w:val="ListParagraph"/>
        <w:numPr>
          <w:ilvl w:val="0"/>
          <w:numId w:val="10"/>
        </w:numPr>
        <w:tabs>
          <w:tab w:val="left" w:pos="738"/>
          <w:tab w:val="left" w:pos="740"/>
        </w:tabs>
        <w:spacing w:line="259" w:lineRule="auto"/>
        <w:jc w:val="left"/>
        <w:rPr>
          <w:sz w:val="20"/>
        </w:rPr>
      </w:pPr>
      <w:r>
        <w:rPr>
          <w:color w:val="474747"/>
          <w:sz w:val="20"/>
        </w:rPr>
        <w:t>Strengthening</w:t>
      </w:r>
      <w:r>
        <w:rPr>
          <w:color w:val="474747"/>
          <w:spacing w:val="-4"/>
          <w:sz w:val="20"/>
        </w:rPr>
        <w:t xml:space="preserve"> </w:t>
      </w:r>
      <w:r>
        <w:rPr>
          <w:color w:val="474747"/>
          <w:sz w:val="20"/>
        </w:rPr>
        <w:t>the</w:t>
      </w:r>
      <w:r>
        <w:rPr>
          <w:color w:val="474747"/>
          <w:spacing w:val="-4"/>
          <w:sz w:val="20"/>
        </w:rPr>
        <w:t xml:space="preserve"> </w:t>
      </w:r>
      <w:r>
        <w:rPr>
          <w:color w:val="474747"/>
          <w:sz w:val="20"/>
        </w:rPr>
        <w:t>Indigenous</w:t>
      </w:r>
      <w:r>
        <w:rPr>
          <w:color w:val="474747"/>
          <w:spacing w:val="-4"/>
          <w:sz w:val="20"/>
        </w:rPr>
        <w:t xml:space="preserve"> </w:t>
      </w:r>
      <w:r>
        <w:rPr>
          <w:color w:val="474747"/>
          <w:sz w:val="20"/>
        </w:rPr>
        <w:t>mental</w:t>
      </w:r>
      <w:r>
        <w:rPr>
          <w:color w:val="474747"/>
          <w:spacing w:val="-4"/>
          <w:sz w:val="20"/>
        </w:rPr>
        <w:t xml:space="preserve"> </w:t>
      </w:r>
      <w:r>
        <w:rPr>
          <w:color w:val="474747"/>
          <w:sz w:val="20"/>
        </w:rPr>
        <w:t>health</w:t>
      </w:r>
      <w:r>
        <w:rPr>
          <w:color w:val="474747"/>
          <w:spacing w:val="-4"/>
          <w:sz w:val="20"/>
        </w:rPr>
        <w:t xml:space="preserve"> </w:t>
      </w:r>
      <w:r>
        <w:rPr>
          <w:color w:val="474747"/>
          <w:sz w:val="20"/>
        </w:rPr>
        <w:t>workforce</w:t>
      </w:r>
      <w:r>
        <w:rPr>
          <w:color w:val="474747"/>
          <w:spacing w:val="-4"/>
          <w:sz w:val="20"/>
        </w:rPr>
        <w:t xml:space="preserve"> </w:t>
      </w:r>
      <w:r>
        <w:rPr>
          <w:color w:val="474747"/>
          <w:sz w:val="20"/>
        </w:rPr>
        <w:t>through</w:t>
      </w:r>
      <w:r>
        <w:rPr>
          <w:color w:val="474747"/>
          <w:spacing w:val="-4"/>
          <w:sz w:val="20"/>
        </w:rPr>
        <w:t xml:space="preserve"> </w:t>
      </w:r>
      <w:r>
        <w:rPr>
          <w:color w:val="474747"/>
          <w:sz w:val="20"/>
        </w:rPr>
        <w:t>targeted</w:t>
      </w:r>
      <w:r>
        <w:rPr>
          <w:color w:val="474747"/>
          <w:spacing w:val="-4"/>
          <w:sz w:val="20"/>
        </w:rPr>
        <w:t xml:space="preserve"> </w:t>
      </w:r>
      <w:r>
        <w:rPr>
          <w:color w:val="474747"/>
          <w:sz w:val="20"/>
        </w:rPr>
        <w:t>scholarships</w:t>
      </w:r>
      <w:r>
        <w:rPr>
          <w:color w:val="474747"/>
          <w:spacing w:val="-4"/>
          <w:sz w:val="20"/>
        </w:rPr>
        <w:t xml:space="preserve"> </w:t>
      </w:r>
      <w:r>
        <w:rPr>
          <w:color w:val="474747"/>
          <w:sz w:val="20"/>
        </w:rPr>
        <w:t>and</w:t>
      </w:r>
      <w:r>
        <w:rPr>
          <w:color w:val="474747"/>
          <w:spacing w:val="-4"/>
          <w:sz w:val="20"/>
        </w:rPr>
        <w:t xml:space="preserve"> </w:t>
      </w:r>
      <w:r>
        <w:rPr>
          <w:color w:val="474747"/>
          <w:sz w:val="20"/>
        </w:rPr>
        <w:t xml:space="preserve">training </w:t>
      </w:r>
      <w:r>
        <w:rPr>
          <w:color w:val="474747"/>
          <w:spacing w:val="-2"/>
          <w:sz w:val="20"/>
        </w:rPr>
        <w:t>pathways.</w:t>
      </w:r>
    </w:p>
    <w:p w14:paraId="141DEE2B" w14:textId="77777777" w:rsidR="00974753" w:rsidRDefault="009A76C8">
      <w:pPr>
        <w:pStyle w:val="ListParagraph"/>
        <w:numPr>
          <w:ilvl w:val="0"/>
          <w:numId w:val="10"/>
        </w:numPr>
        <w:tabs>
          <w:tab w:val="left" w:pos="738"/>
          <w:tab w:val="left" w:pos="740"/>
        </w:tabs>
        <w:spacing w:line="259" w:lineRule="auto"/>
        <w:jc w:val="left"/>
        <w:rPr>
          <w:sz w:val="20"/>
        </w:rPr>
      </w:pPr>
      <w:r>
        <w:rPr>
          <w:color w:val="474747"/>
          <w:sz w:val="20"/>
        </w:rPr>
        <w:t>Developing</w:t>
      </w:r>
      <w:r>
        <w:rPr>
          <w:color w:val="474747"/>
          <w:spacing w:val="-4"/>
          <w:sz w:val="20"/>
        </w:rPr>
        <w:t xml:space="preserve"> </w:t>
      </w:r>
      <w:r>
        <w:rPr>
          <w:color w:val="474747"/>
          <w:sz w:val="20"/>
        </w:rPr>
        <w:t>new</w:t>
      </w:r>
      <w:r>
        <w:rPr>
          <w:color w:val="474747"/>
          <w:spacing w:val="-4"/>
          <w:sz w:val="20"/>
        </w:rPr>
        <w:t xml:space="preserve"> </w:t>
      </w:r>
      <w:r>
        <w:rPr>
          <w:color w:val="474747"/>
          <w:sz w:val="20"/>
        </w:rPr>
        <w:t>funding</w:t>
      </w:r>
      <w:r>
        <w:rPr>
          <w:color w:val="474747"/>
          <w:spacing w:val="-3"/>
          <w:sz w:val="20"/>
        </w:rPr>
        <w:t xml:space="preserve"> </w:t>
      </w:r>
      <w:r>
        <w:rPr>
          <w:color w:val="474747"/>
          <w:sz w:val="20"/>
        </w:rPr>
        <w:t>models</w:t>
      </w:r>
      <w:r>
        <w:rPr>
          <w:color w:val="474747"/>
          <w:spacing w:val="-3"/>
          <w:sz w:val="20"/>
        </w:rPr>
        <w:t xml:space="preserve"> </w:t>
      </w:r>
      <w:r>
        <w:rPr>
          <w:color w:val="474747"/>
          <w:sz w:val="20"/>
        </w:rPr>
        <w:t>to</w:t>
      </w:r>
      <w:r>
        <w:rPr>
          <w:color w:val="474747"/>
          <w:spacing w:val="-4"/>
          <w:sz w:val="20"/>
        </w:rPr>
        <w:t xml:space="preserve"> </w:t>
      </w:r>
      <w:r>
        <w:rPr>
          <w:color w:val="474747"/>
          <w:sz w:val="20"/>
        </w:rPr>
        <w:t>support</w:t>
      </w:r>
      <w:r>
        <w:rPr>
          <w:color w:val="474747"/>
          <w:spacing w:val="-3"/>
          <w:sz w:val="20"/>
        </w:rPr>
        <w:t xml:space="preserve"> </w:t>
      </w:r>
      <w:r>
        <w:rPr>
          <w:color w:val="474747"/>
          <w:sz w:val="20"/>
        </w:rPr>
        <w:t>long-term</w:t>
      </w:r>
      <w:r>
        <w:rPr>
          <w:color w:val="474747"/>
          <w:spacing w:val="-4"/>
          <w:sz w:val="20"/>
        </w:rPr>
        <w:t xml:space="preserve"> </w:t>
      </w:r>
      <w:r>
        <w:rPr>
          <w:color w:val="474747"/>
          <w:sz w:val="20"/>
        </w:rPr>
        <w:t>investment</w:t>
      </w:r>
      <w:r>
        <w:rPr>
          <w:color w:val="474747"/>
          <w:spacing w:val="-4"/>
          <w:sz w:val="20"/>
        </w:rPr>
        <w:t xml:space="preserve"> </w:t>
      </w:r>
      <w:r>
        <w:rPr>
          <w:color w:val="474747"/>
          <w:sz w:val="20"/>
        </w:rPr>
        <w:t>in</w:t>
      </w:r>
      <w:r>
        <w:rPr>
          <w:color w:val="474747"/>
          <w:spacing w:val="-3"/>
          <w:sz w:val="20"/>
        </w:rPr>
        <w:t xml:space="preserve"> </w:t>
      </w:r>
      <w:r>
        <w:rPr>
          <w:color w:val="474747"/>
          <w:sz w:val="20"/>
        </w:rPr>
        <w:t>culturally</w:t>
      </w:r>
      <w:r>
        <w:rPr>
          <w:color w:val="474747"/>
          <w:spacing w:val="-3"/>
          <w:sz w:val="20"/>
        </w:rPr>
        <w:t xml:space="preserve"> </w:t>
      </w:r>
      <w:r>
        <w:rPr>
          <w:color w:val="474747"/>
          <w:sz w:val="20"/>
        </w:rPr>
        <w:t>appropriate</w:t>
      </w:r>
      <w:r>
        <w:rPr>
          <w:color w:val="474747"/>
          <w:spacing w:val="-4"/>
          <w:sz w:val="20"/>
        </w:rPr>
        <w:t xml:space="preserve"> </w:t>
      </w:r>
      <w:r>
        <w:rPr>
          <w:color w:val="474747"/>
          <w:sz w:val="20"/>
        </w:rPr>
        <w:t>suicide prevention</w:t>
      </w:r>
      <w:r>
        <w:rPr>
          <w:color w:val="474747"/>
          <w:spacing w:val="-4"/>
          <w:sz w:val="20"/>
        </w:rPr>
        <w:t xml:space="preserve"> </w:t>
      </w:r>
      <w:r>
        <w:rPr>
          <w:color w:val="474747"/>
          <w:sz w:val="20"/>
        </w:rPr>
        <w:t>initiatives.</w:t>
      </w:r>
    </w:p>
    <w:p w14:paraId="5B46A56B" w14:textId="77777777" w:rsidR="00974753" w:rsidRDefault="00974753">
      <w:pPr>
        <w:pStyle w:val="BodyText"/>
        <w:spacing w:before="13"/>
      </w:pPr>
    </w:p>
    <w:p w14:paraId="4044D5F1" w14:textId="77777777" w:rsidR="00974753" w:rsidRDefault="009A76C8">
      <w:pPr>
        <w:pStyle w:val="BodyText"/>
        <w:spacing w:line="309" w:lineRule="auto"/>
        <w:ind w:left="142" w:right="423"/>
        <w:jc w:val="both"/>
      </w:pPr>
      <w:r>
        <w:rPr>
          <w:color w:val="474747"/>
        </w:rPr>
        <w:t>These recommendations directly align with the CCC program’s objectives of enhancing the capacity of Aboriginal-led</w:t>
      </w:r>
      <w:r>
        <w:rPr>
          <w:color w:val="474747"/>
          <w:spacing w:val="-10"/>
        </w:rPr>
        <w:t xml:space="preserve"> </w:t>
      </w:r>
      <w:r>
        <w:rPr>
          <w:color w:val="474747"/>
        </w:rPr>
        <w:t>services</w:t>
      </w:r>
      <w:r>
        <w:rPr>
          <w:color w:val="474747"/>
          <w:spacing w:val="-10"/>
        </w:rPr>
        <w:t xml:space="preserve"> </w:t>
      </w:r>
      <w:r>
        <w:rPr>
          <w:color w:val="474747"/>
        </w:rPr>
        <w:t>to</w:t>
      </w:r>
      <w:r>
        <w:rPr>
          <w:color w:val="474747"/>
          <w:spacing w:val="-10"/>
        </w:rPr>
        <w:t xml:space="preserve"> </w:t>
      </w:r>
      <w:r>
        <w:rPr>
          <w:color w:val="474747"/>
        </w:rPr>
        <w:t>deliver</w:t>
      </w:r>
      <w:r>
        <w:rPr>
          <w:color w:val="474747"/>
          <w:spacing w:val="-10"/>
        </w:rPr>
        <w:t xml:space="preserve"> </w:t>
      </w:r>
      <w:r>
        <w:rPr>
          <w:color w:val="474747"/>
        </w:rPr>
        <w:t>culturally</w:t>
      </w:r>
      <w:r>
        <w:rPr>
          <w:color w:val="474747"/>
          <w:spacing w:val="-10"/>
        </w:rPr>
        <w:t xml:space="preserve"> </w:t>
      </w:r>
      <w:r>
        <w:rPr>
          <w:color w:val="474747"/>
        </w:rPr>
        <w:t>safe,</w:t>
      </w:r>
      <w:r>
        <w:rPr>
          <w:color w:val="474747"/>
          <w:spacing w:val="-10"/>
        </w:rPr>
        <w:t xml:space="preserve"> </w:t>
      </w:r>
      <w:r>
        <w:rPr>
          <w:color w:val="474747"/>
        </w:rPr>
        <w:t>community-controlled</w:t>
      </w:r>
      <w:r>
        <w:rPr>
          <w:color w:val="474747"/>
          <w:spacing w:val="-10"/>
        </w:rPr>
        <w:t xml:space="preserve"> </w:t>
      </w:r>
      <w:r>
        <w:rPr>
          <w:color w:val="474747"/>
        </w:rPr>
        <w:t>mental</w:t>
      </w:r>
      <w:r>
        <w:rPr>
          <w:color w:val="474747"/>
          <w:spacing w:val="-10"/>
        </w:rPr>
        <w:t xml:space="preserve"> </w:t>
      </w:r>
      <w:r>
        <w:rPr>
          <w:color w:val="474747"/>
        </w:rPr>
        <w:t>health</w:t>
      </w:r>
      <w:r>
        <w:rPr>
          <w:color w:val="474747"/>
          <w:spacing w:val="-10"/>
        </w:rPr>
        <w:t xml:space="preserve"> </w:t>
      </w:r>
      <w:r>
        <w:rPr>
          <w:color w:val="474747"/>
        </w:rPr>
        <w:t>care.</w:t>
      </w:r>
    </w:p>
    <w:p w14:paraId="2BD042F6" w14:textId="77777777" w:rsidR="00974753" w:rsidRDefault="00974753">
      <w:pPr>
        <w:pStyle w:val="BodyText"/>
      </w:pPr>
    </w:p>
    <w:p w14:paraId="6FA5AAFC" w14:textId="77777777" w:rsidR="00974753" w:rsidRDefault="00974753">
      <w:pPr>
        <w:pStyle w:val="BodyText"/>
      </w:pPr>
    </w:p>
    <w:p w14:paraId="419D7AA9" w14:textId="77777777" w:rsidR="00974753" w:rsidRDefault="00974753">
      <w:pPr>
        <w:pStyle w:val="BodyText"/>
      </w:pPr>
    </w:p>
    <w:p w14:paraId="51777BA3" w14:textId="77777777" w:rsidR="00974753" w:rsidRDefault="00974753">
      <w:pPr>
        <w:pStyle w:val="BodyText"/>
      </w:pPr>
    </w:p>
    <w:p w14:paraId="6FCEF8AC" w14:textId="77777777" w:rsidR="00974753" w:rsidRDefault="00974753">
      <w:pPr>
        <w:pStyle w:val="BodyText"/>
      </w:pPr>
    </w:p>
    <w:p w14:paraId="7226E43B" w14:textId="77777777" w:rsidR="00974753" w:rsidRDefault="00974753">
      <w:pPr>
        <w:pStyle w:val="BodyText"/>
      </w:pPr>
    </w:p>
    <w:p w14:paraId="590E8E1D" w14:textId="77777777" w:rsidR="00974753" w:rsidRDefault="00974753">
      <w:pPr>
        <w:pStyle w:val="BodyText"/>
      </w:pPr>
    </w:p>
    <w:p w14:paraId="1E6ED0EB" w14:textId="77777777" w:rsidR="00974753" w:rsidRDefault="00974753">
      <w:pPr>
        <w:pStyle w:val="BodyText"/>
      </w:pPr>
    </w:p>
    <w:p w14:paraId="1C518DCE" w14:textId="77777777" w:rsidR="00974753" w:rsidRDefault="00974753">
      <w:pPr>
        <w:pStyle w:val="BodyText"/>
        <w:spacing w:before="78"/>
      </w:pPr>
    </w:p>
    <w:p w14:paraId="7FB9E7C8" w14:textId="77777777" w:rsidR="00974753" w:rsidRDefault="009A76C8">
      <w:pPr>
        <w:ind w:right="423"/>
        <w:jc w:val="right"/>
        <w:rPr>
          <w:sz w:val="24"/>
        </w:rPr>
      </w:pPr>
      <w:r>
        <w:rPr>
          <w:color w:val="474747"/>
          <w:spacing w:val="-5"/>
          <w:sz w:val="24"/>
        </w:rPr>
        <w:t>12</w:t>
      </w:r>
    </w:p>
    <w:p w14:paraId="19FDDC98" w14:textId="77777777" w:rsidR="00974753" w:rsidRDefault="00974753">
      <w:pPr>
        <w:jc w:val="right"/>
        <w:rPr>
          <w:sz w:val="24"/>
        </w:rPr>
        <w:sectPr w:rsidR="00974753">
          <w:pgSz w:w="11910" w:h="16840"/>
          <w:pgMar w:top="1160" w:right="850" w:bottom="0" w:left="1133" w:header="720" w:footer="720" w:gutter="0"/>
          <w:cols w:space="720"/>
        </w:sectPr>
      </w:pPr>
    </w:p>
    <w:p w14:paraId="3B046D4A" w14:textId="77777777" w:rsidR="00974753" w:rsidRDefault="009A76C8">
      <w:pPr>
        <w:pStyle w:val="Heading2"/>
        <w:spacing w:before="82" w:line="331" w:lineRule="auto"/>
        <w:ind w:right="423"/>
      </w:pPr>
      <w:r>
        <w:rPr>
          <w:noProof/>
        </w:rPr>
        <w:lastRenderedPageBreak/>
        <w:drawing>
          <wp:anchor distT="0" distB="0" distL="0" distR="0" simplePos="0" relativeHeight="486198272" behindDoc="1" locked="0" layoutInCell="1" allowOverlap="1" wp14:anchorId="79B82ED3" wp14:editId="29E951EF">
            <wp:simplePos x="0" y="0"/>
            <wp:positionH relativeFrom="page">
              <wp:posOffset>0</wp:posOffset>
            </wp:positionH>
            <wp:positionV relativeFrom="page">
              <wp:posOffset>0</wp:posOffset>
            </wp:positionV>
            <wp:extent cx="7560056" cy="10692003"/>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7" cstate="print"/>
                    <a:stretch>
                      <a:fillRect/>
                    </a:stretch>
                  </pic:blipFill>
                  <pic:spPr>
                    <a:xfrm>
                      <a:off x="0" y="0"/>
                      <a:ext cx="7560056" cy="10692003"/>
                    </a:xfrm>
                    <a:prstGeom prst="rect">
                      <a:avLst/>
                    </a:prstGeom>
                  </pic:spPr>
                </pic:pic>
              </a:graphicData>
            </a:graphic>
          </wp:anchor>
        </w:drawing>
      </w:r>
      <w:r>
        <w:rPr>
          <w:color w:val="226D6D"/>
        </w:rPr>
        <w:t>AIHW Findings on Mental Health and Suicide among Aboriginal and Torres Strait Islander Peoples</w:t>
      </w:r>
    </w:p>
    <w:p w14:paraId="33E180F5" w14:textId="77777777" w:rsidR="00974753" w:rsidRDefault="009A76C8">
      <w:pPr>
        <w:spacing w:before="124" w:line="309" w:lineRule="auto"/>
        <w:ind w:left="142" w:right="423"/>
        <w:jc w:val="both"/>
        <w:rPr>
          <w:sz w:val="20"/>
        </w:rPr>
      </w:pPr>
      <w:r>
        <w:rPr>
          <w:color w:val="474747"/>
          <w:sz w:val="20"/>
        </w:rPr>
        <w:t>AIHW regularly publishes reports on Indigenous health, mental wellbeing, and suicide prevention.</w:t>
      </w:r>
      <w:r>
        <w:rPr>
          <w:color w:val="474747"/>
          <w:spacing w:val="40"/>
          <w:sz w:val="20"/>
        </w:rPr>
        <w:t xml:space="preserve"> </w:t>
      </w:r>
      <w:r>
        <w:rPr>
          <w:color w:val="474747"/>
          <w:sz w:val="20"/>
        </w:rPr>
        <w:t xml:space="preserve">The AIHW’s </w:t>
      </w:r>
      <w:r>
        <w:rPr>
          <w:i/>
          <w:color w:val="474747"/>
          <w:sz w:val="20"/>
        </w:rPr>
        <w:t xml:space="preserve">Suicide &amp; Self-harm Monitoring Report </w:t>
      </w:r>
      <w:r>
        <w:rPr>
          <w:color w:val="474747"/>
          <w:sz w:val="20"/>
        </w:rPr>
        <w:t xml:space="preserve">(2023) and </w:t>
      </w:r>
      <w:r>
        <w:rPr>
          <w:i/>
          <w:color w:val="474747"/>
          <w:sz w:val="20"/>
        </w:rPr>
        <w:t>Indigenous Mental Health and Suicide Pre- vention</w:t>
      </w:r>
      <w:r>
        <w:rPr>
          <w:i/>
          <w:color w:val="474747"/>
          <w:spacing w:val="-4"/>
          <w:sz w:val="20"/>
        </w:rPr>
        <w:t xml:space="preserve"> </w:t>
      </w:r>
      <w:r>
        <w:rPr>
          <w:i/>
          <w:color w:val="474747"/>
          <w:sz w:val="20"/>
        </w:rPr>
        <w:t>Clearinghouse</w:t>
      </w:r>
      <w:r>
        <w:rPr>
          <w:i/>
          <w:color w:val="474747"/>
          <w:spacing w:val="-4"/>
          <w:sz w:val="20"/>
        </w:rPr>
        <w:t xml:space="preserve"> </w:t>
      </w:r>
      <w:r>
        <w:rPr>
          <w:color w:val="474747"/>
          <w:sz w:val="20"/>
        </w:rPr>
        <w:t>reports</w:t>
      </w:r>
      <w:r>
        <w:rPr>
          <w:color w:val="474747"/>
          <w:spacing w:val="-4"/>
          <w:sz w:val="20"/>
        </w:rPr>
        <w:t xml:space="preserve"> </w:t>
      </w:r>
      <w:r>
        <w:rPr>
          <w:color w:val="474747"/>
          <w:sz w:val="20"/>
        </w:rPr>
        <w:t>provide</w:t>
      </w:r>
      <w:r>
        <w:rPr>
          <w:color w:val="474747"/>
          <w:spacing w:val="-4"/>
          <w:sz w:val="20"/>
        </w:rPr>
        <w:t xml:space="preserve"> </w:t>
      </w:r>
      <w:r>
        <w:rPr>
          <w:color w:val="474747"/>
          <w:sz w:val="20"/>
        </w:rPr>
        <w:t>critical</w:t>
      </w:r>
      <w:r>
        <w:rPr>
          <w:color w:val="474747"/>
          <w:spacing w:val="-4"/>
          <w:sz w:val="20"/>
        </w:rPr>
        <w:t xml:space="preserve"> </w:t>
      </w:r>
      <w:r>
        <w:rPr>
          <w:color w:val="474747"/>
          <w:sz w:val="20"/>
        </w:rPr>
        <w:t>insights</w:t>
      </w:r>
      <w:r>
        <w:rPr>
          <w:color w:val="474747"/>
          <w:spacing w:val="-4"/>
          <w:sz w:val="20"/>
        </w:rPr>
        <w:t xml:space="preserve"> </w:t>
      </w:r>
      <w:r>
        <w:rPr>
          <w:color w:val="474747"/>
          <w:sz w:val="20"/>
        </w:rPr>
        <w:t>into</w:t>
      </w:r>
      <w:r>
        <w:rPr>
          <w:color w:val="474747"/>
          <w:spacing w:val="-4"/>
          <w:sz w:val="20"/>
        </w:rPr>
        <w:t xml:space="preserve"> </w:t>
      </w:r>
      <w:r>
        <w:rPr>
          <w:color w:val="474747"/>
          <w:sz w:val="20"/>
        </w:rPr>
        <w:t>the</w:t>
      </w:r>
      <w:r>
        <w:rPr>
          <w:color w:val="474747"/>
          <w:spacing w:val="-4"/>
          <w:sz w:val="20"/>
        </w:rPr>
        <w:t xml:space="preserve"> </w:t>
      </w:r>
      <w:r>
        <w:rPr>
          <w:color w:val="474747"/>
          <w:sz w:val="20"/>
        </w:rPr>
        <w:t>growing</w:t>
      </w:r>
      <w:r>
        <w:rPr>
          <w:color w:val="474747"/>
          <w:spacing w:val="-4"/>
          <w:sz w:val="20"/>
        </w:rPr>
        <w:t xml:space="preserve"> </w:t>
      </w:r>
      <w:r>
        <w:rPr>
          <w:color w:val="474747"/>
          <w:sz w:val="20"/>
        </w:rPr>
        <w:t>need</w:t>
      </w:r>
      <w:r>
        <w:rPr>
          <w:color w:val="474747"/>
          <w:spacing w:val="-4"/>
          <w:sz w:val="20"/>
        </w:rPr>
        <w:t xml:space="preserve"> </w:t>
      </w:r>
      <w:r>
        <w:rPr>
          <w:color w:val="474747"/>
          <w:sz w:val="20"/>
        </w:rPr>
        <w:t>for</w:t>
      </w:r>
      <w:r>
        <w:rPr>
          <w:color w:val="474747"/>
          <w:spacing w:val="-4"/>
          <w:sz w:val="20"/>
        </w:rPr>
        <w:t xml:space="preserve"> </w:t>
      </w:r>
      <w:r>
        <w:rPr>
          <w:color w:val="474747"/>
          <w:sz w:val="20"/>
        </w:rPr>
        <w:t>targeted</w:t>
      </w:r>
      <w:r>
        <w:rPr>
          <w:color w:val="474747"/>
          <w:spacing w:val="-4"/>
          <w:sz w:val="20"/>
        </w:rPr>
        <w:t xml:space="preserve"> </w:t>
      </w:r>
      <w:r>
        <w:rPr>
          <w:color w:val="474747"/>
          <w:sz w:val="20"/>
        </w:rPr>
        <w:t>mental</w:t>
      </w:r>
      <w:r>
        <w:rPr>
          <w:color w:val="474747"/>
          <w:spacing w:val="-4"/>
          <w:sz w:val="20"/>
        </w:rPr>
        <w:t xml:space="preserve"> </w:t>
      </w:r>
      <w:r>
        <w:rPr>
          <w:color w:val="474747"/>
          <w:sz w:val="20"/>
        </w:rPr>
        <w:t xml:space="preserve">health </w:t>
      </w:r>
      <w:r>
        <w:rPr>
          <w:color w:val="474747"/>
          <w:spacing w:val="-2"/>
          <w:sz w:val="20"/>
        </w:rPr>
        <w:t>services.</w:t>
      </w:r>
    </w:p>
    <w:p w14:paraId="6D1CFF02" w14:textId="77777777" w:rsidR="00974753" w:rsidRDefault="00974753">
      <w:pPr>
        <w:pStyle w:val="BodyText"/>
        <w:spacing w:before="39"/>
      </w:pPr>
    </w:p>
    <w:p w14:paraId="0C6FDEEC" w14:textId="77777777" w:rsidR="00974753" w:rsidRDefault="009A76C8">
      <w:pPr>
        <w:pStyle w:val="Heading2"/>
      </w:pPr>
      <w:r>
        <w:rPr>
          <w:color w:val="226D6D"/>
        </w:rPr>
        <w:t>Current</w:t>
      </w:r>
      <w:r>
        <w:rPr>
          <w:color w:val="226D6D"/>
          <w:spacing w:val="-13"/>
        </w:rPr>
        <w:t xml:space="preserve"> </w:t>
      </w:r>
      <w:r>
        <w:rPr>
          <w:color w:val="226D6D"/>
        </w:rPr>
        <w:t>Trends</w:t>
      </w:r>
      <w:r>
        <w:rPr>
          <w:color w:val="226D6D"/>
          <w:spacing w:val="-10"/>
        </w:rPr>
        <w:t xml:space="preserve"> </w:t>
      </w:r>
      <w:r>
        <w:rPr>
          <w:color w:val="226D6D"/>
        </w:rPr>
        <w:t>in</w:t>
      </w:r>
      <w:r>
        <w:rPr>
          <w:color w:val="226D6D"/>
          <w:spacing w:val="-10"/>
        </w:rPr>
        <w:t xml:space="preserve"> </w:t>
      </w:r>
      <w:r>
        <w:rPr>
          <w:color w:val="226D6D"/>
        </w:rPr>
        <w:t>Suicide</w:t>
      </w:r>
      <w:r>
        <w:rPr>
          <w:color w:val="226D6D"/>
          <w:spacing w:val="-10"/>
        </w:rPr>
        <w:t xml:space="preserve"> </w:t>
      </w:r>
      <w:r>
        <w:rPr>
          <w:color w:val="226D6D"/>
        </w:rPr>
        <w:t>and</w:t>
      </w:r>
      <w:r>
        <w:rPr>
          <w:color w:val="226D6D"/>
          <w:spacing w:val="-10"/>
        </w:rPr>
        <w:t xml:space="preserve"> </w:t>
      </w:r>
      <w:r>
        <w:rPr>
          <w:color w:val="226D6D"/>
        </w:rPr>
        <w:t>Mental</w:t>
      </w:r>
      <w:r>
        <w:rPr>
          <w:color w:val="226D6D"/>
          <w:spacing w:val="-10"/>
        </w:rPr>
        <w:t xml:space="preserve"> </w:t>
      </w:r>
      <w:r>
        <w:rPr>
          <w:color w:val="226D6D"/>
        </w:rPr>
        <w:t>Health</w:t>
      </w:r>
      <w:r>
        <w:rPr>
          <w:color w:val="226D6D"/>
          <w:spacing w:val="-10"/>
        </w:rPr>
        <w:t xml:space="preserve"> </w:t>
      </w:r>
      <w:r>
        <w:rPr>
          <w:color w:val="226D6D"/>
          <w:spacing w:val="-2"/>
        </w:rPr>
        <w:t>Needs</w:t>
      </w:r>
    </w:p>
    <w:p w14:paraId="3AC7CC7E" w14:textId="77777777" w:rsidR="00974753" w:rsidRDefault="009A76C8">
      <w:pPr>
        <w:pStyle w:val="ListParagraph"/>
        <w:numPr>
          <w:ilvl w:val="0"/>
          <w:numId w:val="10"/>
        </w:numPr>
        <w:tabs>
          <w:tab w:val="left" w:pos="738"/>
          <w:tab w:val="left" w:pos="740"/>
        </w:tabs>
        <w:spacing w:before="197"/>
        <w:rPr>
          <w:i/>
          <w:sz w:val="20"/>
        </w:rPr>
      </w:pPr>
      <w:r>
        <w:rPr>
          <w:b/>
          <w:color w:val="474747"/>
          <w:sz w:val="20"/>
        </w:rPr>
        <w:t>Higher</w:t>
      </w:r>
      <w:r>
        <w:rPr>
          <w:b/>
          <w:color w:val="474747"/>
          <w:spacing w:val="-11"/>
          <w:sz w:val="20"/>
        </w:rPr>
        <w:t xml:space="preserve"> </w:t>
      </w:r>
      <w:r>
        <w:rPr>
          <w:b/>
          <w:color w:val="474747"/>
          <w:sz w:val="20"/>
        </w:rPr>
        <w:t>suicide</w:t>
      </w:r>
      <w:r>
        <w:rPr>
          <w:b/>
          <w:color w:val="474747"/>
          <w:spacing w:val="-11"/>
          <w:sz w:val="20"/>
        </w:rPr>
        <w:t xml:space="preserve"> </w:t>
      </w:r>
      <w:r>
        <w:rPr>
          <w:b/>
          <w:color w:val="474747"/>
          <w:sz w:val="20"/>
        </w:rPr>
        <w:t>rates</w:t>
      </w:r>
      <w:r>
        <w:rPr>
          <w:color w:val="474747"/>
          <w:sz w:val="20"/>
        </w:rPr>
        <w:t>:</w:t>
      </w:r>
      <w:r>
        <w:rPr>
          <w:color w:val="474747"/>
          <w:spacing w:val="14"/>
          <w:sz w:val="20"/>
        </w:rPr>
        <w:t xml:space="preserve"> </w:t>
      </w:r>
      <w:r>
        <w:rPr>
          <w:color w:val="474747"/>
          <w:sz w:val="20"/>
        </w:rPr>
        <w:t>Aboriginal</w:t>
      </w:r>
      <w:r>
        <w:rPr>
          <w:color w:val="474747"/>
          <w:spacing w:val="-9"/>
          <w:sz w:val="20"/>
        </w:rPr>
        <w:t xml:space="preserve"> </w:t>
      </w:r>
      <w:r>
        <w:rPr>
          <w:color w:val="474747"/>
          <w:sz w:val="20"/>
        </w:rPr>
        <w:t>and</w:t>
      </w:r>
      <w:r>
        <w:rPr>
          <w:color w:val="474747"/>
          <w:spacing w:val="-9"/>
          <w:sz w:val="20"/>
        </w:rPr>
        <w:t xml:space="preserve"> </w:t>
      </w:r>
      <w:r>
        <w:rPr>
          <w:color w:val="474747"/>
          <w:sz w:val="20"/>
        </w:rPr>
        <w:t>Torres</w:t>
      </w:r>
      <w:r>
        <w:rPr>
          <w:color w:val="474747"/>
          <w:spacing w:val="-9"/>
          <w:sz w:val="20"/>
        </w:rPr>
        <w:t xml:space="preserve"> </w:t>
      </w:r>
      <w:r>
        <w:rPr>
          <w:color w:val="474747"/>
          <w:sz w:val="20"/>
        </w:rPr>
        <w:t>Strait</w:t>
      </w:r>
      <w:r>
        <w:rPr>
          <w:color w:val="474747"/>
          <w:spacing w:val="-9"/>
          <w:sz w:val="20"/>
        </w:rPr>
        <w:t xml:space="preserve"> </w:t>
      </w:r>
      <w:r>
        <w:rPr>
          <w:color w:val="474747"/>
          <w:sz w:val="20"/>
        </w:rPr>
        <w:t>Islander</w:t>
      </w:r>
      <w:r>
        <w:rPr>
          <w:color w:val="474747"/>
          <w:spacing w:val="-9"/>
          <w:sz w:val="20"/>
        </w:rPr>
        <w:t xml:space="preserve"> </w:t>
      </w:r>
      <w:r>
        <w:rPr>
          <w:color w:val="474747"/>
          <w:sz w:val="20"/>
        </w:rPr>
        <w:t>peoples</w:t>
      </w:r>
      <w:r>
        <w:rPr>
          <w:color w:val="474747"/>
          <w:spacing w:val="-9"/>
          <w:sz w:val="20"/>
        </w:rPr>
        <w:t xml:space="preserve"> </w:t>
      </w:r>
      <w:r>
        <w:rPr>
          <w:color w:val="474747"/>
          <w:sz w:val="20"/>
        </w:rPr>
        <w:t>continue</w:t>
      </w:r>
      <w:r>
        <w:rPr>
          <w:color w:val="474747"/>
          <w:spacing w:val="-9"/>
          <w:sz w:val="20"/>
        </w:rPr>
        <w:t xml:space="preserve"> </w:t>
      </w:r>
      <w:r>
        <w:rPr>
          <w:color w:val="474747"/>
          <w:sz w:val="20"/>
        </w:rPr>
        <w:t>to</w:t>
      </w:r>
      <w:r>
        <w:rPr>
          <w:color w:val="474747"/>
          <w:spacing w:val="-9"/>
          <w:sz w:val="20"/>
        </w:rPr>
        <w:t xml:space="preserve"> </w:t>
      </w:r>
      <w:r>
        <w:rPr>
          <w:color w:val="474747"/>
          <w:sz w:val="20"/>
        </w:rPr>
        <w:t>experience</w:t>
      </w:r>
      <w:r>
        <w:rPr>
          <w:color w:val="474747"/>
          <w:spacing w:val="-9"/>
          <w:sz w:val="20"/>
        </w:rPr>
        <w:t xml:space="preserve"> </w:t>
      </w:r>
      <w:r>
        <w:rPr>
          <w:color w:val="474747"/>
          <w:sz w:val="20"/>
        </w:rPr>
        <w:t>suicide rates</w:t>
      </w:r>
      <w:r>
        <w:rPr>
          <w:color w:val="474747"/>
          <w:spacing w:val="-2"/>
          <w:sz w:val="20"/>
        </w:rPr>
        <w:t xml:space="preserve"> </w:t>
      </w:r>
      <w:r>
        <w:rPr>
          <w:color w:val="474747"/>
          <w:sz w:val="20"/>
        </w:rPr>
        <w:t>nearly</w:t>
      </w:r>
      <w:r>
        <w:rPr>
          <w:color w:val="474747"/>
          <w:spacing w:val="-1"/>
          <w:sz w:val="20"/>
        </w:rPr>
        <w:t xml:space="preserve"> </w:t>
      </w:r>
      <w:r>
        <w:rPr>
          <w:color w:val="474747"/>
          <w:sz w:val="20"/>
        </w:rPr>
        <w:t>twice</w:t>
      </w:r>
      <w:r>
        <w:rPr>
          <w:color w:val="474747"/>
          <w:spacing w:val="-1"/>
          <w:sz w:val="20"/>
        </w:rPr>
        <w:t xml:space="preserve"> </w:t>
      </w:r>
      <w:r>
        <w:rPr>
          <w:color w:val="474747"/>
          <w:sz w:val="20"/>
        </w:rPr>
        <w:t>as</w:t>
      </w:r>
      <w:r>
        <w:rPr>
          <w:color w:val="474747"/>
          <w:spacing w:val="-2"/>
          <w:sz w:val="20"/>
        </w:rPr>
        <w:t xml:space="preserve"> </w:t>
      </w:r>
      <w:r>
        <w:rPr>
          <w:color w:val="474747"/>
          <w:sz w:val="20"/>
        </w:rPr>
        <w:t>high</w:t>
      </w:r>
      <w:r>
        <w:rPr>
          <w:color w:val="474747"/>
          <w:spacing w:val="-1"/>
          <w:sz w:val="20"/>
        </w:rPr>
        <w:t xml:space="preserve"> </w:t>
      </w:r>
      <w:r>
        <w:rPr>
          <w:color w:val="474747"/>
          <w:sz w:val="20"/>
        </w:rPr>
        <w:t>as</w:t>
      </w:r>
      <w:r>
        <w:rPr>
          <w:color w:val="474747"/>
          <w:spacing w:val="-1"/>
          <w:sz w:val="20"/>
        </w:rPr>
        <w:t xml:space="preserve"> </w:t>
      </w:r>
      <w:r>
        <w:rPr>
          <w:color w:val="474747"/>
          <w:sz w:val="20"/>
        </w:rPr>
        <w:t>non-Indigenous</w:t>
      </w:r>
      <w:r>
        <w:rPr>
          <w:color w:val="474747"/>
          <w:spacing w:val="-2"/>
          <w:sz w:val="20"/>
        </w:rPr>
        <w:t xml:space="preserve"> </w:t>
      </w:r>
      <w:r>
        <w:rPr>
          <w:color w:val="474747"/>
          <w:sz w:val="20"/>
        </w:rPr>
        <w:t>Australians, with</w:t>
      </w:r>
      <w:r>
        <w:rPr>
          <w:color w:val="474747"/>
          <w:spacing w:val="-2"/>
          <w:sz w:val="20"/>
        </w:rPr>
        <w:t xml:space="preserve"> </w:t>
      </w:r>
      <w:r>
        <w:rPr>
          <w:color w:val="474747"/>
          <w:sz w:val="20"/>
        </w:rPr>
        <w:t>young</w:t>
      </w:r>
      <w:r>
        <w:rPr>
          <w:color w:val="474747"/>
          <w:spacing w:val="-2"/>
          <w:sz w:val="20"/>
        </w:rPr>
        <w:t xml:space="preserve"> </w:t>
      </w:r>
      <w:r>
        <w:rPr>
          <w:color w:val="474747"/>
          <w:sz w:val="20"/>
        </w:rPr>
        <w:t>people</w:t>
      </w:r>
      <w:r>
        <w:rPr>
          <w:color w:val="474747"/>
          <w:spacing w:val="-1"/>
          <w:sz w:val="20"/>
        </w:rPr>
        <w:t xml:space="preserve"> </w:t>
      </w:r>
      <w:r>
        <w:rPr>
          <w:color w:val="474747"/>
          <w:sz w:val="20"/>
        </w:rPr>
        <w:t>aged</w:t>
      </w:r>
      <w:r>
        <w:rPr>
          <w:color w:val="474747"/>
          <w:spacing w:val="-2"/>
          <w:sz w:val="20"/>
        </w:rPr>
        <w:t xml:space="preserve"> </w:t>
      </w:r>
      <w:r>
        <w:rPr>
          <w:color w:val="474747"/>
          <w:sz w:val="20"/>
        </w:rPr>
        <w:t>15-24</w:t>
      </w:r>
      <w:r>
        <w:rPr>
          <w:color w:val="474747"/>
          <w:spacing w:val="-1"/>
          <w:sz w:val="20"/>
        </w:rPr>
        <w:t xml:space="preserve"> </w:t>
      </w:r>
      <w:r>
        <w:rPr>
          <w:color w:val="474747"/>
          <w:sz w:val="20"/>
        </w:rPr>
        <w:t>being</w:t>
      </w:r>
      <w:r>
        <w:rPr>
          <w:color w:val="474747"/>
          <w:spacing w:val="-1"/>
          <w:sz w:val="20"/>
        </w:rPr>
        <w:t xml:space="preserve"> </w:t>
      </w:r>
      <w:r>
        <w:rPr>
          <w:color w:val="474747"/>
          <w:sz w:val="20"/>
        </w:rPr>
        <w:t>the most</w:t>
      </w:r>
      <w:r>
        <w:rPr>
          <w:color w:val="474747"/>
          <w:spacing w:val="-4"/>
          <w:sz w:val="20"/>
        </w:rPr>
        <w:t xml:space="preserve"> </w:t>
      </w:r>
      <w:r>
        <w:rPr>
          <w:color w:val="474747"/>
          <w:sz w:val="20"/>
        </w:rPr>
        <w:t>vulnerable</w:t>
      </w:r>
      <w:r>
        <w:rPr>
          <w:color w:val="474747"/>
          <w:spacing w:val="-4"/>
          <w:sz w:val="20"/>
        </w:rPr>
        <w:t xml:space="preserve"> </w:t>
      </w:r>
      <w:r>
        <w:rPr>
          <w:color w:val="474747"/>
          <w:sz w:val="20"/>
        </w:rPr>
        <w:t>(</w:t>
      </w:r>
      <w:hyperlink w:anchor="_bookmark20" w:history="1">
        <w:r>
          <w:rPr>
            <w:color w:val="474747"/>
            <w:sz w:val="20"/>
          </w:rPr>
          <w:t>Australian</w:t>
        </w:r>
        <w:r>
          <w:rPr>
            <w:color w:val="474747"/>
            <w:spacing w:val="-4"/>
            <w:sz w:val="20"/>
          </w:rPr>
          <w:t xml:space="preserve"> </w:t>
        </w:r>
        <w:r>
          <w:rPr>
            <w:color w:val="474747"/>
            <w:sz w:val="20"/>
          </w:rPr>
          <w:t>Institute</w:t>
        </w:r>
        <w:r>
          <w:rPr>
            <w:color w:val="474747"/>
            <w:spacing w:val="-4"/>
            <w:sz w:val="20"/>
          </w:rPr>
          <w:t xml:space="preserve"> </w:t>
        </w:r>
        <w:r>
          <w:rPr>
            <w:color w:val="474747"/>
            <w:sz w:val="20"/>
          </w:rPr>
          <w:t>of</w:t>
        </w:r>
        <w:r>
          <w:rPr>
            <w:color w:val="474747"/>
            <w:spacing w:val="-4"/>
            <w:sz w:val="20"/>
          </w:rPr>
          <w:t xml:space="preserve"> </w:t>
        </w:r>
        <w:r>
          <w:rPr>
            <w:color w:val="474747"/>
            <w:sz w:val="20"/>
          </w:rPr>
          <w:t>Health</w:t>
        </w:r>
        <w:r>
          <w:rPr>
            <w:color w:val="474747"/>
            <w:spacing w:val="-4"/>
            <w:sz w:val="20"/>
          </w:rPr>
          <w:t xml:space="preserve"> </w:t>
        </w:r>
        <w:r>
          <w:rPr>
            <w:color w:val="474747"/>
            <w:sz w:val="20"/>
          </w:rPr>
          <w:t>and</w:t>
        </w:r>
        <w:r>
          <w:rPr>
            <w:color w:val="474747"/>
            <w:spacing w:val="-4"/>
            <w:sz w:val="20"/>
          </w:rPr>
          <w:t xml:space="preserve"> </w:t>
        </w:r>
        <w:r>
          <w:rPr>
            <w:color w:val="474747"/>
            <w:sz w:val="20"/>
          </w:rPr>
          <w:t>Welfare</w:t>
        </w:r>
      </w:hyperlink>
      <w:r>
        <w:rPr>
          <w:color w:val="474747"/>
          <w:sz w:val="20"/>
        </w:rPr>
        <w:t>,</w:t>
      </w:r>
      <w:r>
        <w:rPr>
          <w:color w:val="474747"/>
          <w:spacing w:val="-4"/>
          <w:sz w:val="20"/>
        </w:rPr>
        <w:t xml:space="preserve"> </w:t>
      </w:r>
      <w:hyperlink w:anchor="_bookmark20" w:history="1">
        <w:r>
          <w:rPr>
            <w:color w:val="474747"/>
            <w:sz w:val="20"/>
          </w:rPr>
          <w:t>2023</w:t>
        </w:r>
      </w:hyperlink>
      <w:r>
        <w:rPr>
          <w:color w:val="474747"/>
          <w:sz w:val="20"/>
        </w:rPr>
        <w:t>).</w:t>
      </w:r>
      <w:r>
        <w:rPr>
          <w:color w:val="474747"/>
          <w:spacing w:val="37"/>
          <w:sz w:val="20"/>
        </w:rPr>
        <w:t xml:space="preserve"> </w:t>
      </w:r>
      <w:r>
        <w:rPr>
          <w:color w:val="474747"/>
          <w:sz w:val="20"/>
        </w:rPr>
        <w:t>The</w:t>
      </w:r>
      <w:r>
        <w:rPr>
          <w:color w:val="474747"/>
          <w:spacing w:val="-4"/>
          <w:sz w:val="20"/>
        </w:rPr>
        <w:t xml:space="preserve"> </w:t>
      </w:r>
      <w:r>
        <w:rPr>
          <w:color w:val="474747"/>
          <w:sz w:val="20"/>
        </w:rPr>
        <w:t>AIHW</w:t>
      </w:r>
      <w:r>
        <w:rPr>
          <w:color w:val="474747"/>
          <w:spacing w:val="-4"/>
          <w:sz w:val="20"/>
        </w:rPr>
        <w:t xml:space="preserve"> </w:t>
      </w:r>
      <w:r>
        <w:rPr>
          <w:color w:val="474747"/>
          <w:sz w:val="20"/>
        </w:rPr>
        <w:t>report</w:t>
      </w:r>
      <w:r>
        <w:rPr>
          <w:color w:val="474747"/>
          <w:spacing w:val="-4"/>
          <w:sz w:val="20"/>
        </w:rPr>
        <w:t xml:space="preserve"> </w:t>
      </w:r>
      <w:r>
        <w:rPr>
          <w:color w:val="474747"/>
          <w:sz w:val="20"/>
        </w:rPr>
        <w:t xml:space="preserve">states, </w:t>
      </w:r>
      <w:r>
        <w:rPr>
          <w:i/>
          <w:color w:val="474747"/>
          <w:sz w:val="20"/>
        </w:rPr>
        <w:t>”Re- ducing</w:t>
      </w:r>
      <w:r>
        <w:rPr>
          <w:i/>
          <w:color w:val="474747"/>
          <w:spacing w:val="-2"/>
          <w:sz w:val="20"/>
        </w:rPr>
        <w:t xml:space="preserve"> </w:t>
      </w:r>
      <w:r>
        <w:rPr>
          <w:i/>
          <w:color w:val="474747"/>
          <w:sz w:val="20"/>
        </w:rPr>
        <w:t>suicide</w:t>
      </w:r>
      <w:r>
        <w:rPr>
          <w:i/>
          <w:color w:val="474747"/>
          <w:spacing w:val="-2"/>
          <w:sz w:val="20"/>
        </w:rPr>
        <w:t xml:space="preserve"> </w:t>
      </w:r>
      <w:r>
        <w:rPr>
          <w:i/>
          <w:color w:val="474747"/>
          <w:sz w:val="20"/>
        </w:rPr>
        <w:t>rates</w:t>
      </w:r>
      <w:r>
        <w:rPr>
          <w:i/>
          <w:color w:val="474747"/>
          <w:spacing w:val="-2"/>
          <w:sz w:val="20"/>
        </w:rPr>
        <w:t xml:space="preserve"> </w:t>
      </w:r>
      <w:r>
        <w:rPr>
          <w:i/>
          <w:color w:val="474747"/>
          <w:sz w:val="20"/>
        </w:rPr>
        <w:t>among</w:t>
      </w:r>
      <w:r>
        <w:rPr>
          <w:i/>
          <w:color w:val="474747"/>
          <w:spacing w:val="-2"/>
          <w:sz w:val="20"/>
        </w:rPr>
        <w:t xml:space="preserve"> </w:t>
      </w:r>
      <w:r>
        <w:rPr>
          <w:i/>
          <w:color w:val="474747"/>
          <w:sz w:val="20"/>
        </w:rPr>
        <w:t>Indigenous</w:t>
      </w:r>
      <w:r>
        <w:rPr>
          <w:i/>
          <w:color w:val="474747"/>
          <w:spacing w:val="-2"/>
          <w:sz w:val="20"/>
        </w:rPr>
        <w:t xml:space="preserve"> </w:t>
      </w:r>
      <w:r>
        <w:rPr>
          <w:i/>
          <w:color w:val="474747"/>
          <w:sz w:val="20"/>
        </w:rPr>
        <w:t>Australians</w:t>
      </w:r>
      <w:r>
        <w:rPr>
          <w:i/>
          <w:color w:val="474747"/>
          <w:spacing w:val="-2"/>
          <w:sz w:val="20"/>
        </w:rPr>
        <w:t xml:space="preserve"> </w:t>
      </w:r>
      <w:r>
        <w:rPr>
          <w:i/>
          <w:color w:val="474747"/>
          <w:sz w:val="20"/>
        </w:rPr>
        <w:t>requires</w:t>
      </w:r>
      <w:r>
        <w:rPr>
          <w:i/>
          <w:color w:val="474747"/>
          <w:spacing w:val="-2"/>
          <w:sz w:val="20"/>
        </w:rPr>
        <w:t xml:space="preserve"> </w:t>
      </w:r>
      <w:r>
        <w:rPr>
          <w:i/>
          <w:color w:val="474747"/>
          <w:sz w:val="20"/>
        </w:rPr>
        <w:t>community-driven</w:t>
      </w:r>
      <w:r>
        <w:rPr>
          <w:i/>
          <w:color w:val="474747"/>
          <w:spacing w:val="-2"/>
          <w:sz w:val="20"/>
        </w:rPr>
        <w:t xml:space="preserve"> </w:t>
      </w:r>
      <w:r>
        <w:rPr>
          <w:i/>
          <w:color w:val="474747"/>
          <w:sz w:val="20"/>
        </w:rPr>
        <w:t>interventions</w:t>
      </w:r>
      <w:r>
        <w:rPr>
          <w:i/>
          <w:color w:val="474747"/>
          <w:spacing w:val="-2"/>
          <w:sz w:val="20"/>
        </w:rPr>
        <w:t xml:space="preserve"> </w:t>
      </w:r>
      <w:r>
        <w:rPr>
          <w:i/>
          <w:color w:val="474747"/>
          <w:sz w:val="20"/>
        </w:rPr>
        <w:t>that prioritise</w:t>
      </w:r>
      <w:r>
        <w:rPr>
          <w:i/>
          <w:color w:val="474747"/>
          <w:spacing w:val="-16"/>
          <w:sz w:val="20"/>
        </w:rPr>
        <w:t xml:space="preserve"> </w:t>
      </w:r>
      <w:r>
        <w:rPr>
          <w:i/>
          <w:color w:val="474747"/>
          <w:sz w:val="20"/>
        </w:rPr>
        <w:t>cultural</w:t>
      </w:r>
      <w:r>
        <w:rPr>
          <w:i/>
          <w:color w:val="474747"/>
          <w:spacing w:val="-15"/>
          <w:sz w:val="20"/>
        </w:rPr>
        <w:t xml:space="preserve"> </w:t>
      </w:r>
      <w:r>
        <w:rPr>
          <w:i/>
          <w:color w:val="474747"/>
          <w:sz w:val="20"/>
        </w:rPr>
        <w:t>safety,</w:t>
      </w:r>
      <w:r>
        <w:rPr>
          <w:i/>
          <w:color w:val="474747"/>
          <w:spacing w:val="-15"/>
          <w:sz w:val="20"/>
        </w:rPr>
        <w:t xml:space="preserve"> </w:t>
      </w:r>
      <w:r>
        <w:rPr>
          <w:i/>
          <w:color w:val="474747"/>
          <w:sz w:val="20"/>
        </w:rPr>
        <w:t>early</w:t>
      </w:r>
      <w:r>
        <w:rPr>
          <w:i/>
          <w:color w:val="474747"/>
          <w:spacing w:val="-15"/>
          <w:sz w:val="20"/>
        </w:rPr>
        <w:t xml:space="preserve"> </w:t>
      </w:r>
      <w:r>
        <w:rPr>
          <w:i/>
          <w:color w:val="474747"/>
          <w:sz w:val="20"/>
        </w:rPr>
        <w:t>intervention,</w:t>
      </w:r>
      <w:r>
        <w:rPr>
          <w:i/>
          <w:color w:val="474747"/>
          <w:spacing w:val="-15"/>
          <w:sz w:val="20"/>
        </w:rPr>
        <w:t xml:space="preserve"> </w:t>
      </w:r>
      <w:r>
        <w:rPr>
          <w:i/>
          <w:color w:val="474747"/>
          <w:sz w:val="20"/>
        </w:rPr>
        <w:t>and</w:t>
      </w:r>
      <w:r>
        <w:rPr>
          <w:i/>
          <w:color w:val="474747"/>
          <w:spacing w:val="-15"/>
          <w:sz w:val="20"/>
        </w:rPr>
        <w:t xml:space="preserve"> </w:t>
      </w:r>
      <w:r>
        <w:rPr>
          <w:i/>
          <w:color w:val="474747"/>
          <w:sz w:val="20"/>
        </w:rPr>
        <w:t>sustained</w:t>
      </w:r>
      <w:r>
        <w:rPr>
          <w:i/>
          <w:color w:val="474747"/>
          <w:spacing w:val="-15"/>
          <w:sz w:val="20"/>
        </w:rPr>
        <w:t xml:space="preserve"> </w:t>
      </w:r>
      <w:r>
        <w:rPr>
          <w:i/>
          <w:color w:val="474747"/>
          <w:sz w:val="20"/>
        </w:rPr>
        <w:t>follow-up</w:t>
      </w:r>
      <w:r>
        <w:rPr>
          <w:i/>
          <w:color w:val="474747"/>
          <w:spacing w:val="-15"/>
          <w:sz w:val="20"/>
        </w:rPr>
        <w:t xml:space="preserve"> </w:t>
      </w:r>
      <w:r>
        <w:rPr>
          <w:i/>
          <w:color w:val="474747"/>
          <w:sz w:val="20"/>
        </w:rPr>
        <w:t>care.”</w:t>
      </w:r>
    </w:p>
    <w:p w14:paraId="1DFCBF90" w14:textId="77777777" w:rsidR="00974753" w:rsidRDefault="009A76C8">
      <w:pPr>
        <w:pStyle w:val="ListParagraph"/>
        <w:numPr>
          <w:ilvl w:val="0"/>
          <w:numId w:val="10"/>
        </w:numPr>
        <w:tabs>
          <w:tab w:val="left" w:pos="738"/>
          <w:tab w:val="left" w:pos="740"/>
        </w:tabs>
        <w:spacing w:before="88"/>
        <w:rPr>
          <w:sz w:val="20"/>
        </w:rPr>
      </w:pPr>
      <w:r>
        <w:rPr>
          <w:b/>
          <w:color w:val="474747"/>
          <w:sz w:val="20"/>
        </w:rPr>
        <w:t>Hospitalisations for self-harm</w:t>
      </w:r>
      <w:r>
        <w:rPr>
          <w:color w:val="474747"/>
          <w:sz w:val="20"/>
        </w:rPr>
        <w:t>:</w:t>
      </w:r>
      <w:r>
        <w:rPr>
          <w:color w:val="474747"/>
          <w:spacing w:val="40"/>
          <w:sz w:val="20"/>
        </w:rPr>
        <w:t xml:space="preserve"> </w:t>
      </w:r>
      <w:r>
        <w:rPr>
          <w:color w:val="474747"/>
          <w:sz w:val="20"/>
        </w:rPr>
        <w:t xml:space="preserve">The AIHW </w:t>
      </w:r>
      <w:hyperlink w:anchor="_bookmark20" w:history="1">
        <w:r>
          <w:rPr>
            <w:color w:val="474747"/>
            <w:sz w:val="20"/>
          </w:rPr>
          <w:t>2023</w:t>
        </w:r>
      </w:hyperlink>
      <w:r>
        <w:rPr>
          <w:color w:val="474747"/>
          <w:sz w:val="20"/>
        </w:rPr>
        <w:t xml:space="preserve"> reports that self-harm hospitalisation rates are </w:t>
      </w:r>
      <w:r>
        <w:rPr>
          <w:color w:val="474747"/>
          <w:spacing w:val="-2"/>
          <w:sz w:val="20"/>
        </w:rPr>
        <w:t>significantly</w:t>
      </w:r>
      <w:r>
        <w:rPr>
          <w:color w:val="474747"/>
          <w:spacing w:val="-10"/>
          <w:sz w:val="20"/>
        </w:rPr>
        <w:t xml:space="preserve"> </w:t>
      </w:r>
      <w:r>
        <w:rPr>
          <w:color w:val="474747"/>
          <w:spacing w:val="-2"/>
          <w:sz w:val="20"/>
        </w:rPr>
        <w:t>higher</w:t>
      </w:r>
      <w:r>
        <w:rPr>
          <w:color w:val="474747"/>
          <w:spacing w:val="-10"/>
          <w:sz w:val="20"/>
        </w:rPr>
        <w:t xml:space="preserve"> </w:t>
      </w:r>
      <w:r>
        <w:rPr>
          <w:color w:val="474747"/>
          <w:spacing w:val="-2"/>
          <w:sz w:val="20"/>
        </w:rPr>
        <w:t>in</w:t>
      </w:r>
      <w:r>
        <w:rPr>
          <w:color w:val="474747"/>
          <w:spacing w:val="-10"/>
          <w:sz w:val="20"/>
        </w:rPr>
        <w:t xml:space="preserve"> </w:t>
      </w:r>
      <w:r>
        <w:rPr>
          <w:color w:val="474747"/>
          <w:spacing w:val="-2"/>
          <w:sz w:val="20"/>
        </w:rPr>
        <w:t>remote</w:t>
      </w:r>
      <w:r>
        <w:rPr>
          <w:color w:val="474747"/>
          <w:spacing w:val="-10"/>
          <w:sz w:val="20"/>
        </w:rPr>
        <w:t xml:space="preserve"> </w:t>
      </w:r>
      <w:r>
        <w:rPr>
          <w:color w:val="474747"/>
          <w:spacing w:val="-2"/>
          <w:sz w:val="20"/>
        </w:rPr>
        <w:t>and</w:t>
      </w:r>
      <w:r>
        <w:rPr>
          <w:color w:val="474747"/>
          <w:spacing w:val="-10"/>
          <w:sz w:val="20"/>
        </w:rPr>
        <w:t xml:space="preserve"> </w:t>
      </w:r>
      <w:r>
        <w:rPr>
          <w:color w:val="474747"/>
          <w:spacing w:val="-2"/>
          <w:sz w:val="20"/>
        </w:rPr>
        <w:t>very</w:t>
      </w:r>
      <w:r>
        <w:rPr>
          <w:color w:val="474747"/>
          <w:spacing w:val="-10"/>
          <w:sz w:val="20"/>
        </w:rPr>
        <w:t xml:space="preserve"> </w:t>
      </w:r>
      <w:r>
        <w:rPr>
          <w:color w:val="474747"/>
          <w:spacing w:val="-2"/>
          <w:sz w:val="20"/>
        </w:rPr>
        <w:t>remote</w:t>
      </w:r>
      <w:r>
        <w:rPr>
          <w:color w:val="474747"/>
          <w:spacing w:val="-10"/>
          <w:sz w:val="20"/>
        </w:rPr>
        <w:t xml:space="preserve"> </w:t>
      </w:r>
      <w:r>
        <w:rPr>
          <w:color w:val="474747"/>
          <w:spacing w:val="-2"/>
          <w:sz w:val="20"/>
        </w:rPr>
        <w:t>areas,</w:t>
      </w:r>
      <w:r>
        <w:rPr>
          <w:color w:val="474747"/>
          <w:spacing w:val="-9"/>
          <w:sz w:val="20"/>
        </w:rPr>
        <w:t xml:space="preserve"> </w:t>
      </w:r>
      <w:r>
        <w:rPr>
          <w:color w:val="474747"/>
          <w:spacing w:val="-2"/>
          <w:sz w:val="20"/>
        </w:rPr>
        <w:t>reflecting</w:t>
      </w:r>
      <w:r>
        <w:rPr>
          <w:color w:val="474747"/>
          <w:spacing w:val="-10"/>
          <w:sz w:val="20"/>
        </w:rPr>
        <w:t xml:space="preserve"> </w:t>
      </w:r>
      <w:r>
        <w:rPr>
          <w:color w:val="474747"/>
          <w:spacing w:val="-2"/>
          <w:sz w:val="20"/>
        </w:rPr>
        <w:t>both</w:t>
      </w:r>
      <w:r>
        <w:rPr>
          <w:color w:val="474747"/>
          <w:spacing w:val="-10"/>
          <w:sz w:val="20"/>
        </w:rPr>
        <w:t xml:space="preserve"> </w:t>
      </w:r>
      <w:r>
        <w:rPr>
          <w:color w:val="474747"/>
          <w:spacing w:val="-2"/>
          <w:sz w:val="20"/>
        </w:rPr>
        <w:t>increased</w:t>
      </w:r>
      <w:r>
        <w:rPr>
          <w:color w:val="474747"/>
          <w:spacing w:val="-10"/>
          <w:sz w:val="20"/>
        </w:rPr>
        <w:t xml:space="preserve"> </w:t>
      </w:r>
      <w:r>
        <w:rPr>
          <w:color w:val="474747"/>
          <w:spacing w:val="-2"/>
          <w:sz w:val="20"/>
        </w:rPr>
        <w:t>distress</w:t>
      </w:r>
      <w:r>
        <w:rPr>
          <w:color w:val="474747"/>
          <w:spacing w:val="-10"/>
          <w:sz w:val="20"/>
        </w:rPr>
        <w:t xml:space="preserve"> </w:t>
      </w:r>
      <w:r>
        <w:rPr>
          <w:color w:val="474747"/>
          <w:spacing w:val="-2"/>
          <w:sz w:val="20"/>
        </w:rPr>
        <w:t>and</w:t>
      </w:r>
      <w:r>
        <w:rPr>
          <w:color w:val="474747"/>
          <w:spacing w:val="-10"/>
          <w:sz w:val="20"/>
        </w:rPr>
        <w:t xml:space="preserve"> </w:t>
      </w:r>
      <w:r>
        <w:rPr>
          <w:color w:val="474747"/>
          <w:spacing w:val="-2"/>
          <w:sz w:val="20"/>
        </w:rPr>
        <w:t xml:space="preserve">reduced </w:t>
      </w:r>
      <w:r>
        <w:rPr>
          <w:color w:val="474747"/>
          <w:sz w:val="20"/>
        </w:rPr>
        <w:t>access to timely mental health support.</w:t>
      </w:r>
    </w:p>
    <w:p w14:paraId="044DBD39" w14:textId="77777777" w:rsidR="00974753" w:rsidRDefault="009A76C8">
      <w:pPr>
        <w:pStyle w:val="ListParagraph"/>
        <w:numPr>
          <w:ilvl w:val="0"/>
          <w:numId w:val="10"/>
        </w:numPr>
        <w:tabs>
          <w:tab w:val="left" w:pos="738"/>
          <w:tab w:val="left" w:pos="740"/>
        </w:tabs>
        <w:spacing w:before="86"/>
        <w:ind w:right="363"/>
        <w:jc w:val="left"/>
        <w:rPr>
          <w:i/>
          <w:sz w:val="20"/>
        </w:rPr>
      </w:pPr>
      <w:r>
        <w:rPr>
          <w:b/>
          <w:color w:val="474747"/>
          <w:spacing w:val="-2"/>
          <w:sz w:val="20"/>
        </w:rPr>
        <w:t>Social</w:t>
      </w:r>
      <w:r>
        <w:rPr>
          <w:b/>
          <w:color w:val="474747"/>
          <w:spacing w:val="-21"/>
          <w:sz w:val="20"/>
        </w:rPr>
        <w:t xml:space="preserve"> </w:t>
      </w:r>
      <w:r>
        <w:rPr>
          <w:b/>
          <w:color w:val="474747"/>
          <w:spacing w:val="-2"/>
          <w:sz w:val="20"/>
        </w:rPr>
        <w:t>determinants</w:t>
      </w:r>
      <w:r>
        <w:rPr>
          <w:b/>
          <w:color w:val="474747"/>
          <w:spacing w:val="-21"/>
          <w:sz w:val="20"/>
        </w:rPr>
        <w:t xml:space="preserve"> </w:t>
      </w:r>
      <w:r>
        <w:rPr>
          <w:b/>
          <w:color w:val="474747"/>
          <w:spacing w:val="-2"/>
          <w:sz w:val="20"/>
        </w:rPr>
        <w:t>of</w:t>
      </w:r>
      <w:r>
        <w:rPr>
          <w:b/>
          <w:color w:val="474747"/>
          <w:spacing w:val="-21"/>
          <w:sz w:val="20"/>
        </w:rPr>
        <w:t xml:space="preserve"> </w:t>
      </w:r>
      <w:r>
        <w:rPr>
          <w:b/>
          <w:color w:val="474747"/>
          <w:spacing w:val="-2"/>
          <w:sz w:val="20"/>
        </w:rPr>
        <w:t>suicide</w:t>
      </w:r>
      <w:r>
        <w:rPr>
          <w:color w:val="474747"/>
          <w:spacing w:val="-2"/>
          <w:sz w:val="20"/>
        </w:rPr>
        <w:t>: AIHW</w:t>
      </w:r>
      <w:r>
        <w:rPr>
          <w:color w:val="474747"/>
          <w:spacing w:val="-20"/>
          <w:sz w:val="20"/>
        </w:rPr>
        <w:t xml:space="preserve"> </w:t>
      </w:r>
      <w:r>
        <w:rPr>
          <w:color w:val="474747"/>
          <w:spacing w:val="-2"/>
          <w:sz w:val="20"/>
        </w:rPr>
        <w:t>data</w:t>
      </w:r>
      <w:r>
        <w:rPr>
          <w:color w:val="474747"/>
          <w:spacing w:val="-20"/>
          <w:sz w:val="20"/>
        </w:rPr>
        <w:t xml:space="preserve"> </w:t>
      </w:r>
      <w:r>
        <w:rPr>
          <w:color w:val="474747"/>
          <w:spacing w:val="-2"/>
          <w:sz w:val="20"/>
        </w:rPr>
        <w:t>indicate</w:t>
      </w:r>
      <w:r>
        <w:rPr>
          <w:color w:val="474747"/>
          <w:spacing w:val="-20"/>
          <w:sz w:val="20"/>
        </w:rPr>
        <w:t xml:space="preserve"> </w:t>
      </w:r>
      <w:r>
        <w:rPr>
          <w:color w:val="474747"/>
          <w:spacing w:val="-2"/>
          <w:sz w:val="20"/>
        </w:rPr>
        <w:t>that</w:t>
      </w:r>
      <w:r>
        <w:rPr>
          <w:color w:val="474747"/>
          <w:spacing w:val="-20"/>
          <w:sz w:val="20"/>
        </w:rPr>
        <w:t xml:space="preserve"> </w:t>
      </w:r>
      <w:r>
        <w:rPr>
          <w:color w:val="474747"/>
          <w:spacing w:val="-2"/>
          <w:sz w:val="20"/>
        </w:rPr>
        <w:t>factors</w:t>
      </w:r>
      <w:r>
        <w:rPr>
          <w:color w:val="474747"/>
          <w:spacing w:val="-20"/>
          <w:sz w:val="20"/>
        </w:rPr>
        <w:t xml:space="preserve"> </w:t>
      </w:r>
      <w:r>
        <w:rPr>
          <w:color w:val="474747"/>
          <w:spacing w:val="-2"/>
          <w:sz w:val="20"/>
        </w:rPr>
        <w:t>such</w:t>
      </w:r>
      <w:r>
        <w:rPr>
          <w:color w:val="474747"/>
          <w:spacing w:val="-20"/>
          <w:sz w:val="20"/>
        </w:rPr>
        <w:t xml:space="preserve"> </w:t>
      </w:r>
      <w:r>
        <w:rPr>
          <w:color w:val="474747"/>
          <w:spacing w:val="-2"/>
          <w:sz w:val="20"/>
        </w:rPr>
        <w:t>as</w:t>
      </w:r>
      <w:r>
        <w:rPr>
          <w:color w:val="474747"/>
          <w:spacing w:val="-20"/>
          <w:sz w:val="20"/>
        </w:rPr>
        <w:t xml:space="preserve"> </w:t>
      </w:r>
      <w:r>
        <w:rPr>
          <w:color w:val="474747"/>
          <w:spacing w:val="-2"/>
          <w:sz w:val="20"/>
        </w:rPr>
        <w:t>poverty,</w:t>
      </w:r>
      <w:r>
        <w:rPr>
          <w:color w:val="474747"/>
          <w:spacing w:val="-16"/>
          <w:sz w:val="20"/>
        </w:rPr>
        <w:t xml:space="preserve"> </w:t>
      </w:r>
      <w:r>
        <w:rPr>
          <w:color w:val="474747"/>
          <w:spacing w:val="-2"/>
          <w:sz w:val="20"/>
        </w:rPr>
        <w:t>exposure</w:t>
      </w:r>
      <w:r>
        <w:rPr>
          <w:color w:val="474747"/>
          <w:spacing w:val="-20"/>
          <w:sz w:val="20"/>
        </w:rPr>
        <w:t xml:space="preserve"> </w:t>
      </w:r>
      <w:r>
        <w:rPr>
          <w:color w:val="474747"/>
          <w:spacing w:val="-2"/>
          <w:sz w:val="20"/>
        </w:rPr>
        <w:t>to</w:t>
      </w:r>
      <w:r>
        <w:rPr>
          <w:color w:val="474747"/>
          <w:spacing w:val="-20"/>
          <w:sz w:val="20"/>
        </w:rPr>
        <w:t xml:space="preserve"> </w:t>
      </w:r>
      <w:r>
        <w:rPr>
          <w:color w:val="474747"/>
          <w:spacing w:val="-2"/>
          <w:sz w:val="20"/>
        </w:rPr>
        <w:t xml:space="preserve">trauma, </w:t>
      </w:r>
      <w:r>
        <w:rPr>
          <w:color w:val="474747"/>
          <w:sz w:val="20"/>
        </w:rPr>
        <w:t>housing insecurity, and systemic discrimination all contribute to the elevated risk of suicide (</w:t>
      </w:r>
      <w:hyperlink w:anchor="_bookmark20" w:history="1">
        <w:r>
          <w:rPr>
            <w:color w:val="474747"/>
            <w:sz w:val="20"/>
          </w:rPr>
          <w:t>Aus-</w:t>
        </w:r>
      </w:hyperlink>
      <w:r>
        <w:rPr>
          <w:color w:val="474747"/>
          <w:sz w:val="20"/>
        </w:rPr>
        <w:t xml:space="preserve"> </w:t>
      </w:r>
      <w:hyperlink w:anchor="_bookmark20" w:history="1">
        <w:r>
          <w:rPr>
            <w:color w:val="474747"/>
            <w:sz w:val="20"/>
          </w:rPr>
          <w:t>tralian</w:t>
        </w:r>
        <w:r>
          <w:rPr>
            <w:color w:val="474747"/>
            <w:spacing w:val="-27"/>
            <w:sz w:val="20"/>
          </w:rPr>
          <w:t xml:space="preserve"> </w:t>
        </w:r>
        <w:r>
          <w:rPr>
            <w:color w:val="474747"/>
            <w:sz w:val="20"/>
          </w:rPr>
          <w:t>Institute</w:t>
        </w:r>
        <w:r>
          <w:rPr>
            <w:color w:val="474747"/>
            <w:spacing w:val="-28"/>
            <w:sz w:val="20"/>
          </w:rPr>
          <w:t xml:space="preserve"> </w:t>
        </w:r>
        <w:r>
          <w:rPr>
            <w:color w:val="474747"/>
            <w:sz w:val="20"/>
          </w:rPr>
          <w:t>of</w:t>
        </w:r>
        <w:r>
          <w:rPr>
            <w:color w:val="474747"/>
            <w:spacing w:val="-27"/>
            <w:sz w:val="20"/>
          </w:rPr>
          <w:t xml:space="preserve"> </w:t>
        </w:r>
        <w:r>
          <w:rPr>
            <w:color w:val="474747"/>
            <w:sz w:val="20"/>
          </w:rPr>
          <w:t>Health</w:t>
        </w:r>
        <w:r>
          <w:rPr>
            <w:color w:val="474747"/>
            <w:spacing w:val="-27"/>
            <w:sz w:val="20"/>
          </w:rPr>
          <w:t xml:space="preserve"> </w:t>
        </w:r>
        <w:r>
          <w:rPr>
            <w:color w:val="474747"/>
            <w:sz w:val="20"/>
          </w:rPr>
          <w:t>and</w:t>
        </w:r>
        <w:r>
          <w:rPr>
            <w:color w:val="474747"/>
            <w:spacing w:val="-27"/>
            <w:sz w:val="20"/>
          </w:rPr>
          <w:t xml:space="preserve"> </w:t>
        </w:r>
        <w:r>
          <w:rPr>
            <w:color w:val="474747"/>
            <w:sz w:val="20"/>
          </w:rPr>
          <w:t>Welfare</w:t>
        </w:r>
      </w:hyperlink>
      <w:r>
        <w:rPr>
          <w:color w:val="474747"/>
          <w:sz w:val="20"/>
        </w:rPr>
        <w:t>,</w:t>
      </w:r>
      <w:r>
        <w:rPr>
          <w:color w:val="474747"/>
          <w:spacing w:val="-27"/>
          <w:sz w:val="20"/>
        </w:rPr>
        <w:t xml:space="preserve"> </w:t>
      </w:r>
      <w:hyperlink w:anchor="_bookmark20" w:history="1">
        <w:r>
          <w:rPr>
            <w:color w:val="474747"/>
            <w:sz w:val="20"/>
          </w:rPr>
          <w:t>2023</w:t>
        </w:r>
      </w:hyperlink>
      <w:r>
        <w:rPr>
          <w:color w:val="474747"/>
          <w:sz w:val="20"/>
        </w:rPr>
        <w:t>).</w:t>
      </w:r>
      <w:r>
        <w:rPr>
          <w:color w:val="474747"/>
          <w:spacing w:val="-11"/>
          <w:sz w:val="20"/>
        </w:rPr>
        <w:t xml:space="preserve"> </w:t>
      </w:r>
      <w:r>
        <w:rPr>
          <w:color w:val="474747"/>
          <w:sz w:val="20"/>
        </w:rPr>
        <w:t>The</w:t>
      </w:r>
      <w:r>
        <w:rPr>
          <w:color w:val="474747"/>
          <w:spacing w:val="-27"/>
          <w:sz w:val="20"/>
        </w:rPr>
        <w:t xml:space="preserve"> </w:t>
      </w:r>
      <w:r>
        <w:rPr>
          <w:color w:val="474747"/>
          <w:sz w:val="20"/>
        </w:rPr>
        <w:t>AIHW</w:t>
      </w:r>
      <w:r>
        <w:rPr>
          <w:color w:val="474747"/>
          <w:spacing w:val="-27"/>
          <w:sz w:val="20"/>
        </w:rPr>
        <w:t xml:space="preserve"> </w:t>
      </w:r>
      <w:r>
        <w:rPr>
          <w:color w:val="474747"/>
          <w:sz w:val="20"/>
        </w:rPr>
        <w:t>notes,</w:t>
      </w:r>
      <w:r>
        <w:rPr>
          <w:color w:val="474747"/>
          <w:spacing w:val="-24"/>
          <w:sz w:val="20"/>
        </w:rPr>
        <w:t xml:space="preserve"> </w:t>
      </w:r>
      <w:r>
        <w:rPr>
          <w:i/>
          <w:color w:val="474747"/>
          <w:sz w:val="20"/>
        </w:rPr>
        <w:t>”Addressing</w:t>
      </w:r>
      <w:r>
        <w:rPr>
          <w:i/>
          <w:color w:val="474747"/>
          <w:spacing w:val="-27"/>
          <w:sz w:val="20"/>
        </w:rPr>
        <w:t xml:space="preserve"> </w:t>
      </w:r>
      <w:r>
        <w:rPr>
          <w:i/>
          <w:color w:val="474747"/>
          <w:sz w:val="20"/>
        </w:rPr>
        <w:t>the</w:t>
      </w:r>
      <w:r>
        <w:rPr>
          <w:i/>
          <w:color w:val="474747"/>
          <w:spacing w:val="-27"/>
          <w:sz w:val="20"/>
        </w:rPr>
        <w:t xml:space="preserve"> </w:t>
      </w:r>
      <w:r>
        <w:rPr>
          <w:i/>
          <w:color w:val="474747"/>
          <w:sz w:val="20"/>
        </w:rPr>
        <w:t>underlying</w:t>
      </w:r>
      <w:r>
        <w:rPr>
          <w:i/>
          <w:color w:val="474747"/>
          <w:spacing w:val="-27"/>
          <w:sz w:val="20"/>
        </w:rPr>
        <w:t xml:space="preserve"> </w:t>
      </w:r>
      <w:r>
        <w:rPr>
          <w:i/>
          <w:color w:val="474747"/>
          <w:sz w:val="20"/>
        </w:rPr>
        <w:t>social</w:t>
      </w:r>
      <w:r>
        <w:rPr>
          <w:i/>
          <w:color w:val="474747"/>
          <w:spacing w:val="-27"/>
          <w:sz w:val="20"/>
        </w:rPr>
        <w:t xml:space="preserve"> </w:t>
      </w:r>
      <w:r>
        <w:rPr>
          <w:i/>
          <w:color w:val="474747"/>
          <w:sz w:val="20"/>
        </w:rPr>
        <w:t>de- terminants</w:t>
      </w:r>
      <w:r>
        <w:rPr>
          <w:i/>
          <w:color w:val="474747"/>
          <w:spacing w:val="-23"/>
          <w:sz w:val="20"/>
        </w:rPr>
        <w:t xml:space="preserve"> </w:t>
      </w:r>
      <w:r>
        <w:rPr>
          <w:i/>
          <w:color w:val="474747"/>
          <w:sz w:val="20"/>
        </w:rPr>
        <w:t>of</w:t>
      </w:r>
      <w:r>
        <w:rPr>
          <w:i/>
          <w:color w:val="474747"/>
          <w:spacing w:val="-23"/>
          <w:sz w:val="20"/>
        </w:rPr>
        <w:t xml:space="preserve"> </w:t>
      </w:r>
      <w:r>
        <w:rPr>
          <w:i/>
          <w:color w:val="474747"/>
          <w:sz w:val="20"/>
        </w:rPr>
        <w:t>mental</w:t>
      </w:r>
      <w:r>
        <w:rPr>
          <w:i/>
          <w:color w:val="474747"/>
          <w:spacing w:val="-23"/>
          <w:sz w:val="20"/>
        </w:rPr>
        <w:t xml:space="preserve"> </w:t>
      </w:r>
      <w:r>
        <w:rPr>
          <w:i/>
          <w:color w:val="474747"/>
          <w:sz w:val="20"/>
        </w:rPr>
        <w:t>health</w:t>
      </w:r>
      <w:r>
        <w:rPr>
          <w:i/>
          <w:color w:val="474747"/>
          <w:spacing w:val="-23"/>
          <w:sz w:val="20"/>
        </w:rPr>
        <w:t xml:space="preserve"> </w:t>
      </w:r>
      <w:r>
        <w:rPr>
          <w:i/>
          <w:color w:val="474747"/>
          <w:sz w:val="20"/>
        </w:rPr>
        <w:t>is</w:t>
      </w:r>
      <w:r>
        <w:rPr>
          <w:i/>
          <w:color w:val="474747"/>
          <w:spacing w:val="-23"/>
          <w:sz w:val="20"/>
        </w:rPr>
        <w:t xml:space="preserve"> </w:t>
      </w:r>
      <w:r>
        <w:rPr>
          <w:i/>
          <w:color w:val="474747"/>
          <w:sz w:val="20"/>
        </w:rPr>
        <w:t>crucial</w:t>
      </w:r>
      <w:r>
        <w:rPr>
          <w:i/>
          <w:color w:val="474747"/>
          <w:spacing w:val="-23"/>
          <w:sz w:val="20"/>
        </w:rPr>
        <w:t xml:space="preserve"> </w:t>
      </w:r>
      <w:r>
        <w:rPr>
          <w:i/>
          <w:color w:val="474747"/>
          <w:sz w:val="20"/>
        </w:rPr>
        <w:t>in</w:t>
      </w:r>
      <w:r>
        <w:rPr>
          <w:i/>
          <w:color w:val="474747"/>
          <w:spacing w:val="-23"/>
          <w:sz w:val="20"/>
        </w:rPr>
        <w:t xml:space="preserve"> </w:t>
      </w:r>
      <w:r>
        <w:rPr>
          <w:i/>
          <w:color w:val="474747"/>
          <w:sz w:val="20"/>
        </w:rPr>
        <w:t>preventing</w:t>
      </w:r>
      <w:r>
        <w:rPr>
          <w:i/>
          <w:color w:val="474747"/>
          <w:spacing w:val="-24"/>
          <w:sz w:val="20"/>
        </w:rPr>
        <w:t xml:space="preserve"> </w:t>
      </w:r>
      <w:r>
        <w:rPr>
          <w:i/>
          <w:color w:val="474747"/>
          <w:sz w:val="20"/>
        </w:rPr>
        <w:t>suicide</w:t>
      </w:r>
      <w:r>
        <w:rPr>
          <w:i/>
          <w:color w:val="474747"/>
          <w:spacing w:val="-23"/>
          <w:sz w:val="20"/>
        </w:rPr>
        <w:t xml:space="preserve"> </w:t>
      </w:r>
      <w:r>
        <w:rPr>
          <w:i/>
          <w:color w:val="474747"/>
          <w:sz w:val="20"/>
        </w:rPr>
        <w:t>within</w:t>
      </w:r>
      <w:r>
        <w:rPr>
          <w:i/>
          <w:color w:val="474747"/>
          <w:spacing w:val="-23"/>
          <w:sz w:val="20"/>
        </w:rPr>
        <w:t xml:space="preserve"> </w:t>
      </w:r>
      <w:r>
        <w:rPr>
          <w:i/>
          <w:color w:val="474747"/>
          <w:sz w:val="20"/>
        </w:rPr>
        <w:t>Indigenous</w:t>
      </w:r>
      <w:r>
        <w:rPr>
          <w:i/>
          <w:color w:val="474747"/>
          <w:spacing w:val="-23"/>
          <w:sz w:val="20"/>
        </w:rPr>
        <w:t xml:space="preserve"> </w:t>
      </w:r>
      <w:r>
        <w:rPr>
          <w:i/>
          <w:color w:val="474747"/>
          <w:sz w:val="20"/>
        </w:rPr>
        <w:t>communities.</w:t>
      </w:r>
      <w:r>
        <w:rPr>
          <w:i/>
          <w:color w:val="474747"/>
          <w:spacing w:val="-15"/>
          <w:sz w:val="20"/>
        </w:rPr>
        <w:t xml:space="preserve"> </w:t>
      </w:r>
      <w:r>
        <w:rPr>
          <w:i/>
          <w:color w:val="474747"/>
          <w:sz w:val="20"/>
        </w:rPr>
        <w:t>Holistic service models, like those employed by ACCHOs, have demonstrated greater success in reducing long-term risk factors.”</w:t>
      </w:r>
    </w:p>
    <w:p w14:paraId="3560F93E" w14:textId="77777777" w:rsidR="00974753" w:rsidRDefault="00974753">
      <w:pPr>
        <w:pStyle w:val="BodyText"/>
        <w:spacing w:before="125"/>
        <w:rPr>
          <w:i/>
        </w:rPr>
      </w:pPr>
    </w:p>
    <w:p w14:paraId="64468894" w14:textId="77777777" w:rsidR="00974753" w:rsidRDefault="009A76C8">
      <w:pPr>
        <w:pStyle w:val="Heading2"/>
      </w:pPr>
      <w:r>
        <w:rPr>
          <w:color w:val="226D6D"/>
        </w:rPr>
        <w:t>Workforce</w:t>
      </w:r>
      <w:r>
        <w:rPr>
          <w:color w:val="226D6D"/>
          <w:spacing w:val="5"/>
        </w:rPr>
        <w:t xml:space="preserve"> </w:t>
      </w:r>
      <w:r>
        <w:rPr>
          <w:color w:val="226D6D"/>
        </w:rPr>
        <w:t>and</w:t>
      </w:r>
      <w:r>
        <w:rPr>
          <w:color w:val="226D6D"/>
          <w:spacing w:val="5"/>
        </w:rPr>
        <w:t xml:space="preserve"> </w:t>
      </w:r>
      <w:r>
        <w:rPr>
          <w:color w:val="226D6D"/>
        </w:rPr>
        <w:t>Service</w:t>
      </w:r>
      <w:r>
        <w:rPr>
          <w:color w:val="226D6D"/>
          <w:spacing w:val="6"/>
        </w:rPr>
        <w:t xml:space="preserve"> </w:t>
      </w:r>
      <w:r>
        <w:rPr>
          <w:color w:val="226D6D"/>
          <w:spacing w:val="-2"/>
        </w:rPr>
        <w:t>Accessibility</w:t>
      </w:r>
    </w:p>
    <w:p w14:paraId="00F2736E" w14:textId="77777777" w:rsidR="00974753" w:rsidRDefault="009A76C8">
      <w:pPr>
        <w:pStyle w:val="ListParagraph"/>
        <w:numPr>
          <w:ilvl w:val="0"/>
          <w:numId w:val="10"/>
        </w:numPr>
        <w:tabs>
          <w:tab w:val="left" w:pos="738"/>
          <w:tab w:val="left" w:pos="740"/>
        </w:tabs>
        <w:spacing w:before="198"/>
        <w:rPr>
          <w:i/>
          <w:sz w:val="20"/>
        </w:rPr>
      </w:pPr>
      <w:r>
        <w:rPr>
          <w:b/>
          <w:color w:val="474747"/>
          <w:sz w:val="20"/>
        </w:rPr>
        <w:t>Limited</w:t>
      </w:r>
      <w:r>
        <w:rPr>
          <w:b/>
          <w:color w:val="474747"/>
          <w:spacing w:val="-14"/>
          <w:sz w:val="20"/>
        </w:rPr>
        <w:t xml:space="preserve"> </w:t>
      </w:r>
      <w:r>
        <w:rPr>
          <w:b/>
          <w:color w:val="474747"/>
          <w:sz w:val="20"/>
        </w:rPr>
        <w:t>mental</w:t>
      </w:r>
      <w:r>
        <w:rPr>
          <w:b/>
          <w:color w:val="474747"/>
          <w:spacing w:val="-14"/>
          <w:sz w:val="20"/>
        </w:rPr>
        <w:t xml:space="preserve"> </w:t>
      </w:r>
      <w:r>
        <w:rPr>
          <w:b/>
          <w:color w:val="474747"/>
          <w:sz w:val="20"/>
        </w:rPr>
        <w:t>health</w:t>
      </w:r>
      <w:r>
        <w:rPr>
          <w:b/>
          <w:color w:val="474747"/>
          <w:spacing w:val="-14"/>
          <w:sz w:val="20"/>
        </w:rPr>
        <w:t xml:space="preserve"> </w:t>
      </w:r>
      <w:r>
        <w:rPr>
          <w:b/>
          <w:color w:val="474747"/>
          <w:sz w:val="20"/>
        </w:rPr>
        <w:t>workforce</w:t>
      </w:r>
      <w:r>
        <w:rPr>
          <w:b/>
          <w:color w:val="474747"/>
          <w:spacing w:val="-14"/>
          <w:sz w:val="20"/>
        </w:rPr>
        <w:t xml:space="preserve"> </w:t>
      </w:r>
      <w:r>
        <w:rPr>
          <w:b/>
          <w:color w:val="474747"/>
          <w:sz w:val="20"/>
        </w:rPr>
        <w:t>availability</w:t>
      </w:r>
      <w:r>
        <w:rPr>
          <w:color w:val="474747"/>
          <w:sz w:val="20"/>
        </w:rPr>
        <w:t>:</w:t>
      </w:r>
      <w:r>
        <w:rPr>
          <w:color w:val="474747"/>
          <w:spacing w:val="7"/>
          <w:sz w:val="20"/>
        </w:rPr>
        <w:t xml:space="preserve"> </w:t>
      </w:r>
      <w:r>
        <w:rPr>
          <w:color w:val="474747"/>
          <w:sz w:val="20"/>
        </w:rPr>
        <w:t>The</w:t>
      </w:r>
      <w:r>
        <w:rPr>
          <w:color w:val="474747"/>
          <w:spacing w:val="-13"/>
          <w:sz w:val="20"/>
        </w:rPr>
        <w:t xml:space="preserve"> </w:t>
      </w:r>
      <w:r>
        <w:rPr>
          <w:color w:val="474747"/>
          <w:sz w:val="20"/>
        </w:rPr>
        <w:t>AIHW</w:t>
      </w:r>
      <w:r>
        <w:rPr>
          <w:color w:val="474747"/>
          <w:spacing w:val="-13"/>
          <w:sz w:val="20"/>
        </w:rPr>
        <w:t xml:space="preserve"> </w:t>
      </w:r>
      <w:r>
        <w:rPr>
          <w:color w:val="474747"/>
          <w:sz w:val="20"/>
        </w:rPr>
        <w:t>reports</w:t>
      </w:r>
      <w:r>
        <w:rPr>
          <w:color w:val="474747"/>
          <w:spacing w:val="-13"/>
          <w:sz w:val="20"/>
        </w:rPr>
        <w:t xml:space="preserve"> </w:t>
      </w:r>
      <w:r>
        <w:rPr>
          <w:color w:val="474747"/>
          <w:sz w:val="20"/>
        </w:rPr>
        <w:t>a</w:t>
      </w:r>
      <w:r>
        <w:rPr>
          <w:color w:val="474747"/>
          <w:spacing w:val="-13"/>
          <w:sz w:val="20"/>
        </w:rPr>
        <w:t xml:space="preserve"> </w:t>
      </w:r>
      <w:r>
        <w:rPr>
          <w:color w:val="474747"/>
          <w:sz w:val="20"/>
        </w:rPr>
        <w:t>shortage</w:t>
      </w:r>
      <w:r>
        <w:rPr>
          <w:color w:val="474747"/>
          <w:spacing w:val="-13"/>
          <w:sz w:val="20"/>
        </w:rPr>
        <w:t xml:space="preserve"> </w:t>
      </w:r>
      <w:r>
        <w:rPr>
          <w:color w:val="474747"/>
          <w:sz w:val="20"/>
        </w:rPr>
        <w:t>of</w:t>
      </w:r>
      <w:r>
        <w:rPr>
          <w:color w:val="474747"/>
          <w:spacing w:val="-13"/>
          <w:sz w:val="20"/>
        </w:rPr>
        <w:t xml:space="preserve"> </w:t>
      </w:r>
      <w:r>
        <w:rPr>
          <w:color w:val="474747"/>
          <w:sz w:val="20"/>
        </w:rPr>
        <w:t>mental</w:t>
      </w:r>
      <w:r>
        <w:rPr>
          <w:color w:val="474747"/>
          <w:spacing w:val="-13"/>
          <w:sz w:val="20"/>
        </w:rPr>
        <w:t xml:space="preserve"> </w:t>
      </w:r>
      <w:r>
        <w:rPr>
          <w:color w:val="474747"/>
          <w:sz w:val="20"/>
        </w:rPr>
        <w:t>health</w:t>
      </w:r>
      <w:r>
        <w:rPr>
          <w:color w:val="474747"/>
          <w:spacing w:val="-13"/>
          <w:sz w:val="20"/>
        </w:rPr>
        <w:t xml:space="preserve"> </w:t>
      </w:r>
      <w:r>
        <w:rPr>
          <w:color w:val="474747"/>
          <w:sz w:val="20"/>
        </w:rPr>
        <w:t xml:space="preserve">pro- </w:t>
      </w:r>
      <w:r>
        <w:rPr>
          <w:color w:val="474747"/>
          <w:spacing w:val="-4"/>
          <w:sz w:val="20"/>
        </w:rPr>
        <w:t xml:space="preserve">fessionals in regional and remote areas, where a significant proportion of Aboriginal and Torres Strait </w:t>
      </w:r>
      <w:r>
        <w:rPr>
          <w:color w:val="474747"/>
          <w:spacing w:val="-2"/>
          <w:sz w:val="20"/>
        </w:rPr>
        <w:t>Islander</w:t>
      </w:r>
      <w:r>
        <w:rPr>
          <w:color w:val="474747"/>
          <w:spacing w:val="-8"/>
          <w:sz w:val="20"/>
        </w:rPr>
        <w:t xml:space="preserve"> </w:t>
      </w:r>
      <w:r>
        <w:rPr>
          <w:color w:val="474747"/>
          <w:spacing w:val="-2"/>
          <w:sz w:val="20"/>
        </w:rPr>
        <w:t>people</w:t>
      </w:r>
      <w:r>
        <w:rPr>
          <w:color w:val="474747"/>
          <w:spacing w:val="-8"/>
          <w:sz w:val="20"/>
        </w:rPr>
        <w:t xml:space="preserve"> </w:t>
      </w:r>
      <w:r>
        <w:rPr>
          <w:color w:val="474747"/>
          <w:spacing w:val="-2"/>
          <w:sz w:val="20"/>
        </w:rPr>
        <w:t>live.</w:t>
      </w:r>
      <w:r>
        <w:rPr>
          <w:color w:val="474747"/>
          <w:spacing w:val="17"/>
          <w:sz w:val="20"/>
        </w:rPr>
        <w:t xml:space="preserve"> </w:t>
      </w:r>
      <w:r>
        <w:rPr>
          <w:color w:val="474747"/>
          <w:spacing w:val="-2"/>
          <w:sz w:val="20"/>
        </w:rPr>
        <w:t>Many</w:t>
      </w:r>
      <w:r>
        <w:rPr>
          <w:color w:val="474747"/>
          <w:spacing w:val="-8"/>
          <w:sz w:val="20"/>
        </w:rPr>
        <w:t xml:space="preserve"> </w:t>
      </w:r>
      <w:r>
        <w:rPr>
          <w:color w:val="474747"/>
          <w:spacing w:val="-2"/>
          <w:sz w:val="20"/>
        </w:rPr>
        <w:t>communities</w:t>
      </w:r>
      <w:r>
        <w:rPr>
          <w:color w:val="474747"/>
          <w:spacing w:val="-8"/>
          <w:sz w:val="20"/>
        </w:rPr>
        <w:t xml:space="preserve"> </w:t>
      </w:r>
      <w:r>
        <w:rPr>
          <w:color w:val="474747"/>
          <w:spacing w:val="-2"/>
          <w:sz w:val="20"/>
        </w:rPr>
        <w:t>lack</w:t>
      </w:r>
      <w:r>
        <w:rPr>
          <w:color w:val="474747"/>
          <w:spacing w:val="-8"/>
          <w:sz w:val="20"/>
        </w:rPr>
        <w:t xml:space="preserve"> </w:t>
      </w:r>
      <w:r>
        <w:rPr>
          <w:color w:val="474747"/>
          <w:spacing w:val="-2"/>
          <w:sz w:val="20"/>
        </w:rPr>
        <w:t>specialist</w:t>
      </w:r>
      <w:r>
        <w:rPr>
          <w:color w:val="474747"/>
          <w:spacing w:val="-8"/>
          <w:sz w:val="20"/>
        </w:rPr>
        <w:t xml:space="preserve"> </w:t>
      </w:r>
      <w:r>
        <w:rPr>
          <w:color w:val="474747"/>
          <w:spacing w:val="-2"/>
          <w:sz w:val="20"/>
        </w:rPr>
        <w:t>services,</w:t>
      </w:r>
      <w:r>
        <w:rPr>
          <w:color w:val="474747"/>
          <w:spacing w:val="-6"/>
          <w:sz w:val="20"/>
        </w:rPr>
        <w:t xml:space="preserve"> </w:t>
      </w:r>
      <w:r>
        <w:rPr>
          <w:color w:val="474747"/>
          <w:spacing w:val="-2"/>
          <w:sz w:val="20"/>
        </w:rPr>
        <w:t>with</w:t>
      </w:r>
      <w:r>
        <w:rPr>
          <w:color w:val="474747"/>
          <w:spacing w:val="-8"/>
          <w:sz w:val="20"/>
        </w:rPr>
        <w:t xml:space="preserve"> </w:t>
      </w:r>
      <w:r>
        <w:rPr>
          <w:color w:val="474747"/>
          <w:spacing w:val="-2"/>
          <w:sz w:val="20"/>
        </w:rPr>
        <w:t>emergency</w:t>
      </w:r>
      <w:r>
        <w:rPr>
          <w:color w:val="474747"/>
          <w:spacing w:val="-8"/>
          <w:sz w:val="20"/>
        </w:rPr>
        <w:t xml:space="preserve"> </w:t>
      </w:r>
      <w:r>
        <w:rPr>
          <w:color w:val="474747"/>
          <w:spacing w:val="-2"/>
          <w:sz w:val="20"/>
        </w:rPr>
        <w:t>departments</w:t>
      </w:r>
      <w:r>
        <w:rPr>
          <w:color w:val="474747"/>
          <w:spacing w:val="-8"/>
          <w:sz w:val="20"/>
        </w:rPr>
        <w:t xml:space="preserve"> </w:t>
      </w:r>
      <w:r>
        <w:rPr>
          <w:color w:val="474747"/>
          <w:spacing w:val="-2"/>
          <w:sz w:val="20"/>
        </w:rPr>
        <w:t xml:space="preserve">often </w:t>
      </w:r>
      <w:r>
        <w:rPr>
          <w:color w:val="474747"/>
          <w:sz w:val="20"/>
        </w:rPr>
        <w:t>serving</w:t>
      </w:r>
      <w:r>
        <w:rPr>
          <w:color w:val="474747"/>
          <w:spacing w:val="-11"/>
          <w:sz w:val="20"/>
        </w:rPr>
        <w:t xml:space="preserve"> </w:t>
      </w:r>
      <w:r>
        <w:rPr>
          <w:color w:val="474747"/>
          <w:sz w:val="20"/>
        </w:rPr>
        <w:t>as</w:t>
      </w:r>
      <w:r>
        <w:rPr>
          <w:color w:val="474747"/>
          <w:spacing w:val="-10"/>
          <w:sz w:val="20"/>
        </w:rPr>
        <w:t xml:space="preserve"> </w:t>
      </w:r>
      <w:r>
        <w:rPr>
          <w:color w:val="474747"/>
          <w:sz w:val="20"/>
        </w:rPr>
        <w:t>the</w:t>
      </w:r>
      <w:r>
        <w:rPr>
          <w:color w:val="474747"/>
          <w:spacing w:val="-10"/>
          <w:sz w:val="20"/>
        </w:rPr>
        <w:t xml:space="preserve"> </w:t>
      </w:r>
      <w:r>
        <w:rPr>
          <w:color w:val="474747"/>
          <w:sz w:val="20"/>
        </w:rPr>
        <w:t>first</w:t>
      </w:r>
      <w:r>
        <w:rPr>
          <w:color w:val="474747"/>
          <w:spacing w:val="-11"/>
          <w:sz w:val="20"/>
        </w:rPr>
        <w:t xml:space="preserve"> </w:t>
      </w:r>
      <w:r>
        <w:rPr>
          <w:color w:val="474747"/>
          <w:sz w:val="20"/>
        </w:rPr>
        <w:t>point</w:t>
      </w:r>
      <w:r>
        <w:rPr>
          <w:color w:val="474747"/>
          <w:spacing w:val="-10"/>
          <w:sz w:val="20"/>
        </w:rPr>
        <w:t xml:space="preserve"> </w:t>
      </w:r>
      <w:r>
        <w:rPr>
          <w:color w:val="474747"/>
          <w:sz w:val="20"/>
        </w:rPr>
        <w:t>of</w:t>
      </w:r>
      <w:r>
        <w:rPr>
          <w:color w:val="474747"/>
          <w:spacing w:val="-10"/>
          <w:sz w:val="20"/>
        </w:rPr>
        <w:t xml:space="preserve"> </w:t>
      </w:r>
      <w:r>
        <w:rPr>
          <w:color w:val="474747"/>
          <w:sz w:val="20"/>
        </w:rPr>
        <w:t>contact</w:t>
      </w:r>
      <w:r>
        <w:rPr>
          <w:color w:val="474747"/>
          <w:spacing w:val="-11"/>
          <w:sz w:val="20"/>
        </w:rPr>
        <w:t xml:space="preserve"> </w:t>
      </w:r>
      <w:r>
        <w:rPr>
          <w:color w:val="474747"/>
          <w:sz w:val="20"/>
        </w:rPr>
        <w:t>(</w:t>
      </w:r>
      <w:hyperlink w:anchor="_bookmark21" w:history="1">
        <w:r>
          <w:rPr>
            <w:color w:val="474747"/>
            <w:sz w:val="20"/>
          </w:rPr>
          <w:t>Australian</w:t>
        </w:r>
        <w:r>
          <w:rPr>
            <w:color w:val="474747"/>
            <w:spacing w:val="-11"/>
            <w:sz w:val="20"/>
          </w:rPr>
          <w:t xml:space="preserve"> </w:t>
        </w:r>
        <w:r>
          <w:rPr>
            <w:color w:val="474747"/>
            <w:sz w:val="20"/>
          </w:rPr>
          <w:t>Institute</w:t>
        </w:r>
        <w:r>
          <w:rPr>
            <w:color w:val="474747"/>
            <w:spacing w:val="-11"/>
            <w:sz w:val="20"/>
          </w:rPr>
          <w:t xml:space="preserve"> </w:t>
        </w:r>
        <w:r>
          <w:rPr>
            <w:color w:val="474747"/>
            <w:sz w:val="20"/>
          </w:rPr>
          <w:t>of</w:t>
        </w:r>
        <w:r>
          <w:rPr>
            <w:color w:val="474747"/>
            <w:spacing w:val="-10"/>
            <w:sz w:val="20"/>
          </w:rPr>
          <w:t xml:space="preserve"> </w:t>
        </w:r>
        <w:r>
          <w:rPr>
            <w:color w:val="474747"/>
            <w:sz w:val="20"/>
          </w:rPr>
          <w:t>Health</w:t>
        </w:r>
        <w:r>
          <w:rPr>
            <w:color w:val="474747"/>
            <w:spacing w:val="-11"/>
            <w:sz w:val="20"/>
          </w:rPr>
          <w:t xml:space="preserve"> </w:t>
        </w:r>
        <w:r>
          <w:rPr>
            <w:color w:val="474747"/>
            <w:sz w:val="20"/>
          </w:rPr>
          <w:t>and</w:t>
        </w:r>
        <w:r>
          <w:rPr>
            <w:color w:val="474747"/>
            <w:spacing w:val="-10"/>
            <w:sz w:val="20"/>
          </w:rPr>
          <w:t xml:space="preserve"> </w:t>
        </w:r>
        <w:r>
          <w:rPr>
            <w:color w:val="474747"/>
            <w:sz w:val="20"/>
          </w:rPr>
          <w:t>Welfare</w:t>
        </w:r>
        <w:r>
          <w:rPr>
            <w:color w:val="474747"/>
            <w:spacing w:val="-11"/>
            <w:sz w:val="20"/>
          </w:rPr>
          <w:t xml:space="preserve"> </w:t>
        </w:r>
        <w:r>
          <w:rPr>
            <w:color w:val="474747"/>
            <w:sz w:val="20"/>
          </w:rPr>
          <w:t>(AIHW)</w:t>
        </w:r>
      </w:hyperlink>
      <w:r>
        <w:rPr>
          <w:color w:val="474747"/>
          <w:sz w:val="20"/>
        </w:rPr>
        <w:t>,</w:t>
      </w:r>
      <w:r>
        <w:rPr>
          <w:color w:val="474747"/>
          <w:spacing w:val="-10"/>
          <w:sz w:val="20"/>
        </w:rPr>
        <w:t xml:space="preserve"> </w:t>
      </w:r>
      <w:hyperlink w:anchor="_bookmark21" w:history="1">
        <w:r>
          <w:rPr>
            <w:color w:val="474747"/>
            <w:sz w:val="20"/>
          </w:rPr>
          <w:t>2021</w:t>
        </w:r>
      </w:hyperlink>
      <w:r>
        <w:rPr>
          <w:color w:val="474747"/>
          <w:sz w:val="20"/>
        </w:rPr>
        <w:t>).</w:t>
      </w:r>
      <w:r>
        <w:rPr>
          <w:color w:val="474747"/>
          <w:spacing w:val="13"/>
          <w:sz w:val="20"/>
        </w:rPr>
        <w:t xml:space="preserve"> </w:t>
      </w:r>
      <w:r>
        <w:rPr>
          <w:color w:val="474747"/>
          <w:sz w:val="20"/>
        </w:rPr>
        <w:t xml:space="preserve">The </w:t>
      </w:r>
      <w:r>
        <w:rPr>
          <w:color w:val="474747"/>
          <w:spacing w:val="-2"/>
          <w:sz w:val="20"/>
        </w:rPr>
        <w:t>AIHW</w:t>
      </w:r>
      <w:r>
        <w:rPr>
          <w:color w:val="474747"/>
          <w:spacing w:val="-14"/>
          <w:sz w:val="20"/>
        </w:rPr>
        <w:t xml:space="preserve"> </w:t>
      </w:r>
      <w:r>
        <w:rPr>
          <w:color w:val="474747"/>
          <w:spacing w:val="-2"/>
          <w:sz w:val="20"/>
        </w:rPr>
        <w:t>notes</w:t>
      </w:r>
      <w:r>
        <w:rPr>
          <w:color w:val="474747"/>
          <w:spacing w:val="-13"/>
          <w:sz w:val="20"/>
        </w:rPr>
        <w:t xml:space="preserve"> </w:t>
      </w:r>
      <w:r>
        <w:rPr>
          <w:color w:val="474747"/>
          <w:spacing w:val="-2"/>
          <w:sz w:val="20"/>
        </w:rPr>
        <w:t>that</w:t>
      </w:r>
      <w:r>
        <w:rPr>
          <w:color w:val="474747"/>
          <w:spacing w:val="-13"/>
          <w:sz w:val="20"/>
        </w:rPr>
        <w:t xml:space="preserve"> </w:t>
      </w:r>
      <w:r>
        <w:rPr>
          <w:i/>
          <w:color w:val="474747"/>
          <w:spacing w:val="-2"/>
          <w:sz w:val="20"/>
        </w:rPr>
        <w:t>”without</w:t>
      </w:r>
      <w:r>
        <w:rPr>
          <w:i/>
          <w:color w:val="474747"/>
          <w:spacing w:val="-13"/>
          <w:sz w:val="20"/>
        </w:rPr>
        <w:t xml:space="preserve"> </w:t>
      </w:r>
      <w:r>
        <w:rPr>
          <w:i/>
          <w:color w:val="474747"/>
          <w:spacing w:val="-2"/>
          <w:sz w:val="20"/>
        </w:rPr>
        <w:t>significant</w:t>
      </w:r>
      <w:r>
        <w:rPr>
          <w:i/>
          <w:color w:val="474747"/>
          <w:spacing w:val="-13"/>
          <w:sz w:val="20"/>
        </w:rPr>
        <w:t xml:space="preserve"> </w:t>
      </w:r>
      <w:r>
        <w:rPr>
          <w:i/>
          <w:color w:val="474747"/>
          <w:spacing w:val="-2"/>
          <w:sz w:val="20"/>
        </w:rPr>
        <w:t>investment</w:t>
      </w:r>
      <w:r>
        <w:rPr>
          <w:i/>
          <w:color w:val="474747"/>
          <w:spacing w:val="-13"/>
          <w:sz w:val="20"/>
        </w:rPr>
        <w:t xml:space="preserve"> </w:t>
      </w:r>
      <w:r>
        <w:rPr>
          <w:i/>
          <w:color w:val="474747"/>
          <w:spacing w:val="-2"/>
          <w:sz w:val="20"/>
        </w:rPr>
        <w:t>in</w:t>
      </w:r>
      <w:r>
        <w:rPr>
          <w:i/>
          <w:color w:val="474747"/>
          <w:spacing w:val="-13"/>
          <w:sz w:val="20"/>
        </w:rPr>
        <w:t xml:space="preserve"> </w:t>
      </w:r>
      <w:r>
        <w:rPr>
          <w:i/>
          <w:color w:val="474747"/>
          <w:spacing w:val="-2"/>
          <w:sz w:val="20"/>
        </w:rPr>
        <w:t>Indigenous-led</w:t>
      </w:r>
      <w:r>
        <w:rPr>
          <w:i/>
          <w:color w:val="474747"/>
          <w:spacing w:val="-13"/>
          <w:sz w:val="20"/>
        </w:rPr>
        <w:t xml:space="preserve"> </w:t>
      </w:r>
      <w:r>
        <w:rPr>
          <w:i/>
          <w:color w:val="474747"/>
          <w:spacing w:val="-2"/>
          <w:sz w:val="20"/>
        </w:rPr>
        <w:t>mental</w:t>
      </w:r>
      <w:r>
        <w:rPr>
          <w:i/>
          <w:color w:val="474747"/>
          <w:spacing w:val="-13"/>
          <w:sz w:val="20"/>
        </w:rPr>
        <w:t xml:space="preserve"> </w:t>
      </w:r>
      <w:r>
        <w:rPr>
          <w:i/>
          <w:color w:val="474747"/>
          <w:spacing w:val="-2"/>
          <w:sz w:val="20"/>
        </w:rPr>
        <w:t>health</w:t>
      </w:r>
      <w:r>
        <w:rPr>
          <w:i/>
          <w:color w:val="474747"/>
          <w:spacing w:val="-13"/>
          <w:sz w:val="20"/>
        </w:rPr>
        <w:t xml:space="preserve"> </w:t>
      </w:r>
      <w:r>
        <w:rPr>
          <w:i/>
          <w:color w:val="474747"/>
          <w:spacing w:val="-2"/>
          <w:sz w:val="20"/>
        </w:rPr>
        <w:t>services,</w:t>
      </w:r>
      <w:r>
        <w:rPr>
          <w:i/>
          <w:color w:val="474747"/>
          <w:spacing w:val="-13"/>
          <w:sz w:val="20"/>
        </w:rPr>
        <w:t xml:space="preserve"> </w:t>
      </w:r>
      <w:r>
        <w:rPr>
          <w:i/>
          <w:color w:val="474747"/>
          <w:spacing w:val="-2"/>
          <w:sz w:val="20"/>
        </w:rPr>
        <w:t>the</w:t>
      </w:r>
      <w:r>
        <w:rPr>
          <w:i/>
          <w:color w:val="474747"/>
          <w:spacing w:val="-13"/>
          <w:sz w:val="20"/>
        </w:rPr>
        <w:t xml:space="preserve"> </w:t>
      </w:r>
      <w:r>
        <w:rPr>
          <w:i/>
          <w:color w:val="474747"/>
          <w:spacing w:val="-2"/>
          <w:sz w:val="20"/>
        </w:rPr>
        <w:t xml:space="preserve">cycle </w:t>
      </w:r>
      <w:r>
        <w:rPr>
          <w:i/>
          <w:color w:val="474747"/>
          <w:sz w:val="20"/>
        </w:rPr>
        <w:t>of</w:t>
      </w:r>
      <w:r>
        <w:rPr>
          <w:i/>
          <w:color w:val="474747"/>
          <w:spacing w:val="-7"/>
          <w:sz w:val="20"/>
        </w:rPr>
        <w:t xml:space="preserve"> </w:t>
      </w:r>
      <w:r>
        <w:rPr>
          <w:i/>
          <w:color w:val="474747"/>
          <w:sz w:val="20"/>
        </w:rPr>
        <w:t>preventable</w:t>
      </w:r>
      <w:r>
        <w:rPr>
          <w:i/>
          <w:color w:val="474747"/>
          <w:spacing w:val="-7"/>
          <w:sz w:val="20"/>
        </w:rPr>
        <w:t xml:space="preserve"> </w:t>
      </w:r>
      <w:r>
        <w:rPr>
          <w:i/>
          <w:color w:val="474747"/>
          <w:sz w:val="20"/>
        </w:rPr>
        <w:t>hospitalisations</w:t>
      </w:r>
      <w:r>
        <w:rPr>
          <w:i/>
          <w:color w:val="474747"/>
          <w:spacing w:val="-7"/>
          <w:sz w:val="20"/>
        </w:rPr>
        <w:t xml:space="preserve"> </w:t>
      </w:r>
      <w:r>
        <w:rPr>
          <w:i/>
          <w:color w:val="474747"/>
          <w:sz w:val="20"/>
        </w:rPr>
        <w:t>and</w:t>
      </w:r>
      <w:r>
        <w:rPr>
          <w:i/>
          <w:color w:val="474747"/>
          <w:spacing w:val="-7"/>
          <w:sz w:val="20"/>
        </w:rPr>
        <w:t xml:space="preserve"> </w:t>
      </w:r>
      <w:r>
        <w:rPr>
          <w:i/>
          <w:color w:val="474747"/>
          <w:sz w:val="20"/>
        </w:rPr>
        <w:t>untreated</w:t>
      </w:r>
      <w:r>
        <w:rPr>
          <w:i/>
          <w:color w:val="474747"/>
          <w:spacing w:val="-7"/>
          <w:sz w:val="20"/>
        </w:rPr>
        <w:t xml:space="preserve"> </w:t>
      </w:r>
      <w:r>
        <w:rPr>
          <w:i/>
          <w:color w:val="474747"/>
          <w:sz w:val="20"/>
        </w:rPr>
        <w:t>mental</w:t>
      </w:r>
      <w:r>
        <w:rPr>
          <w:i/>
          <w:color w:val="474747"/>
          <w:spacing w:val="-7"/>
          <w:sz w:val="20"/>
        </w:rPr>
        <w:t xml:space="preserve"> </w:t>
      </w:r>
      <w:r>
        <w:rPr>
          <w:i/>
          <w:color w:val="474747"/>
          <w:sz w:val="20"/>
        </w:rPr>
        <w:t>health</w:t>
      </w:r>
      <w:r>
        <w:rPr>
          <w:i/>
          <w:color w:val="474747"/>
          <w:spacing w:val="-7"/>
          <w:sz w:val="20"/>
        </w:rPr>
        <w:t xml:space="preserve"> </w:t>
      </w:r>
      <w:r>
        <w:rPr>
          <w:i/>
          <w:color w:val="474747"/>
          <w:sz w:val="20"/>
        </w:rPr>
        <w:t>conditions</w:t>
      </w:r>
      <w:r>
        <w:rPr>
          <w:i/>
          <w:color w:val="474747"/>
          <w:spacing w:val="-7"/>
          <w:sz w:val="20"/>
        </w:rPr>
        <w:t xml:space="preserve"> </w:t>
      </w:r>
      <w:r>
        <w:rPr>
          <w:i/>
          <w:color w:val="474747"/>
          <w:sz w:val="20"/>
        </w:rPr>
        <w:t>will</w:t>
      </w:r>
      <w:r>
        <w:rPr>
          <w:i/>
          <w:color w:val="474747"/>
          <w:spacing w:val="-7"/>
          <w:sz w:val="20"/>
        </w:rPr>
        <w:t xml:space="preserve"> </w:t>
      </w:r>
      <w:r>
        <w:rPr>
          <w:i/>
          <w:color w:val="474747"/>
          <w:sz w:val="20"/>
        </w:rPr>
        <w:t>persist.”</w:t>
      </w:r>
    </w:p>
    <w:p w14:paraId="7042F862" w14:textId="77777777" w:rsidR="00974753" w:rsidRDefault="009A76C8">
      <w:pPr>
        <w:pStyle w:val="ListParagraph"/>
        <w:numPr>
          <w:ilvl w:val="0"/>
          <w:numId w:val="10"/>
        </w:numPr>
        <w:tabs>
          <w:tab w:val="left" w:pos="738"/>
          <w:tab w:val="left" w:pos="740"/>
        </w:tabs>
        <w:spacing w:before="89"/>
        <w:rPr>
          <w:sz w:val="20"/>
        </w:rPr>
      </w:pPr>
      <w:r>
        <w:rPr>
          <w:b/>
          <w:color w:val="474747"/>
          <w:sz w:val="20"/>
        </w:rPr>
        <w:t>Inadequate</w:t>
      </w:r>
      <w:r>
        <w:rPr>
          <w:b/>
          <w:color w:val="474747"/>
          <w:spacing w:val="-16"/>
          <w:sz w:val="20"/>
        </w:rPr>
        <w:t xml:space="preserve"> </w:t>
      </w:r>
      <w:r>
        <w:rPr>
          <w:b/>
          <w:color w:val="474747"/>
          <w:sz w:val="20"/>
        </w:rPr>
        <w:t>access</w:t>
      </w:r>
      <w:r>
        <w:rPr>
          <w:b/>
          <w:color w:val="474747"/>
          <w:spacing w:val="-15"/>
          <w:sz w:val="20"/>
        </w:rPr>
        <w:t xml:space="preserve"> </w:t>
      </w:r>
      <w:r>
        <w:rPr>
          <w:b/>
          <w:color w:val="474747"/>
          <w:sz w:val="20"/>
        </w:rPr>
        <w:t>to</w:t>
      </w:r>
      <w:r>
        <w:rPr>
          <w:b/>
          <w:color w:val="474747"/>
          <w:spacing w:val="-15"/>
          <w:sz w:val="20"/>
        </w:rPr>
        <w:t xml:space="preserve"> </w:t>
      </w:r>
      <w:r>
        <w:rPr>
          <w:b/>
          <w:color w:val="474747"/>
          <w:sz w:val="20"/>
        </w:rPr>
        <w:t>culturally</w:t>
      </w:r>
      <w:r>
        <w:rPr>
          <w:b/>
          <w:color w:val="474747"/>
          <w:spacing w:val="-15"/>
          <w:sz w:val="20"/>
        </w:rPr>
        <w:t xml:space="preserve"> </w:t>
      </w:r>
      <w:r>
        <w:rPr>
          <w:b/>
          <w:color w:val="474747"/>
          <w:sz w:val="20"/>
        </w:rPr>
        <w:t>safe</w:t>
      </w:r>
      <w:r>
        <w:rPr>
          <w:b/>
          <w:color w:val="474747"/>
          <w:spacing w:val="-15"/>
          <w:sz w:val="20"/>
        </w:rPr>
        <w:t xml:space="preserve"> </w:t>
      </w:r>
      <w:r>
        <w:rPr>
          <w:b/>
          <w:color w:val="474747"/>
          <w:sz w:val="20"/>
        </w:rPr>
        <w:t>care</w:t>
      </w:r>
      <w:r>
        <w:rPr>
          <w:color w:val="474747"/>
          <w:sz w:val="20"/>
        </w:rPr>
        <w:t>:</w:t>
      </w:r>
      <w:r>
        <w:rPr>
          <w:color w:val="474747"/>
          <w:spacing w:val="-1"/>
          <w:sz w:val="20"/>
        </w:rPr>
        <w:t xml:space="preserve"> </w:t>
      </w:r>
      <w:r>
        <w:rPr>
          <w:color w:val="474747"/>
          <w:sz w:val="20"/>
        </w:rPr>
        <w:t>Mainstream</w:t>
      </w:r>
      <w:r>
        <w:rPr>
          <w:color w:val="474747"/>
          <w:spacing w:val="-13"/>
          <w:sz w:val="20"/>
        </w:rPr>
        <w:t xml:space="preserve"> </w:t>
      </w:r>
      <w:r>
        <w:rPr>
          <w:color w:val="474747"/>
          <w:sz w:val="20"/>
        </w:rPr>
        <w:t>health</w:t>
      </w:r>
      <w:r>
        <w:rPr>
          <w:color w:val="474747"/>
          <w:spacing w:val="-14"/>
          <w:sz w:val="20"/>
        </w:rPr>
        <w:t xml:space="preserve"> </w:t>
      </w:r>
      <w:r>
        <w:rPr>
          <w:color w:val="474747"/>
          <w:sz w:val="20"/>
        </w:rPr>
        <w:t>services</w:t>
      </w:r>
      <w:r>
        <w:rPr>
          <w:color w:val="474747"/>
          <w:spacing w:val="-15"/>
          <w:sz w:val="20"/>
        </w:rPr>
        <w:t xml:space="preserve"> </w:t>
      </w:r>
      <w:r>
        <w:rPr>
          <w:color w:val="474747"/>
          <w:sz w:val="20"/>
        </w:rPr>
        <w:t>remain</w:t>
      </w:r>
      <w:r>
        <w:rPr>
          <w:color w:val="474747"/>
          <w:spacing w:val="-14"/>
          <w:sz w:val="20"/>
        </w:rPr>
        <w:t xml:space="preserve"> </w:t>
      </w:r>
      <w:r>
        <w:rPr>
          <w:color w:val="474747"/>
          <w:sz w:val="20"/>
        </w:rPr>
        <w:t>underutilised</w:t>
      </w:r>
      <w:r>
        <w:rPr>
          <w:color w:val="474747"/>
          <w:spacing w:val="-14"/>
          <w:sz w:val="20"/>
        </w:rPr>
        <w:t xml:space="preserve"> </w:t>
      </w:r>
      <w:r>
        <w:rPr>
          <w:color w:val="474747"/>
          <w:sz w:val="20"/>
        </w:rPr>
        <w:t>by</w:t>
      </w:r>
      <w:r>
        <w:rPr>
          <w:color w:val="474747"/>
          <w:spacing w:val="-15"/>
          <w:sz w:val="20"/>
        </w:rPr>
        <w:t xml:space="preserve"> </w:t>
      </w:r>
      <w:r>
        <w:rPr>
          <w:color w:val="474747"/>
          <w:sz w:val="20"/>
        </w:rPr>
        <w:t xml:space="preserve">In- </w:t>
      </w:r>
      <w:r>
        <w:rPr>
          <w:color w:val="474747"/>
          <w:spacing w:val="-2"/>
          <w:sz w:val="20"/>
        </w:rPr>
        <w:t>digenous</w:t>
      </w:r>
      <w:r>
        <w:rPr>
          <w:color w:val="474747"/>
          <w:spacing w:val="-14"/>
          <w:sz w:val="20"/>
        </w:rPr>
        <w:t xml:space="preserve"> </w:t>
      </w:r>
      <w:r>
        <w:rPr>
          <w:color w:val="474747"/>
          <w:spacing w:val="-2"/>
          <w:sz w:val="20"/>
        </w:rPr>
        <w:t>Australians</w:t>
      </w:r>
      <w:r>
        <w:rPr>
          <w:color w:val="474747"/>
          <w:spacing w:val="-13"/>
          <w:sz w:val="20"/>
        </w:rPr>
        <w:t xml:space="preserve"> </w:t>
      </w:r>
      <w:r>
        <w:rPr>
          <w:color w:val="474747"/>
          <w:spacing w:val="-2"/>
          <w:sz w:val="20"/>
        </w:rPr>
        <w:t>due</w:t>
      </w:r>
      <w:r>
        <w:rPr>
          <w:color w:val="474747"/>
          <w:spacing w:val="-13"/>
          <w:sz w:val="20"/>
        </w:rPr>
        <w:t xml:space="preserve"> </w:t>
      </w:r>
      <w:r>
        <w:rPr>
          <w:color w:val="474747"/>
          <w:spacing w:val="-2"/>
          <w:sz w:val="20"/>
        </w:rPr>
        <w:t>to</w:t>
      </w:r>
      <w:r>
        <w:rPr>
          <w:color w:val="474747"/>
          <w:spacing w:val="-13"/>
          <w:sz w:val="20"/>
        </w:rPr>
        <w:t xml:space="preserve"> </w:t>
      </w:r>
      <w:r>
        <w:rPr>
          <w:color w:val="474747"/>
          <w:spacing w:val="-2"/>
          <w:sz w:val="20"/>
        </w:rPr>
        <w:t>historical</w:t>
      </w:r>
      <w:r>
        <w:rPr>
          <w:color w:val="474747"/>
          <w:spacing w:val="-13"/>
          <w:sz w:val="20"/>
        </w:rPr>
        <w:t xml:space="preserve"> </w:t>
      </w:r>
      <w:r>
        <w:rPr>
          <w:color w:val="474747"/>
          <w:spacing w:val="-2"/>
          <w:sz w:val="20"/>
        </w:rPr>
        <w:t>mistrust,</w:t>
      </w:r>
      <w:r>
        <w:rPr>
          <w:color w:val="474747"/>
          <w:spacing w:val="-13"/>
          <w:sz w:val="20"/>
        </w:rPr>
        <w:t xml:space="preserve"> </w:t>
      </w:r>
      <w:r>
        <w:rPr>
          <w:color w:val="474747"/>
          <w:spacing w:val="-2"/>
          <w:sz w:val="20"/>
        </w:rPr>
        <w:t>discrimination,</w:t>
      </w:r>
      <w:r>
        <w:rPr>
          <w:color w:val="474747"/>
          <w:spacing w:val="-13"/>
          <w:sz w:val="20"/>
        </w:rPr>
        <w:t xml:space="preserve"> </w:t>
      </w:r>
      <w:r>
        <w:rPr>
          <w:color w:val="474747"/>
          <w:spacing w:val="-2"/>
          <w:sz w:val="20"/>
        </w:rPr>
        <w:t>and</w:t>
      </w:r>
      <w:r>
        <w:rPr>
          <w:color w:val="474747"/>
          <w:spacing w:val="-13"/>
          <w:sz w:val="20"/>
        </w:rPr>
        <w:t xml:space="preserve"> </w:t>
      </w:r>
      <w:r>
        <w:rPr>
          <w:color w:val="474747"/>
          <w:spacing w:val="-2"/>
          <w:sz w:val="20"/>
        </w:rPr>
        <w:t>lack</w:t>
      </w:r>
      <w:r>
        <w:rPr>
          <w:color w:val="474747"/>
          <w:spacing w:val="-13"/>
          <w:sz w:val="20"/>
        </w:rPr>
        <w:t xml:space="preserve"> </w:t>
      </w:r>
      <w:r>
        <w:rPr>
          <w:color w:val="474747"/>
          <w:spacing w:val="-2"/>
          <w:sz w:val="20"/>
        </w:rPr>
        <w:t>of</w:t>
      </w:r>
      <w:r>
        <w:rPr>
          <w:color w:val="474747"/>
          <w:spacing w:val="-13"/>
          <w:sz w:val="20"/>
        </w:rPr>
        <w:t xml:space="preserve"> </w:t>
      </w:r>
      <w:r>
        <w:rPr>
          <w:color w:val="474747"/>
          <w:spacing w:val="-2"/>
          <w:sz w:val="20"/>
        </w:rPr>
        <w:t>cultural</w:t>
      </w:r>
      <w:r>
        <w:rPr>
          <w:color w:val="474747"/>
          <w:spacing w:val="-13"/>
          <w:sz w:val="20"/>
        </w:rPr>
        <w:t xml:space="preserve"> </w:t>
      </w:r>
      <w:r>
        <w:rPr>
          <w:color w:val="474747"/>
          <w:spacing w:val="-2"/>
          <w:sz w:val="20"/>
        </w:rPr>
        <w:t>awareness</w:t>
      </w:r>
      <w:r>
        <w:rPr>
          <w:color w:val="474747"/>
          <w:spacing w:val="-13"/>
          <w:sz w:val="20"/>
        </w:rPr>
        <w:t xml:space="preserve"> </w:t>
      </w:r>
      <w:r>
        <w:rPr>
          <w:color w:val="474747"/>
          <w:spacing w:val="-2"/>
          <w:sz w:val="20"/>
        </w:rPr>
        <w:t xml:space="preserve">among </w:t>
      </w:r>
      <w:r>
        <w:rPr>
          <w:color w:val="474747"/>
          <w:sz w:val="20"/>
        </w:rPr>
        <w:t>health professionals.</w:t>
      </w:r>
      <w:r>
        <w:rPr>
          <w:color w:val="474747"/>
          <w:spacing w:val="37"/>
          <w:sz w:val="20"/>
        </w:rPr>
        <w:t xml:space="preserve"> </w:t>
      </w:r>
      <w:r>
        <w:rPr>
          <w:color w:val="474747"/>
          <w:sz w:val="20"/>
        </w:rPr>
        <w:t xml:space="preserve">The AIHW </w:t>
      </w:r>
      <w:hyperlink w:anchor="_bookmark20" w:history="1">
        <w:r>
          <w:rPr>
            <w:color w:val="474747"/>
            <w:sz w:val="20"/>
          </w:rPr>
          <w:t>2023</w:t>
        </w:r>
      </w:hyperlink>
      <w:r>
        <w:rPr>
          <w:color w:val="474747"/>
          <w:sz w:val="20"/>
        </w:rPr>
        <w:t xml:space="preserve"> found that ACCHOs and Aboriginal-led mental health initia- tives demonstrate significantly higher engagement and better outcomes.</w:t>
      </w:r>
    </w:p>
    <w:p w14:paraId="543FB4FF" w14:textId="77777777" w:rsidR="00974753" w:rsidRDefault="00974753">
      <w:pPr>
        <w:pStyle w:val="BodyText"/>
        <w:spacing w:before="48"/>
      </w:pPr>
    </w:p>
    <w:p w14:paraId="2B0F8782" w14:textId="77777777" w:rsidR="00974753" w:rsidRDefault="009A76C8">
      <w:pPr>
        <w:pStyle w:val="BodyText"/>
        <w:spacing w:before="1" w:line="309" w:lineRule="auto"/>
        <w:ind w:left="142" w:right="423"/>
        <w:jc w:val="both"/>
      </w:pPr>
      <w:r>
        <w:rPr>
          <w:color w:val="474747"/>
        </w:rPr>
        <w:t>By embedding these insights and policy recommendations into Indigenous mental health strategies, the CCC</w:t>
      </w:r>
      <w:r>
        <w:rPr>
          <w:color w:val="474747"/>
          <w:spacing w:val="-9"/>
        </w:rPr>
        <w:t xml:space="preserve"> </w:t>
      </w:r>
      <w:r>
        <w:rPr>
          <w:color w:val="474747"/>
        </w:rPr>
        <w:t>program</w:t>
      </w:r>
      <w:r>
        <w:rPr>
          <w:color w:val="474747"/>
          <w:spacing w:val="-9"/>
        </w:rPr>
        <w:t xml:space="preserve"> </w:t>
      </w:r>
      <w:r>
        <w:rPr>
          <w:color w:val="474747"/>
        </w:rPr>
        <w:t>and</w:t>
      </w:r>
      <w:r>
        <w:rPr>
          <w:color w:val="474747"/>
          <w:spacing w:val="-9"/>
        </w:rPr>
        <w:t xml:space="preserve"> </w:t>
      </w:r>
      <w:r>
        <w:rPr>
          <w:color w:val="474747"/>
        </w:rPr>
        <w:t>similar</w:t>
      </w:r>
      <w:r>
        <w:rPr>
          <w:color w:val="474747"/>
          <w:spacing w:val="-9"/>
        </w:rPr>
        <w:t xml:space="preserve"> </w:t>
      </w:r>
      <w:r>
        <w:rPr>
          <w:color w:val="474747"/>
        </w:rPr>
        <w:t>initiatives</w:t>
      </w:r>
      <w:r>
        <w:rPr>
          <w:color w:val="474747"/>
          <w:spacing w:val="-9"/>
        </w:rPr>
        <w:t xml:space="preserve"> </w:t>
      </w:r>
      <w:r>
        <w:rPr>
          <w:color w:val="474747"/>
        </w:rPr>
        <w:t>can</w:t>
      </w:r>
      <w:r>
        <w:rPr>
          <w:color w:val="474747"/>
          <w:spacing w:val="-9"/>
        </w:rPr>
        <w:t xml:space="preserve"> </w:t>
      </w:r>
      <w:r>
        <w:rPr>
          <w:color w:val="474747"/>
        </w:rPr>
        <w:t>ensure</w:t>
      </w:r>
      <w:r>
        <w:rPr>
          <w:color w:val="474747"/>
          <w:spacing w:val="-9"/>
        </w:rPr>
        <w:t xml:space="preserve"> </w:t>
      </w:r>
      <w:r>
        <w:rPr>
          <w:color w:val="474747"/>
        </w:rPr>
        <w:t>sustainable,</w:t>
      </w:r>
      <w:r>
        <w:rPr>
          <w:color w:val="474747"/>
          <w:spacing w:val="-6"/>
        </w:rPr>
        <w:t xml:space="preserve"> </w:t>
      </w:r>
      <w:r>
        <w:rPr>
          <w:color w:val="474747"/>
        </w:rPr>
        <w:t>culturally</w:t>
      </w:r>
      <w:r>
        <w:rPr>
          <w:color w:val="474747"/>
          <w:spacing w:val="-9"/>
        </w:rPr>
        <w:t xml:space="preserve"> </w:t>
      </w:r>
      <w:r>
        <w:rPr>
          <w:color w:val="474747"/>
        </w:rPr>
        <w:t>appropriate</w:t>
      </w:r>
      <w:r>
        <w:rPr>
          <w:color w:val="474747"/>
          <w:spacing w:val="-9"/>
        </w:rPr>
        <w:t xml:space="preserve"> </w:t>
      </w:r>
      <w:r>
        <w:rPr>
          <w:color w:val="474747"/>
        </w:rPr>
        <w:t>mental</w:t>
      </w:r>
      <w:r>
        <w:rPr>
          <w:color w:val="474747"/>
          <w:spacing w:val="-9"/>
        </w:rPr>
        <w:t xml:space="preserve"> </w:t>
      </w:r>
      <w:r>
        <w:rPr>
          <w:color w:val="474747"/>
        </w:rPr>
        <w:t>health</w:t>
      </w:r>
      <w:r>
        <w:rPr>
          <w:color w:val="474747"/>
          <w:spacing w:val="-9"/>
        </w:rPr>
        <w:t xml:space="preserve"> </w:t>
      </w:r>
      <w:r>
        <w:rPr>
          <w:color w:val="474747"/>
        </w:rPr>
        <w:t>support that meets the evolving needs of Aboriginal and Torres Strait Islander communities.</w:t>
      </w:r>
    </w:p>
    <w:p w14:paraId="0DCE5D26" w14:textId="77777777" w:rsidR="00974753" w:rsidRDefault="00974753">
      <w:pPr>
        <w:pStyle w:val="BodyText"/>
        <w:spacing w:before="39"/>
      </w:pPr>
    </w:p>
    <w:p w14:paraId="40D822E4" w14:textId="77777777" w:rsidR="00974753" w:rsidRDefault="009A76C8">
      <w:pPr>
        <w:pStyle w:val="Heading2"/>
      </w:pPr>
      <w:r>
        <w:rPr>
          <w:color w:val="226D6D"/>
        </w:rPr>
        <w:t>Implications</w:t>
      </w:r>
      <w:r>
        <w:rPr>
          <w:color w:val="226D6D"/>
          <w:spacing w:val="17"/>
        </w:rPr>
        <w:t xml:space="preserve"> </w:t>
      </w:r>
      <w:r>
        <w:rPr>
          <w:color w:val="226D6D"/>
        </w:rPr>
        <w:t>for</w:t>
      </w:r>
      <w:r>
        <w:rPr>
          <w:color w:val="226D6D"/>
          <w:spacing w:val="17"/>
        </w:rPr>
        <w:t xml:space="preserve"> </w:t>
      </w:r>
      <w:r>
        <w:rPr>
          <w:color w:val="226D6D"/>
        </w:rPr>
        <w:t>the</w:t>
      </w:r>
      <w:r>
        <w:rPr>
          <w:color w:val="226D6D"/>
          <w:spacing w:val="17"/>
        </w:rPr>
        <w:t xml:space="preserve"> </w:t>
      </w:r>
      <w:r>
        <w:rPr>
          <w:color w:val="226D6D"/>
        </w:rPr>
        <w:t>CCC</w:t>
      </w:r>
      <w:r>
        <w:rPr>
          <w:color w:val="226D6D"/>
          <w:spacing w:val="17"/>
        </w:rPr>
        <w:t xml:space="preserve"> </w:t>
      </w:r>
      <w:r>
        <w:rPr>
          <w:color w:val="226D6D"/>
          <w:spacing w:val="-2"/>
        </w:rPr>
        <w:t>Program</w:t>
      </w:r>
    </w:p>
    <w:p w14:paraId="3EBF657C" w14:textId="77777777" w:rsidR="00974753" w:rsidRDefault="009A76C8">
      <w:pPr>
        <w:pStyle w:val="BodyText"/>
        <w:spacing w:before="248" w:line="309" w:lineRule="auto"/>
        <w:ind w:left="142" w:right="423"/>
        <w:jc w:val="both"/>
      </w:pPr>
      <w:r>
        <w:rPr>
          <w:color w:val="474747"/>
        </w:rPr>
        <w:t>The findings from the Productivity Commission and AIHW reports reinforce the necessity of the CCC program’s</w:t>
      </w:r>
      <w:r>
        <w:rPr>
          <w:color w:val="474747"/>
          <w:spacing w:val="-1"/>
        </w:rPr>
        <w:t xml:space="preserve"> </w:t>
      </w:r>
      <w:r>
        <w:rPr>
          <w:color w:val="474747"/>
        </w:rPr>
        <w:t>approach,</w:t>
      </w:r>
      <w:r>
        <w:rPr>
          <w:color w:val="474747"/>
          <w:spacing w:val="-1"/>
        </w:rPr>
        <w:t xml:space="preserve"> </w:t>
      </w:r>
      <w:r>
        <w:rPr>
          <w:color w:val="474747"/>
        </w:rPr>
        <w:t>particularly</w:t>
      </w:r>
      <w:r>
        <w:rPr>
          <w:color w:val="474747"/>
          <w:spacing w:val="-1"/>
        </w:rPr>
        <w:t xml:space="preserve"> </w:t>
      </w:r>
      <w:r>
        <w:rPr>
          <w:color w:val="474747"/>
        </w:rPr>
        <w:t>in:</w:t>
      </w:r>
    </w:p>
    <w:p w14:paraId="4FA52C06" w14:textId="77777777" w:rsidR="00974753" w:rsidRDefault="009A76C8">
      <w:pPr>
        <w:pStyle w:val="ListParagraph"/>
        <w:numPr>
          <w:ilvl w:val="0"/>
          <w:numId w:val="9"/>
        </w:numPr>
        <w:tabs>
          <w:tab w:val="left" w:pos="740"/>
        </w:tabs>
        <w:spacing w:before="225" w:line="240" w:lineRule="auto"/>
        <w:ind w:right="0" w:hanging="243"/>
        <w:rPr>
          <w:sz w:val="20"/>
        </w:rPr>
      </w:pPr>
      <w:r>
        <w:rPr>
          <w:b/>
          <w:color w:val="474747"/>
          <w:sz w:val="20"/>
        </w:rPr>
        <w:t>Scaling</w:t>
      </w:r>
      <w:r>
        <w:rPr>
          <w:b/>
          <w:color w:val="474747"/>
          <w:spacing w:val="-27"/>
          <w:sz w:val="20"/>
        </w:rPr>
        <w:t xml:space="preserve"> </w:t>
      </w:r>
      <w:r>
        <w:rPr>
          <w:b/>
          <w:color w:val="474747"/>
          <w:sz w:val="20"/>
        </w:rPr>
        <w:t>up</w:t>
      </w:r>
      <w:r>
        <w:rPr>
          <w:b/>
          <w:color w:val="474747"/>
          <w:spacing w:val="-27"/>
          <w:sz w:val="20"/>
        </w:rPr>
        <w:t xml:space="preserve"> </w:t>
      </w:r>
      <w:r>
        <w:rPr>
          <w:b/>
          <w:color w:val="474747"/>
          <w:sz w:val="20"/>
        </w:rPr>
        <w:t>Aboriginal-led</w:t>
      </w:r>
      <w:r>
        <w:rPr>
          <w:b/>
          <w:color w:val="474747"/>
          <w:spacing w:val="-27"/>
          <w:sz w:val="20"/>
        </w:rPr>
        <w:t xml:space="preserve"> </w:t>
      </w:r>
      <w:r>
        <w:rPr>
          <w:b/>
          <w:color w:val="474747"/>
          <w:sz w:val="20"/>
        </w:rPr>
        <w:t>service</w:t>
      </w:r>
      <w:r>
        <w:rPr>
          <w:b/>
          <w:color w:val="474747"/>
          <w:spacing w:val="-27"/>
          <w:sz w:val="20"/>
        </w:rPr>
        <w:t xml:space="preserve"> </w:t>
      </w:r>
      <w:r>
        <w:rPr>
          <w:b/>
          <w:color w:val="474747"/>
          <w:sz w:val="20"/>
        </w:rPr>
        <w:t>models</w:t>
      </w:r>
      <w:r>
        <w:rPr>
          <w:color w:val="474747"/>
          <w:sz w:val="20"/>
        </w:rPr>
        <w:t>:</w:t>
      </w:r>
      <w:r>
        <w:rPr>
          <w:color w:val="474747"/>
          <w:spacing w:val="-2"/>
          <w:sz w:val="20"/>
        </w:rPr>
        <w:t xml:space="preserve"> </w:t>
      </w:r>
      <w:r>
        <w:rPr>
          <w:color w:val="474747"/>
          <w:sz w:val="20"/>
        </w:rPr>
        <w:t>The</w:t>
      </w:r>
      <w:r>
        <w:rPr>
          <w:color w:val="474747"/>
          <w:spacing w:val="-26"/>
          <w:sz w:val="20"/>
        </w:rPr>
        <w:t xml:space="preserve"> </w:t>
      </w:r>
      <w:r>
        <w:rPr>
          <w:color w:val="474747"/>
          <w:sz w:val="20"/>
        </w:rPr>
        <w:t>CCC</w:t>
      </w:r>
      <w:r>
        <w:rPr>
          <w:color w:val="474747"/>
          <w:spacing w:val="-26"/>
          <w:sz w:val="20"/>
        </w:rPr>
        <w:t xml:space="preserve"> </w:t>
      </w:r>
      <w:r>
        <w:rPr>
          <w:color w:val="474747"/>
          <w:sz w:val="20"/>
        </w:rPr>
        <w:t>Performance</w:t>
      </w:r>
      <w:r>
        <w:rPr>
          <w:color w:val="474747"/>
          <w:spacing w:val="-26"/>
          <w:sz w:val="20"/>
        </w:rPr>
        <w:t xml:space="preserve"> </w:t>
      </w:r>
      <w:r>
        <w:rPr>
          <w:color w:val="474747"/>
          <w:sz w:val="20"/>
        </w:rPr>
        <w:t>Reports</w:t>
      </w:r>
      <w:r>
        <w:rPr>
          <w:color w:val="474747"/>
          <w:spacing w:val="-25"/>
          <w:sz w:val="20"/>
        </w:rPr>
        <w:t xml:space="preserve"> </w:t>
      </w:r>
      <w:r>
        <w:rPr>
          <w:color w:val="474747"/>
          <w:sz w:val="20"/>
        </w:rPr>
        <w:t>indicate</w:t>
      </w:r>
      <w:r>
        <w:rPr>
          <w:color w:val="474747"/>
          <w:spacing w:val="-26"/>
          <w:sz w:val="20"/>
        </w:rPr>
        <w:t xml:space="preserve"> </w:t>
      </w:r>
      <w:r>
        <w:rPr>
          <w:color w:val="474747"/>
          <w:sz w:val="20"/>
        </w:rPr>
        <w:t>that</w:t>
      </w:r>
      <w:r>
        <w:rPr>
          <w:color w:val="474747"/>
          <w:spacing w:val="-26"/>
          <w:sz w:val="20"/>
        </w:rPr>
        <w:t xml:space="preserve"> </w:t>
      </w:r>
      <w:r>
        <w:rPr>
          <w:color w:val="474747"/>
          <w:spacing w:val="-2"/>
          <w:sz w:val="20"/>
        </w:rPr>
        <w:t>community-</w:t>
      </w:r>
    </w:p>
    <w:p w14:paraId="0E96C430" w14:textId="77777777" w:rsidR="00974753" w:rsidRDefault="00974753">
      <w:pPr>
        <w:pStyle w:val="BodyText"/>
      </w:pPr>
    </w:p>
    <w:p w14:paraId="48F12F64" w14:textId="77777777" w:rsidR="00974753" w:rsidRDefault="00974753">
      <w:pPr>
        <w:pStyle w:val="BodyText"/>
      </w:pPr>
    </w:p>
    <w:p w14:paraId="67B3F3E1" w14:textId="77777777" w:rsidR="00974753" w:rsidRDefault="00974753">
      <w:pPr>
        <w:pStyle w:val="BodyText"/>
        <w:spacing w:before="85"/>
      </w:pPr>
    </w:p>
    <w:p w14:paraId="7D9FF5CC" w14:textId="77777777" w:rsidR="00974753" w:rsidRDefault="009A76C8">
      <w:pPr>
        <w:ind w:right="423"/>
        <w:jc w:val="right"/>
        <w:rPr>
          <w:sz w:val="24"/>
        </w:rPr>
      </w:pPr>
      <w:r>
        <w:rPr>
          <w:color w:val="474747"/>
          <w:spacing w:val="-5"/>
          <w:sz w:val="24"/>
        </w:rPr>
        <w:t>13</w:t>
      </w:r>
    </w:p>
    <w:p w14:paraId="7CA584FF" w14:textId="77777777" w:rsidR="00974753" w:rsidRDefault="00974753">
      <w:pPr>
        <w:jc w:val="right"/>
        <w:rPr>
          <w:sz w:val="24"/>
        </w:rPr>
        <w:sectPr w:rsidR="00974753">
          <w:pgSz w:w="11910" w:h="16840"/>
          <w:pgMar w:top="1160" w:right="850" w:bottom="0" w:left="1133" w:header="720" w:footer="720" w:gutter="0"/>
          <w:cols w:space="720"/>
        </w:sectPr>
      </w:pPr>
    </w:p>
    <w:p w14:paraId="74EC2E6F" w14:textId="77777777" w:rsidR="00974753" w:rsidRDefault="009A76C8">
      <w:pPr>
        <w:pStyle w:val="BodyText"/>
        <w:spacing w:before="82" w:line="309" w:lineRule="auto"/>
        <w:ind w:left="740" w:right="423"/>
        <w:jc w:val="both"/>
      </w:pPr>
      <w:r>
        <w:rPr>
          <w:noProof/>
        </w:rPr>
        <w:lastRenderedPageBreak/>
        <w:drawing>
          <wp:anchor distT="0" distB="0" distL="0" distR="0" simplePos="0" relativeHeight="486198784" behindDoc="1" locked="0" layoutInCell="1" allowOverlap="1" wp14:anchorId="76F90C45" wp14:editId="4B58BA16">
            <wp:simplePos x="0" y="0"/>
            <wp:positionH relativeFrom="page">
              <wp:posOffset>0</wp:posOffset>
            </wp:positionH>
            <wp:positionV relativeFrom="page">
              <wp:posOffset>0</wp:posOffset>
            </wp:positionV>
            <wp:extent cx="7560056" cy="10692003"/>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7" cstate="print"/>
                    <a:stretch>
                      <a:fillRect/>
                    </a:stretch>
                  </pic:blipFill>
                  <pic:spPr>
                    <a:xfrm>
                      <a:off x="0" y="0"/>
                      <a:ext cx="7560056" cy="10692003"/>
                    </a:xfrm>
                    <a:prstGeom prst="rect">
                      <a:avLst/>
                    </a:prstGeom>
                  </pic:spPr>
                </pic:pic>
              </a:graphicData>
            </a:graphic>
          </wp:anchor>
        </w:drawing>
      </w:r>
      <w:r>
        <w:rPr>
          <w:color w:val="474747"/>
        </w:rPr>
        <w:t>controlled</w:t>
      </w:r>
      <w:r>
        <w:rPr>
          <w:color w:val="474747"/>
          <w:spacing w:val="-16"/>
        </w:rPr>
        <w:t xml:space="preserve"> </w:t>
      </w:r>
      <w:r>
        <w:rPr>
          <w:color w:val="474747"/>
        </w:rPr>
        <w:t>organisations</w:t>
      </w:r>
      <w:r>
        <w:rPr>
          <w:color w:val="474747"/>
          <w:spacing w:val="-15"/>
        </w:rPr>
        <w:t xml:space="preserve"> </w:t>
      </w:r>
      <w:r>
        <w:rPr>
          <w:color w:val="474747"/>
        </w:rPr>
        <w:t>consistently</w:t>
      </w:r>
      <w:r>
        <w:rPr>
          <w:color w:val="474747"/>
          <w:spacing w:val="-15"/>
        </w:rPr>
        <w:t xml:space="preserve"> </w:t>
      </w:r>
      <w:r>
        <w:rPr>
          <w:color w:val="474747"/>
        </w:rPr>
        <w:t>demonstrate</w:t>
      </w:r>
      <w:r>
        <w:rPr>
          <w:color w:val="474747"/>
          <w:spacing w:val="-15"/>
        </w:rPr>
        <w:t xml:space="preserve"> </w:t>
      </w:r>
      <w:r>
        <w:rPr>
          <w:color w:val="474747"/>
        </w:rPr>
        <w:t>higher</w:t>
      </w:r>
      <w:r>
        <w:rPr>
          <w:color w:val="474747"/>
          <w:spacing w:val="-15"/>
        </w:rPr>
        <w:t xml:space="preserve"> </w:t>
      </w:r>
      <w:r>
        <w:rPr>
          <w:color w:val="474747"/>
        </w:rPr>
        <w:t>engagement</w:t>
      </w:r>
      <w:r>
        <w:rPr>
          <w:color w:val="474747"/>
          <w:spacing w:val="-15"/>
        </w:rPr>
        <w:t xml:space="preserve"> </w:t>
      </w:r>
      <w:r>
        <w:rPr>
          <w:color w:val="474747"/>
        </w:rPr>
        <w:t>and</w:t>
      </w:r>
      <w:r>
        <w:rPr>
          <w:color w:val="474747"/>
          <w:spacing w:val="-15"/>
        </w:rPr>
        <w:t xml:space="preserve"> </w:t>
      </w:r>
      <w:r>
        <w:rPr>
          <w:color w:val="474747"/>
        </w:rPr>
        <w:t>improved</w:t>
      </w:r>
      <w:r>
        <w:rPr>
          <w:color w:val="474747"/>
          <w:spacing w:val="-15"/>
        </w:rPr>
        <w:t xml:space="preserve"> </w:t>
      </w:r>
      <w:r>
        <w:rPr>
          <w:color w:val="474747"/>
        </w:rPr>
        <w:t>mental</w:t>
      </w:r>
      <w:r>
        <w:rPr>
          <w:color w:val="474747"/>
          <w:spacing w:val="-15"/>
        </w:rPr>
        <w:t xml:space="preserve"> </w:t>
      </w:r>
      <w:r>
        <w:rPr>
          <w:color w:val="474747"/>
        </w:rPr>
        <w:t>health outcomes compared to mainstream services.</w:t>
      </w:r>
      <w:r>
        <w:rPr>
          <w:color w:val="474747"/>
          <w:spacing w:val="40"/>
        </w:rPr>
        <w:t xml:space="preserve"> </w:t>
      </w:r>
      <w:r>
        <w:rPr>
          <w:color w:val="474747"/>
        </w:rPr>
        <w:t xml:space="preserve">Expanding Aboriginal-led service delivery ensures </w:t>
      </w:r>
      <w:r>
        <w:rPr>
          <w:color w:val="474747"/>
          <w:spacing w:val="-4"/>
        </w:rPr>
        <w:t>greater</w:t>
      </w:r>
      <w:r>
        <w:rPr>
          <w:color w:val="474747"/>
          <w:spacing w:val="-7"/>
        </w:rPr>
        <w:t xml:space="preserve"> </w:t>
      </w:r>
      <w:r>
        <w:rPr>
          <w:color w:val="474747"/>
          <w:spacing w:val="-4"/>
        </w:rPr>
        <w:t>accessibility</w:t>
      </w:r>
      <w:r>
        <w:rPr>
          <w:color w:val="474747"/>
          <w:spacing w:val="-7"/>
        </w:rPr>
        <w:t xml:space="preserve"> </w:t>
      </w:r>
      <w:r>
        <w:rPr>
          <w:color w:val="474747"/>
          <w:spacing w:val="-4"/>
        </w:rPr>
        <w:t>to</w:t>
      </w:r>
      <w:r>
        <w:rPr>
          <w:color w:val="474747"/>
          <w:spacing w:val="-7"/>
        </w:rPr>
        <w:t xml:space="preserve"> </w:t>
      </w:r>
      <w:r>
        <w:rPr>
          <w:color w:val="474747"/>
          <w:spacing w:val="-4"/>
        </w:rPr>
        <w:t>culturally</w:t>
      </w:r>
      <w:r>
        <w:rPr>
          <w:color w:val="474747"/>
          <w:spacing w:val="-8"/>
        </w:rPr>
        <w:t xml:space="preserve"> </w:t>
      </w:r>
      <w:r>
        <w:rPr>
          <w:color w:val="474747"/>
          <w:spacing w:val="-4"/>
        </w:rPr>
        <w:t>safe</w:t>
      </w:r>
      <w:r>
        <w:rPr>
          <w:color w:val="474747"/>
          <w:spacing w:val="-7"/>
        </w:rPr>
        <w:t xml:space="preserve"> </w:t>
      </w:r>
      <w:r>
        <w:rPr>
          <w:color w:val="474747"/>
          <w:spacing w:val="-4"/>
        </w:rPr>
        <w:t>mental</w:t>
      </w:r>
      <w:r>
        <w:rPr>
          <w:color w:val="474747"/>
          <w:spacing w:val="-7"/>
        </w:rPr>
        <w:t xml:space="preserve"> </w:t>
      </w:r>
      <w:r>
        <w:rPr>
          <w:color w:val="474747"/>
          <w:spacing w:val="-4"/>
        </w:rPr>
        <w:t>health</w:t>
      </w:r>
      <w:r>
        <w:rPr>
          <w:color w:val="474747"/>
          <w:spacing w:val="-6"/>
        </w:rPr>
        <w:t xml:space="preserve"> </w:t>
      </w:r>
      <w:r>
        <w:rPr>
          <w:color w:val="474747"/>
          <w:spacing w:val="-4"/>
        </w:rPr>
        <w:t>and</w:t>
      </w:r>
      <w:r>
        <w:rPr>
          <w:color w:val="474747"/>
          <w:spacing w:val="-7"/>
        </w:rPr>
        <w:t xml:space="preserve"> </w:t>
      </w:r>
      <w:r>
        <w:rPr>
          <w:color w:val="474747"/>
          <w:spacing w:val="-4"/>
        </w:rPr>
        <w:t>aftercare</w:t>
      </w:r>
      <w:r>
        <w:rPr>
          <w:color w:val="474747"/>
          <w:spacing w:val="-7"/>
        </w:rPr>
        <w:t xml:space="preserve"> </w:t>
      </w:r>
      <w:r>
        <w:rPr>
          <w:color w:val="474747"/>
          <w:spacing w:val="-4"/>
        </w:rPr>
        <w:t>services, aligning</w:t>
      </w:r>
      <w:r>
        <w:rPr>
          <w:color w:val="474747"/>
          <w:spacing w:val="-7"/>
        </w:rPr>
        <w:t xml:space="preserve"> </w:t>
      </w:r>
      <w:r>
        <w:rPr>
          <w:color w:val="474747"/>
          <w:spacing w:val="-4"/>
        </w:rPr>
        <w:t>with</w:t>
      </w:r>
      <w:r>
        <w:rPr>
          <w:color w:val="474747"/>
          <w:spacing w:val="-6"/>
        </w:rPr>
        <w:t xml:space="preserve"> </w:t>
      </w:r>
      <w:r>
        <w:rPr>
          <w:color w:val="474747"/>
          <w:spacing w:val="-4"/>
        </w:rPr>
        <w:t>the</w:t>
      </w:r>
      <w:r>
        <w:rPr>
          <w:color w:val="474747"/>
          <w:spacing w:val="-7"/>
        </w:rPr>
        <w:t xml:space="preserve"> </w:t>
      </w:r>
      <w:r>
        <w:rPr>
          <w:color w:val="474747"/>
          <w:spacing w:val="-4"/>
        </w:rPr>
        <w:t xml:space="preserve">Produc- </w:t>
      </w:r>
      <w:r>
        <w:rPr>
          <w:color w:val="474747"/>
          <w:spacing w:val="-2"/>
        </w:rPr>
        <w:t>tivity</w:t>
      </w:r>
      <w:r>
        <w:rPr>
          <w:color w:val="474747"/>
          <w:spacing w:val="-4"/>
        </w:rPr>
        <w:t xml:space="preserve"> </w:t>
      </w:r>
      <w:r>
        <w:rPr>
          <w:color w:val="474747"/>
          <w:spacing w:val="-2"/>
        </w:rPr>
        <w:t>Commission’s</w:t>
      </w:r>
      <w:r>
        <w:rPr>
          <w:color w:val="474747"/>
          <w:spacing w:val="-4"/>
        </w:rPr>
        <w:t xml:space="preserve"> </w:t>
      </w:r>
      <w:r>
        <w:rPr>
          <w:color w:val="474747"/>
          <w:spacing w:val="-2"/>
        </w:rPr>
        <w:t>recommendation</w:t>
      </w:r>
      <w:r>
        <w:rPr>
          <w:color w:val="474747"/>
          <w:spacing w:val="-4"/>
        </w:rPr>
        <w:t xml:space="preserve"> </w:t>
      </w:r>
      <w:r>
        <w:rPr>
          <w:color w:val="474747"/>
          <w:spacing w:val="-2"/>
        </w:rPr>
        <w:t>that</w:t>
      </w:r>
      <w:r>
        <w:rPr>
          <w:color w:val="474747"/>
          <w:spacing w:val="-4"/>
        </w:rPr>
        <w:t xml:space="preserve"> </w:t>
      </w:r>
      <w:r>
        <w:rPr>
          <w:i/>
          <w:color w:val="474747"/>
          <w:spacing w:val="-2"/>
        </w:rPr>
        <w:t>”community-controlled</w:t>
      </w:r>
      <w:r>
        <w:rPr>
          <w:i/>
          <w:color w:val="474747"/>
          <w:spacing w:val="-4"/>
        </w:rPr>
        <w:t xml:space="preserve"> </w:t>
      </w:r>
      <w:r>
        <w:rPr>
          <w:i/>
          <w:color w:val="474747"/>
          <w:spacing w:val="-2"/>
        </w:rPr>
        <w:t>health</w:t>
      </w:r>
      <w:r>
        <w:rPr>
          <w:i/>
          <w:color w:val="474747"/>
          <w:spacing w:val="-4"/>
        </w:rPr>
        <w:t xml:space="preserve"> </w:t>
      </w:r>
      <w:r>
        <w:rPr>
          <w:i/>
          <w:color w:val="474747"/>
          <w:spacing w:val="-2"/>
        </w:rPr>
        <w:t>services</w:t>
      </w:r>
      <w:r>
        <w:rPr>
          <w:i/>
          <w:color w:val="474747"/>
          <w:spacing w:val="-4"/>
        </w:rPr>
        <w:t xml:space="preserve"> </w:t>
      </w:r>
      <w:r>
        <w:rPr>
          <w:i/>
          <w:color w:val="474747"/>
          <w:spacing w:val="-2"/>
        </w:rPr>
        <w:t>provide</w:t>
      </w:r>
      <w:r>
        <w:rPr>
          <w:i/>
          <w:color w:val="474747"/>
          <w:spacing w:val="-4"/>
        </w:rPr>
        <w:t xml:space="preserve"> </w:t>
      </w:r>
      <w:r>
        <w:rPr>
          <w:i/>
          <w:color w:val="474747"/>
          <w:spacing w:val="-2"/>
        </w:rPr>
        <w:t>the</w:t>
      </w:r>
      <w:r>
        <w:rPr>
          <w:i/>
          <w:color w:val="474747"/>
          <w:spacing w:val="-4"/>
        </w:rPr>
        <w:t xml:space="preserve"> </w:t>
      </w:r>
      <w:r>
        <w:rPr>
          <w:i/>
          <w:color w:val="474747"/>
          <w:spacing w:val="-2"/>
        </w:rPr>
        <w:t xml:space="preserve">most </w:t>
      </w:r>
      <w:r>
        <w:rPr>
          <w:i/>
          <w:color w:val="474747"/>
        </w:rPr>
        <w:t>effective</w:t>
      </w:r>
      <w:r>
        <w:rPr>
          <w:i/>
          <w:color w:val="474747"/>
          <w:spacing w:val="-13"/>
        </w:rPr>
        <w:t xml:space="preserve"> </w:t>
      </w:r>
      <w:r>
        <w:rPr>
          <w:i/>
          <w:color w:val="474747"/>
        </w:rPr>
        <w:t>models</w:t>
      </w:r>
      <w:r>
        <w:rPr>
          <w:i/>
          <w:color w:val="474747"/>
          <w:spacing w:val="-12"/>
        </w:rPr>
        <w:t xml:space="preserve"> </w:t>
      </w:r>
      <w:r>
        <w:rPr>
          <w:i/>
          <w:color w:val="474747"/>
        </w:rPr>
        <w:t>for</w:t>
      </w:r>
      <w:r>
        <w:rPr>
          <w:i/>
          <w:color w:val="474747"/>
          <w:spacing w:val="-13"/>
        </w:rPr>
        <w:t xml:space="preserve"> </w:t>
      </w:r>
      <w:r>
        <w:rPr>
          <w:i/>
          <w:color w:val="474747"/>
        </w:rPr>
        <w:t>Indigenous</w:t>
      </w:r>
      <w:r>
        <w:rPr>
          <w:i/>
          <w:color w:val="474747"/>
          <w:spacing w:val="-12"/>
        </w:rPr>
        <w:t xml:space="preserve"> </w:t>
      </w:r>
      <w:r>
        <w:rPr>
          <w:i/>
          <w:color w:val="474747"/>
        </w:rPr>
        <w:t>mental</w:t>
      </w:r>
      <w:r>
        <w:rPr>
          <w:i/>
          <w:color w:val="474747"/>
          <w:spacing w:val="-13"/>
        </w:rPr>
        <w:t xml:space="preserve"> </w:t>
      </w:r>
      <w:r>
        <w:rPr>
          <w:i/>
          <w:color w:val="474747"/>
        </w:rPr>
        <w:t>health</w:t>
      </w:r>
      <w:r>
        <w:rPr>
          <w:i/>
          <w:color w:val="474747"/>
          <w:spacing w:val="-12"/>
        </w:rPr>
        <w:t xml:space="preserve"> </w:t>
      </w:r>
      <w:r>
        <w:rPr>
          <w:i/>
          <w:color w:val="474747"/>
        </w:rPr>
        <w:t>care</w:t>
      </w:r>
      <w:r>
        <w:rPr>
          <w:i/>
          <w:color w:val="474747"/>
          <w:spacing w:val="-12"/>
        </w:rPr>
        <w:t xml:space="preserve"> </w:t>
      </w:r>
      <w:r>
        <w:rPr>
          <w:i/>
          <w:color w:val="474747"/>
        </w:rPr>
        <w:t>due</w:t>
      </w:r>
      <w:r>
        <w:rPr>
          <w:i/>
          <w:color w:val="474747"/>
          <w:spacing w:val="-12"/>
        </w:rPr>
        <w:t xml:space="preserve"> </w:t>
      </w:r>
      <w:r>
        <w:rPr>
          <w:i/>
          <w:color w:val="474747"/>
        </w:rPr>
        <w:t>to</w:t>
      </w:r>
      <w:r>
        <w:rPr>
          <w:i/>
          <w:color w:val="474747"/>
          <w:spacing w:val="-13"/>
        </w:rPr>
        <w:t xml:space="preserve"> </w:t>
      </w:r>
      <w:r>
        <w:rPr>
          <w:i/>
          <w:color w:val="474747"/>
        </w:rPr>
        <w:t>their</w:t>
      </w:r>
      <w:r>
        <w:rPr>
          <w:i/>
          <w:color w:val="474747"/>
          <w:spacing w:val="-12"/>
        </w:rPr>
        <w:t xml:space="preserve"> </w:t>
      </w:r>
      <w:r>
        <w:rPr>
          <w:i/>
          <w:color w:val="474747"/>
        </w:rPr>
        <w:t>holistic</w:t>
      </w:r>
      <w:r>
        <w:rPr>
          <w:i/>
          <w:color w:val="474747"/>
          <w:spacing w:val="-12"/>
        </w:rPr>
        <w:t xml:space="preserve"> </w:t>
      </w:r>
      <w:r>
        <w:rPr>
          <w:i/>
          <w:color w:val="474747"/>
        </w:rPr>
        <w:t>and</w:t>
      </w:r>
      <w:r>
        <w:rPr>
          <w:i/>
          <w:color w:val="474747"/>
          <w:spacing w:val="-12"/>
        </w:rPr>
        <w:t xml:space="preserve"> </w:t>
      </w:r>
      <w:r>
        <w:rPr>
          <w:i/>
          <w:color w:val="474747"/>
        </w:rPr>
        <w:t>culturally</w:t>
      </w:r>
      <w:r>
        <w:rPr>
          <w:i/>
          <w:color w:val="474747"/>
          <w:spacing w:val="-12"/>
        </w:rPr>
        <w:t xml:space="preserve"> </w:t>
      </w:r>
      <w:r>
        <w:rPr>
          <w:i/>
          <w:color w:val="474747"/>
        </w:rPr>
        <w:t xml:space="preserve">competent </w:t>
      </w:r>
      <w:r>
        <w:rPr>
          <w:i/>
          <w:color w:val="474747"/>
          <w:spacing w:val="-2"/>
        </w:rPr>
        <w:t>frameworks.”</w:t>
      </w:r>
      <w:r>
        <w:rPr>
          <w:i/>
          <w:color w:val="474747"/>
        </w:rPr>
        <w:t xml:space="preserve"> </w:t>
      </w:r>
      <w:r>
        <w:rPr>
          <w:color w:val="474747"/>
          <w:spacing w:val="-2"/>
        </w:rPr>
        <w:t>The</w:t>
      </w:r>
      <w:r>
        <w:rPr>
          <w:color w:val="474747"/>
          <w:spacing w:val="-9"/>
        </w:rPr>
        <w:t xml:space="preserve"> </w:t>
      </w:r>
      <w:r>
        <w:rPr>
          <w:color w:val="474747"/>
          <w:spacing w:val="-2"/>
        </w:rPr>
        <w:t>Central</w:t>
      </w:r>
      <w:r>
        <w:rPr>
          <w:color w:val="474747"/>
          <w:spacing w:val="-9"/>
        </w:rPr>
        <w:t xml:space="preserve"> </w:t>
      </w:r>
      <w:r>
        <w:rPr>
          <w:color w:val="474747"/>
          <w:spacing w:val="-2"/>
        </w:rPr>
        <w:t>Australian</w:t>
      </w:r>
      <w:r>
        <w:rPr>
          <w:color w:val="474747"/>
          <w:spacing w:val="-9"/>
        </w:rPr>
        <w:t xml:space="preserve"> </w:t>
      </w:r>
      <w:r>
        <w:rPr>
          <w:color w:val="474747"/>
          <w:spacing w:val="-2"/>
        </w:rPr>
        <w:t>Aboriginal</w:t>
      </w:r>
      <w:r>
        <w:rPr>
          <w:color w:val="474747"/>
          <w:spacing w:val="-9"/>
        </w:rPr>
        <w:t xml:space="preserve"> </w:t>
      </w:r>
      <w:r>
        <w:rPr>
          <w:color w:val="474747"/>
          <w:spacing w:val="-2"/>
        </w:rPr>
        <w:t>Congress</w:t>
      </w:r>
      <w:r>
        <w:rPr>
          <w:color w:val="474747"/>
          <w:spacing w:val="-9"/>
        </w:rPr>
        <w:t xml:space="preserve"> </w:t>
      </w:r>
      <w:r>
        <w:rPr>
          <w:color w:val="474747"/>
          <w:spacing w:val="-2"/>
        </w:rPr>
        <w:t>(CAAC)</w:t>
      </w:r>
      <w:r>
        <w:rPr>
          <w:color w:val="474747"/>
          <w:spacing w:val="-9"/>
        </w:rPr>
        <w:t xml:space="preserve"> </w:t>
      </w:r>
      <w:r>
        <w:rPr>
          <w:color w:val="474747"/>
          <w:spacing w:val="-2"/>
        </w:rPr>
        <w:t>site</w:t>
      </w:r>
      <w:r>
        <w:rPr>
          <w:color w:val="474747"/>
          <w:spacing w:val="-9"/>
        </w:rPr>
        <w:t xml:space="preserve"> </w:t>
      </w:r>
      <w:r>
        <w:rPr>
          <w:color w:val="474747"/>
          <w:spacing w:val="-2"/>
        </w:rPr>
        <w:t>in</w:t>
      </w:r>
      <w:r>
        <w:rPr>
          <w:color w:val="474747"/>
          <w:spacing w:val="-9"/>
        </w:rPr>
        <w:t xml:space="preserve"> </w:t>
      </w:r>
      <w:r>
        <w:rPr>
          <w:color w:val="474747"/>
          <w:spacing w:val="-2"/>
        </w:rPr>
        <w:t>Alice</w:t>
      </w:r>
      <w:r>
        <w:rPr>
          <w:color w:val="474747"/>
          <w:spacing w:val="-9"/>
        </w:rPr>
        <w:t xml:space="preserve"> </w:t>
      </w:r>
      <w:r>
        <w:rPr>
          <w:color w:val="474747"/>
          <w:spacing w:val="-2"/>
        </w:rPr>
        <w:t>Springs,</w:t>
      </w:r>
      <w:r>
        <w:rPr>
          <w:color w:val="474747"/>
          <w:spacing w:val="-7"/>
        </w:rPr>
        <w:t xml:space="preserve"> </w:t>
      </w:r>
      <w:r>
        <w:rPr>
          <w:color w:val="474747"/>
          <w:spacing w:val="-2"/>
        </w:rPr>
        <w:t>NT,</w:t>
      </w:r>
      <w:r>
        <w:rPr>
          <w:color w:val="474747"/>
          <w:spacing w:val="-9"/>
        </w:rPr>
        <w:t xml:space="preserve"> </w:t>
      </w:r>
      <w:r>
        <w:rPr>
          <w:color w:val="474747"/>
          <w:spacing w:val="-2"/>
        </w:rPr>
        <w:t xml:space="preserve">highlights </w:t>
      </w:r>
      <w:r>
        <w:rPr>
          <w:color w:val="474747"/>
        </w:rPr>
        <w:t xml:space="preserve">that community-based suicide prevention programs, such as those embedded in local Aboriginal Medical Services, have significantly reduced crisis interventions and emergency department pre- </w:t>
      </w:r>
      <w:r>
        <w:rPr>
          <w:color w:val="474747"/>
          <w:spacing w:val="-2"/>
        </w:rPr>
        <w:t>sentations.</w:t>
      </w:r>
      <w:r>
        <w:rPr>
          <w:color w:val="474747"/>
          <w:spacing w:val="20"/>
        </w:rPr>
        <w:t xml:space="preserve"> </w:t>
      </w:r>
      <w:r>
        <w:rPr>
          <w:color w:val="474747"/>
          <w:spacing w:val="-2"/>
        </w:rPr>
        <w:t>Similarly,</w:t>
      </w:r>
      <w:r>
        <w:rPr>
          <w:color w:val="474747"/>
          <w:spacing w:val="-10"/>
        </w:rPr>
        <w:t xml:space="preserve"> </w:t>
      </w:r>
      <w:r>
        <w:rPr>
          <w:color w:val="474747"/>
          <w:spacing w:val="-2"/>
        </w:rPr>
        <w:t>South</w:t>
      </w:r>
      <w:r>
        <w:rPr>
          <w:color w:val="474747"/>
          <w:spacing w:val="-14"/>
        </w:rPr>
        <w:t xml:space="preserve"> </w:t>
      </w:r>
      <w:r>
        <w:rPr>
          <w:color w:val="474747"/>
          <w:spacing w:val="-2"/>
        </w:rPr>
        <w:t>Coast</w:t>
      </w:r>
      <w:r>
        <w:rPr>
          <w:color w:val="474747"/>
          <w:spacing w:val="-13"/>
        </w:rPr>
        <w:t xml:space="preserve"> </w:t>
      </w:r>
      <w:r>
        <w:rPr>
          <w:color w:val="474747"/>
          <w:spacing w:val="-2"/>
        </w:rPr>
        <w:t>Women’s</w:t>
      </w:r>
      <w:r>
        <w:rPr>
          <w:color w:val="474747"/>
          <w:spacing w:val="-13"/>
        </w:rPr>
        <w:t xml:space="preserve"> </w:t>
      </w:r>
      <w:r>
        <w:rPr>
          <w:color w:val="474747"/>
          <w:spacing w:val="-2"/>
        </w:rPr>
        <w:t>Health</w:t>
      </w:r>
      <w:r>
        <w:rPr>
          <w:color w:val="474747"/>
          <w:spacing w:val="-13"/>
        </w:rPr>
        <w:t xml:space="preserve"> </w:t>
      </w:r>
      <w:r>
        <w:rPr>
          <w:color w:val="474747"/>
          <w:spacing w:val="-2"/>
        </w:rPr>
        <w:t>and</w:t>
      </w:r>
      <w:r>
        <w:rPr>
          <w:color w:val="474747"/>
          <w:spacing w:val="-13"/>
        </w:rPr>
        <w:t xml:space="preserve"> </w:t>
      </w:r>
      <w:r>
        <w:rPr>
          <w:color w:val="474747"/>
          <w:spacing w:val="-2"/>
        </w:rPr>
        <w:t>Wellbeing</w:t>
      </w:r>
      <w:r>
        <w:rPr>
          <w:color w:val="474747"/>
          <w:spacing w:val="-13"/>
        </w:rPr>
        <w:t xml:space="preserve"> </w:t>
      </w:r>
      <w:r>
        <w:rPr>
          <w:color w:val="474747"/>
          <w:spacing w:val="-2"/>
        </w:rPr>
        <w:t>Aboriginal</w:t>
      </w:r>
      <w:r>
        <w:rPr>
          <w:color w:val="474747"/>
          <w:spacing w:val="-13"/>
        </w:rPr>
        <w:t xml:space="preserve"> </w:t>
      </w:r>
      <w:r>
        <w:rPr>
          <w:color w:val="474747"/>
          <w:spacing w:val="-2"/>
        </w:rPr>
        <w:t>Corporation</w:t>
      </w:r>
      <w:r>
        <w:rPr>
          <w:color w:val="474747"/>
          <w:spacing w:val="-13"/>
        </w:rPr>
        <w:t xml:space="preserve"> </w:t>
      </w:r>
      <w:r>
        <w:rPr>
          <w:color w:val="474747"/>
          <w:spacing w:val="-2"/>
        </w:rPr>
        <w:t xml:space="preserve">(Waminda) </w:t>
      </w:r>
      <w:r>
        <w:rPr>
          <w:color w:val="474747"/>
        </w:rPr>
        <w:t>in NSW has reported that Indigenous-led initiatives foster greater trust within communities, re- sulting</w:t>
      </w:r>
      <w:r>
        <w:rPr>
          <w:color w:val="474747"/>
          <w:spacing w:val="-5"/>
        </w:rPr>
        <w:t xml:space="preserve"> </w:t>
      </w:r>
      <w:r>
        <w:rPr>
          <w:color w:val="474747"/>
        </w:rPr>
        <w:t>in</w:t>
      </w:r>
      <w:r>
        <w:rPr>
          <w:color w:val="474747"/>
          <w:spacing w:val="-5"/>
        </w:rPr>
        <w:t xml:space="preserve"> </w:t>
      </w:r>
      <w:r>
        <w:rPr>
          <w:color w:val="474747"/>
        </w:rPr>
        <w:t>increased</w:t>
      </w:r>
      <w:r>
        <w:rPr>
          <w:color w:val="474747"/>
          <w:spacing w:val="-5"/>
        </w:rPr>
        <w:t xml:space="preserve"> </w:t>
      </w:r>
      <w:r>
        <w:rPr>
          <w:color w:val="474747"/>
        </w:rPr>
        <w:t>service</w:t>
      </w:r>
      <w:r>
        <w:rPr>
          <w:color w:val="474747"/>
          <w:spacing w:val="-5"/>
        </w:rPr>
        <w:t xml:space="preserve"> </w:t>
      </w:r>
      <w:r>
        <w:rPr>
          <w:color w:val="474747"/>
        </w:rPr>
        <w:t>uptake</w:t>
      </w:r>
      <w:r>
        <w:rPr>
          <w:color w:val="474747"/>
          <w:spacing w:val="-5"/>
        </w:rPr>
        <w:t xml:space="preserve"> </w:t>
      </w:r>
      <w:r>
        <w:rPr>
          <w:color w:val="474747"/>
        </w:rPr>
        <w:t>and</w:t>
      </w:r>
      <w:r>
        <w:rPr>
          <w:color w:val="474747"/>
          <w:spacing w:val="-5"/>
        </w:rPr>
        <w:t xml:space="preserve"> </w:t>
      </w:r>
      <w:r>
        <w:rPr>
          <w:color w:val="474747"/>
        </w:rPr>
        <w:t>continuity</w:t>
      </w:r>
      <w:r>
        <w:rPr>
          <w:color w:val="474747"/>
          <w:spacing w:val="-5"/>
        </w:rPr>
        <w:t xml:space="preserve"> </w:t>
      </w:r>
      <w:r>
        <w:rPr>
          <w:color w:val="474747"/>
        </w:rPr>
        <w:t>of</w:t>
      </w:r>
      <w:r>
        <w:rPr>
          <w:color w:val="474747"/>
          <w:spacing w:val="-5"/>
        </w:rPr>
        <w:t xml:space="preserve"> </w:t>
      </w:r>
      <w:r>
        <w:rPr>
          <w:color w:val="474747"/>
        </w:rPr>
        <w:t>care.</w:t>
      </w:r>
      <w:r>
        <w:rPr>
          <w:color w:val="474747"/>
          <w:spacing w:val="29"/>
        </w:rPr>
        <w:t xml:space="preserve"> </w:t>
      </w:r>
      <w:r>
        <w:rPr>
          <w:color w:val="474747"/>
        </w:rPr>
        <w:t>The</w:t>
      </w:r>
      <w:r>
        <w:rPr>
          <w:color w:val="474747"/>
          <w:spacing w:val="-5"/>
        </w:rPr>
        <w:t xml:space="preserve"> </w:t>
      </w:r>
      <w:r>
        <w:rPr>
          <w:color w:val="474747"/>
        </w:rPr>
        <w:t>AIHW’s</w:t>
      </w:r>
      <w:r>
        <w:rPr>
          <w:color w:val="474747"/>
          <w:spacing w:val="-5"/>
        </w:rPr>
        <w:t xml:space="preserve"> </w:t>
      </w:r>
      <w:r>
        <w:rPr>
          <w:color w:val="474747"/>
        </w:rPr>
        <w:t>latest</w:t>
      </w:r>
      <w:r>
        <w:rPr>
          <w:color w:val="474747"/>
          <w:spacing w:val="-5"/>
        </w:rPr>
        <w:t xml:space="preserve"> </w:t>
      </w:r>
      <w:r>
        <w:rPr>
          <w:i/>
          <w:color w:val="474747"/>
        </w:rPr>
        <w:t>Suicide</w:t>
      </w:r>
      <w:r>
        <w:rPr>
          <w:i/>
          <w:color w:val="474747"/>
          <w:spacing w:val="-5"/>
        </w:rPr>
        <w:t xml:space="preserve"> </w:t>
      </w:r>
      <w:r>
        <w:rPr>
          <w:i/>
          <w:color w:val="474747"/>
        </w:rPr>
        <w:t>&amp;</w:t>
      </w:r>
      <w:r>
        <w:rPr>
          <w:i/>
          <w:color w:val="474747"/>
          <w:spacing w:val="-5"/>
        </w:rPr>
        <w:t xml:space="preserve"> </w:t>
      </w:r>
      <w:r>
        <w:rPr>
          <w:i/>
          <w:color w:val="474747"/>
        </w:rPr>
        <w:t xml:space="preserve">Self-Harm </w:t>
      </w:r>
      <w:r>
        <w:rPr>
          <w:i/>
          <w:color w:val="474747"/>
          <w:spacing w:val="-2"/>
        </w:rPr>
        <w:t>Monitoring</w:t>
      </w:r>
      <w:r>
        <w:rPr>
          <w:i/>
          <w:color w:val="474747"/>
          <w:spacing w:val="-10"/>
        </w:rPr>
        <w:t xml:space="preserve"> </w:t>
      </w:r>
      <w:r>
        <w:rPr>
          <w:i/>
          <w:color w:val="474747"/>
          <w:spacing w:val="-2"/>
        </w:rPr>
        <w:t>Report</w:t>
      </w:r>
      <w:r>
        <w:rPr>
          <w:i/>
          <w:color w:val="474747"/>
          <w:spacing w:val="-10"/>
        </w:rPr>
        <w:t xml:space="preserve"> </w:t>
      </w:r>
      <w:r>
        <w:rPr>
          <w:color w:val="474747"/>
          <w:spacing w:val="-2"/>
        </w:rPr>
        <w:t>(2023)</w:t>
      </w:r>
      <w:r>
        <w:rPr>
          <w:color w:val="474747"/>
          <w:spacing w:val="-10"/>
        </w:rPr>
        <w:t xml:space="preserve"> </w:t>
      </w:r>
      <w:r>
        <w:rPr>
          <w:color w:val="474747"/>
          <w:spacing w:val="-2"/>
        </w:rPr>
        <w:t>further</w:t>
      </w:r>
      <w:r>
        <w:rPr>
          <w:color w:val="474747"/>
          <w:spacing w:val="-10"/>
        </w:rPr>
        <w:t xml:space="preserve"> </w:t>
      </w:r>
      <w:r>
        <w:rPr>
          <w:color w:val="474747"/>
          <w:spacing w:val="-2"/>
        </w:rPr>
        <w:t>validates</w:t>
      </w:r>
      <w:r>
        <w:rPr>
          <w:color w:val="474747"/>
          <w:spacing w:val="-10"/>
        </w:rPr>
        <w:t xml:space="preserve"> </w:t>
      </w:r>
      <w:r>
        <w:rPr>
          <w:color w:val="474747"/>
          <w:spacing w:val="-2"/>
        </w:rPr>
        <w:t>the</w:t>
      </w:r>
      <w:r>
        <w:rPr>
          <w:color w:val="474747"/>
          <w:spacing w:val="-10"/>
        </w:rPr>
        <w:t xml:space="preserve"> </w:t>
      </w:r>
      <w:r>
        <w:rPr>
          <w:color w:val="474747"/>
          <w:spacing w:val="-2"/>
        </w:rPr>
        <w:t>effectiveness</w:t>
      </w:r>
      <w:r>
        <w:rPr>
          <w:color w:val="474747"/>
          <w:spacing w:val="-10"/>
        </w:rPr>
        <w:t xml:space="preserve"> </w:t>
      </w:r>
      <w:r>
        <w:rPr>
          <w:color w:val="474747"/>
          <w:spacing w:val="-2"/>
        </w:rPr>
        <w:t>of</w:t>
      </w:r>
      <w:r>
        <w:rPr>
          <w:color w:val="474747"/>
          <w:spacing w:val="-10"/>
        </w:rPr>
        <w:t xml:space="preserve"> </w:t>
      </w:r>
      <w:r>
        <w:rPr>
          <w:color w:val="474747"/>
          <w:spacing w:val="-2"/>
        </w:rPr>
        <w:t>Aboriginal-led</w:t>
      </w:r>
      <w:r>
        <w:rPr>
          <w:color w:val="474747"/>
          <w:spacing w:val="-10"/>
        </w:rPr>
        <w:t xml:space="preserve"> </w:t>
      </w:r>
      <w:r>
        <w:rPr>
          <w:color w:val="474747"/>
          <w:spacing w:val="-2"/>
        </w:rPr>
        <w:t>initiatives</w:t>
      </w:r>
      <w:r>
        <w:rPr>
          <w:color w:val="474747"/>
          <w:spacing w:val="-10"/>
        </w:rPr>
        <w:t xml:space="preserve"> </w:t>
      </w:r>
      <w:r>
        <w:rPr>
          <w:color w:val="474747"/>
          <w:spacing w:val="-2"/>
        </w:rPr>
        <w:t>in</w:t>
      </w:r>
      <w:r>
        <w:rPr>
          <w:color w:val="474747"/>
          <w:spacing w:val="-10"/>
        </w:rPr>
        <w:t xml:space="preserve"> </w:t>
      </w:r>
      <w:r>
        <w:rPr>
          <w:color w:val="474747"/>
          <w:spacing w:val="-2"/>
        </w:rPr>
        <w:t xml:space="preserve">reducing </w:t>
      </w:r>
      <w:r>
        <w:rPr>
          <w:color w:val="474747"/>
        </w:rPr>
        <w:t>suicide rates by prioritising cultural identity and social support systems.</w:t>
      </w:r>
    </w:p>
    <w:p w14:paraId="23BE45A6" w14:textId="77777777" w:rsidR="00974753" w:rsidRDefault="009A76C8">
      <w:pPr>
        <w:pStyle w:val="ListParagraph"/>
        <w:numPr>
          <w:ilvl w:val="0"/>
          <w:numId w:val="9"/>
        </w:numPr>
        <w:tabs>
          <w:tab w:val="left" w:pos="740"/>
        </w:tabs>
        <w:spacing w:before="91" w:line="309" w:lineRule="auto"/>
        <w:ind w:hanging="273"/>
        <w:jc w:val="both"/>
        <w:rPr>
          <w:sz w:val="20"/>
        </w:rPr>
      </w:pPr>
      <w:r>
        <w:rPr>
          <w:b/>
          <w:color w:val="474747"/>
          <w:sz w:val="20"/>
        </w:rPr>
        <w:t>Addressing</w:t>
      </w:r>
      <w:r>
        <w:rPr>
          <w:b/>
          <w:color w:val="474747"/>
          <w:spacing w:val="-5"/>
          <w:sz w:val="20"/>
        </w:rPr>
        <w:t xml:space="preserve"> </w:t>
      </w:r>
      <w:r>
        <w:rPr>
          <w:b/>
          <w:color w:val="474747"/>
          <w:sz w:val="20"/>
        </w:rPr>
        <w:t>workforce</w:t>
      </w:r>
      <w:r>
        <w:rPr>
          <w:b/>
          <w:color w:val="474747"/>
          <w:spacing w:val="-4"/>
          <w:sz w:val="20"/>
        </w:rPr>
        <w:t xml:space="preserve"> </w:t>
      </w:r>
      <w:r>
        <w:rPr>
          <w:b/>
          <w:color w:val="474747"/>
          <w:sz w:val="20"/>
        </w:rPr>
        <w:t>shortages</w:t>
      </w:r>
      <w:r>
        <w:rPr>
          <w:color w:val="474747"/>
          <w:sz w:val="20"/>
        </w:rPr>
        <w:t>:</w:t>
      </w:r>
      <w:r>
        <w:rPr>
          <w:color w:val="474747"/>
          <w:spacing w:val="21"/>
          <w:sz w:val="20"/>
        </w:rPr>
        <w:t xml:space="preserve"> </w:t>
      </w:r>
      <w:r>
        <w:rPr>
          <w:color w:val="474747"/>
          <w:sz w:val="20"/>
        </w:rPr>
        <w:t>The</w:t>
      </w:r>
      <w:r>
        <w:rPr>
          <w:color w:val="474747"/>
          <w:spacing w:val="-2"/>
          <w:sz w:val="20"/>
        </w:rPr>
        <w:t xml:space="preserve"> </w:t>
      </w:r>
      <w:r>
        <w:rPr>
          <w:color w:val="474747"/>
          <w:sz w:val="20"/>
        </w:rPr>
        <w:t>CCC</w:t>
      </w:r>
      <w:r>
        <w:rPr>
          <w:color w:val="474747"/>
          <w:spacing w:val="-2"/>
          <w:sz w:val="20"/>
        </w:rPr>
        <w:t xml:space="preserve"> </w:t>
      </w:r>
      <w:r>
        <w:rPr>
          <w:color w:val="474747"/>
          <w:sz w:val="20"/>
        </w:rPr>
        <w:t>site</w:t>
      </w:r>
      <w:r>
        <w:rPr>
          <w:color w:val="474747"/>
          <w:spacing w:val="-3"/>
          <w:sz w:val="20"/>
        </w:rPr>
        <w:t xml:space="preserve"> </w:t>
      </w:r>
      <w:r>
        <w:rPr>
          <w:color w:val="474747"/>
          <w:sz w:val="20"/>
        </w:rPr>
        <w:t>performance</w:t>
      </w:r>
      <w:r>
        <w:rPr>
          <w:color w:val="474747"/>
          <w:spacing w:val="-2"/>
          <w:sz w:val="20"/>
        </w:rPr>
        <w:t xml:space="preserve"> </w:t>
      </w:r>
      <w:r>
        <w:rPr>
          <w:color w:val="474747"/>
          <w:sz w:val="20"/>
        </w:rPr>
        <w:t>reports</w:t>
      </w:r>
      <w:r>
        <w:rPr>
          <w:color w:val="474747"/>
          <w:spacing w:val="-2"/>
          <w:sz w:val="20"/>
        </w:rPr>
        <w:t xml:space="preserve"> </w:t>
      </w:r>
      <w:r>
        <w:rPr>
          <w:color w:val="474747"/>
          <w:sz w:val="20"/>
        </w:rPr>
        <w:t>highlight</w:t>
      </w:r>
      <w:r>
        <w:rPr>
          <w:color w:val="474747"/>
          <w:spacing w:val="-2"/>
          <w:sz w:val="20"/>
        </w:rPr>
        <w:t xml:space="preserve"> </w:t>
      </w:r>
      <w:r>
        <w:rPr>
          <w:color w:val="474747"/>
          <w:sz w:val="20"/>
        </w:rPr>
        <w:t>a</w:t>
      </w:r>
      <w:r>
        <w:rPr>
          <w:color w:val="474747"/>
          <w:spacing w:val="-2"/>
          <w:sz w:val="20"/>
        </w:rPr>
        <w:t xml:space="preserve"> </w:t>
      </w:r>
      <w:r>
        <w:rPr>
          <w:color w:val="474747"/>
          <w:sz w:val="20"/>
        </w:rPr>
        <w:t>persistent</w:t>
      </w:r>
      <w:r>
        <w:rPr>
          <w:color w:val="474747"/>
          <w:spacing w:val="-3"/>
          <w:sz w:val="20"/>
        </w:rPr>
        <w:t xml:space="preserve"> </w:t>
      </w:r>
      <w:r>
        <w:rPr>
          <w:color w:val="474747"/>
          <w:sz w:val="20"/>
        </w:rPr>
        <w:t>gap</w:t>
      </w:r>
      <w:r>
        <w:rPr>
          <w:color w:val="474747"/>
          <w:spacing w:val="-2"/>
          <w:sz w:val="20"/>
        </w:rPr>
        <w:t xml:space="preserve"> </w:t>
      </w:r>
      <w:r>
        <w:rPr>
          <w:color w:val="474747"/>
          <w:sz w:val="20"/>
        </w:rPr>
        <w:t xml:space="preserve">in </w:t>
      </w:r>
      <w:r>
        <w:rPr>
          <w:color w:val="474747"/>
          <w:spacing w:val="-4"/>
          <w:sz w:val="20"/>
        </w:rPr>
        <w:t xml:space="preserve">trained Aboriginal Health Practitioners (AHPs), which has limited service delivery in rural and remote </w:t>
      </w:r>
      <w:r>
        <w:rPr>
          <w:color w:val="474747"/>
          <w:spacing w:val="-2"/>
          <w:sz w:val="20"/>
        </w:rPr>
        <w:t>communities.</w:t>
      </w:r>
      <w:r>
        <w:rPr>
          <w:color w:val="474747"/>
          <w:spacing w:val="22"/>
          <w:sz w:val="20"/>
        </w:rPr>
        <w:t xml:space="preserve"> </w:t>
      </w:r>
      <w:r>
        <w:rPr>
          <w:color w:val="474747"/>
          <w:spacing w:val="-2"/>
          <w:sz w:val="20"/>
        </w:rPr>
        <w:t>The</w:t>
      </w:r>
      <w:r>
        <w:rPr>
          <w:color w:val="474747"/>
          <w:spacing w:val="-6"/>
          <w:sz w:val="20"/>
        </w:rPr>
        <w:t xml:space="preserve"> </w:t>
      </w:r>
      <w:r>
        <w:rPr>
          <w:color w:val="474747"/>
          <w:spacing w:val="-2"/>
          <w:sz w:val="20"/>
        </w:rPr>
        <w:t>Productivity</w:t>
      </w:r>
      <w:r>
        <w:rPr>
          <w:color w:val="474747"/>
          <w:spacing w:val="-6"/>
          <w:sz w:val="20"/>
        </w:rPr>
        <w:t xml:space="preserve"> </w:t>
      </w:r>
      <w:r>
        <w:rPr>
          <w:color w:val="474747"/>
          <w:spacing w:val="-2"/>
          <w:sz w:val="20"/>
        </w:rPr>
        <w:t>Commission</w:t>
      </w:r>
      <w:r>
        <w:rPr>
          <w:color w:val="474747"/>
          <w:spacing w:val="-6"/>
          <w:sz w:val="20"/>
        </w:rPr>
        <w:t xml:space="preserve"> </w:t>
      </w:r>
      <w:r>
        <w:rPr>
          <w:color w:val="474747"/>
          <w:spacing w:val="-2"/>
          <w:sz w:val="20"/>
        </w:rPr>
        <w:t>notes</w:t>
      </w:r>
      <w:r>
        <w:rPr>
          <w:color w:val="474747"/>
          <w:spacing w:val="-6"/>
          <w:sz w:val="20"/>
        </w:rPr>
        <w:t xml:space="preserve"> </w:t>
      </w:r>
      <w:r>
        <w:rPr>
          <w:color w:val="474747"/>
          <w:spacing w:val="-2"/>
          <w:sz w:val="20"/>
        </w:rPr>
        <w:t>that</w:t>
      </w:r>
      <w:r>
        <w:rPr>
          <w:color w:val="474747"/>
          <w:spacing w:val="-6"/>
          <w:sz w:val="20"/>
        </w:rPr>
        <w:t xml:space="preserve"> </w:t>
      </w:r>
      <w:r>
        <w:rPr>
          <w:i/>
          <w:color w:val="474747"/>
          <w:spacing w:val="-2"/>
          <w:sz w:val="20"/>
        </w:rPr>
        <w:t>”long-term</w:t>
      </w:r>
      <w:r>
        <w:rPr>
          <w:i/>
          <w:color w:val="474747"/>
          <w:spacing w:val="-6"/>
          <w:sz w:val="20"/>
        </w:rPr>
        <w:t xml:space="preserve"> </w:t>
      </w:r>
      <w:r>
        <w:rPr>
          <w:i/>
          <w:color w:val="474747"/>
          <w:spacing w:val="-2"/>
          <w:sz w:val="20"/>
        </w:rPr>
        <w:t>investment</w:t>
      </w:r>
      <w:r>
        <w:rPr>
          <w:i/>
          <w:color w:val="474747"/>
          <w:spacing w:val="-6"/>
          <w:sz w:val="20"/>
        </w:rPr>
        <w:t xml:space="preserve"> </w:t>
      </w:r>
      <w:r>
        <w:rPr>
          <w:i/>
          <w:color w:val="474747"/>
          <w:spacing w:val="-2"/>
          <w:sz w:val="20"/>
        </w:rPr>
        <w:t>in</w:t>
      </w:r>
      <w:r>
        <w:rPr>
          <w:i/>
          <w:color w:val="474747"/>
          <w:spacing w:val="-6"/>
          <w:sz w:val="20"/>
        </w:rPr>
        <w:t xml:space="preserve"> </w:t>
      </w:r>
      <w:r>
        <w:rPr>
          <w:i/>
          <w:color w:val="474747"/>
          <w:spacing w:val="-2"/>
          <w:sz w:val="20"/>
        </w:rPr>
        <w:t>Indigenous</w:t>
      </w:r>
      <w:r>
        <w:rPr>
          <w:i/>
          <w:color w:val="474747"/>
          <w:spacing w:val="-6"/>
          <w:sz w:val="20"/>
        </w:rPr>
        <w:t xml:space="preserve"> </w:t>
      </w:r>
      <w:r>
        <w:rPr>
          <w:i/>
          <w:color w:val="474747"/>
          <w:spacing w:val="-2"/>
          <w:sz w:val="20"/>
        </w:rPr>
        <w:t xml:space="preserve">mental </w:t>
      </w:r>
      <w:r>
        <w:rPr>
          <w:i/>
          <w:color w:val="474747"/>
          <w:sz w:val="20"/>
        </w:rPr>
        <w:t>health</w:t>
      </w:r>
      <w:r>
        <w:rPr>
          <w:i/>
          <w:color w:val="474747"/>
          <w:spacing w:val="-16"/>
          <w:sz w:val="20"/>
        </w:rPr>
        <w:t xml:space="preserve"> </w:t>
      </w:r>
      <w:r>
        <w:rPr>
          <w:i/>
          <w:color w:val="474747"/>
          <w:sz w:val="20"/>
        </w:rPr>
        <w:t>workforce</w:t>
      </w:r>
      <w:r>
        <w:rPr>
          <w:i/>
          <w:color w:val="474747"/>
          <w:spacing w:val="-15"/>
          <w:sz w:val="20"/>
        </w:rPr>
        <w:t xml:space="preserve"> </w:t>
      </w:r>
      <w:r>
        <w:rPr>
          <w:i/>
          <w:color w:val="474747"/>
          <w:sz w:val="20"/>
        </w:rPr>
        <w:t>development</w:t>
      </w:r>
      <w:r>
        <w:rPr>
          <w:i/>
          <w:color w:val="474747"/>
          <w:spacing w:val="-15"/>
          <w:sz w:val="20"/>
        </w:rPr>
        <w:t xml:space="preserve"> </w:t>
      </w:r>
      <w:r>
        <w:rPr>
          <w:i/>
          <w:color w:val="474747"/>
          <w:sz w:val="20"/>
        </w:rPr>
        <w:t>is</w:t>
      </w:r>
      <w:r>
        <w:rPr>
          <w:i/>
          <w:color w:val="474747"/>
          <w:spacing w:val="-15"/>
          <w:sz w:val="20"/>
        </w:rPr>
        <w:t xml:space="preserve"> </w:t>
      </w:r>
      <w:r>
        <w:rPr>
          <w:i/>
          <w:color w:val="474747"/>
          <w:sz w:val="20"/>
        </w:rPr>
        <w:t>critical</w:t>
      </w:r>
      <w:r>
        <w:rPr>
          <w:i/>
          <w:color w:val="474747"/>
          <w:spacing w:val="-15"/>
          <w:sz w:val="20"/>
        </w:rPr>
        <w:t xml:space="preserve"> </w:t>
      </w:r>
      <w:r>
        <w:rPr>
          <w:i/>
          <w:color w:val="474747"/>
          <w:sz w:val="20"/>
        </w:rPr>
        <w:t>to</w:t>
      </w:r>
      <w:r>
        <w:rPr>
          <w:i/>
          <w:color w:val="474747"/>
          <w:spacing w:val="-15"/>
          <w:sz w:val="20"/>
        </w:rPr>
        <w:t xml:space="preserve"> </w:t>
      </w:r>
      <w:r>
        <w:rPr>
          <w:i/>
          <w:color w:val="474747"/>
          <w:sz w:val="20"/>
        </w:rPr>
        <w:t>ensuring</w:t>
      </w:r>
      <w:r>
        <w:rPr>
          <w:i/>
          <w:color w:val="474747"/>
          <w:spacing w:val="-15"/>
          <w:sz w:val="20"/>
        </w:rPr>
        <w:t xml:space="preserve"> </w:t>
      </w:r>
      <w:r>
        <w:rPr>
          <w:i/>
          <w:color w:val="474747"/>
          <w:sz w:val="20"/>
        </w:rPr>
        <w:t>sustainable,</w:t>
      </w:r>
      <w:r>
        <w:rPr>
          <w:i/>
          <w:color w:val="474747"/>
          <w:spacing w:val="-15"/>
          <w:sz w:val="20"/>
        </w:rPr>
        <w:t xml:space="preserve"> </w:t>
      </w:r>
      <w:r>
        <w:rPr>
          <w:i/>
          <w:color w:val="474747"/>
          <w:sz w:val="20"/>
        </w:rPr>
        <w:t>culturally</w:t>
      </w:r>
      <w:r>
        <w:rPr>
          <w:i/>
          <w:color w:val="474747"/>
          <w:spacing w:val="-15"/>
          <w:sz w:val="20"/>
        </w:rPr>
        <w:t xml:space="preserve"> </w:t>
      </w:r>
      <w:r>
        <w:rPr>
          <w:i/>
          <w:color w:val="474747"/>
          <w:sz w:val="20"/>
        </w:rPr>
        <w:t>responsive</w:t>
      </w:r>
      <w:r>
        <w:rPr>
          <w:i/>
          <w:color w:val="474747"/>
          <w:spacing w:val="-15"/>
          <w:sz w:val="20"/>
        </w:rPr>
        <w:t xml:space="preserve"> </w:t>
      </w:r>
      <w:r>
        <w:rPr>
          <w:i/>
          <w:color w:val="474747"/>
          <w:sz w:val="20"/>
        </w:rPr>
        <w:t>care.”</w:t>
      </w:r>
      <w:r>
        <w:rPr>
          <w:i/>
          <w:color w:val="474747"/>
          <w:spacing w:val="-15"/>
          <w:sz w:val="20"/>
        </w:rPr>
        <w:t xml:space="preserve"> </w:t>
      </w:r>
      <w:r>
        <w:rPr>
          <w:color w:val="474747"/>
          <w:sz w:val="20"/>
        </w:rPr>
        <w:t xml:space="preserve">The CCC program must expand training pathways and strengthen financial and career incentives to </w:t>
      </w:r>
      <w:r>
        <w:rPr>
          <w:color w:val="474747"/>
          <w:spacing w:val="-2"/>
          <w:sz w:val="20"/>
        </w:rPr>
        <w:t>recruit</w:t>
      </w:r>
      <w:r>
        <w:rPr>
          <w:color w:val="474747"/>
          <w:spacing w:val="-6"/>
          <w:sz w:val="20"/>
        </w:rPr>
        <w:t xml:space="preserve"> </w:t>
      </w:r>
      <w:r>
        <w:rPr>
          <w:color w:val="474747"/>
          <w:spacing w:val="-2"/>
          <w:sz w:val="20"/>
        </w:rPr>
        <w:t>and</w:t>
      </w:r>
      <w:r>
        <w:rPr>
          <w:color w:val="474747"/>
          <w:spacing w:val="-6"/>
          <w:sz w:val="20"/>
        </w:rPr>
        <w:t xml:space="preserve"> </w:t>
      </w:r>
      <w:r>
        <w:rPr>
          <w:color w:val="474747"/>
          <w:spacing w:val="-2"/>
          <w:sz w:val="20"/>
        </w:rPr>
        <w:t>retain</w:t>
      </w:r>
      <w:r>
        <w:rPr>
          <w:color w:val="474747"/>
          <w:spacing w:val="-6"/>
          <w:sz w:val="20"/>
        </w:rPr>
        <w:t xml:space="preserve"> </w:t>
      </w:r>
      <w:r>
        <w:rPr>
          <w:color w:val="474747"/>
          <w:spacing w:val="-2"/>
          <w:sz w:val="20"/>
        </w:rPr>
        <w:t>professionals</w:t>
      </w:r>
      <w:r>
        <w:rPr>
          <w:color w:val="474747"/>
          <w:spacing w:val="-6"/>
          <w:sz w:val="20"/>
        </w:rPr>
        <w:t xml:space="preserve"> </w:t>
      </w:r>
      <w:r>
        <w:rPr>
          <w:color w:val="474747"/>
          <w:spacing w:val="-2"/>
          <w:sz w:val="20"/>
        </w:rPr>
        <w:t>in</w:t>
      </w:r>
      <w:r>
        <w:rPr>
          <w:color w:val="474747"/>
          <w:spacing w:val="-6"/>
          <w:sz w:val="20"/>
        </w:rPr>
        <w:t xml:space="preserve"> </w:t>
      </w:r>
      <w:r>
        <w:rPr>
          <w:color w:val="474747"/>
          <w:spacing w:val="-2"/>
          <w:sz w:val="20"/>
        </w:rPr>
        <w:t>high-need</w:t>
      </w:r>
      <w:r>
        <w:rPr>
          <w:color w:val="474747"/>
          <w:spacing w:val="-6"/>
          <w:sz w:val="20"/>
        </w:rPr>
        <w:t xml:space="preserve"> </w:t>
      </w:r>
      <w:r>
        <w:rPr>
          <w:color w:val="474747"/>
          <w:spacing w:val="-2"/>
          <w:sz w:val="20"/>
        </w:rPr>
        <w:t>areas,</w:t>
      </w:r>
      <w:r>
        <w:rPr>
          <w:color w:val="474747"/>
          <w:spacing w:val="-5"/>
          <w:sz w:val="20"/>
        </w:rPr>
        <w:t xml:space="preserve"> </w:t>
      </w:r>
      <w:r>
        <w:rPr>
          <w:color w:val="474747"/>
          <w:spacing w:val="-2"/>
          <w:sz w:val="20"/>
        </w:rPr>
        <w:t>particularly</w:t>
      </w:r>
      <w:r>
        <w:rPr>
          <w:color w:val="474747"/>
          <w:spacing w:val="-6"/>
          <w:sz w:val="20"/>
        </w:rPr>
        <w:t xml:space="preserve"> </w:t>
      </w:r>
      <w:r>
        <w:rPr>
          <w:color w:val="474747"/>
          <w:spacing w:val="-2"/>
          <w:sz w:val="20"/>
        </w:rPr>
        <w:t>in</w:t>
      </w:r>
      <w:r>
        <w:rPr>
          <w:color w:val="474747"/>
          <w:spacing w:val="-6"/>
          <w:sz w:val="20"/>
        </w:rPr>
        <w:t xml:space="preserve"> </w:t>
      </w:r>
      <w:r>
        <w:rPr>
          <w:color w:val="474747"/>
          <w:spacing w:val="-2"/>
          <w:sz w:val="20"/>
        </w:rPr>
        <w:t>remote</w:t>
      </w:r>
      <w:r>
        <w:rPr>
          <w:color w:val="474747"/>
          <w:spacing w:val="-6"/>
          <w:sz w:val="20"/>
        </w:rPr>
        <w:t xml:space="preserve"> </w:t>
      </w:r>
      <w:r>
        <w:rPr>
          <w:color w:val="474747"/>
          <w:spacing w:val="-2"/>
          <w:sz w:val="20"/>
        </w:rPr>
        <w:t>regions</w:t>
      </w:r>
      <w:r>
        <w:rPr>
          <w:color w:val="474747"/>
          <w:spacing w:val="-6"/>
          <w:sz w:val="20"/>
        </w:rPr>
        <w:t xml:space="preserve"> </w:t>
      </w:r>
      <w:r>
        <w:rPr>
          <w:color w:val="474747"/>
          <w:spacing w:val="-2"/>
          <w:sz w:val="20"/>
        </w:rPr>
        <w:t>where</w:t>
      </w:r>
      <w:r>
        <w:rPr>
          <w:color w:val="474747"/>
          <w:spacing w:val="-6"/>
          <w:sz w:val="20"/>
        </w:rPr>
        <w:t xml:space="preserve"> </w:t>
      </w:r>
      <w:r>
        <w:rPr>
          <w:color w:val="474747"/>
          <w:spacing w:val="-2"/>
          <w:sz w:val="20"/>
        </w:rPr>
        <w:t>the</w:t>
      </w:r>
      <w:r>
        <w:rPr>
          <w:color w:val="474747"/>
          <w:spacing w:val="-6"/>
          <w:sz w:val="20"/>
        </w:rPr>
        <w:t xml:space="preserve"> </w:t>
      </w:r>
      <w:r>
        <w:rPr>
          <w:color w:val="474747"/>
          <w:spacing w:val="-2"/>
          <w:sz w:val="20"/>
        </w:rPr>
        <w:t>lack</w:t>
      </w:r>
      <w:r>
        <w:rPr>
          <w:color w:val="474747"/>
          <w:spacing w:val="-6"/>
          <w:sz w:val="20"/>
        </w:rPr>
        <w:t xml:space="preserve"> </w:t>
      </w:r>
      <w:r>
        <w:rPr>
          <w:color w:val="474747"/>
          <w:spacing w:val="-2"/>
          <w:sz w:val="20"/>
        </w:rPr>
        <w:t xml:space="preserve">of </w:t>
      </w:r>
      <w:r>
        <w:rPr>
          <w:color w:val="474747"/>
          <w:sz w:val="20"/>
        </w:rPr>
        <w:t>mental</w:t>
      </w:r>
      <w:r>
        <w:rPr>
          <w:color w:val="474747"/>
          <w:spacing w:val="-15"/>
          <w:sz w:val="20"/>
        </w:rPr>
        <w:t xml:space="preserve"> </w:t>
      </w:r>
      <w:r>
        <w:rPr>
          <w:color w:val="474747"/>
          <w:sz w:val="20"/>
        </w:rPr>
        <w:t>health</w:t>
      </w:r>
      <w:r>
        <w:rPr>
          <w:color w:val="474747"/>
          <w:spacing w:val="-14"/>
          <w:sz w:val="20"/>
        </w:rPr>
        <w:t xml:space="preserve"> </w:t>
      </w:r>
      <w:r>
        <w:rPr>
          <w:color w:val="474747"/>
          <w:sz w:val="20"/>
        </w:rPr>
        <w:t>professionals</w:t>
      </w:r>
      <w:r>
        <w:rPr>
          <w:color w:val="474747"/>
          <w:spacing w:val="-14"/>
          <w:sz w:val="20"/>
        </w:rPr>
        <w:t xml:space="preserve"> </w:t>
      </w:r>
      <w:r>
        <w:rPr>
          <w:color w:val="474747"/>
          <w:sz w:val="20"/>
        </w:rPr>
        <w:t>contributes</w:t>
      </w:r>
      <w:r>
        <w:rPr>
          <w:color w:val="474747"/>
          <w:spacing w:val="-14"/>
          <w:sz w:val="20"/>
        </w:rPr>
        <w:t xml:space="preserve"> </w:t>
      </w:r>
      <w:r>
        <w:rPr>
          <w:color w:val="474747"/>
          <w:sz w:val="20"/>
        </w:rPr>
        <w:t>to</w:t>
      </w:r>
      <w:r>
        <w:rPr>
          <w:color w:val="474747"/>
          <w:spacing w:val="-14"/>
          <w:sz w:val="20"/>
        </w:rPr>
        <w:t xml:space="preserve"> </w:t>
      </w:r>
      <w:r>
        <w:rPr>
          <w:color w:val="474747"/>
          <w:sz w:val="20"/>
        </w:rPr>
        <w:t>crisis-driven</w:t>
      </w:r>
      <w:r>
        <w:rPr>
          <w:color w:val="474747"/>
          <w:spacing w:val="-15"/>
          <w:sz w:val="20"/>
        </w:rPr>
        <w:t xml:space="preserve"> </w:t>
      </w:r>
      <w:r>
        <w:rPr>
          <w:color w:val="474747"/>
          <w:sz w:val="20"/>
        </w:rPr>
        <w:t>service</w:t>
      </w:r>
      <w:r>
        <w:rPr>
          <w:color w:val="474747"/>
          <w:spacing w:val="-14"/>
          <w:sz w:val="20"/>
        </w:rPr>
        <w:t xml:space="preserve"> </w:t>
      </w:r>
      <w:r>
        <w:rPr>
          <w:color w:val="474747"/>
          <w:sz w:val="20"/>
        </w:rPr>
        <w:t>reliance.</w:t>
      </w:r>
      <w:r>
        <w:rPr>
          <w:color w:val="474747"/>
          <w:spacing w:val="7"/>
          <w:sz w:val="20"/>
        </w:rPr>
        <w:t xml:space="preserve"> </w:t>
      </w:r>
      <w:r>
        <w:rPr>
          <w:color w:val="474747"/>
          <w:sz w:val="20"/>
        </w:rPr>
        <w:t>The</w:t>
      </w:r>
      <w:r>
        <w:rPr>
          <w:color w:val="474747"/>
          <w:spacing w:val="-14"/>
          <w:sz w:val="20"/>
        </w:rPr>
        <w:t xml:space="preserve"> </w:t>
      </w:r>
      <w:r>
        <w:rPr>
          <w:color w:val="474747"/>
          <w:sz w:val="20"/>
        </w:rPr>
        <w:t>Wuchopperen</w:t>
      </w:r>
      <w:r>
        <w:rPr>
          <w:color w:val="474747"/>
          <w:spacing w:val="-14"/>
          <w:sz w:val="20"/>
        </w:rPr>
        <w:t xml:space="preserve"> </w:t>
      </w:r>
      <w:r>
        <w:rPr>
          <w:color w:val="474747"/>
          <w:sz w:val="20"/>
        </w:rPr>
        <w:t>Health Services</w:t>
      </w:r>
      <w:r>
        <w:rPr>
          <w:color w:val="474747"/>
          <w:spacing w:val="-12"/>
          <w:sz w:val="20"/>
        </w:rPr>
        <w:t xml:space="preserve"> </w:t>
      </w:r>
      <w:r>
        <w:rPr>
          <w:color w:val="474747"/>
          <w:sz w:val="20"/>
        </w:rPr>
        <w:t>site</w:t>
      </w:r>
      <w:r>
        <w:rPr>
          <w:color w:val="474747"/>
          <w:spacing w:val="-13"/>
          <w:sz w:val="20"/>
        </w:rPr>
        <w:t xml:space="preserve"> </w:t>
      </w:r>
      <w:r>
        <w:rPr>
          <w:color w:val="474747"/>
          <w:sz w:val="20"/>
        </w:rPr>
        <w:t>in</w:t>
      </w:r>
      <w:r>
        <w:rPr>
          <w:color w:val="474747"/>
          <w:spacing w:val="-12"/>
          <w:sz w:val="20"/>
        </w:rPr>
        <w:t xml:space="preserve"> </w:t>
      </w:r>
      <w:r>
        <w:rPr>
          <w:color w:val="474747"/>
          <w:sz w:val="20"/>
        </w:rPr>
        <w:t>Cairns,</w:t>
      </w:r>
      <w:r>
        <w:rPr>
          <w:color w:val="474747"/>
          <w:spacing w:val="-11"/>
          <w:sz w:val="20"/>
        </w:rPr>
        <w:t xml:space="preserve"> </w:t>
      </w:r>
      <w:r>
        <w:rPr>
          <w:color w:val="474747"/>
          <w:sz w:val="20"/>
        </w:rPr>
        <w:t>QLD,</w:t>
      </w:r>
      <w:r>
        <w:rPr>
          <w:color w:val="474747"/>
          <w:spacing w:val="-12"/>
          <w:sz w:val="20"/>
        </w:rPr>
        <w:t xml:space="preserve"> </w:t>
      </w:r>
      <w:r>
        <w:rPr>
          <w:color w:val="474747"/>
          <w:sz w:val="20"/>
        </w:rPr>
        <w:t>for</w:t>
      </w:r>
      <w:r>
        <w:rPr>
          <w:color w:val="474747"/>
          <w:spacing w:val="-13"/>
          <w:sz w:val="20"/>
        </w:rPr>
        <w:t xml:space="preserve"> </w:t>
      </w:r>
      <w:r>
        <w:rPr>
          <w:color w:val="474747"/>
          <w:sz w:val="20"/>
        </w:rPr>
        <w:t>example,</w:t>
      </w:r>
      <w:r>
        <w:rPr>
          <w:color w:val="474747"/>
          <w:spacing w:val="-11"/>
          <w:sz w:val="20"/>
        </w:rPr>
        <w:t xml:space="preserve"> </w:t>
      </w:r>
      <w:r>
        <w:rPr>
          <w:color w:val="474747"/>
          <w:sz w:val="20"/>
        </w:rPr>
        <w:t>reported</w:t>
      </w:r>
      <w:r>
        <w:rPr>
          <w:color w:val="474747"/>
          <w:spacing w:val="-13"/>
          <w:sz w:val="20"/>
        </w:rPr>
        <w:t xml:space="preserve"> </w:t>
      </w:r>
      <w:r>
        <w:rPr>
          <w:color w:val="474747"/>
          <w:sz w:val="20"/>
        </w:rPr>
        <w:t>that</w:t>
      </w:r>
      <w:r>
        <w:rPr>
          <w:color w:val="474747"/>
          <w:spacing w:val="-12"/>
          <w:sz w:val="20"/>
        </w:rPr>
        <w:t xml:space="preserve"> </w:t>
      </w:r>
      <w:r>
        <w:rPr>
          <w:color w:val="474747"/>
          <w:sz w:val="20"/>
        </w:rPr>
        <w:t>recruitment</w:t>
      </w:r>
      <w:r>
        <w:rPr>
          <w:color w:val="474747"/>
          <w:spacing w:val="-13"/>
          <w:sz w:val="20"/>
        </w:rPr>
        <w:t xml:space="preserve"> </w:t>
      </w:r>
      <w:r>
        <w:rPr>
          <w:color w:val="474747"/>
          <w:sz w:val="20"/>
        </w:rPr>
        <w:t>difficulties</w:t>
      </w:r>
      <w:r>
        <w:rPr>
          <w:color w:val="474747"/>
          <w:spacing w:val="-12"/>
          <w:sz w:val="20"/>
        </w:rPr>
        <w:t xml:space="preserve"> </w:t>
      </w:r>
      <w:r>
        <w:rPr>
          <w:color w:val="474747"/>
          <w:sz w:val="20"/>
        </w:rPr>
        <w:t>resulted</w:t>
      </w:r>
      <w:r>
        <w:rPr>
          <w:color w:val="474747"/>
          <w:spacing w:val="-13"/>
          <w:sz w:val="20"/>
        </w:rPr>
        <w:t xml:space="preserve"> </w:t>
      </w:r>
      <w:r>
        <w:rPr>
          <w:color w:val="474747"/>
          <w:sz w:val="20"/>
        </w:rPr>
        <w:t>in</w:t>
      </w:r>
      <w:r>
        <w:rPr>
          <w:color w:val="474747"/>
          <w:spacing w:val="-12"/>
          <w:sz w:val="20"/>
        </w:rPr>
        <w:t xml:space="preserve"> </w:t>
      </w:r>
      <w:r>
        <w:rPr>
          <w:color w:val="474747"/>
          <w:sz w:val="20"/>
        </w:rPr>
        <w:t>service disruptions, underscoring the need for structured workforce development initiatives and support mechanisms.</w:t>
      </w:r>
      <w:r>
        <w:rPr>
          <w:color w:val="474747"/>
          <w:spacing w:val="40"/>
          <w:sz w:val="20"/>
        </w:rPr>
        <w:t xml:space="preserve"> </w:t>
      </w:r>
      <w:r>
        <w:rPr>
          <w:color w:val="474747"/>
          <w:sz w:val="20"/>
        </w:rPr>
        <w:t>Waminda in NSW identified mentorship programs for emerging Aboriginal Health Workers as a key success factor in improving retention rates.</w:t>
      </w:r>
      <w:r>
        <w:rPr>
          <w:color w:val="474747"/>
          <w:spacing w:val="40"/>
          <w:sz w:val="20"/>
        </w:rPr>
        <w:t xml:space="preserve"> </w:t>
      </w:r>
      <w:r>
        <w:rPr>
          <w:color w:val="474747"/>
          <w:sz w:val="20"/>
        </w:rPr>
        <w:t>Additionally, CAAC in Alice Springs has</w:t>
      </w:r>
      <w:r>
        <w:rPr>
          <w:color w:val="474747"/>
          <w:spacing w:val="-12"/>
          <w:sz w:val="20"/>
        </w:rPr>
        <w:t xml:space="preserve"> </w:t>
      </w:r>
      <w:r>
        <w:rPr>
          <w:color w:val="474747"/>
          <w:sz w:val="20"/>
        </w:rPr>
        <w:t>implemented</w:t>
      </w:r>
      <w:r>
        <w:rPr>
          <w:color w:val="474747"/>
          <w:spacing w:val="-12"/>
          <w:sz w:val="20"/>
        </w:rPr>
        <w:t xml:space="preserve"> </w:t>
      </w:r>
      <w:r>
        <w:rPr>
          <w:color w:val="474747"/>
          <w:sz w:val="20"/>
        </w:rPr>
        <w:t>partnerships</w:t>
      </w:r>
      <w:r>
        <w:rPr>
          <w:color w:val="474747"/>
          <w:spacing w:val="-12"/>
          <w:sz w:val="20"/>
        </w:rPr>
        <w:t xml:space="preserve"> </w:t>
      </w:r>
      <w:r>
        <w:rPr>
          <w:color w:val="474747"/>
          <w:sz w:val="20"/>
        </w:rPr>
        <w:t>with</w:t>
      </w:r>
      <w:r>
        <w:rPr>
          <w:color w:val="474747"/>
          <w:spacing w:val="-12"/>
          <w:sz w:val="20"/>
        </w:rPr>
        <w:t xml:space="preserve"> </w:t>
      </w:r>
      <w:r>
        <w:rPr>
          <w:color w:val="474747"/>
          <w:sz w:val="20"/>
        </w:rPr>
        <w:t>tertiary</w:t>
      </w:r>
      <w:r>
        <w:rPr>
          <w:color w:val="474747"/>
          <w:spacing w:val="-13"/>
          <w:sz w:val="20"/>
        </w:rPr>
        <w:t xml:space="preserve"> </w:t>
      </w:r>
      <w:r>
        <w:rPr>
          <w:color w:val="474747"/>
          <w:sz w:val="20"/>
        </w:rPr>
        <w:t>institutions</w:t>
      </w:r>
      <w:r>
        <w:rPr>
          <w:color w:val="474747"/>
          <w:spacing w:val="-12"/>
          <w:sz w:val="20"/>
        </w:rPr>
        <w:t xml:space="preserve"> </w:t>
      </w:r>
      <w:r>
        <w:rPr>
          <w:color w:val="474747"/>
          <w:sz w:val="20"/>
        </w:rPr>
        <w:t>to</w:t>
      </w:r>
      <w:r>
        <w:rPr>
          <w:color w:val="474747"/>
          <w:spacing w:val="-13"/>
          <w:sz w:val="20"/>
        </w:rPr>
        <w:t xml:space="preserve"> </w:t>
      </w:r>
      <w:r>
        <w:rPr>
          <w:color w:val="474747"/>
          <w:sz w:val="20"/>
        </w:rPr>
        <w:t>facilitate</w:t>
      </w:r>
      <w:r>
        <w:rPr>
          <w:color w:val="474747"/>
          <w:spacing w:val="-12"/>
          <w:sz w:val="20"/>
        </w:rPr>
        <w:t xml:space="preserve"> </w:t>
      </w:r>
      <w:r>
        <w:rPr>
          <w:color w:val="474747"/>
          <w:sz w:val="20"/>
        </w:rPr>
        <w:t>the</w:t>
      </w:r>
      <w:r>
        <w:rPr>
          <w:color w:val="474747"/>
          <w:spacing w:val="-12"/>
          <w:sz w:val="20"/>
        </w:rPr>
        <w:t xml:space="preserve"> </w:t>
      </w:r>
      <w:r>
        <w:rPr>
          <w:color w:val="474747"/>
          <w:sz w:val="20"/>
        </w:rPr>
        <w:t>recruitment</w:t>
      </w:r>
      <w:r>
        <w:rPr>
          <w:color w:val="474747"/>
          <w:spacing w:val="-12"/>
          <w:sz w:val="20"/>
        </w:rPr>
        <w:t xml:space="preserve"> </w:t>
      </w:r>
      <w:r>
        <w:rPr>
          <w:color w:val="474747"/>
          <w:sz w:val="20"/>
        </w:rPr>
        <w:t>of</w:t>
      </w:r>
      <w:r>
        <w:rPr>
          <w:color w:val="474747"/>
          <w:spacing w:val="-12"/>
          <w:sz w:val="20"/>
        </w:rPr>
        <w:t xml:space="preserve"> </w:t>
      </w:r>
      <w:r>
        <w:rPr>
          <w:color w:val="474747"/>
          <w:sz w:val="20"/>
        </w:rPr>
        <w:t>Indigenous students</w:t>
      </w:r>
      <w:r>
        <w:rPr>
          <w:color w:val="474747"/>
          <w:spacing w:val="-13"/>
          <w:sz w:val="20"/>
        </w:rPr>
        <w:t xml:space="preserve"> </w:t>
      </w:r>
      <w:r>
        <w:rPr>
          <w:color w:val="474747"/>
          <w:sz w:val="20"/>
        </w:rPr>
        <w:t>into</w:t>
      </w:r>
      <w:r>
        <w:rPr>
          <w:color w:val="474747"/>
          <w:spacing w:val="-14"/>
          <w:sz w:val="20"/>
        </w:rPr>
        <w:t xml:space="preserve"> </w:t>
      </w:r>
      <w:r>
        <w:rPr>
          <w:color w:val="474747"/>
          <w:sz w:val="20"/>
        </w:rPr>
        <w:t>mental</w:t>
      </w:r>
      <w:r>
        <w:rPr>
          <w:color w:val="474747"/>
          <w:spacing w:val="-13"/>
          <w:sz w:val="20"/>
        </w:rPr>
        <w:t xml:space="preserve"> </w:t>
      </w:r>
      <w:r>
        <w:rPr>
          <w:color w:val="474747"/>
          <w:sz w:val="20"/>
        </w:rPr>
        <w:t>health</w:t>
      </w:r>
      <w:r>
        <w:rPr>
          <w:color w:val="474747"/>
          <w:spacing w:val="-13"/>
          <w:sz w:val="20"/>
        </w:rPr>
        <w:t xml:space="preserve"> </w:t>
      </w:r>
      <w:r>
        <w:rPr>
          <w:color w:val="474747"/>
          <w:sz w:val="20"/>
        </w:rPr>
        <w:t>training</w:t>
      </w:r>
      <w:r>
        <w:rPr>
          <w:color w:val="474747"/>
          <w:spacing w:val="-13"/>
          <w:sz w:val="20"/>
        </w:rPr>
        <w:t xml:space="preserve"> </w:t>
      </w:r>
      <w:r>
        <w:rPr>
          <w:color w:val="474747"/>
          <w:sz w:val="20"/>
        </w:rPr>
        <w:t>programs,</w:t>
      </w:r>
      <w:r>
        <w:rPr>
          <w:color w:val="474747"/>
          <w:spacing w:val="-11"/>
          <w:sz w:val="20"/>
        </w:rPr>
        <w:t xml:space="preserve"> </w:t>
      </w:r>
      <w:r>
        <w:rPr>
          <w:color w:val="474747"/>
          <w:sz w:val="20"/>
        </w:rPr>
        <w:t>highlighting</w:t>
      </w:r>
      <w:r>
        <w:rPr>
          <w:color w:val="474747"/>
          <w:spacing w:val="-13"/>
          <w:sz w:val="20"/>
        </w:rPr>
        <w:t xml:space="preserve"> </w:t>
      </w:r>
      <w:r>
        <w:rPr>
          <w:color w:val="474747"/>
          <w:sz w:val="20"/>
        </w:rPr>
        <w:t>a</w:t>
      </w:r>
      <w:r>
        <w:rPr>
          <w:color w:val="474747"/>
          <w:spacing w:val="-13"/>
          <w:sz w:val="20"/>
        </w:rPr>
        <w:t xml:space="preserve"> </w:t>
      </w:r>
      <w:r>
        <w:rPr>
          <w:color w:val="474747"/>
          <w:sz w:val="20"/>
        </w:rPr>
        <w:t>potential</w:t>
      </w:r>
      <w:r>
        <w:rPr>
          <w:color w:val="474747"/>
          <w:spacing w:val="-13"/>
          <w:sz w:val="20"/>
        </w:rPr>
        <w:t xml:space="preserve"> </w:t>
      </w:r>
      <w:r>
        <w:rPr>
          <w:color w:val="474747"/>
          <w:sz w:val="20"/>
        </w:rPr>
        <w:t>model</w:t>
      </w:r>
      <w:r>
        <w:rPr>
          <w:color w:val="474747"/>
          <w:spacing w:val="-13"/>
          <w:sz w:val="20"/>
        </w:rPr>
        <w:t xml:space="preserve"> </w:t>
      </w:r>
      <w:r>
        <w:rPr>
          <w:color w:val="474747"/>
          <w:sz w:val="20"/>
        </w:rPr>
        <w:t>for</w:t>
      </w:r>
      <w:r>
        <w:rPr>
          <w:color w:val="474747"/>
          <w:spacing w:val="-14"/>
          <w:sz w:val="20"/>
        </w:rPr>
        <w:t xml:space="preserve"> </w:t>
      </w:r>
      <w:r>
        <w:rPr>
          <w:color w:val="474747"/>
          <w:sz w:val="20"/>
        </w:rPr>
        <w:t>future</w:t>
      </w:r>
      <w:r>
        <w:rPr>
          <w:color w:val="474747"/>
          <w:spacing w:val="-13"/>
          <w:sz w:val="20"/>
        </w:rPr>
        <w:t xml:space="preserve"> </w:t>
      </w:r>
      <w:r>
        <w:rPr>
          <w:color w:val="474747"/>
          <w:sz w:val="20"/>
        </w:rPr>
        <w:t xml:space="preserve">workforce </w:t>
      </w:r>
      <w:r>
        <w:rPr>
          <w:color w:val="474747"/>
          <w:spacing w:val="-2"/>
          <w:sz w:val="20"/>
        </w:rPr>
        <w:t>sustainability.</w:t>
      </w:r>
    </w:p>
    <w:p w14:paraId="5582A561" w14:textId="77777777" w:rsidR="00974753" w:rsidRDefault="009A76C8">
      <w:pPr>
        <w:pStyle w:val="ListParagraph"/>
        <w:numPr>
          <w:ilvl w:val="0"/>
          <w:numId w:val="9"/>
        </w:numPr>
        <w:tabs>
          <w:tab w:val="left" w:pos="740"/>
        </w:tabs>
        <w:spacing w:before="90" w:line="309" w:lineRule="auto"/>
        <w:ind w:hanging="270"/>
        <w:jc w:val="both"/>
        <w:rPr>
          <w:sz w:val="20"/>
        </w:rPr>
      </w:pPr>
      <w:bookmarkStart w:id="25" w:name="Review_of_Literature_on_Projections_and_"/>
      <w:bookmarkStart w:id="26" w:name="Projected_Growth_in_Mental_Health_Disord"/>
      <w:bookmarkStart w:id="27" w:name="_bookmark5"/>
      <w:bookmarkEnd w:id="25"/>
      <w:bookmarkEnd w:id="26"/>
      <w:bookmarkEnd w:id="27"/>
      <w:r>
        <w:rPr>
          <w:b/>
          <w:color w:val="474747"/>
          <w:sz w:val="20"/>
        </w:rPr>
        <w:t>Integrating</w:t>
      </w:r>
      <w:r>
        <w:rPr>
          <w:b/>
          <w:color w:val="474747"/>
          <w:spacing w:val="-5"/>
          <w:sz w:val="20"/>
        </w:rPr>
        <w:t xml:space="preserve"> </w:t>
      </w:r>
      <w:r>
        <w:rPr>
          <w:b/>
          <w:color w:val="474747"/>
          <w:sz w:val="20"/>
        </w:rPr>
        <w:t>mental</w:t>
      </w:r>
      <w:r>
        <w:rPr>
          <w:b/>
          <w:color w:val="474747"/>
          <w:spacing w:val="-5"/>
          <w:sz w:val="20"/>
        </w:rPr>
        <w:t xml:space="preserve"> </w:t>
      </w:r>
      <w:r>
        <w:rPr>
          <w:b/>
          <w:color w:val="474747"/>
          <w:sz w:val="20"/>
        </w:rPr>
        <w:t>health</w:t>
      </w:r>
      <w:r>
        <w:rPr>
          <w:b/>
          <w:color w:val="474747"/>
          <w:spacing w:val="-5"/>
          <w:sz w:val="20"/>
        </w:rPr>
        <w:t xml:space="preserve"> </w:t>
      </w:r>
      <w:r>
        <w:rPr>
          <w:b/>
          <w:color w:val="474747"/>
          <w:sz w:val="20"/>
        </w:rPr>
        <w:t>care</w:t>
      </w:r>
      <w:r>
        <w:rPr>
          <w:b/>
          <w:color w:val="474747"/>
          <w:spacing w:val="-5"/>
          <w:sz w:val="20"/>
        </w:rPr>
        <w:t xml:space="preserve"> </w:t>
      </w:r>
      <w:r>
        <w:rPr>
          <w:b/>
          <w:color w:val="474747"/>
          <w:sz w:val="20"/>
        </w:rPr>
        <w:t>with</w:t>
      </w:r>
      <w:r>
        <w:rPr>
          <w:b/>
          <w:color w:val="474747"/>
          <w:spacing w:val="-4"/>
          <w:sz w:val="20"/>
        </w:rPr>
        <w:t xml:space="preserve"> </w:t>
      </w:r>
      <w:r>
        <w:rPr>
          <w:b/>
          <w:color w:val="474747"/>
          <w:sz w:val="20"/>
        </w:rPr>
        <w:t>broader</w:t>
      </w:r>
      <w:r>
        <w:rPr>
          <w:b/>
          <w:color w:val="474747"/>
          <w:spacing w:val="-5"/>
          <w:sz w:val="20"/>
        </w:rPr>
        <w:t xml:space="preserve"> </w:t>
      </w:r>
      <w:r>
        <w:rPr>
          <w:b/>
          <w:color w:val="474747"/>
          <w:sz w:val="20"/>
        </w:rPr>
        <w:t>social</w:t>
      </w:r>
      <w:r>
        <w:rPr>
          <w:b/>
          <w:color w:val="474747"/>
          <w:spacing w:val="-4"/>
          <w:sz w:val="20"/>
        </w:rPr>
        <w:t xml:space="preserve"> </w:t>
      </w:r>
      <w:r>
        <w:rPr>
          <w:b/>
          <w:color w:val="474747"/>
          <w:sz w:val="20"/>
        </w:rPr>
        <w:t>support</w:t>
      </w:r>
      <w:r>
        <w:rPr>
          <w:b/>
          <w:color w:val="474747"/>
          <w:spacing w:val="-4"/>
          <w:sz w:val="20"/>
        </w:rPr>
        <w:t xml:space="preserve"> </w:t>
      </w:r>
      <w:r>
        <w:rPr>
          <w:b/>
          <w:color w:val="474747"/>
          <w:sz w:val="20"/>
        </w:rPr>
        <w:t>systems</w:t>
      </w:r>
      <w:r>
        <w:rPr>
          <w:color w:val="474747"/>
          <w:sz w:val="20"/>
        </w:rPr>
        <w:t>:</w:t>
      </w:r>
      <w:r>
        <w:rPr>
          <w:color w:val="474747"/>
          <w:spacing w:val="24"/>
          <w:sz w:val="20"/>
        </w:rPr>
        <w:t xml:space="preserve"> </w:t>
      </w:r>
      <w:r>
        <w:rPr>
          <w:color w:val="474747"/>
          <w:sz w:val="20"/>
        </w:rPr>
        <w:t>The</w:t>
      </w:r>
      <w:r>
        <w:rPr>
          <w:color w:val="474747"/>
          <w:spacing w:val="-2"/>
          <w:sz w:val="20"/>
        </w:rPr>
        <w:t xml:space="preserve"> </w:t>
      </w:r>
      <w:r>
        <w:rPr>
          <w:color w:val="474747"/>
          <w:sz w:val="20"/>
        </w:rPr>
        <w:t>CCC</w:t>
      </w:r>
      <w:r>
        <w:rPr>
          <w:color w:val="474747"/>
          <w:spacing w:val="-2"/>
          <w:sz w:val="20"/>
        </w:rPr>
        <w:t xml:space="preserve"> </w:t>
      </w:r>
      <w:r>
        <w:rPr>
          <w:color w:val="474747"/>
          <w:sz w:val="20"/>
        </w:rPr>
        <w:t>Performance</w:t>
      </w:r>
      <w:r>
        <w:rPr>
          <w:color w:val="474747"/>
          <w:spacing w:val="-3"/>
          <w:sz w:val="20"/>
        </w:rPr>
        <w:t xml:space="preserve"> </w:t>
      </w:r>
      <w:r>
        <w:rPr>
          <w:color w:val="474747"/>
          <w:sz w:val="20"/>
        </w:rPr>
        <w:t>Re- ports illustrate the effectiveness of holistic service delivery models that address interconnected social</w:t>
      </w:r>
      <w:r>
        <w:rPr>
          <w:color w:val="474747"/>
          <w:spacing w:val="-15"/>
          <w:sz w:val="20"/>
        </w:rPr>
        <w:t xml:space="preserve"> </w:t>
      </w:r>
      <w:r>
        <w:rPr>
          <w:color w:val="474747"/>
          <w:sz w:val="20"/>
        </w:rPr>
        <w:t>determinants</w:t>
      </w:r>
      <w:r>
        <w:rPr>
          <w:color w:val="474747"/>
          <w:spacing w:val="-15"/>
          <w:sz w:val="20"/>
        </w:rPr>
        <w:t xml:space="preserve"> </w:t>
      </w:r>
      <w:r>
        <w:rPr>
          <w:color w:val="474747"/>
          <w:sz w:val="20"/>
        </w:rPr>
        <w:t>of</w:t>
      </w:r>
      <w:r>
        <w:rPr>
          <w:color w:val="474747"/>
          <w:spacing w:val="-15"/>
          <w:sz w:val="20"/>
        </w:rPr>
        <w:t xml:space="preserve"> </w:t>
      </w:r>
      <w:r>
        <w:rPr>
          <w:color w:val="474747"/>
          <w:sz w:val="20"/>
        </w:rPr>
        <w:t>health.</w:t>
      </w:r>
      <w:r>
        <w:rPr>
          <w:color w:val="474747"/>
          <w:spacing w:val="10"/>
          <w:sz w:val="20"/>
        </w:rPr>
        <w:t xml:space="preserve"> </w:t>
      </w:r>
      <w:r>
        <w:rPr>
          <w:color w:val="474747"/>
          <w:sz w:val="20"/>
        </w:rPr>
        <w:t>AIHW</w:t>
      </w:r>
      <w:r>
        <w:rPr>
          <w:color w:val="474747"/>
          <w:spacing w:val="-15"/>
          <w:sz w:val="20"/>
        </w:rPr>
        <w:t xml:space="preserve"> </w:t>
      </w:r>
      <w:r>
        <w:rPr>
          <w:color w:val="474747"/>
          <w:sz w:val="20"/>
        </w:rPr>
        <w:t>research</w:t>
      </w:r>
      <w:r>
        <w:rPr>
          <w:color w:val="474747"/>
          <w:spacing w:val="-15"/>
          <w:sz w:val="20"/>
        </w:rPr>
        <w:t xml:space="preserve"> </w:t>
      </w:r>
      <w:r>
        <w:rPr>
          <w:color w:val="474747"/>
          <w:sz w:val="20"/>
        </w:rPr>
        <w:t>further</w:t>
      </w:r>
      <w:r>
        <w:rPr>
          <w:color w:val="474747"/>
          <w:spacing w:val="-15"/>
          <w:sz w:val="20"/>
        </w:rPr>
        <w:t xml:space="preserve"> </w:t>
      </w:r>
      <w:r>
        <w:rPr>
          <w:color w:val="474747"/>
          <w:sz w:val="20"/>
        </w:rPr>
        <w:t>supports</w:t>
      </w:r>
      <w:r>
        <w:rPr>
          <w:color w:val="474747"/>
          <w:spacing w:val="-15"/>
          <w:sz w:val="20"/>
        </w:rPr>
        <w:t xml:space="preserve"> </w:t>
      </w:r>
      <w:r>
        <w:rPr>
          <w:color w:val="474747"/>
          <w:sz w:val="20"/>
        </w:rPr>
        <w:t>this,</w:t>
      </w:r>
      <w:r>
        <w:rPr>
          <w:color w:val="474747"/>
          <w:spacing w:val="-13"/>
          <w:sz w:val="20"/>
        </w:rPr>
        <w:t xml:space="preserve"> </w:t>
      </w:r>
      <w:r>
        <w:rPr>
          <w:color w:val="474747"/>
          <w:sz w:val="20"/>
        </w:rPr>
        <w:t>indicating</w:t>
      </w:r>
      <w:r>
        <w:rPr>
          <w:color w:val="474747"/>
          <w:spacing w:val="-15"/>
          <w:sz w:val="20"/>
        </w:rPr>
        <w:t xml:space="preserve"> </w:t>
      </w:r>
      <w:r>
        <w:rPr>
          <w:color w:val="474747"/>
          <w:sz w:val="20"/>
        </w:rPr>
        <w:t>that</w:t>
      </w:r>
      <w:r>
        <w:rPr>
          <w:color w:val="474747"/>
          <w:spacing w:val="-15"/>
          <w:sz w:val="20"/>
        </w:rPr>
        <w:t xml:space="preserve"> </w:t>
      </w:r>
      <w:r>
        <w:rPr>
          <w:i/>
          <w:color w:val="474747"/>
          <w:sz w:val="20"/>
        </w:rPr>
        <w:t>”mental</w:t>
      </w:r>
      <w:r>
        <w:rPr>
          <w:i/>
          <w:color w:val="474747"/>
          <w:spacing w:val="-15"/>
          <w:sz w:val="20"/>
        </w:rPr>
        <w:t xml:space="preserve"> </w:t>
      </w:r>
      <w:r>
        <w:rPr>
          <w:i/>
          <w:color w:val="474747"/>
          <w:sz w:val="20"/>
        </w:rPr>
        <w:t>health care is most effective when integrated with housing, education, and employment services, as these</w:t>
      </w:r>
      <w:r>
        <w:rPr>
          <w:i/>
          <w:color w:val="474747"/>
          <w:spacing w:val="-16"/>
          <w:sz w:val="20"/>
        </w:rPr>
        <w:t xml:space="preserve"> </w:t>
      </w:r>
      <w:r>
        <w:rPr>
          <w:i/>
          <w:color w:val="474747"/>
          <w:sz w:val="20"/>
        </w:rPr>
        <w:t>factors</w:t>
      </w:r>
      <w:r>
        <w:rPr>
          <w:i/>
          <w:color w:val="474747"/>
          <w:spacing w:val="-15"/>
          <w:sz w:val="20"/>
        </w:rPr>
        <w:t xml:space="preserve"> </w:t>
      </w:r>
      <w:r>
        <w:rPr>
          <w:i/>
          <w:color w:val="474747"/>
          <w:sz w:val="20"/>
        </w:rPr>
        <w:t>significantly</w:t>
      </w:r>
      <w:r>
        <w:rPr>
          <w:i/>
          <w:color w:val="474747"/>
          <w:spacing w:val="-15"/>
          <w:sz w:val="20"/>
        </w:rPr>
        <w:t xml:space="preserve"> </w:t>
      </w:r>
      <w:r>
        <w:rPr>
          <w:i/>
          <w:color w:val="474747"/>
          <w:sz w:val="20"/>
        </w:rPr>
        <w:t>influence</w:t>
      </w:r>
      <w:r>
        <w:rPr>
          <w:i/>
          <w:color w:val="474747"/>
          <w:spacing w:val="-15"/>
          <w:sz w:val="20"/>
        </w:rPr>
        <w:t xml:space="preserve"> </w:t>
      </w:r>
      <w:r>
        <w:rPr>
          <w:i/>
          <w:color w:val="474747"/>
          <w:sz w:val="20"/>
        </w:rPr>
        <w:t>long-term</w:t>
      </w:r>
      <w:r>
        <w:rPr>
          <w:i/>
          <w:color w:val="474747"/>
          <w:spacing w:val="-15"/>
          <w:sz w:val="20"/>
        </w:rPr>
        <w:t xml:space="preserve"> </w:t>
      </w:r>
      <w:r>
        <w:rPr>
          <w:i/>
          <w:color w:val="474747"/>
          <w:sz w:val="20"/>
        </w:rPr>
        <w:t>mental</w:t>
      </w:r>
      <w:r>
        <w:rPr>
          <w:i/>
          <w:color w:val="474747"/>
          <w:spacing w:val="-15"/>
          <w:sz w:val="20"/>
        </w:rPr>
        <w:t xml:space="preserve"> </w:t>
      </w:r>
      <w:r>
        <w:rPr>
          <w:i/>
          <w:color w:val="474747"/>
          <w:sz w:val="20"/>
        </w:rPr>
        <w:t>health</w:t>
      </w:r>
      <w:r>
        <w:rPr>
          <w:i/>
          <w:color w:val="474747"/>
          <w:spacing w:val="-15"/>
          <w:sz w:val="20"/>
        </w:rPr>
        <w:t xml:space="preserve"> </w:t>
      </w:r>
      <w:r>
        <w:rPr>
          <w:i/>
          <w:color w:val="474747"/>
          <w:sz w:val="20"/>
        </w:rPr>
        <w:t>trajectories.”</w:t>
      </w:r>
      <w:r>
        <w:rPr>
          <w:i/>
          <w:color w:val="474747"/>
          <w:spacing w:val="-5"/>
          <w:sz w:val="20"/>
        </w:rPr>
        <w:t xml:space="preserve"> </w:t>
      </w:r>
      <w:r>
        <w:rPr>
          <w:color w:val="474747"/>
          <w:sz w:val="20"/>
        </w:rPr>
        <w:t>The</w:t>
      </w:r>
      <w:r>
        <w:rPr>
          <w:color w:val="474747"/>
          <w:spacing w:val="-15"/>
          <w:sz w:val="20"/>
        </w:rPr>
        <w:t xml:space="preserve"> </w:t>
      </w:r>
      <w:r>
        <w:rPr>
          <w:color w:val="474747"/>
          <w:sz w:val="20"/>
        </w:rPr>
        <w:t>CCC</w:t>
      </w:r>
      <w:r>
        <w:rPr>
          <w:color w:val="474747"/>
          <w:spacing w:val="-15"/>
          <w:sz w:val="20"/>
        </w:rPr>
        <w:t xml:space="preserve"> </w:t>
      </w:r>
      <w:r>
        <w:rPr>
          <w:color w:val="474747"/>
          <w:sz w:val="20"/>
        </w:rPr>
        <w:t>sites</w:t>
      </w:r>
      <w:r>
        <w:rPr>
          <w:color w:val="474747"/>
          <w:spacing w:val="-15"/>
          <w:sz w:val="20"/>
        </w:rPr>
        <w:t xml:space="preserve"> </w:t>
      </w:r>
      <w:r>
        <w:rPr>
          <w:color w:val="474747"/>
          <w:sz w:val="20"/>
        </w:rPr>
        <w:t>in</w:t>
      </w:r>
      <w:r>
        <w:rPr>
          <w:color w:val="474747"/>
          <w:spacing w:val="-15"/>
          <w:sz w:val="20"/>
        </w:rPr>
        <w:t xml:space="preserve"> </w:t>
      </w:r>
      <w:r>
        <w:rPr>
          <w:color w:val="474747"/>
          <w:sz w:val="20"/>
        </w:rPr>
        <w:t>NSW, including Awabakal Ltd, Albury Wodonga Aboriginal Health Service Ltd, and Riverina Medical and Dental Aboriginal Corporation (RivMed), have reported success in embedding employment assis- tance programs within mental health services, demonstrating improved outcomes for individuals with</w:t>
      </w:r>
      <w:r>
        <w:rPr>
          <w:color w:val="474747"/>
          <w:spacing w:val="-7"/>
          <w:sz w:val="20"/>
        </w:rPr>
        <w:t xml:space="preserve"> </w:t>
      </w:r>
      <w:r>
        <w:rPr>
          <w:color w:val="474747"/>
          <w:sz w:val="20"/>
        </w:rPr>
        <w:t>lived</w:t>
      </w:r>
      <w:r>
        <w:rPr>
          <w:color w:val="474747"/>
          <w:spacing w:val="-7"/>
          <w:sz w:val="20"/>
        </w:rPr>
        <w:t xml:space="preserve"> </w:t>
      </w:r>
      <w:r>
        <w:rPr>
          <w:color w:val="474747"/>
          <w:sz w:val="20"/>
        </w:rPr>
        <w:t>experience</w:t>
      </w:r>
      <w:r>
        <w:rPr>
          <w:color w:val="474747"/>
          <w:spacing w:val="-7"/>
          <w:sz w:val="20"/>
        </w:rPr>
        <w:t xml:space="preserve"> </w:t>
      </w:r>
      <w:r>
        <w:rPr>
          <w:color w:val="474747"/>
          <w:sz w:val="20"/>
        </w:rPr>
        <w:t>of</w:t>
      </w:r>
      <w:r>
        <w:rPr>
          <w:color w:val="474747"/>
          <w:spacing w:val="-7"/>
          <w:sz w:val="20"/>
        </w:rPr>
        <w:t xml:space="preserve"> </w:t>
      </w:r>
      <w:r>
        <w:rPr>
          <w:color w:val="474747"/>
          <w:sz w:val="20"/>
        </w:rPr>
        <w:t>suicidal</w:t>
      </w:r>
      <w:r>
        <w:rPr>
          <w:color w:val="474747"/>
          <w:spacing w:val="-7"/>
          <w:sz w:val="20"/>
        </w:rPr>
        <w:t xml:space="preserve"> </w:t>
      </w:r>
      <w:r>
        <w:rPr>
          <w:color w:val="474747"/>
          <w:sz w:val="20"/>
        </w:rPr>
        <w:t>distress.</w:t>
      </w:r>
      <w:r>
        <w:rPr>
          <w:color w:val="474747"/>
          <w:spacing w:val="35"/>
          <w:sz w:val="20"/>
        </w:rPr>
        <w:t xml:space="preserve"> </w:t>
      </w:r>
      <w:r>
        <w:rPr>
          <w:color w:val="474747"/>
          <w:sz w:val="20"/>
        </w:rPr>
        <w:t>In</w:t>
      </w:r>
      <w:r>
        <w:rPr>
          <w:color w:val="474747"/>
          <w:spacing w:val="-7"/>
          <w:sz w:val="20"/>
        </w:rPr>
        <w:t xml:space="preserve"> </w:t>
      </w:r>
      <w:r>
        <w:rPr>
          <w:color w:val="474747"/>
          <w:sz w:val="20"/>
        </w:rPr>
        <w:t>Western</w:t>
      </w:r>
      <w:r>
        <w:rPr>
          <w:color w:val="474747"/>
          <w:spacing w:val="-7"/>
          <w:sz w:val="20"/>
        </w:rPr>
        <w:t xml:space="preserve"> </w:t>
      </w:r>
      <w:r>
        <w:rPr>
          <w:color w:val="474747"/>
          <w:sz w:val="20"/>
        </w:rPr>
        <w:t>Australia,</w:t>
      </w:r>
      <w:r>
        <w:rPr>
          <w:color w:val="474747"/>
          <w:spacing w:val="-4"/>
          <w:sz w:val="20"/>
        </w:rPr>
        <w:t xml:space="preserve"> </w:t>
      </w:r>
      <w:r>
        <w:rPr>
          <w:color w:val="474747"/>
          <w:sz w:val="20"/>
        </w:rPr>
        <w:t>Pilbara</w:t>
      </w:r>
      <w:r>
        <w:rPr>
          <w:color w:val="474747"/>
          <w:spacing w:val="-7"/>
          <w:sz w:val="20"/>
        </w:rPr>
        <w:t xml:space="preserve"> </w:t>
      </w:r>
      <w:r>
        <w:rPr>
          <w:color w:val="474747"/>
          <w:sz w:val="20"/>
        </w:rPr>
        <w:t>Aboriginal</w:t>
      </w:r>
      <w:r>
        <w:rPr>
          <w:color w:val="474747"/>
          <w:spacing w:val="-7"/>
          <w:sz w:val="20"/>
        </w:rPr>
        <w:t xml:space="preserve"> </w:t>
      </w:r>
      <w:r>
        <w:rPr>
          <w:color w:val="474747"/>
          <w:sz w:val="20"/>
        </w:rPr>
        <w:t>Health</w:t>
      </w:r>
      <w:r>
        <w:rPr>
          <w:color w:val="474747"/>
          <w:spacing w:val="-7"/>
          <w:sz w:val="20"/>
        </w:rPr>
        <w:t xml:space="preserve"> </w:t>
      </w:r>
      <w:r>
        <w:rPr>
          <w:color w:val="474747"/>
          <w:sz w:val="20"/>
        </w:rPr>
        <w:t>Alliance Limited (PAHA), which encompasses Puntukurnu Aboriginal Medical Service, Mawarnkarra Health Service, and Wirraka Maya Health Service Aboriginal Corporation, has piloted a trauma-informed care</w:t>
      </w:r>
      <w:r>
        <w:rPr>
          <w:color w:val="474747"/>
          <w:spacing w:val="-9"/>
          <w:sz w:val="20"/>
        </w:rPr>
        <w:t xml:space="preserve"> </w:t>
      </w:r>
      <w:r>
        <w:rPr>
          <w:color w:val="474747"/>
          <w:sz w:val="20"/>
        </w:rPr>
        <w:t>model</w:t>
      </w:r>
      <w:r>
        <w:rPr>
          <w:color w:val="474747"/>
          <w:spacing w:val="-9"/>
          <w:sz w:val="20"/>
        </w:rPr>
        <w:t xml:space="preserve"> </w:t>
      </w:r>
      <w:r>
        <w:rPr>
          <w:color w:val="474747"/>
          <w:sz w:val="20"/>
        </w:rPr>
        <w:t>integrating</w:t>
      </w:r>
      <w:r>
        <w:rPr>
          <w:color w:val="474747"/>
          <w:spacing w:val="-9"/>
          <w:sz w:val="20"/>
        </w:rPr>
        <w:t xml:space="preserve"> </w:t>
      </w:r>
      <w:r>
        <w:rPr>
          <w:color w:val="474747"/>
          <w:sz w:val="20"/>
        </w:rPr>
        <w:t>traditional</w:t>
      </w:r>
      <w:r>
        <w:rPr>
          <w:color w:val="474747"/>
          <w:spacing w:val="-9"/>
          <w:sz w:val="20"/>
        </w:rPr>
        <w:t xml:space="preserve"> </w:t>
      </w:r>
      <w:r>
        <w:rPr>
          <w:color w:val="474747"/>
          <w:sz w:val="20"/>
        </w:rPr>
        <w:t>healing</w:t>
      </w:r>
      <w:r>
        <w:rPr>
          <w:color w:val="474747"/>
          <w:spacing w:val="-9"/>
          <w:sz w:val="20"/>
        </w:rPr>
        <w:t xml:space="preserve"> </w:t>
      </w:r>
      <w:r>
        <w:rPr>
          <w:color w:val="474747"/>
          <w:sz w:val="20"/>
        </w:rPr>
        <w:t>practices</w:t>
      </w:r>
      <w:r>
        <w:rPr>
          <w:color w:val="474747"/>
          <w:spacing w:val="-9"/>
          <w:sz w:val="20"/>
        </w:rPr>
        <w:t xml:space="preserve"> </w:t>
      </w:r>
      <w:r>
        <w:rPr>
          <w:color w:val="474747"/>
          <w:sz w:val="20"/>
        </w:rPr>
        <w:t>with</w:t>
      </w:r>
      <w:r>
        <w:rPr>
          <w:color w:val="474747"/>
          <w:spacing w:val="-9"/>
          <w:sz w:val="20"/>
        </w:rPr>
        <w:t xml:space="preserve"> </w:t>
      </w:r>
      <w:r>
        <w:rPr>
          <w:color w:val="474747"/>
          <w:sz w:val="20"/>
        </w:rPr>
        <w:t>clinical</w:t>
      </w:r>
      <w:r>
        <w:rPr>
          <w:color w:val="474747"/>
          <w:spacing w:val="-9"/>
          <w:sz w:val="20"/>
        </w:rPr>
        <w:t xml:space="preserve"> </w:t>
      </w:r>
      <w:r>
        <w:rPr>
          <w:color w:val="474747"/>
          <w:sz w:val="20"/>
        </w:rPr>
        <w:t>support,</w:t>
      </w:r>
      <w:r>
        <w:rPr>
          <w:color w:val="474747"/>
          <w:spacing w:val="-6"/>
          <w:sz w:val="20"/>
        </w:rPr>
        <w:t xml:space="preserve"> </w:t>
      </w:r>
      <w:r>
        <w:rPr>
          <w:color w:val="474747"/>
          <w:sz w:val="20"/>
        </w:rPr>
        <w:t>yielding</w:t>
      </w:r>
      <w:r>
        <w:rPr>
          <w:color w:val="474747"/>
          <w:spacing w:val="-9"/>
          <w:sz w:val="20"/>
        </w:rPr>
        <w:t xml:space="preserve"> </w:t>
      </w:r>
      <w:r>
        <w:rPr>
          <w:color w:val="474747"/>
          <w:sz w:val="20"/>
        </w:rPr>
        <w:t>promising</w:t>
      </w:r>
      <w:r>
        <w:rPr>
          <w:color w:val="474747"/>
          <w:spacing w:val="-9"/>
          <w:sz w:val="20"/>
        </w:rPr>
        <w:t xml:space="preserve"> </w:t>
      </w:r>
      <w:r>
        <w:rPr>
          <w:color w:val="474747"/>
          <w:sz w:val="20"/>
        </w:rPr>
        <w:t xml:space="preserve">early </w:t>
      </w:r>
      <w:r>
        <w:rPr>
          <w:color w:val="474747"/>
          <w:spacing w:val="-2"/>
          <w:sz w:val="20"/>
        </w:rPr>
        <w:t>results</w:t>
      </w:r>
      <w:r>
        <w:rPr>
          <w:color w:val="474747"/>
          <w:spacing w:val="-12"/>
          <w:sz w:val="20"/>
        </w:rPr>
        <w:t xml:space="preserve"> </w:t>
      </w:r>
      <w:r>
        <w:rPr>
          <w:color w:val="474747"/>
          <w:spacing w:val="-2"/>
          <w:sz w:val="20"/>
        </w:rPr>
        <w:t>in</w:t>
      </w:r>
      <w:r>
        <w:rPr>
          <w:color w:val="474747"/>
          <w:spacing w:val="-12"/>
          <w:sz w:val="20"/>
        </w:rPr>
        <w:t xml:space="preserve"> </w:t>
      </w:r>
      <w:r>
        <w:rPr>
          <w:color w:val="474747"/>
          <w:spacing w:val="-2"/>
          <w:sz w:val="20"/>
        </w:rPr>
        <w:t>engagement</w:t>
      </w:r>
      <w:r>
        <w:rPr>
          <w:color w:val="474747"/>
          <w:spacing w:val="-12"/>
          <w:sz w:val="20"/>
        </w:rPr>
        <w:t xml:space="preserve"> </w:t>
      </w:r>
      <w:r>
        <w:rPr>
          <w:color w:val="474747"/>
          <w:spacing w:val="-2"/>
          <w:sz w:val="20"/>
        </w:rPr>
        <w:t>and</w:t>
      </w:r>
      <w:r>
        <w:rPr>
          <w:color w:val="474747"/>
          <w:spacing w:val="-12"/>
          <w:sz w:val="20"/>
        </w:rPr>
        <w:t xml:space="preserve"> </w:t>
      </w:r>
      <w:r>
        <w:rPr>
          <w:color w:val="474747"/>
          <w:spacing w:val="-2"/>
          <w:sz w:val="20"/>
        </w:rPr>
        <w:t>mental</w:t>
      </w:r>
      <w:r>
        <w:rPr>
          <w:color w:val="474747"/>
          <w:spacing w:val="-12"/>
          <w:sz w:val="20"/>
        </w:rPr>
        <w:t xml:space="preserve"> </w:t>
      </w:r>
      <w:r>
        <w:rPr>
          <w:color w:val="474747"/>
          <w:spacing w:val="-2"/>
          <w:sz w:val="20"/>
        </w:rPr>
        <w:t>health</w:t>
      </w:r>
      <w:r>
        <w:rPr>
          <w:color w:val="474747"/>
          <w:spacing w:val="-12"/>
          <w:sz w:val="20"/>
        </w:rPr>
        <w:t xml:space="preserve"> </w:t>
      </w:r>
      <w:r>
        <w:rPr>
          <w:color w:val="474747"/>
          <w:spacing w:val="-2"/>
          <w:sz w:val="20"/>
        </w:rPr>
        <w:t>stability</w:t>
      </w:r>
      <w:r>
        <w:rPr>
          <w:color w:val="474747"/>
          <w:spacing w:val="-12"/>
          <w:sz w:val="20"/>
        </w:rPr>
        <w:t xml:space="preserve"> </w:t>
      </w:r>
      <w:r>
        <w:rPr>
          <w:color w:val="474747"/>
          <w:spacing w:val="-2"/>
          <w:sz w:val="20"/>
        </w:rPr>
        <w:t>among</w:t>
      </w:r>
      <w:r>
        <w:rPr>
          <w:color w:val="474747"/>
          <w:spacing w:val="-12"/>
          <w:sz w:val="20"/>
        </w:rPr>
        <w:t xml:space="preserve"> </w:t>
      </w:r>
      <w:r>
        <w:rPr>
          <w:color w:val="474747"/>
          <w:spacing w:val="-2"/>
          <w:sz w:val="20"/>
        </w:rPr>
        <w:t>high-risk</w:t>
      </w:r>
      <w:r>
        <w:rPr>
          <w:color w:val="474747"/>
          <w:spacing w:val="-12"/>
          <w:sz w:val="20"/>
        </w:rPr>
        <w:t xml:space="preserve"> </w:t>
      </w:r>
      <w:r>
        <w:rPr>
          <w:color w:val="474747"/>
          <w:spacing w:val="-2"/>
          <w:sz w:val="20"/>
        </w:rPr>
        <w:t>individuals.</w:t>
      </w:r>
      <w:r>
        <w:rPr>
          <w:color w:val="474747"/>
          <w:spacing w:val="7"/>
          <w:sz w:val="20"/>
        </w:rPr>
        <w:t xml:space="preserve"> </w:t>
      </w:r>
      <w:r>
        <w:rPr>
          <w:color w:val="474747"/>
          <w:spacing w:val="-2"/>
          <w:sz w:val="20"/>
        </w:rPr>
        <w:t>Similarly,</w:t>
      </w:r>
      <w:r>
        <w:rPr>
          <w:color w:val="474747"/>
          <w:spacing w:val="-11"/>
          <w:sz w:val="20"/>
        </w:rPr>
        <w:t xml:space="preserve"> </w:t>
      </w:r>
      <w:r>
        <w:rPr>
          <w:color w:val="474747"/>
          <w:spacing w:val="-2"/>
          <w:sz w:val="20"/>
        </w:rPr>
        <w:t>the</w:t>
      </w:r>
      <w:r>
        <w:rPr>
          <w:color w:val="474747"/>
          <w:spacing w:val="-12"/>
          <w:sz w:val="20"/>
        </w:rPr>
        <w:t xml:space="preserve"> </w:t>
      </w:r>
      <w:r>
        <w:rPr>
          <w:color w:val="474747"/>
          <w:spacing w:val="-2"/>
          <w:sz w:val="20"/>
        </w:rPr>
        <w:t xml:space="preserve">Central </w:t>
      </w:r>
      <w:r>
        <w:rPr>
          <w:color w:val="474747"/>
          <w:sz w:val="20"/>
        </w:rPr>
        <w:t xml:space="preserve">Australian Aboriginal Congress (CAAC) site in Alice Springs has implemented land-based healing </w:t>
      </w:r>
      <w:r>
        <w:rPr>
          <w:color w:val="474747"/>
          <w:spacing w:val="-4"/>
          <w:sz w:val="20"/>
        </w:rPr>
        <w:t>programs, reinforcing</w:t>
      </w:r>
      <w:r>
        <w:rPr>
          <w:color w:val="474747"/>
          <w:spacing w:val="-7"/>
          <w:sz w:val="20"/>
        </w:rPr>
        <w:t xml:space="preserve"> </w:t>
      </w:r>
      <w:r>
        <w:rPr>
          <w:color w:val="474747"/>
          <w:spacing w:val="-4"/>
          <w:sz w:val="20"/>
        </w:rPr>
        <w:t>the</w:t>
      </w:r>
      <w:r>
        <w:rPr>
          <w:color w:val="474747"/>
          <w:spacing w:val="-7"/>
          <w:sz w:val="20"/>
        </w:rPr>
        <w:t xml:space="preserve"> </w:t>
      </w:r>
      <w:r>
        <w:rPr>
          <w:color w:val="474747"/>
          <w:spacing w:val="-4"/>
          <w:sz w:val="20"/>
        </w:rPr>
        <w:t>importance</w:t>
      </w:r>
      <w:r>
        <w:rPr>
          <w:color w:val="474747"/>
          <w:spacing w:val="-7"/>
          <w:sz w:val="20"/>
        </w:rPr>
        <w:t xml:space="preserve"> </w:t>
      </w:r>
      <w:r>
        <w:rPr>
          <w:color w:val="474747"/>
          <w:spacing w:val="-4"/>
          <w:sz w:val="20"/>
        </w:rPr>
        <w:t>of</w:t>
      </w:r>
      <w:r>
        <w:rPr>
          <w:color w:val="474747"/>
          <w:spacing w:val="-7"/>
          <w:sz w:val="20"/>
        </w:rPr>
        <w:t xml:space="preserve"> </w:t>
      </w:r>
      <w:r>
        <w:rPr>
          <w:color w:val="474747"/>
          <w:spacing w:val="-4"/>
          <w:sz w:val="20"/>
        </w:rPr>
        <w:t>cultural</w:t>
      </w:r>
      <w:r>
        <w:rPr>
          <w:color w:val="474747"/>
          <w:spacing w:val="-7"/>
          <w:sz w:val="20"/>
        </w:rPr>
        <w:t xml:space="preserve"> </w:t>
      </w:r>
      <w:r>
        <w:rPr>
          <w:color w:val="474747"/>
          <w:spacing w:val="-4"/>
          <w:sz w:val="20"/>
        </w:rPr>
        <w:t>identity</w:t>
      </w:r>
      <w:r>
        <w:rPr>
          <w:color w:val="474747"/>
          <w:spacing w:val="-7"/>
          <w:sz w:val="20"/>
        </w:rPr>
        <w:t xml:space="preserve"> </w:t>
      </w:r>
      <w:r>
        <w:rPr>
          <w:color w:val="474747"/>
          <w:spacing w:val="-4"/>
          <w:sz w:val="20"/>
        </w:rPr>
        <w:t>in</w:t>
      </w:r>
      <w:r>
        <w:rPr>
          <w:color w:val="474747"/>
          <w:spacing w:val="-5"/>
          <w:sz w:val="20"/>
        </w:rPr>
        <w:t xml:space="preserve"> </w:t>
      </w:r>
      <w:r>
        <w:rPr>
          <w:color w:val="474747"/>
          <w:spacing w:val="-4"/>
          <w:sz w:val="20"/>
        </w:rPr>
        <w:t>mental</w:t>
      </w:r>
      <w:r>
        <w:rPr>
          <w:color w:val="474747"/>
          <w:spacing w:val="-7"/>
          <w:sz w:val="20"/>
        </w:rPr>
        <w:t xml:space="preserve"> </w:t>
      </w:r>
      <w:r>
        <w:rPr>
          <w:color w:val="474747"/>
          <w:spacing w:val="-4"/>
          <w:sz w:val="20"/>
        </w:rPr>
        <w:t>health</w:t>
      </w:r>
      <w:r>
        <w:rPr>
          <w:color w:val="474747"/>
          <w:spacing w:val="-7"/>
          <w:sz w:val="20"/>
        </w:rPr>
        <w:t xml:space="preserve"> </w:t>
      </w:r>
      <w:r>
        <w:rPr>
          <w:color w:val="474747"/>
          <w:spacing w:val="-4"/>
          <w:sz w:val="20"/>
        </w:rPr>
        <w:t>recovery, with</w:t>
      </w:r>
      <w:r>
        <w:rPr>
          <w:color w:val="474747"/>
          <w:spacing w:val="-5"/>
          <w:sz w:val="20"/>
        </w:rPr>
        <w:t xml:space="preserve"> </w:t>
      </w:r>
      <w:r>
        <w:rPr>
          <w:color w:val="474747"/>
          <w:spacing w:val="-4"/>
          <w:sz w:val="20"/>
        </w:rPr>
        <w:t xml:space="preserve">measurable </w:t>
      </w:r>
      <w:r>
        <w:rPr>
          <w:color w:val="474747"/>
          <w:sz w:val="20"/>
        </w:rPr>
        <w:t>improvements</w:t>
      </w:r>
      <w:r>
        <w:rPr>
          <w:color w:val="474747"/>
          <w:spacing w:val="-8"/>
          <w:sz w:val="20"/>
        </w:rPr>
        <w:t xml:space="preserve"> </w:t>
      </w:r>
      <w:r>
        <w:rPr>
          <w:color w:val="474747"/>
          <w:sz w:val="20"/>
        </w:rPr>
        <w:t>in</w:t>
      </w:r>
      <w:r>
        <w:rPr>
          <w:color w:val="474747"/>
          <w:spacing w:val="-8"/>
          <w:sz w:val="20"/>
        </w:rPr>
        <w:t xml:space="preserve"> </w:t>
      </w:r>
      <w:r>
        <w:rPr>
          <w:color w:val="474747"/>
          <w:sz w:val="20"/>
        </w:rPr>
        <w:t>participant</w:t>
      </w:r>
      <w:r>
        <w:rPr>
          <w:color w:val="474747"/>
          <w:spacing w:val="-8"/>
          <w:sz w:val="20"/>
        </w:rPr>
        <w:t xml:space="preserve"> </w:t>
      </w:r>
      <w:r>
        <w:rPr>
          <w:color w:val="474747"/>
          <w:sz w:val="20"/>
        </w:rPr>
        <w:t>well-being.</w:t>
      </w:r>
      <w:r>
        <w:rPr>
          <w:color w:val="474747"/>
          <w:spacing w:val="23"/>
          <w:sz w:val="20"/>
        </w:rPr>
        <w:t xml:space="preserve"> </w:t>
      </w:r>
      <w:r>
        <w:rPr>
          <w:color w:val="474747"/>
          <w:sz w:val="20"/>
        </w:rPr>
        <w:t>Waminda</w:t>
      </w:r>
      <w:r>
        <w:rPr>
          <w:color w:val="474747"/>
          <w:spacing w:val="-8"/>
          <w:sz w:val="20"/>
        </w:rPr>
        <w:t xml:space="preserve"> </w:t>
      </w:r>
      <w:r>
        <w:rPr>
          <w:color w:val="474747"/>
          <w:sz w:val="20"/>
        </w:rPr>
        <w:t>in</w:t>
      </w:r>
      <w:r>
        <w:rPr>
          <w:color w:val="474747"/>
          <w:spacing w:val="-8"/>
          <w:sz w:val="20"/>
        </w:rPr>
        <w:t xml:space="preserve"> </w:t>
      </w:r>
      <w:r>
        <w:rPr>
          <w:color w:val="474747"/>
          <w:sz w:val="20"/>
        </w:rPr>
        <w:t>NSW</w:t>
      </w:r>
      <w:r>
        <w:rPr>
          <w:color w:val="474747"/>
          <w:spacing w:val="-8"/>
          <w:sz w:val="20"/>
        </w:rPr>
        <w:t xml:space="preserve"> </w:t>
      </w:r>
      <w:r>
        <w:rPr>
          <w:color w:val="474747"/>
          <w:sz w:val="20"/>
        </w:rPr>
        <w:t>has</w:t>
      </w:r>
      <w:r>
        <w:rPr>
          <w:color w:val="474747"/>
          <w:spacing w:val="-8"/>
          <w:sz w:val="20"/>
        </w:rPr>
        <w:t xml:space="preserve"> </w:t>
      </w:r>
      <w:r>
        <w:rPr>
          <w:color w:val="474747"/>
          <w:sz w:val="20"/>
        </w:rPr>
        <w:t>integrated</w:t>
      </w:r>
      <w:r>
        <w:rPr>
          <w:color w:val="474747"/>
          <w:spacing w:val="-8"/>
          <w:sz w:val="20"/>
        </w:rPr>
        <w:t xml:space="preserve"> </w:t>
      </w:r>
      <w:r>
        <w:rPr>
          <w:color w:val="474747"/>
          <w:sz w:val="20"/>
        </w:rPr>
        <w:t>cultural</w:t>
      </w:r>
      <w:r>
        <w:rPr>
          <w:color w:val="474747"/>
          <w:spacing w:val="-8"/>
          <w:sz w:val="20"/>
        </w:rPr>
        <w:t xml:space="preserve"> </w:t>
      </w:r>
      <w:r>
        <w:rPr>
          <w:color w:val="474747"/>
          <w:sz w:val="20"/>
        </w:rPr>
        <w:t>mentorship</w:t>
      </w:r>
      <w:r>
        <w:rPr>
          <w:color w:val="474747"/>
          <w:spacing w:val="-8"/>
          <w:sz w:val="20"/>
        </w:rPr>
        <w:t xml:space="preserve"> </w:t>
      </w:r>
      <w:r>
        <w:rPr>
          <w:color w:val="474747"/>
          <w:sz w:val="20"/>
        </w:rPr>
        <w:t>into its</w:t>
      </w:r>
      <w:r>
        <w:rPr>
          <w:color w:val="474747"/>
          <w:spacing w:val="-16"/>
          <w:sz w:val="20"/>
        </w:rPr>
        <w:t xml:space="preserve"> </w:t>
      </w:r>
      <w:r>
        <w:rPr>
          <w:color w:val="474747"/>
          <w:sz w:val="20"/>
        </w:rPr>
        <w:t>care</w:t>
      </w:r>
      <w:r>
        <w:rPr>
          <w:color w:val="474747"/>
          <w:spacing w:val="-15"/>
          <w:sz w:val="20"/>
        </w:rPr>
        <w:t xml:space="preserve"> </w:t>
      </w:r>
      <w:r>
        <w:rPr>
          <w:color w:val="474747"/>
          <w:sz w:val="20"/>
        </w:rPr>
        <w:t>framework,</w:t>
      </w:r>
      <w:r>
        <w:rPr>
          <w:color w:val="474747"/>
          <w:spacing w:val="-15"/>
          <w:sz w:val="20"/>
        </w:rPr>
        <w:t xml:space="preserve"> </w:t>
      </w:r>
      <w:r>
        <w:rPr>
          <w:color w:val="474747"/>
          <w:sz w:val="20"/>
        </w:rPr>
        <w:t>ensuring</w:t>
      </w:r>
      <w:r>
        <w:rPr>
          <w:color w:val="474747"/>
          <w:spacing w:val="-15"/>
          <w:sz w:val="20"/>
        </w:rPr>
        <w:t xml:space="preserve"> </w:t>
      </w:r>
      <w:r>
        <w:rPr>
          <w:color w:val="474747"/>
          <w:sz w:val="20"/>
        </w:rPr>
        <w:t>that</w:t>
      </w:r>
      <w:r>
        <w:rPr>
          <w:color w:val="474747"/>
          <w:spacing w:val="-15"/>
          <w:sz w:val="20"/>
        </w:rPr>
        <w:t xml:space="preserve"> </w:t>
      </w:r>
      <w:r>
        <w:rPr>
          <w:color w:val="474747"/>
          <w:sz w:val="20"/>
        </w:rPr>
        <w:t>trauma-informed</w:t>
      </w:r>
      <w:r>
        <w:rPr>
          <w:color w:val="474747"/>
          <w:spacing w:val="-15"/>
          <w:sz w:val="20"/>
        </w:rPr>
        <w:t xml:space="preserve"> </w:t>
      </w:r>
      <w:r>
        <w:rPr>
          <w:color w:val="474747"/>
          <w:sz w:val="20"/>
        </w:rPr>
        <w:t>practices</w:t>
      </w:r>
      <w:r>
        <w:rPr>
          <w:color w:val="474747"/>
          <w:spacing w:val="-15"/>
          <w:sz w:val="20"/>
        </w:rPr>
        <w:t xml:space="preserve"> </w:t>
      </w:r>
      <w:r>
        <w:rPr>
          <w:color w:val="474747"/>
          <w:sz w:val="20"/>
        </w:rPr>
        <w:t>are</w:t>
      </w:r>
      <w:r>
        <w:rPr>
          <w:color w:val="474747"/>
          <w:spacing w:val="-15"/>
          <w:sz w:val="20"/>
        </w:rPr>
        <w:t xml:space="preserve"> </w:t>
      </w:r>
      <w:r>
        <w:rPr>
          <w:color w:val="474747"/>
          <w:sz w:val="20"/>
        </w:rPr>
        <w:t>embedded</w:t>
      </w:r>
      <w:r>
        <w:rPr>
          <w:color w:val="474747"/>
          <w:spacing w:val="-15"/>
          <w:sz w:val="20"/>
        </w:rPr>
        <w:t xml:space="preserve"> </w:t>
      </w:r>
      <w:r>
        <w:rPr>
          <w:color w:val="474747"/>
          <w:sz w:val="20"/>
        </w:rPr>
        <w:t>across</w:t>
      </w:r>
      <w:r>
        <w:rPr>
          <w:color w:val="474747"/>
          <w:spacing w:val="-15"/>
          <w:sz w:val="20"/>
        </w:rPr>
        <w:t xml:space="preserve"> </w:t>
      </w:r>
      <w:r>
        <w:rPr>
          <w:color w:val="474747"/>
          <w:sz w:val="20"/>
        </w:rPr>
        <w:t>all</w:t>
      </w:r>
      <w:r>
        <w:rPr>
          <w:color w:val="474747"/>
          <w:spacing w:val="-15"/>
          <w:sz w:val="20"/>
        </w:rPr>
        <w:t xml:space="preserve"> </w:t>
      </w:r>
      <w:r>
        <w:rPr>
          <w:color w:val="474747"/>
          <w:sz w:val="20"/>
        </w:rPr>
        <w:t>levels</w:t>
      </w:r>
      <w:r>
        <w:rPr>
          <w:color w:val="474747"/>
          <w:spacing w:val="-15"/>
          <w:sz w:val="20"/>
        </w:rPr>
        <w:t xml:space="preserve"> </w:t>
      </w:r>
      <w:r>
        <w:rPr>
          <w:color w:val="474747"/>
          <w:sz w:val="20"/>
        </w:rPr>
        <w:t>of</w:t>
      </w:r>
      <w:r>
        <w:rPr>
          <w:color w:val="474747"/>
          <w:spacing w:val="-15"/>
          <w:sz w:val="20"/>
        </w:rPr>
        <w:t xml:space="preserve"> </w:t>
      </w:r>
      <w:r>
        <w:rPr>
          <w:color w:val="474747"/>
          <w:sz w:val="20"/>
        </w:rPr>
        <w:t>ser- vice</w:t>
      </w:r>
      <w:r>
        <w:rPr>
          <w:color w:val="474747"/>
          <w:spacing w:val="-8"/>
          <w:sz w:val="20"/>
        </w:rPr>
        <w:t xml:space="preserve"> </w:t>
      </w:r>
      <w:r>
        <w:rPr>
          <w:color w:val="474747"/>
          <w:sz w:val="20"/>
        </w:rPr>
        <w:t>delivery. The</w:t>
      </w:r>
      <w:r>
        <w:rPr>
          <w:color w:val="474747"/>
          <w:spacing w:val="-8"/>
          <w:sz w:val="20"/>
        </w:rPr>
        <w:t xml:space="preserve"> </w:t>
      </w:r>
      <w:r>
        <w:rPr>
          <w:color w:val="474747"/>
          <w:sz w:val="20"/>
        </w:rPr>
        <w:t>AIHW’s</w:t>
      </w:r>
      <w:r>
        <w:rPr>
          <w:color w:val="474747"/>
          <w:spacing w:val="-8"/>
          <w:sz w:val="20"/>
        </w:rPr>
        <w:t xml:space="preserve"> </w:t>
      </w:r>
      <w:r>
        <w:rPr>
          <w:i/>
          <w:color w:val="474747"/>
          <w:sz w:val="20"/>
        </w:rPr>
        <w:t>Indigenous</w:t>
      </w:r>
      <w:r>
        <w:rPr>
          <w:i/>
          <w:color w:val="474747"/>
          <w:spacing w:val="-8"/>
          <w:sz w:val="20"/>
        </w:rPr>
        <w:t xml:space="preserve"> </w:t>
      </w:r>
      <w:r>
        <w:rPr>
          <w:i/>
          <w:color w:val="474747"/>
          <w:sz w:val="20"/>
        </w:rPr>
        <w:t>Mental</w:t>
      </w:r>
      <w:r>
        <w:rPr>
          <w:i/>
          <w:color w:val="474747"/>
          <w:spacing w:val="-8"/>
          <w:sz w:val="20"/>
        </w:rPr>
        <w:t xml:space="preserve"> </w:t>
      </w:r>
      <w:r>
        <w:rPr>
          <w:i/>
          <w:color w:val="474747"/>
          <w:sz w:val="20"/>
        </w:rPr>
        <w:t>Health</w:t>
      </w:r>
      <w:r>
        <w:rPr>
          <w:i/>
          <w:color w:val="474747"/>
          <w:spacing w:val="-8"/>
          <w:sz w:val="20"/>
        </w:rPr>
        <w:t xml:space="preserve"> </w:t>
      </w:r>
      <w:r>
        <w:rPr>
          <w:i/>
          <w:color w:val="474747"/>
          <w:sz w:val="20"/>
        </w:rPr>
        <w:t>and</w:t>
      </w:r>
      <w:r>
        <w:rPr>
          <w:i/>
          <w:color w:val="474747"/>
          <w:spacing w:val="-8"/>
          <w:sz w:val="20"/>
        </w:rPr>
        <w:t xml:space="preserve"> </w:t>
      </w:r>
      <w:r>
        <w:rPr>
          <w:i/>
          <w:color w:val="474747"/>
          <w:sz w:val="20"/>
        </w:rPr>
        <w:t>Suicide</w:t>
      </w:r>
      <w:r>
        <w:rPr>
          <w:i/>
          <w:color w:val="474747"/>
          <w:spacing w:val="-8"/>
          <w:sz w:val="20"/>
        </w:rPr>
        <w:t xml:space="preserve"> </w:t>
      </w:r>
      <w:r>
        <w:rPr>
          <w:i/>
          <w:color w:val="474747"/>
          <w:sz w:val="20"/>
        </w:rPr>
        <w:t>Prevention</w:t>
      </w:r>
      <w:r>
        <w:rPr>
          <w:i/>
          <w:color w:val="474747"/>
          <w:spacing w:val="-8"/>
          <w:sz w:val="20"/>
        </w:rPr>
        <w:t xml:space="preserve"> </w:t>
      </w:r>
      <w:r>
        <w:rPr>
          <w:i/>
          <w:color w:val="474747"/>
          <w:sz w:val="20"/>
        </w:rPr>
        <w:t>Clearinghouse</w:t>
      </w:r>
      <w:r>
        <w:rPr>
          <w:i/>
          <w:color w:val="474747"/>
          <w:spacing w:val="-8"/>
          <w:sz w:val="20"/>
        </w:rPr>
        <w:t xml:space="preserve"> </w:t>
      </w:r>
      <w:r>
        <w:rPr>
          <w:i/>
          <w:color w:val="474747"/>
          <w:sz w:val="20"/>
        </w:rPr>
        <w:t xml:space="preserve">Report </w:t>
      </w:r>
      <w:r>
        <w:rPr>
          <w:color w:val="474747"/>
          <w:sz w:val="20"/>
        </w:rPr>
        <w:t>(2023)</w:t>
      </w:r>
      <w:r>
        <w:rPr>
          <w:color w:val="474747"/>
          <w:spacing w:val="-6"/>
          <w:sz w:val="20"/>
        </w:rPr>
        <w:t xml:space="preserve"> </w:t>
      </w:r>
      <w:r>
        <w:rPr>
          <w:color w:val="474747"/>
          <w:sz w:val="20"/>
        </w:rPr>
        <w:t>further</w:t>
      </w:r>
      <w:r>
        <w:rPr>
          <w:color w:val="474747"/>
          <w:spacing w:val="-6"/>
          <w:sz w:val="20"/>
        </w:rPr>
        <w:t xml:space="preserve"> </w:t>
      </w:r>
      <w:r>
        <w:rPr>
          <w:color w:val="474747"/>
          <w:sz w:val="20"/>
        </w:rPr>
        <w:t>highlights</w:t>
      </w:r>
      <w:r>
        <w:rPr>
          <w:color w:val="474747"/>
          <w:spacing w:val="-6"/>
          <w:sz w:val="20"/>
        </w:rPr>
        <w:t xml:space="preserve"> </w:t>
      </w:r>
      <w:r>
        <w:rPr>
          <w:color w:val="474747"/>
          <w:sz w:val="20"/>
        </w:rPr>
        <w:t>the</w:t>
      </w:r>
      <w:r>
        <w:rPr>
          <w:color w:val="474747"/>
          <w:spacing w:val="-6"/>
          <w:sz w:val="20"/>
        </w:rPr>
        <w:t xml:space="preserve"> </w:t>
      </w:r>
      <w:r>
        <w:rPr>
          <w:color w:val="474747"/>
          <w:sz w:val="20"/>
        </w:rPr>
        <w:t>critical</w:t>
      </w:r>
      <w:r>
        <w:rPr>
          <w:color w:val="474747"/>
          <w:spacing w:val="-6"/>
          <w:sz w:val="20"/>
        </w:rPr>
        <w:t xml:space="preserve"> </w:t>
      </w:r>
      <w:r>
        <w:rPr>
          <w:color w:val="474747"/>
          <w:sz w:val="20"/>
        </w:rPr>
        <w:t>role</w:t>
      </w:r>
      <w:r>
        <w:rPr>
          <w:color w:val="474747"/>
          <w:spacing w:val="-6"/>
          <w:sz w:val="20"/>
        </w:rPr>
        <w:t xml:space="preserve"> </w:t>
      </w:r>
      <w:r>
        <w:rPr>
          <w:color w:val="474747"/>
          <w:sz w:val="20"/>
        </w:rPr>
        <w:t>of</w:t>
      </w:r>
      <w:r>
        <w:rPr>
          <w:color w:val="474747"/>
          <w:spacing w:val="-6"/>
          <w:sz w:val="20"/>
        </w:rPr>
        <w:t xml:space="preserve"> </w:t>
      </w:r>
      <w:r>
        <w:rPr>
          <w:color w:val="474747"/>
          <w:sz w:val="20"/>
        </w:rPr>
        <w:t>trauma-aware</w:t>
      </w:r>
      <w:r>
        <w:rPr>
          <w:color w:val="474747"/>
          <w:spacing w:val="-6"/>
          <w:sz w:val="20"/>
        </w:rPr>
        <w:t xml:space="preserve"> </w:t>
      </w:r>
      <w:r>
        <w:rPr>
          <w:color w:val="474747"/>
          <w:sz w:val="20"/>
        </w:rPr>
        <w:t>care</w:t>
      </w:r>
      <w:r>
        <w:rPr>
          <w:color w:val="474747"/>
          <w:spacing w:val="-6"/>
          <w:sz w:val="20"/>
        </w:rPr>
        <w:t xml:space="preserve"> </w:t>
      </w:r>
      <w:r>
        <w:rPr>
          <w:color w:val="474747"/>
          <w:sz w:val="20"/>
        </w:rPr>
        <w:t>models</w:t>
      </w:r>
      <w:r>
        <w:rPr>
          <w:color w:val="474747"/>
          <w:spacing w:val="-6"/>
          <w:sz w:val="20"/>
        </w:rPr>
        <w:t xml:space="preserve"> </w:t>
      </w:r>
      <w:r>
        <w:rPr>
          <w:color w:val="474747"/>
          <w:sz w:val="20"/>
        </w:rPr>
        <w:t>in</w:t>
      </w:r>
      <w:r>
        <w:rPr>
          <w:color w:val="474747"/>
          <w:spacing w:val="-6"/>
          <w:sz w:val="20"/>
        </w:rPr>
        <w:t xml:space="preserve"> </w:t>
      </w:r>
      <w:r>
        <w:rPr>
          <w:color w:val="474747"/>
          <w:sz w:val="20"/>
        </w:rPr>
        <w:t>reducing</w:t>
      </w:r>
      <w:r>
        <w:rPr>
          <w:color w:val="474747"/>
          <w:spacing w:val="-6"/>
          <w:sz w:val="20"/>
        </w:rPr>
        <w:t xml:space="preserve"> </w:t>
      </w:r>
      <w:r>
        <w:rPr>
          <w:color w:val="474747"/>
          <w:sz w:val="20"/>
        </w:rPr>
        <w:t>hospitalisation rates for self-harm, advocating for expanded investment in Indigenous-designed interventions.</w:t>
      </w:r>
    </w:p>
    <w:p w14:paraId="100F5D4C" w14:textId="77777777" w:rsidR="00974753" w:rsidRDefault="00974753">
      <w:pPr>
        <w:pStyle w:val="BodyText"/>
      </w:pPr>
    </w:p>
    <w:p w14:paraId="387AE508" w14:textId="77777777" w:rsidR="00974753" w:rsidRDefault="00974753">
      <w:pPr>
        <w:pStyle w:val="BodyText"/>
      </w:pPr>
    </w:p>
    <w:p w14:paraId="5DB13521" w14:textId="77777777" w:rsidR="00974753" w:rsidRDefault="00974753">
      <w:pPr>
        <w:pStyle w:val="BodyText"/>
        <w:spacing w:before="213"/>
      </w:pPr>
    </w:p>
    <w:p w14:paraId="725008EE" w14:textId="77777777" w:rsidR="00974753" w:rsidRDefault="009A76C8">
      <w:pPr>
        <w:ind w:right="423"/>
        <w:jc w:val="right"/>
        <w:rPr>
          <w:sz w:val="24"/>
        </w:rPr>
      </w:pPr>
      <w:r>
        <w:rPr>
          <w:color w:val="474747"/>
          <w:spacing w:val="-5"/>
          <w:sz w:val="24"/>
        </w:rPr>
        <w:t>14</w:t>
      </w:r>
    </w:p>
    <w:p w14:paraId="0373796B" w14:textId="77777777" w:rsidR="00974753" w:rsidRDefault="00974753">
      <w:pPr>
        <w:jc w:val="right"/>
        <w:rPr>
          <w:sz w:val="24"/>
        </w:rPr>
        <w:sectPr w:rsidR="00974753">
          <w:pgSz w:w="11910" w:h="16840"/>
          <w:pgMar w:top="1160" w:right="850" w:bottom="0" w:left="1133" w:header="720" w:footer="720" w:gutter="0"/>
          <w:cols w:space="720"/>
        </w:sectPr>
      </w:pPr>
    </w:p>
    <w:p w14:paraId="0005A12B" w14:textId="77777777" w:rsidR="00974753" w:rsidRDefault="009A76C8">
      <w:pPr>
        <w:pStyle w:val="BodyText"/>
        <w:spacing w:before="82" w:line="309" w:lineRule="auto"/>
        <w:ind w:left="142" w:right="423"/>
        <w:jc w:val="both"/>
      </w:pPr>
      <w:r>
        <w:rPr>
          <w:noProof/>
        </w:rPr>
        <w:lastRenderedPageBreak/>
        <w:drawing>
          <wp:anchor distT="0" distB="0" distL="0" distR="0" simplePos="0" relativeHeight="486199296" behindDoc="1" locked="0" layoutInCell="1" allowOverlap="1" wp14:anchorId="25E7C41F" wp14:editId="475BA2D7">
            <wp:simplePos x="0" y="0"/>
            <wp:positionH relativeFrom="page">
              <wp:posOffset>0</wp:posOffset>
            </wp:positionH>
            <wp:positionV relativeFrom="page">
              <wp:posOffset>0</wp:posOffset>
            </wp:positionV>
            <wp:extent cx="7560056" cy="10692003"/>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7" cstate="print"/>
                    <a:stretch>
                      <a:fillRect/>
                    </a:stretch>
                  </pic:blipFill>
                  <pic:spPr>
                    <a:xfrm>
                      <a:off x="0" y="0"/>
                      <a:ext cx="7560056" cy="10692003"/>
                    </a:xfrm>
                    <a:prstGeom prst="rect">
                      <a:avLst/>
                    </a:prstGeom>
                  </pic:spPr>
                </pic:pic>
              </a:graphicData>
            </a:graphic>
          </wp:anchor>
        </w:drawing>
      </w:r>
      <w:r>
        <w:rPr>
          <w:color w:val="474747"/>
        </w:rPr>
        <w:t>These insights demonstrate the urgent future demand for enhanced suicide prevention services within Aboriginal and Torres Strait Islander communities and affirm the importance of sustained investment in community-led, culturally</w:t>
      </w:r>
      <w:r>
        <w:rPr>
          <w:color w:val="474747"/>
          <w:spacing w:val="-2"/>
        </w:rPr>
        <w:t xml:space="preserve"> </w:t>
      </w:r>
      <w:r>
        <w:rPr>
          <w:color w:val="474747"/>
        </w:rPr>
        <w:t>safe, and</w:t>
      </w:r>
      <w:r>
        <w:rPr>
          <w:color w:val="474747"/>
          <w:spacing w:val="-2"/>
        </w:rPr>
        <w:t xml:space="preserve"> </w:t>
      </w:r>
      <w:r>
        <w:rPr>
          <w:color w:val="474747"/>
        </w:rPr>
        <w:t>trauma-informed</w:t>
      </w:r>
      <w:r>
        <w:rPr>
          <w:color w:val="474747"/>
          <w:spacing w:val="-2"/>
        </w:rPr>
        <w:t xml:space="preserve"> </w:t>
      </w:r>
      <w:r>
        <w:rPr>
          <w:color w:val="474747"/>
        </w:rPr>
        <w:t>care</w:t>
      </w:r>
      <w:r>
        <w:rPr>
          <w:color w:val="474747"/>
          <w:spacing w:val="-2"/>
        </w:rPr>
        <w:t xml:space="preserve"> </w:t>
      </w:r>
      <w:r>
        <w:rPr>
          <w:color w:val="474747"/>
        </w:rPr>
        <w:t>models.</w:t>
      </w:r>
      <w:r>
        <w:rPr>
          <w:color w:val="474747"/>
          <w:spacing w:val="40"/>
        </w:rPr>
        <w:t xml:space="preserve"> </w:t>
      </w:r>
      <w:r>
        <w:rPr>
          <w:color w:val="474747"/>
        </w:rPr>
        <w:t>The</w:t>
      </w:r>
      <w:r>
        <w:rPr>
          <w:color w:val="474747"/>
          <w:spacing w:val="-2"/>
        </w:rPr>
        <w:t xml:space="preserve"> </w:t>
      </w:r>
      <w:r>
        <w:rPr>
          <w:color w:val="474747"/>
        </w:rPr>
        <w:t>CCC</w:t>
      </w:r>
      <w:r>
        <w:rPr>
          <w:color w:val="474747"/>
          <w:spacing w:val="-2"/>
        </w:rPr>
        <w:t xml:space="preserve"> </w:t>
      </w:r>
      <w:r>
        <w:rPr>
          <w:color w:val="474747"/>
        </w:rPr>
        <w:t>program’s</w:t>
      </w:r>
      <w:r>
        <w:rPr>
          <w:color w:val="474747"/>
          <w:spacing w:val="-2"/>
        </w:rPr>
        <w:t xml:space="preserve"> </w:t>
      </w:r>
      <w:r>
        <w:rPr>
          <w:color w:val="474747"/>
        </w:rPr>
        <w:t>objectives</w:t>
      </w:r>
      <w:r>
        <w:rPr>
          <w:color w:val="474747"/>
          <w:spacing w:val="-2"/>
        </w:rPr>
        <w:t xml:space="preserve"> </w:t>
      </w:r>
      <w:r>
        <w:rPr>
          <w:color w:val="474747"/>
        </w:rPr>
        <w:t xml:space="preserve">align closely with national policy recommendations and provide a framework for addressing both immediate </w:t>
      </w:r>
      <w:r>
        <w:rPr>
          <w:color w:val="474747"/>
          <w:spacing w:val="-2"/>
        </w:rPr>
        <w:t>and</w:t>
      </w:r>
      <w:r>
        <w:rPr>
          <w:color w:val="474747"/>
          <w:spacing w:val="-9"/>
        </w:rPr>
        <w:t xml:space="preserve"> </w:t>
      </w:r>
      <w:r>
        <w:rPr>
          <w:color w:val="474747"/>
          <w:spacing w:val="-2"/>
        </w:rPr>
        <w:t>long-term</w:t>
      </w:r>
      <w:r>
        <w:rPr>
          <w:color w:val="474747"/>
          <w:spacing w:val="-9"/>
        </w:rPr>
        <w:t xml:space="preserve"> </w:t>
      </w:r>
      <w:r>
        <w:rPr>
          <w:color w:val="474747"/>
          <w:spacing w:val="-2"/>
        </w:rPr>
        <w:t>mental</w:t>
      </w:r>
      <w:r>
        <w:rPr>
          <w:color w:val="474747"/>
          <w:spacing w:val="-9"/>
        </w:rPr>
        <w:t xml:space="preserve"> </w:t>
      </w:r>
      <w:r>
        <w:rPr>
          <w:color w:val="474747"/>
          <w:spacing w:val="-2"/>
        </w:rPr>
        <w:t>health</w:t>
      </w:r>
      <w:r>
        <w:rPr>
          <w:color w:val="474747"/>
          <w:spacing w:val="-7"/>
        </w:rPr>
        <w:t xml:space="preserve"> </w:t>
      </w:r>
      <w:r>
        <w:rPr>
          <w:color w:val="474747"/>
          <w:spacing w:val="-2"/>
        </w:rPr>
        <w:t>needs.</w:t>
      </w:r>
      <w:r>
        <w:rPr>
          <w:color w:val="474747"/>
          <w:spacing w:val="20"/>
        </w:rPr>
        <w:t xml:space="preserve"> </w:t>
      </w:r>
      <w:r>
        <w:rPr>
          <w:color w:val="474747"/>
          <w:spacing w:val="-2"/>
        </w:rPr>
        <w:t>The</w:t>
      </w:r>
      <w:r>
        <w:rPr>
          <w:color w:val="474747"/>
          <w:spacing w:val="-7"/>
        </w:rPr>
        <w:t xml:space="preserve"> </w:t>
      </w:r>
      <w:r>
        <w:rPr>
          <w:color w:val="474747"/>
          <w:spacing w:val="-2"/>
        </w:rPr>
        <w:t>CCC</w:t>
      </w:r>
      <w:r>
        <w:rPr>
          <w:color w:val="474747"/>
          <w:spacing w:val="-7"/>
        </w:rPr>
        <w:t xml:space="preserve"> </w:t>
      </w:r>
      <w:r>
        <w:rPr>
          <w:color w:val="474747"/>
          <w:spacing w:val="-2"/>
        </w:rPr>
        <w:t>Performance</w:t>
      </w:r>
      <w:r>
        <w:rPr>
          <w:color w:val="474747"/>
          <w:spacing w:val="-9"/>
        </w:rPr>
        <w:t xml:space="preserve"> </w:t>
      </w:r>
      <w:r>
        <w:rPr>
          <w:color w:val="474747"/>
          <w:spacing w:val="-2"/>
        </w:rPr>
        <w:t>Reports</w:t>
      </w:r>
      <w:r>
        <w:rPr>
          <w:color w:val="474747"/>
          <w:spacing w:val="-9"/>
        </w:rPr>
        <w:t xml:space="preserve"> </w:t>
      </w:r>
      <w:r>
        <w:rPr>
          <w:color w:val="474747"/>
          <w:spacing w:val="-2"/>
        </w:rPr>
        <w:t>further</w:t>
      </w:r>
      <w:r>
        <w:rPr>
          <w:color w:val="474747"/>
          <w:spacing w:val="-7"/>
        </w:rPr>
        <w:t xml:space="preserve"> </w:t>
      </w:r>
      <w:r>
        <w:rPr>
          <w:color w:val="474747"/>
          <w:spacing w:val="-2"/>
        </w:rPr>
        <w:t>validate</w:t>
      </w:r>
      <w:r>
        <w:rPr>
          <w:color w:val="474747"/>
          <w:spacing w:val="-9"/>
        </w:rPr>
        <w:t xml:space="preserve"> </w:t>
      </w:r>
      <w:r>
        <w:rPr>
          <w:color w:val="474747"/>
          <w:spacing w:val="-2"/>
        </w:rPr>
        <w:t>this</w:t>
      </w:r>
      <w:r>
        <w:rPr>
          <w:color w:val="474747"/>
          <w:spacing w:val="-7"/>
        </w:rPr>
        <w:t xml:space="preserve"> </w:t>
      </w:r>
      <w:r>
        <w:rPr>
          <w:color w:val="474747"/>
          <w:spacing w:val="-2"/>
        </w:rPr>
        <w:t>approach,</w:t>
      </w:r>
      <w:r>
        <w:rPr>
          <w:color w:val="474747"/>
          <w:spacing w:val="-6"/>
        </w:rPr>
        <w:t xml:space="preserve"> </w:t>
      </w:r>
      <w:r>
        <w:rPr>
          <w:color w:val="474747"/>
          <w:spacing w:val="-2"/>
        </w:rPr>
        <w:t xml:space="preserve">demon- </w:t>
      </w:r>
      <w:r>
        <w:rPr>
          <w:color w:val="474747"/>
        </w:rPr>
        <w:t xml:space="preserve">strating that community-controlled service models lead to greater service engagement, more effective </w:t>
      </w:r>
      <w:r>
        <w:rPr>
          <w:color w:val="474747"/>
          <w:spacing w:val="-2"/>
        </w:rPr>
        <w:t>early</w:t>
      </w:r>
      <w:r>
        <w:rPr>
          <w:color w:val="474747"/>
          <w:spacing w:val="-5"/>
        </w:rPr>
        <w:t xml:space="preserve"> </w:t>
      </w:r>
      <w:r>
        <w:rPr>
          <w:color w:val="474747"/>
          <w:spacing w:val="-2"/>
        </w:rPr>
        <w:t>intervention,</w:t>
      </w:r>
      <w:r>
        <w:rPr>
          <w:color w:val="474747"/>
          <w:spacing w:val="-5"/>
        </w:rPr>
        <w:t xml:space="preserve"> </w:t>
      </w:r>
      <w:r>
        <w:rPr>
          <w:color w:val="474747"/>
          <w:spacing w:val="-2"/>
        </w:rPr>
        <w:t>and</w:t>
      </w:r>
      <w:r>
        <w:rPr>
          <w:color w:val="474747"/>
          <w:spacing w:val="-5"/>
        </w:rPr>
        <w:t xml:space="preserve"> </w:t>
      </w:r>
      <w:r>
        <w:rPr>
          <w:color w:val="474747"/>
          <w:spacing w:val="-2"/>
        </w:rPr>
        <w:t>improved</w:t>
      </w:r>
      <w:r>
        <w:rPr>
          <w:color w:val="474747"/>
          <w:spacing w:val="-5"/>
        </w:rPr>
        <w:t xml:space="preserve"> </w:t>
      </w:r>
      <w:r>
        <w:rPr>
          <w:color w:val="474747"/>
          <w:spacing w:val="-2"/>
        </w:rPr>
        <w:t>continuity</w:t>
      </w:r>
      <w:r>
        <w:rPr>
          <w:color w:val="474747"/>
          <w:spacing w:val="-5"/>
        </w:rPr>
        <w:t xml:space="preserve"> </w:t>
      </w:r>
      <w:r>
        <w:rPr>
          <w:color w:val="474747"/>
          <w:spacing w:val="-2"/>
        </w:rPr>
        <w:t>of</w:t>
      </w:r>
      <w:r>
        <w:rPr>
          <w:color w:val="474747"/>
          <w:spacing w:val="-5"/>
        </w:rPr>
        <w:t xml:space="preserve"> </w:t>
      </w:r>
      <w:r>
        <w:rPr>
          <w:color w:val="474747"/>
          <w:spacing w:val="-2"/>
        </w:rPr>
        <w:t>care.</w:t>
      </w:r>
      <w:r>
        <w:rPr>
          <w:color w:val="474747"/>
          <w:spacing w:val="16"/>
        </w:rPr>
        <w:t xml:space="preserve"> </w:t>
      </w:r>
      <w:r>
        <w:rPr>
          <w:color w:val="474747"/>
          <w:spacing w:val="-2"/>
        </w:rPr>
        <w:t>Expanding</w:t>
      </w:r>
      <w:r>
        <w:rPr>
          <w:color w:val="474747"/>
          <w:spacing w:val="-5"/>
        </w:rPr>
        <w:t xml:space="preserve"> </w:t>
      </w:r>
      <w:r>
        <w:rPr>
          <w:color w:val="474747"/>
          <w:spacing w:val="-2"/>
        </w:rPr>
        <w:t>and</w:t>
      </w:r>
      <w:r>
        <w:rPr>
          <w:color w:val="474747"/>
          <w:spacing w:val="-5"/>
        </w:rPr>
        <w:t xml:space="preserve"> </w:t>
      </w:r>
      <w:r>
        <w:rPr>
          <w:color w:val="474747"/>
          <w:spacing w:val="-2"/>
        </w:rPr>
        <w:t>sustaining</w:t>
      </w:r>
      <w:r>
        <w:rPr>
          <w:color w:val="474747"/>
          <w:spacing w:val="-5"/>
        </w:rPr>
        <w:t xml:space="preserve"> </w:t>
      </w:r>
      <w:r>
        <w:rPr>
          <w:color w:val="474747"/>
          <w:spacing w:val="-2"/>
        </w:rPr>
        <w:t>these</w:t>
      </w:r>
      <w:r>
        <w:rPr>
          <w:color w:val="474747"/>
          <w:spacing w:val="-5"/>
        </w:rPr>
        <w:t xml:space="preserve"> </w:t>
      </w:r>
      <w:r>
        <w:rPr>
          <w:color w:val="474747"/>
          <w:spacing w:val="-2"/>
        </w:rPr>
        <w:t>initiatives</w:t>
      </w:r>
      <w:r>
        <w:rPr>
          <w:color w:val="474747"/>
          <w:spacing w:val="-5"/>
        </w:rPr>
        <w:t xml:space="preserve"> </w:t>
      </w:r>
      <w:r>
        <w:rPr>
          <w:color w:val="474747"/>
          <w:spacing w:val="-2"/>
        </w:rPr>
        <w:t>is</w:t>
      </w:r>
      <w:r>
        <w:rPr>
          <w:color w:val="474747"/>
          <w:spacing w:val="-5"/>
        </w:rPr>
        <w:t xml:space="preserve"> </w:t>
      </w:r>
      <w:r>
        <w:rPr>
          <w:color w:val="474747"/>
          <w:spacing w:val="-2"/>
        </w:rPr>
        <w:t xml:space="preserve">essential </w:t>
      </w:r>
      <w:r>
        <w:rPr>
          <w:color w:val="474747"/>
        </w:rPr>
        <w:t>to</w:t>
      </w:r>
      <w:r>
        <w:rPr>
          <w:color w:val="474747"/>
          <w:spacing w:val="-15"/>
        </w:rPr>
        <w:t xml:space="preserve"> </w:t>
      </w:r>
      <w:r>
        <w:rPr>
          <w:color w:val="474747"/>
        </w:rPr>
        <w:t>ensuring</w:t>
      </w:r>
      <w:r>
        <w:rPr>
          <w:color w:val="474747"/>
          <w:spacing w:val="-15"/>
        </w:rPr>
        <w:t xml:space="preserve"> </w:t>
      </w:r>
      <w:r>
        <w:rPr>
          <w:color w:val="474747"/>
        </w:rPr>
        <w:t>Aboriginal</w:t>
      </w:r>
      <w:r>
        <w:rPr>
          <w:color w:val="474747"/>
          <w:spacing w:val="-15"/>
        </w:rPr>
        <w:t xml:space="preserve"> </w:t>
      </w:r>
      <w:r>
        <w:rPr>
          <w:color w:val="474747"/>
        </w:rPr>
        <w:t>and</w:t>
      </w:r>
      <w:r>
        <w:rPr>
          <w:color w:val="474747"/>
          <w:spacing w:val="-15"/>
        </w:rPr>
        <w:t xml:space="preserve"> </w:t>
      </w:r>
      <w:r>
        <w:rPr>
          <w:color w:val="474747"/>
        </w:rPr>
        <w:t>Torres</w:t>
      </w:r>
      <w:r>
        <w:rPr>
          <w:color w:val="474747"/>
          <w:spacing w:val="-15"/>
        </w:rPr>
        <w:t xml:space="preserve"> </w:t>
      </w:r>
      <w:r>
        <w:rPr>
          <w:color w:val="474747"/>
        </w:rPr>
        <w:t>Strait</w:t>
      </w:r>
      <w:r>
        <w:rPr>
          <w:color w:val="474747"/>
          <w:spacing w:val="-15"/>
        </w:rPr>
        <w:t xml:space="preserve"> </w:t>
      </w:r>
      <w:r>
        <w:rPr>
          <w:color w:val="474747"/>
        </w:rPr>
        <w:t>Islander</w:t>
      </w:r>
      <w:r>
        <w:rPr>
          <w:color w:val="474747"/>
          <w:spacing w:val="-15"/>
        </w:rPr>
        <w:t xml:space="preserve"> </w:t>
      </w:r>
      <w:r>
        <w:rPr>
          <w:color w:val="474747"/>
        </w:rPr>
        <w:t>peoples</w:t>
      </w:r>
      <w:r>
        <w:rPr>
          <w:color w:val="474747"/>
          <w:spacing w:val="-15"/>
        </w:rPr>
        <w:t xml:space="preserve"> </w:t>
      </w:r>
      <w:r>
        <w:rPr>
          <w:color w:val="474747"/>
        </w:rPr>
        <w:t>receive</w:t>
      </w:r>
      <w:r>
        <w:rPr>
          <w:color w:val="474747"/>
          <w:spacing w:val="-15"/>
        </w:rPr>
        <w:t xml:space="preserve"> </w:t>
      </w:r>
      <w:r>
        <w:rPr>
          <w:color w:val="474747"/>
        </w:rPr>
        <w:t>the</w:t>
      </w:r>
      <w:r>
        <w:rPr>
          <w:color w:val="474747"/>
          <w:spacing w:val="-15"/>
        </w:rPr>
        <w:t xml:space="preserve"> </w:t>
      </w:r>
      <w:r>
        <w:rPr>
          <w:color w:val="474747"/>
        </w:rPr>
        <w:t>support</w:t>
      </w:r>
      <w:r>
        <w:rPr>
          <w:color w:val="474747"/>
          <w:spacing w:val="-15"/>
        </w:rPr>
        <w:t xml:space="preserve"> </w:t>
      </w:r>
      <w:r>
        <w:rPr>
          <w:color w:val="474747"/>
        </w:rPr>
        <w:t>they</w:t>
      </w:r>
      <w:r>
        <w:rPr>
          <w:color w:val="474747"/>
          <w:spacing w:val="-15"/>
        </w:rPr>
        <w:t xml:space="preserve"> </w:t>
      </w:r>
      <w:r>
        <w:rPr>
          <w:color w:val="474747"/>
        </w:rPr>
        <w:t>need</w:t>
      </w:r>
      <w:r>
        <w:rPr>
          <w:color w:val="474747"/>
          <w:spacing w:val="-15"/>
        </w:rPr>
        <w:t xml:space="preserve"> </w:t>
      </w:r>
      <w:r>
        <w:rPr>
          <w:color w:val="474747"/>
        </w:rPr>
        <w:t>in</w:t>
      </w:r>
      <w:r>
        <w:rPr>
          <w:color w:val="474747"/>
          <w:spacing w:val="-15"/>
        </w:rPr>
        <w:t xml:space="preserve"> </w:t>
      </w:r>
      <w:r>
        <w:rPr>
          <w:color w:val="474747"/>
        </w:rPr>
        <w:t>a</w:t>
      </w:r>
      <w:r>
        <w:rPr>
          <w:color w:val="474747"/>
          <w:spacing w:val="-15"/>
        </w:rPr>
        <w:t xml:space="preserve"> </w:t>
      </w:r>
      <w:r>
        <w:rPr>
          <w:color w:val="474747"/>
        </w:rPr>
        <w:t>culturally</w:t>
      </w:r>
      <w:r>
        <w:rPr>
          <w:color w:val="474747"/>
          <w:spacing w:val="-15"/>
        </w:rPr>
        <w:t xml:space="preserve"> </w:t>
      </w:r>
      <w:r>
        <w:rPr>
          <w:color w:val="474747"/>
        </w:rPr>
        <w:t>safe and responsive manner.</w:t>
      </w:r>
    </w:p>
    <w:p w14:paraId="730490EF" w14:textId="77777777" w:rsidR="00974753" w:rsidRDefault="009A76C8">
      <w:pPr>
        <w:pStyle w:val="BodyText"/>
        <w:spacing w:before="193" w:line="309" w:lineRule="auto"/>
        <w:ind w:left="142" w:right="423"/>
        <w:jc w:val="both"/>
      </w:pPr>
      <w:r>
        <w:rPr>
          <w:color w:val="474747"/>
        </w:rPr>
        <w:t>Moreover, findings from the most recent CCC site reports, including those from CAAC in Alice Springs, Waminda in NSW, and Wuchopperen in Cairns, emphasise the importance of site-specific adaptation. Localised</w:t>
      </w:r>
      <w:r>
        <w:rPr>
          <w:color w:val="474747"/>
          <w:spacing w:val="-16"/>
        </w:rPr>
        <w:t xml:space="preserve"> </w:t>
      </w:r>
      <w:r>
        <w:rPr>
          <w:color w:val="474747"/>
        </w:rPr>
        <w:t>interventions,</w:t>
      </w:r>
      <w:r>
        <w:rPr>
          <w:color w:val="474747"/>
          <w:spacing w:val="-15"/>
        </w:rPr>
        <w:t xml:space="preserve"> </w:t>
      </w:r>
      <w:r>
        <w:rPr>
          <w:color w:val="474747"/>
        </w:rPr>
        <w:t>tailored</w:t>
      </w:r>
      <w:r>
        <w:rPr>
          <w:color w:val="474747"/>
          <w:spacing w:val="-15"/>
        </w:rPr>
        <w:t xml:space="preserve"> </w:t>
      </w:r>
      <w:r>
        <w:rPr>
          <w:color w:val="474747"/>
        </w:rPr>
        <w:t>to</w:t>
      </w:r>
      <w:r>
        <w:rPr>
          <w:color w:val="474747"/>
          <w:spacing w:val="-15"/>
        </w:rPr>
        <w:t xml:space="preserve"> </w:t>
      </w:r>
      <w:r>
        <w:rPr>
          <w:color w:val="474747"/>
        </w:rPr>
        <w:t>the</w:t>
      </w:r>
      <w:r>
        <w:rPr>
          <w:color w:val="474747"/>
          <w:spacing w:val="-15"/>
        </w:rPr>
        <w:t xml:space="preserve"> </w:t>
      </w:r>
      <w:r>
        <w:rPr>
          <w:color w:val="474747"/>
        </w:rPr>
        <w:t>cultural</w:t>
      </w:r>
      <w:r>
        <w:rPr>
          <w:color w:val="474747"/>
          <w:spacing w:val="-15"/>
        </w:rPr>
        <w:t xml:space="preserve"> </w:t>
      </w:r>
      <w:r>
        <w:rPr>
          <w:color w:val="474747"/>
        </w:rPr>
        <w:t>and</w:t>
      </w:r>
      <w:r>
        <w:rPr>
          <w:color w:val="474747"/>
          <w:spacing w:val="-15"/>
        </w:rPr>
        <w:t xml:space="preserve"> </w:t>
      </w:r>
      <w:r>
        <w:rPr>
          <w:color w:val="474747"/>
        </w:rPr>
        <w:t>social</w:t>
      </w:r>
      <w:r>
        <w:rPr>
          <w:color w:val="474747"/>
          <w:spacing w:val="-15"/>
        </w:rPr>
        <w:t xml:space="preserve"> </w:t>
      </w:r>
      <w:r>
        <w:rPr>
          <w:color w:val="474747"/>
        </w:rPr>
        <w:t>contexts</w:t>
      </w:r>
      <w:r>
        <w:rPr>
          <w:color w:val="474747"/>
          <w:spacing w:val="-15"/>
        </w:rPr>
        <w:t xml:space="preserve"> </w:t>
      </w:r>
      <w:r>
        <w:rPr>
          <w:color w:val="474747"/>
        </w:rPr>
        <w:t>of</w:t>
      </w:r>
      <w:r>
        <w:rPr>
          <w:color w:val="474747"/>
          <w:spacing w:val="-15"/>
        </w:rPr>
        <w:t xml:space="preserve"> </w:t>
      </w:r>
      <w:r>
        <w:rPr>
          <w:color w:val="474747"/>
        </w:rPr>
        <w:t>each</w:t>
      </w:r>
      <w:r>
        <w:rPr>
          <w:color w:val="474747"/>
          <w:spacing w:val="-15"/>
        </w:rPr>
        <w:t xml:space="preserve"> </w:t>
      </w:r>
      <w:r>
        <w:rPr>
          <w:color w:val="474747"/>
        </w:rPr>
        <w:t>region,</w:t>
      </w:r>
      <w:r>
        <w:rPr>
          <w:color w:val="474747"/>
          <w:spacing w:val="-15"/>
        </w:rPr>
        <w:t xml:space="preserve"> </w:t>
      </w:r>
      <w:r>
        <w:rPr>
          <w:color w:val="474747"/>
        </w:rPr>
        <w:t>are</w:t>
      </w:r>
      <w:r>
        <w:rPr>
          <w:color w:val="474747"/>
          <w:spacing w:val="-15"/>
        </w:rPr>
        <w:t xml:space="preserve"> </w:t>
      </w:r>
      <w:r>
        <w:rPr>
          <w:color w:val="474747"/>
        </w:rPr>
        <w:t>crucial</w:t>
      </w:r>
      <w:r>
        <w:rPr>
          <w:color w:val="474747"/>
          <w:spacing w:val="-15"/>
        </w:rPr>
        <w:t xml:space="preserve"> </w:t>
      </w:r>
      <w:r>
        <w:rPr>
          <w:color w:val="474747"/>
        </w:rPr>
        <w:t>to</w:t>
      </w:r>
      <w:r>
        <w:rPr>
          <w:color w:val="474747"/>
          <w:spacing w:val="-15"/>
        </w:rPr>
        <w:t xml:space="preserve"> </w:t>
      </w:r>
      <w:r>
        <w:rPr>
          <w:color w:val="474747"/>
        </w:rPr>
        <w:t xml:space="preserve">ensuring </w:t>
      </w:r>
      <w:r>
        <w:rPr>
          <w:color w:val="474747"/>
          <w:spacing w:val="-2"/>
        </w:rPr>
        <w:t>the</w:t>
      </w:r>
      <w:r>
        <w:rPr>
          <w:color w:val="474747"/>
          <w:spacing w:val="-10"/>
        </w:rPr>
        <w:t xml:space="preserve"> </w:t>
      </w:r>
      <w:r>
        <w:rPr>
          <w:color w:val="474747"/>
          <w:spacing w:val="-2"/>
        </w:rPr>
        <w:t>long-term</w:t>
      </w:r>
      <w:r>
        <w:rPr>
          <w:color w:val="474747"/>
          <w:spacing w:val="-10"/>
        </w:rPr>
        <w:t xml:space="preserve"> </w:t>
      </w:r>
      <w:r>
        <w:rPr>
          <w:color w:val="474747"/>
          <w:spacing w:val="-2"/>
        </w:rPr>
        <w:t>success</w:t>
      </w:r>
      <w:r>
        <w:rPr>
          <w:color w:val="474747"/>
          <w:spacing w:val="-10"/>
        </w:rPr>
        <w:t xml:space="preserve"> </w:t>
      </w:r>
      <w:r>
        <w:rPr>
          <w:color w:val="474747"/>
          <w:spacing w:val="-2"/>
        </w:rPr>
        <w:t>of</w:t>
      </w:r>
      <w:r>
        <w:rPr>
          <w:color w:val="474747"/>
          <w:spacing w:val="-10"/>
        </w:rPr>
        <w:t xml:space="preserve"> </w:t>
      </w:r>
      <w:r>
        <w:rPr>
          <w:color w:val="474747"/>
          <w:spacing w:val="-2"/>
        </w:rPr>
        <w:t>suicide</w:t>
      </w:r>
      <w:r>
        <w:rPr>
          <w:color w:val="474747"/>
          <w:spacing w:val="-10"/>
        </w:rPr>
        <w:t xml:space="preserve"> </w:t>
      </w:r>
      <w:r>
        <w:rPr>
          <w:color w:val="474747"/>
          <w:spacing w:val="-2"/>
        </w:rPr>
        <w:t>prevention</w:t>
      </w:r>
      <w:r>
        <w:rPr>
          <w:color w:val="474747"/>
          <w:spacing w:val="-10"/>
        </w:rPr>
        <w:t xml:space="preserve"> </w:t>
      </w:r>
      <w:r>
        <w:rPr>
          <w:color w:val="474747"/>
          <w:spacing w:val="-2"/>
        </w:rPr>
        <w:t>and</w:t>
      </w:r>
      <w:r>
        <w:rPr>
          <w:color w:val="474747"/>
          <w:spacing w:val="-10"/>
        </w:rPr>
        <w:t xml:space="preserve"> </w:t>
      </w:r>
      <w:r>
        <w:rPr>
          <w:color w:val="474747"/>
          <w:spacing w:val="-2"/>
        </w:rPr>
        <w:t>mental</w:t>
      </w:r>
      <w:r>
        <w:rPr>
          <w:color w:val="474747"/>
          <w:spacing w:val="-10"/>
        </w:rPr>
        <w:t xml:space="preserve"> </w:t>
      </w:r>
      <w:r>
        <w:rPr>
          <w:color w:val="474747"/>
          <w:spacing w:val="-2"/>
        </w:rPr>
        <w:t>health</w:t>
      </w:r>
      <w:r>
        <w:rPr>
          <w:color w:val="474747"/>
          <w:spacing w:val="-10"/>
        </w:rPr>
        <w:t xml:space="preserve"> </w:t>
      </w:r>
      <w:r>
        <w:rPr>
          <w:color w:val="474747"/>
          <w:spacing w:val="-2"/>
        </w:rPr>
        <w:t>initiatives.</w:t>
      </w:r>
      <w:r>
        <w:rPr>
          <w:color w:val="474747"/>
          <w:spacing w:val="24"/>
        </w:rPr>
        <w:t xml:space="preserve"> </w:t>
      </w:r>
      <w:r>
        <w:rPr>
          <w:color w:val="474747"/>
          <w:spacing w:val="-2"/>
        </w:rPr>
        <w:t>The</w:t>
      </w:r>
      <w:r>
        <w:rPr>
          <w:color w:val="474747"/>
          <w:spacing w:val="-10"/>
        </w:rPr>
        <w:t xml:space="preserve"> </w:t>
      </w:r>
      <w:r>
        <w:rPr>
          <w:color w:val="474747"/>
          <w:spacing w:val="-2"/>
        </w:rPr>
        <w:t>CCC</w:t>
      </w:r>
      <w:r>
        <w:rPr>
          <w:color w:val="474747"/>
          <w:spacing w:val="-10"/>
        </w:rPr>
        <w:t xml:space="preserve"> </w:t>
      </w:r>
      <w:r>
        <w:rPr>
          <w:color w:val="474747"/>
          <w:spacing w:val="-2"/>
        </w:rPr>
        <w:t>program</w:t>
      </w:r>
      <w:r>
        <w:rPr>
          <w:color w:val="474747"/>
          <w:spacing w:val="-10"/>
        </w:rPr>
        <w:t xml:space="preserve"> </w:t>
      </w:r>
      <w:r>
        <w:rPr>
          <w:color w:val="474747"/>
          <w:spacing w:val="-2"/>
        </w:rPr>
        <w:t>must</w:t>
      </w:r>
      <w:r>
        <w:rPr>
          <w:color w:val="474747"/>
          <w:spacing w:val="-10"/>
        </w:rPr>
        <w:t xml:space="preserve"> </w:t>
      </w:r>
      <w:r>
        <w:rPr>
          <w:color w:val="474747"/>
          <w:spacing w:val="-2"/>
        </w:rPr>
        <w:t xml:space="preserve">continue </w:t>
      </w:r>
      <w:r>
        <w:rPr>
          <w:color w:val="474747"/>
        </w:rPr>
        <w:t>refining its approach by leveraging real-time performance data, addressing identified service gaps, and strengthening collaboration with Aboriginal-led organisations to enhance program delivery.</w:t>
      </w:r>
      <w:r>
        <w:rPr>
          <w:color w:val="474747"/>
          <w:spacing w:val="40"/>
        </w:rPr>
        <w:t xml:space="preserve"> </w:t>
      </w:r>
      <w:r>
        <w:rPr>
          <w:color w:val="474747"/>
        </w:rPr>
        <w:t>By scaling up</w:t>
      </w:r>
      <w:r>
        <w:rPr>
          <w:color w:val="474747"/>
          <w:spacing w:val="19"/>
        </w:rPr>
        <w:t xml:space="preserve"> </w:t>
      </w:r>
      <w:r>
        <w:rPr>
          <w:color w:val="474747"/>
        </w:rPr>
        <w:t>these</w:t>
      </w:r>
      <w:r>
        <w:rPr>
          <w:color w:val="474747"/>
          <w:spacing w:val="19"/>
        </w:rPr>
        <w:t xml:space="preserve"> </w:t>
      </w:r>
      <w:r>
        <w:rPr>
          <w:color w:val="474747"/>
        </w:rPr>
        <w:t>successful</w:t>
      </w:r>
      <w:r>
        <w:rPr>
          <w:color w:val="474747"/>
          <w:spacing w:val="21"/>
        </w:rPr>
        <w:t xml:space="preserve"> </w:t>
      </w:r>
      <w:r>
        <w:rPr>
          <w:color w:val="474747"/>
        </w:rPr>
        <w:t>elements,</w:t>
      </w:r>
      <w:r>
        <w:rPr>
          <w:color w:val="474747"/>
          <w:spacing w:val="26"/>
        </w:rPr>
        <w:t xml:space="preserve"> </w:t>
      </w:r>
      <w:r>
        <w:rPr>
          <w:color w:val="474747"/>
        </w:rPr>
        <w:t>the</w:t>
      </w:r>
      <w:r>
        <w:rPr>
          <w:color w:val="474747"/>
          <w:spacing w:val="21"/>
        </w:rPr>
        <w:t xml:space="preserve"> </w:t>
      </w:r>
      <w:r>
        <w:rPr>
          <w:color w:val="474747"/>
        </w:rPr>
        <w:t>CCC</w:t>
      </w:r>
      <w:r>
        <w:rPr>
          <w:color w:val="474747"/>
          <w:spacing w:val="19"/>
        </w:rPr>
        <w:t xml:space="preserve"> </w:t>
      </w:r>
      <w:r>
        <w:rPr>
          <w:color w:val="474747"/>
        </w:rPr>
        <w:t>program</w:t>
      </w:r>
      <w:r>
        <w:rPr>
          <w:color w:val="474747"/>
          <w:spacing w:val="19"/>
        </w:rPr>
        <w:t xml:space="preserve"> </w:t>
      </w:r>
      <w:r>
        <w:rPr>
          <w:color w:val="474747"/>
        </w:rPr>
        <w:t>can</w:t>
      </w:r>
      <w:r>
        <w:rPr>
          <w:color w:val="474747"/>
          <w:spacing w:val="21"/>
        </w:rPr>
        <w:t xml:space="preserve"> </w:t>
      </w:r>
      <w:r>
        <w:rPr>
          <w:color w:val="474747"/>
        </w:rPr>
        <w:t>contribute</w:t>
      </w:r>
      <w:r>
        <w:rPr>
          <w:color w:val="474747"/>
          <w:spacing w:val="19"/>
        </w:rPr>
        <w:t xml:space="preserve"> </w:t>
      </w:r>
      <w:r>
        <w:rPr>
          <w:color w:val="474747"/>
        </w:rPr>
        <w:t>to</w:t>
      </w:r>
      <w:r>
        <w:rPr>
          <w:color w:val="474747"/>
          <w:spacing w:val="19"/>
        </w:rPr>
        <w:t xml:space="preserve"> </w:t>
      </w:r>
      <w:r>
        <w:rPr>
          <w:color w:val="474747"/>
        </w:rPr>
        <w:t>long-term,</w:t>
      </w:r>
      <w:r>
        <w:rPr>
          <w:color w:val="474747"/>
          <w:spacing w:val="26"/>
        </w:rPr>
        <w:t xml:space="preserve"> </w:t>
      </w:r>
      <w:r>
        <w:rPr>
          <w:color w:val="474747"/>
        </w:rPr>
        <w:t>systemic</w:t>
      </w:r>
      <w:r>
        <w:rPr>
          <w:color w:val="474747"/>
          <w:spacing w:val="19"/>
        </w:rPr>
        <w:t xml:space="preserve"> </w:t>
      </w:r>
      <w:r>
        <w:rPr>
          <w:color w:val="474747"/>
        </w:rPr>
        <w:t>improvements in Indigenous mental health outcomes across Australia.</w:t>
      </w:r>
    </w:p>
    <w:p w14:paraId="11392860" w14:textId="77777777" w:rsidR="00974753" w:rsidRDefault="00974753">
      <w:pPr>
        <w:pStyle w:val="BodyText"/>
        <w:spacing w:before="36"/>
      </w:pPr>
    </w:p>
    <w:p w14:paraId="58CE9C67" w14:textId="77777777" w:rsidR="00974753" w:rsidRDefault="009A76C8">
      <w:pPr>
        <w:pStyle w:val="Heading2"/>
        <w:spacing w:line="331" w:lineRule="auto"/>
        <w:ind w:right="423"/>
      </w:pPr>
      <w:r>
        <w:rPr>
          <w:color w:val="226D6D"/>
        </w:rPr>
        <w:t>Review</w:t>
      </w:r>
      <w:r>
        <w:rPr>
          <w:color w:val="226D6D"/>
          <w:spacing w:val="-5"/>
        </w:rPr>
        <w:t xml:space="preserve"> </w:t>
      </w:r>
      <w:r>
        <w:rPr>
          <w:color w:val="226D6D"/>
        </w:rPr>
        <w:t>of</w:t>
      </w:r>
      <w:r>
        <w:rPr>
          <w:color w:val="226D6D"/>
          <w:spacing w:val="-5"/>
        </w:rPr>
        <w:t xml:space="preserve"> </w:t>
      </w:r>
      <w:r>
        <w:rPr>
          <w:color w:val="226D6D"/>
        </w:rPr>
        <w:t>Literature</w:t>
      </w:r>
      <w:r>
        <w:rPr>
          <w:color w:val="226D6D"/>
          <w:spacing w:val="-5"/>
        </w:rPr>
        <w:t xml:space="preserve"> </w:t>
      </w:r>
      <w:r>
        <w:rPr>
          <w:color w:val="226D6D"/>
        </w:rPr>
        <w:t>on</w:t>
      </w:r>
      <w:r>
        <w:rPr>
          <w:color w:val="226D6D"/>
          <w:spacing w:val="-5"/>
        </w:rPr>
        <w:t xml:space="preserve"> </w:t>
      </w:r>
      <w:r>
        <w:rPr>
          <w:color w:val="226D6D"/>
        </w:rPr>
        <w:t>Projections</w:t>
      </w:r>
      <w:r>
        <w:rPr>
          <w:color w:val="226D6D"/>
          <w:spacing w:val="-5"/>
        </w:rPr>
        <w:t xml:space="preserve"> </w:t>
      </w:r>
      <w:r>
        <w:rPr>
          <w:color w:val="226D6D"/>
        </w:rPr>
        <w:t>and</w:t>
      </w:r>
      <w:r>
        <w:rPr>
          <w:color w:val="226D6D"/>
          <w:spacing w:val="-5"/>
        </w:rPr>
        <w:t xml:space="preserve"> </w:t>
      </w:r>
      <w:r>
        <w:rPr>
          <w:color w:val="226D6D"/>
        </w:rPr>
        <w:t>Forecasts</w:t>
      </w:r>
      <w:r>
        <w:rPr>
          <w:color w:val="226D6D"/>
          <w:spacing w:val="-5"/>
        </w:rPr>
        <w:t xml:space="preserve"> </w:t>
      </w:r>
      <w:r>
        <w:rPr>
          <w:color w:val="226D6D"/>
        </w:rPr>
        <w:t>of</w:t>
      </w:r>
      <w:r>
        <w:rPr>
          <w:color w:val="226D6D"/>
          <w:spacing w:val="-5"/>
        </w:rPr>
        <w:t xml:space="preserve"> </w:t>
      </w:r>
      <w:r>
        <w:rPr>
          <w:color w:val="226D6D"/>
        </w:rPr>
        <w:t>Mental</w:t>
      </w:r>
      <w:r>
        <w:rPr>
          <w:color w:val="226D6D"/>
          <w:spacing w:val="-5"/>
        </w:rPr>
        <w:t xml:space="preserve"> </w:t>
      </w:r>
      <w:r>
        <w:rPr>
          <w:color w:val="226D6D"/>
        </w:rPr>
        <w:t>Health Disease and the Increased Need for CCC type Services</w:t>
      </w:r>
    </w:p>
    <w:p w14:paraId="0952F7BC" w14:textId="77777777" w:rsidR="00974753" w:rsidRDefault="009A76C8">
      <w:pPr>
        <w:pStyle w:val="BodyText"/>
        <w:spacing w:before="124" w:line="309" w:lineRule="auto"/>
        <w:ind w:left="142" w:right="423"/>
        <w:jc w:val="both"/>
      </w:pPr>
      <w:r>
        <w:rPr>
          <w:color w:val="474747"/>
        </w:rPr>
        <w:t>The</w:t>
      </w:r>
      <w:r>
        <w:rPr>
          <w:color w:val="474747"/>
          <w:spacing w:val="-16"/>
        </w:rPr>
        <w:t xml:space="preserve"> </w:t>
      </w:r>
      <w:r>
        <w:rPr>
          <w:color w:val="474747"/>
        </w:rPr>
        <w:t>demand</w:t>
      </w:r>
      <w:r>
        <w:rPr>
          <w:color w:val="474747"/>
          <w:spacing w:val="-15"/>
        </w:rPr>
        <w:t xml:space="preserve"> </w:t>
      </w:r>
      <w:r>
        <w:rPr>
          <w:color w:val="474747"/>
        </w:rPr>
        <w:t>for</w:t>
      </w:r>
      <w:r>
        <w:rPr>
          <w:color w:val="474747"/>
          <w:spacing w:val="-15"/>
        </w:rPr>
        <w:t xml:space="preserve"> </w:t>
      </w:r>
      <w:r>
        <w:rPr>
          <w:color w:val="474747"/>
        </w:rPr>
        <w:t>mental</w:t>
      </w:r>
      <w:r>
        <w:rPr>
          <w:color w:val="474747"/>
          <w:spacing w:val="-15"/>
        </w:rPr>
        <w:t xml:space="preserve"> </w:t>
      </w:r>
      <w:r>
        <w:rPr>
          <w:color w:val="474747"/>
        </w:rPr>
        <w:t>health</w:t>
      </w:r>
      <w:r>
        <w:rPr>
          <w:color w:val="474747"/>
          <w:spacing w:val="-15"/>
        </w:rPr>
        <w:t xml:space="preserve"> </w:t>
      </w:r>
      <w:r>
        <w:rPr>
          <w:color w:val="474747"/>
        </w:rPr>
        <w:t>services,</w:t>
      </w:r>
      <w:r>
        <w:rPr>
          <w:color w:val="474747"/>
          <w:spacing w:val="-15"/>
        </w:rPr>
        <w:t xml:space="preserve"> </w:t>
      </w:r>
      <w:r>
        <w:rPr>
          <w:color w:val="474747"/>
        </w:rPr>
        <w:t>particularly</w:t>
      </w:r>
      <w:r>
        <w:rPr>
          <w:color w:val="474747"/>
          <w:spacing w:val="-15"/>
        </w:rPr>
        <w:t xml:space="preserve"> </w:t>
      </w:r>
      <w:r>
        <w:rPr>
          <w:color w:val="474747"/>
        </w:rPr>
        <w:t>those</w:t>
      </w:r>
      <w:r>
        <w:rPr>
          <w:color w:val="474747"/>
          <w:spacing w:val="-15"/>
        </w:rPr>
        <w:t xml:space="preserve"> </w:t>
      </w:r>
      <w:r>
        <w:rPr>
          <w:color w:val="474747"/>
        </w:rPr>
        <w:t>tailored</w:t>
      </w:r>
      <w:r>
        <w:rPr>
          <w:color w:val="474747"/>
          <w:spacing w:val="-15"/>
        </w:rPr>
        <w:t xml:space="preserve"> </w:t>
      </w:r>
      <w:r>
        <w:rPr>
          <w:color w:val="474747"/>
        </w:rPr>
        <w:t>to</w:t>
      </w:r>
      <w:r>
        <w:rPr>
          <w:color w:val="474747"/>
          <w:spacing w:val="-15"/>
        </w:rPr>
        <w:t xml:space="preserve"> </w:t>
      </w:r>
      <w:r>
        <w:rPr>
          <w:color w:val="474747"/>
        </w:rPr>
        <w:t>Aboriginal</w:t>
      </w:r>
      <w:r>
        <w:rPr>
          <w:color w:val="474747"/>
          <w:spacing w:val="-15"/>
        </w:rPr>
        <w:t xml:space="preserve"> </w:t>
      </w:r>
      <w:r>
        <w:rPr>
          <w:color w:val="474747"/>
        </w:rPr>
        <w:t>and</w:t>
      </w:r>
      <w:r>
        <w:rPr>
          <w:color w:val="474747"/>
          <w:spacing w:val="-15"/>
        </w:rPr>
        <w:t xml:space="preserve"> </w:t>
      </w:r>
      <w:r>
        <w:rPr>
          <w:color w:val="474747"/>
        </w:rPr>
        <w:t>Torres</w:t>
      </w:r>
      <w:r>
        <w:rPr>
          <w:color w:val="474747"/>
          <w:spacing w:val="-15"/>
        </w:rPr>
        <w:t xml:space="preserve"> </w:t>
      </w:r>
      <w:r>
        <w:rPr>
          <w:color w:val="474747"/>
        </w:rPr>
        <w:t>Strait</w:t>
      </w:r>
      <w:r>
        <w:rPr>
          <w:color w:val="474747"/>
          <w:spacing w:val="-15"/>
        </w:rPr>
        <w:t xml:space="preserve"> </w:t>
      </w:r>
      <w:r>
        <w:rPr>
          <w:color w:val="474747"/>
        </w:rPr>
        <w:t>Islander communities,</w:t>
      </w:r>
      <w:r>
        <w:rPr>
          <w:color w:val="474747"/>
          <w:spacing w:val="-13"/>
        </w:rPr>
        <w:t xml:space="preserve"> </w:t>
      </w:r>
      <w:r>
        <w:rPr>
          <w:color w:val="474747"/>
        </w:rPr>
        <w:t>is</w:t>
      </w:r>
      <w:r>
        <w:rPr>
          <w:color w:val="474747"/>
          <w:spacing w:val="-14"/>
        </w:rPr>
        <w:t xml:space="preserve"> </w:t>
      </w:r>
      <w:r>
        <w:rPr>
          <w:color w:val="474747"/>
        </w:rPr>
        <w:t>projected</w:t>
      </w:r>
      <w:r>
        <w:rPr>
          <w:color w:val="474747"/>
          <w:spacing w:val="-14"/>
        </w:rPr>
        <w:t xml:space="preserve"> </w:t>
      </w:r>
      <w:r>
        <w:rPr>
          <w:color w:val="474747"/>
        </w:rPr>
        <w:t>to</w:t>
      </w:r>
      <w:r>
        <w:rPr>
          <w:color w:val="474747"/>
          <w:spacing w:val="-14"/>
        </w:rPr>
        <w:t xml:space="preserve"> </w:t>
      </w:r>
      <w:r>
        <w:rPr>
          <w:color w:val="474747"/>
        </w:rPr>
        <w:t>rise</w:t>
      </w:r>
      <w:r>
        <w:rPr>
          <w:color w:val="474747"/>
          <w:spacing w:val="-14"/>
        </w:rPr>
        <w:t xml:space="preserve"> </w:t>
      </w:r>
      <w:r>
        <w:rPr>
          <w:color w:val="474747"/>
        </w:rPr>
        <w:t>due</w:t>
      </w:r>
      <w:r>
        <w:rPr>
          <w:color w:val="474747"/>
          <w:spacing w:val="-14"/>
        </w:rPr>
        <w:t xml:space="preserve"> </w:t>
      </w:r>
      <w:r>
        <w:rPr>
          <w:color w:val="474747"/>
        </w:rPr>
        <w:t>to</w:t>
      </w:r>
      <w:r>
        <w:rPr>
          <w:color w:val="474747"/>
          <w:spacing w:val="-14"/>
        </w:rPr>
        <w:t xml:space="preserve"> </w:t>
      </w:r>
      <w:r>
        <w:rPr>
          <w:color w:val="474747"/>
        </w:rPr>
        <w:t>population</w:t>
      </w:r>
      <w:r>
        <w:rPr>
          <w:color w:val="474747"/>
          <w:spacing w:val="-14"/>
        </w:rPr>
        <w:t xml:space="preserve"> </w:t>
      </w:r>
      <w:r>
        <w:rPr>
          <w:color w:val="474747"/>
        </w:rPr>
        <w:t>growth,</w:t>
      </w:r>
      <w:r>
        <w:rPr>
          <w:color w:val="474747"/>
          <w:spacing w:val="-14"/>
        </w:rPr>
        <w:t xml:space="preserve"> </w:t>
      </w:r>
      <w:r>
        <w:rPr>
          <w:color w:val="474747"/>
        </w:rPr>
        <w:t>worsening</w:t>
      </w:r>
      <w:r>
        <w:rPr>
          <w:color w:val="474747"/>
          <w:spacing w:val="-14"/>
        </w:rPr>
        <w:t xml:space="preserve"> </w:t>
      </w:r>
      <w:r>
        <w:rPr>
          <w:color w:val="474747"/>
        </w:rPr>
        <w:t>social</w:t>
      </w:r>
      <w:r>
        <w:rPr>
          <w:color w:val="474747"/>
          <w:spacing w:val="-14"/>
        </w:rPr>
        <w:t xml:space="preserve"> </w:t>
      </w:r>
      <w:r>
        <w:rPr>
          <w:color w:val="474747"/>
        </w:rPr>
        <w:t>determinants</w:t>
      </w:r>
      <w:r>
        <w:rPr>
          <w:color w:val="474747"/>
          <w:spacing w:val="-14"/>
        </w:rPr>
        <w:t xml:space="preserve"> </w:t>
      </w:r>
      <w:r>
        <w:rPr>
          <w:color w:val="474747"/>
        </w:rPr>
        <w:t>of</w:t>
      </w:r>
      <w:r>
        <w:rPr>
          <w:color w:val="474747"/>
          <w:spacing w:val="-14"/>
        </w:rPr>
        <w:t xml:space="preserve"> </w:t>
      </w:r>
      <w:r>
        <w:rPr>
          <w:color w:val="474747"/>
        </w:rPr>
        <w:t>health,</w:t>
      </w:r>
      <w:r>
        <w:rPr>
          <w:color w:val="474747"/>
          <w:spacing w:val="-13"/>
        </w:rPr>
        <w:t xml:space="preserve"> </w:t>
      </w:r>
      <w:r>
        <w:rPr>
          <w:color w:val="474747"/>
        </w:rPr>
        <w:t>and increasing recognition of the unique needs of Indigenous Australians.</w:t>
      </w:r>
    </w:p>
    <w:p w14:paraId="4EF69261" w14:textId="77777777" w:rsidR="00974753" w:rsidRDefault="009A76C8">
      <w:pPr>
        <w:pStyle w:val="BodyText"/>
        <w:spacing w:before="197" w:line="309" w:lineRule="auto"/>
        <w:ind w:left="142" w:right="423"/>
        <w:jc w:val="both"/>
      </w:pPr>
      <w:r>
        <w:rPr>
          <w:color w:val="474747"/>
        </w:rPr>
        <w:t>This</w:t>
      </w:r>
      <w:r>
        <w:rPr>
          <w:color w:val="474747"/>
          <w:spacing w:val="-13"/>
        </w:rPr>
        <w:t xml:space="preserve"> </w:t>
      </w:r>
      <w:r>
        <w:rPr>
          <w:color w:val="474747"/>
        </w:rPr>
        <w:t>review</w:t>
      </w:r>
      <w:r>
        <w:rPr>
          <w:color w:val="474747"/>
          <w:spacing w:val="-13"/>
        </w:rPr>
        <w:t xml:space="preserve"> </w:t>
      </w:r>
      <w:r>
        <w:rPr>
          <w:color w:val="474747"/>
        </w:rPr>
        <w:t>synthesises</w:t>
      </w:r>
      <w:r>
        <w:rPr>
          <w:color w:val="474747"/>
          <w:spacing w:val="-12"/>
        </w:rPr>
        <w:t xml:space="preserve"> </w:t>
      </w:r>
      <w:r>
        <w:rPr>
          <w:color w:val="474747"/>
        </w:rPr>
        <w:t>key</w:t>
      </w:r>
      <w:r>
        <w:rPr>
          <w:color w:val="474747"/>
          <w:spacing w:val="-13"/>
        </w:rPr>
        <w:t xml:space="preserve"> </w:t>
      </w:r>
      <w:r>
        <w:rPr>
          <w:color w:val="474747"/>
        </w:rPr>
        <w:t>findings</w:t>
      </w:r>
      <w:r>
        <w:rPr>
          <w:color w:val="474747"/>
          <w:spacing w:val="-13"/>
        </w:rPr>
        <w:t xml:space="preserve"> </w:t>
      </w:r>
      <w:r>
        <w:rPr>
          <w:color w:val="474747"/>
        </w:rPr>
        <w:t>from</w:t>
      </w:r>
      <w:r>
        <w:rPr>
          <w:color w:val="474747"/>
          <w:spacing w:val="-12"/>
        </w:rPr>
        <w:t xml:space="preserve"> </w:t>
      </w:r>
      <w:r>
        <w:rPr>
          <w:color w:val="474747"/>
        </w:rPr>
        <w:t>AIHW,</w:t>
      </w:r>
      <w:r>
        <w:rPr>
          <w:color w:val="474747"/>
          <w:spacing w:val="-13"/>
        </w:rPr>
        <w:t xml:space="preserve"> </w:t>
      </w:r>
      <w:r>
        <w:rPr>
          <w:color w:val="474747"/>
        </w:rPr>
        <w:t>the</w:t>
      </w:r>
      <w:r>
        <w:rPr>
          <w:color w:val="474747"/>
          <w:spacing w:val="-12"/>
        </w:rPr>
        <w:t xml:space="preserve"> </w:t>
      </w:r>
      <w:r>
        <w:rPr>
          <w:color w:val="474747"/>
        </w:rPr>
        <w:t>Productivity</w:t>
      </w:r>
      <w:r>
        <w:rPr>
          <w:color w:val="474747"/>
          <w:spacing w:val="-13"/>
        </w:rPr>
        <w:t xml:space="preserve"> </w:t>
      </w:r>
      <w:r>
        <w:rPr>
          <w:color w:val="474747"/>
        </w:rPr>
        <w:t>Commission,</w:t>
      </w:r>
      <w:r>
        <w:rPr>
          <w:color w:val="474747"/>
          <w:spacing w:val="-12"/>
        </w:rPr>
        <w:t xml:space="preserve"> </w:t>
      </w:r>
      <w:r>
        <w:rPr>
          <w:color w:val="474747"/>
        </w:rPr>
        <w:t>the</w:t>
      </w:r>
      <w:r>
        <w:rPr>
          <w:color w:val="474747"/>
          <w:spacing w:val="-12"/>
        </w:rPr>
        <w:t xml:space="preserve"> </w:t>
      </w:r>
      <w:r>
        <w:rPr>
          <w:color w:val="474747"/>
        </w:rPr>
        <w:t>National</w:t>
      </w:r>
      <w:r>
        <w:rPr>
          <w:color w:val="474747"/>
          <w:spacing w:val="-13"/>
        </w:rPr>
        <w:t xml:space="preserve"> </w:t>
      </w:r>
      <w:r>
        <w:rPr>
          <w:color w:val="474747"/>
        </w:rPr>
        <w:t>Mental</w:t>
      </w:r>
      <w:r>
        <w:rPr>
          <w:color w:val="474747"/>
          <w:spacing w:val="-13"/>
        </w:rPr>
        <w:t xml:space="preserve"> </w:t>
      </w:r>
      <w:r>
        <w:rPr>
          <w:color w:val="474747"/>
        </w:rPr>
        <w:t>Health Commission, and peer-reviewed epidemiological studies to highlight the projected demand for mental health</w:t>
      </w:r>
      <w:r>
        <w:rPr>
          <w:color w:val="474747"/>
          <w:spacing w:val="-3"/>
        </w:rPr>
        <w:t xml:space="preserve"> </w:t>
      </w:r>
      <w:r>
        <w:rPr>
          <w:color w:val="474747"/>
        </w:rPr>
        <w:t>and</w:t>
      </w:r>
      <w:r>
        <w:rPr>
          <w:color w:val="474747"/>
          <w:spacing w:val="-3"/>
        </w:rPr>
        <w:t xml:space="preserve"> </w:t>
      </w:r>
      <w:r>
        <w:rPr>
          <w:color w:val="474747"/>
        </w:rPr>
        <w:t>suicide</w:t>
      </w:r>
      <w:r>
        <w:rPr>
          <w:color w:val="474747"/>
          <w:spacing w:val="-3"/>
        </w:rPr>
        <w:t xml:space="preserve"> </w:t>
      </w:r>
      <w:r>
        <w:rPr>
          <w:color w:val="474747"/>
        </w:rPr>
        <w:t>prevention</w:t>
      </w:r>
      <w:r>
        <w:rPr>
          <w:color w:val="474747"/>
          <w:spacing w:val="-3"/>
        </w:rPr>
        <w:t xml:space="preserve"> </w:t>
      </w:r>
      <w:r>
        <w:rPr>
          <w:color w:val="474747"/>
        </w:rPr>
        <w:t>services</w:t>
      </w:r>
      <w:r>
        <w:rPr>
          <w:color w:val="474747"/>
          <w:spacing w:val="-3"/>
        </w:rPr>
        <w:t xml:space="preserve"> </w:t>
      </w:r>
      <w:r>
        <w:rPr>
          <w:color w:val="474747"/>
        </w:rPr>
        <w:t>for</w:t>
      </w:r>
      <w:r>
        <w:rPr>
          <w:color w:val="474747"/>
          <w:spacing w:val="-3"/>
        </w:rPr>
        <w:t xml:space="preserve"> </w:t>
      </w:r>
      <w:r>
        <w:rPr>
          <w:color w:val="474747"/>
        </w:rPr>
        <w:t>Aboriginal</w:t>
      </w:r>
      <w:r>
        <w:rPr>
          <w:color w:val="474747"/>
          <w:spacing w:val="-3"/>
        </w:rPr>
        <w:t xml:space="preserve"> </w:t>
      </w:r>
      <w:r>
        <w:rPr>
          <w:color w:val="474747"/>
        </w:rPr>
        <w:t>and</w:t>
      </w:r>
      <w:r>
        <w:rPr>
          <w:color w:val="474747"/>
          <w:spacing w:val="-3"/>
        </w:rPr>
        <w:t xml:space="preserve"> </w:t>
      </w:r>
      <w:r>
        <w:rPr>
          <w:color w:val="474747"/>
        </w:rPr>
        <w:t>Torres</w:t>
      </w:r>
      <w:r>
        <w:rPr>
          <w:color w:val="474747"/>
          <w:spacing w:val="-3"/>
        </w:rPr>
        <w:t xml:space="preserve"> </w:t>
      </w:r>
      <w:r>
        <w:rPr>
          <w:color w:val="474747"/>
        </w:rPr>
        <w:t>Strait</w:t>
      </w:r>
      <w:r>
        <w:rPr>
          <w:color w:val="474747"/>
          <w:spacing w:val="-3"/>
        </w:rPr>
        <w:t xml:space="preserve"> </w:t>
      </w:r>
      <w:r>
        <w:rPr>
          <w:color w:val="474747"/>
        </w:rPr>
        <w:t>Islander</w:t>
      </w:r>
      <w:r>
        <w:rPr>
          <w:color w:val="474747"/>
          <w:spacing w:val="-3"/>
        </w:rPr>
        <w:t xml:space="preserve"> </w:t>
      </w:r>
      <w:r>
        <w:rPr>
          <w:color w:val="474747"/>
        </w:rPr>
        <w:t>populations.</w:t>
      </w:r>
    </w:p>
    <w:p w14:paraId="645A7E16" w14:textId="77777777" w:rsidR="00974753" w:rsidRDefault="009A76C8">
      <w:pPr>
        <w:pStyle w:val="BodyText"/>
        <w:spacing w:before="198" w:line="309" w:lineRule="auto"/>
        <w:ind w:left="142" w:right="423"/>
        <w:jc w:val="both"/>
      </w:pPr>
      <w:r>
        <w:rPr>
          <w:color w:val="474747"/>
        </w:rPr>
        <w:t>Research from AIHW (2023) indicates that mental health disorders, including anxiety, depression, and substance</w:t>
      </w:r>
      <w:r>
        <w:rPr>
          <w:color w:val="474747"/>
          <w:spacing w:val="-6"/>
        </w:rPr>
        <w:t xml:space="preserve"> </w:t>
      </w:r>
      <w:r>
        <w:rPr>
          <w:color w:val="474747"/>
        </w:rPr>
        <w:t>use</w:t>
      </w:r>
      <w:r>
        <w:rPr>
          <w:color w:val="474747"/>
          <w:spacing w:val="-6"/>
        </w:rPr>
        <w:t xml:space="preserve"> </w:t>
      </w:r>
      <w:r>
        <w:rPr>
          <w:color w:val="474747"/>
        </w:rPr>
        <w:t>disorders,</w:t>
      </w:r>
      <w:r>
        <w:rPr>
          <w:color w:val="474747"/>
          <w:spacing w:val="-4"/>
        </w:rPr>
        <w:t xml:space="preserve"> </w:t>
      </w:r>
      <w:r>
        <w:rPr>
          <w:color w:val="474747"/>
        </w:rPr>
        <w:t>are</w:t>
      </w:r>
      <w:r>
        <w:rPr>
          <w:color w:val="474747"/>
          <w:spacing w:val="-6"/>
        </w:rPr>
        <w:t xml:space="preserve"> </w:t>
      </w:r>
      <w:r>
        <w:rPr>
          <w:color w:val="474747"/>
        </w:rPr>
        <w:t>increasing</w:t>
      </w:r>
      <w:r>
        <w:rPr>
          <w:color w:val="474747"/>
          <w:spacing w:val="-6"/>
        </w:rPr>
        <w:t xml:space="preserve"> </w:t>
      </w:r>
      <w:r>
        <w:rPr>
          <w:color w:val="474747"/>
        </w:rPr>
        <w:t>among</w:t>
      </w:r>
      <w:r>
        <w:rPr>
          <w:color w:val="474747"/>
          <w:spacing w:val="-6"/>
        </w:rPr>
        <w:t xml:space="preserve"> </w:t>
      </w:r>
      <w:r>
        <w:rPr>
          <w:color w:val="474747"/>
        </w:rPr>
        <w:t>Aboriginal</w:t>
      </w:r>
      <w:r>
        <w:rPr>
          <w:color w:val="474747"/>
          <w:spacing w:val="-6"/>
        </w:rPr>
        <w:t xml:space="preserve"> </w:t>
      </w:r>
      <w:r>
        <w:rPr>
          <w:color w:val="474747"/>
        </w:rPr>
        <w:t>and</w:t>
      </w:r>
      <w:r>
        <w:rPr>
          <w:color w:val="474747"/>
          <w:spacing w:val="-6"/>
        </w:rPr>
        <w:t xml:space="preserve"> </w:t>
      </w:r>
      <w:r>
        <w:rPr>
          <w:color w:val="474747"/>
        </w:rPr>
        <w:t>Torres</w:t>
      </w:r>
      <w:r>
        <w:rPr>
          <w:color w:val="474747"/>
          <w:spacing w:val="-7"/>
        </w:rPr>
        <w:t xml:space="preserve"> </w:t>
      </w:r>
      <w:r>
        <w:rPr>
          <w:color w:val="474747"/>
        </w:rPr>
        <w:t>Strait</w:t>
      </w:r>
      <w:r>
        <w:rPr>
          <w:color w:val="474747"/>
          <w:spacing w:val="-6"/>
        </w:rPr>
        <w:t xml:space="preserve"> </w:t>
      </w:r>
      <w:r>
        <w:rPr>
          <w:color w:val="474747"/>
        </w:rPr>
        <w:t>Islander</w:t>
      </w:r>
      <w:r>
        <w:rPr>
          <w:color w:val="474747"/>
          <w:spacing w:val="-6"/>
        </w:rPr>
        <w:t xml:space="preserve"> </w:t>
      </w:r>
      <w:r>
        <w:rPr>
          <w:color w:val="474747"/>
        </w:rPr>
        <w:t>populations</w:t>
      </w:r>
      <w:r>
        <w:rPr>
          <w:color w:val="474747"/>
          <w:spacing w:val="-6"/>
        </w:rPr>
        <w:t xml:space="preserve"> </w:t>
      </w:r>
      <w:r>
        <w:rPr>
          <w:color w:val="474747"/>
        </w:rPr>
        <w:t>at</w:t>
      </w:r>
      <w:r>
        <w:rPr>
          <w:color w:val="474747"/>
          <w:spacing w:val="-6"/>
        </w:rPr>
        <w:t xml:space="preserve"> </w:t>
      </w:r>
      <w:r>
        <w:rPr>
          <w:color w:val="474747"/>
        </w:rPr>
        <w:t>a</w:t>
      </w:r>
      <w:r>
        <w:rPr>
          <w:color w:val="474747"/>
          <w:spacing w:val="-6"/>
        </w:rPr>
        <w:t xml:space="preserve"> </w:t>
      </w:r>
      <w:r>
        <w:rPr>
          <w:color w:val="474747"/>
        </w:rPr>
        <w:t>rate exceeding</w:t>
      </w:r>
      <w:r>
        <w:rPr>
          <w:color w:val="474747"/>
          <w:spacing w:val="-4"/>
        </w:rPr>
        <w:t xml:space="preserve"> </w:t>
      </w:r>
      <w:r>
        <w:rPr>
          <w:color w:val="474747"/>
        </w:rPr>
        <w:t>that</w:t>
      </w:r>
      <w:r>
        <w:rPr>
          <w:color w:val="474747"/>
          <w:spacing w:val="-4"/>
        </w:rPr>
        <w:t xml:space="preserve"> </w:t>
      </w:r>
      <w:r>
        <w:rPr>
          <w:color w:val="474747"/>
        </w:rPr>
        <w:t>of</w:t>
      </w:r>
      <w:r>
        <w:rPr>
          <w:color w:val="474747"/>
          <w:spacing w:val="-4"/>
        </w:rPr>
        <w:t xml:space="preserve"> </w:t>
      </w:r>
      <w:r>
        <w:rPr>
          <w:color w:val="474747"/>
        </w:rPr>
        <w:t>non-Indigenous</w:t>
      </w:r>
      <w:r>
        <w:rPr>
          <w:color w:val="474747"/>
          <w:spacing w:val="-4"/>
        </w:rPr>
        <w:t xml:space="preserve"> </w:t>
      </w:r>
      <w:r>
        <w:rPr>
          <w:color w:val="474747"/>
        </w:rPr>
        <w:t>Australians</w:t>
      </w:r>
      <w:r>
        <w:rPr>
          <w:color w:val="474747"/>
          <w:spacing w:val="-4"/>
        </w:rPr>
        <w:t xml:space="preserve"> </w:t>
      </w:r>
      <w:r>
        <w:rPr>
          <w:color w:val="474747"/>
        </w:rPr>
        <w:t>(</w:t>
      </w:r>
      <w:hyperlink w:anchor="_bookmark20" w:history="1">
        <w:r>
          <w:rPr>
            <w:color w:val="474747"/>
          </w:rPr>
          <w:t>Australian</w:t>
        </w:r>
        <w:r>
          <w:rPr>
            <w:color w:val="474747"/>
            <w:spacing w:val="-4"/>
          </w:rPr>
          <w:t xml:space="preserve"> </w:t>
        </w:r>
        <w:r>
          <w:rPr>
            <w:color w:val="474747"/>
          </w:rPr>
          <w:t>Institute</w:t>
        </w:r>
        <w:r>
          <w:rPr>
            <w:color w:val="474747"/>
            <w:spacing w:val="-4"/>
          </w:rPr>
          <w:t xml:space="preserve"> </w:t>
        </w:r>
        <w:r>
          <w:rPr>
            <w:color w:val="474747"/>
          </w:rPr>
          <w:t>of</w:t>
        </w:r>
        <w:r>
          <w:rPr>
            <w:color w:val="474747"/>
            <w:spacing w:val="-4"/>
          </w:rPr>
          <w:t xml:space="preserve"> </w:t>
        </w:r>
        <w:r>
          <w:rPr>
            <w:color w:val="474747"/>
          </w:rPr>
          <w:t>Health</w:t>
        </w:r>
        <w:r>
          <w:rPr>
            <w:color w:val="474747"/>
            <w:spacing w:val="-4"/>
          </w:rPr>
          <w:t xml:space="preserve"> </w:t>
        </w:r>
        <w:r>
          <w:rPr>
            <w:color w:val="474747"/>
          </w:rPr>
          <w:t>and</w:t>
        </w:r>
        <w:r>
          <w:rPr>
            <w:color w:val="474747"/>
            <w:spacing w:val="-4"/>
          </w:rPr>
          <w:t xml:space="preserve"> </w:t>
        </w:r>
        <w:r>
          <w:rPr>
            <w:color w:val="474747"/>
          </w:rPr>
          <w:t>Welfare</w:t>
        </w:r>
      </w:hyperlink>
      <w:r>
        <w:rPr>
          <w:color w:val="474747"/>
        </w:rPr>
        <w:t>,</w:t>
      </w:r>
      <w:r>
        <w:rPr>
          <w:color w:val="474747"/>
          <w:spacing w:val="-4"/>
        </w:rPr>
        <w:t xml:space="preserve"> </w:t>
      </w:r>
      <w:hyperlink w:anchor="_bookmark20" w:history="1">
        <w:r>
          <w:rPr>
            <w:color w:val="474747"/>
          </w:rPr>
          <w:t>2023</w:t>
        </w:r>
      </w:hyperlink>
      <w:r>
        <w:rPr>
          <w:color w:val="474747"/>
        </w:rPr>
        <w:t>).</w:t>
      </w:r>
      <w:r>
        <w:rPr>
          <w:color w:val="474747"/>
          <w:spacing w:val="27"/>
        </w:rPr>
        <w:t xml:space="preserve"> </w:t>
      </w:r>
      <w:r>
        <w:rPr>
          <w:color w:val="474747"/>
        </w:rPr>
        <w:t>Studies suggest that the prevalence of psychological distress in these communities remains significantly higher due to intergenerational trauma, social exclusion, economic disadvantage, and systemic barriers to ac- cessing culturally safe healthcare (</w:t>
      </w:r>
      <w:hyperlink w:anchor="_bookmark20" w:history="1">
        <w:r>
          <w:rPr>
            <w:color w:val="474747"/>
          </w:rPr>
          <w:t>Australian Institute of Health and Welfare</w:t>
        </w:r>
      </w:hyperlink>
      <w:r>
        <w:rPr>
          <w:color w:val="474747"/>
        </w:rPr>
        <w:t xml:space="preserve">, </w:t>
      </w:r>
      <w:hyperlink w:anchor="_bookmark20" w:history="1">
        <w:r>
          <w:rPr>
            <w:color w:val="474747"/>
          </w:rPr>
          <w:t>2023</w:t>
        </w:r>
      </w:hyperlink>
      <w:r>
        <w:rPr>
          <w:color w:val="474747"/>
        </w:rPr>
        <w:t xml:space="preserve">; </w:t>
      </w:r>
      <w:hyperlink w:anchor="_bookmark28" w:history="1">
        <w:r>
          <w:rPr>
            <w:color w:val="474747"/>
          </w:rPr>
          <w:t>National Aboriginal</w:t>
        </w:r>
      </w:hyperlink>
      <w:r>
        <w:rPr>
          <w:color w:val="474747"/>
        </w:rPr>
        <w:t xml:space="preserve"> </w:t>
      </w:r>
      <w:hyperlink w:anchor="_bookmark28" w:history="1">
        <w:r>
          <w:rPr>
            <w:color w:val="474747"/>
          </w:rPr>
          <w:t>Community Controlled Health Organisation (NACCHO)</w:t>
        </w:r>
      </w:hyperlink>
      <w:r>
        <w:rPr>
          <w:color w:val="474747"/>
        </w:rPr>
        <w:t xml:space="preserve">, </w:t>
      </w:r>
      <w:hyperlink w:anchor="_bookmark28" w:history="1">
        <w:r>
          <w:rPr>
            <w:color w:val="474747"/>
          </w:rPr>
          <w:t>2023</w:t>
        </w:r>
      </w:hyperlink>
      <w:r>
        <w:rPr>
          <w:color w:val="474747"/>
        </w:rPr>
        <w:t>).</w:t>
      </w:r>
      <w:r>
        <w:rPr>
          <w:color w:val="474747"/>
          <w:spacing w:val="40"/>
        </w:rPr>
        <w:t xml:space="preserve"> </w:t>
      </w:r>
      <w:r>
        <w:rPr>
          <w:color w:val="474747"/>
        </w:rPr>
        <w:t>Epidemiological data from the National Aboriginal</w:t>
      </w:r>
      <w:r>
        <w:rPr>
          <w:color w:val="474747"/>
          <w:spacing w:val="-16"/>
        </w:rPr>
        <w:t xml:space="preserve"> </w:t>
      </w:r>
      <w:r>
        <w:rPr>
          <w:color w:val="474747"/>
        </w:rPr>
        <w:t>and</w:t>
      </w:r>
      <w:r>
        <w:rPr>
          <w:color w:val="474747"/>
          <w:spacing w:val="-15"/>
        </w:rPr>
        <w:t xml:space="preserve"> </w:t>
      </w:r>
      <w:r>
        <w:rPr>
          <w:color w:val="474747"/>
        </w:rPr>
        <w:t>Torres</w:t>
      </w:r>
      <w:r>
        <w:rPr>
          <w:color w:val="474747"/>
          <w:spacing w:val="-15"/>
        </w:rPr>
        <w:t xml:space="preserve"> </w:t>
      </w:r>
      <w:r>
        <w:rPr>
          <w:color w:val="474747"/>
        </w:rPr>
        <w:t>Strait</w:t>
      </w:r>
      <w:r>
        <w:rPr>
          <w:color w:val="474747"/>
          <w:spacing w:val="-15"/>
        </w:rPr>
        <w:t xml:space="preserve"> </w:t>
      </w:r>
      <w:r>
        <w:rPr>
          <w:color w:val="474747"/>
        </w:rPr>
        <w:t>Islander</w:t>
      </w:r>
      <w:r>
        <w:rPr>
          <w:color w:val="474747"/>
          <w:spacing w:val="-15"/>
        </w:rPr>
        <w:t xml:space="preserve"> </w:t>
      </w:r>
      <w:r>
        <w:rPr>
          <w:color w:val="474747"/>
        </w:rPr>
        <w:t>Health</w:t>
      </w:r>
      <w:r>
        <w:rPr>
          <w:color w:val="474747"/>
          <w:spacing w:val="-15"/>
        </w:rPr>
        <w:t xml:space="preserve"> </w:t>
      </w:r>
      <w:r>
        <w:rPr>
          <w:color w:val="474747"/>
        </w:rPr>
        <w:t>Survey</w:t>
      </w:r>
      <w:r>
        <w:rPr>
          <w:color w:val="474747"/>
          <w:spacing w:val="-15"/>
        </w:rPr>
        <w:t xml:space="preserve"> </w:t>
      </w:r>
      <w:r>
        <w:rPr>
          <w:color w:val="474747"/>
        </w:rPr>
        <w:t>(NATSIHS)</w:t>
      </w:r>
      <w:r>
        <w:rPr>
          <w:color w:val="474747"/>
          <w:spacing w:val="-15"/>
        </w:rPr>
        <w:t xml:space="preserve"> </w:t>
      </w:r>
      <w:r>
        <w:rPr>
          <w:color w:val="474747"/>
        </w:rPr>
        <w:t>(2018-19)</w:t>
      </w:r>
      <w:r>
        <w:rPr>
          <w:color w:val="474747"/>
          <w:spacing w:val="-15"/>
        </w:rPr>
        <w:t xml:space="preserve"> </w:t>
      </w:r>
      <w:r>
        <w:rPr>
          <w:color w:val="474747"/>
        </w:rPr>
        <w:t>reveal</w:t>
      </w:r>
      <w:r>
        <w:rPr>
          <w:color w:val="474747"/>
          <w:spacing w:val="-15"/>
        </w:rPr>
        <w:t xml:space="preserve"> </w:t>
      </w:r>
      <w:r>
        <w:rPr>
          <w:color w:val="474747"/>
        </w:rPr>
        <w:t>that</w:t>
      </w:r>
      <w:r>
        <w:rPr>
          <w:color w:val="474747"/>
          <w:spacing w:val="-15"/>
        </w:rPr>
        <w:t xml:space="preserve"> </w:t>
      </w:r>
      <w:r>
        <w:rPr>
          <w:color w:val="474747"/>
        </w:rPr>
        <w:t>almost</w:t>
      </w:r>
      <w:r>
        <w:rPr>
          <w:color w:val="474747"/>
          <w:spacing w:val="-15"/>
        </w:rPr>
        <w:t xml:space="preserve"> </w:t>
      </w:r>
      <w:r>
        <w:rPr>
          <w:color w:val="474747"/>
        </w:rPr>
        <w:t>a</w:t>
      </w:r>
      <w:r>
        <w:rPr>
          <w:color w:val="474747"/>
          <w:spacing w:val="-15"/>
        </w:rPr>
        <w:t xml:space="preserve"> </w:t>
      </w:r>
      <w:r>
        <w:rPr>
          <w:color w:val="474747"/>
        </w:rPr>
        <w:t>quarter</w:t>
      </w:r>
      <w:r>
        <w:rPr>
          <w:color w:val="474747"/>
          <w:spacing w:val="-15"/>
        </w:rPr>
        <w:t xml:space="preserve"> </w:t>
      </w:r>
      <w:r>
        <w:rPr>
          <w:color w:val="474747"/>
        </w:rPr>
        <w:t xml:space="preserve">(24%) </w:t>
      </w:r>
      <w:r>
        <w:rPr>
          <w:color w:val="474747"/>
          <w:spacing w:val="-2"/>
        </w:rPr>
        <w:t>of</w:t>
      </w:r>
      <w:r>
        <w:rPr>
          <w:color w:val="474747"/>
          <w:spacing w:val="-7"/>
        </w:rPr>
        <w:t xml:space="preserve"> </w:t>
      </w:r>
      <w:r>
        <w:rPr>
          <w:color w:val="474747"/>
          <w:spacing w:val="-2"/>
        </w:rPr>
        <w:t>First</w:t>
      </w:r>
      <w:r>
        <w:rPr>
          <w:color w:val="474747"/>
          <w:spacing w:val="-7"/>
        </w:rPr>
        <w:t xml:space="preserve"> </w:t>
      </w:r>
      <w:r>
        <w:rPr>
          <w:color w:val="474747"/>
          <w:spacing w:val="-2"/>
        </w:rPr>
        <w:t>Nations</w:t>
      </w:r>
      <w:r>
        <w:rPr>
          <w:color w:val="474747"/>
          <w:spacing w:val="-7"/>
        </w:rPr>
        <w:t xml:space="preserve"> </w:t>
      </w:r>
      <w:r>
        <w:rPr>
          <w:color w:val="474747"/>
          <w:spacing w:val="-2"/>
        </w:rPr>
        <w:t>people</w:t>
      </w:r>
      <w:r>
        <w:rPr>
          <w:color w:val="474747"/>
          <w:spacing w:val="-7"/>
        </w:rPr>
        <w:t xml:space="preserve"> </w:t>
      </w:r>
      <w:r>
        <w:rPr>
          <w:color w:val="474747"/>
          <w:spacing w:val="-2"/>
        </w:rPr>
        <w:t>reported</w:t>
      </w:r>
      <w:r>
        <w:rPr>
          <w:color w:val="474747"/>
          <w:spacing w:val="-7"/>
        </w:rPr>
        <w:t xml:space="preserve"> </w:t>
      </w:r>
      <w:r>
        <w:rPr>
          <w:color w:val="474747"/>
          <w:spacing w:val="-2"/>
        </w:rPr>
        <w:t>a</w:t>
      </w:r>
      <w:r>
        <w:rPr>
          <w:color w:val="474747"/>
          <w:spacing w:val="-7"/>
        </w:rPr>
        <w:t xml:space="preserve"> </w:t>
      </w:r>
      <w:r>
        <w:rPr>
          <w:color w:val="474747"/>
          <w:spacing w:val="-2"/>
        </w:rPr>
        <w:t>current,</w:t>
      </w:r>
      <w:r>
        <w:rPr>
          <w:color w:val="474747"/>
          <w:spacing w:val="-7"/>
        </w:rPr>
        <w:t xml:space="preserve"> </w:t>
      </w:r>
      <w:r>
        <w:rPr>
          <w:color w:val="474747"/>
          <w:spacing w:val="-2"/>
        </w:rPr>
        <w:t>long-term</w:t>
      </w:r>
      <w:r>
        <w:rPr>
          <w:color w:val="474747"/>
          <w:spacing w:val="-8"/>
        </w:rPr>
        <w:t xml:space="preserve"> </w:t>
      </w:r>
      <w:r>
        <w:rPr>
          <w:color w:val="474747"/>
          <w:spacing w:val="-2"/>
        </w:rPr>
        <w:t>mental</w:t>
      </w:r>
      <w:r>
        <w:rPr>
          <w:color w:val="474747"/>
          <w:spacing w:val="-7"/>
        </w:rPr>
        <w:t xml:space="preserve"> </w:t>
      </w:r>
      <w:r>
        <w:rPr>
          <w:color w:val="474747"/>
          <w:spacing w:val="-2"/>
        </w:rPr>
        <w:t>health</w:t>
      </w:r>
      <w:r>
        <w:rPr>
          <w:color w:val="474747"/>
          <w:spacing w:val="-7"/>
        </w:rPr>
        <w:t xml:space="preserve"> </w:t>
      </w:r>
      <w:r>
        <w:rPr>
          <w:color w:val="474747"/>
          <w:spacing w:val="-2"/>
        </w:rPr>
        <w:t>or</w:t>
      </w:r>
      <w:r>
        <w:rPr>
          <w:color w:val="474747"/>
          <w:spacing w:val="-7"/>
        </w:rPr>
        <w:t xml:space="preserve"> </w:t>
      </w:r>
      <w:r>
        <w:rPr>
          <w:color w:val="474747"/>
          <w:spacing w:val="-2"/>
        </w:rPr>
        <w:t>behavioural</w:t>
      </w:r>
      <w:r>
        <w:rPr>
          <w:color w:val="474747"/>
          <w:spacing w:val="-7"/>
        </w:rPr>
        <w:t xml:space="preserve"> </w:t>
      </w:r>
      <w:r>
        <w:rPr>
          <w:color w:val="474747"/>
          <w:spacing w:val="-2"/>
        </w:rPr>
        <w:t>condition,</w:t>
      </w:r>
      <w:r>
        <w:rPr>
          <w:color w:val="474747"/>
          <w:spacing w:val="-7"/>
        </w:rPr>
        <w:t xml:space="preserve"> </w:t>
      </w:r>
      <w:r>
        <w:rPr>
          <w:color w:val="474747"/>
          <w:spacing w:val="-2"/>
        </w:rPr>
        <w:t>with</w:t>
      </w:r>
      <w:r>
        <w:rPr>
          <w:color w:val="474747"/>
          <w:spacing w:val="-7"/>
        </w:rPr>
        <w:t xml:space="preserve"> </w:t>
      </w:r>
      <w:r>
        <w:rPr>
          <w:color w:val="474747"/>
          <w:spacing w:val="-2"/>
        </w:rPr>
        <w:t xml:space="preserve">anxiety </w:t>
      </w:r>
      <w:r>
        <w:rPr>
          <w:color w:val="474747"/>
        </w:rPr>
        <w:t>and depression being the most common (</w:t>
      </w:r>
      <w:hyperlink w:anchor="_bookmark20" w:history="1">
        <w:r>
          <w:rPr>
            <w:color w:val="474747"/>
          </w:rPr>
          <w:t>Australian Institute of Health and Welfare</w:t>
        </w:r>
      </w:hyperlink>
      <w:r>
        <w:rPr>
          <w:color w:val="474747"/>
        </w:rPr>
        <w:t xml:space="preserve">, </w:t>
      </w:r>
      <w:hyperlink w:anchor="_bookmark20" w:history="1">
        <w:r>
          <w:rPr>
            <w:color w:val="474747"/>
          </w:rPr>
          <w:t>2023</w:t>
        </w:r>
      </w:hyperlink>
      <w:r>
        <w:rPr>
          <w:color w:val="474747"/>
        </w:rPr>
        <w:t>).</w:t>
      </w:r>
    </w:p>
    <w:p w14:paraId="7EA3EC94" w14:textId="77777777" w:rsidR="00974753" w:rsidRDefault="009A76C8">
      <w:pPr>
        <w:pStyle w:val="BodyText"/>
        <w:spacing w:before="192" w:line="309" w:lineRule="auto"/>
        <w:ind w:left="142" w:right="423"/>
        <w:jc w:val="both"/>
      </w:pPr>
      <w:r>
        <w:rPr>
          <w:color w:val="474747"/>
        </w:rPr>
        <w:t>Population projections indicate that younger cohorts of Indigenous Australians, particularly those aged 15-24, are expected to represent a growing proportion of the community (</w:t>
      </w:r>
      <w:hyperlink w:anchor="_bookmark20" w:history="1">
        <w:r>
          <w:rPr>
            <w:color w:val="474747"/>
          </w:rPr>
          <w:t>Australian Institute of Health</w:t>
        </w:r>
      </w:hyperlink>
      <w:r>
        <w:rPr>
          <w:color w:val="474747"/>
        </w:rPr>
        <w:t xml:space="preserve"> </w:t>
      </w:r>
      <w:hyperlink w:anchor="_bookmark20" w:history="1">
        <w:r>
          <w:rPr>
            <w:color w:val="474747"/>
          </w:rPr>
          <w:t>and Welfare</w:t>
        </w:r>
      </w:hyperlink>
      <w:r>
        <w:rPr>
          <w:color w:val="474747"/>
        </w:rPr>
        <w:t xml:space="preserve">, </w:t>
      </w:r>
      <w:hyperlink w:anchor="_bookmark20" w:history="1">
        <w:r>
          <w:rPr>
            <w:color w:val="474747"/>
          </w:rPr>
          <w:t>2023</w:t>
        </w:r>
      </w:hyperlink>
      <w:r>
        <w:rPr>
          <w:color w:val="474747"/>
        </w:rPr>
        <w:t>).</w:t>
      </w:r>
      <w:r>
        <w:rPr>
          <w:color w:val="474747"/>
          <w:spacing w:val="40"/>
        </w:rPr>
        <w:t xml:space="preserve"> </w:t>
      </w:r>
      <w:r>
        <w:rPr>
          <w:color w:val="474747"/>
        </w:rPr>
        <w:t>Given that this demographic exhibits the highest rates of suicide and self-harm, there</w:t>
      </w:r>
      <w:r>
        <w:rPr>
          <w:color w:val="474747"/>
          <w:spacing w:val="-16"/>
        </w:rPr>
        <w:t xml:space="preserve"> </w:t>
      </w:r>
      <w:r>
        <w:rPr>
          <w:color w:val="474747"/>
        </w:rPr>
        <w:t>is</w:t>
      </w:r>
      <w:r>
        <w:rPr>
          <w:color w:val="474747"/>
          <w:spacing w:val="-15"/>
        </w:rPr>
        <w:t xml:space="preserve"> </w:t>
      </w:r>
      <w:r>
        <w:rPr>
          <w:color w:val="474747"/>
        </w:rPr>
        <w:t>a</w:t>
      </w:r>
      <w:r>
        <w:rPr>
          <w:color w:val="474747"/>
          <w:spacing w:val="-15"/>
        </w:rPr>
        <w:t xml:space="preserve"> </w:t>
      </w:r>
      <w:r>
        <w:rPr>
          <w:color w:val="474747"/>
        </w:rPr>
        <w:t>critical</w:t>
      </w:r>
      <w:r>
        <w:rPr>
          <w:color w:val="474747"/>
          <w:spacing w:val="-15"/>
        </w:rPr>
        <w:t xml:space="preserve"> </w:t>
      </w:r>
      <w:r>
        <w:rPr>
          <w:color w:val="474747"/>
        </w:rPr>
        <w:t>need</w:t>
      </w:r>
      <w:r>
        <w:rPr>
          <w:color w:val="474747"/>
          <w:spacing w:val="-15"/>
        </w:rPr>
        <w:t xml:space="preserve"> </w:t>
      </w:r>
      <w:r>
        <w:rPr>
          <w:color w:val="474747"/>
        </w:rPr>
        <w:t>for</w:t>
      </w:r>
      <w:r>
        <w:rPr>
          <w:color w:val="474747"/>
          <w:spacing w:val="-15"/>
        </w:rPr>
        <w:t xml:space="preserve"> </w:t>
      </w:r>
      <w:r>
        <w:rPr>
          <w:color w:val="474747"/>
        </w:rPr>
        <w:t>expanded,</w:t>
      </w:r>
      <w:r>
        <w:rPr>
          <w:color w:val="474747"/>
          <w:spacing w:val="-15"/>
        </w:rPr>
        <w:t xml:space="preserve"> </w:t>
      </w:r>
      <w:r>
        <w:rPr>
          <w:color w:val="474747"/>
        </w:rPr>
        <w:t>culturally</w:t>
      </w:r>
      <w:r>
        <w:rPr>
          <w:color w:val="474747"/>
          <w:spacing w:val="-15"/>
        </w:rPr>
        <w:t xml:space="preserve"> </w:t>
      </w:r>
      <w:r>
        <w:rPr>
          <w:color w:val="474747"/>
        </w:rPr>
        <w:t>responsive</w:t>
      </w:r>
      <w:r>
        <w:rPr>
          <w:color w:val="474747"/>
          <w:spacing w:val="-15"/>
        </w:rPr>
        <w:t xml:space="preserve"> </w:t>
      </w:r>
      <w:r>
        <w:rPr>
          <w:color w:val="474747"/>
        </w:rPr>
        <w:t>mental</w:t>
      </w:r>
      <w:r>
        <w:rPr>
          <w:color w:val="474747"/>
          <w:spacing w:val="-15"/>
        </w:rPr>
        <w:t xml:space="preserve"> </w:t>
      </w:r>
      <w:r>
        <w:rPr>
          <w:color w:val="474747"/>
        </w:rPr>
        <w:t>health</w:t>
      </w:r>
      <w:r>
        <w:rPr>
          <w:color w:val="474747"/>
          <w:spacing w:val="-15"/>
        </w:rPr>
        <w:t xml:space="preserve"> </w:t>
      </w:r>
      <w:r>
        <w:rPr>
          <w:color w:val="474747"/>
        </w:rPr>
        <w:t>services</w:t>
      </w:r>
      <w:r>
        <w:rPr>
          <w:color w:val="474747"/>
          <w:spacing w:val="-15"/>
        </w:rPr>
        <w:t xml:space="preserve"> </w:t>
      </w:r>
      <w:r>
        <w:rPr>
          <w:color w:val="474747"/>
        </w:rPr>
        <w:t>that</w:t>
      </w:r>
      <w:r>
        <w:rPr>
          <w:color w:val="474747"/>
          <w:spacing w:val="-15"/>
        </w:rPr>
        <w:t xml:space="preserve"> </w:t>
      </w:r>
      <w:r>
        <w:rPr>
          <w:color w:val="474747"/>
        </w:rPr>
        <w:t>address</w:t>
      </w:r>
      <w:r>
        <w:rPr>
          <w:color w:val="474747"/>
          <w:spacing w:val="-15"/>
        </w:rPr>
        <w:t xml:space="preserve"> </w:t>
      </w:r>
      <w:r>
        <w:rPr>
          <w:color w:val="474747"/>
        </w:rPr>
        <w:t>both</w:t>
      </w:r>
      <w:r>
        <w:rPr>
          <w:color w:val="474747"/>
          <w:spacing w:val="-15"/>
        </w:rPr>
        <w:t xml:space="preserve"> </w:t>
      </w:r>
      <w:r>
        <w:rPr>
          <w:color w:val="474747"/>
        </w:rPr>
        <w:t>acute crises</w:t>
      </w:r>
      <w:r>
        <w:rPr>
          <w:color w:val="474747"/>
          <w:spacing w:val="-7"/>
        </w:rPr>
        <w:t xml:space="preserve"> </w:t>
      </w:r>
      <w:r>
        <w:rPr>
          <w:color w:val="474747"/>
        </w:rPr>
        <w:t>and</w:t>
      </w:r>
      <w:r>
        <w:rPr>
          <w:color w:val="474747"/>
          <w:spacing w:val="-7"/>
        </w:rPr>
        <w:t xml:space="preserve"> </w:t>
      </w:r>
      <w:r>
        <w:rPr>
          <w:color w:val="474747"/>
        </w:rPr>
        <w:t>long-term</w:t>
      </w:r>
      <w:r>
        <w:rPr>
          <w:color w:val="474747"/>
          <w:spacing w:val="-7"/>
        </w:rPr>
        <w:t xml:space="preserve"> </w:t>
      </w:r>
      <w:r>
        <w:rPr>
          <w:color w:val="474747"/>
        </w:rPr>
        <w:t>well-being.</w:t>
      </w:r>
      <w:r>
        <w:rPr>
          <w:color w:val="474747"/>
          <w:spacing w:val="17"/>
        </w:rPr>
        <w:t xml:space="preserve"> </w:t>
      </w:r>
      <w:r>
        <w:rPr>
          <w:color w:val="474747"/>
        </w:rPr>
        <w:t>Studies</w:t>
      </w:r>
      <w:r>
        <w:rPr>
          <w:color w:val="474747"/>
          <w:spacing w:val="-7"/>
        </w:rPr>
        <w:t xml:space="preserve"> </w:t>
      </w:r>
      <w:r>
        <w:rPr>
          <w:color w:val="474747"/>
        </w:rPr>
        <w:t>confirm</w:t>
      </w:r>
      <w:r>
        <w:rPr>
          <w:color w:val="474747"/>
          <w:spacing w:val="-7"/>
        </w:rPr>
        <w:t xml:space="preserve"> </w:t>
      </w:r>
      <w:r>
        <w:rPr>
          <w:color w:val="474747"/>
        </w:rPr>
        <w:t>that</w:t>
      </w:r>
      <w:r>
        <w:rPr>
          <w:color w:val="474747"/>
          <w:spacing w:val="-7"/>
        </w:rPr>
        <w:t xml:space="preserve"> </w:t>
      </w:r>
      <w:r>
        <w:rPr>
          <w:color w:val="474747"/>
        </w:rPr>
        <w:t>suicide</w:t>
      </w:r>
      <w:r>
        <w:rPr>
          <w:color w:val="474747"/>
          <w:spacing w:val="-7"/>
        </w:rPr>
        <w:t xml:space="preserve"> </w:t>
      </w:r>
      <w:r>
        <w:rPr>
          <w:color w:val="474747"/>
        </w:rPr>
        <w:t>rates</w:t>
      </w:r>
      <w:r>
        <w:rPr>
          <w:color w:val="474747"/>
          <w:spacing w:val="-7"/>
        </w:rPr>
        <w:t xml:space="preserve"> </w:t>
      </w:r>
      <w:r>
        <w:rPr>
          <w:color w:val="474747"/>
        </w:rPr>
        <w:t>among</w:t>
      </w:r>
      <w:r>
        <w:rPr>
          <w:color w:val="474747"/>
          <w:spacing w:val="-7"/>
        </w:rPr>
        <w:t xml:space="preserve"> </w:t>
      </w:r>
      <w:r>
        <w:rPr>
          <w:color w:val="474747"/>
        </w:rPr>
        <w:t>Indigenous</w:t>
      </w:r>
      <w:r>
        <w:rPr>
          <w:color w:val="474747"/>
          <w:spacing w:val="-7"/>
        </w:rPr>
        <w:t xml:space="preserve"> </w:t>
      </w:r>
      <w:r>
        <w:rPr>
          <w:color w:val="474747"/>
        </w:rPr>
        <w:t>Australians</w:t>
      </w:r>
      <w:r>
        <w:rPr>
          <w:color w:val="474747"/>
          <w:spacing w:val="-7"/>
        </w:rPr>
        <w:t xml:space="preserve"> </w:t>
      </w:r>
      <w:r>
        <w:rPr>
          <w:color w:val="474747"/>
        </w:rPr>
        <w:t xml:space="preserve">remain </w:t>
      </w:r>
      <w:r>
        <w:rPr>
          <w:color w:val="474747"/>
          <w:spacing w:val="-2"/>
        </w:rPr>
        <w:t>disproportionately</w:t>
      </w:r>
      <w:r>
        <w:rPr>
          <w:color w:val="474747"/>
          <w:spacing w:val="-9"/>
        </w:rPr>
        <w:t xml:space="preserve"> </w:t>
      </w:r>
      <w:r>
        <w:rPr>
          <w:color w:val="474747"/>
          <w:spacing w:val="-2"/>
        </w:rPr>
        <w:t>high,</w:t>
      </w:r>
      <w:r>
        <w:rPr>
          <w:color w:val="474747"/>
          <w:spacing w:val="-4"/>
        </w:rPr>
        <w:t xml:space="preserve"> </w:t>
      </w:r>
      <w:r>
        <w:rPr>
          <w:color w:val="474747"/>
          <w:spacing w:val="-2"/>
        </w:rPr>
        <w:t>with</w:t>
      </w:r>
      <w:r>
        <w:rPr>
          <w:color w:val="474747"/>
          <w:spacing w:val="-9"/>
        </w:rPr>
        <w:t xml:space="preserve"> </w:t>
      </w:r>
      <w:r>
        <w:rPr>
          <w:color w:val="474747"/>
          <w:spacing w:val="-2"/>
        </w:rPr>
        <w:t>an</w:t>
      </w:r>
      <w:r>
        <w:rPr>
          <w:color w:val="474747"/>
          <w:spacing w:val="-9"/>
        </w:rPr>
        <w:t xml:space="preserve"> </w:t>
      </w:r>
      <w:r>
        <w:rPr>
          <w:color w:val="474747"/>
          <w:spacing w:val="-2"/>
        </w:rPr>
        <w:t>age-standardised</w:t>
      </w:r>
      <w:r>
        <w:rPr>
          <w:color w:val="474747"/>
          <w:spacing w:val="-9"/>
        </w:rPr>
        <w:t xml:space="preserve"> </w:t>
      </w:r>
      <w:r>
        <w:rPr>
          <w:color w:val="474747"/>
          <w:spacing w:val="-2"/>
        </w:rPr>
        <w:t>rate</w:t>
      </w:r>
      <w:r>
        <w:rPr>
          <w:color w:val="474747"/>
          <w:spacing w:val="-9"/>
        </w:rPr>
        <w:t xml:space="preserve"> </w:t>
      </w:r>
      <w:r>
        <w:rPr>
          <w:color w:val="474747"/>
          <w:spacing w:val="-2"/>
        </w:rPr>
        <w:t>of</w:t>
      </w:r>
      <w:r>
        <w:rPr>
          <w:color w:val="474747"/>
          <w:spacing w:val="-9"/>
        </w:rPr>
        <w:t xml:space="preserve"> </w:t>
      </w:r>
      <w:r>
        <w:rPr>
          <w:color w:val="474747"/>
          <w:spacing w:val="-2"/>
        </w:rPr>
        <w:t>29.9</w:t>
      </w:r>
      <w:r>
        <w:rPr>
          <w:color w:val="474747"/>
          <w:spacing w:val="-9"/>
        </w:rPr>
        <w:t xml:space="preserve"> </w:t>
      </w:r>
      <w:r>
        <w:rPr>
          <w:color w:val="474747"/>
          <w:spacing w:val="-2"/>
        </w:rPr>
        <w:t>per</w:t>
      </w:r>
      <w:r>
        <w:rPr>
          <w:color w:val="474747"/>
          <w:spacing w:val="-9"/>
        </w:rPr>
        <w:t xml:space="preserve"> </w:t>
      </w:r>
      <w:r>
        <w:rPr>
          <w:color w:val="474747"/>
          <w:spacing w:val="-2"/>
        </w:rPr>
        <w:t>100,000</w:t>
      </w:r>
      <w:r>
        <w:rPr>
          <w:color w:val="474747"/>
          <w:spacing w:val="-9"/>
        </w:rPr>
        <w:t xml:space="preserve"> </w:t>
      </w:r>
      <w:r>
        <w:rPr>
          <w:color w:val="474747"/>
          <w:spacing w:val="-2"/>
        </w:rPr>
        <w:t>in</w:t>
      </w:r>
      <w:r>
        <w:rPr>
          <w:color w:val="474747"/>
          <w:spacing w:val="-9"/>
        </w:rPr>
        <w:t xml:space="preserve"> </w:t>
      </w:r>
      <w:r>
        <w:rPr>
          <w:color w:val="474747"/>
          <w:spacing w:val="-2"/>
        </w:rPr>
        <w:t>2022,</w:t>
      </w:r>
      <w:r>
        <w:rPr>
          <w:color w:val="474747"/>
          <w:spacing w:val="-4"/>
        </w:rPr>
        <w:t xml:space="preserve"> </w:t>
      </w:r>
      <w:r>
        <w:rPr>
          <w:color w:val="474747"/>
          <w:spacing w:val="-2"/>
        </w:rPr>
        <w:t>significantly</w:t>
      </w:r>
      <w:r>
        <w:rPr>
          <w:color w:val="474747"/>
          <w:spacing w:val="-9"/>
        </w:rPr>
        <w:t xml:space="preserve"> </w:t>
      </w:r>
      <w:r>
        <w:rPr>
          <w:color w:val="474747"/>
          <w:spacing w:val="-2"/>
        </w:rPr>
        <w:t xml:space="preserve">exceeding </w:t>
      </w:r>
      <w:r>
        <w:rPr>
          <w:color w:val="474747"/>
        </w:rPr>
        <w:t>the</w:t>
      </w:r>
      <w:r>
        <w:rPr>
          <w:color w:val="474747"/>
          <w:spacing w:val="-6"/>
        </w:rPr>
        <w:t xml:space="preserve"> </w:t>
      </w:r>
      <w:r>
        <w:rPr>
          <w:color w:val="474747"/>
        </w:rPr>
        <w:t>target</w:t>
      </w:r>
      <w:r>
        <w:rPr>
          <w:color w:val="474747"/>
          <w:spacing w:val="-6"/>
        </w:rPr>
        <w:t xml:space="preserve"> </w:t>
      </w:r>
      <w:r>
        <w:rPr>
          <w:color w:val="474747"/>
        </w:rPr>
        <w:t>trajectory</w:t>
      </w:r>
      <w:r>
        <w:rPr>
          <w:color w:val="474747"/>
          <w:spacing w:val="-6"/>
        </w:rPr>
        <w:t xml:space="preserve"> </w:t>
      </w:r>
      <w:r>
        <w:rPr>
          <w:color w:val="474747"/>
        </w:rPr>
        <w:t>(</w:t>
      </w:r>
      <w:hyperlink w:anchor="_bookmark20" w:history="1">
        <w:r>
          <w:rPr>
            <w:color w:val="474747"/>
          </w:rPr>
          <w:t>Australian</w:t>
        </w:r>
        <w:r>
          <w:rPr>
            <w:color w:val="474747"/>
            <w:spacing w:val="-6"/>
          </w:rPr>
          <w:t xml:space="preserve"> </w:t>
        </w:r>
        <w:r>
          <w:rPr>
            <w:color w:val="474747"/>
          </w:rPr>
          <w:t>Institute</w:t>
        </w:r>
        <w:r>
          <w:rPr>
            <w:color w:val="474747"/>
            <w:spacing w:val="-6"/>
          </w:rPr>
          <w:t xml:space="preserve"> </w:t>
        </w:r>
        <w:r>
          <w:rPr>
            <w:color w:val="474747"/>
          </w:rPr>
          <w:t>of</w:t>
        </w:r>
        <w:r>
          <w:rPr>
            <w:color w:val="474747"/>
            <w:spacing w:val="-6"/>
          </w:rPr>
          <w:t xml:space="preserve"> </w:t>
        </w:r>
        <w:r>
          <w:rPr>
            <w:color w:val="474747"/>
          </w:rPr>
          <w:t>Health</w:t>
        </w:r>
        <w:r>
          <w:rPr>
            <w:color w:val="474747"/>
            <w:spacing w:val="-6"/>
          </w:rPr>
          <w:t xml:space="preserve"> </w:t>
        </w:r>
        <w:r>
          <w:rPr>
            <w:color w:val="474747"/>
          </w:rPr>
          <w:t>and</w:t>
        </w:r>
        <w:r>
          <w:rPr>
            <w:color w:val="474747"/>
            <w:spacing w:val="-6"/>
          </w:rPr>
          <w:t xml:space="preserve"> </w:t>
        </w:r>
        <w:r>
          <w:rPr>
            <w:color w:val="474747"/>
          </w:rPr>
          <w:t>Welfare</w:t>
        </w:r>
      </w:hyperlink>
      <w:r>
        <w:rPr>
          <w:color w:val="474747"/>
        </w:rPr>
        <w:t>,</w:t>
      </w:r>
      <w:r>
        <w:rPr>
          <w:color w:val="474747"/>
          <w:spacing w:val="-6"/>
        </w:rPr>
        <w:t xml:space="preserve"> </w:t>
      </w:r>
      <w:hyperlink w:anchor="_bookmark20" w:history="1">
        <w:r>
          <w:rPr>
            <w:color w:val="474747"/>
          </w:rPr>
          <w:t>2023</w:t>
        </w:r>
      </w:hyperlink>
      <w:r>
        <w:rPr>
          <w:color w:val="474747"/>
        </w:rPr>
        <w:t>).</w:t>
      </w:r>
    </w:p>
    <w:p w14:paraId="71B7DAC1" w14:textId="77777777" w:rsidR="00974753" w:rsidRDefault="00974753">
      <w:pPr>
        <w:pStyle w:val="BodyText"/>
      </w:pPr>
    </w:p>
    <w:p w14:paraId="35501B05" w14:textId="77777777" w:rsidR="00974753" w:rsidRDefault="00974753">
      <w:pPr>
        <w:pStyle w:val="BodyText"/>
      </w:pPr>
    </w:p>
    <w:p w14:paraId="5D2960DD" w14:textId="77777777" w:rsidR="00974753" w:rsidRDefault="00974753">
      <w:pPr>
        <w:pStyle w:val="BodyText"/>
      </w:pPr>
    </w:p>
    <w:p w14:paraId="1775D428" w14:textId="77777777" w:rsidR="00974753" w:rsidRDefault="00974753">
      <w:pPr>
        <w:pStyle w:val="BodyText"/>
        <w:spacing w:before="189"/>
      </w:pPr>
    </w:p>
    <w:p w14:paraId="1E58BC27" w14:textId="77777777" w:rsidR="00974753" w:rsidRDefault="009A76C8">
      <w:pPr>
        <w:spacing w:before="1"/>
        <w:ind w:right="423"/>
        <w:jc w:val="right"/>
        <w:rPr>
          <w:sz w:val="24"/>
        </w:rPr>
      </w:pPr>
      <w:r>
        <w:rPr>
          <w:color w:val="474747"/>
          <w:spacing w:val="-5"/>
          <w:sz w:val="24"/>
        </w:rPr>
        <w:t>15</w:t>
      </w:r>
    </w:p>
    <w:p w14:paraId="4D36F1CB" w14:textId="77777777" w:rsidR="00974753" w:rsidRDefault="00974753">
      <w:pPr>
        <w:jc w:val="right"/>
        <w:rPr>
          <w:sz w:val="24"/>
        </w:rPr>
        <w:sectPr w:rsidR="00974753">
          <w:pgSz w:w="11910" w:h="16840"/>
          <w:pgMar w:top="1160" w:right="850" w:bottom="0" w:left="1133" w:header="720" w:footer="720" w:gutter="0"/>
          <w:cols w:space="720"/>
        </w:sectPr>
      </w:pPr>
    </w:p>
    <w:p w14:paraId="4FE6D97A" w14:textId="77777777" w:rsidR="00974753" w:rsidRDefault="009A76C8">
      <w:pPr>
        <w:pStyle w:val="BodyText"/>
        <w:spacing w:before="82" w:line="309" w:lineRule="auto"/>
        <w:ind w:left="142" w:right="423"/>
        <w:jc w:val="both"/>
      </w:pPr>
      <w:r>
        <w:rPr>
          <w:noProof/>
        </w:rPr>
        <w:lastRenderedPageBreak/>
        <w:drawing>
          <wp:anchor distT="0" distB="0" distL="0" distR="0" simplePos="0" relativeHeight="486199808" behindDoc="1" locked="0" layoutInCell="1" allowOverlap="1" wp14:anchorId="2182FA2F" wp14:editId="38C49C04">
            <wp:simplePos x="0" y="0"/>
            <wp:positionH relativeFrom="page">
              <wp:posOffset>0</wp:posOffset>
            </wp:positionH>
            <wp:positionV relativeFrom="page">
              <wp:posOffset>0</wp:posOffset>
            </wp:positionV>
            <wp:extent cx="7560056" cy="10692003"/>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7" cstate="print"/>
                    <a:stretch>
                      <a:fillRect/>
                    </a:stretch>
                  </pic:blipFill>
                  <pic:spPr>
                    <a:xfrm>
                      <a:off x="0" y="0"/>
                      <a:ext cx="7560056" cy="10692003"/>
                    </a:xfrm>
                    <a:prstGeom prst="rect">
                      <a:avLst/>
                    </a:prstGeom>
                  </pic:spPr>
                </pic:pic>
              </a:graphicData>
            </a:graphic>
          </wp:anchor>
        </w:drawing>
      </w:r>
      <w:r>
        <w:rPr>
          <w:color w:val="474747"/>
          <w:spacing w:val="-2"/>
        </w:rPr>
        <w:t>The</w:t>
      </w:r>
      <w:r>
        <w:rPr>
          <w:color w:val="474747"/>
          <w:spacing w:val="-6"/>
        </w:rPr>
        <w:t xml:space="preserve"> </w:t>
      </w:r>
      <w:r>
        <w:rPr>
          <w:color w:val="474747"/>
          <w:spacing w:val="-2"/>
        </w:rPr>
        <w:t>Productivity</w:t>
      </w:r>
      <w:r>
        <w:rPr>
          <w:color w:val="474747"/>
          <w:spacing w:val="-6"/>
        </w:rPr>
        <w:t xml:space="preserve"> </w:t>
      </w:r>
      <w:r>
        <w:rPr>
          <w:color w:val="474747"/>
          <w:spacing w:val="-2"/>
        </w:rPr>
        <w:t>Commission’s</w:t>
      </w:r>
      <w:r>
        <w:rPr>
          <w:color w:val="474747"/>
          <w:spacing w:val="-6"/>
        </w:rPr>
        <w:t xml:space="preserve"> </w:t>
      </w:r>
      <w:r>
        <w:rPr>
          <w:color w:val="474747"/>
          <w:spacing w:val="-2"/>
        </w:rPr>
        <w:t>reports</w:t>
      </w:r>
      <w:r>
        <w:rPr>
          <w:color w:val="474747"/>
          <w:spacing w:val="-6"/>
        </w:rPr>
        <w:t xml:space="preserve"> </w:t>
      </w:r>
      <w:r>
        <w:rPr>
          <w:color w:val="474747"/>
          <w:spacing w:val="-2"/>
        </w:rPr>
        <w:t>further</w:t>
      </w:r>
      <w:r>
        <w:rPr>
          <w:color w:val="474747"/>
          <w:spacing w:val="-6"/>
        </w:rPr>
        <w:t xml:space="preserve"> </w:t>
      </w:r>
      <w:r>
        <w:rPr>
          <w:color w:val="474747"/>
          <w:spacing w:val="-2"/>
        </w:rPr>
        <w:t>highlight</w:t>
      </w:r>
      <w:r>
        <w:rPr>
          <w:color w:val="474747"/>
          <w:spacing w:val="-6"/>
        </w:rPr>
        <w:t xml:space="preserve"> </w:t>
      </w:r>
      <w:r>
        <w:rPr>
          <w:color w:val="474747"/>
          <w:spacing w:val="-2"/>
        </w:rPr>
        <w:t>that</w:t>
      </w:r>
      <w:r>
        <w:rPr>
          <w:color w:val="474747"/>
          <w:spacing w:val="-6"/>
        </w:rPr>
        <w:t xml:space="preserve"> </w:t>
      </w:r>
      <w:r>
        <w:rPr>
          <w:color w:val="474747"/>
          <w:spacing w:val="-2"/>
        </w:rPr>
        <w:t>unmet</w:t>
      </w:r>
      <w:r>
        <w:rPr>
          <w:color w:val="474747"/>
          <w:spacing w:val="-6"/>
        </w:rPr>
        <w:t xml:space="preserve"> </w:t>
      </w:r>
      <w:r>
        <w:rPr>
          <w:color w:val="474747"/>
          <w:spacing w:val="-2"/>
        </w:rPr>
        <w:t>mental</w:t>
      </w:r>
      <w:r>
        <w:rPr>
          <w:color w:val="474747"/>
          <w:spacing w:val="-6"/>
        </w:rPr>
        <w:t xml:space="preserve"> </w:t>
      </w:r>
      <w:r>
        <w:rPr>
          <w:color w:val="474747"/>
          <w:spacing w:val="-2"/>
        </w:rPr>
        <w:t>health</w:t>
      </w:r>
      <w:r>
        <w:rPr>
          <w:color w:val="474747"/>
          <w:spacing w:val="-6"/>
        </w:rPr>
        <w:t xml:space="preserve"> </w:t>
      </w:r>
      <w:r>
        <w:rPr>
          <w:color w:val="474747"/>
          <w:spacing w:val="-2"/>
        </w:rPr>
        <w:t>needs</w:t>
      </w:r>
      <w:r>
        <w:rPr>
          <w:color w:val="474747"/>
          <w:spacing w:val="-6"/>
        </w:rPr>
        <w:t xml:space="preserve"> </w:t>
      </w:r>
      <w:r>
        <w:rPr>
          <w:color w:val="474747"/>
          <w:spacing w:val="-2"/>
        </w:rPr>
        <w:t>among</w:t>
      </w:r>
      <w:r>
        <w:rPr>
          <w:color w:val="474747"/>
          <w:spacing w:val="-6"/>
        </w:rPr>
        <w:t xml:space="preserve"> </w:t>
      </w:r>
      <w:r>
        <w:rPr>
          <w:color w:val="474747"/>
          <w:spacing w:val="-2"/>
        </w:rPr>
        <w:t xml:space="preserve">Aboriginal </w:t>
      </w:r>
      <w:r>
        <w:rPr>
          <w:color w:val="474747"/>
        </w:rPr>
        <w:t>and</w:t>
      </w:r>
      <w:r>
        <w:rPr>
          <w:color w:val="474747"/>
          <w:spacing w:val="-1"/>
        </w:rPr>
        <w:t xml:space="preserve"> </w:t>
      </w:r>
      <w:r>
        <w:rPr>
          <w:color w:val="474747"/>
        </w:rPr>
        <w:t>Torres</w:t>
      </w:r>
      <w:r>
        <w:rPr>
          <w:color w:val="474747"/>
          <w:spacing w:val="-1"/>
        </w:rPr>
        <w:t xml:space="preserve"> </w:t>
      </w:r>
      <w:r>
        <w:rPr>
          <w:color w:val="474747"/>
        </w:rPr>
        <w:t>Strait</w:t>
      </w:r>
      <w:r>
        <w:rPr>
          <w:color w:val="474747"/>
          <w:spacing w:val="-1"/>
        </w:rPr>
        <w:t xml:space="preserve"> </w:t>
      </w:r>
      <w:r>
        <w:rPr>
          <w:color w:val="474747"/>
        </w:rPr>
        <w:t>Islander</w:t>
      </w:r>
      <w:r>
        <w:rPr>
          <w:color w:val="474747"/>
          <w:spacing w:val="-1"/>
        </w:rPr>
        <w:t xml:space="preserve"> </w:t>
      </w:r>
      <w:r>
        <w:rPr>
          <w:color w:val="474747"/>
        </w:rPr>
        <w:t>peoples</w:t>
      </w:r>
      <w:r>
        <w:rPr>
          <w:color w:val="474747"/>
          <w:spacing w:val="-1"/>
        </w:rPr>
        <w:t xml:space="preserve"> </w:t>
      </w:r>
      <w:r>
        <w:rPr>
          <w:color w:val="474747"/>
        </w:rPr>
        <w:t>contribute</w:t>
      </w:r>
      <w:r>
        <w:rPr>
          <w:color w:val="474747"/>
          <w:spacing w:val="-1"/>
        </w:rPr>
        <w:t xml:space="preserve"> </w:t>
      </w:r>
      <w:r>
        <w:rPr>
          <w:color w:val="474747"/>
        </w:rPr>
        <w:t>to</w:t>
      </w:r>
      <w:r>
        <w:rPr>
          <w:color w:val="474747"/>
          <w:spacing w:val="-1"/>
        </w:rPr>
        <w:t xml:space="preserve"> </w:t>
      </w:r>
      <w:r>
        <w:rPr>
          <w:color w:val="474747"/>
        </w:rPr>
        <w:t>broader</w:t>
      </w:r>
      <w:r>
        <w:rPr>
          <w:color w:val="474747"/>
          <w:spacing w:val="-1"/>
        </w:rPr>
        <w:t xml:space="preserve"> </w:t>
      </w:r>
      <w:r>
        <w:rPr>
          <w:color w:val="474747"/>
        </w:rPr>
        <w:t>social</w:t>
      </w:r>
      <w:r>
        <w:rPr>
          <w:color w:val="474747"/>
          <w:spacing w:val="-1"/>
        </w:rPr>
        <w:t xml:space="preserve"> </w:t>
      </w:r>
      <w:r>
        <w:rPr>
          <w:color w:val="474747"/>
        </w:rPr>
        <w:t>and</w:t>
      </w:r>
      <w:r>
        <w:rPr>
          <w:color w:val="474747"/>
          <w:spacing w:val="-1"/>
        </w:rPr>
        <w:t xml:space="preserve"> </w:t>
      </w:r>
      <w:r>
        <w:rPr>
          <w:color w:val="474747"/>
        </w:rPr>
        <w:t>economic</w:t>
      </w:r>
      <w:r>
        <w:rPr>
          <w:color w:val="474747"/>
          <w:spacing w:val="-1"/>
        </w:rPr>
        <w:t xml:space="preserve"> </w:t>
      </w:r>
      <w:r>
        <w:rPr>
          <w:color w:val="474747"/>
        </w:rPr>
        <w:t>disadvantages, reinforcing cycles of poverty, incarceration, and chronic illness (</w:t>
      </w:r>
      <w:hyperlink w:anchor="_bookmark31" w:history="1">
        <w:r>
          <w:rPr>
            <w:color w:val="474747"/>
          </w:rPr>
          <w:t>Productivity Commission</w:t>
        </w:r>
      </w:hyperlink>
      <w:r>
        <w:rPr>
          <w:color w:val="474747"/>
        </w:rPr>
        <w:t xml:space="preserve">, </w:t>
      </w:r>
      <w:hyperlink w:anchor="_bookmark31" w:history="1">
        <w:r>
          <w:rPr>
            <w:color w:val="474747"/>
          </w:rPr>
          <w:t>2020</w:t>
        </w:r>
      </w:hyperlink>
      <w:r>
        <w:rPr>
          <w:color w:val="474747"/>
        </w:rPr>
        <w:t>).</w:t>
      </w:r>
      <w:r>
        <w:rPr>
          <w:color w:val="474747"/>
          <w:spacing w:val="40"/>
        </w:rPr>
        <w:t xml:space="preserve"> </w:t>
      </w:r>
      <w:r>
        <w:rPr>
          <w:color w:val="474747"/>
        </w:rPr>
        <w:t>The Commission projects</w:t>
      </w:r>
      <w:r>
        <w:rPr>
          <w:color w:val="474747"/>
          <w:spacing w:val="-16"/>
        </w:rPr>
        <w:t xml:space="preserve"> </w:t>
      </w:r>
      <w:r>
        <w:rPr>
          <w:color w:val="474747"/>
        </w:rPr>
        <w:t>that</w:t>
      </w:r>
      <w:r>
        <w:rPr>
          <w:color w:val="474747"/>
          <w:spacing w:val="-15"/>
        </w:rPr>
        <w:t xml:space="preserve"> </w:t>
      </w:r>
      <w:r>
        <w:rPr>
          <w:color w:val="474747"/>
        </w:rPr>
        <w:t>without</w:t>
      </w:r>
      <w:r>
        <w:rPr>
          <w:color w:val="474747"/>
          <w:spacing w:val="-15"/>
        </w:rPr>
        <w:t xml:space="preserve"> </w:t>
      </w:r>
      <w:r>
        <w:rPr>
          <w:color w:val="474747"/>
        </w:rPr>
        <w:t>targeted</w:t>
      </w:r>
      <w:r>
        <w:rPr>
          <w:color w:val="474747"/>
          <w:spacing w:val="-15"/>
        </w:rPr>
        <w:t xml:space="preserve"> </w:t>
      </w:r>
      <w:r>
        <w:rPr>
          <w:color w:val="474747"/>
        </w:rPr>
        <w:t>interventions,</w:t>
      </w:r>
      <w:r>
        <w:rPr>
          <w:color w:val="474747"/>
          <w:spacing w:val="-15"/>
        </w:rPr>
        <w:t xml:space="preserve"> </w:t>
      </w:r>
      <w:r>
        <w:rPr>
          <w:color w:val="474747"/>
        </w:rPr>
        <w:t>including</w:t>
      </w:r>
      <w:r>
        <w:rPr>
          <w:color w:val="474747"/>
          <w:spacing w:val="-15"/>
        </w:rPr>
        <w:t xml:space="preserve"> </w:t>
      </w:r>
      <w:r>
        <w:rPr>
          <w:color w:val="474747"/>
        </w:rPr>
        <w:t>community-led,</w:t>
      </w:r>
      <w:r>
        <w:rPr>
          <w:color w:val="474747"/>
          <w:spacing w:val="-13"/>
        </w:rPr>
        <w:t xml:space="preserve"> </w:t>
      </w:r>
      <w:r>
        <w:rPr>
          <w:color w:val="474747"/>
        </w:rPr>
        <w:t>culturally</w:t>
      </w:r>
      <w:r>
        <w:rPr>
          <w:color w:val="474747"/>
          <w:spacing w:val="-15"/>
        </w:rPr>
        <w:t xml:space="preserve"> </w:t>
      </w:r>
      <w:r>
        <w:rPr>
          <w:color w:val="474747"/>
        </w:rPr>
        <w:t>safe</w:t>
      </w:r>
      <w:r>
        <w:rPr>
          <w:color w:val="474747"/>
          <w:spacing w:val="-16"/>
        </w:rPr>
        <w:t xml:space="preserve"> </w:t>
      </w:r>
      <w:r>
        <w:rPr>
          <w:color w:val="474747"/>
        </w:rPr>
        <w:t>mental</w:t>
      </w:r>
      <w:r>
        <w:rPr>
          <w:color w:val="474747"/>
          <w:spacing w:val="-15"/>
        </w:rPr>
        <w:t xml:space="preserve"> </w:t>
      </w:r>
      <w:r>
        <w:rPr>
          <w:color w:val="474747"/>
        </w:rPr>
        <w:t>health</w:t>
      </w:r>
      <w:r>
        <w:rPr>
          <w:color w:val="474747"/>
          <w:spacing w:val="-15"/>
        </w:rPr>
        <w:t xml:space="preserve"> </w:t>
      </w:r>
      <w:r>
        <w:rPr>
          <w:color w:val="474747"/>
        </w:rPr>
        <w:t>ser- vices,</w:t>
      </w:r>
      <w:r>
        <w:rPr>
          <w:color w:val="474747"/>
          <w:spacing w:val="-6"/>
        </w:rPr>
        <w:t xml:space="preserve"> </w:t>
      </w:r>
      <w:r>
        <w:rPr>
          <w:color w:val="474747"/>
        </w:rPr>
        <w:t>the</w:t>
      </w:r>
      <w:r>
        <w:rPr>
          <w:color w:val="474747"/>
          <w:spacing w:val="-7"/>
        </w:rPr>
        <w:t xml:space="preserve"> </w:t>
      </w:r>
      <w:r>
        <w:rPr>
          <w:color w:val="474747"/>
        </w:rPr>
        <w:t>demand</w:t>
      </w:r>
      <w:r>
        <w:rPr>
          <w:color w:val="474747"/>
          <w:spacing w:val="-7"/>
        </w:rPr>
        <w:t xml:space="preserve"> </w:t>
      </w:r>
      <w:r>
        <w:rPr>
          <w:color w:val="474747"/>
        </w:rPr>
        <w:t>for</w:t>
      </w:r>
      <w:r>
        <w:rPr>
          <w:color w:val="474747"/>
          <w:spacing w:val="-8"/>
        </w:rPr>
        <w:t xml:space="preserve"> </w:t>
      </w:r>
      <w:r>
        <w:rPr>
          <w:color w:val="474747"/>
        </w:rPr>
        <w:t>emergency</w:t>
      </w:r>
      <w:r>
        <w:rPr>
          <w:color w:val="474747"/>
          <w:spacing w:val="-8"/>
        </w:rPr>
        <w:t xml:space="preserve"> </w:t>
      </w:r>
      <w:r>
        <w:rPr>
          <w:color w:val="474747"/>
        </w:rPr>
        <w:t>psychiatric</w:t>
      </w:r>
      <w:r>
        <w:rPr>
          <w:color w:val="474747"/>
          <w:spacing w:val="-7"/>
        </w:rPr>
        <w:t xml:space="preserve"> </w:t>
      </w:r>
      <w:r>
        <w:rPr>
          <w:color w:val="474747"/>
        </w:rPr>
        <w:t>care</w:t>
      </w:r>
      <w:r>
        <w:rPr>
          <w:color w:val="474747"/>
          <w:spacing w:val="-7"/>
        </w:rPr>
        <w:t xml:space="preserve"> </w:t>
      </w:r>
      <w:r>
        <w:rPr>
          <w:color w:val="474747"/>
        </w:rPr>
        <w:t>and</w:t>
      </w:r>
      <w:r>
        <w:rPr>
          <w:color w:val="474747"/>
          <w:spacing w:val="-7"/>
        </w:rPr>
        <w:t xml:space="preserve"> </w:t>
      </w:r>
      <w:r>
        <w:rPr>
          <w:color w:val="474747"/>
        </w:rPr>
        <w:t>crisis</w:t>
      </w:r>
      <w:r>
        <w:rPr>
          <w:color w:val="474747"/>
          <w:spacing w:val="-7"/>
        </w:rPr>
        <w:t xml:space="preserve"> </w:t>
      </w:r>
      <w:r>
        <w:rPr>
          <w:color w:val="474747"/>
        </w:rPr>
        <w:t>interventions</w:t>
      </w:r>
      <w:r>
        <w:rPr>
          <w:color w:val="474747"/>
          <w:spacing w:val="-8"/>
        </w:rPr>
        <w:t xml:space="preserve"> </w:t>
      </w:r>
      <w:r>
        <w:rPr>
          <w:color w:val="474747"/>
        </w:rPr>
        <w:t>will</w:t>
      </w:r>
      <w:r>
        <w:rPr>
          <w:color w:val="474747"/>
          <w:spacing w:val="-7"/>
        </w:rPr>
        <w:t xml:space="preserve"> </w:t>
      </w:r>
      <w:r>
        <w:rPr>
          <w:color w:val="474747"/>
        </w:rPr>
        <w:t>continue</w:t>
      </w:r>
      <w:r>
        <w:rPr>
          <w:color w:val="474747"/>
          <w:spacing w:val="-7"/>
        </w:rPr>
        <w:t xml:space="preserve"> </w:t>
      </w:r>
      <w:r>
        <w:rPr>
          <w:color w:val="474747"/>
        </w:rPr>
        <w:t>to</w:t>
      </w:r>
      <w:r>
        <w:rPr>
          <w:color w:val="474747"/>
          <w:spacing w:val="-8"/>
        </w:rPr>
        <w:t xml:space="preserve"> </w:t>
      </w:r>
      <w:r>
        <w:rPr>
          <w:color w:val="474747"/>
        </w:rPr>
        <w:t>grow</w:t>
      </w:r>
      <w:r>
        <w:rPr>
          <w:color w:val="474747"/>
          <w:spacing w:val="-7"/>
        </w:rPr>
        <w:t xml:space="preserve"> </w:t>
      </w:r>
      <w:r>
        <w:rPr>
          <w:color w:val="474747"/>
        </w:rPr>
        <w:t>(</w:t>
      </w:r>
      <w:hyperlink w:anchor="_bookmark32" w:history="1">
        <w:r>
          <w:rPr>
            <w:color w:val="474747"/>
          </w:rPr>
          <w:t>Produc-</w:t>
        </w:r>
      </w:hyperlink>
      <w:r>
        <w:rPr>
          <w:color w:val="474747"/>
        </w:rPr>
        <w:t xml:space="preserve"> </w:t>
      </w:r>
      <w:hyperlink w:anchor="_bookmark32" w:history="1">
        <w:r>
          <w:rPr>
            <w:color w:val="474747"/>
          </w:rPr>
          <w:t>tivity Commission</w:t>
        </w:r>
      </w:hyperlink>
      <w:r>
        <w:rPr>
          <w:color w:val="474747"/>
        </w:rPr>
        <w:t xml:space="preserve">, </w:t>
      </w:r>
      <w:hyperlink w:anchor="_bookmark32" w:history="1">
        <w:r>
          <w:rPr>
            <w:color w:val="474747"/>
          </w:rPr>
          <w:t>2023</w:t>
        </w:r>
      </w:hyperlink>
      <w:r>
        <w:rPr>
          <w:color w:val="474747"/>
        </w:rPr>
        <w:t>).</w:t>
      </w:r>
      <w:r>
        <w:rPr>
          <w:color w:val="474747"/>
          <w:spacing w:val="40"/>
        </w:rPr>
        <w:t xml:space="preserve"> </w:t>
      </w:r>
      <w:r>
        <w:rPr>
          <w:color w:val="474747"/>
        </w:rPr>
        <w:t>The Commission also underscores the economic impact of untreated mental health</w:t>
      </w:r>
      <w:r>
        <w:rPr>
          <w:color w:val="474747"/>
          <w:spacing w:val="-16"/>
        </w:rPr>
        <w:t xml:space="preserve"> </w:t>
      </w:r>
      <w:r>
        <w:rPr>
          <w:color w:val="474747"/>
        </w:rPr>
        <w:t>conditions,</w:t>
      </w:r>
      <w:r>
        <w:rPr>
          <w:color w:val="474747"/>
          <w:spacing w:val="-15"/>
        </w:rPr>
        <w:t xml:space="preserve"> </w:t>
      </w:r>
      <w:r>
        <w:rPr>
          <w:color w:val="474747"/>
        </w:rPr>
        <w:t>estimating</w:t>
      </w:r>
      <w:r>
        <w:rPr>
          <w:color w:val="474747"/>
          <w:spacing w:val="-15"/>
        </w:rPr>
        <w:t xml:space="preserve"> </w:t>
      </w:r>
      <w:r>
        <w:rPr>
          <w:color w:val="474747"/>
        </w:rPr>
        <w:t>significant</w:t>
      </w:r>
      <w:r>
        <w:rPr>
          <w:color w:val="474747"/>
          <w:spacing w:val="-15"/>
        </w:rPr>
        <w:t xml:space="preserve"> </w:t>
      </w:r>
      <w:r>
        <w:rPr>
          <w:color w:val="474747"/>
        </w:rPr>
        <w:t>costs</w:t>
      </w:r>
      <w:r>
        <w:rPr>
          <w:color w:val="474747"/>
          <w:spacing w:val="-15"/>
        </w:rPr>
        <w:t xml:space="preserve"> </w:t>
      </w:r>
      <w:r>
        <w:rPr>
          <w:color w:val="474747"/>
        </w:rPr>
        <w:t>associated</w:t>
      </w:r>
      <w:r>
        <w:rPr>
          <w:color w:val="474747"/>
          <w:spacing w:val="-15"/>
        </w:rPr>
        <w:t xml:space="preserve"> </w:t>
      </w:r>
      <w:r>
        <w:rPr>
          <w:color w:val="474747"/>
        </w:rPr>
        <w:t>with</w:t>
      </w:r>
      <w:r>
        <w:rPr>
          <w:color w:val="474747"/>
          <w:spacing w:val="-15"/>
        </w:rPr>
        <w:t xml:space="preserve"> </w:t>
      </w:r>
      <w:r>
        <w:rPr>
          <w:color w:val="474747"/>
        </w:rPr>
        <w:t>lost</w:t>
      </w:r>
      <w:r>
        <w:rPr>
          <w:color w:val="474747"/>
          <w:spacing w:val="-15"/>
        </w:rPr>
        <w:t xml:space="preserve"> </w:t>
      </w:r>
      <w:r>
        <w:rPr>
          <w:color w:val="474747"/>
        </w:rPr>
        <w:t>productivity,</w:t>
      </w:r>
      <w:r>
        <w:rPr>
          <w:color w:val="474747"/>
          <w:spacing w:val="-15"/>
        </w:rPr>
        <w:t xml:space="preserve"> </w:t>
      </w:r>
      <w:r>
        <w:rPr>
          <w:color w:val="474747"/>
        </w:rPr>
        <w:t>healthcare</w:t>
      </w:r>
      <w:r>
        <w:rPr>
          <w:color w:val="474747"/>
          <w:spacing w:val="-15"/>
        </w:rPr>
        <w:t xml:space="preserve"> </w:t>
      </w:r>
      <w:r>
        <w:rPr>
          <w:color w:val="474747"/>
        </w:rPr>
        <w:t>expenditures, and disability support (</w:t>
      </w:r>
      <w:hyperlink w:anchor="_bookmark31" w:history="1">
        <w:r>
          <w:rPr>
            <w:color w:val="474747"/>
          </w:rPr>
          <w:t>Productivity Commission</w:t>
        </w:r>
      </w:hyperlink>
      <w:r>
        <w:rPr>
          <w:color w:val="474747"/>
        </w:rPr>
        <w:t xml:space="preserve">, </w:t>
      </w:r>
      <w:hyperlink w:anchor="_bookmark31" w:history="1">
        <w:r>
          <w:rPr>
            <w:color w:val="474747"/>
          </w:rPr>
          <w:t>2020</w:t>
        </w:r>
      </w:hyperlink>
      <w:r>
        <w:rPr>
          <w:color w:val="474747"/>
        </w:rPr>
        <w:t>).</w:t>
      </w:r>
      <w:r>
        <w:rPr>
          <w:color w:val="474747"/>
          <w:spacing w:val="40"/>
        </w:rPr>
        <w:t xml:space="preserve"> </w:t>
      </w:r>
      <w:r>
        <w:rPr>
          <w:color w:val="474747"/>
        </w:rPr>
        <w:t>It calls for long-term investment in preventive measures,</w:t>
      </w:r>
      <w:r>
        <w:rPr>
          <w:color w:val="474747"/>
          <w:spacing w:val="-8"/>
        </w:rPr>
        <w:t xml:space="preserve"> </w:t>
      </w:r>
      <w:r>
        <w:rPr>
          <w:color w:val="474747"/>
        </w:rPr>
        <w:t>early</w:t>
      </w:r>
      <w:r>
        <w:rPr>
          <w:color w:val="474747"/>
          <w:spacing w:val="-8"/>
        </w:rPr>
        <w:t xml:space="preserve"> </w:t>
      </w:r>
      <w:r>
        <w:rPr>
          <w:color w:val="474747"/>
        </w:rPr>
        <w:t>intervention,</w:t>
      </w:r>
      <w:r>
        <w:rPr>
          <w:color w:val="474747"/>
          <w:spacing w:val="-8"/>
        </w:rPr>
        <w:t xml:space="preserve"> </w:t>
      </w:r>
      <w:r>
        <w:rPr>
          <w:color w:val="474747"/>
        </w:rPr>
        <w:t>and</w:t>
      </w:r>
      <w:r>
        <w:rPr>
          <w:color w:val="474747"/>
          <w:spacing w:val="-8"/>
        </w:rPr>
        <w:t xml:space="preserve"> </w:t>
      </w:r>
      <w:r>
        <w:rPr>
          <w:color w:val="474747"/>
        </w:rPr>
        <w:t>Indigenous-led</w:t>
      </w:r>
      <w:r>
        <w:rPr>
          <w:color w:val="474747"/>
          <w:spacing w:val="-8"/>
        </w:rPr>
        <w:t xml:space="preserve"> </w:t>
      </w:r>
      <w:r>
        <w:rPr>
          <w:color w:val="474747"/>
        </w:rPr>
        <w:t>healthcare</w:t>
      </w:r>
      <w:r>
        <w:rPr>
          <w:color w:val="474747"/>
          <w:spacing w:val="-8"/>
        </w:rPr>
        <w:t xml:space="preserve"> </w:t>
      </w:r>
      <w:r>
        <w:rPr>
          <w:color w:val="474747"/>
        </w:rPr>
        <w:t>models</w:t>
      </w:r>
      <w:r>
        <w:rPr>
          <w:color w:val="474747"/>
          <w:spacing w:val="-8"/>
        </w:rPr>
        <w:t xml:space="preserve"> </w:t>
      </w:r>
      <w:r>
        <w:rPr>
          <w:color w:val="474747"/>
        </w:rPr>
        <w:t>to</w:t>
      </w:r>
      <w:r>
        <w:rPr>
          <w:color w:val="474747"/>
          <w:spacing w:val="-8"/>
        </w:rPr>
        <w:t xml:space="preserve"> </w:t>
      </w:r>
      <w:r>
        <w:rPr>
          <w:color w:val="474747"/>
        </w:rPr>
        <w:t>alleviate</w:t>
      </w:r>
      <w:r>
        <w:rPr>
          <w:color w:val="474747"/>
          <w:spacing w:val="-8"/>
        </w:rPr>
        <w:t xml:space="preserve"> </w:t>
      </w:r>
      <w:r>
        <w:rPr>
          <w:color w:val="474747"/>
        </w:rPr>
        <w:t>these</w:t>
      </w:r>
      <w:r>
        <w:rPr>
          <w:color w:val="474747"/>
          <w:spacing w:val="-8"/>
        </w:rPr>
        <w:t xml:space="preserve"> </w:t>
      </w:r>
      <w:r>
        <w:rPr>
          <w:color w:val="474747"/>
        </w:rPr>
        <w:t>burdens.</w:t>
      </w:r>
    </w:p>
    <w:p w14:paraId="66320A44" w14:textId="77777777" w:rsidR="00974753" w:rsidRDefault="009A76C8">
      <w:pPr>
        <w:pStyle w:val="BodyText"/>
        <w:spacing w:before="193" w:line="309" w:lineRule="auto"/>
        <w:ind w:left="142" w:right="423"/>
        <w:jc w:val="both"/>
      </w:pPr>
      <w:r>
        <w:rPr>
          <w:color w:val="474747"/>
          <w:spacing w:val="-2"/>
        </w:rPr>
        <w:t>The</w:t>
      </w:r>
      <w:r>
        <w:rPr>
          <w:color w:val="474747"/>
          <w:spacing w:val="-11"/>
        </w:rPr>
        <w:t xml:space="preserve"> </w:t>
      </w:r>
      <w:r>
        <w:rPr>
          <w:color w:val="474747"/>
          <w:spacing w:val="-2"/>
        </w:rPr>
        <w:t>National</w:t>
      </w:r>
      <w:r>
        <w:rPr>
          <w:color w:val="474747"/>
          <w:spacing w:val="-11"/>
        </w:rPr>
        <w:t xml:space="preserve"> </w:t>
      </w:r>
      <w:r>
        <w:rPr>
          <w:color w:val="474747"/>
          <w:spacing w:val="-2"/>
        </w:rPr>
        <w:t>Mental</w:t>
      </w:r>
      <w:r>
        <w:rPr>
          <w:color w:val="474747"/>
          <w:spacing w:val="-11"/>
        </w:rPr>
        <w:t xml:space="preserve"> </w:t>
      </w:r>
      <w:r>
        <w:rPr>
          <w:color w:val="474747"/>
          <w:spacing w:val="-2"/>
        </w:rPr>
        <w:t>Health</w:t>
      </w:r>
      <w:r>
        <w:rPr>
          <w:color w:val="474747"/>
          <w:spacing w:val="-11"/>
        </w:rPr>
        <w:t xml:space="preserve"> </w:t>
      </w:r>
      <w:r>
        <w:rPr>
          <w:color w:val="474747"/>
          <w:spacing w:val="-2"/>
        </w:rPr>
        <w:t>Commission’s</w:t>
      </w:r>
      <w:r>
        <w:rPr>
          <w:color w:val="474747"/>
          <w:spacing w:val="-11"/>
        </w:rPr>
        <w:t xml:space="preserve"> </w:t>
      </w:r>
      <w:r>
        <w:rPr>
          <w:color w:val="474747"/>
          <w:spacing w:val="-2"/>
        </w:rPr>
        <w:t>reports</w:t>
      </w:r>
      <w:r>
        <w:rPr>
          <w:color w:val="474747"/>
          <w:spacing w:val="-11"/>
        </w:rPr>
        <w:t xml:space="preserve"> </w:t>
      </w:r>
      <w:r>
        <w:rPr>
          <w:color w:val="474747"/>
          <w:spacing w:val="-2"/>
        </w:rPr>
        <w:t>similarly</w:t>
      </w:r>
      <w:r>
        <w:rPr>
          <w:color w:val="474747"/>
          <w:spacing w:val="-11"/>
        </w:rPr>
        <w:t xml:space="preserve"> </w:t>
      </w:r>
      <w:r>
        <w:rPr>
          <w:color w:val="474747"/>
          <w:spacing w:val="-2"/>
        </w:rPr>
        <w:t>emphasise</w:t>
      </w:r>
      <w:r>
        <w:rPr>
          <w:color w:val="474747"/>
          <w:spacing w:val="-11"/>
        </w:rPr>
        <w:t xml:space="preserve"> </w:t>
      </w:r>
      <w:r>
        <w:rPr>
          <w:color w:val="474747"/>
          <w:spacing w:val="-2"/>
        </w:rPr>
        <w:t>the</w:t>
      </w:r>
      <w:r>
        <w:rPr>
          <w:color w:val="474747"/>
          <w:spacing w:val="-11"/>
        </w:rPr>
        <w:t xml:space="preserve"> </w:t>
      </w:r>
      <w:r>
        <w:rPr>
          <w:color w:val="474747"/>
          <w:spacing w:val="-2"/>
        </w:rPr>
        <w:t>need</w:t>
      </w:r>
      <w:r>
        <w:rPr>
          <w:color w:val="474747"/>
          <w:spacing w:val="-11"/>
        </w:rPr>
        <w:t xml:space="preserve"> </w:t>
      </w:r>
      <w:r>
        <w:rPr>
          <w:color w:val="474747"/>
          <w:spacing w:val="-2"/>
        </w:rPr>
        <w:t>for</w:t>
      </w:r>
      <w:r>
        <w:rPr>
          <w:color w:val="474747"/>
          <w:spacing w:val="-11"/>
        </w:rPr>
        <w:t xml:space="preserve"> </w:t>
      </w:r>
      <w:r>
        <w:rPr>
          <w:color w:val="474747"/>
          <w:spacing w:val="-2"/>
        </w:rPr>
        <w:t>proactive</w:t>
      </w:r>
      <w:r>
        <w:rPr>
          <w:color w:val="474747"/>
          <w:spacing w:val="-11"/>
        </w:rPr>
        <w:t xml:space="preserve"> </w:t>
      </w:r>
      <w:r>
        <w:rPr>
          <w:color w:val="474747"/>
          <w:spacing w:val="-2"/>
        </w:rPr>
        <w:t>mental</w:t>
      </w:r>
      <w:r>
        <w:rPr>
          <w:color w:val="474747"/>
          <w:spacing w:val="-11"/>
        </w:rPr>
        <w:t xml:space="preserve"> </w:t>
      </w:r>
      <w:r>
        <w:rPr>
          <w:color w:val="474747"/>
          <w:spacing w:val="-2"/>
        </w:rPr>
        <w:t xml:space="preserve">health </w:t>
      </w:r>
      <w:r>
        <w:rPr>
          <w:color w:val="474747"/>
        </w:rPr>
        <w:t>strategies</w:t>
      </w:r>
      <w:r>
        <w:rPr>
          <w:color w:val="474747"/>
          <w:spacing w:val="-9"/>
        </w:rPr>
        <w:t xml:space="preserve"> </w:t>
      </w:r>
      <w:r>
        <w:rPr>
          <w:color w:val="474747"/>
        </w:rPr>
        <w:t>tailored</w:t>
      </w:r>
      <w:r>
        <w:rPr>
          <w:color w:val="474747"/>
          <w:spacing w:val="-9"/>
        </w:rPr>
        <w:t xml:space="preserve"> </w:t>
      </w:r>
      <w:r>
        <w:rPr>
          <w:color w:val="474747"/>
        </w:rPr>
        <w:t>to</w:t>
      </w:r>
      <w:r>
        <w:rPr>
          <w:color w:val="474747"/>
          <w:spacing w:val="-10"/>
        </w:rPr>
        <w:t xml:space="preserve"> </w:t>
      </w:r>
      <w:r>
        <w:rPr>
          <w:color w:val="474747"/>
        </w:rPr>
        <w:t>Indigenous</w:t>
      </w:r>
      <w:r>
        <w:rPr>
          <w:color w:val="474747"/>
          <w:spacing w:val="-9"/>
        </w:rPr>
        <w:t xml:space="preserve"> </w:t>
      </w:r>
      <w:r>
        <w:rPr>
          <w:color w:val="474747"/>
        </w:rPr>
        <w:t>Australians</w:t>
      </w:r>
      <w:r>
        <w:rPr>
          <w:color w:val="474747"/>
          <w:spacing w:val="-9"/>
        </w:rPr>
        <w:t xml:space="preserve"> </w:t>
      </w:r>
      <w:r>
        <w:rPr>
          <w:color w:val="474747"/>
        </w:rPr>
        <w:t>(</w:t>
      </w:r>
      <w:hyperlink w:anchor="_bookmark29" w:history="1">
        <w:r>
          <w:rPr>
            <w:color w:val="474747"/>
          </w:rPr>
          <w:t>National</w:t>
        </w:r>
        <w:r>
          <w:rPr>
            <w:color w:val="474747"/>
            <w:spacing w:val="-9"/>
          </w:rPr>
          <w:t xml:space="preserve"> </w:t>
        </w:r>
        <w:r>
          <w:rPr>
            <w:color w:val="474747"/>
          </w:rPr>
          <w:t>Mental</w:t>
        </w:r>
        <w:r>
          <w:rPr>
            <w:color w:val="474747"/>
            <w:spacing w:val="-9"/>
          </w:rPr>
          <w:t xml:space="preserve"> </w:t>
        </w:r>
        <w:r>
          <w:rPr>
            <w:color w:val="474747"/>
          </w:rPr>
          <w:t>Health</w:t>
        </w:r>
        <w:r>
          <w:rPr>
            <w:color w:val="474747"/>
            <w:spacing w:val="-9"/>
          </w:rPr>
          <w:t xml:space="preserve"> </w:t>
        </w:r>
        <w:r>
          <w:rPr>
            <w:color w:val="474747"/>
          </w:rPr>
          <w:t>Commission</w:t>
        </w:r>
        <w:r>
          <w:rPr>
            <w:color w:val="474747"/>
            <w:spacing w:val="-9"/>
          </w:rPr>
          <w:t xml:space="preserve"> </w:t>
        </w:r>
        <w:r>
          <w:rPr>
            <w:color w:val="474747"/>
          </w:rPr>
          <w:t>(NMHC)</w:t>
        </w:r>
      </w:hyperlink>
      <w:r>
        <w:rPr>
          <w:color w:val="474747"/>
        </w:rPr>
        <w:t>,</w:t>
      </w:r>
      <w:r>
        <w:rPr>
          <w:color w:val="474747"/>
          <w:spacing w:val="-9"/>
        </w:rPr>
        <w:t xml:space="preserve"> </w:t>
      </w:r>
      <w:hyperlink w:anchor="_bookmark29" w:history="1">
        <w:r>
          <w:rPr>
            <w:color w:val="474747"/>
          </w:rPr>
          <w:t>2021</w:t>
        </w:r>
      </w:hyperlink>
      <w:r>
        <w:rPr>
          <w:color w:val="474747"/>
        </w:rPr>
        <w:t>).</w:t>
      </w:r>
      <w:r>
        <w:rPr>
          <w:color w:val="474747"/>
          <w:spacing w:val="12"/>
        </w:rPr>
        <w:t xml:space="preserve"> </w:t>
      </w:r>
      <w:r>
        <w:rPr>
          <w:color w:val="474747"/>
        </w:rPr>
        <w:t>It</w:t>
      </w:r>
      <w:r>
        <w:rPr>
          <w:color w:val="474747"/>
          <w:spacing w:val="-9"/>
        </w:rPr>
        <w:t xml:space="preserve"> </w:t>
      </w:r>
      <w:r>
        <w:rPr>
          <w:color w:val="474747"/>
        </w:rPr>
        <w:t xml:space="preserve">iden- </w:t>
      </w:r>
      <w:r>
        <w:rPr>
          <w:color w:val="474747"/>
          <w:spacing w:val="-2"/>
        </w:rPr>
        <w:t>tifies</w:t>
      </w:r>
      <w:r>
        <w:rPr>
          <w:color w:val="474747"/>
          <w:spacing w:val="-6"/>
        </w:rPr>
        <w:t xml:space="preserve"> </w:t>
      </w:r>
      <w:r>
        <w:rPr>
          <w:color w:val="474747"/>
          <w:spacing w:val="-2"/>
        </w:rPr>
        <w:t>gaps</w:t>
      </w:r>
      <w:r>
        <w:rPr>
          <w:color w:val="474747"/>
          <w:spacing w:val="-5"/>
        </w:rPr>
        <w:t xml:space="preserve"> </w:t>
      </w:r>
      <w:r>
        <w:rPr>
          <w:color w:val="474747"/>
          <w:spacing w:val="-2"/>
        </w:rPr>
        <w:t>in</w:t>
      </w:r>
      <w:r>
        <w:rPr>
          <w:color w:val="474747"/>
          <w:spacing w:val="-5"/>
        </w:rPr>
        <w:t xml:space="preserve"> </w:t>
      </w:r>
      <w:r>
        <w:rPr>
          <w:color w:val="474747"/>
          <w:spacing w:val="-2"/>
        </w:rPr>
        <w:t>service</w:t>
      </w:r>
      <w:r>
        <w:rPr>
          <w:color w:val="474747"/>
          <w:spacing w:val="-5"/>
        </w:rPr>
        <w:t xml:space="preserve"> </w:t>
      </w:r>
      <w:r>
        <w:rPr>
          <w:color w:val="474747"/>
          <w:spacing w:val="-2"/>
        </w:rPr>
        <w:t>delivery,</w:t>
      </w:r>
      <w:r>
        <w:rPr>
          <w:color w:val="474747"/>
          <w:spacing w:val="-5"/>
        </w:rPr>
        <w:t xml:space="preserve"> </w:t>
      </w:r>
      <w:r>
        <w:rPr>
          <w:color w:val="474747"/>
          <w:spacing w:val="-2"/>
        </w:rPr>
        <w:t>particularly</w:t>
      </w:r>
      <w:r>
        <w:rPr>
          <w:color w:val="474747"/>
          <w:spacing w:val="-5"/>
        </w:rPr>
        <w:t xml:space="preserve"> </w:t>
      </w:r>
      <w:r>
        <w:rPr>
          <w:color w:val="474747"/>
          <w:spacing w:val="-2"/>
        </w:rPr>
        <w:t>in</w:t>
      </w:r>
      <w:r>
        <w:rPr>
          <w:color w:val="474747"/>
          <w:spacing w:val="-5"/>
        </w:rPr>
        <w:t xml:space="preserve"> </w:t>
      </w:r>
      <w:r>
        <w:rPr>
          <w:color w:val="474747"/>
          <w:spacing w:val="-2"/>
        </w:rPr>
        <w:t>rural</w:t>
      </w:r>
      <w:r>
        <w:rPr>
          <w:color w:val="474747"/>
          <w:spacing w:val="-5"/>
        </w:rPr>
        <w:t xml:space="preserve"> </w:t>
      </w:r>
      <w:r>
        <w:rPr>
          <w:color w:val="474747"/>
          <w:spacing w:val="-2"/>
        </w:rPr>
        <w:t>and</w:t>
      </w:r>
      <w:r>
        <w:rPr>
          <w:color w:val="474747"/>
          <w:spacing w:val="-5"/>
        </w:rPr>
        <w:t xml:space="preserve"> </w:t>
      </w:r>
      <w:r>
        <w:rPr>
          <w:color w:val="474747"/>
          <w:spacing w:val="-2"/>
        </w:rPr>
        <w:t>remote</w:t>
      </w:r>
      <w:r>
        <w:rPr>
          <w:color w:val="474747"/>
          <w:spacing w:val="-6"/>
        </w:rPr>
        <w:t xml:space="preserve"> </w:t>
      </w:r>
      <w:r>
        <w:rPr>
          <w:color w:val="474747"/>
          <w:spacing w:val="-2"/>
        </w:rPr>
        <w:t>regions,</w:t>
      </w:r>
      <w:r>
        <w:rPr>
          <w:color w:val="474747"/>
          <w:spacing w:val="-4"/>
        </w:rPr>
        <w:t xml:space="preserve"> </w:t>
      </w:r>
      <w:r>
        <w:rPr>
          <w:color w:val="474747"/>
          <w:spacing w:val="-2"/>
        </w:rPr>
        <w:t>where</w:t>
      </w:r>
      <w:r>
        <w:rPr>
          <w:color w:val="474747"/>
          <w:spacing w:val="-5"/>
        </w:rPr>
        <w:t xml:space="preserve"> </w:t>
      </w:r>
      <w:r>
        <w:rPr>
          <w:color w:val="474747"/>
          <w:spacing w:val="-2"/>
        </w:rPr>
        <w:t>geographic</w:t>
      </w:r>
      <w:r>
        <w:rPr>
          <w:color w:val="474747"/>
          <w:spacing w:val="-5"/>
        </w:rPr>
        <w:t xml:space="preserve"> </w:t>
      </w:r>
      <w:r>
        <w:rPr>
          <w:color w:val="474747"/>
          <w:spacing w:val="-2"/>
        </w:rPr>
        <w:t>isolation</w:t>
      </w:r>
      <w:r>
        <w:rPr>
          <w:color w:val="474747"/>
          <w:spacing w:val="-5"/>
        </w:rPr>
        <w:t xml:space="preserve"> </w:t>
      </w:r>
      <w:r>
        <w:rPr>
          <w:color w:val="474747"/>
          <w:spacing w:val="-2"/>
        </w:rPr>
        <w:t xml:space="preserve">exacer- </w:t>
      </w:r>
      <w:r>
        <w:rPr>
          <w:color w:val="474747"/>
        </w:rPr>
        <w:t>bates access issues.</w:t>
      </w:r>
      <w:r>
        <w:rPr>
          <w:color w:val="474747"/>
          <w:spacing w:val="40"/>
        </w:rPr>
        <w:t xml:space="preserve"> </w:t>
      </w:r>
      <w:r>
        <w:rPr>
          <w:color w:val="474747"/>
        </w:rPr>
        <w:t xml:space="preserve">The Commission’s analysis supports the expansion of CCC-type services, stressing </w:t>
      </w:r>
      <w:r>
        <w:rPr>
          <w:color w:val="474747"/>
          <w:spacing w:val="-2"/>
        </w:rPr>
        <w:t>the</w:t>
      </w:r>
      <w:r>
        <w:rPr>
          <w:color w:val="474747"/>
          <w:spacing w:val="-8"/>
        </w:rPr>
        <w:t xml:space="preserve"> </w:t>
      </w:r>
      <w:r>
        <w:rPr>
          <w:color w:val="474747"/>
          <w:spacing w:val="-2"/>
        </w:rPr>
        <w:t>importance</w:t>
      </w:r>
      <w:r>
        <w:rPr>
          <w:color w:val="474747"/>
          <w:spacing w:val="-8"/>
        </w:rPr>
        <w:t xml:space="preserve"> </w:t>
      </w:r>
      <w:r>
        <w:rPr>
          <w:color w:val="474747"/>
          <w:spacing w:val="-2"/>
        </w:rPr>
        <w:t>of</w:t>
      </w:r>
      <w:r>
        <w:rPr>
          <w:color w:val="474747"/>
          <w:spacing w:val="-8"/>
        </w:rPr>
        <w:t xml:space="preserve"> </w:t>
      </w:r>
      <w:r>
        <w:rPr>
          <w:color w:val="474747"/>
          <w:spacing w:val="-2"/>
        </w:rPr>
        <w:t>embedding</w:t>
      </w:r>
      <w:r>
        <w:rPr>
          <w:color w:val="474747"/>
          <w:spacing w:val="-8"/>
        </w:rPr>
        <w:t xml:space="preserve"> </w:t>
      </w:r>
      <w:r>
        <w:rPr>
          <w:color w:val="474747"/>
          <w:spacing w:val="-2"/>
        </w:rPr>
        <w:t>cultural</w:t>
      </w:r>
      <w:r>
        <w:rPr>
          <w:color w:val="474747"/>
          <w:spacing w:val="-8"/>
        </w:rPr>
        <w:t xml:space="preserve"> </w:t>
      </w:r>
      <w:r>
        <w:rPr>
          <w:color w:val="474747"/>
          <w:spacing w:val="-2"/>
        </w:rPr>
        <w:t>knowledge,</w:t>
      </w:r>
      <w:r>
        <w:rPr>
          <w:color w:val="474747"/>
          <w:spacing w:val="-6"/>
        </w:rPr>
        <w:t xml:space="preserve"> </w:t>
      </w:r>
      <w:r>
        <w:rPr>
          <w:color w:val="474747"/>
          <w:spacing w:val="-2"/>
        </w:rPr>
        <w:t>healing</w:t>
      </w:r>
      <w:r>
        <w:rPr>
          <w:color w:val="474747"/>
          <w:spacing w:val="-8"/>
        </w:rPr>
        <w:t xml:space="preserve"> </w:t>
      </w:r>
      <w:r>
        <w:rPr>
          <w:color w:val="474747"/>
          <w:spacing w:val="-2"/>
        </w:rPr>
        <w:t>practices,</w:t>
      </w:r>
      <w:r>
        <w:rPr>
          <w:color w:val="474747"/>
          <w:spacing w:val="-6"/>
        </w:rPr>
        <w:t xml:space="preserve"> </w:t>
      </w:r>
      <w:r>
        <w:rPr>
          <w:color w:val="474747"/>
          <w:spacing w:val="-2"/>
        </w:rPr>
        <w:t>and</w:t>
      </w:r>
      <w:r>
        <w:rPr>
          <w:color w:val="474747"/>
          <w:spacing w:val="-8"/>
        </w:rPr>
        <w:t xml:space="preserve"> </w:t>
      </w:r>
      <w:r>
        <w:rPr>
          <w:color w:val="474747"/>
          <w:spacing w:val="-2"/>
        </w:rPr>
        <w:t>trauma-informed</w:t>
      </w:r>
      <w:r>
        <w:rPr>
          <w:color w:val="474747"/>
          <w:spacing w:val="-8"/>
        </w:rPr>
        <w:t xml:space="preserve"> </w:t>
      </w:r>
      <w:r>
        <w:rPr>
          <w:color w:val="474747"/>
          <w:spacing w:val="-2"/>
        </w:rPr>
        <w:t>care</w:t>
      </w:r>
      <w:r>
        <w:rPr>
          <w:color w:val="474747"/>
          <w:spacing w:val="-8"/>
        </w:rPr>
        <w:t xml:space="preserve"> </w:t>
      </w:r>
      <w:r>
        <w:rPr>
          <w:color w:val="474747"/>
          <w:spacing w:val="-2"/>
        </w:rPr>
        <w:t>into</w:t>
      </w:r>
      <w:r>
        <w:rPr>
          <w:color w:val="474747"/>
          <w:spacing w:val="-8"/>
        </w:rPr>
        <w:t xml:space="preserve"> </w:t>
      </w:r>
      <w:r>
        <w:rPr>
          <w:color w:val="474747"/>
          <w:spacing w:val="-2"/>
        </w:rPr>
        <w:t xml:space="preserve">main- </w:t>
      </w:r>
      <w:r>
        <w:rPr>
          <w:color w:val="474747"/>
        </w:rPr>
        <w:t>stream</w:t>
      </w:r>
      <w:r>
        <w:rPr>
          <w:color w:val="474747"/>
          <w:spacing w:val="-16"/>
        </w:rPr>
        <w:t xml:space="preserve"> </w:t>
      </w:r>
      <w:r>
        <w:rPr>
          <w:color w:val="474747"/>
        </w:rPr>
        <w:t>mental</w:t>
      </w:r>
      <w:r>
        <w:rPr>
          <w:color w:val="474747"/>
          <w:spacing w:val="-15"/>
        </w:rPr>
        <w:t xml:space="preserve"> </w:t>
      </w:r>
      <w:r>
        <w:rPr>
          <w:color w:val="474747"/>
        </w:rPr>
        <w:t>health</w:t>
      </w:r>
      <w:r>
        <w:rPr>
          <w:color w:val="474747"/>
          <w:spacing w:val="-15"/>
        </w:rPr>
        <w:t xml:space="preserve"> </w:t>
      </w:r>
      <w:r>
        <w:rPr>
          <w:color w:val="474747"/>
        </w:rPr>
        <w:t>frameworks.</w:t>
      </w:r>
      <w:r>
        <w:rPr>
          <w:color w:val="474747"/>
          <w:spacing w:val="-15"/>
        </w:rPr>
        <w:t xml:space="preserve"> </w:t>
      </w:r>
      <w:r>
        <w:rPr>
          <w:color w:val="474747"/>
        </w:rPr>
        <w:t>It</w:t>
      </w:r>
      <w:r>
        <w:rPr>
          <w:color w:val="474747"/>
          <w:spacing w:val="-15"/>
        </w:rPr>
        <w:t xml:space="preserve"> </w:t>
      </w:r>
      <w:r>
        <w:rPr>
          <w:color w:val="474747"/>
        </w:rPr>
        <w:t>recommends</w:t>
      </w:r>
      <w:r>
        <w:rPr>
          <w:color w:val="474747"/>
          <w:spacing w:val="-15"/>
        </w:rPr>
        <w:t xml:space="preserve"> </w:t>
      </w:r>
      <w:r>
        <w:rPr>
          <w:color w:val="474747"/>
        </w:rPr>
        <w:t>increased</w:t>
      </w:r>
      <w:r>
        <w:rPr>
          <w:color w:val="474747"/>
          <w:spacing w:val="-15"/>
        </w:rPr>
        <w:t xml:space="preserve"> </w:t>
      </w:r>
      <w:r>
        <w:rPr>
          <w:color w:val="474747"/>
        </w:rPr>
        <w:t>funding</w:t>
      </w:r>
      <w:r>
        <w:rPr>
          <w:color w:val="474747"/>
          <w:spacing w:val="-15"/>
        </w:rPr>
        <w:t xml:space="preserve"> </w:t>
      </w:r>
      <w:r>
        <w:rPr>
          <w:color w:val="474747"/>
        </w:rPr>
        <w:t>for</w:t>
      </w:r>
      <w:r>
        <w:rPr>
          <w:color w:val="474747"/>
          <w:spacing w:val="-15"/>
        </w:rPr>
        <w:t xml:space="preserve"> </w:t>
      </w:r>
      <w:r>
        <w:rPr>
          <w:color w:val="474747"/>
        </w:rPr>
        <w:t>Aboriginal</w:t>
      </w:r>
      <w:r>
        <w:rPr>
          <w:color w:val="474747"/>
          <w:spacing w:val="-15"/>
        </w:rPr>
        <w:t xml:space="preserve"> </w:t>
      </w:r>
      <w:r>
        <w:rPr>
          <w:color w:val="474747"/>
        </w:rPr>
        <w:t>Community</w:t>
      </w:r>
      <w:r>
        <w:rPr>
          <w:color w:val="474747"/>
          <w:spacing w:val="-15"/>
        </w:rPr>
        <w:t xml:space="preserve"> </w:t>
      </w:r>
      <w:r>
        <w:rPr>
          <w:color w:val="474747"/>
        </w:rPr>
        <w:t>Controlled Health</w:t>
      </w:r>
      <w:r>
        <w:rPr>
          <w:color w:val="474747"/>
          <w:spacing w:val="-12"/>
        </w:rPr>
        <w:t xml:space="preserve"> </w:t>
      </w:r>
      <w:r>
        <w:rPr>
          <w:color w:val="474747"/>
        </w:rPr>
        <w:t>Organisations</w:t>
      </w:r>
      <w:r>
        <w:rPr>
          <w:color w:val="474747"/>
          <w:spacing w:val="-11"/>
        </w:rPr>
        <w:t xml:space="preserve"> </w:t>
      </w:r>
      <w:r>
        <w:rPr>
          <w:color w:val="474747"/>
        </w:rPr>
        <w:t>(ACCHOs),</w:t>
      </w:r>
      <w:r>
        <w:rPr>
          <w:color w:val="474747"/>
          <w:spacing w:val="-11"/>
        </w:rPr>
        <w:t xml:space="preserve"> </w:t>
      </w:r>
      <w:r>
        <w:rPr>
          <w:color w:val="474747"/>
        </w:rPr>
        <w:t>integration</w:t>
      </w:r>
      <w:r>
        <w:rPr>
          <w:color w:val="474747"/>
          <w:spacing w:val="-12"/>
        </w:rPr>
        <w:t xml:space="preserve"> </w:t>
      </w:r>
      <w:r>
        <w:rPr>
          <w:color w:val="474747"/>
        </w:rPr>
        <w:t>of</w:t>
      </w:r>
      <w:r>
        <w:rPr>
          <w:color w:val="474747"/>
          <w:spacing w:val="-11"/>
        </w:rPr>
        <w:t xml:space="preserve"> </w:t>
      </w:r>
      <w:r>
        <w:rPr>
          <w:color w:val="474747"/>
        </w:rPr>
        <w:t>mental</w:t>
      </w:r>
      <w:r>
        <w:rPr>
          <w:color w:val="474747"/>
          <w:spacing w:val="-12"/>
        </w:rPr>
        <w:t xml:space="preserve"> </w:t>
      </w:r>
      <w:r>
        <w:rPr>
          <w:color w:val="474747"/>
        </w:rPr>
        <w:t>health</w:t>
      </w:r>
      <w:r>
        <w:rPr>
          <w:color w:val="474747"/>
          <w:spacing w:val="-11"/>
        </w:rPr>
        <w:t xml:space="preserve"> </w:t>
      </w:r>
      <w:r>
        <w:rPr>
          <w:color w:val="474747"/>
        </w:rPr>
        <w:t>and</w:t>
      </w:r>
      <w:r>
        <w:rPr>
          <w:color w:val="474747"/>
          <w:spacing w:val="-11"/>
        </w:rPr>
        <w:t xml:space="preserve"> </w:t>
      </w:r>
      <w:r>
        <w:rPr>
          <w:color w:val="474747"/>
        </w:rPr>
        <w:t>social</w:t>
      </w:r>
      <w:r>
        <w:rPr>
          <w:color w:val="474747"/>
          <w:spacing w:val="-11"/>
        </w:rPr>
        <w:t xml:space="preserve"> </w:t>
      </w:r>
      <w:r>
        <w:rPr>
          <w:color w:val="474747"/>
        </w:rPr>
        <w:t>services,</w:t>
      </w:r>
      <w:r>
        <w:rPr>
          <w:color w:val="474747"/>
          <w:spacing w:val="-11"/>
        </w:rPr>
        <w:t xml:space="preserve"> </w:t>
      </w:r>
      <w:r>
        <w:rPr>
          <w:color w:val="474747"/>
        </w:rPr>
        <w:t>and</w:t>
      </w:r>
      <w:r>
        <w:rPr>
          <w:color w:val="474747"/>
          <w:spacing w:val="-11"/>
        </w:rPr>
        <w:t xml:space="preserve"> </w:t>
      </w:r>
      <w:r>
        <w:rPr>
          <w:color w:val="474747"/>
        </w:rPr>
        <w:t>the</w:t>
      </w:r>
      <w:r>
        <w:rPr>
          <w:color w:val="474747"/>
          <w:spacing w:val="-11"/>
        </w:rPr>
        <w:t xml:space="preserve"> </w:t>
      </w:r>
      <w:r>
        <w:rPr>
          <w:color w:val="474747"/>
        </w:rPr>
        <w:t>development</w:t>
      </w:r>
      <w:r>
        <w:rPr>
          <w:color w:val="474747"/>
          <w:spacing w:val="-12"/>
        </w:rPr>
        <w:t xml:space="preserve"> </w:t>
      </w:r>
      <w:r>
        <w:rPr>
          <w:color w:val="474747"/>
        </w:rPr>
        <w:t xml:space="preserve">of </w:t>
      </w:r>
      <w:r>
        <w:rPr>
          <w:color w:val="474747"/>
          <w:spacing w:val="-2"/>
        </w:rPr>
        <w:t>workforce</w:t>
      </w:r>
      <w:r>
        <w:rPr>
          <w:color w:val="474747"/>
          <w:spacing w:val="-8"/>
        </w:rPr>
        <w:t xml:space="preserve"> </w:t>
      </w:r>
      <w:r>
        <w:rPr>
          <w:color w:val="474747"/>
          <w:spacing w:val="-2"/>
        </w:rPr>
        <w:t>capacity</w:t>
      </w:r>
      <w:r>
        <w:rPr>
          <w:color w:val="474747"/>
          <w:spacing w:val="-8"/>
        </w:rPr>
        <w:t xml:space="preserve"> </w:t>
      </w:r>
      <w:r>
        <w:rPr>
          <w:color w:val="474747"/>
          <w:spacing w:val="-2"/>
        </w:rPr>
        <w:t>to</w:t>
      </w:r>
      <w:r>
        <w:rPr>
          <w:color w:val="474747"/>
          <w:spacing w:val="-8"/>
        </w:rPr>
        <w:t xml:space="preserve"> </w:t>
      </w:r>
      <w:r>
        <w:rPr>
          <w:color w:val="474747"/>
          <w:spacing w:val="-2"/>
        </w:rPr>
        <w:t>address</w:t>
      </w:r>
      <w:r>
        <w:rPr>
          <w:color w:val="474747"/>
          <w:spacing w:val="-8"/>
        </w:rPr>
        <w:t xml:space="preserve"> </w:t>
      </w:r>
      <w:r>
        <w:rPr>
          <w:color w:val="474747"/>
          <w:spacing w:val="-2"/>
        </w:rPr>
        <w:t>shortages</w:t>
      </w:r>
      <w:r>
        <w:rPr>
          <w:color w:val="474747"/>
          <w:spacing w:val="-8"/>
        </w:rPr>
        <w:t xml:space="preserve"> </w:t>
      </w:r>
      <w:r>
        <w:rPr>
          <w:color w:val="474747"/>
          <w:spacing w:val="-2"/>
        </w:rPr>
        <w:t>of</w:t>
      </w:r>
      <w:r>
        <w:rPr>
          <w:color w:val="474747"/>
          <w:spacing w:val="-8"/>
        </w:rPr>
        <w:t xml:space="preserve"> </w:t>
      </w:r>
      <w:r>
        <w:rPr>
          <w:color w:val="474747"/>
          <w:spacing w:val="-2"/>
        </w:rPr>
        <w:t>Indigenous</w:t>
      </w:r>
      <w:r>
        <w:rPr>
          <w:color w:val="474747"/>
          <w:spacing w:val="-8"/>
        </w:rPr>
        <w:t xml:space="preserve"> </w:t>
      </w:r>
      <w:r>
        <w:rPr>
          <w:color w:val="474747"/>
          <w:spacing w:val="-2"/>
        </w:rPr>
        <w:t>mental</w:t>
      </w:r>
      <w:r>
        <w:rPr>
          <w:color w:val="474747"/>
          <w:spacing w:val="-8"/>
        </w:rPr>
        <w:t xml:space="preserve"> </w:t>
      </w:r>
      <w:r>
        <w:rPr>
          <w:color w:val="474747"/>
          <w:spacing w:val="-2"/>
        </w:rPr>
        <w:t>health</w:t>
      </w:r>
      <w:r>
        <w:rPr>
          <w:color w:val="474747"/>
          <w:spacing w:val="-8"/>
        </w:rPr>
        <w:t xml:space="preserve"> </w:t>
      </w:r>
      <w:r>
        <w:rPr>
          <w:color w:val="474747"/>
          <w:spacing w:val="-2"/>
        </w:rPr>
        <w:t>practitioners</w:t>
      </w:r>
      <w:r>
        <w:rPr>
          <w:color w:val="474747"/>
          <w:spacing w:val="-8"/>
        </w:rPr>
        <w:t xml:space="preserve"> </w:t>
      </w:r>
      <w:r>
        <w:rPr>
          <w:color w:val="474747"/>
          <w:spacing w:val="-2"/>
        </w:rPr>
        <w:t>(</w:t>
      </w:r>
      <w:hyperlink w:anchor="_bookmark30" w:history="1">
        <w:r>
          <w:rPr>
            <w:color w:val="474747"/>
            <w:spacing w:val="-2"/>
          </w:rPr>
          <w:t>National</w:t>
        </w:r>
        <w:r>
          <w:rPr>
            <w:color w:val="474747"/>
            <w:spacing w:val="-8"/>
          </w:rPr>
          <w:t xml:space="preserve"> </w:t>
        </w:r>
        <w:r>
          <w:rPr>
            <w:color w:val="474747"/>
            <w:spacing w:val="-2"/>
          </w:rPr>
          <w:t>Mental</w:t>
        </w:r>
        <w:r>
          <w:rPr>
            <w:color w:val="474747"/>
            <w:spacing w:val="-8"/>
          </w:rPr>
          <w:t xml:space="preserve"> </w:t>
        </w:r>
        <w:r>
          <w:rPr>
            <w:color w:val="474747"/>
            <w:spacing w:val="-2"/>
          </w:rPr>
          <w:t>Health</w:t>
        </w:r>
      </w:hyperlink>
      <w:r>
        <w:rPr>
          <w:color w:val="474747"/>
          <w:spacing w:val="-2"/>
        </w:rPr>
        <w:t xml:space="preserve"> </w:t>
      </w:r>
      <w:hyperlink w:anchor="_bookmark30" w:history="1">
        <w:r>
          <w:rPr>
            <w:color w:val="474747"/>
          </w:rPr>
          <w:t>Commission (NMHC)</w:t>
        </w:r>
      </w:hyperlink>
      <w:r>
        <w:rPr>
          <w:color w:val="474747"/>
        </w:rPr>
        <w:t xml:space="preserve">, </w:t>
      </w:r>
      <w:hyperlink w:anchor="_bookmark30" w:history="1">
        <w:r>
          <w:rPr>
            <w:color w:val="474747"/>
          </w:rPr>
          <w:t>2023</w:t>
        </w:r>
      </w:hyperlink>
      <w:r>
        <w:rPr>
          <w:color w:val="474747"/>
        </w:rPr>
        <w:t>).</w:t>
      </w:r>
    </w:p>
    <w:p w14:paraId="28C0B097" w14:textId="77777777" w:rsidR="00974753" w:rsidRDefault="009A76C8">
      <w:pPr>
        <w:pStyle w:val="BodyText"/>
        <w:spacing w:before="193" w:line="309" w:lineRule="auto"/>
        <w:ind w:left="142" w:right="423"/>
        <w:jc w:val="both"/>
      </w:pPr>
      <w:r>
        <w:rPr>
          <w:color w:val="474747"/>
        </w:rPr>
        <w:t>Epidemiological</w:t>
      </w:r>
      <w:r>
        <w:rPr>
          <w:color w:val="474747"/>
          <w:spacing w:val="-7"/>
        </w:rPr>
        <w:t xml:space="preserve"> </w:t>
      </w:r>
      <w:r>
        <w:rPr>
          <w:color w:val="474747"/>
        </w:rPr>
        <w:t>studies</w:t>
      </w:r>
      <w:r>
        <w:rPr>
          <w:color w:val="474747"/>
          <w:spacing w:val="-7"/>
        </w:rPr>
        <w:t xml:space="preserve"> </w:t>
      </w:r>
      <w:r>
        <w:rPr>
          <w:color w:val="474747"/>
        </w:rPr>
        <w:t>further</w:t>
      </w:r>
      <w:r>
        <w:rPr>
          <w:color w:val="474747"/>
          <w:spacing w:val="-7"/>
        </w:rPr>
        <w:t xml:space="preserve"> </w:t>
      </w:r>
      <w:r>
        <w:rPr>
          <w:color w:val="474747"/>
        </w:rPr>
        <w:t>reinforce</w:t>
      </w:r>
      <w:r>
        <w:rPr>
          <w:color w:val="474747"/>
          <w:spacing w:val="-7"/>
        </w:rPr>
        <w:t xml:space="preserve"> </w:t>
      </w:r>
      <w:r>
        <w:rPr>
          <w:color w:val="474747"/>
        </w:rPr>
        <w:t>these</w:t>
      </w:r>
      <w:r>
        <w:rPr>
          <w:color w:val="474747"/>
          <w:spacing w:val="-7"/>
        </w:rPr>
        <w:t xml:space="preserve"> </w:t>
      </w:r>
      <w:r>
        <w:rPr>
          <w:color w:val="474747"/>
        </w:rPr>
        <w:t>projections,</w:t>
      </w:r>
      <w:r>
        <w:rPr>
          <w:color w:val="474747"/>
          <w:spacing w:val="-6"/>
        </w:rPr>
        <w:t xml:space="preserve"> </w:t>
      </w:r>
      <w:r>
        <w:rPr>
          <w:color w:val="474747"/>
        </w:rPr>
        <w:t>demonstrating</w:t>
      </w:r>
      <w:r>
        <w:rPr>
          <w:color w:val="474747"/>
          <w:spacing w:val="-7"/>
        </w:rPr>
        <w:t xml:space="preserve"> </w:t>
      </w:r>
      <w:r>
        <w:rPr>
          <w:color w:val="474747"/>
        </w:rPr>
        <w:t>a</w:t>
      </w:r>
      <w:r>
        <w:rPr>
          <w:color w:val="474747"/>
          <w:spacing w:val="-7"/>
        </w:rPr>
        <w:t xml:space="preserve"> </w:t>
      </w:r>
      <w:r>
        <w:rPr>
          <w:color w:val="474747"/>
        </w:rPr>
        <w:t>strong</w:t>
      </w:r>
      <w:r>
        <w:rPr>
          <w:color w:val="474747"/>
          <w:spacing w:val="-7"/>
        </w:rPr>
        <w:t xml:space="preserve"> </w:t>
      </w:r>
      <w:r>
        <w:rPr>
          <w:color w:val="474747"/>
        </w:rPr>
        <w:t>correlation</w:t>
      </w:r>
      <w:r>
        <w:rPr>
          <w:color w:val="474747"/>
          <w:spacing w:val="-7"/>
        </w:rPr>
        <w:t xml:space="preserve"> </w:t>
      </w:r>
      <w:r>
        <w:rPr>
          <w:color w:val="474747"/>
        </w:rPr>
        <w:t>between social</w:t>
      </w:r>
      <w:r>
        <w:rPr>
          <w:color w:val="474747"/>
          <w:spacing w:val="-2"/>
        </w:rPr>
        <w:t xml:space="preserve"> </w:t>
      </w:r>
      <w:r>
        <w:rPr>
          <w:color w:val="474747"/>
        </w:rPr>
        <w:t>determinants</w:t>
      </w:r>
      <w:r>
        <w:rPr>
          <w:color w:val="474747"/>
          <w:spacing w:val="-2"/>
        </w:rPr>
        <w:t xml:space="preserve"> </w:t>
      </w:r>
      <w:r>
        <w:rPr>
          <w:color w:val="474747"/>
        </w:rPr>
        <w:t>of</w:t>
      </w:r>
      <w:r>
        <w:rPr>
          <w:color w:val="474747"/>
          <w:spacing w:val="-2"/>
        </w:rPr>
        <w:t xml:space="preserve"> </w:t>
      </w:r>
      <w:r>
        <w:rPr>
          <w:color w:val="474747"/>
        </w:rPr>
        <w:t>health</w:t>
      </w:r>
      <w:r>
        <w:rPr>
          <w:color w:val="474747"/>
          <w:spacing w:val="-2"/>
        </w:rPr>
        <w:t xml:space="preserve"> </w:t>
      </w:r>
      <w:r>
        <w:rPr>
          <w:color w:val="474747"/>
        </w:rPr>
        <w:t>and</w:t>
      </w:r>
      <w:r>
        <w:rPr>
          <w:color w:val="474747"/>
          <w:spacing w:val="-2"/>
        </w:rPr>
        <w:t xml:space="preserve"> </w:t>
      </w:r>
      <w:r>
        <w:rPr>
          <w:color w:val="474747"/>
        </w:rPr>
        <w:t>mental</w:t>
      </w:r>
      <w:r>
        <w:rPr>
          <w:color w:val="474747"/>
          <w:spacing w:val="-2"/>
        </w:rPr>
        <w:t xml:space="preserve"> </w:t>
      </w:r>
      <w:r>
        <w:rPr>
          <w:color w:val="474747"/>
        </w:rPr>
        <w:t>health</w:t>
      </w:r>
      <w:r>
        <w:rPr>
          <w:color w:val="474747"/>
          <w:spacing w:val="-2"/>
        </w:rPr>
        <w:t xml:space="preserve"> </w:t>
      </w:r>
      <w:r>
        <w:rPr>
          <w:color w:val="474747"/>
        </w:rPr>
        <w:t>outcomes</w:t>
      </w:r>
      <w:r>
        <w:rPr>
          <w:color w:val="474747"/>
          <w:spacing w:val="-2"/>
        </w:rPr>
        <w:t xml:space="preserve"> </w:t>
      </w:r>
      <w:r>
        <w:rPr>
          <w:color w:val="474747"/>
        </w:rPr>
        <w:t>for</w:t>
      </w:r>
      <w:r>
        <w:rPr>
          <w:color w:val="474747"/>
          <w:spacing w:val="-2"/>
        </w:rPr>
        <w:t xml:space="preserve"> </w:t>
      </w:r>
      <w:r>
        <w:rPr>
          <w:color w:val="474747"/>
        </w:rPr>
        <w:t>Aboriginal</w:t>
      </w:r>
      <w:r>
        <w:rPr>
          <w:color w:val="474747"/>
          <w:spacing w:val="-2"/>
        </w:rPr>
        <w:t xml:space="preserve"> </w:t>
      </w:r>
      <w:r>
        <w:rPr>
          <w:color w:val="474747"/>
        </w:rPr>
        <w:t>and</w:t>
      </w:r>
      <w:r>
        <w:rPr>
          <w:color w:val="474747"/>
          <w:spacing w:val="-2"/>
        </w:rPr>
        <w:t xml:space="preserve"> </w:t>
      </w:r>
      <w:r>
        <w:rPr>
          <w:color w:val="474747"/>
        </w:rPr>
        <w:t>Torres</w:t>
      </w:r>
      <w:r>
        <w:rPr>
          <w:color w:val="474747"/>
          <w:spacing w:val="-2"/>
        </w:rPr>
        <w:t xml:space="preserve"> </w:t>
      </w:r>
      <w:r>
        <w:rPr>
          <w:color w:val="474747"/>
        </w:rPr>
        <w:t>Strait</w:t>
      </w:r>
      <w:r>
        <w:rPr>
          <w:color w:val="474747"/>
          <w:spacing w:val="-2"/>
        </w:rPr>
        <w:t xml:space="preserve"> </w:t>
      </w:r>
      <w:r>
        <w:rPr>
          <w:color w:val="474747"/>
        </w:rPr>
        <w:t>Islander</w:t>
      </w:r>
      <w:r>
        <w:rPr>
          <w:color w:val="474747"/>
          <w:spacing w:val="-2"/>
        </w:rPr>
        <w:t xml:space="preserve"> </w:t>
      </w:r>
      <w:r>
        <w:rPr>
          <w:color w:val="474747"/>
        </w:rPr>
        <w:t>pop- ulations (</w:t>
      </w:r>
      <w:hyperlink w:anchor="_bookmark19" w:history="1">
        <w:r>
          <w:rPr>
            <w:color w:val="474747"/>
          </w:rPr>
          <w:t>Australian Bureau of Statistics (ABS)</w:t>
        </w:r>
      </w:hyperlink>
      <w:r>
        <w:rPr>
          <w:color w:val="474747"/>
        </w:rPr>
        <w:t xml:space="preserve">, </w:t>
      </w:r>
      <w:hyperlink w:anchor="_bookmark19" w:history="1">
        <w:r>
          <w:rPr>
            <w:color w:val="474747"/>
          </w:rPr>
          <w:t>2019</w:t>
        </w:r>
      </w:hyperlink>
      <w:r>
        <w:rPr>
          <w:color w:val="474747"/>
        </w:rPr>
        <w:t>).</w:t>
      </w:r>
      <w:r>
        <w:rPr>
          <w:color w:val="474747"/>
          <w:spacing w:val="40"/>
        </w:rPr>
        <w:t xml:space="preserve"> </w:t>
      </w:r>
      <w:r>
        <w:rPr>
          <w:color w:val="474747"/>
        </w:rPr>
        <w:t>Research highlights the compounded effects of housing instability, unemployment, and systemic racism in perpetuating mental health disparities (</w:t>
      </w:r>
      <w:hyperlink w:anchor="_bookmark21" w:history="1">
        <w:r>
          <w:rPr>
            <w:color w:val="474747"/>
          </w:rPr>
          <w:t>Aus-</w:t>
        </w:r>
      </w:hyperlink>
      <w:r>
        <w:rPr>
          <w:color w:val="474747"/>
        </w:rPr>
        <w:t xml:space="preserve"> </w:t>
      </w:r>
      <w:hyperlink w:anchor="_bookmark21" w:history="1">
        <w:r>
          <w:rPr>
            <w:color w:val="474747"/>
          </w:rPr>
          <w:t>tralian</w:t>
        </w:r>
        <w:r>
          <w:rPr>
            <w:color w:val="474747"/>
            <w:spacing w:val="-2"/>
          </w:rPr>
          <w:t xml:space="preserve"> </w:t>
        </w:r>
        <w:r>
          <w:rPr>
            <w:color w:val="474747"/>
          </w:rPr>
          <w:t>Institute</w:t>
        </w:r>
        <w:r>
          <w:rPr>
            <w:color w:val="474747"/>
            <w:spacing w:val="-3"/>
          </w:rPr>
          <w:t xml:space="preserve"> </w:t>
        </w:r>
        <w:r>
          <w:rPr>
            <w:color w:val="474747"/>
          </w:rPr>
          <w:t>of</w:t>
        </w:r>
        <w:r>
          <w:rPr>
            <w:color w:val="474747"/>
            <w:spacing w:val="-2"/>
          </w:rPr>
          <w:t xml:space="preserve"> </w:t>
        </w:r>
        <w:r>
          <w:rPr>
            <w:color w:val="474747"/>
          </w:rPr>
          <w:t>Health</w:t>
        </w:r>
        <w:r>
          <w:rPr>
            <w:color w:val="474747"/>
            <w:spacing w:val="-2"/>
          </w:rPr>
          <w:t xml:space="preserve"> </w:t>
        </w:r>
        <w:r>
          <w:rPr>
            <w:color w:val="474747"/>
          </w:rPr>
          <w:t>and</w:t>
        </w:r>
        <w:r>
          <w:rPr>
            <w:color w:val="474747"/>
            <w:spacing w:val="-2"/>
          </w:rPr>
          <w:t xml:space="preserve"> </w:t>
        </w:r>
        <w:r>
          <w:rPr>
            <w:color w:val="474747"/>
          </w:rPr>
          <w:t>Welfare</w:t>
        </w:r>
        <w:r>
          <w:rPr>
            <w:color w:val="474747"/>
            <w:spacing w:val="-3"/>
          </w:rPr>
          <w:t xml:space="preserve"> </w:t>
        </w:r>
        <w:r>
          <w:rPr>
            <w:color w:val="474747"/>
          </w:rPr>
          <w:t>(AIHW)</w:t>
        </w:r>
      </w:hyperlink>
      <w:r>
        <w:rPr>
          <w:color w:val="474747"/>
        </w:rPr>
        <w:t>,</w:t>
      </w:r>
      <w:r>
        <w:rPr>
          <w:color w:val="474747"/>
          <w:spacing w:val="-2"/>
        </w:rPr>
        <w:t xml:space="preserve"> </w:t>
      </w:r>
      <w:hyperlink w:anchor="_bookmark21" w:history="1">
        <w:r>
          <w:rPr>
            <w:color w:val="474747"/>
          </w:rPr>
          <w:t>2021</w:t>
        </w:r>
      </w:hyperlink>
      <w:r>
        <w:rPr>
          <w:color w:val="474747"/>
        </w:rPr>
        <w:t>).</w:t>
      </w:r>
      <w:r>
        <w:rPr>
          <w:color w:val="474747"/>
          <w:spacing w:val="40"/>
        </w:rPr>
        <w:t xml:space="preserve"> </w:t>
      </w:r>
      <w:r>
        <w:rPr>
          <w:color w:val="474747"/>
        </w:rPr>
        <w:t>Studies</w:t>
      </w:r>
      <w:r>
        <w:rPr>
          <w:color w:val="474747"/>
          <w:spacing w:val="-2"/>
        </w:rPr>
        <w:t xml:space="preserve"> </w:t>
      </w:r>
      <w:r>
        <w:rPr>
          <w:color w:val="474747"/>
        </w:rPr>
        <w:t>examining</w:t>
      </w:r>
      <w:r>
        <w:rPr>
          <w:color w:val="474747"/>
          <w:spacing w:val="-3"/>
        </w:rPr>
        <w:t xml:space="preserve"> </w:t>
      </w:r>
      <w:r>
        <w:rPr>
          <w:color w:val="474747"/>
        </w:rPr>
        <w:t>long-term</w:t>
      </w:r>
      <w:r>
        <w:rPr>
          <w:color w:val="474747"/>
          <w:spacing w:val="-2"/>
        </w:rPr>
        <w:t xml:space="preserve"> </w:t>
      </w:r>
      <w:r>
        <w:rPr>
          <w:color w:val="474747"/>
        </w:rPr>
        <w:t>trends</w:t>
      </w:r>
      <w:r>
        <w:rPr>
          <w:color w:val="474747"/>
          <w:spacing w:val="-2"/>
        </w:rPr>
        <w:t xml:space="preserve"> </w:t>
      </w:r>
      <w:r>
        <w:rPr>
          <w:color w:val="474747"/>
        </w:rPr>
        <w:t>indicate</w:t>
      </w:r>
      <w:r>
        <w:rPr>
          <w:color w:val="474747"/>
          <w:spacing w:val="-3"/>
        </w:rPr>
        <w:t xml:space="preserve"> </w:t>
      </w:r>
      <w:r>
        <w:rPr>
          <w:color w:val="474747"/>
        </w:rPr>
        <w:t xml:space="preserve">that </w:t>
      </w:r>
      <w:r>
        <w:rPr>
          <w:color w:val="474747"/>
          <w:spacing w:val="-2"/>
        </w:rPr>
        <w:t>unless</w:t>
      </w:r>
      <w:r>
        <w:rPr>
          <w:color w:val="474747"/>
          <w:spacing w:val="-8"/>
        </w:rPr>
        <w:t xml:space="preserve"> </w:t>
      </w:r>
      <w:r>
        <w:rPr>
          <w:color w:val="474747"/>
          <w:spacing w:val="-2"/>
        </w:rPr>
        <w:t>structural</w:t>
      </w:r>
      <w:r>
        <w:rPr>
          <w:color w:val="474747"/>
          <w:spacing w:val="-8"/>
        </w:rPr>
        <w:t xml:space="preserve"> </w:t>
      </w:r>
      <w:r>
        <w:rPr>
          <w:color w:val="474747"/>
          <w:spacing w:val="-2"/>
        </w:rPr>
        <w:t>inequities</w:t>
      </w:r>
      <w:r>
        <w:rPr>
          <w:color w:val="474747"/>
          <w:spacing w:val="-8"/>
        </w:rPr>
        <w:t xml:space="preserve"> </w:t>
      </w:r>
      <w:r>
        <w:rPr>
          <w:color w:val="474747"/>
          <w:spacing w:val="-2"/>
        </w:rPr>
        <w:t>are</w:t>
      </w:r>
      <w:r>
        <w:rPr>
          <w:color w:val="474747"/>
          <w:spacing w:val="-8"/>
        </w:rPr>
        <w:t xml:space="preserve"> </w:t>
      </w:r>
      <w:r>
        <w:rPr>
          <w:color w:val="474747"/>
          <w:spacing w:val="-2"/>
        </w:rPr>
        <w:t>addressed,</w:t>
      </w:r>
      <w:r>
        <w:rPr>
          <w:color w:val="474747"/>
          <w:spacing w:val="-7"/>
        </w:rPr>
        <w:t xml:space="preserve"> </w:t>
      </w:r>
      <w:r>
        <w:rPr>
          <w:color w:val="474747"/>
          <w:spacing w:val="-2"/>
        </w:rPr>
        <w:t>the</w:t>
      </w:r>
      <w:r>
        <w:rPr>
          <w:color w:val="474747"/>
          <w:spacing w:val="-8"/>
        </w:rPr>
        <w:t xml:space="preserve"> </w:t>
      </w:r>
      <w:r>
        <w:rPr>
          <w:color w:val="474747"/>
          <w:spacing w:val="-2"/>
        </w:rPr>
        <w:t>demand</w:t>
      </w:r>
      <w:r>
        <w:rPr>
          <w:color w:val="474747"/>
          <w:spacing w:val="-8"/>
        </w:rPr>
        <w:t xml:space="preserve"> </w:t>
      </w:r>
      <w:r>
        <w:rPr>
          <w:color w:val="474747"/>
          <w:spacing w:val="-2"/>
        </w:rPr>
        <w:t>for</w:t>
      </w:r>
      <w:r>
        <w:rPr>
          <w:color w:val="474747"/>
          <w:spacing w:val="-9"/>
        </w:rPr>
        <w:t xml:space="preserve"> </w:t>
      </w:r>
      <w:r>
        <w:rPr>
          <w:color w:val="474747"/>
          <w:spacing w:val="-2"/>
        </w:rPr>
        <w:t>CCC</w:t>
      </w:r>
      <w:r>
        <w:rPr>
          <w:color w:val="474747"/>
          <w:spacing w:val="-8"/>
        </w:rPr>
        <w:t xml:space="preserve"> </w:t>
      </w:r>
      <w:r>
        <w:rPr>
          <w:color w:val="474747"/>
          <w:spacing w:val="-2"/>
        </w:rPr>
        <w:t>type</w:t>
      </w:r>
      <w:r>
        <w:rPr>
          <w:color w:val="474747"/>
          <w:spacing w:val="-8"/>
        </w:rPr>
        <w:t xml:space="preserve"> </w:t>
      </w:r>
      <w:r>
        <w:rPr>
          <w:color w:val="474747"/>
          <w:spacing w:val="-2"/>
        </w:rPr>
        <w:t>services</w:t>
      </w:r>
      <w:r>
        <w:rPr>
          <w:color w:val="474747"/>
          <w:spacing w:val="-8"/>
        </w:rPr>
        <w:t xml:space="preserve"> </w:t>
      </w:r>
      <w:r>
        <w:rPr>
          <w:color w:val="474747"/>
          <w:spacing w:val="-2"/>
        </w:rPr>
        <w:t>will</w:t>
      </w:r>
      <w:r>
        <w:rPr>
          <w:color w:val="474747"/>
          <w:spacing w:val="-8"/>
        </w:rPr>
        <w:t xml:space="preserve"> </w:t>
      </w:r>
      <w:r>
        <w:rPr>
          <w:color w:val="474747"/>
          <w:spacing w:val="-2"/>
        </w:rPr>
        <w:t>escalate,</w:t>
      </w:r>
      <w:r>
        <w:rPr>
          <w:color w:val="474747"/>
          <w:spacing w:val="-7"/>
        </w:rPr>
        <w:t xml:space="preserve"> </w:t>
      </w:r>
      <w:r>
        <w:rPr>
          <w:color w:val="474747"/>
          <w:spacing w:val="-2"/>
        </w:rPr>
        <w:t>with</w:t>
      </w:r>
      <w:r>
        <w:rPr>
          <w:color w:val="474747"/>
          <w:spacing w:val="-8"/>
        </w:rPr>
        <w:t xml:space="preserve"> </w:t>
      </w:r>
      <w:r>
        <w:rPr>
          <w:color w:val="474747"/>
          <w:spacing w:val="-2"/>
        </w:rPr>
        <w:t xml:space="preserve">significant </w:t>
      </w:r>
      <w:r>
        <w:rPr>
          <w:color w:val="474747"/>
        </w:rPr>
        <w:t>implications</w:t>
      </w:r>
      <w:r>
        <w:rPr>
          <w:color w:val="474747"/>
          <w:spacing w:val="-14"/>
        </w:rPr>
        <w:t xml:space="preserve"> </w:t>
      </w:r>
      <w:r>
        <w:rPr>
          <w:color w:val="474747"/>
        </w:rPr>
        <w:t>for</w:t>
      </w:r>
      <w:r>
        <w:rPr>
          <w:color w:val="474747"/>
          <w:spacing w:val="-14"/>
        </w:rPr>
        <w:t xml:space="preserve"> </w:t>
      </w:r>
      <w:r>
        <w:rPr>
          <w:color w:val="474747"/>
        </w:rPr>
        <w:t>public</w:t>
      </w:r>
      <w:r>
        <w:rPr>
          <w:color w:val="474747"/>
          <w:spacing w:val="-14"/>
        </w:rPr>
        <w:t xml:space="preserve"> </w:t>
      </w:r>
      <w:r>
        <w:rPr>
          <w:color w:val="474747"/>
        </w:rPr>
        <w:t>health</w:t>
      </w:r>
      <w:r>
        <w:rPr>
          <w:color w:val="474747"/>
          <w:spacing w:val="-14"/>
        </w:rPr>
        <w:t xml:space="preserve"> </w:t>
      </w:r>
      <w:r>
        <w:rPr>
          <w:color w:val="474747"/>
        </w:rPr>
        <w:t>and</w:t>
      </w:r>
      <w:r>
        <w:rPr>
          <w:color w:val="474747"/>
          <w:spacing w:val="-14"/>
        </w:rPr>
        <w:t xml:space="preserve"> </w:t>
      </w:r>
      <w:r>
        <w:rPr>
          <w:color w:val="474747"/>
        </w:rPr>
        <w:t>social</w:t>
      </w:r>
      <w:r>
        <w:rPr>
          <w:color w:val="474747"/>
          <w:spacing w:val="-14"/>
        </w:rPr>
        <w:t xml:space="preserve"> </w:t>
      </w:r>
      <w:r>
        <w:rPr>
          <w:color w:val="474747"/>
        </w:rPr>
        <w:t>policy</w:t>
      </w:r>
      <w:r>
        <w:rPr>
          <w:color w:val="474747"/>
          <w:spacing w:val="-14"/>
        </w:rPr>
        <w:t xml:space="preserve"> </w:t>
      </w:r>
      <w:r>
        <w:rPr>
          <w:color w:val="474747"/>
        </w:rPr>
        <w:t>(</w:t>
      </w:r>
      <w:hyperlink w:anchor="_bookmark24" w:history="1">
        <w:r>
          <w:rPr>
            <w:color w:val="474747"/>
          </w:rPr>
          <w:t>Farrer,</w:t>
        </w:r>
        <w:r>
          <w:rPr>
            <w:color w:val="474747"/>
            <w:spacing w:val="-14"/>
          </w:rPr>
          <w:t xml:space="preserve"> </w:t>
        </w:r>
        <w:r>
          <w:rPr>
            <w:color w:val="474747"/>
          </w:rPr>
          <w:t>L.</w:t>
        </w:r>
      </w:hyperlink>
      <w:r>
        <w:rPr>
          <w:color w:val="474747"/>
        </w:rPr>
        <w:t>,</w:t>
      </w:r>
      <w:r>
        <w:rPr>
          <w:color w:val="474747"/>
          <w:spacing w:val="-14"/>
        </w:rPr>
        <w:t xml:space="preserve"> </w:t>
      </w:r>
      <w:hyperlink w:anchor="_bookmark24" w:history="1">
        <w:r>
          <w:rPr>
            <w:color w:val="474747"/>
          </w:rPr>
          <w:t>2018</w:t>
        </w:r>
      </w:hyperlink>
      <w:r>
        <w:rPr>
          <w:color w:val="474747"/>
        </w:rPr>
        <w:t>).</w:t>
      </w:r>
    </w:p>
    <w:p w14:paraId="03435B30" w14:textId="77777777" w:rsidR="00974753" w:rsidRDefault="009A76C8">
      <w:pPr>
        <w:pStyle w:val="BodyText"/>
        <w:spacing w:before="195" w:line="309" w:lineRule="auto"/>
        <w:ind w:left="142" w:right="423"/>
        <w:jc w:val="both"/>
      </w:pPr>
      <w:r>
        <w:rPr>
          <w:color w:val="474747"/>
        </w:rPr>
        <w:t>Taken together, these findings illustrate the pressing need for a substantial expansion of culturally re- sponsive, Indigenous-led mental health and suicide prevention services.</w:t>
      </w:r>
      <w:r>
        <w:rPr>
          <w:color w:val="474747"/>
          <w:spacing w:val="40"/>
        </w:rPr>
        <w:t xml:space="preserve"> </w:t>
      </w:r>
      <w:r>
        <w:rPr>
          <w:color w:val="474747"/>
        </w:rPr>
        <w:t xml:space="preserve">Addressing these challenges will require coordinated efforts across health, education, and social policy sectors, alongside sustained </w:t>
      </w:r>
      <w:r>
        <w:rPr>
          <w:color w:val="474747"/>
          <w:spacing w:val="-2"/>
        </w:rPr>
        <w:t>investment</w:t>
      </w:r>
      <w:r>
        <w:rPr>
          <w:color w:val="474747"/>
          <w:spacing w:val="-8"/>
        </w:rPr>
        <w:t xml:space="preserve"> </w:t>
      </w:r>
      <w:r>
        <w:rPr>
          <w:color w:val="474747"/>
          <w:spacing w:val="-2"/>
        </w:rPr>
        <w:t>in</w:t>
      </w:r>
      <w:r>
        <w:rPr>
          <w:color w:val="474747"/>
          <w:spacing w:val="-8"/>
        </w:rPr>
        <w:t xml:space="preserve"> </w:t>
      </w:r>
      <w:r>
        <w:rPr>
          <w:color w:val="474747"/>
          <w:spacing w:val="-2"/>
        </w:rPr>
        <w:t>community</w:t>
      </w:r>
      <w:r>
        <w:rPr>
          <w:color w:val="474747"/>
          <w:spacing w:val="-8"/>
        </w:rPr>
        <w:t xml:space="preserve"> </w:t>
      </w:r>
      <w:r>
        <w:rPr>
          <w:color w:val="474747"/>
          <w:spacing w:val="-2"/>
        </w:rPr>
        <w:t>controlled</w:t>
      </w:r>
      <w:r>
        <w:rPr>
          <w:color w:val="474747"/>
          <w:spacing w:val="-8"/>
        </w:rPr>
        <w:t xml:space="preserve"> </w:t>
      </w:r>
      <w:r>
        <w:rPr>
          <w:color w:val="474747"/>
          <w:spacing w:val="-2"/>
        </w:rPr>
        <w:t>healthcare</w:t>
      </w:r>
      <w:r>
        <w:rPr>
          <w:color w:val="474747"/>
          <w:spacing w:val="-8"/>
        </w:rPr>
        <w:t xml:space="preserve"> </w:t>
      </w:r>
      <w:r>
        <w:rPr>
          <w:color w:val="474747"/>
          <w:spacing w:val="-2"/>
        </w:rPr>
        <w:t>models</w:t>
      </w:r>
      <w:r>
        <w:rPr>
          <w:color w:val="474747"/>
          <w:spacing w:val="-8"/>
        </w:rPr>
        <w:t xml:space="preserve"> </w:t>
      </w:r>
      <w:r>
        <w:rPr>
          <w:color w:val="474747"/>
          <w:spacing w:val="-2"/>
        </w:rPr>
        <w:t>that</w:t>
      </w:r>
      <w:r>
        <w:rPr>
          <w:color w:val="474747"/>
          <w:spacing w:val="-8"/>
        </w:rPr>
        <w:t xml:space="preserve"> </w:t>
      </w:r>
      <w:r>
        <w:rPr>
          <w:color w:val="474747"/>
          <w:spacing w:val="-2"/>
        </w:rPr>
        <w:t>empower</w:t>
      </w:r>
      <w:r>
        <w:rPr>
          <w:color w:val="474747"/>
          <w:spacing w:val="-8"/>
        </w:rPr>
        <w:t xml:space="preserve"> </w:t>
      </w:r>
      <w:r>
        <w:rPr>
          <w:color w:val="474747"/>
          <w:spacing w:val="-2"/>
        </w:rPr>
        <w:t>Aboriginal</w:t>
      </w:r>
      <w:r>
        <w:rPr>
          <w:color w:val="474747"/>
          <w:spacing w:val="-8"/>
        </w:rPr>
        <w:t xml:space="preserve"> </w:t>
      </w:r>
      <w:r>
        <w:rPr>
          <w:color w:val="474747"/>
          <w:spacing w:val="-2"/>
        </w:rPr>
        <w:t>and</w:t>
      </w:r>
      <w:r>
        <w:rPr>
          <w:color w:val="474747"/>
          <w:spacing w:val="-8"/>
        </w:rPr>
        <w:t xml:space="preserve"> </w:t>
      </w:r>
      <w:r>
        <w:rPr>
          <w:color w:val="474747"/>
          <w:spacing w:val="-2"/>
        </w:rPr>
        <w:t>Torres</w:t>
      </w:r>
      <w:r>
        <w:rPr>
          <w:color w:val="474747"/>
          <w:spacing w:val="-8"/>
        </w:rPr>
        <w:t xml:space="preserve"> </w:t>
      </w:r>
      <w:r>
        <w:rPr>
          <w:color w:val="474747"/>
          <w:spacing w:val="-2"/>
        </w:rPr>
        <w:t>Strait</w:t>
      </w:r>
      <w:r>
        <w:rPr>
          <w:color w:val="474747"/>
          <w:spacing w:val="-8"/>
        </w:rPr>
        <w:t xml:space="preserve"> </w:t>
      </w:r>
      <w:r>
        <w:rPr>
          <w:color w:val="474747"/>
          <w:spacing w:val="-2"/>
        </w:rPr>
        <w:t xml:space="preserve">Islander </w:t>
      </w:r>
      <w:r>
        <w:rPr>
          <w:color w:val="474747"/>
        </w:rPr>
        <w:t>organisations to lead and deliver care.</w:t>
      </w:r>
      <w:r>
        <w:rPr>
          <w:color w:val="474747"/>
          <w:spacing w:val="40"/>
        </w:rPr>
        <w:t xml:space="preserve"> </w:t>
      </w:r>
      <w:r>
        <w:rPr>
          <w:color w:val="474747"/>
        </w:rPr>
        <w:t>The projected increase in mental health disorders and suicide rates</w:t>
      </w:r>
      <w:r>
        <w:rPr>
          <w:color w:val="474747"/>
          <w:spacing w:val="-3"/>
        </w:rPr>
        <w:t xml:space="preserve"> </w:t>
      </w:r>
      <w:r>
        <w:rPr>
          <w:color w:val="474747"/>
        </w:rPr>
        <w:t>among</w:t>
      </w:r>
      <w:r>
        <w:rPr>
          <w:color w:val="474747"/>
          <w:spacing w:val="-3"/>
        </w:rPr>
        <w:t xml:space="preserve"> </w:t>
      </w:r>
      <w:r>
        <w:rPr>
          <w:color w:val="474747"/>
        </w:rPr>
        <w:t>Indigenous</w:t>
      </w:r>
      <w:r>
        <w:rPr>
          <w:color w:val="474747"/>
          <w:spacing w:val="-3"/>
        </w:rPr>
        <w:t xml:space="preserve"> </w:t>
      </w:r>
      <w:r>
        <w:rPr>
          <w:color w:val="474747"/>
        </w:rPr>
        <w:t>Australians</w:t>
      </w:r>
      <w:r>
        <w:rPr>
          <w:color w:val="474747"/>
          <w:spacing w:val="-3"/>
        </w:rPr>
        <w:t xml:space="preserve"> </w:t>
      </w:r>
      <w:r>
        <w:rPr>
          <w:color w:val="474747"/>
        </w:rPr>
        <w:t>underscores</w:t>
      </w:r>
      <w:r>
        <w:rPr>
          <w:color w:val="474747"/>
          <w:spacing w:val="-3"/>
        </w:rPr>
        <w:t xml:space="preserve"> </w:t>
      </w:r>
      <w:r>
        <w:rPr>
          <w:color w:val="474747"/>
        </w:rPr>
        <w:t>the</w:t>
      </w:r>
      <w:r>
        <w:rPr>
          <w:color w:val="474747"/>
          <w:spacing w:val="-3"/>
        </w:rPr>
        <w:t xml:space="preserve"> </w:t>
      </w:r>
      <w:r>
        <w:rPr>
          <w:color w:val="474747"/>
        </w:rPr>
        <w:t>urgency</w:t>
      </w:r>
      <w:r>
        <w:rPr>
          <w:color w:val="474747"/>
          <w:spacing w:val="-3"/>
        </w:rPr>
        <w:t xml:space="preserve"> </w:t>
      </w:r>
      <w:r>
        <w:rPr>
          <w:color w:val="474747"/>
        </w:rPr>
        <w:t>of</w:t>
      </w:r>
      <w:r>
        <w:rPr>
          <w:color w:val="474747"/>
          <w:spacing w:val="-3"/>
        </w:rPr>
        <w:t xml:space="preserve"> </w:t>
      </w:r>
      <w:r>
        <w:rPr>
          <w:color w:val="474747"/>
        </w:rPr>
        <w:t>strengthening</w:t>
      </w:r>
      <w:r>
        <w:rPr>
          <w:color w:val="474747"/>
          <w:spacing w:val="-3"/>
        </w:rPr>
        <w:t xml:space="preserve"> </w:t>
      </w:r>
      <w:r>
        <w:rPr>
          <w:color w:val="474747"/>
        </w:rPr>
        <w:t>CCC</w:t>
      </w:r>
      <w:r>
        <w:rPr>
          <w:color w:val="474747"/>
          <w:spacing w:val="-3"/>
        </w:rPr>
        <w:t xml:space="preserve"> </w:t>
      </w:r>
      <w:r>
        <w:rPr>
          <w:color w:val="474747"/>
        </w:rPr>
        <w:t>type</w:t>
      </w:r>
      <w:r>
        <w:rPr>
          <w:color w:val="474747"/>
          <w:spacing w:val="-3"/>
        </w:rPr>
        <w:t xml:space="preserve"> </w:t>
      </w:r>
      <w:r>
        <w:rPr>
          <w:color w:val="474747"/>
        </w:rPr>
        <w:t>services</w:t>
      </w:r>
      <w:r>
        <w:rPr>
          <w:color w:val="474747"/>
          <w:spacing w:val="-3"/>
        </w:rPr>
        <w:t xml:space="preserve"> </w:t>
      </w:r>
      <w:r>
        <w:rPr>
          <w:color w:val="474747"/>
        </w:rPr>
        <w:t>to</w:t>
      </w:r>
      <w:r>
        <w:rPr>
          <w:color w:val="474747"/>
          <w:spacing w:val="-3"/>
        </w:rPr>
        <w:t xml:space="preserve"> </w:t>
      </w:r>
      <w:r>
        <w:rPr>
          <w:color w:val="474747"/>
        </w:rPr>
        <w:t>meet current and future needs effectively.</w:t>
      </w:r>
    </w:p>
    <w:p w14:paraId="4A0DFB1B" w14:textId="77777777" w:rsidR="00974753" w:rsidRDefault="00974753">
      <w:pPr>
        <w:pStyle w:val="BodyText"/>
      </w:pPr>
    </w:p>
    <w:p w14:paraId="15671D45" w14:textId="77777777" w:rsidR="00974753" w:rsidRDefault="00974753">
      <w:pPr>
        <w:pStyle w:val="BodyText"/>
      </w:pPr>
    </w:p>
    <w:p w14:paraId="2FDA9E1C" w14:textId="77777777" w:rsidR="00974753" w:rsidRDefault="00974753">
      <w:pPr>
        <w:pStyle w:val="BodyText"/>
      </w:pPr>
    </w:p>
    <w:p w14:paraId="70F05AEE" w14:textId="77777777" w:rsidR="00974753" w:rsidRDefault="00974753">
      <w:pPr>
        <w:pStyle w:val="BodyText"/>
      </w:pPr>
    </w:p>
    <w:p w14:paraId="4FDD5698" w14:textId="77777777" w:rsidR="00974753" w:rsidRDefault="00974753">
      <w:pPr>
        <w:pStyle w:val="BodyText"/>
      </w:pPr>
    </w:p>
    <w:p w14:paraId="794FE20D" w14:textId="77777777" w:rsidR="00974753" w:rsidRDefault="00974753">
      <w:pPr>
        <w:pStyle w:val="BodyText"/>
      </w:pPr>
    </w:p>
    <w:p w14:paraId="08A00EF4" w14:textId="77777777" w:rsidR="00974753" w:rsidRDefault="00974753">
      <w:pPr>
        <w:pStyle w:val="BodyText"/>
      </w:pPr>
    </w:p>
    <w:p w14:paraId="7F6A4E6D" w14:textId="77777777" w:rsidR="00974753" w:rsidRDefault="00974753">
      <w:pPr>
        <w:pStyle w:val="BodyText"/>
      </w:pPr>
    </w:p>
    <w:p w14:paraId="2C4F96BF" w14:textId="77777777" w:rsidR="00974753" w:rsidRDefault="00974753">
      <w:pPr>
        <w:pStyle w:val="BodyText"/>
      </w:pPr>
    </w:p>
    <w:p w14:paraId="0456EDA4" w14:textId="77777777" w:rsidR="00974753" w:rsidRDefault="00974753">
      <w:pPr>
        <w:pStyle w:val="BodyText"/>
      </w:pPr>
    </w:p>
    <w:p w14:paraId="15E74E4C" w14:textId="77777777" w:rsidR="00974753" w:rsidRDefault="00974753">
      <w:pPr>
        <w:pStyle w:val="BodyText"/>
      </w:pPr>
    </w:p>
    <w:p w14:paraId="65B38968" w14:textId="77777777" w:rsidR="00974753" w:rsidRDefault="00974753">
      <w:pPr>
        <w:pStyle w:val="BodyText"/>
      </w:pPr>
    </w:p>
    <w:p w14:paraId="33AB45C8" w14:textId="77777777" w:rsidR="00974753" w:rsidRDefault="00974753">
      <w:pPr>
        <w:pStyle w:val="BodyText"/>
      </w:pPr>
    </w:p>
    <w:p w14:paraId="4CA0CBD1" w14:textId="77777777" w:rsidR="00974753" w:rsidRDefault="00974753">
      <w:pPr>
        <w:pStyle w:val="BodyText"/>
      </w:pPr>
    </w:p>
    <w:p w14:paraId="4FB7F9AD" w14:textId="77777777" w:rsidR="00974753" w:rsidRDefault="00974753">
      <w:pPr>
        <w:pStyle w:val="BodyText"/>
      </w:pPr>
    </w:p>
    <w:p w14:paraId="5FF23923" w14:textId="77777777" w:rsidR="00974753" w:rsidRDefault="00974753">
      <w:pPr>
        <w:pStyle w:val="BodyText"/>
      </w:pPr>
    </w:p>
    <w:p w14:paraId="6A86E501" w14:textId="77777777" w:rsidR="00974753" w:rsidRDefault="00974753">
      <w:pPr>
        <w:pStyle w:val="BodyText"/>
      </w:pPr>
    </w:p>
    <w:p w14:paraId="540C49C7" w14:textId="77777777" w:rsidR="00974753" w:rsidRDefault="00974753">
      <w:pPr>
        <w:pStyle w:val="BodyText"/>
      </w:pPr>
    </w:p>
    <w:p w14:paraId="76773F24" w14:textId="77777777" w:rsidR="00974753" w:rsidRDefault="00974753">
      <w:pPr>
        <w:pStyle w:val="BodyText"/>
      </w:pPr>
    </w:p>
    <w:p w14:paraId="57BE3ED7" w14:textId="77777777" w:rsidR="00974753" w:rsidRDefault="00974753">
      <w:pPr>
        <w:pStyle w:val="BodyText"/>
      </w:pPr>
    </w:p>
    <w:p w14:paraId="387D9433" w14:textId="77777777" w:rsidR="00974753" w:rsidRDefault="00974753">
      <w:pPr>
        <w:pStyle w:val="BodyText"/>
        <w:spacing w:before="127"/>
      </w:pPr>
    </w:p>
    <w:p w14:paraId="44AB370D" w14:textId="77777777" w:rsidR="00974753" w:rsidRDefault="009A76C8">
      <w:pPr>
        <w:ind w:right="423"/>
        <w:jc w:val="right"/>
        <w:rPr>
          <w:sz w:val="24"/>
        </w:rPr>
      </w:pPr>
      <w:r>
        <w:rPr>
          <w:color w:val="474747"/>
          <w:spacing w:val="-5"/>
          <w:sz w:val="24"/>
        </w:rPr>
        <w:t>16</w:t>
      </w:r>
    </w:p>
    <w:p w14:paraId="776BD558" w14:textId="77777777" w:rsidR="00974753" w:rsidRDefault="00974753">
      <w:pPr>
        <w:jc w:val="right"/>
        <w:rPr>
          <w:sz w:val="24"/>
        </w:rPr>
        <w:sectPr w:rsidR="00974753">
          <w:pgSz w:w="11910" w:h="16840"/>
          <w:pgMar w:top="1160" w:right="850" w:bottom="0" w:left="1133" w:header="720" w:footer="720" w:gutter="0"/>
          <w:cols w:space="720"/>
        </w:sectPr>
      </w:pPr>
    </w:p>
    <w:p w14:paraId="7EE4992F" w14:textId="77777777" w:rsidR="00974753" w:rsidRDefault="009A76C8">
      <w:pPr>
        <w:pStyle w:val="Heading2"/>
        <w:spacing w:before="82" w:line="331" w:lineRule="auto"/>
        <w:ind w:right="423"/>
      </w:pPr>
      <w:r>
        <w:rPr>
          <w:noProof/>
        </w:rPr>
        <w:lastRenderedPageBreak/>
        <w:drawing>
          <wp:anchor distT="0" distB="0" distL="0" distR="0" simplePos="0" relativeHeight="486200320" behindDoc="1" locked="0" layoutInCell="1" allowOverlap="1" wp14:anchorId="69A20F1B" wp14:editId="092A6DDB">
            <wp:simplePos x="0" y="0"/>
            <wp:positionH relativeFrom="page">
              <wp:posOffset>0</wp:posOffset>
            </wp:positionH>
            <wp:positionV relativeFrom="page">
              <wp:posOffset>0</wp:posOffset>
            </wp:positionV>
            <wp:extent cx="7560056" cy="10692003"/>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7" cstate="print"/>
                    <a:stretch>
                      <a:fillRect/>
                    </a:stretch>
                  </pic:blipFill>
                  <pic:spPr>
                    <a:xfrm>
                      <a:off x="0" y="0"/>
                      <a:ext cx="7560056" cy="10692003"/>
                    </a:xfrm>
                    <a:prstGeom prst="rect">
                      <a:avLst/>
                    </a:prstGeom>
                  </pic:spPr>
                </pic:pic>
              </a:graphicData>
            </a:graphic>
          </wp:anchor>
        </w:drawing>
      </w:r>
      <w:r>
        <w:rPr>
          <w:color w:val="226D6D"/>
        </w:rPr>
        <w:t>Projected Growth in Mental Health Disorders among Aboriginal and Torres Strait Islander Populations</w:t>
      </w:r>
    </w:p>
    <w:p w14:paraId="22D5A8F8" w14:textId="77777777" w:rsidR="00974753" w:rsidRDefault="009A76C8">
      <w:pPr>
        <w:pStyle w:val="Heading3"/>
        <w:spacing w:before="198"/>
      </w:pPr>
      <w:r>
        <w:rPr>
          <w:color w:val="226D6D"/>
        </w:rPr>
        <w:t>Epidemiological</w:t>
      </w:r>
      <w:r>
        <w:rPr>
          <w:color w:val="226D6D"/>
          <w:spacing w:val="19"/>
        </w:rPr>
        <w:t xml:space="preserve"> </w:t>
      </w:r>
      <w:r>
        <w:rPr>
          <w:color w:val="226D6D"/>
        </w:rPr>
        <w:t>Forecasts</w:t>
      </w:r>
      <w:r>
        <w:rPr>
          <w:color w:val="226D6D"/>
          <w:spacing w:val="19"/>
        </w:rPr>
        <w:t xml:space="preserve"> </w:t>
      </w:r>
      <w:r>
        <w:rPr>
          <w:color w:val="226D6D"/>
        </w:rPr>
        <w:t>of</w:t>
      </w:r>
      <w:r>
        <w:rPr>
          <w:color w:val="226D6D"/>
          <w:spacing w:val="20"/>
        </w:rPr>
        <w:t xml:space="preserve"> </w:t>
      </w:r>
      <w:r>
        <w:rPr>
          <w:color w:val="226D6D"/>
        </w:rPr>
        <w:t>Mental</w:t>
      </w:r>
      <w:r>
        <w:rPr>
          <w:color w:val="226D6D"/>
          <w:spacing w:val="19"/>
        </w:rPr>
        <w:t xml:space="preserve"> </w:t>
      </w:r>
      <w:r>
        <w:rPr>
          <w:color w:val="226D6D"/>
        </w:rPr>
        <w:t>Illness</w:t>
      </w:r>
      <w:r>
        <w:rPr>
          <w:color w:val="226D6D"/>
          <w:spacing w:val="19"/>
        </w:rPr>
        <w:t xml:space="preserve"> </w:t>
      </w:r>
      <w:r>
        <w:rPr>
          <w:color w:val="226D6D"/>
        </w:rPr>
        <w:t>and</w:t>
      </w:r>
      <w:r>
        <w:rPr>
          <w:color w:val="226D6D"/>
          <w:spacing w:val="20"/>
        </w:rPr>
        <w:t xml:space="preserve"> </w:t>
      </w:r>
      <w:r>
        <w:rPr>
          <w:color w:val="226D6D"/>
        </w:rPr>
        <w:t>Suicide</w:t>
      </w:r>
      <w:r>
        <w:rPr>
          <w:color w:val="226D6D"/>
          <w:spacing w:val="19"/>
        </w:rPr>
        <w:t xml:space="preserve"> </w:t>
      </w:r>
      <w:r>
        <w:rPr>
          <w:color w:val="226D6D"/>
          <w:spacing w:val="-2"/>
        </w:rPr>
        <w:t>Rates</w:t>
      </w:r>
    </w:p>
    <w:p w14:paraId="79C00689" w14:textId="77777777" w:rsidR="00974753" w:rsidRDefault="009A76C8">
      <w:pPr>
        <w:pStyle w:val="BodyText"/>
        <w:spacing w:before="268" w:line="309" w:lineRule="auto"/>
        <w:ind w:left="142" w:right="423"/>
      </w:pPr>
      <w:r>
        <w:rPr>
          <w:color w:val="474747"/>
        </w:rPr>
        <w:t>Studies</w:t>
      </w:r>
      <w:r>
        <w:rPr>
          <w:color w:val="474747"/>
          <w:spacing w:val="-19"/>
        </w:rPr>
        <w:t xml:space="preserve"> </w:t>
      </w:r>
      <w:r>
        <w:rPr>
          <w:color w:val="474747"/>
        </w:rPr>
        <w:t>consistently</w:t>
      </w:r>
      <w:r>
        <w:rPr>
          <w:color w:val="474747"/>
          <w:spacing w:val="-19"/>
        </w:rPr>
        <w:t xml:space="preserve"> </w:t>
      </w:r>
      <w:r>
        <w:rPr>
          <w:color w:val="474747"/>
        </w:rPr>
        <w:t>predict</w:t>
      </w:r>
      <w:r>
        <w:rPr>
          <w:color w:val="474747"/>
          <w:spacing w:val="-19"/>
        </w:rPr>
        <w:t xml:space="preserve"> </w:t>
      </w:r>
      <w:r>
        <w:rPr>
          <w:color w:val="474747"/>
        </w:rPr>
        <w:t>a</w:t>
      </w:r>
      <w:r>
        <w:rPr>
          <w:color w:val="474747"/>
          <w:spacing w:val="-19"/>
        </w:rPr>
        <w:t xml:space="preserve"> </w:t>
      </w:r>
      <w:r>
        <w:rPr>
          <w:color w:val="474747"/>
        </w:rPr>
        <w:t>rising</w:t>
      </w:r>
      <w:r>
        <w:rPr>
          <w:color w:val="474747"/>
          <w:spacing w:val="-19"/>
        </w:rPr>
        <w:t xml:space="preserve"> </w:t>
      </w:r>
      <w:r>
        <w:rPr>
          <w:color w:val="474747"/>
        </w:rPr>
        <w:t>prevalence</w:t>
      </w:r>
      <w:r>
        <w:rPr>
          <w:color w:val="474747"/>
          <w:spacing w:val="-19"/>
        </w:rPr>
        <w:t xml:space="preserve"> </w:t>
      </w:r>
      <w:r>
        <w:rPr>
          <w:color w:val="474747"/>
        </w:rPr>
        <w:t>of</w:t>
      </w:r>
      <w:r>
        <w:rPr>
          <w:color w:val="474747"/>
          <w:spacing w:val="-19"/>
        </w:rPr>
        <w:t xml:space="preserve"> </w:t>
      </w:r>
      <w:r>
        <w:rPr>
          <w:color w:val="474747"/>
        </w:rPr>
        <w:t>mental</w:t>
      </w:r>
      <w:r>
        <w:rPr>
          <w:color w:val="474747"/>
          <w:spacing w:val="-19"/>
        </w:rPr>
        <w:t xml:space="preserve"> </w:t>
      </w:r>
      <w:r>
        <w:rPr>
          <w:color w:val="474747"/>
        </w:rPr>
        <w:t>health</w:t>
      </w:r>
      <w:r>
        <w:rPr>
          <w:color w:val="474747"/>
          <w:spacing w:val="-19"/>
        </w:rPr>
        <w:t xml:space="preserve"> </w:t>
      </w:r>
      <w:r>
        <w:rPr>
          <w:color w:val="474747"/>
        </w:rPr>
        <w:t>conditions</w:t>
      </w:r>
      <w:r>
        <w:rPr>
          <w:color w:val="474747"/>
          <w:spacing w:val="-19"/>
        </w:rPr>
        <w:t xml:space="preserve"> </w:t>
      </w:r>
      <w:r>
        <w:rPr>
          <w:color w:val="474747"/>
        </w:rPr>
        <w:t>in</w:t>
      </w:r>
      <w:r>
        <w:rPr>
          <w:color w:val="474747"/>
          <w:spacing w:val="-19"/>
        </w:rPr>
        <w:t xml:space="preserve"> </w:t>
      </w:r>
      <w:r>
        <w:rPr>
          <w:color w:val="474747"/>
        </w:rPr>
        <w:t>Indigenous</w:t>
      </w:r>
      <w:r>
        <w:rPr>
          <w:color w:val="474747"/>
          <w:spacing w:val="-19"/>
        </w:rPr>
        <w:t xml:space="preserve"> </w:t>
      </w:r>
      <w:r>
        <w:rPr>
          <w:color w:val="474747"/>
        </w:rPr>
        <w:t>populations</w:t>
      </w:r>
      <w:r>
        <w:rPr>
          <w:color w:val="474747"/>
          <w:spacing w:val="-19"/>
        </w:rPr>
        <w:t xml:space="preserve"> </w:t>
      </w:r>
      <w:r>
        <w:rPr>
          <w:color w:val="474747"/>
        </w:rPr>
        <w:t>over the next two decades, driven by demographic, economic, and social factors.</w:t>
      </w:r>
    </w:p>
    <w:p w14:paraId="56C7AACE" w14:textId="77777777" w:rsidR="00974753" w:rsidRDefault="009A76C8">
      <w:pPr>
        <w:pStyle w:val="ListParagraph"/>
        <w:numPr>
          <w:ilvl w:val="0"/>
          <w:numId w:val="8"/>
        </w:numPr>
        <w:tabs>
          <w:tab w:val="left" w:pos="738"/>
          <w:tab w:val="left" w:pos="740"/>
        </w:tabs>
        <w:spacing w:before="208"/>
        <w:rPr>
          <w:sz w:val="20"/>
        </w:rPr>
      </w:pPr>
      <w:r>
        <w:rPr>
          <w:color w:val="474747"/>
          <w:sz w:val="20"/>
        </w:rPr>
        <w:t>The</w:t>
      </w:r>
      <w:r>
        <w:rPr>
          <w:color w:val="474747"/>
          <w:spacing w:val="-3"/>
          <w:sz w:val="20"/>
        </w:rPr>
        <w:t xml:space="preserve"> </w:t>
      </w:r>
      <w:r>
        <w:rPr>
          <w:color w:val="474747"/>
          <w:sz w:val="20"/>
        </w:rPr>
        <w:t>AIHW’s</w:t>
      </w:r>
      <w:r>
        <w:rPr>
          <w:color w:val="474747"/>
          <w:spacing w:val="-3"/>
          <w:sz w:val="20"/>
        </w:rPr>
        <w:t xml:space="preserve"> </w:t>
      </w:r>
      <w:r>
        <w:rPr>
          <w:i/>
          <w:color w:val="474747"/>
          <w:sz w:val="20"/>
        </w:rPr>
        <w:t>National</w:t>
      </w:r>
      <w:r>
        <w:rPr>
          <w:i/>
          <w:color w:val="474747"/>
          <w:spacing w:val="-3"/>
          <w:sz w:val="20"/>
        </w:rPr>
        <w:t xml:space="preserve"> </w:t>
      </w:r>
      <w:r>
        <w:rPr>
          <w:i/>
          <w:color w:val="474747"/>
          <w:sz w:val="20"/>
        </w:rPr>
        <w:t>Mental</w:t>
      </w:r>
      <w:r>
        <w:rPr>
          <w:i/>
          <w:color w:val="474747"/>
          <w:spacing w:val="-3"/>
          <w:sz w:val="20"/>
        </w:rPr>
        <w:t xml:space="preserve"> </w:t>
      </w:r>
      <w:r>
        <w:rPr>
          <w:i/>
          <w:color w:val="474747"/>
          <w:sz w:val="20"/>
        </w:rPr>
        <w:t>Health</w:t>
      </w:r>
      <w:r>
        <w:rPr>
          <w:i/>
          <w:color w:val="474747"/>
          <w:spacing w:val="-3"/>
          <w:sz w:val="20"/>
        </w:rPr>
        <w:t xml:space="preserve"> </w:t>
      </w:r>
      <w:r>
        <w:rPr>
          <w:i/>
          <w:color w:val="474747"/>
          <w:sz w:val="20"/>
        </w:rPr>
        <w:t>Report</w:t>
      </w:r>
      <w:r>
        <w:rPr>
          <w:i/>
          <w:color w:val="474747"/>
          <w:spacing w:val="-3"/>
          <w:sz w:val="20"/>
        </w:rPr>
        <w:t xml:space="preserve"> </w:t>
      </w:r>
      <w:r>
        <w:rPr>
          <w:color w:val="474747"/>
          <w:sz w:val="20"/>
        </w:rPr>
        <w:t>(2023)</w:t>
      </w:r>
      <w:r>
        <w:rPr>
          <w:color w:val="474747"/>
          <w:spacing w:val="-3"/>
          <w:sz w:val="20"/>
        </w:rPr>
        <w:t xml:space="preserve"> </w:t>
      </w:r>
      <w:r>
        <w:rPr>
          <w:color w:val="474747"/>
          <w:sz w:val="20"/>
        </w:rPr>
        <w:t>estimates</w:t>
      </w:r>
      <w:r>
        <w:rPr>
          <w:color w:val="474747"/>
          <w:spacing w:val="-3"/>
          <w:sz w:val="20"/>
        </w:rPr>
        <w:t xml:space="preserve"> </w:t>
      </w:r>
      <w:r>
        <w:rPr>
          <w:color w:val="474747"/>
          <w:sz w:val="20"/>
        </w:rPr>
        <w:t>that</w:t>
      </w:r>
      <w:r>
        <w:rPr>
          <w:color w:val="474747"/>
          <w:spacing w:val="-3"/>
          <w:sz w:val="20"/>
        </w:rPr>
        <w:t xml:space="preserve"> </w:t>
      </w:r>
      <w:r>
        <w:rPr>
          <w:color w:val="474747"/>
          <w:sz w:val="20"/>
        </w:rPr>
        <w:t>the</w:t>
      </w:r>
      <w:r>
        <w:rPr>
          <w:color w:val="474747"/>
          <w:spacing w:val="-3"/>
          <w:sz w:val="20"/>
        </w:rPr>
        <w:t xml:space="preserve"> </w:t>
      </w:r>
      <w:r>
        <w:rPr>
          <w:color w:val="474747"/>
          <w:sz w:val="20"/>
        </w:rPr>
        <w:t>prevalence</w:t>
      </w:r>
      <w:r>
        <w:rPr>
          <w:color w:val="474747"/>
          <w:spacing w:val="-3"/>
          <w:sz w:val="20"/>
        </w:rPr>
        <w:t xml:space="preserve"> </w:t>
      </w:r>
      <w:r>
        <w:rPr>
          <w:color w:val="474747"/>
          <w:sz w:val="20"/>
        </w:rPr>
        <w:t>of</w:t>
      </w:r>
      <w:r>
        <w:rPr>
          <w:color w:val="474747"/>
          <w:spacing w:val="-3"/>
          <w:sz w:val="20"/>
        </w:rPr>
        <w:t xml:space="preserve"> </w:t>
      </w:r>
      <w:r>
        <w:rPr>
          <w:color w:val="474747"/>
          <w:sz w:val="20"/>
        </w:rPr>
        <w:t xml:space="preserve">psychological </w:t>
      </w:r>
      <w:r>
        <w:rPr>
          <w:color w:val="474747"/>
          <w:spacing w:val="-2"/>
          <w:sz w:val="20"/>
        </w:rPr>
        <w:t>distress</w:t>
      </w:r>
      <w:r>
        <w:rPr>
          <w:color w:val="474747"/>
          <w:spacing w:val="-11"/>
          <w:sz w:val="20"/>
        </w:rPr>
        <w:t xml:space="preserve"> </w:t>
      </w:r>
      <w:r>
        <w:rPr>
          <w:color w:val="474747"/>
          <w:spacing w:val="-2"/>
          <w:sz w:val="20"/>
        </w:rPr>
        <w:t>among</w:t>
      </w:r>
      <w:r>
        <w:rPr>
          <w:color w:val="474747"/>
          <w:spacing w:val="-11"/>
          <w:sz w:val="20"/>
        </w:rPr>
        <w:t xml:space="preserve"> </w:t>
      </w:r>
      <w:r>
        <w:rPr>
          <w:color w:val="474747"/>
          <w:spacing w:val="-2"/>
          <w:sz w:val="20"/>
        </w:rPr>
        <w:t>Aboriginal</w:t>
      </w:r>
      <w:r>
        <w:rPr>
          <w:color w:val="474747"/>
          <w:spacing w:val="-11"/>
          <w:sz w:val="20"/>
        </w:rPr>
        <w:t xml:space="preserve"> </w:t>
      </w:r>
      <w:r>
        <w:rPr>
          <w:color w:val="474747"/>
          <w:spacing w:val="-2"/>
          <w:sz w:val="20"/>
        </w:rPr>
        <w:t>and</w:t>
      </w:r>
      <w:r>
        <w:rPr>
          <w:color w:val="474747"/>
          <w:spacing w:val="-11"/>
          <w:sz w:val="20"/>
        </w:rPr>
        <w:t xml:space="preserve"> </w:t>
      </w:r>
      <w:r>
        <w:rPr>
          <w:color w:val="474747"/>
          <w:spacing w:val="-2"/>
          <w:sz w:val="20"/>
        </w:rPr>
        <w:t>Torres</w:t>
      </w:r>
      <w:r>
        <w:rPr>
          <w:color w:val="474747"/>
          <w:spacing w:val="-11"/>
          <w:sz w:val="20"/>
        </w:rPr>
        <w:t xml:space="preserve"> </w:t>
      </w:r>
      <w:r>
        <w:rPr>
          <w:color w:val="474747"/>
          <w:spacing w:val="-2"/>
          <w:sz w:val="20"/>
        </w:rPr>
        <w:t>Strait</w:t>
      </w:r>
      <w:r>
        <w:rPr>
          <w:color w:val="474747"/>
          <w:spacing w:val="-11"/>
          <w:sz w:val="20"/>
        </w:rPr>
        <w:t xml:space="preserve"> </w:t>
      </w:r>
      <w:r>
        <w:rPr>
          <w:color w:val="474747"/>
          <w:spacing w:val="-2"/>
          <w:sz w:val="20"/>
        </w:rPr>
        <w:t>Islander</w:t>
      </w:r>
      <w:r>
        <w:rPr>
          <w:color w:val="474747"/>
          <w:spacing w:val="-11"/>
          <w:sz w:val="20"/>
        </w:rPr>
        <w:t xml:space="preserve"> </w:t>
      </w:r>
      <w:r>
        <w:rPr>
          <w:color w:val="474747"/>
          <w:spacing w:val="-2"/>
          <w:sz w:val="20"/>
        </w:rPr>
        <w:t>peoples</w:t>
      </w:r>
      <w:r>
        <w:rPr>
          <w:color w:val="474747"/>
          <w:spacing w:val="-11"/>
          <w:sz w:val="20"/>
        </w:rPr>
        <w:t xml:space="preserve"> </w:t>
      </w:r>
      <w:r>
        <w:rPr>
          <w:color w:val="474747"/>
          <w:spacing w:val="-2"/>
          <w:sz w:val="20"/>
        </w:rPr>
        <w:t>will</w:t>
      </w:r>
      <w:r>
        <w:rPr>
          <w:color w:val="474747"/>
          <w:spacing w:val="-11"/>
          <w:sz w:val="20"/>
        </w:rPr>
        <w:t xml:space="preserve"> </w:t>
      </w:r>
      <w:r>
        <w:rPr>
          <w:color w:val="474747"/>
          <w:spacing w:val="-2"/>
          <w:sz w:val="20"/>
        </w:rPr>
        <w:t>increase</w:t>
      </w:r>
      <w:r>
        <w:rPr>
          <w:color w:val="474747"/>
          <w:spacing w:val="-11"/>
          <w:sz w:val="20"/>
        </w:rPr>
        <w:t xml:space="preserve"> </w:t>
      </w:r>
      <w:r>
        <w:rPr>
          <w:color w:val="474747"/>
          <w:spacing w:val="-2"/>
          <w:sz w:val="20"/>
        </w:rPr>
        <w:t>from</w:t>
      </w:r>
      <w:r>
        <w:rPr>
          <w:color w:val="474747"/>
          <w:spacing w:val="-11"/>
          <w:sz w:val="20"/>
        </w:rPr>
        <w:t xml:space="preserve"> </w:t>
      </w:r>
      <w:r>
        <w:rPr>
          <w:color w:val="474747"/>
          <w:spacing w:val="-2"/>
          <w:sz w:val="20"/>
        </w:rPr>
        <w:t>31%</w:t>
      </w:r>
      <w:r>
        <w:rPr>
          <w:color w:val="474747"/>
          <w:spacing w:val="-11"/>
          <w:sz w:val="20"/>
        </w:rPr>
        <w:t xml:space="preserve"> </w:t>
      </w:r>
      <w:r>
        <w:rPr>
          <w:color w:val="474747"/>
          <w:spacing w:val="-2"/>
          <w:sz w:val="20"/>
        </w:rPr>
        <w:t>to</w:t>
      </w:r>
      <w:r>
        <w:rPr>
          <w:color w:val="474747"/>
          <w:spacing w:val="-11"/>
          <w:sz w:val="20"/>
        </w:rPr>
        <w:t xml:space="preserve"> </w:t>
      </w:r>
      <w:r>
        <w:rPr>
          <w:color w:val="474747"/>
          <w:spacing w:val="-2"/>
          <w:sz w:val="20"/>
        </w:rPr>
        <w:t xml:space="preserve">approximately </w:t>
      </w:r>
      <w:r>
        <w:rPr>
          <w:color w:val="474747"/>
          <w:sz w:val="20"/>
        </w:rPr>
        <w:t>38% by 2040, particularly among youth and those living in remote areas (AIHW, 2023).</w:t>
      </w:r>
    </w:p>
    <w:p w14:paraId="44F0968C" w14:textId="77777777" w:rsidR="00974753" w:rsidRDefault="009A76C8">
      <w:pPr>
        <w:pStyle w:val="ListParagraph"/>
        <w:numPr>
          <w:ilvl w:val="0"/>
          <w:numId w:val="8"/>
        </w:numPr>
        <w:tabs>
          <w:tab w:val="left" w:pos="738"/>
          <w:tab w:val="left" w:pos="740"/>
        </w:tabs>
        <w:spacing w:before="102"/>
        <w:rPr>
          <w:sz w:val="20"/>
        </w:rPr>
      </w:pPr>
      <w:r>
        <w:rPr>
          <w:color w:val="474747"/>
          <w:sz w:val="20"/>
        </w:rPr>
        <w:t>Modelling</w:t>
      </w:r>
      <w:r>
        <w:rPr>
          <w:color w:val="474747"/>
          <w:spacing w:val="-1"/>
          <w:sz w:val="20"/>
        </w:rPr>
        <w:t xml:space="preserve"> </w:t>
      </w:r>
      <w:r>
        <w:rPr>
          <w:color w:val="474747"/>
          <w:sz w:val="20"/>
        </w:rPr>
        <w:t>by</w:t>
      </w:r>
      <w:r>
        <w:rPr>
          <w:color w:val="474747"/>
          <w:spacing w:val="-1"/>
          <w:sz w:val="20"/>
        </w:rPr>
        <w:t xml:space="preserve"> </w:t>
      </w:r>
      <w:r>
        <w:rPr>
          <w:color w:val="474747"/>
          <w:sz w:val="20"/>
        </w:rPr>
        <w:t>the</w:t>
      </w:r>
      <w:r>
        <w:rPr>
          <w:color w:val="474747"/>
          <w:spacing w:val="-1"/>
          <w:sz w:val="20"/>
        </w:rPr>
        <w:t xml:space="preserve"> </w:t>
      </w:r>
      <w:r>
        <w:rPr>
          <w:color w:val="474747"/>
          <w:sz w:val="20"/>
        </w:rPr>
        <w:t>National</w:t>
      </w:r>
      <w:r>
        <w:rPr>
          <w:color w:val="474747"/>
          <w:spacing w:val="-1"/>
          <w:sz w:val="20"/>
        </w:rPr>
        <w:t xml:space="preserve"> </w:t>
      </w:r>
      <w:r>
        <w:rPr>
          <w:color w:val="474747"/>
          <w:sz w:val="20"/>
        </w:rPr>
        <w:t>Mental</w:t>
      </w:r>
      <w:r>
        <w:rPr>
          <w:color w:val="474747"/>
          <w:spacing w:val="-1"/>
          <w:sz w:val="20"/>
        </w:rPr>
        <w:t xml:space="preserve"> </w:t>
      </w:r>
      <w:r>
        <w:rPr>
          <w:color w:val="474747"/>
          <w:sz w:val="20"/>
        </w:rPr>
        <w:t>Health</w:t>
      </w:r>
      <w:r>
        <w:rPr>
          <w:color w:val="474747"/>
          <w:spacing w:val="-1"/>
          <w:sz w:val="20"/>
        </w:rPr>
        <w:t xml:space="preserve"> </w:t>
      </w:r>
      <w:r>
        <w:rPr>
          <w:color w:val="474747"/>
          <w:sz w:val="20"/>
        </w:rPr>
        <w:t>Commission</w:t>
      </w:r>
      <w:r>
        <w:rPr>
          <w:color w:val="474747"/>
          <w:spacing w:val="-1"/>
          <w:sz w:val="20"/>
        </w:rPr>
        <w:t xml:space="preserve"> </w:t>
      </w:r>
      <w:r>
        <w:rPr>
          <w:color w:val="474747"/>
          <w:sz w:val="20"/>
        </w:rPr>
        <w:t>(2021)</w:t>
      </w:r>
      <w:r>
        <w:rPr>
          <w:color w:val="474747"/>
          <w:spacing w:val="-1"/>
          <w:sz w:val="20"/>
        </w:rPr>
        <w:t xml:space="preserve"> </w:t>
      </w:r>
      <w:r>
        <w:rPr>
          <w:color w:val="474747"/>
          <w:sz w:val="20"/>
        </w:rPr>
        <w:t>predicts</w:t>
      </w:r>
      <w:r>
        <w:rPr>
          <w:color w:val="474747"/>
          <w:spacing w:val="-1"/>
          <w:sz w:val="20"/>
        </w:rPr>
        <w:t xml:space="preserve"> </w:t>
      </w:r>
      <w:r>
        <w:rPr>
          <w:color w:val="474747"/>
          <w:sz w:val="20"/>
        </w:rPr>
        <w:t>that</w:t>
      </w:r>
      <w:r>
        <w:rPr>
          <w:color w:val="474747"/>
          <w:spacing w:val="-1"/>
          <w:sz w:val="20"/>
        </w:rPr>
        <w:t xml:space="preserve"> </w:t>
      </w:r>
      <w:r>
        <w:rPr>
          <w:color w:val="474747"/>
          <w:sz w:val="20"/>
        </w:rPr>
        <w:t>the</w:t>
      </w:r>
      <w:r>
        <w:rPr>
          <w:color w:val="474747"/>
          <w:spacing w:val="-1"/>
          <w:sz w:val="20"/>
        </w:rPr>
        <w:t xml:space="preserve"> </w:t>
      </w:r>
      <w:r>
        <w:rPr>
          <w:color w:val="474747"/>
          <w:sz w:val="20"/>
        </w:rPr>
        <w:t>incidence</w:t>
      </w:r>
      <w:r>
        <w:rPr>
          <w:color w:val="474747"/>
          <w:spacing w:val="-1"/>
          <w:sz w:val="20"/>
        </w:rPr>
        <w:t xml:space="preserve"> </w:t>
      </w:r>
      <w:r>
        <w:rPr>
          <w:color w:val="474747"/>
          <w:sz w:val="20"/>
        </w:rPr>
        <w:t>of</w:t>
      </w:r>
      <w:r>
        <w:rPr>
          <w:color w:val="474747"/>
          <w:spacing w:val="-1"/>
          <w:sz w:val="20"/>
        </w:rPr>
        <w:t xml:space="preserve"> </w:t>
      </w:r>
      <w:r>
        <w:rPr>
          <w:color w:val="474747"/>
          <w:sz w:val="20"/>
        </w:rPr>
        <w:t xml:space="preserve">severe </w:t>
      </w:r>
      <w:r>
        <w:rPr>
          <w:color w:val="474747"/>
          <w:spacing w:val="-2"/>
          <w:sz w:val="20"/>
        </w:rPr>
        <w:t>mental</w:t>
      </w:r>
      <w:r>
        <w:rPr>
          <w:color w:val="474747"/>
          <w:spacing w:val="-14"/>
          <w:sz w:val="20"/>
        </w:rPr>
        <w:t xml:space="preserve"> </w:t>
      </w:r>
      <w:r>
        <w:rPr>
          <w:color w:val="474747"/>
          <w:spacing w:val="-2"/>
          <w:sz w:val="20"/>
        </w:rPr>
        <w:t>health</w:t>
      </w:r>
      <w:r>
        <w:rPr>
          <w:color w:val="474747"/>
          <w:spacing w:val="-13"/>
          <w:sz w:val="20"/>
        </w:rPr>
        <w:t xml:space="preserve"> </w:t>
      </w:r>
      <w:r>
        <w:rPr>
          <w:color w:val="474747"/>
          <w:spacing w:val="-2"/>
          <w:sz w:val="20"/>
        </w:rPr>
        <w:t>conditions</w:t>
      </w:r>
      <w:r>
        <w:rPr>
          <w:color w:val="474747"/>
          <w:spacing w:val="-13"/>
          <w:sz w:val="20"/>
        </w:rPr>
        <w:t xml:space="preserve"> </w:t>
      </w:r>
      <w:r>
        <w:rPr>
          <w:color w:val="474747"/>
          <w:spacing w:val="-2"/>
          <w:sz w:val="20"/>
        </w:rPr>
        <w:t>(e.g.,</w:t>
      </w:r>
      <w:r>
        <w:rPr>
          <w:color w:val="474747"/>
          <w:spacing w:val="-13"/>
          <w:sz w:val="20"/>
        </w:rPr>
        <w:t xml:space="preserve"> </w:t>
      </w:r>
      <w:r>
        <w:rPr>
          <w:color w:val="474747"/>
          <w:spacing w:val="-2"/>
          <w:sz w:val="20"/>
        </w:rPr>
        <w:t>schizophrenia,</w:t>
      </w:r>
      <w:r>
        <w:rPr>
          <w:color w:val="474747"/>
          <w:spacing w:val="-13"/>
          <w:sz w:val="20"/>
        </w:rPr>
        <w:t xml:space="preserve"> </w:t>
      </w:r>
      <w:r>
        <w:rPr>
          <w:color w:val="474747"/>
          <w:spacing w:val="-2"/>
          <w:sz w:val="20"/>
        </w:rPr>
        <w:t>bipolar</w:t>
      </w:r>
      <w:r>
        <w:rPr>
          <w:color w:val="474747"/>
          <w:spacing w:val="-13"/>
          <w:sz w:val="20"/>
        </w:rPr>
        <w:t xml:space="preserve"> </w:t>
      </w:r>
      <w:r>
        <w:rPr>
          <w:color w:val="474747"/>
          <w:spacing w:val="-2"/>
          <w:sz w:val="20"/>
        </w:rPr>
        <w:t>disorder,</w:t>
      </w:r>
      <w:r>
        <w:rPr>
          <w:color w:val="474747"/>
          <w:spacing w:val="-13"/>
          <w:sz w:val="20"/>
        </w:rPr>
        <w:t xml:space="preserve"> </w:t>
      </w:r>
      <w:r>
        <w:rPr>
          <w:color w:val="474747"/>
          <w:spacing w:val="-2"/>
          <w:sz w:val="20"/>
        </w:rPr>
        <w:t>major</w:t>
      </w:r>
      <w:r>
        <w:rPr>
          <w:color w:val="474747"/>
          <w:spacing w:val="-13"/>
          <w:sz w:val="20"/>
        </w:rPr>
        <w:t xml:space="preserve"> </w:t>
      </w:r>
      <w:r>
        <w:rPr>
          <w:color w:val="474747"/>
          <w:spacing w:val="-2"/>
          <w:sz w:val="20"/>
        </w:rPr>
        <w:t>depression)</w:t>
      </w:r>
      <w:r>
        <w:rPr>
          <w:color w:val="474747"/>
          <w:spacing w:val="-13"/>
          <w:sz w:val="20"/>
        </w:rPr>
        <w:t xml:space="preserve"> </w:t>
      </w:r>
      <w:r>
        <w:rPr>
          <w:color w:val="474747"/>
          <w:spacing w:val="-2"/>
          <w:sz w:val="20"/>
        </w:rPr>
        <w:t>among</w:t>
      </w:r>
      <w:r>
        <w:rPr>
          <w:color w:val="474747"/>
          <w:spacing w:val="-13"/>
          <w:sz w:val="20"/>
        </w:rPr>
        <w:t xml:space="preserve"> </w:t>
      </w:r>
      <w:r>
        <w:rPr>
          <w:color w:val="474747"/>
          <w:spacing w:val="-2"/>
          <w:sz w:val="20"/>
        </w:rPr>
        <w:t xml:space="preserve">Indigenous </w:t>
      </w:r>
      <w:r>
        <w:rPr>
          <w:color w:val="474747"/>
          <w:sz w:val="20"/>
        </w:rPr>
        <w:t>Australians</w:t>
      </w:r>
      <w:r>
        <w:rPr>
          <w:color w:val="474747"/>
          <w:spacing w:val="-8"/>
          <w:sz w:val="20"/>
        </w:rPr>
        <w:t xml:space="preserve"> </w:t>
      </w:r>
      <w:r>
        <w:rPr>
          <w:color w:val="474747"/>
          <w:sz w:val="20"/>
        </w:rPr>
        <w:t>will</w:t>
      </w:r>
      <w:r>
        <w:rPr>
          <w:color w:val="474747"/>
          <w:spacing w:val="-8"/>
          <w:sz w:val="20"/>
        </w:rPr>
        <w:t xml:space="preserve"> </w:t>
      </w:r>
      <w:r>
        <w:rPr>
          <w:color w:val="474747"/>
          <w:sz w:val="20"/>
        </w:rPr>
        <w:t>rise</w:t>
      </w:r>
      <w:r>
        <w:rPr>
          <w:color w:val="474747"/>
          <w:spacing w:val="-8"/>
          <w:sz w:val="20"/>
        </w:rPr>
        <w:t xml:space="preserve"> </w:t>
      </w:r>
      <w:r>
        <w:rPr>
          <w:color w:val="474747"/>
          <w:sz w:val="20"/>
        </w:rPr>
        <w:t>by</w:t>
      </w:r>
      <w:r>
        <w:rPr>
          <w:color w:val="474747"/>
          <w:spacing w:val="-8"/>
          <w:sz w:val="20"/>
        </w:rPr>
        <w:t xml:space="preserve"> </w:t>
      </w:r>
      <w:r>
        <w:rPr>
          <w:color w:val="474747"/>
          <w:sz w:val="20"/>
        </w:rPr>
        <w:t>17%</w:t>
      </w:r>
      <w:r>
        <w:rPr>
          <w:color w:val="474747"/>
          <w:spacing w:val="-8"/>
          <w:sz w:val="20"/>
        </w:rPr>
        <w:t xml:space="preserve"> </w:t>
      </w:r>
      <w:r>
        <w:rPr>
          <w:color w:val="474747"/>
          <w:sz w:val="20"/>
        </w:rPr>
        <w:t>by</w:t>
      </w:r>
      <w:r>
        <w:rPr>
          <w:color w:val="474747"/>
          <w:spacing w:val="-8"/>
          <w:sz w:val="20"/>
        </w:rPr>
        <w:t xml:space="preserve"> </w:t>
      </w:r>
      <w:r>
        <w:rPr>
          <w:color w:val="474747"/>
          <w:sz w:val="20"/>
        </w:rPr>
        <w:t>2035,</w:t>
      </w:r>
      <w:r>
        <w:rPr>
          <w:color w:val="474747"/>
          <w:spacing w:val="-7"/>
          <w:sz w:val="20"/>
        </w:rPr>
        <w:t xml:space="preserve"> </w:t>
      </w:r>
      <w:r>
        <w:rPr>
          <w:color w:val="474747"/>
          <w:sz w:val="20"/>
        </w:rPr>
        <w:t>due</w:t>
      </w:r>
      <w:r>
        <w:rPr>
          <w:color w:val="474747"/>
          <w:spacing w:val="-8"/>
          <w:sz w:val="20"/>
        </w:rPr>
        <w:t xml:space="preserve"> </w:t>
      </w:r>
      <w:r>
        <w:rPr>
          <w:color w:val="474747"/>
          <w:sz w:val="20"/>
        </w:rPr>
        <w:t>to</w:t>
      </w:r>
      <w:r>
        <w:rPr>
          <w:color w:val="474747"/>
          <w:spacing w:val="-8"/>
          <w:sz w:val="20"/>
        </w:rPr>
        <w:t xml:space="preserve"> </w:t>
      </w:r>
      <w:r>
        <w:rPr>
          <w:color w:val="474747"/>
          <w:sz w:val="20"/>
        </w:rPr>
        <w:t>population</w:t>
      </w:r>
      <w:r>
        <w:rPr>
          <w:color w:val="474747"/>
          <w:spacing w:val="-8"/>
          <w:sz w:val="20"/>
        </w:rPr>
        <w:t xml:space="preserve"> </w:t>
      </w:r>
      <w:r>
        <w:rPr>
          <w:color w:val="474747"/>
          <w:sz w:val="20"/>
        </w:rPr>
        <w:t>growth,</w:t>
      </w:r>
      <w:r>
        <w:rPr>
          <w:color w:val="474747"/>
          <w:spacing w:val="-7"/>
          <w:sz w:val="20"/>
        </w:rPr>
        <w:t xml:space="preserve"> </w:t>
      </w:r>
      <w:r>
        <w:rPr>
          <w:color w:val="474747"/>
          <w:sz w:val="20"/>
        </w:rPr>
        <w:t>increasing</w:t>
      </w:r>
      <w:r>
        <w:rPr>
          <w:color w:val="474747"/>
          <w:spacing w:val="-8"/>
          <w:sz w:val="20"/>
        </w:rPr>
        <w:t xml:space="preserve"> </w:t>
      </w:r>
      <w:r>
        <w:rPr>
          <w:color w:val="474747"/>
          <w:sz w:val="20"/>
        </w:rPr>
        <w:t>urbanisation,</w:t>
      </w:r>
      <w:r>
        <w:rPr>
          <w:color w:val="474747"/>
          <w:spacing w:val="-7"/>
          <w:sz w:val="20"/>
        </w:rPr>
        <w:t xml:space="preserve"> </w:t>
      </w:r>
      <w:r>
        <w:rPr>
          <w:color w:val="474747"/>
          <w:sz w:val="20"/>
        </w:rPr>
        <w:t>and</w:t>
      </w:r>
      <w:r>
        <w:rPr>
          <w:color w:val="474747"/>
          <w:spacing w:val="-8"/>
          <w:sz w:val="20"/>
        </w:rPr>
        <w:t xml:space="preserve"> </w:t>
      </w:r>
      <w:r>
        <w:rPr>
          <w:color w:val="474747"/>
          <w:sz w:val="20"/>
        </w:rPr>
        <w:t>socio- economic pressures (NMHC, 2021).</w:t>
      </w:r>
    </w:p>
    <w:p w14:paraId="5CCC6069" w14:textId="77777777" w:rsidR="00974753" w:rsidRDefault="009A76C8">
      <w:pPr>
        <w:pStyle w:val="ListParagraph"/>
        <w:numPr>
          <w:ilvl w:val="0"/>
          <w:numId w:val="8"/>
        </w:numPr>
        <w:tabs>
          <w:tab w:val="left" w:pos="738"/>
          <w:tab w:val="left" w:pos="740"/>
        </w:tabs>
        <w:spacing w:before="103"/>
        <w:rPr>
          <w:sz w:val="20"/>
        </w:rPr>
      </w:pPr>
      <w:r>
        <w:rPr>
          <w:color w:val="474747"/>
          <w:spacing w:val="-2"/>
          <w:sz w:val="20"/>
        </w:rPr>
        <w:t>A</w:t>
      </w:r>
      <w:r>
        <w:rPr>
          <w:color w:val="474747"/>
          <w:spacing w:val="-12"/>
          <w:sz w:val="20"/>
        </w:rPr>
        <w:t xml:space="preserve"> </w:t>
      </w:r>
      <w:r>
        <w:rPr>
          <w:color w:val="474747"/>
          <w:spacing w:val="-2"/>
          <w:sz w:val="20"/>
        </w:rPr>
        <w:t>2022</w:t>
      </w:r>
      <w:r>
        <w:rPr>
          <w:color w:val="474747"/>
          <w:spacing w:val="-12"/>
          <w:sz w:val="20"/>
        </w:rPr>
        <w:t xml:space="preserve"> </w:t>
      </w:r>
      <w:r>
        <w:rPr>
          <w:color w:val="474747"/>
          <w:spacing w:val="-2"/>
          <w:sz w:val="20"/>
        </w:rPr>
        <w:t>study</w:t>
      </w:r>
      <w:r>
        <w:rPr>
          <w:color w:val="474747"/>
          <w:spacing w:val="-12"/>
          <w:sz w:val="20"/>
        </w:rPr>
        <w:t xml:space="preserve"> </w:t>
      </w:r>
      <w:r>
        <w:rPr>
          <w:color w:val="474747"/>
          <w:spacing w:val="-2"/>
          <w:sz w:val="20"/>
        </w:rPr>
        <w:t>by</w:t>
      </w:r>
      <w:r>
        <w:rPr>
          <w:color w:val="474747"/>
          <w:spacing w:val="-12"/>
          <w:sz w:val="20"/>
        </w:rPr>
        <w:t xml:space="preserve"> </w:t>
      </w:r>
      <w:r>
        <w:rPr>
          <w:color w:val="474747"/>
          <w:spacing w:val="-2"/>
          <w:sz w:val="20"/>
        </w:rPr>
        <w:t>Skinner</w:t>
      </w:r>
      <w:r>
        <w:rPr>
          <w:color w:val="474747"/>
          <w:spacing w:val="-12"/>
          <w:sz w:val="20"/>
        </w:rPr>
        <w:t xml:space="preserve"> </w:t>
      </w:r>
      <w:r>
        <w:rPr>
          <w:color w:val="474747"/>
          <w:spacing w:val="-2"/>
          <w:sz w:val="20"/>
        </w:rPr>
        <w:t>et</w:t>
      </w:r>
      <w:r>
        <w:rPr>
          <w:color w:val="474747"/>
          <w:spacing w:val="-12"/>
          <w:sz w:val="20"/>
        </w:rPr>
        <w:t xml:space="preserve"> </w:t>
      </w:r>
      <w:r>
        <w:rPr>
          <w:color w:val="474747"/>
          <w:spacing w:val="-2"/>
          <w:sz w:val="20"/>
        </w:rPr>
        <w:t>al.</w:t>
      </w:r>
      <w:r>
        <w:rPr>
          <w:color w:val="474747"/>
          <w:spacing w:val="19"/>
          <w:sz w:val="20"/>
        </w:rPr>
        <w:t xml:space="preserve"> </w:t>
      </w:r>
      <w:r>
        <w:rPr>
          <w:color w:val="474747"/>
          <w:spacing w:val="-2"/>
          <w:sz w:val="20"/>
        </w:rPr>
        <w:t>projects</w:t>
      </w:r>
      <w:r>
        <w:rPr>
          <w:color w:val="474747"/>
          <w:spacing w:val="-12"/>
          <w:sz w:val="20"/>
        </w:rPr>
        <w:t xml:space="preserve"> </w:t>
      </w:r>
      <w:r>
        <w:rPr>
          <w:color w:val="474747"/>
          <w:spacing w:val="-2"/>
          <w:sz w:val="20"/>
        </w:rPr>
        <w:t>that</w:t>
      </w:r>
      <w:r>
        <w:rPr>
          <w:color w:val="474747"/>
          <w:spacing w:val="-12"/>
          <w:sz w:val="20"/>
        </w:rPr>
        <w:t xml:space="preserve"> </w:t>
      </w:r>
      <w:r>
        <w:rPr>
          <w:color w:val="474747"/>
          <w:spacing w:val="-2"/>
          <w:sz w:val="20"/>
        </w:rPr>
        <w:t>suicide</w:t>
      </w:r>
      <w:r>
        <w:rPr>
          <w:color w:val="474747"/>
          <w:spacing w:val="-12"/>
          <w:sz w:val="20"/>
        </w:rPr>
        <w:t xml:space="preserve"> </w:t>
      </w:r>
      <w:r>
        <w:rPr>
          <w:color w:val="474747"/>
          <w:spacing w:val="-2"/>
          <w:sz w:val="20"/>
        </w:rPr>
        <w:t>rates</w:t>
      </w:r>
      <w:r>
        <w:rPr>
          <w:color w:val="474747"/>
          <w:spacing w:val="-12"/>
          <w:sz w:val="20"/>
        </w:rPr>
        <w:t xml:space="preserve"> </w:t>
      </w:r>
      <w:r>
        <w:rPr>
          <w:color w:val="474747"/>
          <w:spacing w:val="-2"/>
          <w:sz w:val="20"/>
        </w:rPr>
        <w:t>among</w:t>
      </w:r>
      <w:r>
        <w:rPr>
          <w:color w:val="474747"/>
          <w:spacing w:val="-12"/>
          <w:sz w:val="20"/>
        </w:rPr>
        <w:t xml:space="preserve"> </w:t>
      </w:r>
      <w:r>
        <w:rPr>
          <w:color w:val="474747"/>
          <w:spacing w:val="-2"/>
          <w:sz w:val="20"/>
        </w:rPr>
        <w:t>Aboriginal</w:t>
      </w:r>
      <w:r>
        <w:rPr>
          <w:color w:val="474747"/>
          <w:spacing w:val="-12"/>
          <w:sz w:val="20"/>
        </w:rPr>
        <w:t xml:space="preserve"> </w:t>
      </w:r>
      <w:r>
        <w:rPr>
          <w:color w:val="474747"/>
          <w:spacing w:val="-2"/>
          <w:sz w:val="20"/>
        </w:rPr>
        <w:t>and</w:t>
      </w:r>
      <w:r>
        <w:rPr>
          <w:color w:val="474747"/>
          <w:spacing w:val="-12"/>
          <w:sz w:val="20"/>
        </w:rPr>
        <w:t xml:space="preserve"> </w:t>
      </w:r>
      <w:r>
        <w:rPr>
          <w:color w:val="474747"/>
          <w:spacing w:val="-2"/>
          <w:sz w:val="20"/>
        </w:rPr>
        <w:t>Torres</w:t>
      </w:r>
      <w:r>
        <w:rPr>
          <w:color w:val="474747"/>
          <w:spacing w:val="-12"/>
          <w:sz w:val="20"/>
        </w:rPr>
        <w:t xml:space="preserve"> </w:t>
      </w:r>
      <w:r>
        <w:rPr>
          <w:color w:val="474747"/>
          <w:spacing w:val="-2"/>
          <w:sz w:val="20"/>
        </w:rPr>
        <w:t>Strait</w:t>
      </w:r>
      <w:r>
        <w:rPr>
          <w:color w:val="474747"/>
          <w:spacing w:val="-12"/>
          <w:sz w:val="20"/>
        </w:rPr>
        <w:t xml:space="preserve"> </w:t>
      </w:r>
      <w:r>
        <w:rPr>
          <w:color w:val="474747"/>
          <w:spacing w:val="-2"/>
          <w:sz w:val="20"/>
        </w:rPr>
        <w:t xml:space="preserve">Islander </w:t>
      </w:r>
      <w:r>
        <w:rPr>
          <w:color w:val="474747"/>
          <w:sz w:val="20"/>
        </w:rPr>
        <w:t>youth</w:t>
      </w:r>
      <w:r>
        <w:rPr>
          <w:color w:val="474747"/>
          <w:spacing w:val="-2"/>
          <w:sz w:val="20"/>
        </w:rPr>
        <w:t xml:space="preserve"> </w:t>
      </w:r>
      <w:r>
        <w:rPr>
          <w:color w:val="474747"/>
          <w:sz w:val="20"/>
        </w:rPr>
        <w:t>will</w:t>
      </w:r>
      <w:r>
        <w:rPr>
          <w:color w:val="474747"/>
          <w:spacing w:val="-1"/>
          <w:sz w:val="20"/>
        </w:rPr>
        <w:t xml:space="preserve"> </w:t>
      </w:r>
      <w:r>
        <w:rPr>
          <w:color w:val="474747"/>
          <w:sz w:val="20"/>
        </w:rPr>
        <w:t>rise</w:t>
      </w:r>
      <w:r>
        <w:rPr>
          <w:color w:val="474747"/>
          <w:spacing w:val="-1"/>
          <w:sz w:val="20"/>
        </w:rPr>
        <w:t xml:space="preserve"> </w:t>
      </w:r>
      <w:r>
        <w:rPr>
          <w:color w:val="474747"/>
          <w:sz w:val="20"/>
        </w:rPr>
        <w:t>by</w:t>
      </w:r>
      <w:r>
        <w:rPr>
          <w:color w:val="474747"/>
          <w:spacing w:val="-2"/>
          <w:sz w:val="20"/>
        </w:rPr>
        <w:t xml:space="preserve"> </w:t>
      </w:r>
      <w:r>
        <w:rPr>
          <w:color w:val="474747"/>
          <w:sz w:val="20"/>
        </w:rPr>
        <w:t>15–20%</w:t>
      </w:r>
      <w:r>
        <w:rPr>
          <w:color w:val="474747"/>
          <w:spacing w:val="-1"/>
          <w:sz w:val="20"/>
        </w:rPr>
        <w:t xml:space="preserve"> </w:t>
      </w:r>
      <w:r>
        <w:rPr>
          <w:color w:val="474747"/>
          <w:sz w:val="20"/>
        </w:rPr>
        <w:t>by</w:t>
      </w:r>
      <w:r>
        <w:rPr>
          <w:color w:val="474747"/>
          <w:spacing w:val="-2"/>
          <w:sz w:val="20"/>
        </w:rPr>
        <w:t xml:space="preserve"> </w:t>
      </w:r>
      <w:r>
        <w:rPr>
          <w:color w:val="474747"/>
          <w:sz w:val="20"/>
        </w:rPr>
        <w:t>2030</w:t>
      </w:r>
      <w:r>
        <w:rPr>
          <w:color w:val="474747"/>
          <w:spacing w:val="-2"/>
          <w:sz w:val="20"/>
        </w:rPr>
        <w:t xml:space="preserve"> </w:t>
      </w:r>
      <w:r>
        <w:rPr>
          <w:color w:val="474747"/>
          <w:sz w:val="20"/>
        </w:rPr>
        <w:t>unless</w:t>
      </w:r>
      <w:r>
        <w:rPr>
          <w:color w:val="474747"/>
          <w:spacing w:val="-1"/>
          <w:sz w:val="20"/>
        </w:rPr>
        <w:t xml:space="preserve"> </w:t>
      </w:r>
      <w:r>
        <w:rPr>
          <w:color w:val="474747"/>
          <w:sz w:val="20"/>
        </w:rPr>
        <w:t>significant</w:t>
      </w:r>
      <w:r>
        <w:rPr>
          <w:color w:val="474747"/>
          <w:spacing w:val="-1"/>
          <w:sz w:val="20"/>
        </w:rPr>
        <w:t xml:space="preserve"> </w:t>
      </w:r>
      <w:r>
        <w:rPr>
          <w:color w:val="474747"/>
          <w:sz w:val="20"/>
        </w:rPr>
        <w:t>interventions,</w:t>
      </w:r>
      <w:r>
        <w:rPr>
          <w:color w:val="474747"/>
          <w:spacing w:val="-1"/>
          <w:sz w:val="20"/>
        </w:rPr>
        <w:t xml:space="preserve"> </w:t>
      </w:r>
      <w:r>
        <w:rPr>
          <w:color w:val="474747"/>
          <w:sz w:val="20"/>
        </w:rPr>
        <w:t>such</w:t>
      </w:r>
      <w:r>
        <w:rPr>
          <w:color w:val="474747"/>
          <w:spacing w:val="-1"/>
          <w:sz w:val="20"/>
        </w:rPr>
        <w:t xml:space="preserve"> </w:t>
      </w:r>
      <w:r>
        <w:rPr>
          <w:color w:val="474747"/>
          <w:sz w:val="20"/>
        </w:rPr>
        <w:t>as</w:t>
      </w:r>
      <w:r>
        <w:rPr>
          <w:color w:val="474747"/>
          <w:spacing w:val="-1"/>
          <w:sz w:val="20"/>
        </w:rPr>
        <w:t xml:space="preserve"> </w:t>
      </w:r>
      <w:r>
        <w:rPr>
          <w:color w:val="474747"/>
          <w:sz w:val="20"/>
        </w:rPr>
        <w:t>improved</w:t>
      </w:r>
      <w:r>
        <w:rPr>
          <w:color w:val="474747"/>
          <w:spacing w:val="-2"/>
          <w:sz w:val="20"/>
        </w:rPr>
        <w:t xml:space="preserve"> </w:t>
      </w:r>
      <w:r>
        <w:rPr>
          <w:color w:val="474747"/>
          <w:sz w:val="20"/>
        </w:rPr>
        <w:t>crisis</w:t>
      </w:r>
      <w:r>
        <w:rPr>
          <w:color w:val="474747"/>
          <w:spacing w:val="-1"/>
          <w:sz w:val="20"/>
        </w:rPr>
        <w:t xml:space="preserve"> </w:t>
      </w:r>
      <w:r>
        <w:rPr>
          <w:color w:val="474747"/>
          <w:sz w:val="20"/>
        </w:rPr>
        <w:t>support and</w:t>
      </w:r>
      <w:r>
        <w:rPr>
          <w:color w:val="474747"/>
          <w:spacing w:val="-14"/>
          <w:sz w:val="20"/>
        </w:rPr>
        <w:t xml:space="preserve"> </w:t>
      </w:r>
      <w:r>
        <w:rPr>
          <w:color w:val="474747"/>
          <w:sz w:val="20"/>
        </w:rPr>
        <w:t>culturally</w:t>
      </w:r>
      <w:r>
        <w:rPr>
          <w:color w:val="474747"/>
          <w:spacing w:val="-14"/>
          <w:sz w:val="20"/>
        </w:rPr>
        <w:t xml:space="preserve"> </w:t>
      </w:r>
      <w:r>
        <w:rPr>
          <w:color w:val="474747"/>
          <w:sz w:val="20"/>
        </w:rPr>
        <w:t>safe</w:t>
      </w:r>
      <w:r>
        <w:rPr>
          <w:color w:val="474747"/>
          <w:spacing w:val="-14"/>
          <w:sz w:val="20"/>
        </w:rPr>
        <w:t xml:space="preserve"> </w:t>
      </w:r>
      <w:r>
        <w:rPr>
          <w:color w:val="474747"/>
          <w:sz w:val="20"/>
        </w:rPr>
        <w:t>aftercare</w:t>
      </w:r>
      <w:r>
        <w:rPr>
          <w:color w:val="474747"/>
          <w:spacing w:val="-14"/>
          <w:sz w:val="20"/>
        </w:rPr>
        <w:t xml:space="preserve"> </w:t>
      </w:r>
      <w:r>
        <w:rPr>
          <w:color w:val="474747"/>
          <w:sz w:val="20"/>
        </w:rPr>
        <w:t>services,</w:t>
      </w:r>
      <w:r>
        <w:rPr>
          <w:color w:val="474747"/>
          <w:spacing w:val="-14"/>
          <w:sz w:val="20"/>
        </w:rPr>
        <w:t xml:space="preserve"> </w:t>
      </w:r>
      <w:r>
        <w:rPr>
          <w:color w:val="474747"/>
          <w:sz w:val="20"/>
        </w:rPr>
        <w:t>are</w:t>
      </w:r>
      <w:r>
        <w:rPr>
          <w:color w:val="474747"/>
          <w:spacing w:val="-14"/>
          <w:sz w:val="20"/>
        </w:rPr>
        <w:t xml:space="preserve"> </w:t>
      </w:r>
      <w:r>
        <w:rPr>
          <w:color w:val="474747"/>
          <w:sz w:val="20"/>
        </w:rPr>
        <w:t>implemented</w:t>
      </w:r>
      <w:r>
        <w:rPr>
          <w:color w:val="474747"/>
          <w:spacing w:val="-14"/>
          <w:sz w:val="20"/>
        </w:rPr>
        <w:t xml:space="preserve"> </w:t>
      </w:r>
      <w:r>
        <w:rPr>
          <w:color w:val="474747"/>
          <w:sz w:val="20"/>
        </w:rPr>
        <w:t>(Skinner</w:t>
      </w:r>
      <w:r>
        <w:rPr>
          <w:color w:val="474747"/>
          <w:spacing w:val="-14"/>
          <w:sz w:val="20"/>
        </w:rPr>
        <w:t xml:space="preserve"> </w:t>
      </w:r>
      <w:r>
        <w:rPr>
          <w:color w:val="474747"/>
          <w:sz w:val="20"/>
        </w:rPr>
        <w:t>et</w:t>
      </w:r>
      <w:r>
        <w:rPr>
          <w:color w:val="474747"/>
          <w:spacing w:val="-14"/>
          <w:sz w:val="20"/>
        </w:rPr>
        <w:t xml:space="preserve"> </w:t>
      </w:r>
      <w:r>
        <w:rPr>
          <w:color w:val="474747"/>
          <w:sz w:val="20"/>
        </w:rPr>
        <w:t>al.,</w:t>
      </w:r>
      <w:r>
        <w:rPr>
          <w:color w:val="474747"/>
          <w:spacing w:val="-14"/>
          <w:sz w:val="20"/>
        </w:rPr>
        <w:t xml:space="preserve"> </w:t>
      </w:r>
      <w:r>
        <w:rPr>
          <w:color w:val="474747"/>
          <w:sz w:val="20"/>
        </w:rPr>
        <w:t>2022).</w:t>
      </w:r>
    </w:p>
    <w:p w14:paraId="279B7709" w14:textId="77777777" w:rsidR="00974753" w:rsidRDefault="00974753">
      <w:pPr>
        <w:pStyle w:val="BodyText"/>
        <w:spacing w:before="80"/>
      </w:pPr>
    </w:p>
    <w:p w14:paraId="12325469" w14:textId="77777777" w:rsidR="00974753" w:rsidRDefault="009A76C8">
      <w:pPr>
        <w:pStyle w:val="BodyText"/>
        <w:spacing w:line="309" w:lineRule="auto"/>
        <w:ind w:left="142" w:right="423"/>
      </w:pPr>
      <w:r>
        <w:rPr>
          <w:color w:val="474747"/>
        </w:rPr>
        <w:t>These</w:t>
      </w:r>
      <w:r>
        <w:rPr>
          <w:color w:val="474747"/>
          <w:spacing w:val="-14"/>
        </w:rPr>
        <w:t xml:space="preserve"> </w:t>
      </w:r>
      <w:r>
        <w:rPr>
          <w:color w:val="474747"/>
        </w:rPr>
        <w:t>figures</w:t>
      </w:r>
      <w:r>
        <w:rPr>
          <w:color w:val="474747"/>
          <w:spacing w:val="-14"/>
        </w:rPr>
        <w:t xml:space="preserve"> </w:t>
      </w:r>
      <w:r>
        <w:rPr>
          <w:color w:val="474747"/>
        </w:rPr>
        <w:t>indicate</w:t>
      </w:r>
      <w:r>
        <w:rPr>
          <w:color w:val="474747"/>
          <w:spacing w:val="-14"/>
        </w:rPr>
        <w:t xml:space="preserve"> </w:t>
      </w:r>
      <w:r>
        <w:rPr>
          <w:color w:val="474747"/>
        </w:rPr>
        <w:t>an</w:t>
      </w:r>
      <w:r>
        <w:rPr>
          <w:color w:val="474747"/>
          <w:spacing w:val="-14"/>
        </w:rPr>
        <w:t xml:space="preserve"> </w:t>
      </w:r>
      <w:r>
        <w:rPr>
          <w:color w:val="474747"/>
        </w:rPr>
        <w:t>urgent</w:t>
      </w:r>
      <w:r>
        <w:rPr>
          <w:color w:val="474747"/>
          <w:spacing w:val="-14"/>
        </w:rPr>
        <w:t xml:space="preserve"> </w:t>
      </w:r>
      <w:r>
        <w:rPr>
          <w:color w:val="474747"/>
        </w:rPr>
        <w:t>need</w:t>
      </w:r>
      <w:r>
        <w:rPr>
          <w:color w:val="474747"/>
          <w:spacing w:val="-14"/>
        </w:rPr>
        <w:t xml:space="preserve"> </w:t>
      </w:r>
      <w:r>
        <w:rPr>
          <w:color w:val="474747"/>
        </w:rPr>
        <w:t>to</w:t>
      </w:r>
      <w:r>
        <w:rPr>
          <w:color w:val="474747"/>
          <w:spacing w:val="-14"/>
        </w:rPr>
        <w:t xml:space="preserve"> </w:t>
      </w:r>
      <w:r>
        <w:rPr>
          <w:color w:val="474747"/>
        </w:rPr>
        <w:t>expand</w:t>
      </w:r>
      <w:r>
        <w:rPr>
          <w:color w:val="474747"/>
          <w:spacing w:val="-14"/>
        </w:rPr>
        <w:t xml:space="preserve"> </w:t>
      </w:r>
      <w:r>
        <w:rPr>
          <w:color w:val="474747"/>
        </w:rPr>
        <w:t>community-led</w:t>
      </w:r>
      <w:r>
        <w:rPr>
          <w:color w:val="474747"/>
          <w:spacing w:val="-14"/>
        </w:rPr>
        <w:t xml:space="preserve"> </w:t>
      </w:r>
      <w:r>
        <w:rPr>
          <w:color w:val="474747"/>
        </w:rPr>
        <w:t>prevention</w:t>
      </w:r>
      <w:r>
        <w:rPr>
          <w:color w:val="474747"/>
          <w:spacing w:val="-14"/>
        </w:rPr>
        <w:t xml:space="preserve"> </w:t>
      </w:r>
      <w:r>
        <w:rPr>
          <w:color w:val="474747"/>
        </w:rPr>
        <w:t>and</w:t>
      </w:r>
      <w:r>
        <w:rPr>
          <w:color w:val="474747"/>
          <w:spacing w:val="-14"/>
        </w:rPr>
        <w:t xml:space="preserve"> </w:t>
      </w:r>
      <w:r>
        <w:rPr>
          <w:color w:val="474747"/>
        </w:rPr>
        <w:t>aftercare</w:t>
      </w:r>
      <w:r>
        <w:rPr>
          <w:color w:val="474747"/>
          <w:spacing w:val="-14"/>
        </w:rPr>
        <w:t xml:space="preserve"> </w:t>
      </w:r>
      <w:r>
        <w:rPr>
          <w:color w:val="474747"/>
        </w:rPr>
        <w:t>services,</w:t>
      </w:r>
      <w:r>
        <w:rPr>
          <w:color w:val="474747"/>
          <w:spacing w:val="-13"/>
        </w:rPr>
        <w:t xml:space="preserve"> </w:t>
      </w:r>
      <w:r>
        <w:rPr>
          <w:color w:val="474747"/>
        </w:rPr>
        <w:t>as</w:t>
      </w:r>
      <w:r>
        <w:rPr>
          <w:color w:val="474747"/>
          <w:spacing w:val="-14"/>
        </w:rPr>
        <w:t xml:space="preserve"> </w:t>
      </w:r>
      <w:r>
        <w:rPr>
          <w:color w:val="474747"/>
        </w:rPr>
        <w:t xml:space="preserve">de- </w:t>
      </w:r>
      <w:r>
        <w:rPr>
          <w:color w:val="474747"/>
          <w:spacing w:val="-2"/>
        </w:rPr>
        <w:t>mand</w:t>
      </w:r>
      <w:r>
        <w:rPr>
          <w:color w:val="474747"/>
          <w:spacing w:val="-9"/>
        </w:rPr>
        <w:t xml:space="preserve"> </w:t>
      </w:r>
      <w:r>
        <w:rPr>
          <w:color w:val="474747"/>
          <w:spacing w:val="-2"/>
        </w:rPr>
        <w:t>for</w:t>
      </w:r>
      <w:r>
        <w:rPr>
          <w:color w:val="474747"/>
          <w:spacing w:val="-9"/>
        </w:rPr>
        <w:t xml:space="preserve"> </w:t>
      </w:r>
      <w:r>
        <w:rPr>
          <w:color w:val="474747"/>
          <w:spacing w:val="-2"/>
        </w:rPr>
        <w:t>culturally</w:t>
      </w:r>
      <w:r>
        <w:rPr>
          <w:color w:val="474747"/>
          <w:spacing w:val="-8"/>
        </w:rPr>
        <w:t xml:space="preserve"> </w:t>
      </w:r>
      <w:r>
        <w:rPr>
          <w:color w:val="474747"/>
          <w:spacing w:val="-2"/>
        </w:rPr>
        <w:t>responsive</w:t>
      </w:r>
      <w:r>
        <w:rPr>
          <w:color w:val="474747"/>
          <w:spacing w:val="-9"/>
        </w:rPr>
        <w:t xml:space="preserve"> </w:t>
      </w:r>
      <w:r>
        <w:rPr>
          <w:color w:val="474747"/>
          <w:spacing w:val="-2"/>
        </w:rPr>
        <w:t>mental</w:t>
      </w:r>
      <w:r>
        <w:rPr>
          <w:color w:val="474747"/>
          <w:spacing w:val="-9"/>
        </w:rPr>
        <w:t xml:space="preserve"> </w:t>
      </w:r>
      <w:r>
        <w:rPr>
          <w:color w:val="474747"/>
          <w:spacing w:val="-2"/>
        </w:rPr>
        <w:t>health</w:t>
      </w:r>
      <w:r>
        <w:rPr>
          <w:color w:val="474747"/>
          <w:spacing w:val="-8"/>
        </w:rPr>
        <w:t xml:space="preserve"> </w:t>
      </w:r>
      <w:r>
        <w:rPr>
          <w:color w:val="474747"/>
          <w:spacing w:val="-2"/>
        </w:rPr>
        <w:t>support</w:t>
      </w:r>
      <w:r>
        <w:rPr>
          <w:color w:val="474747"/>
          <w:spacing w:val="-9"/>
        </w:rPr>
        <w:t xml:space="preserve"> </w:t>
      </w:r>
      <w:r>
        <w:rPr>
          <w:color w:val="474747"/>
          <w:spacing w:val="-2"/>
        </w:rPr>
        <w:t>is</w:t>
      </w:r>
      <w:r>
        <w:rPr>
          <w:color w:val="474747"/>
          <w:spacing w:val="-9"/>
        </w:rPr>
        <w:t xml:space="preserve"> </w:t>
      </w:r>
      <w:r>
        <w:rPr>
          <w:color w:val="474747"/>
          <w:spacing w:val="-2"/>
        </w:rPr>
        <w:t>expected</w:t>
      </w:r>
      <w:r>
        <w:rPr>
          <w:color w:val="474747"/>
          <w:spacing w:val="-8"/>
        </w:rPr>
        <w:t xml:space="preserve"> </w:t>
      </w:r>
      <w:r>
        <w:rPr>
          <w:color w:val="474747"/>
          <w:spacing w:val="-2"/>
        </w:rPr>
        <w:t>to</w:t>
      </w:r>
      <w:r>
        <w:rPr>
          <w:color w:val="474747"/>
          <w:spacing w:val="-9"/>
        </w:rPr>
        <w:t xml:space="preserve"> </w:t>
      </w:r>
      <w:r>
        <w:rPr>
          <w:color w:val="474747"/>
          <w:spacing w:val="-2"/>
        </w:rPr>
        <w:t>far</w:t>
      </w:r>
      <w:r>
        <w:rPr>
          <w:color w:val="474747"/>
          <w:spacing w:val="-9"/>
        </w:rPr>
        <w:t xml:space="preserve"> </w:t>
      </w:r>
      <w:r>
        <w:rPr>
          <w:color w:val="474747"/>
          <w:spacing w:val="-2"/>
        </w:rPr>
        <w:t>exceed</w:t>
      </w:r>
      <w:r>
        <w:rPr>
          <w:color w:val="474747"/>
          <w:spacing w:val="-8"/>
        </w:rPr>
        <w:t xml:space="preserve"> </w:t>
      </w:r>
      <w:r>
        <w:rPr>
          <w:color w:val="474747"/>
          <w:spacing w:val="-2"/>
        </w:rPr>
        <w:t>existing</w:t>
      </w:r>
      <w:r>
        <w:rPr>
          <w:color w:val="474747"/>
          <w:spacing w:val="-9"/>
        </w:rPr>
        <w:t xml:space="preserve"> </w:t>
      </w:r>
      <w:r>
        <w:rPr>
          <w:color w:val="474747"/>
          <w:spacing w:val="-2"/>
        </w:rPr>
        <w:t>service</w:t>
      </w:r>
      <w:r>
        <w:rPr>
          <w:color w:val="474747"/>
          <w:spacing w:val="-8"/>
        </w:rPr>
        <w:t xml:space="preserve"> </w:t>
      </w:r>
      <w:r>
        <w:rPr>
          <w:color w:val="474747"/>
          <w:spacing w:val="-2"/>
        </w:rPr>
        <w:t>capacities.</w:t>
      </w:r>
    </w:p>
    <w:p w14:paraId="2FDD0634" w14:textId="77777777" w:rsidR="00974753" w:rsidRDefault="00974753">
      <w:pPr>
        <w:pStyle w:val="BodyText"/>
        <w:spacing w:before="80"/>
      </w:pPr>
    </w:p>
    <w:p w14:paraId="4D43CC5C" w14:textId="77777777" w:rsidR="00974753" w:rsidRDefault="009A76C8">
      <w:pPr>
        <w:pStyle w:val="Heading3"/>
      </w:pPr>
      <w:r>
        <w:rPr>
          <w:color w:val="226D6D"/>
        </w:rPr>
        <w:t>Social</w:t>
      </w:r>
      <w:r>
        <w:rPr>
          <w:color w:val="226D6D"/>
          <w:spacing w:val="19"/>
        </w:rPr>
        <w:t xml:space="preserve"> </w:t>
      </w:r>
      <w:r>
        <w:rPr>
          <w:color w:val="226D6D"/>
        </w:rPr>
        <w:t>Determinants</w:t>
      </w:r>
      <w:r>
        <w:rPr>
          <w:color w:val="226D6D"/>
          <w:spacing w:val="20"/>
        </w:rPr>
        <w:t xml:space="preserve"> </w:t>
      </w:r>
      <w:r>
        <w:rPr>
          <w:color w:val="226D6D"/>
        </w:rPr>
        <w:t>Driving</w:t>
      </w:r>
      <w:r>
        <w:rPr>
          <w:color w:val="226D6D"/>
          <w:spacing w:val="20"/>
        </w:rPr>
        <w:t xml:space="preserve"> </w:t>
      </w:r>
      <w:r>
        <w:rPr>
          <w:color w:val="226D6D"/>
        </w:rPr>
        <w:t>Increased</w:t>
      </w:r>
      <w:r>
        <w:rPr>
          <w:color w:val="226D6D"/>
          <w:spacing w:val="20"/>
        </w:rPr>
        <w:t xml:space="preserve"> </w:t>
      </w:r>
      <w:r>
        <w:rPr>
          <w:color w:val="226D6D"/>
        </w:rPr>
        <w:t>Mental</w:t>
      </w:r>
      <w:r>
        <w:rPr>
          <w:color w:val="226D6D"/>
          <w:spacing w:val="20"/>
        </w:rPr>
        <w:t xml:space="preserve"> </w:t>
      </w:r>
      <w:r>
        <w:rPr>
          <w:color w:val="226D6D"/>
        </w:rPr>
        <w:t>Health</w:t>
      </w:r>
      <w:r>
        <w:rPr>
          <w:color w:val="226D6D"/>
          <w:spacing w:val="20"/>
        </w:rPr>
        <w:t xml:space="preserve"> </w:t>
      </w:r>
      <w:r>
        <w:rPr>
          <w:color w:val="226D6D"/>
        </w:rPr>
        <w:t>Service</w:t>
      </w:r>
      <w:r>
        <w:rPr>
          <w:color w:val="226D6D"/>
          <w:spacing w:val="20"/>
        </w:rPr>
        <w:t xml:space="preserve"> </w:t>
      </w:r>
      <w:r>
        <w:rPr>
          <w:color w:val="226D6D"/>
          <w:spacing w:val="-2"/>
        </w:rPr>
        <w:t>Demand</w:t>
      </w:r>
    </w:p>
    <w:p w14:paraId="3D03CC99" w14:textId="77777777" w:rsidR="00974753" w:rsidRDefault="009A76C8">
      <w:pPr>
        <w:pStyle w:val="BodyText"/>
        <w:spacing w:before="268" w:line="309" w:lineRule="auto"/>
        <w:ind w:left="142"/>
      </w:pPr>
      <w:r>
        <w:rPr>
          <w:color w:val="474747"/>
        </w:rPr>
        <w:t>The</w:t>
      </w:r>
      <w:r>
        <w:rPr>
          <w:color w:val="474747"/>
          <w:spacing w:val="-14"/>
        </w:rPr>
        <w:t xml:space="preserve"> </w:t>
      </w:r>
      <w:r>
        <w:rPr>
          <w:color w:val="474747"/>
        </w:rPr>
        <w:t>AIHW</w:t>
      </w:r>
      <w:r>
        <w:rPr>
          <w:color w:val="474747"/>
          <w:spacing w:val="-14"/>
        </w:rPr>
        <w:t xml:space="preserve"> </w:t>
      </w:r>
      <w:r>
        <w:rPr>
          <w:color w:val="474747"/>
        </w:rPr>
        <w:t>(2023)</w:t>
      </w:r>
      <w:r>
        <w:rPr>
          <w:color w:val="474747"/>
          <w:spacing w:val="-14"/>
        </w:rPr>
        <w:t xml:space="preserve"> </w:t>
      </w:r>
      <w:r>
        <w:rPr>
          <w:color w:val="474747"/>
        </w:rPr>
        <w:t>and</w:t>
      </w:r>
      <w:r>
        <w:rPr>
          <w:color w:val="474747"/>
          <w:spacing w:val="-14"/>
        </w:rPr>
        <w:t xml:space="preserve"> </w:t>
      </w:r>
      <w:r>
        <w:rPr>
          <w:color w:val="474747"/>
        </w:rPr>
        <w:t>Productivity</w:t>
      </w:r>
      <w:r>
        <w:rPr>
          <w:color w:val="474747"/>
          <w:spacing w:val="-14"/>
        </w:rPr>
        <w:t xml:space="preserve"> </w:t>
      </w:r>
      <w:r>
        <w:rPr>
          <w:color w:val="474747"/>
        </w:rPr>
        <w:t>Commission</w:t>
      </w:r>
      <w:r>
        <w:rPr>
          <w:color w:val="474747"/>
          <w:spacing w:val="-14"/>
        </w:rPr>
        <w:t xml:space="preserve"> </w:t>
      </w:r>
      <w:r>
        <w:rPr>
          <w:color w:val="474747"/>
        </w:rPr>
        <w:t>(2020)</w:t>
      </w:r>
      <w:r>
        <w:rPr>
          <w:color w:val="474747"/>
          <w:spacing w:val="-14"/>
        </w:rPr>
        <w:t xml:space="preserve"> </w:t>
      </w:r>
      <w:r>
        <w:rPr>
          <w:color w:val="474747"/>
        </w:rPr>
        <w:t>identify</w:t>
      </w:r>
      <w:r>
        <w:rPr>
          <w:color w:val="474747"/>
          <w:spacing w:val="-14"/>
        </w:rPr>
        <w:t xml:space="preserve"> </w:t>
      </w:r>
      <w:r>
        <w:rPr>
          <w:color w:val="474747"/>
        </w:rPr>
        <w:t>four</w:t>
      </w:r>
      <w:r>
        <w:rPr>
          <w:color w:val="474747"/>
          <w:spacing w:val="-14"/>
        </w:rPr>
        <w:t xml:space="preserve"> </w:t>
      </w:r>
      <w:r>
        <w:rPr>
          <w:color w:val="474747"/>
        </w:rPr>
        <w:t>key</w:t>
      </w:r>
      <w:r>
        <w:rPr>
          <w:color w:val="474747"/>
          <w:spacing w:val="-14"/>
        </w:rPr>
        <w:t xml:space="preserve"> </w:t>
      </w:r>
      <w:r>
        <w:rPr>
          <w:color w:val="474747"/>
        </w:rPr>
        <w:t>drivers</w:t>
      </w:r>
      <w:r>
        <w:rPr>
          <w:color w:val="474747"/>
          <w:spacing w:val="-14"/>
        </w:rPr>
        <w:t xml:space="preserve"> </w:t>
      </w:r>
      <w:r>
        <w:rPr>
          <w:color w:val="474747"/>
        </w:rPr>
        <w:t>of</w:t>
      </w:r>
      <w:r>
        <w:rPr>
          <w:color w:val="474747"/>
          <w:spacing w:val="-14"/>
        </w:rPr>
        <w:t xml:space="preserve"> </w:t>
      </w:r>
      <w:r>
        <w:rPr>
          <w:color w:val="474747"/>
        </w:rPr>
        <w:t>worsening</w:t>
      </w:r>
      <w:r>
        <w:rPr>
          <w:color w:val="474747"/>
          <w:spacing w:val="-14"/>
        </w:rPr>
        <w:t xml:space="preserve"> </w:t>
      </w:r>
      <w:r>
        <w:rPr>
          <w:color w:val="474747"/>
        </w:rPr>
        <w:t>mental</w:t>
      </w:r>
      <w:r>
        <w:rPr>
          <w:color w:val="474747"/>
          <w:spacing w:val="-14"/>
        </w:rPr>
        <w:t xml:space="preserve"> </w:t>
      </w:r>
      <w:r>
        <w:rPr>
          <w:color w:val="474747"/>
        </w:rPr>
        <w:t>health outcomes in Indigenous communities:</w:t>
      </w:r>
    </w:p>
    <w:p w14:paraId="55CCE7FE" w14:textId="77777777" w:rsidR="00974753" w:rsidRDefault="00974753">
      <w:pPr>
        <w:pStyle w:val="BodyText"/>
        <w:spacing w:before="25"/>
      </w:pPr>
    </w:p>
    <w:p w14:paraId="30ECD005" w14:textId="77777777" w:rsidR="00974753" w:rsidRDefault="009A76C8">
      <w:pPr>
        <w:pStyle w:val="ListParagraph"/>
        <w:numPr>
          <w:ilvl w:val="0"/>
          <w:numId w:val="7"/>
        </w:numPr>
        <w:tabs>
          <w:tab w:val="left" w:pos="740"/>
        </w:tabs>
        <w:spacing w:before="0" w:line="309" w:lineRule="auto"/>
        <w:jc w:val="both"/>
        <w:rPr>
          <w:sz w:val="20"/>
        </w:rPr>
      </w:pPr>
      <w:r>
        <w:rPr>
          <w:color w:val="474747"/>
          <w:sz w:val="20"/>
        </w:rPr>
        <w:t>Demographic</w:t>
      </w:r>
      <w:r>
        <w:rPr>
          <w:color w:val="474747"/>
          <w:spacing w:val="-2"/>
          <w:sz w:val="20"/>
        </w:rPr>
        <w:t xml:space="preserve"> </w:t>
      </w:r>
      <w:r>
        <w:rPr>
          <w:color w:val="474747"/>
          <w:sz w:val="20"/>
        </w:rPr>
        <w:t>Growth:</w:t>
      </w:r>
      <w:r>
        <w:rPr>
          <w:color w:val="474747"/>
          <w:spacing w:val="26"/>
          <w:sz w:val="20"/>
        </w:rPr>
        <w:t xml:space="preserve"> </w:t>
      </w:r>
      <w:r>
        <w:rPr>
          <w:color w:val="474747"/>
          <w:sz w:val="20"/>
        </w:rPr>
        <w:t>The</w:t>
      </w:r>
      <w:r>
        <w:rPr>
          <w:color w:val="474747"/>
          <w:spacing w:val="-2"/>
          <w:sz w:val="20"/>
        </w:rPr>
        <w:t xml:space="preserve"> </w:t>
      </w:r>
      <w:r>
        <w:rPr>
          <w:color w:val="474747"/>
          <w:sz w:val="20"/>
        </w:rPr>
        <w:t>Aboriginal</w:t>
      </w:r>
      <w:r>
        <w:rPr>
          <w:color w:val="474747"/>
          <w:spacing w:val="-2"/>
          <w:sz w:val="20"/>
        </w:rPr>
        <w:t xml:space="preserve"> </w:t>
      </w:r>
      <w:r>
        <w:rPr>
          <w:color w:val="474747"/>
          <w:sz w:val="20"/>
        </w:rPr>
        <w:t>and</w:t>
      </w:r>
      <w:r>
        <w:rPr>
          <w:color w:val="474747"/>
          <w:spacing w:val="-2"/>
          <w:sz w:val="20"/>
        </w:rPr>
        <w:t xml:space="preserve"> </w:t>
      </w:r>
      <w:r>
        <w:rPr>
          <w:color w:val="474747"/>
          <w:sz w:val="20"/>
        </w:rPr>
        <w:t>Torres</w:t>
      </w:r>
      <w:r>
        <w:rPr>
          <w:color w:val="474747"/>
          <w:spacing w:val="-2"/>
          <w:sz w:val="20"/>
        </w:rPr>
        <w:t xml:space="preserve"> </w:t>
      </w:r>
      <w:r>
        <w:rPr>
          <w:color w:val="474747"/>
          <w:sz w:val="20"/>
        </w:rPr>
        <w:t>Strait</w:t>
      </w:r>
      <w:r>
        <w:rPr>
          <w:color w:val="474747"/>
          <w:spacing w:val="-2"/>
          <w:sz w:val="20"/>
        </w:rPr>
        <w:t xml:space="preserve"> </w:t>
      </w:r>
      <w:r>
        <w:rPr>
          <w:color w:val="474747"/>
          <w:sz w:val="20"/>
        </w:rPr>
        <w:t>Islander</w:t>
      </w:r>
      <w:r>
        <w:rPr>
          <w:color w:val="474747"/>
          <w:spacing w:val="-2"/>
          <w:sz w:val="20"/>
        </w:rPr>
        <w:t xml:space="preserve"> </w:t>
      </w:r>
      <w:r>
        <w:rPr>
          <w:color w:val="474747"/>
          <w:sz w:val="20"/>
        </w:rPr>
        <w:t>population</w:t>
      </w:r>
      <w:r>
        <w:rPr>
          <w:color w:val="474747"/>
          <w:spacing w:val="-2"/>
          <w:sz w:val="20"/>
        </w:rPr>
        <w:t xml:space="preserve"> </w:t>
      </w:r>
      <w:r>
        <w:rPr>
          <w:color w:val="474747"/>
          <w:sz w:val="20"/>
        </w:rPr>
        <w:t>is</w:t>
      </w:r>
      <w:r>
        <w:rPr>
          <w:color w:val="474747"/>
          <w:spacing w:val="-2"/>
          <w:sz w:val="20"/>
        </w:rPr>
        <w:t xml:space="preserve"> </w:t>
      </w:r>
      <w:r>
        <w:rPr>
          <w:color w:val="474747"/>
          <w:sz w:val="20"/>
        </w:rPr>
        <w:t>growing</w:t>
      </w:r>
      <w:r>
        <w:rPr>
          <w:color w:val="474747"/>
          <w:spacing w:val="-2"/>
          <w:sz w:val="20"/>
        </w:rPr>
        <w:t xml:space="preserve"> </w:t>
      </w:r>
      <w:r>
        <w:rPr>
          <w:color w:val="474747"/>
          <w:sz w:val="20"/>
        </w:rPr>
        <w:t>at</w:t>
      </w:r>
      <w:r>
        <w:rPr>
          <w:color w:val="474747"/>
          <w:spacing w:val="-2"/>
          <w:sz w:val="20"/>
        </w:rPr>
        <w:t xml:space="preserve"> </w:t>
      </w:r>
      <w:r>
        <w:rPr>
          <w:color w:val="474747"/>
          <w:sz w:val="20"/>
        </w:rPr>
        <w:t>a</w:t>
      </w:r>
      <w:r>
        <w:rPr>
          <w:color w:val="474747"/>
          <w:spacing w:val="-2"/>
          <w:sz w:val="20"/>
        </w:rPr>
        <w:t xml:space="preserve"> </w:t>
      </w:r>
      <w:r>
        <w:rPr>
          <w:color w:val="474747"/>
          <w:sz w:val="20"/>
        </w:rPr>
        <w:t>rate</w:t>
      </w:r>
      <w:r>
        <w:rPr>
          <w:color w:val="474747"/>
          <w:spacing w:val="-2"/>
          <w:sz w:val="20"/>
        </w:rPr>
        <w:t xml:space="preserve"> </w:t>
      </w:r>
      <w:r>
        <w:rPr>
          <w:color w:val="474747"/>
          <w:sz w:val="20"/>
        </w:rPr>
        <w:t>of 2.1% per year, faster than the non-Indigenous population (AIHW, 2023).</w:t>
      </w:r>
    </w:p>
    <w:p w14:paraId="07F51401" w14:textId="77777777" w:rsidR="00974753" w:rsidRDefault="009A76C8">
      <w:pPr>
        <w:pStyle w:val="ListParagraph"/>
        <w:numPr>
          <w:ilvl w:val="0"/>
          <w:numId w:val="7"/>
        </w:numPr>
        <w:tabs>
          <w:tab w:val="left" w:pos="740"/>
        </w:tabs>
        <w:spacing w:before="98" w:line="309" w:lineRule="auto"/>
        <w:ind w:hanging="273"/>
        <w:jc w:val="both"/>
        <w:rPr>
          <w:sz w:val="20"/>
        </w:rPr>
      </w:pPr>
      <w:r>
        <w:rPr>
          <w:color w:val="474747"/>
          <w:sz w:val="20"/>
        </w:rPr>
        <w:t>Housing</w:t>
      </w:r>
      <w:r>
        <w:rPr>
          <w:color w:val="474747"/>
          <w:spacing w:val="-15"/>
          <w:sz w:val="20"/>
        </w:rPr>
        <w:t xml:space="preserve"> </w:t>
      </w:r>
      <w:r>
        <w:rPr>
          <w:color w:val="474747"/>
          <w:sz w:val="20"/>
        </w:rPr>
        <w:t>and</w:t>
      </w:r>
      <w:r>
        <w:rPr>
          <w:color w:val="474747"/>
          <w:spacing w:val="-15"/>
          <w:sz w:val="20"/>
        </w:rPr>
        <w:t xml:space="preserve"> </w:t>
      </w:r>
      <w:r>
        <w:rPr>
          <w:color w:val="474747"/>
          <w:sz w:val="20"/>
        </w:rPr>
        <w:t>Financial</w:t>
      </w:r>
      <w:r>
        <w:rPr>
          <w:color w:val="474747"/>
          <w:spacing w:val="-15"/>
          <w:sz w:val="20"/>
        </w:rPr>
        <w:t xml:space="preserve"> </w:t>
      </w:r>
      <w:r>
        <w:rPr>
          <w:color w:val="474747"/>
          <w:sz w:val="20"/>
        </w:rPr>
        <w:t>Insecurity:</w:t>
      </w:r>
      <w:r>
        <w:rPr>
          <w:color w:val="474747"/>
          <w:spacing w:val="8"/>
          <w:sz w:val="20"/>
        </w:rPr>
        <w:t xml:space="preserve"> </w:t>
      </w:r>
      <w:r>
        <w:rPr>
          <w:color w:val="474747"/>
          <w:sz w:val="20"/>
        </w:rPr>
        <w:t>Forecasts</w:t>
      </w:r>
      <w:r>
        <w:rPr>
          <w:color w:val="474747"/>
          <w:spacing w:val="-15"/>
          <w:sz w:val="20"/>
        </w:rPr>
        <w:t xml:space="preserve"> </w:t>
      </w:r>
      <w:r>
        <w:rPr>
          <w:color w:val="474747"/>
          <w:sz w:val="20"/>
        </w:rPr>
        <w:t>by</w:t>
      </w:r>
      <w:r>
        <w:rPr>
          <w:color w:val="474747"/>
          <w:spacing w:val="-15"/>
          <w:sz w:val="20"/>
        </w:rPr>
        <w:t xml:space="preserve"> </w:t>
      </w:r>
      <w:r>
        <w:rPr>
          <w:color w:val="474747"/>
          <w:sz w:val="20"/>
        </w:rPr>
        <w:t>the</w:t>
      </w:r>
      <w:r>
        <w:rPr>
          <w:color w:val="474747"/>
          <w:spacing w:val="-15"/>
          <w:sz w:val="20"/>
        </w:rPr>
        <w:t xml:space="preserve"> </w:t>
      </w:r>
      <w:r>
        <w:rPr>
          <w:color w:val="474747"/>
          <w:sz w:val="20"/>
        </w:rPr>
        <w:t>Australian</w:t>
      </w:r>
      <w:r>
        <w:rPr>
          <w:color w:val="474747"/>
          <w:spacing w:val="-15"/>
          <w:sz w:val="20"/>
        </w:rPr>
        <w:t xml:space="preserve"> </w:t>
      </w:r>
      <w:r>
        <w:rPr>
          <w:color w:val="474747"/>
          <w:sz w:val="20"/>
        </w:rPr>
        <w:t>Housing</w:t>
      </w:r>
      <w:r>
        <w:rPr>
          <w:color w:val="474747"/>
          <w:spacing w:val="-15"/>
          <w:sz w:val="20"/>
        </w:rPr>
        <w:t xml:space="preserve"> </w:t>
      </w:r>
      <w:r>
        <w:rPr>
          <w:color w:val="474747"/>
          <w:sz w:val="20"/>
        </w:rPr>
        <w:t>and</w:t>
      </w:r>
      <w:r>
        <w:rPr>
          <w:color w:val="474747"/>
          <w:spacing w:val="-15"/>
          <w:sz w:val="20"/>
        </w:rPr>
        <w:t xml:space="preserve"> </w:t>
      </w:r>
      <w:r>
        <w:rPr>
          <w:color w:val="474747"/>
          <w:sz w:val="20"/>
        </w:rPr>
        <w:t>Urban</w:t>
      </w:r>
      <w:r>
        <w:rPr>
          <w:color w:val="474747"/>
          <w:spacing w:val="-15"/>
          <w:sz w:val="20"/>
        </w:rPr>
        <w:t xml:space="preserve"> </w:t>
      </w:r>
      <w:r>
        <w:rPr>
          <w:color w:val="474747"/>
          <w:sz w:val="20"/>
        </w:rPr>
        <w:t>Research</w:t>
      </w:r>
      <w:r>
        <w:rPr>
          <w:color w:val="474747"/>
          <w:spacing w:val="-15"/>
          <w:sz w:val="20"/>
        </w:rPr>
        <w:t xml:space="preserve"> </w:t>
      </w:r>
      <w:r>
        <w:rPr>
          <w:color w:val="474747"/>
          <w:sz w:val="20"/>
        </w:rPr>
        <w:t xml:space="preserve">Institute </w:t>
      </w:r>
      <w:r>
        <w:rPr>
          <w:color w:val="474747"/>
          <w:w w:val="105"/>
          <w:sz w:val="20"/>
        </w:rPr>
        <w:t>(2021)</w:t>
      </w:r>
      <w:r>
        <w:rPr>
          <w:color w:val="474747"/>
          <w:spacing w:val="-16"/>
          <w:w w:val="105"/>
          <w:sz w:val="20"/>
        </w:rPr>
        <w:t xml:space="preserve"> </w:t>
      </w:r>
      <w:r>
        <w:rPr>
          <w:color w:val="474747"/>
          <w:w w:val="105"/>
          <w:sz w:val="20"/>
        </w:rPr>
        <w:t>suggest</w:t>
      </w:r>
      <w:r>
        <w:rPr>
          <w:color w:val="474747"/>
          <w:spacing w:val="-16"/>
          <w:w w:val="105"/>
          <w:sz w:val="20"/>
        </w:rPr>
        <w:t xml:space="preserve"> </w:t>
      </w:r>
      <w:r>
        <w:rPr>
          <w:color w:val="474747"/>
          <w:w w:val="105"/>
          <w:sz w:val="20"/>
        </w:rPr>
        <w:t>that</w:t>
      </w:r>
      <w:r>
        <w:rPr>
          <w:color w:val="474747"/>
          <w:spacing w:val="-16"/>
          <w:w w:val="105"/>
          <w:sz w:val="20"/>
        </w:rPr>
        <w:t xml:space="preserve"> </w:t>
      </w:r>
      <w:r>
        <w:rPr>
          <w:color w:val="474747"/>
          <w:w w:val="105"/>
          <w:sz w:val="20"/>
        </w:rPr>
        <w:t>Indigenous</w:t>
      </w:r>
      <w:r>
        <w:rPr>
          <w:color w:val="474747"/>
          <w:spacing w:val="-16"/>
          <w:w w:val="105"/>
          <w:sz w:val="20"/>
        </w:rPr>
        <w:t xml:space="preserve"> </w:t>
      </w:r>
      <w:r>
        <w:rPr>
          <w:color w:val="474747"/>
          <w:w w:val="105"/>
          <w:sz w:val="20"/>
        </w:rPr>
        <w:t>homelessness</w:t>
      </w:r>
      <w:r>
        <w:rPr>
          <w:color w:val="474747"/>
          <w:spacing w:val="-16"/>
          <w:w w:val="105"/>
          <w:sz w:val="20"/>
        </w:rPr>
        <w:t xml:space="preserve"> </w:t>
      </w:r>
      <w:r>
        <w:rPr>
          <w:color w:val="474747"/>
          <w:w w:val="105"/>
          <w:sz w:val="20"/>
        </w:rPr>
        <w:t>will</w:t>
      </w:r>
      <w:r>
        <w:rPr>
          <w:color w:val="474747"/>
          <w:spacing w:val="-15"/>
          <w:w w:val="105"/>
          <w:sz w:val="20"/>
        </w:rPr>
        <w:t xml:space="preserve"> </w:t>
      </w:r>
      <w:r>
        <w:rPr>
          <w:color w:val="474747"/>
          <w:w w:val="105"/>
          <w:sz w:val="20"/>
        </w:rPr>
        <w:t>rise</w:t>
      </w:r>
      <w:r>
        <w:rPr>
          <w:color w:val="474747"/>
          <w:spacing w:val="-16"/>
          <w:w w:val="105"/>
          <w:sz w:val="20"/>
        </w:rPr>
        <w:t xml:space="preserve"> </w:t>
      </w:r>
      <w:r>
        <w:rPr>
          <w:color w:val="474747"/>
          <w:w w:val="105"/>
          <w:sz w:val="20"/>
        </w:rPr>
        <w:t>by</w:t>
      </w:r>
      <w:r>
        <w:rPr>
          <w:color w:val="474747"/>
          <w:spacing w:val="-16"/>
          <w:w w:val="105"/>
          <w:sz w:val="20"/>
        </w:rPr>
        <w:t xml:space="preserve"> </w:t>
      </w:r>
      <w:r>
        <w:rPr>
          <w:color w:val="474747"/>
          <w:w w:val="105"/>
          <w:sz w:val="20"/>
        </w:rPr>
        <w:t>30%</w:t>
      </w:r>
      <w:r>
        <w:rPr>
          <w:color w:val="474747"/>
          <w:spacing w:val="-16"/>
          <w:w w:val="105"/>
          <w:sz w:val="20"/>
        </w:rPr>
        <w:t xml:space="preserve"> </w:t>
      </w:r>
      <w:r>
        <w:rPr>
          <w:color w:val="474747"/>
          <w:w w:val="105"/>
          <w:sz w:val="20"/>
        </w:rPr>
        <w:t>by</w:t>
      </w:r>
      <w:r>
        <w:rPr>
          <w:color w:val="474747"/>
          <w:spacing w:val="-16"/>
          <w:w w:val="105"/>
          <w:sz w:val="20"/>
        </w:rPr>
        <w:t xml:space="preserve"> </w:t>
      </w:r>
      <w:r>
        <w:rPr>
          <w:color w:val="474747"/>
          <w:w w:val="105"/>
          <w:sz w:val="20"/>
        </w:rPr>
        <w:t>2035,</w:t>
      </w:r>
      <w:r>
        <w:rPr>
          <w:color w:val="474747"/>
          <w:spacing w:val="-15"/>
          <w:w w:val="105"/>
          <w:sz w:val="20"/>
        </w:rPr>
        <w:t xml:space="preserve"> </w:t>
      </w:r>
      <w:r>
        <w:rPr>
          <w:color w:val="474747"/>
          <w:w w:val="105"/>
          <w:sz w:val="20"/>
        </w:rPr>
        <w:t>correlating</w:t>
      </w:r>
      <w:r>
        <w:rPr>
          <w:color w:val="474747"/>
          <w:spacing w:val="-16"/>
          <w:w w:val="105"/>
          <w:sz w:val="20"/>
        </w:rPr>
        <w:t xml:space="preserve"> </w:t>
      </w:r>
      <w:r>
        <w:rPr>
          <w:color w:val="474747"/>
          <w:w w:val="105"/>
          <w:sz w:val="20"/>
        </w:rPr>
        <w:t>strongly</w:t>
      </w:r>
      <w:r>
        <w:rPr>
          <w:color w:val="474747"/>
          <w:spacing w:val="-16"/>
          <w:w w:val="105"/>
          <w:sz w:val="20"/>
        </w:rPr>
        <w:t xml:space="preserve"> </w:t>
      </w:r>
      <w:r>
        <w:rPr>
          <w:color w:val="474747"/>
          <w:w w:val="105"/>
          <w:sz w:val="20"/>
        </w:rPr>
        <w:t xml:space="preserve">with </w:t>
      </w:r>
      <w:r>
        <w:rPr>
          <w:color w:val="474747"/>
          <w:sz w:val="20"/>
        </w:rPr>
        <w:t>increased mental distress, substance misuse, and suicide risk (AHURI, 2021).</w:t>
      </w:r>
    </w:p>
    <w:p w14:paraId="600D2914" w14:textId="77777777" w:rsidR="00974753" w:rsidRDefault="009A76C8">
      <w:pPr>
        <w:pStyle w:val="ListParagraph"/>
        <w:numPr>
          <w:ilvl w:val="0"/>
          <w:numId w:val="7"/>
        </w:numPr>
        <w:tabs>
          <w:tab w:val="left" w:pos="740"/>
        </w:tabs>
        <w:spacing w:before="98" w:line="309" w:lineRule="auto"/>
        <w:ind w:hanging="270"/>
        <w:jc w:val="both"/>
        <w:rPr>
          <w:sz w:val="20"/>
        </w:rPr>
      </w:pPr>
      <w:r>
        <w:rPr>
          <w:color w:val="474747"/>
          <w:sz w:val="20"/>
        </w:rPr>
        <w:t>Climate Change and Natural Disasters:</w:t>
      </w:r>
      <w:r>
        <w:rPr>
          <w:color w:val="474747"/>
          <w:spacing w:val="40"/>
          <w:sz w:val="20"/>
        </w:rPr>
        <w:t xml:space="preserve"> </w:t>
      </w:r>
      <w:r>
        <w:rPr>
          <w:color w:val="474747"/>
          <w:sz w:val="20"/>
        </w:rPr>
        <w:t>Research by Green et al.</w:t>
      </w:r>
      <w:r>
        <w:rPr>
          <w:color w:val="474747"/>
          <w:spacing w:val="40"/>
          <w:sz w:val="20"/>
        </w:rPr>
        <w:t xml:space="preserve"> </w:t>
      </w:r>
      <w:r>
        <w:rPr>
          <w:color w:val="474747"/>
          <w:sz w:val="20"/>
        </w:rPr>
        <w:t>(2022) predicts that Aboriginal communities</w:t>
      </w:r>
      <w:r>
        <w:rPr>
          <w:color w:val="474747"/>
          <w:spacing w:val="-16"/>
          <w:sz w:val="20"/>
        </w:rPr>
        <w:t xml:space="preserve"> </w:t>
      </w:r>
      <w:r>
        <w:rPr>
          <w:color w:val="474747"/>
          <w:sz w:val="20"/>
        </w:rPr>
        <w:t>in</w:t>
      </w:r>
      <w:r>
        <w:rPr>
          <w:color w:val="474747"/>
          <w:spacing w:val="-15"/>
          <w:sz w:val="20"/>
        </w:rPr>
        <w:t xml:space="preserve"> </w:t>
      </w:r>
      <w:r>
        <w:rPr>
          <w:color w:val="474747"/>
          <w:sz w:val="20"/>
        </w:rPr>
        <w:t>regional</w:t>
      </w:r>
      <w:r>
        <w:rPr>
          <w:color w:val="474747"/>
          <w:spacing w:val="-15"/>
          <w:sz w:val="20"/>
        </w:rPr>
        <w:t xml:space="preserve"> </w:t>
      </w:r>
      <w:r>
        <w:rPr>
          <w:color w:val="474747"/>
          <w:sz w:val="20"/>
        </w:rPr>
        <w:t>and</w:t>
      </w:r>
      <w:r>
        <w:rPr>
          <w:color w:val="474747"/>
          <w:spacing w:val="-15"/>
          <w:sz w:val="20"/>
        </w:rPr>
        <w:t xml:space="preserve"> </w:t>
      </w:r>
      <w:r>
        <w:rPr>
          <w:color w:val="474747"/>
          <w:sz w:val="20"/>
        </w:rPr>
        <w:t>remote</w:t>
      </w:r>
      <w:r>
        <w:rPr>
          <w:color w:val="474747"/>
          <w:spacing w:val="-15"/>
          <w:sz w:val="20"/>
        </w:rPr>
        <w:t xml:space="preserve"> </w:t>
      </w:r>
      <w:r>
        <w:rPr>
          <w:color w:val="474747"/>
          <w:sz w:val="20"/>
        </w:rPr>
        <w:t>Australia</w:t>
      </w:r>
      <w:r>
        <w:rPr>
          <w:color w:val="474747"/>
          <w:spacing w:val="-15"/>
          <w:sz w:val="20"/>
        </w:rPr>
        <w:t xml:space="preserve"> </w:t>
      </w:r>
      <w:r>
        <w:rPr>
          <w:color w:val="474747"/>
          <w:sz w:val="20"/>
        </w:rPr>
        <w:t>will</w:t>
      </w:r>
      <w:r>
        <w:rPr>
          <w:color w:val="474747"/>
          <w:spacing w:val="-15"/>
          <w:sz w:val="20"/>
        </w:rPr>
        <w:t xml:space="preserve"> </w:t>
      </w:r>
      <w:r>
        <w:rPr>
          <w:color w:val="474747"/>
          <w:sz w:val="20"/>
        </w:rPr>
        <w:t>face</w:t>
      </w:r>
      <w:r>
        <w:rPr>
          <w:color w:val="474747"/>
          <w:spacing w:val="-15"/>
          <w:sz w:val="20"/>
        </w:rPr>
        <w:t xml:space="preserve"> </w:t>
      </w:r>
      <w:r>
        <w:rPr>
          <w:color w:val="474747"/>
          <w:sz w:val="20"/>
        </w:rPr>
        <w:t>higher</w:t>
      </w:r>
      <w:r>
        <w:rPr>
          <w:color w:val="474747"/>
          <w:spacing w:val="-15"/>
          <w:sz w:val="20"/>
        </w:rPr>
        <w:t xml:space="preserve"> </w:t>
      </w:r>
      <w:r>
        <w:rPr>
          <w:color w:val="474747"/>
          <w:sz w:val="20"/>
        </w:rPr>
        <w:t>rates</w:t>
      </w:r>
      <w:r>
        <w:rPr>
          <w:color w:val="474747"/>
          <w:spacing w:val="-15"/>
          <w:sz w:val="20"/>
        </w:rPr>
        <w:t xml:space="preserve"> </w:t>
      </w:r>
      <w:r>
        <w:rPr>
          <w:color w:val="474747"/>
          <w:sz w:val="20"/>
        </w:rPr>
        <w:t>of</w:t>
      </w:r>
      <w:r>
        <w:rPr>
          <w:color w:val="474747"/>
          <w:spacing w:val="-15"/>
          <w:sz w:val="20"/>
        </w:rPr>
        <w:t xml:space="preserve"> </w:t>
      </w:r>
      <w:r>
        <w:rPr>
          <w:color w:val="474747"/>
          <w:sz w:val="20"/>
        </w:rPr>
        <w:t>displacement</w:t>
      </w:r>
      <w:r>
        <w:rPr>
          <w:color w:val="474747"/>
          <w:spacing w:val="-15"/>
          <w:sz w:val="20"/>
        </w:rPr>
        <w:t xml:space="preserve"> </w:t>
      </w:r>
      <w:r>
        <w:rPr>
          <w:color w:val="474747"/>
          <w:sz w:val="20"/>
        </w:rPr>
        <w:t>due</w:t>
      </w:r>
      <w:r>
        <w:rPr>
          <w:color w:val="474747"/>
          <w:spacing w:val="-15"/>
          <w:sz w:val="20"/>
        </w:rPr>
        <w:t xml:space="preserve"> </w:t>
      </w:r>
      <w:r>
        <w:rPr>
          <w:color w:val="474747"/>
          <w:sz w:val="20"/>
        </w:rPr>
        <w:t>to</w:t>
      </w:r>
      <w:r>
        <w:rPr>
          <w:color w:val="474747"/>
          <w:spacing w:val="-15"/>
          <w:sz w:val="20"/>
        </w:rPr>
        <w:t xml:space="preserve"> </w:t>
      </w:r>
      <w:r>
        <w:rPr>
          <w:color w:val="474747"/>
          <w:sz w:val="20"/>
        </w:rPr>
        <w:t>climate change-related</w:t>
      </w:r>
      <w:r>
        <w:rPr>
          <w:color w:val="474747"/>
          <w:spacing w:val="-2"/>
          <w:sz w:val="20"/>
        </w:rPr>
        <w:t xml:space="preserve"> </w:t>
      </w:r>
      <w:r>
        <w:rPr>
          <w:color w:val="474747"/>
          <w:sz w:val="20"/>
        </w:rPr>
        <w:t>disasters,</w:t>
      </w:r>
      <w:r>
        <w:rPr>
          <w:color w:val="474747"/>
          <w:spacing w:val="-2"/>
          <w:sz w:val="20"/>
        </w:rPr>
        <w:t xml:space="preserve"> </w:t>
      </w:r>
      <w:r>
        <w:rPr>
          <w:color w:val="474747"/>
          <w:sz w:val="20"/>
        </w:rPr>
        <w:t>exacerbating</w:t>
      </w:r>
      <w:r>
        <w:rPr>
          <w:color w:val="474747"/>
          <w:spacing w:val="-2"/>
          <w:sz w:val="20"/>
        </w:rPr>
        <w:t xml:space="preserve"> </w:t>
      </w:r>
      <w:r>
        <w:rPr>
          <w:color w:val="474747"/>
          <w:sz w:val="20"/>
        </w:rPr>
        <w:t>trauma</w:t>
      </w:r>
      <w:r>
        <w:rPr>
          <w:color w:val="474747"/>
          <w:spacing w:val="-3"/>
          <w:sz w:val="20"/>
        </w:rPr>
        <w:t xml:space="preserve"> </w:t>
      </w:r>
      <w:r>
        <w:rPr>
          <w:color w:val="474747"/>
          <w:sz w:val="20"/>
        </w:rPr>
        <w:t>and</w:t>
      </w:r>
      <w:r>
        <w:rPr>
          <w:color w:val="474747"/>
          <w:spacing w:val="-2"/>
          <w:sz w:val="20"/>
        </w:rPr>
        <w:t xml:space="preserve"> </w:t>
      </w:r>
      <w:r>
        <w:rPr>
          <w:color w:val="474747"/>
          <w:sz w:val="20"/>
        </w:rPr>
        <w:t>mental</w:t>
      </w:r>
      <w:r>
        <w:rPr>
          <w:color w:val="474747"/>
          <w:spacing w:val="-2"/>
          <w:sz w:val="20"/>
        </w:rPr>
        <w:t xml:space="preserve"> </w:t>
      </w:r>
      <w:r>
        <w:rPr>
          <w:color w:val="474747"/>
          <w:sz w:val="20"/>
        </w:rPr>
        <w:t>health</w:t>
      </w:r>
      <w:r>
        <w:rPr>
          <w:color w:val="474747"/>
          <w:spacing w:val="-2"/>
          <w:sz w:val="20"/>
        </w:rPr>
        <w:t xml:space="preserve"> </w:t>
      </w:r>
      <w:r>
        <w:rPr>
          <w:color w:val="474747"/>
          <w:sz w:val="20"/>
        </w:rPr>
        <w:t>disorders.</w:t>
      </w:r>
    </w:p>
    <w:p w14:paraId="73EDBF60" w14:textId="77777777" w:rsidR="00974753" w:rsidRDefault="009A76C8">
      <w:pPr>
        <w:pStyle w:val="ListParagraph"/>
        <w:numPr>
          <w:ilvl w:val="0"/>
          <w:numId w:val="7"/>
        </w:numPr>
        <w:tabs>
          <w:tab w:val="left" w:pos="740"/>
        </w:tabs>
        <w:spacing w:before="98" w:line="309" w:lineRule="auto"/>
        <w:ind w:hanging="285"/>
        <w:jc w:val="both"/>
        <w:rPr>
          <w:sz w:val="20"/>
        </w:rPr>
      </w:pPr>
      <w:bookmarkStart w:id="28" w:name="The_Projected_Demand_for_CCC-Type_Servic"/>
      <w:bookmarkStart w:id="29" w:name="Survey_Analysis_and_Outcomes"/>
      <w:bookmarkStart w:id="30" w:name="_bookmark6"/>
      <w:bookmarkEnd w:id="28"/>
      <w:bookmarkEnd w:id="29"/>
      <w:bookmarkEnd w:id="30"/>
      <w:r>
        <w:rPr>
          <w:color w:val="474747"/>
          <w:spacing w:val="-2"/>
          <w:sz w:val="20"/>
        </w:rPr>
        <w:t>Intergenerational</w:t>
      </w:r>
      <w:r>
        <w:rPr>
          <w:color w:val="474747"/>
          <w:spacing w:val="-5"/>
          <w:sz w:val="20"/>
        </w:rPr>
        <w:t xml:space="preserve"> </w:t>
      </w:r>
      <w:r>
        <w:rPr>
          <w:color w:val="474747"/>
          <w:spacing w:val="-2"/>
          <w:sz w:val="20"/>
        </w:rPr>
        <w:t>Trauma:</w:t>
      </w:r>
      <w:r>
        <w:rPr>
          <w:color w:val="474747"/>
          <w:spacing w:val="16"/>
          <w:sz w:val="20"/>
        </w:rPr>
        <w:t xml:space="preserve"> </w:t>
      </w:r>
      <w:r>
        <w:rPr>
          <w:color w:val="474747"/>
          <w:spacing w:val="-2"/>
          <w:sz w:val="20"/>
        </w:rPr>
        <w:t>The</w:t>
      </w:r>
      <w:r>
        <w:rPr>
          <w:color w:val="474747"/>
          <w:spacing w:val="-5"/>
          <w:sz w:val="20"/>
        </w:rPr>
        <w:t xml:space="preserve"> </w:t>
      </w:r>
      <w:r>
        <w:rPr>
          <w:color w:val="474747"/>
          <w:spacing w:val="-2"/>
          <w:sz w:val="20"/>
        </w:rPr>
        <w:t>Intergenerational</w:t>
      </w:r>
      <w:r>
        <w:rPr>
          <w:color w:val="474747"/>
          <w:spacing w:val="-5"/>
          <w:sz w:val="20"/>
        </w:rPr>
        <w:t xml:space="preserve"> </w:t>
      </w:r>
      <w:r>
        <w:rPr>
          <w:color w:val="474747"/>
          <w:spacing w:val="-2"/>
          <w:sz w:val="20"/>
        </w:rPr>
        <w:t>Trauma</w:t>
      </w:r>
      <w:r>
        <w:rPr>
          <w:color w:val="474747"/>
          <w:spacing w:val="-5"/>
          <w:sz w:val="20"/>
        </w:rPr>
        <w:t xml:space="preserve"> </w:t>
      </w:r>
      <w:r>
        <w:rPr>
          <w:color w:val="474747"/>
          <w:spacing w:val="-2"/>
          <w:sz w:val="20"/>
        </w:rPr>
        <w:t>Report</w:t>
      </w:r>
      <w:r>
        <w:rPr>
          <w:color w:val="474747"/>
          <w:spacing w:val="-5"/>
          <w:sz w:val="20"/>
        </w:rPr>
        <w:t xml:space="preserve"> </w:t>
      </w:r>
      <w:r>
        <w:rPr>
          <w:color w:val="474747"/>
          <w:spacing w:val="-2"/>
          <w:sz w:val="20"/>
        </w:rPr>
        <w:t>(2020)</w:t>
      </w:r>
      <w:r>
        <w:rPr>
          <w:color w:val="474747"/>
          <w:spacing w:val="-5"/>
          <w:sz w:val="20"/>
        </w:rPr>
        <w:t xml:space="preserve"> </w:t>
      </w:r>
      <w:r>
        <w:rPr>
          <w:color w:val="474747"/>
          <w:spacing w:val="-2"/>
          <w:sz w:val="20"/>
        </w:rPr>
        <w:t>published</w:t>
      </w:r>
      <w:r>
        <w:rPr>
          <w:color w:val="474747"/>
          <w:spacing w:val="-5"/>
          <w:sz w:val="20"/>
        </w:rPr>
        <w:t xml:space="preserve"> </w:t>
      </w:r>
      <w:r>
        <w:rPr>
          <w:color w:val="474747"/>
          <w:spacing w:val="-2"/>
          <w:sz w:val="20"/>
        </w:rPr>
        <w:t>by</w:t>
      </w:r>
      <w:r>
        <w:rPr>
          <w:color w:val="474747"/>
          <w:spacing w:val="-5"/>
          <w:sz w:val="20"/>
        </w:rPr>
        <w:t xml:space="preserve"> </w:t>
      </w:r>
      <w:r>
        <w:rPr>
          <w:color w:val="474747"/>
          <w:spacing w:val="-2"/>
          <w:sz w:val="20"/>
        </w:rPr>
        <w:t>the</w:t>
      </w:r>
      <w:r>
        <w:rPr>
          <w:color w:val="474747"/>
          <w:spacing w:val="-5"/>
          <w:sz w:val="20"/>
        </w:rPr>
        <w:t xml:space="preserve"> </w:t>
      </w:r>
      <w:r>
        <w:rPr>
          <w:color w:val="474747"/>
          <w:spacing w:val="-2"/>
          <w:sz w:val="20"/>
        </w:rPr>
        <w:t xml:space="preserve">Australian </w:t>
      </w:r>
      <w:r>
        <w:rPr>
          <w:color w:val="474747"/>
          <w:sz w:val="20"/>
        </w:rPr>
        <w:t>Human Rights Commission predicts that the cumulative effects of past government policies will continue to contribute to higher rates of PTSD and complex trauma disorders in Indigenous com- munities (AHRC, 2020).</w:t>
      </w:r>
    </w:p>
    <w:p w14:paraId="02D3C149" w14:textId="77777777" w:rsidR="00974753" w:rsidRDefault="00974753">
      <w:pPr>
        <w:pStyle w:val="BodyText"/>
        <w:spacing w:before="98"/>
      </w:pPr>
    </w:p>
    <w:p w14:paraId="10AAC74B" w14:textId="77777777" w:rsidR="00974753" w:rsidRDefault="009A76C8">
      <w:pPr>
        <w:pStyle w:val="Heading2"/>
      </w:pPr>
      <w:r>
        <w:rPr>
          <w:color w:val="226D6D"/>
        </w:rPr>
        <w:t>The</w:t>
      </w:r>
      <w:r>
        <w:rPr>
          <w:color w:val="226D6D"/>
          <w:spacing w:val="12"/>
        </w:rPr>
        <w:t xml:space="preserve"> </w:t>
      </w:r>
      <w:r>
        <w:rPr>
          <w:color w:val="226D6D"/>
        </w:rPr>
        <w:t>Projected</w:t>
      </w:r>
      <w:r>
        <w:rPr>
          <w:color w:val="226D6D"/>
          <w:spacing w:val="13"/>
        </w:rPr>
        <w:t xml:space="preserve"> </w:t>
      </w:r>
      <w:r>
        <w:rPr>
          <w:color w:val="226D6D"/>
        </w:rPr>
        <w:t>Demand</w:t>
      </w:r>
      <w:r>
        <w:rPr>
          <w:color w:val="226D6D"/>
          <w:spacing w:val="12"/>
        </w:rPr>
        <w:t xml:space="preserve"> </w:t>
      </w:r>
      <w:r>
        <w:rPr>
          <w:color w:val="226D6D"/>
        </w:rPr>
        <w:t>for</w:t>
      </w:r>
      <w:r>
        <w:rPr>
          <w:color w:val="226D6D"/>
          <w:spacing w:val="13"/>
        </w:rPr>
        <w:t xml:space="preserve"> </w:t>
      </w:r>
      <w:r>
        <w:rPr>
          <w:color w:val="226D6D"/>
        </w:rPr>
        <w:t>CCC-Type</w:t>
      </w:r>
      <w:r>
        <w:rPr>
          <w:color w:val="226D6D"/>
          <w:spacing w:val="12"/>
        </w:rPr>
        <w:t xml:space="preserve"> </w:t>
      </w:r>
      <w:r>
        <w:rPr>
          <w:color w:val="226D6D"/>
          <w:spacing w:val="-2"/>
        </w:rPr>
        <w:t>Services</w:t>
      </w:r>
    </w:p>
    <w:p w14:paraId="02AC3D74" w14:textId="77777777" w:rsidR="00974753" w:rsidRDefault="009A76C8">
      <w:pPr>
        <w:pStyle w:val="Heading3"/>
        <w:spacing w:before="322"/>
      </w:pPr>
      <w:r>
        <w:rPr>
          <w:color w:val="226D6D"/>
          <w:spacing w:val="-2"/>
          <w:w w:val="105"/>
        </w:rPr>
        <w:t>Workforce</w:t>
      </w:r>
      <w:r>
        <w:rPr>
          <w:color w:val="226D6D"/>
          <w:spacing w:val="-12"/>
          <w:w w:val="105"/>
        </w:rPr>
        <w:t xml:space="preserve"> </w:t>
      </w:r>
      <w:r>
        <w:rPr>
          <w:color w:val="226D6D"/>
          <w:spacing w:val="-2"/>
          <w:w w:val="105"/>
        </w:rPr>
        <w:t>and</w:t>
      </w:r>
      <w:r>
        <w:rPr>
          <w:color w:val="226D6D"/>
          <w:spacing w:val="-12"/>
          <w:w w:val="105"/>
        </w:rPr>
        <w:t xml:space="preserve"> </w:t>
      </w:r>
      <w:r>
        <w:rPr>
          <w:color w:val="226D6D"/>
          <w:spacing w:val="-2"/>
          <w:w w:val="105"/>
        </w:rPr>
        <w:t>Service</w:t>
      </w:r>
      <w:r>
        <w:rPr>
          <w:color w:val="226D6D"/>
          <w:spacing w:val="-12"/>
          <w:w w:val="105"/>
        </w:rPr>
        <w:t xml:space="preserve"> </w:t>
      </w:r>
      <w:r>
        <w:rPr>
          <w:color w:val="226D6D"/>
          <w:spacing w:val="-2"/>
          <w:w w:val="105"/>
        </w:rPr>
        <w:t>Demand</w:t>
      </w:r>
      <w:r>
        <w:rPr>
          <w:color w:val="226D6D"/>
          <w:spacing w:val="-12"/>
          <w:w w:val="105"/>
        </w:rPr>
        <w:t xml:space="preserve"> </w:t>
      </w:r>
      <w:r>
        <w:rPr>
          <w:color w:val="226D6D"/>
          <w:spacing w:val="-2"/>
          <w:w w:val="105"/>
        </w:rPr>
        <w:t>Modelling</w:t>
      </w:r>
    </w:p>
    <w:p w14:paraId="24BE2DE9" w14:textId="77777777" w:rsidR="00974753" w:rsidRDefault="009A76C8">
      <w:pPr>
        <w:pStyle w:val="BodyText"/>
        <w:spacing w:before="268" w:line="309" w:lineRule="auto"/>
        <w:ind w:left="142" w:right="423"/>
      </w:pPr>
      <w:r>
        <w:rPr>
          <w:color w:val="474747"/>
        </w:rPr>
        <w:t xml:space="preserve">Projections from national and sector specific sources consistently indicate a substantial increase in de- </w:t>
      </w:r>
      <w:r>
        <w:rPr>
          <w:color w:val="474747"/>
          <w:spacing w:val="-2"/>
        </w:rPr>
        <w:t>mand</w:t>
      </w:r>
      <w:r>
        <w:rPr>
          <w:color w:val="474747"/>
          <w:spacing w:val="-9"/>
        </w:rPr>
        <w:t xml:space="preserve"> </w:t>
      </w:r>
      <w:r>
        <w:rPr>
          <w:color w:val="474747"/>
          <w:spacing w:val="-2"/>
        </w:rPr>
        <w:t>for</w:t>
      </w:r>
      <w:r>
        <w:rPr>
          <w:color w:val="474747"/>
          <w:spacing w:val="-9"/>
        </w:rPr>
        <w:t xml:space="preserve"> </w:t>
      </w:r>
      <w:r>
        <w:rPr>
          <w:color w:val="474747"/>
          <w:spacing w:val="-2"/>
        </w:rPr>
        <w:t>culturally</w:t>
      </w:r>
      <w:r>
        <w:rPr>
          <w:color w:val="474747"/>
          <w:spacing w:val="-8"/>
        </w:rPr>
        <w:t xml:space="preserve"> </w:t>
      </w:r>
      <w:r>
        <w:rPr>
          <w:color w:val="474747"/>
          <w:spacing w:val="-2"/>
        </w:rPr>
        <w:t>safe,</w:t>
      </w:r>
      <w:r>
        <w:rPr>
          <w:color w:val="474747"/>
          <w:spacing w:val="-9"/>
        </w:rPr>
        <w:t xml:space="preserve"> </w:t>
      </w:r>
      <w:r>
        <w:rPr>
          <w:color w:val="474747"/>
          <w:spacing w:val="-2"/>
        </w:rPr>
        <w:t>community</w:t>
      </w:r>
      <w:r>
        <w:rPr>
          <w:color w:val="474747"/>
          <w:spacing w:val="-8"/>
        </w:rPr>
        <w:t xml:space="preserve"> </w:t>
      </w:r>
      <w:r>
        <w:rPr>
          <w:color w:val="474747"/>
          <w:spacing w:val="-2"/>
        </w:rPr>
        <w:t>based</w:t>
      </w:r>
      <w:r>
        <w:rPr>
          <w:color w:val="474747"/>
          <w:spacing w:val="-9"/>
        </w:rPr>
        <w:t xml:space="preserve"> </w:t>
      </w:r>
      <w:r>
        <w:rPr>
          <w:color w:val="474747"/>
          <w:spacing w:val="-2"/>
        </w:rPr>
        <w:t>suicide</w:t>
      </w:r>
      <w:r>
        <w:rPr>
          <w:color w:val="474747"/>
          <w:spacing w:val="-8"/>
        </w:rPr>
        <w:t xml:space="preserve"> </w:t>
      </w:r>
      <w:r>
        <w:rPr>
          <w:color w:val="474747"/>
          <w:spacing w:val="-2"/>
        </w:rPr>
        <w:t>prevention</w:t>
      </w:r>
      <w:r>
        <w:rPr>
          <w:color w:val="474747"/>
          <w:spacing w:val="-9"/>
        </w:rPr>
        <w:t xml:space="preserve"> </w:t>
      </w:r>
      <w:r>
        <w:rPr>
          <w:color w:val="474747"/>
          <w:spacing w:val="-2"/>
        </w:rPr>
        <w:t>and</w:t>
      </w:r>
      <w:r>
        <w:rPr>
          <w:color w:val="474747"/>
          <w:spacing w:val="-8"/>
        </w:rPr>
        <w:t xml:space="preserve"> </w:t>
      </w:r>
      <w:r>
        <w:rPr>
          <w:color w:val="474747"/>
          <w:spacing w:val="-2"/>
        </w:rPr>
        <w:t>aftercare</w:t>
      </w:r>
      <w:r>
        <w:rPr>
          <w:color w:val="474747"/>
          <w:spacing w:val="-9"/>
        </w:rPr>
        <w:t xml:space="preserve"> </w:t>
      </w:r>
      <w:r>
        <w:rPr>
          <w:color w:val="474747"/>
          <w:spacing w:val="-2"/>
        </w:rPr>
        <w:t>services</w:t>
      </w:r>
      <w:r>
        <w:rPr>
          <w:color w:val="474747"/>
          <w:spacing w:val="-8"/>
        </w:rPr>
        <w:t xml:space="preserve"> </w:t>
      </w:r>
      <w:r>
        <w:rPr>
          <w:color w:val="474747"/>
          <w:spacing w:val="-2"/>
        </w:rPr>
        <w:t>led</w:t>
      </w:r>
      <w:r>
        <w:rPr>
          <w:color w:val="474747"/>
          <w:spacing w:val="-9"/>
        </w:rPr>
        <w:t xml:space="preserve"> </w:t>
      </w:r>
      <w:r>
        <w:rPr>
          <w:color w:val="474747"/>
          <w:spacing w:val="-2"/>
        </w:rPr>
        <w:t>by</w:t>
      </w:r>
      <w:r>
        <w:rPr>
          <w:color w:val="474747"/>
          <w:spacing w:val="-9"/>
        </w:rPr>
        <w:t xml:space="preserve"> </w:t>
      </w:r>
      <w:r>
        <w:rPr>
          <w:color w:val="474747"/>
          <w:spacing w:val="-2"/>
        </w:rPr>
        <w:t>Aboriginal</w:t>
      </w:r>
      <w:r>
        <w:rPr>
          <w:color w:val="474747"/>
          <w:spacing w:val="-8"/>
        </w:rPr>
        <w:t xml:space="preserve"> </w:t>
      </w:r>
      <w:r>
        <w:rPr>
          <w:color w:val="474747"/>
          <w:spacing w:val="-5"/>
        </w:rPr>
        <w:t>and</w:t>
      </w:r>
    </w:p>
    <w:p w14:paraId="2EF401EA" w14:textId="77777777" w:rsidR="00974753" w:rsidRDefault="00974753">
      <w:pPr>
        <w:pStyle w:val="BodyText"/>
      </w:pPr>
    </w:p>
    <w:p w14:paraId="61FA3650" w14:textId="77777777" w:rsidR="00974753" w:rsidRDefault="00974753">
      <w:pPr>
        <w:pStyle w:val="BodyText"/>
      </w:pPr>
    </w:p>
    <w:p w14:paraId="57027FC4" w14:textId="77777777" w:rsidR="00974753" w:rsidRDefault="00974753">
      <w:pPr>
        <w:pStyle w:val="BodyText"/>
        <w:spacing w:before="62"/>
      </w:pPr>
    </w:p>
    <w:p w14:paraId="15EC60D7" w14:textId="77777777" w:rsidR="00974753" w:rsidRDefault="009A76C8">
      <w:pPr>
        <w:ind w:right="423"/>
        <w:jc w:val="right"/>
        <w:rPr>
          <w:sz w:val="24"/>
        </w:rPr>
      </w:pPr>
      <w:r>
        <w:rPr>
          <w:color w:val="474747"/>
          <w:spacing w:val="-5"/>
          <w:sz w:val="24"/>
        </w:rPr>
        <w:t>17</w:t>
      </w:r>
    </w:p>
    <w:p w14:paraId="284BDB65" w14:textId="77777777" w:rsidR="00974753" w:rsidRDefault="00974753">
      <w:pPr>
        <w:jc w:val="right"/>
        <w:rPr>
          <w:sz w:val="24"/>
        </w:rPr>
        <w:sectPr w:rsidR="00974753">
          <w:pgSz w:w="11910" w:h="16840"/>
          <w:pgMar w:top="1160" w:right="850" w:bottom="0" w:left="1133" w:header="720" w:footer="720" w:gutter="0"/>
          <w:cols w:space="720"/>
        </w:sectPr>
      </w:pPr>
    </w:p>
    <w:p w14:paraId="012C6984" w14:textId="77777777" w:rsidR="00974753" w:rsidRDefault="009A76C8">
      <w:pPr>
        <w:pStyle w:val="BodyText"/>
        <w:spacing w:before="82" w:line="309" w:lineRule="auto"/>
        <w:ind w:left="142" w:right="423"/>
        <w:jc w:val="both"/>
      </w:pPr>
      <w:r>
        <w:rPr>
          <w:noProof/>
        </w:rPr>
        <w:lastRenderedPageBreak/>
        <w:drawing>
          <wp:anchor distT="0" distB="0" distL="0" distR="0" simplePos="0" relativeHeight="486200832" behindDoc="1" locked="0" layoutInCell="1" allowOverlap="1" wp14:anchorId="3BC52561" wp14:editId="1537C445">
            <wp:simplePos x="0" y="0"/>
            <wp:positionH relativeFrom="page">
              <wp:posOffset>0</wp:posOffset>
            </wp:positionH>
            <wp:positionV relativeFrom="page">
              <wp:posOffset>0</wp:posOffset>
            </wp:positionV>
            <wp:extent cx="7560056" cy="10692003"/>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7" cstate="print"/>
                    <a:stretch>
                      <a:fillRect/>
                    </a:stretch>
                  </pic:blipFill>
                  <pic:spPr>
                    <a:xfrm>
                      <a:off x="0" y="0"/>
                      <a:ext cx="7560056" cy="10692003"/>
                    </a:xfrm>
                    <a:prstGeom prst="rect">
                      <a:avLst/>
                    </a:prstGeom>
                  </pic:spPr>
                </pic:pic>
              </a:graphicData>
            </a:graphic>
          </wp:anchor>
        </w:drawing>
      </w:r>
      <w:r>
        <w:rPr>
          <w:color w:val="474747"/>
        </w:rPr>
        <w:t>Torres</w:t>
      </w:r>
      <w:r>
        <w:rPr>
          <w:color w:val="474747"/>
          <w:spacing w:val="-10"/>
        </w:rPr>
        <w:t xml:space="preserve"> </w:t>
      </w:r>
      <w:r>
        <w:rPr>
          <w:color w:val="474747"/>
        </w:rPr>
        <w:t>Strait</w:t>
      </w:r>
      <w:r>
        <w:rPr>
          <w:color w:val="474747"/>
          <w:spacing w:val="-10"/>
        </w:rPr>
        <w:t xml:space="preserve"> </w:t>
      </w:r>
      <w:r>
        <w:rPr>
          <w:color w:val="474747"/>
        </w:rPr>
        <w:t>Islander</w:t>
      </w:r>
      <w:r>
        <w:rPr>
          <w:color w:val="474747"/>
          <w:spacing w:val="-10"/>
        </w:rPr>
        <w:t xml:space="preserve"> </w:t>
      </w:r>
      <w:r>
        <w:rPr>
          <w:color w:val="474747"/>
        </w:rPr>
        <w:t>organisations.</w:t>
      </w:r>
      <w:r>
        <w:rPr>
          <w:color w:val="474747"/>
          <w:spacing w:val="20"/>
        </w:rPr>
        <w:t xml:space="preserve"> </w:t>
      </w:r>
      <w:r>
        <w:rPr>
          <w:color w:val="474747"/>
        </w:rPr>
        <w:t>The</w:t>
      </w:r>
      <w:r>
        <w:rPr>
          <w:color w:val="474747"/>
          <w:spacing w:val="-10"/>
        </w:rPr>
        <w:t xml:space="preserve"> </w:t>
      </w:r>
      <w:r>
        <w:rPr>
          <w:color w:val="474747"/>
        </w:rPr>
        <w:t>following</w:t>
      </w:r>
      <w:r>
        <w:rPr>
          <w:color w:val="474747"/>
          <w:spacing w:val="-10"/>
        </w:rPr>
        <w:t xml:space="preserve"> </w:t>
      </w:r>
      <w:r>
        <w:rPr>
          <w:color w:val="474747"/>
        </w:rPr>
        <w:t>estimates</w:t>
      </w:r>
      <w:r>
        <w:rPr>
          <w:color w:val="474747"/>
          <w:spacing w:val="-10"/>
        </w:rPr>
        <w:t xml:space="preserve"> </w:t>
      </w:r>
      <w:r>
        <w:rPr>
          <w:color w:val="474747"/>
        </w:rPr>
        <w:t>highlight</w:t>
      </w:r>
      <w:r>
        <w:rPr>
          <w:color w:val="474747"/>
          <w:spacing w:val="-10"/>
        </w:rPr>
        <w:t xml:space="preserve"> </w:t>
      </w:r>
      <w:r>
        <w:rPr>
          <w:color w:val="474747"/>
        </w:rPr>
        <w:t>the</w:t>
      </w:r>
      <w:r>
        <w:rPr>
          <w:color w:val="474747"/>
          <w:spacing w:val="-10"/>
        </w:rPr>
        <w:t xml:space="preserve"> </w:t>
      </w:r>
      <w:r>
        <w:rPr>
          <w:color w:val="474747"/>
        </w:rPr>
        <w:t>anticipated</w:t>
      </w:r>
      <w:r>
        <w:rPr>
          <w:color w:val="474747"/>
          <w:spacing w:val="-10"/>
        </w:rPr>
        <w:t xml:space="preserve"> </w:t>
      </w:r>
      <w:r>
        <w:rPr>
          <w:color w:val="474747"/>
        </w:rPr>
        <w:t>scale</w:t>
      </w:r>
      <w:r>
        <w:rPr>
          <w:color w:val="474747"/>
          <w:spacing w:val="-10"/>
        </w:rPr>
        <w:t xml:space="preserve"> </w:t>
      </w:r>
      <w:r>
        <w:rPr>
          <w:color w:val="474747"/>
        </w:rPr>
        <w:t>of</w:t>
      </w:r>
      <w:r>
        <w:rPr>
          <w:color w:val="474747"/>
          <w:spacing w:val="-10"/>
        </w:rPr>
        <w:t xml:space="preserve"> </w:t>
      </w:r>
      <w:r>
        <w:rPr>
          <w:color w:val="474747"/>
        </w:rPr>
        <w:t>workforce and service expansion required:</w:t>
      </w:r>
    </w:p>
    <w:p w14:paraId="1FD8ACCB" w14:textId="77777777" w:rsidR="00974753" w:rsidRDefault="009A76C8">
      <w:pPr>
        <w:pStyle w:val="ListParagraph"/>
        <w:numPr>
          <w:ilvl w:val="1"/>
          <w:numId w:val="7"/>
        </w:numPr>
        <w:tabs>
          <w:tab w:val="left" w:pos="738"/>
          <w:tab w:val="left" w:pos="740"/>
        </w:tabs>
        <w:spacing w:before="226" w:line="259" w:lineRule="auto"/>
        <w:jc w:val="left"/>
        <w:rPr>
          <w:sz w:val="20"/>
        </w:rPr>
      </w:pPr>
      <w:r>
        <w:rPr>
          <w:color w:val="474747"/>
          <w:sz w:val="20"/>
        </w:rPr>
        <w:t>The Productivity Commission (2020) estimates that an additional 2,500 Aboriginal mental health workers</w:t>
      </w:r>
      <w:r>
        <w:rPr>
          <w:color w:val="474747"/>
          <w:spacing w:val="-2"/>
          <w:sz w:val="20"/>
        </w:rPr>
        <w:t xml:space="preserve"> </w:t>
      </w:r>
      <w:r>
        <w:rPr>
          <w:color w:val="474747"/>
          <w:sz w:val="20"/>
        </w:rPr>
        <w:t>will</w:t>
      </w:r>
      <w:r>
        <w:rPr>
          <w:color w:val="474747"/>
          <w:spacing w:val="-2"/>
          <w:sz w:val="20"/>
        </w:rPr>
        <w:t xml:space="preserve"> </w:t>
      </w:r>
      <w:r>
        <w:rPr>
          <w:color w:val="474747"/>
          <w:sz w:val="20"/>
        </w:rPr>
        <w:t>be</w:t>
      </w:r>
      <w:r>
        <w:rPr>
          <w:color w:val="474747"/>
          <w:spacing w:val="-2"/>
          <w:sz w:val="20"/>
        </w:rPr>
        <w:t xml:space="preserve"> </w:t>
      </w:r>
      <w:r>
        <w:rPr>
          <w:color w:val="474747"/>
          <w:sz w:val="20"/>
        </w:rPr>
        <w:t>required</w:t>
      </w:r>
      <w:r>
        <w:rPr>
          <w:color w:val="474747"/>
          <w:spacing w:val="-2"/>
          <w:sz w:val="20"/>
        </w:rPr>
        <w:t xml:space="preserve"> </w:t>
      </w:r>
      <w:r>
        <w:rPr>
          <w:color w:val="474747"/>
          <w:sz w:val="20"/>
        </w:rPr>
        <w:t>by</w:t>
      </w:r>
      <w:r>
        <w:rPr>
          <w:color w:val="474747"/>
          <w:spacing w:val="-2"/>
          <w:sz w:val="20"/>
        </w:rPr>
        <w:t xml:space="preserve"> </w:t>
      </w:r>
      <w:r>
        <w:rPr>
          <w:color w:val="474747"/>
          <w:sz w:val="20"/>
        </w:rPr>
        <w:t>2035</w:t>
      </w:r>
      <w:r>
        <w:rPr>
          <w:color w:val="474747"/>
          <w:spacing w:val="-2"/>
          <w:sz w:val="20"/>
        </w:rPr>
        <w:t xml:space="preserve"> </w:t>
      </w:r>
      <w:r>
        <w:rPr>
          <w:color w:val="474747"/>
          <w:sz w:val="20"/>
        </w:rPr>
        <w:t>to</w:t>
      </w:r>
      <w:r>
        <w:rPr>
          <w:color w:val="474747"/>
          <w:spacing w:val="-2"/>
          <w:sz w:val="20"/>
        </w:rPr>
        <w:t xml:space="preserve"> </w:t>
      </w:r>
      <w:r>
        <w:rPr>
          <w:color w:val="474747"/>
          <w:sz w:val="20"/>
        </w:rPr>
        <w:t>address</w:t>
      </w:r>
      <w:r>
        <w:rPr>
          <w:color w:val="474747"/>
          <w:spacing w:val="-2"/>
          <w:sz w:val="20"/>
        </w:rPr>
        <w:t xml:space="preserve"> </w:t>
      </w:r>
      <w:r>
        <w:rPr>
          <w:color w:val="474747"/>
          <w:sz w:val="20"/>
        </w:rPr>
        <w:t>growing</w:t>
      </w:r>
      <w:r>
        <w:rPr>
          <w:color w:val="474747"/>
          <w:spacing w:val="-2"/>
          <w:sz w:val="20"/>
        </w:rPr>
        <w:t xml:space="preserve"> </w:t>
      </w:r>
      <w:r>
        <w:rPr>
          <w:color w:val="474747"/>
          <w:sz w:val="20"/>
        </w:rPr>
        <w:t>demand</w:t>
      </w:r>
      <w:r>
        <w:rPr>
          <w:color w:val="474747"/>
          <w:spacing w:val="-2"/>
          <w:sz w:val="20"/>
        </w:rPr>
        <w:t xml:space="preserve"> </w:t>
      </w:r>
      <w:r>
        <w:rPr>
          <w:color w:val="474747"/>
          <w:sz w:val="20"/>
        </w:rPr>
        <w:t>for</w:t>
      </w:r>
      <w:r>
        <w:rPr>
          <w:color w:val="474747"/>
          <w:spacing w:val="-2"/>
          <w:sz w:val="20"/>
        </w:rPr>
        <w:t xml:space="preserve"> </w:t>
      </w:r>
      <w:r>
        <w:rPr>
          <w:color w:val="474747"/>
          <w:sz w:val="20"/>
        </w:rPr>
        <w:t>culturally</w:t>
      </w:r>
      <w:r>
        <w:rPr>
          <w:color w:val="474747"/>
          <w:spacing w:val="-2"/>
          <w:sz w:val="20"/>
        </w:rPr>
        <w:t xml:space="preserve"> </w:t>
      </w:r>
      <w:r>
        <w:rPr>
          <w:color w:val="474747"/>
          <w:sz w:val="20"/>
        </w:rPr>
        <w:t>safe</w:t>
      </w:r>
      <w:r>
        <w:rPr>
          <w:color w:val="474747"/>
          <w:spacing w:val="-2"/>
          <w:sz w:val="20"/>
        </w:rPr>
        <w:t xml:space="preserve"> </w:t>
      </w:r>
      <w:r>
        <w:rPr>
          <w:color w:val="474747"/>
          <w:sz w:val="20"/>
        </w:rPr>
        <w:t>care.</w:t>
      </w:r>
    </w:p>
    <w:p w14:paraId="5669B84B" w14:textId="77777777" w:rsidR="00974753" w:rsidRDefault="009A76C8">
      <w:pPr>
        <w:pStyle w:val="ListParagraph"/>
        <w:numPr>
          <w:ilvl w:val="1"/>
          <w:numId w:val="7"/>
        </w:numPr>
        <w:tabs>
          <w:tab w:val="left" w:pos="738"/>
          <w:tab w:val="left" w:pos="740"/>
        </w:tabs>
        <w:spacing w:line="259" w:lineRule="auto"/>
        <w:jc w:val="left"/>
        <w:rPr>
          <w:sz w:val="20"/>
        </w:rPr>
      </w:pPr>
      <w:r>
        <w:rPr>
          <w:color w:val="474747"/>
          <w:sz w:val="20"/>
        </w:rPr>
        <w:t>The</w:t>
      </w:r>
      <w:r>
        <w:rPr>
          <w:color w:val="474747"/>
          <w:spacing w:val="-5"/>
          <w:sz w:val="20"/>
        </w:rPr>
        <w:t xml:space="preserve"> </w:t>
      </w:r>
      <w:r>
        <w:rPr>
          <w:color w:val="474747"/>
          <w:sz w:val="20"/>
        </w:rPr>
        <w:t>AIHW</w:t>
      </w:r>
      <w:r>
        <w:rPr>
          <w:color w:val="474747"/>
          <w:spacing w:val="-5"/>
          <w:sz w:val="20"/>
        </w:rPr>
        <w:t xml:space="preserve"> </w:t>
      </w:r>
      <w:r>
        <w:rPr>
          <w:color w:val="474747"/>
          <w:sz w:val="20"/>
        </w:rPr>
        <w:t>(2023)</w:t>
      </w:r>
      <w:r>
        <w:rPr>
          <w:color w:val="474747"/>
          <w:spacing w:val="-4"/>
          <w:sz w:val="20"/>
        </w:rPr>
        <w:t xml:space="preserve"> </w:t>
      </w:r>
      <w:r>
        <w:rPr>
          <w:color w:val="474747"/>
          <w:sz w:val="20"/>
        </w:rPr>
        <w:t>projects</w:t>
      </w:r>
      <w:r>
        <w:rPr>
          <w:color w:val="474747"/>
          <w:spacing w:val="-5"/>
          <w:sz w:val="20"/>
        </w:rPr>
        <w:t xml:space="preserve"> </w:t>
      </w:r>
      <w:r>
        <w:rPr>
          <w:color w:val="474747"/>
          <w:sz w:val="20"/>
        </w:rPr>
        <w:t>that</w:t>
      </w:r>
      <w:r>
        <w:rPr>
          <w:color w:val="474747"/>
          <w:spacing w:val="-4"/>
          <w:sz w:val="20"/>
        </w:rPr>
        <w:t xml:space="preserve"> </w:t>
      </w:r>
      <w:r>
        <w:rPr>
          <w:color w:val="474747"/>
          <w:sz w:val="20"/>
        </w:rPr>
        <w:t>suicide</w:t>
      </w:r>
      <w:r>
        <w:rPr>
          <w:color w:val="474747"/>
          <w:spacing w:val="-5"/>
          <w:sz w:val="20"/>
        </w:rPr>
        <w:t xml:space="preserve"> </w:t>
      </w:r>
      <w:r>
        <w:rPr>
          <w:color w:val="474747"/>
          <w:sz w:val="20"/>
        </w:rPr>
        <w:t>prevention</w:t>
      </w:r>
      <w:r>
        <w:rPr>
          <w:color w:val="474747"/>
          <w:spacing w:val="-5"/>
          <w:sz w:val="20"/>
        </w:rPr>
        <w:t xml:space="preserve"> </w:t>
      </w:r>
      <w:r>
        <w:rPr>
          <w:color w:val="474747"/>
          <w:sz w:val="20"/>
        </w:rPr>
        <w:t>services</w:t>
      </w:r>
      <w:r>
        <w:rPr>
          <w:color w:val="474747"/>
          <w:spacing w:val="-5"/>
          <w:sz w:val="20"/>
        </w:rPr>
        <w:t xml:space="preserve"> </w:t>
      </w:r>
      <w:r>
        <w:rPr>
          <w:color w:val="474747"/>
          <w:sz w:val="20"/>
        </w:rPr>
        <w:t>in</w:t>
      </w:r>
      <w:r>
        <w:rPr>
          <w:color w:val="474747"/>
          <w:spacing w:val="-4"/>
          <w:sz w:val="20"/>
        </w:rPr>
        <w:t xml:space="preserve"> </w:t>
      </w:r>
      <w:r>
        <w:rPr>
          <w:color w:val="474747"/>
          <w:sz w:val="20"/>
        </w:rPr>
        <w:t>Indigenous</w:t>
      </w:r>
      <w:r>
        <w:rPr>
          <w:color w:val="474747"/>
          <w:spacing w:val="-5"/>
          <w:sz w:val="20"/>
        </w:rPr>
        <w:t xml:space="preserve"> </w:t>
      </w:r>
      <w:r>
        <w:rPr>
          <w:color w:val="474747"/>
          <w:sz w:val="20"/>
        </w:rPr>
        <w:t>communities</w:t>
      </w:r>
      <w:r>
        <w:rPr>
          <w:color w:val="474747"/>
          <w:spacing w:val="-4"/>
          <w:sz w:val="20"/>
        </w:rPr>
        <w:t xml:space="preserve"> </w:t>
      </w:r>
      <w:r>
        <w:rPr>
          <w:color w:val="474747"/>
          <w:sz w:val="20"/>
        </w:rPr>
        <w:t>will</w:t>
      </w:r>
      <w:r>
        <w:rPr>
          <w:color w:val="474747"/>
          <w:spacing w:val="-5"/>
          <w:sz w:val="20"/>
        </w:rPr>
        <w:t xml:space="preserve"> </w:t>
      </w:r>
      <w:r>
        <w:rPr>
          <w:color w:val="474747"/>
          <w:sz w:val="20"/>
        </w:rPr>
        <w:t>need</w:t>
      </w:r>
      <w:r>
        <w:rPr>
          <w:color w:val="474747"/>
          <w:spacing w:val="-4"/>
          <w:sz w:val="20"/>
        </w:rPr>
        <w:t xml:space="preserve"> </w:t>
      </w:r>
      <w:r>
        <w:rPr>
          <w:color w:val="474747"/>
          <w:sz w:val="20"/>
        </w:rPr>
        <w:t>to expand by 50 per cent by 2040 to accommodate increasing mental health distress rates.</w:t>
      </w:r>
    </w:p>
    <w:p w14:paraId="30D004B4" w14:textId="77777777" w:rsidR="00974753" w:rsidRDefault="009A76C8">
      <w:pPr>
        <w:pStyle w:val="ListParagraph"/>
        <w:numPr>
          <w:ilvl w:val="1"/>
          <w:numId w:val="7"/>
        </w:numPr>
        <w:tabs>
          <w:tab w:val="left" w:pos="738"/>
          <w:tab w:val="left" w:pos="740"/>
        </w:tabs>
        <w:spacing w:line="259" w:lineRule="auto"/>
        <w:jc w:val="left"/>
        <w:rPr>
          <w:sz w:val="20"/>
        </w:rPr>
      </w:pPr>
      <w:r>
        <w:rPr>
          <w:color w:val="474747"/>
          <w:sz w:val="20"/>
        </w:rPr>
        <w:t>A</w:t>
      </w:r>
      <w:r>
        <w:rPr>
          <w:color w:val="474747"/>
          <w:spacing w:val="-13"/>
          <w:sz w:val="20"/>
        </w:rPr>
        <w:t xml:space="preserve"> </w:t>
      </w:r>
      <w:r>
        <w:rPr>
          <w:color w:val="474747"/>
          <w:sz w:val="20"/>
        </w:rPr>
        <w:t>modelling</w:t>
      </w:r>
      <w:r>
        <w:rPr>
          <w:color w:val="474747"/>
          <w:spacing w:val="-13"/>
          <w:sz w:val="20"/>
        </w:rPr>
        <w:t xml:space="preserve"> </w:t>
      </w:r>
      <w:r>
        <w:rPr>
          <w:color w:val="474747"/>
          <w:sz w:val="20"/>
        </w:rPr>
        <w:t>study</w:t>
      </w:r>
      <w:r>
        <w:rPr>
          <w:color w:val="474747"/>
          <w:spacing w:val="-13"/>
          <w:sz w:val="20"/>
        </w:rPr>
        <w:t xml:space="preserve"> </w:t>
      </w:r>
      <w:r>
        <w:rPr>
          <w:color w:val="474747"/>
          <w:sz w:val="20"/>
        </w:rPr>
        <w:t>by</w:t>
      </w:r>
      <w:r>
        <w:rPr>
          <w:color w:val="474747"/>
          <w:spacing w:val="-13"/>
          <w:sz w:val="20"/>
        </w:rPr>
        <w:t xml:space="preserve"> </w:t>
      </w:r>
      <w:r>
        <w:rPr>
          <w:color w:val="474747"/>
          <w:sz w:val="20"/>
        </w:rPr>
        <w:t>the</w:t>
      </w:r>
      <w:r>
        <w:rPr>
          <w:color w:val="474747"/>
          <w:spacing w:val="-13"/>
          <w:sz w:val="20"/>
        </w:rPr>
        <w:t xml:space="preserve"> </w:t>
      </w:r>
      <w:r>
        <w:rPr>
          <w:color w:val="474747"/>
          <w:sz w:val="20"/>
        </w:rPr>
        <w:t>Centre</w:t>
      </w:r>
      <w:r>
        <w:rPr>
          <w:color w:val="474747"/>
          <w:spacing w:val="-13"/>
          <w:sz w:val="20"/>
        </w:rPr>
        <w:t xml:space="preserve"> </w:t>
      </w:r>
      <w:r>
        <w:rPr>
          <w:color w:val="474747"/>
          <w:sz w:val="20"/>
        </w:rPr>
        <w:t>for</w:t>
      </w:r>
      <w:r>
        <w:rPr>
          <w:color w:val="474747"/>
          <w:spacing w:val="-13"/>
          <w:sz w:val="20"/>
        </w:rPr>
        <w:t xml:space="preserve"> </w:t>
      </w:r>
      <w:r>
        <w:rPr>
          <w:color w:val="474747"/>
          <w:sz w:val="20"/>
        </w:rPr>
        <w:t>Rural</w:t>
      </w:r>
      <w:r>
        <w:rPr>
          <w:color w:val="474747"/>
          <w:spacing w:val="-13"/>
          <w:sz w:val="20"/>
        </w:rPr>
        <w:t xml:space="preserve"> </w:t>
      </w:r>
      <w:r>
        <w:rPr>
          <w:color w:val="474747"/>
          <w:sz w:val="20"/>
        </w:rPr>
        <w:t>and</w:t>
      </w:r>
      <w:r>
        <w:rPr>
          <w:color w:val="474747"/>
          <w:spacing w:val="-13"/>
          <w:sz w:val="20"/>
        </w:rPr>
        <w:t xml:space="preserve"> </w:t>
      </w:r>
      <w:r>
        <w:rPr>
          <w:color w:val="474747"/>
          <w:sz w:val="20"/>
        </w:rPr>
        <w:t>Remote</w:t>
      </w:r>
      <w:r>
        <w:rPr>
          <w:color w:val="474747"/>
          <w:spacing w:val="-13"/>
          <w:sz w:val="20"/>
        </w:rPr>
        <w:t xml:space="preserve"> </w:t>
      </w:r>
      <w:r>
        <w:rPr>
          <w:color w:val="474747"/>
          <w:sz w:val="20"/>
        </w:rPr>
        <w:t>Mental</w:t>
      </w:r>
      <w:r>
        <w:rPr>
          <w:color w:val="474747"/>
          <w:spacing w:val="-13"/>
          <w:sz w:val="20"/>
        </w:rPr>
        <w:t xml:space="preserve"> </w:t>
      </w:r>
      <w:r>
        <w:rPr>
          <w:color w:val="474747"/>
          <w:sz w:val="20"/>
        </w:rPr>
        <w:t>Health</w:t>
      </w:r>
      <w:r>
        <w:rPr>
          <w:color w:val="474747"/>
          <w:spacing w:val="-13"/>
          <w:sz w:val="20"/>
        </w:rPr>
        <w:t xml:space="preserve"> </w:t>
      </w:r>
      <w:r>
        <w:rPr>
          <w:color w:val="474747"/>
          <w:sz w:val="20"/>
        </w:rPr>
        <w:t>(2022)</w:t>
      </w:r>
      <w:r>
        <w:rPr>
          <w:color w:val="474747"/>
          <w:spacing w:val="-13"/>
          <w:sz w:val="20"/>
        </w:rPr>
        <w:t xml:space="preserve"> </w:t>
      </w:r>
      <w:r>
        <w:rPr>
          <w:color w:val="474747"/>
          <w:sz w:val="20"/>
        </w:rPr>
        <w:t>forecasts</w:t>
      </w:r>
      <w:r>
        <w:rPr>
          <w:color w:val="474747"/>
          <w:spacing w:val="-13"/>
          <w:sz w:val="20"/>
        </w:rPr>
        <w:t xml:space="preserve"> </w:t>
      </w:r>
      <w:r>
        <w:rPr>
          <w:color w:val="474747"/>
          <w:sz w:val="20"/>
        </w:rPr>
        <w:t>a</w:t>
      </w:r>
      <w:r>
        <w:rPr>
          <w:color w:val="474747"/>
          <w:spacing w:val="-13"/>
          <w:sz w:val="20"/>
        </w:rPr>
        <w:t xml:space="preserve"> </w:t>
      </w:r>
      <w:r>
        <w:rPr>
          <w:color w:val="474747"/>
          <w:sz w:val="20"/>
        </w:rPr>
        <w:t>34</w:t>
      </w:r>
      <w:r>
        <w:rPr>
          <w:color w:val="474747"/>
          <w:spacing w:val="-13"/>
          <w:sz w:val="20"/>
        </w:rPr>
        <w:t xml:space="preserve"> </w:t>
      </w:r>
      <w:r>
        <w:rPr>
          <w:color w:val="474747"/>
          <w:sz w:val="20"/>
        </w:rPr>
        <w:t>per</w:t>
      </w:r>
      <w:r>
        <w:rPr>
          <w:color w:val="474747"/>
          <w:spacing w:val="-13"/>
          <w:sz w:val="20"/>
        </w:rPr>
        <w:t xml:space="preserve"> </w:t>
      </w:r>
      <w:r>
        <w:rPr>
          <w:color w:val="474747"/>
          <w:sz w:val="20"/>
        </w:rPr>
        <w:t>cent increase</w:t>
      </w:r>
      <w:r>
        <w:rPr>
          <w:color w:val="474747"/>
          <w:spacing w:val="-3"/>
          <w:sz w:val="20"/>
        </w:rPr>
        <w:t xml:space="preserve"> </w:t>
      </w:r>
      <w:r>
        <w:rPr>
          <w:color w:val="474747"/>
          <w:sz w:val="20"/>
        </w:rPr>
        <w:t>in</w:t>
      </w:r>
      <w:r>
        <w:rPr>
          <w:color w:val="474747"/>
          <w:spacing w:val="-3"/>
          <w:sz w:val="20"/>
        </w:rPr>
        <w:t xml:space="preserve"> </w:t>
      </w:r>
      <w:r>
        <w:rPr>
          <w:color w:val="474747"/>
          <w:sz w:val="20"/>
        </w:rPr>
        <w:t>the</w:t>
      </w:r>
      <w:r>
        <w:rPr>
          <w:color w:val="474747"/>
          <w:spacing w:val="-3"/>
          <w:sz w:val="20"/>
        </w:rPr>
        <w:t xml:space="preserve"> </w:t>
      </w:r>
      <w:r>
        <w:rPr>
          <w:color w:val="474747"/>
          <w:sz w:val="20"/>
        </w:rPr>
        <w:t>demand</w:t>
      </w:r>
      <w:r>
        <w:rPr>
          <w:color w:val="474747"/>
          <w:spacing w:val="-3"/>
          <w:sz w:val="20"/>
        </w:rPr>
        <w:t xml:space="preserve"> </w:t>
      </w:r>
      <w:r>
        <w:rPr>
          <w:color w:val="474747"/>
          <w:sz w:val="20"/>
        </w:rPr>
        <w:t>for</w:t>
      </w:r>
      <w:r>
        <w:rPr>
          <w:color w:val="474747"/>
          <w:spacing w:val="-3"/>
          <w:sz w:val="20"/>
        </w:rPr>
        <w:t xml:space="preserve"> </w:t>
      </w:r>
      <w:r>
        <w:rPr>
          <w:color w:val="474747"/>
          <w:sz w:val="20"/>
        </w:rPr>
        <w:t>Aboriginal</w:t>
      </w:r>
      <w:r>
        <w:rPr>
          <w:color w:val="474747"/>
          <w:spacing w:val="-3"/>
          <w:sz w:val="20"/>
        </w:rPr>
        <w:t xml:space="preserve"> </w:t>
      </w:r>
      <w:r>
        <w:rPr>
          <w:color w:val="474747"/>
          <w:sz w:val="20"/>
        </w:rPr>
        <w:t>led</w:t>
      </w:r>
      <w:r>
        <w:rPr>
          <w:color w:val="474747"/>
          <w:spacing w:val="-3"/>
          <w:sz w:val="20"/>
        </w:rPr>
        <w:t xml:space="preserve"> </w:t>
      </w:r>
      <w:r>
        <w:rPr>
          <w:color w:val="474747"/>
          <w:sz w:val="20"/>
        </w:rPr>
        <w:t>aftercare</w:t>
      </w:r>
      <w:r>
        <w:rPr>
          <w:color w:val="474747"/>
          <w:spacing w:val="-3"/>
          <w:sz w:val="20"/>
        </w:rPr>
        <w:t xml:space="preserve"> </w:t>
      </w:r>
      <w:r>
        <w:rPr>
          <w:color w:val="474747"/>
          <w:sz w:val="20"/>
        </w:rPr>
        <w:t>programs</w:t>
      </w:r>
      <w:r>
        <w:rPr>
          <w:color w:val="474747"/>
          <w:spacing w:val="-3"/>
          <w:sz w:val="20"/>
        </w:rPr>
        <w:t xml:space="preserve"> </w:t>
      </w:r>
      <w:r>
        <w:rPr>
          <w:color w:val="474747"/>
          <w:sz w:val="20"/>
        </w:rPr>
        <w:t>over</w:t>
      </w:r>
      <w:r>
        <w:rPr>
          <w:color w:val="474747"/>
          <w:spacing w:val="-3"/>
          <w:sz w:val="20"/>
        </w:rPr>
        <w:t xml:space="preserve"> </w:t>
      </w:r>
      <w:r>
        <w:rPr>
          <w:color w:val="474747"/>
          <w:sz w:val="20"/>
        </w:rPr>
        <w:t>the</w:t>
      </w:r>
      <w:r>
        <w:rPr>
          <w:color w:val="474747"/>
          <w:spacing w:val="-3"/>
          <w:sz w:val="20"/>
        </w:rPr>
        <w:t xml:space="preserve"> </w:t>
      </w:r>
      <w:r>
        <w:rPr>
          <w:color w:val="474747"/>
          <w:sz w:val="20"/>
        </w:rPr>
        <w:t>next</w:t>
      </w:r>
      <w:r>
        <w:rPr>
          <w:color w:val="474747"/>
          <w:spacing w:val="-3"/>
          <w:sz w:val="20"/>
        </w:rPr>
        <w:t xml:space="preserve"> </w:t>
      </w:r>
      <w:r>
        <w:rPr>
          <w:color w:val="474747"/>
          <w:sz w:val="20"/>
        </w:rPr>
        <w:t>decade.</w:t>
      </w:r>
    </w:p>
    <w:p w14:paraId="37513B51" w14:textId="77777777" w:rsidR="00974753" w:rsidRDefault="00974753">
      <w:pPr>
        <w:pStyle w:val="BodyText"/>
        <w:spacing w:before="73"/>
      </w:pPr>
    </w:p>
    <w:p w14:paraId="425D68AB" w14:textId="77777777" w:rsidR="00974753" w:rsidRDefault="009A76C8">
      <w:pPr>
        <w:pStyle w:val="BodyText"/>
        <w:spacing w:line="309" w:lineRule="auto"/>
        <w:ind w:left="142" w:right="423"/>
        <w:jc w:val="both"/>
      </w:pPr>
      <w:r>
        <w:rPr>
          <w:color w:val="474747"/>
        </w:rPr>
        <w:t xml:space="preserve">Together, these projections reinforce the urgent need for long term workforce development, strategic investment, and scalable models of care to meet the increasing service demands placed on CCC type </w:t>
      </w:r>
      <w:r>
        <w:rPr>
          <w:color w:val="474747"/>
          <w:spacing w:val="-2"/>
        </w:rPr>
        <w:t>programs.</w:t>
      </w:r>
    </w:p>
    <w:p w14:paraId="14854496" w14:textId="77777777" w:rsidR="00974753" w:rsidRDefault="00974753">
      <w:pPr>
        <w:pStyle w:val="BodyText"/>
        <w:spacing w:before="79"/>
      </w:pPr>
    </w:p>
    <w:p w14:paraId="57A4E783" w14:textId="77777777" w:rsidR="00974753" w:rsidRDefault="009A76C8">
      <w:pPr>
        <w:pStyle w:val="Heading3"/>
      </w:pPr>
      <w:r>
        <w:rPr>
          <w:color w:val="226D6D"/>
          <w:w w:val="105"/>
        </w:rPr>
        <w:t>Economic</w:t>
      </w:r>
      <w:r>
        <w:rPr>
          <w:color w:val="226D6D"/>
          <w:spacing w:val="-1"/>
          <w:w w:val="105"/>
        </w:rPr>
        <w:t xml:space="preserve"> </w:t>
      </w:r>
      <w:r>
        <w:rPr>
          <w:color w:val="226D6D"/>
          <w:w w:val="105"/>
        </w:rPr>
        <w:t xml:space="preserve">Cost of Unmet </w:t>
      </w:r>
      <w:r>
        <w:rPr>
          <w:color w:val="226D6D"/>
          <w:spacing w:val="-2"/>
          <w:w w:val="105"/>
        </w:rPr>
        <w:t>Demand</w:t>
      </w:r>
    </w:p>
    <w:p w14:paraId="6C526F31" w14:textId="77777777" w:rsidR="00974753" w:rsidRDefault="009A76C8">
      <w:pPr>
        <w:pStyle w:val="BodyText"/>
        <w:spacing w:before="268" w:line="309" w:lineRule="auto"/>
        <w:ind w:left="142" w:right="423"/>
        <w:jc w:val="both"/>
      </w:pPr>
      <w:r>
        <w:rPr>
          <w:color w:val="474747"/>
          <w:spacing w:val="-2"/>
        </w:rPr>
        <w:t>Economic</w:t>
      </w:r>
      <w:r>
        <w:rPr>
          <w:color w:val="474747"/>
          <w:spacing w:val="-10"/>
        </w:rPr>
        <w:t xml:space="preserve"> </w:t>
      </w:r>
      <w:r>
        <w:rPr>
          <w:color w:val="474747"/>
          <w:spacing w:val="-2"/>
        </w:rPr>
        <w:t>modelling</w:t>
      </w:r>
      <w:r>
        <w:rPr>
          <w:color w:val="474747"/>
          <w:spacing w:val="-10"/>
        </w:rPr>
        <w:t xml:space="preserve"> </w:t>
      </w:r>
      <w:r>
        <w:rPr>
          <w:color w:val="474747"/>
          <w:spacing w:val="-2"/>
        </w:rPr>
        <w:t>and</w:t>
      </w:r>
      <w:r>
        <w:rPr>
          <w:color w:val="474747"/>
          <w:spacing w:val="-10"/>
        </w:rPr>
        <w:t xml:space="preserve"> </w:t>
      </w:r>
      <w:r>
        <w:rPr>
          <w:color w:val="474747"/>
          <w:spacing w:val="-2"/>
        </w:rPr>
        <w:t>cost-benefit</w:t>
      </w:r>
      <w:r>
        <w:rPr>
          <w:color w:val="474747"/>
          <w:spacing w:val="-10"/>
        </w:rPr>
        <w:t xml:space="preserve"> </w:t>
      </w:r>
      <w:r>
        <w:rPr>
          <w:color w:val="474747"/>
          <w:spacing w:val="-2"/>
        </w:rPr>
        <w:t>analyses</w:t>
      </w:r>
      <w:r>
        <w:rPr>
          <w:color w:val="474747"/>
          <w:spacing w:val="-10"/>
        </w:rPr>
        <w:t xml:space="preserve"> </w:t>
      </w:r>
      <w:r>
        <w:rPr>
          <w:color w:val="474747"/>
          <w:spacing w:val="-2"/>
        </w:rPr>
        <w:t>indicate</w:t>
      </w:r>
      <w:r>
        <w:rPr>
          <w:color w:val="474747"/>
          <w:spacing w:val="-10"/>
        </w:rPr>
        <w:t xml:space="preserve"> </w:t>
      </w:r>
      <w:r>
        <w:rPr>
          <w:color w:val="474747"/>
          <w:spacing w:val="-2"/>
        </w:rPr>
        <w:t>that</w:t>
      </w:r>
      <w:r>
        <w:rPr>
          <w:color w:val="474747"/>
          <w:spacing w:val="-10"/>
        </w:rPr>
        <w:t xml:space="preserve"> </w:t>
      </w:r>
      <w:r>
        <w:rPr>
          <w:color w:val="474747"/>
          <w:spacing w:val="-2"/>
        </w:rPr>
        <w:t>failure</w:t>
      </w:r>
      <w:r>
        <w:rPr>
          <w:color w:val="474747"/>
          <w:spacing w:val="-10"/>
        </w:rPr>
        <w:t xml:space="preserve"> </w:t>
      </w:r>
      <w:r>
        <w:rPr>
          <w:color w:val="474747"/>
          <w:spacing w:val="-2"/>
        </w:rPr>
        <w:t>to</w:t>
      </w:r>
      <w:r>
        <w:rPr>
          <w:color w:val="474747"/>
          <w:spacing w:val="-10"/>
        </w:rPr>
        <w:t xml:space="preserve"> </w:t>
      </w:r>
      <w:r>
        <w:rPr>
          <w:color w:val="474747"/>
          <w:spacing w:val="-2"/>
        </w:rPr>
        <w:t>address</w:t>
      </w:r>
      <w:r>
        <w:rPr>
          <w:color w:val="474747"/>
          <w:spacing w:val="-10"/>
        </w:rPr>
        <w:t xml:space="preserve"> </w:t>
      </w:r>
      <w:r>
        <w:rPr>
          <w:color w:val="474747"/>
          <w:spacing w:val="-2"/>
        </w:rPr>
        <w:t>unmet</w:t>
      </w:r>
      <w:r>
        <w:rPr>
          <w:color w:val="474747"/>
          <w:spacing w:val="-10"/>
        </w:rPr>
        <w:t xml:space="preserve"> </w:t>
      </w:r>
      <w:r>
        <w:rPr>
          <w:color w:val="474747"/>
          <w:spacing w:val="-2"/>
        </w:rPr>
        <w:t>demand</w:t>
      </w:r>
      <w:r>
        <w:rPr>
          <w:color w:val="474747"/>
          <w:spacing w:val="-10"/>
        </w:rPr>
        <w:t xml:space="preserve"> </w:t>
      </w:r>
      <w:r>
        <w:rPr>
          <w:color w:val="474747"/>
          <w:spacing w:val="-2"/>
        </w:rPr>
        <w:t>for</w:t>
      </w:r>
      <w:r>
        <w:rPr>
          <w:color w:val="474747"/>
          <w:spacing w:val="-10"/>
        </w:rPr>
        <w:t xml:space="preserve"> </w:t>
      </w:r>
      <w:r>
        <w:rPr>
          <w:color w:val="474747"/>
          <w:spacing w:val="-2"/>
        </w:rPr>
        <w:t xml:space="preserve">culturally </w:t>
      </w:r>
      <w:r>
        <w:rPr>
          <w:color w:val="474747"/>
        </w:rPr>
        <w:t xml:space="preserve">safe mental health and aftercare services among Aboriginal and Torres Strait Islander communities has </w:t>
      </w:r>
      <w:r>
        <w:rPr>
          <w:color w:val="474747"/>
          <w:spacing w:val="-2"/>
        </w:rPr>
        <w:t>substantial</w:t>
      </w:r>
      <w:r>
        <w:rPr>
          <w:color w:val="474747"/>
          <w:spacing w:val="-7"/>
        </w:rPr>
        <w:t xml:space="preserve"> </w:t>
      </w:r>
      <w:r>
        <w:rPr>
          <w:color w:val="474747"/>
          <w:spacing w:val="-2"/>
        </w:rPr>
        <w:t>financial</w:t>
      </w:r>
      <w:r>
        <w:rPr>
          <w:color w:val="474747"/>
          <w:spacing w:val="-7"/>
        </w:rPr>
        <w:t xml:space="preserve"> </w:t>
      </w:r>
      <w:r>
        <w:rPr>
          <w:color w:val="474747"/>
          <w:spacing w:val="-2"/>
        </w:rPr>
        <w:t>implications.</w:t>
      </w:r>
      <w:r>
        <w:rPr>
          <w:color w:val="474747"/>
          <w:spacing w:val="12"/>
        </w:rPr>
        <w:t xml:space="preserve"> </w:t>
      </w:r>
      <w:r>
        <w:rPr>
          <w:color w:val="474747"/>
          <w:spacing w:val="-2"/>
        </w:rPr>
        <w:t>The</w:t>
      </w:r>
      <w:r>
        <w:rPr>
          <w:color w:val="474747"/>
          <w:spacing w:val="-7"/>
        </w:rPr>
        <w:t xml:space="preserve"> </w:t>
      </w:r>
      <w:r>
        <w:rPr>
          <w:color w:val="474747"/>
          <w:spacing w:val="-2"/>
        </w:rPr>
        <w:t>following</w:t>
      </w:r>
      <w:r>
        <w:rPr>
          <w:color w:val="474747"/>
          <w:spacing w:val="-7"/>
        </w:rPr>
        <w:t xml:space="preserve"> </w:t>
      </w:r>
      <w:r>
        <w:rPr>
          <w:color w:val="474747"/>
          <w:spacing w:val="-2"/>
        </w:rPr>
        <w:t>estimates</w:t>
      </w:r>
      <w:r>
        <w:rPr>
          <w:color w:val="474747"/>
          <w:spacing w:val="-7"/>
        </w:rPr>
        <w:t xml:space="preserve"> </w:t>
      </w:r>
      <w:r>
        <w:rPr>
          <w:color w:val="474747"/>
          <w:spacing w:val="-2"/>
        </w:rPr>
        <w:t>illustrate</w:t>
      </w:r>
      <w:r>
        <w:rPr>
          <w:color w:val="474747"/>
          <w:spacing w:val="-7"/>
        </w:rPr>
        <w:t xml:space="preserve"> </w:t>
      </w:r>
      <w:r>
        <w:rPr>
          <w:color w:val="474747"/>
          <w:spacing w:val="-2"/>
        </w:rPr>
        <w:t>the</w:t>
      </w:r>
      <w:r>
        <w:rPr>
          <w:color w:val="474747"/>
          <w:spacing w:val="-7"/>
        </w:rPr>
        <w:t xml:space="preserve"> </w:t>
      </w:r>
      <w:r>
        <w:rPr>
          <w:color w:val="474747"/>
          <w:spacing w:val="-2"/>
        </w:rPr>
        <w:t>scale</w:t>
      </w:r>
      <w:r>
        <w:rPr>
          <w:color w:val="474747"/>
          <w:spacing w:val="-7"/>
        </w:rPr>
        <w:t xml:space="preserve"> </w:t>
      </w:r>
      <w:r>
        <w:rPr>
          <w:color w:val="474747"/>
          <w:spacing w:val="-2"/>
        </w:rPr>
        <w:t>of</w:t>
      </w:r>
      <w:r>
        <w:rPr>
          <w:color w:val="474747"/>
          <w:spacing w:val="-7"/>
        </w:rPr>
        <w:t xml:space="preserve"> </w:t>
      </w:r>
      <w:r>
        <w:rPr>
          <w:color w:val="474747"/>
          <w:spacing w:val="-2"/>
        </w:rPr>
        <w:t>the</w:t>
      </w:r>
      <w:r>
        <w:rPr>
          <w:color w:val="474747"/>
          <w:spacing w:val="-7"/>
        </w:rPr>
        <w:t xml:space="preserve"> </w:t>
      </w:r>
      <w:r>
        <w:rPr>
          <w:color w:val="474747"/>
          <w:spacing w:val="-2"/>
        </w:rPr>
        <w:t>economic</w:t>
      </w:r>
      <w:r>
        <w:rPr>
          <w:color w:val="474747"/>
          <w:spacing w:val="-7"/>
        </w:rPr>
        <w:t xml:space="preserve"> </w:t>
      </w:r>
      <w:r>
        <w:rPr>
          <w:color w:val="474747"/>
          <w:spacing w:val="-2"/>
        </w:rPr>
        <w:t>burden</w:t>
      </w:r>
      <w:r>
        <w:rPr>
          <w:color w:val="474747"/>
          <w:spacing w:val="-7"/>
        </w:rPr>
        <w:t xml:space="preserve"> </w:t>
      </w:r>
      <w:r>
        <w:rPr>
          <w:color w:val="474747"/>
          <w:spacing w:val="-2"/>
        </w:rPr>
        <w:t xml:space="preserve">and </w:t>
      </w:r>
      <w:r>
        <w:rPr>
          <w:color w:val="474747"/>
        </w:rPr>
        <w:t>the potential savings associated with targeted investment:</w:t>
      </w:r>
    </w:p>
    <w:p w14:paraId="3180AC81" w14:textId="77777777" w:rsidR="00974753" w:rsidRDefault="009A76C8">
      <w:pPr>
        <w:pStyle w:val="ListParagraph"/>
        <w:numPr>
          <w:ilvl w:val="1"/>
          <w:numId w:val="7"/>
        </w:numPr>
        <w:tabs>
          <w:tab w:val="left" w:pos="738"/>
          <w:tab w:val="left" w:pos="740"/>
        </w:tabs>
        <w:spacing w:before="206"/>
        <w:rPr>
          <w:sz w:val="20"/>
        </w:rPr>
      </w:pPr>
      <w:r>
        <w:rPr>
          <w:color w:val="474747"/>
          <w:sz w:val="20"/>
        </w:rPr>
        <w:t>The</w:t>
      </w:r>
      <w:r>
        <w:rPr>
          <w:color w:val="474747"/>
          <w:spacing w:val="-3"/>
          <w:sz w:val="20"/>
        </w:rPr>
        <w:t xml:space="preserve"> </w:t>
      </w:r>
      <w:r>
        <w:rPr>
          <w:color w:val="474747"/>
          <w:sz w:val="20"/>
        </w:rPr>
        <w:t>KPMG</w:t>
      </w:r>
      <w:r>
        <w:rPr>
          <w:color w:val="474747"/>
          <w:spacing w:val="-3"/>
          <w:sz w:val="20"/>
        </w:rPr>
        <w:t xml:space="preserve"> </w:t>
      </w:r>
      <w:r>
        <w:rPr>
          <w:color w:val="474747"/>
          <w:sz w:val="20"/>
        </w:rPr>
        <w:t>Economic</w:t>
      </w:r>
      <w:r>
        <w:rPr>
          <w:color w:val="474747"/>
          <w:spacing w:val="-3"/>
          <w:sz w:val="20"/>
        </w:rPr>
        <w:t xml:space="preserve"> </w:t>
      </w:r>
      <w:r>
        <w:rPr>
          <w:color w:val="474747"/>
          <w:sz w:val="20"/>
        </w:rPr>
        <w:t>Modelling</w:t>
      </w:r>
      <w:r>
        <w:rPr>
          <w:color w:val="474747"/>
          <w:spacing w:val="-3"/>
          <w:sz w:val="20"/>
        </w:rPr>
        <w:t xml:space="preserve"> </w:t>
      </w:r>
      <w:r>
        <w:rPr>
          <w:color w:val="474747"/>
          <w:sz w:val="20"/>
        </w:rPr>
        <w:t>Report</w:t>
      </w:r>
      <w:r>
        <w:rPr>
          <w:color w:val="474747"/>
          <w:spacing w:val="-3"/>
          <w:sz w:val="20"/>
        </w:rPr>
        <w:t xml:space="preserve"> </w:t>
      </w:r>
      <w:r>
        <w:rPr>
          <w:color w:val="474747"/>
          <w:sz w:val="20"/>
        </w:rPr>
        <w:t>on</w:t>
      </w:r>
      <w:r>
        <w:rPr>
          <w:color w:val="474747"/>
          <w:spacing w:val="-3"/>
          <w:sz w:val="20"/>
        </w:rPr>
        <w:t xml:space="preserve"> </w:t>
      </w:r>
      <w:r>
        <w:rPr>
          <w:color w:val="474747"/>
          <w:sz w:val="20"/>
        </w:rPr>
        <w:t>Indigenous</w:t>
      </w:r>
      <w:r>
        <w:rPr>
          <w:color w:val="474747"/>
          <w:spacing w:val="-3"/>
          <w:sz w:val="20"/>
        </w:rPr>
        <w:t xml:space="preserve"> </w:t>
      </w:r>
      <w:r>
        <w:rPr>
          <w:color w:val="474747"/>
          <w:sz w:val="20"/>
        </w:rPr>
        <w:t>Mental</w:t>
      </w:r>
      <w:r>
        <w:rPr>
          <w:color w:val="474747"/>
          <w:spacing w:val="-3"/>
          <w:sz w:val="20"/>
        </w:rPr>
        <w:t xml:space="preserve"> </w:t>
      </w:r>
      <w:r>
        <w:rPr>
          <w:color w:val="474747"/>
          <w:sz w:val="20"/>
        </w:rPr>
        <w:t>Health</w:t>
      </w:r>
      <w:r>
        <w:rPr>
          <w:color w:val="474747"/>
          <w:spacing w:val="-3"/>
          <w:sz w:val="20"/>
        </w:rPr>
        <w:t xml:space="preserve"> </w:t>
      </w:r>
      <w:r>
        <w:rPr>
          <w:color w:val="474747"/>
          <w:sz w:val="20"/>
        </w:rPr>
        <w:t>(2021)</w:t>
      </w:r>
      <w:r>
        <w:rPr>
          <w:color w:val="474747"/>
          <w:spacing w:val="-3"/>
          <w:sz w:val="20"/>
        </w:rPr>
        <w:t xml:space="preserve"> </w:t>
      </w:r>
      <w:r>
        <w:rPr>
          <w:color w:val="474747"/>
          <w:sz w:val="20"/>
        </w:rPr>
        <w:t>estimates</w:t>
      </w:r>
      <w:r>
        <w:rPr>
          <w:color w:val="474747"/>
          <w:spacing w:val="-4"/>
          <w:sz w:val="20"/>
        </w:rPr>
        <w:t xml:space="preserve"> </w:t>
      </w:r>
      <w:r>
        <w:rPr>
          <w:color w:val="474747"/>
          <w:sz w:val="20"/>
        </w:rPr>
        <w:t>that</w:t>
      </w:r>
      <w:r>
        <w:rPr>
          <w:color w:val="474747"/>
          <w:spacing w:val="-3"/>
          <w:sz w:val="20"/>
        </w:rPr>
        <w:t xml:space="preserve"> </w:t>
      </w:r>
      <w:r>
        <w:rPr>
          <w:color w:val="474747"/>
          <w:sz w:val="20"/>
        </w:rPr>
        <w:t>the</w:t>
      </w:r>
      <w:r>
        <w:rPr>
          <w:color w:val="474747"/>
          <w:spacing w:val="-3"/>
          <w:sz w:val="20"/>
        </w:rPr>
        <w:t xml:space="preserve"> </w:t>
      </w:r>
      <w:r>
        <w:rPr>
          <w:color w:val="474747"/>
          <w:sz w:val="20"/>
        </w:rPr>
        <w:t xml:space="preserve">cost </w:t>
      </w:r>
      <w:r>
        <w:rPr>
          <w:color w:val="474747"/>
          <w:spacing w:val="-4"/>
          <w:sz w:val="20"/>
        </w:rPr>
        <w:t>of</w:t>
      </w:r>
      <w:r>
        <w:rPr>
          <w:color w:val="474747"/>
          <w:spacing w:val="-12"/>
          <w:sz w:val="20"/>
        </w:rPr>
        <w:t xml:space="preserve"> </w:t>
      </w:r>
      <w:r>
        <w:rPr>
          <w:color w:val="474747"/>
          <w:spacing w:val="-4"/>
          <w:sz w:val="20"/>
        </w:rPr>
        <w:t>untreated</w:t>
      </w:r>
      <w:r>
        <w:rPr>
          <w:color w:val="474747"/>
          <w:spacing w:val="-11"/>
          <w:sz w:val="20"/>
        </w:rPr>
        <w:t xml:space="preserve"> </w:t>
      </w:r>
      <w:r>
        <w:rPr>
          <w:color w:val="474747"/>
          <w:spacing w:val="-4"/>
          <w:sz w:val="20"/>
        </w:rPr>
        <w:t>mental</w:t>
      </w:r>
      <w:r>
        <w:rPr>
          <w:color w:val="474747"/>
          <w:spacing w:val="-11"/>
          <w:sz w:val="20"/>
        </w:rPr>
        <w:t xml:space="preserve"> </w:t>
      </w:r>
      <w:r>
        <w:rPr>
          <w:color w:val="474747"/>
          <w:spacing w:val="-4"/>
          <w:sz w:val="20"/>
        </w:rPr>
        <w:t>illness</w:t>
      </w:r>
      <w:r>
        <w:rPr>
          <w:color w:val="474747"/>
          <w:spacing w:val="-11"/>
          <w:sz w:val="20"/>
        </w:rPr>
        <w:t xml:space="preserve"> </w:t>
      </w:r>
      <w:r>
        <w:rPr>
          <w:color w:val="474747"/>
          <w:spacing w:val="-4"/>
          <w:sz w:val="20"/>
        </w:rPr>
        <w:t>in</w:t>
      </w:r>
      <w:r>
        <w:rPr>
          <w:color w:val="474747"/>
          <w:spacing w:val="-11"/>
          <w:sz w:val="20"/>
        </w:rPr>
        <w:t xml:space="preserve"> </w:t>
      </w:r>
      <w:r>
        <w:rPr>
          <w:color w:val="474747"/>
          <w:spacing w:val="-4"/>
          <w:sz w:val="20"/>
        </w:rPr>
        <w:t>Aboriginal</w:t>
      </w:r>
      <w:r>
        <w:rPr>
          <w:color w:val="474747"/>
          <w:spacing w:val="-11"/>
          <w:sz w:val="20"/>
        </w:rPr>
        <w:t xml:space="preserve"> </w:t>
      </w:r>
      <w:r>
        <w:rPr>
          <w:color w:val="474747"/>
          <w:spacing w:val="-4"/>
          <w:sz w:val="20"/>
        </w:rPr>
        <w:t>communities</w:t>
      </w:r>
      <w:r>
        <w:rPr>
          <w:color w:val="474747"/>
          <w:spacing w:val="-11"/>
          <w:sz w:val="20"/>
        </w:rPr>
        <w:t xml:space="preserve"> </w:t>
      </w:r>
      <w:r>
        <w:rPr>
          <w:color w:val="474747"/>
          <w:spacing w:val="-4"/>
          <w:sz w:val="20"/>
        </w:rPr>
        <w:t>will</w:t>
      </w:r>
      <w:r>
        <w:rPr>
          <w:color w:val="474747"/>
          <w:spacing w:val="-11"/>
          <w:sz w:val="20"/>
        </w:rPr>
        <w:t xml:space="preserve"> </w:t>
      </w:r>
      <w:r>
        <w:rPr>
          <w:color w:val="474747"/>
          <w:spacing w:val="-4"/>
          <w:sz w:val="20"/>
        </w:rPr>
        <w:t>rise</w:t>
      </w:r>
      <w:r>
        <w:rPr>
          <w:color w:val="474747"/>
          <w:spacing w:val="-11"/>
          <w:sz w:val="20"/>
        </w:rPr>
        <w:t xml:space="preserve"> </w:t>
      </w:r>
      <w:r>
        <w:rPr>
          <w:color w:val="474747"/>
          <w:spacing w:val="-4"/>
          <w:sz w:val="20"/>
        </w:rPr>
        <w:t>from</w:t>
      </w:r>
      <w:r>
        <w:rPr>
          <w:color w:val="474747"/>
          <w:spacing w:val="-11"/>
          <w:sz w:val="20"/>
        </w:rPr>
        <w:t xml:space="preserve"> </w:t>
      </w:r>
      <w:r>
        <w:rPr>
          <w:color w:val="474747"/>
          <w:spacing w:val="-4"/>
          <w:sz w:val="20"/>
        </w:rPr>
        <w:t>$5.7</w:t>
      </w:r>
      <w:r>
        <w:rPr>
          <w:color w:val="474747"/>
          <w:spacing w:val="-11"/>
          <w:sz w:val="20"/>
        </w:rPr>
        <w:t xml:space="preserve"> </w:t>
      </w:r>
      <w:r>
        <w:rPr>
          <w:color w:val="474747"/>
          <w:spacing w:val="-4"/>
          <w:sz w:val="20"/>
        </w:rPr>
        <w:t>billion</w:t>
      </w:r>
      <w:r>
        <w:rPr>
          <w:color w:val="474747"/>
          <w:spacing w:val="-11"/>
          <w:sz w:val="20"/>
        </w:rPr>
        <w:t xml:space="preserve"> </w:t>
      </w:r>
      <w:r>
        <w:rPr>
          <w:color w:val="474747"/>
          <w:spacing w:val="-4"/>
          <w:sz w:val="20"/>
        </w:rPr>
        <w:t>per</w:t>
      </w:r>
      <w:r>
        <w:rPr>
          <w:color w:val="474747"/>
          <w:spacing w:val="-11"/>
          <w:sz w:val="20"/>
        </w:rPr>
        <w:t xml:space="preserve"> </w:t>
      </w:r>
      <w:r>
        <w:rPr>
          <w:color w:val="474747"/>
          <w:spacing w:val="-4"/>
          <w:sz w:val="20"/>
        </w:rPr>
        <w:t>year</w:t>
      </w:r>
      <w:r>
        <w:rPr>
          <w:color w:val="474747"/>
          <w:spacing w:val="-11"/>
          <w:sz w:val="20"/>
        </w:rPr>
        <w:t xml:space="preserve"> </w:t>
      </w:r>
      <w:r>
        <w:rPr>
          <w:color w:val="474747"/>
          <w:spacing w:val="-4"/>
          <w:sz w:val="20"/>
        </w:rPr>
        <w:t>to</w:t>
      </w:r>
      <w:r>
        <w:rPr>
          <w:color w:val="474747"/>
          <w:spacing w:val="-11"/>
          <w:sz w:val="20"/>
        </w:rPr>
        <w:t xml:space="preserve"> </w:t>
      </w:r>
      <w:r>
        <w:rPr>
          <w:color w:val="474747"/>
          <w:spacing w:val="-4"/>
          <w:sz w:val="20"/>
        </w:rPr>
        <w:t>$8.2</w:t>
      </w:r>
      <w:r>
        <w:rPr>
          <w:color w:val="474747"/>
          <w:spacing w:val="-12"/>
          <w:sz w:val="20"/>
        </w:rPr>
        <w:t xml:space="preserve"> </w:t>
      </w:r>
      <w:r>
        <w:rPr>
          <w:color w:val="474747"/>
          <w:spacing w:val="-4"/>
          <w:sz w:val="20"/>
        </w:rPr>
        <w:t xml:space="preserve">billion </w:t>
      </w:r>
      <w:r>
        <w:rPr>
          <w:color w:val="474747"/>
          <w:sz w:val="20"/>
        </w:rPr>
        <w:t>by 2035 (KPMG, 2021).</w:t>
      </w:r>
    </w:p>
    <w:p w14:paraId="30669486" w14:textId="77777777" w:rsidR="00974753" w:rsidRDefault="009A76C8">
      <w:pPr>
        <w:pStyle w:val="ListParagraph"/>
        <w:numPr>
          <w:ilvl w:val="1"/>
          <w:numId w:val="7"/>
        </w:numPr>
        <w:tabs>
          <w:tab w:val="left" w:pos="738"/>
          <w:tab w:val="left" w:pos="740"/>
        </w:tabs>
        <w:spacing w:before="121" w:line="259" w:lineRule="auto"/>
        <w:rPr>
          <w:sz w:val="20"/>
        </w:rPr>
      </w:pPr>
      <w:r>
        <w:rPr>
          <w:color w:val="474747"/>
          <w:sz w:val="20"/>
        </w:rPr>
        <w:t>The</w:t>
      </w:r>
      <w:r>
        <w:rPr>
          <w:color w:val="474747"/>
          <w:spacing w:val="-6"/>
          <w:sz w:val="20"/>
        </w:rPr>
        <w:t xml:space="preserve"> </w:t>
      </w:r>
      <w:r>
        <w:rPr>
          <w:color w:val="474747"/>
          <w:sz w:val="20"/>
        </w:rPr>
        <w:t>Productivity</w:t>
      </w:r>
      <w:r>
        <w:rPr>
          <w:color w:val="474747"/>
          <w:spacing w:val="-7"/>
          <w:sz w:val="20"/>
        </w:rPr>
        <w:t xml:space="preserve"> </w:t>
      </w:r>
      <w:r>
        <w:rPr>
          <w:color w:val="474747"/>
          <w:sz w:val="20"/>
        </w:rPr>
        <w:t>Commission</w:t>
      </w:r>
      <w:r>
        <w:rPr>
          <w:color w:val="474747"/>
          <w:spacing w:val="-6"/>
          <w:sz w:val="20"/>
        </w:rPr>
        <w:t xml:space="preserve"> </w:t>
      </w:r>
      <w:r>
        <w:rPr>
          <w:color w:val="474747"/>
          <w:sz w:val="20"/>
        </w:rPr>
        <w:t>(2020)</w:t>
      </w:r>
      <w:r>
        <w:rPr>
          <w:color w:val="474747"/>
          <w:spacing w:val="-6"/>
          <w:sz w:val="20"/>
        </w:rPr>
        <w:t xml:space="preserve"> </w:t>
      </w:r>
      <w:r>
        <w:rPr>
          <w:color w:val="474747"/>
          <w:sz w:val="20"/>
        </w:rPr>
        <w:t>estimates</w:t>
      </w:r>
      <w:r>
        <w:rPr>
          <w:color w:val="474747"/>
          <w:spacing w:val="-6"/>
          <w:sz w:val="20"/>
        </w:rPr>
        <w:t xml:space="preserve"> </w:t>
      </w:r>
      <w:r>
        <w:rPr>
          <w:color w:val="474747"/>
          <w:sz w:val="20"/>
        </w:rPr>
        <w:t>that</w:t>
      </w:r>
      <w:r>
        <w:rPr>
          <w:color w:val="474747"/>
          <w:spacing w:val="-6"/>
          <w:sz w:val="20"/>
        </w:rPr>
        <w:t xml:space="preserve"> </w:t>
      </w:r>
      <w:r>
        <w:rPr>
          <w:color w:val="474747"/>
          <w:sz w:val="20"/>
        </w:rPr>
        <w:t>for</w:t>
      </w:r>
      <w:r>
        <w:rPr>
          <w:color w:val="474747"/>
          <w:spacing w:val="-6"/>
          <w:sz w:val="20"/>
        </w:rPr>
        <w:t xml:space="preserve"> </w:t>
      </w:r>
      <w:r>
        <w:rPr>
          <w:color w:val="474747"/>
          <w:sz w:val="20"/>
        </w:rPr>
        <w:t>every</w:t>
      </w:r>
      <w:r>
        <w:rPr>
          <w:color w:val="474747"/>
          <w:spacing w:val="-7"/>
          <w:sz w:val="20"/>
        </w:rPr>
        <w:t xml:space="preserve"> </w:t>
      </w:r>
      <w:r>
        <w:rPr>
          <w:color w:val="474747"/>
          <w:sz w:val="20"/>
        </w:rPr>
        <w:t>$1</w:t>
      </w:r>
      <w:r>
        <w:rPr>
          <w:color w:val="474747"/>
          <w:spacing w:val="-6"/>
          <w:sz w:val="20"/>
        </w:rPr>
        <w:t xml:space="preserve"> </w:t>
      </w:r>
      <w:r>
        <w:rPr>
          <w:color w:val="474747"/>
          <w:sz w:val="20"/>
        </w:rPr>
        <w:t>invested</w:t>
      </w:r>
      <w:r>
        <w:rPr>
          <w:color w:val="474747"/>
          <w:spacing w:val="-7"/>
          <w:sz w:val="20"/>
        </w:rPr>
        <w:t xml:space="preserve"> </w:t>
      </w:r>
      <w:r>
        <w:rPr>
          <w:color w:val="474747"/>
          <w:sz w:val="20"/>
        </w:rPr>
        <w:t>in</w:t>
      </w:r>
      <w:r>
        <w:rPr>
          <w:color w:val="474747"/>
          <w:spacing w:val="-6"/>
          <w:sz w:val="20"/>
        </w:rPr>
        <w:t xml:space="preserve"> </w:t>
      </w:r>
      <w:r>
        <w:rPr>
          <w:color w:val="474747"/>
          <w:sz w:val="20"/>
        </w:rPr>
        <w:t>culturally</w:t>
      </w:r>
      <w:r>
        <w:rPr>
          <w:color w:val="474747"/>
          <w:spacing w:val="-6"/>
          <w:sz w:val="20"/>
        </w:rPr>
        <w:t xml:space="preserve"> </w:t>
      </w:r>
      <w:r>
        <w:rPr>
          <w:color w:val="474747"/>
          <w:sz w:val="20"/>
        </w:rPr>
        <w:t>safe</w:t>
      </w:r>
      <w:r>
        <w:rPr>
          <w:color w:val="474747"/>
          <w:spacing w:val="-6"/>
          <w:sz w:val="20"/>
        </w:rPr>
        <w:t xml:space="preserve"> </w:t>
      </w:r>
      <w:r>
        <w:rPr>
          <w:color w:val="474747"/>
          <w:sz w:val="20"/>
        </w:rPr>
        <w:t>mental health</w:t>
      </w:r>
      <w:r>
        <w:rPr>
          <w:color w:val="474747"/>
          <w:spacing w:val="-2"/>
          <w:sz w:val="20"/>
        </w:rPr>
        <w:t xml:space="preserve"> </w:t>
      </w:r>
      <w:r>
        <w:rPr>
          <w:color w:val="474747"/>
          <w:sz w:val="20"/>
        </w:rPr>
        <w:t>programs,</w:t>
      </w:r>
      <w:r>
        <w:rPr>
          <w:color w:val="474747"/>
          <w:spacing w:val="-2"/>
          <w:sz w:val="20"/>
        </w:rPr>
        <w:t xml:space="preserve"> </w:t>
      </w:r>
      <w:r>
        <w:rPr>
          <w:color w:val="474747"/>
          <w:sz w:val="20"/>
        </w:rPr>
        <w:t>there</w:t>
      </w:r>
      <w:r>
        <w:rPr>
          <w:color w:val="474747"/>
          <w:spacing w:val="-2"/>
          <w:sz w:val="20"/>
        </w:rPr>
        <w:t xml:space="preserve"> </w:t>
      </w:r>
      <w:r>
        <w:rPr>
          <w:color w:val="474747"/>
          <w:sz w:val="20"/>
        </w:rPr>
        <w:t>is</w:t>
      </w:r>
      <w:r>
        <w:rPr>
          <w:color w:val="474747"/>
          <w:spacing w:val="-2"/>
          <w:sz w:val="20"/>
        </w:rPr>
        <w:t xml:space="preserve"> </w:t>
      </w:r>
      <w:r>
        <w:rPr>
          <w:color w:val="474747"/>
          <w:sz w:val="20"/>
        </w:rPr>
        <w:t>a</w:t>
      </w:r>
      <w:r>
        <w:rPr>
          <w:color w:val="474747"/>
          <w:spacing w:val="-2"/>
          <w:sz w:val="20"/>
        </w:rPr>
        <w:t xml:space="preserve"> </w:t>
      </w:r>
      <w:r>
        <w:rPr>
          <w:color w:val="474747"/>
          <w:sz w:val="20"/>
        </w:rPr>
        <w:t>$4</w:t>
      </w:r>
      <w:r>
        <w:rPr>
          <w:color w:val="474747"/>
          <w:spacing w:val="-2"/>
          <w:sz w:val="20"/>
        </w:rPr>
        <w:t xml:space="preserve"> </w:t>
      </w:r>
      <w:r>
        <w:rPr>
          <w:color w:val="474747"/>
          <w:sz w:val="20"/>
        </w:rPr>
        <w:t>return</w:t>
      </w:r>
      <w:r>
        <w:rPr>
          <w:color w:val="474747"/>
          <w:spacing w:val="-2"/>
          <w:sz w:val="20"/>
        </w:rPr>
        <w:t xml:space="preserve"> </w:t>
      </w:r>
      <w:r>
        <w:rPr>
          <w:color w:val="474747"/>
          <w:sz w:val="20"/>
        </w:rPr>
        <w:t>in</w:t>
      </w:r>
      <w:r>
        <w:rPr>
          <w:color w:val="474747"/>
          <w:spacing w:val="-2"/>
          <w:sz w:val="20"/>
        </w:rPr>
        <w:t xml:space="preserve"> </w:t>
      </w:r>
      <w:r>
        <w:rPr>
          <w:color w:val="474747"/>
          <w:sz w:val="20"/>
        </w:rPr>
        <w:t>avoided</w:t>
      </w:r>
      <w:r>
        <w:rPr>
          <w:color w:val="474747"/>
          <w:spacing w:val="-2"/>
          <w:sz w:val="20"/>
        </w:rPr>
        <w:t xml:space="preserve"> </w:t>
      </w:r>
      <w:r>
        <w:rPr>
          <w:color w:val="474747"/>
          <w:sz w:val="20"/>
        </w:rPr>
        <w:t>healthcare</w:t>
      </w:r>
      <w:r>
        <w:rPr>
          <w:color w:val="474747"/>
          <w:spacing w:val="-2"/>
          <w:sz w:val="20"/>
        </w:rPr>
        <w:t xml:space="preserve"> </w:t>
      </w:r>
      <w:r>
        <w:rPr>
          <w:color w:val="474747"/>
          <w:sz w:val="20"/>
        </w:rPr>
        <w:t>costs</w:t>
      </w:r>
      <w:r>
        <w:rPr>
          <w:color w:val="474747"/>
          <w:spacing w:val="-2"/>
          <w:sz w:val="20"/>
        </w:rPr>
        <w:t xml:space="preserve"> </w:t>
      </w:r>
      <w:r>
        <w:rPr>
          <w:color w:val="474747"/>
          <w:sz w:val="20"/>
        </w:rPr>
        <w:t>and</w:t>
      </w:r>
      <w:r>
        <w:rPr>
          <w:color w:val="474747"/>
          <w:spacing w:val="-2"/>
          <w:sz w:val="20"/>
        </w:rPr>
        <w:t xml:space="preserve"> </w:t>
      </w:r>
      <w:r>
        <w:rPr>
          <w:color w:val="474747"/>
          <w:sz w:val="20"/>
        </w:rPr>
        <w:t>improved</w:t>
      </w:r>
      <w:r>
        <w:rPr>
          <w:color w:val="474747"/>
          <w:spacing w:val="-2"/>
          <w:sz w:val="20"/>
        </w:rPr>
        <w:t xml:space="preserve"> </w:t>
      </w:r>
      <w:r>
        <w:rPr>
          <w:color w:val="474747"/>
          <w:sz w:val="20"/>
        </w:rPr>
        <w:t>social</w:t>
      </w:r>
      <w:r>
        <w:rPr>
          <w:color w:val="474747"/>
          <w:spacing w:val="-2"/>
          <w:sz w:val="20"/>
        </w:rPr>
        <w:t xml:space="preserve"> </w:t>
      </w:r>
      <w:r>
        <w:rPr>
          <w:color w:val="474747"/>
          <w:sz w:val="20"/>
        </w:rPr>
        <w:t>outcomes.</w:t>
      </w:r>
    </w:p>
    <w:p w14:paraId="6A5CB357" w14:textId="77777777" w:rsidR="00974753" w:rsidRDefault="009A76C8">
      <w:pPr>
        <w:pStyle w:val="ListParagraph"/>
        <w:numPr>
          <w:ilvl w:val="1"/>
          <w:numId w:val="7"/>
        </w:numPr>
        <w:tabs>
          <w:tab w:val="left" w:pos="738"/>
          <w:tab w:val="left" w:pos="740"/>
        </w:tabs>
        <w:spacing w:before="96"/>
        <w:rPr>
          <w:sz w:val="20"/>
        </w:rPr>
      </w:pPr>
      <w:r>
        <w:rPr>
          <w:color w:val="474747"/>
          <w:sz w:val="20"/>
        </w:rPr>
        <w:t>The 2022 AIHW Indigenous Health Report calculates that expanding culturally tailored aftercare programs</w:t>
      </w:r>
      <w:r>
        <w:rPr>
          <w:color w:val="474747"/>
          <w:spacing w:val="-12"/>
          <w:sz w:val="20"/>
        </w:rPr>
        <w:t xml:space="preserve"> </w:t>
      </w:r>
      <w:r>
        <w:rPr>
          <w:color w:val="474747"/>
          <w:sz w:val="20"/>
        </w:rPr>
        <w:t>could</w:t>
      </w:r>
      <w:r>
        <w:rPr>
          <w:color w:val="474747"/>
          <w:spacing w:val="-12"/>
          <w:sz w:val="20"/>
        </w:rPr>
        <w:t xml:space="preserve"> </w:t>
      </w:r>
      <w:r>
        <w:rPr>
          <w:color w:val="474747"/>
          <w:sz w:val="20"/>
        </w:rPr>
        <w:t>prevent</w:t>
      </w:r>
      <w:r>
        <w:rPr>
          <w:color w:val="474747"/>
          <w:spacing w:val="-12"/>
          <w:sz w:val="20"/>
        </w:rPr>
        <w:t xml:space="preserve"> </w:t>
      </w:r>
      <w:r>
        <w:rPr>
          <w:color w:val="474747"/>
          <w:sz w:val="20"/>
        </w:rPr>
        <w:t>up</w:t>
      </w:r>
      <w:r>
        <w:rPr>
          <w:color w:val="474747"/>
          <w:spacing w:val="-12"/>
          <w:sz w:val="20"/>
        </w:rPr>
        <w:t xml:space="preserve"> </w:t>
      </w:r>
      <w:r>
        <w:rPr>
          <w:color w:val="474747"/>
          <w:sz w:val="20"/>
        </w:rPr>
        <w:t>to</w:t>
      </w:r>
      <w:r>
        <w:rPr>
          <w:color w:val="474747"/>
          <w:spacing w:val="-13"/>
          <w:sz w:val="20"/>
        </w:rPr>
        <w:t xml:space="preserve"> </w:t>
      </w:r>
      <w:r>
        <w:rPr>
          <w:color w:val="474747"/>
          <w:sz w:val="20"/>
        </w:rPr>
        <w:t>2,000</w:t>
      </w:r>
      <w:r>
        <w:rPr>
          <w:color w:val="474747"/>
          <w:spacing w:val="-12"/>
          <w:sz w:val="20"/>
        </w:rPr>
        <w:t xml:space="preserve"> </w:t>
      </w:r>
      <w:r>
        <w:rPr>
          <w:color w:val="474747"/>
          <w:sz w:val="20"/>
        </w:rPr>
        <w:t>hospitalisations</w:t>
      </w:r>
      <w:r>
        <w:rPr>
          <w:color w:val="474747"/>
          <w:spacing w:val="-13"/>
          <w:sz w:val="20"/>
        </w:rPr>
        <w:t xml:space="preserve"> </w:t>
      </w:r>
      <w:r>
        <w:rPr>
          <w:color w:val="474747"/>
          <w:sz w:val="20"/>
        </w:rPr>
        <w:t>for</w:t>
      </w:r>
      <w:r>
        <w:rPr>
          <w:color w:val="474747"/>
          <w:spacing w:val="-12"/>
          <w:sz w:val="20"/>
        </w:rPr>
        <w:t xml:space="preserve"> </w:t>
      </w:r>
      <w:r>
        <w:rPr>
          <w:color w:val="474747"/>
          <w:sz w:val="20"/>
        </w:rPr>
        <w:t>self-harm</w:t>
      </w:r>
      <w:r>
        <w:rPr>
          <w:color w:val="474747"/>
          <w:spacing w:val="-12"/>
          <w:sz w:val="20"/>
        </w:rPr>
        <w:t xml:space="preserve"> </w:t>
      </w:r>
      <w:r>
        <w:rPr>
          <w:color w:val="474747"/>
          <w:sz w:val="20"/>
        </w:rPr>
        <w:t>per</w:t>
      </w:r>
      <w:r>
        <w:rPr>
          <w:color w:val="474747"/>
          <w:spacing w:val="-12"/>
          <w:sz w:val="20"/>
        </w:rPr>
        <w:t xml:space="preserve"> </w:t>
      </w:r>
      <w:r>
        <w:rPr>
          <w:color w:val="474747"/>
          <w:sz w:val="20"/>
        </w:rPr>
        <w:t>year,</w:t>
      </w:r>
      <w:r>
        <w:rPr>
          <w:color w:val="474747"/>
          <w:spacing w:val="-12"/>
          <w:sz w:val="20"/>
        </w:rPr>
        <w:t xml:space="preserve"> </w:t>
      </w:r>
      <w:r>
        <w:rPr>
          <w:color w:val="474747"/>
          <w:sz w:val="20"/>
        </w:rPr>
        <w:t>leading</w:t>
      </w:r>
      <w:r>
        <w:rPr>
          <w:color w:val="474747"/>
          <w:spacing w:val="-12"/>
          <w:sz w:val="20"/>
        </w:rPr>
        <w:t xml:space="preserve"> </w:t>
      </w:r>
      <w:r>
        <w:rPr>
          <w:color w:val="474747"/>
          <w:sz w:val="20"/>
        </w:rPr>
        <w:t>to</w:t>
      </w:r>
      <w:r>
        <w:rPr>
          <w:color w:val="474747"/>
          <w:spacing w:val="-13"/>
          <w:sz w:val="20"/>
        </w:rPr>
        <w:t xml:space="preserve"> </w:t>
      </w:r>
      <w:r>
        <w:rPr>
          <w:color w:val="474747"/>
          <w:sz w:val="20"/>
        </w:rPr>
        <w:t>$300</w:t>
      </w:r>
      <w:r>
        <w:rPr>
          <w:color w:val="474747"/>
          <w:spacing w:val="-12"/>
          <w:sz w:val="20"/>
        </w:rPr>
        <w:t xml:space="preserve"> </w:t>
      </w:r>
      <w:r>
        <w:rPr>
          <w:color w:val="474747"/>
          <w:sz w:val="20"/>
        </w:rPr>
        <w:t>million in annual savings (AIHW, 2022).</w:t>
      </w:r>
    </w:p>
    <w:p w14:paraId="01590892" w14:textId="77777777" w:rsidR="00974753" w:rsidRDefault="00974753">
      <w:pPr>
        <w:pStyle w:val="BodyText"/>
        <w:spacing w:before="80"/>
      </w:pPr>
    </w:p>
    <w:p w14:paraId="4FAA7519" w14:textId="77777777" w:rsidR="00974753" w:rsidRDefault="009A76C8">
      <w:pPr>
        <w:pStyle w:val="BodyText"/>
        <w:spacing w:line="309" w:lineRule="auto"/>
        <w:ind w:left="142" w:right="423"/>
        <w:jc w:val="both"/>
      </w:pPr>
      <w:r>
        <w:rPr>
          <w:color w:val="474747"/>
        </w:rPr>
        <w:t>These</w:t>
      </w:r>
      <w:r>
        <w:rPr>
          <w:color w:val="474747"/>
          <w:spacing w:val="-14"/>
        </w:rPr>
        <w:t xml:space="preserve"> </w:t>
      </w:r>
      <w:r>
        <w:rPr>
          <w:color w:val="474747"/>
        </w:rPr>
        <w:t>findings</w:t>
      </w:r>
      <w:r>
        <w:rPr>
          <w:color w:val="474747"/>
          <w:spacing w:val="-14"/>
        </w:rPr>
        <w:t xml:space="preserve"> </w:t>
      </w:r>
      <w:r>
        <w:rPr>
          <w:color w:val="474747"/>
        </w:rPr>
        <w:t>underscore</w:t>
      </w:r>
      <w:r>
        <w:rPr>
          <w:color w:val="474747"/>
          <w:spacing w:val="-14"/>
        </w:rPr>
        <w:t xml:space="preserve"> </w:t>
      </w:r>
      <w:r>
        <w:rPr>
          <w:color w:val="474747"/>
        </w:rPr>
        <w:t>the</w:t>
      </w:r>
      <w:r>
        <w:rPr>
          <w:color w:val="474747"/>
          <w:spacing w:val="-14"/>
        </w:rPr>
        <w:t xml:space="preserve"> </w:t>
      </w:r>
      <w:r>
        <w:rPr>
          <w:color w:val="474747"/>
        </w:rPr>
        <w:t>fiscal</w:t>
      </w:r>
      <w:r>
        <w:rPr>
          <w:color w:val="474747"/>
          <w:spacing w:val="-14"/>
        </w:rPr>
        <w:t xml:space="preserve"> </w:t>
      </w:r>
      <w:r>
        <w:rPr>
          <w:color w:val="474747"/>
        </w:rPr>
        <w:t>case</w:t>
      </w:r>
      <w:r>
        <w:rPr>
          <w:color w:val="474747"/>
          <w:spacing w:val="-14"/>
        </w:rPr>
        <w:t xml:space="preserve"> </w:t>
      </w:r>
      <w:r>
        <w:rPr>
          <w:color w:val="474747"/>
        </w:rPr>
        <w:t>for</w:t>
      </w:r>
      <w:r>
        <w:rPr>
          <w:color w:val="474747"/>
          <w:spacing w:val="-14"/>
        </w:rPr>
        <w:t xml:space="preserve"> </w:t>
      </w:r>
      <w:r>
        <w:rPr>
          <w:color w:val="474747"/>
        </w:rPr>
        <w:t>investment</w:t>
      </w:r>
      <w:r>
        <w:rPr>
          <w:color w:val="474747"/>
          <w:spacing w:val="-14"/>
        </w:rPr>
        <w:t xml:space="preserve"> </w:t>
      </w:r>
      <w:r>
        <w:rPr>
          <w:color w:val="474747"/>
        </w:rPr>
        <w:t>in</w:t>
      </w:r>
      <w:r>
        <w:rPr>
          <w:color w:val="474747"/>
          <w:spacing w:val="-14"/>
        </w:rPr>
        <w:t xml:space="preserve"> </w:t>
      </w:r>
      <w:r>
        <w:rPr>
          <w:color w:val="474747"/>
        </w:rPr>
        <w:t>Indigenous-led</w:t>
      </w:r>
      <w:r>
        <w:rPr>
          <w:color w:val="474747"/>
          <w:spacing w:val="-14"/>
        </w:rPr>
        <w:t xml:space="preserve"> </w:t>
      </w:r>
      <w:r>
        <w:rPr>
          <w:color w:val="474747"/>
        </w:rPr>
        <w:t>mental</w:t>
      </w:r>
      <w:r>
        <w:rPr>
          <w:color w:val="474747"/>
          <w:spacing w:val="-14"/>
        </w:rPr>
        <w:t xml:space="preserve"> </w:t>
      </w:r>
      <w:r>
        <w:rPr>
          <w:color w:val="474747"/>
        </w:rPr>
        <w:t>health</w:t>
      </w:r>
      <w:r>
        <w:rPr>
          <w:color w:val="474747"/>
          <w:spacing w:val="-14"/>
        </w:rPr>
        <w:t xml:space="preserve"> </w:t>
      </w:r>
      <w:r>
        <w:rPr>
          <w:color w:val="474747"/>
        </w:rPr>
        <w:t>initiatives,</w:t>
      </w:r>
      <w:r>
        <w:rPr>
          <w:color w:val="474747"/>
          <w:spacing w:val="-14"/>
        </w:rPr>
        <w:t xml:space="preserve"> </w:t>
      </w:r>
      <w:r>
        <w:rPr>
          <w:color w:val="474747"/>
        </w:rPr>
        <w:t>high- lighting</w:t>
      </w:r>
      <w:r>
        <w:rPr>
          <w:color w:val="474747"/>
          <w:spacing w:val="-6"/>
        </w:rPr>
        <w:t xml:space="preserve"> </w:t>
      </w:r>
      <w:r>
        <w:rPr>
          <w:color w:val="474747"/>
        </w:rPr>
        <w:t>the</w:t>
      </w:r>
      <w:r>
        <w:rPr>
          <w:color w:val="474747"/>
          <w:spacing w:val="-6"/>
        </w:rPr>
        <w:t xml:space="preserve"> </w:t>
      </w:r>
      <w:r>
        <w:rPr>
          <w:color w:val="474747"/>
        </w:rPr>
        <w:t>potential</w:t>
      </w:r>
      <w:r>
        <w:rPr>
          <w:color w:val="474747"/>
          <w:spacing w:val="-6"/>
        </w:rPr>
        <w:t xml:space="preserve"> </w:t>
      </w:r>
      <w:r>
        <w:rPr>
          <w:color w:val="474747"/>
        </w:rPr>
        <w:t>to</w:t>
      </w:r>
      <w:r>
        <w:rPr>
          <w:color w:val="474747"/>
          <w:spacing w:val="-6"/>
        </w:rPr>
        <w:t xml:space="preserve"> </w:t>
      </w:r>
      <w:r>
        <w:rPr>
          <w:color w:val="474747"/>
        </w:rPr>
        <w:t>reduce</w:t>
      </w:r>
      <w:r>
        <w:rPr>
          <w:color w:val="474747"/>
          <w:spacing w:val="-6"/>
        </w:rPr>
        <w:t xml:space="preserve"> </w:t>
      </w:r>
      <w:r>
        <w:rPr>
          <w:color w:val="474747"/>
        </w:rPr>
        <w:t>healthcare</w:t>
      </w:r>
      <w:r>
        <w:rPr>
          <w:color w:val="474747"/>
          <w:spacing w:val="-6"/>
        </w:rPr>
        <w:t xml:space="preserve"> </w:t>
      </w:r>
      <w:r>
        <w:rPr>
          <w:color w:val="474747"/>
        </w:rPr>
        <w:t>expenditure</w:t>
      </w:r>
      <w:r>
        <w:rPr>
          <w:color w:val="474747"/>
          <w:spacing w:val="-6"/>
        </w:rPr>
        <w:t xml:space="preserve"> </w:t>
      </w:r>
      <w:r>
        <w:rPr>
          <w:color w:val="474747"/>
        </w:rPr>
        <w:t>while</w:t>
      </w:r>
      <w:r>
        <w:rPr>
          <w:color w:val="474747"/>
          <w:spacing w:val="-6"/>
        </w:rPr>
        <w:t xml:space="preserve"> </w:t>
      </w:r>
      <w:r>
        <w:rPr>
          <w:color w:val="474747"/>
        </w:rPr>
        <w:t>improving</w:t>
      </w:r>
      <w:r>
        <w:rPr>
          <w:color w:val="474747"/>
          <w:spacing w:val="-6"/>
        </w:rPr>
        <w:t xml:space="preserve"> </w:t>
      </w:r>
      <w:r>
        <w:rPr>
          <w:color w:val="474747"/>
        </w:rPr>
        <w:t>health</w:t>
      </w:r>
      <w:r>
        <w:rPr>
          <w:color w:val="474747"/>
          <w:spacing w:val="-6"/>
        </w:rPr>
        <w:t xml:space="preserve"> </w:t>
      </w:r>
      <w:r>
        <w:rPr>
          <w:color w:val="474747"/>
        </w:rPr>
        <w:t>and</w:t>
      </w:r>
      <w:r>
        <w:rPr>
          <w:color w:val="474747"/>
          <w:spacing w:val="-6"/>
        </w:rPr>
        <w:t xml:space="preserve"> </w:t>
      </w:r>
      <w:r>
        <w:rPr>
          <w:color w:val="474747"/>
        </w:rPr>
        <w:t>social</w:t>
      </w:r>
      <w:r>
        <w:rPr>
          <w:color w:val="474747"/>
          <w:spacing w:val="-6"/>
        </w:rPr>
        <w:t xml:space="preserve"> </w:t>
      </w:r>
      <w:r>
        <w:rPr>
          <w:color w:val="474747"/>
        </w:rPr>
        <w:t>outcomes.</w:t>
      </w:r>
    </w:p>
    <w:p w14:paraId="595B126E" w14:textId="77777777" w:rsidR="00974753" w:rsidRDefault="00974753">
      <w:pPr>
        <w:pStyle w:val="BodyText"/>
        <w:spacing w:before="40"/>
      </w:pPr>
    </w:p>
    <w:p w14:paraId="15DEDCCE" w14:textId="77777777" w:rsidR="00974753" w:rsidRDefault="009A76C8">
      <w:pPr>
        <w:pStyle w:val="Heading2"/>
      </w:pPr>
      <w:r>
        <w:rPr>
          <w:color w:val="226D6D"/>
          <w:spacing w:val="-2"/>
          <w:w w:val="105"/>
        </w:rPr>
        <w:t>Conclusion</w:t>
      </w:r>
    </w:p>
    <w:p w14:paraId="21C99252" w14:textId="77777777" w:rsidR="00974753" w:rsidRDefault="009A76C8">
      <w:pPr>
        <w:pStyle w:val="BodyText"/>
        <w:spacing w:before="248" w:line="309" w:lineRule="auto"/>
        <w:ind w:left="142" w:right="423"/>
        <w:jc w:val="both"/>
      </w:pPr>
      <w:r>
        <w:rPr>
          <w:color w:val="474747"/>
          <w:spacing w:val="-2"/>
        </w:rPr>
        <w:t>Projections</w:t>
      </w:r>
      <w:r>
        <w:rPr>
          <w:color w:val="474747"/>
          <w:spacing w:val="-4"/>
        </w:rPr>
        <w:t xml:space="preserve"> </w:t>
      </w:r>
      <w:r>
        <w:rPr>
          <w:color w:val="474747"/>
          <w:spacing w:val="-2"/>
        </w:rPr>
        <w:t>from</w:t>
      </w:r>
      <w:r>
        <w:rPr>
          <w:color w:val="474747"/>
          <w:spacing w:val="-4"/>
        </w:rPr>
        <w:t xml:space="preserve"> </w:t>
      </w:r>
      <w:r>
        <w:rPr>
          <w:color w:val="474747"/>
          <w:spacing w:val="-2"/>
        </w:rPr>
        <w:t>the</w:t>
      </w:r>
      <w:r>
        <w:rPr>
          <w:color w:val="474747"/>
          <w:spacing w:val="-4"/>
        </w:rPr>
        <w:t xml:space="preserve"> </w:t>
      </w:r>
      <w:r>
        <w:rPr>
          <w:color w:val="474747"/>
          <w:spacing w:val="-2"/>
        </w:rPr>
        <w:t>Productivity</w:t>
      </w:r>
      <w:r>
        <w:rPr>
          <w:color w:val="474747"/>
          <w:spacing w:val="-4"/>
        </w:rPr>
        <w:t xml:space="preserve"> </w:t>
      </w:r>
      <w:r>
        <w:rPr>
          <w:color w:val="474747"/>
          <w:spacing w:val="-2"/>
        </w:rPr>
        <w:t>Commission, AIHW,</w:t>
      </w:r>
      <w:r>
        <w:rPr>
          <w:color w:val="474747"/>
          <w:spacing w:val="-4"/>
        </w:rPr>
        <w:t xml:space="preserve"> </w:t>
      </w:r>
      <w:r>
        <w:rPr>
          <w:color w:val="474747"/>
          <w:spacing w:val="-2"/>
        </w:rPr>
        <w:t>and</w:t>
      </w:r>
      <w:r>
        <w:rPr>
          <w:color w:val="474747"/>
          <w:spacing w:val="-4"/>
        </w:rPr>
        <w:t xml:space="preserve"> </w:t>
      </w:r>
      <w:r>
        <w:rPr>
          <w:color w:val="474747"/>
          <w:spacing w:val="-2"/>
        </w:rPr>
        <w:t>leading</w:t>
      </w:r>
      <w:r>
        <w:rPr>
          <w:color w:val="474747"/>
          <w:spacing w:val="-4"/>
        </w:rPr>
        <w:t xml:space="preserve"> </w:t>
      </w:r>
      <w:r>
        <w:rPr>
          <w:color w:val="474747"/>
          <w:spacing w:val="-2"/>
        </w:rPr>
        <w:t>research</w:t>
      </w:r>
      <w:r>
        <w:rPr>
          <w:color w:val="474747"/>
          <w:spacing w:val="-4"/>
        </w:rPr>
        <w:t xml:space="preserve"> </w:t>
      </w:r>
      <w:r>
        <w:rPr>
          <w:color w:val="474747"/>
          <w:spacing w:val="-2"/>
        </w:rPr>
        <w:t>institutions</w:t>
      </w:r>
      <w:r>
        <w:rPr>
          <w:color w:val="474747"/>
          <w:spacing w:val="-4"/>
        </w:rPr>
        <w:t xml:space="preserve"> </w:t>
      </w:r>
      <w:r>
        <w:rPr>
          <w:color w:val="474747"/>
          <w:spacing w:val="-2"/>
        </w:rPr>
        <w:t>indicate</w:t>
      </w:r>
      <w:r>
        <w:rPr>
          <w:color w:val="474747"/>
          <w:spacing w:val="-4"/>
        </w:rPr>
        <w:t xml:space="preserve"> </w:t>
      </w:r>
      <w:r>
        <w:rPr>
          <w:color w:val="474747"/>
          <w:spacing w:val="-2"/>
        </w:rPr>
        <w:t>a</w:t>
      </w:r>
      <w:r>
        <w:rPr>
          <w:color w:val="474747"/>
          <w:spacing w:val="-4"/>
        </w:rPr>
        <w:t xml:space="preserve"> </w:t>
      </w:r>
      <w:r>
        <w:rPr>
          <w:color w:val="474747"/>
          <w:spacing w:val="-2"/>
        </w:rPr>
        <w:t>substan- tial</w:t>
      </w:r>
      <w:r>
        <w:rPr>
          <w:color w:val="474747"/>
          <w:spacing w:val="-8"/>
        </w:rPr>
        <w:t xml:space="preserve"> </w:t>
      </w:r>
      <w:r>
        <w:rPr>
          <w:color w:val="474747"/>
          <w:spacing w:val="-2"/>
        </w:rPr>
        <w:t>increase</w:t>
      </w:r>
      <w:r>
        <w:rPr>
          <w:color w:val="474747"/>
          <w:spacing w:val="-8"/>
        </w:rPr>
        <w:t xml:space="preserve"> </w:t>
      </w:r>
      <w:r>
        <w:rPr>
          <w:color w:val="474747"/>
          <w:spacing w:val="-2"/>
        </w:rPr>
        <w:t>in</w:t>
      </w:r>
      <w:r>
        <w:rPr>
          <w:color w:val="474747"/>
          <w:spacing w:val="-8"/>
        </w:rPr>
        <w:t xml:space="preserve"> </w:t>
      </w:r>
      <w:r>
        <w:rPr>
          <w:color w:val="474747"/>
          <w:spacing w:val="-2"/>
        </w:rPr>
        <w:t>mental</w:t>
      </w:r>
      <w:r>
        <w:rPr>
          <w:color w:val="474747"/>
          <w:spacing w:val="-8"/>
        </w:rPr>
        <w:t xml:space="preserve"> </w:t>
      </w:r>
      <w:r>
        <w:rPr>
          <w:color w:val="474747"/>
          <w:spacing w:val="-2"/>
        </w:rPr>
        <w:t>health</w:t>
      </w:r>
      <w:r>
        <w:rPr>
          <w:color w:val="474747"/>
          <w:spacing w:val="-8"/>
        </w:rPr>
        <w:t xml:space="preserve"> </w:t>
      </w:r>
      <w:r>
        <w:rPr>
          <w:color w:val="474747"/>
          <w:spacing w:val="-2"/>
        </w:rPr>
        <w:t>service</w:t>
      </w:r>
      <w:r>
        <w:rPr>
          <w:color w:val="474747"/>
          <w:spacing w:val="-8"/>
        </w:rPr>
        <w:t xml:space="preserve"> </w:t>
      </w:r>
      <w:r>
        <w:rPr>
          <w:color w:val="474747"/>
          <w:spacing w:val="-2"/>
        </w:rPr>
        <w:t>demand</w:t>
      </w:r>
      <w:r>
        <w:rPr>
          <w:color w:val="474747"/>
          <w:spacing w:val="-8"/>
        </w:rPr>
        <w:t xml:space="preserve"> </w:t>
      </w:r>
      <w:r>
        <w:rPr>
          <w:color w:val="474747"/>
          <w:spacing w:val="-2"/>
        </w:rPr>
        <w:t>among</w:t>
      </w:r>
      <w:r>
        <w:rPr>
          <w:color w:val="474747"/>
          <w:spacing w:val="-8"/>
        </w:rPr>
        <w:t xml:space="preserve"> </w:t>
      </w:r>
      <w:r>
        <w:rPr>
          <w:color w:val="474747"/>
          <w:spacing w:val="-2"/>
        </w:rPr>
        <w:t>Aboriginal</w:t>
      </w:r>
      <w:r>
        <w:rPr>
          <w:color w:val="474747"/>
          <w:spacing w:val="-8"/>
        </w:rPr>
        <w:t xml:space="preserve"> </w:t>
      </w:r>
      <w:r>
        <w:rPr>
          <w:color w:val="474747"/>
          <w:spacing w:val="-2"/>
        </w:rPr>
        <w:t>and</w:t>
      </w:r>
      <w:r>
        <w:rPr>
          <w:color w:val="474747"/>
          <w:spacing w:val="-8"/>
        </w:rPr>
        <w:t xml:space="preserve"> </w:t>
      </w:r>
      <w:r>
        <w:rPr>
          <w:color w:val="474747"/>
          <w:spacing w:val="-2"/>
        </w:rPr>
        <w:t>Torres</w:t>
      </w:r>
      <w:r>
        <w:rPr>
          <w:color w:val="474747"/>
          <w:spacing w:val="-8"/>
        </w:rPr>
        <w:t xml:space="preserve"> </w:t>
      </w:r>
      <w:r>
        <w:rPr>
          <w:color w:val="474747"/>
          <w:spacing w:val="-2"/>
        </w:rPr>
        <w:t>Strait</w:t>
      </w:r>
      <w:r>
        <w:rPr>
          <w:color w:val="474747"/>
          <w:spacing w:val="-8"/>
        </w:rPr>
        <w:t xml:space="preserve"> </w:t>
      </w:r>
      <w:r>
        <w:rPr>
          <w:color w:val="474747"/>
          <w:spacing w:val="-2"/>
        </w:rPr>
        <w:t>Islander</w:t>
      </w:r>
      <w:r>
        <w:rPr>
          <w:color w:val="474747"/>
          <w:spacing w:val="-8"/>
        </w:rPr>
        <w:t xml:space="preserve"> </w:t>
      </w:r>
      <w:r>
        <w:rPr>
          <w:color w:val="474747"/>
          <w:spacing w:val="-2"/>
        </w:rPr>
        <w:t>populations</w:t>
      </w:r>
      <w:r>
        <w:rPr>
          <w:color w:val="474747"/>
          <w:spacing w:val="-8"/>
        </w:rPr>
        <w:t xml:space="preserve"> </w:t>
      </w:r>
      <w:r>
        <w:rPr>
          <w:color w:val="474747"/>
          <w:spacing w:val="-2"/>
        </w:rPr>
        <w:t xml:space="preserve">over </w:t>
      </w:r>
      <w:r>
        <w:rPr>
          <w:color w:val="474747"/>
        </w:rPr>
        <w:t>the next two decades.</w:t>
      </w:r>
    </w:p>
    <w:p w14:paraId="4CFF1234" w14:textId="77777777" w:rsidR="00974753" w:rsidRDefault="009A76C8">
      <w:pPr>
        <w:pStyle w:val="BodyText"/>
        <w:spacing w:before="197" w:line="309" w:lineRule="auto"/>
        <w:ind w:left="142" w:right="423"/>
        <w:jc w:val="both"/>
      </w:pPr>
      <w:r>
        <w:rPr>
          <w:color w:val="474747"/>
        </w:rPr>
        <w:t>The</w:t>
      </w:r>
      <w:r>
        <w:rPr>
          <w:color w:val="474747"/>
          <w:spacing w:val="-9"/>
        </w:rPr>
        <w:t xml:space="preserve"> </w:t>
      </w:r>
      <w:r>
        <w:rPr>
          <w:color w:val="474747"/>
        </w:rPr>
        <w:t>evidence</w:t>
      </w:r>
      <w:r>
        <w:rPr>
          <w:color w:val="474747"/>
          <w:spacing w:val="-9"/>
        </w:rPr>
        <w:t xml:space="preserve"> </w:t>
      </w:r>
      <w:r>
        <w:rPr>
          <w:color w:val="474747"/>
        </w:rPr>
        <w:t>overwhelmingly</w:t>
      </w:r>
      <w:r>
        <w:rPr>
          <w:color w:val="474747"/>
          <w:spacing w:val="-9"/>
        </w:rPr>
        <w:t xml:space="preserve"> </w:t>
      </w:r>
      <w:r>
        <w:rPr>
          <w:color w:val="474747"/>
        </w:rPr>
        <w:t>supports</w:t>
      </w:r>
      <w:r>
        <w:rPr>
          <w:color w:val="474747"/>
          <w:spacing w:val="-8"/>
        </w:rPr>
        <w:t xml:space="preserve"> </w:t>
      </w:r>
      <w:r>
        <w:rPr>
          <w:color w:val="474747"/>
        </w:rPr>
        <w:t>the</w:t>
      </w:r>
      <w:r>
        <w:rPr>
          <w:color w:val="474747"/>
          <w:spacing w:val="-9"/>
        </w:rPr>
        <w:t xml:space="preserve"> </w:t>
      </w:r>
      <w:r>
        <w:rPr>
          <w:color w:val="474747"/>
        </w:rPr>
        <w:t>need</w:t>
      </w:r>
      <w:r>
        <w:rPr>
          <w:color w:val="474747"/>
          <w:spacing w:val="-8"/>
        </w:rPr>
        <w:t xml:space="preserve"> </w:t>
      </w:r>
      <w:r>
        <w:rPr>
          <w:color w:val="474747"/>
        </w:rPr>
        <w:t>for</w:t>
      </w:r>
      <w:r>
        <w:rPr>
          <w:color w:val="474747"/>
          <w:spacing w:val="-9"/>
        </w:rPr>
        <w:t xml:space="preserve"> </w:t>
      </w:r>
      <w:r>
        <w:rPr>
          <w:color w:val="474747"/>
        </w:rPr>
        <w:t>expanded</w:t>
      </w:r>
      <w:r>
        <w:rPr>
          <w:color w:val="474747"/>
          <w:spacing w:val="-9"/>
        </w:rPr>
        <w:t xml:space="preserve"> </w:t>
      </w:r>
      <w:r>
        <w:rPr>
          <w:color w:val="474747"/>
        </w:rPr>
        <w:t>CCC</w:t>
      </w:r>
      <w:r>
        <w:rPr>
          <w:color w:val="474747"/>
          <w:spacing w:val="-9"/>
        </w:rPr>
        <w:t xml:space="preserve"> </w:t>
      </w:r>
      <w:r>
        <w:rPr>
          <w:color w:val="474747"/>
        </w:rPr>
        <w:t>type</w:t>
      </w:r>
      <w:r>
        <w:rPr>
          <w:color w:val="474747"/>
          <w:spacing w:val="-8"/>
        </w:rPr>
        <w:t xml:space="preserve"> </w:t>
      </w:r>
      <w:r>
        <w:rPr>
          <w:color w:val="474747"/>
        </w:rPr>
        <w:t>services,</w:t>
      </w:r>
      <w:r>
        <w:rPr>
          <w:color w:val="474747"/>
          <w:spacing w:val="-8"/>
        </w:rPr>
        <w:t xml:space="preserve"> </w:t>
      </w:r>
      <w:r>
        <w:rPr>
          <w:color w:val="474747"/>
        </w:rPr>
        <w:t>particularly</w:t>
      </w:r>
      <w:r>
        <w:rPr>
          <w:color w:val="474747"/>
          <w:spacing w:val="-8"/>
        </w:rPr>
        <w:t xml:space="preserve"> </w:t>
      </w:r>
      <w:r>
        <w:rPr>
          <w:color w:val="474747"/>
        </w:rPr>
        <w:t>in</w:t>
      </w:r>
      <w:r>
        <w:rPr>
          <w:color w:val="474747"/>
          <w:spacing w:val="-8"/>
        </w:rPr>
        <w:t xml:space="preserve"> </w:t>
      </w:r>
      <w:r>
        <w:rPr>
          <w:color w:val="474747"/>
        </w:rPr>
        <w:t xml:space="preserve">regional </w:t>
      </w:r>
      <w:r>
        <w:rPr>
          <w:color w:val="474747"/>
          <w:spacing w:val="-2"/>
        </w:rPr>
        <w:t>and</w:t>
      </w:r>
      <w:r>
        <w:rPr>
          <w:color w:val="474747"/>
          <w:spacing w:val="-12"/>
        </w:rPr>
        <w:t xml:space="preserve"> </w:t>
      </w:r>
      <w:r>
        <w:rPr>
          <w:color w:val="474747"/>
          <w:spacing w:val="-2"/>
        </w:rPr>
        <w:t>remote</w:t>
      </w:r>
      <w:r>
        <w:rPr>
          <w:color w:val="474747"/>
          <w:spacing w:val="-12"/>
        </w:rPr>
        <w:t xml:space="preserve"> </w:t>
      </w:r>
      <w:r>
        <w:rPr>
          <w:color w:val="474747"/>
          <w:spacing w:val="-2"/>
        </w:rPr>
        <w:t>areas,</w:t>
      </w:r>
      <w:r>
        <w:rPr>
          <w:color w:val="474747"/>
          <w:spacing w:val="-11"/>
        </w:rPr>
        <w:t xml:space="preserve"> </w:t>
      </w:r>
      <w:r>
        <w:rPr>
          <w:color w:val="474747"/>
          <w:spacing w:val="-2"/>
        </w:rPr>
        <w:t>to</w:t>
      </w:r>
      <w:r>
        <w:rPr>
          <w:color w:val="474747"/>
          <w:spacing w:val="-12"/>
        </w:rPr>
        <w:t xml:space="preserve"> </w:t>
      </w:r>
      <w:r>
        <w:rPr>
          <w:color w:val="474747"/>
          <w:spacing w:val="-2"/>
        </w:rPr>
        <w:t>ensure</w:t>
      </w:r>
      <w:r>
        <w:rPr>
          <w:color w:val="474747"/>
          <w:spacing w:val="-11"/>
        </w:rPr>
        <w:t xml:space="preserve"> </w:t>
      </w:r>
      <w:r>
        <w:rPr>
          <w:color w:val="474747"/>
          <w:spacing w:val="-2"/>
        </w:rPr>
        <w:t>that</w:t>
      </w:r>
      <w:r>
        <w:rPr>
          <w:color w:val="474747"/>
          <w:spacing w:val="-11"/>
        </w:rPr>
        <w:t xml:space="preserve"> </w:t>
      </w:r>
      <w:r>
        <w:rPr>
          <w:color w:val="474747"/>
          <w:spacing w:val="-2"/>
        </w:rPr>
        <w:t>Aboriginal</w:t>
      </w:r>
      <w:r>
        <w:rPr>
          <w:color w:val="474747"/>
          <w:spacing w:val="-11"/>
        </w:rPr>
        <w:t xml:space="preserve"> </w:t>
      </w:r>
      <w:r>
        <w:rPr>
          <w:color w:val="474747"/>
          <w:spacing w:val="-2"/>
        </w:rPr>
        <w:t>and</w:t>
      </w:r>
      <w:r>
        <w:rPr>
          <w:color w:val="474747"/>
          <w:spacing w:val="-12"/>
        </w:rPr>
        <w:t xml:space="preserve"> </w:t>
      </w:r>
      <w:r>
        <w:rPr>
          <w:color w:val="474747"/>
          <w:spacing w:val="-2"/>
        </w:rPr>
        <w:t>Torres</w:t>
      </w:r>
      <w:r>
        <w:rPr>
          <w:color w:val="474747"/>
          <w:spacing w:val="-12"/>
        </w:rPr>
        <w:t xml:space="preserve"> </w:t>
      </w:r>
      <w:r>
        <w:rPr>
          <w:color w:val="474747"/>
          <w:spacing w:val="-2"/>
        </w:rPr>
        <w:t>Strait</w:t>
      </w:r>
      <w:r>
        <w:rPr>
          <w:color w:val="474747"/>
          <w:spacing w:val="-11"/>
        </w:rPr>
        <w:t xml:space="preserve"> </w:t>
      </w:r>
      <w:r>
        <w:rPr>
          <w:color w:val="474747"/>
          <w:spacing w:val="-2"/>
        </w:rPr>
        <w:t>Islander</w:t>
      </w:r>
      <w:r>
        <w:rPr>
          <w:color w:val="474747"/>
          <w:spacing w:val="-11"/>
        </w:rPr>
        <w:t xml:space="preserve"> </w:t>
      </w:r>
      <w:r>
        <w:rPr>
          <w:color w:val="474747"/>
          <w:spacing w:val="-2"/>
        </w:rPr>
        <w:t>peoples</w:t>
      </w:r>
      <w:r>
        <w:rPr>
          <w:color w:val="474747"/>
          <w:spacing w:val="-12"/>
        </w:rPr>
        <w:t xml:space="preserve"> </w:t>
      </w:r>
      <w:r>
        <w:rPr>
          <w:color w:val="474747"/>
          <w:spacing w:val="-2"/>
        </w:rPr>
        <w:t>receive</w:t>
      </w:r>
      <w:r>
        <w:rPr>
          <w:color w:val="474747"/>
          <w:spacing w:val="-12"/>
        </w:rPr>
        <w:t xml:space="preserve"> </w:t>
      </w:r>
      <w:r>
        <w:rPr>
          <w:color w:val="474747"/>
          <w:spacing w:val="-2"/>
        </w:rPr>
        <w:t>culturally</w:t>
      </w:r>
      <w:r>
        <w:rPr>
          <w:color w:val="474747"/>
          <w:spacing w:val="-11"/>
        </w:rPr>
        <w:t xml:space="preserve"> </w:t>
      </w:r>
      <w:r>
        <w:rPr>
          <w:color w:val="474747"/>
          <w:spacing w:val="-2"/>
        </w:rPr>
        <w:t>safe,</w:t>
      </w:r>
      <w:r>
        <w:rPr>
          <w:color w:val="474747"/>
          <w:spacing w:val="-11"/>
        </w:rPr>
        <w:t xml:space="preserve"> </w:t>
      </w:r>
      <w:r>
        <w:rPr>
          <w:color w:val="474747"/>
          <w:spacing w:val="-2"/>
        </w:rPr>
        <w:t xml:space="preserve">com- </w:t>
      </w:r>
      <w:r>
        <w:rPr>
          <w:color w:val="474747"/>
          <w:spacing w:val="-4"/>
        </w:rPr>
        <w:t>munity</w:t>
      </w:r>
      <w:r>
        <w:rPr>
          <w:color w:val="474747"/>
          <w:spacing w:val="-6"/>
        </w:rPr>
        <w:t xml:space="preserve"> </w:t>
      </w:r>
      <w:r>
        <w:rPr>
          <w:color w:val="474747"/>
          <w:spacing w:val="-4"/>
        </w:rPr>
        <w:t>led</w:t>
      </w:r>
      <w:r>
        <w:rPr>
          <w:color w:val="474747"/>
          <w:spacing w:val="-6"/>
        </w:rPr>
        <w:t xml:space="preserve"> </w:t>
      </w:r>
      <w:r>
        <w:rPr>
          <w:color w:val="474747"/>
          <w:spacing w:val="-4"/>
        </w:rPr>
        <w:t>mental</w:t>
      </w:r>
      <w:r>
        <w:rPr>
          <w:color w:val="474747"/>
          <w:spacing w:val="-6"/>
        </w:rPr>
        <w:t xml:space="preserve"> </w:t>
      </w:r>
      <w:r>
        <w:rPr>
          <w:color w:val="474747"/>
          <w:spacing w:val="-4"/>
        </w:rPr>
        <w:t>health</w:t>
      </w:r>
      <w:r>
        <w:rPr>
          <w:color w:val="474747"/>
          <w:spacing w:val="-6"/>
        </w:rPr>
        <w:t xml:space="preserve"> </w:t>
      </w:r>
      <w:r>
        <w:rPr>
          <w:color w:val="474747"/>
          <w:spacing w:val="-4"/>
        </w:rPr>
        <w:t>and</w:t>
      </w:r>
      <w:r>
        <w:rPr>
          <w:color w:val="474747"/>
          <w:spacing w:val="-6"/>
        </w:rPr>
        <w:t xml:space="preserve"> </w:t>
      </w:r>
      <w:r>
        <w:rPr>
          <w:color w:val="474747"/>
          <w:spacing w:val="-4"/>
        </w:rPr>
        <w:t>aftercare</w:t>
      </w:r>
      <w:r>
        <w:rPr>
          <w:color w:val="474747"/>
          <w:spacing w:val="-6"/>
        </w:rPr>
        <w:t xml:space="preserve"> </w:t>
      </w:r>
      <w:r>
        <w:rPr>
          <w:color w:val="474747"/>
          <w:spacing w:val="-4"/>
        </w:rPr>
        <w:t>support.</w:t>
      </w:r>
      <w:r>
        <w:rPr>
          <w:color w:val="474747"/>
          <w:spacing w:val="38"/>
        </w:rPr>
        <w:t xml:space="preserve"> </w:t>
      </w:r>
      <w:r>
        <w:rPr>
          <w:color w:val="474747"/>
          <w:spacing w:val="-4"/>
        </w:rPr>
        <w:t>Without</w:t>
      </w:r>
      <w:r>
        <w:rPr>
          <w:color w:val="474747"/>
          <w:spacing w:val="-6"/>
        </w:rPr>
        <w:t xml:space="preserve"> </w:t>
      </w:r>
      <w:r>
        <w:rPr>
          <w:color w:val="474747"/>
          <w:spacing w:val="-4"/>
        </w:rPr>
        <w:t>significant</w:t>
      </w:r>
      <w:r>
        <w:rPr>
          <w:color w:val="474747"/>
          <w:spacing w:val="-6"/>
        </w:rPr>
        <w:t xml:space="preserve"> </w:t>
      </w:r>
      <w:r>
        <w:rPr>
          <w:color w:val="474747"/>
          <w:spacing w:val="-4"/>
        </w:rPr>
        <w:t>investment</w:t>
      </w:r>
      <w:r>
        <w:rPr>
          <w:color w:val="474747"/>
          <w:spacing w:val="-6"/>
        </w:rPr>
        <w:t xml:space="preserve"> </w:t>
      </w:r>
      <w:r>
        <w:rPr>
          <w:color w:val="474747"/>
          <w:spacing w:val="-4"/>
        </w:rPr>
        <w:t>in</w:t>
      </w:r>
      <w:r>
        <w:rPr>
          <w:color w:val="474747"/>
          <w:spacing w:val="-6"/>
        </w:rPr>
        <w:t xml:space="preserve"> </w:t>
      </w:r>
      <w:r>
        <w:rPr>
          <w:color w:val="474747"/>
          <w:spacing w:val="-4"/>
        </w:rPr>
        <w:t>Indigenous</w:t>
      </w:r>
      <w:r>
        <w:rPr>
          <w:color w:val="474747"/>
          <w:spacing w:val="-6"/>
        </w:rPr>
        <w:t xml:space="preserve"> </w:t>
      </w:r>
      <w:r>
        <w:rPr>
          <w:color w:val="474747"/>
          <w:spacing w:val="-4"/>
        </w:rPr>
        <w:t>led</w:t>
      </w:r>
      <w:r>
        <w:rPr>
          <w:color w:val="474747"/>
          <w:spacing w:val="-6"/>
        </w:rPr>
        <w:t xml:space="preserve"> </w:t>
      </w:r>
      <w:r>
        <w:rPr>
          <w:color w:val="474747"/>
          <w:spacing w:val="-4"/>
        </w:rPr>
        <w:t xml:space="preserve">programs, </w:t>
      </w:r>
      <w:r>
        <w:rPr>
          <w:color w:val="474747"/>
          <w:spacing w:val="-2"/>
        </w:rPr>
        <w:t>the</w:t>
      </w:r>
      <w:r>
        <w:rPr>
          <w:color w:val="474747"/>
          <w:spacing w:val="-14"/>
        </w:rPr>
        <w:t xml:space="preserve"> </w:t>
      </w:r>
      <w:r>
        <w:rPr>
          <w:color w:val="474747"/>
          <w:spacing w:val="-2"/>
        </w:rPr>
        <w:t>mental</w:t>
      </w:r>
      <w:r>
        <w:rPr>
          <w:color w:val="474747"/>
          <w:spacing w:val="-13"/>
        </w:rPr>
        <w:t xml:space="preserve"> </w:t>
      </w:r>
      <w:r>
        <w:rPr>
          <w:color w:val="474747"/>
          <w:spacing w:val="-2"/>
        </w:rPr>
        <w:t>health</w:t>
      </w:r>
      <w:r>
        <w:rPr>
          <w:color w:val="474747"/>
          <w:spacing w:val="-13"/>
        </w:rPr>
        <w:t xml:space="preserve"> </w:t>
      </w:r>
      <w:r>
        <w:rPr>
          <w:color w:val="474747"/>
          <w:spacing w:val="-2"/>
        </w:rPr>
        <w:t>and</w:t>
      </w:r>
      <w:r>
        <w:rPr>
          <w:color w:val="474747"/>
          <w:spacing w:val="-13"/>
        </w:rPr>
        <w:t xml:space="preserve"> </w:t>
      </w:r>
      <w:r>
        <w:rPr>
          <w:color w:val="474747"/>
          <w:spacing w:val="-2"/>
        </w:rPr>
        <w:t>suicide</w:t>
      </w:r>
      <w:r>
        <w:rPr>
          <w:color w:val="474747"/>
          <w:spacing w:val="-13"/>
        </w:rPr>
        <w:t xml:space="preserve"> </w:t>
      </w:r>
      <w:r>
        <w:rPr>
          <w:color w:val="474747"/>
          <w:spacing w:val="-2"/>
        </w:rPr>
        <w:t>crisis</w:t>
      </w:r>
      <w:r>
        <w:rPr>
          <w:color w:val="474747"/>
          <w:spacing w:val="-13"/>
        </w:rPr>
        <w:t xml:space="preserve"> </w:t>
      </w:r>
      <w:r>
        <w:rPr>
          <w:color w:val="474747"/>
          <w:spacing w:val="-2"/>
        </w:rPr>
        <w:t>will</w:t>
      </w:r>
      <w:r>
        <w:rPr>
          <w:color w:val="474747"/>
          <w:spacing w:val="-13"/>
        </w:rPr>
        <w:t xml:space="preserve"> </w:t>
      </w:r>
      <w:r>
        <w:rPr>
          <w:color w:val="474747"/>
          <w:spacing w:val="-2"/>
        </w:rPr>
        <w:t>continue</w:t>
      </w:r>
      <w:r>
        <w:rPr>
          <w:color w:val="474747"/>
          <w:spacing w:val="-13"/>
        </w:rPr>
        <w:t xml:space="preserve"> </w:t>
      </w:r>
      <w:r>
        <w:rPr>
          <w:color w:val="474747"/>
          <w:spacing w:val="-2"/>
        </w:rPr>
        <w:t>to</w:t>
      </w:r>
      <w:r>
        <w:rPr>
          <w:color w:val="474747"/>
          <w:spacing w:val="-13"/>
        </w:rPr>
        <w:t xml:space="preserve"> </w:t>
      </w:r>
      <w:r>
        <w:rPr>
          <w:color w:val="474747"/>
          <w:spacing w:val="-2"/>
        </w:rPr>
        <w:t>escalate,</w:t>
      </w:r>
      <w:r>
        <w:rPr>
          <w:color w:val="474747"/>
          <w:spacing w:val="-13"/>
        </w:rPr>
        <w:t xml:space="preserve"> </w:t>
      </w:r>
      <w:r>
        <w:rPr>
          <w:color w:val="474747"/>
          <w:spacing w:val="-2"/>
        </w:rPr>
        <w:t>placing</w:t>
      </w:r>
      <w:r>
        <w:rPr>
          <w:color w:val="474747"/>
          <w:spacing w:val="-13"/>
        </w:rPr>
        <w:t xml:space="preserve"> </w:t>
      </w:r>
      <w:r>
        <w:rPr>
          <w:color w:val="474747"/>
          <w:spacing w:val="-2"/>
        </w:rPr>
        <w:t>further</w:t>
      </w:r>
      <w:r>
        <w:rPr>
          <w:color w:val="474747"/>
          <w:spacing w:val="-13"/>
        </w:rPr>
        <w:t xml:space="preserve"> </w:t>
      </w:r>
      <w:r>
        <w:rPr>
          <w:color w:val="474747"/>
          <w:spacing w:val="-2"/>
        </w:rPr>
        <w:t>strain</w:t>
      </w:r>
      <w:r>
        <w:rPr>
          <w:color w:val="474747"/>
          <w:spacing w:val="-13"/>
        </w:rPr>
        <w:t xml:space="preserve"> </w:t>
      </w:r>
      <w:r>
        <w:rPr>
          <w:color w:val="474747"/>
          <w:spacing w:val="-2"/>
        </w:rPr>
        <w:t>on</w:t>
      </w:r>
      <w:r>
        <w:rPr>
          <w:color w:val="474747"/>
          <w:spacing w:val="-13"/>
        </w:rPr>
        <w:t xml:space="preserve"> </w:t>
      </w:r>
      <w:r>
        <w:rPr>
          <w:color w:val="474747"/>
          <w:spacing w:val="-2"/>
        </w:rPr>
        <w:t>individuals,</w:t>
      </w:r>
      <w:r>
        <w:rPr>
          <w:color w:val="474747"/>
          <w:spacing w:val="-13"/>
        </w:rPr>
        <w:t xml:space="preserve"> </w:t>
      </w:r>
      <w:r>
        <w:rPr>
          <w:color w:val="474747"/>
          <w:spacing w:val="-2"/>
        </w:rPr>
        <w:t xml:space="preserve">families, </w:t>
      </w:r>
      <w:r>
        <w:rPr>
          <w:color w:val="474747"/>
        </w:rPr>
        <w:t>and the broader healthcare system.</w:t>
      </w:r>
    </w:p>
    <w:p w14:paraId="706A3A7E" w14:textId="77777777" w:rsidR="00974753" w:rsidRDefault="00974753">
      <w:pPr>
        <w:pStyle w:val="BodyText"/>
      </w:pPr>
    </w:p>
    <w:p w14:paraId="3652D94D" w14:textId="77777777" w:rsidR="00974753" w:rsidRDefault="00974753">
      <w:pPr>
        <w:pStyle w:val="BodyText"/>
      </w:pPr>
    </w:p>
    <w:p w14:paraId="23673D9C" w14:textId="77777777" w:rsidR="00974753" w:rsidRDefault="00974753">
      <w:pPr>
        <w:pStyle w:val="BodyText"/>
      </w:pPr>
    </w:p>
    <w:p w14:paraId="4AB34CF5" w14:textId="77777777" w:rsidR="00974753" w:rsidRDefault="00974753">
      <w:pPr>
        <w:pStyle w:val="BodyText"/>
      </w:pPr>
    </w:p>
    <w:p w14:paraId="5B9C3130" w14:textId="77777777" w:rsidR="00974753" w:rsidRDefault="00974753">
      <w:pPr>
        <w:pStyle w:val="BodyText"/>
      </w:pPr>
    </w:p>
    <w:p w14:paraId="1217E4A5" w14:textId="77777777" w:rsidR="00974753" w:rsidRDefault="00974753">
      <w:pPr>
        <w:pStyle w:val="BodyText"/>
      </w:pPr>
    </w:p>
    <w:p w14:paraId="39AB3820" w14:textId="77777777" w:rsidR="00974753" w:rsidRDefault="00974753">
      <w:pPr>
        <w:pStyle w:val="BodyText"/>
      </w:pPr>
    </w:p>
    <w:p w14:paraId="78950794" w14:textId="77777777" w:rsidR="00974753" w:rsidRDefault="00974753">
      <w:pPr>
        <w:pStyle w:val="BodyText"/>
        <w:spacing w:before="59"/>
      </w:pPr>
    </w:p>
    <w:p w14:paraId="08509E72" w14:textId="77777777" w:rsidR="00974753" w:rsidRDefault="009A76C8">
      <w:pPr>
        <w:ind w:right="423"/>
        <w:jc w:val="right"/>
        <w:rPr>
          <w:sz w:val="24"/>
        </w:rPr>
      </w:pPr>
      <w:r>
        <w:rPr>
          <w:color w:val="474747"/>
          <w:spacing w:val="-5"/>
          <w:sz w:val="24"/>
        </w:rPr>
        <w:t>18</w:t>
      </w:r>
    </w:p>
    <w:p w14:paraId="17DB41A0" w14:textId="77777777" w:rsidR="00974753" w:rsidRDefault="00974753">
      <w:pPr>
        <w:jc w:val="right"/>
        <w:rPr>
          <w:sz w:val="24"/>
        </w:rPr>
        <w:sectPr w:rsidR="00974753">
          <w:pgSz w:w="11910" w:h="16840"/>
          <w:pgMar w:top="1160" w:right="850" w:bottom="0" w:left="1133" w:header="720" w:footer="720" w:gutter="0"/>
          <w:cols w:space="720"/>
        </w:sectPr>
      </w:pPr>
    </w:p>
    <w:p w14:paraId="5171522B" w14:textId="77777777" w:rsidR="00974753" w:rsidRDefault="009A76C8">
      <w:pPr>
        <w:pStyle w:val="Heading1"/>
      </w:pPr>
      <w:r>
        <w:rPr>
          <w:noProof/>
        </w:rPr>
        <w:lastRenderedPageBreak/>
        <w:drawing>
          <wp:anchor distT="0" distB="0" distL="0" distR="0" simplePos="0" relativeHeight="486201856" behindDoc="1" locked="0" layoutInCell="1" allowOverlap="1" wp14:anchorId="1771503A" wp14:editId="711F8DA5">
            <wp:simplePos x="0" y="0"/>
            <wp:positionH relativeFrom="page">
              <wp:posOffset>0</wp:posOffset>
            </wp:positionH>
            <wp:positionV relativeFrom="page">
              <wp:posOffset>0</wp:posOffset>
            </wp:positionV>
            <wp:extent cx="7560056" cy="10692003"/>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7" cstate="print"/>
                    <a:stretch>
                      <a:fillRect/>
                    </a:stretch>
                  </pic:blipFill>
                  <pic:spPr>
                    <a:xfrm>
                      <a:off x="0" y="0"/>
                      <a:ext cx="7560056" cy="10692003"/>
                    </a:xfrm>
                    <a:prstGeom prst="rect">
                      <a:avLst/>
                    </a:prstGeom>
                  </pic:spPr>
                </pic:pic>
              </a:graphicData>
            </a:graphic>
          </wp:anchor>
        </w:drawing>
      </w:r>
      <w:r>
        <w:rPr>
          <w:color w:val="474747"/>
          <w:w w:val="110"/>
        </w:rPr>
        <w:t>SURVEY</w:t>
      </w:r>
      <w:r>
        <w:rPr>
          <w:color w:val="474747"/>
          <w:spacing w:val="-35"/>
          <w:w w:val="110"/>
        </w:rPr>
        <w:t xml:space="preserve"> </w:t>
      </w:r>
      <w:r>
        <w:rPr>
          <w:color w:val="474747"/>
          <w:w w:val="110"/>
        </w:rPr>
        <w:t>ANALYSIS</w:t>
      </w:r>
      <w:r>
        <w:rPr>
          <w:color w:val="474747"/>
          <w:spacing w:val="-34"/>
          <w:w w:val="110"/>
        </w:rPr>
        <w:t xml:space="preserve"> </w:t>
      </w:r>
      <w:r>
        <w:rPr>
          <w:color w:val="474747"/>
          <w:w w:val="110"/>
        </w:rPr>
        <w:t>AND</w:t>
      </w:r>
      <w:r>
        <w:rPr>
          <w:color w:val="474747"/>
          <w:spacing w:val="-34"/>
          <w:w w:val="110"/>
        </w:rPr>
        <w:t xml:space="preserve"> </w:t>
      </w:r>
      <w:r>
        <w:rPr>
          <w:color w:val="474747"/>
          <w:spacing w:val="-2"/>
          <w:w w:val="110"/>
        </w:rPr>
        <w:t>OUTCOMES</w:t>
      </w:r>
    </w:p>
    <w:p w14:paraId="036A1A8F" w14:textId="77777777" w:rsidR="00974753" w:rsidRDefault="009A76C8">
      <w:pPr>
        <w:pStyle w:val="BodyText"/>
        <w:spacing w:before="6"/>
        <w:rPr>
          <w:b/>
          <w:sz w:val="14"/>
        </w:rPr>
      </w:pPr>
      <w:r>
        <w:rPr>
          <w:b/>
          <w:noProof/>
          <w:sz w:val="14"/>
        </w:rPr>
        <mc:AlternateContent>
          <mc:Choice Requires="wps">
            <w:drawing>
              <wp:anchor distT="0" distB="0" distL="0" distR="0" simplePos="0" relativeHeight="487607808" behindDoc="1" locked="0" layoutInCell="1" allowOverlap="1" wp14:anchorId="6289E535" wp14:editId="5F2AFC3E">
                <wp:simplePos x="0" y="0"/>
                <wp:positionH relativeFrom="page">
                  <wp:posOffset>810005</wp:posOffset>
                </wp:positionH>
                <wp:positionV relativeFrom="paragraph">
                  <wp:posOffset>122539</wp:posOffset>
                </wp:positionV>
                <wp:extent cx="5940425"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0425" cy="1270"/>
                        </a:xfrm>
                        <a:custGeom>
                          <a:avLst/>
                          <a:gdLst/>
                          <a:ahLst/>
                          <a:cxnLst/>
                          <a:rect l="l" t="t" r="r" b="b"/>
                          <a:pathLst>
                            <a:path w="5940425">
                              <a:moveTo>
                                <a:pt x="0" y="0"/>
                              </a:moveTo>
                              <a:lnTo>
                                <a:pt x="5939993" y="0"/>
                              </a:lnTo>
                            </a:path>
                          </a:pathLst>
                        </a:custGeom>
                        <a:ln w="50610">
                          <a:solidFill>
                            <a:srgbClr val="ADDEDA"/>
                          </a:solidFill>
                          <a:prstDash val="solid"/>
                        </a:ln>
                      </wps:spPr>
                      <wps:bodyPr wrap="square" lIns="0" tIns="0" rIns="0" bIns="0" rtlCol="0">
                        <a:prstTxWarp prst="textNoShape">
                          <a:avLst/>
                        </a:prstTxWarp>
                        <a:noAutofit/>
                      </wps:bodyPr>
                    </wps:wsp>
                  </a:graphicData>
                </a:graphic>
              </wp:anchor>
            </w:drawing>
          </mc:Choice>
          <mc:Fallback>
            <w:pict>
              <v:shape w14:anchorId="5A2B7325" id="Graphic 41" o:spid="_x0000_s1026" style="position:absolute;margin-left:63.8pt;margin-top:9.65pt;width:467.75pt;height:.1pt;z-index:-15708672;visibility:visible;mso-wrap-style:square;mso-wrap-distance-left:0;mso-wrap-distance-top:0;mso-wrap-distance-right:0;mso-wrap-distance-bottom:0;mso-position-horizontal:absolute;mso-position-horizontal-relative:page;mso-position-vertical:absolute;mso-position-vertical-relative:text;v-text-anchor:top" coordsize="5940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hGgIAAFwEAAAOAAAAZHJzL2Uyb0RvYy54bWysVMFu2zAMvQ/YPwi6L3bSpluMOEVQr8OA&#10;oivQDDsrshwbk0VNVGLn70fJcZJ1t2EX4Umkqff4KC/v+1azg3LYgMn5dJJypoyEsjG7nH/fPH74&#10;xBl6YUqhwaicHxXy+9X7d8vOZmoGNehSOUZFDGadzXntvc2SBGWtWoETsMpQsALXCk9bt0tKJzqq&#10;3upklqZ3SQeutA6kQqTTYgjyVaxfVUr6b1WFyjOdc+Lm4+riug1rslqKbOeErRt5oiH+gUUrGkOX&#10;nksVwgu2d81fpdpGOkCo/ERCm0BVNVJFDaRmmr5R81oLq6IWag7ac5vw/5WVz4dX++ICdbRPIH8i&#10;dSTpLGbnSNjgKaevXBtyiTjrYxeP5y6q3jNJh/PFbXo7m3MmKTadfYxNTkQ2fiv36L8oiHXE4Qn9&#10;4EE5IlGPSPZmhI6cDB7q6KHnjDx0nJGH28FDK3z4LpALkHUXIuGshYPaQIz6N8yJ2iWqzXXWfHGz&#10;WCxuOBtVUu6QQSBcQ70aQLya8LU4bSKL9G6axtlA0E352GgdaKDbbR+0YwdBqtZF8blYByFU4o80&#10;69AXAushL4ZOadqcjBq8CS5toTy+ONbROOccf+2FU5zpr4bmJcz+CNwItiNwXj9AfCGxQ3Tnpv8h&#10;nGXh+px7svYZxmkU2eha0H7ODV8aWO89VE2wNA7RwOi0oRGOAk/PLbyR633MuvwUVr8BAAD//wMA&#10;UEsDBBQABgAIAAAAIQCVFmvu4AAAAAoBAAAPAAAAZHJzL2Rvd25yZXYueG1sTI9BT8MwDIXvSPyH&#10;yEjcWLoN2lGaThMIaYILG0zaMWu8tqxxqiZby7/HPcHNz356/l62HGwjLtj52pGC6SQCgVQ4U1Op&#10;4Ovz9W4BwgdNRjeOUMEPeljm11eZTo3raYOXbSgFh5BPtYIqhDaV0hcVWu0nrkXi29F1VgeWXSlN&#10;p3sOt42cRVEsra6JP1S6xecKi9P2bBW8fOzeFq373vQyeV+vjyuX3J/2St3eDKsnEAGH8GeGEZ/R&#10;IWemgzuT8aJhPUtitvLwOAcxGqJ4PgVxGDcPIPNM/q+Q/wIAAP//AwBQSwECLQAUAAYACAAAACEA&#10;toM4kv4AAADhAQAAEwAAAAAAAAAAAAAAAAAAAAAAW0NvbnRlbnRfVHlwZXNdLnhtbFBLAQItABQA&#10;BgAIAAAAIQA4/SH/1gAAAJQBAAALAAAAAAAAAAAAAAAAAC8BAABfcmVscy8ucmVsc1BLAQItABQA&#10;BgAIAAAAIQBBGJ/hGgIAAFwEAAAOAAAAAAAAAAAAAAAAAC4CAABkcnMvZTJvRG9jLnhtbFBLAQIt&#10;ABQABgAIAAAAIQCVFmvu4AAAAAoBAAAPAAAAAAAAAAAAAAAAAHQEAABkcnMvZG93bnJldi54bWxQ&#10;SwUGAAAAAAQABADzAAAAgQUAAAAA&#10;" path="m,l5939993,e" filled="f" strokecolor="#addeda" strokeweight="1.40583mm">
                <v:path arrowok="t"/>
                <w10:wrap type="topAndBottom" anchorx="page"/>
              </v:shape>
            </w:pict>
          </mc:Fallback>
        </mc:AlternateContent>
      </w:r>
    </w:p>
    <w:p w14:paraId="188998BF" w14:textId="77777777" w:rsidR="00974753" w:rsidRDefault="00974753">
      <w:pPr>
        <w:pStyle w:val="BodyText"/>
        <w:spacing w:before="191"/>
        <w:rPr>
          <w:b/>
          <w:sz w:val="28"/>
        </w:rPr>
      </w:pPr>
    </w:p>
    <w:p w14:paraId="71B5A516" w14:textId="77777777" w:rsidR="00974753" w:rsidRDefault="009A76C8">
      <w:pPr>
        <w:pStyle w:val="Heading2"/>
      </w:pPr>
      <w:r>
        <w:rPr>
          <w:color w:val="226D6D"/>
          <w:spacing w:val="-2"/>
        </w:rPr>
        <w:t>Introduction</w:t>
      </w:r>
    </w:p>
    <w:p w14:paraId="608B24B1" w14:textId="77777777" w:rsidR="00974753" w:rsidRDefault="009A76C8">
      <w:pPr>
        <w:pStyle w:val="BodyText"/>
        <w:spacing w:before="248" w:line="309" w:lineRule="auto"/>
        <w:ind w:left="142" w:right="423"/>
        <w:jc w:val="both"/>
      </w:pPr>
      <w:bookmarkStart w:id="31" w:name="Methodology_and_Survey_Instrumentation"/>
      <w:bookmarkStart w:id="32" w:name="Sample_Characteristics_and_Data_Collecti"/>
      <w:bookmarkStart w:id="33" w:name="Key_Findings"/>
      <w:bookmarkStart w:id="34" w:name="_bookmark7"/>
      <w:bookmarkEnd w:id="31"/>
      <w:bookmarkEnd w:id="32"/>
      <w:bookmarkEnd w:id="33"/>
      <w:bookmarkEnd w:id="34"/>
      <w:r>
        <w:rPr>
          <w:color w:val="474747"/>
        </w:rPr>
        <w:t>This</w:t>
      </w:r>
      <w:r>
        <w:rPr>
          <w:color w:val="474747"/>
          <w:spacing w:val="-8"/>
        </w:rPr>
        <w:t xml:space="preserve"> </w:t>
      </w:r>
      <w:r>
        <w:rPr>
          <w:color w:val="474747"/>
        </w:rPr>
        <w:t>chapter</w:t>
      </w:r>
      <w:r>
        <w:rPr>
          <w:color w:val="474747"/>
          <w:spacing w:val="-8"/>
        </w:rPr>
        <w:t xml:space="preserve"> </w:t>
      </w:r>
      <w:r>
        <w:rPr>
          <w:color w:val="474747"/>
        </w:rPr>
        <w:t>provides</w:t>
      </w:r>
      <w:r>
        <w:rPr>
          <w:color w:val="474747"/>
          <w:spacing w:val="-9"/>
        </w:rPr>
        <w:t xml:space="preserve"> </w:t>
      </w:r>
      <w:r>
        <w:rPr>
          <w:color w:val="474747"/>
        </w:rPr>
        <w:t>a</w:t>
      </w:r>
      <w:r>
        <w:rPr>
          <w:color w:val="474747"/>
          <w:spacing w:val="-8"/>
        </w:rPr>
        <w:t xml:space="preserve"> </w:t>
      </w:r>
      <w:r>
        <w:rPr>
          <w:color w:val="474747"/>
        </w:rPr>
        <w:t>comprehensive</w:t>
      </w:r>
      <w:r>
        <w:rPr>
          <w:color w:val="474747"/>
          <w:spacing w:val="-9"/>
        </w:rPr>
        <w:t xml:space="preserve"> </w:t>
      </w:r>
      <w:r>
        <w:rPr>
          <w:color w:val="474747"/>
        </w:rPr>
        <w:t>analysis</w:t>
      </w:r>
      <w:r>
        <w:rPr>
          <w:color w:val="474747"/>
          <w:spacing w:val="-8"/>
        </w:rPr>
        <w:t xml:space="preserve"> </w:t>
      </w:r>
      <w:r>
        <w:rPr>
          <w:color w:val="474747"/>
        </w:rPr>
        <w:t>of</w:t>
      </w:r>
      <w:r>
        <w:rPr>
          <w:color w:val="474747"/>
          <w:spacing w:val="-8"/>
        </w:rPr>
        <w:t xml:space="preserve"> </w:t>
      </w:r>
      <w:r>
        <w:rPr>
          <w:color w:val="474747"/>
        </w:rPr>
        <w:t>two</w:t>
      </w:r>
      <w:r>
        <w:rPr>
          <w:color w:val="474747"/>
          <w:spacing w:val="-9"/>
        </w:rPr>
        <w:t xml:space="preserve"> </w:t>
      </w:r>
      <w:r>
        <w:rPr>
          <w:color w:val="474747"/>
        </w:rPr>
        <w:t>interrelated</w:t>
      </w:r>
      <w:r>
        <w:rPr>
          <w:color w:val="474747"/>
          <w:spacing w:val="-8"/>
        </w:rPr>
        <w:t xml:space="preserve"> </w:t>
      </w:r>
      <w:r>
        <w:rPr>
          <w:color w:val="474747"/>
        </w:rPr>
        <w:t>surveys</w:t>
      </w:r>
      <w:r>
        <w:rPr>
          <w:color w:val="474747"/>
          <w:spacing w:val="-9"/>
        </w:rPr>
        <w:t xml:space="preserve"> </w:t>
      </w:r>
      <w:r>
        <w:rPr>
          <w:color w:val="474747"/>
        </w:rPr>
        <w:t>designed</w:t>
      </w:r>
      <w:r>
        <w:rPr>
          <w:color w:val="474747"/>
          <w:spacing w:val="-8"/>
        </w:rPr>
        <w:t xml:space="preserve"> </w:t>
      </w:r>
      <w:r>
        <w:rPr>
          <w:color w:val="474747"/>
        </w:rPr>
        <w:t>to</w:t>
      </w:r>
      <w:r>
        <w:rPr>
          <w:color w:val="474747"/>
          <w:spacing w:val="-9"/>
        </w:rPr>
        <w:t xml:space="preserve"> </w:t>
      </w:r>
      <w:r>
        <w:rPr>
          <w:color w:val="474747"/>
        </w:rPr>
        <w:t>assess</w:t>
      </w:r>
      <w:r>
        <w:rPr>
          <w:color w:val="474747"/>
          <w:spacing w:val="-8"/>
        </w:rPr>
        <w:t xml:space="preserve"> </w:t>
      </w:r>
      <w:r>
        <w:rPr>
          <w:color w:val="474747"/>
        </w:rPr>
        <w:t>the</w:t>
      </w:r>
      <w:r>
        <w:rPr>
          <w:color w:val="474747"/>
          <w:spacing w:val="-8"/>
        </w:rPr>
        <w:t xml:space="preserve"> </w:t>
      </w:r>
      <w:r>
        <w:rPr>
          <w:color w:val="474747"/>
        </w:rPr>
        <w:t>imple- mentation</w:t>
      </w:r>
      <w:r>
        <w:rPr>
          <w:color w:val="474747"/>
          <w:spacing w:val="-11"/>
        </w:rPr>
        <w:t xml:space="preserve"> </w:t>
      </w:r>
      <w:r>
        <w:rPr>
          <w:color w:val="474747"/>
        </w:rPr>
        <w:t>of</w:t>
      </w:r>
      <w:r>
        <w:rPr>
          <w:color w:val="474747"/>
          <w:spacing w:val="-11"/>
        </w:rPr>
        <w:t xml:space="preserve"> </w:t>
      </w:r>
      <w:r>
        <w:rPr>
          <w:color w:val="474747"/>
        </w:rPr>
        <w:t>the</w:t>
      </w:r>
      <w:r>
        <w:rPr>
          <w:color w:val="474747"/>
          <w:spacing w:val="-11"/>
        </w:rPr>
        <w:t xml:space="preserve"> </w:t>
      </w:r>
      <w:r>
        <w:rPr>
          <w:color w:val="474747"/>
        </w:rPr>
        <w:t>CCC</w:t>
      </w:r>
      <w:r>
        <w:rPr>
          <w:color w:val="474747"/>
          <w:spacing w:val="-11"/>
        </w:rPr>
        <w:t xml:space="preserve"> </w:t>
      </w:r>
      <w:r>
        <w:rPr>
          <w:color w:val="474747"/>
        </w:rPr>
        <w:t>program</w:t>
      </w:r>
      <w:r>
        <w:rPr>
          <w:color w:val="474747"/>
          <w:spacing w:val="-11"/>
        </w:rPr>
        <w:t xml:space="preserve"> </w:t>
      </w:r>
      <w:r>
        <w:rPr>
          <w:color w:val="474747"/>
        </w:rPr>
        <w:t>and</w:t>
      </w:r>
      <w:r>
        <w:rPr>
          <w:color w:val="474747"/>
          <w:spacing w:val="-11"/>
        </w:rPr>
        <w:t xml:space="preserve"> </w:t>
      </w:r>
      <w:r>
        <w:rPr>
          <w:color w:val="474747"/>
        </w:rPr>
        <w:t>the</w:t>
      </w:r>
      <w:r>
        <w:rPr>
          <w:color w:val="474747"/>
          <w:spacing w:val="-11"/>
        </w:rPr>
        <w:t xml:space="preserve"> </w:t>
      </w:r>
      <w:r>
        <w:rPr>
          <w:color w:val="474747"/>
        </w:rPr>
        <w:t>impact</w:t>
      </w:r>
      <w:r>
        <w:rPr>
          <w:color w:val="474747"/>
          <w:spacing w:val="-11"/>
        </w:rPr>
        <w:t xml:space="preserve"> </w:t>
      </w:r>
      <w:r>
        <w:rPr>
          <w:color w:val="474747"/>
        </w:rPr>
        <w:t>of</w:t>
      </w:r>
      <w:r>
        <w:rPr>
          <w:color w:val="474747"/>
          <w:spacing w:val="-11"/>
        </w:rPr>
        <w:t xml:space="preserve"> </w:t>
      </w:r>
      <w:r>
        <w:rPr>
          <w:color w:val="474747"/>
        </w:rPr>
        <w:t>Aboriginal</w:t>
      </w:r>
      <w:r>
        <w:rPr>
          <w:color w:val="474747"/>
          <w:spacing w:val="-11"/>
        </w:rPr>
        <w:t xml:space="preserve"> </w:t>
      </w:r>
      <w:r>
        <w:rPr>
          <w:color w:val="474747"/>
        </w:rPr>
        <w:t>and</w:t>
      </w:r>
      <w:r>
        <w:rPr>
          <w:color w:val="474747"/>
          <w:spacing w:val="-11"/>
        </w:rPr>
        <w:t xml:space="preserve"> </w:t>
      </w:r>
      <w:r>
        <w:rPr>
          <w:color w:val="474747"/>
        </w:rPr>
        <w:t>Torres</w:t>
      </w:r>
      <w:r>
        <w:rPr>
          <w:color w:val="474747"/>
          <w:spacing w:val="-11"/>
        </w:rPr>
        <w:t xml:space="preserve"> </w:t>
      </w:r>
      <w:r>
        <w:rPr>
          <w:color w:val="474747"/>
        </w:rPr>
        <w:t>Strait</w:t>
      </w:r>
      <w:r>
        <w:rPr>
          <w:color w:val="474747"/>
          <w:spacing w:val="-11"/>
        </w:rPr>
        <w:t xml:space="preserve"> </w:t>
      </w:r>
      <w:r>
        <w:rPr>
          <w:color w:val="474747"/>
        </w:rPr>
        <w:t>Islander</w:t>
      </w:r>
      <w:r>
        <w:rPr>
          <w:color w:val="474747"/>
          <w:spacing w:val="-11"/>
        </w:rPr>
        <w:t xml:space="preserve"> </w:t>
      </w:r>
      <w:r>
        <w:rPr>
          <w:color w:val="474747"/>
        </w:rPr>
        <w:t>Mental</w:t>
      </w:r>
      <w:r>
        <w:rPr>
          <w:color w:val="474747"/>
          <w:spacing w:val="-11"/>
        </w:rPr>
        <w:t xml:space="preserve"> </w:t>
      </w:r>
      <w:r>
        <w:rPr>
          <w:color w:val="474747"/>
        </w:rPr>
        <w:t>Health</w:t>
      </w:r>
      <w:r>
        <w:rPr>
          <w:color w:val="474747"/>
          <w:spacing w:val="-11"/>
        </w:rPr>
        <w:t xml:space="preserve"> </w:t>
      </w:r>
      <w:r>
        <w:rPr>
          <w:color w:val="474747"/>
        </w:rPr>
        <w:t>First Aid</w:t>
      </w:r>
      <w:r>
        <w:rPr>
          <w:color w:val="474747"/>
          <w:spacing w:val="-16"/>
        </w:rPr>
        <w:t xml:space="preserve"> </w:t>
      </w:r>
      <w:r>
        <w:rPr>
          <w:color w:val="474747"/>
        </w:rPr>
        <w:t>(</w:t>
      </w:r>
      <w:r>
        <w:rPr>
          <w:b/>
          <w:color w:val="474747"/>
        </w:rPr>
        <w:t>ATSIMHF</w:t>
      </w:r>
      <w:r>
        <w:rPr>
          <w:color w:val="474747"/>
        </w:rPr>
        <w:t>)</w:t>
      </w:r>
      <w:r>
        <w:rPr>
          <w:color w:val="474747"/>
          <w:spacing w:val="-15"/>
        </w:rPr>
        <w:t xml:space="preserve"> </w:t>
      </w:r>
      <w:r>
        <w:rPr>
          <w:color w:val="474747"/>
        </w:rPr>
        <w:t>and</w:t>
      </w:r>
      <w:r>
        <w:rPr>
          <w:color w:val="474747"/>
          <w:spacing w:val="-15"/>
        </w:rPr>
        <w:t xml:space="preserve"> </w:t>
      </w:r>
      <w:r>
        <w:rPr>
          <w:color w:val="474747"/>
        </w:rPr>
        <w:t>related</w:t>
      </w:r>
      <w:r>
        <w:rPr>
          <w:color w:val="474747"/>
          <w:spacing w:val="-15"/>
        </w:rPr>
        <w:t xml:space="preserve"> </w:t>
      </w:r>
      <w:r>
        <w:rPr>
          <w:color w:val="474747"/>
        </w:rPr>
        <w:t>training</w:t>
      </w:r>
      <w:r>
        <w:rPr>
          <w:color w:val="474747"/>
          <w:spacing w:val="-15"/>
        </w:rPr>
        <w:t xml:space="preserve"> </w:t>
      </w:r>
      <w:r>
        <w:rPr>
          <w:color w:val="474747"/>
        </w:rPr>
        <w:t>programs.</w:t>
      </w:r>
      <w:r>
        <w:rPr>
          <w:color w:val="474747"/>
          <w:spacing w:val="-15"/>
        </w:rPr>
        <w:t xml:space="preserve"> </w:t>
      </w:r>
      <w:r>
        <w:rPr>
          <w:color w:val="474747"/>
        </w:rPr>
        <w:t>The</w:t>
      </w:r>
      <w:r>
        <w:rPr>
          <w:color w:val="474747"/>
          <w:spacing w:val="-15"/>
        </w:rPr>
        <w:t xml:space="preserve"> </w:t>
      </w:r>
      <w:r>
        <w:rPr>
          <w:color w:val="474747"/>
        </w:rPr>
        <w:t>objectives</w:t>
      </w:r>
      <w:r>
        <w:rPr>
          <w:color w:val="474747"/>
          <w:spacing w:val="-15"/>
        </w:rPr>
        <w:t xml:space="preserve"> </w:t>
      </w:r>
      <w:r>
        <w:rPr>
          <w:color w:val="474747"/>
        </w:rPr>
        <w:t>of</w:t>
      </w:r>
      <w:r>
        <w:rPr>
          <w:color w:val="474747"/>
          <w:spacing w:val="-15"/>
        </w:rPr>
        <w:t xml:space="preserve"> </w:t>
      </w:r>
      <w:r>
        <w:rPr>
          <w:color w:val="474747"/>
        </w:rPr>
        <w:t>these</w:t>
      </w:r>
      <w:r>
        <w:rPr>
          <w:color w:val="474747"/>
          <w:spacing w:val="-15"/>
        </w:rPr>
        <w:t xml:space="preserve"> </w:t>
      </w:r>
      <w:r>
        <w:rPr>
          <w:color w:val="474747"/>
        </w:rPr>
        <w:t>surveys</w:t>
      </w:r>
      <w:r>
        <w:rPr>
          <w:color w:val="474747"/>
          <w:spacing w:val="-15"/>
        </w:rPr>
        <w:t xml:space="preserve"> </w:t>
      </w:r>
      <w:r>
        <w:rPr>
          <w:color w:val="474747"/>
        </w:rPr>
        <w:t>were</w:t>
      </w:r>
      <w:r>
        <w:rPr>
          <w:color w:val="474747"/>
          <w:spacing w:val="-15"/>
        </w:rPr>
        <w:t xml:space="preserve"> </w:t>
      </w:r>
      <w:r>
        <w:rPr>
          <w:color w:val="474747"/>
        </w:rPr>
        <w:t>to</w:t>
      </w:r>
      <w:r>
        <w:rPr>
          <w:color w:val="474747"/>
          <w:spacing w:val="-15"/>
        </w:rPr>
        <w:t xml:space="preserve"> </w:t>
      </w:r>
      <w:r>
        <w:rPr>
          <w:color w:val="474747"/>
        </w:rPr>
        <w:t>evaluate</w:t>
      </w:r>
      <w:r>
        <w:rPr>
          <w:color w:val="474747"/>
          <w:spacing w:val="-15"/>
        </w:rPr>
        <w:t xml:space="preserve"> </w:t>
      </w:r>
      <w:r>
        <w:rPr>
          <w:color w:val="474747"/>
        </w:rPr>
        <w:t>workforce capacity,</w:t>
      </w:r>
      <w:r>
        <w:rPr>
          <w:color w:val="474747"/>
          <w:spacing w:val="-16"/>
        </w:rPr>
        <w:t xml:space="preserve"> </w:t>
      </w:r>
      <w:r>
        <w:rPr>
          <w:color w:val="474747"/>
        </w:rPr>
        <w:t>staffing</w:t>
      </w:r>
      <w:r>
        <w:rPr>
          <w:color w:val="474747"/>
          <w:spacing w:val="-15"/>
        </w:rPr>
        <w:t xml:space="preserve"> </w:t>
      </w:r>
      <w:r>
        <w:rPr>
          <w:color w:val="474747"/>
        </w:rPr>
        <w:t>gaps,</w:t>
      </w:r>
      <w:r>
        <w:rPr>
          <w:color w:val="474747"/>
          <w:spacing w:val="-15"/>
        </w:rPr>
        <w:t xml:space="preserve"> </w:t>
      </w:r>
      <w:r>
        <w:rPr>
          <w:color w:val="474747"/>
        </w:rPr>
        <w:t>funding</w:t>
      </w:r>
      <w:r>
        <w:rPr>
          <w:color w:val="474747"/>
          <w:spacing w:val="-15"/>
        </w:rPr>
        <w:t xml:space="preserve"> </w:t>
      </w:r>
      <w:r>
        <w:rPr>
          <w:color w:val="474747"/>
        </w:rPr>
        <w:t>challenges,</w:t>
      </w:r>
      <w:r>
        <w:rPr>
          <w:color w:val="474747"/>
          <w:spacing w:val="-15"/>
        </w:rPr>
        <w:t xml:space="preserve"> </w:t>
      </w:r>
      <w:r>
        <w:rPr>
          <w:color w:val="474747"/>
        </w:rPr>
        <w:t>and</w:t>
      </w:r>
      <w:r>
        <w:rPr>
          <w:color w:val="474747"/>
          <w:spacing w:val="-15"/>
        </w:rPr>
        <w:t xml:space="preserve"> </w:t>
      </w:r>
      <w:r>
        <w:rPr>
          <w:color w:val="474747"/>
        </w:rPr>
        <w:t>changes</w:t>
      </w:r>
      <w:r>
        <w:rPr>
          <w:color w:val="474747"/>
          <w:spacing w:val="-15"/>
        </w:rPr>
        <w:t xml:space="preserve"> </w:t>
      </w:r>
      <w:r>
        <w:rPr>
          <w:color w:val="474747"/>
        </w:rPr>
        <w:t>in</w:t>
      </w:r>
      <w:r>
        <w:rPr>
          <w:color w:val="474747"/>
          <w:spacing w:val="-15"/>
        </w:rPr>
        <w:t xml:space="preserve"> </w:t>
      </w:r>
      <w:r>
        <w:rPr>
          <w:color w:val="474747"/>
        </w:rPr>
        <w:t>the</w:t>
      </w:r>
      <w:r>
        <w:rPr>
          <w:color w:val="474747"/>
          <w:spacing w:val="-15"/>
        </w:rPr>
        <w:t xml:space="preserve"> </w:t>
      </w:r>
      <w:r>
        <w:rPr>
          <w:color w:val="474747"/>
        </w:rPr>
        <w:t>provision</w:t>
      </w:r>
      <w:r>
        <w:rPr>
          <w:color w:val="474747"/>
          <w:spacing w:val="-15"/>
        </w:rPr>
        <w:t xml:space="preserve"> </w:t>
      </w:r>
      <w:r>
        <w:rPr>
          <w:color w:val="474747"/>
        </w:rPr>
        <w:t>of</w:t>
      </w:r>
      <w:r>
        <w:rPr>
          <w:color w:val="474747"/>
          <w:spacing w:val="-15"/>
        </w:rPr>
        <w:t xml:space="preserve"> </w:t>
      </w:r>
      <w:r>
        <w:rPr>
          <w:color w:val="474747"/>
        </w:rPr>
        <w:t>culturally</w:t>
      </w:r>
      <w:r>
        <w:rPr>
          <w:color w:val="474747"/>
          <w:spacing w:val="-15"/>
        </w:rPr>
        <w:t xml:space="preserve"> </w:t>
      </w:r>
      <w:r>
        <w:rPr>
          <w:color w:val="474747"/>
        </w:rPr>
        <w:t>safe</w:t>
      </w:r>
      <w:r>
        <w:rPr>
          <w:color w:val="474747"/>
          <w:spacing w:val="-15"/>
        </w:rPr>
        <w:t xml:space="preserve"> </w:t>
      </w:r>
      <w:r>
        <w:rPr>
          <w:color w:val="474747"/>
        </w:rPr>
        <w:t>suicide</w:t>
      </w:r>
      <w:r>
        <w:rPr>
          <w:color w:val="474747"/>
          <w:spacing w:val="-15"/>
        </w:rPr>
        <w:t xml:space="preserve"> </w:t>
      </w:r>
      <w:r>
        <w:rPr>
          <w:color w:val="474747"/>
        </w:rPr>
        <w:t>preven- tion</w:t>
      </w:r>
      <w:r>
        <w:rPr>
          <w:color w:val="474747"/>
          <w:spacing w:val="-16"/>
        </w:rPr>
        <w:t xml:space="preserve"> </w:t>
      </w:r>
      <w:r>
        <w:rPr>
          <w:color w:val="474747"/>
        </w:rPr>
        <w:t>and</w:t>
      </w:r>
      <w:r>
        <w:rPr>
          <w:color w:val="474747"/>
          <w:spacing w:val="-15"/>
        </w:rPr>
        <w:t xml:space="preserve"> </w:t>
      </w:r>
      <w:r>
        <w:rPr>
          <w:color w:val="474747"/>
        </w:rPr>
        <w:t>aftercare</w:t>
      </w:r>
      <w:r>
        <w:rPr>
          <w:color w:val="474747"/>
          <w:spacing w:val="-15"/>
        </w:rPr>
        <w:t xml:space="preserve"> </w:t>
      </w:r>
      <w:r>
        <w:rPr>
          <w:color w:val="474747"/>
        </w:rPr>
        <w:t>services.</w:t>
      </w:r>
      <w:r>
        <w:rPr>
          <w:color w:val="474747"/>
          <w:spacing w:val="-5"/>
        </w:rPr>
        <w:t xml:space="preserve"> </w:t>
      </w:r>
      <w:r>
        <w:rPr>
          <w:color w:val="474747"/>
        </w:rPr>
        <w:t>In</w:t>
      </w:r>
      <w:r>
        <w:rPr>
          <w:color w:val="474747"/>
          <w:spacing w:val="-15"/>
        </w:rPr>
        <w:t xml:space="preserve"> </w:t>
      </w:r>
      <w:r>
        <w:rPr>
          <w:color w:val="474747"/>
        </w:rPr>
        <w:t>addition,</w:t>
      </w:r>
      <w:r>
        <w:rPr>
          <w:color w:val="474747"/>
          <w:spacing w:val="-15"/>
        </w:rPr>
        <w:t xml:space="preserve"> </w:t>
      </w:r>
      <w:r>
        <w:rPr>
          <w:color w:val="474747"/>
        </w:rPr>
        <w:t>the</w:t>
      </w:r>
      <w:r>
        <w:rPr>
          <w:color w:val="474747"/>
          <w:spacing w:val="-15"/>
        </w:rPr>
        <w:t xml:space="preserve"> </w:t>
      </w:r>
      <w:r>
        <w:rPr>
          <w:color w:val="474747"/>
        </w:rPr>
        <w:t>surveys</w:t>
      </w:r>
      <w:r>
        <w:rPr>
          <w:color w:val="474747"/>
          <w:spacing w:val="-15"/>
        </w:rPr>
        <w:t xml:space="preserve"> </w:t>
      </w:r>
      <w:r>
        <w:rPr>
          <w:color w:val="474747"/>
        </w:rPr>
        <w:t>examined</w:t>
      </w:r>
      <w:r>
        <w:rPr>
          <w:color w:val="474747"/>
          <w:spacing w:val="-15"/>
        </w:rPr>
        <w:t xml:space="preserve"> </w:t>
      </w:r>
      <w:r>
        <w:rPr>
          <w:color w:val="474747"/>
        </w:rPr>
        <w:t>the</w:t>
      </w:r>
      <w:r>
        <w:rPr>
          <w:color w:val="474747"/>
          <w:spacing w:val="-15"/>
        </w:rPr>
        <w:t xml:space="preserve"> </w:t>
      </w:r>
      <w:r>
        <w:rPr>
          <w:color w:val="474747"/>
        </w:rPr>
        <w:t>outcomes</w:t>
      </w:r>
      <w:r>
        <w:rPr>
          <w:color w:val="474747"/>
          <w:spacing w:val="-15"/>
        </w:rPr>
        <w:t xml:space="preserve"> </w:t>
      </w:r>
      <w:r>
        <w:rPr>
          <w:color w:val="474747"/>
        </w:rPr>
        <w:t>of</w:t>
      </w:r>
      <w:r>
        <w:rPr>
          <w:color w:val="474747"/>
          <w:spacing w:val="-15"/>
        </w:rPr>
        <w:t xml:space="preserve"> </w:t>
      </w:r>
      <w:r>
        <w:rPr>
          <w:color w:val="474747"/>
        </w:rPr>
        <w:t>training</w:t>
      </w:r>
      <w:r>
        <w:rPr>
          <w:color w:val="474747"/>
          <w:spacing w:val="-15"/>
        </w:rPr>
        <w:t xml:space="preserve"> </w:t>
      </w:r>
      <w:r>
        <w:rPr>
          <w:color w:val="474747"/>
        </w:rPr>
        <w:t>programs</w:t>
      </w:r>
      <w:r>
        <w:rPr>
          <w:color w:val="474747"/>
          <w:spacing w:val="-16"/>
        </w:rPr>
        <w:t xml:space="preserve"> </w:t>
      </w:r>
      <w:r>
        <w:rPr>
          <w:color w:val="474747"/>
        </w:rPr>
        <w:t>in</w:t>
      </w:r>
      <w:r>
        <w:rPr>
          <w:color w:val="474747"/>
          <w:spacing w:val="-15"/>
        </w:rPr>
        <w:t xml:space="preserve"> </w:t>
      </w:r>
      <w:r>
        <w:rPr>
          <w:color w:val="474747"/>
        </w:rPr>
        <w:t>terms of</w:t>
      </w:r>
      <w:r>
        <w:rPr>
          <w:color w:val="474747"/>
          <w:spacing w:val="-11"/>
        </w:rPr>
        <w:t xml:space="preserve"> </w:t>
      </w:r>
      <w:r>
        <w:rPr>
          <w:color w:val="474747"/>
        </w:rPr>
        <w:t>enhanced</w:t>
      </w:r>
      <w:r>
        <w:rPr>
          <w:color w:val="474747"/>
          <w:spacing w:val="-11"/>
        </w:rPr>
        <w:t xml:space="preserve"> </w:t>
      </w:r>
      <w:r>
        <w:rPr>
          <w:color w:val="474747"/>
        </w:rPr>
        <w:t>knowledge,</w:t>
      </w:r>
      <w:r>
        <w:rPr>
          <w:color w:val="474747"/>
          <w:spacing w:val="-9"/>
        </w:rPr>
        <w:t xml:space="preserve"> </w:t>
      </w:r>
      <w:r>
        <w:rPr>
          <w:color w:val="474747"/>
        </w:rPr>
        <w:t>confidence,</w:t>
      </w:r>
      <w:r>
        <w:rPr>
          <w:color w:val="474747"/>
          <w:spacing w:val="-9"/>
        </w:rPr>
        <w:t xml:space="preserve"> </w:t>
      </w:r>
      <w:r>
        <w:rPr>
          <w:color w:val="474747"/>
        </w:rPr>
        <w:t>and</w:t>
      </w:r>
      <w:r>
        <w:rPr>
          <w:color w:val="474747"/>
          <w:spacing w:val="-11"/>
        </w:rPr>
        <w:t xml:space="preserve"> </w:t>
      </w:r>
      <w:r>
        <w:rPr>
          <w:color w:val="474747"/>
        </w:rPr>
        <w:t>the</w:t>
      </w:r>
      <w:r>
        <w:rPr>
          <w:color w:val="474747"/>
          <w:spacing w:val="-11"/>
        </w:rPr>
        <w:t xml:space="preserve"> </w:t>
      </w:r>
      <w:r>
        <w:rPr>
          <w:color w:val="474747"/>
        </w:rPr>
        <w:t>additional</w:t>
      </w:r>
      <w:r>
        <w:rPr>
          <w:color w:val="474747"/>
          <w:spacing w:val="-11"/>
        </w:rPr>
        <w:t xml:space="preserve"> </w:t>
      </w:r>
      <w:r>
        <w:rPr>
          <w:color w:val="474747"/>
        </w:rPr>
        <w:t>support</w:t>
      </w:r>
      <w:r>
        <w:rPr>
          <w:color w:val="474747"/>
          <w:spacing w:val="-11"/>
        </w:rPr>
        <w:t xml:space="preserve"> </w:t>
      </w:r>
      <w:r>
        <w:rPr>
          <w:color w:val="474747"/>
        </w:rPr>
        <w:t>needs</w:t>
      </w:r>
      <w:r>
        <w:rPr>
          <w:color w:val="474747"/>
          <w:spacing w:val="-11"/>
        </w:rPr>
        <w:t xml:space="preserve"> </w:t>
      </w:r>
      <w:r>
        <w:rPr>
          <w:color w:val="474747"/>
        </w:rPr>
        <w:t>of</w:t>
      </w:r>
      <w:r>
        <w:rPr>
          <w:color w:val="474747"/>
          <w:spacing w:val="-11"/>
        </w:rPr>
        <w:t xml:space="preserve"> </w:t>
      </w:r>
      <w:r>
        <w:rPr>
          <w:color w:val="474747"/>
        </w:rPr>
        <w:t>frontline</w:t>
      </w:r>
      <w:r>
        <w:rPr>
          <w:color w:val="474747"/>
          <w:spacing w:val="-11"/>
        </w:rPr>
        <w:t xml:space="preserve"> </w:t>
      </w:r>
      <w:r>
        <w:rPr>
          <w:color w:val="474747"/>
        </w:rPr>
        <w:t>workers.</w:t>
      </w:r>
      <w:r>
        <w:rPr>
          <w:color w:val="474747"/>
          <w:spacing w:val="16"/>
        </w:rPr>
        <w:t xml:space="preserve"> </w:t>
      </w:r>
      <w:r>
        <w:rPr>
          <w:color w:val="474747"/>
        </w:rPr>
        <w:t>This</w:t>
      </w:r>
      <w:r>
        <w:rPr>
          <w:color w:val="474747"/>
          <w:spacing w:val="-11"/>
        </w:rPr>
        <w:t xml:space="preserve"> </w:t>
      </w:r>
      <w:r>
        <w:rPr>
          <w:color w:val="474747"/>
        </w:rPr>
        <w:t>chapter details</w:t>
      </w:r>
      <w:r>
        <w:rPr>
          <w:color w:val="474747"/>
          <w:spacing w:val="-1"/>
        </w:rPr>
        <w:t xml:space="preserve"> </w:t>
      </w:r>
      <w:r>
        <w:rPr>
          <w:color w:val="474747"/>
        </w:rPr>
        <w:t>the survey</w:t>
      </w:r>
      <w:r>
        <w:rPr>
          <w:color w:val="474747"/>
          <w:spacing w:val="-1"/>
        </w:rPr>
        <w:t xml:space="preserve"> </w:t>
      </w:r>
      <w:r>
        <w:rPr>
          <w:color w:val="474747"/>
        </w:rPr>
        <w:t>instruments, sample characteristics, key</w:t>
      </w:r>
      <w:r>
        <w:rPr>
          <w:color w:val="474747"/>
          <w:spacing w:val="-1"/>
        </w:rPr>
        <w:t xml:space="preserve"> </w:t>
      </w:r>
      <w:r>
        <w:rPr>
          <w:color w:val="474747"/>
        </w:rPr>
        <w:t>outcomes, and the</w:t>
      </w:r>
      <w:r>
        <w:rPr>
          <w:color w:val="474747"/>
          <w:spacing w:val="-1"/>
        </w:rPr>
        <w:t xml:space="preserve"> </w:t>
      </w:r>
      <w:r>
        <w:rPr>
          <w:color w:val="474747"/>
        </w:rPr>
        <w:t>overall</w:t>
      </w:r>
      <w:r>
        <w:rPr>
          <w:color w:val="474747"/>
          <w:spacing w:val="-1"/>
        </w:rPr>
        <w:t xml:space="preserve"> </w:t>
      </w:r>
      <w:r>
        <w:rPr>
          <w:color w:val="474747"/>
        </w:rPr>
        <w:t xml:space="preserve">robustness of the </w:t>
      </w:r>
      <w:r>
        <w:rPr>
          <w:color w:val="474747"/>
          <w:spacing w:val="-2"/>
        </w:rPr>
        <w:t>data.</w:t>
      </w:r>
    </w:p>
    <w:p w14:paraId="550B8320" w14:textId="77777777" w:rsidR="00974753" w:rsidRDefault="00974753">
      <w:pPr>
        <w:pStyle w:val="BodyText"/>
        <w:spacing w:before="36"/>
      </w:pPr>
    </w:p>
    <w:p w14:paraId="35B240E3" w14:textId="77777777" w:rsidR="00974753" w:rsidRDefault="009A76C8">
      <w:pPr>
        <w:pStyle w:val="Heading2"/>
      </w:pPr>
      <w:r>
        <w:rPr>
          <w:color w:val="226D6D"/>
          <w:spacing w:val="-2"/>
          <w:w w:val="105"/>
        </w:rPr>
        <w:t>Methodology</w:t>
      </w:r>
      <w:r>
        <w:rPr>
          <w:color w:val="226D6D"/>
          <w:spacing w:val="-13"/>
          <w:w w:val="105"/>
        </w:rPr>
        <w:t xml:space="preserve"> </w:t>
      </w:r>
      <w:r>
        <w:rPr>
          <w:color w:val="226D6D"/>
          <w:spacing w:val="-2"/>
          <w:w w:val="105"/>
        </w:rPr>
        <w:t>and</w:t>
      </w:r>
      <w:r>
        <w:rPr>
          <w:color w:val="226D6D"/>
          <w:spacing w:val="-12"/>
          <w:w w:val="105"/>
        </w:rPr>
        <w:t xml:space="preserve"> </w:t>
      </w:r>
      <w:r>
        <w:rPr>
          <w:color w:val="226D6D"/>
          <w:spacing w:val="-2"/>
          <w:w w:val="105"/>
        </w:rPr>
        <w:t>Survey</w:t>
      </w:r>
      <w:r>
        <w:rPr>
          <w:color w:val="226D6D"/>
          <w:spacing w:val="-13"/>
          <w:w w:val="105"/>
        </w:rPr>
        <w:t xml:space="preserve"> </w:t>
      </w:r>
      <w:r>
        <w:rPr>
          <w:color w:val="226D6D"/>
          <w:spacing w:val="-2"/>
          <w:w w:val="105"/>
        </w:rPr>
        <w:t>Instrumentation</w:t>
      </w:r>
    </w:p>
    <w:p w14:paraId="12700B46" w14:textId="77777777" w:rsidR="00974753" w:rsidRDefault="009A76C8">
      <w:pPr>
        <w:pStyle w:val="BodyText"/>
        <w:spacing w:before="248" w:line="309" w:lineRule="auto"/>
        <w:ind w:left="142" w:right="423"/>
        <w:jc w:val="both"/>
      </w:pPr>
      <w:r>
        <w:rPr>
          <w:color w:val="474747"/>
        </w:rPr>
        <w:t>Two</w:t>
      </w:r>
      <w:r>
        <w:rPr>
          <w:color w:val="474747"/>
          <w:spacing w:val="-9"/>
        </w:rPr>
        <w:t xml:space="preserve"> </w:t>
      </w:r>
      <w:r>
        <w:rPr>
          <w:color w:val="474747"/>
        </w:rPr>
        <w:t>separate</w:t>
      </w:r>
      <w:r>
        <w:rPr>
          <w:color w:val="474747"/>
          <w:spacing w:val="-9"/>
        </w:rPr>
        <w:t xml:space="preserve"> </w:t>
      </w:r>
      <w:r>
        <w:rPr>
          <w:color w:val="474747"/>
        </w:rPr>
        <w:t>but</w:t>
      </w:r>
      <w:r>
        <w:rPr>
          <w:color w:val="474747"/>
          <w:spacing w:val="-9"/>
        </w:rPr>
        <w:t xml:space="preserve"> </w:t>
      </w:r>
      <w:r>
        <w:rPr>
          <w:color w:val="474747"/>
        </w:rPr>
        <w:t>complementary</w:t>
      </w:r>
      <w:r>
        <w:rPr>
          <w:color w:val="474747"/>
          <w:spacing w:val="-9"/>
        </w:rPr>
        <w:t xml:space="preserve"> </w:t>
      </w:r>
      <w:r>
        <w:rPr>
          <w:color w:val="474747"/>
        </w:rPr>
        <w:t>survey</w:t>
      </w:r>
      <w:r>
        <w:rPr>
          <w:color w:val="474747"/>
          <w:spacing w:val="-9"/>
        </w:rPr>
        <w:t xml:space="preserve"> </w:t>
      </w:r>
      <w:r>
        <w:rPr>
          <w:color w:val="474747"/>
        </w:rPr>
        <w:t>instruments</w:t>
      </w:r>
      <w:r>
        <w:rPr>
          <w:color w:val="474747"/>
          <w:spacing w:val="-9"/>
        </w:rPr>
        <w:t xml:space="preserve"> </w:t>
      </w:r>
      <w:r>
        <w:rPr>
          <w:color w:val="474747"/>
        </w:rPr>
        <w:t>were</w:t>
      </w:r>
      <w:r>
        <w:rPr>
          <w:color w:val="474747"/>
          <w:spacing w:val="-9"/>
        </w:rPr>
        <w:t xml:space="preserve"> </w:t>
      </w:r>
      <w:r>
        <w:rPr>
          <w:color w:val="474747"/>
        </w:rPr>
        <w:t>administered.</w:t>
      </w:r>
      <w:r>
        <w:rPr>
          <w:color w:val="474747"/>
          <w:spacing w:val="23"/>
        </w:rPr>
        <w:t xml:space="preserve"> </w:t>
      </w:r>
      <w:r>
        <w:rPr>
          <w:color w:val="474747"/>
        </w:rPr>
        <w:t>The</w:t>
      </w:r>
      <w:r>
        <w:rPr>
          <w:color w:val="474747"/>
          <w:spacing w:val="-9"/>
        </w:rPr>
        <w:t xml:space="preserve"> </w:t>
      </w:r>
      <w:r>
        <w:rPr>
          <w:color w:val="474747"/>
        </w:rPr>
        <w:t>first</w:t>
      </w:r>
      <w:r>
        <w:rPr>
          <w:color w:val="474747"/>
          <w:spacing w:val="-9"/>
        </w:rPr>
        <w:t xml:space="preserve"> </w:t>
      </w:r>
      <w:r>
        <w:rPr>
          <w:color w:val="474747"/>
        </w:rPr>
        <w:t>survey</w:t>
      </w:r>
      <w:r>
        <w:rPr>
          <w:color w:val="474747"/>
          <w:spacing w:val="-9"/>
        </w:rPr>
        <w:t xml:space="preserve"> </w:t>
      </w:r>
      <w:r>
        <w:rPr>
          <w:color w:val="474747"/>
        </w:rPr>
        <w:t>(hereafter</w:t>
      </w:r>
      <w:r>
        <w:rPr>
          <w:color w:val="474747"/>
          <w:spacing w:val="-9"/>
        </w:rPr>
        <w:t xml:space="preserve"> </w:t>
      </w:r>
      <w:r>
        <w:rPr>
          <w:color w:val="474747"/>
        </w:rPr>
        <w:t>the CCC</w:t>
      </w:r>
      <w:r>
        <w:rPr>
          <w:color w:val="474747"/>
          <w:spacing w:val="-16"/>
        </w:rPr>
        <w:t xml:space="preserve"> </w:t>
      </w:r>
      <w:r>
        <w:rPr>
          <w:color w:val="474747"/>
        </w:rPr>
        <w:t>Survey)</w:t>
      </w:r>
      <w:r>
        <w:rPr>
          <w:color w:val="474747"/>
          <w:spacing w:val="-15"/>
        </w:rPr>
        <w:t xml:space="preserve"> </w:t>
      </w:r>
      <w:r>
        <w:rPr>
          <w:color w:val="474747"/>
        </w:rPr>
        <w:t>focused</w:t>
      </w:r>
      <w:r>
        <w:rPr>
          <w:color w:val="474747"/>
          <w:spacing w:val="-15"/>
        </w:rPr>
        <w:t xml:space="preserve"> </w:t>
      </w:r>
      <w:r>
        <w:rPr>
          <w:color w:val="474747"/>
        </w:rPr>
        <w:t>on</w:t>
      </w:r>
      <w:r>
        <w:rPr>
          <w:color w:val="474747"/>
          <w:spacing w:val="-15"/>
        </w:rPr>
        <w:t xml:space="preserve"> </w:t>
      </w:r>
      <w:r>
        <w:rPr>
          <w:color w:val="474747"/>
        </w:rPr>
        <w:t>operational</w:t>
      </w:r>
      <w:r>
        <w:rPr>
          <w:color w:val="474747"/>
          <w:spacing w:val="-15"/>
        </w:rPr>
        <w:t xml:space="preserve"> </w:t>
      </w:r>
      <w:r>
        <w:rPr>
          <w:color w:val="474747"/>
        </w:rPr>
        <w:t>aspects</w:t>
      </w:r>
      <w:r>
        <w:rPr>
          <w:color w:val="474747"/>
          <w:spacing w:val="-15"/>
        </w:rPr>
        <w:t xml:space="preserve"> </w:t>
      </w:r>
      <w:r>
        <w:rPr>
          <w:color w:val="474747"/>
        </w:rPr>
        <w:t>of</w:t>
      </w:r>
      <w:r>
        <w:rPr>
          <w:color w:val="474747"/>
          <w:spacing w:val="-15"/>
        </w:rPr>
        <w:t xml:space="preserve"> </w:t>
      </w:r>
      <w:r>
        <w:rPr>
          <w:color w:val="474747"/>
        </w:rPr>
        <w:t>the</w:t>
      </w:r>
      <w:r>
        <w:rPr>
          <w:color w:val="474747"/>
          <w:spacing w:val="-15"/>
        </w:rPr>
        <w:t xml:space="preserve"> </w:t>
      </w:r>
      <w:r>
        <w:rPr>
          <w:color w:val="474747"/>
        </w:rPr>
        <w:t>CCC</w:t>
      </w:r>
      <w:r>
        <w:rPr>
          <w:color w:val="474747"/>
          <w:spacing w:val="-15"/>
        </w:rPr>
        <w:t xml:space="preserve"> </w:t>
      </w:r>
      <w:r>
        <w:rPr>
          <w:color w:val="474747"/>
        </w:rPr>
        <w:t>initiative,</w:t>
      </w:r>
      <w:r>
        <w:rPr>
          <w:color w:val="474747"/>
          <w:spacing w:val="-13"/>
        </w:rPr>
        <w:t xml:space="preserve"> </w:t>
      </w:r>
      <w:r>
        <w:rPr>
          <w:color w:val="474747"/>
        </w:rPr>
        <w:t>including</w:t>
      </w:r>
      <w:r>
        <w:rPr>
          <w:color w:val="474747"/>
          <w:spacing w:val="-15"/>
        </w:rPr>
        <w:t xml:space="preserve"> </w:t>
      </w:r>
      <w:r>
        <w:rPr>
          <w:color w:val="474747"/>
        </w:rPr>
        <w:t>measures</w:t>
      </w:r>
      <w:r>
        <w:rPr>
          <w:color w:val="474747"/>
          <w:spacing w:val="-15"/>
        </w:rPr>
        <w:t xml:space="preserve"> </w:t>
      </w:r>
      <w:r>
        <w:rPr>
          <w:color w:val="474747"/>
        </w:rPr>
        <w:t>such</w:t>
      </w:r>
      <w:r>
        <w:rPr>
          <w:color w:val="474747"/>
          <w:spacing w:val="-15"/>
        </w:rPr>
        <w:t xml:space="preserve"> </w:t>
      </w:r>
      <w:r>
        <w:rPr>
          <w:color w:val="474747"/>
        </w:rPr>
        <w:t>as</w:t>
      </w:r>
      <w:r>
        <w:rPr>
          <w:color w:val="474747"/>
          <w:spacing w:val="-16"/>
        </w:rPr>
        <w:t xml:space="preserve"> </w:t>
      </w:r>
      <w:r>
        <w:rPr>
          <w:color w:val="474747"/>
        </w:rPr>
        <w:t>the</w:t>
      </w:r>
      <w:r>
        <w:rPr>
          <w:color w:val="474747"/>
          <w:spacing w:val="-15"/>
        </w:rPr>
        <w:t xml:space="preserve"> </w:t>
      </w:r>
      <w:r>
        <w:rPr>
          <w:color w:val="474747"/>
        </w:rPr>
        <w:t>percent- age</w:t>
      </w:r>
      <w:r>
        <w:rPr>
          <w:color w:val="474747"/>
          <w:spacing w:val="-13"/>
        </w:rPr>
        <w:t xml:space="preserve"> </w:t>
      </w:r>
      <w:r>
        <w:rPr>
          <w:color w:val="474747"/>
        </w:rPr>
        <w:t>of</w:t>
      </w:r>
      <w:r>
        <w:rPr>
          <w:color w:val="474747"/>
          <w:spacing w:val="-13"/>
        </w:rPr>
        <w:t xml:space="preserve"> </w:t>
      </w:r>
      <w:r>
        <w:rPr>
          <w:color w:val="474747"/>
        </w:rPr>
        <w:t>CCC</w:t>
      </w:r>
      <w:r>
        <w:rPr>
          <w:color w:val="474747"/>
          <w:spacing w:val="-13"/>
        </w:rPr>
        <w:t xml:space="preserve"> </w:t>
      </w:r>
      <w:r>
        <w:rPr>
          <w:color w:val="474747"/>
        </w:rPr>
        <w:t>supported</w:t>
      </w:r>
      <w:r>
        <w:rPr>
          <w:color w:val="474747"/>
          <w:spacing w:val="-13"/>
        </w:rPr>
        <w:t xml:space="preserve"> </w:t>
      </w:r>
      <w:r>
        <w:rPr>
          <w:color w:val="474747"/>
        </w:rPr>
        <w:t>positions</w:t>
      </w:r>
      <w:r>
        <w:rPr>
          <w:color w:val="474747"/>
          <w:spacing w:val="-13"/>
        </w:rPr>
        <w:t xml:space="preserve"> </w:t>
      </w:r>
      <w:r>
        <w:rPr>
          <w:color w:val="474747"/>
        </w:rPr>
        <w:t>filled,</w:t>
      </w:r>
      <w:r>
        <w:rPr>
          <w:color w:val="474747"/>
          <w:spacing w:val="-12"/>
        </w:rPr>
        <w:t xml:space="preserve"> </w:t>
      </w:r>
      <w:r>
        <w:rPr>
          <w:color w:val="474747"/>
        </w:rPr>
        <w:t>current</w:t>
      </w:r>
      <w:r>
        <w:rPr>
          <w:color w:val="474747"/>
          <w:spacing w:val="-13"/>
        </w:rPr>
        <w:t xml:space="preserve"> </w:t>
      </w:r>
      <w:r>
        <w:rPr>
          <w:color w:val="474747"/>
        </w:rPr>
        <w:t>staff</w:t>
      </w:r>
      <w:r>
        <w:rPr>
          <w:color w:val="474747"/>
          <w:spacing w:val="-13"/>
        </w:rPr>
        <w:t xml:space="preserve"> </w:t>
      </w:r>
      <w:r>
        <w:rPr>
          <w:color w:val="474747"/>
        </w:rPr>
        <w:t>capacity</w:t>
      </w:r>
      <w:r>
        <w:rPr>
          <w:color w:val="474747"/>
          <w:spacing w:val="-13"/>
        </w:rPr>
        <w:t xml:space="preserve"> </w:t>
      </w:r>
      <w:r>
        <w:rPr>
          <w:color w:val="474747"/>
        </w:rPr>
        <w:t>(rated</w:t>
      </w:r>
      <w:r>
        <w:rPr>
          <w:color w:val="474747"/>
          <w:spacing w:val="-13"/>
        </w:rPr>
        <w:t xml:space="preserve"> </w:t>
      </w:r>
      <w:r>
        <w:rPr>
          <w:color w:val="474747"/>
        </w:rPr>
        <w:t>on</w:t>
      </w:r>
      <w:r>
        <w:rPr>
          <w:color w:val="474747"/>
          <w:spacing w:val="-13"/>
        </w:rPr>
        <w:t xml:space="preserve"> </w:t>
      </w:r>
      <w:r>
        <w:rPr>
          <w:color w:val="474747"/>
        </w:rPr>
        <w:t>a</w:t>
      </w:r>
      <w:r>
        <w:rPr>
          <w:color w:val="474747"/>
          <w:spacing w:val="-13"/>
        </w:rPr>
        <w:t xml:space="preserve"> </w:t>
      </w:r>
      <w:r>
        <w:rPr>
          <w:color w:val="474747"/>
        </w:rPr>
        <w:t>five-point</w:t>
      </w:r>
      <w:r>
        <w:rPr>
          <w:color w:val="474747"/>
          <w:spacing w:val="-13"/>
        </w:rPr>
        <w:t xml:space="preserve"> </w:t>
      </w:r>
      <w:r>
        <w:rPr>
          <w:color w:val="474747"/>
        </w:rPr>
        <w:t>scale),</w:t>
      </w:r>
      <w:r>
        <w:rPr>
          <w:color w:val="474747"/>
          <w:spacing w:val="-13"/>
        </w:rPr>
        <w:t xml:space="preserve"> </w:t>
      </w:r>
      <w:r>
        <w:rPr>
          <w:color w:val="474747"/>
        </w:rPr>
        <w:t>and</w:t>
      </w:r>
      <w:r>
        <w:rPr>
          <w:color w:val="474747"/>
          <w:spacing w:val="-13"/>
        </w:rPr>
        <w:t xml:space="preserve"> </w:t>
      </w:r>
      <w:r>
        <w:rPr>
          <w:color w:val="474747"/>
        </w:rPr>
        <w:t>projections for future staffing needs.</w:t>
      </w:r>
      <w:r>
        <w:rPr>
          <w:color w:val="474747"/>
          <w:spacing w:val="36"/>
        </w:rPr>
        <w:t xml:space="preserve"> </w:t>
      </w:r>
      <w:r>
        <w:rPr>
          <w:color w:val="474747"/>
        </w:rPr>
        <w:t>The second survey (referred to as the ATSIMHF/Training Survey) assessed the impact</w:t>
      </w:r>
      <w:r>
        <w:rPr>
          <w:color w:val="474747"/>
          <w:spacing w:val="-16"/>
        </w:rPr>
        <w:t xml:space="preserve"> </w:t>
      </w:r>
      <w:r>
        <w:rPr>
          <w:color w:val="474747"/>
        </w:rPr>
        <w:t>of</w:t>
      </w:r>
      <w:r>
        <w:rPr>
          <w:color w:val="474747"/>
          <w:spacing w:val="-15"/>
        </w:rPr>
        <w:t xml:space="preserve"> </w:t>
      </w:r>
      <w:r>
        <w:rPr>
          <w:color w:val="474747"/>
        </w:rPr>
        <w:t>mental</w:t>
      </w:r>
      <w:r>
        <w:rPr>
          <w:color w:val="474747"/>
          <w:spacing w:val="-15"/>
        </w:rPr>
        <w:t xml:space="preserve"> </w:t>
      </w:r>
      <w:r>
        <w:rPr>
          <w:color w:val="474747"/>
        </w:rPr>
        <w:t>health</w:t>
      </w:r>
      <w:r>
        <w:rPr>
          <w:color w:val="474747"/>
          <w:spacing w:val="-15"/>
        </w:rPr>
        <w:t xml:space="preserve"> </w:t>
      </w:r>
      <w:r>
        <w:rPr>
          <w:color w:val="474747"/>
        </w:rPr>
        <w:t>first</w:t>
      </w:r>
      <w:r>
        <w:rPr>
          <w:color w:val="474747"/>
          <w:spacing w:val="-15"/>
        </w:rPr>
        <w:t xml:space="preserve"> </w:t>
      </w:r>
      <w:r>
        <w:rPr>
          <w:color w:val="474747"/>
        </w:rPr>
        <w:t>aid</w:t>
      </w:r>
      <w:r>
        <w:rPr>
          <w:color w:val="474747"/>
          <w:spacing w:val="-15"/>
        </w:rPr>
        <w:t xml:space="preserve"> </w:t>
      </w:r>
      <w:r>
        <w:rPr>
          <w:color w:val="474747"/>
        </w:rPr>
        <w:t>and</w:t>
      </w:r>
      <w:r>
        <w:rPr>
          <w:color w:val="474747"/>
          <w:spacing w:val="-15"/>
        </w:rPr>
        <w:t xml:space="preserve"> </w:t>
      </w:r>
      <w:r>
        <w:rPr>
          <w:color w:val="474747"/>
        </w:rPr>
        <w:t>other</w:t>
      </w:r>
      <w:r>
        <w:rPr>
          <w:color w:val="474747"/>
          <w:spacing w:val="-15"/>
        </w:rPr>
        <w:t xml:space="preserve"> </w:t>
      </w:r>
      <w:r>
        <w:rPr>
          <w:color w:val="474747"/>
        </w:rPr>
        <w:t>suicide</w:t>
      </w:r>
      <w:r>
        <w:rPr>
          <w:color w:val="474747"/>
          <w:spacing w:val="-15"/>
        </w:rPr>
        <w:t xml:space="preserve"> </w:t>
      </w:r>
      <w:r>
        <w:rPr>
          <w:color w:val="474747"/>
        </w:rPr>
        <w:t>prevention</w:t>
      </w:r>
      <w:r>
        <w:rPr>
          <w:color w:val="474747"/>
          <w:spacing w:val="-15"/>
        </w:rPr>
        <w:t xml:space="preserve"> </w:t>
      </w:r>
      <w:r>
        <w:rPr>
          <w:color w:val="474747"/>
        </w:rPr>
        <w:t>training</w:t>
      </w:r>
      <w:r>
        <w:rPr>
          <w:color w:val="474747"/>
          <w:spacing w:val="-15"/>
        </w:rPr>
        <w:t xml:space="preserve"> </w:t>
      </w:r>
      <w:r>
        <w:rPr>
          <w:color w:val="474747"/>
        </w:rPr>
        <w:t>programs</w:t>
      </w:r>
      <w:r>
        <w:rPr>
          <w:color w:val="474747"/>
          <w:spacing w:val="-15"/>
        </w:rPr>
        <w:t xml:space="preserve"> </w:t>
      </w:r>
      <w:r>
        <w:rPr>
          <w:color w:val="474747"/>
        </w:rPr>
        <w:t>conducted</w:t>
      </w:r>
      <w:r>
        <w:rPr>
          <w:color w:val="474747"/>
          <w:spacing w:val="-15"/>
        </w:rPr>
        <w:t xml:space="preserve"> </w:t>
      </w:r>
      <w:r>
        <w:rPr>
          <w:color w:val="474747"/>
        </w:rPr>
        <w:t>between</w:t>
      </w:r>
      <w:r>
        <w:rPr>
          <w:color w:val="474747"/>
          <w:spacing w:val="-15"/>
        </w:rPr>
        <w:t xml:space="preserve"> </w:t>
      </w:r>
      <w:r>
        <w:rPr>
          <w:color w:val="474747"/>
        </w:rPr>
        <w:t>2021 and</w:t>
      </w:r>
      <w:r>
        <w:rPr>
          <w:color w:val="474747"/>
          <w:spacing w:val="-16"/>
        </w:rPr>
        <w:t xml:space="preserve"> </w:t>
      </w:r>
      <w:r>
        <w:rPr>
          <w:color w:val="474747"/>
        </w:rPr>
        <w:t>2024. Both</w:t>
      </w:r>
      <w:r>
        <w:rPr>
          <w:color w:val="474747"/>
          <w:spacing w:val="-15"/>
        </w:rPr>
        <w:t xml:space="preserve"> </w:t>
      </w:r>
      <w:r>
        <w:rPr>
          <w:color w:val="474747"/>
        </w:rPr>
        <w:t>instruments</w:t>
      </w:r>
      <w:r>
        <w:rPr>
          <w:color w:val="474747"/>
          <w:spacing w:val="-15"/>
        </w:rPr>
        <w:t xml:space="preserve"> </w:t>
      </w:r>
      <w:r>
        <w:rPr>
          <w:color w:val="474747"/>
        </w:rPr>
        <w:t>employed</w:t>
      </w:r>
      <w:r>
        <w:rPr>
          <w:color w:val="474747"/>
          <w:spacing w:val="-15"/>
        </w:rPr>
        <w:t xml:space="preserve"> </w:t>
      </w:r>
      <w:r>
        <w:rPr>
          <w:color w:val="474747"/>
        </w:rPr>
        <w:t>a</w:t>
      </w:r>
      <w:r>
        <w:rPr>
          <w:color w:val="474747"/>
          <w:spacing w:val="-15"/>
        </w:rPr>
        <w:t xml:space="preserve"> </w:t>
      </w:r>
      <w:r>
        <w:rPr>
          <w:color w:val="474747"/>
        </w:rPr>
        <w:t>mixture</w:t>
      </w:r>
      <w:r>
        <w:rPr>
          <w:color w:val="474747"/>
          <w:spacing w:val="-15"/>
        </w:rPr>
        <w:t xml:space="preserve"> </w:t>
      </w:r>
      <w:r>
        <w:rPr>
          <w:color w:val="474747"/>
        </w:rPr>
        <w:t>of</w:t>
      </w:r>
      <w:r>
        <w:rPr>
          <w:color w:val="474747"/>
          <w:spacing w:val="-15"/>
        </w:rPr>
        <w:t xml:space="preserve"> </w:t>
      </w:r>
      <w:r>
        <w:rPr>
          <w:color w:val="474747"/>
        </w:rPr>
        <w:t>closed-ended,</w:t>
      </w:r>
      <w:r>
        <w:rPr>
          <w:color w:val="474747"/>
          <w:spacing w:val="-14"/>
        </w:rPr>
        <w:t xml:space="preserve"> </w:t>
      </w:r>
      <w:r>
        <w:rPr>
          <w:color w:val="474747"/>
        </w:rPr>
        <w:t>Likert-scale</w:t>
      </w:r>
      <w:r>
        <w:rPr>
          <w:color w:val="474747"/>
          <w:spacing w:val="-16"/>
        </w:rPr>
        <w:t xml:space="preserve"> </w:t>
      </w:r>
      <w:r>
        <w:rPr>
          <w:color w:val="474747"/>
        </w:rPr>
        <w:t>and</w:t>
      </w:r>
      <w:r>
        <w:rPr>
          <w:color w:val="474747"/>
          <w:spacing w:val="-15"/>
        </w:rPr>
        <w:t xml:space="preserve"> </w:t>
      </w:r>
      <w:r>
        <w:rPr>
          <w:color w:val="474747"/>
        </w:rPr>
        <w:t>open-ended</w:t>
      </w:r>
      <w:r>
        <w:rPr>
          <w:color w:val="474747"/>
          <w:spacing w:val="-15"/>
        </w:rPr>
        <w:t xml:space="preserve"> </w:t>
      </w:r>
      <w:r>
        <w:rPr>
          <w:color w:val="474747"/>
        </w:rPr>
        <w:t>questions. Data</w:t>
      </w:r>
      <w:r>
        <w:rPr>
          <w:color w:val="474747"/>
          <w:spacing w:val="-2"/>
        </w:rPr>
        <w:t xml:space="preserve"> </w:t>
      </w:r>
      <w:r>
        <w:rPr>
          <w:color w:val="474747"/>
        </w:rPr>
        <w:t>were</w:t>
      </w:r>
      <w:r>
        <w:rPr>
          <w:color w:val="474747"/>
          <w:spacing w:val="-2"/>
        </w:rPr>
        <w:t xml:space="preserve"> </w:t>
      </w:r>
      <w:r>
        <w:rPr>
          <w:color w:val="474747"/>
        </w:rPr>
        <w:t>collected</w:t>
      </w:r>
      <w:r>
        <w:rPr>
          <w:color w:val="474747"/>
          <w:spacing w:val="-2"/>
        </w:rPr>
        <w:t xml:space="preserve"> </w:t>
      </w:r>
      <w:r>
        <w:rPr>
          <w:color w:val="474747"/>
        </w:rPr>
        <w:t>via</w:t>
      </w:r>
      <w:r>
        <w:rPr>
          <w:color w:val="474747"/>
          <w:spacing w:val="-2"/>
        </w:rPr>
        <w:t xml:space="preserve"> </w:t>
      </w:r>
      <w:r>
        <w:rPr>
          <w:color w:val="474747"/>
        </w:rPr>
        <w:t>an</w:t>
      </w:r>
      <w:r>
        <w:rPr>
          <w:color w:val="474747"/>
          <w:spacing w:val="-2"/>
        </w:rPr>
        <w:t xml:space="preserve"> </w:t>
      </w:r>
      <w:r>
        <w:rPr>
          <w:color w:val="474747"/>
        </w:rPr>
        <w:t>online</w:t>
      </w:r>
      <w:r>
        <w:rPr>
          <w:color w:val="474747"/>
          <w:spacing w:val="-2"/>
        </w:rPr>
        <w:t xml:space="preserve"> </w:t>
      </w:r>
      <w:r>
        <w:rPr>
          <w:color w:val="474747"/>
        </w:rPr>
        <w:t>platform,</w:t>
      </w:r>
      <w:r>
        <w:rPr>
          <w:color w:val="474747"/>
          <w:spacing w:val="-2"/>
        </w:rPr>
        <w:t xml:space="preserve"> </w:t>
      </w:r>
      <w:r>
        <w:rPr>
          <w:color w:val="474747"/>
        </w:rPr>
        <w:t>with</w:t>
      </w:r>
      <w:r>
        <w:rPr>
          <w:color w:val="474747"/>
          <w:spacing w:val="-2"/>
        </w:rPr>
        <w:t xml:space="preserve"> </w:t>
      </w:r>
      <w:r>
        <w:rPr>
          <w:color w:val="474747"/>
        </w:rPr>
        <w:t>responses</w:t>
      </w:r>
      <w:r>
        <w:rPr>
          <w:color w:val="474747"/>
          <w:spacing w:val="-2"/>
        </w:rPr>
        <w:t xml:space="preserve"> </w:t>
      </w:r>
      <w:r>
        <w:rPr>
          <w:color w:val="474747"/>
        </w:rPr>
        <w:t>anonymised</w:t>
      </w:r>
      <w:r>
        <w:rPr>
          <w:color w:val="474747"/>
          <w:spacing w:val="-2"/>
        </w:rPr>
        <w:t xml:space="preserve"> </w:t>
      </w:r>
      <w:r>
        <w:rPr>
          <w:color w:val="474747"/>
        </w:rPr>
        <w:t>to</w:t>
      </w:r>
      <w:r>
        <w:rPr>
          <w:color w:val="474747"/>
          <w:spacing w:val="-2"/>
        </w:rPr>
        <w:t xml:space="preserve"> </w:t>
      </w:r>
      <w:r>
        <w:rPr>
          <w:color w:val="474747"/>
        </w:rPr>
        <w:t>ensure</w:t>
      </w:r>
      <w:r>
        <w:rPr>
          <w:color w:val="474747"/>
          <w:spacing w:val="-2"/>
        </w:rPr>
        <w:t xml:space="preserve"> </w:t>
      </w:r>
      <w:r>
        <w:rPr>
          <w:color w:val="474747"/>
        </w:rPr>
        <w:t>respondent</w:t>
      </w:r>
      <w:r>
        <w:rPr>
          <w:color w:val="474747"/>
          <w:spacing w:val="-2"/>
        </w:rPr>
        <w:t xml:space="preserve"> </w:t>
      </w:r>
      <w:r>
        <w:rPr>
          <w:color w:val="474747"/>
        </w:rPr>
        <w:t>privacy.</w:t>
      </w:r>
    </w:p>
    <w:p w14:paraId="6F6D48DB" w14:textId="77777777" w:rsidR="00974753" w:rsidRDefault="00974753">
      <w:pPr>
        <w:pStyle w:val="BodyText"/>
        <w:spacing w:before="37"/>
      </w:pPr>
    </w:p>
    <w:p w14:paraId="4E90DDE3" w14:textId="77777777" w:rsidR="00974753" w:rsidRDefault="009A76C8">
      <w:pPr>
        <w:pStyle w:val="Heading2"/>
      </w:pPr>
      <w:r>
        <w:rPr>
          <w:color w:val="226D6D"/>
        </w:rPr>
        <w:t>Sample</w:t>
      </w:r>
      <w:r>
        <w:rPr>
          <w:color w:val="226D6D"/>
          <w:spacing w:val="13"/>
        </w:rPr>
        <w:t xml:space="preserve"> </w:t>
      </w:r>
      <w:r>
        <w:rPr>
          <w:color w:val="226D6D"/>
        </w:rPr>
        <w:t>Characteristics</w:t>
      </w:r>
      <w:r>
        <w:rPr>
          <w:color w:val="226D6D"/>
          <w:spacing w:val="13"/>
        </w:rPr>
        <w:t xml:space="preserve"> </w:t>
      </w:r>
      <w:r>
        <w:rPr>
          <w:color w:val="226D6D"/>
        </w:rPr>
        <w:t>and</w:t>
      </w:r>
      <w:r>
        <w:rPr>
          <w:color w:val="226D6D"/>
          <w:spacing w:val="13"/>
        </w:rPr>
        <w:t xml:space="preserve"> </w:t>
      </w:r>
      <w:r>
        <w:rPr>
          <w:color w:val="226D6D"/>
        </w:rPr>
        <w:t>Data</w:t>
      </w:r>
      <w:r>
        <w:rPr>
          <w:color w:val="226D6D"/>
          <w:spacing w:val="13"/>
        </w:rPr>
        <w:t xml:space="preserve"> </w:t>
      </w:r>
      <w:r>
        <w:rPr>
          <w:color w:val="226D6D"/>
          <w:spacing w:val="-2"/>
        </w:rPr>
        <w:t>Collection</w:t>
      </w:r>
    </w:p>
    <w:p w14:paraId="269D2FB3" w14:textId="77777777" w:rsidR="00974753" w:rsidRDefault="009A76C8">
      <w:pPr>
        <w:pStyle w:val="BodyText"/>
        <w:spacing w:before="248" w:line="309" w:lineRule="auto"/>
        <w:ind w:left="142" w:right="93"/>
      </w:pPr>
      <w:r>
        <w:rPr>
          <w:color w:val="474747"/>
        </w:rPr>
        <w:t>The</w:t>
      </w:r>
      <w:r>
        <w:rPr>
          <w:color w:val="474747"/>
          <w:spacing w:val="-23"/>
        </w:rPr>
        <w:t xml:space="preserve"> </w:t>
      </w:r>
      <w:r>
        <w:rPr>
          <w:color w:val="474747"/>
        </w:rPr>
        <w:t>CCC</w:t>
      </w:r>
      <w:r>
        <w:rPr>
          <w:color w:val="474747"/>
          <w:spacing w:val="-23"/>
        </w:rPr>
        <w:t xml:space="preserve"> </w:t>
      </w:r>
      <w:r>
        <w:rPr>
          <w:color w:val="474747"/>
        </w:rPr>
        <w:t>Survey</w:t>
      </w:r>
      <w:r>
        <w:rPr>
          <w:color w:val="474747"/>
          <w:spacing w:val="-23"/>
        </w:rPr>
        <w:t xml:space="preserve"> </w:t>
      </w:r>
      <w:r>
        <w:rPr>
          <w:color w:val="474747"/>
        </w:rPr>
        <w:t>received</w:t>
      </w:r>
      <w:r>
        <w:rPr>
          <w:color w:val="474747"/>
          <w:spacing w:val="-23"/>
        </w:rPr>
        <w:t xml:space="preserve"> </w:t>
      </w:r>
      <w:r>
        <w:rPr>
          <w:color w:val="474747"/>
        </w:rPr>
        <w:t>a</w:t>
      </w:r>
      <w:r>
        <w:rPr>
          <w:color w:val="474747"/>
          <w:spacing w:val="-23"/>
        </w:rPr>
        <w:t xml:space="preserve"> </w:t>
      </w:r>
      <w:r>
        <w:rPr>
          <w:color w:val="474747"/>
        </w:rPr>
        <w:t>total</w:t>
      </w:r>
      <w:r>
        <w:rPr>
          <w:color w:val="474747"/>
          <w:spacing w:val="-23"/>
        </w:rPr>
        <w:t xml:space="preserve"> </w:t>
      </w:r>
      <w:r>
        <w:rPr>
          <w:color w:val="474747"/>
        </w:rPr>
        <w:t>of</w:t>
      </w:r>
      <w:r>
        <w:rPr>
          <w:color w:val="474747"/>
          <w:spacing w:val="-23"/>
        </w:rPr>
        <w:t xml:space="preserve"> </w:t>
      </w:r>
      <w:r>
        <w:rPr>
          <w:color w:val="474747"/>
        </w:rPr>
        <w:t>29</w:t>
      </w:r>
      <w:r>
        <w:rPr>
          <w:color w:val="474747"/>
          <w:spacing w:val="-23"/>
        </w:rPr>
        <w:t xml:space="preserve"> </w:t>
      </w:r>
      <w:r>
        <w:rPr>
          <w:color w:val="474747"/>
        </w:rPr>
        <w:t>responses,</w:t>
      </w:r>
      <w:r>
        <w:rPr>
          <w:color w:val="474747"/>
          <w:spacing w:val="-20"/>
        </w:rPr>
        <w:t xml:space="preserve"> </w:t>
      </w:r>
      <w:r>
        <w:rPr>
          <w:color w:val="474747"/>
        </w:rPr>
        <w:t>of</w:t>
      </w:r>
      <w:r>
        <w:rPr>
          <w:color w:val="474747"/>
          <w:spacing w:val="-23"/>
        </w:rPr>
        <w:t xml:space="preserve"> </w:t>
      </w:r>
      <w:r>
        <w:rPr>
          <w:color w:val="474747"/>
        </w:rPr>
        <w:t>which</w:t>
      </w:r>
      <w:r>
        <w:rPr>
          <w:color w:val="474747"/>
          <w:spacing w:val="-23"/>
        </w:rPr>
        <w:t xml:space="preserve"> </w:t>
      </w:r>
      <w:r>
        <w:rPr>
          <w:color w:val="474747"/>
        </w:rPr>
        <w:t>22</w:t>
      </w:r>
      <w:r>
        <w:rPr>
          <w:color w:val="474747"/>
          <w:spacing w:val="-23"/>
        </w:rPr>
        <w:t xml:space="preserve"> </w:t>
      </w:r>
      <w:r>
        <w:rPr>
          <w:color w:val="474747"/>
        </w:rPr>
        <w:t>were</w:t>
      </w:r>
      <w:r>
        <w:rPr>
          <w:color w:val="474747"/>
          <w:spacing w:val="-23"/>
        </w:rPr>
        <w:t xml:space="preserve"> </w:t>
      </w:r>
      <w:r>
        <w:rPr>
          <w:color w:val="474747"/>
        </w:rPr>
        <w:t>marked</w:t>
      </w:r>
      <w:r>
        <w:rPr>
          <w:color w:val="474747"/>
          <w:spacing w:val="-23"/>
        </w:rPr>
        <w:t xml:space="preserve"> </w:t>
      </w:r>
      <w:r>
        <w:rPr>
          <w:color w:val="474747"/>
        </w:rPr>
        <w:t>as</w:t>
      </w:r>
      <w:r>
        <w:rPr>
          <w:color w:val="474747"/>
          <w:spacing w:val="-23"/>
        </w:rPr>
        <w:t xml:space="preserve"> </w:t>
      </w:r>
      <w:r>
        <w:rPr>
          <w:color w:val="474747"/>
        </w:rPr>
        <w:t>complete. The</w:t>
      </w:r>
      <w:r>
        <w:rPr>
          <w:color w:val="474747"/>
          <w:spacing w:val="-23"/>
        </w:rPr>
        <w:t xml:space="preserve"> </w:t>
      </w:r>
      <w:r>
        <w:rPr>
          <w:color w:val="474747"/>
        </w:rPr>
        <w:t>ATSIMHF/Training Survey yielded 24 responses, with 19 completed submissions.</w:t>
      </w:r>
      <w:r>
        <w:rPr>
          <w:color w:val="474747"/>
          <w:spacing w:val="27"/>
        </w:rPr>
        <w:t xml:space="preserve"> </w:t>
      </w:r>
      <w:r>
        <w:rPr>
          <w:color w:val="474747"/>
        </w:rPr>
        <w:t>Although the overall sample sizes are mod- est,</w:t>
      </w:r>
      <w:r>
        <w:rPr>
          <w:color w:val="474747"/>
          <w:spacing w:val="37"/>
        </w:rPr>
        <w:t xml:space="preserve"> </w:t>
      </w:r>
      <w:r>
        <w:rPr>
          <w:color w:val="474747"/>
        </w:rPr>
        <w:t>the</w:t>
      </w:r>
      <w:r>
        <w:rPr>
          <w:color w:val="474747"/>
          <w:spacing w:val="30"/>
        </w:rPr>
        <w:t xml:space="preserve"> </w:t>
      </w:r>
      <w:r>
        <w:rPr>
          <w:color w:val="474747"/>
        </w:rPr>
        <w:t>surveys</w:t>
      </w:r>
      <w:r>
        <w:rPr>
          <w:color w:val="474747"/>
          <w:spacing w:val="30"/>
        </w:rPr>
        <w:t xml:space="preserve"> </w:t>
      </w:r>
      <w:r>
        <w:rPr>
          <w:color w:val="474747"/>
        </w:rPr>
        <w:t>encompassed</w:t>
      </w:r>
      <w:r>
        <w:rPr>
          <w:color w:val="474747"/>
          <w:spacing w:val="30"/>
        </w:rPr>
        <w:t xml:space="preserve"> </w:t>
      </w:r>
      <w:r>
        <w:rPr>
          <w:color w:val="474747"/>
        </w:rPr>
        <w:t>a</w:t>
      </w:r>
      <w:r>
        <w:rPr>
          <w:color w:val="474747"/>
          <w:spacing w:val="30"/>
        </w:rPr>
        <w:t xml:space="preserve"> </w:t>
      </w:r>
      <w:r>
        <w:rPr>
          <w:color w:val="474747"/>
        </w:rPr>
        <w:t>wide</w:t>
      </w:r>
      <w:r>
        <w:rPr>
          <w:color w:val="474747"/>
          <w:spacing w:val="30"/>
        </w:rPr>
        <w:t xml:space="preserve"> </w:t>
      </w:r>
      <w:r>
        <w:rPr>
          <w:color w:val="474747"/>
        </w:rPr>
        <w:t>range</w:t>
      </w:r>
      <w:r>
        <w:rPr>
          <w:color w:val="474747"/>
          <w:spacing w:val="30"/>
        </w:rPr>
        <w:t xml:space="preserve"> </w:t>
      </w:r>
      <w:r>
        <w:rPr>
          <w:color w:val="474747"/>
        </w:rPr>
        <w:t>of</w:t>
      </w:r>
      <w:r>
        <w:rPr>
          <w:color w:val="474747"/>
          <w:spacing w:val="30"/>
        </w:rPr>
        <w:t xml:space="preserve"> </w:t>
      </w:r>
      <w:r>
        <w:rPr>
          <w:color w:val="474747"/>
        </w:rPr>
        <w:t>geographic</w:t>
      </w:r>
      <w:r>
        <w:rPr>
          <w:color w:val="474747"/>
          <w:spacing w:val="30"/>
        </w:rPr>
        <w:t xml:space="preserve"> </w:t>
      </w:r>
      <w:r>
        <w:rPr>
          <w:color w:val="474747"/>
        </w:rPr>
        <w:t>areas</w:t>
      </w:r>
      <w:r>
        <w:rPr>
          <w:color w:val="474747"/>
          <w:spacing w:val="30"/>
        </w:rPr>
        <w:t xml:space="preserve"> </w:t>
      </w:r>
      <w:r>
        <w:rPr>
          <w:color w:val="474747"/>
        </w:rPr>
        <w:t>across</w:t>
      </w:r>
      <w:r>
        <w:rPr>
          <w:color w:val="474747"/>
          <w:spacing w:val="30"/>
        </w:rPr>
        <w:t xml:space="preserve"> </w:t>
      </w:r>
      <w:r>
        <w:rPr>
          <w:color w:val="474747"/>
        </w:rPr>
        <w:t>Australia.</w:t>
      </w:r>
      <w:r>
        <w:rPr>
          <w:color w:val="474747"/>
          <w:spacing w:val="80"/>
        </w:rPr>
        <w:t xml:space="preserve"> </w:t>
      </w:r>
      <w:r>
        <w:rPr>
          <w:color w:val="474747"/>
        </w:rPr>
        <w:t>In</w:t>
      </w:r>
      <w:r>
        <w:rPr>
          <w:color w:val="474747"/>
          <w:spacing w:val="30"/>
        </w:rPr>
        <w:t xml:space="preserve"> </w:t>
      </w:r>
      <w:r>
        <w:rPr>
          <w:color w:val="474747"/>
        </w:rPr>
        <w:t>the</w:t>
      </w:r>
      <w:r>
        <w:rPr>
          <w:color w:val="474747"/>
          <w:spacing w:val="30"/>
        </w:rPr>
        <w:t xml:space="preserve"> </w:t>
      </w:r>
      <w:r>
        <w:rPr>
          <w:color w:val="474747"/>
        </w:rPr>
        <w:t>CCC</w:t>
      </w:r>
      <w:r>
        <w:rPr>
          <w:color w:val="474747"/>
          <w:spacing w:val="30"/>
        </w:rPr>
        <w:t xml:space="preserve"> </w:t>
      </w:r>
      <w:r>
        <w:rPr>
          <w:color w:val="474747"/>
        </w:rPr>
        <w:t>Survey, responses were predominantly received from Queensland (approximately 32%), New South Wales (about 18%),</w:t>
      </w:r>
      <w:r>
        <w:rPr>
          <w:color w:val="474747"/>
          <w:spacing w:val="-6"/>
        </w:rPr>
        <w:t xml:space="preserve"> </w:t>
      </w:r>
      <w:r>
        <w:rPr>
          <w:color w:val="474747"/>
        </w:rPr>
        <w:t>the</w:t>
      </w:r>
      <w:r>
        <w:rPr>
          <w:color w:val="474747"/>
          <w:spacing w:val="-7"/>
        </w:rPr>
        <w:t xml:space="preserve"> </w:t>
      </w:r>
      <w:r>
        <w:rPr>
          <w:color w:val="474747"/>
        </w:rPr>
        <w:t>Northern</w:t>
      </w:r>
      <w:r>
        <w:rPr>
          <w:color w:val="474747"/>
          <w:spacing w:val="-7"/>
        </w:rPr>
        <w:t xml:space="preserve"> </w:t>
      </w:r>
      <w:r>
        <w:rPr>
          <w:color w:val="474747"/>
        </w:rPr>
        <w:t>Territory</w:t>
      </w:r>
      <w:r>
        <w:rPr>
          <w:color w:val="474747"/>
          <w:spacing w:val="-7"/>
        </w:rPr>
        <w:t xml:space="preserve"> </w:t>
      </w:r>
      <w:r>
        <w:rPr>
          <w:color w:val="474747"/>
        </w:rPr>
        <w:t>(approximately</w:t>
      </w:r>
      <w:r>
        <w:rPr>
          <w:color w:val="474747"/>
          <w:spacing w:val="-7"/>
        </w:rPr>
        <w:t xml:space="preserve"> </w:t>
      </w:r>
      <w:r>
        <w:rPr>
          <w:color w:val="474747"/>
        </w:rPr>
        <w:t>18%)</w:t>
      </w:r>
      <w:r>
        <w:rPr>
          <w:color w:val="474747"/>
          <w:spacing w:val="-7"/>
        </w:rPr>
        <w:t xml:space="preserve"> </w:t>
      </w:r>
      <w:r>
        <w:rPr>
          <w:color w:val="474747"/>
        </w:rPr>
        <w:t>and</w:t>
      </w:r>
      <w:r>
        <w:rPr>
          <w:color w:val="474747"/>
          <w:spacing w:val="-7"/>
        </w:rPr>
        <w:t xml:space="preserve"> </w:t>
      </w:r>
      <w:r>
        <w:rPr>
          <w:color w:val="474747"/>
        </w:rPr>
        <w:t>Victoria</w:t>
      </w:r>
      <w:r>
        <w:rPr>
          <w:color w:val="474747"/>
          <w:spacing w:val="-7"/>
        </w:rPr>
        <w:t xml:space="preserve"> </w:t>
      </w:r>
      <w:r>
        <w:rPr>
          <w:color w:val="474747"/>
        </w:rPr>
        <w:t>(roughly</w:t>
      </w:r>
      <w:r>
        <w:rPr>
          <w:color w:val="474747"/>
          <w:spacing w:val="-7"/>
        </w:rPr>
        <w:t xml:space="preserve"> </w:t>
      </w:r>
      <w:r>
        <w:rPr>
          <w:color w:val="474747"/>
        </w:rPr>
        <w:t>14%),</w:t>
      </w:r>
      <w:r>
        <w:rPr>
          <w:color w:val="474747"/>
          <w:spacing w:val="-6"/>
        </w:rPr>
        <w:t xml:space="preserve"> </w:t>
      </w:r>
      <w:r>
        <w:rPr>
          <w:color w:val="474747"/>
        </w:rPr>
        <w:t>with</w:t>
      </w:r>
      <w:r>
        <w:rPr>
          <w:color w:val="474747"/>
          <w:spacing w:val="-7"/>
        </w:rPr>
        <w:t xml:space="preserve"> </w:t>
      </w:r>
      <w:r>
        <w:rPr>
          <w:color w:val="474747"/>
        </w:rPr>
        <w:t>additional</w:t>
      </w:r>
      <w:r>
        <w:rPr>
          <w:color w:val="474747"/>
          <w:spacing w:val="-7"/>
        </w:rPr>
        <w:t xml:space="preserve"> </w:t>
      </w:r>
      <w:r>
        <w:rPr>
          <w:color w:val="474747"/>
        </w:rPr>
        <w:t>contributions from Western Australia, South Australia and Tasmania.</w:t>
      </w:r>
      <w:r>
        <w:rPr>
          <w:color w:val="474747"/>
          <w:spacing w:val="40"/>
        </w:rPr>
        <w:t xml:space="preserve"> </w:t>
      </w:r>
      <w:r>
        <w:rPr>
          <w:color w:val="474747"/>
        </w:rPr>
        <w:t>In the ATSIMHF/Training Survey, the majority of respondents were located in Queensland, Western Australia, Victoria and New South Wales.</w:t>
      </w:r>
      <w:r>
        <w:rPr>
          <w:color w:val="474747"/>
          <w:spacing w:val="40"/>
        </w:rPr>
        <w:t xml:space="preserve"> </w:t>
      </w:r>
      <w:r>
        <w:rPr>
          <w:color w:val="474747"/>
        </w:rPr>
        <w:t>Modified</w:t>
      </w:r>
      <w:r>
        <w:rPr>
          <w:color w:val="474747"/>
          <w:spacing w:val="40"/>
        </w:rPr>
        <w:t xml:space="preserve"> </w:t>
      </w:r>
      <w:r>
        <w:rPr>
          <w:color w:val="474747"/>
        </w:rPr>
        <w:t>Monash Model ratings reported by respondents ranged from 1–2 (urban/regional centres) to 6–7 (very</w:t>
      </w:r>
      <w:r>
        <w:rPr>
          <w:color w:val="474747"/>
          <w:spacing w:val="80"/>
        </w:rPr>
        <w:t xml:space="preserve"> </w:t>
      </w:r>
      <w:r>
        <w:rPr>
          <w:color w:val="474747"/>
        </w:rPr>
        <w:t>remote</w:t>
      </w:r>
      <w:r>
        <w:rPr>
          <w:color w:val="474747"/>
          <w:spacing w:val="-9"/>
        </w:rPr>
        <w:t xml:space="preserve"> </w:t>
      </w:r>
      <w:r>
        <w:rPr>
          <w:color w:val="474747"/>
        </w:rPr>
        <w:t>communities),</w:t>
      </w:r>
      <w:r>
        <w:rPr>
          <w:color w:val="474747"/>
          <w:spacing w:val="-7"/>
        </w:rPr>
        <w:t xml:space="preserve"> </w:t>
      </w:r>
      <w:r>
        <w:rPr>
          <w:color w:val="474747"/>
        </w:rPr>
        <w:t>with</w:t>
      </w:r>
      <w:r>
        <w:rPr>
          <w:color w:val="474747"/>
          <w:spacing w:val="-9"/>
        </w:rPr>
        <w:t xml:space="preserve"> </w:t>
      </w:r>
      <w:r>
        <w:rPr>
          <w:color w:val="474747"/>
        </w:rPr>
        <w:t>some</w:t>
      </w:r>
      <w:r>
        <w:rPr>
          <w:color w:val="474747"/>
          <w:spacing w:val="-9"/>
        </w:rPr>
        <w:t xml:space="preserve"> </w:t>
      </w:r>
      <w:r>
        <w:rPr>
          <w:color w:val="474747"/>
        </w:rPr>
        <w:t>respondents</w:t>
      </w:r>
      <w:r>
        <w:rPr>
          <w:color w:val="474747"/>
          <w:spacing w:val="-9"/>
        </w:rPr>
        <w:t xml:space="preserve"> </w:t>
      </w:r>
      <w:r>
        <w:rPr>
          <w:color w:val="474747"/>
        </w:rPr>
        <w:t>indicating</w:t>
      </w:r>
      <w:r>
        <w:rPr>
          <w:color w:val="474747"/>
          <w:spacing w:val="-9"/>
        </w:rPr>
        <w:t xml:space="preserve"> </w:t>
      </w:r>
      <w:r>
        <w:rPr>
          <w:color w:val="474747"/>
        </w:rPr>
        <w:t>an</w:t>
      </w:r>
      <w:r>
        <w:rPr>
          <w:color w:val="474747"/>
          <w:spacing w:val="-9"/>
        </w:rPr>
        <w:t xml:space="preserve"> </w:t>
      </w:r>
      <w:r>
        <w:rPr>
          <w:color w:val="474747"/>
        </w:rPr>
        <w:t>affiliation</w:t>
      </w:r>
      <w:r>
        <w:rPr>
          <w:color w:val="474747"/>
          <w:spacing w:val="-9"/>
        </w:rPr>
        <w:t xml:space="preserve"> </w:t>
      </w:r>
      <w:r>
        <w:rPr>
          <w:color w:val="474747"/>
        </w:rPr>
        <w:t>that</w:t>
      </w:r>
      <w:r>
        <w:rPr>
          <w:color w:val="474747"/>
          <w:spacing w:val="-9"/>
        </w:rPr>
        <w:t xml:space="preserve"> </w:t>
      </w:r>
      <w:r>
        <w:rPr>
          <w:color w:val="474747"/>
        </w:rPr>
        <w:t>did</w:t>
      </w:r>
      <w:r>
        <w:rPr>
          <w:color w:val="474747"/>
          <w:spacing w:val="-9"/>
        </w:rPr>
        <w:t xml:space="preserve"> </w:t>
      </w:r>
      <w:r>
        <w:rPr>
          <w:color w:val="474747"/>
        </w:rPr>
        <w:t>not</w:t>
      </w:r>
      <w:r>
        <w:rPr>
          <w:color w:val="474747"/>
          <w:spacing w:val="-9"/>
        </w:rPr>
        <w:t xml:space="preserve"> </w:t>
      </w:r>
      <w:r>
        <w:rPr>
          <w:color w:val="474747"/>
        </w:rPr>
        <w:t>correspond</w:t>
      </w:r>
      <w:r>
        <w:rPr>
          <w:color w:val="474747"/>
          <w:spacing w:val="-9"/>
        </w:rPr>
        <w:t xml:space="preserve"> </w:t>
      </w:r>
      <w:r>
        <w:rPr>
          <w:color w:val="474747"/>
        </w:rPr>
        <w:t>to</w:t>
      </w:r>
      <w:r>
        <w:rPr>
          <w:color w:val="474747"/>
          <w:spacing w:val="-9"/>
        </w:rPr>
        <w:t xml:space="preserve"> </w:t>
      </w:r>
      <w:r>
        <w:rPr>
          <w:color w:val="474747"/>
        </w:rPr>
        <w:t>a</w:t>
      </w:r>
      <w:r>
        <w:rPr>
          <w:color w:val="474747"/>
          <w:spacing w:val="-9"/>
        </w:rPr>
        <w:t xml:space="preserve"> </w:t>
      </w:r>
      <w:r>
        <w:rPr>
          <w:color w:val="474747"/>
        </w:rPr>
        <w:t>specific rating.</w:t>
      </w:r>
      <w:r>
        <w:rPr>
          <w:color w:val="474747"/>
          <w:spacing w:val="40"/>
        </w:rPr>
        <w:t xml:space="preserve"> </w:t>
      </w:r>
      <w:r>
        <w:rPr>
          <w:color w:val="474747"/>
        </w:rPr>
        <w:t>In both surveys, over 70% of respondents identified as Aboriginal or Torres Strait Islander.</w:t>
      </w:r>
      <w:r>
        <w:rPr>
          <w:color w:val="474747"/>
          <w:spacing w:val="40"/>
        </w:rPr>
        <w:t xml:space="preserve"> </w:t>
      </w:r>
      <w:r>
        <w:rPr>
          <w:color w:val="474747"/>
        </w:rPr>
        <w:t>The occupational profile in the CCC Survey was dominated by network coordinators,</w:t>
      </w:r>
      <w:r>
        <w:rPr>
          <w:color w:val="474747"/>
          <w:spacing w:val="38"/>
        </w:rPr>
        <w:t xml:space="preserve"> </w:t>
      </w:r>
      <w:r>
        <w:rPr>
          <w:color w:val="474747"/>
        </w:rPr>
        <w:t>with additional roles including jurisdictional coordinators and other titles such as cultural lead and SEWB officer.</w:t>
      </w:r>
      <w:r>
        <w:rPr>
          <w:color w:val="474747"/>
          <w:spacing w:val="80"/>
        </w:rPr>
        <w:t xml:space="preserve"> </w:t>
      </w:r>
      <w:r>
        <w:rPr>
          <w:color w:val="474747"/>
        </w:rPr>
        <w:t>The AT-</w:t>
      </w:r>
      <w:r>
        <w:rPr>
          <w:color w:val="474747"/>
          <w:spacing w:val="40"/>
        </w:rPr>
        <w:t xml:space="preserve"> </w:t>
      </w:r>
      <w:r>
        <w:rPr>
          <w:color w:val="474747"/>
        </w:rPr>
        <w:t>SIMHF/Training Survey included roles such as CCC aftercare workers, network or jurisdictional coordina- tors, outreach/mental health/SEWB workers and Aboriginal health practitioners.</w:t>
      </w:r>
      <w:r>
        <w:rPr>
          <w:color w:val="474747"/>
          <w:spacing w:val="40"/>
        </w:rPr>
        <w:t xml:space="preserve"> </w:t>
      </w:r>
      <w:r>
        <w:rPr>
          <w:color w:val="474747"/>
        </w:rPr>
        <w:t>A minority of responses originated</w:t>
      </w:r>
      <w:r>
        <w:rPr>
          <w:color w:val="474747"/>
          <w:spacing w:val="-1"/>
        </w:rPr>
        <w:t xml:space="preserve"> </w:t>
      </w:r>
      <w:r>
        <w:rPr>
          <w:color w:val="474747"/>
        </w:rPr>
        <w:t>from</w:t>
      </w:r>
      <w:r>
        <w:rPr>
          <w:color w:val="474747"/>
          <w:spacing w:val="-1"/>
        </w:rPr>
        <w:t xml:space="preserve"> </w:t>
      </w:r>
      <w:r>
        <w:rPr>
          <w:color w:val="474747"/>
        </w:rPr>
        <w:t>mainstream</w:t>
      </w:r>
      <w:r>
        <w:rPr>
          <w:color w:val="474747"/>
          <w:spacing w:val="-1"/>
        </w:rPr>
        <w:t xml:space="preserve"> </w:t>
      </w:r>
      <w:r>
        <w:rPr>
          <w:color w:val="474747"/>
        </w:rPr>
        <w:t>organisations</w:t>
      </w:r>
      <w:r>
        <w:rPr>
          <w:color w:val="474747"/>
          <w:spacing w:val="-1"/>
        </w:rPr>
        <w:t xml:space="preserve"> </w:t>
      </w:r>
      <w:r>
        <w:rPr>
          <w:color w:val="474747"/>
        </w:rPr>
        <w:t>rather</w:t>
      </w:r>
      <w:r>
        <w:rPr>
          <w:color w:val="474747"/>
          <w:spacing w:val="-1"/>
        </w:rPr>
        <w:t xml:space="preserve"> </w:t>
      </w:r>
      <w:r>
        <w:rPr>
          <w:color w:val="474747"/>
        </w:rPr>
        <w:t>than</w:t>
      </w:r>
      <w:r>
        <w:rPr>
          <w:color w:val="474747"/>
          <w:spacing w:val="-1"/>
        </w:rPr>
        <w:t xml:space="preserve"> </w:t>
      </w:r>
      <w:r>
        <w:rPr>
          <w:color w:val="474747"/>
        </w:rPr>
        <w:t>Aboriginal</w:t>
      </w:r>
      <w:r>
        <w:rPr>
          <w:color w:val="474747"/>
          <w:spacing w:val="-1"/>
        </w:rPr>
        <w:t xml:space="preserve"> </w:t>
      </w:r>
      <w:r>
        <w:rPr>
          <w:color w:val="474747"/>
        </w:rPr>
        <w:t>community-controlled</w:t>
      </w:r>
      <w:r>
        <w:rPr>
          <w:color w:val="474747"/>
          <w:spacing w:val="-1"/>
        </w:rPr>
        <w:t xml:space="preserve"> </w:t>
      </w:r>
      <w:r>
        <w:rPr>
          <w:color w:val="474747"/>
        </w:rPr>
        <w:t>entities.</w:t>
      </w:r>
    </w:p>
    <w:p w14:paraId="773B9E85" w14:textId="77777777" w:rsidR="00974753" w:rsidRDefault="00974753">
      <w:pPr>
        <w:pStyle w:val="BodyText"/>
      </w:pPr>
    </w:p>
    <w:p w14:paraId="453D52DF" w14:textId="77777777" w:rsidR="00974753" w:rsidRDefault="00974753">
      <w:pPr>
        <w:pStyle w:val="BodyText"/>
      </w:pPr>
    </w:p>
    <w:p w14:paraId="5CA106E8" w14:textId="77777777" w:rsidR="00974753" w:rsidRDefault="00974753">
      <w:pPr>
        <w:pStyle w:val="BodyText"/>
      </w:pPr>
    </w:p>
    <w:p w14:paraId="2892E094" w14:textId="77777777" w:rsidR="00974753" w:rsidRDefault="00974753">
      <w:pPr>
        <w:pStyle w:val="BodyText"/>
      </w:pPr>
    </w:p>
    <w:p w14:paraId="25BE4FA1" w14:textId="77777777" w:rsidR="00974753" w:rsidRDefault="00974753">
      <w:pPr>
        <w:pStyle w:val="BodyText"/>
      </w:pPr>
    </w:p>
    <w:p w14:paraId="1101A05E" w14:textId="77777777" w:rsidR="00974753" w:rsidRDefault="00974753">
      <w:pPr>
        <w:pStyle w:val="BodyText"/>
      </w:pPr>
    </w:p>
    <w:p w14:paraId="0671F791" w14:textId="77777777" w:rsidR="00974753" w:rsidRDefault="00974753">
      <w:pPr>
        <w:pStyle w:val="BodyText"/>
      </w:pPr>
    </w:p>
    <w:p w14:paraId="5D3318BE" w14:textId="77777777" w:rsidR="00974753" w:rsidRDefault="00974753">
      <w:pPr>
        <w:pStyle w:val="BodyText"/>
      </w:pPr>
    </w:p>
    <w:p w14:paraId="0C490B2A" w14:textId="77777777" w:rsidR="00974753" w:rsidRDefault="00974753">
      <w:pPr>
        <w:pStyle w:val="BodyText"/>
      </w:pPr>
    </w:p>
    <w:p w14:paraId="693E1170" w14:textId="77777777" w:rsidR="00974753" w:rsidRDefault="00974753">
      <w:pPr>
        <w:pStyle w:val="BodyText"/>
      </w:pPr>
    </w:p>
    <w:p w14:paraId="0D2FE4F6" w14:textId="77777777" w:rsidR="00974753" w:rsidRDefault="00974753">
      <w:pPr>
        <w:pStyle w:val="BodyText"/>
        <w:spacing w:before="147"/>
      </w:pPr>
    </w:p>
    <w:p w14:paraId="016F5ABB" w14:textId="77777777" w:rsidR="00974753" w:rsidRDefault="009A76C8">
      <w:pPr>
        <w:ind w:right="423"/>
        <w:jc w:val="right"/>
        <w:rPr>
          <w:sz w:val="24"/>
        </w:rPr>
      </w:pPr>
      <w:r>
        <w:rPr>
          <w:color w:val="474747"/>
          <w:spacing w:val="-5"/>
          <w:sz w:val="24"/>
        </w:rPr>
        <w:t>19</w:t>
      </w:r>
    </w:p>
    <w:p w14:paraId="27F8759A" w14:textId="77777777" w:rsidR="00974753" w:rsidRDefault="00974753">
      <w:pPr>
        <w:jc w:val="right"/>
        <w:rPr>
          <w:sz w:val="24"/>
        </w:rPr>
        <w:sectPr w:rsidR="00974753">
          <w:pgSz w:w="11910" w:h="16840"/>
          <w:pgMar w:top="1160" w:right="850" w:bottom="0" w:left="1133" w:header="720" w:footer="720" w:gutter="0"/>
          <w:cols w:space="720"/>
        </w:sectPr>
      </w:pPr>
    </w:p>
    <w:p w14:paraId="01C45B3C" w14:textId="77777777" w:rsidR="00974753" w:rsidRDefault="009A76C8">
      <w:pPr>
        <w:pStyle w:val="Heading2"/>
        <w:spacing w:before="82"/>
      </w:pPr>
      <w:r>
        <w:rPr>
          <w:noProof/>
        </w:rPr>
        <w:lastRenderedPageBreak/>
        <w:drawing>
          <wp:anchor distT="0" distB="0" distL="0" distR="0" simplePos="0" relativeHeight="486202880" behindDoc="1" locked="0" layoutInCell="1" allowOverlap="1" wp14:anchorId="0F1BB623" wp14:editId="35270780">
            <wp:simplePos x="0" y="0"/>
            <wp:positionH relativeFrom="page">
              <wp:posOffset>0</wp:posOffset>
            </wp:positionH>
            <wp:positionV relativeFrom="page">
              <wp:posOffset>0</wp:posOffset>
            </wp:positionV>
            <wp:extent cx="7560056" cy="10692003"/>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7" cstate="print"/>
                    <a:stretch>
                      <a:fillRect/>
                    </a:stretch>
                  </pic:blipFill>
                  <pic:spPr>
                    <a:xfrm>
                      <a:off x="0" y="0"/>
                      <a:ext cx="7560056" cy="10692003"/>
                    </a:xfrm>
                    <a:prstGeom prst="rect">
                      <a:avLst/>
                    </a:prstGeom>
                  </pic:spPr>
                </pic:pic>
              </a:graphicData>
            </a:graphic>
          </wp:anchor>
        </w:drawing>
      </w:r>
      <w:r>
        <w:rPr>
          <w:color w:val="226D6D"/>
          <w:spacing w:val="-5"/>
          <w:w w:val="105"/>
        </w:rPr>
        <w:t>Key</w:t>
      </w:r>
      <w:r>
        <w:rPr>
          <w:color w:val="226D6D"/>
          <w:spacing w:val="-18"/>
          <w:w w:val="105"/>
        </w:rPr>
        <w:t xml:space="preserve"> </w:t>
      </w:r>
      <w:r>
        <w:rPr>
          <w:color w:val="226D6D"/>
          <w:spacing w:val="-2"/>
          <w:w w:val="105"/>
        </w:rPr>
        <w:t>Findings</w:t>
      </w:r>
    </w:p>
    <w:p w14:paraId="64ECB3F2" w14:textId="77777777" w:rsidR="00974753" w:rsidRDefault="009A76C8">
      <w:pPr>
        <w:pStyle w:val="Heading3"/>
        <w:spacing w:before="322"/>
      </w:pPr>
      <w:r>
        <w:rPr>
          <w:color w:val="226D6D"/>
        </w:rPr>
        <w:t>Geographic</w:t>
      </w:r>
      <w:r>
        <w:rPr>
          <w:color w:val="226D6D"/>
          <w:spacing w:val="30"/>
        </w:rPr>
        <w:t xml:space="preserve"> </w:t>
      </w:r>
      <w:r>
        <w:rPr>
          <w:color w:val="226D6D"/>
        </w:rPr>
        <w:t>Distribution</w:t>
      </w:r>
      <w:r>
        <w:rPr>
          <w:color w:val="226D6D"/>
          <w:spacing w:val="30"/>
        </w:rPr>
        <w:t xml:space="preserve"> </w:t>
      </w:r>
      <w:r>
        <w:rPr>
          <w:color w:val="226D6D"/>
        </w:rPr>
        <w:t>and</w:t>
      </w:r>
      <w:r>
        <w:rPr>
          <w:color w:val="226D6D"/>
          <w:spacing w:val="30"/>
        </w:rPr>
        <w:t xml:space="preserve"> </w:t>
      </w:r>
      <w:r>
        <w:rPr>
          <w:color w:val="226D6D"/>
          <w:spacing w:val="-2"/>
        </w:rPr>
        <w:t>Remoteness</w:t>
      </w:r>
    </w:p>
    <w:p w14:paraId="67C03460" w14:textId="77777777" w:rsidR="00974753" w:rsidRDefault="009A76C8">
      <w:pPr>
        <w:pStyle w:val="BodyText"/>
        <w:spacing w:before="268" w:line="309" w:lineRule="auto"/>
        <w:ind w:left="142" w:right="423"/>
        <w:jc w:val="both"/>
      </w:pPr>
      <w:r>
        <w:rPr>
          <w:color w:val="474747"/>
        </w:rPr>
        <w:t>The geographic distribution of responses confirms that the CCC initiative and related training programs have</w:t>
      </w:r>
      <w:r>
        <w:rPr>
          <w:color w:val="474747"/>
          <w:spacing w:val="-8"/>
        </w:rPr>
        <w:t xml:space="preserve"> </w:t>
      </w:r>
      <w:r>
        <w:rPr>
          <w:color w:val="474747"/>
        </w:rPr>
        <w:t>a</w:t>
      </w:r>
      <w:r>
        <w:rPr>
          <w:color w:val="474747"/>
          <w:spacing w:val="-8"/>
        </w:rPr>
        <w:t xml:space="preserve"> </w:t>
      </w:r>
      <w:r>
        <w:rPr>
          <w:color w:val="474747"/>
        </w:rPr>
        <w:t>broad</w:t>
      </w:r>
      <w:r>
        <w:rPr>
          <w:color w:val="474747"/>
          <w:spacing w:val="-8"/>
        </w:rPr>
        <w:t xml:space="preserve"> </w:t>
      </w:r>
      <w:r>
        <w:rPr>
          <w:color w:val="474747"/>
        </w:rPr>
        <w:t>reach</w:t>
      </w:r>
      <w:r>
        <w:rPr>
          <w:color w:val="474747"/>
          <w:spacing w:val="-8"/>
        </w:rPr>
        <w:t xml:space="preserve"> </w:t>
      </w:r>
      <w:r>
        <w:rPr>
          <w:color w:val="474747"/>
        </w:rPr>
        <w:t>across</w:t>
      </w:r>
      <w:r>
        <w:rPr>
          <w:color w:val="474747"/>
          <w:spacing w:val="-8"/>
        </w:rPr>
        <w:t xml:space="preserve"> </w:t>
      </w:r>
      <w:r>
        <w:rPr>
          <w:color w:val="474747"/>
        </w:rPr>
        <w:t>Australia.</w:t>
      </w:r>
      <w:r>
        <w:rPr>
          <w:color w:val="474747"/>
          <w:spacing w:val="20"/>
        </w:rPr>
        <w:t xml:space="preserve"> </w:t>
      </w:r>
      <w:r>
        <w:rPr>
          <w:color w:val="474747"/>
        </w:rPr>
        <w:t>The</w:t>
      </w:r>
      <w:r>
        <w:rPr>
          <w:color w:val="474747"/>
          <w:spacing w:val="-8"/>
        </w:rPr>
        <w:t xml:space="preserve"> </w:t>
      </w:r>
      <w:r>
        <w:rPr>
          <w:color w:val="474747"/>
        </w:rPr>
        <w:t>substantial</w:t>
      </w:r>
      <w:r>
        <w:rPr>
          <w:color w:val="474747"/>
          <w:spacing w:val="-8"/>
        </w:rPr>
        <w:t xml:space="preserve"> </w:t>
      </w:r>
      <w:r>
        <w:rPr>
          <w:color w:val="474747"/>
        </w:rPr>
        <w:t>representation</w:t>
      </w:r>
      <w:r>
        <w:rPr>
          <w:color w:val="474747"/>
          <w:spacing w:val="-8"/>
        </w:rPr>
        <w:t xml:space="preserve"> </w:t>
      </w:r>
      <w:r>
        <w:rPr>
          <w:color w:val="474747"/>
        </w:rPr>
        <w:t>from</w:t>
      </w:r>
      <w:r>
        <w:rPr>
          <w:color w:val="474747"/>
          <w:spacing w:val="-8"/>
        </w:rPr>
        <w:t xml:space="preserve"> </w:t>
      </w:r>
      <w:r>
        <w:rPr>
          <w:color w:val="474747"/>
        </w:rPr>
        <w:t>Queensland,</w:t>
      </w:r>
      <w:r>
        <w:rPr>
          <w:color w:val="474747"/>
          <w:spacing w:val="-6"/>
        </w:rPr>
        <w:t xml:space="preserve"> </w:t>
      </w:r>
      <w:r>
        <w:rPr>
          <w:color w:val="474747"/>
        </w:rPr>
        <w:t>New</w:t>
      </w:r>
      <w:r>
        <w:rPr>
          <w:color w:val="474747"/>
          <w:spacing w:val="-8"/>
        </w:rPr>
        <w:t xml:space="preserve"> </w:t>
      </w:r>
      <w:r>
        <w:rPr>
          <w:color w:val="474747"/>
        </w:rPr>
        <w:t>South</w:t>
      </w:r>
      <w:r>
        <w:rPr>
          <w:color w:val="474747"/>
          <w:spacing w:val="-8"/>
        </w:rPr>
        <w:t xml:space="preserve"> </w:t>
      </w:r>
      <w:r>
        <w:rPr>
          <w:color w:val="474747"/>
        </w:rPr>
        <w:t>Wales, the</w:t>
      </w:r>
      <w:r>
        <w:rPr>
          <w:color w:val="474747"/>
          <w:spacing w:val="-7"/>
        </w:rPr>
        <w:t xml:space="preserve"> </w:t>
      </w:r>
      <w:r>
        <w:rPr>
          <w:color w:val="474747"/>
        </w:rPr>
        <w:t>Northern</w:t>
      </w:r>
      <w:r>
        <w:rPr>
          <w:color w:val="474747"/>
          <w:spacing w:val="-7"/>
        </w:rPr>
        <w:t xml:space="preserve"> </w:t>
      </w:r>
      <w:r>
        <w:rPr>
          <w:color w:val="474747"/>
        </w:rPr>
        <w:t>Territory</w:t>
      </w:r>
      <w:r>
        <w:rPr>
          <w:color w:val="474747"/>
          <w:spacing w:val="-7"/>
        </w:rPr>
        <w:t xml:space="preserve"> </w:t>
      </w:r>
      <w:r>
        <w:rPr>
          <w:color w:val="474747"/>
        </w:rPr>
        <w:t>and</w:t>
      </w:r>
      <w:r>
        <w:rPr>
          <w:color w:val="474747"/>
          <w:spacing w:val="-7"/>
        </w:rPr>
        <w:t xml:space="preserve"> </w:t>
      </w:r>
      <w:r>
        <w:rPr>
          <w:color w:val="474747"/>
        </w:rPr>
        <w:t>Victoria</w:t>
      </w:r>
      <w:r>
        <w:rPr>
          <w:color w:val="474747"/>
          <w:spacing w:val="-7"/>
        </w:rPr>
        <w:t xml:space="preserve"> </w:t>
      </w:r>
      <w:r>
        <w:rPr>
          <w:color w:val="474747"/>
        </w:rPr>
        <w:t>indicates</w:t>
      </w:r>
      <w:r>
        <w:rPr>
          <w:color w:val="474747"/>
          <w:spacing w:val="-7"/>
        </w:rPr>
        <w:t xml:space="preserve"> </w:t>
      </w:r>
      <w:r>
        <w:rPr>
          <w:color w:val="474747"/>
        </w:rPr>
        <w:t>that</w:t>
      </w:r>
      <w:r>
        <w:rPr>
          <w:color w:val="474747"/>
          <w:spacing w:val="-7"/>
        </w:rPr>
        <w:t xml:space="preserve"> </w:t>
      </w:r>
      <w:r>
        <w:rPr>
          <w:color w:val="474747"/>
        </w:rPr>
        <w:t>the</w:t>
      </w:r>
      <w:r>
        <w:rPr>
          <w:color w:val="474747"/>
          <w:spacing w:val="-7"/>
        </w:rPr>
        <w:t xml:space="preserve"> </w:t>
      </w:r>
      <w:r>
        <w:rPr>
          <w:color w:val="474747"/>
        </w:rPr>
        <w:t>program</w:t>
      </w:r>
      <w:r>
        <w:rPr>
          <w:color w:val="474747"/>
          <w:spacing w:val="-7"/>
        </w:rPr>
        <w:t xml:space="preserve"> </w:t>
      </w:r>
      <w:r>
        <w:rPr>
          <w:color w:val="474747"/>
        </w:rPr>
        <w:t>extends</w:t>
      </w:r>
      <w:r>
        <w:rPr>
          <w:color w:val="474747"/>
          <w:spacing w:val="-7"/>
        </w:rPr>
        <w:t xml:space="preserve"> </w:t>
      </w:r>
      <w:r>
        <w:rPr>
          <w:color w:val="474747"/>
        </w:rPr>
        <w:t>beyond</w:t>
      </w:r>
      <w:r>
        <w:rPr>
          <w:color w:val="474747"/>
          <w:spacing w:val="-7"/>
        </w:rPr>
        <w:t xml:space="preserve"> </w:t>
      </w:r>
      <w:r>
        <w:rPr>
          <w:color w:val="474747"/>
        </w:rPr>
        <w:t>metropolitan</w:t>
      </w:r>
      <w:r>
        <w:rPr>
          <w:color w:val="474747"/>
          <w:spacing w:val="-7"/>
        </w:rPr>
        <w:t xml:space="preserve"> </w:t>
      </w:r>
      <w:r>
        <w:rPr>
          <w:color w:val="474747"/>
        </w:rPr>
        <w:t>areas</w:t>
      </w:r>
      <w:r>
        <w:rPr>
          <w:color w:val="474747"/>
          <w:spacing w:val="-7"/>
        </w:rPr>
        <w:t xml:space="preserve"> </w:t>
      </w:r>
      <w:r>
        <w:rPr>
          <w:color w:val="474747"/>
        </w:rPr>
        <w:t>to</w:t>
      </w:r>
      <w:r>
        <w:rPr>
          <w:color w:val="474747"/>
          <w:spacing w:val="-7"/>
        </w:rPr>
        <w:t xml:space="preserve"> </w:t>
      </w:r>
      <w:r>
        <w:rPr>
          <w:color w:val="474747"/>
        </w:rPr>
        <w:t>in- clude regional and remote communities.</w:t>
      </w:r>
      <w:r>
        <w:rPr>
          <w:color w:val="474747"/>
          <w:spacing w:val="40"/>
        </w:rPr>
        <w:t xml:space="preserve"> </w:t>
      </w:r>
      <w:r>
        <w:rPr>
          <w:color w:val="474747"/>
        </w:rPr>
        <w:t>Respondents in very remote areas (MMM 6–7) highlighted pro- nounced</w:t>
      </w:r>
      <w:r>
        <w:rPr>
          <w:color w:val="474747"/>
          <w:spacing w:val="-1"/>
        </w:rPr>
        <w:t xml:space="preserve"> </w:t>
      </w:r>
      <w:r>
        <w:rPr>
          <w:color w:val="474747"/>
        </w:rPr>
        <w:t>challenges</w:t>
      </w:r>
      <w:r>
        <w:rPr>
          <w:color w:val="474747"/>
          <w:spacing w:val="-1"/>
        </w:rPr>
        <w:t xml:space="preserve"> </w:t>
      </w:r>
      <w:r>
        <w:rPr>
          <w:color w:val="474747"/>
        </w:rPr>
        <w:t>in</w:t>
      </w:r>
      <w:r>
        <w:rPr>
          <w:color w:val="474747"/>
          <w:spacing w:val="-1"/>
        </w:rPr>
        <w:t xml:space="preserve"> </w:t>
      </w:r>
      <w:r>
        <w:rPr>
          <w:color w:val="474747"/>
        </w:rPr>
        <w:t>recruitment</w:t>
      </w:r>
      <w:r>
        <w:rPr>
          <w:color w:val="474747"/>
          <w:spacing w:val="-1"/>
        </w:rPr>
        <w:t xml:space="preserve"> </w:t>
      </w:r>
      <w:r>
        <w:rPr>
          <w:color w:val="474747"/>
        </w:rPr>
        <w:t>and</w:t>
      </w:r>
      <w:r>
        <w:rPr>
          <w:color w:val="474747"/>
          <w:spacing w:val="-1"/>
        </w:rPr>
        <w:t xml:space="preserve"> </w:t>
      </w:r>
      <w:r>
        <w:rPr>
          <w:color w:val="474747"/>
        </w:rPr>
        <w:t>staff</w:t>
      </w:r>
      <w:r>
        <w:rPr>
          <w:color w:val="474747"/>
          <w:spacing w:val="-1"/>
        </w:rPr>
        <w:t xml:space="preserve"> </w:t>
      </w:r>
      <w:r>
        <w:rPr>
          <w:color w:val="474747"/>
        </w:rPr>
        <w:t>retention, with</w:t>
      </w:r>
      <w:r>
        <w:rPr>
          <w:color w:val="474747"/>
          <w:spacing w:val="-1"/>
        </w:rPr>
        <w:t xml:space="preserve"> </w:t>
      </w:r>
      <w:r>
        <w:rPr>
          <w:color w:val="474747"/>
        </w:rPr>
        <w:t>these</w:t>
      </w:r>
      <w:r>
        <w:rPr>
          <w:color w:val="474747"/>
          <w:spacing w:val="-1"/>
        </w:rPr>
        <w:t xml:space="preserve"> </w:t>
      </w:r>
      <w:r>
        <w:rPr>
          <w:color w:val="474747"/>
        </w:rPr>
        <w:t>locations</w:t>
      </w:r>
      <w:r>
        <w:rPr>
          <w:color w:val="474747"/>
          <w:spacing w:val="-1"/>
        </w:rPr>
        <w:t xml:space="preserve"> </w:t>
      </w:r>
      <w:r>
        <w:rPr>
          <w:color w:val="474747"/>
        </w:rPr>
        <w:t>typically</w:t>
      </w:r>
      <w:r>
        <w:rPr>
          <w:color w:val="474747"/>
          <w:spacing w:val="-1"/>
        </w:rPr>
        <w:t xml:space="preserve"> </w:t>
      </w:r>
      <w:r>
        <w:rPr>
          <w:color w:val="474747"/>
        </w:rPr>
        <w:t>reporting</w:t>
      </w:r>
      <w:r>
        <w:rPr>
          <w:color w:val="474747"/>
          <w:spacing w:val="-1"/>
        </w:rPr>
        <w:t xml:space="preserve"> </w:t>
      </w:r>
      <w:r>
        <w:rPr>
          <w:color w:val="474747"/>
        </w:rPr>
        <w:t>a</w:t>
      </w:r>
      <w:r>
        <w:rPr>
          <w:color w:val="474747"/>
          <w:spacing w:val="-1"/>
        </w:rPr>
        <w:t xml:space="preserve"> </w:t>
      </w:r>
      <w:r>
        <w:rPr>
          <w:color w:val="474747"/>
        </w:rPr>
        <w:t>higher projected</w:t>
      </w:r>
      <w:r>
        <w:rPr>
          <w:color w:val="474747"/>
          <w:spacing w:val="-12"/>
        </w:rPr>
        <w:t xml:space="preserve"> </w:t>
      </w:r>
      <w:r>
        <w:rPr>
          <w:color w:val="474747"/>
        </w:rPr>
        <w:t>increase</w:t>
      </w:r>
      <w:r>
        <w:rPr>
          <w:color w:val="474747"/>
          <w:spacing w:val="-12"/>
        </w:rPr>
        <w:t xml:space="preserve"> </w:t>
      </w:r>
      <w:r>
        <w:rPr>
          <w:color w:val="474747"/>
        </w:rPr>
        <w:t>in</w:t>
      </w:r>
      <w:r>
        <w:rPr>
          <w:color w:val="474747"/>
          <w:spacing w:val="-12"/>
        </w:rPr>
        <w:t xml:space="preserve"> </w:t>
      </w:r>
      <w:r>
        <w:rPr>
          <w:color w:val="474747"/>
        </w:rPr>
        <w:t>service</w:t>
      </w:r>
      <w:r>
        <w:rPr>
          <w:color w:val="474747"/>
          <w:spacing w:val="-12"/>
        </w:rPr>
        <w:t xml:space="preserve"> </w:t>
      </w:r>
      <w:r>
        <w:rPr>
          <w:color w:val="474747"/>
        </w:rPr>
        <w:t>demand. These</w:t>
      </w:r>
      <w:r>
        <w:rPr>
          <w:color w:val="474747"/>
          <w:spacing w:val="-12"/>
        </w:rPr>
        <w:t xml:space="preserve"> </w:t>
      </w:r>
      <w:r>
        <w:rPr>
          <w:color w:val="474747"/>
        </w:rPr>
        <w:t>findings</w:t>
      </w:r>
      <w:r>
        <w:rPr>
          <w:color w:val="474747"/>
          <w:spacing w:val="-12"/>
        </w:rPr>
        <w:t xml:space="preserve"> </w:t>
      </w:r>
      <w:r>
        <w:rPr>
          <w:color w:val="474747"/>
        </w:rPr>
        <w:t>underscore</w:t>
      </w:r>
      <w:r>
        <w:rPr>
          <w:color w:val="474747"/>
          <w:spacing w:val="-12"/>
        </w:rPr>
        <w:t xml:space="preserve"> </w:t>
      </w:r>
      <w:r>
        <w:rPr>
          <w:color w:val="474747"/>
        </w:rPr>
        <w:t>the</w:t>
      </w:r>
      <w:r>
        <w:rPr>
          <w:color w:val="474747"/>
          <w:spacing w:val="-12"/>
        </w:rPr>
        <w:t xml:space="preserve"> </w:t>
      </w:r>
      <w:r>
        <w:rPr>
          <w:color w:val="474747"/>
        </w:rPr>
        <w:t>need</w:t>
      </w:r>
      <w:r>
        <w:rPr>
          <w:color w:val="474747"/>
          <w:spacing w:val="-12"/>
        </w:rPr>
        <w:t xml:space="preserve"> </w:t>
      </w:r>
      <w:r>
        <w:rPr>
          <w:color w:val="474747"/>
        </w:rPr>
        <w:t>to</w:t>
      </w:r>
      <w:r>
        <w:rPr>
          <w:color w:val="474747"/>
          <w:spacing w:val="-12"/>
        </w:rPr>
        <w:t xml:space="preserve"> </w:t>
      </w:r>
      <w:r>
        <w:rPr>
          <w:color w:val="474747"/>
        </w:rPr>
        <w:t>contextualise</w:t>
      </w:r>
      <w:r>
        <w:rPr>
          <w:color w:val="474747"/>
          <w:spacing w:val="-12"/>
        </w:rPr>
        <w:t xml:space="preserve"> </w:t>
      </w:r>
      <w:r>
        <w:rPr>
          <w:color w:val="474747"/>
        </w:rPr>
        <w:t>program</w:t>
      </w:r>
      <w:r>
        <w:rPr>
          <w:color w:val="474747"/>
          <w:spacing w:val="-12"/>
        </w:rPr>
        <w:t xml:space="preserve"> </w:t>
      </w:r>
      <w:r>
        <w:rPr>
          <w:color w:val="474747"/>
        </w:rPr>
        <w:t>out- comes within local geographic conditions.</w:t>
      </w:r>
    </w:p>
    <w:p w14:paraId="53A63DC9" w14:textId="77777777" w:rsidR="00974753" w:rsidRDefault="00974753">
      <w:pPr>
        <w:pStyle w:val="BodyText"/>
        <w:spacing w:before="77"/>
      </w:pPr>
    </w:p>
    <w:p w14:paraId="2B9D2BFA" w14:textId="77777777" w:rsidR="00974753" w:rsidRDefault="009A76C8">
      <w:pPr>
        <w:pStyle w:val="Heading3"/>
      </w:pPr>
      <w:r>
        <w:rPr>
          <w:color w:val="226D6D"/>
          <w:w w:val="105"/>
        </w:rPr>
        <w:t>Workforce</w:t>
      </w:r>
      <w:r>
        <w:rPr>
          <w:color w:val="226D6D"/>
          <w:spacing w:val="-17"/>
          <w:w w:val="105"/>
        </w:rPr>
        <w:t xml:space="preserve"> </w:t>
      </w:r>
      <w:r>
        <w:rPr>
          <w:color w:val="226D6D"/>
          <w:w w:val="105"/>
        </w:rPr>
        <w:t>Composition</w:t>
      </w:r>
      <w:r>
        <w:rPr>
          <w:color w:val="226D6D"/>
          <w:spacing w:val="-16"/>
          <w:w w:val="105"/>
        </w:rPr>
        <w:t xml:space="preserve"> </w:t>
      </w:r>
      <w:r>
        <w:rPr>
          <w:color w:val="226D6D"/>
          <w:w w:val="105"/>
        </w:rPr>
        <w:t>and</w:t>
      </w:r>
      <w:r>
        <w:rPr>
          <w:color w:val="226D6D"/>
          <w:spacing w:val="-16"/>
          <w:w w:val="105"/>
        </w:rPr>
        <w:t xml:space="preserve"> </w:t>
      </w:r>
      <w:r>
        <w:rPr>
          <w:color w:val="226D6D"/>
          <w:spacing w:val="-2"/>
          <w:w w:val="105"/>
        </w:rPr>
        <w:t>Roles</w:t>
      </w:r>
    </w:p>
    <w:p w14:paraId="47ACD522" w14:textId="77777777" w:rsidR="00974753" w:rsidRDefault="009A76C8">
      <w:pPr>
        <w:pStyle w:val="BodyText"/>
        <w:spacing w:before="268" w:line="309" w:lineRule="auto"/>
        <w:ind w:left="142" w:right="423"/>
        <w:jc w:val="both"/>
      </w:pPr>
      <w:r>
        <w:rPr>
          <w:color w:val="474747"/>
        </w:rPr>
        <w:t>The CCC Survey results indicate that a majority of the workforce comprises network coordinators (ap- proximately 59% of completed responses).</w:t>
      </w:r>
      <w:r>
        <w:rPr>
          <w:color w:val="474747"/>
          <w:spacing w:val="40"/>
        </w:rPr>
        <w:t xml:space="preserve"> </w:t>
      </w:r>
      <w:r>
        <w:rPr>
          <w:color w:val="474747"/>
        </w:rPr>
        <w:t>Jurisdictional coordinators accounted for around 14%, with the remaining 23% classified under other roles (including positions such as cultural lead and SEWB offi- cer).</w:t>
      </w:r>
      <w:r>
        <w:rPr>
          <w:color w:val="474747"/>
          <w:spacing w:val="40"/>
        </w:rPr>
        <w:t xml:space="preserve"> </w:t>
      </w:r>
      <w:r>
        <w:rPr>
          <w:color w:val="474747"/>
        </w:rPr>
        <w:t>This</w:t>
      </w:r>
      <w:r>
        <w:rPr>
          <w:color w:val="474747"/>
          <w:spacing w:val="-3"/>
        </w:rPr>
        <w:t xml:space="preserve"> </w:t>
      </w:r>
      <w:r>
        <w:rPr>
          <w:color w:val="474747"/>
        </w:rPr>
        <w:t>suggests</w:t>
      </w:r>
      <w:r>
        <w:rPr>
          <w:color w:val="474747"/>
          <w:spacing w:val="-3"/>
        </w:rPr>
        <w:t xml:space="preserve"> </w:t>
      </w:r>
      <w:r>
        <w:rPr>
          <w:color w:val="474747"/>
        </w:rPr>
        <w:t>that</w:t>
      </w:r>
      <w:r>
        <w:rPr>
          <w:color w:val="474747"/>
          <w:spacing w:val="-3"/>
        </w:rPr>
        <w:t xml:space="preserve"> </w:t>
      </w:r>
      <w:r>
        <w:rPr>
          <w:color w:val="474747"/>
        </w:rPr>
        <w:t>frontline</w:t>
      </w:r>
      <w:r>
        <w:rPr>
          <w:color w:val="474747"/>
          <w:spacing w:val="-3"/>
        </w:rPr>
        <w:t xml:space="preserve"> </w:t>
      </w:r>
      <w:r>
        <w:rPr>
          <w:color w:val="474747"/>
        </w:rPr>
        <w:t>workers</w:t>
      </w:r>
      <w:r>
        <w:rPr>
          <w:color w:val="474747"/>
          <w:spacing w:val="-3"/>
        </w:rPr>
        <w:t xml:space="preserve"> </w:t>
      </w:r>
      <w:r>
        <w:rPr>
          <w:color w:val="474747"/>
        </w:rPr>
        <w:t>directly</w:t>
      </w:r>
      <w:r>
        <w:rPr>
          <w:color w:val="474747"/>
          <w:spacing w:val="-3"/>
        </w:rPr>
        <w:t xml:space="preserve"> </w:t>
      </w:r>
      <w:r>
        <w:rPr>
          <w:color w:val="474747"/>
        </w:rPr>
        <w:t>involved</w:t>
      </w:r>
      <w:r>
        <w:rPr>
          <w:color w:val="474747"/>
          <w:spacing w:val="-3"/>
        </w:rPr>
        <w:t xml:space="preserve"> </w:t>
      </w:r>
      <w:r>
        <w:rPr>
          <w:color w:val="474747"/>
        </w:rPr>
        <w:t>in</w:t>
      </w:r>
      <w:r>
        <w:rPr>
          <w:color w:val="474747"/>
          <w:spacing w:val="-3"/>
        </w:rPr>
        <w:t xml:space="preserve"> </w:t>
      </w:r>
      <w:r>
        <w:rPr>
          <w:color w:val="474747"/>
        </w:rPr>
        <w:t>service</w:t>
      </w:r>
      <w:r>
        <w:rPr>
          <w:color w:val="474747"/>
          <w:spacing w:val="-3"/>
        </w:rPr>
        <w:t xml:space="preserve"> </w:t>
      </w:r>
      <w:r>
        <w:rPr>
          <w:color w:val="474747"/>
        </w:rPr>
        <w:t>coordination</w:t>
      </w:r>
      <w:r>
        <w:rPr>
          <w:color w:val="474747"/>
          <w:spacing w:val="-3"/>
        </w:rPr>
        <w:t xml:space="preserve"> </w:t>
      </w:r>
      <w:r>
        <w:rPr>
          <w:color w:val="474747"/>
        </w:rPr>
        <w:t>and</w:t>
      </w:r>
      <w:r>
        <w:rPr>
          <w:color w:val="474747"/>
          <w:spacing w:val="-3"/>
        </w:rPr>
        <w:t xml:space="preserve"> </w:t>
      </w:r>
      <w:r>
        <w:rPr>
          <w:color w:val="474747"/>
        </w:rPr>
        <w:t>delivery</w:t>
      </w:r>
      <w:r>
        <w:rPr>
          <w:color w:val="474747"/>
          <w:spacing w:val="-3"/>
        </w:rPr>
        <w:t xml:space="preserve"> </w:t>
      </w:r>
      <w:r>
        <w:rPr>
          <w:color w:val="474747"/>
        </w:rPr>
        <w:t>are</w:t>
      </w:r>
      <w:r>
        <w:rPr>
          <w:color w:val="474747"/>
          <w:spacing w:val="-3"/>
        </w:rPr>
        <w:t xml:space="preserve"> </w:t>
      </w:r>
      <w:r>
        <w:rPr>
          <w:color w:val="474747"/>
        </w:rPr>
        <w:t>well represented</w:t>
      </w:r>
      <w:r>
        <w:rPr>
          <w:color w:val="474747"/>
          <w:spacing w:val="-6"/>
        </w:rPr>
        <w:t xml:space="preserve"> </w:t>
      </w:r>
      <w:r>
        <w:rPr>
          <w:color w:val="474747"/>
        </w:rPr>
        <w:t>in</w:t>
      </w:r>
      <w:r>
        <w:rPr>
          <w:color w:val="474747"/>
          <w:spacing w:val="-6"/>
        </w:rPr>
        <w:t xml:space="preserve"> </w:t>
      </w:r>
      <w:r>
        <w:rPr>
          <w:color w:val="474747"/>
        </w:rPr>
        <w:t>the</w:t>
      </w:r>
      <w:r>
        <w:rPr>
          <w:color w:val="474747"/>
          <w:spacing w:val="-6"/>
        </w:rPr>
        <w:t xml:space="preserve"> </w:t>
      </w:r>
      <w:r>
        <w:rPr>
          <w:color w:val="474747"/>
        </w:rPr>
        <w:t>data.</w:t>
      </w:r>
      <w:r>
        <w:rPr>
          <w:color w:val="474747"/>
          <w:spacing w:val="27"/>
        </w:rPr>
        <w:t xml:space="preserve"> </w:t>
      </w:r>
      <w:r>
        <w:rPr>
          <w:color w:val="474747"/>
        </w:rPr>
        <w:t>The</w:t>
      </w:r>
      <w:r>
        <w:rPr>
          <w:color w:val="474747"/>
          <w:spacing w:val="-6"/>
        </w:rPr>
        <w:t xml:space="preserve"> </w:t>
      </w:r>
      <w:r>
        <w:rPr>
          <w:color w:val="474747"/>
        </w:rPr>
        <w:t>ATSIMHF/Training</w:t>
      </w:r>
      <w:r>
        <w:rPr>
          <w:color w:val="474747"/>
          <w:spacing w:val="-6"/>
        </w:rPr>
        <w:t xml:space="preserve"> </w:t>
      </w:r>
      <w:r>
        <w:rPr>
          <w:color w:val="474747"/>
        </w:rPr>
        <w:t>Survey</w:t>
      </w:r>
      <w:r>
        <w:rPr>
          <w:color w:val="474747"/>
          <w:spacing w:val="-6"/>
        </w:rPr>
        <w:t xml:space="preserve"> </w:t>
      </w:r>
      <w:r>
        <w:rPr>
          <w:color w:val="474747"/>
        </w:rPr>
        <w:t>further</w:t>
      </w:r>
      <w:r>
        <w:rPr>
          <w:color w:val="474747"/>
          <w:spacing w:val="-6"/>
        </w:rPr>
        <w:t xml:space="preserve"> </w:t>
      </w:r>
      <w:r>
        <w:rPr>
          <w:color w:val="474747"/>
        </w:rPr>
        <w:t>supports</w:t>
      </w:r>
      <w:r>
        <w:rPr>
          <w:color w:val="474747"/>
          <w:spacing w:val="-6"/>
        </w:rPr>
        <w:t xml:space="preserve"> </w:t>
      </w:r>
      <w:r>
        <w:rPr>
          <w:color w:val="474747"/>
        </w:rPr>
        <w:t>this</w:t>
      </w:r>
      <w:r>
        <w:rPr>
          <w:color w:val="474747"/>
          <w:spacing w:val="-6"/>
        </w:rPr>
        <w:t xml:space="preserve"> </w:t>
      </w:r>
      <w:r>
        <w:rPr>
          <w:color w:val="474747"/>
        </w:rPr>
        <w:t>finding,</w:t>
      </w:r>
      <w:r>
        <w:rPr>
          <w:color w:val="474747"/>
          <w:spacing w:val="-3"/>
        </w:rPr>
        <w:t xml:space="preserve"> </w:t>
      </w:r>
      <w:r>
        <w:rPr>
          <w:color w:val="474747"/>
        </w:rPr>
        <w:t>with</w:t>
      </w:r>
      <w:r>
        <w:rPr>
          <w:color w:val="474747"/>
          <w:spacing w:val="-6"/>
        </w:rPr>
        <w:t xml:space="preserve"> </w:t>
      </w:r>
      <w:r>
        <w:rPr>
          <w:color w:val="474747"/>
        </w:rPr>
        <w:t>roles</w:t>
      </w:r>
      <w:r>
        <w:rPr>
          <w:color w:val="474747"/>
          <w:spacing w:val="-6"/>
        </w:rPr>
        <w:t xml:space="preserve"> </w:t>
      </w:r>
      <w:r>
        <w:rPr>
          <w:color w:val="474747"/>
        </w:rPr>
        <w:t xml:space="preserve">spanning </w:t>
      </w:r>
      <w:r>
        <w:rPr>
          <w:color w:val="474747"/>
          <w:spacing w:val="-2"/>
        </w:rPr>
        <w:t>CCC</w:t>
      </w:r>
      <w:r>
        <w:rPr>
          <w:color w:val="474747"/>
          <w:spacing w:val="-9"/>
        </w:rPr>
        <w:t xml:space="preserve"> </w:t>
      </w:r>
      <w:r>
        <w:rPr>
          <w:color w:val="474747"/>
          <w:spacing w:val="-2"/>
        </w:rPr>
        <w:t>aftercare</w:t>
      </w:r>
      <w:r>
        <w:rPr>
          <w:color w:val="474747"/>
          <w:spacing w:val="-9"/>
        </w:rPr>
        <w:t xml:space="preserve"> </w:t>
      </w:r>
      <w:r>
        <w:rPr>
          <w:color w:val="474747"/>
          <w:spacing w:val="-2"/>
        </w:rPr>
        <w:t>workers,</w:t>
      </w:r>
      <w:r>
        <w:rPr>
          <w:color w:val="474747"/>
          <w:spacing w:val="-8"/>
        </w:rPr>
        <w:t xml:space="preserve"> </w:t>
      </w:r>
      <w:r>
        <w:rPr>
          <w:color w:val="474747"/>
          <w:spacing w:val="-2"/>
        </w:rPr>
        <w:t>network</w:t>
      </w:r>
      <w:r>
        <w:rPr>
          <w:color w:val="474747"/>
          <w:spacing w:val="-9"/>
        </w:rPr>
        <w:t xml:space="preserve"> </w:t>
      </w:r>
      <w:r>
        <w:rPr>
          <w:color w:val="474747"/>
          <w:spacing w:val="-2"/>
        </w:rPr>
        <w:t>or</w:t>
      </w:r>
      <w:r>
        <w:rPr>
          <w:color w:val="474747"/>
          <w:spacing w:val="-9"/>
        </w:rPr>
        <w:t xml:space="preserve"> </w:t>
      </w:r>
      <w:r>
        <w:rPr>
          <w:color w:val="474747"/>
          <w:spacing w:val="-2"/>
        </w:rPr>
        <w:t>jurisdictional</w:t>
      </w:r>
      <w:r>
        <w:rPr>
          <w:color w:val="474747"/>
          <w:spacing w:val="-9"/>
        </w:rPr>
        <w:t xml:space="preserve"> </w:t>
      </w:r>
      <w:r>
        <w:rPr>
          <w:color w:val="474747"/>
          <w:spacing w:val="-2"/>
        </w:rPr>
        <w:t>coordinators,</w:t>
      </w:r>
      <w:r>
        <w:rPr>
          <w:color w:val="474747"/>
          <w:spacing w:val="-8"/>
        </w:rPr>
        <w:t xml:space="preserve"> </w:t>
      </w:r>
      <w:r>
        <w:rPr>
          <w:color w:val="474747"/>
          <w:spacing w:val="-2"/>
        </w:rPr>
        <w:t>outreach/mental</w:t>
      </w:r>
      <w:r>
        <w:rPr>
          <w:color w:val="474747"/>
          <w:spacing w:val="-9"/>
        </w:rPr>
        <w:t xml:space="preserve"> </w:t>
      </w:r>
      <w:r>
        <w:rPr>
          <w:color w:val="474747"/>
          <w:spacing w:val="-2"/>
        </w:rPr>
        <w:t>health/SEWB</w:t>
      </w:r>
      <w:r>
        <w:rPr>
          <w:color w:val="474747"/>
          <w:spacing w:val="-9"/>
        </w:rPr>
        <w:t xml:space="preserve"> </w:t>
      </w:r>
      <w:r>
        <w:rPr>
          <w:color w:val="474747"/>
          <w:spacing w:val="-2"/>
        </w:rPr>
        <w:t>workers</w:t>
      </w:r>
      <w:r>
        <w:rPr>
          <w:color w:val="474747"/>
          <w:spacing w:val="-9"/>
        </w:rPr>
        <w:t xml:space="preserve"> </w:t>
      </w:r>
      <w:r>
        <w:rPr>
          <w:color w:val="474747"/>
          <w:spacing w:val="-2"/>
        </w:rPr>
        <w:t xml:space="preserve">and </w:t>
      </w:r>
      <w:r>
        <w:rPr>
          <w:color w:val="474747"/>
        </w:rPr>
        <w:t>Aboriginal</w:t>
      </w:r>
      <w:r>
        <w:rPr>
          <w:color w:val="474747"/>
          <w:spacing w:val="-11"/>
        </w:rPr>
        <w:t xml:space="preserve"> </w:t>
      </w:r>
      <w:r>
        <w:rPr>
          <w:color w:val="474747"/>
        </w:rPr>
        <w:t>health</w:t>
      </w:r>
      <w:r>
        <w:rPr>
          <w:color w:val="474747"/>
          <w:spacing w:val="-11"/>
        </w:rPr>
        <w:t xml:space="preserve"> </w:t>
      </w:r>
      <w:r>
        <w:rPr>
          <w:color w:val="474747"/>
        </w:rPr>
        <w:t>practitioners.</w:t>
      </w:r>
      <w:r>
        <w:rPr>
          <w:color w:val="474747"/>
          <w:spacing w:val="25"/>
        </w:rPr>
        <w:t xml:space="preserve"> </w:t>
      </w:r>
      <w:r>
        <w:rPr>
          <w:color w:val="474747"/>
        </w:rPr>
        <w:t>The</w:t>
      </w:r>
      <w:r>
        <w:rPr>
          <w:color w:val="474747"/>
          <w:spacing w:val="-11"/>
        </w:rPr>
        <w:t xml:space="preserve"> </w:t>
      </w:r>
      <w:r>
        <w:rPr>
          <w:color w:val="474747"/>
        </w:rPr>
        <w:t>high</w:t>
      </w:r>
      <w:r>
        <w:rPr>
          <w:color w:val="474747"/>
          <w:spacing w:val="-11"/>
        </w:rPr>
        <w:t xml:space="preserve"> </w:t>
      </w:r>
      <w:r>
        <w:rPr>
          <w:color w:val="474747"/>
        </w:rPr>
        <w:t>rate</w:t>
      </w:r>
      <w:r>
        <w:rPr>
          <w:color w:val="474747"/>
          <w:spacing w:val="-11"/>
        </w:rPr>
        <w:t xml:space="preserve"> </w:t>
      </w:r>
      <w:r>
        <w:rPr>
          <w:color w:val="474747"/>
        </w:rPr>
        <w:t>of</w:t>
      </w:r>
      <w:r>
        <w:rPr>
          <w:color w:val="474747"/>
          <w:spacing w:val="-11"/>
        </w:rPr>
        <w:t xml:space="preserve"> </w:t>
      </w:r>
      <w:r>
        <w:rPr>
          <w:color w:val="474747"/>
        </w:rPr>
        <w:t>Aboriginal</w:t>
      </w:r>
      <w:r>
        <w:rPr>
          <w:color w:val="474747"/>
          <w:spacing w:val="-11"/>
        </w:rPr>
        <w:t xml:space="preserve"> </w:t>
      </w:r>
      <w:r>
        <w:rPr>
          <w:color w:val="474747"/>
        </w:rPr>
        <w:t>and</w:t>
      </w:r>
      <w:r>
        <w:rPr>
          <w:color w:val="474747"/>
          <w:spacing w:val="-11"/>
        </w:rPr>
        <w:t xml:space="preserve"> </w:t>
      </w:r>
      <w:r>
        <w:rPr>
          <w:color w:val="474747"/>
        </w:rPr>
        <w:t>Torres</w:t>
      </w:r>
      <w:r>
        <w:rPr>
          <w:color w:val="474747"/>
          <w:spacing w:val="-11"/>
        </w:rPr>
        <w:t xml:space="preserve"> </w:t>
      </w:r>
      <w:r>
        <w:rPr>
          <w:color w:val="474747"/>
        </w:rPr>
        <w:t>Strait</w:t>
      </w:r>
      <w:r>
        <w:rPr>
          <w:color w:val="474747"/>
          <w:spacing w:val="-11"/>
        </w:rPr>
        <w:t xml:space="preserve"> </w:t>
      </w:r>
      <w:r>
        <w:rPr>
          <w:color w:val="474747"/>
        </w:rPr>
        <w:t>Islander</w:t>
      </w:r>
      <w:r>
        <w:rPr>
          <w:color w:val="474747"/>
          <w:spacing w:val="-11"/>
        </w:rPr>
        <w:t xml:space="preserve"> </w:t>
      </w:r>
      <w:r>
        <w:rPr>
          <w:color w:val="474747"/>
        </w:rPr>
        <w:t>identification</w:t>
      </w:r>
      <w:r>
        <w:rPr>
          <w:color w:val="474747"/>
          <w:spacing w:val="-11"/>
        </w:rPr>
        <w:t xml:space="preserve"> </w:t>
      </w:r>
      <w:r>
        <w:rPr>
          <w:color w:val="474747"/>
        </w:rPr>
        <w:t>(over 70%)</w:t>
      </w:r>
      <w:r>
        <w:rPr>
          <w:color w:val="474747"/>
          <w:spacing w:val="-1"/>
        </w:rPr>
        <w:t xml:space="preserve"> </w:t>
      </w:r>
      <w:r>
        <w:rPr>
          <w:color w:val="474747"/>
        </w:rPr>
        <w:t>emphasises</w:t>
      </w:r>
      <w:r>
        <w:rPr>
          <w:color w:val="474747"/>
          <w:spacing w:val="-1"/>
        </w:rPr>
        <w:t xml:space="preserve"> </w:t>
      </w:r>
      <w:r>
        <w:rPr>
          <w:color w:val="474747"/>
        </w:rPr>
        <w:t>the</w:t>
      </w:r>
      <w:r>
        <w:rPr>
          <w:color w:val="474747"/>
          <w:spacing w:val="-1"/>
        </w:rPr>
        <w:t xml:space="preserve"> </w:t>
      </w:r>
      <w:r>
        <w:rPr>
          <w:color w:val="474747"/>
        </w:rPr>
        <w:t>commitment to</w:t>
      </w:r>
      <w:r>
        <w:rPr>
          <w:color w:val="474747"/>
          <w:spacing w:val="-1"/>
        </w:rPr>
        <w:t xml:space="preserve"> </w:t>
      </w:r>
      <w:r>
        <w:rPr>
          <w:color w:val="474747"/>
        </w:rPr>
        <w:t>cultural</w:t>
      </w:r>
      <w:r>
        <w:rPr>
          <w:color w:val="474747"/>
          <w:spacing w:val="-1"/>
        </w:rPr>
        <w:t xml:space="preserve"> </w:t>
      </w:r>
      <w:r>
        <w:rPr>
          <w:color w:val="474747"/>
        </w:rPr>
        <w:t>safety</w:t>
      </w:r>
      <w:r>
        <w:rPr>
          <w:color w:val="474747"/>
          <w:spacing w:val="-1"/>
        </w:rPr>
        <w:t xml:space="preserve"> </w:t>
      </w:r>
      <w:r>
        <w:rPr>
          <w:color w:val="474747"/>
        </w:rPr>
        <w:t>and</w:t>
      </w:r>
      <w:r>
        <w:rPr>
          <w:color w:val="474747"/>
          <w:spacing w:val="-1"/>
        </w:rPr>
        <w:t xml:space="preserve"> </w:t>
      </w:r>
      <w:r>
        <w:rPr>
          <w:color w:val="474747"/>
        </w:rPr>
        <w:t>the</w:t>
      </w:r>
      <w:r>
        <w:rPr>
          <w:color w:val="474747"/>
          <w:spacing w:val="-1"/>
        </w:rPr>
        <w:t xml:space="preserve"> </w:t>
      </w:r>
      <w:r>
        <w:rPr>
          <w:color w:val="474747"/>
        </w:rPr>
        <w:t>integration</w:t>
      </w:r>
      <w:r>
        <w:rPr>
          <w:color w:val="474747"/>
          <w:spacing w:val="-1"/>
        </w:rPr>
        <w:t xml:space="preserve"> </w:t>
      </w:r>
      <w:r>
        <w:rPr>
          <w:color w:val="474747"/>
        </w:rPr>
        <w:t>of lived</w:t>
      </w:r>
      <w:r>
        <w:rPr>
          <w:color w:val="474747"/>
          <w:spacing w:val="-1"/>
        </w:rPr>
        <w:t xml:space="preserve"> </w:t>
      </w:r>
      <w:r>
        <w:rPr>
          <w:color w:val="474747"/>
        </w:rPr>
        <w:t>experience</w:t>
      </w:r>
      <w:r>
        <w:rPr>
          <w:color w:val="474747"/>
          <w:spacing w:val="-1"/>
        </w:rPr>
        <w:t xml:space="preserve"> </w:t>
      </w:r>
      <w:r>
        <w:rPr>
          <w:color w:val="474747"/>
        </w:rPr>
        <w:t>into</w:t>
      </w:r>
      <w:r>
        <w:rPr>
          <w:color w:val="474747"/>
          <w:spacing w:val="-1"/>
        </w:rPr>
        <w:t xml:space="preserve"> </w:t>
      </w:r>
      <w:r>
        <w:rPr>
          <w:color w:val="474747"/>
        </w:rPr>
        <w:t>service delivery,</w:t>
      </w:r>
      <w:r>
        <w:rPr>
          <w:color w:val="474747"/>
          <w:spacing w:val="-11"/>
        </w:rPr>
        <w:t xml:space="preserve"> </w:t>
      </w:r>
      <w:r>
        <w:rPr>
          <w:color w:val="474747"/>
        </w:rPr>
        <w:t>while</w:t>
      </w:r>
      <w:r>
        <w:rPr>
          <w:color w:val="474747"/>
          <w:spacing w:val="-11"/>
        </w:rPr>
        <w:t xml:space="preserve"> </w:t>
      </w:r>
      <w:r>
        <w:rPr>
          <w:color w:val="474747"/>
        </w:rPr>
        <w:t>also</w:t>
      </w:r>
      <w:r>
        <w:rPr>
          <w:color w:val="474747"/>
          <w:spacing w:val="-11"/>
        </w:rPr>
        <w:t xml:space="preserve"> </w:t>
      </w:r>
      <w:r>
        <w:rPr>
          <w:color w:val="474747"/>
        </w:rPr>
        <w:t>highlighting</w:t>
      </w:r>
      <w:r>
        <w:rPr>
          <w:color w:val="474747"/>
          <w:spacing w:val="-11"/>
        </w:rPr>
        <w:t xml:space="preserve"> </w:t>
      </w:r>
      <w:r>
        <w:rPr>
          <w:color w:val="474747"/>
        </w:rPr>
        <w:t>potential</w:t>
      </w:r>
      <w:r>
        <w:rPr>
          <w:color w:val="474747"/>
          <w:spacing w:val="-11"/>
        </w:rPr>
        <w:t xml:space="preserve"> </w:t>
      </w:r>
      <w:r>
        <w:rPr>
          <w:color w:val="474747"/>
        </w:rPr>
        <w:t>vulnerabilities</w:t>
      </w:r>
      <w:r>
        <w:rPr>
          <w:color w:val="474747"/>
          <w:spacing w:val="-11"/>
        </w:rPr>
        <w:t xml:space="preserve"> </w:t>
      </w:r>
      <w:r>
        <w:rPr>
          <w:color w:val="474747"/>
        </w:rPr>
        <w:t>such</w:t>
      </w:r>
      <w:r>
        <w:rPr>
          <w:color w:val="474747"/>
          <w:spacing w:val="-11"/>
        </w:rPr>
        <w:t xml:space="preserve"> </w:t>
      </w:r>
      <w:r>
        <w:rPr>
          <w:color w:val="474747"/>
        </w:rPr>
        <w:t>as</w:t>
      </w:r>
      <w:r>
        <w:rPr>
          <w:color w:val="474747"/>
          <w:spacing w:val="-11"/>
        </w:rPr>
        <w:t xml:space="preserve"> </w:t>
      </w:r>
      <w:r>
        <w:rPr>
          <w:color w:val="474747"/>
        </w:rPr>
        <w:t>increased</w:t>
      </w:r>
      <w:r>
        <w:rPr>
          <w:color w:val="474747"/>
          <w:spacing w:val="-11"/>
        </w:rPr>
        <w:t xml:space="preserve"> </w:t>
      </w:r>
      <w:r>
        <w:rPr>
          <w:color w:val="474747"/>
        </w:rPr>
        <w:t>risk</w:t>
      </w:r>
      <w:r>
        <w:rPr>
          <w:color w:val="474747"/>
          <w:spacing w:val="-11"/>
        </w:rPr>
        <w:t xml:space="preserve"> </w:t>
      </w:r>
      <w:r>
        <w:rPr>
          <w:color w:val="474747"/>
        </w:rPr>
        <w:t>of</w:t>
      </w:r>
      <w:r>
        <w:rPr>
          <w:color w:val="474747"/>
          <w:spacing w:val="-11"/>
        </w:rPr>
        <w:t xml:space="preserve"> </w:t>
      </w:r>
      <w:r>
        <w:rPr>
          <w:color w:val="474747"/>
        </w:rPr>
        <w:t>burnout</w:t>
      </w:r>
      <w:r>
        <w:rPr>
          <w:color w:val="474747"/>
          <w:spacing w:val="-11"/>
        </w:rPr>
        <w:t xml:space="preserve"> </w:t>
      </w:r>
      <w:r>
        <w:rPr>
          <w:color w:val="474747"/>
        </w:rPr>
        <w:t>and</w:t>
      </w:r>
      <w:r>
        <w:rPr>
          <w:color w:val="474747"/>
          <w:spacing w:val="-11"/>
        </w:rPr>
        <w:t xml:space="preserve"> </w:t>
      </w:r>
      <w:r>
        <w:rPr>
          <w:color w:val="474747"/>
        </w:rPr>
        <w:t>turnover.</w:t>
      </w:r>
    </w:p>
    <w:p w14:paraId="4C7965D9" w14:textId="77777777" w:rsidR="00974753" w:rsidRDefault="009A76C8">
      <w:pPr>
        <w:pStyle w:val="BodyText"/>
        <w:spacing w:before="10"/>
        <w:rPr>
          <w:sz w:val="10"/>
        </w:rPr>
      </w:pPr>
      <w:r>
        <w:rPr>
          <w:noProof/>
          <w:sz w:val="10"/>
        </w:rPr>
        <w:drawing>
          <wp:anchor distT="0" distB="0" distL="0" distR="0" simplePos="0" relativeHeight="487608832" behindDoc="1" locked="0" layoutInCell="1" allowOverlap="1" wp14:anchorId="3557887A" wp14:editId="7A1B7507">
            <wp:simplePos x="0" y="0"/>
            <wp:positionH relativeFrom="page">
              <wp:posOffset>1552498</wp:posOffset>
            </wp:positionH>
            <wp:positionV relativeFrom="paragraph">
              <wp:posOffset>95416</wp:posOffset>
            </wp:positionV>
            <wp:extent cx="4572000" cy="3429000"/>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9" cstate="print"/>
                    <a:stretch>
                      <a:fillRect/>
                    </a:stretch>
                  </pic:blipFill>
                  <pic:spPr>
                    <a:xfrm>
                      <a:off x="0" y="0"/>
                      <a:ext cx="4572000" cy="3429000"/>
                    </a:xfrm>
                    <a:prstGeom prst="rect">
                      <a:avLst/>
                    </a:prstGeom>
                  </pic:spPr>
                </pic:pic>
              </a:graphicData>
            </a:graphic>
          </wp:anchor>
        </w:drawing>
      </w:r>
    </w:p>
    <w:p w14:paraId="68451045" w14:textId="77777777" w:rsidR="00974753" w:rsidRDefault="009A76C8">
      <w:pPr>
        <w:ind w:left="142"/>
        <w:rPr>
          <w:sz w:val="24"/>
        </w:rPr>
      </w:pPr>
      <w:bookmarkStart w:id="35" w:name="_bookmark8"/>
      <w:bookmarkEnd w:id="35"/>
      <w:r>
        <w:rPr>
          <w:b/>
          <w:color w:val="474747"/>
          <w:sz w:val="24"/>
        </w:rPr>
        <w:t>Figure</w:t>
      </w:r>
      <w:r>
        <w:rPr>
          <w:b/>
          <w:color w:val="474747"/>
          <w:spacing w:val="-8"/>
          <w:sz w:val="24"/>
        </w:rPr>
        <w:t xml:space="preserve"> </w:t>
      </w:r>
      <w:r>
        <w:rPr>
          <w:b/>
          <w:color w:val="474747"/>
          <w:sz w:val="24"/>
        </w:rPr>
        <w:t>2:</w:t>
      </w:r>
      <w:r>
        <w:rPr>
          <w:b/>
          <w:color w:val="474747"/>
          <w:spacing w:val="14"/>
          <w:sz w:val="24"/>
        </w:rPr>
        <w:t xml:space="preserve"> </w:t>
      </w:r>
      <w:r>
        <w:rPr>
          <w:color w:val="474747"/>
          <w:sz w:val="24"/>
        </w:rPr>
        <w:t>Staffing</w:t>
      </w:r>
      <w:r>
        <w:rPr>
          <w:color w:val="474747"/>
          <w:spacing w:val="-5"/>
          <w:sz w:val="24"/>
        </w:rPr>
        <w:t xml:space="preserve"> </w:t>
      </w:r>
      <w:r>
        <w:rPr>
          <w:color w:val="474747"/>
          <w:sz w:val="24"/>
        </w:rPr>
        <w:t>levels</w:t>
      </w:r>
      <w:r>
        <w:rPr>
          <w:color w:val="474747"/>
          <w:spacing w:val="-6"/>
          <w:sz w:val="24"/>
        </w:rPr>
        <w:t xml:space="preserve"> </w:t>
      </w:r>
      <w:r>
        <w:rPr>
          <w:color w:val="474747"/>
          <w:sz w:val="24"/>
        </w:rPr>
        <w:t>by</w:t>
      </w:r>
      <w:r>
        <w:rPr>
          <w:color w:val="474747"/>
          <w:spacing w:val="-5"/>
          <w:sz w:val="24"/>
        </w:rPr>
        <w:t xml:space="preserve"> </w:t>
      </w:r>
      <w:r>
        <w:rPr>
          <w:color w:val="474747"/>
          <w:sz w:val="24"/>
        </w:rPr>
        <w:t>Monash</w:t>
      </w:r>
      <w:r>
        <w:rPr>
          <w:color w:val="474747"/>
          <w:spacing w:val="-6"/>
          <w:sz w:val="24"/>
        </w:rPr>
        <w:t xml:space="preserve"> </w:t>
      </w:r>
      <w:r>
        <w:rPr>
          <w:color w:val="474747"/>
          <w:sz w:val="24"/>
        </w:rPr>
        <w:t>Remoteness</w:t>
      </w:r>
      <w:r>
        <w:rPr>
          <w:color w:val="474747"/>
          <w:spacing w:val="-5"/>
          <w:sz w:val="24"/>
        </w:rPr>
        <w:t xml:space="preserve"> </w:t>
      </w:r>
      <w:r>
        <w:rPr>
          <w:color w:val="474747"/>
          <w:spacing w:val="-2"/>
          <w:sz w:val="24"/>
        </w:rPr>
        <w:t>Scale.</w:t>
      </w:r>
    </w:p>
    <w:p w14:paraId="3C8E0A1F" w14:textId="77777777" w:rsidR="00974753" w:rsidRDefault="00974753">
      <w:pPr>
        <w:pStyle w:val="BodyText"/>
        <w:spacing w:before="222"/>
        <w:rPr>
          <w:sz w:val="24"/>
        </w:rPr>
      </w:pPr>
    </w:p>
    <w:p w14:paraId="3027260C" w14:textId="77777777" w:rsidR="00974753" w:rsidRDefault="009A76C8">
      <w:pPr>
        <w:pStyle w:val="Heading3"/>
      </w:pPr>
      <w:r>
        <w:rPr>
          <w:color w:val="226D6D"/>
        </w:rPr>
        <w:t>Funding,</w:t>
      </w:r>
      <w:r>
        <w:rPr>
          <w:color w:val="226D6D"/>
          <w:spacing w:val="19"/>
        </w:rPr>
        <w:t xml:space="preserve"> </w:t>
      </w:r>
      <w:r>
        <w:rPr>
          <w:color w:val="226D6D"/>
        </w:rPr>
        <w:t>Staffing</w:t>
      </w:r>
      <w:r>
        <w:rPr>
          <w:color w:val="226D6D"/>
          <w:spacing w:val="20"/>
        </w:rPr>
        <w:t xml:space="preserve"> </w:t>
      </w:r>
      <w:r>
        <w:rPr>
          <w:color w:val="226D6D"/>
        </w:rPr>
        <w:t>and</w:t>
      </w:r>
      <w:r>
        <w:rPr>
          <w:color w:val="226D6D"/>
          <w:spacing w:val="20"/>
        </w:rPr>
        <w:t xml:space="preserve"> </w:t>
      </w:r>
      <w:r>
        <w:rPr>
          <w:color w:val="226D6D"/>
        </w:rPr>
        <w:t>Workforce</w:t>
      </w:r>
      <w:r>
        <w:rPr>
          <w:color w:val="226D6D"/>
          <w:spacing w:val="20"/>
        </w:rPr>
        <w:t xml:space="preserve"> </w:t>
      </w:r>
      <w:r>
        <w:rPr>
          <w:color w:val="226D6D"/>
          <w:spacing w:val="-2"/>
        </w:rPr>
        <w:t>Capacity</w:t>
      </w:r>
    </w:p>
    <w:p w14:paraId="68EB6B94" w14:textId="77777777" w:rsidR="00974753" w:rsidRDefault="009A76C8">
      <w:pPr>
        <w:pStyle w:val="BodyText"/>
        <w:spacing w:before="268" w:line="309" w:lineRule="auto"/>
        <w:ind w:left="142" w:right="423"/>
        <w:jc w:val="both"/>
      </w:pPr>
      <w:r>
        <w:rPr>
          <w:color w:val="474747"/>
        </w:rPr>
        <w:t>A key area examined in the CCC Survey was the extent to which funded positions have been filled.</w:t>
      </w:r>
      <w:r>
        <w:rPr>
          <w:color w:val="474747"/>
          <w:spacing w:val="40"/>
        </w:rPr>
        <w:t xml:space="preserve"> </w:t>
      </w:r>
      <w:r>
        <w:rPr>
          <w:color w:val="474747"/>
        </w:rPr>
        <w:t>Re- sponses</w:t>
      </w:r>
      <w:r>
        <w:rPr>
          <w:color w:val="474747"/>
          <w:spacing w:val="5"/>
        </w:rPr>
        <w:t xml:space="preserve"> </w:t>
      </w:r>
      <w:r>
        <w:rPr>
          <w:color w:val="474747"/>
        </w:rPr>
        <w:t>varied</w:t>
      </w:r>
      <w:r>
        <w:rPr>
          <w:color w:val="474747"/>
          <w:spacing w:val="7"/>
        </w:rPr>
        <w:t xml:space="preserve"> </w:t>
      </w:r>
      <w:r>
        <w:rPr>
          <w:color w:val="474747"/>
        </w:rPr>
        <w:t>widely,</w:t>
      </w:r>
      <w:r>
        <w:rPr>
          <w:color w:val="474747"/>
          <w:spacing w:val="11"/>
        </w:rPr>
        <w:t xml:space="preserve"> </w:t>
      </w:r>
      <w:r>
        <w:rPr>
          <w:color w:val="474747"/>
        </w:rPr>
        <w:t>with</w:t>
      </w:r>
      <w:r>
        <w:rPr>
          <w:color w:val="474747"/>
          <w:spacing w:val="7"/>
        </w:rPr>
        <w:t xml:space="preserve"> </w:t>
      </w:r>
      <w:r>
        <w:rPr>
          <w:color w:val="474747"/>
        </w:rPr>
        <w:t>some</w:t>
      </w:r>
      <w:r>
        <w:rPr>
          <w:color w:val="474747"/>
          <w:spacing w:val="7"/>
        </w:rPr>
        <w:t xml:space="preserve"> </w:t>
      </w:r>
      <w:r>
        <w:rPr>
          <w:color w:val="474747"/>
        </w:rPr>
        <w:t>organisations</w:t>
      </w:r>
      <w:r>
        <w:rPr>
          <w:color w:val="474747"/>
          <w:spacing w:val="7"/>
        </w:rPr>
        <w:t xml:space="preserve"> </w:t>
      </w:r>
      <w:r>
        <w:rPr>
          <w:color w:val="474747"/>
        </w:rPr>
        <w:t>achieving</w:t>
      </w:r>
      <w:r>
        <w:rPr>
          <w:color w:val="474747"/>
          <w:spacing w:val="6"/>
        </w:rPr>
        <w:t xml:space="preserve"> </w:t>
      </w:r>
      <w:r>
        <w:rPr>
          <w:color w:val="474747"/>
        </w:rPr>
        <w:t>a</w:t>
      </w:r>
      <w:r>
        <w:rPr>
          <w:color w:val="474747"/>
          <w:spacing w:val="7"/>
        </w:rPr>
        <w:t xml:space="preserve"> </w:t>
      </w:r>
      <w:r>
        <w:rPr>
          <w:color w:val="474747"/>
        </w:rPr>
        <w:t>100%</w:t>
      </w:r>
      <w:r>
        <w:rPr>
          <w:color w:val="474747"/>
          <w:spacing w:val="7"/>
        </w:rPr>
        <w:t xml:space="preserve"> </w:t>
      </w:r>
      <w:r>
        <w:rPr>
          <w:color w:val="474747"/>
        </w:rPr>
        <w:t>fill</w:t>
      </w:r>
      <w:r>
        <w:rPr>
          <w:color w:val="474747"/>
          <w:spacing w:val="7"/>
        </w:rPr>
        <w:t xml:space="preserve"> </w:t>
      </w:r>
      <w:r>
        <w:rPr>
          <w:color w:val="474747"/>
        </w:rPr>
        <w:t>rate</w:t>
      </w:r>
      <w:r>
        <w:rPr>
          <w:color w:val="474747"/>
          <w:spacing w:val="6"/>
        </w:rPr>
        <w:t xml:space="preserve"> </w:t>
      </w:r>
      <w:r>
        <w:rPr>
          <w:color w:val="474747"/>
        </w:rPr>
        <w:t>and</w:t>
      </w:r>
      <w:r>
        <w:rPr>
          <w:color w:val="474747"/>
          <w:spacing w:val="7"/>
        </w:rPr>
        <w:t xml:space="preserve"> </w:t>
      </w:r>
      <w:r>
        <w:rPr>
          <w:color w:val="474747"/>
        </w:rPr>
        <w:t>others</w:t>
      </w:r>
      <w:r>
        <w:rPr>
          <w:color w:val="474747"/>
          <w:spacing w:val="7"/>
        </w:rPr>
        <w:t xml:space="preserve"> </w:t>
      </w:r>
      <w:r>
        <w:rPr>
          <w:color w:val="474747"/>
        </w:rPr>
        <w:t>reporting</w:t>
      </w:r>
      <w:r>
        <w:rPr>
          <w:color w:val="474747"/>
          <w:spacing w:val="7"/>
        </w:rPr>
        <w:t xml:space="preserve"> </w:t>
      </w:r>
      <w:r>
        <w:rPr>
          <w:color w:val="474747"/>
        </w:rPr>
        <w:t>rates</w:t>
      </w:r>
      <w:r>
        <w:rPr>
          <w:color w:val="474747"/>
          <w:spacing w:val="6"/>
        </w:rPr>
        <w:t xml:space="preserve"> </w:t>
      </w:r>
      <w:r>
        <w:rPr>
          <w:color w:val="474747"/>
          <w:spacing w:val="-5"/>
        </w:rPr>
        <w:t>as</w:t>
      </w:r>
    </w:p>
    <w:p w14:paraId="2A8B0913" w14:textId="77777777" w:rsidR="00974753" w:rsidRDefault="00974753">
      <w:pPr>
        <w:pStyle w:val="BodyText"/>
      </w:pPr>
    </w:p>
    <w:p w14:paraId="32E7DE7E" w14:textId="77777777" w:rsidR="00974753" w:rsidRDefault="00974753">
      <w:pPr>
        <w:pStyle w:val="BodyText"/>
      </w:pPr>
    </w:p>
    <w:p w14:paraId="044F5148" w14:textId="77777777" w:rsidR="00974753" w:rsidRDefault="00974753">
      <w:pPr>
        <w:pStyle w:val="BodyText"/>
        <w:spacing w:before="16"/>
      </w:pPr>
    </w:p>
    <w:p w14:paraId="71EDF1E6" w14:textId="77777777" w:rsidR="00974753" w:rsidRDefault="009A76C8">
      <w:pPr>
        <w:spacing w:before="1"/>
        <w:ind w:right="423"/>
        <w:jc w:val="right"/>
        <w:rPr>
          <w:sz w:val="24"/>
        </w:rPr>
      </w:pPr>
      <w:r>
        <w:rPr>
          <w:color w:val="474747"/>
          <w:spacing w:val="-5"/>
          <w:w w:val="115"/>
          <w:sz w:val="24"/>
        </w:rPr>
        <w:t>20</w:t>
      </w:r>
    </w:p>
    <w:p w14:paraId="5065EDFA" w14:textId="77777777" w:rsidR="00974753" w:rsidRDefault="00974753">
      <w:pPr>
        <w:jc w:val="right"/>
        <w:rPr>
          <w:sz w:val="24"/>
        </w:rPr>
        <w:sectPr w:rsidR="00974753">
          <w:pgSz w:w="11910" w:h="16840"/>
          <w:pgMar w:top="1160" w:right="850" w:bottom="0" w:left="1133" w:header="720" w:footer="720" w:gutter="0"/>
          <w:cols w:space="720"/>
        </w:sectPr>
      </w:pPr>
    </w:p>
    <w:p w14:paraId="71677F89" w14:textId="77777777" w:rsidR="00974753" w:rsidRDefault="009A76C8">
      <w:pPr>
        <w:pStyle w:val="BodyText"/>
        <w:spacing w:before="82" w:line="309" w:lineRule="auto"/>
        <w:ind w:left="142" w:right="423"/>
        <w:jc w:val="both"/>
      </w:pPr>
      <w:r>
        <w:rPr>
          <w:noProof/>
        </w:rPr>
        <w:lastRenderedPageBreak/>
        <w:drawing>
          <wp:anchor distT="0" distB="0" distL="0" distR="0" simplePos="0" relativeHeight="486203904" behindDoc="1" locked="0" layoutInCell="1" allowOverlap="1" wp14:anchorId="0A657D0A" wp14:editId="727AA6E5">
            <wp:simplePos x="0" y="0"/>
            <wp:positionH relativeFrom="page">
              <wp:posOffset>0</wp:posOffset>
            </wp:positionH>
            <wp:positionV relativeFrom="page">
              <wp:posOffset>0</wp:posOffset>
            </wp:positionV>
            <wp:extent cx="7560056" cy="10692003"/>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7" cstate="print"/>
                    <a:stretch>
                      <a:fillRect/>
                    </a:stretch>
                  </pic:blipFill>
                  <pic:spPr>
                    <a:xfrm>
                      <a:off x="0" y="0"/>
                      <a:ext cx="7560056" cy="10692003"/>
                    </a:xfrm>
                    <a:prstGeom prst="rect">
                      <a:avLst/>
                    </a:prstGeom>
                  </pic:spPr>
                </pic:pic>
              </a:graphicData>
            </a:graphic>
          </wp:anchor>
        </w:drawing>
      </w:r>
      <w:r>
        <w:rPr>
          <w:color w:val="474747"/>
        </w:rPr>
        <w:t>low</w:t>
      </w:r>
      <w:r>
        <w:rPr>
          <w:color w:val="474747"/>
          <w:spacing w:val="-13"/>
        </w:rPr>
        <w:t xml:space="preserve"> </w:t>
      </w:r>
      <w:r>
        <w:rPr>
          <w:color w:val="474747"/>
        </w:rPr>
        <w:t>as</w:t>
      </w:r>
      <w:r>
        <w:rPr>
          <w:color w:val="474747"/>
          <w:spacing w:val="-14"/>
        </w:rPr>
        <w:t xml:space="preserve"> </w:t>
      </w:r>
      <w:r>
        <w:rPr>
          <w:color w:val="474747"/>
        </w:rPr>
        <w:t>17%,</w:t>
      </w:r>
      <w:r>
        <w:rPr>
          <w:color w:val="474747"/>
          <w:spacing w:val="-13"/>
        </w:rPr>
        <w:t xml:space="preserve"> </w:t>
      </w:r>
      <w:r>
        <w:rPr>
          <w:color w:val="474747"/>
        </w:rPr>
        <w:t>with</w:t>
      </w:r>
      <w:r>
        <w:rPr>
          <w:color w:val="474747"/>
          <w:spacing w:val="-14"/>
        </w:rPr>
        <w:t xml:space="preserve"> </w:t>
      </w:r>
      <w:r>
        <w:rPr>
          <w:color w:val="474747"/>
        </w:rPr>
        <w:t>many</w:t>
      </w:r>
      <w:r>
        <w:rPr>
          <w:color w:val="474747"/>
          <w:spacing w:val="-13"/>
        </w:rPr>
        <w:t xml:space="preserve"> </w:t>
      </w:r>
      <w:r>
        <w:rPr>
          <w:color w:val="474747"/>
        </w:rPr>
        <w:t>responses</w:t>
      </w:r>
      <w:r>
        <w:rPr>
          <w:color w:val="474747"/>
          <w:spacing w:val="-14"/>
        </w:rPr>
        <w:t xml:space="preserve"> </w:t>
      </w:r>
      <w:r>
        <w:rPr>
          <w:color w:val="474747"/>
        </w:rPr>
        <w:t>falling</w:t>
      </w:r>
      <w:r>
        <w:rPr>
          <w:color w:val="474747"/>
          <w:spacing w:val="-13"/>
        </w:rPr>
        <w:t xml:space="preserve"> </w:t>
      </w:r>
      <w:r>
        <w:rPr>
          <w:color w:val="474747"/>
        </w:rPr>
        <w:t>between</w:t>
      </w:r>
      <w:r>
        <w:rPr>
          <w:color w:val="474747"/>
          <w:spacing w:val="-14"/>
        </w:rPr>
        <w:t xml:space="preserve"> </w:t>
      </w:r>
      <w:r>
        <w:rPr>
          <w:color w:val="474747"/>
        </w:rPr>
        <w:t>these</w:t>
      </w:r>
      <w:r>
        <w:rPr>
          <w:color w:val="474747"/>
          <w:spacing w:val="-13"/>
        </w:rPr>
        <w:t xml:space="preserve"> </w:t>
      </w:r>
      <w:r>
        <w:rPr>
          <w:color w:val="474747"/>
        </w:rPr>
        <w:t>extremes. Approximately</w:t>
      </w:r>
      <w:r>
        <w:rPr>
          <w:color w:val="474747"/>
          <w:spacing w:val="-13"/>
        </w:rPr>
        <w:t xml:space="preserve"> </w:t>
      </w:r>
      <w:r>
        <w:rPr>
          <w:color w:val="474747"/>
        </w:rPr>
        <w:t>one-half</w:t>
      </w:r>
      <w:r>
        <w:rPr>
          <w:color w:val="474747"/>
          <w:spacing w:val="-14"/>
        </w:rPr>
        <w:t xml:space="preserve"> </w:t>
      </w:r>
      <w:r>
        <w:rPr>
          <w:color w:val="474747"/>
        </w:rPr>
        <w:t>of</w:t>
      </w:r>
      <w:r>
        <w:rPr>
          <w:color w:val="474747"/>
          <w:spacing w:val="-13"/>
        </w:rPr>
        <w:t xml:space="preserve"> </w:t>
      </w:r>
      <w:r>
        <w:rPr>
          <w:color w:val="474747"/>
        </w:rPr>
        <w:t>respondents indicated</w:t>
      </w:r>
      <w:r>
        <w:rPr>
          <w:color w:val="474747"/>
          <w:spacing w:val="-5"/>
        </w:rPr>
        <w:t xml:space="preserve"> </w:t>
      </w:r>
      <w:r>
        <w:rPr>
          <w:color w:val="474747"/>
        </w:rPr>
        <w:t>full</w:t>
      </w:r>
      <w:r>
        <w:rPr>
          <w:color w:val="474747"/>
          <w:spacing w:val="-4"/>
        </w:rPr>
        <w:t xml:space="preserve"> </w:t>
      </w:r>
      <w:r>
        <w:rPr>
          <w:color w:val="474747"/>
        </w:rPr>
        <w:t>staffing,</w:t>
      </w:r>
      <w:r>
        <w:rPr>
          <w:color w:val="474747"/>
          <w:spacing w:val="-2"/>
        </w:rPr>
        <w:t xml:space="preserve"> </w:t>
      </w:r>
      <w:r>
        <w:rPr>
          <w:color w:val="474747"/>
        </w:rPr>
        <w:t>whereas</w:t>
      </w:r>
      <w:r>
        <w:rPr>
          <w:color w:val="474747"/>
          <w:spacing w:val="-4"/>
        </w:rPr>
        <w:t xml:space="preserve"> </w:t>
      </w:r>
      <w:r>
        <w:rPr>
          <w:color w:val="474747"/>
        </w:rPr>
        <w:t>the</w:t>
      </w:r>
      <w:r>
        <w:rPr>
          <w:color w:val="474747"/>
          <w:spacing w:val="-4"/>
        </w:rPr>
        <w:t xml:space="preserve"> </w:t>
      </w:r>
      <w:r>
        <w:rPr>
          <w:color w:val="474747"/>
        </w:rPr>
        <w:t>remainder</w:t>
      </w:r>
      <w:r>
        <w:rPr>
          <w:color w:val="474747"/>
          <w:spacing w:val="-4"/>
        </w:rPr>
        <w:t xml:space="preserve"> </w:t>
      </w:r>
      <w:r>
        <w:rPr>
          <w:color w:val="474747"/>
        </w:rPr>
        <w:t>experienced</w:t>
      </w:r>
      <w:r>
        <w:rPr>
          <w:color w:val="474747"/>
          <w:spacing w:val="-5"/>
        </w:rPr>
        <w:t xml:space="preserve"> </w:t>
      </w:r>
      <w:r>
        <w:rPr>
          <w:color w:val="474747"/>
        </w:rPr>
        <w:t>significant</w:t>
      </w:r>
      <w:r>
        <w:rPr>
          <w:color w:val="474747"/>
          <w:spacing w:val="-4"/>
        </w:rPr>
        <w:t xml:space="preserve"> </w:t>
      </w:r>
      <w:r>
        <w:rPr>
          <w:color w:val="474747"/>
        </w:rPr>
        <w:t>gaps</w:t>
      </w:r>
      <w:r>
        <w:rPr>
          <w:color w:val="474747"/>
          <w:spacing w:val="-4"/>
        </w:rPr>
        <w:t xml:space="preserve"> </w:t>
      </w:r>
      <w:r>
        <w:rPr>
          <w:color w:val="474747"/>
        </w:rPr>
        <w:t>(Figure</w:t>
      </w:r>
      <w:r>
        <w:rPr>
          <w:color w:val="474747"/>
          <w:spacing w:val="-4"/>
        </w:rPr>
        <w:t xml:space="preserve"> </w:t>
      </w:r>
      <w:hyperlink w:anchor="_bookmark8" w:history="1">
        <w:r>
          <w:rPr>
            <w:color w:val="226D6D"/>
          </w:rPr>
          <w:t>2</w:t>
        </w:r>
      </w:hyperlink>
      <w:r>
        <w:rPr>
          <w:color w:val="474747"/>
        </w:rPr>
        <w:t>).</w:t>
      </w:r>
      <w:r>
        <w:rPr>
          <w:color w:val="474747"/>
          <w:spacing w:val="36"/>
        </w:rPr>
        <w:t xml:space="preserve"> </w:t>
      </w:r>
      <w:r>
        <w:rPr>
          <w:color w:val="474747"/>
        </w:rPr>
        <w:t>Current</w:t>
      </w:r>
      <w:r>
        <w:rPr>
          <w:color w:val="474747"/>
          <w:spacing w:val="-4"/>
        </w:rPr>
        <w:t xml:space="preserve"> </w:t>
      </w:r>
      <w:r>
        <w:rPr>
          <w:color w:val="474747"/>
        </w:rPr>
        <w:t>capacity ratings,</w:t>
      </w:r>
      <w:r>
        <w:rPr>
          <w:color w:val="474747"/>
          <w:spacing w:val="-11"/>
        </w:rPr>
        <w:t xml:space="preserve"> </w:t>
      </w:r>
      <w:r>
        <w:rPr>
          <w:color w:val="474747"/>
        </w:rPr>
        <w:t>measured</w:t>
      </w:r>
      <w:r>
        <w:rPr>
          <w:color w:val="474747"/>
          <w:spacing w:val="-12"/>
        </w:rPr>
        <w:t xml:space="preserve"> </w:t>
      </w:r>
      <w:r>
        <w:rPr>
          <w:color w:val="474747"/>
        </w:rPr>
        <w:t>on</w:t>
      </w:r>
      <w:r>
        <w:rPr>
          <w:color w:val="474747"/>
          <w:spacing w:val="-12"/>
        </w:rPr>
        <w:t xml:space="preserve"> </w:t>
      </w:r>
      <w:r>
        <w:rPr>
          <w:color w:val="474747"/>
        </w:rPr>
        <w:t>a</w:t>
      </w:r>
      <w:r>
        <w:rPr>
          <w:color w:val="474747"/>
          <w:spacing w:val="-12"/>
        </w:rPr>
        <w:t xml:space="preserve"> </w:t>
      </w:r>
      <w:r>
        <w:rPr>
          <w:color w:val="474747"/>
        </w:rPr>
        <w:t>scale</w:t>
      </w:r>
      <w:r>
        <w:rPr>
          <w:color w:val="474747"/>
          <w:spacing w:val="-12"/>
        </w:rPr>
        <w:t xml:space="preserve"> </w:t>
      </w:r>
      <w:r>
        <w:rPr>
          <w:color w:val="474747"/>
        </w:rPr>
        <w:t>of</w:t>
      </w:r>
      <w:r>
        <w:rPr>
          <w:color w:val="474747"/>
          <w:spacing w:val="-12"/>
        </w:rPr>
        <w:t xml:space="preserve"> </w:t>
      </w:r>
      <w:r>
        <w:rPr>
          <w:color w:val="474747"/>
        </w:rPr>
        <w:t>1</w:t>
      </w:r>
      <w:r>
        <w:rPr>
          <w:color w:val="474747"/>
          <w:spacing w:val="-12"/>
        </w:rPr>
        <w:t xml:space="preserve"> </w:t>
      </w:r>
      <w:r>
        <w:rPr>
          <w:color w:val="474747"/>
        </w:rPr>
        <w:t>to</w:t>
      </w:r>
      <w:r>
        <w:rPr>
          <w:color w:val="474747"/>
          <w:spacing w:val="-12"/>
        </w:rPr>
        <w:t xml:space="preserve"> </w:t>
      </w:r>
      <w:r>
        <w:rPr>
          <w:color w:val="474747"/>
        </w:rPr>
        <w:t>5,</w:t>
      </w:r>
      <w:r>
        <w:rPr>
          <w:color w:val="474747"/>
          <w:spacing w:val="-11"/>
        </w:rPr>
        <w:t xml:space="preserve"> </w:t>
      </w:r>
      <w:r>
        <w:rPr>
          <w:color w:val="474747"/>
        </w:rPr>
        <w:t>generally</w:t>
      </w:r>
      <w:r>
        <w:rPr>
          <w:color w:val="474747"/>
          <w:spacing w:val="-12"/>
        </w:rPr>
        <w:t xml:space="preserve"> </w:t>
      </w:r>
      <w:r>
        <w:rPr>
          <w:color w:val="474747"/>
        </w:rPr>
        <w:t>fell</w:t>
      </w:r>
      <w:r>
        <w:rPr>
          <w:color w:val="474747"/>
          <w:spacing w:val="-12"/>
        </w:rPr>
        <w:t xml:space="preserve"> </w:t>
      </w:r>
      <w:r>
        <w:rPr>
          <w:color w:val="474747"/>
        </w:rPr>
        <w:t>within</w:t>
      </w:r>
      <w:r>
        <w:rPr>
          <w:color w:val="474747"/>
          <w:spacing w:val="-12"/>
        </w:rPr>
        <w:t xml:space="preserve"> </w:t>
      </w:r>
      <w:r>
        <w:rPr>
          <w:color w:val="474747"/>
        </w:rPr>
        <w:t>the</w:t>
      </w:r>
      <w:r>
        <w:rPr>
          <w:color w:val="474747"/>
          <w:spacing w:val="-12"/>
        </w:rPr>
        <w:t xml:space="preserve"> </w:t>
      </w:r>
      <w:r>
        <w:rPr>
          <w:color w:val="474747"/>
        </w:rPr>
        <w:t>3</w:t>
      </w:r>
      <w:r>
        <w:rPr>
          <w:color w:val="474747"/>
          <w:spacing w:val="-12"/>
        </w:rPr>
        <w:t xml:space="preserve"> </w:t>
      </w:r>
      <w:r>
        <w:rPr>
          <w:color w:val="474747"/>
        </w:rPr>
        <w:t>to</w:t>
      </w:r>
      <w:r>
        <w:rPr>
          <w:color w:val="474747"/>
          <w:spacing w:val="-12"/>
        </w:rPr>
        <w:t xml:space="preserve"> </w:t>
      </w:r>
      <w:r>
        <w:rPr>
          <w:color w:val="474747"/>
        </w:rPr>
        <w:t>4</w:t>
      </w:r>
      <w:r>
        <w:rPr>
          <w:color w:val="474747"/>
          <w:spacing w:val="-12"/>
        </w:rPr>
        <w:t xml:space="preserve"> </w:t>
      </w:r>
      <w:r>
        <w:rPr>
          <w:color w:val="474747"/>
        </w:rPr>
        <w:t>range,</w:t>
      </w:r>
      <w:r>
        <w:rPr>
          <w:color w:val="474747"/>
          <w:spacing w:val="-11"/>
        </w:rPr>
        <w:t xml:space="preserve"> </w:t>
      </w:r>
      <w:r>
        <w:rPr>
          <w:color w:val="474747"/>
        </w:rPr>
        <w:t>indicating</w:t>
      </w:r>
      <w:r>
        <w:rPr>
          <w:color w:val="474747"/>
          <w:spacing w:val="-12"/>
        </w:rPr>
        <w:t xml:space="preserve"> </w:t>
      </w:r>
      <w:r>
        <w:rPr>
          <w:color w:val="474747"/>
        </w:rPr>
        <w:t>that</w:t>
      </w:r>
      <w:r>
        <w:rPr>
          <w:color w:val="474747"/>
          <w:spacing w:val="-12"/>
        </w:rPr>
        <w:t xml:space="preserve"> </w:t>
      </w:r>
      <w:r>
        <w:rPr>
          <w:color w:val="474747"/>
        </w:rPr>
        <w:t>most</w:t>
      </w:r>
      <w:r>
        <w:rPr>
          <w:color w:val="474747"/>
          <w:spacing w:val="-12"/>
        </w:rPr>
        <w:t xml:space="preserve"> </w:t>
      </w:r>
      <w:r>
        <w:rPr>
          <w:color w:val="474747"/>
        </w:rPr>
        <w:t xml:space="preserve">services </w:t>
      </w:r>
      <w:r>
        <w:rPr>
          <w:color w:val="474747"/>
          <w:spacing w:val="-2"/>
        </w:rPr>
        <w:t>were</w:t>
      </w:r>
      <w:r>
        <w:rPr>
          <w:color w:val="474747"/>
          <w:spacing w:val="-7"/>
        </w:rPr>
        <w:t xml:space="preserve"> </w:t>
      </w:r>
      <w:r>
        <w:rPr>
          <w:color w:val="474747"/>
          <w:spacing w:val="-2"/>
        </w:rPr>
        <w:t>moderately</w:t>
      </w:r>
      <w:r>
        <w:rPr>
          <w:color w:val="474747"/>
          <w:spacing w:val="-7"/>
        </w:rPr>
        <w:t xml:space="preserve"> </w:t>
      </w:r>
      <w:r>
        <w:rPr>
          <w:color w:val="474747"/>
          <w:spacing w:val="-2"/>
        </w:rPr>
        <w:t>under</w:t>
      </w:r>
      <w:r>
        <w:rPr>
          <w:color w:val="474747"/>
          <w:spacing w:val="-7"/>
        </w:rPr>
        <w:t xml:space="preserve"> </w:t>
      </w:r>
      <w:r>
        <w:rPr>
          <w:color w:val="474747"/>
          <w:spacing w:val="-2"/>
        </w:rPr>
        <w:t>capacity</w:t>
      </w:r>
      <w:r>
        <w:rPr>
          <w:color w:val="474747"/>
          <w:spacing w:val="-7"/>
        </w:rPr>
        <w:t xml:space="preserve"> </w:t>
      </w:r>
      <w:r>
        <w:rPr>
          <w:color w:val="474747"/>
          <w:spacing w:val="-2"/>
        </w:rPr>
        <w:t>to</w:t>
      </w:r>
      <w:r>
        <w:rPr>
          <w:color w:val="474747"/>
          <w:spacing w:val="-7"/>
        </w:rPr>
        <w:t xml:space="preserve"> </w:t>
      </w:r>
      <w:r>
        <w:rPr>
          <w:color w:val="474747"/>
          <w:spacing w:val="-2"/>
        </w:rPr>
        <w:t>fairly</w:t>
      </w:r>
      <w:r>
        <w:rPr>
          <w:color w:val="474747"/>
          <w:spacing w:val="-7"/>
        </w:rPr>
        <w:t xml:space="preserve"> </w:t>
      </w:r>
      <w:r>
        <w:rPr>
          <w:color w:val="474747"/>
          <w:spacing w:val="-2"/>
        </w:rPr>
        <w:t>capable.</w:t>
      </w:r>
      <w:r>
        <w:rPr>
          <w:color w:val="474747"/>
          <w:spacing w:val="16"/>
        </w:rPr>
        <w:t xml:space="preserve"> </w:t>
      </w:r>
      <w:r>
        <w:rPr>
          <w:color w:val="474747"/>
          <w:spacing w:val="-2"/>
        </w:rPr>
        <w:t>Future</w:t>
      </w:r>
      <w:r>
        <w:rPr>
          <w:color w:val="474747"/>
          <w:spacing w:val="-7"/>
        </w:rPr>
        <w:t xml:space="preserve"> </w:t>
      </w:r>
      <w:r>
        <w:rPr>
          <w:color w:val="474747"/>
          <w:spacing w:val="-2"/>
        </w:rPr>
        <w:t>staffing</w:t>
      </w:r>
      <w:r>
        <w:rPr>
          <w:color w:val="474747"/>
          <w:spacing w:val="-7"/>
        </w:rPr>
        <w:t xml:space="preserve"> </w:t>
      </w:r>
      <w:r>
        <w:rPr>
          <w:color w:val="474747"/>
          <w:spacing w:val="-2"/>
        </w:rPr>
        <w:t>needs</w:t>
      </w:r>
      <w:r>
        <w:rPr>
          <w:color w:val="474747"/>
          <w:spacing w:val="-7"/>
        </w:rPr>
        <w:t xml:space="preserve"> </w:t>
      </w:r>
      <w:r>
        <w:rPr>
          <w:color w:val="474747"/>
          <w:spacing w:val="-2"/>
        </w:rPr>
        <w:t>were</w:t>
      </w:r>
      <w:r>
        <w:rPr>
          <w:color w:val="474747"/>
          <w:spacing w:val="-7"/>
        </w:rPr>
        <w:t xml:space="preserve"> </w:t>
      </w:r>
      <w:r>
        <w:rPr>
          <w:color w:val="474747"/>
          <w:spacing w:val="-2"/>
        </w:rPr>
        <w:t>most</w:t>
      </w:r>
      <w:r>
        <w:rPr>
          <w:color w:val="474747"/>
          <w:spacing w:val="-7"/>
        </w:rPr>
        <w:t xml:space="preserve"> </w:t>
      </w:r>
      <w:r>
        <w:rPr>
          <w:color w:val="474747"/>
          <w:spacing w:val="-2"/>
        </w:rPr>
        <w:t>commonly</w:t>
      </w:r>
      <w:r>
        <w:rPr>
          <w:color w:val="474747"/>
          <w:spacing w:val="-7"/>
        </w:rPr>
        <w:t xml:space="preserve"> </w:t>
      </w:r>
      <w:r>
        <w:rPr>
          <w:color w:val="474747"/>
          <w:spacing w:val="-2"/>
        </w:rPr>
        <w:t>reported</w:t>
      </w:r>
      <w:r>
        <w:rPr>
          <w:color w:val="474747"/>
          <w:spacing w:val="-7"/>
        </w:rPr>
        <w:t xml:space="preserve"> </w:t>
      </w:r>
      <w:r>
        <w:rPr>
          <w:color w:val="474747"/>
          <w:spacing w:val="-2"/>
        </w:rPr>
        <w:t>as an</w:t>
      </w:r>
      <w:r>
        <w:rPr>
          <w:color w:val="474747"/>
          <w:spacing w:val="-11"/>
        </w:rPr>
        <w:t xml:space="preserve"> </w:t>
      </w:r>
      <w:r>
        <w:rPr>
          <w:color w:val="474747"/>
          <w:spacing w:val="-2"/>
        </w:rPr>
        <w:t>increase</w:t>
      </w:r>
      <w:r>
        <w:rPr>
          <w:color w:val="474747"/>
          <w:spacing w:val="-11"/>
        </w:rPr>
        <w:t xml:space="preserve"> </w:t>
      </w:r>
      <w:r>
        <w:rPr>
          <w:color w:val="474747"/>
          <w:spacing w:val="-2"/>
        </w:rPr>
        <w:t>of</w:t>
      </w:r>
      <w:r>
        <w:rPr>
          <w:color w:val="474747"/>
          <w:spacing w:val="-11"/>
        </w:rPr>
        <w:t xml:space="preserve"> </w:t>
      </w:r>
      <w:r>
        <w:rPr>
          <w:color w:val="474747"/>
          <w:spacing w:val="-2"/>
        </w:rPr>
        <w:t>2–3</w:t>
      </w:r>
      <w:r>
        <w:rPr>
          <w:color w:val="474747"/>
          <w:spacing w:val="-11"/>
        </w:rPr>
        <w:t xml:space="preserve"> </w:t>
      </w:r>
      <w:r>
        <w:rPr>
          <w:color w:val="474747"/>
          <w:spacing w:val="-2"/>
        </w:rPr>
        <w:t>full-time</w:t>
      </w:r>
      <w:r>
        <w:rPr>
          <w:color w:val="474747"/>
          <w:spacing w:val="-11"/>
        </w:rPr>
        <w:t xml:space="preserve"> </w:t>
      </w:r>
      <w:r>
        <w:rPr>
          <w:color w:val="474747"/>
          <w:spacing w:val="-2"/>
        </w:rPr>
        <w:t>equivalents</w:t>
      </w:r>
      <w:r>
        <w:rPr>
          <w:color w:val="474747"/>
          <w:spacing w:val="-11"/>
        </w:rPr>
        <w:t xml:space="preserve"> </w:t>
      </w:r>
      <w:r>
        <w:rPr>
          <w:color w:val="474747"/>
          <w:spacing w:val="-2"/>
        </w:rPr>
        <w:t>(FTE),</w:t>
      </w:r>
      <w:r>
        <w:rPr>
          <w:color w:val="474747"/>
          <w:spacing w:val="-11"/>
        </w:rPr>
        <w:t xml:space="preserve"> </w:t>
      </w:r>
      <w:r>
        <w:rPr>
          <w:color w:val="474747"/>
          <w:spacing w:val="-2"/>
        </w:rPr>
        <w:t>though</w:t>
      </w:r>
      <w:r>
        <w:rPr>
          <w:color w:val="474747"/>
          <w:spacing w:val="-11"/>
        </w:rPr>
        <w:t xml:space="preserve"> </w:t>
      </w:r>
      <w:r>
        <w:rPr>
          <w:color w:val="474747"/>
          <w:spacing w:val="-2"/>
        </w:rPr>
        <w:t>several</w:t>
      </w:r>
      <w:r>
        <w:rPr>
          <w:color w:val="474747"/>
          <w:spacing w:val="-11"/>
        </w:rPr>
        <w:t xml:space="preserve"> </w:t>
      </w:r>
      <w:r>
        <w:rPr>
          <w:color w:val="474747"/>
          <w:spacing w:val="-2"/>
        </w:rPr>
        <w:t>respondents</w:t>
      </w:r>
      <w:r>
        <w:rPr>
          <w:color w:val="474747"/>
          <w:spacing w:val="-11"/>
        </w:rPr>
        <w:t xml:space="preserve"> </w:t>
      </w:r>
      <w:r>
        <w:rPr>
          <w:color w:val="474747"/>
          <w:spacing w:val="-2"/>
        </w:rPr>
        <w:t>anticipated</w:t>
      </w:r>
      <w:r>
        <w:rPr>
          <w:color w:val="474747"/>
          <w:spacing w:val="-12"/>
        </w:rPr>
        <w:t xml:space="preserve"> </w:t>
      </w:r>
      <w:r>
        <w:rPr>
          <w:color w:val="474747"/>
          <w:spacing w:val="-2"/>
        </w:rPr>
        <w:t>the</w:t>
      </w:r>
      <w:r>
        <w:rPr>
          <w:color w:val="474747"/>
          <w:spacing w:val="-11"/>
        </w:rPr>
        <w:t xml:space="preserve"> </w:t>
      </w:r>
      <w:r>
        <w:rPr>
          <w:color w:val="474747"/>
          <w:spacing w:val="-2"/>
        </w:rPr>
        <w:t>need</w:t>
      </w:r>
      <w:r>
        <w:rPr>
          <w:color w:val="474747"/>
          <w:spacing w:val="-11"/>
        </w:rPr>
        <w:t xml:space="preserve"> </w:t>
      </w:r>
      <w:r>
        <w:rPr>
          <w:color w:val="474747"/>
          <w:spacing w:val="-2"/>
        </w:rPr>
        <w:t>for</w:t>
      </w:r>
      <w:r>
        <w:rPr>
          <w:color w:val="474747"/>
          <w:spacing w:val="-12"/>
        </w:rPr>
        <w:t xml:space="preserve"> </w:t>
      </w:r>
      <w:r>
        <w:rPr>
          <w:color w:val="474747"/>
          <w:spacing w:val="-2"/>
        </w:rPr>
        <w:t>4–5</w:t>
      </w:r>
      <w:r>
        <w:rPr>
          <w:color w:val="474747"/>
          <w:spacing w:val="-11"/>
        </w:rPr>
        <w:t xml:space="preserve"> </w:t>
      </w:r>
      <w:r>
        <w:rPr>
          <w:color w:val="474747"/>
          <w:spacing w:val="-2"/>
        </w:rPr>
        <w:t>FTE or</w:t>
      </w:r>
      <w:r>
        <w:rPr>
          <w:color w:val="474747"/>
          <w:spacing w:val="-14"/>
        </w:rPr>
        <w:t xml:space="preserve"> </w:t>
      </w:r>
      <w:r>
        <w:rPr>
          <w:color w:val="474747"/>
          <w:spacing w:val="-2"/>
        </w:rPr>
        <w:t>more,</w:t>
      </w:r>
      <w:r>
        <w:rPr>
          <w:color w:val="474747"/>
          <w:spacing w:val="-13"/>
        </w:rPr>
        <w:t xml:space="preserve"> </w:t>
      </w:r>
      <w:r>
        <w:rPr>
          <w:color w:val="474747"/>
          <w:spacing w:val="-2"/>
        </w:rPr>
        <w:t>particularly</w:t>
      </w:r>
      <w:r>
        <w:rPr>
          <w:color w:val="474747"/>
          <w:spacing w:val="-13"/>
        </w:rPr>
        <w:t xml:space="preserve"> </w:t>
      </w:r>
      <w:r>
        <w:rPr>
          <w:color w:val="474747"/>
          <w:spacing w:val="-2"/>
        </w:rPr>
        <w:t>in</w:t>
      </w:r>
      <w:r>
        <w:rPr>
          <w:color w:val="474747"/>
          <w:spacing w:val="-13"/>
        </w:rPr>
        <w:t xml:space="preserve"> </w:t>
      </w:r>
      <w:r>
        <w:rPr>
          <w:color w:val="474747"/>
          <w:spacing w:val="-2"/>
        </w:rPr>
        <w:t>high-demand</w:t>
      </w:r>
      <w:r>
        <w:rPr>
          <w:color w:val="474747"/>
          <w:spacing w:val="-13"/>
        </w:rPr>
        <w:t xml:space="preserve"> </w:t>
      </w:r>
      <w:r>
        <w:rPr>
          <w:color w:val="474747"/>
          <w:spacing w:val="-2"/>
        </w:rPr>
        <w:t>or</w:t>
      </w:r>
      <w:r>
        <w:rPr>
          <w:color w:val="474747"/>
          <w:spacing w:val="-13"/>
        </w:rPr>
        <w:t xml:space="preserve"> </w:t>
      </w:r>
      <w:r>
        <w:rPr>
          <w:color w:val="474747"/>
          <w:spacing w:val="-2"/>
        </w:rPr>
        <w:t>remote</w:t>
      </w:r>
      <w:r>
        <w:rPr>
          <w:color w:val="474747"/>
          <w:spacing w:val="-13"/>
        </w:rPr>
        <w:t xml:space="preserve"> </w:t>
      </w:r>
      <w:r>
        <w:rPr>
          <w:color w:val="474747"/>
          <w:spacing w:val="-2"/>
        </w:rPr>
        <w:t>areas.</w:t>
      </w:r>
      <w:r>
        <w:rPr>
          <w:color w:val="474747"/>
          <w:spacing w:val="-13"/>
        </w:rPr>
        <w:t xml:space="preserve"> </w:t>
      </w:r>
      <w:r>
        <w:rPr>
          <w:color w:val="474747"/>
          <w:spacing w:val="-2"/>
        </w:rPr>
        <w:t>Confidence</w:t>
      </w:r>
      <w:r>
        <w:rPr>
          <w:color w:val="474747"/>
          <w:spacing w:val="-13"/>
        </w:rPr>
        <w:t xml:space="preserve"> </w:t>
      </w:r>
      <w:r>
        <w:rPr>
          <w:color w:val="474747"/>
          <w:spacing w:val="-2"/>
        </w:rPr>
        <w:t>in</w:t>
      </w:r>
      <w:r>
        <w:rPr>
          <w:color w:val="474747"/>
          <w:spacing w:val="-13"/>
        </w:rPr>
        <w:t xml:space="preserve"> </w:t>
      </w:r>
      <w:r>
        <w:rPr>
          <w:color w:val="474747"/>
          <w:spacing w:val="-2"/>
        </w:rPr>
        <w:t>sustaining</w:t>
      </w:r>
      <w:r>
        <w:rPr>
          <w:color w:val="474747"/>
          <w:spacing w:val="-13"/>
        </w:rPr>
        <w:t xml:space="preserve"> </w:t>
      </w:r>
      <w:r>
        <w:rPr>
          <w:color w:val="474747"/>
          <w:spacing w:val="-2"/>
        </w:rPr>
        <w:t>these</w:t>
      </w:r>
      <w:r>
        <w:rPr>
          <w:color w:val="474747"/>
          <w:spacing w:val="-13"/>
        </w:rPr>
        <w:t xml:space="preserve"> </w:t>
      </w:r>
      <w:r>
        <w:rPr>
          <w:color w:val="474747"/>
          <w:spacing w:val="-2"/>
        </w:rPr>
        <w:t>increases</w:t>
      </w:r>
      <w:r>
        <w:rPr>
          <w:color w:val="474747"/>
          <w:spacing w:val="-13"/>
        </w:rPr>
        <w:t xml:space="preserve"> </w:t>
      </w:r>
      <w:r>
        <w:rPr>
          <w:color w:val="474747"/>
          <w:spacing w:val="-2"/>
        </w:rPr>
        <w:t>varied,</w:t>
      </w:r>
      <w:r>
        <w:rPr>
          <w:color w:val="474747"/>
          <w:spacing w:val="-13"/>
        </w:rPr>
        <w:t xml:space="preserve"> </w:t>
      </w:r>
      <w:r>
        <w:rPr>
          <w:color w:val="474747"/>
          <w:spacing w:val="-2"/>
        </w:rPr>
        <w:t xml:space="preserve">with </w:t>
      </w:r>
      <w:r>
        <w:rPr>
          <w:color w:val="474747"/>
        </w:rPr>
        <w:t>many respondents expressing only moderate confidence, largely due to concerns over ongoing funding, infrastructure and operational costs.</w:t>
      </w:r>
    </w:p>
    <w:p w14:paraId="2A94A44E" w14:textId="77777777" w:rsidR="00974753" w:rsidRDefault="009A76C8">
      <w:pPr>
        <w:pStyle w:val="BodyText"/>
        <w:spacing w:before="8"/>
        <w:rPr>
          <w:sz w:val="12"/>
        </w:rPr>
      </w:pPr>
      <w:r>
        <w:rPr>
          <w:noProof/>
          <w:sz w:val="12"/>
        </w:rPr>
        <w:drawing>
          <wp:anchor distT="0" distB="0" distL="0" distR="0" simplePos="0" relativeHeight="487609856" behindDoc="1" locked="0" layoutInCell="1" allowOverlap="1" wp14:anchorId="66619D38" wp14:editId="49D95B43">
            <wp:simplePos x="0" y="0"/>
            <wp:positionH relativeFrom="page">
              <wp:posOffset>1552498</wp:posOffset>
            </wp:positionH>
            <wp:positionV relativeFrom="paragraph">
              <wp:posOffset>108875</wp:posOffset>
            </wp:positionV>
            <wp:extent cx="4572000" cy="3429000"/>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0" cstate="print"/>
                    <a:stretch>
                      <a:fillRect/>
                    </a:stretch>
                  </pic:blipFill>
                  <pic:spPr>
                    <a:xfrm>
                      <a:off x="0" y="0"/>
                      <a:ext cx="4572000" cy="3429000"/>
                    </a:xfrm>
                    <a:prstGeom prst="rect">
                      <a:avLst/>
                    </a:prstGeom>
                  </pic:spPr>
                </pic:pic>
              </a:graphicData>
            </a:graphic>
          </wp:anchor>
        </w:drawing>
      </w:r>
    </w:p>
    <w:p w14:paraId="23700FCA" w14:textId="77777777" w:rsidR="00974753" w:rsidRDefault="009A76C8">
      <w:pPr>
        <w:ind w:left="142"/>
        <w:rPr>
          <w:sz w:val="24"/>
        </w:rPr>
      </w:pPr>
      <w:bookmarkStart w:id="36" w:name="_bookmark9"/>
      <w:bookmarkEnd w:id="36"/>
      <w:r>
        <w:rPr>
          <w:b/>
          <w:color w:val="474747"/>
          <w:sz w:val="24"/>
        </w:rPr>
        <w:t>Figure</w:t>
      </w:r>
      <w:r>
        <w:rPr>
          <w:b/>
          <w:color w:val="474747"/>
          <w:spacing w:val="-9"/>
          <w:sz w:val="24"/>
        </w:rPr>
        <w:t xml:space="preserve"> </w:t>
      </w:r>
      <w:r>
        <w:rPr>
          <w:b/>
          <w:color w:val="474747"/>
          <w:sz w:val="24"/>
        </w:rPr>
        <w:t>3:</w:t>
      </w:r>
      <w:r>
        <w:rPr>
          <w:b/>
          <w:color w:val="474747"/>
          <w:spacing w:val="13"/>
          <w:sz w:val="24"/>
        </w:rPr>
        <w:t xml:space="preserve"> </w:t>
      </w:r>
      <w:r>
        <w:rPr>
          <w:color w:val="474747"/>
          <w:sz w:val="24"/>
        </w:rPr>
        <w:t>Anticipated</w:t>
      </w:r>
      <w:r>
        <w:rPr>
          <w:color w:val="474747"/>
          <w:spacing w:val="-6"/>
          <w:sz w:val="24"/>
        </w:rPr>
        <w:t xml:space="preserve"> </w:t>
      </w:r>
      <w:r>
        <w:rPr>
          <w:color w:val="474747"/>
          <w:sz w:val="24"/>
        </w:rPr>
        <w:t>Future</w:t>
      </w:r>
      <w:r>
        <w:rPr>
          <w:color w:val="474747"/>
          <w:spacing w:val="-6"/>
          <w:sz w:val="24"/>
        </w:rPr>
        <w:t xml:space="preserve"> </w:t>
      </w:r>
      <w:r>
        <w:rPr>
          <w:color w:val="474747"/>
          <w:sz w:val="24"/>
        </w:rPr>
        <w:t>Demand</w:t>
      </w:r>
      <w:r>
        <w:rPr>
          <w:color w:val="474747"/>
          <w:spacing w:val="-6"/>
          <w:sz w:val="24"/>
        </w:rPr>
        <w:t xml:space="preserve"> </w:t>
      </w:r>
      <w:r>
        <w:rPr>
          <w:color w:val="474747"/>
          <w:sz w:val="24"/>
        </w:rPr>
        <w:t>by</w:t>
      </w:r>
      <w:r>
        <w:rPr>
          <w:color w:val="474747"/>
          <w:spacing w:val="-6"/>
          <w:sz w:val="24"/>
        </w:rPr>
        <w:t xml:space="preserve"> </w:t>
      </w:r>
      <w:r>
        <w:rPr>
          <w:color w:val="474747"/>
          <w:sz w:val="24"/>
        </w:rPr>
        <w:t>Monash</w:t>
      </w:r>
      <w:r>
        <w:rPr>
          <w:color w:val="474747"/>
          <w:spacing w:val="-6"/>
          <w:sz w:val="24"/>
        </w:rPr>
        <w:t xml:space="preserve"> </w:t>
      </w:r>
      <w:r>
        <w:rPr>
          <w:color w:val="474747"/>
          <w:sz w:val="24"/>
        </w:rPr>
        <w:t>Remoteness</w:t>
      </w:r>
      <w:r>
        <w:rPr>
          <w:color w:val="474747"/>
          <w:spacing w:val="-6"/>
          <w:sz w:val="24"/>
        </w:rPr>
        <w:t xml:space="preserve"> </w:t>
      </w:r>
      <w:r>
        <w:rPr>
          <w:color w:val="474747"/>
          <w:spacing w:val="-2"/>
          <w:sz w:val="24"/>
        </w:rPr>
        <w:t>Scale.</w:t>
      </w:r>
    </w:p>
    <w:p w14:paraId="1D1A8EDA" w14:textId="77777777" w:rsidR="00974753" w:rsidRDefault="00974753">
      <w:pPr>
        <w:pStyle w:val="BodyText"/>
        <w:spacing w:before="246"/>
        <w:rPr>
          <w:sz w:val="24"/>
        </w:rPr>
      </w:pPr>
    </w:p>
    <w:p w14:paraId="1EE70C33" w14:textId="77777777" w:rsidR="00974753" w:rsidRDefault="009A76C8">
      <w:pPr>
        <w:pStyle w:val="Heading3"/>
        <w:spacing w:before="1"/>
      </w:pPr>
      <w:r>
        <w:rPr>
          <w:color w:val="226D6D"/>
        </w:rPr>
        <w:t>Service</w:t>
      </w:r>
      <w:r>
        <w:rPr>
          <w:color w:val="226D6D"/>
          <w:spacing w:val="18"/>
        </w:rPr>
        <w:t xml:space="preserve"> </w:t>
      </w:r>
      <w:r>
        <w:rPr>
          <w:color w:val="226D6D"/>
        </w:rPr>
        <w:t>Demand</w:t>
      </w:r>
      <w:r>
        <w:rPr>
          <w:color w:val="226D6D"/>
          <w:spacing w:val="18"/>
        </w:rPr>
        <w:t xml:space="preserve"> </w:t>
      </w:r>
      <w:r>
        <w:rPr>
          <w:color w:val="226D6D"/>
        </w:rPr>
        <w:t>and</w:t>
      </w:r>
      <w:r>
        <w:rPr>
          <w:color w:val="226D6D"/>
          <w:spacing w:val="18"/>
        </w:rPr>
        <w:t xml:space="preserve"> </w:t>
      </w:r>
      <w:r>
        <w:rPr>
          <w:color w:val="226D6D"/>
        </w:rPr>
        <w:t>Operational</w:t>
      </w:r>
      <w:r>
        <w:rPr>
          <w:color w:val="226D6D"/>
          <w:spacing w:val="18"/>
        </w:rPr>
        <w:t xml:space="preserve"> </w:t>
      </w:r>
      <w:r>
        <w:rPr>
          <w:color w:val="226D6D"/>
          <w:spacing w:val="-2"/>
        </w:rPr>
        <w:t>Outcomes</w:t>
      </w:r>
    </w:p>
    <w:p w14:paraId="20CBD38D" w14:textId="77777777" w:rsidR="00974753" w:rsidRDefault="009A76C8">
      <w:pPr>
        <w:pStyle w:val="BodyText"/>
        <w:spacing w:before="268" w:line="309" w:lineRule="auto"/>
        <w:ind w:left="142" w:right="423"/>
        <w:jc w:val="both"/>
      </w:pPr>
      <w:r>
        <w:rPr>
          <w:color w:val="474747"/>
        </w:rPr>
        <w:t>The</w:t>
      </w:r>
      <w:r>
        <w:rPr>
          <w:color w:val="474747"/>
          <w:spacing w:val="-9"/>
        </w:rPr>
        <w:t xml:space="preserve"> </w:t>
      </w:r>
      <w:r>
        <w:rPr>
          <w:color w:val="474747"/>
        </w:rPr>
        <w:t>CCC</w:t>
      </w:r>
      <w:r>
        <w:rPr>
          <w:color w:val="474747"/>
          <w:spacing w:val="-9"/>
        </w:rPr>
        <w:t xml:space="preserve"> </w:t>
      </w:r>
      <w:r>
        <w:rPr>
          <w:color w:val="474747"/>
        </w:rPr>
        <w:t>Survey</w:t>
      </w:r>
      <w:r>
        <w:rPr>
          <w:color w:val="474747"/>
          <w:spacing w:val="-10"/>
        </w:rPr>
        <w:t xml:space="preserve"> </w:t>
      </w:r>
      <w:r>
        <w:rPr>
          <w:color w:val="474747"/>
        </w:rPr>
        <w:t>explored</w:t>
      </w:r>
      <w:r>
        <w:rPr>
          <w:color w:val="474747"/>
          <w:spacing w:val="-9"/>
        </w:rPr>
        <w:t xml:space="preserve"> </w:t>
      </w:r>
      <w:r>
        <w:rPr>
          <w:color w:val="474747"/>
        </w:rPr>
        <w:t>projected</w:t>
      </w:r>
      <w:r>
        <w:rPr>
          <w:color w:val="474747"/>
          <w:spacing w:val="-10"/>
        </w:rPr>
        <w:t xml:space="preserve"> </w:t>
      </w:r>
      <w:r>
        <w:rPr>
          <w:color w:val="474747"/>
        </w:rPr>
        <w:t>changes</w:t>
      </w:r>
      <w:r>
        <w:rPr>
          <w:color w:val="474747"/>
          <w:spacing w:val="-9"/>
        </w:rPr>
        <w:t xml:space="preserve"> </w:t>
      </w:r>
      <w:r>
        <w:rPr>
          <w:color w:val="474747"/>
        </w:rPr>
        <w:t>in</w:t>
      </w:r>
      <w:r>
        <w:rPr>
          <w:color w:val="474747"/>
          <w:spacing w:val="-9"/>
        </w:rPr>
        <w:t xml:space="preserve"> </w:t>
      </w:r>
      <w:r>
        <w:rPr>
          <w:color w:val="474747"/>
        </w:rPr>
        <w:t>service</w:t>
      </w:r>
      <w:r>
        <w:rPr>
          <w:color w:val="474747"/>
          <w:spacing w:val="-9"/>
        </w:rPr>
        <w:t xml:space="preserve"> </w:t>
      </w:r>
      <w:r>
        <w:rPr>
          <w:color w:val="474747"/>
        </w:rPr>
        <w:t>demand. The</w:t>
      </w:r>
      <w:r>
        <w:rPr>
          <w:color w:val="474747"/>
          <w:spacing w:val="-9"/>
        </w:rPr>
        <w:t xml:space="preserve"> </w:t>
      </w:r>
      <w:r>
        <w:rPr>
          <w:color w:val="474747"/>
        </w:rPr>
        <w:t>majority</w:t>
      </w:r>
      <w:r>
        <w:rPr>
          <w:color w:val="474747"/>
          <w:spacing w:val="-9"/>
        </w:rPr>
        <w:t xml:space="preserve"> </w:t>
      </w:r>
      <w:r>
        <w:rPr>
          <w:color w:val="474747"/>
        </w:rPr>
        <w:t>of</w:t>
      </w:r>
      <w:r>
        <w:rPr>
          <w:color w:val="474747"/>
          <w:spacing w:val="-9"/>
        </w:rPr>
        <w:t xml:space="preserve"> </w:t>
      </w:r>
      <w:r>
        <w:rPr>
          <w:color w:val="474747"/>
        </w:rPr>
        <w:t>respondents</w:t>
      </w:r>
      <w:r>
        <w:rPr>
          <w:color w:val="474747"/>
          <w:spacing w:val="-9"/>
        </w:rPr>
        <w:t xml:space="preserve"> </w:t>
      </w:r>
      <w:r>
        <w:rPr>
          <w:color w:val="474747"/>
        </w:rPr>
        <w:t xml:space="preserve">anticipated either a significant (25–50%) or major (over 50%) increase in demand over the next 2–3 years (Figure </w:t>
      </w:r>
      <w:hyperlink w:anchor="_bookmark9" w:history="1">
        <w:r>
          <w:rPr>
            <w:color w:val="226D6D"/>
          </w:rPr>
          <w:t>3</w:t>
        </w:r>
      </w:hyperlink>
      <w:r>
        <w:rPr>
          <w:color w:val="474747"/>
        </w:rPr>
        <w:t xml:space="preserve">), signalling an urgent need to scale up staffing (Figure </w:t>
      </w:r>
      <w:hyperlink w:anchor="_bookmark10" w:history="1">
        <w:r>
          <w:rPr>
            <w:color w:val="226D6D"/>
          </w:rPr>
          <w:t>4</w:t>
        </w:r>
      </w:hyperlink>
      <w:r>
        <w:rPr>
          <w:color w:val="474747"/>
        </w:rPr>
        <w:t>) and infrastructure.</w:t>
      </w:r>
      <w:r>
        <w:rPr>
          <w:color w:val="474747"/>
          <w:spacing w:val="40"/>
        </w:rPr>
        <w:t xml:space="preserve"> </w:t>
      </w:r>
      <w:r>
        <w:rPr>
          <w:color w:val="474747"/>
        </w:rPr>
        <w:t>Comparisons of responses regarding</w:t>
      </w:r>
      <w:r>
        <w:rPr>
          <w:color w:val="474747"/>
          <w:spacing w:val="-3"/>
        </w:rPr>
        <w:t xml:space="preserve"> </w:t>
      </w:r>
      <w:r>
        <w:rPr>
          <w:color w:val="474747"/>
        </w:rPr>
        <w:t>service</w:t>
      </w:r>
      <w:r>
        <w:rPr>
          <w:color w:val="474747"/>
          <w:spacing w:val="-3"/>
        </w:rPr>
        <w:t xml:space="preserve"> </w:t>
      </w:r>
      <w:r>
        <w:rPr>
          <w:color w:val="474747"/>
        </w:rPr>
        <w:t>provision</w:t>
      </w:r>
      <w:r>
        <w:rPr>
          <w:color w:val="474747"/>
          <w:spacing w:val="-3"/>
        </w:rPr>
        <w:t xml:space="preserve"> </w:t>
      </w:r>
      <w:r>
        <w:rPr>
          <w:color w:val="474747"/>
        </w:rPr>
        <w:t>before</w:t>
      </w:r>
      <w:r>
        <w:rPr>
          <w:color w:val="474747"/>
          <w:spacing w:val="-3"/>
        </w:rPr>
        <w:t xml:space="preserve"> </w:t>
      </w:r>
      <w:r>
        <w:rPr>
          <w:color w:val="474747"/>
        </w:rPr>
        <w:t>and</w:t>
      </w:r>
      <w:r>
        <w:rPr>
          <w:color w:val="474747"/>
          <w:spacing w:val="-3"/>
        </w:rPr>
        <w:t xml:space="preserve"> </w:t>
      </w:r>
      <w:r>
        <w:rPr>
          <w:color w:val="474747"/>
        </w:rPr>
        <w:t>after</w:t>
      </w:r>
      <w:r>
        <w:rPr>
          <w:color w:val="474747"/>
          <w:spacing w:val="-3"/>
        </w:rPr>
        <w:t xml:space="preserve"> </w:t>
      </w:r>
      <w:r>
        <w:rPr>
          <w:color w:val="474747"/>
        </w:rPr>
        <w:t>the</w:t>
      </w:r>
      <w:r>
        <w:rPr>
          <w:color w:val="474747"/>
          <w:spacing w:val="-3"/>
        </w:rPr>
        <w:t xml:space="preserve"> </w:t>
      </w:r>
      <w:r>
        <w:rPr>
          <w:color w:val="474747"/>
        </w:rPr>
        <w:t>implementation</w:t>
      </w:r>
      <w:r>
        <w:rPr>
          <w:color w:val="474747"/>
          <w:spacing w:val="-3"/>
        </w:rPr>
        <w:t xml:space="preserve"> </w:t>
      </w:r>
      <w:r>
        <w:rPr>
          <w:color w:val="474747"/>
        </w:rPr>
        <w:t>of</w:t>
      </w:r>
      <w:r>
        <w:rPr>
          <w:color w:val="474747"/>
          <w:spacing w:val="-3"/>
        </w:rPr>
        <w:t xml:space="preserve"> </w:t>
      </w:r>
      <w:r>
        <w:rPr>
          <w:color w:val="474747"/>
        </w:rPr>
        <w:t>CCC</w:t>
      </w:r>
      <w:r>
        <w:rPr>
          <w:color w:val="474747"/>
          <w:spacing w:val="-3"/>
        </w:rPr>
        <w:t xml:space="preserve"> </w:t>
      </w:r>
      <w:r>
        <w:rPr>
          <w:color w:val="474747"/>
        </w:rPr>
        <w:t>revealed</w:t>
      </w:r>
      <w:r>
        <w:rPr>
          <w:color w:val="474747"/>
          <w:spacing w:val="-3"/>
        </w:rPr>
        <w:t xml:space="preserve"> </w:t>
      </w:r>
      <w:r>
        <w:rPr>
          <w:color w:val="474747"/>
        </w:rPr>
        <w:t>marked</w:t>
      </w:r>
      <w:r>
        <w:rPr>
          <w:color w:val="474747"/>
          <w:spacing w:val="-3"/>
        </w:rPr>
        <w:t xml:space="preserve"> </w:t>
      </w:r>
      <w:r>
        <w:rPr>
          <w:color w:val="474747"/>
        </w:rPr>
        <w:t xml:space="preserve">improvements </w:t>
      </w:r>
      <w:r>
        <w:rPr>
          <w:color w:val="474747"/>
          <w:spacing w:val="-2"/>
        </w:rPr>
        <w:t>in</w:t>
      </w:r>
      <w:r>
        <w:rPr>
          <w:color w:val="474747"/>
          <w:spacing w:val="-13"/>
        </w:rPr>
        <w:t xml:space="preserve"> </w:t>
      </w:r>
      <w:r>
        <w:rPr>
          <w:color w:val="474747"/>
          <w:spacing w:val="-2"/>
        </w:rPr>
        <w:t>several</w:t>
      </w:r>
      <w:r>
        <w:rPr>
          <w:color w:val="474747"/>
          <w:spacing w:val="-13"/>
        </w:rPr>
        <w:t xml:space="preserve"> </w:t>
      </w:r>
      <w:r>
        <w:rPr>
          <w:color w:val="474747"/>
          <w:spacing w:val="-2"/>
        </w:rPr>
        <w:t>areas,</w:t>
      </w:r>
      <w:r>
        <w:rPr>
          <w:color w:val="474747"/>
          <w:spacing w:val="-13"/>
        </w:rPr>
        <w:t xml:space="preserve"> </w:t>
      </w:r>
      <w:r>
        <w:rPr>
          <w:color w:val="474747"/>
          <w:spacing w:val="-2"/>
        </w:rPr>
        <w:t>including</w:t>
      </w:r>
      <w:r>
        <w:rPr>
          <w:color w:val="474747"/>
          <w:spacing w:val="-13"/>
        </w:rPr>
        <w:t xml:space="preserve"> </w:t>
      </w:r>
      <w:r>
        <w:rPr>
          <w:color w:val="474747"/>
          <w:spacing w:val="-2"/>
        </w:rPr>
        <w:t>the</w:t>
      </w:r>
      <w:r>
        <w:rPr>
          <w:color w:val="474747"/>
          <w:spacing w:val="-13"/>
        </w:rPr>
        <w:t xml:space="preserve"> </w:t>
      </w:r>
      <w:r>
        <w:rPr>
          <w:color w:val="474747"/>
          <w:spacing w:val="-2"/>
        </w:rPr>
        <w:t>availability</w:t>
      </w:r>
      <w:r>
        <w:rPr>
          <w:color w:val="474747"/>
          <w:spacing w:val="-13"/>
        </w:rPr>
        <w:t xml:space="preserve"> </w:t>
      </w:r>
      <w:r>
        <w:rPr>
          <w:color w:val="474747"/>
          <w:spacing w:val="-2"/>
        </w:rPr>
        <w:t>of</w:t>
      </w:r>
      <w:r>
        <w:rPr>
          <w:color w:val="474747"/>
          <w:spacing w:val="-13"/>
        </w:rPr>
        <w:t xml:space="preserve"> </w:t>
      </w:r>
      <w:r>
        <w:rPr>
          <w:color w:val="474747"/>
          <w:spacing w:val="-2"/>
        </w:rPr>
        <w:t>culturally</w:t>
      </w:r>
      <w:r>
        <w:rPr>
          <w:color w:val="474747"/>
          <w:spacing w:val="-13"/>
        </w:rPr>
        <w:t xml:space="preserve"> </w:t>
      </w:r>
      <w:r>
        <w:rPr>
          <w:color w:val="474747"/>
          <w:spacing w:val="-2"/>
        </w:rPr>
        <w:t>safe</w:t>
      </w:r>
      <w:r>
        <w:rPr>
          <w:color w:val="474747"/>
          <w:spacing w:val="-13"/>
        </w:rPr>
        <w:t xml:space="preserve"> </w:t>
      </w:r>
      <w:r>
        <w:rPr>
          <w:color w:val="474747"/>
          <w:spacing w:val="-2"/>
        </w:rPr>
        <w:t>suicide</w:t>
      </w:r>
      <w:r>
        <w:rPr>
          <w:color w:val="474747"/>
          <w:spacing w:val="-13"/>
        </w:rPr>
        <w:t xml:space="preserve"> </w:t>
      </w:r>
      <w:r>
        <w:rPr>
          <w:color w:val="474747"/>
          <w:spacing w:val="-2"/>
        </w:rPr>
        <w:t>prevention</w:t>
      </w:r>
      <w:r>
        <w:rPr>
          <w:color w:val="474747"/>
          <w:spacing w:val="-13"/>
        </w:rPr>
        <w:t xml:space="preserve"> </w:t>
      </w:r>
      <w:r>
        <w:rPr>
          <w:color w:val="474747"/>
          <w:spacing w:val="-2"/>
        </w:rPr>
        <w:t>and</w:t>
      </w:r>
      <w:r>
        <w:rPr>
          <w:color w:val="474747"/>
          <w:spacing w:val="-13"/>
        </w:rPr>
        <w:t xml:space="preserve"> </w:t>
      </w:r>
      <w:r>
        <w:rPr>
          <w:color w:val="474747"/>
          <w:spacing w:val="-2"/>
        </w:rPr>
        <w:t>aftercare</w:t>
      </w:r>
      <w:r>
        <w:rPr>
          <w:color w:val="474747"/>
          <w:spacing w:val="-13"/>
        </w:rPr>
        <w:t xml:space="preserve"> </w:t>
      </w:r>
      <w:r>
        <w:rPr>
          <w:color w:val="474747"/>
          <w:spacing w:val="-2"/>
        </w:rPr>
        <w:t>services,</w:t>
      </w:r>
      <w:r>
        <w:rPr>
          <w:color w:val="474747"/>
          <w:spacing w:val="-12"/>
        </w:rPr>
        <w:t xml:space="preserve"> </w:t>
      </w:r>
      <w:r>
        <w:rPr>
          <w:color w:val="474747"/>
          <w:spacing w:val="-2"/>
        </w:rPr>
        <w:t>clear referral</w:t>
      </w:r>
      <w:r>
        <w:rPr>
          <w:color w:val="474747"/>
          <w:spacing w:val="-8"/>
        </w:rPr>
        <w:t xml:space="preserve"> </w:t>
      </w:r>
      <w:r>
        <w:rPr>
          <w:color w:val="474747"/>
          <w:spacing w:val="-2"/>
        </w:rPr>
        <w:t>pathways</w:t>
      </w:r>
      <w:r>
        <w:rPr>
          <w:color w:val="474747"/>
          <w:spacing w:val="-8"/>
        </w:rPr>
        <w:t xml:space="preserve"> </w:t>
      </w:r>
      <w:r>
        <w:rPr>
          <w:color w:val="474747"/>
          <w:spacing w:val="-2"/>
        </w:rPr>
        <w:t>and</w:t>
      </w:r>
      <w:r>
        <w:rPr>
          <w:color w:val="474747"/>
          <w:spacing w:val="-8"/>
        </w:rPr>
        <w:t xml:space="preserve"> </w:t>
      </w:r>
      <w:r>
        <w:rPr>
          <w:color w:val="474747"/>
          <w:spacing w:val="-2"/>
        </w:rPr>
        <w:t>community</w:t>
      </w:r>
      <w:r>
        <w:rPr>
          <w:color w:val="474747"/>
          <w:spacing w:val="-8"/>
        </w:rPr>
        <w:t xml:space="preserve"> </w:t>
      </w:r>
      <w:r>
        <w:rPr>
          <w:color w:val="474747"/>
          <w:spacing w:val="-2"/>
        </w:rPr>
        <w:t>co-design.</w:t>
      </w:r>
      <w:r>
        <w:rPr>
          <w:color w:val="474747"/>
          <w:spacing w:val="27"/>
        </w:rPr>
        <w:t xml:space="preserve"> </w:t>
      </w:r>
      <w:r>
        <w:rPr>
          <w:color w:val="474747"/>
          <w:spacing w:val="-2"/>
        </w:rPr>
        <w:t>Nonetheless,</w:t>
      </w:r>
      <w:r>
        <w:rPr>
          <w:color w:val="474747"/>
          <w:spacing w:val="-5"/>
        </w:rPr>
        <w:t xml:space="preserve"> </w:t>
      </w:r>
      <w:r>
        <w:rPr>
          <w:color w:val="474747"/>
          <w:spacing w:val="-2"/>
        </w:rPr>
        <w:t>a</w:t>
      </w:r>
      <w:r>
        <w:rPr>
          <w:color w:val="474747"/>
          <w:spacing w:val="-8"/>
        </w:rPr>
        <w:t xml:space="preserve"> </w:t>
      </w:r>
      <w:r>
        <w:rPr>
          <w:color w:val="474747"/>
          <w:spacing w:val="-2"/>
        </w:rPr>
        <w:t>minority</w:t>
      </w:r>
      <w:r>
        <w:rPr>
          <w:color w:val="474747"/>
          <w:spacing w:val="-8"/>
        </w:rPr>
        <w:t xml:space="preserve"> </w:t>
      </w:r>
      <w:r>
        <w:rPr>
          <w:color w:val="474747"/>
          <w:spacing w:val="-2"/>
        </w:rPr>
        <w:t>of</w:t>
      </w:r>
      <w:r>
        <w:rPr>
          <w:color w:val="474747"/>
          <w:spacing w:val="-8"/>
        </w:rPr>
        <w:t xml:space="preserve"> </w:t>
      </w:r>
      <w:r>
        <w:rPr>
          <w:color w:val="474747"/>
          <w:spacing w:val="-2"/>
        </w:rPr>
        <w:t>respondents</w:t>
      </w:r>
      <w:r>
        <w:rPr>
          <w:color w:val="474747"/>
          <w:spacing w:val="-8"/>
        </w:rPr>
        <w:t xml:space="preserve"> </w:t>
      </w:r>
      <w:r>
        <w:rPr>
          <w:color w:val="474747"/>
          <w:spacing w:val="-2"/>
        </w:rPr>
        <w:t>noted</w:t>
      </w:r>
      <w:r>
        <w:rPr>
          <w:color w:val="474747"/>
          <w:spacing w:val="-8"/>
        </w:rPr>
        <w:t xml:space="preserve"> </w:t>
      </w:r>
      <w:r>
        <w:rPr>
          <w:color w:val="474747"/>
          <w:spacing w:val="-2"/>
        </w:rPr>
        <w:t>that</w:t>
      </w:r>
      <w:r>
        <w:rPr>
          <w:color w:val="474747"/>
          <w:spacing w:val="-8"/>
        </w:rPr>
        <w:t xml:space="preserve"> </w:t>
      </w:r>
      <w:r>
        <w:rPr>
          <w:color w:val="474747"/>
          <w:spacing w:val="-2"/>
        </w:rPr>
        <w:t>persistent staffing</w:t>
      </w:r>
      <w:r>
        <w:rPr>
          <w:color w:val="474747"/>
          <w:spacing w:val="-13"/>
        </w:rPr>
        <w:t xml:space="preserve"> </w:t>
      </w:r>
      <w:r>
        <w:rPr>
          <w:color w:val="474747"/>
          <w:spacing w:val="-2"/>
        </w:rPr>
        <w:t>shortages</w:t>
      </w:r>
      <w:r>
        <w:rPr>
          <w:color w:val="474747"/>
          <w:spacing w:val="-13"/>
        </w:rPr>
        <w:t xml:space="preserve"> </w:t>
      </w:r>
      <w:r>
        <w:rPr>
          <w:color w:val="474747"/>
          <w:spacing w:val="-2"/>
        </w:rPr>
        <w:t>and</w:t>
      </w:r>
      <w:r>
        <w:rPr>
          <w:color w:val="474747"/>
          <w:spacing w:val="-13"/>
        </w:rPr>
        <w:t xml:space="preserve"> </w:t>
      </w:r>
      <w:r>
        <w:rPr>
          <w:color w:val="474747"/>
          <w:spacing w:val="-2"/>
        </w:rPr>
        <w:t>high</w:t>
      </w:r>
      <w:r>
        <w:rPr>
          <w:color w:val="474747"/>
          <w:spacing w:val="-13"/>
        </w:rPr>
        <w:t xml:space="preserve"> </w:t>
      </w:r>
      <w:r>
        <w:rPr>
          <w:color w:val="474747"/>
          <w:spacing w:val="-2"/>
        </w:rPr>
        <w:t>turnover</w:t>
      </w:r>
      <w:r>
        <w:rPr>
          <w:color w:val="474747"/>
          <w:spacing w:val="-13"/>
        </w:rPr>
        <w:t xml:space="preserve"> </w:t>
      </w:r>
      <w:r>
        <w:rPr>
          <w:color w:val="474747"/>
          <w:spacing w:val="-2"/>
        </w:rPr>
        <w:t>continue</w:t>
      </w:r>
      <w:r>
        <w:rPr>
          <w:color w:val="474747"/>
          <w:spacing w:val="-13"/>
        </w:rPr>
        <w:t xml:space="preserve"> </w:t>
      </w:r>
      <w:r>
        <w:rPr>
          <w:color w:val="474747"/>
          <w:spacing w:val="-2"/>
        </w:rPr>
        <w:t>to</w:t>
      </w:r>
      <w:r>
        <w:rPr>
          <w:color w:val="474747"/>
          <w:spacing w:val="-13"/>
        </w:rPr>
        <w:t xml:space="preserve"> </w:t>
      </w:r>
      <w:r>
        <w:rPr>
          <w:color w:val="474747"/>
          <w:spacing w:val="-2"/>
        </w:rPr>
        <w:t>impede</w:t>
      </w:r>
      <w:r>
        <w:rPr>
          <w:color w:val="474747"/>
          <w:spacing w:val="-13"/>
        </w:rPr>
        <w:t xml:space="preserve"> </w:t>
      </w:r>
      <w:r>
        <w:rPr>
          <w:color w:val="474747"/>
          <w:spacing w:val="-2"/>
        </w:rPr>
        <w:t>progress,</w:t>
      </w:r>
      <w:r>
        <w:rPr>
          <w:color w:val="474747"/>
          <w:spacing w:val="-9"/>
        </w:rPr>
        <w:t xml:space="preserve"> </w:t>
      </w:r>
      <w:r>
        <w:rPr>
          <w:color w:val="474747"/>
          <w:spacing w:val="-2"/>
        </w:rPr>
        <w:t>leading</w:t>
      </w:r>
      <w:r>
        <w:rPr>
          <w:color w:val="474747"/>
          <w:spacing w:val="-13"/>
        </w:rPr>
        <w:t xml:space="preserve"> </w:t>
      </w:r>
      <w:r>
        <w:rPr>
          <w:color w:val="474747"/>
          <w:spacing w:val="-2"/>
        </w:rPr>
        <w:t>to</w:t>
      </w:r>
      <w:r>
        <w:rPr>
          <w:color w:val="474747"/>
          <w:spacing w:val="-13"/>
        </w:rPr>
        <w:t xml:space="preserve"> </w:t>
      </w:r>
      <w:r>
        <w:rPr>
          <w:color w:val="474747"/>
          <w:spacing w:val="-2"/>
        </w:rPr>
        <w:t>mixed</w:t>
      </w:r>
      <w:r>
        <w:rPr>
          <w:color w:val="474747"/>
          <w:spacing w:val="-13"/>
        </w:rPr>
        <w:t xml:space="preserve"> </w:t>
      </w:r>
      <w:r>
        <w:rPr>
          <w:color w:val="474747"/>
          <w:spacing w:val="-2"/>
        </w:rPr>
        <w:t>views</w:t>
      </w:r>
      <w:r>
        <w:rPr>
          <w:color w:val="474747"/>
          <w:spacing w:val="-13"/>
        </w:rPr>
        <w:t xml:space="preserve"> </w:t>
      </w:r>
      <w:r>
        <w:rPr>
          <w:color w:val="474747"/>
          <w:spacing w:val="-2"/>
        </w:rPr>
        <w:t>on</w:t>
      </w:r>
      <w:r>
        <w:rPr>
          <w:color w:val="474747"/>
          <w:spacing w:val="-13"/>
        </w:rPr>
        <w:t xml:space="preserve"> </w:t>
      </w:r>
      <w:r>
        <w:rPr>
          <w:color w:val="474747"/>
          <w:spacing w:val="-2"/>
        </w:rPr>
        <w:t>overall</w:t>
      </w:r>
      <w:r>
        <w:rPr>
          <w:color w:val="474747"/>
          <w:spacing w:val="-13"/>
        </w:rPr>
        <w:t xml:space="preserve"> </w:t>
      </w:r>
      <w:r>
        <w:rPr>
          <w:color w:val="474747"/>
          <w:spacing w:val="-2"/>
        </w:rPr>
        <w:t>service improvements.</w:t>
      </w:r>
    </w:p>
    <w:p w14:paraId="467F8597" w14:textId="77777777" w:rsidR="00974753" w:rsidRDefault="00974753">
      <w:pPr>
        <w:pStyle w:val="BodyText"/>
        <w:spacing w:before="75"/>
      </w:pPr>
    </w:p>
    <w:p w14:paraId="2534C2A1" w14:textId="77777777" w:rsidR="00974753" w:rsidRDefault="009A76C8">
      <w:pPr>
        <w:pStyle w:val="Heading3"/>
      </w:pPr>
      <w:r>
        <w:rPr>
          <w:color w:val="226D6D"/>
          <w:spacing w:val="-2"/>
        </w:rPr>
        <w:t>Training</w:t>
      </w:r>
      <w:r>
        <w:rPr>
          <w:color w:val="226D6D"/>
          <w:spacing w:val="-17"/>
        </w:rPr>
        <w:t xml:space="preserve"> </w:t>
      </w:r>
      <w:r>
        <w:rPr>
          <w:color w:val="226D6D"/>
          <w:spacing w:val="-2"/>
        </w:rPr>
        <w:t>Impact</w:t>
      </w:r>
    </w:p>
    <w:p w14:paraId="741B6CFB" w14:textId="77777777" w:rsidR="00974753" w:rsidRDefault="009A76C8">
      <w:pPr>
        <w:pStyle w:val="BodyText"/>
        <w:spacing w:before="268" w:line="309" w:lineRule="auto"/>
        <w:ind w:left="142" w:right="423"/>
        <w:jc w:val="both"/>
      </w:pPr>
      <w:r>
        <w:rPr>
          <w:color w:val="474747"/>
        </w:rPr>
        <w:t>The</w:t>
      </w:r>
      <w:r>
        <w:rPr>
          <w:color w:val="474747"/>
          <w:spacing w:val="-1"/>
        </w:rPr>
        <w:t xml:space="preserve"> </w:t>
      </w:r>
      <w:r>
        <w:rPr>
          <w:color w:val="474747"/>
        </w:rPr>
        <w:t>ATSIMHF/Training</w:t>
      </w:r>
      <w:r>
        <w:rPr>
          <w:color w:val="474747"/>
          <w:spacing w:val="-2"/>
        </w:rPr>
        <w:t xml:space="preserve"> </w:t>
      </w:r>
      <w:r>
        <w:rPr>
          <w:color w:val="474747"/>
        </w:rPr>
        <w:t>Survey</w:t>
      </w:r>
      <w:r>
        <w:rPr>
          <w:color w:val="474747"/>
          <w:spacing w:val="-2"/>
        </w:rPr>
        <w:t xml:space="preserve"> </w:t>
      </w:r>
      <w:r>
        <w:rPr>
          <w:color w:val="474747"/>
        </w:rPr>
        <w:t>provided</w:t>
      </w:r>
      <w:r>
        <w:rPr>
          <w:color w:val="474747"/>
          <w:spacing w:val="-2"/>
        </w:rPr>
        <w:t xml:space="preserve"> </w:t>
      </w:r>
      <w:r>
        <w:rPr>
          <w:color w:val="474747"/>
        </w:rPr>
        <w:t>robust</w:t>
      </w:r>
      <w:r>
        <w:rPr>
          <w:color w:val="474747"/>
          <w:spacing w:val="-1"/>
        </w:rPr>
        <w:t xml:space="preserve"> </w:t>
      </w:r>
      <w:r>
        <w:rPr>
          <w:color w:val="474747"/>
        </w:rPr>
        <w:t>evidence</w:t>
      </w:r>
      <w:r>
        <w:rPr>
          <w:color w:val="474747"/>
          <w:spacing w:val="-2"/>
        </w:rPr>
        <w:t xml:space="preserve"> </w:t>
      </w:r>
      <w:r>
        <w:rPr>
          <w:color w:val="474747"/>
        </w:rPr>
        <w:t>of</w:t>
      </w:r>
      <w:r>
        <w:rPr>
          <w:color w:val="474747"/>
          <w:spacing w:val="-1"/>
        </w:rPr>
        <w:t xml:space="preserve"> </w:t>
      </w:r>
      <w:r>
        <w:rPr>
          <w:color w:val="474747"/>
        </w:rPr>
        <w:t>the</w:t>
      </w:r>
      <w:r>
        <w:rPr>
          <w:color w:val="474747"/>
          <w:spacing w:val="-1"/>
        </w:rPr>
        <w:t xml:space="preserve"> </w:t>
      </w:r>
      <w:r>
        <w:rPr>
          <w:color w:val="474747"/>
        </w:rPr>
        <w:t>positive</w:t>
      </w:r>
      <w:r>
        <w:rPr>
          <w:color w:val="474747"/>
          <w:spacing w:val="-2"/>
        </w:rPr>
        <w:t xml:space="preserve"> </w:t>
      </w:r>
      <w:r>
        <w:rPr>
          <w:color w:val="474747"/>
        </w:rPr>
        <w:t>impact</w:t>
      </w:r>
      <w:r>
        <w:rPr>
          <w:color w:val="474747"/>
          <w:spacing w:val="-1"/>
        </w:rPr>
        <w:t xml:space="preserve"> </w:t>
      </w:r>
      <w:r>
        <w:rPr>
          <w:color w:val="474747"/>
        </w:rPr>
        <w:t>of</w:t>
      </w:r>
      <w:r>
        <w:rPr>
          <w:color w:val="474747"/>
          <w:spacing w:val="-1"/>
        </w:rPr>
        <w:t xml:space="preserve"> </w:t>
      </w:r>
      <w:r>
        <w:rPr>
          <w:color w:val="474747"/>
        </w:rPr>
        <w:t>mental</w:t>
      </w:r>
      <w:r>
        <w:rPr>
          <w:color w:val="474747"/>
          <w:spacing w:val="-2"/>
        </w:rPr>
        <w:t xml:space="preserve"> </w:t>
      </w:r>
      <w:r>
        <w:rPr>
          <w:color w:val="474747"/>
        </w:rPr>
        <w:t>health</w:t>
      </w:r>
      <w:r>
        <w:rPr>
          <w:color w:val="474747"/>
          <w:spacing w:val="-1"/>
        </w:rPr>
        <w:t xml:space="preserve"> </w:t>
      </w:r>
      <w:r>
        <w:rPr>
          <w:color w:val="474747"/>
        </w:rPr>
        <w:t>first</w:t>
      </w:r>
      <w:r>
        <w:rPr>
          <w:color w:val="474747"/>
          <w:spacing w:val="-1"/>
        </w:rPr>
        <w:t xml:space="preserve"> </w:t>
      </w:r>
      <w:r>
        <w:rPr>
          <w:color w:val="474747"/>
        </w:rPr>
        <w:t xml:space="preserve">aid </w:t>
      </w:r>
      <w:r>
        <w:rPr>
          <w:color w:val="474747"/>
          <w:spacing w:val="-2"/>
        </w:rPr>
        <w:t>and</w:t>
      </w:r>
      <w:r>
        <w:rPr>
          <w:color w:val="474747"/>
          <w:spacing w:val="-6"/>
        </w:rPr>
        <w:t xml:space="preserve"> </w:t>
      </w:r>
      <w:r>
        <w:rPr>
          <w:color w:val="474747"/>
          <w:spacing w:val="-2"/>
        </w:rPr>
        <w:t>related</w:t>
      </w:r>
      <w:r>
        <w:rPr>
          <w:color w:val="474747"/>
          <w:spacing w:val="-6"/>
        </w:rPr>
        <w:t xml:space="preserve"> </w:t>
      </w:r>
      <w:r>
        <w:rPr>
          <w:color w:val="474747"/>
          <w:spacing w:val="-2"/>
        </w:rPr>
        <w:t>training</w:t>
      </w:r>
      <w:r>
        <w:rPr>
          <w:color w:val="474747"/>
          <w:spacing w:val="-6"/>
        </w:rPr>
        <w:t xml:space="preserve"> </w:t>
      </w:r>
      <w:r>
        <w:rPr>
          <w:color w:val="474747"/>
          <w:spacing w:val="-2"/>
        </w:rPr>
        <w:t>programs.</w:t>
      </w:r>
      <w:r>
        <w:rPr>
          <w:color w:val="474747"/>
          <w:spacing w:val="19"/>
        </w:rPr>
        <w:t xml:space="preserve"> </w:t>
      </w:r>
      <w:r>
        <w:rPr>
          <w:color w:val="474747"/>
          <w:spacing w:val="-2"/>
        </w:rPr>
        <w:t>Respondents</w:t>
      </w:r>
      <w:r>
        <w:rPr>
          <w:color w:val="474747"/>
          <w:spacing w:val="-6"/>
        </w:rPr>
        <w:t xml:space="preserve"> </w:t>
      </w:r>
      <w:r>
        <w:rPr>
          <w:color w:val="474747"/>
          <w:spacing w:val="-2"/>
        </w:rPr>
        <w:t>reported</w:t>
      </w:r>
      <w:r>
        <w:rPr>
          <w:color w:val="474747"/>
          <w:spacing w:val="-7"/>
        </w:rPr>
        <w:t xml:space="preserve"> </w:t>
      </w:r>
      <w:r>
        <w:rPr>
          <w:color w:val="474747"/>
          <w:spacing w:val="-2"/>
        </w:rPr>
        <w:t>substantial</w:t>
      </w:r>
      <w:r>
        <w:rPr>
          <w:color w:val="474747"/>
          <w:spacing w:val="-6"/>
        </w:rPr>
        <w:t xml:space="preserve"> </w:t>
      </w:r>
      <w:r>
        <w:rPr>
          <w:color w:val="474747"/>
          <w:spacing w:val="-2"/>
        </w:rPr>
        <w:t>gains</w:t>
      </w:r>
      <w:r>
        <w:rPr>
          <w:color w:val="474747"/>
          <w:spacing w:val="-6"/>
        </w:rPr>
        <w:t xml:space="preserve"> </w:t>
      </w:r>
      <w:r>
        <w:rPr>
          <w:color w:val="474747"/>
          <w:spacing w:val="-2"/>
        </w:rPr>
        <w:t>in</w:t>
      </w:r>
      <w:r>
        <w:rPr>
          <w:color w:val="474747"/>
          <w:spacing w:val="-6"/>
        </w:rPr>
        <w:t xml:space="preserve"> </w:t>
      </w:r>
      <w:r>
        <w:rPr>
          <w:color w:val="474747"/>
          <w:spacing w:val="-2"/>
        </w:rPr>
        <w:t>their</w:t>
      </w:r>
      <w:r>
        <w:rPr>
          <w:color w:val="474747"/>
          <w:spacing w:val="-6"/>
        </w:rPr>
        <w:t xml:space="preserve"> </w:t>
      </w:r>
      <w:r>
        <w:rPr>
          <w:color w:val="474747"/>
          <w:spacing w:val="-2"/>
        </w:rPr>
        <w:t>ability</w:t>
      </w:r>
      <w:r>
        <w:rPr>
          <w:color w:val="474747"/>
          <w:spacing w:val="-6"/>
        </w:rPr>
        <w:t xml:space="preserve"> </w:t>
      </w:r>
      <w:r>
        <w:rPr>
          <w:color w:val="474747"/>
          <w:spacing w:val="-2"/>
        </w:rPr>
        <w:t>to</w:t>
      </w:r>
      <w:r>
        <w:rPr>
          <w:color w:val="474747"/>
          <w:spacing w:val="-6"/>
        </w:rPr>
        <w:t xml:space="preserve"> </w:t>
      </w:r>
      <w:r>
        <w:rPr>
          <w:color w:val="474747"/>
          <w:spacing w:val="-2"/>
        </w:rPr>
        <w:t>recognise</w:t>
      </w:r>
      <w:r>
        <w:rPr>
          <w:color w:val="474747"/>
          <w:spacing w:val="-6"/>
        </w:rPr>
        <w:t xml:space="preserve"> </w:t>
      </w:r>
      <w:r>
        <w:rPr>
          <w:color w:val="474747"/>
          <w:spacing w:val="-2"/>
        </w:rPr>
        <w:t>signs</w:t>
      </w:r>
      <w:r>
        <w:rPr>
          <w:color w:val="474747"/>
          <w:spacing w:val="-6"/>
        </w:rPr>
        <w:t xml:space="preserve"> </w:t>
      </w:r>
      <w:r>
        <w:rPr>
          <w:color w:val="474747"/>
          <w:spacing w:val="-2"/>
        </w:rPr>
        <w:t xml:space="preserve">of </w:t>
      </w:r>
      <w:r>
        <w:rPr>
          <w:color w:val="474747"/>
        </w:rPr>
        <w:t>distress,</w:t>
      </w:r>
      <w:r>
        <w:rPr>
          <w:color w:val="474747"/>
          <w:spacing w:val="-16"/>
        </w:rPr>
        <w:t xml:space="preserve"> </w:t>
      </w:r>
      <w:r>
        <w:rPr>
          <w:color w:val="474747"/>
        </w:rPr>
        <w:t>support</w:t>
      </w:r>
      <w:r>
        <w:rPr>
          <w:color w:val="474747"/>
          <w:spacing w:val="-15"/>
        </w:rPr>
        <w:t xml:space="preserve"> </w:t>
      </w:r>
      <w:r>
        <w:rPr>
          <w:color w:val="474747"/>
        </w:rPr>
        <w:t>individuals</w:t>
      </w:r>
      <w:r>
        <w:rPr>
          <w:color w:val="474747"/>
          <w:spacing w:val="-15"/>
        </w:rPr>
        <w:t xml:space="preserve"> </w:t>
      </w:r>
      <w:r>
        <w:rPr>
          <w:color w:val="474747"/>
        </w:rPr>
        <w:t>in</w:t>
      </w:r>
      <w:r>
        <w:rPr>
          <w:color w:val="474747"/>
          <w:spacing w:val="-15"/>
        </w:rPr>
        <w:t xml:space="preserve"> </w:t>
      </w:r>
      <w:r>
        <w:rPr>
          <w:color w:val="474747"/>
        </w:rPr>
        <w:t>crisis</w:t>
      </w:r>
      <w:r>
        <w:rPr>
          <w:color w:val="474747"/>
          <w:spacing w:val="-15"/>
        </w:rPr>
        <w:t xml:space="preserve"> </w:t>
      </w:r>
      <w:r>
        <w:rPr>
          <w:color w:val="474747"/>
        </w:rPr>
        <w:t>and</w:t>
      </w:r>
      <w:r>
        <w:rPr>
          <w:color w:val="474747"/>
          <w:spacing w:val="-15"/>
        </w:rPr>
        <w:t xml:space="preserve"> </w:t>
      </w:r>
      <w:r>
        <w:rPr>
          <w:color w:val="474747"/>
        </w:rPr>
        <w:t>identify</w:t>
      </w:r>
      <w:r>
        <w:rPr>
          <w:color w:val="474747"/>
          <w:spacing w:val="-15"/>
        </w:rPr>
        <w:t xml:space="preserve"> </w:t>
      </w:r>
      <w:r>
        <w:rPr>
          <w:color w:val="474747"/>
        </w:rPr>
        <w:t>appropriate</w:t>
      </w:r>
      <w:r>
        <w:rPr>
          <w:color w:val="474747"/>
          <w:spacing w:val="-15"/>
        </w:rPr>
        <w:t xml:space="preserve"> </w:t>
      </w:r>
      <w:r>
        <w:rPr>
          <w:color w:val="474747"/>
        </w:rPr>
        <w:t>referral</w:t>
      </w:r>
      <w:r>
        <w:rPr>
          <w:color w:val="474747"/>
          <w:spacing w:val="-15"/>
        </w:rPr>
        <w:t xml:space="preserve"> </w:t>
      </w:r>
      <w:r>
        <w:rPr>
          <w:color w:val="474747"/>
        </w:rPr>
        <w:t>pathways.</w:t>
      </w:r>
      <w:r>
        <w:rPr>
          <w:color w:val="474747"/>
          <w:spacing w:val="-15"/>
        </w:rPr>
        <w:t xml:space="preserve"> </w:t>
      </w:r>
      <w:r>
        <w:rPr>
          <w:color w:val="474747"/>
        </w:rPr>
        <w:t>Among</w:t>
      </w:r>
      <w:r>
        <w:rPr>
          <w:color w:val="474747"/>
          <w:spacing w:val="-15"/>
        </w:rPr>
        <w:t xml:space="preserve"> </w:t>
      </w:r>
      <w:r>
        <w:rPr>
          <w:color w:val="474747"/>
        </w:rPr>
        <w:t>the</w:t>
      </w:r>
      <w:r>
        <w:rPr>
          <w:color w:val="474747"/>
          <w:spacing w:val="-15"/>
        </w:rPr>
        <w:t xml:space="preserve"> </w:t>
      </w:r>
      <w:r>
        <w:rPr>
          <w:color w:val="474747"/>
        </w:rPr>
        <w:t>19</w:t>
      </w:r>
      <w:r>
        <w:rPr>
          <w:color w:val="474747"/>
          <w:spacing w:val="-15"/>
        </w:rPr>
        <w:t xml:space="preserve"> </w:t>
      </w:r>
      <w:r>
        <w:rPr>
          <w:color w:val="474747"/>
        </w:rPr>
        <w:t>completed responses,</w:t>
      </w:r>
      <w:r>
        <w:rPr>
          <w:color w:val="474747"/>
          <w:spacing w:val="-16"/>
        </w:rPr>
        <w:t xml:space="preserve"> </w:t>
      </w:r>
      <w:r>
        <w:rPr>
          <w:color w:val="474747"/>
        </w:rPr>
        <w:t>between</w:t>
      </w:r>
      <w:r>
        <w:rPr>
          <w:color w:val="474747"/>
          <w:spacing w:val="-15"/>
        </w:rPr>
        <w:t xml:space="preserve"> </w:t>
      </w:r>
      <w:r>
        <w:rPr>
          <w:color w:val="474747"/>
        </w:rPr>
        <w:t>15</w:t>
      </w:r>
      <w:r>
        <w:rPr>
          <w:color w:val="474747"/>
          <w:spacing w:val="-15"/>
        </w:rPr>
        <w:t xml:space="preserve"> </w:t>
      </w:r>
      <w:r>
        <w:rPr>
          <w:color w:val="474747"/>
        </w:rPr>
        <w:t>and</w:t>
      </w:r>
      <w:r>
        <w:rPr>
          <w:color w:val="474747"/>
          <w:spacing w:val="-15"/>
        </w:rPr>
        <w:t xml:space="preserve"> </w:t>
      </w:r>
      <w:r>
        <w:rPr>
          <w:color w:val="474747"/>
        </w:rPr>
        <w:t>16</w:t>
      </w:r>
      <w:r>
        <w:rPr>
          <w:color w:val="474747"/>
          <w:spacing w:val="-15"/>
        </w:rPr>
        <w:t xml:space="preserve"> </w:t>
      </w:r>
      <w:r>
        <w:rPr>
          <w:color w:val="474747"/>
        </w:rPr>
        <w:t>indicated</w:t>
      </w:r>
      <w:r>
        <w:rPr>
          <w:color w:val="474747"/>
          <w:spacing w:val="-15"/>
        </w:rPr>
        <w:t xml:space="preserve"> </w:t>
      </w:r>
      <w:r>
        <w:rPr>
          <w:color w:val="474747"/>
        </w:rPr>
        <w:t>an</w:t>
      </w:r>
      <w:r>
        <w:rPr>
          <w:color w:val="474747"/>
          <w:spacing w:val="-15"/>
        </w:rPr>
        <w:t xml:space="preserve"> </w:t>
      </w:r>
      <w:r>
        <w:rPr>
          <w:color w:val="474747"/>
        </w:rPr>
        <w:t>improved</w:t>
      </w:r>
      <w:r>
        <w:rPr>
          <w:color w:val="474747"/>
          <w:spacing w:val="-15"/>
        </w:rPr>
        <w:t xml:space="preserve"> </w:t>
      </w:r>
      <w:r>
        <w:rPr>
          <w:color w:val="474747"/>
        </w:rPr>
        <w:t>understanding</w:t>
      </w:r>
      <w:r>
        <w:rPr>
          <w:color w:val="474747"/>
          <w:spacing w:val="-15"/>
        </w:rPr>
        <w:t xml:space="preserve"> </w:t>
      </w:r>
      <w:r>
        <w:rPr>
          <w:color w:val="474747"/>
        </w:rPr>
        <w:t>of</w:t>
      </w:r>
      <w:r>
        <w:rPr>
          <w:color w:val="474747"/>
          <w:spacing w:val="-15"/>
        </w:rPr>
        <w:t xml:space="preserve"> </w:t>
      </w:r>
      <w:r>
        <w:rPr>
          <w:color w:val="474747"/>
        </w:rPr>
        <w:t>distress</w:t>
      </w:r>
      <w:r>
        <w:rPr>
          <w:color w:val="474747"/>
          <w:spacing w:val="-15"/>
        </w:rPr>
        <w:t xml:space="preserve"> </w:t>
      </w:r>
      <w:r>
        <w:rPr>
          <w:color w:val="474747"/>
        </w:rPr>
        <w:t>signals,</w:t>
      </w:r>
      <w:r>
        <w:rPr>
          <w:color w:val="474747"/>
          <w:spacing w:val="-15"/>
        </w:rPr>
        <w:t xml:space="preserve"> </w:t>
      </w:r>
      <w:r>
        <w:rPr>
          <w:color w:val="474747"/>
        </w:rPr>
        <w:t>while</w:t>
      </w:r>
      <w:r>
        <w:rPr>
          <w:color w:val="474747"/>
          <w:spacing w:val="-15"/>
        </w:rPr>
        <w:t xml:space="preserve"> </w:t>
      </w:r>
      <w:r>
        <w:rPr>
          <w:color w:val="474747"/>
        </w:rPr>
        <w:t>similar</w:t>
      </w:r>
      <w:r>
        <w:rPr>
          <w:color w:val="474747"/>
          <w:spacing w:val="-15"/>
        </w:rPr>
        <w:t xml:space="preserve"> </w:t>
      </w:r>
      <w:r>
        <w:rPr>
          <w:color w:val="474747"/>
        </w:rPr>
        <w:t>num- bers</w:t>
      </w:r>
      <w:r>
        <w:rPr>
          <w:color w:val="474747"/>
          <w:spacing w:val="-4"/>
        </w:rPr>
        <w:t xml:space="preserve"> </w:t>
      </w:r>
      <w:r>
        <w:rPr>
          <w:color w:val="474747"/>
        </w:rPr>
        <w:t>reported</w:t>
      </w:r>
      <w:r>
        <w:rPr>
          <w:color w:val="474747"/>
          <w:spacing w:val="-4"/>
        </w:rPr>
        <w:t xml:space="preserve"> </w:t>
      </w:r>
      <w:r>
        <w:rPr>
          <w:color w:val="474747"/>
        </w:rPr>
        <w:t>enhanced</w:t>
      </w:r>
      <w:r>
        <w:rPr>
          <w:color w:val="474747"/>
          <w:spacing w:val="-4"/>
        </w:rPr>
        <w:t xml:space="preserve"> </w:t>
      </w:r>
      <w:r>
        <w:rPr>
          <w:color w:val="474747"/>
        </w:rPr>
        <w:t>knowledge</w:t>
      </w:r>
      <w:r>
        <w:rPr>
          <w:color w:val="474747"/>
          <w:spacing w:val="-4"/>
        </w:rPr>
        <w:t xml:space="preserve"> </w:t>
      </w:r>
      <w:r>
        <w:rPr>
          <w:color w:val="474747"/>
        </w:rPr>
        <w:t>on</w:t>
      </w:r>
      <w:r>
        <w:rPr>
          <w:color w:val="474747"/>
          <w:spacing w:val="-4"/>
        </w:rPr>
        <w:t xml:space="preserve"> </w:t>
      </w:r>
      <w:r>
        <w:rPr>
          <w:color w:val="474747"/>
        </w:rPr>
        <w:t>supporting</w:t>
      </w:r>
      <w:r>
        <w:rPr>
          <w:color w:val="474747"/>
          <w:spacing w:val="-4"/>
        </w:rPr>
        <w:t xml:space="preserve"> </w:t>
      </w:r>
      <w:r>
        <w:rPr>
          <w:color w:val="474747"/>
        </w:rPr>
        <w:t>individuals</w:t>
      </w:r>
      <w:r>
        <w:rPr>
          <w:color w:val="474747"/>
          <w:spacing w:val="-4"/>
        </w:rPr>
        <w:t xml:space="preserve"> </w:t>
      </w:r>
      <w:r>
        <w:rPr>
          <w:color w:val="474747"/>
        </w:rPr>
        <w:t>and</w:t>
      </w:r>
      <w:r>
        <w:rPr>
          <w:color w:val="474747"/>
          <w:spacing w:val="-4"/>
        </w:rPr>
        <w:t xml:space="preserve"> </w:t>
      </w:r>
      <w:r>
        <w:rPr>
          <w:color w:val="474747"/>
        </w:rPr>
        <w:t>locating</w:t>
      </w:r>
      <w:r>
        <w:rPr>
          <w:color w:val="474747"/>
          <w:spacing w:val="-4"/>
        </w:rPr>
        <w:t xml:space="preserve"> </w:t>
      </w:r>
      <w:r>
        <w:rPr>
          <w:color w:val="474747"/>
        </w:rPr>
        <w:t>help.</w:t>
      </w:r>
      <w:r>
        <w:rPr>
          <w:color w:val="474747"/>
          <w:spacing w:val="27"/>
        </w:rPr>
        <w:t xml:space="preserve"> </w:t>
      </w:r>
      <w:r>
        <w:rPr>
          <w:color w:val="474747"/>
        </w:rPr>
        <w:t>Increased</w:t>
      </w:r>
      <w:r>
        <w:rPr>
          <w:color w:val="474747"/>
          <w:spacing w:val="-4"/>
        </w:rPr>
        <w:t xml:space="preserve"> </w:t>
      </w:r>
      <w:r>
        <w:rPr>
          <w:color w:val="474747"/>
        </w:rPr>
        <w:t>confidence</w:t>
      </w:r>
      <w:r>
        <w:rPr>
          <w:color w:val="474747"/>
          <w:spacing w:val="-4"/>
        </w:rPr>
        <w:t xml:space="preserve"> </w:t>
      </w:r>
      <w:r>
        <w:rPr>
          <w:color w:val="474747"/>
        </w:rPr>
        <w:t>in engaging</w:t>
      </w:r>
      <w:r>
        <w:rPr>
          <w:color w:val="474747"/>
          <w:spacing w:val="-14"/>
        </w:rPr>
        <w:t xml:space="preserve"> </w:t>
      </w:r>
      <w:r>
        <w:rPr>
          <w:color w:val="474747"/>
        </w:rPr>
        <w:t>in</w:t>
      </w:r>
      <w:r>
        <w:rPr>
          <w:color w:val="474747"/>
          <w:spacing w:val="-14"/>
        </w:rPr>
        <w:t xml:space="preserve"> </w:t>
      </w:r>
      <w:r>
        <w:rPr>
          <w:color w:val="474747"/>
        </w:rPr>
        <w:t>conversations</w:t>
      </w:r>
      <w:r>
        <w:rPr>
          <w:color w:val="474747"/>
          <w:spacing w:val="-13"/>
        </w:rPr>
        <w:t xml:space="preserve"> </w:t>
      </w:r>
      <w:r>
        <w:rPr>
          <w:color w:val="474747"/>
        </w:rPr>
        <w:t>about</w:t>
      </w:r>
      <w:r>
        <w:rPr>
          <w:color w:val="474747"/>
          <w:spacing w:val="-14"/>
        </w:rPr>
        <w:t xml:space="preserve"> </w:t>
      </w:r>
      <w:r>
        <w:rPr>
          <w:color w:val="474747"/>
        </w:rPr>
        <w:t>mental</w:t>
      </w:r>
      <w:r>
        <w:rPr>
          <w:color w:val="474747"/>
          <w:spacing w:val="-13"/>
        </w:rPr>
        <w:t xml:space="preserve"> </w:t>
      </w:r>
      <w:r>
        <w:rPr>
          <w:color w:val="474747"/>
        </w:rPr>
        <w:t>health</w:t>
      </w:r>
      <w:r>
        <w:rPr>
          <w:color w:val="474747"/>
          <w:spacing w:val="-14"/>
        </w:rPr>
        <w:t xml:space="preserve"> </w:t>
      </w:r>
      <w:r>
        <w:rPr>
          <w:color w:val="474747"/>
        </w:rPr>
        <w:t>was</w:t>
      </w:r>
      <w:r>
        <w:rPr>
          <w:color w:val="474747"/>
          <w:spacing w:val="-13"/>
        </w:rPr>
        <w:t xml:space="preserve"> </w:t>
      </w:r>
      <w:r>
        <w:rPr>
          <w:color w:val="474747"/>
        </w:rPr>
        <w:t>also</w:t>
      </w:r>
      <w:r>
        <w:rPr>
          <w:color w:val="474747"/>
          <w:spacing w:val="-14"/>
        </w:rPr>
        <w:t xml:space="preserve"> </w:t>
      </w:r>
      <w:r>
        <w:rPr>
          <w:color w:val="474747"/>
        </w:rPr>
        <w:t>widely</w:t>
      </w:r>
      <w:r>
        <w:rPr>
          <w:color w:val="474747"/>
          <w:spacing w:val="-14"/>
        </w:rPr>
        <w:t xml:space="preserve"> </w:t>
      </w:r>
      <w:r>
        <w:rPr>
          <w:color w:val="474747"/>
        </w:rPr>
        <w:t>acknowledged.</w:t>
      </w:r>
      <w:r>
        <w:rPr>
          <w:color w:val="474747"/>
          <w:spacing w:val="4"/>
        </w:rPr>
        <w:t xml:space="preserve"> </w:t>
      </w:r>
      <w:r>
        <w:rPr>
          <w:color w:val="474747"/>
        </w:rPr>
        <w:t>Despite</w:t>
      </w:r>
      <w:r>
        <w:rPr>
          <w:color w:val="474747"/>
          <w:spacing w:val="-14"/>
        </w:rPr>
        <w:t xml:space="preserve"> </w:t>
      </w:r>
      <w:r>
        <w:rPr>
          <w:color w:val="474747"/>
        </w:rPr>
        <w:t>these</w:t>
      </w:r>
      <w:r>
        <w:rPr>
          <w:color w:val="474747"/>
          <w:spacing w:val="-13"/>
        </w:rPr>
        <w:t xml:space="preserve"> </w:t>
      </w:r>
      <w:r>
        <w:rPr>
          <w:color w:val="474747"/>
        </w:rPr>
        <w:t>gains,</w:t>
      </w:r>
      <w:r>
        <w:rPr>
          <w:color w:val="474747"/>
          <w:spacing w:val="-14"/>
        </w:rPr>
        <w:t xml:space="preserve"> </w:t>
      </w:r>
      <w:r>
        <w:rPr>
          <w:color w:val="474747"/>
          <w:spacing w:val="-4"/>
        </w:rPr>
        <w:t>many</w:t>
      </w:r>
    </w:p>
    <w:p w14:paraId="5B30D8DC" w14:textId="77777777" w:rsidR="00974753" w:rsidRDefault="00974753">
      <w:pPr>
        <w:pStyle w:val="BodyText"/>
      </w:pPr>
    </w:p>
    <w:p w14:paraId="7BFC5D8A" w14:textId="77777777" w:rsidR="00974753" w:rsidRDefault="00974753">
      <w:pPr>
        <w:pStyle w:val="BodyText"/>
      </w:pPr>
    </w:p>
    <w:p w14:paraId="1B9D6D5F" w14:textId="77777777" w:rsidR="00974753" w:rsidRDefault="00974753">
      <w:pPr>
        <w:pStyle w:val="BodyText"/>
        <w:spacing w:before="14"/>
      </w:pPr>
    </w:p>
    <w:p w14:paraId="0179A145" w14:textId="77777777" w:rsidR="00974753" w:rsidRDefault="009A76C8">
      <w:pPr>
        <w:ind w:right="423"/>
        <w:jc w:val="right"/>
        <w:rPr>
          <w:sz w:val="24"/>
        </w:rPr>
      </w:pPr>
      <w:r>
        <w:rPr>
          <w:color w:val="474747"/>
          <w:spacing w:val="-5"/>
          <w:sz w:val="24"/>
        </w:rPr>
        <w:t>21</w:t>
      </w:r>
    </w:p>
    <w:p w14:paraId="322C79AE" w14:textId="77777777" w:rsidR="00974753" w:rsidRDefault="00974753">
      <w:pPr>
        <w:jc w:val="right"/>
        <w:rPr>
          <w:sz w:val="24"/>
        </w:rPr>
        <w:sectPr w:rsidR="00974753">
          <w:pgSz w:w="11910" w:h="16840"/>
          <w:pgMar w:top="1160" w:right="850" w:bottom="0" w:left="1133" w:header="720" w:footer="720" w:gutter="0"/>
          <w:cols w:space="720"/>
        </w:sectPr>
      </w:pPr>
    </w:p>
    <w:p w14:paraId="6F44E918" w14:textId="77777777" w:rsidR="00974753" w:rsidRDefault="009A76C8">
      <w:pPr>
        <w:pStyle w:val="BodyText"/>
        <w:ind w:left="1311"/>
      </w:pPr>
      <w:r>
        <w:rPr>
          <w:noProof/>
        </w:rPr>
        <w:lastRenderedPageBreak/>
        <w:drawing>
          <wp:anchor distT="0" distB="0" distL="0" distR="0" simplePos="0" relativeHeight="486204416" behindDoc="1" locked="0" layoutInCell="1" allowOverlap="1" wp14:anchorId="328F0516" wp14:editId="33C2FE7A">
            <wp:simplePos x="0" y="0"/>
            <wp:positionH relativeFrom="page">
              <wp:posOffset>0</wp:posOffset>
            </wp:positionH>
            <wp:positionV relativeFrom="page">
              <wp:posOffset>0</wp:posOffset>
            </wp:positionV>
            <wp:extent cx="7560056" cy="10692003"/>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7" cstate="print"/>
                    <a:stretch>
                      <a:fillRect/>
                    </a:stretch>
                  </pic:blipFill>
                  <pic:spPr>
                    <a:xfrm>
                      <a:off x="0" y="0"/>
                      <a:ext cx="7560056" cy="10692003"/>
                    </a:xfrm>
                    <a:prstGeom prst="rect">
                      <a:avLst/>
                    </a:prstGeom>
                  </pic:spPr>
                </pic:pic>
              </a:graphicData>
            </a:graphic>
          </wp:anchor>
        </w:drawing>
      </w:r>
      <w:r>
        <w:rPr>
          <w:noProof/>
        </w:rPr>
        <w:drawing>
          <wp:inline distT="0" distB="0" distL="0" distR="0" wp14:anchorId="5AA94DDC" wp14:editId="2C1CCBF6">
            <wp:extent cx="4579610" cy="3429000"/>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1" cstate="print"/>
                    <a:stretch>
                      <a:fillRect/>
                    </a:stretch>
                  </pic:blipFill>
                  <pic:spPr>
                    <a:xfrm>
                      <a:off x="0" y="0"/>
                      <a:ext cx="4579610" cy="3429000"/>
                    </a:xfrm>
                    <a:prstGeom prst="rect">
                      <a:avLst/>
                    </a:prstGeom>
                  </pic:spPr>
                </pic:pic>
              </a:graphicData>
            </a:graphic>
          </wp:inline>
        </w:drawing>
      </w:r>
    </w:p>
    <w:p w14:paraId="41AF1DBD" w14:textId="77777777" w:rsidR="00974753" w:rsidRDefault="009A76C8">
      <w:pPr>
        <w:ind w:left="142"/>
        <w:rPr>
          <w:sz w:val="24"/>
        </w:rPr>
      </w:pPr>
      <w:bookmarkStart w:id="37" w:name="Discussion"/>
      <w:bookmarkStart w:id="38" w:name="Limitations"/>
      <w:bookmarkStart w:id="39" w:name="Forecasting_Demand_for_Program_Services"/>
      <w:bookmarkStart w:id="40" w:name="_bookmark10"/>
      <w:bookmarkEnd w:id="37"/>
      <w:bookmarkEnd w:id="38"/>
      <w:bookmarkEnd w:id="39"/>
      <w:bookmarkEnd w:id="40"/>
      <w:r>
        <w:rPr>
          <w:b/>
          <w:color w:val="474747"/>
          <w:sz w:val="24"/>
        </w:rPr>
        <w:t>Figure</w:t>
      </w:r>
      <w:r>
        <w:rPr>
          <w:b/>
          <w:color w:val="474747"/>
          <w:spacing w:val="-11"/>
          <w:sz w:val="24"/>
        </w:rPr>
        <w:t xml:space="preserve"> </w:t>
      </w:r>
      <w:r>
        <w:rPr>
          <w:b/>
          <w:color w:val="474747"/>
          <w:sz w:val="24"/>
        </w:rPr>
        <w:t>4:</w:t>
      </w:r>
      <w:r>
        <w:rPr>
          <w:b/>
          <w:color w:val="474747"/>
          <w:spacing w:val="13"/>
          <w:sz w:val="24"/>
        </w:rPr>
        <w:t xml:space="preserve"> </w:t>
      </w:r>
      <w:r>
        <w:rPr>
          <w:color w:val="474747"/>
          <w:sz w:val="24"/>
        </w:rPr>
        <w:t>Anticipated</w:t>
      </w:r>
      <w:r>
        <w:rPr>
          <w:color w:val="474747"/>
          <w:spacing w:val="-7"/>
          <w:sz w:val="24"/>
        </w:rPr>
        <w:t xml:space="preserve"> </w:t>
      </w:r>
      <w:r>
        <w:rPr>
          <w:color w:val="474747"/>
          <w:sz w:val="24"/>
        </w:rPr>
        <w:t>Required</w:t>
      </w:r>
      <w:r>
        <w:rPr>
          <w:color w:val="474747"/>
          <w:spacing w:val="-6"/>
          <w:sz w:val="24"/>
        </w:rPr>
        <w:t xml:space="preserve"> </w:t>
      </w:r>
      <w:r>
        <w:rPr>
          <w:color w:val="474747"/>
          <w:sz w:val="24"/>
        </w:rPr>
        <w:t>Additional</w:t>
      </w:r>
      <w:r>
        <w:rPr>
          <w:color w:val="474747"/>
          <w:spacing w:val="-7"/>
          <w:sz w:val="24"/>
        </w:rPr>
        <w:t xml:space="preserve"> </w:t>
      </w:r>
      <w:r>
        <w:rPr>
          <w:color w:val="474747"/>
          <w:sz w:val="24"/>
        </w:rPr>
        <w:t>FTE</w:t>
      </w:r>
      <w:r>
        <w:rPr>
          <w:color w:val="474747"/>
          <w:spacing w:val="-6"/>
          <w:sz w:val="24"/>
        </w:rPr>
        <w:t xml:space="preserve"> </w:t>
      </w:r>
      <w:r>
        <w:rPr>
          <w:color w:val="474747"/>
          <w:sz w:val="24"/>
        </w:rPr>
        <w:t>by</w:t>
      </w:r>
      <w:r>
        <w:rPr>
          <w:color w:val="474747"/>
          <w:spacing w:val="-7"/>
          <w:sz w:val="24"/>
        </w:rPr>
        <w:t xml:space="preserve"> </w:t>
      </w:r>
      <w:r>
        <w:rPr>
          <w:color w:val="474747"/>
          <w:sz w:val="24"/>
        </w:rPr>
        <w:t>Monash</w:t>
      </w:r>
      <w:r>
        <w:rPr>
          <w:color w:val="474747"/>
          <w:spacing w:val="-6"/>
          <w:sz w:val="24"/>
        </w:rPr>
        <w:t xml:space="preserve"> </w:t>
      </w:r>
      <w:r>
        <w:rPr>
          <w:color w:val="474747"/>
          <w:sz w:val="24"/>
        </w:rPr>
        <w:t>Remoteness</w:t>
      </w:r>
      <w:r>
        <w:rPr>
          <w:color w:val="474747"/>
          <w:spacing w:val="-6"/>
          <w:sz w:val="24"/>
        </w:rPr>
        <w:t xml:space="preserve"> </w:t>
      </w:r>
      <w:r>
        <w:rPr>
          <w:color w:val="474747"/>
          <w:spacing w:val="-2"/>
          <w:sz w:val="24"/>
        </w:rPr>
        <w:t>Scale.</w:t>
      </w:r>
    </w:p>
    <w:p w14:paraId="7614BFFC" w14:textId="77777777" w:rsidR="00974753" w:rsidRDefault="00974753">
      <w:pPr>
        <w:pStyle w:val="BodyText"/>
        <w:spacing w:before="254"/>
        <w:rPr>
          <w:sz w:val="24"/>
        </w:rPr>
      </w:pPr>
    </w:p>
    <w:p w14:paraId="15162F12" w14:textId="77777777" w:rsidR="00974753" w:rsidRDefault="009A76C8">
      <w:pPr>
        <w:pStyle w:val="BodyText"/>
        <w:spacing w:before="1" w:line="309" w:lineRule="auto"/>
        <w:ind w:left="142" w:right="423"/>
        <w:jc w:val="both"/>
      </w:pPr>
      <w:r>
        <w:rPr>
          <w:color w:val="474747"/>
          <w:spacing w:val="-2"/>
        </w:rPr>
        <w:t>respondents</w:t>
      </w:r>
      <w:r>
        <w:rPr>
          <w:color w:val="474747"/>
          <w:spacing w:val="-10"/>
        </w:rPr>
        <w:t xml:space="preserve"> </w:t>
      </w:r>
      <w:r>
        <w:rPr>
          <w:color w:val="474747"/>
          <w:spacing w:val="-2"/>
        </w:rPr>
        <w:t>expressed</w:t>
      </w:r>
      <w:r>
        <w:rPr>
          <w:color w:val="474747"/>
          <w:spacing w:val="-10"/>
        </w:rPr>
        <w:t xml:space="preserve"> </w:t>
      </w:r>
      <w:r>
        <w:rPr>
          <w:color w:val="474747"/>
          <w:spacing w:val="-2"/>
        </w:rPr>
        <w:t>the</w:t>
      </w:r>
      <w:r>
        <w:rPr>
          <w:color w:val="474747"/>
          <w:spacing w:val="-10"/>
        </w:rPr>
        <w:t xml:space="preserve"> </w:t>
      </w:r>
      <w:r>
        <w:rPr>
          <w:color w:val="474747"/>
          <w:spacing w:val="-2"/>
        </w:rPr>
        <w:t>need</w:t>
      </w:r>
      <w:r>
        <w:rPr>
          <w:color w:val="474747"/>
          <w:spacing w:val="-10"/>
        </w:rPr>
        <w:t xml:space="preserve"> </w:t>
      </w:r>
      <w:r>
        <w:rPr>
          <w:color w:val="474747"/>
          <w:spacing w:val="-2"/>
        </w:rPr>
        <w:t>for</w:t>
      </w:r>
      <w:r>
        <w:rPr>
          <w:color w:val="474747"/>
          <w:spacing w:val="-10"/>
        </w:rPr>
        <w:t xml:space="preserve"> </w:t>
      </w:r>
      <w:r>
        <w:rPr>
          <w:color w:val="474747"/>
          <w:spacing w:val="-2"/>
        </w:rPr>
        <w:t>further</w:t>
      </w:r>
      <w:r>
        <w:rPr>
          <w:color w:val="474747"/>
          <w:spacing w:val="-10"/>
        </w:rPr>
        <w:t xml:space="preserve"> </w:t>
      </w:r>
      <w:r>
        <w:rPr>
          <w:color w:val="474747"/>
          <w:spacing w:val="-2"/>
        </w:rPr>
        <w:t>support</w:t>
      </w:r>
      <w:r>
        <w:rPr>
          <w:color w:val="474747"/>
          <w:spacing w:val="-10"/>
        </w:rPr>
        <w:t xml:space="preserve"> </w:t>
      </w:r>
      <w:r>
        <w:rPr>
          <w:color w:val="474747"/>
          <w:spacing w:val="-2"/>
        </w:rPr>
        <w:t>through</w:t>
      </w:r>
      <w:r>
        <w:rPr>
          <w:color w:val="474747"/>
          <w:spacing w:val="-10"/>
        </w:rPr>
        <w:t xml:space="preserve"> </w:t>
      </w:r>
      <w:r>
        <w:rPr>
          <w:color w:val="474747"/>
          <w:spacing w:val="-2"/>
        </w:rPr>
        <w:t>refresher</w:t>
      </w:r>
      <w:r>
        <w:rPr>
          <w:color w:val="474747"/>
          <w:spacing w:val="-10"/>
        </w:rPr>
        <w:t xml:space="preserve"> </w:t>
      </w:r>
      <w:r>
        <w:rPr>
          <w:color w:val="474747"/>
          <w:spacing w:val="-2"/>
        </w:rPr>
        <w:t>courses,</w:t>
      </w:r>
      <w:r>
        <w:rPr>
          <w:color w:val="474747"/>
          <w:spacing w:val="-7"/>
        </w:rPr>
        <w:t xml:space="preserve"> </w:t>
      </w:r>
      <w:r>
        <w:rPr>
          <w:color w:val="474747"/>
          <w:spacing w:val="-2"/>
        </w:rPr>
        <w:t>additional</w:t>
      </w:r>
      <w:r>
        <w:rPr>
          <w:color w:val="474747"/>
          <w:spacing w:val="-10"/>
        </w:rPr>
        <w:t xml:space="preserve"> </w:t>
      </w:r>
      <w:r>
        <w:rPr>
          <w:color w:val="474747"/>
          <w:spacing w:val="-2"/>
        </w:rPr>
        <w:t>trauma</w:t>
      </w:r>
      <w:r>
        <w:rPr>
          <w:color w:val="474747"/>
          <w:spacing w:val="-10"/>
        </w:rPr>
        <w:t xml:space="preserve"> </w:t>
      </w:r>
      <w:r>
        <w:rPr>
          <w:color w:val="474747"/>
          <w:spacing w:val="-2"/>
        </w:rPr>
        <w:t xml:space="preserve">informed </w:t>
      </w:r>
      <w:r>
        <w:rPr>
          <w:color w:val="474747"/>
        </w:rPr>
        <w:t>training and ongoing professional or cultural supervision.</w:t>
      </w:r>
    </w:p>
    <w:p w14:paraId="0F187738" w14:textId="77777777" w:rsidR="00974753" w:rsidRDefault="00974753">
      <w:pPr>
        <w:pStyle w:val="BodyText"/>
        <w:spacing w:before="39"/>
      </w:pPr>
    </w:p>
    <w:p w14:paraId="38A2633B" w14:textId="77777777" w:rsidR="00974753" w:rsidRDefault="009A76C8">
      <w:pPr>
        <w:pStyle w:val="Heading2"/>
        <w:spacing w:before="1"/>
      </w:pPr>
      <w:r>
        <w:rPr>
          <w:color w:val="226D6D"/>
          <w:spacing w:val="-2"/>
          <w:w w:val="105"/>
        </w:rPr>
        <w:t>Discussion</w:t>
      </w:r>
    </w:p>
    <w:p w14:paraId="48C597A3" w14:textId="77777777" w:rsidR="00974753" w:rsidRDefault="009A76C8">
      <w:pPr>
        <w:pStyle w:val="BodyText"/>
        <w:spacing w:before="248" w:line="309" w:lineRule="auto"/>
        <w:ind w:left="142" w:right="423"/>
        <w:jc w:val="both"/>
      </w:pPr>
      <w:r>
        <w:rPr>
          <w:color w:val="474747"/>
          <w:spacing w:val="-2"/>
        </w:rPr>
        <w:t>The</w:t>
      </w:r>
      <w:r>
        <w:rPr>
          <w:color w:val="474747"/>
          <w:spacing w:val="-6"/>
        </w:rPr>
        <w:t xml:space="preserve"> </w:t>
      </w:r>
      <w:r>
        <w:rPr>
          <w:color w:val="474747"/>
          <w:spacing w:val="-2"/>
        </w:rPr>
        <w:t>survey</w:t>
      </w:r>
      <w:r>
        <w:rPr>
          <w:color w:val="474747"/>
          <w:spacing w:val="-6"/>
        </w:rPr>
        <w:t xml:space="preserve"> </w:t>
      </w:r>
      <w:r>
        <w:rPr>
          <w:color w:val="474747"/>
          <w:spacing w:val="-2"/>
        </w:rPr>
        <w:t>outcomes</w:t>
      </w:r>
      <w:r>
        <w:rPr>
          <w:color w:val="474747"/>
          <w:spacing w:val="-6"/>
        </w:rPr>
        <w:t xml:space="preserve"> </w:t>
      </w:r>
      <w:r>
        <w:rPr>
          <w:color w:val="474747"/>
          <w:spacing w:val="-2"/>
        </w:rPr>
        <w:t>demonstrate</w:t>
      </w:r>
      <w:r>
        <w:rPr>
          <w:color w:val="474747"/>
          <w:spacing w:val="-6"/>
        </w:rPr>
        <w:t xml:space="preserve"> </w:t>
      </w:r>
      <w:r>
        <w:rPr>
          <w:color w:val="474747"/>
          <w:spacing w:val="-2"/>
        </w:rPr>
        <w:t>that</w:t>
      </w:r>
      <w:r>
        <w:rPr>
          <w:color w:val="474747"/>
          <w:spacing w:val="-6"/>
        </w:rPr>
        <w:t xml:space="preserve"> </w:t>
      </w:r>
      <w:r>
        <w:rPr>
          <w:color w:val="474747"/>
          <w:spacing w:val="-2"/>
        </w:rPr>
        <w:t>the</w:t>
      </w:r>
      <w:r>
        <w:rPr>
          <w:color w:val="474747"/>
          <w:spacing w:val="-6"/>
        </w:rPr>
        <w:t xml:space="preserve"> </w:t>
      </w:r>
      <w:r>
        <w:rPr>
          <w:color w:val="474747"/>
          <w:spacing w:val="-2"/>
        </w:rPr>
        <w:t>CCC</w:t>
      </w:r>
      <w:r>
        <w:rPr>
          <w:color w:val="474747"/>
          <w:spacing w:val="-6"/>
        </w:rPr>
        <w:t xml:space="preserve"> </w:t>
      </w:r>
      <w:r>
        <w:rPr>
          <w:color w:val="474747"/>
          <w:spacing w:val="-2"/>
        </w:rPr>
        <w:t>initiative</w:t>
      </w:r>
      <w:r>
        <w:rPr>
          <w:color w:val="474747"/>
          <w:spacing w:val="-6"/>
        </w:rPr>
        <w:t xml:space="preserve"> </w:t>
      </w:r>
      <w:r>
        <w:rPr>
          <w:color w:val="474747"/>
          <w:spacing w:val="-2"/>
        </w:rPr>
        <w:t>and</w:t>
      </w:r>
      <w:r>
        <w:rPr>
          <w:color w:val="474747"/>
          <w:spacing w:val="-6"/>
        </w:rPr>
        <w:t xml:space="preserve"> </w:t>
      </w:r>
      <w:r>
        <w:rPr>
          <w:color w:val="474747"/>
          <w:spacing w:val="-2"/>
        </w:rPr>
        <w:t>associated</w:t>
      </w:r>
      <w:r>
        <w:rPr>
          <w:color w:val="474747"/>
          <w:spacing w:val="-6"/>
        </w:rPr>
        <w:t xml:space="preserve"> </w:t>
      </w:r>
      <w:r>
        <w:rPr>
          <w:color w:val="474747"/>
          <w:spacing w:val="-2"/>
        </w:rPr>
        <w:t>training</w:t>
      </w:r>
      <w:r>
        <w:rPr>
          <w:color w:val="474747"/>
          <w:spacing w:val="-6"/>
        </w:rPr>
        <w:t xml:space="preserve"> </w:t>
      </w:r>
      <w:r>
        <w:rPr>
          <w:color w:val="474747"/>
          <w:spacing w:val="-2"/>
        </w:rPr>
        <w:t>programs</w:t>
      </w:r>
      <w:r>
        <w:rPr>
          <w:color w:val="474747"/>
          <w:spacing w:val="-6"/>
        </w:rPr>
        <w:t xml:space="preserve"> </w:t>
      </w:r>
      <w:r>
        <w:rPr>
          <w:color w:val="474747"/>
          <w:spacing w:val="-2"/>
        </w:rPr>
        <w:t>have</w:t>
      </w:r>
      <w:r>
        <w:rPr>
          <w:color w:val="474747"/>
          <w:spacing w:val="-6"/>
        </w:rPr>
        <w:t xml:space="preserve"> </w:t>
      </w:r>
      <w:r>
        <w:rPr>
          <w:color w:val="474747"/>
          <w:spacing w:val="-2"/>
        </w:rPr>
        <w:t xml:space="preserve">delivered </w:t>
      </w:r>
      <w:r>
        <w:rPr>
          <w:color w:val="474747"/>
        </w:rPr>
        <w:t>measurable</w:t>
      </w:r>
      <w:r>
        <w:rPr>
          <w:color w:val="474747"/>
          <w:spacing w:val="-13"/>
        </w:rPr>
        <w:t xml:space="preserve"> </w:t>
      </w:r>
      <w:r>
        <w:rPr>
          <w:color w:val="474747"/>
        </w:rPr>
        <w:t>improvements</w:t>
      </w:r>
      <w:r>
        <w:rPr>
          <w:color w:val="474747"/>
          <w:spacing w:val="-13"/>
        </w:rPr>
        <w:t xml:space="preserve"> </w:t>
      </w:r>
      <w:r>
        <w:rPr>
          <w:color w:val="474747"/>
        </w:rPr>
        <w:t>in</w:t>
      </w:r>
      <w:r>
        <w:rPr>
          <w:color w:val="474747"/>
          <w:spacing w:val="-13"/>
        </w:rPr>
        <w:t xml:space="preserve"> </w:t>
      </w:r>
      <w:r>
        <w:rPr>
          <w:color w:val="474747"/>
        </w:rPr>
        <w:t>service</w:t>
      </w:r>
      <w:r>
        <w:rPr>
          <w:color w:val="474747"/>
          <w:spacing w:val="-13"/>
        </w:rPr>
        <w:t xml:space="preserve"> </w:t>
      </w:r>
      <w:r>
        <w:rPr>
          <w:color w:val="474747"/>
        </w:rPr>
        <w:t>delivery</w:t>
      </w:r>
      <w:r>
        <w:rPr>
          <w:color w:val="474747"/>
          <w:spacing w:val="-13"/>
        </w:rPr>
        <w:t xml:space="preserve"> </w:t>
      </w:r>
      <w:r>
        <w:rPr>
          <w:color w:val="474747"/>
        </w:rPr>
        <w:t>and</w:t>
      </w:r>
      <w:r>
        <w:rPr>
          <w:color w:val="474747"/>
          <w:spacing w:val="-13"/>
        </w:rPr>
        <w:t xml:space="preserve"> </w:t>
      </w:r>
      <w:r>
        <w:rPr>
          <w:color w:val="474747"/>
        </w:rPr>
        <w:t>workforce</w:t>
      </w:r>
      <w:r>
        <w:rPr>
          <w:color w:val="474747"/>
          <w:spacing w:val="-13"/>
        </w:rPr>
        <w:t xml:space="preserve"> </w:t>
      </w:r>
      <w:r>
        <w:rPr>
          <w:color w:val="474747"/>
        </w:rPr>
        <w:t>capacity.</w:t>
      </w:r>
      <w:r>
        <w:rPr>
          <w:color w:val="474747"/>
          <w:spacing w:val="6"/>
        </w:rPr>
        <w:t xml:space="preserve"> </w:t>
      </w:r>
      <w:r>
        <w:rPr>
          <w:color w:val="474747"/>
        </w:rPr>
        <w:t>The</w:t>
      </w:r>
      <w:r>
        <w:rPr>
          <w:color w:val="474747"/>
          <w:spacing w:val="-13"/>
        </w:rPr>
        <w:t xml:space="preserve"> </w:t>
      </w:r>
      <w:r>
        <w:rPr>
          <w:color w:val="474747"/>
        </w:rPr>
        <w:t>broad</w:t>
      </w:r>
      <w:r>
        <w:rPr>
          <w:color w:val="474747"/>
          <w:spacing w:val="-13"/>
        </w:rPr>
        <w:t xml:space="preserve"> </w:t>
      </w:r>
      <w:r>
        <w:rPr>
          <w:color w:val="474747"/>
        </w:rPr>
        <w:t>geographic</w:t>
      </w:r>
      <w:r>
        <w:rPr>
          <w:color w:val="474747"/>
          <w:spacing w:val="-13"/>
        </w:rPr>
        <w:t xml:space="preserve"> </w:t>
      </w:r>
      <w:r>
        <w:rPr>
          <w:color w:val="474747"/>
        </w:rPr>
        <w:t>reach</w:t>
      </w:r>
      <w:r>
        <w:rPr>
          <w:color w:val="474747"/>
          <w:spacing w:val="-13"/>
        </w:rPr>
        <w:t xml:space="preserve"> </w:t>
      </w:r>
      <w:r>
        <w:rPr>
          <w:color w:val="474747"/>
        </w:rPr>
        <w:t>of</w:t>
      </w:r>
      <w:r>
        <w:rPr>
          <w:color w:val="474747"/>
          <w:spacing w:val="-13"/>
        </w:rPr>
        <w:t xml:space="preserve"> </w:t>
      </w:r>
      <w:r>
        <w:rPr>
          <w:color w:val="474747"/>
        </w:rPr>
        <w:t>the responses</w:t>
      </w:r>
      <w:r>
        <w:rPr>
          <w:color w:val="474747"/>
          <w:spacing w:val="-16"/>
        </w:rPr>
        <w:t xml:space="preserve"> </w:t>
      </w:r>
      <w:r>
        <w:rPr>
          <w:color w:val="474747"/>
        </w:rPr>
        <w:t>confirms</w:t>
      </w:r>
      <w:r>
        <w:rPr>
          <w:color w:val="474747"/>
          <w:spacing w:val="-15"/>
        </w:rPr>
        <w:t xml:space="preserve"> </w:t>
      </w:r>
      <w:r>
        <w:rPr>
          <w:color w:val="474747"/>
        </w:rPr>
        <w:t>that</w:t>
      </w:r>
      <w:r>
        <w:rPr>
          <w:color w:val="474747"/>
          <w:spacing w:val="-15"/>
        </w:rPr>
        <w:t xml:space="preserve"> </w:t>
      </w:r>
      <w:r>
        <w:rPr>
          <w:color w:val="474747"/>
        </w:rPr>
        <w:t>these</w:t>
      </w:r>
      <w:r>
        <w:rPr>
          <w:color w:val="474747"/>
          <w:spacing w:val="-15"/>
        </w:rPr>
        <w:t xml:space="preserve"> </w:t>
      </w:r>
      <w:r>
        <w:rPr>
          <w:color w:val="474747"/>
        </w:rPr>
        <w:t>initiatives</w:t>
      </w:r>
      <w:r>
        <w:rPr>
          <w:color w:val="474747"/>
          <w:spacing w:val="-15"/>
        </w:rPr>
        <w:t xml:space="preserve"> </w:t>
      </w:r>
      <w:r>
        <w:rPr>
          <w:color w:val="474747"/>
        </w:rPr>
        <w:t>are</w:t>
      </w:r>
      <w:r>
        <w:rPr>
          <w:color w:val="474747"/>
          <w:spacing w:val="-15"/>
        </w:rPr>
        <w:t xml:space="preserve"> </w:t>
      </w:r>
      <w:r>
        <w:rPr>
          <w:color w:val="474747"/>
        </w:rPr>
        <w:t>reaching</w:t>
      </w:r>
      <w:r>
        <w:rPr>
          <w:color w:val="474747"/>
          <w:spacing w:val="-15"/>
        </w:rPr>
        <w:t xml:space="preserve"> </w:t>
      </w:r>
      <w:r>
        <w:rPr>
          <w:color w:val="474747"/>
        </w:rPr>
        <w:t>diverse</w:t>
      </w:r>
      <w:r>
        <w:rPr>
          <w:color w:val="474747"/>
          <w:spacing w:val="-15"/>
        </w:rPr>
        <w:t xml:space="preserve"> </w:t>
      </w:r>
      <w:r>
        <w:rPr>
          <w:color w:val="474747"/>
        </w:rPr>
        <w:t>communities,</w:t>
      </w:r>
      <w:r>
        <w:rPr>
          <w:color w:val="474747"/>
          <w:spacing w:val="-15"/>
        </w:rPr>
        <w:t xml:space="preserve"> </w:t>
      </w:r>
      <w:r>
        <w:rPr>
          <w:color w:val="474747"/>
        </w:rPr>
        <w:t>including</w:t>
      </w:r>
      <w:r>
        <w:rPr>
          <w:color w:val="474747"/>
          <w:spacing w:val="-15"/>
        </w:rPr>
        <w:t xml:space="preserve"> </w:t>
      </w:r>
      <w:r>
        <w:rPr>
          <w:color w:val="474747"/>
        </w:rPr>
        <w:t>those</w:t>
      </w:r>
      <w:r>
        <w:rPr>
          <w:color w:val="474747"/>
          <w:spacing w:val="-15"/>
        </w:rPr>
        <w:t xml:space="preserve"> </w:t>
      </w:r>
      <w:r>
        <w:rPr>
          <w:color w:val="474747"/>
        </w:rPr>
        <w:t>in</w:t>
      </w:r>
      <w:r>
        <w:rPr>
          <w:color w:val="474747"/>
          <w:spacing w:val="-15"/>
        </w:rPr>
        <w:t xml:space="preserve"> </w:t>
      </w:r>
      <w:r>
        <w:rPr>
          <w:color w:val="474747"/>
        </w:rPr>
        <w:t>remote</w:t>
      </w:r>
      <w:r>
        <w:rPr>
          <w:color w:val="474747"/>
          <w:spacing w:val="-15"/>
        </w:rPr>
        <w:t xml:space="preserve"> </w:t>
      </w:r>
      <w:r>
        <w:rPr>
          <w:color w:val="474747"/>
        </w:rPr>
        <w:t>and high-demand areas.</w:t>
      </w:r>
      <w:r>
        <w:rPr>
          <w:color w:val="474747"/>
          <w:spacing w:val="40"/>
        </w:rPr>
        <w:t xml:space="preserve"> </w:t>
      </w:r>
      <w:r>
        <w:rPr>
          <w:color w:val="474747"/>
        </w:rPr>
        <w:t>The high proportion of Aboriginal and Torres Strait Islander respondents, together with</w:t>
      </w:r>
      <w:r>
        <w:rPr>
          <w:color w:val="474747"/>
          <w:spacing w:val="-9"/>
        </w:rPr>
        <w:t xml:space="preserve"> </w:t>
      </w:r>
      <w:r>
        <w:rPr>
          <w:color w:val="474747"/>
        </w:rPr>
        <w:t>the</w:t>
      </w:r>
      <w:r>
        <w:rPr>
          <w:color w:val="474747"/>
          <w:spacing w:val="-9"/>
        </w:rPr>
        <w:t xml:space="preserve"> </w:t>
      </w:r>
      <w:r>
        <w:rPr>
          <w:color w:val="474747"/>
        </w:rPr>
        <w:t>predominance</w:t>
      </w:r>
      <w:r>
        <w:rPr>
          <w:color w:val="474747"/>
          <w:spacing w:val="-9"/>
        </w:rPr>
        <w:t xml:space="preserve"> </w:t>
      </w:r>
      <w:r>
        <w:rPr>
          <w:color w:val="474747"/>
        </w:rPr>
        <w:t>of</w:t>
      </w:r>
      <w:r>
        <w:rPr>
          <w:color w:val="474747"/>
          <w:spacing w:val="-9"/>
        </w:rPr>
        <w:t xml:space="preserve"> </w:t>
      </w:r>
      <w:r>
        <w:rPr>
          <w:color w:val="474747"/>
        </w:rPr>
        <w:t>frontline</w:t>
      </w:r>
      <w:r>
        <w:rPr>
          <w:color w:val="474747"/>
          <w:spacing w:val="-9"/>
        </w:rPr>
        <w:t xml:space="preserve"> </w:t>
      </w:r>
      <w:r>
        <w:rPr>
          <w:color w:val="474747"/>
        </w:rPr>
        <w:t>roles,</w:t>
      </w:r>
      <w:r>
        <w:rPr>
          <w:color w:val="474747"/>
          <w:spacing w:val="-7"/>
        </w:rPr>
        <w:t xml:space="preserve"> </w:t>
      </w:r>
      <w:r>
        <w:rPr>
          <w:color w:val="474747"/>
        </w:rPr>
        <w:t>indicates</w:t>
      </w:r>
      <w:r>
        <w:rPr>
          <w:color w:val="474747"/>
          <w:spacing w:val="-9"/>
        </w:rPr>
        <w:t xml:space="preserve"> </w:t>
      </w:r>
      <w:r>
        <w:rPr>
          <w:color w:val="474747"/>
        </w:rPr>
        <w:t>that</w:t>
      </w:r>
      <w:r>
        <w:rPr>
          <w:color w:val="474747"/>
          <w:spacing w:val="-9"/>
        </w:rPr>
        <w:t xml:space="preserve"> </w:t>
      </w:r>
      <w:r>
        <w:rPr>
          <w:color w:val="474747"/>
        </w:rPr>
        <w:t>the</w:t>
      </w:r>
      <w:r>
        <w:rPr>
          <w:color w:val="474747"/>
          <w:spacing w:val="-9"/>
        </w:rPr>
        <w:t xml:space="preserve"> </w:t>
      </w:r>
      <w:r>
        <w:rPr>
          <w:color w:val="474747"/>
        </w:rPr>
        <w:t>surveys</w:t>
      </w:r>
      <w:r>
        <w:rPr>
          <w:color w:val="474747"/>
          <w:spacing w:val="-9"/>
        </w:rPr>
        <w:t xml:space="preserve"> </w:t>
      </w:r>
      <w:r>
        <w:rPr>
          <w:color w:val="474747"/>
        </w:rPr>
        <w:t>effectively</w:t>
      </w:r>
      <w:r>
        <w:rPr>
          <w:color w:val="474747"/>
          <w:spacing w:val="-10"/>
        </w:rPr>
        <w:t xml:space="preserve"> </w:t>
      </w:r>
      <w:r>
        <w:rPr>
          <w:color w:val="474747"/>
        </w:rPr>
        <w:t>capture</w:t>
      </w:r>
      <w:r>
        <w:rPr>
          <w:color w:val="474747"/>
          <w:spacing w:val="-9"/>
        </w:rPr>
        <w:t xml:space="preserve"> </w:t>
      </w:r>
      <w:r>
        <w:rPr>
          <w:color w:val="474747"/>
        </w:rPr>
        <w:t>the</w:t>
      </w:r>
      <w:r>
        <w:rPr>
          <w:color w:val="474747"/>
          <w:spacing w:val="-9"/>
        </w:rPr>
        <w:t xml:space="preserve"> </w:t>
      </w:r>
      <w:r>
        <w:rPr>
          <w:color w:val="474747"/>
        </w:rPr>
        <w:t xml:space="preserve">perspectives </w:t>
      </w:r>
      <w:r>
        <w:rPr>
          <w:color w:val="474747"/>
          <w:spacing w:val="-2"/>
        </w:rPr>
        <w:t>of</w:t>
      </w:r>
      <w:r>
        <w:rPr>
          <w:color w:val="474747"/>
          <w:spacing w:val="-6"/>
        </w:rPr>
        <w:t xml:space="preserve"> </w:t>
      </w:r>
      <w:r>
        <w:rPr>
          <w:color w:val="474747"/>
          <w:spacing w:val="-2"/>
        </w:rPr>
        <w:t>those</w:t>
      </w:r>
      <w:r>
        <w:rPr>
          <w:color w:val="474747"/>
          <w:spacing w:val="-6"/>
        </w:rPr>
        <w:t xml:space="preserve"> </w:t>
      </w:r>
      <w:r>
        <w:rPr>
          <w:color w:val="474747"/>
          <w:spacing w:val="-2"/>
        </w:rPr>
        <w:t>most</w:t>
      </w:r>
      <w:r>
        <w:rPr>
          <w:color w:val="474747"/>
          <w:spacing w:val="-6"/>
        </w:rPr>
        <w:t xml:space="preserve"> </w:t>
      </w:r>
      <w:r>
        <w:rPr>
          <w:color w:val="474747"/>
          <w:spacing w:val="-2"/>
        </w:rPr>
        <w:t>directly</w:t>
      </w:r>
      <w:r>
        <w:rPr>
          <w:color w:val="474747"/>
          <w:spacing w:val="-6"/>
        </w:rPr>
        <w:t xml:space="preserve"> </w:t>
      </w:r>
      <w:r>
        <w:rPr>
          <w:color w:val="474747"/>
          <w:spacing w:val="-2"/>
        </w:rPr>
        <w:t>involved</w:t>
      </w:r>
      <w:r>
        <w:rPr>
          <w:color w:val="474747"/>
          <w:spacing w:val="-6"/>
        </w:rPr>
        <w:t xml:space="preserve"> </w:t>
      </w:r>
      <w:r>
        <w:rPr>
          <w:color w:val="474747"/>
          <w:spacing w:val="-2"/>
        </w:rPr>
        <w:t>in</w:t>
      </w:r>
      <w:r>
        <w:rPr>
          <w:color w:val="474747"/>
          <w:spacing w:val="-6"/>
        </w:rPr>
        <w:t xml:space="preserve"> </w:t>
      </w:r>
      <w:r>
        <w:rPr>
          <w:color w:val="474747"/>
          <w:spacing w:val="-2"/>
        </w:rPr>
        <w:t>culturally</w:t>
      </w:r>
      <w:r>
        <w:rPr>
          <w:color w:val="474747"/>
          <w:spacing w:val="-6"/>
        </w:rPr>
        <w:t xml:space="preserve"> </w:t>
      </w:r>
      <w:r>
        <w:rPr>
          <w:color w:val="474747"/>
          <w:spacing w:val="-2"/>
        </w:rPr>
        <w:t>safe</w:t>
      </w:r>
      <w:r>
        <w:rPr>
          <w:color w:val="474747"/>
          <w:spacing w:val="-6"/>
        </w:rPr>
        <w:t xml:space="preserve"> </w:t>
      </w:r>
      <w:r>
        <w:rPr>
          <w:color w:val="474747"/>
          <w:spacing w:val="-2"/>
        </w:rPr>
        <w:t>service</w:t>
      </w:r>
      <w:r>
        <w:rPr>
          <w:color w:val="474747"/>
          <w:spacing w:val="-6"/>
        </w:rPr>
        <w:t xml:space="preserve"> </w:t>
      </w:r>
      <w:r>
        <w:rPr>
          <w:color w:val="474747"/>
          <w:spacing w:val="-2"/>
        </w:rPr>
        <w:t>delivery.</w:t>
      </w:r>
      <w:r>
        <w:rPr>
          <w:color w:val="474747"/>
          <w:spacing w:val="18"/>
        </w:rPr>
        <w:t xml:space="preserve"> </w:t>
      </w:r>
      <w:r>
        <w:rPr>
          <w:color w:val="474747"/>
          <w:spacing w:val="-2"/>
        </w:rPr>
        <w:t>However,</w:t>
      </w:r>
      <w:r>
        <w:rPr>
          <w:color w:val="474747"/>
          <w:spacing w:val="-6"/>
        </w:rPr>
        <w:t xml:space="preserve"> </w:t>
      </w:r>
      <w:r>
        <w:rPr>
          <w:color w:val="474747"/>
          <w:spacing w:val="-2"/>
        </w:rPr>
        <w:t>significant</w:t>
      </w:r>
      <w:r>
        <w:rPr>
          <w:color w:val="474747"/>
          <w:spacing w:val="-6"/>
        </w:rPr>
        <w:t xml:space="preserve"> </w:t>
      </w:r>
      <w:r>
        <w:rPr>
          <w:color w:val="474747"/>
          <w:spacing w:val="-2"/>
        </w:rPr>
        <w:t>challenges</w:t>
      </w:r>
      <w:r>
        <w:rPr>
          <w:color w:val="474747"/>
          <w:spacing w:val="-6"/>
        </w:rPr>
        <w:t xml:space="preserve"> </w:t>
      </w:r>
      <w:r>
        <w:rPr>
          <w:color w:val="474747"/>
          <w:spacing w:val="-2"/>
        </w:rPr>
        <w:t>remain. Variability</w:t>
      </w:r>
      <w:r>
        <w:rPr>
          <w:color w:val="474747"/>
          <w:spacing w:val="-12"/>
        </w:rPr>
        <w:t xml:space="preserve"> </w:t>
      </w:r>
      <w:r>
        <w:rPr>
          <w:color w:val="474747"/>
          <w:spacing w:val="-2"/>
        </w:rPr>
        <w:t>in</w:t>
      </w:r>
      <w:r>
        <w:rPr>
          <w:color w:val="474747"/>
          <w:spacing w:val="-12"/>
        </w:rPr>
        <w:t xml:space="preserve"> </w:t>
      </w:r>
      <w:r>
        <w:rPr>
          <w:color w:val="474747"/>
          <w:spacing w:val="-2"/>
        </w:rPr>
        <w:t>staffing</w:t>
      </w:r>
      <w:r>
        <w:rPr>
          <w:color w:val="474747"/>
          <w:spacing w:val="-12"/>
        </w:rPr>
        <w:t xml:space="preserve"> </w:t>
      </w:r>
      <w:r>
        <w:rPr>
          <w:color w:val="474747"/>
          <w:spacing w:val="-2"/>
        </w:rPr>
        <w:t>fill</w:t>
      </w:r>
      <w:r>
        <w:rPr>
          <w:color w:val="474747"/>
          <w:spacing w:val="-12"/>
        </w:rPr>
        <w:t xml:space="preserve"> </w:t>
      </w:r>
      <w:r>
        <w:rPr>
          <w:color w:val="474747"/>
          <w:spacing w:val="-2"/>
        </w:rPr>
        <w:t>rates</w:t>
      </w:r>
      <w:r>
        <w:rPr>
          <w:color w:val="474747"/>
          <w:spacing w:val="-12"/>
        </w:rPr>
        <w:t xml:space="preserve"> </w:t>
      </w:r>
      <w:r>
        <w:rPr>
          <w:color w:val="474747"/>
          <w:spacing w:val="-2"/>
        </w:rPr>
        <w:t>and</w:t>
      </w:r>
      <w:r>
        <w:rPr>
          <w:color w:val="474747"/>
          <w:spacing w:val="-12"/>
        </w:rPr>
        <w:t xml:space="preserve"> </w:t>
      </w:r>
      <w:r>
        <w:rPr>
          <w:color w:val="474747"/>
          <w:spacing w:val="-2"/>
        </w:rPr>
        <w:t>the</w:t>
      </w:r>
      <w:r>
        <w:rPr>
          <w:color w:val="474747"/>
          <w:spacing w:val="-12"/>
        </w:rPr>
        <w:t xml:space="preserve"> </w:t>
      </w:r>
      <w:r>
        <w:rPr>
          <w:color w:val="474747"/>
          <w:spacing w:val="-2"/>
        </w:rPr>
        <w:t>moderate</w:t>
      </w:r>
      <w:r>
        <w:rPr>
          <w:color w:val="474747"/>
          <w:spacing w:val="-12"/>
        </w:rPr>
        <w:t xml:space="preserve"> </w:t>
      </w:r>
      <w:r>
        <w:rPr>
          <w:color w:val="474747"/>
          <w:spacing w:val="-2"/>
        </w:rPr>
        <w:t>confidence</w:t>
      </w:r>
      <w:r>
        <w:rPr>
          <w:color w:val="474747"/>
          <w:spacing w:val="-12"/>
        </w:rPr>
        <w:t xml:space="preserve"> </w:t>
      </w:r>
      <w:r>
        <w:rPr>
          <w:color w:val="474747"/>
          <w:spacing w:val="-2"/>
        </w:rPr>
        <w:t>levels</w:t>
      </w:r>
      <w:r>
        <w:rPr>
          <w:color w:val="474747"/>
          <w:spacing w:val="-12"/>
        </w:rPr>
        <w:t xml:space="preserve"> </w:t>
      </w:r>
      <w:r>
        <w:rPr>
          <w:color w:val="474747"/>
          <w:spacing w:val="-2"/>
        </w:rPr>
        <w:t>in</w:t>
      </w:r>
      <w:r>
        <w:rPr>
          <w:color w:val="474747"/>
          <w:spacing w:val="-12"/>
        </w:rPr>
        <w:t xml:space="preserve"> </w:t>
      </w:r>
      <w:r>
        <w:rPr>
          <w:color w:val="474747"/>
          <w:spacing w:val="-2"/>
        </w:rPr>
        <w:t>sustaining</w:t>
      </w:r>
      <w:r>
        <w:rPr>
          <w:color w:val="474747"/>
          <w:spacing w:val="-12"/>
        </w:rPr>
        <w:t xml:space="preserve"> </w:t>
      </w:r>
      <w:r>
        <w:rPr>
          <w:color w:val="474747"/>
          <w:spacing w:val="-2"/>
        </w:rPr>
        <w:t>new</w:t>
      </w:r>
      <w:r>
        <w:rPr>
          <w:color w:val="474747"/>
          <w:spacing w:val="-12"/>
        </w:rPr>
        <w:t xml:space="preserve"> </w:t>
      </w:r>
      <w:r>
        <w:rPr>
          <w:color w:val="474747"/>
          <w:spacing w:val="-2"/>
        </w:rPr>
        <w:t>FTE</w:t>
      </w:r>
      <w:r>
        <w:rPr>
          <w:color w:val="474747"/>
          <w:spacing w:val="-12"/>
        </w:rPr>
        <w:t xml:space="preserve"> </w:t>
      </w:r>
      <w:r>
        <w:rPr>
          <w:color w:val="474747"/>
          <w:spacing w:val="-2"/>
        </w:rPr>
        <w:t>positions</w:t>
      </w:r>
      <w:r>
        <w:rPr>
          <w:color w:val="474747"/>
          <w:spacing w:val="-11"/>
        </w:rPr>
        <w:t xml:space="preserve"> </w:t>
      </w:r>
      <w:r>
        <w:rPr>
          <w:color w:val="474747"/>
          <w:spacing w:val="-2"/>
        </w:rPr>
        <w:t xml:space="preserve">highlight </w:t>
      </w:r>
      <w:r>
        <w:rPr>
          <w:color w:val="474747"/>
        </w:rPr>
        <w:t>structural</w:t>
      </w:r>
      <w:r>
        <w:rPr>
          <w:color w:val="474747"/>
          <w:spacing w:val="-2"/>
        </w:rPr>
        <w:t xml:space="preserve"> </w:t>
      </w:r>
      <w:r>
        <w:rPr>
          <w:color w:val="474747"/>
        </w:rPr>
        <w:t>issues</w:t>
      </w:r>
      <w:r>
        <w:rPr>
          <w:color w:val="474747"/>
          <w:spacing w:val="-1"/>
        </w:rPr>
        <w:t xml:space="preserve"> </w:t>
      </w:r>
      <w:r>
        <w:rPr>
          <w:color w:val="474747"/>
        </w:rPr>
        <w:t>related</w:t>
      </w:r>
      <w:r>
        <w:rPr>
          <w:color w:val="474747"/>
          <w:spacing w:val="-2"/>
        </w:rPr>
        <w:t xml:space="preserve"> </w:t>
      </w:r>
      <w:r>
        <w:rPr>
          <w:color w:val="474747"/>
        </w:rPr>
        <w:t>to</w:t>
      </w:r>
      <w:r>
        <w:rPr>
          <w:color w:val="474747"/>
          <w:spacing w:val="-2"/>
        </w:rPr>
        <w:t xml:space="preserve"> </w:t>
      </w:r>
      <w:r>
        <w:rPr>
          <w:color w:val="474747"/>
        </w:rPr>
        <w:t>funding</w:t>
      </w:r>
      <w:r>
        <w:rPr>
          <w:color w:val="474747"/>
          <w:spacing w:val="-1"/>
        </w:rPr>
        <w:t xml:space="preserve"> </w:t>
      </w:r>
      <w:r>
        <w:rPr>
          <w:color w:val="474747"/>
        </w:rPr>
        <w:t>and</w:t>
      </w:r>
      <w:r>
        <w:rPr>
          <w:color w:val="474747"/>
          <w:spacing w:val="-1"/>
        </w:rPr>
        <w:t xml:space="preserve"> </w:t>
      </w:r>
      <w:r>
        <w:rPr>
          <w:color w:val="474747"/>
        </w:rPr>
        <w:t>recruitment.</w:t>
      </w:r>
      <w:r>
        <w:rPr>
          <w:color w:val="474747"/>
          <w:spacing w:val="40"/>
        </w:rPr>
        <w:t xml:space="preserve"> </w:t>
      </w:r>
      <w:r>
        <w:rPr>
          <w:color w:val="474747"/>
        </w:rPr>
        <w:t>Moreover, while</w:t>
      </w:r>
      <w:r>
        <w:rPr>
          <w:color w:val="474747"/>
          <w:spacing w:val="-1"/>
        </w:rPr>
        <w:t xml:space="preserve"> </w:t>
      </w:r>
      <w:r>
        <w:rPr>
          <w:color w:val="474747"/>
        </w:rPr>
        <w:t>training</w:t>
      </w:r>
      <w:r>
        <w:rPr>
          <w:color w:val="474747"/>
          <w:spacing w:val="-1"/>
        </w:rPr>
        <w:t xml:space="preserve"> </w:t>
      </w:r>
      <w:r>
        <w:rPr>
          <w:color w:val="474747"/>
        </w:rPr>
        <w:t>programs</w:t>
      </w:r>
      <w:r>
        <w:rPr>
          <w:color w:val="474747"/>
          <w:spacing w:val="-1"/>
        </w:rPr>
        <w:t xml:space="preserve"> </w:t>
      </w:r>
      <w:r>
        <w:rPr>
          <w:color w:val="474747"/>
        </w:rPr>
        <w:t>have</w:t>
      </w:r>
      <w:r>
        <w:rPr>
          <w:color w:val="474747"/>
          <w:spacing w:val="-2"/>
        </w:rPr>
        <w:t xml:space="preserve"> </w:t>
      </w:r>
      <w:r>
        <w:rPr>
          <w:color w:val="474747"/>
        </w:rPr>
        <w:t>enhanced confidence and skills, the expressed need for ongoing and supplementary training suggests that initial gains must be supported by continuous professional development.</w:t>
      </w:r>
    </w:p>
    <w:p w14:paraId="5F5733CF" w14:textId="77777777" w:rsidR="00974753" w:rsidRDefault="00974753">
      <w:pPr>
        <w:pStyle w:val="BodyText"/>
        <w:spacing w:before="34"/>
      </w:pPr>
    </w:p>
    <w:p w14:paraId="2F6B861C" w14:textId="77777777" w:rsidR="00974753" w:rsidRDefault="009A76C8">
      <w:pPr>
        <w:pStyle w:val="Heading2"/>
      </w:pPr>
      <w:r>
        <w:rPr>
          <w:color w:val="226D6D"/>
          <w:spacing w:val="-2"/>
        </w:rPr>
        <w:t>Limitations</w:t>
      </w:r>
    </w:p>
    <w:p w14:paraId="4B04A7F4" w14:textId="77777777" w:rsidR="00974753" w:rsidRDefault="009A76C8">
      <w:pPr>
        <w:pStyle w:val="BodyText"/>
        <w:spacing w:before="248" w:line="309" w:lineRule="auto"/>
        <w:ind w:left="142" w:right="423"/>
        <w:jc w:val="both"/>
      </w:pPr>
      <w:r>
        <w:rPr>
          <w:color w:val="474747"/>
          <w:spacing w:val="-2"/>
        </w:rPr>
        <w:t>The</w:t>
      </w:r>
      <w:r>
        <w:rPr>
          <w:color w:val="474747"/>
          <w:spacing w:val="-14"/>
        </w:rPr>
        <w:t xml:space="preserve"> </w:t>
      </w:r>
      <w:r>
        <w:rPr>
          <w:color w:val="474747"/>
          <w:spacing w:val="-2"/>
        </w:rPr>
        <w:t>survey</w:t>
      </w:r>
      <w:r>
        <w:rPr>
          <w:color w:val="474747"/>
          <w:spacing w:val="-13"/>
        </w:rPr>
        <w:t xml:space="preserve"> </w:t>
      </w:r>
      <w:r>
        <w:rPr>
          <w:color w:val="474747"/>
          <w:spacing w:val="-2"/>
        </w:rPr>
        <w:t>has</w:t>
      </w:r>
      <w:r>
        <w:rPr>
          <w:color w:val="474747"/>
          <w:spacing w:val="-13"/>
        </w:rPr>
        <w:t xml:space="preserve"> </w:t>
      </w:r>
      <w:r>
        <w:rPr>
          <w:color w:val="474747"/>
          <w:spacing w:val="-2"/>
        </w:rPr>
        <w:t>several</w:t>
      </w:r>
      <w:r>
        <w:rPr>
          <w:color w:val="474747"/>
          <w:spacing w:val="-13"/>
        </w:rPr>
        <w:t xml:space="preserve"> </w:t>
      </w:r>
      <w:r>
        <w:rPr>
          <w:color w:val="474747"/>
          <w:spacing w:val="-2"/>
        </w:rPr>
        <w:t>limitations.</w:t>
      </w:r>
      <w:r>
        <w:rPr>
          <w:color w:val="474747"/>
          <w:spacing w:val="-13"/>
        </w:rPr>
        <w:t xml:space="preserve"> </w:t>
      </w:r>
      <w:r>
        <w:rPr>
          <w:color w:val="474747"/>
          <w:spacing w:val="-2"/>
        </w:rPr>
        <w:t>The</w:t>
      </w:r>
      <w:r>
        <w:rPr>
          <w:color w:val="474747"/>
          <w:spacing w:val="-13"/>
        </w:rPr>
        <w:t xml:space="preserve"> </w:t>
      </w:r>
      <w:r>
        <w:rPr>
          <w:color w:val="474747"/>
          <w:spacing w:val="-2"/>
        </w:rPr>
        <w:t>relatively</w:t>
      </w:r>
      <w:r>
        <w:rPr>
          <w:color w:val="474747"/>
          <w:spacing w:val="-13"/>
        </w:rPr>
        <w:t xml:space="preserve"> </w:t>
      </w:r>
      <w:r>
        <w:rPr>
          <w:color w:val="474747"/>
          <w:spacing w:val="-2"/>
        </w:rPr>
        <w:t>small</w:t>
      </w:r>
      <w:r>
        <w:rPr>
          <w:color w:val="474747"/>
          <w:spacing w:val="-13"/>
        </w:rPr>
        <w:t xml:space="preserve"> </w:t>
      </w:r>
      <w:r>
        <w:rPr>
          <w:color w:val="474747"/>
          <w:spacing w:val="-2"/>
        </w:rPr>
        <w:t>sample</w:t>
      </w:r>
      <w:r>
        <w:rPr>
          <w:color w:val="474747"/>
          <w:spacing w:val="-13"/>
        </w:rPr>
        <w:t xml:space="preserve"> </w:t>
      </w:r>
      <w:r>
        <w:rPr>
          <w:color w:val="474747"/>
          <w:spacing w:val="-2"/>
        </w:rPr>
        <w:t>sizes</w:t>
      </w:r>
      <w:r>
        <w:rPr>
          <w:color w:val="474747"/>
          <w:spacing w:val="-13"/>
        </w:rPr>
        <w:t xml:space="preserve"> </w:t>
      </w:r>
      <w:r>
        <w:rPr>
          <w:color w:val="474747"/>
          <w:spacing w:val="-2"/>
        </w:rPr>
        <w:t>(22</w:t>
      </w:r>
      <w:r>
        <w:rPr>
          <w:color w:val="474747"/>
          <w:spacing w:val="-13"/>
        </w:rPr>
        <w:t xml:space="preserve"> </w:t>
      </w:r>
      <w:r>
        <w:rPr>
          <w:color w:val="474747"/>
          <w:spacing w:val="-2"/>
        </w:rPr>
        <w:t>and</w:t>
      </w:r>
      <w:r>
        <w:rPr>
          <w:color w:val="474747"/>
          <w:spacing w:val="-13"/>
        </w:rPr>
        <w:t xml:space="preserve"> </w:t>
      </w:r>
      <w:r>
        <w:rPr>
          <w:color w:val="474747"/>
          <w:spacing w:val="-2"/>
        </w:rPr>
        <w:t>19</w:t>
      </w:r>
      <w:r>
        <w:rPr>
          <w:color w:val="474747"/>
          <w:spacing w:val="-13"/>
        </w:rPr>
        <w:t xml:space="preserve"> </w:t>
      </w:r>
      <w:r>
        <w:rPr>
          <w:color w:val="474747"/>
          <w:spacing w:val="-2"/>
        </w:rPr>
        <w:t>completed</w:t>
      </w:r>
      <w:r>
        <w:rPr>
          <w:color w:val="474747"/>
          <w:spacing w:val="-13"/>
        </w:rPr>
        <w:t xml:space="preserve"> </w:t>
      </w:r>
      <w:r>
        <w:rPr>
          <w:color w:val="474747"/>
          <w:spacing w:val="-2"/>
        </w:rPr>
        <w:t>responses</w:t>
      </w:r>
      <w:r>
        <w:rPr>
          <w:color w:val="474747"/>
          <w:spacing w:val="-13"/>
        </w:rPr>
        <w:t xml:space="preserve"> </w:t>
      </w:r>
      <w:r>
        <w:rPr>
          <w:color w:val="474747"/>
          <w:spacing w:val="-2"/>
        </w:rPr>
        <w:t>for</w:t>
      </w:r>
      <w:r>
        <w:rPr>
          <w:color w:val="474747"/>
          <w:spacing w:val="-14"/>
        </w:rPr>
        <w:t xml:space="preserve"> </w:t>
      </w:r>
      <w:r>
        <w:rPr>
          <w:color w:val="474747"/>
          <w:spacing w:val="-2"/>
        </w:rPr>
        <w:t>the CCC</w:t>
      </w:r>
      <w:r>
        <w:rPr>
          <w:color w:val="474747"/>
          <w:spacing w:val="-6"/>
        </w:rPr>
        <w:t xml:space="preserve"> </w:t>
      </w:r>
      <w:r>
        <w:rPr>
          <w:color w:val="474747"/>
          <w:spacing w:val="-2"/>
        </w:rPr>
        <w:t>and</w:t>
      </w:r>
      <w:r>
        <w:rPr>
          <w:color w:val="474747"/>
          <w:spacing w:val="-6"/>
        </w:rPr>
        <w:t xml:space="preserve"> </w:t>
      </w:r>
      <w:r>
        <w:rPr>
          <w:color w:val="474747"/>
          <w:spacing w:val="-2"/>
        </w:rPr>
        <w:t>Training</w:t>
      </w:r>
      <w:r>
        <w:rPr>
          <w:color w:val="474747"/>
          <w:spacing w:val="-6"/>
        </w:rPr>
        <w:t xml:space="preserve"> </w:t>
      </w:r>
      <w:r>
        <w:rPr>
          <w:color w:val="474747"/>
          <w:spacing w:val="-2"/>
        </w:rPr>
        <w:t>Surveys,</w:t>
      </w:r>
      <w:r>
        <w:rPr>
          <w:color w:val="474747"/>
          <w:spacing w:val="-6"/>
        </w:rPr>
        <w:t xml:space="preserve"> </w:t>
      </w:r>
      <w:r>
        <w:rPr>
          <w:color w:val="474747"/>
          <w:spacing w:val="-2"/>
        </w:rPr>
        <w:t>respectively)</w:t>
      </w:r>
      <w:r>
        <w:rPr>
          <w:color w:val="474747"/>
          <w:spacing w:val="-6"/>
        </w:rPr>
        <w:t xml:space="preserve"> </w:t>
      </w:r>
      <w:r>
        <w:rPr>
          <w:color w:val="474747"/>
          <w:spacing w:val="-2"/>
        </w:rPr>
        <w:t>may</w:t>
      </w:r>
      <w:r>
        <w:rPr>
          <w:color w:val="474747"/>
          <w:spacing w:val="-6"/>
        </w:rPr>
        <w:t xml:space="preserve"> </w:t>
      </w:r>
      <w:r>
        <w:rPr>
          <w:color w:val="474747"/>
          <w:spacing w:val="-2"/>
        </w:rPr>
        <w:t>restrict</w:t>
      </w:r>
      <w:r>
        <w:rPr>
          <w:color w:val="474747"/>
          <w:spacing w:val="-6"/>
        </w:rPr>
        <w:t xml:space="preserve"> </w:t>
      </w:r>
      <w:r>
        <w:rPr>
          <w:color w:val="474747"/>
          <w:spacing w:val="-2"/>
        </w:rPr>
        <w:t>the</w:t>
      </w:r>
      <w:r>
        <w:rPr>
          <w:color w:val="474747"/>
          <w:spacing w:val="-6"/>
        </w:rPr>
        <w:t xml:space="preserve"> </w:t>
      </w:r>
      <w:r>
        <w:rPr>
          <w:color w:val="474747"/>
          <w:spacing w:val="-2"/>
        </w:rPr>
        <w:t>generalisability</w:t>
      </w:r>
      <w:r>
        <w:rPr>
          <w:color w:val="474747"/>
          <w:spacing w:val="-6"/>
        </w:rPr>
        <w:t xml:space="preserve"> </w:t>
      </w:r>
      <w:r>
        <w:rPr>
          <w:color w:val="474747"/>
          <w:spacing w:val="-2"/>
        </w:rPr>
        <w:t>of</w:t>
      </w:r>
      <w:r>
        <w:rPr>
          <w:color w:val="474747"/>
          <w:spacing w:val="-6"/>
        </w:rPr>
        <w:t xml:space="preserve"> </w:t>
      </w:r>
      <w:r>
        <w:rPr>
          <w:color w:val="474747"/>
          <w:spacing w:val="-2"/>
        </w:rPr>
        <w:t>the</w:t>
      </w:r>
      <w:r>
        <w:rPr>
          <w:color w:val="474747"/>
          <w:spacing w:val="-6"/>
        </w:rPr>
        <w:t xml:space="preserve"> </w:t>
      </w:r>
      <w:r>
        <w:rPr>
          <w:color w:val="474747"/>
          <w:spacing w:val="-2"/>
        </w:rPr>
        <w:t>findings.</w:t>
      </w:r>
      <w:r>
        <w:rPr>
          <w:color w:val="474747"/>
          <w:spacing w:val="14"/>
        </w:rPr>
        <w:t xml:space="preserve"> </w:t>
      </w:r>
      <w:r>
        <w:rPr>
          <w:color w:val="474747"/>
          <w:spacing w:val="-2"/>
        </w:rPr>
        <w:t>Furthermore,</w:t>
      </w:r>
      <w:r>
        <w:rPr>
          <w:color w:val="474747"/>
          <w:spacing w:val="-6"/>
        </w:rPr>
        <w:t xml:space="preserve"> </w:t>
      </w:r>
      <w:r>
        <w:rPr>
          <w:color w:val="474747"/>
          <w:spacing w:val="-2"/>
        </w:rPr>
        <w:t xml:space="preserve">the </w:t>
      </w:r>
      <w:r>
        <w:rPr>
          <w:color w:val="474747"/>
        </w:rPr>
        <w:t>reliance</w:t>
      </w:r>
      <w:r>
        <w:rPr>
          <w:color w:val="474747"/>
          <w:spacing w:val="-16"/>
        </w:rPr>
        <w:t xml:space="preserve"> </w:t>
      </w:r>
      <w:r>
        <w:rPr>
          <w:color w:val="474747"/>
        </w:rPr>
        <w:t>on</w:t>
      </w:r>
      <w:r>
        <w:rPr>
          <w:color w:val="474747"/>
          <w:spacing w:val="-15"/>
        </w:rPr>
        <w:t xml:space="preserve"> </w:t>
      </w:r>
      <w:r>
        <w:rPr>
          <w:color w:val="474747"/>
        </w:rPr>
        <w:t>self-reported</w:t>
      </w:r>
      <w:r>
        <w:rPr>
          <w:color w:val="474747"/>
          <w:spacing w:val="-15"/>
        </w:rPr>
        <w:t xml:space="preserve"> </w:t>
      </w:r>
      <w:r>
        <w:rPr>
          <w:color w:val="474747"/>
        </w:rPr>
        <w:t>data</w:t>
      </w:r>
      <w:r>
        <w:rPr>
          <w:color w:val="474747"/>
          <w:spacing w:val="-15"/>
        </w:rPr>
        <w:t xml:space="preserve"> </w:t>
      </w:r>
      <w:r>
        <w:rPr>
          <w:color w:val="474747"/>
        </w:rPr>
        <w:t>introduces</w:t>
      </w:r>
      <w:r>
        <w:rPr>
          <w:color w:val="474747"/>
          <w:spacing w:val="-15"/>
        </w:rPr>
        <w:t xml:space="preserve"> </w:t>
      </w:r>
      <w:r>
        <w:rPr>
          <w:color w:val="474747"/>
        </w:rPr>
        <w:t>potential</w:t>
      </w:r>
      <w:r>
        <w:rPr>
          <w:color w:val="474747"/>
          <w:spacing w:val="-15"/>
        </w:rPr>
        <w:t xml:space="preserve"> </w:t>
      </w:r>
      <w:r>
        <w:rPr>
          <w:color w:val="474747"/>
        </w:rPr>
        <w:t>biases</w:t>
      </w:r>
      <w:r>
        <w:rPr>
          <w:color w:val="474747"/>
          <w:spacing w:val="-15"/>
        </w:rPr>
        <w:t xml:space="preserve"> </w:t>
      </w:r>
      <w:r>
        <w:rPr>
          <w:color w:val="474747"/>
        </w:rPr>
        <w:t>such</w:t>
      </w:r>
      <w:r>
        <w:rPr>
          <w:color w:val="474747"/>
          <w:spacing w:val="-15"/>
        </w:rPr>
        <w:t xml:space="preserve"> </w:t>
      </w:r>
      <w:r>
        <w:rPr>
          <w:color w:val="474747"/>
        </w:rPr>
        <w:t>as</w:t>
      </w:r>
      <w:r>
        <w:rPr>
          <w:color w:val="474747"/>
          <w:spacing w:val="-15"/>
        </w:rPr>
        <w:t xml:space="preserve"> </w:t>
      </w:r>
      <w:r>
        <w:rPr>
          <w:color w:val="474747"/>
        </w:rPr>
        <w:t>social</w:t>
      </w:r>
      <w:r>
        <w:rPr>
          <w:color w:val="474747"/>
          <w:spacing w:val="-15"/>
        </w:rPr>
        <w:t xml:space="preserve"> </w:t>
      </w:r>
      <w:r>
        <w:rPr>
          <w:color w:val="474747"/>
        </w:rPr>
        <w:t>desirability</w:t>
      </w:r>
      <w:r>
        <w:rPr>
          <w:color w:val="474747"/>
          <w:spacing w:val="-15"/>
        </w:rPr>
        <w:t xml:space="preserve"> </w:t>
      </w:r>
      <w:r>
        <w:rPr>
          <w:color w:val="474747"/>
        </w:rPr>
        <w:t>and</w:t>
      </w:r>
      <w:r>
        <w:rPr>
          <w:color w:val="474747"/>
          <w:spacing w:val="-15"/>
        </w:rPr>
        <w:t xml:space="preserve"> </w:t>
      </w:r>
      <w:r>
        <w:rPr>
          <w:color w:val="474747"/>
        </w:rPr>
        <w:t>recall</w:t>
      </w:r>
      <w:r>
        <w:rPr>
          <w:color w:val="474747"/>
          <w:spacing w:val="-15"/>
        </w:rPr>
        <w:t xml:space="preserve"> </w:t>
      </w:r>
      <w:r>
        <w:rPr>
          <w:color w:val="474747"/>
        </w:rPr>
        <w:t>bias,</w:t>
      </w:r>
      <w:r>
        <w:rPr>
          <w:color w:val="474747"/>
          <w:spacing w:val="-15"/>
        </w:rPr>
        <w:t xml:space="preserve"> </w:t>
      </w:r>
      <w:r>
        <w:rPr>
          <w:color w:val="474747"/>
        </w:rPr>
        <w:t>which may</w:t>
      </w:r>
      <w:r>
        <w:rPr>
          <w:color w:val="474747"/>
          <w:spacing w:val="-16"/>
        </w:rPr>
        <w:t xml:space="preserve"> </w:t>
      </w:r>
      <w:r>
        <w:rPr>
          <w:color w:val="474747"/>
        </w:rPr>
        <w:t>affect</w:t>
      </w:r>
      <w:r>
        <w:rPr>
          <w:color w:val="474747"/>
          <w:spacing w:val="-15"/>
        </w:rPr>
        <w:t xml:space="preserve"> </w:t>
      </w:r>
      <w:r>
        <w:rPr>
          <w:color w:val="474747"/>
        </w:rPr>
        <w:t>the</w:t>
      </w:r>
      <w:r>
        <w:rPr>
          <w:color w:val="474747"/>
          <w:spacing w:val="-15"/>
        </w:rPr>
        <w:t xml:space="preserve"> </w:t>
      </w:r>
      <w:r>
        <w:rPr>
          <w:color w:val="474747"/>
        </w:rPr>
        <w:t>reliability</w:t>
      </w:r>
      <w:r>
        <w:rPr>
          <w:color w:val="474747"/>
          <w:spacing w:val="-15"/>
        </w:rPr>
        <w:t xml:space="preserve"> </w:t>
      </w:r>
      <w:r>
        <w:rPr>
          <w:color w:val="474747"/>
        </w:rPr>
        <w:t>of</w:t>
      </w:r>
      <w:r>
        <w:rPr>
          <w:color w:val="474747"/>
          <w:spacing w:val="-15"/>
        </w:rPr>
        <w:t xml:space="preserve"> </w:t>
      </w:r>
      <w:r>
        <w:rPr>
          <w:color w:val="474747"/>
        </w:rPr>
        <w:t>the</w:t>
      </w:r>
      <w:r>
        <w:rPr>
          <w:color w:val="474747"/>
          <w:spacing w:val="-15"/>
        </w:rPr>
        <w:t xml:space="preserve"> </w:t>
      </w:r>
      <w:r>
        <w:rPr>
          <w:color w:val="474747"/>
        </w:rPr>
        <w:t>responses.</w:t>
      </w:r>
      <w:r>
        <w:rPr>
          <w:color w:val="474747"/>
          <w:spacing w:val="-14"/>
        </w:rPr>
        <w:t xml:space="preserve"> </w:t>
      </w:r>
      <w:r>
        <w:rPr>
          <w:color w:val="474747"/>
        </w:rPr>
        <w:t>The</w:t>
      </w:r>
      <w:r>
        <w:rPr>
          <w:color w:val="474747"/>
          <w:spacing w:val="-15"/>
        </w:rPr>
        <w:t xml:space="preserve"> </w:t>
      </w:r>
      <w:r>
        <w:rPr>
          <w:color w:val="474747"/>
        </w:rPr>
        <w:t>anonymity</w:t>
      </w:r>
      <w:r>
        <w:rPr>
          <w:color w:val="474747"/>
          <w:spacing w:val="-15"/>
        </w:rPr>
        <w:t xml:space="preserve"> </w:t>
      </w:r>
      <w:r>
        <w:rPr>
          <w:color w:val="474747"/>
        </w:rPr>
        <w:t>of</w:t>
      </w:r>
      <w:r>
        <w:rPr>
          <w:color w:val="474747"/>
          <w:spacing w:val="-15"/>
        </w:rPr>
        <w:t xml:space="preserve"> </w:t>
      </w:r>
      <w:r>
        <w:rPr>
          <w:color w:val="474747"/>
        </w:rPr>
        <w:t>the</w:t>
      </w:r>
      <w:r>
        <w:rPr>
          <w:color w:val="474747"/>
          <w:spacing w:val="-15"/>
        </w:rPr>
        <w:t xml:space="preserve"> </w:t>
      </w:r>
      <w:r>
        <w:rPr>
          <w:color w:val="474747"/>
        </w:rPr>
        <w:t>responses,</w:t>
      </w:r>
      <w:r>
        <w:rPr>
          <w:color w:val="474747"/>
          <w:spacing w:val="-15"/>
        </w:rPr>
        <w:t xml:space="preserve"> </w:t>
      </w:r>
      <w:r>
        <w:rPr>
          <w:color w:val="474747"/>
        </w:rPr>
        <w:t>while</w:t>
      </w:r>
      <w:r>
        <w:rPr>
          <w:color w:val="474747"/>
          <w:spacing w:val="-16"/>
        </w:rPr>
        <w:t xml:space="preserve"> </w:t>
      </w:r>
      <w:r>
        <w:rPr>
          <w:color w:val="474747"/>
        </w:rPr>
        <w:t>essential</w:t>
      </w:r>
      <w:r>
        <w:rPr>
          <w:color w:val="474747"/>
          <w:spacing w:val="-15"/>
        </w:rPr>
        <w:t xml:space="preserve"> </w:t>
      </w:r>
      <w:r>
        <w:rPr>
          <w:color w:val="474747"/>
        </w:rPr>
        <w:t>for</w:t>
      </w:r>
      <w:r>
        <w:rPr>
          <w:color w:val="474747"/>
          <w:spacing w:val="-15"/>
        </w:rPr>
        <w:t xml:space="preserve"> </w:t>
      </w:r>
      <w:r>
        <w:rPr>
          <w:color w:val="474747"/>
        </w:rPr>
        <w:t>protecting privacy,</w:t>
      </w:r>
      <w:r>
        <w:rPr>
          <w:color w:val="474747"/>
          <w:spacing w:val="-12"/>
        </w:rPr>
        <w:t xml:space="preserve"> </w:t>
      </w:r>
      <w:r>
        <w:rPr>
          <w:color w:val="474747"/>
        </w:rPr>
        <w:t>precludes</w:t>
      </w:r>
      <w:r>
        <w:rPr>
          <w:color w:val="474747"/>
          <w:spacing w:val="-12"/>
        </w:rPr>
        <w:t xml:space="preserve"> </w:t>
      </w:r>
      <w:r>
        <w:rPr>
          <w:color w:val="474747"/>
        </w:rPr>
        <w:t>the</w:t>
      </w:r>
      <w:r>
        <w:rPr>
          <w:color w:val="474747"/>
          <w:spacing w:val="-12"/>
        </w:rPr>
        <w:t xml:space="preserve"> </w:t>
      </w:r>
      <w:r>
        <w:rPr>
          <w:color w:val="474747"/>
        </w:rPr>
        <w:t>possibility</w:t>
      </w:r>
      <w:r>
        <w:rPr>
          <w:color w:val="474747"/>
          <w:spacing w:val="-12"/>
        </w:rPr>
        <w:t xml:space="preserve"> </w:t>
      </w:r>
      <w:r>
        <w:rPr>
          <w:color w:val="474747"/>
        </w:rPr>
        <w:t>of</w:t>
      </w:r>
      <w:r>
        <w:rPr>
          <w:color w:val="474747"/>
          <w:spacing w:val="-12"/>
        </w:rPr>
        <w:t xml:space="preserve"> </w:t>
      </w:r>
      <w:r>
        <w:rPr>
          <w:color w:val="474747"/>
        </w:rPr>
        <w:t>longitudinal</w:t>
      </w:r>
      <w:r>
        <w:rPr>
          <w:color w:val="474747"/>
          <w:spacing w:val="-12"/>
        </w:rPr>
        <w:t xml:space="preserve"> </w:t>
      </w:r>
      <w:r>
        <w:rPr>
          <w:color w:val="474747"/>
        </w:rPr>
        <w:t>tracking</w:t>
      </w:r>
      <w:r>
        <w:rPr>
          <w:color w:val="474747"/>
          <w:spacing w:val="-12"/>
        </w:rPr>
        <w:t xml:space="preserve"> </w:t>
      </w:r>
      <w:r>
        <w:rPr>
          <w:color w:val="474747"/>
        </w:rPr>
        <w:t>or</w:t>
      </w:r>
      <w:r>
        <w:rPr>
          <w:color w:val="474747"/>
          <w:spacing w:val="-12"/>
        </w:rPr>
        <w:t xml:space="preserve"> </w:t>
      </w:r>
      <w:r>
        <w:rPr>
          <w:color w:val="474747"/>
        </w:rPr>
        <w:t>cross-referencing</w:t>
      </w:r>
      <w:r>
        <w:rPr>
          <w:color w:val="474747"/>
          <w:spacing w:val="-12"/>
        </w:rPr>
        <w:t xml:space="preserve"> </w:t>
      </w:r>
      <w:r>
        <w:rPr>
          <w:color w:val="474747"/>
        </w:rPr>
        <w:t>individual</w:t>
      </w:r>
      <w:r>
        <w:rPr>
          <w:color w:val="474747"/>
          <w:spacing w:val="-12"/>
        </w:rPr>
        <w:t xml:space="preserve"> </w:t>
      </w:r>
      <w:r>
        <w:rPr>
          <w:color w:val="474747"/>
        </w:rPr>
        <w:t>responses</w:t>
      </w:r>
      <w:r>
        <w:rPr>
          <w:color w:val="474747"/>
          <w:spacing w:val="-12"/>
        </w:rPr>
        <w:t xml:space="preserve"> </w:t>
      </w:r>
      <w:r>
        <w:rPr>
          <w:color w:val="474747"/>
        </w:rPr>
        <w:t xml:space="preserve">across </w:t>
      </w:r>
      <w:r>
        <w:rPr>
          <w:color w:val="474747"/>
          <w:spacing w:val="-2"/>
        </w:rPr>
        <w:t>the</w:t>
      </w:r>
      <w:r>
        <w:rPr>
          <w:color w:val="474747"/>
          <w:spacing w:val="-14"/>
        </w:rPr>
        <w:t xml:space="preserve"> </w:t>
      </w:r>
      <w:r>
        <w:rPr>
          <w:color w:val="474747"/>
          <w:spacing w:val="-2"/>
        </w:rPr>
        <w:t>two</w:t>
      </w:r>
      <w:r>
        <w:rPr>
          <w:color w:val="474747"/>
          <w:spacing w:val="-13"/>
        </w:rPr>
        <w:t xml:space="preserve"> </w:t>
      </w:r>
      <w:r>
        <w:rPr>
          <w:color w:val="474747"/>
          <w:spacing w:val="-2"/>
        </w:rPr>
        <w:t>surveys.</w:t>
      </w:r>
      <w:r>
        <w:rPr>
          <w:color w:val="474747"/>
          <w:spacing w:val="-13"/>
        </w:rPr>
        <w:t xml:space="preserve"> </w:t>
      </w:r>
      <w:r>
        <w:rPr>
          <w:color w:val="474747"/>
          <w:spacing w:val="-2"/>
        </w:rPr>
        <w:t>Future</w:t>
      </w:r>
      <w:r>
        <w:rPr>
          <w:color w:val="474747"/>
          <w:spacing w:val="-13"/>
        </w:rPr>
        <w:t xml:space="preserve"> </w:t>
      </w:r>
      <w:r>
        <w:rPr>
          <w:color w:val="474747"/>
          <w:spacing w:val="-2"/>
        </w:rPr>
        <w:t>evaluations</w:t>
      </w:r>
      <w:r>
        <w:rPr>
          <w:color w:val="474747"/>
          <w:spacing w:val="-13"/>
        </w:rPr>
        <w:t xml:space="preserve"> </w:t>
      </w:r>
      <w:r>
        <w:rPr>
          <w:color w:val="474747"/>
          <w:spacing w:val="-2"/>
        </w:rPr>
        <w:t>would</w:t>
      </w:r>
      <w:r>
        <w:rPr>
          <w:color w:val="474747"/>
          <w:spacing w:val="-13"/>
        </w:rPr>
        <w:t xml:space="preserve"> </w:t>
      </w:r>
      <w:r>
        <w:rPr>
          <w:color w:val="474747"/>
          <w:spacing w:val="-2"/>
        </w:rPr>
        <w:t>benefit</w:t>
      </w:r>
      <w:r>
        <w:rPr>
          <w:color w:val="474747"/>
          <w:spacing w:val="-13"/>
        </w:rPr>
        <w:t xml:space="preserve"> </w:t>
      </w:r>
      <w:r>
        <w:rPr>
          <w:color w:val="474747"/>
          <w:spacing w:val="-2"/>
        </w:rPr>
        <w:t>from</w:t>
      </w:r>
      <w:r>
        <w:rPr>
          <w:color w:val="474747"/>
          <w:spacing w:val="-13"/>
        </w:rPr>
        <w:t xml:space="preserve"> </w:t>
      </w:r>
      <w:r>
        <w:rPr>
          <w:color w:val="474747"/>
          <w:spacing w:val="-2"/>
        </w:rPr>
        <w:t>larger</w:t>
      </w:r>
      <w:r>
        <w:rPr>
          <w:color w:val="474747"/>
          <w:spacing w:val="-13"/>
        </w:rPr>
        <w:t xml:space="preserve"> </w:t>
      </w:r>
      <w:r>
        <w:rPr>
          <w:color w:val="474747"/>
          <w:spacing w:val="-2"/>
        </w:rPr>
        <w:t>sample</w:t>
      </w:r>
      <w:r>
        <w:rPr>
          <w:color w:val="474747"/>
          <w:spacing w:val="-13"/>
        </w:rPr>
        <w:t xml:space="preserve"> </w:t>
      </w:r>
      <w:r>
        <w:rPr>
          <w:color w:val="474747"/>
          <w:spacing w:val="-2"/>
        </w:rPr>
        <w:t>sizes</w:t>
      </w:r>
      <w:r>
        <w:rPr>
          <w:color w:val="474747"/>
          <w:spacing w:val="-13"/>
        </w:rPr>
        <w:t xml:space="preserve"> </w:t>
      </w:r>
      <w:r>
        <w:rPr>
          <w:color w:val="474747"/>
          <w:spacing w:val="-2"/>
        </w:rPr>
        <w:t>and</w:t>
      </w:r>
      <w:r>
        <w:rPr>
          <w:color w:val="474747"/>
          <w:spacing w:val="-13"/>
        </w:rPr>
        <w:t xml:space="preserve"> </w:t>
      </w:r>
      <w:r>
        <w:rPr>
          <w:color w:val="474747"/>
          <w:spacing w:val="-2"/>
        </w:rPr>
        <w:t>the</w:t>
      </w:r>
      <w:r>
        <w:rPr>
          <w:color w:val="474747"/>
          <w:spacing w:val="-13"/>
        </w:rPr>
        <w:t xml:space="preserve"> </w:t>
      </w:r>
      <w:r>
        <w:rPr>
          <w:color w:val="474747"/>
          <w:spacing w:val="-2"/>
        </w:rPr>
        <w:t>integration</w:t>
      </w:r>
      <w:r>
        <w:rPr>
          <w:color w:val="474747"/>
          <w:spacing w:val="-13"/>
        </w:rPr>
        <w:t xml:space="preserve"> </w:t>
      </w:r>
      <w:r>
        <w:rPr>
          <w:color w:val="474747"/>
          <w:spacing w:val="-2"/>
        </w:rPr>
        <w:t>of</w:t>
      </w:r>
      <w:r>
        <w:rPr>
          <w:color w:val="474747"/>
          <w:spacing w:val="-13"/>
        </w:rPr>
        <w:t xml:space="preserve"> </w:t>
      </w:r>
      <w:r>
        <w:rPr>
          <w:color w:val="474747"/>
          <w:spacing w:val="-2"/>
        </w:rPr>
        <w:t xml:space="preserve">objective </w:t>
      </w:r>
      <w:r>
        <w:rPr>
          <w:color w:val="474747"/>
        </w:rPr>
        <w:t>performance metrics alongside self-reported measures.</w:t>
      </w:r>
    </w:p>
    <w:p w14:paraId="0CAC15EF" w14:textId="77777777" w:rsidR="00974753" w:rsidRDefault="00974753">
      <w:pPr>
        <w:pStyle w:val="BodyText"/>
      </w:pPr>
    </w:p>
    <w:p w14:paraId="40D22094" w14:textId="77777777" w:rsidR="00974753" w:rsidRDefault="00974753">
      <w:pPr>
        <w:pStyle w:val="BodyText"/>
      </w:pPr>
    </w:p>
    <w:p w14:paraId="5838B4CA" w14:textId="77777777" w:rsidR="00974753" w:rsidRDefault="00974753">
      <w:pPr>
        <w:pStyle w:val="BodyText"/>
      </w:pPr>
    </w:p>
    <w:p w14:paraId="127CA039" w14:textId="77777777" w:rsidR="00974753" w:rsidRDefault="00974753">
      <w:pPr>
        <w:pStyle w:val="BodyText"/>
      </w:pPr>
    </w:p>
    <w:p w14:paraId="521B6154" w14:textId="77777777" w:rsidR="00974753" w:rsidRDefault="00974753">
      <w:pPr>
        <w:pStyle w:val="BodyText"/>
      </w:pPr>
    </w:p>
    <w:p w14:paraId="7F71BD50" w14:textId="77777777" w:rsidR="00974753" w:rsidRDefault="00974753">
      <w:pPr>
        <w:pStyle w:val="BodyText"/>
        <w:spacing w:before="230"/>
      </w:pPr>
    </w:p>
    <w:p w14:paraId="4978922F" w14:textId="77777777" w:rsidR="00974753" w:rsidRDefault="009A76C8">
      <w:pPr>
        <w:spacing w:before="1"/>
        <w:ind w:right="423"/>
        <w:jc w:val="right"/>
        <w:rPr>
          <w:sz w:val="24"/>
        </w:rPr>
      </w:pPr>
      <w:r>
        <w:rPr>
          <w:color w:val="474747"/>
          <w:spacing w:val="-5"/>
          <w:w w:val="105"/>
          <w:sz w:val="24"/>
        </w:rPr>
        <w:t>22</w:t>
      </w:r>
    </w:p>
    <w:p w14:paraId="318CF31C" w14:textId="77777777" w:rsidR="00974753" w:rsidRDefault="00974753">
      <w:pPr>
        <w:jc w:val="right"/>
        <w:rPr>
          <w:sz w:val="24"/>
        </w:rPr>
        <w:sectPr w:rsidR="00974753">
          <w:pgSz w:w="11910" w:h="16840"/>
          <w:pgMar w:top="1200" w:right="850" w:bottom="0" w:left="1133" w:header="720" w:footer="720" w:gutter="0"/>
          <w:cols w:space="720"/>
        </w:sectPr>
      </w:pPr>
    </w:p>
    <w:p w14:paraId="07575171" w14:textId="77777777" w:rsidR="00974753" w:rsidRDefault="009A76C8">
      <w:pPr>
        <w:pStyle w:val="Heading1"/>
        <w:spacing w:line="314" w:lineRule="auto"/>
        <w:ind w:right="423"/>
      </w:pPr>
      <w:r>
        <w:rPr>
          <w:noProof/>
        </w:rPr>
        <w:lastRenderedPageBreak/>
        <mc:AlternateContent>
          <mc:Choice Requires="wps">
            <w:drawing>
              <wp:anchor distT="0" distB="0" distL="0" distR="0" simplePos="0" relativeHeight="487611392" behindDoc="1" locked="0" layoutInCell="1" allowOverlap="1" wp14:anchorId="67C96A71" wp14:editId="3505553B">
                <wp:simplePos x="0" y="0"/>
                <wp:positionH relativeFrom="page">
                  <wp:posOffset>810005</wp:posOffset>
                </wp:positionH>
                <wp:positionV relativeFrom="paragraph">
                  <wp:posOffset>872312</wp:posOffset>
                </wp:positionV>
                <wp:extent cx="5940425" cy="127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0425" cy="1270"/>
                        </a:xfrm>
                        <a:custGeom>
                          <a:avLst/>
                          <a:gdLst/>
                          <a:ahLst/>
                          <a:cxnLst/>
                          <a:rect l="l" t="t" r="r" b="b"/>
                          <a:pathLst>
                            <a:path w="5940425">
                              <a:moveTo>
                                <a:pt x="0" y="0"/>
                              </a:moveTo>
                              <a:lnTo>
                                <a:pt x="5939993" y="0"/>
                              </a:lnTo>
                            </a:path>
                          </a:pathLst>
                        </a:custGeom>
                        <a:ln w="50610">
                          <a:solidFill>
                            <a:srgbClr val="ADDEDA"/>
                          </a:solidFill>
                          <a:prstDash val="solid"/>
                        </a:ln>
                      </wps:spPr>
                      <wps:bodyPr wrap="square" lIns="0" tIns="0" rIns="0" bIns="0" rtlCol="0">
                        <a:prstTxWarp prst="textNoShape">
                          <a:avLst/>
                        </a:prstTxWarp>
                        <a:noAutofit/>
                      </wps:bodyPr>
                    </wps:wsp>
                  </a:graphicData>
                </a:graphic>
              </wp:anchor>
            </w:drawing>
          </mc:Choice>
          <mc:Fallback>
            <w:pict>
              <v:shape w14:anchorId="37D4AF73" id="Graphic 48" o:spid="_x0000_s1026" style="position:absolute;margin-left:63.8pt;margin-top:68.7pt;width:467.75pt;height:.1pt;z-index:-15705088;visibility:visible;mso-wrap-style:square;mso-wrap-distance-left:0;mso-wrap-distance-top:0;mso-wrap-distance-right:0;mso-wrap-distance-bottom:0;mso-position-horizontal:absolute;mso-position-horizontal-relative:page;mso-position-vertical:absolute;mso-position-vertical-relative:text;v-text-anchor:top" coordsize="5940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hGgIAAFwEAAAOAAAAZHJzL2Uyb0RvYy54bWysVMFu2zAMvQ/YPwi6L3bSpluMOEVQr8OA&#10;oivQDDsrshwbk0VNVGLn70fJcZJ1t2EX4Umkqff4KC/v+1azg3LYgMn5dJJypoyEsjG7nH/fPH74&#10;xBl6YUqhwaicHxXy+9X7d8vOZmoGNehSOUZFDGadzXntvc2SBGWtWoETsMpQsALXCk9bt0tKJzqq&#10;3upklqZ3SQeutA6kQqTTYgjyVaxfVUr6b1WFyjOdc+Lm4+riug1rslqKbOeErRt5oiH+gUUrGkOX&#10;nksVwgu2d81fpdpGOkCo/ERCm0BVNVJFDaRmmr5R81oLq6IWag7ac5vw/5WVz4dX++ICdbRPIH8i&#10;dSTpLGbnSNjgKaevXBtyiTjrYxeP5y6q3jNJh/PFbXo7m3MmKTadfYxNTkQ2fiv36L8oiHXE4Qn9&#10;4EE5IlGPSPZmhI6cDB7q6KHnjDx0nJGH28FDK3z4LpALkHUXIuGshYPaQIz6N8yJ2iWqzXXWfHGz&#10;WCxuOBtVUu6QQSBcQ70aQLya8LU4bSKL9G6axtlA0E352GgdaKDbbR+0YwdBqtZF8blYByFU4o80&#10;69AXAushL4ZOadqcjBq8CS5toTy+ONbROOccf+2FU5zpr4bmJcz+CNwItiNwXj9AfCGxQ3Tnpv8h&#10;nGXh+px7svYZxmkU2eha0H7ODV8aWO89VE2wNA7RwOi0oRGOAk/PLbyR633MuvwUVr8BAAD//wMA&#10;UEsDBBQABgAIAAAAIQAvyhuw4QAAAAwBAAAPAAAAZHJzL2Rvd25yZXYueG1sTI9PT8JAEMXvJnyH&#10;zZh4ky1/0pLaLSEYE6IXAU08Lt2hrXRnm+5C67d38CK3eTMvb34vWw62ERfsfO1IwWQcgUAqnKmp&#10;VPCxf3lcgPBBk9GNI1Twgx6W+egu06lxPW3xsgul4BDyqVZQhdCmUvqiQqv92LVIfDu6zurAsiul&#10;6XTP4baR0yiKpdU18YdKt7iusDjtzlbB8/vn66J139teJm+bzXHlkvnpS6mH+2H1BCLgEP7NcMVn&#10;dMiZ6eDOZLxoWE+TmK08zJI5iKsjimcTEIe/VQwyz+RtifwXAAD//wMAUEsBAi0AFAAGAAgAAAAh&#10;ALaDOJL+AAAA4QEAABMAAAAAAAAAAAAAAAAAAAAAAFtDb250ZW50X1R5cGVzXS54bWxQSwECLQAU&#10;AAYACAAAACEAOP0h/9YAAACUAQAACwAAAAAAAAAAAAAAAAAvAQAAX3JlbHMvLnJlbHNQSwECLQAU&#10;AAYACAAAACEAQRif4RoCAABcBAAADgAAAAAAAAAAAAAAAAAuAgAAZHJzL2Uyb0RvYy54bWxQSwEC&#10;LQAUAAYACAAAACEAL8obsOEAAAAMAQAADwAAAAAAAAAAAAAAAAB0BAAAZHJzL2Rvd25yZXYueG1s&#10;UEsFBgAAAAAEAAQA8wAAAIIFAAAAAA==&#10;" path="m,l5939993,e" filled="f" strokecolor="#addeda" strokeweight="1.40583mm">
                <v:path arrowok="t"/>
                <w10:wrap type="topAndBottom" anchorx="page"/>
              </v:shape>
            </w:pict>
          </mc:Fallback>
        </mc:AlternateContent>
      </w:r>
      <w:r>
        <w:rPr>
          <w:noProof/>
        </w:rPr>
        <w:drawing>
          <wp:anchor distT="0" distB="0" distL="0" distR="0" simplePos="0" relativeHeight="486205440" behindDoc="1" locked="0" layoutInCell="1" allowOverlap="1" wp14:anchorId="28A38CA8" wp14:editId="2557C2CE">
            <wp:simplePos x="0" y="0"/>
            <wp:positionH relativeFrom="page">
              <wp:posOffset>0</wp:posOffset>
            </wp:positionH>
            <wp:positionV relativeFrom="page">
              <wp:posOffset>0</wp:posOffset>
            </wp:positionV>
            <wp:extent cx="7560056" cy="10692003"/>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7" cstate="print"/>
                    <a:stretch>
                      <a:fillRect/>
                    </a:stretch>
                  </pic:blipFill>
                  <pic:spPr>
                    <a:xfrm>
                      <a:off x="0" y="0"/>
                      <a:ext cx="7560056" cy="10692003"/>
                    </a:xfrm>
                    <a:prstGeom prst="rect">
                      <a:avLst/>
                    </a:prstGeom>
                  </pic:spPr>
                </pic:pic>
              </a:graphicData>
            </a:graphic>
          </wp:anchor>
        </w:drawing>
      </w:r>
      <w:r>
        <w:rPr>
          <w:color w:val="474747"/>
          <w:spacing w:val="-2"/>
          <w:w w:val="110"/>
        </w:rPr>
        <w:t>FORECASTING</w:t>
      </w:r>
      <w:r>
        <w:rPr>
          <w:color w:val="474747"/>
          <w:spacing w:val="-33"/>
          <w:w w:val="110"/>
        </w:rPr>
        <w:t xml:space="preserve"> </w:t>
      </w:r>
      <w:r>
        <w:rPr>
          <w:color w:val="474747"/>
          <w:spacing w:val="-2"/>
          <w:w w:val="110"/>
        </w:rPr>
        <w:t>DEMAND</w:t>
      </w:r>
      <w:r>
        <w:rPr>
          <w:color w:val="474747"/>
          <w:spacing w:val="-33"/>
          <w:w w:val="110"/>
        </w:rPr>
        <w:t xml:space="preserve"> </w:t>
      </w:r>
      <w:r>
        <w:rPr>
          <w:color w:val="474747"/>
          <w:spacing w:val="-2"/>
          <w:w w:val="110"/>
        </w:rPr>
        <w:t>FOR</w:t>
      </w:r>
      <w:r>
        <w:rPr>
          <w:color w:val="474747"/>
          <w:spacing w:val="-33"/>
          <w:w w:val="110"/>
        </w:rPr>
        <w:t xml:space="preserve"> </w:t>
      </w:r>
      <w:r>
        <w:rPr>
          <w:color w:val="474747"/>
          <w:spacing w:val="-2"/>
          <w:w w:val="110"/>
        </w:rPr>
        <w:t>PROGRAM SERVICES</w:t>
      </w:r>
    </w:p>
    <w:p w14:paraId="3BDC0E7A" w14:textId="77777777" w:rsidR="00974753" w:rsidRDefault="00974753">
      <w:pPr>
        <w:pStyle w:val="BodyText"/>
        <w:spacing w:before="191"/>
        <w:rPr>
          <w:b/>
          <w:sz w:val="28"/>
        </w:rPr>
      </w:pPr>
    </w:p>
    <w:p w14:paraId="04244188" w14:textId="77777777" w:rsidR="00974753" w:rsidRDefault="009A76C8">
      <w:pPr>
        <w:pStyle w:val="Heading2"/>
      </w:pPr>
      <w:r>
        <w:rPr>
          <w:color w:val="226D6D"/>
          <w:spacing w:val="-2"/>
        </w:rPr>
        <w:t>Introduction</w:t>
      </w:r>
    </w:p>
    <w:p w14:paraId="7DF29E66" w14:textId="77777777" w:rsidR="00974753" w:rsidRDefault="009A76C8">
      <w:pPr>
        <w:pStyle w:val="BodyText"/>
        <w:spacing w:before="248" w:line="309" w:lineRule="auto"/>
        <w:ind w:left="142" w:right="423"/>
        <w:jc w:val="both"/>
      </w:pPr>
      <w:bookmarkStart w:id="41" w:name="Introduction"/>
      <w:bookmarkStart w:id="42" w:name="Data_Sources"/>
      <w:bookmarkStart w:id="43" w:name="Justification_for_Data_Selection"/>
      <w:bookmarkStart w:id="44" w:name="Bayesian_UCM_Model_Specification"/>
      <w:bookmarkStart w:id="45" w:name="results"/>
      <w:bookmarkStart w:id="46" w:name="_bookmark11"/>
      <w:bookmarkEnd w:id="41"/>
      <w:bookmarkEnd w:id="42"/>
      <w:bookmarkEnd w:id="43"/>
      <w:bookmarkEnd w:id="44"/>
      <w:bookmarkEnd w:id="45"/>
      <w:bookmarkEnd w:id="46"/>
      <w:r>
        <w:rPr>
          <w:color w:val="474747"/>
        </w:rPr>
        <w:t>Structural</w:t>
      </w:r>
      <w:r>
        <w:rPr>
          <w:color w:val="474747"/>
          <w:spacing w:val="-10"/>
        </w:rPr>
        <w:t xml:space="preserve"> </w:t>
      </w:r>
      <w:r>
        <w:rPr>
          <w:color w:val="474747"/>
        </w:rPr>
        <w:t>time</w:t>
      </w:r>
      <w:r>
        <w:rPr>
          <w:color w:val="474747"/>
          <w:spacing w:val="-10"/>
        </w:rPr>
        <w:t xml:space="preserve"> </w:t>
      </w:r>
      <w:r>
        <w:rPr>
          <w:color w:val="474747"/>
        </w:rPr>
        <w:t>series</w:t>
      </w:r>
      <w:r>
        <w:rPr>
          <w:color w:val="474747"/>
          <w:spacing w:val="-10"/>
        </w:rPr>
        <w:t xml:space="preserve"> </w:t>
      </w:r>
      <w:r>
        <w:rPr>
          <w:color w:val="474747"/>
        </w:rPr>
        <w:t>analysis</w:t>
      </w:r>
      <w:r>
        <w:rPr>
          <w:color w:val="474747"/>
          <w:spacing w:val="-10"/>
        </w:rPr>
        <w:t xml:space="preserve"> </w:t>
      </w:r>
      <w:r>
        <w:rPr>
          <w:color w:val="474747"/>
        </w:rPr>
        <w:t>provides</w:t>
      </w:r>
      <w:r>
        <w:rPr>
          <w:color w:val="474747"/>
          <w:spacing w:val="-10"/>
        </w:rPr>
        <w:t xml:space="preserve"> </w:t>
      </w:r>
      <w:r>
        <w:rPr>
          <w:color w:val="474747"/>
        </w:rPr>
        <w:t>a</w:t>
      </w:r>
      <w:r>
        <w:rPr>
          <w:color w:val="474747"/>
          <w:spacing w:val="-10"/>
        </w:rPr>
        <w:t xml:space="preserve"> </w:t>
      </w:r>
      <w:r>
        <w:rPr>
          <w:color w:val="474747"/>
        </w:rPr>
        <w:t>rigorous</w:t>
      </w:r>
      <w:r>
        <w:rPr>
          <w:color w:val="474747"/>
          <w:spacing w:val="-9"/>
        </w:rPr>
        <w:t xml:space="preserve"> </w:t>
      </w:r>
      <w:r>
        <w:rPr>
          <w:color w:val="474747"/>
        </w:rPr>
        <w:t>framework</w:t>
      </w:r>
      <w:r>
        <w:rPr>
          <w:color w:val="474747"/>
          <w:spacing w:val="-10"/>
        </w:rPr>
        <w:t xml:space="preserve"> </w:t>
      </w:r>
      <w:r>
        <w:rPr>
          <w:color w:val="474747"/>
        </w:rPr>
        <w:t>for</w:t>
      </w:r>
      <w:r>
        <w:rPr>
          <w:color w:val="474747"/>
          <w:spacing w:val="-10"/>
        </w:rPr>
        <w:t xml:space="preserve"> </w:t>
      </w:r>
      <w:r>
        <w:rPr>
          <w:color w:val="474747"/>
        </w:rPr>
        <w:t>modelling</w:t>
      </w:r>
      <w:r>
        <w:rPr>
          <w:color w:val="474747"/>
          <w:spacing w:val="-10"/>
        </w:rPr>
        <w:t xml:space="preserve"> </w:t>
      </w:r>
      <w:r>
        <w:rPr>
          <w:color w:val="474747"/>
        </w:rPr>
        <w:t>demand</w:t>
      </w:r>
      <w:r>
        <w:rPr>
          <w:color w:val="474747"/>
          <w:spacing w:val="-10"/>
        </w:rPr>
        <w:t xml:space="preserve"> </w:t>
      </w:r>
      <w:r>
        <w:rPr>
          <w:color w:val="474747"/>
        </w:rPr>
        <w:t>for</w:t>
      </w:r>
      <w:r>
        <w:rPr>
          <w:color w:val="474747"/>
          <w:spacing w:val="-10"/>
        </w:rPr>
        <w:t xml:space="preserve"> </w:t>
      </w:r>
      <w:r>
        <w:rPr>
          <w:color w:val="474747"/>
        </w:rPr>
        <w:t>services</w:t>
      </w:r>
      <w:r>
        <w:rPr>
          <w:color w:val="474747"/>
          <w:spacing w:val="-9"/>
        </w:rPr>
        <w:t xml:space="preserve"> </w:t>
      </w:r>
      <w:r>
        <w:rPr>
          <w:color w:val="474747"/>
        </w:rPr>
        <w:t xml:space="preserve">provided </w:t>
      </w:r>
      <w:r>
        <w:rPr>
          <w:color w:val="474747"/>
          <w:spacing w:val="-2"/>
        </w:rPr>
        <w:t>by</w:t>
      </w:r>
      <w:r>
        <w:rPr>
          <w:color w:val="474747"/>
          <w:spacing w:val="-9"/>
        </w:rPr>
        <w:t xml:space="preserve"> </w:t>
      </w:r>
      <w:r>
        <w:rPr>
          <w:color w:val="474747"/>
          <w:spacing w:val="-2"/>
        </w:rPr>
        <w:t>the</w:t>
      </w:r>
      <w:r>
        <w:rPr>
          <w:color w:val="474747"/>
          <w:spacing w:val="-9"/>
        </w:rPr>
        <w:t xml:space="preserve"> </w:t>
      </w:r>
      <w:r>
        <w:rPr>
          <w:color w:val="474747"/>
          <w:spacing w:val="-2"/>
        </w:rPr>
        <w:t>CCC</w:t>
      </w:r>
      <w:r>
        <w:rPr>
          <w:color w:val="474747"/>
          <w:spacing w:val="-9"/>
        </w:rPr>
        <w:t xml:space="preserve"> </w:t>
      </w:r>
      <w:r>
        <w:rPr>
          <w:color w:val="474747"/>
          <w:spacing w:val="-2"/>
        </w:rPr>
        <w:t>program</w:t>
      </w:r>
      <w:r>
        <w:rPr>
          <w:color w:val="474747"/>
          <w:spacing w:val="-9"/>
        </w:rPr>
        <w:t xml:space="preserve"> </w:t>
      </w:r>
      <w:r>
        <w:rPr>
          <w:color w:val="474747"/>
          <w:spacing w:val="-2"/>
        </w:rPr>
        <w:t>using</w:t>
      </w:r>
      <w:r>
        <w:rPr>
          <w:color w:val="474747"/>
          <w:spacing w:val="-9"/>
        </w:rPr>
        <w:t xml:space="preserve"> </w:t>
      </w:r>
      <w:r>
        <w:rPr>
          <w:color w:val="474747"/>
          <w:spacing w:val="-2"/>
        </w:rPr>
        <w:t>unobserved</w:t>
      </w:r>
      <w:r>
        <w:rPr>
          <w:color w:val="474747"/>
          <w:spacing w:val="-9"/>
        </w:rPr>
        <w:t xml:space="preserve"> </w:t>
      </w:r>
      <w:r>
        <w:rPr>
          <w:color w:val="474747"/>
          <w:spacing w:val="-2"/>
        </w:rPr>
        <w:t>components.</w:t>
      </w:r>
      <w:r>
        <w:rPr>
          <w:color w:val="474747"/>
          <w:spacing w:val="34"/>
        </w:rPr>
        <w:t xml:space="preserve"> </w:t>
      </w:r>
      <w:r>
        <w:rPr>
          <w:color w:val="474747"/>
          <w:spacing w:val="-2"/>
        </w:rPr>
        <w:t>This</w:t>
      </w:r>
      <w:r>
        <w:rPr>
          <w:color w:val="474747"/>
          <w:spacing w:val="-9"/>
        </w:rPr>
        <w:t xml:space="preserve"> </w:t>
      </w:r>
      <w:r>
        <w:rPr>
          <w:color w:val="474747"/>
          <w:spacing w:val="-2"/>
        </w:rPr>
        <w:t>method</w:t>
      </w:r>
      <w:r>
        <w:rPr>
          <w:color w:val="474747"/>
          <w:spacing w:val="-9"/>
        </w:rPr>
        <w:t xml:space="preserve"> </w:t>
      </w:r>
      <w:r>
        <w:rPr>
          <w:color w:val="474747"/>
          <w:spacing w:val="-2"/>
        </w:rPr>
        <w:t>is</w:t>
      </w:r>
      <w:r>
        <w:rPr>
          <w:color w:val="474747"/>
          <w:spacing w:val="-9"/>
        </w:rPr>
        <w:t xml:space="preserve"> </w:t>
      </w:r>
      <w:r>
        <w:rPr>
          <w:color w:val="474747"/>
          <w:spacing w:val="-2"/>
        </w:rPr>
        <w:t>particularly</w:t>
      </w:r>
      <w:r>
        <w:rPr>
          <w:color w:val="474747"/>
          <w:spacing w:val="-9"/>
        </w:rPr>
        <w:t xml:space="preserve"> </w:t>
      </w:r>
      <w:r>
        <w:rPr>
          <w:color w:val="474747"/>
          <w:spacing w:val="-2"/>
        </w:rPr>
        <w:t>suited</w:t>
      </w:r>
      <w:r>
        <w:rPr>
          <w:color w:val="474747"/>
          <w:spacing w:val="-9"/>
        </w:rPr>
        <w:t xml:space="preserve"> </w:t>
      </w:r>
      <w:r>
        <w:rPr>
          <w:color w:val="474747"/>
          <w:spacing w:val="-2"/>
        </w:rPr>
        <w:t>for</w:t>
      </w:r>
      <w:r>
        <w:rPr>
          <w:color w:val="474747"/>
          <w:spacing w:val="-9"/>
        </w:rPr>
        <w:t xml:space="preserve"> </w:t>
      </w:r>
      <w:r>
        <w:rPr>
          <w:color w:val="474747"/>
          <w:spacing w:val="-2"/>
        </w:rPr>
        <w:t>analysing</w:t>
      </w:r>
      <w:r>
        <w:rPr>
          <w:color w:val="474747"/>
          <w:spacing w:val="-9"/>
        </w:rPr>
        <w:t xml:space="preserve"> </w:t>
      </w:r>
      <w:r>
        <w:rPr>
          <w:color w:val="474747"/>
          <w:spacing w:val="-2"/>
        </w:rPr>
        <w:t>service utilisation</w:t>
      </w:r>
      <w:r>
        <w:rPr>
          <w:color w:val="474747"/>
          <w:spacing w:val="-6"/>
        </w:rPr>
        <w:t xml:space="preserve"> </w:t>
      </w:r>
      <w:r>
        <w:rPr>
          <w:color w:val="474747"/>
          <w:spacing w:val="-2"/>
        </w:rPr>
        <w:t>data,</w:t>
      </w:r>
      <w:r>
        <w:rPr>
          <w:color w:val="474747"/>
          <w:spacing w:val="-5"/>
        </w:rPr>
        <w:t xml:space="preserve"> </w:t>
      </w:r>
      <w:r>
        <w:rPr>
          <w:color w:val="474747"/>
          <w:spacing w:val="-2"/>
        </w:rPr>
        <w:t>as</w:t>
      </w:r>
      <w:r>
        <w:rPr>
          <w:color w:val="474747"/>
          <w:spacing w:val="-6"/>
        </w:rPr>
        <w:t xml:space="preserve"> </w:t>
      </w:r>
      <w:r>
        <w:rPr>
          <w:color w:val="474747"/>
          <w:spacing w:val="-2"/>
        </w:rPr>
        <w:t>it</w:t>
      </w:r>
      <w:r>
        <w:rPr>
          <w:color w:val="474747"/>
          <w:spacing w:val="-6"/>
        </w:rPr>
        <w:t xml:space="preserve"> </w:t>
      </w:r>
      <w:r>
        <w:rPr>
          <w:color w:val="474747"/>
          <w:spacing w:val="-2"/>
        </w:rPr>
        <w:t>decomposes</w:t>
      </w:r>
      <w:r>
        <w:rPr>
          <w:color w:val="474747"/>
          <w:spacing w:val="-6"/>
        </w:rPr>
        <w:t xml:space="preserve"> </w:t>
      </w:r>
      <w:r>
        <w:rPr>
          <w:color w:val="474747"/>
          <w:spacing w:val="-2"/>
        </w:rPr>
        <w:t>the</w:t>
      </w:r>
      <w:r>
        <w:rPr>
          <w:color w:val="474747"/>
          <w:spacing w:val="-6"/>
        </w:rPr>
        <w:t xml:space="preserve"> </w:t>
      </w:r>
      <w:r>
        <w:rPr>
          <w:color w:val="474747"/>
          <w:spacing w:val="-2"/>
        </w:rPr>
        <w:t>observed</w:t>
      </w:r>
      <w:r>
        <w:rPr>
          <w:color w:val="474747"/>
          <w:spacing w:val="-6"/>
        </w:rPr>
        <w:t xml:space="preserve"> </w:t>
      </w:r>
      <w:r>
        <w:rPr>
          <w:color w:val="474747"/>
          <w:spacing w:val="-2"/>
        </w:rPr>
        <w:t>series</w:t>
      </w:r>
      <w:r>
        <w:rPr>
          <w:color w:val="474747"/>
          <w:spacing w:val="-6"/>
        </w:rPr>
        <w:t xml:space="preserve"> </w:t>
      </w:r>
      <w:r>
        <w:rPr>
          <w:color w:val="474747"/>
          <w:spacing w:val="-2"/>
        </w:rPr>
        <w:t>into</w:t>
      </w:r>
      <w:r>
        <w:rPr>
          <w:color w:val="474747"/>
          <w:spacing w:val="-6"/>
        </w:rPr>
        <w:t xml:space="preserve"> </w:t>
      </w:r>
      <w:r>
        <w:rPr>
          <w:color w:val="474747"/>
          <w:spacing w:val="-2"/>
        </w:rPr>
        <w:t>meaningful</w:t>
      </w:r>
      <w:r>
        <w:rPr>
          <w:color w:val="474747"/>
          <w:spacing w:val="-6"/>
        </w:rPr>
        <w:t xml:space="preserve"> </w:t>
      </w:r>
      <w:r>
        <w:rPr>
          <w:color w:val="474747"/>
          <w:spacing w:val="-2"/>
        </w:rPr>
        <w:t>underlying</w:t>
      </w:r>
      <w:r>
        <w:rPr>
          <w:color w:val="474747"/>
          <w:spacing w:val="-6"/>
        </w:rPr>
        <w:t xml:space="preserve"> </w:t>
      </w:r>
      <w:r>
        <w:rPr>
          <w:color w:val="474747"/>
          <w:spacing w:val="-2"/>
        </w:rPr>
        <w:t>elements</w:t>
      </w:r>
      <w:r>
        <w:rPr>
          <w:color w:val="474747"/>
          <w:spacing w:val="-6"/>
        </w:rPr>
        <w:t xml:space="preserve"> </w:t>
      </w:r>
      <w:r>
        <w:rPr>
          <w:color w:val="474747"/>
          <w:spacing w:val="-2"/>
        </w:rPr>
        <w:t>such</w:t>
      </w:r>
      <w:r>
        <w:rPr>
          <w:color w:val="474747"/>
          <w:spacing w:val="-6"/>
        </w:rPr>
        <w:t xml:space="preserve"> </w:t>
      </w:r>
      <w:r>
        <w:rPr>
          <w:color w:val="474747"/>
          <w:spacing w:val="-2"/>
        </w:rPr>
        <w:t>as</w:t>
      </w:r>
      <w:r>
        <w:rPr>
          <w:color w:val="474747"/>
          <w:spacing w:val="-6"/>
        </w:rPr>
        <w:t xml:space="preserve"> </w:t>
      </w:r>
      <w:r>
        <w:rPr>
          <w:color w:val="474747"/>
          <w:spacing w:val="-2"/>
        </w:rPr>
        <w:t xml:space="preserve">trends, </w:t>
      </w:r>
      <w:r>
        <w:rPr>
          <w:color w:val="474747"/>
        </w:rPr>
        <w:t>cycles,</w:t>
      </w:r>
      <w:r>
        <w:rPr>
          <w:color w:val="474747"/>
          <w:spacing w:val="-16"/>
        </w:rPr>
        <w:t xml:space="preserve"> </w:t>
      </w:r>
      <w:r>
        <w:rPr>
          <w:color w:val="474747"/>
        </w:rPr>
        <w:t>seasonal</w:t>
      </w:r>
      <w:r>
        <w:rPr>
          <w:color w:val="474747"/>
          <w:spacing w:val="-15"/>
        </w:rPr>
        <w:t xml:space="preserve"> </w:t>
      </w:r>
      <w:r>
        <w:rPr>
          <w:color w:val="474747"/>
        </w:rPr>
        <w:t>effects,</w:t>
      </w:r>
      <w:r>
        <w:rPr>
          <w:color w:val="474747"/>
          <w:spacing w:val="-15"/>
        </w:rPr>
        <w:t xml:space="preserve"> </w:t>
      </w:r>
      <w:r>
        <w:rPr>
          <w:color w:val="474747"/>
        </w:rPr>
        <w:t>and</w:t>
      </w:r>
      <w:r>
        <w:rPr>
          <w:color w:val="474747"/>
          <w:spacing w:val="-15"/>
        </w:rPr>
        <w:t xml:space="preserve"> </w:t>
      </w:r>
      <w:r>
        <w:rPr>
          <w:color w:val="474747"/>
        </w:rPr>
        <w:t>irregular</w:t>
      </w:r>
      <w:r>
        <w:rPr>
          <w:color w:val="474747"/>
          <w:spacing w:val="-15"/>
        </w:rPr>
        <w:t xml:space="preserve"> </w:t>
      </w:r>
      <w:r>
        <w:rPr>
          <w:color w:val="474747"/>
        </w:rPr>
        <w:t>fluctuations.</w:t>
      </w:r>
      <w:r>
        <w:rPr>
          <w:color w:val="474747"/>
          <w:spacing w:val="-15"/>
        </w:rPr>
        <w:t xml:space="preserve"> </w:t>
      </w:r>
      <w:r>
        <w:rPr>
          <w:color w:val="474747"/>
        </w:rPr>
        <w:t>By</w:t>
      </w:r>
      <w:r>
        <w:rPr>
          <w:color w:val="474747"/>
          <w:spacing w:val="-15"/>
        </w:rPr>
        <w:t xml:space="preserve"> </w:t>
      </w:r>
      <w:r>
        <w:rPr>
          <w:color w:val="474747"/>
        </w:rPr>
        <w:t>leveraging</w:t>
      </w:r>
      <w:r>
        <w:rPr>
          <w:color w:val="474747"/>
          <w:spacing w:val="-15"/>
        </w:rPr>
        <w:t xml:space="preserve"> </w:t>
      </w:r>
      <w:r>
        <w:rPr>
          <w:color w:val="474747"/>
        </w:rPr>
        <w:t>the</w:t>
      </w:r>
      <w:r>
        <w:rPr>
          <w:color w:val="474747"/>
          <w:spacing w:val="-15"/>
        </w:rPr>
        <w:t xml:space="preserve"> </w:t>
      </w:r>
      <w:r>
        <w:rPr>
          <w:color w:val="474747"/>
        </w:rPr>
        <w:t>Kalman</w:t>
      </w:r>
      <w:r>
        <w:rPr>
          <w:color w:val="474747"/>
          <w:spacing w:val="-15"/>
        </w:rPr>
        <w:t xml:space="preserve"> </w:t>
      </w:r>
      <w:r>
        <w:rPr>
          <w:color w:val="474747"/>
        </w:rPr>
        <w:t>filter,</w:t>
      </w:r>
      <w:r>
        <w:rPr>
          <w:color w:val="474747"/>
          <w:spacing w:val="-15"/>
        </w:rPr>
        <w:t xml:space="preserve"> </w:t>
      </w:r>
      <w:r>
        <w:rPr>
          <w:color w:val="474747"/>
        </w:rPr>
        <w:t>structural</w:t>
      </w:r>
      <w:r>
        <w:rPr>
          <w:color w:val="474747"/>
          <w:spacing w:val="-15"/>
        </w:rPr>
        <w:t xml:space="preserve"> </w:t>
      </w:r>
      <w:r>
        <w:rPr>
          <w:color w:val="474747"/>
        </w:rPr>
        <w:t>time</w:t>
      </w:r>
      <w:r>
        <w:rPr>
          <w:color w:val="474747"/>
          <w:spacing w:val="-15"/>
        </w:rPr>
        <w:t xml:space="preserve"> </w:t>
      </w:r>
      <w:r>
        <w:rPr>
          <w:color w:val="474747"/>
        </w:rPr>
        <w:t>series models</w:t>
      </w:r>
      <w:r>
        <w:rPr>
          <w:color w:val="474747"/>
          <w:spacing w:val="-5"/>
        </w:rPr>
        <w:t xml:space="preserve"> </w:t>
      </w:r>
      <w:r>
        <w:rPr>
          <w:color w:val="474747"/>
        </w:rPr>
        <w:t>allow</w:t>
      </w:r>
      <w:r>
        <w:rPr>
          <w:color w:val="474747"/>
          <w:spacing w:val="-5"/>
        </w:rPr>
        <w:t xml:space="preserve"> </w:t>
      </w:r>
      <w:r>
        <w:rPr>
          <w:color w:val="474747"/>
        </w:rPr>
        <w:t>for</w:t>
      </w:r>
      <w:r>
        <w:rPr>
          <w:color w:val="474747"/>
          <w:spacing w:val="-5"/>
        </w:rPr>
        <w:t xml:space="preserve"> </w:t>
      </w:r>
      <w:r>
        <w:rPr>
          <w:color w:val="474747"/>
        </w:rPr>
        <w:t>real-time</w:t>
      </w:r>
      <w:r>
        <w:rPr>
          <w:color w:val="474747"/>
          <w:spacing w:val="-5"/>
        </w:rPr>
        <w:t xml:space="preserve"> </w:t>
      </w:r>
      <w:r>
        <w:rPr>
          <w:color w:val="474747"/>
        </w:rPr>
        <w:t>estimation</w:t>
      </w:r>
      <w:r>
        <w:rPr>
          <w:color w:val="474747"/>
          <w:spacing w:val="-5"/>
        </w:rPr>
        <w:t xml:space="preserve"> </w:t>
      </w:r>
      <w:r>
        <w:rPr>
          <w:color w:val="474747"/>
        </w:rPr>
        <w:t>and</w:t>
      </w:r>
      <w:r>
        <w:rPr>
          <w:color w:val="474747"/>
          <w:spacing w:val="-5"/>
        </w:rPr>
        <w:t xml:space="preserve"> </w:t>
      </w:r>
      <w:r>
        <w:rPr>
          <w:color w:val="474747"/>
        </w:rPr>
        <w:t>adaptation</w:t>
      </w:r>
      <w:r>
        <w:rPr>
          <w:color w:val="474747"/>
          <w:spacing w:val="-5"/>
        </w:rPr>
        <w:t xml:space="preserve"> </w:t>
      </w:r>
      <w:r>
        <w:rPr>
          <w:color w:val="474747"/>
        </w:rPr>
        <w:t>as</w:t>
      </w:r>
      <w:r>
        <w:rPr>
          <w:color w:val="474747"/>
          <w:spacing w:val="-5"/>
        </w:rPr>
        <w:t xml:space="preserve"> </w:t>
      </w:r>
      <w:r>
        <w:rPr>
          <w:color w:val="474747"/>
        </w:rPr>
        <w:t>new</w:t>
      </w:r>
      <w:r>
        <w:rPr>
          <w:color w:val="474747"/>
          <w:spacing w:val="-5"/>
        </w:rPr>
        <w:t xml:space="preserve"> </w:t>
      </w:r>
      <w:r>
        <w:rPr>
          <w:color w:val="474747"/>
        </w:rPr>
        <w:t>data</w:t>
      </w:r>
      <w:r>
        <w:rPr>
          <w:color w:val="474747"/>
          <w:spacing w:val="-5"/>
        </w:rPr>
        <w:t xml:space="preserve"> </w:t>
      </w:r>
      <w:r>
        <w:rPr>
          <w:color w:val="474747"/>
        </w:rPr>
        <w:t>become</w:t>
      </w:r>
      <w:r>
        <w:rPr>
          <w:color w:val="474747"/>
          <w:spacing w:val="-5"/>
        </w:rPr>
        <w:t xml:space="preserve"> </w:t>
      </w:r>
      <w:r>
        <w:rPr>
          <w:color w:val="474747"/>
        </w:rPr>
        <w:t>available,</w:t>
      </w:r>
      <w:r>
        <w:rPr>
          <w:color w:val="474747"/>
          <w:spacing w:val="-2"/>
        </w:rPr>
        <w:t xml:space="preserve"> </w:t>
      </w:r>
      <w:r>
        <w:rPr>
          <w:color w:val="474747"/>
        </w:rPr>
        <w:t>making</w:t>
      </w:r>
      <w:r>
        <w:rPr>
          <w:color w:val="474747"/>
          <w:spacing w:val="-5"/>
        </w:rPr>
        <w:t xml:space="preserve"> </w:t>
      </w:r>
      <w:r>
        <w:rPr>
          <w:color w:val="474747"/>
        </w:rPr>
        <w:t>them</w:t>
      </w:r>
      <w:r>
        <w:rPr>
          <w:color w:val="474747"/>
          <w:spacing w:val="-5"/>
        </w:rPr>
        <w:t xml:space="preserve"> </w:t>
      </w:r>
      <w:r>
        <w:rPr>
          <w:color w:val="474747"/>
        </w:rPr>
        <w:t>well- suited for forecasting demand in dynamic environments.</w:t>
      </w:r>
    </w:p>
    <w:p w14:paraId="5FB39E66" w14:textId="77777777" w:rsidR="00974753" w:rsidRDefault="009A76C8">
      <w:pPr>
        <w:pStyle w:val="BodyText"/>
        <w:spacing w:before="195" w:line="309" w:lineRule="auto"/>
        <w:ind w:left="142" w:right="423"/>
        <w:jc w:val="both"/>
      </w:pPr>
      <w:r>
        <w:rPr>
          <w:color w:val="474747"/>
        </w:rPr>
        <w:t>Given the paucity of comprehensive data across all CCC sites, this analysis relies on ABS and AIHW data as proxies for estimating demand for CCC services.</w:t>
      </w:r>
      <w:r>
        <w:rPr>
          <w:color w:val="474747"/>
          <w:spacing w:val="40"/>
        </w:rPr>
        <w:t xml:space="preserve"> </w:t>
      </w:r>
      <w:r>
        <w:rPr>
          <w:color w:val="474747"/>
        </w:rPr>
        <w:t>This approach is standard practice in service de- mand forecasting when program-specific datasets are incomplete or inconsistent.</w:t>
      </w:r>
      <w:r>
        <w:rPr>
          <w:color w:val="474747"/>
          <w:spacing w:val="40"/>
        </w:rPr>
        <w:t xml:space="preserve"> </w:t>
      </w:r>
      <w:r>
        <w:rPr>
          <w:color w:val="474747"/>
        </w:rPr>
        <w:t>The use of national datasets</w:t>
      </w:r>
      <w:r>
        <w:rPr>
          <w:color w:val="474747"/>
          <w:spacing w:val="-15"/>
        </w:rPr>
        <w:t xml:space="preserve"> </w:t>
      </w:r>
      <w:r>
        <w:rPr>
          <w:color w:val="474747"/>
        </w:rPr>
        <w:t>ensures</w:t>
      </w:r>
      <w:r>
        <w:rPr>
          <w:color w:val="474747"/>
          <w:spacing w:val="-15"/>
        </w:rPr>
        <w:t xml:space="preserve"> </w:t>
      </w:r>
      <w:r>
        <w:rPr>
          <w:color w:val="474747"/>
        </w:rPr>
        <w:t>that</w:t>
      </w:r>
      <w:r>
        <w:rPr>
          <w:color w:val="474747"/>
          <w:spacing w:val="-15"/>
        </w:rPr>
        <w:t xml:space="preserve"> </w:t>
      </w:r>
      <w:r>
        <w:rPr>
          <w:color w:val="474747"/>
        </w:rPr>
        <w:t>demand</w:t>
      </w:r>
      <w:r>
        <w:rPr>
          <w:color w:val="474747"/>
          <w:spacing w:val="-15"/>
        </w:rPr>
        <w:t xml:space="preserve"> </w:t>
      </w:r>
      <w:r>
        <w:rPr>
          <w:color w:val="474747"/>
        </w:rPr>
        <w:t>projections</w:t>
      </w:r>
      <w:r>
        <w:rPr>
          <w:color w:val="474747"/>
          <w:spacing w:val="-15"/>
        </w:rPr>
        <w:t xml:space="preserve"> </w:t>
      </w:r>
      <w:r>
        <w:rPr>
          <w:color w:val="474747"/>
        </w:rPr>
        <w:t>are</w:t>
      </w:r>
      <w:r>
        <w:rPr>
          <w:color w:val="474747"/>
          <w:spacing w:val="-15"/>
        </w:rPr>
        <w:t xml:space="preserve"> </w:t>
      </w:r>
      <w:r>
        <w:rPr>
          <w:color w:val="474747"/>
        </w:rPr>
        <w:t>anchored</w:t>
      </w:r>
      <w:r>
        <w:rPr>
          <w:color w:val="474747"/>
          <w:spacing w:val="-15"/>
        </w:rPr>
        <w:t xml:space="preserve"> </w:t>
      </w:r>
      <w:r>
        <w:rPr>
          <w:color w:val="474747"/>
        </w:rPr>
        <w:t>in</w:t>
      </w:r>
      <w:r>
        <w:rPr>
          <w:color w:val="474747"/>
          <w:spacing w:val="-15"/>
        </w:rPr>
        <w:t xml:space="preserve"> </w:t>
      </w:r>
      <w:r>
        <w:rPr>
          <w:color w:val="474747"/>
        </w:rPr>
        <w:t>robust,</w:t>
      </w:r>
      <w:r>
        <w:rPr>
          <w:color w:val="474747"/>
          <w:spacing w:val="-15"/>
        </w:rPr>
        <w:t xml:space="preserve"> </w:t>
      </w:r>
      <w:r>
        <w:rPr>
          <w:color w:val="474747"/>
        </w:rPr>
        <w:t>long-term</w:t>
      </w:r>
      <w:r>
        <w:rPr>
          <w:color w:val="474747"/>
          <w:spacing w:val="-15"/>
        </w:rPr>
        <w:t xml:space="preserve"> </w:t>
      </w:r>
      <w:r>
        <w:rPr>
          <w:color w:val="474747"/>
        </w:rPr>
        <w:t>trends</w:t>
      </w:r>
      <w:r>
        <w:rPr>
          <w:color w:val="474747"/>
          <w:spacing w:val="-15"/>
        </w:rPr>
        <w:t xml:space="preserve"> </w:t>
      </w:r>
      <w:r>
        <w:rPr>
          <w:color w:val="474747"/>
        </w:rPr>
        <w:t>while</w:t>
      </w:r>
      <w:r>
        <w:rPr>
          <w:color w:val="474747"/>
          <w:spacing w:val="-15"/>
        </w:rPr>
        <w:t xml:space="preserve"> </w:t>
      </w:r>
      <w:r>
        <w:rPr>
          <w:color w:val="474747"/>
        </w:rPr>
        <w:t>allowing</w:t>
      </w:r>
      <w:r>
        <w:rPr>
          <w:color w:val="474747"/>
          <w:spacing w:val="-15"/>
        </w:rPr>
        <w:t xml:space="preserve"> </w:t>
      </w:r>
      <w:r>
        <w:rPr>
          <w:color w:val="474747"/>
        </w:rPr>
        <w:t>for</w:t>
      </w:r>
      <w:r>
        <w:rPr>
          <w:color w:val="474747"/>
          <w:spacing w:val="-15"/>
        </w:rPr>
        <w:t xml:space="preserve"> </w:t>
      </w:r>
      <w:r>
        <w:rPr>
          <w:color w:val="474747"/>
        </w:rPr>
        <w:t>the identification of service gaps specific to Aboriginal and Torres Strait Islander mental health and suicide prevention</w:t>
      </w:r>
      <w:r>
        <w:rPr>
          <w:color w:val="474747"/>
          <w:spacing w:val="-16"/>
        </w:rPr>
        <w:t xml:space="preserve"> </w:t>
      </w:r>
      <w:r>
        <w:rPr>
          <w:color w:val="474747"/>
        </w:rPr>
        <w:t>needs.</w:t>
      </w:r>
      <w:r>
        <w:rPr>
          <w:color w:val="474747"/>
          <w:spacing w:val="-15"/>
        </w:rPr>
        <w:t xml:space="preserve"> </w:t>
      </w:r>
      <w:r>
        <w:rPr>
          <w:color w:val="474747"/>
        </w:rPr>
        <w:t>AIHW</w:t>
      </w:r>
      <w:r>
        <w:rPr>
          <w:color w:val="474747"/>
          <w:spacing w:val="-15"/>
        </w:rPr>
        <w:t xml:space="preserve"> </w:t>
      </w:r>
      <w:r>
        <w:rPr>
          <w:color w:val="474747"/>
        </w:rPr>
        <w:t>and</w:t>
      </w:r>
      <w:r>
        <w:rPr>
          <w:color w:val="474747"/>
          <w:spacing w:val="-15"/>
        </w:rPr>
        <w:t xml:space="preserve"> </w:t>
      </w:r>
      <w:r>
        <w:rPr>
          <w:color w:val="474747"/>
        </w:rPr>
        <w:t>ABS</w:t>
      </w:r>
      <w:r>
        <w:rPr>
          <w:color w:val="474747"/>
          <w:spacing w:val="-15"/>
        </w:rPr>
        <w:t xml:space="preserve"> </w:t>
      </w:r>
      <w:r>
        <w:rPr>
          <w:color w:val="474747"/>
        </w:rPr>
        <w:t>datasets</w:t>
      </w:r>
      <w:r>
        <w:rPr>
          <w:color w:val="474747"/>
          <w:spacing w:val="-15"/>
        </w:rPr>
        <w:t xml:space="preserve"> </w:t>
      </w:r>
      <w:r>
        <w:rPr>
          <w:color w:val="474747"/>
        </w:rPr>
        <w:t>provide</w:t>
      </w:r>
      <w:r>
        <w:rPr>
          <w:color w:val="474747"/>
          <w:spacing w:val="-15"/>
        </w:rPr>
        <w:t xml:space="preserve"> </w:t>
      </w:r>
      <w:r>
        <w:rPr>
          <w:color w:val="474747"/>
        </w:rPr>
        <w:t>a</w:t>
      </w:r>
      <w:r>
        <w:rPr>
          <w:color w:val="474747"/>
          <w:spacing w:val="-15"/>
        </w:rPr>
        <w:t xml:space="preserve"> </w:t>
      </w:r>
      <w:r>
        <w:rPr>
          <w:color w:val="474747"/>
        </w:rPr>
        <w:t>critical</w:t>
      </w:r>
      <w:r>
        <w:rPr>
          <w:color w:val="474747"/>
          <w:spacing w:val="-15"/>
        </w:rPr>
        <w:t xml:space="preserve"> </w:t>
      </w:r>
      <w:r>
        <w:rPr>
          <w:color w:val="474747"/>
        </w:rPr>
        <w:t>baseline</w:t>
      </w:r>
      <w:r>
        <w:rPr>
          <w:color w:val="474747"/>
          <w:spacing w:val="-15"/>
        </w:rPr>
        <w:t xml:space="preserve"> </w:t>
      </w:r>
      <w:r>
        <w:rPr>
          <w:color w:val="474747"/>
        </w:rPr>
        <w:t>for</w:t>
      </w:r>
      <w:r>
        <w:rPr>
          <w:color w:val="474747"/>
          <w:spacing w:val="-15"/>
        </w:rPr>
        <w:t xml:space="preserve"> </w:t>
      </w:r>
      <w:r>
        <w:rPr>
          <w:color w:val="474747"/>
        </w:rPr>
        <w:t>assessing</w:t>
      </w:r>
      <w:r>
        <w:rPr>
          <w:color w:val="474747"/>
          <w:spacing w:val="-15"/>
        </w:rPr>
        <w:t xml:space="preserve"> </w:t>
      </w:r>
      <w:r>
        <w:rPr>
          <w:color w:val="474747"/>
        </w:rPr>
        <w:t>population-level</w:t>
      </w:r>
      <w:r>
        <w:rPr>
          <w:color w:val="474747"/>
          <w:spacing w:val="-15"/>
        </w:rPr>
        <w:t xml:space="preserve"> </w:t>
      </w:r>
      <w:r>
        <w:rPr>
          <w:color w:val="474747"/>
        </w:rPr>
        <w:t xml:space="preserve">service </w:t>
      </w:r>
      <w:r>
        <w:rPr>
          <w:color w:val="474747"/>
          <w:spacing w:val="-2"/>
        </w:rPr>
        <w:t>engagement,</w:t>
      </w:r>
      <w:r>
        <w:rPr>
          <w:color w:val="474747"/>
          <w:spacing w:val="-14"/>
        </w:rPr>
        <w:t xml:space="preserve"> </w:t>
      </w:r>
      <w:r>
        <w:rPr>
          <w:color w:val="474747"/>
          <w:spacing w:val="-2"/>
        </w:rPr>
        <w:t>enabling</w:t>
      </w:r>
      <w:r>
        <w:rPr>
          <w:color w:val="474747"/>
          <w:spacing w:val="-13"/>
        </w:rPr>
        <w:t xml:space="preserve"> </w:t>
      </w:r>
      <w:r>
        <w:rPr>
          <w:color w:val="474747"/>
          <w:spacing w:val="-2"/>
        </w:rPr>
        <w:t>a</w:t>
      </w:r>
      <w:r>
        <w:rPr>
          <w:color w:val="474747"/>
          <w:spacing w:val="-13"/>
        </w:rPr>
        <w:t xml:space="preserve"> </w:t>
      </w:r>
      <w:r>
        <w:rPr>
          <w:color w:val="474747"/>
          <w:spacing w:val="-2"/>
        </w:rPr>
        <w:t>more</w:t>
      </w:r>
      <w:r>
        <w:rPr>
          <w:color w:val="474747"/>
          <w:spacing w:val="-13"/>
        </w:rPr>
        <w:t xml:space="preserve"> </w:t>
      </w:r>
      <w:r>
        <w:rPr>
          <w:color w:val="474747"/>
          <w:spacing w:val="-2"/>
        </w:rPr>
        <w:t>accurate</w:t>
      </w:r>
      <w:r>
        <w:rPr>
          <w:color w:val="474747"/>
          <w:spacing w:val="-13"/>
        </w:rPr>
        <w:t xml:space="preserve"> </w:t>
      </w:r>
      <w:r>
        <w:rPr>
          <w:color w:val="474747"/>
          <w:spacing w:val="-2"/>
        </w:rPr>
        <w:t>estimation</w:t>
      </w:r>
      <w:r>
        <w:rPr>
          <w:color w:val="474747"/>
          <w:spacing w:val="-13"/>
        </w:rPr>
        <w:t xml:space="preserve"> </w:t>
      </w:r>
      <w:r>
        <w:rPr>
          <w:color w:val="474747"/>
          <w:spacing w:val="-2"/>
        </w:rPr>
        <w:t>of</w:t>
      </w:r>
      <w:r>
        <w:rPr>
          <w:color w:val="474747"/>
          <w:spacing w:val="-13"/>
        </w:rPr>
        <w:t xml:space="preserve"> </w:t>
      </w:r>
      <w:r>
        <w:rPr>
          <w:color w:val="474747"/>
          <w:spacing w:val="-2"/>
        </w:rPr>
        <w:t>unmet</w:t>
      </w:r>
      <w:r>
        <w:rPr>
          <w:color w:val="474747"/>
          <w:spacing w:val="-13"/>
        </w:rPr>
        <w:t xml:space="preserve"> </w:t>
      </w:r>
      <w:r>
        <w:rPr>
          <w:color w:val="474747"/>
          <w:spacing w:val="-2"/>
        </w:rPr>
        <w:t>demand</w:t>
      </w:r>
      <w:r>
        <w:rPr>
          <w:color w:val="474747"/>
          <w:spacing w:val="-13"/>
        </w:rPr>
        <w:t xml:space="preserve"> </w:t>
      </w:r>
      <w:r>
        <w:rPr>
          <w:color w:val="474747"/>
          <w:spacing w:val="-2"/>
        </w:rPr>
        <w:t>and</w:t>
      </w:r>
      <w:r>
        <w:rPr>
          <w:color w:val="474747"/>
          <w:spacing w:val="-13"/>
        </w:rPr>
        <w:t xml:space="preserve"> </w:t>
      </w:r>
      <w:r>
        <w:rPr>
          <w:color w:val="474747"/>
          <w:spacing w:val="-2"/>
        </w:rPr>
        <w:t>future</w:t>
      </w:r>
      <w:r>
        <w:rPr>
          <w:color w:val="474747"/>
          <w:spacing w:val="-13"/>
        </w:rPr>
        <w:t xml:space="preserve"> </w:t>
      </w:r>
      <w:r>
        <w:rPr>
          <w:color w:val="474747"/>
          <w:spacing w:val="-2"/>
        </w:rPr>
        <w:t>requirements</w:t>
      </w:r>
      <w:r>
        <w:rPr>
          <w:color w:val="474747"/>
          <w:spacing w:val="-13"/>
        </w:rPr>
        <w:t xml:space="preserve"> </w:t>
      </w:r>
      <w:r>
        <w:rPr>
          <w:color w:val="474747"/>
          <w:spacing w:val="-2"/>
        </w:rPr>
        <w:t>for</w:t>
      </w:r>
      <w:r>
        <w:rPr>
          <w:color w:val="474747"/>
          <w:spacing w:val="-13"/>
        </w:rPr>
        <w:t xml:space="preserve"> </w:t>
      </w:r>
      <w:r>
        <w:rPr>
          <w:color w:val="474747"/>
          <w:spacing w:val="-2"/>
        </w:rPr>
        <w:t xml:space="preserve">culturally </w:t>
      </w:r>
      <w:r>
        <w:rPr>
          <w:color w:val="474747"/>
        </w:rPr>
        <w:t>safe</w:t>
      </w:r>
      <w:r>
        <w:rPr>
          <w:color w:val="474747"/>
          <w:spacing w:val="-4"/>
        </w:rPr>
        <w:t xml:space="preserve"> </w:t>
      </w:r>
      <w:r>
        <w:rPr>
          <w:color w:val="474747"/>
        </w:rPr>
        <w:t>care.</w:t>
      </w:r>
    </w:p>
    <w:p w14:paraId="08D085E6" w14:textId="77777777" w:rsidR="00974753" w:rsidRDefault="009A76C8">
      <w:pPr>
        <w:pStyle w:val="BodyText"/>
        <w:spacing w:before="194" w:line="309" w:lineRule="auto"/>
        <w:ind w:left="142" w:right="423"/>
        <w:jc w:val="both"/>
      </w:pPr>
      <w:r>
        <w:rPr>
          <w:color w:val="474747"/>
        </w:rPr>
        <w:t>This</w:t>
      </w:r>
      <w:r>
        <w:rPr>
          <w:color w:val="474747"/>
          <w:spacing w:val="-2"/>
        </w:rPr>
        <w:t xml:space="preserve"> </w:t>
      </w:r>
      <w:r>
        <w:rPr>
          <w:color w:val="474747"/>
        </w:rPr>
        <w:t>section</w:t>
      </w:r>
      <w:r>
        <w:rPr>
          <w:color w:val="474747"/>
          <w:spacing w:val="-2"/>
        </w:rPr>
        <w:t xml:space="preserve"> </w:t>
      </w:r>
      <w:r>
        <w:rPr>
          <w:color w:val="474747"/>
        </w:rPr>
        <w:t>presents</w:t>
      </w:r>
      <w:r>
        <w:rPr>
          <w:color w:val="474747"/>
          <w:spacing w:val="-2"/>
        </w:rPr>
        <w:t xml:space="preserve"> </w:t>
      </w:r>
      <w:r>
        <w:rPr>
          <w:color w:val="474747"/>
        </w:rPr>
        <w:t>an</w:t>
      </w:r>
      <w:r>
        <w:rPr>
          <w:color w:val="474747"/>
          <w:spacing w:val="-2"/>
        </w:rPr>
        <w:t xml:space="preserve"> </w:t>
      </w:r>
      <w:r>
        <w:rPr>
          <w:color w:val="474747"/>
        </w:rPr>
        <w:t>unobserved</w:t>
      </w:r>
      <w:r>
        <w:rPr>
          <w:color w:val="474747"/>
          <w:spacing w:val="-2"/>
        </w:rPr>
        <w:t xml:space="preserve"> </w:t>
      </w:r>
      <w:r>
        <w:rPr>
          <w:color w:val="474747"/>
        </w:rPr>
        <w:t>component</w:t>
      </w:r>
      <w:r>
        <w:rPr>
          <w:color w:val="474747"/>
          <w:spacing w:val="-2"/>
        </w:rPr>
        <w:t xml:space="preserve"> </w:t>
      </w:r>
      <w:r>
        <w:rPr>
          <w:color w:val="474747"/>
        </w:rPr>
        <w:t>model</w:t>
      </w:r>
      <w:r>
        <w:rPr>
          <w:color w:val="474747"/>
          <w:spacing w:val="-2"/>
        </w:rPr>
        <w:t xml:space="preserve"> </w:t>
      </w:r>
      <w:r>
        <w:rPr>
          <w:color w:val="474747"/>
        </w:rPr>
        <w:t>that</w:t>
      </w:r>
      <w:r>
        <w:rPr>
          <w:color w:val="474747"/>
          <w:spacing w:val="-2"/>
        </w:rPr>
        <w:t xml:space="preserve"> </w:t>
      </w:r>
      <w:r>
        <w:rPr>
          <w:color w:val="474747"/>
        </w:rPr>
        <w:t>captures</w:t>
      </w:r>
      <w:r>
        <w:rPr>
          <w:color w:val="474747"/>
          <w:spacing w:val="-2"/>
        </w:rPr>
        <w:t xml:space="preserve"> </w:t>
      </w:r>
      <w:r>
        <w:rPr>
          <w:color w:val="474747"/>
        </w:rPr>
        <w:t>long-term</w:t>
      </w:r>
      <w:r>
        <w:rPr>
          <w:color w:val="474747"/>
          <w:spacing w:val="-2"/>
        </w:rPr>
        <w:t xml:space="preserve"> </w:t>
      </w:r>
      <w:r>
        <w:rPr>
          <w:color w:val="474747"/>
        </w:rPr>
        <w:t>trends</w:t>
      </w:r>
      <w:r>
        <w:rPr>
          <w:color w:val="474747"/>
          <w:spacing w:val="-2"/>
        </w:rPr>
        <w:t xml:space="preserve"> </w:t>
      </w:r>
      <w:r>
        <w:rPr>
          <w:color w:val="474747"/>
        </w:rPr>
        <w:t>and</w:t>
      </w:r>
      <w:r>
        <w:rPr>
          <w:color w:val="474747"/>
          <w:spacing w:val="-2"/>
        </w:rPr>
        <w:t xml:space="preserve"> </w:t>
      </w:r>
      <w:r>
        <w:rPr>
          <w:color w:val="474747"/>
        </w:rPr>
        <w:t>cyclical</w:t>
      </w:r>
      <w:r>
        <w:rPr>
          <w:color w:val="474747"/>
          <w:spacing w:val="-2"/>
        </w:rPr>
        <w:t xml:space="preserve"> </w:t>
      </w:r>
      <w:r>
        <w:rPr>
          <w:color w:val="474747"/>
        </w:rPr>
        <w:t>vari- ations in demand across different service categories within the CCC program.</w:t>
      </w:r>
      <w:r>
        <w:rPr>
          <w:color w:val="474747"/>
          <w:spacing w:val="40"/>
        </w:rPr>
        <w:t xml:space="preserve"> </w:t>
      </w:r>
      <w:r>
        <w:rPr>
          <w:color w:val="474747"/>
        </w:rPr>
        <w:t xml:space="preserve">The flexibility of this ap- </w:t>
      </w:r>
      <w:r>
        <w:rPr>
          <w:color w:val="474747"/>
          <w:spacing w:val="-2"/>
        </w:rPr>
        <w:t>proach</w:t>
      </w:r>
      <w:r>
        <w:rPr>
          <w:color w:val="474747"/>
          <w:spacing w:val="-7"/>
        </w:rPr>
        <w:t xml:space="preserve"> </w:t>
      </w:r>
      <w:r>
        <w:rPr>
          <w:color w:val="474747"/>
          <w:spacing w:val="-2"/>
        </w:rPr>
        <w:t>ensures</w:t>
      </w:r>
      <w:r>
        <w:rPr>
          <w:color w:val="474747"/>
          <w:spacing w:val="-7"/>
        </w:rPr>
        <w:t xml:space="preserve"> </w:t>
      </w:r>
      <w:r>
        <w:rPr>
          <w:color w:val="474747"/>
          <w:spacing w:val="-2"/>
        </w:rPr>
        <w:t>that</w:t>
      </w:r>
      <w:r>
        <w:rPr>
          <w:color w:val="474747"/>
          <w:spacing w:val="-7"/>
        </w:rPr>
        <w:t xml:space="preserve"> </w:t>
      </w:r>
      <w:r>
        <w:rPr>
          <w:color w:val="474747"/>
          <w:spacing w:val="-2"/>
        </w:rPr>
        <w:t>changes</w:t>
      </w:r>
      <w:r>
        <w:rPr>
          <w:color w:val="474747"/>
          <w:spacing w:val="-7"/>
        </w:rPr>
        <w:t xml:space="preserve"> </w:t>
      </w:r>
      <w:r>
        <w:rPr>
          <w:color w:val="474747"/>
          <w:spacing w:val="-2"/>
        </w:rPr>
        <w:t>in</w:t>
      </w:r>
      <w:r>
        <w:rPr>
          <w:color w:val="474747"/>
          <w:spacing w:val="-7"/>
        </w:rPr>
        <w:t xml:space="preserve"> </w:t>
      </w:r>
      <w:r>
        <w:rPr>
          <w:color w:val="474747"/>
          <w:spacing w:val="-2"/>
        </w:rPr>
        <w:t>service</w:t>
      </w:r>
      <w:r>
        <w:rPr>
          <w:color w:val="474747"/>
          <w:spacing w:val="-7"/>
        </w:rPr>
        <w:t xml:space="preserve"> </w:t>
      </w:r>
      <w:r>
        <w:rPr>
          <w:color w:val="474747"/>
          <w:spacing w:val="-2"/>
        </w:rPr>
        <w:t>uptake—whether</w:t>
      </w:r>
      <w:r>
        <w:rPr>
          <w:color w:val="474747"/>
          <w:spacing w:val="-9"/>
        </w:rPr>
        <w:t xml:space="preserve"> </w:t>
      </w:r>
      <w:r>
        <w:rPr>
          <w:color w:val="474747"/>
          <w:spacing w:val="-2"/>
        </w:rPr>
        <w:t>driven</w:t>
      </w:r>
      <w:r>
        <w:rPr>
          <w:color w:val="474747"/>
          <w:spacing w:val="-9"/>
        </w:rPr>
        <w:t xml:space="preserve"> </w:t>
      </w:r>
      <w:r>
        <w:rPr>
          <w:color w:val="474747"/>
          <w:spacing w:val="-2"/>
        </w:rPr>
        <w:t>by</w:t>
      </w:r>
      <w:r>
        <w:rPr>
          <w:color w:val="474747"/>
          <w:spacing w:val="-9"/>
        </w:rPr>
        <w:t xml:space="preserve"> </w:t>
      </w:r>
      <w:r>
        <w:rPr>
          <w:color w:val="474747"/>
          <w:spacing w:val="-2"/>
        </w:rPr>
        <w:t>policy</w:t>
      </w:r>
      <w:r>
        <w:rPr>
          <w:color w:val="474747"/>
          <w:spacing w:val="-9"/>
        </w:rPr>
        <w:t xml:space="preserve"> </w:t>
      </w:r>
      <w:r>
        <w:rPr>
          <w:color w:val="474747"/>
          <w:spacing w:val="-2"/>
        </w:rPr>
        <w:t>shifts,</w:t>
      </w:r>
      <w:r>
        <w:rPr>
          <w:color w:val="474747"/>
          <w:spacing w:val="-4"/>
        </w:rPr>
        <w:t xml:space="preserve"> </w:t>
      </w:r>
      <w:r>
        <w:rPr>
          <w:color w:val="474747"/>
          <w:spacing w:val="-2"/>
        </w:rPr>
        <w:t>funding</w:t>
      </w:r>
      <w:r>
        <w:rPr>
          <w:color w:val="474747"/>
          <w:spacing w:val="-7"/>
        </w:rPr>
        <w:t xml:space="preserve"> </w:t>
      </w:r>
      <w:r>
        <w:rPr>
          <w:color w:val="474747"/>
          <w:spacing w:val="-2"/>
        </w:rPr>
        <w:t>cycles,</w:t>
      </w:r>
      <w:r>
        <w:rPr>
          <w:color w:val="474747"/>
          <w:spacing w:val="-4"/>
        </w:rPr>
        <w:t xml:space="preserve"> </w:t>
      </w:r>
      <w:r>
        <w:rPr>
          <w:color w:val="474747"/>
          <w:spacing w:val="-2"/>
        </w:rPr>
        <w:t>or</w:t>
      </w:r>
      <w:r>
        <w:rPr>
          <w:color w:val="474747"/>
          <w:spacing w:val="-7"/>
        </w:rPr>
        <w:t xml:space="preserve"> </w:t>
      </w:r>
      <w:r>
        <w:rPr>
          <w:color w:val="474747"/>
          <w:spacing w:val="-2"/>
        </w:rPr>
        <w:t xml:space="preserve">external </w:t>
      </w:r>
      <w:r>
        <w:rPr>
          <w:color w:val="474747"/>
        </w:rPr>
        <w:t xml:space="preserve">socio-economic factors—are systematically identified and accounted for, improving the accuracy and </w:t>
      </w:r>
      <w:r>
        <w:rPr>
          <w:color w:val="474747"/>
          <w:spacing w:val="-2"/>
        </w:rPr>
        <w:t>interpretability</w:t>
      </w:r>
      <w:r>
        <w:rPr>
          <w:color w:val="474747"/>
          <w:spacing w:val="-5"/>
        </w:rPr>
        <w:t xml:space="preserve"> </w:t>
      </w:r>
      <w:r>
        <w:rPr>
          <w:color w:val="474747"/>
          <w:spacing w:val="-2"/>
        </w:rPr>
        <w:t>of</w:t>
      </w:r>
      <w:r>
        <w:rPr>
          <w:color w:val="474747"/>
          <w:spacing w:val="-5"/>
        </w:rPr>
        <w:t xml:space="preserve"> </w:t>
      </w:r>
      <w:r>
        <w:rPr>
          <w:color w:val="474747"/>
          <w:spacing w:val="-2"/>
        </w:rPr>
        <w:t>demand</w:t>
      </w:r>
      <w:r>
        <w:rPr>
          <w:color w:val="474747"/>
          <w:spacing w:val="-5"/>
        </w:rPr>
        <w:t xml:space="preserve"> </w:t>
      </w:r>
      <w:r>
        <w:rPr>
          <w:color w:val="474747"/>
          <w:spacing w:val="-2"/>
        </w:rPr>
        <w:t>projections.</w:t>
      </w:r>
      <w:r>
        <w:rPr>
          <w:color w:val="474747"/>
          <w:spacing w:val="14"/>
        </w:rPr>
        <w:t xml:space="preserve"> </w:t>
      </w:r>
      <w:r>
        <w:rPr>
          <w:color w:val="474747"/>
          <w:spacing w:val="-2"/>
        </w:rPr>
        <w:t>Importantly,</w:t>
      </w:r>
      <w:r>
        <w:rPr>
          <w:color w:val="474747"/>
          <w:spacing w:val="-5"/>
        </w:rPr>
        <w:t xml:space="preserve"> </w:t>
      </w:r>
      <w:r>
        <w:rPr>
          <w:color w:val="474747"/>
          <w:spacing w:val="-2"/>
        </w:rPr>
        <w:t>this</w:t>
      </w:r>
      <w:r>
        <w:rPr>
          <w:color w:val="474747"/>
          <w:spacing w:val="-5"/>
        </w:rPr>
        <w:t xml:space="preserve"> </w:t>
      </w:r>
      <w:r>
        <w:rPr>
          <w:color w:val="474747"/>
          <w:spacing w:val="-2"/>
        </w:rPr>
        <w:t>forecasting</w:t>
      </w:r>
      <w:r>
        <w:rPr>
          <w:color w:val="474747"/>
          <w:spacing w:val="-5"/>
        </w:rPr>
        <w:t xml:space="preserve"> </w:t>
      </w:r>
      <w:r>
        <w:rPr>
          <w:color w:val="474747"/>
          <w:spacing w:val="-2"/>
        </w:rPr>
        <w:t>approach</w:t>
      </w:r>
      <w:r>
        <w:rPr>
          <w:color w:val="474747"/>
          <w:spacing w:val="-5"/>
        </w:rPr>
        <w:t xml:space="preserve"> </w:t>
      </w:r>
      <w:r>
        <w:rPr>
          <w:color w:val="474747"/>
          <w:spacing w:val="-2"/>
        </w:rPr>
        <w:t>aligns</w:t>
      </w:r>
      <w:r>
        <w:rPr>
          <w:color w:val="474747"/>
          <w:spacing w:val="-5"/>
        </w:rPr>
        <w:t xml:space="preserve"> </w:t>
      </w:r>
      <w:r>
        <w:rPr>
          <w:color w:val="474747"/>
          <w:spacing w:val="-2"/>
        </w:rPr>
        <w:t>with</w:t>
      </w:r>
      <w:r>
        <w:rPr>
          <w:color w:val="474747"/>
          <w:spacing w:val="-5"/>
        </w:rPr>
        <w:t xml:space="preserve"> </w:t>
      </w:r>
      <w:r>
        <w:rPr>
          <w:color w:val="474747"/>
          <w:spacing w:val="-2"/>
        </w:rPr>
        <w:t>the</w:t>
      </w:r>
      <w:r>
        <w:rPr>
          <w:color w:val="474747"/>
          <w:spacing w:val="-5"/>
        </w:rPr>
        <w:t xml:space="preserve"> </w:t>
      </w:r>
      <w:r>
        <w:rPr>
          <w:color w:val="474747"/>
          <w:spacing w:val="-2"/>
        </w:rPr>
        <w:t xml:space="preserve">overarching </w:t>
      </w:r>
      <w:r>
        <w:rPr>
          <w:color w:val="474747"/>
        </w:rPr>
        <w:t>objectives of the CCC program by providing insights into:</w:t>
      </w:r>
    </w:p>
    <w:p w14:paraId="42AD9009" w14:textId="77777777" w:rsidR="00974753" w:rsidRDefault="009A76C8">
      <w:pPr>
        <w:pStyle w:val="ListParagraph"/>
        <w:numPr>
          <w:ilvl w:val="0"/>
          <w:numId w:val="6"/>
        </w:numPr>
        <w:tabs>
          <w:tab w:val="left" w:pos="738"/>
          <w:tab w:val="left" w:pos="740"/>
        </w:tabs>
        <w:spacing w:before="224" w:line="259" w:lineRule="auto"/>
        <w:jc w:val="left"/>
        <w:rPr>
          <w:sz w:val="20"/>
        </w:rPr>
      </w:pPr>
      <w:r>
        <w:rPr>
          <w:color w:val="474747"/>
          <w:spacing w:val="-2"/>
          <w:sz w:val="20"/>
        </w:rPr>
        <w:t>The</w:t>
      </w:r>
      <w:r>
        <w:rPr>
          <w:color w:val="474747"/>
          <w:spacing w:val="-17"/>
          <w:sz w:val="20"/>
        </w:rPr>
        <w:t xml:space="preserve"> </w:t>
      </w:r>
      <w:r>
        <w:rPr>
          <w:color w:val="474747"/>
          <w:spacing w:val="-2"/>
          <w:sz w:val="20"/>
        </w:rPr>
        <w:t>extent</w:t>
      </w:r>
      <w:r>
        <w:rPr>
          <w:color w:val="474747"/>
          <w:spacing w:val="-17"/>
          <w:sz w:val="20"/>
        </w:rPr>
        <w:t xml:space="preserve"> </w:t>
      </w:r>
      <w:r>
        <w:rPr>
          <w:color w:val="474747"/>
          <w:spacing w:val="-2"/>
          <w:sz w:val="20"/>
        </w:rPr>
        <w:t>to</w:t>
      </w:r>
      <w:r>
        <w:rPr>
          <w:color w:val="474747"/>
          <w:spacing w:val="-17"/>
          <w:sz w:val="20"/>
        </w:rPr>
        <w:t xml:space="preserve"> </w:t>
      </w:r>
      <w:r>
        <w:rPr>
          <w:color w:val="474747"/>
          <w:spacing w:val="-2"/>
          <w:sz w:val="20"/>
        </w:rPr>
        <w:t>which</w:t>
      </w:r>
      <w:r>
        <w:rPr>
          <w:color w:val="474747"/>
          <w:spacing w:val="-17"/>
          <w:sz w:val="20"/>
        </w:rPr>
        <w:t xml:space="preserve"> </w:t>
      </w:r>
      <w:r>
        <w:rPr>
          <w:color w:val="474747"/>
          <w:spacing w:val="-2"/>
          <w:sz w:val="20"/>
        </w:rPr>
        <w:t>current</w:t>
      </w:r>
      <w:r>
        <w:rPr>
          <w:color w:val="474747"/>
          <w:spacing w:val="-17"/>
          <w:sz w:val="20"/>
        </w:rPr>
        <w:t xml:space="preserve"> </w:t>
      </w:r>
      <w:r>
        <w:rPr>
          <w:color w:val="474747"/>
          <w:spacing w:val="-2"/>
          <w:sz w:val="20"/>
        </w:rPr>
        <w:t>and</w:t>
      </w:r>
      <w:r>
        <w:rPr>
          <w:color w:val="474747"/>
          <w:spacing w:val="-17"/>
          <w:sz w:val="20"/>
        </w:rPr>
        <w:t xml:space="preserve"> </w:t>
      </w:r>
      <w:r>
        <w:rPr>
          <w:color w:val="474747"/>
          <w:spacing w:val="-2"/>
          <w:sz w:val="20"/>
        </w:rPr>
        <w:t>future</w:t>
      </w:r>
      <w:r>
        <w:rPr>
          <w:color w:val="474747"/>
          <w:spacing w:val="-17"/>
          <w:sz w:val="20"/>
        </w:rPr>
        <w:t xml:space="preserve"> </w:t>
      </w:r>
      <w:r>
        <w:rPr>
          <w:color w:val="474747"/>
          <w:spacing w:val="-2"/>
          <w:sz w:val="20"/>
        </w:rPr>
        <w:t>service</w:t>
      </w:r>
      <w:r>
        <w:rPr>
          <w:color w:val="474747"/>
          <w:spacing w:val="-17"/>
          <w:sz w:val="20"/>
        </w:rPr>
        <w:t xml:space="preserve"> </w:t>
      </w:r>
      <w:r>
        <w:rPr>
          <w:color w:val="474747"/>
          <w:spacing w:val="-2"/>
          <w:sz w:val="20"/>
        </w:rPr>
        <w:t>demands</w:t>
      </w:r>
      <w:r>
        <w:rPr>
          <w:color w:val="474747"/>
          <w:spacing w:val="-17"/>
          <w:sz w:val="20"/>
        </w:rPr>
        <w:t xml:space="preserve"> </w:t>
      </w:r>
      <w:r>
        <w:rPr>
          <w:color w:val="474747"/>
          <w:spacing w:val="-2"/>
          <w:sz w:val="20"/>
        </w:rPr>
        <w:t>align</w:t>
      </w:r>
      <w:r>
        <w:rPr>
          <w:color w:val="474747"/>
          <w:spacing w:val="-17"/>
          <w:sz w:val="20"/>
        </w:rPr>
        <w:t xml:space="preserve"> </w:t>
      </w:r>
      <w:r>
        <w:rPr>
          <w:color w:val="474747"/>
          <w:spacing w:val="-2"/>
          <w:sz w:val="20"/>
        </w:rPr>
        <w:t>with</w:t>
      </w:r>
      <w:r>
        <w:rPr>
          <w:color w:val="474747"/>
          <w:spacing w:val="-17"/>
          <w:sz w:val="20"/>
        </w:rPr>
        <w:t xml:space="preserve"> </w:t>
      </w:r>
      <w:r>
        <w:rPr>
          <w:color w:val="474747"/>
          <w:spacing w:val="-2"/>
          <w:sz w:val="20"/>
        </w:rPr>
        <w:t>the</w:t>
      </w:r>
      <w:r>
        <w:rPr>
          <w:color w:val="474747"/>
          <w:spacing w:val="-17"/>
          <w:sz w:val="20"/>
        </w:rPr>
        <w:t xml:space="preserve"> </w:t>
      </w:r>
      <w:r>
        <w:rPr>
          <w:color w:val="474747"/>
          <w:spacing w:val="-2"/>
          <w:sz w:val="20"/>
        </w:rPr>
        <w:t>program’s</w:t>
      </w:r>
      <w:r>
        <w:rPr>
          <w:color w:val="474747"/>
          <w:spacing w:val="-17"/>
          <w:sz w:val="20"/>
        </w:rPr>
        <w:t xml:space="preserve"> </w:t>
      </w:r>
      <w:r>
        <w:rPr>
          <w:color w:val="474747"/>
          <w:spacing w:val="-2"/>
          <w:sz w:val="20"/>
        </w:rPr>
        <w:t>capacity</w:t>
      </w:r>
      <w:r>
        <w:rPr>
          <w:color w:val="474747"/>
          <w:spacing w:val="-17"/>
          <w:sz w:val="20"/>
        </w:rPr>
        <w:t xml:space="preserve"> </w:t>
      </w:r>
      <w:r>
        <w:rPr>
          <w:color w:val="474747"/>
          <w:spacing w:val="-2"/>
          <w:sz w:val="20"/>
        </w:rPr>
        <w:t>to</w:t>
      </w:r>
      <w:r>
        <w:rPr>
          <w:color w:val="474747"/>
          <w:spacing w:val="-17"/>
          <w:sz w:val="20"/>
        </w:rPr>
        <w:t xml:space="preserve"> </w:t>
      </w:r>
      <w:r>
        <w:rPr>
          <w:color w:val="474747"/>
          <w:spacing w:val="-2"/>
          <w:sz w:val="20"/>
        </w:rPr>
        <w:t xml:space="preserve">provide </w:t>
      </w:r>
      <w:r>
        <w:rPr>
          <w:color w:val="474747"/>
          <w:sz w:val="20"/>
        </w:rPr>
        <w:t>culturally</w:t>
      </w:r>
      <w:r>
        <w:rPr>
          <w:color w:val="474747"/>
          <w:spacing w:val="-5"/>
          <w:sz w:val="20"/>
        </w:rPr>
        <w:t xml:space="preserve"> </w:t>
      </w:r>
      <w:r>
        <w:rPr>
          <w:color w:val="474747"/>
          <w:sz w:val="20"/>
        </w:rPr>
        <w:t>safe,</w:t>
      </w:r>
      <w:r>
        <w:rPr>
          <w:color w:val="474747"/>
          <w:spacing w:val="-5"/>
          <w:sz w:val="20"/>
        </w:rPr>
        <w:t xml:space="preserve"> </w:t>
      </w:r>
      <w:r>
        <w:rPr>
          <w:color w:val="474747"/>
          <w:sz w:val="20"/>
        </w:rPr>
        <w:t>community-led</w:t>
      </w:r>
      <w:r>
        <w:rPr>
          <w:color w:val="474747"/>
          <w:spacing w:val="-5"/>
          <w:sz w:val="20"/>
        </w:rPr>
        <w:t xml:space="preserve"> </w:t>
      </w:r>
      <w:r>
        <w:rPr>
          <w:color w:val="474747"/>
          <w:sz w:val="20"/>
        </w:rPr>
        <w:t>mental</w:t>
      </w:r>
      <w:r>
        <w:rPr>
          <w:color w:val="474747"/>
          <w:spacing w:val="-5"/>
          <w:sz w:val="20"/>
        </w:rPr>
        <w:t xml:space="preserve"> </w:t>
      </w:r>
      <w:r>
        <w:rPr>
          <w:color w:val="474747"/>
          <w:sz w:val="20"/>
        </w:rPr>
        <w:t>health</w:t>
      </w:r>
      <w:r>
        <w:rPr>
          <w:color w:val="474747"/>
          <w:spacing w:val="-5"/>
          <w:sz w:val="20"/>
        </w:rPr>
        <w:t xml:space="preserve"> </w:t>
      </w:r>
      <w:r>
        <w:rPr>
          <w:color w:val="474747"/>
          <w:sz w:val="20"/>
        </w:rPr>
        <w:t>and</w:t>
      </w:r>
      <w:r>
        <w:rPr>
          <w:color w:val="474747"/>
          <w:spacing w:val="-5"/>
          <w:sz w:val="20"/>
        </w:rPr>
        <w:t xml:space="preserve"> </w:t>
      </w:r>
      <w:r>
        <w:rPr>
          <w:color w:val="474747"/>
          <w:sz w:val="20"/>
        </w:rPr>
        <w:t>suicide</w:t>
      </w:r>
      <w:r>
        <w:rPr>
          <w:color w:val="474747"/>
          <w:spacing w:val="-5"/>
          <w:sz w:val="20"/>
        </w:rPr>
        <w:t xml:space="preserve"> </w:t>
      </w:r>
      <w:r>
        <w:rPr>
          <w:color w:val="474747"/>
          <w:sz w:val="20"/>
        </w:rPr>
        <w:t>prevention</w:t>
      </w:r>
      <w:r>
        <w:rPr>
          <w:color w:val="474747"/>
          <w:spacing w:val="-5"/>
          <w:sz w:val="20"/>
        </w:rPr>
        <w:t xml:space="preserve"> </w:t>
      </w:r>
      <w:r>
        <w:rPr>
          <w:color w:val="474747"/>
          <w:sz w:val="20"/>
        </w:rPr>
        <w:t>services.</w:t>
      </w:r>
    </w:p>
    <w:p w14:paraId="177B8E0D" w14:textId="77777777" w:rsidR="00974753" w:rsidRDefault="009A76C8">
      <w:pPr>
        <w:pStyle w:val="ListParagraph"/>
        <w:numPr>
          <w:ilvl w:val="0"/>
          <w:numId w:val="6"/>
        </w:numPr>
        <w:tabs>
          <w:tab w:val="left" w:pos="738"/>
          <w:tab w:val="left" w:pos="740"/>
        </w:tabs>
        <w:spacing w:before="114" w:line="259" w:lineRule="auto"/>
        <w:jc w:val="left"/>
        <w:rPr>
          <w:sz w:val="20"/>
        </w:rPr>
      </w:pPr>
      <w:r>
        <w:rPr>
          <w:color w:val="474747"/>
          <w:sz w:val="20"/>
        </w:rPr>
        <w:t>How</w:t>
      </w:r>
      <w:r>
        <w:rPr>
          <w:color w:val="474747"/>
          <w:spacing w:val="-26"/>
          <w:sz w:val="20"/>
        </w:rPr>
        <w:t xml:space="preserve"> </w:t>
      </w:r>
      <w:r>
        <w:rPr>
          <w:color w:val="474747"/>
          <w:sz w:val="20"/>
        </w:rPr>
        <w:t>fluctuations</w:t>
      </w:r>
      <w:r>
        <w:rPr>
          <w:color w:val="474747"/>
          <w:spacing w:val="-26"/>
          <w:sz w:val="20"/>
        </w:rPr>
        <w:t xml:space="preserve"> </w:t>
      </w:r>
      <w:r>
        <w:rPr>
          <w:color w:val="474747"/>
          <w:sz w:val="20"/>
        </w:rPr>
        <w:t>in</w:t>
      </w:r>
      <w:r>
        <w:rPr>
          <w:color w:val="474747"/>
          <w:spacing w:val="-26"/>
          <w:sz w:val="20"/>
        </w:rPr>
        <w:t xml:space="preserve"> </w:t>
      </w:r>
      <w:r>
        <w:rPr>
          <w:color w:val="474747"/>
          <w:sz w:val="20"/>
        </w:rPr>
        <w:t>demand</w:t>
      </w:r>
      <w:r>
        <w:rPr>
          <w:color w:val="474747"/>
          <w:spacing w:val="-26"/>
          <w:sz w:val="20"/>
        </w:rPr>
        <w:t xml:space="preserve"> </w:t>
      </w:r>
      <w:r>
        <w:rPr>
          <w:color w:val="474747"/>
          <w:sz w:val="20"/>
        </w:rPr>
        <w:t>correlate</w:t>
      </w:r>
      <w:r>
        <w:rPr>
          <w:color w:val="474747"/>
          <w:spacing w:val="-26"/>
          <w:sz w:val="20"/>
        </w:rPr>
        <w:t xml:space="preserve"> </w:t>
      </w:r>
      <w:r>
        <w:rPr>
          <w:color w:val="474747"/>
          <w:sz w:val="20"/>
        </w:rPr>
        <w:t>with</w:t>
      </w:r>
      <w:r>
        <w:rPr>
          <w:color w:val="474747"/>
          <w:spacing w:val="-26"/>
          <w:sz w:val="20"/>
        </w:rPr>
        <w:t xml:space="preserve"> </w:t>
      </w:r>
      <w:r>
        <w:rPr>
          <w:color w:val="474747"/>
          <w:sz w:val="20"/>
        </w:rPr>
        <w:t>key</w:t>
      </w:r>
      <w:r>
        <w:rPr>
          <w:color w:val="474747"/>
          <w:spacing w:val="-26"/>
          <w:sz w:val="20"/>
        </w:rPr>
        <w:t xml:space="preserve"> </w:t>
      </w:r>
      <w:r>
        <w:rPr>
          <w:color w:val="474747"/>
          <w:sz w:val="20"/>
        </w:rPr>
        <w:t>systemic</w:t>
      </w:r>
      <w:r>
        <w:rPr>
          <w:color w:val="474747"/>
          <w:spacing w:val="-26"/>
          <w:sz w:val="20"/>
        </w:rPr>
        <w:t xml:space="preserve"> </w:t>
      </w:r>
      <w:r>
        <w:rPr>
          <w:color w:val="474747"/>
          <w:sz w:val="20"/>
        </w:rPr>
        <w:t>factors,</w:t>
      </w:r>
      <w:r>
        <w:rPr>
          <w:color w:val="474747"/>
          <w:spacing w:val="-23"/>
          <w:sz w:val="20"/>
        </w:rPr>
        <w:t xml:space="preserve"> </w:t>
      </w:r>
      <w:r>
        <w:rPr>
          <w:color w:val="474747"/>
          <w:sz w:val="20"/>
        </w:rPr>
        <w:t>such</w:t>
      </w:r>
      <w:r>
        <w:rPr>
          <w:color w:val="474747"/>
          <w:spacing w:val="-26"/>
          <w:sz w:val="20"/>
        </w:rPr>
        <w:t xml:space="preserve"> </w:t>
      </w:r>
      <w:r>
        <w:rPr>
          <w:color w:val="474747"/>
          <w:sz w:val="20"/>
        </w:rPr>
        <w:t>as</w:t>
      </w:r>
      <w:r>
        <w:rPr>
          <w:color w:val="474747"/>
          <w:spacing w:val="-26"/>
          <w:sz w:val="20"/>
        </w:rPr>
        <w:t xml:space="preserve"> </w:t>
      </w:r>
      <w:r>
        <w:rPr>
          <w:color w:val="474747"/>
          <w:sz w:val="20"/>
        </w:rPr>
        <w:t>workforce</w:t>
      </w:r>
      <w:r>
        <w:rPr>
          <w:color w:val="474747"/>
          <w:spacing w:val="-26"/>
          <w:sz w:val="20"/>
        </w:rPr>
        <w:t xml:space="preserve"> </w:t>
      </w:r>
      <w:r>
        <w:rPr>
          <w:color w:val="474747"/>
          <w:sz w:val="20"/>
        </w:rPr>
        <w:t>capacity,</w:t>
      </w:r>
      <w:r>
        <w:rPr>
          <w:color w:val="474747"/>
          <w:spacing w:val="-23"/>
          <w:sz w:val="20"/>
        </w:rPr>
        <w:t xml:space="preserve"> </w:t>
      </w:r>
      <w:r>
        <w:rPr>
          <w:color w:val="474747"/>
          <w:sz w:val="20"/>
        </w:rPr>
        <w:t>service accessibility, and engagement with Indigenous-led mental health interventions.</w:t>
      </w:r>
    </w:p>
    <w:p w14:paraId="7A0547F5" w14:textId="77777777" w:rsidR="00974753" w:rsidRDefault="009A76C8">
      <w:pPr>
        <w:pStyle w:val="ListParagraph"/>
        <w:numPr>
          <w:ilvl w:val="0"/>
          <w:numId w:val="6"/>
        </w:numPr>
        <w:tabs>
          <w:tab w:val="left" w:pos="738"/>
          <w:tab w:val="left" w:pos="740"/>
        </w:tabs>
        <w:spacing w:line="259" w:lineRule="auto"/>
        <w:jc w:val="left"/>
        <w:rPr>
          <w:sz w:val="20"/>
        </w:rPr>
      </w:pPr>
      <w:r>
        <w:rPr>
          <w:color w:val="474747"/>
          <w:sz w:val="20"/>
        </w:rPr>
        <w:t>The</w:t>
      </w:r>
      <w:r>
        <w:rPr>
          <w:color w:val="474747"/>
          <w:spacing w:val="-11"/>
          <w:sz w:val="20"/>
        </w:rPr>
        <w:t xml:space="preserve"> </w:t>
      </w:r>
      <w:r>
        <w:rPr>
          <w:color w:val="474747"/>
          <w:sz w:val="20"/>
        </w:rPr>
        <w:t>impact</w:t>
      </w:r>
      <w:r>
        <w:rPr>
          <w:color w:val="474747"/>
          <w:spacing w:val="-11"/>
          <w:sz w:val="20"/>
        </w:rPr>
        <w:t xml:space="preserve"> </w:t>
      </w:r>
      <w:r>
        <w:rPr>
          <w:color w:val="474747"/>
          <w:sz w:val="20"/>
        </w:rPr>
        <w:t>of</w:t>
      </w:r>
      <w:r>
        <w:rPr>
          <w:color w:val="474747"/>
          <w:spacing w:val="-10"/>
          <w:sz w:val="20"/>
        </w:rPr>
        <w:t xml:space="preserve"> </w:t>
      </w:r>
      <w:r>
        <w:rPr>
          <w:color w:val="474747"/>
          <w:sz w:val="20"/>
        </w:rPr>
        <w:t>policy</w:t>
      </w:r>
      <w:r>
        <w:rPr>
          <w:color w:val="474747"/>
          <w:spacing w:val="-11"/>
          <w:sz w:val="20"/>
        </w:rPr>
        <w:t xml:space="preserve"> </w:t>
      </w:r>
      <w:r>
        <w:rPr>
          <w:color w:val="474747"/>
          <w:sz w:val="20"/>
        </w:rPr>
        <w:t>changes</w:t>
      </w:r>
      <w:r>
        <w:rPr>
          <w:color w:val="474747"/>
          <w:spacing w:val="-11"/>
          <w:sz w:val="20"/>
        </w:rPr>
        <w:t xml:space="preserve"> </w:t>
      </w:r>
      <w:r>
        <w:rPr>
          <w:color w:val="474747"/>
          <w:sz w:val="20"/>
        </w:rPr>
        <w:t>and</w:t>
      </w:r>
      <w:r>
        <w:rPr>
          <w:color w:val="474747"/>
          <w:spacing w:val="-10"/>
          <w:sz w:val="20"/>
        </w:rPr>
        <w:t xml:space="preserve"> </w:t>
      </w:r>
      <w:r>
        <w:rPr>
          <w:color w:val="474747"/>
          <w:sz w:val="20"/>
        </w:rPr>
        <w:t>national</w:t>
      </w:r>
      <w:r>
        <w:rPr>
          <w:color w:val="474747"/>
          <w:spacing w:val="-11"/>
          <w:sz w:val="20"/>
        </w:rPr>
        <w:t xml:space="preserve"> </w:t>
      </w:r>
      <w:r>
        <w:rPr>
          <w:color w:val="474747"/>
          <w:sz w:val="20"/>
        </w:rPr>
        <w:t>mental</w:t>
      </w:r>
      <w:r>
        <w:rPr>
          <w:color w:val="474747"/>
          <w:spacing w:val="-11"/>
          <w:sz w:val="20"/>
        </w:rPr>
        <w:t xml:space="preserve"> </w:t>
      </w:r>
      <w:r>
        <w:rPr>
          <w:color w:val="474747"/>
          <w:sz w:val="20"/>
        </w:rPr>
        <w:t>health</w:t>
      </w:r>
      <w:r>
        <w:rPr>
          <w:color w:val="474747"/>
          <w:spacing w:val="-11"/>
          <w:sz w:val="20"/>
        </w:rPr>
        <w:t xml:space="preserve"> </w:t>
      </w:r>
      <w:r>
        <w:rPr>
          <w:color w:val="474747"/>
          <w:sz w:val="20"/>
        </w:rPr>
        <w:t>strategies,</w:t>
      </w:r>
      <w:r>
        <w:rPr>
          <w:color w:val="474747"/>
          <w:spacing w:val="-10"/>
          <w:sz w:val="20"/>
        </w:rPr>
        <w:t xml:space="preserve"> </w:t>
      </w:r>
      <w:r>
        <w:rPr>
          <w:color w:val="474747"/>
          <w:sz w:val="20"/>
        </w:rPr>
        <w:t>including</w:t>
      </w:r>
      <w:r>
        <w:rPr>
          <w:color w:val="474747"/>
          <w:spacing w:val="-10"/>
          <w:sz w:val="20"/>
        </w:rPr>
        <w:t xml:space="preserve"> </w:t>
      </w:r>
      <w:r>
        <w:rPr>
          <w:color w:val="474747"/>
          <w:sz w:val="20"/>
        </w:rPr>
        <w:t>Closing</w:t>
      </w:r>
      <w:r>
        <w:rPr>
          <w:color w:val="474747"/>
          <w:spacing w:val="-11"/>
          <w:sz w:val="20"/>
        </w:rPr>
        <w:t xml:space="preserve"> </w:t>
      </w:r>
      <w:r>
        <w:rPr>
          <w:color w:val="474747"/>
          <w:sz w:val="20"/>
        </w:rPr>
        <w:t>the</w:t>
      </w:r>
      <w:r>
        <w:rPr>
          <w:color w:val="474747"/>
          <w:spacing w:val="-11"/>
          <w:sz w:val="20"/>
        </w:rPr>
        <w:t xml:space="preserve"> </w:t>
      </w:r>
      <w:r>
        <w:rPr>
          <w:color w:val="474747"/>
          <w:sz w:val="20"/>
        </w:rPr>
        <w:t>Gap</w:t>
      </w:r>
      <w:r>
        <w:rPr>
          <w:color w:val="474747"/>
          <w:spacing w:val="-10"/>
          <w:sz w:val="20"/>
        </w:rPr>
        <w:t xml:space="preserve"> </w:t>
      </w:r>
      <w:r>
        <w:rPr>
          <w:color w:val="474747"/>
          <w:sz w:val="20"/>
        </w:rPr>
        <w:t>tar- gets, on service uptake and future resource requirements.</w:t>
      </w:r>
    </w:p>
    <w:p w14:paraId="37A68DE5" w14:textId="77777777" w:rsidR="00974753" w:rsidRDefault="009A76C8">
      <w:pPr>
        <w:pStyle w:val="ListParagraph"/>
        <w:numPr>
          <w:ilvl w:val="0"/>
          <w:numId w:val="6"/>
        </w:numPr>
        <w:tabs>
          <w:tab w:val="left" w:pos="738"/>
          <w:tab w:val="left" w:pos="740"/>
        </w:tabs>
        <w:spacing w:before="95"/>
        <w:rPr>
          <w:sz w:val="20"/>
        </w:rPr>
      </w:pPr>
      <w:r>
        <w:rPr>
          <w:color w:val="474747"/>
          <w:sz w:val="20"/>
        </w:rPr>
        <w:t>Identifying priority areas for service expansion and ensuring that data-driven decisions support sustainable, long-term improvements in mental health outcomes for Aboriginal and Torres Strait Islander</w:t>
      </w:r>
      <w:r>
        <w:rPr>
          <w:color w:val="474747"/>
          <w:spacing w:val="-4"/>
          <w:sz w:val="20"/>
        </w:rPr>
        <w:t xml:space="preserve"> </w:t>
      </w:r>
      <w:r>
        <w:rPr>
          <w:color w:val="474747"/>
          <w:sz w:val="20"/>
        </w:rPr>
        <w:t>communities.</w:t>
      </w:r>
    </w:p>
    <w:p w14:paraId="0B9E68D4" w14:textId="77777777" w:rsidR="00974753" w:rsidRDefault="00974753">
      <w:pPr>
        <w:pStyle w:val="BodyText"/>
        <w:spacing w:before="80"/>
      </w:pPr>
    </w:p>
    <w:p w14:paraId="5728504D" w14:textId="77777777" w:rsidR="00974753" w:rsidRDefault="009A76C8">
      <w:pPr>
        <w:pStyle w:val="BodyText"/>
        <w:spacing w:before="1" w:line="309" w:lineRule="auto"/>
        <w:ind w:left="142" w:right="423"/>
        <w:jc w:val="both"/>
      </w:pPr>
      <w:r>
        <w:rPr>
          <w:color w:val="474747"/>
        </w:rPr>
        <w:t>By</w:t>
      </w:r>
      <w:r>
        <w:rPr>
          <w:color w:val="474747"/>
          <w:spacing w:val="-7"/>
        </w:rPr>
        <w:t xml:space="preserve"> </w:t>
      </w:r>
      <w:r>
        <w:rPr>
          <w:color w:val="474747"/>
        </w:rPr>
        <w:t>systematically</w:t>
      </w:r>
      <w:r>
        <w:rPr>
          <w:color w:val="474747"/>
          <w:spacing w:val="-7"/>
        </w:rPr>
        <w:t xml:space="preserve"> </w:t>
      </w:r>
      <w:r>
        <w:rPr>
          <w:color w:val="474747"/>
        </w:rPr>
        <w:t>integrating</w:t>
      </w:r>
      <w:r>
        <w:rPr>
          <w:color w:val="474747"/>
          <w:spacing w:val="-7"/>
        </w:rPr>
        <w:t xml:space="preserve"> </w:t>
      </w:r>
      <w:r>
        <w:rPr>
          <w:color w:val="474747"/>
        </w:rPr>
        <w:t>these</w:t>
      </w:r>
      <w:r>
        <w:rPr>
          <w:color w:val="474747"/>
          <w:spacing w:val="-7"/>
        </w:rPr>
        <w:t xml:space="preserve"> </w:t>
      </w:r>
      <w:r>
        <w:rPr>
          <w:color w:val="474747"/>
        </w:rPr>
        <w:t>factors,</w:t>
      </w:r>
      <w:r>
        <w:rPr>
          <w:color w:val="474747"/>
          <w:spacing w:val="-6"/>
        </w:rPr>
        <w:t xml:space="preserve"> </w:t>
      </w:r>
      <w:r>
        <w:rPr>
          <w:color w:val="474747"/>
        </w:rPr>
        <w:t>the</w:t>
      </w:r>
      <w:r>
        <w:rPr>
          <w:color w:val="474747"/>
          <w:spacing w:val="-7"/>
        </w:rPr>
        <w:t xml:space="preserve"> </w:t>
      </w:r>
      <w:r>
        <w:rPr>
          <w:color w:val="474747"/>
        </w:rPr>
        <w:t>forecasting</w:t>
      </w:r>
      <w:r>
        <w:rPr>
          <w:color w:val="474747"/>
          <w:spacing w:val="-7"/>
        </w:rPr>
        <w:t xml:space="preserve"> </w:t>
      </w:r>
      <w:r>
        <w:rPr>
          <w:color w:val="474747"/>
        </w:rPr>
        <w:t>model</w:t>
      </w:r>
      <w:r>
        <w:rPr>
          <w:color w:val="474747"/>
          <w:spacing w:val="-7"/>
        </w:rPr>
        <w:t xml:space="preserve"> </w:t>
      </w:r>
      <w:r>
        <w:rPr>
          <w:color w:val="474747"/>
        </w:rPr>
        <w:t>strengthens</w:t>
      </w:r>
      <w:r>
        <w:rPr>
          <w:color w:val="474747"/>
          <w:spacing w:val="-7"/>
        </w:rPr>
        <w:t xml:space="preserve"> </w:t>
      </w:r>
      <w:r>
        <w:rPr>
          <w:color w:val="474747"/>
        </w:rPr>
        <w:t>the</w:t>
      </w:r>
      <w:r>
        <w:rPr>
          <w:color w:val="474747"/>
          <w:spacing w:val="-7"/>
        </w:rPr>
        <w:t xml:space="preserve"> </w:t>
      </w:r>
      <w:r>
        <w:rPr>
          <w:color w:val="474747"/>
        </w:rPr>
        <w:t>CCC</w:t>
      </w:r>
      <w:r>
        <w:rPr>
          <w:color w:val="474747"/>
          <w:spacing w:val="-7"/>
        </w:rPr>
        <w:t xml:space="preserve"> </w:t>
      </w:r>
      <w:r>
        <w:rPr>
          <w:color w:val="474747"/>
        </w:rPr>
        <w:t>program’s</w:t>
      </w:r>
      <w:r>
        <w:rPr>
          <w:color w:val="474747"/>
          <w:spacing w:val="-7"/>
        </w:rPr>
        <w:t xml:space="preserve"> </w:t>
      </w:r>
      <w:r>
        <w:rPr>
          <w:color w:val="474747"/>
        </w:rPr>
        <w:t>ability to anticipate and respond to evolving mental health needs, ensuring continued alignment with national policy objectives and the specific needs of Indigenous communities.</w:t>
      </w:r>
    </w:p>
    <w:p w14:paraId="409D7828" w14:textId="77777777" w:rsidR="00974753" w:rsidRDefault="009A76C8">
      <w:pPr>
        <w:pStyle w:val="BodyText"/>
        <w:spacing w:before="197" w:line="309" w:lineRule="auto"/>
        <w:ind w:left="142" w:right="423"/>
        <w:jc w:val="both"/>
      </w:pPr>
      <w:r>
        <w:rPr>
          <w:color w:val="474747"/>
        </w:rPr>
        <w:t>In</w:t>
      </w:r>
      <w:r>
        <w:rPr>
          <w:color w:val="474747"/>
          <w:spacing w:val="-3"/>
        </w:rPr>
        <w:t xml:space="preserve"> </w:t>
      </w:r>
      <w:r>
        <w:rPr>
          <w:color w:val="474747"/>
        </w:rPr>
        <w:t>this</w:t>
      </w:r>
      <w:r>
        <w:rPr>
          <w:color w:val="474747"/>
          <w:spacing w:val="-2"/>
        </w:rPr>
        <w:t xml:space="preserve"> </w:t>
      </w:r>
      <w:r>
        <w:rPr>
          <w:color w:val="474747"/>
        </w:rPr>
        <w:t>evaluation,</w:t>
      </w:r>
      <w:r>
        <w:rPr>
          <w:color w:val="474747"/>
          <w:spacing w:val="-1"/>
        </w:rPr>
        <w:t xml:space="preserve"> </w:t>
      </w:r>
      <w:r>
        <w:rPr>
          <w:color w:val="474747"/>
        </w:rPr>
        <w:t>we</w:t>
      </w:r>
      <w:r>
        <w:rPr>
          <w:color w:val="474747"/>
          <w:spacing w:val="-3"/>
        </w:rPr>
        <w:t xml:space="preserve"> </w:t>
      </w:r>
      <w:r>
        <w:rPr>
          <w:color w:val="474747"/>
        </w:rPr>
        <w:t>employ</w:t>
      </w:r>
      <w:r>
        <w:rPr>
          <w:color w:val="474747"/>
          <w:spacing w:val="-2"/>
        </w:rPr>
        <w:t xml:space="preserve"> </w:t>
      </w:r>
      <w:r>
        <w:rPr>
          <w:color w:val="474747"/>
        </w:rPr>
        <w:t>a</w:t>
      </w:r>
      <w:r>
        <w:rPr>
          <w:color w:val="474747"/>
          <w:spacing w:val="-2"/>
        </w:rPr>
        <w:t xml:space="preserve"> </w:t>
      </w:r>
      <w:r>
        <w:rPr>
          <w:color w:val="474747"/>
        </w:rPr>
        <w:t>Bayesian</w:t>
      </w:r>
      <w:r>
        <w:rPr>
          <w:color w:val="474747"/>
          <w:spacing w:val="-3"/>
        </w:rPr>
        <w:t xml:space="preserve"> </w:t>
      </w:r>
      <w:r>
        <w:rPr>
          <w:color w:val="474747"/>
        </w:rPr>
        <w:t>Unobserved</w:t>
      </w:r>
      <w:r>
        <w:rPr>
          <w:color w:val="474747"/>
          <w:spacing w:val="-3"/>
        </w:rPr>
        <w:t xml:space="preserve"> </w:t>
      </w:r>
      <w:r>
        <w:rPr>
          <w:color w:val="474747"/>
        </w:rPr>
        <w:t>Components</w:t>
      </w:r>
      <w:r>
        <w:rPr>
          <w:color w:val="474747"/>
          <w:spacing w:val="-2"/>
        </w:rPr>
        <w:t xml:space="preserve"> </w:t>
      </w:r>
      <w:r>
        <w:rPr>
          <w:color w:val="474747"/>
        </w:rPr>
        <w:t>Model</w:t>
      </w:r>
      <w:r>
        <w:rPr>
          <w:color w:val="474747"/>
          <w:spacing w:val="-2"/>
        </w:rPr>
        <w:t xml:space="preserve"> </w:t>
      </w:r>
      <w:r>
        <w:rPr>
          <w:color w:val="474747"/>
        </w:rPr>
        <w:t>(UCM)</w:t>
      </w:r>
      <w:r>
        <w:rPr>
          <w:color w:val="474747"/>
          <w:spacing w:val="-2"/>
        </w:rPr>
        <w:t xml:space="preserve"> </w:t>
      </w:r>
      <w:r>
        <w:rPr>
          <w:color w:val="474747"/>
        </w:rPr>
        <w:t>with</w:t>
      </w:r>
      <w:r>
        <w:rPr>
          <w:color w:val="474747"/>
          <w:spacing w:val="-2"/>
        </w:rPr>
        <w:t xml:space="preserve"> </w:t>
      </w:r>
      <w:r>
        <w:rPr>
          <w:color w:val="474747"/>
        </w:rPr>
        <w:t>a</w:t>
      </w:r>
      <w:r>
        <w:rPr>
          <w:color w:val="474747"/>
          <w:spacing w:val="-2"/>
        </w:rPr>
        <w:t xml:space="preserve"> </w:t>
      </w:r>
      <w:r>
        <w:rPr>
          <w:color w:val="474747"/>
        </w:rPr>
        <w:t>local</w:t>
      </w:r>
      <w:r>
        <w:rPr>
          <w:color w:val="474747"/>
          <w:spacing w:val="-2"/>
        </w:rPr>
        <w:t xml:space="preserve"> </w:t>
      </w:r>
      <w:r>
        <w:rPr>
          <w:color w:val="474747"/>
        </w:rPr>
        <w:t>linear</w:t>
      </w:r>
      <w:r>
        <w:rPr>
          <w:color w:val="474747"/>
          <w:spacing w:val="-2"/>
        </w:rPr>
        <w:t xml:space="preserve"> </w:t>
      </w:r>
      <w:r>
        <w:rPr>
          <w:color w:val="474747"/>
        </w:rPr>
        <w:t>trend to forecast demand for services provided under the CCC program.</w:t>
      </w:r>
      <w:r>
        <w:rPr>
          <w:color w:val="474747"/>
          <w:spacing w:val="40"/>
        </w:rPr>
        <w:t xml:space="preserve"> </w:t>
      </w:r>
      <w:r>
        <w:rPr>
          <w:color w:val="474747"/>
        </w:rPr>
        <w:t>Given the paucity of comprehensive performance</w:t>
      </w:r>
      <w:r>
        <w:rPr>
          <w:color w:val="474747"/>
          <w:spacing w:val="19"/>
        </w:rPr>
        <w:t xml:space="preserve"> </w:t>
      </w:r>
      <w:r>
        <w:rPr>
          <w:color w:val="474747"/>
        </w:rPr>
        <w:t>data</w:t>
      </w:r>
      <w:r>
        <w:rPr>
          <w:color w:val="474747"/>
          <w:spacing w:val="19"/>
        </w:rPr>
        <w:t xml:space="preserve"> </w:t>
      </w:r>
      <w:r>
        <w:rPr>
          <w:color w:val="474747"/>
        </w:rPr>
        <w:t>across</w:t>
      </w:r>
      <w:r>
        <w:rPr>
          <w:color w:val="474747"/>
          <w:spacing w:val="19"/>
        </w:rPr>
        <w:t xml:space="preserve"> </w:t>
      </w:r>
      <w:r>
        <w:rPr>
          <w:color w:val="474747"/>
        </w:rPr>
        <w:t>all</w:t>
      </w:r>
      <w:r>
        <w:rPr>
          <w:color w:val="474747"/>
          <w:spacing w:val="20"/>
        </w:rPr>
        <w:t xml:space="preserve"> </w:t>
      </w:r>
      <w:r>
        <w:rPr>
          <w:color w:val="474747"/>
        </w:rPr>
        <w:t>CCC</w:t>
      </w:r>
      <w:r>
        <w:rPr>
          <w:color w:val="474747"/>
          <w:spacing w:val="19"/>
        </w:rPr>
        <w:t xml:space="preserve"> </w:t>
      </w:r>
      <w:r>
        <w:rPr>
          <w:color w:val="474747"/>
        </w:rPr>
        <w:t>sites,</w:t>
      </w:r>
      <w:r>
        <w:rPr>
          <w:color w:val="474747"/>
          <w:spacing w:val="27"/>
        </w:rPr>
        <w:t xml:space="preserve"> </w:t>
      </w:r>
      <w:r>
        <w:rPr>
          <w:color w:val="474747"/>
        </w:rPr>
        <w:t>we</w:t>
      </w:r>
      <w:r>
        <w:rPr>
          <w:color w:val="474747"/>
          <w:spacing w:val="19"/>
        </w:rPr>
        <w:t xml:space="preserve"> </w:t>
      </w:r>
      <w:r>
        <w:rPr>
          <w:color w:val="474747"/>
        </w:rPr>
        <w:t>utilise</w:t>
      </w:r>
      <w:r>
        <w:rPr>
          <w:color w:val="474747"/>
          <w:spacing w:val="19"/>
        </w:rPr>
        <w:t xml:space="preserve"> </w:t>
      </w:r>
      <w:r>
        <w:rPr>
          <w:color w:val="474747"/>
        </w:rPr>
        <w:t>data</w:t>
      </w:r>
      <w:r>
        <w:rPr>
          <w:color w:val="474747"/>
          <w:spacing w:val="20"/>
        </w:rPr>
        <w:t xml:space="preserve"> </w:t>
      </w:r>
      <w:r>
        <w:rPr>
          <w:color w:val="474747"/>
        </w:rPr>
        <w:t>from</w:t>
      </w:r>
      <w:r>
        <w:rPr>
          <w:color w:val="474747"/>
          <w:spacing w:val="19"/>
        </w:rPr>
        <w:t xml:space="preserve"> </w:t>
      </w:r>
      <w:r>
        <w:rPr>
          <w:color w:val="474747"/>
        </w:rPr>
        <w:t>AIHW</w:t>
      </w:r>
      <w:r>
        <w:rPr>
          <w:color w:val="474747"/>
          <w:spacing w:val="19"/>
        </w:rPr>
        <w:t xml:space="preserve"> </w:t>
      </w:r>
      <w:r>
        <w:rPr>
          <w:color w:val="474747"/>
        </w:rPr>
        <w:t>and</w:t>
      </w:r>
      <w:r>
        <w:rPr>
          <w:color w:val="474747"/>
          <w:spacing w:val="19"/>
        </w:rPr>
        <w:t xml:space="preserve"> </w:t>
      </w:r>
      <w:r>
        <w:rPr>
          <w:color w:val="474747"/>
        </w:rPr>
        <w:t>the</w:t>
      </w:r>
      <w:r>
        <w:rPr>
          <w:color w:val="474747"/>
          <w:spacing w:val="20"/>
        </w:rPr>
        <w:t xml:space="preserve"> </w:t>
      </w:r>
      <w:r>
        <w:rPr>
          <w:color w:val="474747"/>
        </w:rPr>
        <w:t>ABS</w:t>
      </w:r>
      <w:r>
        <w:rPr>
          <w:color w:val="474747"/>
          <w:spacing w:val="19"/>
        </w:rPr>
        <w:t xml:space="preserve"> </w:t>
      </w:r>
      <w:r>
        <w:rPr>
          <w:color w:val="474747"/>
        </w:rPr>
        <w:t>as</w:t>
      </w:r>
      <w:r>
        <w:rPr>
          <w:color w:val="474747"/>
          <w:spacing w:val="19"/>
        </w:rPr>
        <w:t xml:space="preserve"> </w:t>
      </w:r>
      <w:r>
        <w:rPr>
          <w:color w:val="474747"/>
        </w:rPr>
        <w:t>proxies</w:t>
      </w:r>
      <w:r>
        <w:rPr>
          <w:color w:val="474747"/>
          <w:spacing w:val="19"/>
        </w:rPr>
        <w:t xml:space="preserve"> </w:t>
      </w:r>
      <w:r>
        <w:rPr>
          <w:color w:val="474747"/>
        </w:rPr>
        <w:t>for</w:t>
      </w:r>
      <w:r>
        <w:rPr>
          <w:color w:val="474747"/>
          <w:spacing w:val="20"/>
        </w:rPr>
        <w:t xml:space="preserve"> </w:t>
      </w:r>
      <w:r>
        <w:rPr>
          <w:color w:val="474747"/>
          <w:spacing w:val="-2"/>
        </w:rPr>
        <w:t>service</w:t>
      </w:r>
    </w:p>
    <w:p w14:paraId="74177CBB" w14:textId="77777777" w:rsidR="00974753" w:rsidRDefault="00974753">
      <w:pPr>
        <w:pStyle w:val="BodyText"/>
      </w:pPr>
    </w:p>
    <w:p w14:paraId="441908D8" w14:textId="77777777" w:rsidR="00974753" w:rsidRDefault="00974753">
      <w:pPr>
        <w:pStyle w:val="BodyText"/>
      </w:pPr>
    </w:p>
    <w:p w14:paraId="0F752A80" w14:textId="77777777" w:rsidR="00974753" w:rsidRDefault="00974753">
      <w:pPr>
        <w:pStyle w:val="BodyText"/>
        <w:spacing w:before="175"/>
      </w:pPr>
    </w:p>
    <w:p w14:paraId="1CEC36C9" w14:textId="77777777" w:rsidR="00974753" w:rsidRDefault="009A76C8">
      <w:pPr>
        <w:ind w:right="423"/>
        <w:jc w:val="right"/>
        <w:rPr>
          <w:sz w:val="24"/>
        </w:rPr>
      </w:pPr>
      <w:r>
        <w:rPr>
          <w:color w:val="474747"/>
          <w:spacing w:val="-5"/>
          <w:w w:val="105"/>
          <w:sz w:val="24"/>
        </w:rPr>
        <w:t>23</w:t>
      </w:r>
    </w:p>
    <w:p w14:paraId="2CFE7F08" w14:textId="77777777" w:rsidR="00974753" w:rsidRDefault="00974753">
      <w:pPr>
        <w:jc w:val="right"/>
        <w:rPr>
          <w:sz w:val="24"/>
        </w:rPr>
        <w:sectPr w:rsidR="00974753">
          <w:pgSz w:w="11910" w:h="16840"/>
          <w:pgMar w:top="1160" w:right="850" w:bottom="0" w:left="1133" w:header="720" w:footer="720" w:gutter="0"/>
          <w:cols w:space="720"/>
        </w:sectPr>
      </w:pPr>
    </w:p>
    <w:p w14:paraId="3A5C30B8" w14:textId="77777777" w:rsidR="00974753" w:rsidRDefault="009A76C8">
      <w:pPr>
        <w:pStyle w:val="BodyText"/>
        <w:spacing w:before="82" w:line="309" w:lineRule="auto"/>
        <w:ind w:left="142" w:right="423"/>
        <w:jc w:val="both"/>
      </w:pPr>
      <w:r>
        <w:rPr>
          <w:noProof/>
        </w:rPr>
        <w:lastRenderedPageBreak/>
        <w:drawing>
          <wp:anchor distT="0" distB="0" distL="0" distR="0" simplePos="0" relativeHeight="486205952" behindDoc="1" locked="0" layoutInCell="1" allowOverlap="1" wp14:anchorId="32D90E09" wp14:editId="4BFC47C2">
            <wp:simplePos x="0" y="0"/>
            <wp:positionH relativeFrom="page">
              <wp:posOffset>0</wp:posOffset>
            </wp:positionH>
            <wp:positionV relativeFrom="page">
              <wp:posOffset>0</wp:posOffset>
            </wp:positionV>
            <wp:extent cx="7560056" cy="10692003"/>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7" cstate="print"/>
                    <a:stretch>
                      <a:fillRect/>
                    </a:stretch>
                  </pic:blipFill>
                  <pic:spPr>
                    <a:xfrm>
                      <a:off x="0" y="0"/>
                      <a:ext cx="7560056" cy="10692003"/>
                    </a:xfrm>
                    <a:prstGeom prst="rect">
                      <a:avLst/>
                    </a:prstGeom>
                  </pic:spPr>
                </pic:pic>
              </a:graphicData>
            </a:graphic>
          </wp:anchor>
        </w:drawing>
      </w:r>
      <w:r>
        <w:rPr>
          <w:color w:val="474747"/>
        </w:rPr>
        <w:t>demand.</w:t>
      </w:r>
      <w:r>
        <w:rPr>
          <w:color w:val="474747"/>
          <w:spacing w:val="40"/>
        </w:rPr>
        <w:t xml:space="preserve"> </w:t>
      </w:r>
      <w:r>
        <w:rPr>
          <w:color w:val="474747"/>
        </w:rPr>
        <w:t>This methodological approach is standard in program evaluation where site-specific data are limited,</w:t>
      </w:r>
      <w:r>
        <w:rPr>
          <w:color w:val="474747"/>
          <w:spacing w:val="-5"/>
        </w:rPr>
        <w:t xml:space="preserve"> </w:t>
      </w:r>
      <w:r>
        <w:rPr>
          <w:color w:val="474747"/>
        </w:rPr>
        <w:t>allowing</w:t>
      </w:r>
      <w:r>
        <w:rPr>
          <w:color w:val="474747"/>
          <w:spacing w:val="-5"/>
        </w:rPr>
        <w:t xml:space="preserve"> </w:t>
      </w:r>
      <w:r>
        <w:rPr>
          <w:color w:val="474747"/>
        </w:rPr>
        <w:t>for</w:t>
      </w:r>
      <w:r>
        <w:rPr>
          <w:color w:val="474747"/>
          <w:spacing w:val="-5"/>
        </w:rPr>
        <w:t xml:space="preserve"> </w:t>
      </w:r>
      <w:r>
        <w:rPr>
          <w:color w:val="474747"/>
        </w:rPr>
        <w:t>empirically</w:t>
      </w:r>
      <w:r>
        <w:rPr>
          <w:color w:val="474747"/>
          <w:spacing w:val="-5"/>
        </w:rPr>
        <w:t xml:space="preserve"> </w:t>
      </w:r>
      <w:r>
        <w:rPr>
          <w:color w:val="474747"/>
        </w:rPr>
        <w:t>grounded</w:t>
      </w:r>
      <w:r>
        <w:rPr>
          <w:color w:val="474747"/>
          <w:spacing w:val="-5"/>
        </w:rPr>
        <w:t xml:space="preserve"> </w:t>
      </w:r>
      <w:r>
        <w:rPr>
          <w:color w:val="474747"/>
        </w:rPr>
        <w:t>projections.</w:t>
      </w:r>
    </w:p>
    <w:p w14:paraId="7DC5E260" w14:textId="77777777" w:rsidR="00974753" w:rsidRDefault="00974753">
      <w:pPr>
        <w:pStyle w:val="BodyText"/>
        <w:spacing w:before="40"/>
      </w:pPr>
    </w:p>
    <w:p w14:paraId="2B8A6D6B" w14:textId="77777777" w:rsidR="00974753" w:rsidRDefault="009A76C8">
      <w:pPr>
        <w:pStyle w:val="Heading2"/>
      </w:pPr>
      <w:r>
        <w:rPr>
          <w:color w:val="226D6D"/>
          <w:spacing w:val="-2"/>
          <w:w w:val="105"/>
        </w:rPr>
        <w:t>Data</w:t>
      </w:r>
      <w:r>
        <w:rPr>
          <w:color w:val="226D6D"/>
          <w:spacing w:val="-17"/>
          <w:w w:val="105"/>
        </w:rPr>
        <w:t xml:space="preserve"> </w:t>
      </w:r>
      <w:r>
        <w:rPr>
          <w:color w:val="226D6D"/>
          <w:spacing w:val="-2"/>
          <w:w w:val="105"/>
        </w:rPr>
        <w:t>Sources</w:t>
      </w:r>
    </w:p>
    <w:p w14:paraId="7894751D" w14:textId="77777777" w:rsidR="00974753" w:rsidRDefault="009A76C8">
      <w:pPr>
        <w:pStyle w:val="BodyText"/>
        <w:spacing w:before="248" w:line="309" w:lineRule="auto"/>
        <w:ind w:left="142" w:right="423"/>
        <w:jc w:val="both"/>
      </w:pPr>
      <w:r>
        <w:rPr>
          <w:color w:val="474747"/>
          <w:spacing w:val="-2"/>
        </w:rPr>
        <w:t>To</w:t>
      </w:r>
      <w:r>
        <w:rPr>
          <w:color w:val="474747"/>
          <w:spacing w:val="-14"/>
        </w:rPr>
        <w:t xml:space="preserve"> </w:t>
      </w:r>
      <w:r>
        <w:rPr>
          <w:color w:val="474747"/>
          <w:spacing w:val="-2"/>
        </w:rPr>
        <w:t>capture</w:t>
      </w:r>
      <w:r>
        <w:rPr>
          <w:color w:val="474747"/>
          <w:spacing w:val="-13"/>
        </w:rPr>
        <w:t xml:space="preserve"> </w:t>
      </w:r>
      <w:r>
        <w:rPr>
          <w:color w:val="474747"/>
          <w:spacing w:val="-2"/>
        </w:rPr>
        <w:t>trends</w:t>
      </w:r>
      <w:r>
        <w:rPr>
          <w:color w:val="474747"/>
          <w:spacing w:val="-13"/>
        </w:rPr>
        <w:t xml:space="preserve"> </w:t>
      </w:r>
      <w:r>
        <w:rPr>
          <w:color w:val="474747"/>
          <w:spacing w:val="-2"/>
        </w:rPr>
        <w:t>in</w:t>
      </w:r>
      <w:r>
        <w:rPr>
          <w:color w:val="474747"/>
          <w:spacing w:val="-13"/>
        </w:rPr>
        <w:t xml:space="preserve"> </w:t>
      </w:r>
      <w:r>
        <w:rPr>
          <w:color w:val="474747"/>
          <w:spacing w:val="-2"/>
        </w:rPr>
        <w:t>mental</w:t>
      </w:r>
      <w:r>
        <w:rPr>
          <w:color w:val="474747"/>
          <w:spacing w:val="-13"/>
        </w:rPr>
        <w:t xml:space="preserve"> </w:t>
      </w:r>
      <w:r>
        <w:rPr>
          <w:color w:val="474747"/>
          <w:spacing w:val="-2"/>
        </w:rPr>
        <w:t>health</w:t>
      </w:r>
      <w:r>
        <w:rPr>
          <w:color w:val="474747"/>
          <w:spacing w:val="-13"/>
        </w:rPr>
        <w:t xml:space="preserve"> </w:t>
      </w:r>
      <w:r>
        <w:rPr>
          <w:color w:val="474747"/>
          <w:spacing w:val="-2"/>
        </w:rPr>
        <w:t>service</w:t>
      </w:r>
      <w:r>
        <w:rPr>
          <w:color w:val="474747"/>
          <w:spacing w:val="-13"/>
        </w:rPr>
        <w:t xml:space="preserve"> </w:t>
      </w:r>
      <w:r>
        <w:rPr>
          <w:color w:val="474747"/>
          <w:spacing w:val="-2"/>
        </w:rPr>
        <w:t>usage</w:t>
      </w:r>
      <w:r>
        <w:rPr>
          <w:color w:val="474747"/>
          <w:spacing w:val="-13"/>
        </w:rPr>
        <w:t xml:space="preserve"> </w:t>
      </w:r>
      <w:r>
        <w:rPr>
          <w:color w:val="474747"/>
          <w:spacing w:val="-2"/>
        </w:rPr>
        <w:t>and</w:t>
      </w:r>
      <w:r>
        <w:rPr>
          <w:color w:val="474747"/>
          <w:spacing w:val="-13"/>
        </w:rPr>
        <w:t xml:space="preserve"> </w:t>
      </w:r>
      <w:r>
        <w:rPr>
          <w:color w:val="474747"/>
          <w:spacing w:val="-2"/>
        </w:rPr>
        <w:t>suicide</w:t>
      </w:r>
      <w:r>
        <w:rPr>
          <w:color w:val="474747"/>
          <w:spacing w:val="-13"/>
        </w:rPr>
        <w:t xml:space="preserve"> </w:t>
      </w:r>
      <w:r>
        <w:rPr>
          <w:color w:val="474747"/>
          <w:spacing w:val="-2"/>
        </w:rPr>
        <w:t>prevention</w:t>
      </w:r>
      <w:r>
        <w:rPr>
          <w:color w:val="474747"/>
          <w:spacing w:val="-13"/>
        </w:rPr>
        <w:t xml:space="preserve"> </w:t>
      </w:r>
      <w:r>
        <w:rPr>
          <w:color w:val="474747"/>
          <w:spacing w:val="-2"/>
        </w:rPr>
        <w:t>needs</w:t>
      </w:r>
      <w:r>
        <w:rPr>
          <w:color w:val="474747"/>
          <w:spacing w:val="-13"/>
        </w:rPr>
        <w:t xml:space="preserve"> </w:t>
      </w:r>
      <w:r>
        <w:rPr>
          <w:color w:val="474747"/>
          <w:spacing w:val="-2"/>
        </w:rPr>
        <w:t>among</w:t>
      </w:r>
      <w:r>
        <w:rPr>
          <w:color w:val="474747"/>
          <w:spacing w:val="-13"/>
        </w:rPr>
        <w:t xml:space="preserve"> </w:t>
      </w:r>
      <w:r>
        <w:rPr>
          <w:color w:val="474747"/>
          <w:spacing w:val="-2"/>
        </w:rPr>
        <w:t>Aboriginal</w:t>
      </w:r>
      <w:r>
        <w:rPr>
          <w:color w:val="474747"/>
          <w:spacing w:val="-13"/>
        </w:rPr>
        <w:t xml:space="preserve"> </w:t>
      </w:r>
      <w:r>
        <w:rPr>
          <w:color w:val="474747"/>
          <w:spacing w:val="-2"/>
        </w:rPr>
        <w:t>and</w:t>
      </w:r>
      <w:r>
        <w:rPr>
          <w:color w:val="474747"/>
          <w:spacing w:val="-13"/>
        </w:rPr>
        <w:t xml:space="preserve"> </w:t>
      </w:r>
      <w:r>
        <w:rPr>
          <w:color w:val="474747"/>
          <w:spacing w:val="-2"/>
        </w:rPr>
        <w:t xml:space="preserve">Torres </w:t>
      </w:r>
      <w:r>
        <w:rPr>
          <w:color w:val="474747"/>
        </w:rPr>
        <w:t>Strait Islander communities, we incorporate the following datasets:</w:t>
      </w:r>
    </w:p>
    <w:p w14:paraId="725DD22B" w14:textId="77777777" w:rsidR="00974753" w:rsidRDefault="009A76C8">
      <w:pPr>
        <w:pStyle w:val="Heading5"/>
        <w:numPr>
          <w:ilvl w:val="0"/>
          <w:numId w:val="6"/>
        </w:numPr>
        <w:tabs>
          <w:tab w:val="left" w:pos="739"/>
        </w:tabs>
        <w:spacing w:before="211"/>
        <w:ind w:left="739" w:hanging="218"/>
      </w:pPr>
      <w:r>
        <w:rPr>
          <w:color w:val="474747"/>
        </w:rPr>
        <w:t>Intentional</w:t>
      </w:r>
      <w:r>
        <w:rPr>
          <w:color w:val="474747"/>
          <w:spacing w:val="-12"/>
        </w:rPr>
        <w:t xml:space="preserve"> </w:t>
      </w:r>
      <w:r>
        <w:rPr>
          <w:color w:val="474747"/>
        </w:rPr>
        <w:t>Self-Harm</w:t>
      </w:r>
      <w:r>
        <w:rPr>
          <w:color w:val="474747"/>
          <w:spacing w:val="-10"/>
        </w:rPr>
        <w:t xml:space="preserve"> </w:t>
      </w:r>
      <w:r>
        <w:rPr>
          <w:color w:val="474747"/>
        </w:rPr>
        <w:t>Hospitalisations</w:t>
      </w:r>
      <w:r>
        <w:rPr>
          <w:color w:val="474747"/>
          <w:spacing w:val="-12"/>
        </w:rPr>
        <w:t xml:space="preserve"> </w:t>
      </w:r>
      <w:r>
        <w:rPr>
          <w:color w:val="474747"/>
        </w:rPr>
        <w:t>Among</w:t>
      </w:r>
      <w:r>
        <w:rPr>
          <w:color w:val="474747"/>
          <w:spacing w:val="-10"/>
        </w:rPr>
        <w:t xml:space="preserve"> </w:t>
      </w:r>
      <w:r>
        <w:rPr>
          <w:color w:val="474747"/>
        </w:rPr>
        <w:t>Indigenous</w:t>
      </w:r>
      <w:r>
        <w:rPr>
          <w:color w:val="474747"/>
          <w:spacing w:val="-11"/>
        </w:rPr>
        <w:t xml:space="preserve"> </w:t>
      </w:r>
      <w:r>
        <w:rPr>
          <w:color w:val="474747"/>
          <w:spacing w:val="-2"/>
        </w:rPr>
        <w:t>Australians:</w:t>
      </w:r>
    </w:p>
    <w:p w14:paraId="1454A68C" w14:textId="77777777" w:rsidR="00974753" w:rsidRDefault="009A76C8">
      <w:pPr>
        <w:pStyle w:val="ListParagraph"/>
        <w:numPr>
          <w:ilvl w:val="1"/>
          <w:numId w:val="6"/>
        </w:numPr>
        <w:tabs>
          <w:tab w:val="left" w:pos="1266"/>
        </w:tabs>
        <w:spacing w:before="75" w:line="240" w:lineRule="auto"/>
        <w:ind w:right="0" w:hanging="229"/>
        <w:rPr>
          <w:sz w:val="20"/>
        </w:rPr>
      </w:pPr>
      <w:r>
        <w:rPr>
          <w:b/>
          <w:color w:val="474747"/>
          <w:sz w:val="20"/>
        </w:rPr>
        <w:t>Age Groups:</w:t>
      </w:r>
      <w:r>
        <w:rPr>
          <w:b/>
          <w:color w:val="474747"/>
          <w:spacing w:val="25"/>
          <w:sz w:val="20"/>
        </w:rPr>
        <w:t xml:space="preserve"> </w:t>
      </w:r>
      <w:r>
        <w:rPr>
          <w:color w:val="474747"/>
          <w:sz w:val="20"/>
        </w:rPr>
        <w:t>0–14</w:t>
      </w:r>
      <w:r>
        <w:rPr>
          <w:color w:val="474747"/>
          <w:spacing w:val="4"/>
          <w:sz w:val="20"/>
        </w:rPr>
        <w:t xml:space="preserve"> </w:t>
      </w:r>
      <w:r>
        <w:rPr>
          <w:color w:val="474747"/>
          <w:sz w:val="20"/>
        </w:rPr>
        <w:t>and</w:t>
      </w:r>
      <w:r>
        <w:rPr>
          <w:color w:val="474747"/>
          <w:spacing w:val="3"/>
          <w:sz w:val="20"/>
        </w:rPr>
        <w:t xml:space="preserve"> </w:t>
      </w:r>
      <w:r>
        <w:rPr>
          <w:color w:val="474747"/>
          <w:sz w:val="20"/>
        </w:rPr>
        <w:t>15–19</w:t>
      </w:r>
      <w:r>
        <w:rPr>
          <w:color w:val="474747"/>
          <w:spacing w:val="3"/>
          <w:sz w:val="20"/>
        </w:rPr>
        <w:t xml:space="preserve"> </w:t>
      </w:r>
      <w:r>
        <w:rPr>
          <w:color w:val="474747"/>
          <w:spacing w:val="-2"/>
          <w:sz w:val="20"/>
        </w:rPr>
        <w:t>years.</w:t>
      </w:r>
    </w:p>
    <w:p w14:paraId="0E860422" w14:textId="77777777" w:rsidR="00974753" w:rsidRDefault="009A76C8">
      <w:pPr>
        <w:pStyle w:val="ListParagraph"/>
        <w:numPr>
          <w:ilvl w:val="1"/>
          <w:numId w:val="6"/>
        </w:numPr>
        <w:tabs>
          <w:tab w:val="left" w:pos="1266"/>
        </w:tabs>
        <w:spacing w:before="149" w:line="309" w:lineRule="auto"/>
        <w:rPr>
          <w:sz w:val="20"/>
        </w:rPr>
      </w:pPr>
      <w:r>
        <w:rPr>
          <w:b/>
          <w:color w:val="474747"/>
          <w:spacing w:val="-2"/>
          <w:sz w:val="20"/>
        </w:rPr>
        <w:t>Description:</w:t>
      </w:r>
      <w:r>
        <w:rPr>
          <w:b/>
          <w:color w:val="474747"/>
          <w:spacing w:val="15"/>
          <w:sz w:val="20"/>
        </w:rPr>
        <w:t xml:space="preserve"> </w:t>
      </w:r>
      <w:r>
        <w:rPr>
          <w:color w:val="474747"/>
          <w:spacing w:val="-2"/>
          <w:sz w:val="20"/>
        </w:rPr>
        <w:t>This</w:t>
      </w:r>
      <w:r>
        <w:rPr>
          <w:color w:val="474747"/>
          <w:spacing w:val="-8"/>
          <w:sz w:val="20"/>
        </w:rPr>
        <w:t xml:space="preserve"> </w:t>
      </w:r>
      <w:r>
        <w:rPr>
          <w:color w:val="474747"/>
          <w:spacing w:val="-2"/>
          <w:sz w:val="20"/>
        </w:rPr>
        <w:t>dataset</w:t>
      </w:r>
      <w:r>
        <w:rPr>
          <w:color w:val="474747"/>
          <w:spacing w:val="-8"/>
          <w:sz w:val="20"/>
        </w:rPr>
        <w:t xml:space="preserve"> </w:t>
      </w:r>
      <w:r>
        <w:rPr>
          <w:color w:val="474747"/>
          <w:spacing w:val="-2"/>
          <w:sz w:val="20"/>
        </w:rPr>
        <w:t>provides</w:t>
      </w:r>
      <w:r>
        <w:rPr>
          <w:color w:val="474747"/>
          <w:spacing w:val="-8"/>
          <w:sz w:val="20"/>
        </w:rPr>
        <w:t xml:space="preserve"> </w:t>
      </w:r>
      <w:r>
        <w:rPr>
          <w:color w:val="474747"/>
          <w:spacing w:val="-2"/>
          <w:sz w:val="20"/>
        </w:rPr>
        <w:t>the</w:t>
      </w:r>
      <w:r>
        <w:rPr>
          <w:color w:val="474747"/>
          <w:spacing w:val="-8"/>
          <w:sz w:val="20"/>
        </w:rPr>
        <w:t xml:space="preserve"> </w:t>
      </w:r>
      <w:r>
        <w:rPr>
          <w:color w:val="474747"/>
          <w:spacing w:val="-2"/>
          <w:sz w:val="20"/>
        </w:rPr>
        <w:t>rate</w:t>
      </w:r>
      <w:r>
        <w:rPr>
          <w:color w:val="474747"/>
          <w:spacing w:val="-8"/>
          <w:sz w:val="20"/>
        </w:rPr>
        <w:t xml:space="preserve"> </w:t>
      </w:r>
      <w:r>
        <w:rPr>
          <w:color w:val="474747"/>
          <w:spacing w:val="-2"/>
          <w:sz w:val="20"/>
        </w:rPr>
        <w:t>of</w:t>
      </w:r>
      <w:r>
        <w:rPr>
          <w:color w:val="474747"/>
          <w:spacing w:val="-8"/>
          <w:sz w:val="20"/>
        </w:rPr>
        <w:t xml:space="preserve"> </w:t>
      </w:r>
      <w:r>
        <w:rPr>
          <w:color w:val="474747"/>
          <w:spacing w:val="-2"/>
          <w:sz w:val="20"/>
        </w:rPr>
        <w:t>hospitalisation</w:t>
      </w:r>
      <w:r>
        <w:rPr>
          <w:color w:val="474747"/>
          <w:spacing w:val="-8"/>
          <w:sz w:val="20"/>
        </w:rPr>
        <w:t xml:space="preserve"> </w:t>
      </w:r>
      <w:r>
        <w:rPr>
          <w:color w:val="474747"/>
          <w:spacing w:val="-2"/>
          <w:sz w:val="20"/>
        </w:rPr>
        <w:t>for</w:t>
      </w:r>
      <w:r>
        <w:rPr>
          <w:color w:val="474747"/>
          <w:spacing w:val="-8"/>
          <w:sz w:val="20"/>
        </w:rPr>
        <w:t xml:space="preserve"> </w:t>
      </w:r>
      <w:r>
        <w:rPr>
          <w:color w:val="474747"/>
          <w:spacing w:val="-2"/>
          <w:sz w:val="20"/>
        </w:rPr>
        <w:t>intentional</w:t>
      </w:r>
      <w:r>
        <w:rPr>
          <w:color w:val="474747"/>
          <w:spacing w:val="-8"/>
          <w:sz w:val="20"/>
        </w:rPr>
        <w:t xml:space="preserve"> </w:t>
      </w:r>
      <w:r>
        <w:rPr>
          <w:color w:val="474747"/>
          <w:spacing w:val="-2"/>
          <w:sz w:val="20"/>
        </w:rPr>
        <w:t>self-harm</w:t>
      </w:r>
      <w:r>
        <w:rPr>
          <w:color w:val="474747"/>
          <w:spacing w:val="-8"/>
          <w:sz w:val="20"/>
        </w:rPr>
        <w:t xml:space="preserve"> </w:t>
      </w:r>
      <w:r>
        <w:rPr>
          <w:color w:val="474747"/>
          <w:spacing w:val="-2"/>
          <w:sz w:val="20"/>
        </w:rPr>
        <w:t xml:space="preserve">among </w:t>
      </w:r>
      <w:r>
        <w:rPr>
          <w:color w:val="474747"/>
          <w:sz w:val="20"/>
        </w:rPr>
        <w:t>First</w:t>
      </w:r>
      <w:r>
        <w:rPr>
          <w:color w:val="474747"/>
          <w:spacing w:val="-1"/>
          <w:sz w:val="20"/>
        </w:rPr>
        <w:t xml:space="preserve"> </w:t>
      </w:r>
      <w:r>
        <w:rPr>
          <w:color w:val="474747"/>
          <w:sz w:val="20"/>
        </w:rPr>
        <w:t>Nations</w:t>
      </w:r>
      <w:r>
        <w:rPr>
          <w:color w:val="474747"/>
          <w:spacing w:val="-1"/>
          <w:sz w:val="20"/>
        </w:rPr>
        <w:t xml:space="preserve"> </w:t>
      </w:r>
      <w:r>
        <w:rPr>
          <w:color w:val="474747"/>
          <w:sz w:val="20"/>
        </w:rPr>
        <w:t>individuals</w:t>
      </w:r>
      <w:r>
        <w:rPr>
          <w:color w:val="474747"/>
          <w:spacing w:val="-1"/>
          <w:sz w:val="20"/>
        </w:rPr>
        <w:t xml:space="preserve"> </w:t>
      </w:r>
      <w:r>
        <w:rPr>
          <w:color w:val="474747"/>
          <w:sz w:val="20"/>
        </w:rPr>
        <w:t>across</w:t>
      </w:r>
      <w:r>
        <w:rPr>
          <w:color w:val="474747"/>
          <w:spacing w:val="-1"/>
          <w:sz w:val="20"/>
        </w:rPr>
        <w:t xml:space="preserve"> </w:t>
      </w:r>
      <w:r>
        <w:rPr>
          <w:color w:val="474747"/>
          <w:sz w:val="20"/>
        </w:rPr>
        <w:t>different</w:t>
      </w:r>
      <w:r>
        <w:rPr>
          <w:color w:val="474747"/>
          <w:spacing w:val="-2"/>
          <w:sz w:val="20"/>
        </w:rPr>
        <w:t xml:space="preserve"> </w:t>
      </w:r>
      <w:r>
        <w:rPr>
          <w:color w:val="474747"/>
          <w:sz w:val="20"/>
        </w:rPr>
        <w:t>age</w:t>
      </w:r>
      <w:r>
        <w:rPr>
          <w:color w:val="474747"/>
          <w:spacing w:val="-1"/>
          <w:sz w:val="20"/>
        </w:rPr>
        <w:t xml:space="preserve"> </w:t>
      </w:r>
      <w:r>
        <w:rPr>
          <w:color w:val="474747"/>
          <w:sz w:val="20"/>
        </w:rPr>
        <w:t>groups.</w:t>
      </w:r>
      <w:r>
        <w:rPr>
          <w:color w:val="474747"/>
          <w:spacing w:val="24"/>
          <w:sz w:val="20"/>
        </w:rPr>
        <w:t xml:space="preserve"> </w:t>
      </w:r>
      <w:r>
        <w:rPr>
          <w:color w:val="474747"/>
          <w:sz w:val="20"/>
        </w:rPr>
        <w:t>AIHW</w:t>
      </w:r>
      <w:r>
        <w:rPr>
          <w:color w:val="474747"/>
          <w:spacing w:val="-1"/>
          <w:sz w:val="20"/>
        </w:rPr>
        <w:t xml:space="preserve"> </w:t>
      </w:r>
      <w:r>
        <w:rPr>
          <w:color w:val="474747"/>
          <w:sz w:val="20"/>
        </w:rPr>
        <w:t>data</w:t>
      </w:r>
      <w:r>
        <w:rPr>
          <w:color w:val="474747"/>
          <w:spacing w:val="-1"/>
          <w:sz w:val="20"/>
        </w:rPr>
        <w:t xml:space="preserve"> </w:t>
      </w:r>
      <w:r>
        <w:rPr>
          <w:color w:val="474747"/>
          <w:sz w:val="20"/>
        </w:rPr>
        <w:t>from</w:t>
      </w:r>
      <w:r>
        <w:rPr>
          <w:color w:val="474747"/>
          <w:spacing w:val="-1"/>
          <w:sz w:val="20"/>
        </w:rPr>
        <w:t xml:space="preserve"> </w:t>
      </w:r>
      <w:r>
        <w:rPr>
          <w:color w:val="474747"/>
          <w:sz w:val="20"/>
        </w:rPr>
        <w:t>2022–23</w:t>
      </w:r>
      <w:r>
        <w:rPr>
          <w:color w:val="474747"/>
          <w:spacing w:val="-1"/>
          <w:sz w:val="20"/>
        </w:rPr>
        <w:t xml:space="preserve"> </w:t>
      </w:r>
      <w:r>
        <w:rPr>
          <w:color w:val="474747"/>
          <w:sz w:val="20"/>
        </w:rPr>
        <w:t>indicate</w:t>
      </w:r>
      <w:r>
        <w:rPr>
          <w:color w:val="474747"/>
          <w:spacing w:val="-1"/>
          <w:sz w:val="20"/>
        </w:rPr>
        <w:t xml:space="preserve"> </w:t>
      </w:r>
      <w:r>
        <w:rPr>
          <w:color w:val="474747"/>
          <w:sz w:val="20"/>
        </w:rPr>
        <w:t>that the</w:t>
      </w:r>
      <w:r>
        <w:rPr>
          <w:color w:val="474747"/>
          <w:spacing w:val="-8"/>
          <w:sz w:val="20"/>
        </w:rPr>
        <w:t xml:space="preserve"> </w:t>
      </w:r>
      <w:r>
        <w:rPr>
          <w:color w:val="474747"/>
          <w:sz w:val="20"/>
        </w:rPr>
        <w:t>highest</w:t>
      </w:r>
      <w:r>
        <w:rPr>
          <w:color w:val="474747"/>
          <w:spacing w:val="-8"/>
          <w:sz w:val="20"/>
        </w:rPr>
        <w:t xml:space="preserve"> </w:t>
      </w:r>
      <w:r>
        <w:rPr>
          <w:color w:val="474747"/>
          <w:sz w:val="20"/>
        </w:rPr>
        <w:t>rate</w:t>
      </w:r>
      <w:r>
        <w:rPr>
          <w:color w:val="474747"/>
          <w:spacing w:val="-8"/>
          <w:sz w:val="20"/>
        </w:rPr>
        <w:t xml:space="preserve"> </w:t>
      </w:r>
      <w:r>
        <w:rPr>
          <w:color w:val="474747"/>
          <w:sz w:val="20"/>
        </w:rPr>
        <w:t>of</w:t>
      </w:r>
      <w:r>
        <w:rPr>
          <w:color w:val="474747"/>
          <w:spacing w:val="-8"/>
          <w:sz w:val="20"/>
        </w:rPr>
        <w:t xml:space="preserve"> </w:t>
      </w:r>
      <w:r>
        <w:rPr>
          <w:color w:val="474747"/>
          <w:sz w:val="20"/>
        </w:rPr>
        <w:t>self-harm</w:t>
      </w:r>
      <w:r>
        <w:rPr>
          <w:color w:val="474747"/>
          <w:spacing w:val="-8"/>
          <w:sz w:val="20"/>
        </w:rPr>
        <w:t xml:space="preserve"> </w:t>
      </w:r>
      <w:r>
        <w:rPr>
          <w:color w:val="474747"/>
          <w:sz w:val="20"/>
        </w:rPr>
        <w:t>hospitalisations</w:t>
      </w:r>
      <w:r>
        <w:rPr>
          <w:color w:val="474747"/>
          <w:spacing w:val="-8"/>
          <w:sz w:val="20"/>
        </w:rPr>
        <w:t xml:space="preserve"> </w:t>
      </w:r>
      <w:r>
        <w:rPr>
          <w:color w:val="474747"/>
          <w:sz w:val="20"/>
        </w:rPr>
        <w:t>occurs</w:t>
      </w:r>
      <w:r>
        <w:rPr>
          <w:color w:val="474747"/>
          <w:spacing w:val="-8"/>
          <w:sz w:val="20"/>
        </w:rPr>
        <w:t xml:space="preserve"> </w:t>
      </w:r>
      <w:r>
        <w:rPr>
          <w:color w:val="474747"/>
          <w:sz w:val="20"/>
        </w:rPr>
        <w:t>among</w:t>
      </w:r>
      <w:r>
        <w:rPr>
          <w:color w:val="474747"/>
          <w:spacing w:val="-8"/>
          <w:sz w:val="20"/>
        </w:rPr>
        <w:t xml:space="preserve"> </w:t>
      </w:r>
      <w:r>
        <w:rPr>
          <w:color w:val="474747"/>
          <w:sz w:val="20"/>
        </w:rPr>
        <w:t>the</w:t>
      </w:r>
      <w:r>
        <w:rPr>
          <w:color w:val="474747"/>
          <w:spacing w:val="-8"/>
          <w:sz w:val="20"/>
        </w:rPr>
        <w:t xml:space="preserve"> </w:t>
      </w:r>
      <w:r>
        <w:rPr>
          <w:color w:val="474747"/>
          <w:sz w:val="20"/>
        </w:rPr>
        <w:t>15–19</w:t>
      </w:r>
      <w:r>
        <w:rPr>
          <w:color w:val="474747"/>
          <w:spacing w:val="-8"/>
          <w:sz w:val="20"/>
        </w:rPr>
        <w:t xml:space="preserve"> </w:t>
      </w:r>
      <w:r>
        <w:rPr>
          <w:color w:val="474747"/>
          <w:sz w:val="20"/>
        </w:rPr>
        <w:t>age</w:t>
      </w:r>
      <w:r>
        <w:rPr>
          <w:color w:val="474747"/>
          <w:spacing w:val="-8"/>
          <w:sz w:val="20"/>
        </w:rPr>
        <w:t xml:space="preserve"> </w:t>
      </w:r>
      <w:r>
        <w:rPr>
          <w:color w:val="474747"/>
          <w:sz w:val="20"/>
        </w:rPr>
        <w:t>group,</w:t>
      </w:r>
      <w:r>
        <w:rPr>
          <w:color w:val="474747"/>
          <w:spacing w:val="-6"/>
          <w:sz w:val="20"/>
        </w:rPr>
        <w:t xml:space="preserve"> </w:t>
      </w:r>
      <w:r>
        <w:rPr>
          <w:color w:val="474747"/>
          <w:sz w:val="20"/>
        </w:rPr>
        <w:t>at</w:t>
      </w:r>
      <w:r>
        <w:rPr>
          <w:color w:val="474747"/>
          <w:spacing w:val="-8"/>
          <w:sz w:val="20"/>
        </w:rPr>
        <w:t xml:space="preserve"> </w:t>
      </w:r>
      <w:r>
        <w:rPr>
          <w:color w:val="474747"/>
          <w:sz w:val="20"/>
        </w:rPr>
        <w:t>560</w:t>
      </w:r>
      <w:r>
        <w:rPr>
          <w:color w:val="474747"/>
          <w:spacing w:val="-8"/>
          <w:sz w:val="20"/>
        </w:rPr>
        <w:t xml:space="preserve"> </w:t>
      </w:r>
      <w:r>
        <w:rPr>
          <w:color w:val="474747"/>
          <w:sz w:val="20"/>
        </w:rPr>
        <w:t>hos- pitalisations</w:t>
      </w:r>
      <w:r>
        <w:rPr>
          <w:color w:val="474747"/>
          <w:spacing w:val="-16"/>
          <w:sz w:val="20"/>
        </w:rPr>
        <w:t xml:space="preserve"> </w:t>
      </w:r>
      <w:r>
        <w:rPr>
          <w:color w:val="474747"/>
          <w:sz w:val="20"/>
        </w:rPr>
        <w:t>per</w:t>
      </w:r>
      <w:r>
        <w:rPr>
          <w:color w:val="474747"/>
          <w:spacing w:val="-15"/>
          <w:sz w:val="20"/>
        </w:rPr>
        <w:t xml:space="preserve"> </w:t>
      </w:r>
      <w:r>
        <w:rPr>
          <w:color w:val="474747"/>
          <w:sz w:val="20"/>
        </w:rPr>
        <w:t>100,000</w:t>
      </w:r>
      <w:r>
        <w:rPr>
          <w:color w:val="474747"/>
          <w:spacing w:val="-15"/>
          <w:sz w:val="20"/>
        </w:rPr>
        <w:t xml:space="preserve"> </w:t>
      </w:r>
      <w:r>
        <w:rPr>
          <w:color w:val="474747"/>
          <w:sz w:val="20"/>
        </w:rPr>
        <w:t>population,</w:t>
      </w:r>
      <w:r>
        <w:rPr>
          <w:color w:val="474747"/>
          <w:spacing w:val="-15"/>
          <w:sz w:val="20"/>
        </w:rPr>
        <w:t xml:space="preserve"> </w:t>
      </w:r>
      <w:r>
        <w:rPr>
          <w:color w:val="474747"/>
          <w:sz w:val="20"/>
        </w:rPr>
        <w:t>highlighting</w:t>
      </w:r>
      <w:r>
        <w:rPr>
          <w:color w:val="474747"/>
          <w:spacing w:val="-15"/>
          <w:sz w:val="20"/>
        </w:rPr>
        <w:t xml:space="preserve"> </w:t>
      </w:r>
      <w:r>
        <w:rPr>
          <w:color w:val="474747"/>
          <w:sz w:val="20"/>
        </w:rPr>
        <w:t>the</w:t>
      </w:r>
      <w:r>
        <w:rPr>
          <w:color w:val="474747"/>
          <w:spacing w:val="-15"/>
          <w:sz w:val="20"/>
        </w:rPr>
        <w:t xml:space="preserve"> </w:t>
      </w:r>
      <w:r>
        <w:rPr>
          <w:color w:val="474747"/>
          <w:sz w:val="20"/>
        </w:rPr>
        <w:t>urgent</w:t>
      </w:r>
      <w:r>
        <w:rPr>
          <w:color w:val="474747"/>
          <w:spacing w:val="-15"/>
          <w:sz w:val="20"/>
        </w:rPr>
        <w:t xml:space="preserve"> </w:t>
      </w:r>
      <w:r>
        <w:rPr>
          <w:color w:val="474747"/>
          <w:sz w:val="20"/>
        </w:rPr>
        <w:t>need</w:t>
      </w:r>
      <w:r>
        <w:rPr>
          <w:color w:val="474747"/>
          <w:spacing w:val="-15"/>
          <w:sz w:val="20"/>
        </w:rPr>
        <w:t xml:space="preserve"> </w:t>
      </w:r>
      <w:r>
        <w:rPr>
          <w:color w:val="474747"/>
          <w:sz w:val="20"/>
        </w:rPr>
        <w:t>for</w:t>
      </w:r>
      <w:r>
        <w:rPr>
          <w:color w:val="474747"/>
          <w:spacing w:val="-15"/>
          <w:sz w:val="20"/>
        </w:rPr>
        <w:t xml:space="preserve"> </w:t>
      </w:r>
      <w:r>
        <w:rPr>
          <w:color w:val="474747"/>
          <w:sz w:val="20"/>
        </w:rPr>
        <w:t>targeted</w:t>
      </w:r>
      <w:r>
        <w:rPr>
          <w:color w:val="474747"/>
          <w:spacing w:val="-15"/>
          <w:sz w:val="20"/>
        </w:rPr>
        <w:t xml:space="preserve"> </w:t>
      </w:r>
      <w:r>
        <w:rPr>
          <w:color w:val="474747"/>
          <w:sz w:val="20"/>
        </w:rPr>
        <w:t>interventions.</w:t>
      </w:r>
    </w:p>
    <w:p w14:paraId="46593377" w14:textId="77777777" w:rsidR="00974753" w:rsidRDefault="009A76C8">
      <w:pPr>
        <w:pStyle w:val="ListParagraph"/>
        <w:numPr>
          <w:ilvl w:val="1"/>
          <w:numId w:val="6"/>
        </w:numPr>
        <w:tabs>
          <w:tab w:val="left" w:pos="1266"/>
        </w:tabs>
        <w:spacing w:before="79" w:line="240" w:lineRule="auto"/>
        <w:ind w:right="0" w:hanging="229"/>
        <w:rPr>
          <w:sz w:val="20"/>
        </w:rPr>
      </w:pPr>
      <w:r>
        <w:rPr>
          <w:b/>
          <w:color w:val="474747"/>
          <w:sz w:val="20"/>
        </w:rPr>
        <w:t>Source:</w:t>
      </w:r>
      <w:r>
        <w:rPr>
          <w:b/>
          <w:color w:val="474747"/>
          <w:spacing w:val="24"/>
          <w:sz w:val="20"/>
        </w:rPr>
        <w:t xml:space="preserve"> </w:t>
      </w:r>
      <w:hyperlink r:id="rId22">
        <w:r>
          <w:rPr>
            <w:color w:val="226D6D"/>
            <w:sz w:val="20"/>
          </w:rPr>
          <w:t>AIHW</w:t>
        </w:r>
        <w:r>
          <w:rPr>
            <w:color w:val="226D6D"/>
            <w:spacing w:val="2"/>
            <w:sz w:val="20"/>
          </w:rPr>
          <w:t xml:space="preserve"> </w:t>
        </w:r>
        <w:r>
          <w:rPr>
            <w:color w:val="226D6D"/>
            <w:sz w:val="20"/>
          </w:rPr>
          <w:t>Suicide</w:t>
        </w:r>
        <w:r>
          <w:rPr>
            <w:color w:val="226D6D"/>
            <w:spacing w:val="3"/>
            <w:sz w:val="20"/>
          </w:rPr>
          <w:t xml:space="preserve"> </w:t>
        </w:r>
        <w:r>
          <w:rPr>
            <w:color w:val="226D6D"/>
            <w:sz w:val="20"/>
          </w:rPr>
          <w:t>&amp;</w:t>
        </w:r>
        <w:r>
          <w:rPr>
            <w:color w:val="226D6D"/>
            <w:spacing w:val="2"/>
            <w:sz w:val="20"/>
          </w:rPr>
          <w:t xml:space="preserve"> </w:t>
        </w:r>
        <w:r>
          <w:rPr>
            <w:color w:val="226D6D"/>
            <w:sz w:val="20"/>
          </w:rPr>
          <w:t>Self-Harm</w:t>
        </w:r>
        <w:r>
          <w:rPr>
            <w:color w:val="226D6D"/>
            <w:spacing w:val="2"/>
            <w:sz w:val="20"/>
          </w:rPr>
          <w:t xml:space="preserve"> </w:t>
        </w:r>
        <w:r>
          <w:rPr>
            <w:color w:val="226D6D"/>
            <w:spacing w:val="-2"/>
            <w:sz w:val="20"/>
          </w:rPr>
          <w:t>Monitoring</w:t>
        </w:r>
      </w:hyperlink>
    </w:p>
    <w:p w14:paraId="67182F06" w14:textId="77777777" w:rsidR="00974753" w:rsidRDefault="009A76C8">
      <w:pPr>
        <w:pStyle w:val="Heading5"/>
        <w:numPr>
          <w:ilvl w:val="0"/>
          <w:numId w:val="6"/>
        </w:numPr>
        <w:tabs>
          <w:tab w:val="left" w:pos="738"/>
          <w:tab w:val="left" w:pos="740"/>
        </w:tabs>
        <w:spacing w:line="259" w:lineRule="auto"/>
        <w:ind w:right="397"/>
      </w:pPr>
      <w:r>
        <w:rPr>
          <w:color w:val="474747"/>
          <w:spacing w:val="-2"/>
        </w:rPr>
        <w:t>Age-Standardised</w:t>
      </w:r>
      <w:r>
        <w:rPr>
          <w:color w:val="474747"/>
          <w:spacing w:val="-14"/>
        </w:rPr>
        <w:t xml:space="preserve"> </w:t>
      </w:r>
      <w:r>
        <w:rPr>
          <w:color w:val="474747"/>
          <w:spacing w:val="-2"/>
        </w:rPr>
        <w:t>Proportion</w:t>
      </w:r>
      <w:r>
        <w:rPr>
          <w:color w:val="474747"/>
          <w:spacing w:val="-13"/>
        </w:rPr>
        <w:t xml:space="preserve"> </w:t>
      </w:r>
      <w:r>
        <w:rPr>
          <w:color w:val="474747"/>
          <w:spacing w:val="-2"/>
        </w:rPr>
        <w:t>of</w:t>
      </w:r>
      <w:r>
        <w:rPr>
          <w:color w:val="474747"/>
          <w:spacing w:val="-13"/>
        </w:rPr>
        <w:t xml:space="preserve"> </w:t>
      </w:r>
      <w:r>
        <w:rPr>
          <w:color w:val="474747"/>
          <w:spacing w:val="-2"/>
        </w:rPr>
        <w:t>People</w:t>
      </w:r>
      <w:r>
        <w:rPr>
          <w:color w:val="474747"/>
          <w:spacing w:val="-13"/>
        </w:rPr>
        <w:t xml:space="preserve"> </w:t>
      </w:r>
      <w:r>
        <w:rPr>
          <w:color w:val="474747"/>
          <w:spacing w:val="-2"/>
        </w:rPr>
        <w:t>Receiving</w:t>
      </w:r>
      <w:r>
        <w:rPr>
          <w:color w:val="474747"/>
          <w:spacing w:val="-13"/>
        </w:rPr>
        <w:t xml:space="preserve"> </w:t>
      </w:r>
      <w:r>
        <w:rPr>
          <w:color w:val="474747"/>
          <w:spacing w:val="-2"/>
        </w:rPr>
        <w:t>Clinical</w:t>
      </w:r>
      <w:r>
        <w:rPr>
          <w:color w:val="474747"/>
          <w:spacing w:val="-13"/>
        </w:rPr>
        <w:t xml:space="preserve"> </w:t>
      </w:r>
      <w:r>
        <w:rPr>
          <w:color w:val="474747"/>
          <w:spacing w:val="-2"/>
        </w:rPr>
        <w:t>Mental</w:t>
      </w:r>
      <w:r>
        <w:rPr>
          <w:color w:val="474747"/>
          <w:spacing w:val="-13"/>
        </w:rPr>
        <w:t xml:space="preserve"> </w:t>
      </w:r>
      <w:r>
        <w:rPr>
          <w:color w:val="474747"/>
          <w:spacing w:val="-2"/>
        </w:rPr>
        <w:t>Health</w:t>
      </w:r>
      <w:r>
        <w:rPr>
          <w:color w:val="474747"/>
          <w:spacing w:val="-13"/>
        </w:rPr>
        <w:t xml:space="preserve"> </w:t>
      </w:r>
      <w:r>
        <w:rPr>
          <w:color w:val="474747"/>
          <w:spacing w:val="-2"/>
        </w:rPr>
        <w:t>Services</w:t>
      </w:r>
      <w:r>
        <w:rPr>
          <w:color w:val="474747"/>
          <w:spacing w:val="-13"/>
        </w:rPr>
        <w:t xml:space="preserve"> </w:t>
      </w:r>
      <w:r>
        <w:rPr>
          <w:color w:val="474747"/>
          <w:spacing w:val="-2"/>
        </w:rPr>
        <w:t>by</w:t>
      </w:r>
      <w:r>
        <w:rPr>
          <w:color w:val="474747"/>
          <w:spacing w:val="-13"/>
        </w:rPr>
        <w:t xml:space="preserve"> </w:t>
      </w:r>
      <w:r>
        <w:rPr>
          <w:color w:val="474747"/>
          <w:spacing w:val="-2"/>
        </w:rPr>
        <w:t>Service</w:t>
      </w:r>
      <w:r>
        <w:rPr>
          <w:color w:val="474747"/>
          <w:spacing w:val="-13"/>
        </w:rPr>
        <w:t xml:space="preserve"> </w:t>
      </w:r>
      <w:r>
        <w:rPr>
          <w:color w:val="474747"/>
          <w:spacing w:val="-2"/>
        </w:rPr>
        <w:t xml:space="preserve">Type </w:t>
      </w:r>
      <w:r>
        <w:rPr>
          <w:color w:val="474747"/>
        </w:rPr>
        <w:t>and Indigenous Status:</w:t>
      </w:r>
    </w:p>
    <w:p w14:paraId="25D0EE5F" w14:textId="77777777" w:rsidR="00974753" w:rsidRDefault="009A76C8">
      <w:pPr>
        <w:pStyle w:val="ListParagraph"/>
        <w:numPr>
          <w:ilvl w:val="1"/>
          <w:numId w:val="6"/>
        </w:numPr>
        <w:tabs>
          <w:tab w:val="left" w:pos="1266"/>
        </w:tabs>
        <w:spacing w:before="99" w:line="309" w:lineRule="auto"/>
        <w:rPr>
          <w:sz w:val="20"/>
        </w:rPr>
      </w:pPr>
      <w:r>
        <w:rPr>
          <w:b/>
          <w:color w:val="474747"/>
          <w:spacing w:val="-2"/>
          <w:sz w:val="20"/>
        </w:rPr>
        <w:t>Description:</w:t>
      </w:r>
      <w:r>
        <w:rPr>
          <w:b/>
          <w:color w:val="474747"/>
          <w:spacing w:val="22"/>
          <w:sz w:val="20"/>
        </w:rPr>
        <w:t xml:space="preserve"> </w:t>
      </w:r>
      <w:r>
        <w:rPr>
          <w:color w:val="474747"/>
          <w:spacing w:val="-2"/>
          <w:sz w:val="20"/>
        </w:rPr>
        <w:t>This</w:t>
      </w:r>
      <w:r>
        <w:rPr>
          <w:color w:val="474747"/>
          <w:spacing w:val="-11"/>
          <w:sz w:val="20"/>
        </w:rPr>
        <w:t xml:space="preserve"> </w:t>
      </w:r>
      <w:r>
        <w:rPr>
          <w:color w:val="474747"/>
          <w:spacing w:val="-2"/>
          <w:sz w:val="20"/>
        </w:rPr>
        <w:t>dataset</w:t>
      </w:r>
      <w:r>
        <w:rPr>
          <w:color w:val="474747"/>
          <w:spacing w:val="-11"/>
          <w:sz w:val="20"/>
        </w:rPr>
        <w:t xml:space="preserve"> </w:t>
      </w:r>
      <w:r>
        <w:rPr>
          <w:color w:val="474747"/>
          <w:spacing w:val="-2"/>
          <w:sz w:val="20"/>
        </w:rPr>
        <w:t>captures</w:t>
      </w:r>
      <w:r>
        <w:rPr>
          <w:color w:val="474747"/>
          <w:spacing w:val="-11"/>
          <w:sz w:val="20"/>
        </w:rPr>
        <w:t xml:space="preserve"> </w:t>
      </w:r>
      <w:r>
        <w:rPr>
          <w:color w:val="474747"/>
          <w:spacing w:val="-2"/>
          <w:sz w:val="20"/>
        </w:rPr>
        <w:t>service</w:t>
      </w:r>
      <w:r>
        <w:rPr>
          <w:color w:val="474747"/>
          <w:spacing w:val="-11"/>
          <w:sz w:val="20"/>
        </w:rPr>
        <w:t xml:space="preserve"> </w:t>
      </w:r>
      <w:r>
        <w:rPr>
          <w:color w:val="474747"/>
          <w:spacing w:val="-2"/>
          <w:sz w:val="20"/>
        </w:rPr>
        <w:t>access</w:t>
      </w:r>
      <w:r>
        <w:rPr>
          <w:color w:val="474747"/>
          <w:spacing w:val="-11"/>
          <w:sz w:val="20"/>
        </w:rPr>
        <w:t xml:space="preserve"> </w:t>
      </w:r>
      <w:r>
        <w:rPr>
          <w:color w:val="474747"/>
          <w:spacing w:val="-2"/>
          <w:sz w:val="20"/>
        </w:rPr>
        <w:t>patterns</w:t>
      </w:r>
      <w:r>
        <w:rPr>
          <w:color w:val="474747"/>
          <w:spacing w:val="-11"/>
          <w:sz w:val="20"/>
        </w:rPr>
        <w:t xml:space="preserve"> </w:t>
      </w:r>
      <w:r>
        <w:rPr>
          <w:color w:val="474747"/>
          <w:spacing w:val="-2"/>
          <w:sz w:val="20"/>
        </w:rPr>
        <w:t>among</w:t>
      </w:r>
      <w:r>
        <w:rPr>
          <w:color w:val="474747"/>
          <w:spacing w:val="-11"/>
          <w:sz w:val="20"/>
        </w:rPr>
        <w:t xml:space="preserve"> </w:t>
      </w:r>
      <w:r>
        <w:rPr>
          <w:color w:val="474747"/>
          <w:spacing w:val="-2"/>
          <w:sz w:val="20"/>
        </w:rPr>
        <w:t>Aboriginal</w:t>
      </w:r>
      <w:r>
        <w:rPr>
          <w:color w:val="474747"/>
          <w:spacing w:val="-11"/>
          <w:sz w:val="20"/>
        </w:rPr>
        <w:t xml:space="preserve"> </w:t>
      </w:r>
      <w:r>
        <w:rPr>
          <w:color w:val="474747"/>
          <w:spacing w:val="-2"/>
          <w:sz w:val="20"/>
        </w:rPr>
        <w:t>and</w:t>
      </w:r>
      <w:r>
        <w:rPr>
          <w:color w:val="474747"/>
          <w:spacing w:val="-11"/>
          <w:sz w:val="20"/>
        </w:rPr>
        <w:t xml:space="preserve"> </w:t>
      </w:r>
      <w:r>
        <w:rPr>
          <w:color w:val="474747"/>
          <w:spacing w:val="-2"/>
          <w:sz w:val="20"/>
        </w:rPr>
        <w:t>Torres</w:t>
      </w:r>
      <w:r>
        <w:rPr>
          <w:color w:val="474747"/>
          <w:spacing w:val="-11"/>
          <w:sz w:val="20"/>
        </w:rPr>
        <w:t xml:space="preserve"> </w:t>
      </w:r>
      <w:r>
        <w:rPr>
          <w:color w:val="474747"/>
          <w:spacing w:val="-2"/>
          <w:sz w:val="20"/>
        </w:rPr>
        <w:t xml:space="preserve">Strait </w:t>
      </w:r>
      <w:r>
        <w:rPr>
          <w:color w:val="474747"/>
          <w:sz w:val="20"/>
        </w:rPr>
        <w:t>Islander</w:t>
      </w:r>
      <w:r>
        <w:rPr>
          <w:color w:val="474747"/>
          <w:spacing w:val="-13"/>
          <w:sz w:val="20"/>
        </w:rPr>
        <w:t xml:space="preserve"> </w:t>
      </w:r>
      <w:r>
        <w:rPr>
          <w:color w:val="474747"/>
          <w:sz w:val="20"/>
        </w:rPr>
        <w:t>populations</w:t>
      </w:r>
      <w:r>
        <w:rPr>
          <w:color w:val="474747"/>
          <w:spacing w:val="-13"/>
          <w:sz w:val="20"/>
        </w:rPr>
        <w:t xml:space="preserve"> </w:t>
      </w:r>
      <w:r>
        <w:rPr>
          <w:color w:val="474747"/>
          <w:sz w:val="20"/>
        </w:rPr>
        <w:t>across</w:t>
      </w:r>
      <w:r>
        <w:rPr>
          <w:color w:val="474747"/>
          <w:spacing w:val="-13"/>
          <w:sz w:val="20"/>
        </w:rPr>
        <w:t xml:space="preserve"> </w:t>
      </w:r>
      <w:r>
        <w:rPr>
          <w:color w:val="474747"/>
          <w:sz w:val="20"/>
        </w:rPr>
        <w:t>various</w:t>
      </w:r>
      <w:r>
        <w:rPr>
          <w:color w:val="474747"/>
          <w:spacing w:val="-13"/>
          <w:sz w:val="20"/>
        </w:rPr>
        <w:t xml:space="preserve"> </w:t>
      </w:r>
      <w:r>
        <w:rPr>
          <w:color w:val="474747"/>
          <w:sz w:val="20"/>
        </w:rPr>
        <w:t>mental</w:t>
      </w:r>
      <w:r>
        <w:rPr>
          <w:color w:val="474747"/>
          <w:spacing w:val="-13"/>
          <w:sz w:val="20"/>
        </w:rPr>
        <w:t xml:space="preserve"> </w:t>
      </w:r>
      <w:r>
        <w:rPr>
          <w:color w:val="474747"/>
          <w:sz w:val="20"/>
        </w:rPr>
        <w:t>health</w:t>
      </w:r>
      <w:r>
        <w:rPr>
          <w:color w:val="474747"/>
          <w:spacing w:val="-13"/>
          <w:sz w:val="20"/>
        </w:rPr>
        <w:t xml:space="preserve"> </w:t>
      </w:r>
      <w:r>
        <w:rPr>
          <w:color w:val="474747"/>
          <w:sz w:val="20"/>
        </w:rPr>
        <w:t>service</w:t>
      </w:r>
      <w:r>
        <w:rPr>
          <w:color w:val="474747"/>
          <w:spacing w:val="-13"/>
          <w:sz w:val="20"/>
        </w:rPr>
        <w:t xml:space="preserve"> </w:t>
      </w:r>
      <w:r>
        <w:rPr>
          <w:color w:val="474747"/>
          <w:sz w:val="20"/>
        </w:rPr>
        <w:t>types. It</w:t>
      </w:r>
      <w:r>
        <w:rPr>
          <w:color w:val="474747"/>
          <w:spacing w:val="-13"/>
          <w:sz w:val="20"/>
        </w:rPr>
        <w:t xml:space="preserve"> </w:t>
      </w:r>
      <w:r>
        <w:rPr>
          <w:color w:val="474747"/>
          <w:sz w:val="20"/>
        </w:rPr>
        <w:t>provides</w:t>
      </w:r>
      <w:r>
        <w:rPr>
          <w:color w:val="474747"/>
          <w:spacing w:val="-13"/>
          <w:sz w:val="20"/>
        </w:rPr>
        <w:t xml:space="preserve"> </w:t>
      </w:r>
      <w:r>
        <w:rPr>
          <w:color w:val="474747"/>
          <w:sz w:val="20"/>
        </w:rPr>
        <w:t>a</w:t>
      </w:r>
      <w:r>
        <w:rPr>
          <w:color w:val="474747"/>
          <w:spacing w:val="-13"/>
          <w:sz w:val="20"/>
        </w:rPr>
        <w:t xml:space="preserve"> </w:t>
      </w:r>
      <w:r>
        <w:rPr>
          <w:color w:val="474747"/>
          <w:sz w:val="20"/>
        </w:rPr>
        <w:t>comprehensive picture of how Indigenous Australians engage with clinical mental health care and informs gaps in service accessibility.</w:t>
      </w:r>
    </w:p>
    <w:p w14:paraId="5B556948" w14:textId="77777777" w:rsidR="00974753" w:rsidRDefault="009A76C8">
      <w:pPr>
        <w:pStyle w:val="ListParagraph"/>
        <w:numPr>
          <w:ilvl w:val="1"/>
          <w:numId w:val="6"/>
        </w:numPr>
        <w:tabs>
          <w:tab w:val="left" w:pos="1266"/>
        </w:tabs>
        <w:spacing w:before="79" w:line="240" w:lineRule="auto"/>
        <w:ind w:right="0" w:hanging="229"/>
        <w:rPr>
          <w:sz w:val="20"/>
        </w:rPr>
      </w:pPr>
      <w:r>
        <w:rPr>
          <w:b/>
          <w:color w:val="474747"/>
          <w:sz w:val="20"/>
        </w:rPr>
        <w:t>Source:</w:t>
      </w:r>
      <w:r>
        <w:rPr>
          <w:b/>
          <w:color w:val="474747"/>
          <w:spacing w:val="22"/>
          <w:sz w:val="20"/>
        </w:rPr>
        <w:t xml:space="preserve"> </w:t>
      </w:r>
      <w:hyperlink r:id="rId23">
        <w:r>
          <w:rPr>
            <w:color w:val="226D6D"/>
            <w:sz w:val="20"/>
          </w:rPr>
          <w:t>AIHW</w:t>
        </w:r>
        <w:r>
          <w:rPr>
            <w:color w:val="226D6D"/>
            <w:spacing w:val="1"/>
            <w:sz w:val="20"/>
          </w:rPr>
          <w:t xml:space="preserve"> </w:t>
        </w:r>
        <w:r>
          <w:rPr>
            <w:color w:val="226D6D"/>
            <w:sz w:val="20"/>
          </w:rPr>
          <w:t>Mental</w:t>
        </w:r>
        <w:r>
          <w:rPr>
            <w:color w:val="226D6D"/>
            <w:spacing w:val="1"/>
            <w:sz w:val="20"/>
          </w:rPr>
          <w:t xml:space="preserve"> </w:t>
        </w:r>
        <w:r>
          <w:rPr>
            <w:color w:val="226D6D"/>
            <w:sz w:val="20"/>
          </w:rPr>
          <w:t>Health</w:t>
        </w:r>
        <w:r>
          <w:rPr>
            <w:color w:val="226D6D"/>
            <w:spacing w:val="1"/>
            <w:sz w:val="20"/>
          </w:rPr>
          <w:t xml:space="preserve"> </w:t>
        </w:r>
        <w:r>
          <w:rPr>
            <w:color w:val="226D6D"/>
            <w:sz w:val="20"/>
          </w:rPr>
          <w:t>Services</w:t>
        </w:r>
        <w:r>
          <w:rPr>
            <w:color w:val="226D6D"/>
            <w:spacing w:val="1"/>
            <w:sz w:val="20"/>
          </w:rPr>
          <w:t xml:space="preserve"> </w:t>
        </w:r>
        <w:r>
          <w:rPr>
            <w:color w:val="226D6D"/>
            <w:spacing w:val="-4"/>
            <w:sz w:val="20"/>
          </w:rPr>
          <w:t>Data</w:t>
        </w:r>
      </w:hyperlink>
    </w:p>
    <w:p w14:paraId="76B4E6E3" w14:textId="77777777" w:rsidR="00974753" w:rsidRDefault="009A76C8">
      <w:pPr>
        <w:pStyle w:val="Heading5"/>
        <w:numPr>
          <w:ilvl w:val="0"/>
          <w:numId w:val="6"/>
        </w:numPr>
        <w:tabs>
          <w:tab w:val="left" w:pos="739"/>
        </w:tabs>
        <w:ind w:left="739" w:hanging="218"/>
      </w:pPr>
      <w:r>
        <w:rPr>
          <w:color w:val="474747"/>
        </w:rPr>
        <w:t>ABS</w:t>
      </w:r>
      <w:r>
        <w:rPr>
          <w:color w:val="474747"/>
          <w:spacing w:val="-11"/>
        </w:rPr>
        <w:t xml:space="preserve"> </w:t>
      </w:r>
      <w:r>
        <w:rPr>
          <w:color w:val="474747"/>
        </w:rPr>
        <w:t>Census</w:t>
      </w:r>
      <w:r>
        <w:rPr>
          <w:color w:val="474747"/>
          <w:spacing w:val="-11"/>
        </w:rPr>
        <w:t xml:space="preserve"> </w:t>
      </w:r>
      <w:r>
        <w:rPr>
          <w:color w:val="474747"/>
        </w:rPr>
        <w:t>Data</w:t>
      </w:r>
      <w:r>
        <w:rPr>
          <w:color w:val="474747"/>
          <w:spacing w:val="-12"/>
        </w:rPr>
        <w:t xml:space="preserve"> </w:t>
      </w:r>
      <w:r>
        <w:rPr>
          <w:color w:val="474747"/>
        </w:rPr>
        <w:t>on</w:t>
      </w:r>
      <w:r>
        <w:rPr>
          <w:color w:val="474747"/>
          <w:spacing w:val="-10"/>
        </w:rPr>
        <w:t xml:space="preserve"> </w:t>
      </w:r>
      <w:r>
        <w:rPr>
          <w:color w:val="474747"/>
        </w:rPr>
        <w:t>Mental</w:t>
      </w:r>
      <w:r>
        <w:rPr>
          <w:color w:val="474747"/>
          <w:spacing w:val="-12"/>
        </w:rPr>
        <w:t xml:space="preserve"> </w:t>
      </w:r>
      <w:r>
        <w:rPr>
          <w:color w:val="474747"/>
        </w:rPr>
        <w:t>Health</w:t>
      </w:r>
      <w:r>
        <w:rPr>
          <w:color w:val="474747"/>
          <w:spacing w:val="-11"/>
        </w:rPr>
        <w:t xml:space="preserve"> </w:t>
      </w:r>
      <w:r>
        <w:rPr>
          <w:color w:val="474747"/>
        </w:rPr>
        <w:t>Service</w:t>
      </w:r>
      <w:r>
        <w:rPr>
          <w:color w:val="474747"/>
          <w:spacing w:val="-10"/>
        </w:rPr>
        <w:t xml:space="preserve"> </w:t>
      </w:r>
      <w:r>
        <w:rPr>
          <w:color w:val="474747"/>
        </w:rPr>
        <w:t>Utilisation</w:t>
      </w:r>
      <w:r>
        <w:rPr>
          <w:color w:val="474747"/>
          <w:spacing w:val="-11"/>
        </w:rPr>
        <w:t xml:space="preserve"> </w:t>
      </w:r>
      <w:r>
        <w:rPr>
          <w:color w:val="474747"/>
        </w:rPr>
        <w:t>and</w:t>
      </w:r>
      <w:r>
        <w:rPr>
          <w:color w:val="474747"/>
          <w:spacing w:val="-10"/>
        </w:rPr>
        <w:t xml:space="preserve"> </w:t>
      </w:r>
      <w:r>
        <w:rPr>
          <w:color w:val="474747"/>
        </w:rPr>
        <w:t>Socioeconomic</w:t>
      </w:r>
      <w:r>
        <w:rPr>
          <w:color w:val="474747"/>
          <w:spacing w:val="-11"/>
        </w:rPr>
        <w:t xml:space="preserve"> </w:t>
      </w:r>
      <w:r>
        <w:rPr>
          <w:color w:val="474747"/>
          <w:spacing w:val="-2"/>
        </w:rPr>
        <w:t>Determinants:</w:t>
      </w:r>
    </w:p>
    <w:p w14:paraId="150A9CB6" w14:textId="77777777" w:rsidR="00974753" w:rsidRDefault="009A76C8">
      <w:pPr>
        <w:pStyle w:val="ListParagraph"/>
        <w:numPr>
          <w:ilvl w:val="1"/>
          <w:numId w:val="6"/>
        </w:numPr>
        <w:tabs>
          <w:tab w:val="left" w:pos="1266"/>
        </w:tabs>
        <w:spacing w:before="75" w:line="309" w:lineRule="auto"/>
        <w:rPr>
          <w:sz w:val="20"/>
        </w:rPr>
      </w:pPr>
      <w:r>
        <w:rPr>
          <w:b/>
          <w:color w:val="474747"/>
          <w:sz w:val="20"/>
        </w:rPr>
        <w:t>Description:</w:t>
      </w:r>
      <w:r>
        <w:rPr>
          <w:b/>
          <w:color w:val="474747"/>
          <w:spacing w:val="40"/>
          <w:sz w:val="20"/>
        </w:rPr>
        <w:t xml:space="preserve"> </w:t>
      </w:r>
      <w:r>
        <w:rPr>
          <w:color w:val="474747"/>
          <w:sz w:val="20"/>
        </w:rPr>
        <w:t>The ABS provides time-series data relevant to social determinants of health, including workforce shortages, geographic service disparities, and Indigenous engagement with mental health services.</w:t>
      </w:r>
    </w:p>
    <w:p w14:paraId="532AAA8A" w14:textId="77777777" w:rsidR="00974753" w:rsidRDefault="009A76C8">
      <w:pPr>
        <w:pStyle w:val="ListParagraph"/>
        <w:numPr>
          <w:ilvl w:val="1"/>
          <w:numId w:val="6"/>
        </w:numPr>
        <w:tabs>
          <w:tab w:val="left" w:pos="1266"/>
        </w:tabs>
        <w:spacing w:before="80" w:line="240" w:lineRule="auto"/>
        <w:ind w:right="0" w:hanging="229"/>
        <w:rPr>
          <w:sz w:val="20"/>
        </w:rPr>
      </w:pPr>
      <w:r>
        <w:rPr>
          <w:b/>
          <w:color w:val="474747"/>
          <w:sz w:val="20"/>
        </w:rPr>
        <w:t>Source:</w:t>
      </w:r>
      <w:r>
        <w:rPr>
          <w:b/>
          <w:color w:val="474747"/>
          <w:spacing w:val="16"/>
          <w:sz w:val="20"/>
        </w:rPr>
        <w:t xml:space="preserve"> </w:t>
      </w:r>
      <w:hyperlink r:id="rId24">
        <w:r>
          <w:rPr>
            <w:color w:val="226D6D"/>
            <w:sz w:val="20"/>
          </w:rPr>
          <w:t>ABS</w:t>
        </w:r>
        <w:r>
          <w:rPr>
            <w:color w:val="226D6D"/>
            <w:spacing w:val="-3"/>
            <w:sz w:val="20"/>
          </w:rPr>
          <w:t xml:space="preserve"> </w:t>
        </w:r>
        <w:r>
          <w:rPr>
            <w:color w:val="226D6D"/>
            <w:sz w:val="20"/>
          </w:rPr>
          <w:t>Mental</w:t>
        </w:r>
        <w:r>
          <w:rPr>
            <w:color w:val="226D6D"/>
            <w:spacing w:val="-4"/>
            <w:sz w:val="20"/>
          </w:rPr>
          <w:t xml:space="preserve"> </w:t>
        </w:r>
        <w:r>
          <w:rPr>
            <w:color w:val="226D6D"/>
            <w:sz w:val="20"/>
          </w:rPr>
          <w:t>Health</w:t>
        </w:r>
        <w:r>
          <w:rPr>
            <w:color w:val="226D6D"/>
            <w:spacing w:val="-3"/>
            <w:sz w:val="20"/>
          </w:rPr>
          <w:t xml:space="preserve"> </w:t>
        </w:r>
        <w:r>
          <w:rPr>
            <w:color w:val="226D6D"/>
            <w:spacing w:val="-2"/>
            <w:sz w:val="20"/>
          </w:rPr>
          <w:t>Statistics</w:t>
        </w:r>
      </w:hyperlink>
    </w:p>
    <w:p w14:paraId="26DD415B" w14:textId="77777777" w:rsidR="00974753" w:rsidRDefault="00974753">
      <w:pPr>
        <w:pStyle w:val="BodyText"/>
        <w:spacing w:before="153"/>
      </w:pPr>
    </w:p>
    <w:p w14:paraId="11211601" w14:textId="77777777" w:rsidR="00974753" w:rsidRDefault="009A76C8">
      <w:pPr>
        <w:pStyle w:val="Heading2"/>
      </w:pPr>
      <w:r>
        <w:rPr>
          <w:color w:val="226D6D"/>
        </w:rPr>
        <w:t>Justification</w:t>
      </w:r>
      <w:r>
        <w:rPr>
          <w:color w:val="226D6D"/>
          <w:spacing w:val="3"/>
        </w:rPr>
        <w:t xml:space="preserve"> </w:t>
      </w:r>
      <w:r>
        <w:rPr>
          <w:color w:val="226D6D"/>
        </w:rPr>
        <w:t>for</w:t>
      </w:r>
      <w:r>
        <w:rPr>
          <w:color w:val="226D6D"/>
          <w:spacing w:val="3"/>
        </w:rPr>
        <w:t xml:space="preserve"> </w:t>
      </w:r>
      <w:r>
        <w:rPr>
          <w:color w:val="226D6D"/>
        </w:rPr>
        <w:t>Data</w:t>
      </w:r>
      <w:r>
        <w:rPr>
          <w:color w:val="226D6D"/>
          <w:spacing w:val="3"/>
        </w:rPr>
        <w:t xml:space="preserve"> </w:t>
      </w:r>
      <w:r>
        <w:rPr>
          <w:color w:val="226D6D"/>
          <w:spacing w:val="-2"/>
        </w:rPr>
        <w:t>Selection</w:t>
      </w:r>
    </w:p>
    <w:p w14:paraId="3D55E4F4" w14:textId="77777777" w:rsidR="00974753" w:rsidRDefault="009A76C8">
      <w:pPr>
        <w:pStyle w:val="BodyText"/>
        <w:spacing w:before="248" w:line="309" w:lineRule="auto"/>
        <w:ind w:left="142" w:right="423"/>
        <w:jc w:val="both"/>
      </w:pPr>
      <w:r>
        <w:rPr>
          <w:color w:val="474747"/>
        </w:rPr>
        <w:t>Due to the limited availability of site-specific performance data, the use of ABS and AIHW datasets is necessary to construct demand forecasts for CCC services.</w:t>
      </w:r>
      <w:r>
        <w:rPr>
          <w:color w:val="474747"/>
          <w:spacing w:val="40"/>
        </w:rPr>
        <w:t xml:space="preserve"> </w:t>
      </w:r>
      <w:r>
        <w:rPr>
          <w:color w:val="474747"/>
        </w:rPr>
        <w:t xml:space="preserve">This approach is consistent with best prac- </w:t>
      </w:r>
      <w:r>
        <w:rPr>
          <w:color w:val="474747"/>
          <w:spacing w:val="-2"/>
        </w:rPr>
        <w:t>tice</w:t>
      </w:r>
      <w:r>
        <w:rPr>
          <w:color w:val="474747"/>
          <w:spacing w:val="-6"/>
        </w:rPr>
        <w:t xml:space="preserve"> </w:t>
      </w:r>
      <w:r>
        <w:rPr>
          <w:color w:val="474747"/>
          <w:spacing w:val="-2"/>
        </w:rPr>
        <w:t>methodologies</w:t>
      </w:r>
      <w:r>
        <w:rPr>
          <w:color w:val="474747"/>
          <w:spacing w:val="-7"/>
        </w:rPr>
        <w:t xml:space="preserve"> </w:t>
      </w:r>
      <w:r>
        <w:rPr>
          <w:color w:val="474747"/>
          <w:spacing w:val="-2"/>
        </w:rPr>
        <w:t>in</w:t>
      </w:r>
      <w:r>
        <w:rPr>
          <w:color w:val="474747"/>
          <w:spacing w:val="-6"/>
        </w:rPr>
        <w:t xml:space="preserve"> </w:t>
      </w:r>
      <w:r>
        <w:rPr>
          <w:color w:val="474747"/>
          <w:spacing w:val="-2"/>
        </w:rPr>
        <w:t>program</w:t>
      </w:r>
      <w:r>
        <w:rPr>
          <w:color w:val="474747"/>
          <w:spacing w:val="-7"/>
        </w:rPr>
        <w:t xml:space="preserve"> </w:t>
      </w:r>
      <w:r>
        <w:rPr>
          <w:color w:val="474747"/>
          <w:spacing w:val="-2"/>
        </w:rPr>
        <w:t>evaluation,</w:t>
      </w:r>
      <w:r>
        <w:rPr>
          <w:color w:val="474747"/>
          <w:spacing w:val="-6"/>
        </w:rPr>
        <w:t xml:space="preserve"> </w:t>
      </w:r>
      <w:r>
        <w:rPr>
          <w:color w:val="474747"/>
          <w:spacing w:val="-2"/>
        </w:rPr>
        <w:t>ensuring</w:t>
      </w:r>
      <w:r>
        <w:rPr>
          <w:color w:val="474747"/>
          <w:spacing w:val="-7"/>
        </w:rPr>
        <w:t xml:space="preserve"> </w:t>
      </w:r>
      <w:r>
        <w:rPr>
          <w:color w:val="474747"/>
          <w:spacing w:val="-2"/>
        </w:rPr>
        <w:t>that</w:t>
      </w:r>
      <w:r>
        <w:rPr>
          <w:color w:val="474747"/>
          <w:spacing w:val="-6"/>
        </w:rPr>
        <w:t xml:space="preserve"> </w:t>
      </w:r>
      <w:r>
        <w:rPr>
          <w:color w:val="474747"/>
          <w:spacing w:val="-2"/>
        </w:rPr>
        <w:t>projections</w:t>
      </w:r>
      <w:r>
        <w:rPr>
          <w:color w:val="474747"/>
          <w:spacing w:val="-7"/>
        </w:rPr>
        <w:t xml:space="preserve"> </w:t>
      </w:r>
      <w:r>
        <w:rPr>
          <w:color w:val="474747"/>
          <w:spacing w:val="-2"/>
        </w:rPr>
        <w:t>remain</w:t>
      </w:r>
      <w:r>
        <w:rPr>
          <w:color w:val="474747"/>
          <w:spacing w:val="-6"/>
        </w:rPr>
        <w:t xml:space="preserve"> </w:t>
      </w:r>
      <w:r>
        <w:rPr>
          <w:color w:val="474747"/>
          <w:spacing w:val="-2"/>
        </w:rPr>
        <w:t>data-driven</w:t>
      </w:r>
      <w:r>
        <w:rPr>
          <w:color w:val="474747"/>
          <w:spacing w:val="-8"/>
        </w:rPr>
        <w:t xml:space="preserve"> </w:t>
      </w:r>
      <w:r>
        <w:rPr>
          <w:color w:val="474747"/>
          <w:spacing w:val="-2"/>
        </w:rPr>
        <w:t>despite</w:t>
      </w:r>
      <w:r>
        <w:rPr>
          <w:color w:val="474747"/>
          <w:spacing w:val="-8"/>
        </w:rPr>
        <w:t xml:space="preserve"> </w:t>
      </w:r>
      <w:r>
        <w:rPr>
          <w:color w:val="474747"/>
          <w:spacing w:val="-2"/>
        </w:rPr>
        <w:t>local</w:t>
      </w:r>
      <w:r>
        <w:rPr>
          <w:color w:val="474747"/>
          <w:spacing w:val="-6"/>
        </w:rPr>
        <w:t xml:space="preserve"> </w:t>
      </w:r>
      <w:r>
        <w:rPr>
          <w:color w:val="474747"/>
          <w:spacing w:val="-2"/>
        </w:rPr>
        <w:t>data constraints.</w:t>
      </w:r>
      <w:r>
        <w:rPr>
          <w:color w:val="474747"/>
          <w:spacing w:val="15"/>
        </w:rPr>
        <w:t xml:space="preserve"> </w:t>
      </w:r>
      <w:r>
        <w:rPr>
          <w:color w:val="474747"/>
          <w:spacing w:val="-2"/>
        </w:rPr>
        <w:t>By</w:t>
      </w:r>
      <w:r>
        <w:rPr>
          <w:color w:val="474747"/>
          <w:spacing w:val="-13"/>
        </w:rPr>
        <w:t xml:space="preserve"> </w:t>
      </w:r>
      <w:r>
        <w:rPr>
          <w:color w:val="474747"/>
          <w:spacing w:val="-2"/>
        </w:rPr>
        <w:t>leveraging</w:t>
      </w:r>
      <w:r>
        <w:rPr>
          <w:color w:val="474747"/>
          <w:spacing w:val="-13"/>
        </w:rPr>
        <w:t xml:space="preserve"> </w:t>
      </w:r>
      <w:r>
        <w:rPr>
          <w:color w:val="474747"/>
          <w:spacing w:val="-2"/>
        </w:rPr>
        <w:t>national</w:t>
      </w:r>
      <w:r>
        <w:rPr>
          <w:color w:val="474747"/>
          <w:spacing w:val="-13"/>
        </w:rPr>
        <w:t xml:space="preserve"> </w:t>
      </w:r>
      <w:r>
        <w:rPr>
          <w:color w:val="474747"/>
          <w:spacing w:val="-2"/>
        </w:rPr>
        <w:t>datasets,</w:t>
      </w:r>
      <w:r>
        <w:rPr>
          <w:color w:val="474747"/>
          <w:spacing w:val="-11"/>
        </w:rPr>
        <w:t xml:space="preserve"> </w:t>
      </w:r>
      <w:r>
        <w:rPr>
          <w:color w:val="474747"/>
          <w:spacing w:val="-2"/>
        </w:rPr>
        <w:t>we</w:t>
      </w:r>
      <w:r>
        <w:rPr>
          <w:color w:val="474747"/>
          <w:spacing w:val="-13"/>
        </w:rPr>
        <w:t xml:space="preserve"> </w:t>
      </w:r>
      <w:r>
        <w:rPr>
          <w:color w:val="474747"/>
          <w:spacing w:val="-2"/>
        </w:rPr>
        <w:t>account</w:t>
      </w:r>
      <w:r>
        <w:rPr>
          <w:color w:val="474747"/>
          <w:spacing w:val="-13"/>
        </w:rPr>
        <w:t xml:space="preserve"> </w:t>
      </w:r>
      <w:r>
        <w:rPr>
          <w:color w:val="474747"/>
          <w:spacing w:val="-2"/>
        </w:rPr>
        <w:t>for</w:t>
      </w:r>
      <w:r>
        <w:rPr>
          <w:color w:val="474747"/>
          <w:spacing w:val="-13"/>
        </w:rPr>
        <w:t xml:space="preserve"> </w:t>
      </w:r>
      <w:r>
        <w:rPr>
          <w:color w:val="474747"/>
          <w:spacing w:val="-2"/>
        </w:rPr>
        <w:t>broader</w:t>
      </w:r>
      <w:r>
        <w:rPr>
          <w:color w:val="474747"/>
          <w:spacing w:val="-13"/>
        </w:rPr>
        <w:t xml:space="preserve"> </w:t>
      </w:r>
      <w:r>
        <w:rPr>
          <w:color w:val="474747"/>
          <w:spacing w:val="-2"/>
        </w:rPr>
        <w:t>trends</w:t>
      </w:r>
      <w:r>
        <w:rPr>
          <w:color w:val="474747"/>
          <w:spacing w:val="-13"/>
        </w:rPr>
        <w:t xml:space="preserve"> </w:t>
      </w:r>
      <w:r>
        <w:rPr>
          <w:color w:val="474747"/>
          <w:spacing w:val="-2"/>
        </w:rPr>
        <w:t>in</w:t>
      </w:r>
      <w:r>
        <w:rPr>
          <w:color w:val="474747"/>
          <w:spacing w:val="-13"/>
        </w:rPr>
        <w:t xml:space="preserve"> </w:t>
      </w:r>
      <w:r>
        <w:rPr>
          <w:color w:val="474747"/>
          <w:spacing w:val="-2"/>
        </w:rPr>
        <w:t>mental</w:t>
      </w:r>
      <w:r>
        <w:rPr>
          <w:color w:val="474747"/>
          <w:spacing w:val="-13"/>
        </w:rPr>
        <w:t xml:space="preserve"> </w:t>
      </w:r>
      <w:r>
        <w:rPr>
          <w:color w:val="474747"/>
          <w:spacing w:val="-2"/>
        </w:rPr>
        <w:t>health</w:t>
      </w:r>
      <w:r>
        <w:rPr>
          <w:color w:val="474747"/>
          <w:spacing w:val="-13"/>
        </w:rPr>
        <w:t xml:space="preserve"> </w:t>
      </w:r>
      <w:r>
        <w:rPr>
          <w:color w:val="474747"/>
          <w:spacing w:val="-2"/>
        </w:rPr>
        <w:t>service</w:t>
      </w:r>
      <w:r>
        <w:rPr>
          <w:color w:val="474747"/>
          <w:spacing w:val="-13"/>
        </w:rPr>
        <w:t xml:space="preserve"> </w:t>
      </w:r>
      <w:r>
        <w:rPr>
          <w:color w:val="474747"/>
          <w:spacing w:val="-2"/>
        </w:rPr>
        <w:t xml:space="preserve">access </w:t>
      </w:r>
      <w:r>
        <w:rPr>
          <w:color w:val="474747"/>
        </w:rPr>
        <w:t>while incorporating relevant Indigenous-specific indicators.</w:t>
      </w:r>
    </w:p>
    <w:p w14:paraId="233D2E26" w14:textId="77777777" w:rsidR="00974753" w:rsidRDefault="009A76C8">
      <w:pPr>
        <w:pStyle w:val="BodyText"/>
        <w:spacing w:before="196" w:line="309" w:lineRule="auto"/>
        <w:ind w:left="142" w:right="423"/>
        <w:jc w:val="both"/>
      </w:pPr>
      <w:r>
        <w:rPr>
          <w:color w:val="474747"/>
        </w:rPr>
        <w:t xml:space="preserve">The inclusion of self-harm hospitalisation data provides a direct proxy for mental health distress levels, </w:t>
      </w:r>
      <w:r>
        <w:rPr>
          <w:color w:val="474747"/>
          <w:spacing w:val="-2"/>
        </w:rPr>
        <w:t>particularly</w:t>
      </w:r>
      <w:r>
        <w:rPr>
          <w:color w:val="474747"/>
          <w:spacing w:val="-11"/>
        </w:rPr>
        <w:t xml:space="preserve"> </w:t>
      </w:r>
      <w:r>
        <w:rPr>
          <w:color w:val="474747"/>
          <w:spacing w:val="-2"/>
        </w:rPr>
        <w:t>among</w:t>
      </w:r>
      <w:r>
        <w:rPr>
          <w:color w:val="474747"/>
          <w:spacing w:val="-11"/>
        </w:rPr>
        <w:t xml:space="preserve"> </w:t>
      </w:r>
      <w:r>
        <w:rPr>
          <w:color w:val="474747"/>
          <w:spacing w:val="-2"/>
        </w:rPr>
        <w:t>youth</w:t>
      </w:r>
      <w:r>
        <w:rPr>
          <w:color w:val="474747"/>
          <w:spacing w:val="-11"/>
        </w:rPr>
        <w:t xml:space="preserve"> </w:t>
      </w:r>
      <w:r>
        <w:rPr>
          <w:color w:val="474747"/>
          <w:spacing w:val="-2"/>
        </w:rPr>
        <w:t>populations.</w:t>
      </w:r>
      <w:r>
        <w:rPr>
          <w:color w:val="474747"/>
          <w:spacing w:val="23"/>
        </w:rPr>
        <w:t xml:space="preserve"> </w:t>
      </w:r>
      <w:r>
        <w:rPr>
          <w:color w:val="474747"/>
          <w:spacing w:val="-2"/>
        </w:rPr>
        <w:t>Similarly,</w:t>
      </w:r>
      <w:r>
        <w:rPr>
          <w:color w:val="474747"/>
          <w:spacing w:val="-7"/>
        </w:rPr>
        <w:t xml:space="preserve"> </w:t>
      </w:r>
      <w:r>
        <w:rPr>
          <w:color w:val="474747"/>
          <w:spacing w:val="-2"/>
        </w:rPr>
        <w:t>the</w:t>
      </w:r>
      <w:r>
        <w:rPr>
          <w:color w:val="474747"/>
          <w:spacing w:val="-10"/>
        </w:rPr>
        <w:t xml:space="preserve"> </w:t>
      </w:r>
      <w:r>
        <w:rPr>
          <w:color w:val="474747"/>
          <w:spacing w:val="-2"/>
        </w:rPr>
        <w:t>age-standardised</w:t>
      </w:r>
      <w:r>
        <w:rPr>
          <w:color w:val="474747"/>
          <w:spacing w:val="-11"/>
        </w:rPr>
        <w:t xml:space="preserve"> </w:t>
      </w:r>
      <w:r>
        <w:rPr>
          <w:color w:val="474747"/>
          <w:spacing w:val="-2"/>
        </w:rPr>
        <w:t>proportion</w:t>
      </w:r>
      <w:r>
        <w:rPr>
          <w:color w:val="474747"/>
          <w:spacing w:val="-10"/>
        </w:rPr>
        <w:t xml:space="preserve"> </w:t>
      </w:r>
      <w:r>
        <w:rPr>
          <w:color w:val="474747"/>
          <w:spacing w:val="-2"/>
        </w:rPr>
        <w:t>of</w:t>
      </w:r>
      <w:r>
        <w:rPr>
          <w:color w:val="474747"/>
          <w:spacing w:val="-11"/>
        </w:rPr>
        <w:t xml:space="preserve"> </w:t>
      </w:r>
      <w:r>
        <w:rPr>
          <w:color w:val="474747"/>
          <w:spacing w:val="-2"/>
        </w:rPr>
        <w:t>Indigenous</w:t>
      </w:r>
      <w:r>
        <w:rPr>
          <w:color w:val="474747"/>
          <w:spacing w:val="-10"/>
        </w:rPr>
        <w:t xml:space="preserve"> </w:t>
      </w:r>
      <w:r>
        <w:rPr>
          <w:color w:val="474747"/>
          <w:spacing w:val="-2"/>
        </w:rPr>
        <w:t xml:space="preserve">Australians </w:t>
      </w:r>
      <w:r>
        <w:rPr>
          <w:color w:val="474747"/>
        </w:rPr>
        <w:t>receiving</w:t>
      </w:r>
      <w:r>
        <w:rPr>
          <w:color w:val="474747"/>
          <w:spacing w:val="-16"/>
        </w:rPr>
        <w:t xml:space="preserve"> </w:t>
      </w:r>
      <w:r>
        <w:rPr>
          <w:color w:val="474747"/>
        </w:rPr>
        <w:t>mental</w:t>
      </w:r>
      <w:r>
        <w:rPr>
          <w:color w:val="474747"/>
          <w:spacing w:val="-15"/>
        </w:rPr>
        <w:t xml:space="preserve"> </w:t>
      </w:r>
      <w:r>
        <w:rPr>
          <w:color w:val="474747"/>
        </w:rPr>
        <w:t>health</w:t>
      </w:r>
      <w:r>
        <w:rPr>
          <w:color w:val="474747"/>
          <w:spacing w:val="-15"/>
        </w:rPr>
        <w:t xml:space="preserve"> </w:t>
      </w:r>
      <w:r>
        <w:rPr>
          <w:color w:val="474747"/>
        </w:rPr>
        <w:t>services</w:t>
      </w:r>
      <w:r>
        <w:rPr>
          <w:color w:val="474747"/>
          <w:spacing w:val="-15"/>
        </w:rPr>
        <w:t xml:space="preserve"> </w:t>
      </w:r>
      <w:r>
        <w:rPr>
          <w:color w:val="474747"/>
        </w:rPr>
        <w:t>serves</w:t>
      </w:r>
      <w:r>
        <w:rPr>
          <w:color w:val="474747"/>
          <w:spacing w:val="-15"/>
        </w:rPr>
        <w:t xml:space="preserve"> </w:t>
      </w:r>
      <w:r>
        <w:rPr>
          <w:color w:val="474747"/>
        </w:rPr>
        <w:t>as</w:t>
      </w:r>
      <w:r>
        <w:rPr>
          <w:color w:val="474747"/>
          <w:spacing w:val="-15"/>
        </w:rPr>
        <w:t xml:space="preserve"> </w:t>
      </w:r>
      <w:r>
        <w:rPr>
          <w:color w:val="474747"/>
        </w:rPr>
        <w:t>a</w:t>
      </w:r>
      <w:r>
        <w:rPr>
          <w:color w:val="474747"/>
          <w:spacing w:val="-15"/>
        </w:rPr>
        <w:t xml:space="preserve"> </w:t>
      </w:r>
      <w:r>
        <w:rPr>
          <w:color w:val="474747"/>
        </w:rPr>
        <w:t>robust</w:t>
      </w:r>
      <w:r>
        <w:rPr>
          <w:color w:val="474747"/>
          <w:spacing w:val="-15"/>
        </w:rPr>
        <w:t xml:space="preserve"> </w:t>
      </w:r>
      <w:r>
        <w:rPr>
          <w:color w:val="474747"/>
        </w:rPr>
        <w:t>indicator</w:t>
      </w:r>
      <w:r>
        <w:rPr>
          <w:color w:val="474747"/>
          <w:spacing w:val="-15"/>
        </w:rPr>
        <w:t xml:space="preserve"> </w:t>
      </w:r>
      <w:r>
        <w:rPr>
          <w:color w:val="474747"/>
        </w:rPr>
        <w:t>of</w:t>
      </w:r>
      <w:r>
        <w:rPr>
          <w:color w:val="474747"/>
          <w:spacing w:val="-15"/>
        </w:rPr>
        <w:t xml:space="preserve"> </w:t>
      </w:r>
      <w:r>
        <w:rPr>
          <w:color w:val="474747"/>
        </w:rPr>
        <w:t>service</w:t>
      </w:r>
      <w:r>
        <w:rPr>
          <w:color w:val="474747"/>
          <w:spacing w:val="-15"/>
        </w:rPr>
        <w:t xml:space="preserve"> </w:t>
      </w:r>
      <w:r>
        <w:rPr>
          <w:color w:val="474747"/>
        </w:rPr>
        <w:t>accessibility</w:t>
      </w:r>
      <w:r>
        <w:rPr>
          <w:color w:val="474747"/>
          <w:spacing w:val="-15"/>
        </w:rPr>
        <w:t xml:space="preserve"> </w:t>
      </w:r>
      <w:r>
        <w:rPr>
          <w:color w:val="474747"/>
        </w:rPr>
        <w:t>and</w:t>
      </w:r>
      <w:r>
        <w:rPr>
          <w:color w:val="474747"/>
          <w:spacing w:val="-15"/>
        </w:rPr>
        <w:t xml:space="preserve"> </w:t>
      </w:r>
      <w:r>
        <w:rPr>
          <w:color w:val="474747"/>
        </w:rPr>
        <w:t>utilisation</w:t>
      </w:r>
      <w:r>
        <w:rPr>
          <w:color w:val="474747"/>
          <w:spacing w:val="-15"/>
        </w:rPr>
        <w:t xml:space="preserve"> </w:t>
      </w:r>
      <w:r>
        <w:rPr>
          <w:color w:val="474747"/>
        </w:rPr>
        <w:t>trends. These datasets, combined with statistical modelling, enable a comprehensive analysis of CCC’s role in addressing mental health and suicide prevention needs.</w:t>
      </w:r>
    </w:p>
    <w:p w14:paraId="7D20228C" w14:textId="77777777" w:rsidR="00974753" w:rsidRDefault="00974753">
      <w:pPr>
        <w:pStyle w:val="BodyText"/>
        <w:spacing w:before="37"/>
      </w:pPr>
    </w:p>
    <w:p w14:paraId="54DA3E48" w14:textId="77777777" w:rsidR="00974753" w:rsidRDefault="009A76C8">
      <w:pPr>
        <w:pStyle w:val="Heading2"/>
        <w:spacing w:before="1"/>
      </w:pPr>
      <w:r>
        <w:rPr>
          <w:color w:val="226D6D"/>
          <w:w w:val="105"/>
        </w:rPr>
        <w:t>Bayesian</w:t>
      </w:r>
      <w:r>
        <w:rPr>
          <w:color w:val="226D6D"/>
          <w:spacing w:val="-16"/>
          <w:w w:val="105"/>
        </w:rPr>
        <w:t xml:space="preserve"> </w:t>
      </w:r>
      <w:r>
        <w:rPr>
          <w:color w:val="226D6D"/>
          <w:w w:val="105"/>
        </w:rPr>
        <w:t>UCM</w:t>
      </w:r>
      <w:r>
        <w:rPr>
          <w:color w:val="226D6D"/>
          <w:spacing w:val="-15"/>
          <w:w w:val="105"/>
        </w:rPr>
        <w:t xml:space="preserve"> </w:t>
      </w:r>
      <w:r>
        <w:rPr>
          <w:color w:val="226D6D"/>
          <w:w w:val="105"/>
        </w:rPr>
        <w:t>Model</w:t>
      </w:r>
      <w:r>
        <w:rPr>
          <w:color w:val="226D6D"/>
          <w:spacing w:val="-16"/>
          <w:w w:val="105"/>
        </w:rPr>
        <w:t xml:space="preserve"> </w:t>
      </w:r>
      <w:r>
        <w:rPr>
          <w:color w:val="226D6D"/>
          <w:spacing w:val="-2"/>
          <w:w w:val="105"/>
        </w:rPr>
        <w:t>Specification</w:t>
      </w:r>
    </w:p>
    <w:p w14:paraId="53943FE0" w14:textId="77777777" w:rsidR="00974753" w:rsidRDefault="009A76C8">
      <w:pPr>
        <w:pStyle w:val="BodyText"/>
        <w:spacing w:before="248" w:line="309" w:lineRule="auto"/>
        <w:ind w:left="142" w:right="423"/>
        <w:jc w:val="both"/>
      </w:pPr>
      <w:r>
        <w:rPr>
          <w:color w:val="474747"/>
          <w:spacing w:val="-2"/>
        </w:rPr>
        <w:t>Forecasting</w:t>
      </w:r>
      <w:r>
        <w:rPr>
          <w:color w:val="474747"/>
          <w:spacing w:val="-9"/>
        </w:rPr>
        <w:t xml:space="preserve"> </w:t>
      </w:r>
      <w:r>
        <w:rPr>
          <w:color w:val="474747"/>
          <w:spacing w:val="-2"/>
        </w:rPr>
        <w:t>demand</w:t>
      </w:r>
      <w:r>
        <w:rPr>
          <w:color w:val="474747"/>
          <w:spacing w:val="-9"/>
        </w:rPr>
        <w:t xml:space="preserve"> </w:t>
      </w:r>
      <w:r>
        <w:rPr>
          <w:color w:val="474747"/>
          <w:spacing w:val="-2"/>
        </w:rPr>
        <w:t>for</w:t>
      </w:r>
      <w:r>
        <w:rPr>
          <w:color w:val="474747"/>
          <w:spacing w:val="-9"/>
        </w:rPr>
        <w:t xml:space="preserve"> </w:t>
      </w:r>
      <w:r>
        <w:rPr>
          <w:color w:val="474747"/>
          <w:spacing w:val="-2"/>
        </w:rPr>
        <w:t>mental</w:t>
      </w:r>
      <w:r>
        <w:rPr>
          <w:color w:val="474747"/>
          <w:spacing w:val="-9"/>
        </w:rPr>
        <w:t xml:space="preserve"> </w:t>
      </w:r>
      <w:r>
        <w:rPr>
          <w:color w:val="474747"/>
          <w:spacing w:val="-2"/>
        </w:rPr>
        <w:t>health</w:t>
      </w:r>
      <w:r>
        <w:rPr>
          <w:color w:val="474747"/>
          <w:spacing w:val="-9"/>
        </w:rPr>
        <w:t xml:space="preserve"> </w:t>
      </w:r>
      <w:r>
        <w:rPr>
          <w:color w:val="474747"/>
          <w:spacing w:val="-2"/>
        </w:rPr>
        <w:t>services</w:t>
      </w:r>
      <w:r>
        <w:rPr>
          <w:color w:val="474747"/>
          <w:spacing w:val="-9"/>
        </w:rPr>
        <w:t xml:space="preserve"> </w:t>
      </w:r>
      <w:r>
        <w:rPr>
          <w:color w:val="474747"/>
          <w:spacing w:val="-2"/>
        </w:rPr>
        <w:t>requires</w:t>
      </w:r>
      <w:r>
        <w:rPr>
          <w:color w:val="474747"/>
          <w:spacing w:val="-9"/>
        </w:rPr>
        <w:t xml:space="preserve"> </w:t>
      </w:r>
      <w:r>
        <w:rPr>
          <w:color w:val="474747"/>
          <w:spacing w:val="-2"/>
        </w:rPr>
        <w:t>a</w:t>
      </w:r>
      <w:r>
        <w:rPr>
          <w:color w:val="474747"/>
          <w:spacing w:val="-9"/>
        </w:rPr>
        <w:t xml:space="preserve"> </w:t>
      </w:r>
      <w:r>
        <w:rPr>
          <w:color w:val="474747"/>
          <w:spacing w:val="-2"/>
        </w:rPr>
        <w:t>model</w:t>
      </w:r>
      <w:r>
        <w:rPr>
          <w:color w:val="474747"/>
          <w:spacing w:val="-9"/>
        </w:rPr>
        <w:t xml:space="preserve"> </w:t>
      </w:r>
      <w:r>
        <w:rPr>
          <w:color w:val="474747"/>
          <w:spacing w:val="-2"/>
        </w:rPr>
        <w:t>that</w:t>
      </w:r>
      <w:r>
        <w:rPr>
          <w:color w:val="474747"/>
          <w:spacing w:val="-9"/>
        </w:rPr>
        <w:t xml:space="preserve"> </w:t>
      </w:r>
      <w:r>
        <w:rPr>
          <w:color w:val="474747"/>
          <w:spacing w:val="-2"/>
        </w:rPr>
        <w:t>can</w:t>
      </w:r>
      <w:r>
        <w:rPr>
          <w:color w:val="474747"/>
          <w:spacing w:val="-9"/>
        </w:rPr>
        <w:t xml:space="preserve"> </w:t>
      </w:r>
      <w:r>
        <w:rPr>
          <w:color w:val="474747"/>
          <w:spacing w:val="-2"/>
        </w:rPr>
        <w:t>identify</w:t>
      </w:r>
      <w:r>
        <w:rPr>
          <w:color w:val="474747"/>
          <w:spacing w:val="-9"/>
        </w:rPr>
        <w:t xml:space="preserve"> </w:t>
      </w:r>
      <w:r>
        <w:rPr>
          <w:color w:val="474747"/>
          <w:spacing w:val="-2"/>
        </w:rPr>
        <w:t>patterns</w:t>
      </w:r>
      <w:r>
        <w:rPr>
          <w:color w:val="474747"/>
          <w:spacing w:val="-9"/>
        </w:rPr>
        <w:t xml:space="preserve"> </w:t>
      </w:r>
      <w:r>
        <w:rPr>
          <w:color w:val="474747"/>
          <w:spacing w:val="-2"/>
        </w:rPr>
        <w:t>over</w:t>
      </w:r>
      <w:r>
        <w:rPr>
          <w:color w:val="474747"/>
          <w:spacing w:val="-9"/>
        </w:rPr>
        <w:t xml:space="preserve"> </w:t>
      </w:r>
      <w:r>
        <w:rPr>
          <w:color w:val="474747"/>
          <w:spacing w:val="-2"/>
        </w:rPr>
        <w:t>time</w:t>
      </w:r>
      <w:r>
        <w:rPr>
          <w:color w:val="474747"/>
          <w:spacing w:val="-9"/>
        </w:rPr>
        <w:t xml:space="preserve"> </w:t>
      </w:r>
      <w:r>
        <w:rPr>
          <w:color w:val="474747"/>
          <w:spacing w:val="-2"/>
        </w:rPr>
        <w:t xml:space="preserve">while </w:t>
      </w:r>
      <w:r>
        <w:rPr>
          <w:color w:val="474747"/>
        </w:rPr>
        <w:t>adapting</w:t>
      </w:r>
      <w:r>
        <w:rPr>
          <w:color w:val="474747"/>
          <w:spacing w:val="-16"/>
        </w:rPr>
        <w:t xml:space="preserve"> </w:t>
      </w:r>
      <w:r>
        <w:rPr>
          <w:color w:val="474747"/>
        </w:rPr>
        <w:t>to</w:t>
      </w:r>
      <w:r>
        <w:rPr>
          <w:color w:val="474747"/>
          <w:spacing w:val="-15"/>
        </w:rPr>
        <w:t xml:space="preserve"> </w:t>
      </w:r>
      <w:r>
        <w:rPr>
          <w:color w:val="474747"/>
        </w:rPr>
        <w:t>new</w:t>
      </w:r>
      <w:r>
        <w:rPr>
          <w:color w:val="474747"/>
          <w:spacing w:val="-15"/>
        </w:rPr>
        <w:t xml:space="preserve"> </w:t>
      </w:r>
      <w:r>
        <w:rPr>
          <w:color w:val="474747"/>
        </w:rPr>
        <w:t>data.</w:t>
      </w:r>
      <w:r>
        <w:rPr>
          <w:color w:val="474747"/>
          <w:spacing w:val="-15"/>
        </w:rPr>
        <w:t xml:space="preserve"> </w:t>
      </w:r>
      <w:r>
        <w:rPr>
          <w:color w:val="474747"/>
        </w:rPr>
        <w:t>The</w:t>
      </w:r>
      <w:r>
        <w:rPr>
          <w:color w:val="474747"/>
          <w:spacing w:val="-15"/>
        </w:rPr>
        <w:t xml:space="preserve"> </w:t>
      </w:r>
      <w:r>
        <w:rPr>
          <w:color w:val="474747"/>
        </w:rPr>
        <w:t>Bayesian</w:t>
      </w:r>
      <w:r>
        <w:rPr>
          <w:color w:val="474747"/>
          <w:spacing w:val="-15"/>
        </w:rPr>
        <w:t xml:space="preserve"> </w:t>
      </w:r>
      <w:r>
        <w:rPr>
          <w:color w:val="474747"/>
        </w:rPr>
        <w:t>UCM</w:t>
      </w:r>
      <w:r>
        <w:rPr>
          <w:color w:val="474747"/>
          <w:spacing w:val="-15"/>
        </w:rPr>
        <w:t xml:space="preserve"> </w:t>
      </w:r>
      <w:r>
        <w:rPr>
          <w:color w:val="474747"/>
        </w:rPr>
        <w:t>is</w:t>
      </w:r>
      <w:r>
        <w:rPr>
          <w:color w:val="474747"/>
          <w:spacing w:val="-15"/>
        </w:rPr>
        <w:t xml:space="preserve"> </w:t>
      </w:r>
      <w:r>
        <w:rPr>
          <w:color w:val="474747"/>
        </w:rPr>
        <w:t>a</w:t>
      </w:r>
      <w:r>
        <w:rPr>
          <w:color w:val="474747"/>
          <w:spacing w:val="-15"/>
        </w:rPr>
        <w:t xml:space="preserve"> </w:t>
      </w:r>
      <w:r>
        <w:rPr>
          <w:color w:val="474747"/>
        </w:rPr>
        <w:t>statistical</w:t>
      </w:r>
      <w:r>
        <w:rPr>
          <w:color w:val="474747"/>
          <w:spacing w:val="-15"/>
        </w:rPr>
        <w:t xml:space="preserve"> </w:t>
      </w:r>
      <w:r>
        <w:rPr>
          <w:color w:val="474747"/>
        </w:rPr>
        <w:t>approach</w:t>
      </w:r>
      <w:r>
        <w:rPr>
          <w:color w:val="474747"/>
          <w:spacing w:val="-15"/>
        </w:rPr>
        <w:t xml:space="preserve"> </w:t>
      </w:r>
      <w:r>
        <w:rPr>
          <w:color w:val="474747"/>
        </w:rPr>
        <w:t>that</w:t>
      </w:r>
      <w:r>
        <w:rPr>
          <w:color w:val="474747"/>
          <w:spacing w:val="-15"/>
        </w:rPr>
        <w:t xml:space="preserve"> </w:t>
      </w:r>
      <w:r>
        <w:rPr>
          <w:color w:val="474747"/>
        </w:rPr>
        <w:t>helps</w:t>
      </w:r>
      <w:r>
        <w:rPr>
          <w:color w:val="474747"/>
          <w:spacing w:val="-15"/>
        </w:rPr>
        <w:t xml:space="preserve"> </w:t>
      </w:r>
      <w:r>
        <w:rPr>
          <w:color w:val="474747"/>
        </w:rPr>
        <w:t>achieve</w:t>
      </w:r>
      <w:r>
        <w:rPr>
          <w:color w:val="474747"/>
          <w:spacing w:val="-15"/>
        </w:rPr>
        <w:t xml:space="preserve"> </w:t>
      </w:r>
      <w:r>
        <w:rPr>
          <w:color w:val="474747"/>
        </w:rPr>
        <w:t>this</w:t>
      </w:r>
      <w:r>
        <w:rPr>
          <w:color w:val="474747"/>
          <w:spacing w:val="-15"/>
        </w:rPr>
        <w:t xml:space="preserve"> </w:t>
      </w:r>
      <w:r>
        <w:rPr>
          <w:color w:val="474747"/>
        </w:rPr>
        <w:t>by</w:t>
      </w:r>
      <w:r>
        <w:rPr>
          <w:color w:val="474747"/>
          <w:spacing w:val="-16"/>
        </w:rPr>
        <w:t xml:space="preserve"> </w:t>
      </w:r>
      <w:r>
        <w:rPr>
          <w:color w:val="474747"/>
        </w:rPr>
        <w:t>breaking</w:t>
      </w:r>
      <w:r>
        <w:rPr>
          <w:color w:val="474747"/>
          <w:spacing w:val="-15"/>
        </w:rPr>
        <w:t xml:space="preserve"> </w:t>
      </w:r>
      <w:r>
        <w:rPr>
          <w:color w:val="474747"/>
        </w:rPr>
        <w:t>down service demand into different components, namely:</w:t>
      </w:r>
    </w:p>
    <w:p w14:paraId="7963478B" w14:textId="77777777" w:rsidR="00974753" w:rsidRDefault="00974753">
      <w:pPr>
        <w:pStyle w:val="BodyText"/>
      </w:pPr>
    </w:p>
    <w:p w14:paraId="70BC9129" w14:textId="77777777" w:rsidR="00974753" w:rsidRDefault="00974753">
      <w:pPr>
        <w:pStyle w:val="BodyText"/>
      </w:pPr>
    </w:p>
    <w:p w14:paraId="0D19C0DE" w14:textId="77777777" w:rsidR="00974753" w:rsidRDefault="00974753">
      <w:pPr>
        <w:pStyle w:val="BodyText"/>
        <w:spacing w:before="16"/>
      </w:pPr>
    </w:p>
    <w:p w14:paraId="3008B893" w14:textId="77777777" w:rsidR="00974753" w:rsidRDefault="009A76C8">
      <w:pPr>
        <w:ind w:right="423"/>
        <w:jc w:val="right"/>
        <w:rPr>
          <w:sz w:val="24"/>
        </w:rPr>
      </w:pPr>
      <w:r>
        <w:rPr>
          <w:color w:val="474747"/>
          <w:spacing w:val="-5"/>
          <w:w w:val="110"/>
          <w:sz w:val="24"/>
        </w:rPr>
        <w:t>24</w:t>
      </w:r>
    </w:p>
    <w:p w14:paraId="599DB485" w14:textId="77777777" w:rsidR="00974753" w:rsidRDefault="00974753">
      <w:pPr>
        <w:jc w:val="right"/>
        <w:rPr>
          <w:sz w:val="24"/>
        </w:rPr>
        <w:sectPr w:rsidR="00974753">
          <w:pgSz w:w="11910" w:h="16840"/>
          <w:pgMar w:top="1160" w:right="850" w:bottom="0" w:left="1133" w:header="720" w:footer="720" w:gutter="0"/>
          <w:cols w:space="720"/>
        </w:sectPr>
      </w:pPr>
    </w:p>
    <w:p w14:paraId="12233959" w14:textId="77777777" w:rsidR="00974753" w:rsidRDefault="009A76C8">
      <w:pPr>
        <w:pStyle w:val="ListParagraph"/>
        <w:numPr>
          <w:ilvl w:val="0"/>
          <w:numId w:val="6"/>
        </w:numPr>
        <w:tabs>
          <w:tab w:val="left" w:pos="738"/>
          <w:tab w:val="left" w:pos="740"/>
        </w:tabs>
        <w:spacing w:before="51" w:line="259" w:lineRule="auto"/>
        <w:jc w:val="left"/>
        <w:rPr>
          <w:sz w:val="20"/>
        </w:rPr>
      </w:pPr>
      <w:r>
        <w:rPr>
          <w:noProof/>
          <w:sz w:val="20"/>
        </w:rPr>
        <w:lastRenderedPageBreak/>
        <w:drawing>
          <wp:anchor distT="0" distB="0" distL="0" distR="0" simplePos="0" relativeHeight="486206464" behindDoc="1" locked="0" layoutInCell="1" allowOverlap="1" wp14:anchorId="2859CB2C" wp14:editId="17D42DD4">
            <wp:simplePos x="0" y="0"/>
            <wp:positionH relativeFrom="page">
              <wp:posOffset>0</wp:posOffset>
            </wp:positionH>
            <wp:positionV relativeFrom="page">
              <wp:posOffset>0</wp:posOffset>
            </wp:positionV>
            <wp:extent cx="7560056" cy="10692003"/>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7" cstate="print"/>
                    <a:stretch>
                      <a:fillRect/>
                    </a:stretch>
                  </pic:blipFill>
                  <pic:spPr>
                    <a:xfrm>
                      <a:off x="0" y="0"/>
                      <a:ext cx="7560056" cy="10692003"/>
                    </a:xfrm>
                    <a:prstGeom prst="rect">
                      <a:avLst/>
                    </a:prstGeom>
                  </pic:spPr>
                </pic:pic>
              </a:graphicData>
            </a:graphic>
          </wp:anchor>
        </w:drawing>
      </w:r>
      <w:r>
        <w:rPr>
          <w:b/>
          <w:color w:val="474747"/>
          <w:sz w:val="20"/>
        </w:rPr>
        <w:t>Long-term</w:t>
      </w:r>
      <w:r>
        <w:rPr>
          <w:b/>
          <w:color w:val="474747"/>
          <w:spacing w:val="-16"/>
          <w:sz w:val="20"/>
        </w:rPr>
        <w:t xml:space="preserve"> </w:t>
      </w:r>
      <w:r>
        <w:rPr>
          <w:b/>
          <w:color w:val="474747"/>
          <w:sz w:val="20"/>
        </w:rPr>
        <w:t>trend:</w:t>
      </w:r>
      <w:r>
        <w:rPr>
          <w:b/>
          <w:color w:val="474747"/>
          <w:spacing w:val="-15"/>
          <w:sz w:val="20"/>
        </w:rPr>
        <w:t xml:space="preserve"> </w:t>
      </w:r>
      <w:r>
        <w:rPr>
          <w:color w:val="474747"/>
          <w:sz w:val="20"/>
        </w:rPr>
        <w:t>This</w:t>
      </w:r>
      <w:r>
        <w:rPr>
          <w:color w:val="474747"/>
          <w:spacing w:val="-15"/>
          <w:sz w:val="20"/>
        </w:rPr>
        <w:t xml:space="preserve"> </w:t>
      </w:r>
      <w:r>
        <w:rPr>
          <w:color w:val="474747"/>
          <w:sz w:val="20"/>
        </w:rPr>
        <w:t>represents</w:t>
      </w:r>
      <w:r>
        <w:rPr>
          <w:color w:val="474747"/>
          <w:spacing w:val="-15"/>
          <w:sz w:val="20"/>
        </w:rPr>
        <w:t xml:space="preserve"> </w:t>
      </w:r>
      <w:r>
        <w:rPr>
          <w:color w:val="474747"/>
          <w:sz w:val="20"/>
        </w:rPr>
        <w:t>the</w:t>
      </w:r>
      <w:r>
        <w:rPr>
          <w:color w:val="474747"/>
          <w:spacing w:val="-15"/>
          <w:sz w:val="20"/>
        </w:rPr>
        <w:t xml:space="preserve"> </w:t>
      </w:r>
      <w:r>
        <w:rPr>
          <w:color w:val="474747"/>
          <w:sz w:val="20"/>
        </w:rPr>
        <w:t>overall</w:t>
      </w:r>
      <w:r>
        <w:rPr>
          <w:color w:val="474747"/>
          <w:spacing w:val="-15"/>
          <w:sz w:val="20"/>
        </w:rPr>
        <w:t xml:space="preserve"> </w:t>
      </w:r>
      <w:r>
        <w:rPr>
          <w:color w:val="474747"/>
          <w:sz w:val="20"/>
        </w:rPr>
        <w:t>increase</w:t>
      </w:r>
      <w:r>
        <w:rPr>
          <w:color w:val="474747"/>
          <w:spacing w:val="-15"/>
          <w:sz w:val="20"/>
        </w:rPr>
        <w:t xml:space="preserve"> </w:t>
      </w:r>
      <w:r>
        <w:rPr>
          <w:color w:val="474747"/>
          <w:sz w:val="20"/>
        </w:rPr>
        <w:t>or</w:t>
      </w:r>
      <w:r>
        <w:rPr>
          <w:color w:val="474747"/>
          <w:spacing w:val="-15"/>
          <w:sz w:val="20"/>
        </w:rPr>
        <w:t xml:space="preserve"> </w:t>
      </w:r>
      <w:r>
        <w:rPr>
          <w:color w:val="474747"/>
          <w:sz w:val="20"/>
        </w:rPr>
        <w:t>decrease</w:t>
      </w:r>
      <w:r>
        <w:rPr>
          <w:color w:val="474747"/>
          <w:spacing w:val="-15"/>
          <w:sz w:val="20"/>
        </w:rPr>
        <w:t xml:space="preserve"> </w:t>
      </w:r>
      <w:r>
        <w:rPr>
          <w:color w:val="474747"/>
          <w:sz w:val="20"/>
        </w:rPr>
        <w:t>in</w:t>
      </w:r>
      <w:r>
        <w:rPr>
          <w:color w:val="474747"/>
          <w:spacing w:val="-15"/>
          <w:sz w:val="20"/>
        </w:rPr>
        <w:t xml:space="preserve"> </w:t>
      </w:r>
      <w:r>
        <w:rPr>
          <w:color w:val="474747"/>
          <w:sz w:val="20"/>
        </w:rPr>
        <w:t>demand</w:t>
      </w:r>
      <w:r>
        <w:rPr>
          <w:color w:val="474747"/>
          <w:spacing w:val="-15"/>
          <w:sz w:val="20"/>
        </w:rPr>
        <w:t xml:space="preserve"> </w:t>
      </w:r>
      <w:r>
        <w:rPr>
          <w:color w:val="474747"/>
          <w:sz w:val="20"/>
        </w:rPr>
        <w:t>over</w:t>
      </w:r>
      <w:r>
        <w:rPr>
          <w:color w:val="474747"/>
          <w:spacing w:val="-15"/>
          <w:sz w:val="20"/>
        </w:rPr>
        <w:t xml:space="preserve"> </w:t>
      </w:r>
      <w:r>
        <w:rPr>
          <w:color w:val="474747"/>
          <w:sz w:val="20"/>
        </w:rPr>
        <w:t>time,</w:t>
      </w:r>
      <w:r>
        <w:rPr>
          <w:color w:val="474747"/>
          <w:spacing w:val="-15"/>
          <w:sz w:val="20"/>
        </w:rPr>
        <w:t xml:space="preserve"> </w:t>
      </w:r>
      <w:r>
        <w:rPr>
          <w:color w:val="474747"/>
          <w:sz w:val="20"/>
        </w:rPr>
        <w:t>helping</w:t>
      </w:r>
      <w:r>
        <w:rPr>
          <w:color w:val="474747"/>
          <w:spacing w:val="-15"/>
          <w:sz w:val="20"/>
        </w:rPr>
        <w:t xml:space="preserve"> </w:t>
      </w:r>
      <w:r>
        <w:rPr>
          <w:color w:val="474747"/>
          <w:sz w:val="20"/>
        </w:rPr>
        <w:t>to identify persistent patterns.</w:t>
      </w:r>
    </w:p>
    <w:p w14:paraId="6C5BB570" w14:textId="77777777" w:rsidR="00974753" w:rsidRDefault="009A76C8">
      <w:pPr>
        <w:pStyle w:val="ListParagraph"/>
        <w:numPr>
          <w:ilvl w:val="0"/>
          <w:numId w:val="6"/>
        </w:numPr>
        <w:tabs>
          <w:tab w:val="left" w:pos="738"/>
          <w:tab w:val="left" w:pos="740"/>
        </w:tabs>
        <w:spacing w:before="112" w:line="259" w:lineRule="auto"/>
        <w:jc w:val="left"/>
        <w:rPr>
          <w:sz w:val="20"/>
        </w:rPr>
      </w:pPr>
      <w:r>
        <w:rPr>
          <w:b/>
          <w:color w:val="474747"/>
          <w:sz w:val="20"/>
        </w:rPr>
        <w:t>Short-term fluctuations:</w:t>
      </w:r>
      <w:r>
        <w:rPr>
          <w:b/>
          <w:color w:val="474747"/>
          <w:spacing w:val="40"/>
          <w:sz w:val="20"/>
        </w:rPr>
        <w:t xml:space="preserve"> </w:t>
      </w:r>
      <w:r>
        <w:rPr>
          <w:color w:val="474747"/>
          <w:sz w:val="20"/>
        </w:rPr>
        <w:t>These account for temporary changes due to external factors such as policy shifts, funding cycles, or economic conditions.</w:t>
      </w:r>
    </w:p>
    <w:p w14:paraId="154C8D0A" w14:textId="77777777" w:rsidR="00974753" w:rsidRDefault="009A76C8">
      <w:pPr>
        <w:pStyle w:val="ListParagraph"/>
        <w:numPr>
          <w:ilvl w:val="0"/>
          <w:numId w:val="6"/>
        </w:numPr>
        <w:tabs>
          <w:tab w:val="left" w:pos="738"/>
          <w:tab w:val="left" w:pos="740"/>
        </w:tabs>
        <w:spacing w:before="112" w:line="259" w:lineRule="auto"/>
        <w:jc w:val="left"/>
        <w:rPr>
          <w:sz w:val="20"/>
        </w:rPr>
      </w:pPr>
      <w:r>
        <w:rPr>
          <w:b/>
          <w:color w:val="474747"/>
          <w:spacing w:val="-2"/>
          <w:sz w:val="20"/>
        </w:rPr>
        <w:t>Uncertainty</w:t>
      </w:r>
      <w:r>
        <w:rPr>
          <w:b/>
          <w:color w:val="474747"/>
          <w:spacing w:val="-18"/>
          <w:sz w:val="20"/>
        </w:rPr>
        <w:t xml:space="preserve"> </w:t>
      </w:r>
      <w:r>
        <w:rPr>
          <w:b/>
          <w:color w:val="474747"/>
          <w:spacing w:val="-2"/>
          <w:sz w:val="20"/>
        </w:rPr>
        <w:t>handling:</w:t>
      </w:r>
      <w:r>
        <w:rPr>
          <w:b/>
          <w:color w:val="474747"/>
          <w:sz w:val="20"/>
        </w:rPr>
        <w:t xml:space="preserve"> </w:t>
      </w:r>
      <w:r>
        <w:rPr>
          <w:color w:val="474747"/>
          <w:spacing w:val="-2"/>
          <w:sz w:val="20"/>
        </w:rPr>
        <w:t>The</w:t>
      </w:r>
      <w:r>
        <w:rPr>
          <w:color w:val="474747"/>
          <w:spacing w:val="-17"/>
          <w:sz w:val="20"/>
        </w:rPr>
        <w:t xml:space="preserve"> </w:t>
      </w:r>
      <w:r>
        <w:rPr>
          <w:color w:val="474747"/>
          <w:spacing w:val="-2"/>
          <w:sz w:val="20"/>
        </w:rPr>
        <w:t>Bayesian</w:t>
      </w:r>
      <w:r>
        <w:rPr>
          <w:color w:val="474747"/>
          <w:spacing w:val="-17"/>
          <w:sz w:val="20"/>
        </w:rPr>
        <w:t xml:space="preserve"> </w:t>
      </w:r>
      <w:r>
        <w:rPr>
          <w:color w:val="474747"/>
          <w:spacing w:val="-2"/>
          <w:sz w:val="20"/>
        </w:rPr>
        <w:t>approach</w:t>
      </w:r>
      <w:r>
        <w:rPr>
          <w:color w:val="474747"/>
          <w:spacing w:val="-16"/>
          <w:sz w:val="20"/>
        </w:rPr>
        <w:t xml:space="preserve"> </w:t>
      </w:r>
      <w:r>
        <w:rPr>
          <w:color w:val="474747"/>
          <w:spacing w:val="-2"/>
          <w:sz w:val="20"/>
        </w:rPr>
        <w:t>allows</w:t>
      </w:r>
      <w:r>
        <w:rPr>
          <w:color w:val="474747"/>
          <w:spacing w:val="-17"/>
          <w:sz w:val="20"/>
        </w:rPr>
        <w:t xml:space="preserve"> </w:t>
      </w:r>
      <w:r>
        <w:rPr>
          <w:color w:val="474747"/>
          <w:spacing w:val="-2"/>
          <w:sz w:val="20"/>
        </w:rPr>
        <w:t>for</w:t>
      </w:r>
      <w:r>
        <w:rPr>
          <w:color w:val="474747"/>
          <w:spacing w:val="-17"/>
          <w:sz w:val="20"/>
        </w:rPr>
        <w:t xml:space="preserve"> </w:t>
      </w:r>
      <w:r>
        <w:rPr>
          <w:color w:val="474747"/>
          <w:spacing w:val="-2"/>
          <w:sz w:val="20"/>
        </w:rPr>
        <w:t>flexibility</w:t>
      </w:r>
      <w:r>
        <w:rPr>
          <w:color w:val="474747"/>
          <w:spacing w:val="-17"/>
          <w:sz w:val="20"/>
        </w:rPr>
        <w:t xml:space="preserve"> </w:t>
      </w:r>
      <w:r>
        <w:rPr>
          <w:color w:val="474747"/>
          <w:spacing w:val="-2"/>
          <w:sz w:val="20"/>
        </w:rPr>
        <w:t>in</w:t>
      </w:r>
      <w:r>
        <w:rPr>
          <w:color w:val="474747"/>
          <w:spacing w:val="-16"/>
          <w:sz w:val="20"/>
        </w:rPr>
        <w:t xml:space="preserve"> </w:t>
      </w:r>
      <w:r>
        <w:rPr>
          <w:color w:val="474747"/>
          <w:spacing w:val="-2"/>
          <w:sz w:val="20"/>
        </w:rPr>
        <w:t>forecasting,</w:t>
      </w:r>
      <w:r>
        <w:rPr>
          <w:color w:val="474747"/>
          <w:spacing w:val="-15"/>
          <w:sz w:val="20"/>
        </w:rPr>
        <w:t xml:space="preserve"> </w:t>
      </w:r>
      <w:r>
        <w:rPr>
          <w:color w:val="474747"/>
          <w:spacing w:val="-2"/>
          <w:sz w:val="20"/>
        </w:rPr>
        <w:t>incorporating</w:t>
      </w:r>
      <w:r>
        <w:rPr>
          <w:color w:val="474747"/>
          <w:spacing w:val="-17"/>
          <w:sz w:val="20"/>
        </w:rPr>
        <w:t xml:space="preserve"> </w:t>
      </w:r>
      <w:r>
        <w:rPr>
          <w:color w:val="474747"/>
          <w:spacing w:val="-2"/>
          <w:sz w:val="20"/>
        </w:rPr>
        <w:t xml:space="preserve">new </w:t>
      </w:r>
      <w:r>
        <w:rPr>
          <w:color w:val="474747"/>
          <w:sz w:val="20"/>
        </w:rPr>
        <w:t>data and updating predictions in real time.</w:t>
      </w:r>
    </w:p>
    <w:p w14:paraId="34CB7C25" w14:textId="77777777" w:rsidR="00974753" w:rsidRDefault="00974753">
      <w:pPr>
        <w:pStyle w:val="BodyText"/>
        <w:spacing w:before="68"/>
      </w:pPr>
    </w:p>
    <w:p w14:paraId="7D66642A" w14:textId="77777777" w:rsidR="00974753" w:rsidRDefault="009A76C8">
      <w:pPr>
        <w:pStyle w:val="BodyText"/>
        <w:spacing w:line="309" w:lineRule="auto"/>
        <w:ind w:left="142" w:right="423"/>
        <w:jc w:val="both"/>
      </w:pPr>
      <w:r>
        <w:rPr>
          <w:color w:val="474747"/>
        </w:rPr>
        <w:t>Since mental health service usage and hospitalisation rates do not always follow simple patterns, the Bayesian</w:t>
      </w:r>
      <w:r>
        <w:rPr>
          <w:color w:val="474747"/>
          <w:spacing w:val="-6"/>
        </w:rPr>
        <w:t xml:space="preserve"> </w:t>
      </w:r>
      <w:r>
        <w:rPr>
          <w:color w:val="474747"/>
        </w:rPr>
        <w:t>UCM</w:t>
      </w:r>
      <w:r>
        <w:rPr>
          <w:color w:val="474747"/>
          <w:spacing w:val="-6"/>
        </w:rPr>
        <w:t xml:space="preserve"> </w:t>
      </w:r>
      <w:r>
        <w:rPr>
          <w:color w:val="474747"/>
        </w:rPr>
        <w:t>helps</w:t>
      </w:r>
      <w:r>
        <w:rPr>
          <w:color w:val="474747"/>
          <w:spacing w:val="-6"/>
        </w:rPr>
        <w:t xml:space="preserve"> </w:t>
      </w:r>
      <w:r>
        <w:rPr>
          <w:color w:val="474747"/>
        </w:rPr>
        <w:t>extract</w:t>
      </w:r>
      <w:r>
        <w:rPr>
          <w:color w:val="474747"/>
          <w:spacing w:val="-6"/>
        </w:rPr>
        <w:t xml:space="preserve"> </w:t>
      </w:r>
      <w:r>
        <w:rPr>
          <w:color w:val="474747"/>
        </w:rPr>
        <w:t>meaningful</w:t>
      </w:r>
      <w:r>
        <w:rPr>
          <w:color w:val="474747"/>
          <w:spacing w:val="-6"/>
        </w:rPr>
        <w:t xml:space="preserve"> </w:t>
      </w:r>
      <w:r>
        <w:rPr>
          <w:color w:val="474747"/>
        </w:rPr>
        <w:t>insights</w:t>
      </w:r>
      <w:r>
        <w:rPr>
          <w:color w:val="474747"/>
          <w:spacing w:val="-6"/>
        </w:rPr>
        <w:t xml:space="preserve"> </w:t>
      </w:r>
      <w:r>
        <w:rPr>
          <w:color w:val="474747"/>
        </w:rPr>
        <w:t>from</w:t>
      </w:r>
      <w:r>
        <w:rPr>
          <w:color w:val="474747"/>
          <w:spacing w:val="-6"/>
        </w:rPr>
        <w:t xml:space="preserve"> </w:t>
      </w:r>
      <w:r>
        <w:rPr>
          <w:color w:val="474747"/>
        </w:rPr>
        <w:t>complex</w:t>
      </w:r>
      <w:r>
        <w:rPr>
          <w:color w:val="474747"/>
          <w:spacing w:val="-6"/>
        </w:rPr>
        <w:t xml:space="preserve"> </w:t>
      </w:r>
      <w:r>
        <w:rPr>
          <w:color w:val="474747"/>
        </w:rPr>
        <w:t>data.</w:t>
      </w:r>
      <w:r>
        <w:rPr>
          <w:color w:val="474747"/>
          <w:spacing w:val="17"/>
        </w:rPr>
        <w:t xml:space="preserve"> </w:t>
      </w:r>
      <w:r>
        <w:rPr>
          <w:color w:val="474747"/>
        </w:rPr>
        <w:t>By</w:t>
      </w:r>
      <w:r>
        <w:rPr>
          <w:color w:val="474747"/>
          <w:spacing w:val="-6"/>
        </w:rPr>
        <w:t xml:space="preserve"> </w:t>
      </w:r>
      <w:r>
        <w:rPr>
          <w:color w:val="474747"/>
        </w:rPr>
        <w:t>continuously</w:t>
      </w:r>
      <w:r>
        <w:rPr>
          <w:color w:val="474747"/>
          <w:spacing w:val="-6"/>
        </w:rPr>
        <w:t xml:space="preserve"> </w:t>
      </w:r>
      <w:r>
        <w:rPr>
          <w:color w:val="474747"/>
        </w:rPr>
        <w:t>refining</w:t>
      </w:r>
      <w:r>
        <w:rPr>
          <w:color w:val="474747"/>
          <w:spacing w:val="-6"/>
        </w:rPr>
        <w:t xml:space="preserve"> </w:t>
      </w:r>
      <w:r>
        <w:rPr>
          <w:color w:val="474747"/>
        </w:rPr>
        <w:t xml:space="preserve">predictions with incoming information, it ensures that projections remain accurate and relevant, even in changing </w:t>
      </w:r>
      <w:r>
        <w:rPr>
          <w:color w:val="474747"/>
          <w:spacing w:val="-2"/>
        </w:rPr>
        <w:t>environments.</w:t>
      </w:r>
    </w:p>
    <w:p w14:paraId="5C1D9F75" w14:textId="77777777" w:rsidR="00974753" w:rsidRDefault="009A76C8">
      <w:pPr>
        <w:pStyle w:val="BodyText"/>
        <w:spacing w:before="196" w:line="309" w:lineRule="auto"/>
        <w:ind w:left="142" w:right="423"/>
        <w:jc w:val="both"/>
      </w:pPr>
      <w:r>
        <w:rPr>
          <w:color w:val="474747"/>
        </w:rPr>
        <w:t>This approach is particularly useful when working with limited data, as it allows for informed decision- making by leveraging prior knowledge and adjusting forecasts dynamically.</w:t>
      </w:r>
    </w:p>
    <w:p w14:paraId="777B439C" w14:textId="77777777" w:rsidR="00974753" w:rsidRDefault="009A76C8">
      <w:pPr>
        <w:pStyle w:val="BodyText"/>
        <w:spacing w:before="198"/>
        <w:ind w:left="142"/>
        <w:jc w:val="both"/>
      </w:pPr>
      <w:r>
        <w:rPr>
          <w:color w:val="474747"/>
          <w:spacing w:val="-2"/>
        </w:rPr>
        <w:t>Let</w:t>
      </w:r>
      <w:r>
        <w:rPr>
          <w:color w:val="474747"/>
          <w:spacing w:val="-8"/>
        </w:rPr>
        <w:t xml:space="preserve"> </w:t>
      </w:r>
      <w:r>
        <w:rPr>
          <w:rFonts w:ascii="Bookman Old Style"/>
          <w:i/>
          <w:color w:val="474747"/>
          <w:spacing w:val="-2"/>
        </w:rPr>
        <w:t>y</w:t>
      </w:r>
      <w:r>
        <w:rPr>
          <w:rFonts w:ascii="Bookman Old Style"/>
          <w:i/>
          <w:color w:val="474747"/>
          <w:spacing w:val="-2"/>
          <w:vertAlign w:val="subscript"/>
        </w:rPr>
        <w:t>t</w:t>
      </w:r>
      <w:r>
        <w:rPr>
          <w:rFonts w:ascii="Bookman Old Style"/>
          <w:i/>
          <w:color w:val="474747"/>
          <w:spacing w:val="5"/>
        </w:rPr>
        <w:t xml:space="preserve"> </w:t>
      </w:r>
      <w:r>
        <w:rPr>
          <w:color w:val="474747"/>
          <w:spacing w:val="-2"/>
        </w:rPr>
        <w:t>represent</w:t>
      </w:r>
      <w:r>
        <w:rPr>
          <w:color w:val="474747"/>
          <w:spacing w:val="-7"/>
        </w:rPr>
        <w:t xml:space="preserve"> </w:t>
      </w:r>
      <w:r>
        <w:rPr>
          <w:color w:val="474747"/>
          <w:spacing w:val="-2"/>
        </w:rPr>
        <w:t>the</w:t>
      </w:r>
      <w:r>
        <w:rPr>
          <w:color w:val="474747"/>
          <w:spacing w:val="-7"/>
        </w:rPr>
        <w:t xml:space="preserve"> </w:t>
      </w:r>
      <w:r>
        <w:rPr>
          <w:color w:val="474747"/>
          <w:spacing w:val="-2"/>
        </w:rPr>
        <w:t>observed</w:t>
      </w:r>
      <w:r>
        <w:rPr>
          <w:color w:val="474747"/>
          <w:spacing w:val="-7"/>
        </w:rPr>
        <w:t xml:space="preserve"> </w:t>
      </w:r>
      <w:r>
        <w:rPr>
          <w:color w:val="474747"/>
          <w:spacing w:val="-2"/>
        </w:rPr>
        <w:t>service</w:t>
      </w:r>
      <w:r>
        <w:rPr>
          <w:color w:val="474747"/>
          <w:spacing w:val="-7"/>
        </w:rPr>
        <w:t xml:space="preserve"> </w:t>
      </w:r>
      <w:r>
        <w:rPr>
          <w:color w:val="474747"/>
          <w:spacing w:val="-2"/>
        </w:rPr>
        <w:t>demand</w:t>
      </w:r>
      <w:r>
        <w:rPr>
          <w:color w:val="474747"/>
          <w:spacing w:val="-8"/>
        </w:rPr>
        <w:t xml:space="preserve"> </w:t>
      </w:r>
      <w:r>
        <w:rPr>
          <w:color w:val="474747"/>
          <w:spacing w:val="-2"/>
        </w:rPr>
        <w:t>at</w:t>
      </w:r>
      <w:r>
        <w:rPr>
          <w:color w:val="474747"/>
          <w:spacing w:val="-7"/>
        </w:rPr>
        <w:t xml:space="preserve"> </w:t>
      </w:r>
      <w:r>
        <w:rPr>
          <w:color w:val="474747"/>
          <w:spacing w:val="-2"/>
        </w:rPr>
        <w:t>time</w:t>
      </w:r>
      <w:r>
        <w:rPr>
          <w:color w:val="474747"/>
          <w:spacing w:val="-7"/>
        </w:rPr>
        <w:t xml:space="preserve"> </w:t>
      </w:r>
      <w:r>
        <w:rPr>
          <w:rFonts w:ascii="Bookman Old Style"/>
          <w:i/>
          <w:color w:val="474747"/>
          <w:spacing w:val="-2"/>
        </w:rPr>
        <w:t>t</w:t>
      </w:r>
      <w:r>
        <w:rPr>
          <w:color w:val="474747"/>
          <w:spacing w:val="-2"/>
        </w:rPr>
        <w:t>,</w:t>
      </w:r>
      <w:r>
        <w:rPr>
          <w:color w:val="474747"/>
          <w:spacing w:val="-7"/>
        </w:rPr>
        <w:t xml:space="preserve"> </w:t>
      </w:r>
      <w:r>
        <w:rPr>
          <w:color w:val="474747"/>
          <w:spacing w:val="-2"/>
        </w:rPr>
        <w:t>where:</w:t>
      </w:r>
    </w:p>
    <w:p w14:paraId="4EDDBE64" w14:textId="77777777" w:rsidR="00974753" w:rsidRDefault="009A76C8">
      <w:pPr>
        <w:tabs>
          <w:tab w:val="left" w:pos="1317"/>
          <w:tab w:val="left" w:pos="2780"/>
        </w:tabs>
        <w:spacing w:before="186"/>
        <w:ind w:right="309"/>
        <w:jc w:val="center"/>
        <w:rPr>
          <w:rFonts w:ascii="Bookman Old Style" w:hAnsi="Bookman Old Style"/>
          <w:i/>
          <w:sz w:val="20"/>
        </w:rPr>
      </w:pPr>
      <w:r>
        <w:rPr>
          <w:rFonts w:ascii="Bookman Old Style" w:hAnsi="Bookman Old Style"/>
          <w:i/>
          <w:noProof/>
          <w:sz w:val="20"/>
        </w:rPr>
        <mc:AlternateContent>
          <mc:Choice Requires="wps">
            <w:drawing>
              <wp:anchor distT="0" distB="0" distL="0" distR="0" simplePos="0" relativeHeight="486206976" behindDoc="1" locked="0" layoutInCell="1" allowOverlap="1" wp14:anchorId="41EEE57F" wp14:editId="04E71DEB">
                <wp:simplePos x="0" y="0"/>
                <wp:positionH relativeFrom="page">
                  <wp:posOffset>4044569</wp:posOffset>
                </wp:positionH>
                <wp:positionV relativeFrom="paragraph">
                  <wp:posOffset>243193</wp:posOffset>
                </wp:positionV>
                <wp:extent cx="48260" cy="8890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 cy="88900"/>
                        </a:xfrm>
                        <a:prstGeom prst="rect">
                          <a:avLst/>
                        </a:prstGeom>
                      </wps:spPr>
                      <wps:txbx>
                        <w:txbxContent>
                          <w:p w14:paraId="472AF860" w14:textId="77777777" w:rsidR="00974753" w:rsidRDefault="009A76C8">
                            <w:pPr>
                              <w:spacing w:line="137" w:lineRule="exact"/>
                              <w:rPr>
                                <w:rFonts w:ascii="Bookman Old Style" w:hAnsi="Bookman Old Style"/>
                                <w:i/>
                                <w:sz w:val="14"/>
                              </w:rPr>
                            </w:pPr>
                            <w:r>
                              <w:rPr>
                                <w:rFonts w:ascii="Bookman Old Style" w:hAnsi="Bookman Old Style"/>
                                <w:i/>
                                <w:color w:val="474747"/>
                                <w:spacing w:val="-10"/>
                                <w:w w:val="115"/>
                                <w:sz w:val="14"/>
                              </w:rPr>
                              <w:t>ε</w:t>
                            </w:r>
                          </w:p>
                        </w:txbxContent>
                      </wps:txbx>
                      <wps:bodyPr wrap="square" lIns="0" tIns="0" rIns="0" bIns="0" rtlCol="0">
                        <a:noAutofit/>
                      </wps:bodyPr>
                    </wps:wsp>
                  </a:graphicData>
                </a:graphic>
              </wp:anchor>
            </w:drawing>
          </mc:Choice>
          <mc:Fallback>
            <w:pict>
              <v:shape w14:anchorId="41EEE57F" id="Textbox 52" o:spid="_x0000_s1027" type="#_x0000_t202" style="position:absolute;left:0;text-align:left;margin-left:318.45pt;margin-top:19.15pt;width:3.8pt;height:7pt;z-index:-1710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MlgEAAB8DAAAOAAAAZHJzL2Uyb0RvYy54bWysUsFu2zAMvQ/YPwi6L3KDosiMOEXXosOA&#10;YhvQ7QMUWYqF2aJKKrHz96NUJxm229CLRInU43uPWt9OQy8OFslDaOTVopLCBgOtD7tG/vzx+GEl&#10;BSUdWt1DsI08WpK3m/fv1mOs7RI66FuLgkEC1WNsZJdSrJUi09lB0wKiDZx0gINOfMSdalGPjD70&#10;allVN2oEbCOCsUR8+/CalJuC75w16ZtzZJPoG8ncUlmxrNu8qs1a1zvUsfNmpqH/g8WgfeCmZ6gH&#10;nbTYo/8HavAGgcClhYFBgXPe2KKB1VxVf6l57nS0RQubQ/FsE70drPl6eI7fUaTpE0w8wCKC4hOY&#10;X8TeqDFSPddkT6kmrs5CJ4dD3lmC4Ifs7fHsp52SMHx5vVrecMJwZrX6WBW31eVpREqfLQwiB41E&#10;HlZprw9PlHJzXZ9KZiavzTONNG0n4dvMmCvzzRbaIwsZeZaNpJe9RitF/yWwWXnwpwBPwfYUYOrv&#10;oXyPrCfA3T6B84XABXcmwFMovOYfk8f857lUXf715jcAAAD//wMAUEsDBBQABgAIAAAAIQARhUkN&#10;4AAAAAkBAAAPAAAAZHJzL2Rvd25yZXYueG1sTI/BTsMwEETvSPyDtZW4UadNa7UhTlUhOCEh0nDg&#10;6MTbxGq8DrHbhr/HnMpxNU8zb/PdZHt2wdEbRxIW8wQYUuO0oVbCZ/X6uAHmgyKtekco4Qc97Ir7&#10;u1xl2l2pxMshtCyWkM+UhC6EIePcNx1a5eduQIrZ0Y1WhXiOLdejusZy2/NlkghulaG40KkBnzts&#10;ToezlbD/ovLFfL/XH+WxNFW1TehNnKR8mE37J2ABp3CD4U8/qkMRnWp3Ju1ZL0GkYhtRCekmBRYB&#10;sVqtgdUS1ssUeJHz/x8UvwAAAP//AwBQSwECLQAUAAYACAAAACEAtoM4kv4AAADhAQAAEwAAAAAA&#10;AAAAAAAAAAAAAAAAW0NvbnRlbnRfVHlwZXNdLnhtbFBLAQItABQABgAIAAAAIQA4/SH/1gAAAJQB&#10;AAALAAAAAAAAAAAAAAAAAC8BAABfcmVscy8ucmVsc1BLAQItABQABgAIAAAAIQD7r/+MlgEAAB8D&#10;AAAOAAAAAAAAAAAAAAAAAC4CAABkcnMvZTJvRG9jLnhtbFBLAQItABQABgAIAAAAIQARhUkN4AAA&#10;AAkBAAAPAAAAAAAAAAAAAAAAAPADAABkcnMvZG93bnJldi54bWxQSwUGAAAAAAQABADzAAAA/QQA&#10;AAAA&#10;" filled="f" stroked="f">
                <v:textbox inset="0,0,0,0">
                  <w:txbxContent>
                    <w:p w14:paraId="472AF860" w14:textId="77777777" w:rsidR="00974753" w:rsidRDefault="009A76C8">
                      <w:pPr>
                        <w:spacing w:line="137" w:lineRule="exact"/>
                        <w:rPr>
                          <w:rFonts w:ascii="Bookman Old Style" w:hAnsi="Bookman Old Style"/>
                          <w:i/>
                          <w:sz w:val="14"/>
                        </w:rPr>
                      </w:pPr>
                      <w:r>
                        <w:rPr>
                          <w:rFonts w:ascii="Bookman Old Style" w:hAnsi="Bookman Old Style"/>
                          <w:i/>
                          <w:color w:val="474747"/>
                          <w:spacing w:val="-10"/>
                          <w:w w:val="115"/>
                          <w:sz w:val="14"/>
                        </w:rPr>
                        <w:t>ε</w:t>
                      </w:r>
                    </w:p>
                  </w:txbxContent>
                </v:textbox>
                <w10:wrap anchorx="page"/>
              </v:shape>
            </w:pict>
          </mc:Fallback>
        </mc:AlternateContent>
      </w:r>
      <w:r>
        <w:rPr>
          <w:rFonts w:ascii="Bookman Old Style" w:hAnsi="Bookman Old Style"/>
          <w:i/>
          <w:color w:val="474747"/>
          <w:sz w:val="20"/>
        </w:rPr>
        <w:t>y</w:t>
      </w:r>
      <w:r>
        <w:rPr>
          <w:rFonts w:ascii="Bookman Old Style" w:hAnsi="Bookman Old Style"/>
          <w:i/>
          <w:color w:val="474747"/>
          <w:sz w:val="20"/>
          <w:vertAlign w:val="subscript"/>
        </w:rPr>
        <w:t>t</w:t>
      </w:r>
      <w:r>
        <w:rPr>
          <w:rFonts w:ascii="Bookman Old Style" w:hAnsi="Bookman Old Style"/>
          <w:i/>
          <w:color w:val="474747"/>
          <w:spacing w:val="21"/>
          <w:sz w:val="20"/>
        </w:rPr>
        <w:t xml:space="preserve"> </w:t>
      </w:r>
      <w:r>
        <w:rPr>
          <w:rFonts w:ascii="Garamond" w:hAnsi="Garamond"/>
          <w:color w:val="474747"/>
          <w:sz w:val="20"/>
        </w:rPr>
        <w:t>=</w:t>
      </w:r>
      <w:r>
        <w:rPr>
          <w:rFonts w:ascii="Garamond" w:hAnsi="Garamond"/>
          <w:color w:val="474747"/>
          <w:spacing w:val="19"/>
          <w:sz w:val="20"/>
        </w:rPr>
        <w:t xml:space="preserve"> </w:t>
      </w:r>
      <w:r>
        <w:rPr>
          <w:rFonts w:ascii="Bookman Old Style" w:hAnsi="Bookman Old Style"/>
          <w:i/>
          <w:color w:val="474747"/>
          <w:sz w:val="20"/>
        </w:rPr>
        <w:t>µ</w:t>
      </w:r>
      <w:r>
        <w:rPr>
          <w:rFonts w:ascii="Bookman Old Style" w:hAnsi="Bookman Old Style"/>
          <w:i/>
          <w:color w:val="474747"/>
          <w:sz w:val="20"/>
          <w:vertAlign w:val="subscript"/>
        </w:rPr>
        <w:t>t</w:t>
      </w:r>
      <w:r>
        <w:rPr>
          <w:rFonts w:ascii="Bookman Old Style" w:hAnsi="Bookman Old Style"/>
          <w:i/>
          <w:color w:val="474747"/>
          <w:spacing w:val="8"/>
          <w:sz w:val="20"/>
        </w:rPr>
        <w:t xml:space="preserve"> </w:t>
      </w:r>
      <w:r>
        <w:rPr>
          <w:rFonts w:ascii="Garamond" w:hAnsi="Garamond"/>
          <w:color w:val="474747"/>
          <w:sz w:val="20"/>
        </w:rPr>
        <w:t>+</w:t>
      </w:r>
      <w:r>
        <w:rPr>
          <w:rFonts w:ascii="Garamond" w:hAnsi="Garamond"/>
          <w:color w:val="474747"/>
          <w:spacing w:val="5"/>
          <w:sz w:val="20"/>
        </w:rPr>
        <w:t xml:space="preserve"> </w:t>
      </w:r>
      <w:r>
        <w:rPr>
          <w:rFonts w:ascii="Bookman Old Style" w:hAnsi="Bookman Old Style"/>
          <w:i/>
          <w:color w:val="474747"/>
          <w:spacing w:val="-5"/>
          <w:sz w:val="20"/>
        </w:rPr>
        <w:t>ε</w:t>
      </w:r>
      <w:r>
        <w:rPr>
          <w:rFonts w:ascii="Bookman Old Style" w:hAnsi="Bookman Old Style"/>
          <w:i/>
          <w:color w:val="474747"/>
          <w:spacing w:val="-5"/>
          <w:sz w:val="20"/>
          <w:vertAlign w:val="subscript"/>
        </w:rPr>
        <w:t>t</w:t>
      </w:r>
      <w:r>
        <w:rPr>
          <w:rFonts w:ascii="Bookman Old Style" w:hAnsi="Bookman Old Style"/>
          <w:i/>
          <w:color w:val="474747"/>
          <w:spacing w:val="-5"/>
          <w:sz w:val="20"/>
        </w:rPr>
        <w:t>,</w:t>
      </w:r>
      <w:r>
        <w:rPr>
          <w:rFonts w:ascii="Bookman Old Style" w:hAnsi="Bookman Old Style"/>
          <w:i/>
          <w:color w:val="474747"/>
          <w:sz w:val="20"/>
        </w:rPr>
        <w:tab/>
        <w:t>ε</w:t>
      </w:r>
      <w:r>
        <w:rPr>
          <w:rFonts w:ascii="Bookman Old Style" w:hAnsi="Bookman Old Style"/>
          <w:i/>
          <w:color w:val="474747"/>
          <w:sz w:val="20"/>
          <w:vertAlign w:val="subscript"/>
        </w:rPr>
        <w:t>t</w:t>
      </w:r>
      <w:r>
        <w:rPr>
          <w:rFonts w:ascii="Bookman Old Style" w:hAnsi="Bookman Old Style"/>
          <w:i/>
          <w:color w:val="474747"/>
          <w:spacing w:val="20"/>
          <w:sz w:val="20"/>
        </w:rPr>
        <w:t xml:space="preserve"> </w:t>
      </w:r>
      <w:r>
        <w:rPr>
          <w:rFonts w:ascii="Lucida Sans Unicode" w:hAnsi="Lucida Sans Unicode"/>
          <w:color w:val="474747"/>
          <w:sz w:val="20"/>
        </w:rPr>
        <w:t>∼</w:t>
      </w:r>
      <w:r>
        <w:rPr>
          <w:rFonts w:ascii="Lucida Sans Unicode" w:hAnsi="Lucida Sans Unicode"/>
          <w:color w:val="474747"/>
          <w:spacing w:val="4"/>
          <w:sz w:val="20"/>
        </w:rPr>
        <w:t xml:space="preserve"> </w:t>
      </w:r>
      <w:r>
        <w:rPr>
          <w:rFonts w:ascii="Lucida Sans Unicode" w:hAnsi="Lucida Sans Unicode"/>
          <w:color w:val="474747"/>
          <w:sz w:val="20"/>
        </w:rPr>
        <w:t>N</w:t>
      </w:r>
      <w:r>
        <w:rPr>
          <w:rFonts w:ascii="Lucida Sans Unicode" w:hAnsi="Lucida Sans Unicode"/>
          <w:color w:val="474747"/>
          <w:spacing w:val="-27"/>
          <w:sz w:val="20"/>
        </w:rPr>
        <w:t xml:space="preserve"> </w:t>
      </w:r>
      <w:r>
        <w:rPr>
          <w:rFonts w:ascii="Garamond" w:hAnsi="Garamond"/>
          <w:color w:val="474747"/>
          <w:sz w:val="20"/>
        </w:rPr>
        <w:t>(0</w:t>
      </w:r>
      <w:r>
        <w:rPr>
          <w:rFonts w:ascii="Bookman Old Style" w:hAnsi="Bookman Old Style"/>
          <w:i/>
          <w:color w:val="474747"/>
          <w:sz w:val="20"/>
        </w:rPr>
        <w:t>,</w:t>
      </w:r>
      <w:r>
        <w:rPr>
          <w:rFonts w:ascii="Bookman Old Style" w:hAnsi="Bookman Old Style"/>
          <w:i/>
          <w:color w:val="474747"/>
          <w:spacing w:val="-19"/>
          <w:sz w:val="20"/>
        </w:rPr>
        <w:t xml:space="preserve"> </w:t>
      </w:r>
      <w:r>
        <w:rPr>
          <w:rFonts w:ascii="Bookman Old Style" w:hAnsi="Bookman Old Style"/>
          <w:i/>
          <w:color w:val="474747"/>
          <w:spacing w:val="-4"/>
          <w:sz w:val="20"/>
        </w:rPr>
        <w:t>σ</w:t>
      </w:r>
      <w:r>
        <w:rPr>
          <w:rFonts w:ascii="Bauhaus 93" w:hAnsi="Bauhaus 93"/>
          <w:color w:val="474747"/>
          <w:spacing w:val="-4"/>
          <w:sz w:val="14"/>
        </w:rPr>
        <w:t>2</w:t>
      </w:r>
      <w:r>
        <w:rPr>
          <w:rFonts w:ascii="Garamond" w:hAnsi="Garamond"/>
          <w:color w:val="474747"/>
          <w:spacing w:val="-4"/>
          <w:sz w:val="20"/>
        </w:rPr>
        <w:t>)</w:t>
      </w:r>
      <w:r>
        <w:rPr>
          <w:rFonts w:ascii="Bookman Old Style" w:hAnsi="Bookman Old Style"/>
          <w:i/>
          <w:color w:val="474747"/>
          <w:spacing w:val="-4"/>
          <w:sz w:val="20"/>
        </w:rPr>
        <w:t>,</w:t>
      </w:r>
      <w:r>
        <w:rPr>
          <w:rFonts w:ascii="Bookman Old Style" w:hAnsi="Bookman Old Style"/>
          <w:i/>
          <w:color w:val="474747"/>
          <w:sz w:val="20"/>
        </w:rPr>
        <w:tab/>
        <w:t>t</w:t>
      </w:r>
      <w:r>
        <w:rPr>
          <w:rFonts w:ascii="Bookman Old Style" w:hAnsi="Bookman Old Style"/>
          <w:i/>
          <w:color w:val="474747"/>
          <w:spacing w:val="-4"/>
          <w:sz w:val="20"/>
        </w:rPr>
        <w:t xml:space="preserve"> </w:t>
      </w:r>
      <w:r>
        <w:rPr>
          <w:rFonts w:ascii="Garamond" w:hAnsi="Garamond"/>
          <w:color w:val="474747"/>
          <w:sz w:val="20"/>
        </w:rPr>
        <w:t>=</w:t>
      </w:r>
      <w:r>
        <w:rPr>
          <w:rFonts w:ascii="Garamond" w:hAnsi="Garamond"/>
          <w:color w:val="474747"/>
          <w:spacing w:val="6"/>
          <w:sz w:val="20"/>
        </w:rPr>
        <w:t xml:space="preserve"> </w:t>
      </w:r>
      <w:r>
        <w:rPr>
          <w:rFonts w:ascii="Garamond" w:hAnsi="Garamond"/>
          <w:color w:val="474747"/>
          <w:sz w:val="20"/>
        </w:rPr>
        <w:t>1</w:t>
      </w:r>
      <w:r>
        <w:rPr>
          <w:rFonts w:ascii="Bookman Old Style" w:hAnsi="Bookman Old Style"/>
          <w:i/>
          <w:color w:val="474747"/>
          <w:sz w:val="20"/>
        </w:rPr>
        <w:t>,</w:t>
      </w:r>
      <w:r>
        <w:rPr>
          <w:rFonts w:ascii="Bookman Old Style" w:hAnsi="Bookman Old Style"/>
          <w:i/>
          <w:color w:val="474747"/>
          <w:spacing w:val="-26"/>
          <w:sz w:val="20"/>
        </w:rPr>
        <w:t xml:space="preserve"> </w:t>
      </w:r>
      <w:r>
        <w:rPr>
          <w:rFonts w:ascii="Bookman Old Style" w:hAnsi="Bookman Old Style"/>
          <w:i/>
          <w:color w:val="474747"/>
          <w:sz w:val="20"/>
        </w:rPr>
        <w:t>.</w:t>
      </w:r>
      <w:r>
        <w:rPr>
          <w:rFonts w:ascii="Bookman Old Style" w:hAnsi="Bookman Old Style"/>
          <w:i/>
          <w:color w:val="474747"/>
          <w:spacing w:val="-26"/>
          <w:sz w:val="20"/>
        </w:rPr>
        <w:t xml:space="preserve"> </w:t>
      </w:r>
      <w:r>
        <w:rPr>
          <w:rFonts w:ascii="Bookman Old Style" w:hAnsi="Bookman Old Style"/>
          <w:i/>
          <w:color w:val="474747"/>
          <w:sz w:val="20"/>
        </w:rPr>
        <w:t>.</w:t>
      </w:r>
      <w:r>
        <w:rPr>
          <w:rFonts w:ascii="Bookman Old Style" w:hAnsi="Bookman Old Style"/>
          <w:i/>
          <w:color w:val="474747"/>
          <w:spacing w:val="-27"/>
          <w:sz w:val="20"/>
        </w:rPr>
        <w:t xml:space="preserve"> </w:t>
      </w:r>
      <w:r>
        <w:rPr>
          <w:rFonts w:ascii="Bookman Old Style" w:hAnsi="Bookman Old Style"/>
          <w:i/>
          <w:color w:val="474747"/>
          <w:sz w:val="20"/>
        </w:rPr>
        <w:t>.</w:t>
      </w:r>
      <w:r>
        <w:rPr>
          <w:rFonts w:ascii="Bookman Old Style" w:hAnsi="Bookman Old Style"/>
          <w:i/>
          <w:color w:val="474747"/>
          <w:spacing w:val="-26"/>
          <w:sz w:val="20"/>
        </w:rPr>
        <w:t xml:space="preserve"> </w:t>
      </w:r>
      <w:r>
        <w:rPr>
          <w:rFonts w:ascii="Bookman Old Style" w:hAnsi="Bookman Old Style"/>
          <w:i/>
          <w:color w:val="474747"/>
          <w:sz w:val="20"/>
        </w:rPr>
        <w:t>,</w:t>
      </w:r>
      <w:r>
        <w:rPr>
          <w:rFonts w:ascii="Bookman Old Style" w:hAnsi="Bookman Old Style"/>
          <w:i/>
          <w:color w:val="474747"/>
          <w:spacing w:val="-26"/>
          <w:sz w:val="20"/>
        </w:rPr>
        <w:t xml:space="preserve"> </w:t>
      </w:r>
      <w:r>
        <w:rPr>
          <w:rFonts w:ascii="Bookman Old Style" w:hAnsi="Bookman Old Style"/>
          <w:i/>
          <w:color w:val="474747"/>
          <w:spacing w:val="-10"/>
          <w:sz w:val="20"/>
        </w:rPr>
        <w:t>T</w:t>
      </w:r>
    </w:p>
    <w:p w14:paraId="2BDDF2F2" w14:textId="77777777" w:rsidR="00974753" w:rsidRDefault="009A76C8">
      <w:pPr>
        <w:pStyle w:val="BodyText"/>
        <w:spacing w:before="209" w:line="508" w:lineRule="auto"/>
        <w:ind w:left="142" w:right="1414"/>
      </w:pPr>
      <w:r>
        <w:rPr>
          <w:color w:val="474747"/>
        </w:rPr>
        <w:t>where</w:t>
      </w:r>
      <w:r>
        <w:rPr>
          <w:color w:val="474747"/>
          <w:spacing w:val="-8"/>
        </w:rPr>
        <w:t xml:space="preserve"> </w:t>
      </w:r>
      <w:r>
        <w:rPr>
          <w:rFonts w:ascii="Bookman Old Style" w:hAnsi="Bookman Old Style"/>
          <w:i/>
          <w:color w:val="474747"/>
        </w:rPr>
        <w:t>µ</w:t>
      </w:r>
      <w:r>
        <w:rPr>
          <w:rFonts w:ascii="Bookman Old Style" w:hAnsi="Bookman Old Style"/>
          <w:i/>
          <w:color w:val="474747"/>
          <w:vertAlign w:val="subscript"/>
        </w:rPr>
        <w:t>t</w:t>
      </w:r>
      <w:r>
        <w:rPr>
          <w:rFonts w:ascii="Bookman Old Style" w:hAnsi="Bookman Old Style"/>
          <w:i/>
          <w:color w:val="474747"/>
        </w:rPr>
        <w:t xml:space="preserve"> </w:t>
      </w:r>
      <w:r>
        <w:rPr>
          <w:color w:val="474747"/>
        </w:rPr>
        <w:t>denotes</w:t>
      </w:r>
      <w:r>
        <w:rPr>
          <w:color w:val="474747"/>
          <w:spacing w:val="-8"/>
        </w:rPr>
        <w:t xml:space="preserve"> </w:t>
      </w:r>
      <w:r>
        <w:rPr>
          <w:color w:val="474747"/>
        </w:rPr>
        <w:t>the</w:t>
      </w:r>
      <w:r>
        <w:rPr>
          <w:color w:val="474747"/>
          <w:spacing w:val="-8"/>
        </w:rPr>
        <w:t xml:space="preserve"> </w:t>
      </w:r>
      <w:r>
        <w:rPr>
          <w:color w:val="474747"/>
        </w:rPr>
        <w:t>unobserved</w:t>
      </w:r>
      <w:r>
        <w:rPr>
          <w:color w:val="474747"/>
          <w:spacing w:val="-8"/>
        </w:rPr>
        <w:t xml:space="preserve"> </w:t>
      </w:r>
      <w:r>
        <w:rPr>
          <w:color w:val="474747"/>
        </w:rPr>
        <w:t>trend</w:t>
      </w:r>
      <w:r>
        <w:rPr>
          <w:color w:val="474747"/>
          <w:spacing w:val="-8"/>
        </w:rPr>
        <w:t xml:space="preserve"> </w:t>
      </w:r>
      <w:r>
        <w:rPr>
          <w:color w:val="474747"/>
        </w:rPr>
        <w:t>component,</w:t>
      </w:r>
      <w:r>
        <w:rPr>
          <w:color w:val="474747"/>
          <w:spacing w:val="-8"/>
        </w:rPr>
        <w:t xml:space="preserve"> </w:t>
      </w:r>
      <w:r>
        <w:rPr>
          <w:color w:val="474747"/>
        </w:rPr>
        <w:t>and</w:t>
      </w:r>
      <w:r>
        <w:rPr>
          <w:color w:val="474747"/>
          <w:spacing w:val="-8"/>
        </w:rPr>
        <w:t xml:space="preserve"> </w:t>
      </w:r>
      <w:r>
        <w:rPr>
          <w:rFonts w:ascii="Bookman Old Style" w:hAnsi="Bookman Old Style"/>
          <w:i/>
          <w:color w:val="474747"/>
        </w:rPr>
        <w:t>ε</w:t>
      </w:r>
      <w:r>
        <w:rPr>
          <w:rFonts w:ascii="Bookman Old Style" w:hAnsi="Bookman Old Style"/>
          <w:i/>
          <w:color w:val="474747"/>
          <w:vertAlign w:val="subscript"/>
        </w:rPr>
        <w:t>t</w:t>
      </w:r>
      <w:r>
        <w:rPr>
          <w:rFonts w:ascii="Bookman Old Style" w:hAnsi="Bookman Old Style"/>
          <w:i/>
          <w:color w:val="474747"/>
        </w:rPr>
        <w:t xml:space="preserve"> </w:t>
      </w:r>
      <w:r>
        <w:rPr>
          <w:color w:val="474747"/>
        </w:rPr>
        <w:t>represents</w:t>
      </w:r>
      <w:r>
        <w:rPr>
          <w:color w:val="474747"/>
          <w:spacing w:val="-8"/>
        </w:rPr>
        <w:t xml:space="preserve"> </w:t>
      </w:r>
      <w:r>
        <w:rPr>
          <w:color w:val="474747"/>
        </w:rPr>
        <w:t>measurement</w:t>
      </w:r>
      <w:r>
        <w:rPr>
          <w:color w:val="474747"/>
          <w:spacing w:val="-8"/>
        </w:rPr>
        <w:t xml:space="preserve"> </w:t>
      </w:r>
      <w:r>
        <w:rPr>
          <w:color w:val="474747"/>
        </w:rPr>
        <w:t>noise. The long-term demand trend follows a stochastic process:</w:t>
      </w:r>
    </w:p>
    <w:p w14:paraId="7CBE07F9" w14:textId="77777777" w:rsidR="00974753" w:rsidRDefault="009A76C8">
      <w:pPr>
        <w:tabs>
          <w:tab w:val="left" w:pos="2180"/>
        </w:tabs>
        <w:spacing w:line="196" w:lineRule="auto"/>
        <w:ind w:right="281"/>
        <w:jc w:val="center"/>
        <w:rPr>
          <w:rFonts w:ascii="Garamond" w:hAnsi="Garamond"/>
          <w:sz w:val="20"/>
        </w:rPr>
      </w:pPr>
      <w:r>
        <w:rPr>
          <w:rFonts w:ascii="Garamond" w:hAnsi="Garamond"/>
          <w:noProof/>
          <w:sz w:val="20"/>
        </w:rPr>
        <mc:AlternateContent>
          <mc:Choice Requires="wps">
            <w:drawing>
              <wp:anchor distT="0" distB="0" distL="0" distR="0" simplePos="0" relativeHeight="486207488" behindDoc="1" locked="0" layoutInCell="1" allowOverlap="1" wp14:anchorId="31737F9D" wp14:editId="36F36933">
                <wp:simplePos x="0" y="0"/>
                <wp:positionH relativeFrom="page">
                  <wp:posOffset>4736756</wp:posOffset>
                </wp:positionH>
                <wp:positionV relativeFrom="paragraph">
                  <wp:posOffset>79981</wp:posOffset>
                </wp:positionV>
                <wp:extent cx="52705" cy="8890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05" cy="88900"/>
                        </a:xfrm>
                        <a:prstGeom prst="rect">
                          <a:avLst/>
                        </a:prstGeom>
                      </wps:spPr>
                      <wps:txbx>
                        <w:txbxContent>
                          <w:p w14:paraId="2192F91A" w14:textId="77777777" w:rsidR="00974753" w:rsidRDefault="009A76C8">
                            <w:pPr>
                              <w:spacing w:line="137" w:lineRule="exact"/>
                              <w:rPr>
                                <w:rFonts w:ascii="Bookman Old Style" w:hAnsi="Bookman Old Style"/>
                                <w:i/>
                                <w:sz w:val="14"/>
                              </w:rPr>
                            </w:pPr>
                            <w:r>
                              <w:rPr>
                                <w:rFonts w:ascii="Bookman Old Style" w:hAnsi="Bookman Old Style"/>
                                <w:i/>
                                <w:color w:val="474747"/>
                                <w:spacing w:val="-10"/>
                                <w:sz w:val="14"/>
                              </w:rPr>
                              <w:t>η</w:t>
                            </w:r>
                          </w:p>
                        </w:txbxContent>
                      </wps:txbx>
                      <wps:bodyPr wrap="square" lIns="0" tIns="0" rIns="0" bIns="0" rtlCol="0">
                        <a:noAutofit/>
                      </wps:bodyPr>
                    </wps:wsp>
                  </a:graphicData>
                </a:graphic>
              </wp:anchor>
            </w:drawing>
          </mc:Choice>
          <mc:Fallback>
            <w:pict>
              <v:shape w14:anchorId="31737F9D" id="Textbox 53" o:spid="_x0000_s1028" type="#_x0000_t202" style="position:absolute;left:0;text-align:left;margin-left:372.95pt;margin-top:6.3pt;width:4.15pt;height:7pt;z-index:-17108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mUBlwEAAB8DAAAOAAAAZHJzL2Uyb0RvYy54bWysUl9v0zAQf0fiO1h+p8kqDUrUdAKmIaQJ&#10;kLZ9ANexG4vY5925TfrtOXtpi9gb4sW52Off/f54fTP5QRwMkoPQyqtFLYUJGjoXdq18erx7t5KC&#10;kgqdGiCYVh4NyZvN2zfrMTZmCT0MnUHBIIGaMbayTyk2VUW6N17RAqIJfGgBvUr8i7uqQzUyuh+q&#10;ZV2/r0bALiJoQ8S7ty+HclPwrTU6/bCWTBJDK5lbKiuWdZvXarNWzQ5V7J2eaah/YOGVCzz0DHWr&#10;khJ7dK+gvNMIBDYtNPgKrHXaFA2s5qr+S81Dr6IpWtgcimeb6P/B6u+Hh/gTRZo+w8QBFhEU70H/&#10;IvamGiM1c0/2lBri7ix0sujzlyUIvsjeHs9+mikJzZvXyw/1tRSaT1arj3Vxu7pcjUjpqwEvctFK&#10;5LDKeHW4p5SHq+bUMjN5GZ5ppGk7Cde1cpkjzDtb6I4sZOQsW0nPe4VGiuFbYLNy8KcCT8X2VGAa&#10;vkB5HllPgE/7BNYVAhfcmQCnUHjNLybH/Od/6bq8681vAAAA//8DAFBLAwQUAAYACAAAACEAzlyz&#10;AN8AAAAJAQAADwAAAGRycy9kb3ducmV2LnhtbEyPwU7DMBBE70j8g7VI3KhD1KY0xKkqBCckRBoO&#10;HJ14m1iN1yF22/D3LCc4ruZp5m2xnd0gzjgF60nB/SIBgdR6Y6lT8FG/3D2ACFGT0YMnVPCNAbbl&#10;9VWhc+MvVOF5HzvBJRRyraCPccylDG2PToeFH5E4O/jJ6cjn1Ekz6QuXu0GmSZJJpy3xQq9HfOqx&#10;Pe5PTsHuk6pn+/XWvFeHytb1JqHX7KjU7c28ewQRcY5/MPzqszqU7NT4E5kgBgXr5WrDKAdpBoKB&#10;9WqZgmgUpFkGsizk/w/KHwAAAP//AwBQSwECLQAUAAYACAAAACEAtoM4kv4AAADhAQAAEwAAAAAA&#10;AAAAAAAAAAAAAAAAW0NvbnRlbnRfVHlwZXNdLnhtbFBLAQItABQABgAIAAAAIQA4/SH/1gAAAJQB&#10;AAALAAAAAAAAAAAAAAAAAC8BAABfcmVscy8ucmVsc1BLAQItABQABgAIAAAAIQDC9mUBlwEAAB8D&#10;AAAOAAAAAAAAAAAAAAAAAC4CAABkcnMvZTJvRG9jLnhtbFBLAQItABQABgAIAAAAIQDOXLMA3wAA&#10;AAkBAAAPAAAAAAAAAAAAAAAAAPEDAABkcnMvZG93bnJldi54bWxQSwUGAAAAAAQABADzAAAA/QQA&#10;AAAA&#10;" filled="f" stroked="f">
                <v:textbox inset="0,0,0,0">
                  <w:txbxContent>
                    <w:p w14:paraId="2192F91A" w14:textId="77777777" w:rsidR="00974753" w:rsidRDefault="009A76C8">
                      <w:pPr>
                        <w:spacing w:line="137" w:lineRule="exact"/>
                        <w:rPr>
                          <w:rFonts w:ascii="Bookman Old Style" w:hAnsi="Bookman Old Style"/>
                          <w:i/>
                          <w:sz w:val="14"/>
                        </w:rPr>
                      </w:pPr>
                      <w:r>
                        <w:rPr>
                          <w:rFonts w:ascii="Bookman Old Style" w:hAnsi="Bookman Old Style"/>
                          <w:i/>
                          <w:color w:val="474747"/>
                          <w:spacing w:val="-10"/>
                          <w:sz w:val="14"/>
                        </w:rPr>
                        <w:t>η</w:t>
                      </w:r>
                    </w:p>
                  </w:txbxContent>
                </v:textbox>
                <w10:wrap anchorx="page"/>
              </v:shape>
            </w:pict>
          </mc:Fallback>
        </mc:AlternateContent>
      </w:r>
      <w:r>
        <w:rPr>
          <w:rFonts w:ascii="Bookman Old Style" w:hAnsi="Bookman Old Style"/>
          <w:i/>
          <w:color w:val="474747"/>
          <w:w w:val="110"/>
          <w:sz w:val="20"/>
        </w:rPr>
        <w:t>µ</w:t>
      </w:r>
      <w:r>
        <w:rPr>
          <w:rFonts w:ascii="Bookman Old Style" w:hAnsi="Bookman Old Style"/>
          <w:i/>
          <w:color w:val="474747"/>
          <w:w w:val="110"/>
          <w:sz w:val="20"/>
          <w:vertAlign w:val="subscript"/>
        </w:rPr>
        <w:t>t</w:t>
      </w:r>
      <w:r>
        <w:rPr>
          <w:rFonts w:ascii="Bookman Old Style" w:hAnsi="Bookman Old Style"/>
          <w:i/>
          <w:color w:val="474747"/>
          <w:spacing w:val="11"/>
          <w:w w:val="110"/>
          <w:sz w:val="20"/>
        </w:rPr>
        <w:t xml:space="preserve"> </w:t>
      </w:r>
      <w:r>
        <w:rPr>
          <w:rFonts w:ascii="Garamond" w:hAnsi="Garamond"/>
          <w:color w:val="474747"/>
          <w:w w:val="110"/>
          <w:sz w:val="20"/>
        </w:rPr>
        <w:t>=</w:t>
      </w:r>
      <w:r>
        <w:rPr>
          <w:rFonts w:ascii="Garamond" w:hAnsi="Garamond"/>
          <w:color w:val="474747"/>
          <w:spacing w:val="10"/>
          <w:w w:val="110"/>
          <w:sz w:val="20"/>
        </w:rPr>
        <w:t xml:space="preserve"> </w:t>
      </w:r>
      <w:r>
        <w:rPr>
          <w:rFonts w:ascii="Bookman Old Style" w:hAnsi="Bookman Old Style"/>
          <w:i/>
          <w:color w:val="474747"/>
          <w:w w:val="110"/>
          <w:sz w:val="20"/>
        </w:rPr>
        <w:t>µ</w:t>
      </w:r>
      <w:r>
        <w:rPr>
          <w:rFonts w:ascii="Bookman Old Style" w:hAnsi="Bookman Old Style"/>
          <w:i/>
          <w:color w:val="474747"/>
          <w:w w:val="110"/>
          <w:sz w:val="20"/>
          <w:vertAlign w:val="subscript"/>
        </w:rPr>
        <w:t>t</w:t>
      </w:r>
      <w:r>
        <w:rPr>
          <w:rFonts w:ascii="Times New Roman" w:hAnsi="Times New Roman"/>
          <w:i/>
          <w:color w:val="474747"/>
          <w:w w:val="110"/>
          <w:sz w:val="20"/>
          <w:vertAlign w:val="subscript"/>
        </w:rPr>
        <w:t>−</w:t>
      </w:r>
      <w:r>
        <w:rPr>
          <w:rFonts w:ascii="Bauhaus 93" w:hAnsi="Bauhaus 93"/>
          <w:color w:val="474747"/>
          <w:w w:val="110"/>
          <w:sz w:val="14"/>
        </w:rPr>
        <w:t>1</w:t>
      </w:r>
      <w:r>
        <w:rPr>
          <w:rFonts w:ascii="Bauhaus 93" w:hAnsi="Bauhaus 93"/>
          <w:color w:val="474747"/>
          <w:spacing w:val="25"/>
          <w:w w:val="110"/>
          <w:sz w:val="14"/>
        </w:rPr>
        <w:t xml:space="preserve"> </w:t>
      </w:r>
      <w:r>
        <w:rPr>
          <w:rFonts w:ascii="Garamond" w:hAnsi="Garamond"/>
          <w:color w:val="474747"/>
          <w:w w:val="110"/>
          <w:sz w:val="20"/>
        </w:rPr>
        <w:t>+</w:t>
      </w:r>
      <w:r>
        <w:rPr>
          <w:rFonts w:ascii="Garamond" w:hAnsi="Garamond"/>
          <w:color w:val="474747"/>
          <w:spacing w:val="-3"/>
          <w:w w:val="110"/>
          <w:sz w:val="20"/>
        </w:rPr>
        <w:t xml:space="preserve"> </w:t>
      </w:r>
      <w:r>
        <w:rPr>
          <w:rFonts w:ascii="Bookman Old Style" w:hAnsi="Bookman Old Style"/>
          <w:i/>
          <w:color w:val="474747"/>
          <w:w w:val="110"/>
          <w:sz w:val="20"/>
        </w:rPr>
        <w:t>β</w:t>
      </w:r>
      <w:r>
        <w:rPr>
          <w:rFonts w:ascii="Bookman Old Style" w:hAnsi="Bookman Old Style"/>
          <w:i/>
          <w:color w:val="474747"/>
          <w:w w:val="110"/>
          <w:sz w:val="20"/>
          <w:vertAlign w:val="subscript"/>
        </w:rPr>
        <w:t>t</w:t>
      </w:r>
      <w:r>
        <w:rPr>
          <w:rFonts w:ascii="Times New Roman" w:hAnsi="Times New Roman"/>
          <w:i/>
          <w:color w:val="474747"/>
          <w:w w:val="110"/>
          <w:sz w:val="20"/>
          <w:vertAlign w:val="subscript"/>
        </w:rPr>
        <w:t>−</w:t>
      </w:r>
      <w:r>
        <w:rPr>
          <w:rFonts w:ascii="Bauhaus 93" w:hAnsi="Bauhaus 93"/>
          <w:color w:val="474747"/>
          <w:w w:val="110"/>
          <w:sz w:val="14"/>
        </w:rPr>
        <w:t>1</w:t>
      </w:r>
      <w:r>
        <w:rPr>
          <w:rFonts w:ascii="Bauhaus 93" w:hAnsi="Bauhaus 93"/>
          <w:color w:val="474747"/>
          <w:spacing w:val="26"/>
          <w:w w:val="110"/>
          <w:sz w:val="14"/>
        </w:rPr>
        <w:t xml:space="preserve"> </w:t>
      </w:r>
      <w:r>
        <w:rPr>
          <w:rFonts w:ascii="Garamond" w:hAnsi="Garamond"/>
          <w:color w:val="474747"/>
          <w:w w:val="110"/>
          <w:sz w:val="20"/>
        </w:rPr>
        <w:t>+</w:t>
      </w:r>
      <w:r>
        <w:rPr>
          <w:rFonts w:ascii="Garamond" w:hAnsi="Garamond"/>
          <w:color w:val="474747"/>
          <w:spacing w:val="-3"/>
          <w:w w:val="110"/>
          <w:sz w:val="20"/>
        </w:rPr>
        <w:t xml:space="preserve"> </w:t>
      </w:r>
      <w:r>
        <w:rPr>
          <w:rFonts w:ascii="Bookman Old Style" w:hAnsi="Bookman Old Style"/>
          <w:i/>
          <w:color w:val="474747"/>
          <w:spacing w:val="-5"/>
          <w:w w:val="110"/>
          <w:sz w:val="20"/>
        </w:rPr>
        <w:t>η</w:t>
      </w:r>
      <w:r>
        <w:rPr>
          <w:rFonts w:ascii="Bookman Old Style" w:hAnsi="Bookman Old Style"/>
          <w:i/>
          <w:color w:val="474747"/>
          <w:spacing w:val="-5"/>
          <w:w w:val="110"/>
          <w:sz w:val="20"/>
          <w:vertAlign w:val="subscript"/>
        </w:rPr>
        <w:t>t</w:t>
      </w:r>
      <w:r>
        <w:rPr>
          <w:rFonts w:ascii="Bookman Old Style" w:hAnsi="Bookman Old Style"/>
          <w:i/>
          <w:color w:val="474747"/>
          <w:spacing w:val="-5"/>
          <w:w w:val="110"/>
          <w:sz w:val="20"/>
        </w:rPr>
        <w:t>,</w:t>
      </w:r>
      <w:r>
        <w:rPr>
          <w:rFonts w:ascii="Bookman Old Style" w:hAnsi="Bookman Old Style"/>
          <w:i/>
          <w:color w:val="474747"/>
          <w:sz w:val="20"/>
        </w:rPr>
        <w:tab/>
      </w:r>
      <w:r>
        <w:rPr>
          <w:rFonts w:ascii="Bookman Old Style" w:hAnsi="Bookman Old Style"/>
          <w:i/>
          <w:color w:val="474747"/>
          <w:w w:val="105"/>
          <w:sz w:val="20"/>
        </w:rPr>
        <w:t>η</w:t>
      </w:r>
      <w:r>
        <w:rPr>
          <w:rFonts w:ascii="Bookman Old Style" w:hAnsi="Bookman Old Style"/>
          <w:i/>
          <w:color w:val="474747"/>
          <w:w w:val="105"/>
          <w:sz w:val="20"/>
          <w:vertAlign w:val="subscript"/>
        </w:rPr>
        <w:t>t</w:t>
      </w:r>
      <w:r>
        <w:rPr>
          <w:rFonts w:ascii="Bookman Old Style" w:hAnsi="Bookman Old Style"/>
          <w:i/>
          <w:color w:val="474747"/>
          <w:spacing w:val="-5"/>
          <w:w w:val="105"/>
          <w:sz w:val="20"/>
        </w:rPr>
        <w:t xml:space="preserve"> </w:t>
      </w:r>
      <w:r>
        <w:rPr>
          <w:rFonts w:ascii="Lucida Sans Unicode" w:hAnsi="Lucida Sans Unicode"/>
          <w:color w:val="474747"/>
          <w:w w:val="105"/>
          <w:sz w:val="20"/>
        </w:rPr>
        <w:t>∼</w:t>
      </w:r>
      <w:r>
        <w:rPr>
          <w:rFonts w:ascii="Lucida Sans Unicode" w:hAnsi="Lucida Sans Unicode"/>
          <w:color w:val="474747"/>
          <w:spacing w:val="-15"/>
          <w:w w:val="105"/>
          <w:sz w:val="20"/>
        </w:rPr>
        <w:t xml:space="preserve"> </w:t>
      </w:r>
      <w:r>
        <w:rPr>
          <w:rFonts w:ascii="Lucida Sans Unicode" w:hAnsi="Lucida Sans Unicode"/>
          <w:color w:val="474747"/>
          <w:w w:val="105"/>
          <w:sz w:val="20"/>
        </w:rPr>
        <w:t>N</w:t>
      </w:r>
      <w:r>
        <w:rPr>
          <w:rFonts w:ascii="Lucida Sans Unicode" w:hAnsi="Lucida Sans Unicode"/>
          <w:color w:val="474747"/>
          <w:spacing w:val="-37"/>
          <w:w w:val="105"/>
          <w:sz w:val="20"/>
        </w:rPr>
        <w:t xml:space="preserve"> </w:t>
      </w:r>
      <w:r>
        <w:rPr>
          <w:rFonts w:ascii="Garamond" w:hAnsi="Garamond"/>
          <w:color w:val="474747"/>
          <w:w w:val="105"/>
          <w:sz w:val="20"/>
        </w:rPr>
        <w:t>(0</w:t>
      </w:r>
      <w:r>
        <w:rPr>
          <w:rFonts w:ascii="Bookman Old Style" w:hAnsi="Bookman Old Style"/>
          <w:i/>
          <w:color w:val="474747"/>
          <w:w w:val="105"/>
          <w:sz w:val="20"/>
        </w:rPr>
        <w:t>,</w:t>
      </w:r>
      <w:r>
        <w:rPr>
          <w:rFonts w:ascii="Bookman Old Style" w:hAnsi="Bookman Old Style"/>
          <w:i/>
          <w:color w:val="474747"/>
          <w:spacing w:val="-30"/>
          <w:w w:val="105"/>
          <w:sz w:val="20"/>
        </w:rPr>
        <w:t xml:space="preserve"> </w:t>
      </w:r>
      <w:r>
        <w:rPr>
          <w:rFonts w:ascii="Bookman Old Style" w:hAnsi="Bookman Old Style"/>
          <w:i/>
          <w:color w:val="474747"/>
          <w:spacing w:val="-5"/>
          <w:w w:val="105"/>
          <w:sz w:val="20"/>
        </w:rPr>
        <w:t>σ</w:t>
      </w:r>
      <w:r>
        <w:rPr>
          <w:rFonts w:ascii="Bauhaus 93" w:hAnsi="Bauhaus 93"/>
          <w:color w:val="474747"/>
          <w:spacing w:val="-5"/>
          <w:w w:val="105"/>
          <w:sz w:val="14"/>
        </w:rPr>
        <w:t>2</w:t>
      </w:r>
      <w:r>
        <w:rPr>
          <w:rFonts w:ascii="Garamond" w:hAnsi="Garamond"/>
          <w:color w:val="474747"/>
          <w:spacing w:val="-5"/>
          <w:w w:val="105"/>
          <w:sz w:val="20"/>
        </w:rPr>
        <w:t>)</w:t>
      </w:r>
    </w:p>
    <w:p w14:paraId="2144E866" w14:textId="77777777" w:rsidR="00974753" w:rsidRDefault="009A76C8">
      <w:pPr>
        <w:tabs>
          <w:tab w:val="left" w:pos="1523"/>
        </w:tabs>
        <w:spacing w:before="126"/>
        <w:ind w:right="281"/>
        <w:jc w:val="center"/>
        <w:rPr>
          <w:rFonts w:ascii="Garamond" w:hAnsi="Garamond"/>
          <w:sz w:val="20"/>
        </w:rPr>
      </w:pPr>
      <w:r>
        <w:rPr>
          <w:rFonts w:ascii="Garamond" w:hAnsi="Garamond"/>
          <w:noProof/>
          <w:sz w:val="20"/>
        </w:rPr>
        <mc:AlternateContent>
          <mc:Choice Requires="wps">
            <w:drawing>
              <wp:anchor distT="0" distB="0" distL="0" distR="0" simplePos="0" relativeHeight="486208000" behindDoc="1" locked="0" layoutInCell="1" allowOverlap="1" wp14:anchorId="3317A817" wp14:editId="2D9836AD">
                <wp:simplePos x="0" y="0"/>
                <wp:positionH relativeFrom="page">
                  <wp:posOffset>4524654</wp:posOffset>
                </wp:positionH>
                <wp:positionV relativeFrom="paragraph">
                  <wp:posOffset>205230</wp:posOffset>
                </wp:positionV>
                <wp:extent cx="46355" cy="8890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 cy="88900"/>
                        </a:xfrm>
                        <a:prstGeom prst="rect">
                          <a:avLst/>
                        </a:prstGeom>
                      </wps:spPr>
                      <wps:txbx>
                        <w:txbxContent>
                          <w:p w14:paraId="0EB3C95F" w14:textId="77777777" w:rsidR="00974753" w:rsidRDefault="009A76C8">
                            <w:pPr>
                              <w:spacing w:line="137" w:lineRule="exact"/>
                              <w:rPr>
                                <w:rFonts w:ascii="Bookman Old Style" w:hAnsi="Bookman Old Style"/>
                                <w:i/>
                                <w:sz w:val="14"/>
                              </w:rPr>
                            </w:pPr>
                            <w:r>
                              <w:rPr>
                                <w:rFonts w:ascii="Bookman Old Style" w:hAnsi="Bookman Old Style"/>
                                <w:i/>
                                <w:color w:val="474747"/>
                                <w:spacing w:val="-10"/>
                                <w:w w:val="110"/>
                                <w:sz w:val="14"/>
                              </w:rPr>
                              <w:t>ξ</w:t>
                            </w:r>
                          </w:p>
                        </w:txbxContent>
                      </wps:txbx>
                      <wps:bodyPr wrap="square" lIns="0" tIns="0" rIns="0" bIns="0" rtlCol="0">
                        <a:noAutofit/>
                      </wps:bodyPr>
                    </wps:wsp>
                  </a:graphicData>
                </a:graphic>
              </wp:anchor>
            </w:drawing>
          </mc:Choice>
          <mc:Fallback>
            <w:pict>
              <v:shape w14:anchorId="3317A817" id="Textbox 54" o:spid="_x0000_s1029" type="#_x0000_t202" style="position:absolute;left:0;text-align:left;margin-left:356.25pt;margin-top:16.15pt;width:3.65pt;height:7pt;z-index:-1710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TfelwEAAB8DAAAOAAAAZHJzL2Uyb0RvYy54bWysUl9v0zAQf0fad7D8vibb2FSiphPbBEKa&#10;AGnwAVzHbixin7lzm/Tbc/bSFsEb4sW52Off/f54dT/5QewNkoPQyqtFLYUJGjoXtq38/u3D5VIK&#10;Sip0aoBgWnkwJO/XF29WY2zMNfQwdAYFgwRqxtjKPqXYVBXp3nhFC4gm8KEF9CrxL26rDtXI6H6o&#10;ruv6rhoBu4igDRHvPr0eynXBt9bo9MVaMkkMrWRuqaxY1k1eq/VKNVtUsXd6pqH+gYVXLvDQE9ST&#10;Skrs0P0F5Z1GILBpocFXYK3TpmhgNVf1H2peehVN0cLmUDzZRP8PVn/ev8SvKNL0ABMHWERQfAb9&#10;g9ibaozUzD3ZU2qIu7PQyaLPX5Yg+CJ7ezj5aaYkNG++vbu5vZVC88ly+a4ublfnqxEpfTTgRS5a&#10;iRxWGa/2z5TycNUcW2Ymr8MzjTRtJuG6Vt7kCPPOBroDCxk5y1bSz51CI8XwKbBZOfhjgcdicyww&#10;DY9QnkfWE+D9LoF1hcAZdybAKRRe84vJMf/+X7rO73r9CwAA//8DAFBLAwQUAAYACAAAACEATMRz&#10;QuAAAAAJAQAADwAAAGRycy9kb3ducmV2LnhtbEyPy07DMBBF90j8gzVI7KjzgLRNM6kqBCskRBoW&#10;LJ3YTazG4xC7bfh7zKosR3N077nFdjYDO6vJaUsI8SICpqi1UlOH8Fm/PqyAOS9IisGSQvhRDrbl&#10;7U0hcmkvVKnz3ncshJDLBULv/Zhz7tpeGeEWdlQUfgc7GeHDOXVcTuISws3AkyjKuBGaQkMvRvXc&#10;q/a4PxmE3RdVL/r7vfmoDpWu63VEb9kR8f5u3m2AeTX7Kwx/+kEdyuDU2BNJxwaEZZw8BRQhTVJg&#10;AVjG67ClQXjMUuBlwf8vKH8BAAD//wMAUEsBAi0AFAAGAAgAAAAhALaDOJL+AAAA4QEAABMAAAAA&#10;AAAAAAAAAAAAAAAAAFtDb250ZW50X1R5cGVzXS54bWxQSwECLQAUAAYACAAAACEAOP0h/9YAAACU&#10;AQAACwAAAAAAAAAAAAAAAAAvAQAAX3JlbHMvLnJlbHNQSwECLQAUAAYACAAAACEAAtE33pcBAAAf&#10;AwAADgAAAAAAAAAAAAAAAAAuAgAAZHJzL2Uyb0RvYy54bWxQSwECLQAUAAYACAAAACEATMRzQuAA&#10;AAAJAQAADwAAAAAAAAAAAAAAAADxAwAAZHJzL2Rvd25yZXYueG1sUEsFBgAAAAAEAAQA8wAAAP4E&#10;AAAAAA==&#10;" filled="f" stroked="f">
                <v:textbox inset="0,0,0,0">
                  <w:txbxContent>
                    <w:p w14:paraId="0EB3C95F" w14:textId="77777777" w:rsidR="00974753" w:rsidRDefault="009A76C8">
                      <w:pPr>
                        <w:spacing w:line="137" w:lineRule="exact"/>
                        <w:rPr>
                          <w:rFonts w:ascii="Bookman Old Style" w:hAnsi="Bookman Old Style"/>
                          <w:i/>
                          <w:sz w:val="14"/>
                        </w:rPr>
                      </w:pPr>
                      <w:r>
                        <w:rPr>
                          <w:rFonts w:ascii="Bookman Old Style" w:hAnsi="Bookman Old Style"/>
                          <w:i/>
                          <w:color w:val="474747"/>
                          <w:spacing w:val="-10"/>
                          <w:w w:val="110"/>
                          <w:sz w:val="14"/>
                        </w:rPr>
                        <w:t>ξ</w:t>
                      </w:r>
                    </w:p>
                  </w:txbxContent>
                </v:textbox>
                <w10:wrap anchorx="page"/>
              </v:shape>
            </w:pict>
          </mc:Fallback>
        </mc:AlternateContent>
      </w:r>
      <w:r>
        <w:rPr>
          <w:rFonts w:ascii="Bookman Old Style" w:hAnsi="Bookman Old Style"/>
          <w:i/>
          <w:color w:val="474747"/>
          <w:w w:val="110"/>
          <w:sz w:val="20"/>
        </w:rPr>
        <w:t>β</w:t>
      </w:r>
      <w:r>
        <w:rPr>
          <w:rFonts w:ascii="Bookman Old Style" w:hAnsi="Bookman Old Style"/>
          <w:i/>
          <w:color w:val="474747"/>
          <w:w w:val="110"/>
          <w:sz w:val="20"/>
          <w:vertAlign w:val="subscript"/>
        </w:rPr>
        <w:t>t</w:t>
      </w:r>
      <w:r>
        <w:rPr>
          <w:rFonts w:ascii="Bookman Old Style" w:hAnsi="Bookman Old Style"/>
          <w:i/>
          <w:color w:val="474747"/>
          <w:spacing w:val="2"/>
          <w:w w:val="110"/>
          <w:sz w:val="20"/>
        </w:rPr>
        <w:t xml:space="preserve"> </w:t>
      </w:r>
      <w:r>
        <w:rPr>
          <w:rFonts w:ascii="Garamond" w:hAnsi="Garamond"/>
          <w:color w:val="474747"/>
          <w:w w:val="110"/>
          <w:sz w:val="20"/>
        </w:rPr>
        <w:t>=</w:t>
      </w:r>
      <w:r>
        <w:rPr>
          <w:rFonts w:ascii="Garamond" w:hAnsi="Garamond"/>
          <w:color w:val="474747"/>
          <w:spacing w:val="4"/>
          <w:w w:val="110"/>
          <w:sz w:val="20"/>
        </w:rPr>
        <w:t xml:space="preserve"> </w:t>
      </w:r>
      <w:r>
        <w:rPr>
          <w:rFonts w:ascii="Bookman Old Style" w:hAnsi="Bookman Old Style"/>
          <w:i/>
          <w:color w:val="474747"/>
          <w:w w:val="110"/>
          <w:sz w:val="20"/>
        </w:rPr>
        <w:t>β</w:t>
      </w:r>
      <w:r>
        <w:rPr>
          <w:rFonts w:ascii="Bookman Old Style" w:hAnsi="Bookman Old Style"/>
          <w:i/>
          <w:color w:val="474747"/>
          <w:w w:val="110"/>
          <w:sz w:val="20"/>
          <w:vertAlign w:val="subscript"/>
        </w:rPr>
        <w:t>t</w:t>
      </w:r>
      <w:r>
        <w:rPr>
          <w:rFonts w:ascii="Times New Roman" w:hAnsi="Times New Roman"/>
          <w:i/>
          <w:color w:val="474747"/>
          <w:w w:val="110"/>
          <w:sz w:val="20"/>
          <w:vertAlign w:val="subscript"/>
        </w:rPr>
        <w:t>−</w:t>
      </w:r>
      <w:r>
        <w:rPr>
          <w:rFonts w:ascii="Bauhaus 93" w:hAnsi="Bauhaus 93"/>
          <w:color w:val="474747"/>
          <w:w w:val="110"/>
          <w:sz w:val="14"/>
        </w:rPr>
        <w:t>1</w:t>
      </w:r>
      <w:r>
        <w:rPr>
          <w:rFonts w:ascii="Bauhaus 93" w:hAnsi="Bauhaus 93"/>
          <w:color w:val="474747"/>
          <w:spacing w:val="18"/>
          <w:w w:val="110"/>
          <w:sz w:val="14"/>
        </w:rPr>
        <w:t xml:space="preserve"> </w:t>
      </w:r>
      <w:r>
        <w:rPr>
          <w:rFonts w:ascii="Garamond" w:hAnsi="Garamond"/>
          <w:color w:val="474747"/>
          <w:w w:val="110"/>
          <w:sz w:val="20"/>
        </w:rPr>
        <w:t>+</w:t>
      </w:r>
      <w:r>
        <w:rPr>
          <w:rFonts w:ascii="Garamond" w:hAnsi="Garamond"/>
          <w:color w:val="474747"/>
          <w:spacing w:val="-8"/>
          <w:w w:val="110"/>
          <w:sz w:val="20"/>
        </w:rPr>
        <w:t xml:space="preserve"> </w:t>
      </w:r>
      <w:r>
        <w:rPr>
          <w:rFonts w:ascii="Bookman Old Style" w:hAnsi="Bookman Old Style"/>
          <w:i/>
          <w:color w:val="474747"/>
          <w:spacing w:val="-5"/>
          <w:w w:val="110"/>
          <w:sz w:val="20"/>
        </w:rPr>
        <w:t>ξ</w:t>
      </w:r>
      <w:r>
        <w:rPr>
          <w:rFonts w:ascii="Bookman Old Style" w:hAnsi="Bookman Old Style"/>
          <w:i/>
          <w:color w:val="474747"/>
          <w:spacing w:val="-5"/>
          <w:w w:val="110"/>
          <w:sz w:val="20"/>
          <w:vertAlign w:val="subscript"/>
        </w:rPr>
        <w:t>t</w:t>
      </w:r>
      <w:r>
        <w:rPr>
          <w:rFonts w:ascii="Bookman Old Style" w:hAnsi="Bookman Old Style"/>
          <w:i/>
          <w:color w:val="474747"/>
          <w:spacing w:val="-5"/>
          <w:w w:val="110"/>
          <w:sz w:val="20"/>
        </w:rPr>
        <w:t>,</w:t>
      </w:r>
      <w:r>
        <w:rPr>
          <w:rFonts w:ascii="Bookman Old Style" w:hAnsi="Bookman Old Style"/>
          <w:i/>
          <w:color w:val="474747"/>
          <w:sz w:val="20"/>
        </w:rPr>
        <w:tab/>
      </w:r>
      <w:r>
        <w:rPr>
          <w:rFonts w:ascii="Bookman Old Style" w:hAnsi="Bookman Old Style"/>
          <w:i/>
          <w:color w:val="474747"/>
          <w:w w:val="105"/>
          <w:sz w:val="20"/>
        </w:rPr>
        <w:t>ξ</w:t>
      </w:r>
      <w:r>
        <w:rPr>
          <w:rFonts w:ascii="Bookman Old Style" w:hAnsi="Bookman Old Style"/>
          <w:i/>
          <w:color w:val="474747"/>
          <w:w w:val="105"/>
          <w:sz w:val="20"/>
          <w:vertAlign w:val="subscript"/>
        </w:rPr>
        <w:t>t</w:t>
      </w:r>
      <w:r>
        <w:rPr>
          <w:rFonts w:ascii="Bookman Old Style" w:hAnsi="Bookman Old Style"/>
          <w:i/>
          <w:color w:val="474747"/>
          <w:spacing w:val="4"/>
          <w:w w:val="105"/>
          <w:sz w:val="20"/>
        </w:rPr>
        <w:t xml:space="preserve"> </w:t>
      </w:r>
      <w:r>
        <w:rPr>
          <w:rFonts w:ascii="Lucida Sans Unicode" w:hAnsi="Lucida Sans Unicode"/>
          <w:color w:val="474747"/>
          <w:w w:val="105"/>
          <w:sz w:val="20"/>
        </w:rPr>
        <w:t>∼</w:t>
      </w:r>
      <w:r>
        <w:rPr>
          <w:rFonts w:ascii="Lucida Sans Unicode" w:hAnsi="Lucida Sans Unicode"/>
          <w:color w:val="474747"/>
          <w:spacing w:val="-10"/>
          <w:w w:val="105"/>
          <w:sz w:val="20"/>
        </w:rPr>
        <w:t xml:space="preserve"> </w:t>
      </w:r>
      <w:r>
        <w:rPr>
          <w:rFonts w:ascii="Lucida Sans Unicode" w:hAnsi="Lucida Sans Unicode"/>
          <w:color w:val="474747"/>
          <w:w w:val="105"/>
          <w:sz w:val="20"/>
        </w:rPr>
        <w:t>N</w:t>
      </w:r>
      <w:r>
        <w:rPr>
          <w:rFonts w:ascii="Lucida Sans Unicode" w:hAnsi="Lucida Sans Unicode"/>
          <w:color w:val="474747"/>
          <w:spacing w:val="-36"/>
          <w:w w:val="105"/>
          <w:sz w:val="20"/>
        </w:rPr>
        <w:t xml:space="preserve"> </w:t>
      </w:r>
      <w:r>
        <w:rPr>
          <w:rFonts w:ascii="Garamond" w:hAnsi="Garamond"/>
          <w:color w:val="474747"/>
          <w:w w:val="105"/>
          <w:sz w:val="20"/>
        </w:rPr>
        <w:t>(0</w:t>
      </w:r>
      <w:r>
        <w:rPr>
          <w:rFonts w:ascii="Bookman Old Style" w:hAnsi="Bookman Old Style"/>
          <w:i/>
          <w:color w:val="474747"/>
          <w:w w:val="105"/>
          <w:sz w:val="20"/>
        </w:rPr>
        <w:t>,</w:t>
      </w:r>
      <w:r>
        <w:rPr>
          <w:rFonts w:ascii="Bookman Old Style" w:hAnsi="Bookman Old Style"/>
          <w:i/>
          <w:color w:val="474747"/>
          <w:spacing w:val="-29"/>
          <w:w w:val="105"/>
          <w:sz w:val="20"/>
        </w:rPr>
        <w:t xml:space="preserve"> </w:t>
      </w:r>
      <w:r>
        <w:rPr>
          <w:rFonts w:ascii="Bookman Old Style" w:hAnsi="Bookman Old Style"/>
          <w:i/>
          <w:color w:val="474747"/>
          <w:spacing w:val="-5"/>
          <w:w w:val="105"/>
          <w:sz w:val="20"/>
        </w:rPr>
        <w:t>σ</w:t>
      </w:r>
      <w:r>
        <w:rPr>
          <w:rFonts w:ascii="Bauhaus 93" w:hAnsi="Bauhaus 93"/>
          <w:color w:val="474747"/>
          <w:spacing w:val="-5"/>
          <w:w w:val="105"/>
          <w:sz w:val="14"/>
        </w:rPr>
        <w:t>2</w:t>
      </w:r>
      <w:r>
        <w:rPr>
          <w:rFonts w:ascii="Garamond" w:hAnsi="Garamond"/>
          <w:color w:val="474747"/>
          <w:spacing w:val="-5"/>
          <w:w w:val="105"/>
          <w:sz w:val="20"/>
        </w:rPr>
        <w:t>)</w:t>
      </w:r>
    </w:p>
    <w:p w14:paraId="6B945E27" w14:textId="77777777" w:rsidR="00974753" w:rsidRDefault="009A76C8">
      <w:pPr>
        <w:pStyle w:val="BodyText"/>
        <w:spacing w:before="134" w:line="307" w:lineRule="auto"/>
        <w:ind w:left="142" w:right="423"/>
        <w:jc w:val="both"/>
      </w:pPr>
      <w:r>
        <w:rPr>
          <w:color w:val="474747"/>
        </w:rPr>
        <w:t>where</w:t>
      </w:r>
      <w:r>
        <w:rPr>
          <w:color w:val="474747"/>
          <w:spacing w:val="-16"/>
        </w:rPr>
        <w:t xml:space="preserve"> </w:t>
      </w:r>
      <w:r>
        <w:rPr>
          <w:rFonts w:ascii="Bookman Old Style" w:hAnsi="Bookman Old Style"/>
          <w:i/>
          <w:color w:val="474747"/>
        </w:rPr>
        <w:t>µ</w:t>
      </w:r>
      <w:r>
        <w:rPr>
          <w:rFonts w:ascii="Bookman Old Style" w:hAnsi="Bookman Old Style"/>
          <w:i/>
          <w:color w:val="474747"/>
          <w:vertAlign w:val="subscript"/>
        </w:rPr>
        <w:t>t</w:t>
      </w:r>
      <w:r>
        <w:rPr>
          <w:rFonts w:ascii="Bookman Old Style" w:hAnsi="Bookman Old Style"/>
          <w:i/>
          <w:color w:val="474747"/>
          <w:spacing w:val="-15"/>
        </w:rPr>
        <w:t xml:space="preserve"> </w:t>
      </w:r>
      <w:r>
        <w:rPr>
          <w:color w:val="474747"/>
        </w:rPr>
        <w:t>represents</w:t>
      </w:r>
      <w:r>
        <w:rPr>
          <w:color w:val="474747"/>
          <w:spacing w:val="-15"/>
        </w:rPr>
        <w:t xml:space="preserve"> </w:t>
      </w:r>
      <w:r>
        <w:rPr>
          <w:color w:val="474747"/>
        </w:rPr>
        <w:t>the</w:t>
      </w:r>
      <w:r>
        <w:rPr>
          <w:color w:val="474747"/>
          <w:spacing w:val="-15"/>
        </w:rPr>
        <w:t xml:space="preserve"> </w:t>
      </w:r>
      <w:r>
        <w:rPr>
          <w:color w:val="474747"/>
        </w:rPr>
        <w:t>underlying</w:t>
      </w:r>
      <w:r>
        <w:rPr>
          <w:color w:val="474747"/>
          <w:spacing w:val="-15"/>
        </w:rPr>
        <w:t xml:space="preserve"> </w:t>
      </w:r>
      <w:r>
        <w:rPr>
          <w:color w:val="474747"/>
        </w:rPr>
        <w:t>service</w:t>
      </w:r>
      <w:r>
        <w:rPr>
          <w:color w:val="474747"/>
          <w:spacing w:val="-15"/>
        </w:rPr>
        <w:t xml:space="preserve"> </w:t>
      </w:r>
      <w:r>
        <w:rPr>
          <w:color w:val="474747"/>
        </w:rPr>
        <w:t>demand</w:t>
      </w:r>
      <w:r>
        <w:rPr>
          <w:color w:val="474747"/>
          <w:spacing w:val="-15"/>
        </w:rPr>
        <w:t xml:space="preserve"> </w:t>
      </w:r>
      <w:r>
        <w:rPr>
          <w:color w:val="474747"/>
        </w:rPr>
        <w:t>level,</w:t>
      </w:r>
      <w:r>
        <w:rPr>
          <w:color w:val="474747"/>
          <w:spacing w:val="-15"/>
        </w:rPr>
        <w:t xml:space="preserve"> </w:t>
      </w:r>
      <w:r>
        <w:rPr>
          <w:color w:val="474747"/>
        </w:rPr>
        <w:t>and</w:t>
      </w:r>
      <w:r>
        <w:rPr>
          <w:color w:val="474747"/>
          <w:spacing w:val="-15"/>
        </w:rPr>
        <w:t xml:space="preserve"> </w:t>
      </w:r>
      <w:r>
        <w:rPr>
          <w:rFonts w:ascii="Bookman Old Style" w:hAnsi="Bookman Old Style"/>
          <w:i/>
          <w:color w:val="474747"/>
        </w:rPr>
        <w:t>β</w:t>
      </w:r>
      <w:r>
        <w:rPr>
          <w:rFonts w:ascii="Bookman Old Style" w:hAnsi="Bookman Old Style"/>
          <w:i/>
          <w:color w:val="474747"/>
          <w:vertAlign w:val="subscript"/>
        </w:rPr>
        <w:t>t</w:t>
      </w:r>
      <w:r>
        <w:rPr>
          <w:rFonts w:ascii="Bookman Old Style" w:hAnsi="Bookman Old Style"/>
          <w:i/>
          <w:color w:val="474747"/>
          <w:spacing w:val="-14"/>
        </w:rPr>
        <w:t xml:space="preserve"> </w:t>
      </w:r>
      <w:r>
        <w:rPr>
          <w:color w:val="474747"/>
        </w:rPr>
        <w:t>is</w:t>
      </w:r>
      <w:r>
        <w:rPr>
          <w:color w:val="474747"/>
          <w:spacing w:val="-15"/>
        </w:rPr>
        <w:t xml:space="preserve"> </w:t>
      </w:r>
      <w:r>
        <w:rPr>
          <w:color w:val="474747"/>
        </w:rPr>
        <w:t>the</w:t>
      </w:r>
      <w:r>
        <w:rPr>
          <w:color w:val="474747"/>
          <w:spacing w:val="-15"/>
        </w:rPr>
        <w:t xml:space="preserve"> </w:t>
      </w:r>
      <w:r>
        <w:rPr>
          <w:color w:val="474747"/>
        </w:rPr>
        <w:t>slope</w:t>
      </w:r>
      <w:r>
        <w:rPr>
          <w:color w:val="474747"/>
          <w:spacing w:val="-16"/>
        </w:rPr>
        <w:t xml:space="preserve"> </w:t>
      </w:r>
      <w:r>
        <w:rPr>
          <w:color w:val="474747"/>
        </w:rPr>
        <w:t>of</w:t>
      </w:r>
      <w:r>
        <w:rPr>
          <w:color w:val="474747"/>
          <w:spacing w:val="-15"/>
        </w:rPr>
        <w:t xml:space="preserve"> </w:t>
      </w:r>
      <w:r>
        <w:rPr>
          <w:color w:val="474747"/>
        </w:rPr>
        <w:t>the</w:t>
      </w:r>
      <w:r>
        <w:rPr>
          <w:color w:val="474747"/>
          <w:spacing w:val="-15"/>
        </w:rPr>
        <w:t xml:space="preserve"> </w:t>
      </w:r>
      <w:r>
        <w:rPr>
          <w:color w:val="474747"/>
        </w:rPr>
        <w:t>trend.</w:t>
      </w:r>
      <w:r>
        <w:rPr>
          <w:color w:val="474747"/>
          <w:spacing w:val="2"/>
        </w:rPr>
        <w:t xml:space="preserve"> </w:t>
      </w:r>
      <w:r>
        <w:rPr>
          <w:color w:val="474747"/>
        </w:rPr>
        <w:t>This</w:t>
      </w:r>
      <w:r>
        <w:rPr>
          <w:color w:val="474747"/>
          <w:spacing w:val="-16"/>
        </w:rPr>
        <w:t xml:space="preserve"> </w:t>
      </w:r>
      <w:r>
        <w:rPr>
          <w:color w:val="474747"/>
        </w:rPr>
        <w:t>local</w:t>
      </w:r>
      <w:r>
        <w:rPr>
          <w:color w:val="474747"/>
          <w:spacing w:val="-15"/>
        </w:rPr>
        <w:t xml:space="preserve"> </w:t>
      </w:r>
      <w:r>
        <w:rPr>
          <w:color w:val="474747"/>
        </w:rPr>
        <w:t>linear trend specification ensures the model dynamically adapts to structural shifts in demand.</w:t>
      </w:r>
    </w:p>
    <w:p w14:paraId="35ECFAD9" w14:textId="77777777" w:rsidR="00974753" w:rsidRDefault="00974753">
      <w:pPr>
        <w:pStyle w:val="BodyText"/>
        <w:spacing w:before="82"/>
      </w:pPr>
    </w:p>
    <w:p w14:paraId="5F603A43" w14:textId="77777777" w:rsidR="00974753" w:rsidRDefault="009A76C8">
      <w:pPr>
        <w:pStyle w:val="Heading3"/>
        <w:jc w:val="both"/>
      </w:pPr>
      <w:r>
        <w:rPr>
          <w:color w:val="226D6D"/>
        </w:rPr>
        <w:t>Implementation</w:t>
      </w:r>
      <w:r>
        <w:rPr>
          <w:color w:val="226D6D"/>
          <w:spacing w:val="18"/>
        </w:rPr>
        <w:t xml:space="preserve"> </w:t>
      </w:r>
      <w:r>
        <w:rPr>
          <w:color w:val="226D6D"/>
          <w:spacing w:val="-2"/>
        </w:rPr>
        <w:t>Details</w:t>
      </w:r>
    </w:p>
    <w:p w14:paraId="09A7F79B" w14:textId="77777777" w:rsidR="00974753" w:rsidRDefault="009A76C8">
      <w:pPr>
        <w:pStyle w:val="BodyText"/>
        <w:spacing w:before="268" w:line="309" w:lineRule="auto"/>
        <w:ind w:left="142" w:right="423"/>
        <w:jc w:val="both"/>
      </w:pPr>
      <w:r>
        <w:rPr>
          <w:color w:val="474747"/>
        </w:rPr>
        <w:t>The</w:t>
      </w:r>
      <w:r>
        <w:rPr>
          <w:color w:val="474747"/>
          <w:spacing w:val="-16"/>
        </w:rPr>
        <w:t xml:space="preserve"> </w:t>
      </w:r>
      <w:r>
        <w:rPr>
          <w:color w:val="474747"/>
        </w:rPr>
        <w:t>Bayesian</w:t>
      </w:r>
      <w:r>
        <w:rPr>
          <w:color w:val="474747"/>
          <w:spacing w:val="-15"/>
        </w:rPr>
        <w:t xml:space="preserve"> </w:t>
      </w:r>
      <w:r>
        <w:rPr>
          <w:color w:val="474747"/>
        </w:rPr>
        <w:t>estimation</w:t>
      </w:r>
      <w:r>
        <w:rPr>
          <w:color w:val="474747"/>
          <w:spacing w:val="-15"/>
        </w:rPr>
        <w:t xml:space="preserve"> </w:t>
      </w:r>
      <w:r>
        <w:rPr>
          <w:color w:val="474747"/>
        </w:rPr>
        <w:t>framework</w:t>
      </w:r>
      <w:r>
        <w:rPr>
          <w:color w:val="474747"/>
          <w:spacing w:val="-15"/>
        </w:rPr>
        <w:t xml:space="preserve"> </w:t>
      </w:r>
      <w:r>
        <w:rPr>
          <w:color w:val="474747"/>
        </w:rPr>
        <w:t>is</w:t>
      </w:r>
      <w:r>
        <w:rPr>
          <w:color w:val="474747"/>
          <w:spacing w:val="-15"/>
        </w:rPr>
        <w:t xml:space="preserve"> </w:t>
      </w:r>
      <w:r>
        <w:rPr>
          <w:color w:val="474747"/>
        </w:rPr>
        <w:t>employed</w:t>
      </w:r>
      <w:r>
        <w:rPr>
          <w:color w:val="474747"/>
          <w:spacing w:val="-15"/>
        </w:rPr>
        <w:t xml:space="preserve"> </w:t>
      </w:r>
      <w:r>
        <w:rPr>
          <w:color w:val="474747"/>
        </w:rPr>
        <w:t>with</w:t>
      </w:r>
      <w:r>
        <w:rPr>
          <w:color w:val="474747"/>
          <w:spacing w:val="-15"/>
        </w:rPr>
        <w:t xml:space="preserve"> </w:t>
      </w:r>
      <w:r>
        <w:rPr>
          <w:color w:val="474747"/>
        </w:rPr>
        <w:t>Half-Cauchy</w:t>
      </w:r>
      <w:r>
        <w:rPr>
          <w:color w:val="474747"/>
          <w:spacing w:val="-15"/>
        </w:rPr>
        <w:t xml:space="preserve"> </w:t>
      </w:r>
      <w:r>
        <w:rPr>
          <w:color w:val="474747"/>
        </w:rPr>
        <w:t>priors</w:t>
      </w:r>
      <w:r>
        <w:rPr>
          <w:color w:val="474747"/>
          <w:spacing w:val="-15"/>
        </w:rPr>
        <w:t xml:space="preserve"> </w:t>
      </w:r>
      <w:r>
        <w:rPr>
          <w:color w:val="474747"/>
        </w:rPr>
        <w:t>for</w:t>
      </w:r>
      <w:r>
        <w:rPr>
          <w:color w:val="474747"/>
          <w:spacing w:val="-15"/>
        </w:rPr>
        <w:t xml:space="preserve"> </w:t>
      </w:r>
      <w:r>
        <w:rPr>
          <w:color w:val="474747"/>
        </w:rPr>
        <w:t>variance</w:t>
      </w:r>
      <w:r>
        <w:rPr>
          <w:color w:val="474747"/>
          <w:spacing w:val="-15"/>
        </w:rPr>
        <w:t xml:space="preserve"> </w:t>
      </w:r>
      <w:r>
        <w:rPr>
          <w:color w:val="474747"/>
        </w:rPr>
        <w:t>components</w:t>
      </w:r>
      <w:r>
        <w:rPr>
          <w:color w:val="474747"/>
          <w:spacing w:val="-15"/>
        </w:rPr>
        <w:t xml:space="preserve"> </w:t>
      </w:r>
      <w:r>
        <w:rPr>
          <w:color w:val="474747"/>
        </w:rPr>
        <w:t>to</w:t>
      </w:r>
      <w:r>
        <w:rPr>
          <w:color w:val="474747"/>
          <w:spacing w:val="-15"/>
        </w:rPr>
        <w:t xml:space="preserve"> </w:t>
      </w:r>
      <w:r>
        <w:rPr>
          <w:color w:val="474747"/>
        </w:rPr>
        <w:t xml:space="preserve">miti- </w:t>
      </w:r>
      <w:r>
        <w:rPr>
          <w:color w:val="474747"/>
          <w:spacing w:val="-4"/>
        </w:rPr>
        <w:t>gate</w:t>
      </w:r>
      <w:r>
        <w:rPr>
          <w:color w:val="474747"/>
          <w:spacing w:val="-8"/>
        </w:rPr>
        <w:t xml:space="preserve"> </w:t>
      </w:r>
      <w:r>
        <w:rPr>
          <w:color w:val="474747"/>
          <w:spacing w:val="-4"/>
        </w:rPr>
        <w:t>overfitting</w:t>
      </w:r>
      <w:r>
        <w:rPr>
          <w:color w:val="474747"/>
          <w:spacing w:val="-8"/>
        </w:rPr>
        <w:t xml:space="preserve"> </w:t>
      </w:r>
      <w:r>
        <w:rPr>
          <w:color w:val="474747"/>
          <w:spacing w:val="-4"/>
        </w:rPr>
        <w:t>risks.</w:t>
      </w:r>
      <w:r>
        <w:rPr>
          <w:color w:val="474747"/>
          <w:spacing w:val="29"/>
        </w:rPr>
        <w:t xml:space="preserve"> </w:t>
      </w:r>
      <w:r>
        <w:rPr>
          <w:color w:val="474747"/>
          <w:spacing w:val="-4"/>
        </w:rPr>
        <w:t>The</w:t>
      </w:r>
      <w:r>
        <w:rPr>
          <w:color w:val="474747"/>
          <w:spacing w:val="-8"/>
        </w:rPr>
        <w:t xml:space="preserve"> </w:t>
      </w:r>
      <w:r>
        <w:rPr>
          <w:color w:val="474747"/>
          <w:spacing w:val="-4"/>
        </w:rPr>
        <w:t>Kalman</w:t>
      </w:r>
      <w:r>
        <w:rPr>
          <w:color w:val="474747"/>
          <w:spacing w:val="-8"/>
        </w:rPr>
        <w:t xml:space="preserve"> </w:t>
      </w:r>
      <w:r>
        <w:rPr>
          <w:color w:val="474747"/>
          <w:spacing w:val="-4"/>
        </w:rPr>
        <w:t>filter</w:t>
      </w:r>
      <w:r>
        <w:rPr>
          <w:color w:val="474747"/>
          <w:spacing w:val="-8"/>
        </w:rPr>
        <w:t xml:space="preserve"> </w:t>
      </w:r>
      <w:r>
        <w:rPr>
          <w:color w:val="474747"/>
          <w:spacing w:val="-4"/>
        </w:rPr>
        <w:t>is</w:t>
      </w:r>
      <w:r>
        <w:rPr>
          <w:color w:val="474747"/>
          <w:spacing w:val="-6"/>
        </w:rPr>
        <w:t xml:space="preserve"> </w:t>
      </w:r>
      <w:r>
        <w:rPr>
          <w:color w:val="474747"/>
          <w:spacing w:val="-4"/>
        </w:rPr>
        <w:t>used</w:t>
      </w:r>
      <w:r>
        <w:rPr>
          <w:color w:val="474747"/>
          <w:spacing w:val="-6"/>
        </w:rPr>
        <w:t xml:space="preserve"> </w:t>
      </w:r>
      <w:r>
        <w:rPr>
          <w:color w:val="474747"/>
          <w:spacing w:val="-4"/>
        </w:rPr>
        <w:t>for</w:t>
      </w:r>
      <w:r>
        <w:rPr>
          <w:color w:val="474747"/>
          <w:spacing w:val="-8"/>
        </w:rPr>
        <w:t xml:space="preserve"> </w:t>
      </w:r>
      <w:r>
        <w:rPr>
          <w:color w:val="474747"/>
          <w:spacing w:val="-4"/>
        </w:rPr>
        <w:t>state</w:t>
      </w:r>
      <w:r>
        <w:rPr>
          <w:color w:val="474747"/>
          <w:spacing w:val="-8"/>
        </w:rPr>
        <w:t xml:space="preserve"> </w:t>
      </w:r>
      <w:r>
        <w:rPr>
          <w:color w:val="474747"/>
          <w:spacing w:val="-4"/>
        </w:rPr>
        <w:t>estimation, allowing</w:t>
      </w:r>
      <w:r>
        <w:rPr>
          <w:color w:val="474747"/>
          <w:spacing w:val="-8"/>
        </w:rPr>
        <w:t xml:space="preserve"> </w:t>
      </w:r>
      <w:r>
        <w:rPr>
          <w:color w:val="474747"/>
          <w:spacing w:val="-4"/>
        </w:rPr>
        <w:t>for</w:t>
      </w:r>
      <w:r>
        <w:rPr>
          <w:color w:val="474747"/>
          <w:spacing w:val="-8"/>
        </w:rPr>
        <w:t xml:space="preserve"> </w:t>
      </w:r>
      <w:r>
        <w:rPr>
          <w:color w:val="474747"/>
          <w:spacing w:val="-4"/>
        </w:rPr>
        <w:t>continuous</w:t>
      </w:r>
      <w:r>
        <w:rPr>
          <w:color w:val="474747"/>
          <w:spacing w:val="-6"/>
        </w:rPr>
        <w:t xml:space="preserve"> </w:t>
      </w:r>
      <w:r>
        <w:rPr>
          <w:color w:val="474747"/>
          <w:spacing w:val="-4"/>
        </w:rPr>
        <w:t>model</w:t>
      </w:r>
      <w:r>
        <w:rPr>
          <w:color w:val="474747"/>
          <w:spacing w:val="-6"/>
        </w:rPr>
        <w:t xml:space="preserve"> </w:t>
      </w:r>
      <w:r>
        <w:rPr>
          <w:color w:val="474747"/>
          <w:spacing w:val="-4"/>
        </w:rPr>
        <w:t xml:space="preserve">updating </w:t>
      </w:r>
      <w:r>
        <w:rPr>
          <w:color w:val="474747"/>
        </w:rPr>
        <w:t>as new data become available.</w:t>
      </w:r>
    </w:p>
    <w:p w14:paraId="0BD2B1EE" w14:textId="77777777" w:rsidR="00974753" w:rsidRDefault="009A76C8">
      <w:pPr>
        <w:pStyle w:val="BodyText"/>
        <w:spacing w:before="198"/>
        <w:ind w:left="142"/>
        <w:jc w:val="both"/>
      </w:pPr>
      <w:r>
        <w:rPr>
          <w:color w:val="474747"/>
        </w:rPr>
        <w:t>This</w:t>
      </w:r>
      <w:r>
        <w:rPr>
          <w:color w:val="474747"/>
          <w:spacing w:val="-3"/>
        </w:rPr>
        <w:t xml:space="preserve"> </w:t>
      </w:r>
      <w:r>
        <w:rPr>
          <w:color w:val="474747"/>
        </w:rPr>
        <w:t>forecasting</w:t>
      </w:r>
      <w:r>
        <w:rPr>
          <w:color w:val="474747"/>
          <w:spacing w:val="-4"/>
        </w:rPr>
        <w:t xml:space="preserve"> </w:t>
      </w:r>
      <w:r>
        <w:rPr>
          <w:color w:val="474747"/>
        </w:rPr>
        <w:t>methodology</w:t>
      </w:r>
      <w:r>
        <w:rPr>
          <w:color w:val="474747"/>
          <w:spacing w:val="-3"/>
        </w:rPr>
        <w:t xml:space="preserve"> </w:t>
      </w:r>
      <w:r>
        <w:rPr>
          <w:color w:val="474747"/>
        </w:rPr>
        <w:t>aligns</w:t>
      </w:r>
      <w:r>
        <w:rPr>
          <w:color w:val="474747"/>
          <w:spacing w:val="-3"/>
        </w:rPr>
        <w:t xml:space="preserve"> </w:t>
      </w:r>
      <w:r>
        <w:rPr>
          <w:color w:val="474747"/>
        </w:rPr>
        <w:t>with</w:t>
      </w:r>
      <w:r>
        <w:rPr>
          <w:color w:val="474747"/>
          <w:spacing w:val="-3"/>
        </w:rPr>
        <w:t xml:space="preserve"> </w:t>
      </w:r>
      <w:r>
        <w:rPr>
          <w:color w:val="474747"/>
        </w:rPr>
        <w:t>CCC’s</w:t>
      </w:r>
      <w:r>
        <w:rPr>
          <w:color w:val="474747"/>
          <w:spacing w:val="-3"/>
        </w:rPr>
        <w:t xml:space="preserve"> </w:t>
      </w:r>
      <w:r>
        <w:rPr>
          <w:color w:val="474747"/>
        </w:rPr>
        <w:t>program</w:t>
      </w:r>
      <w:r>
        <w:rPr>
          <w:color w:val="474747"/>
          <w:spacing w:val="-3"/>
        </w:rPr>
        <w:t xml:space="preserve"> </w:t>
      </w:r>
      <w:r>
        <w:rPr>
          <w:color w:val="474747"/>
        </w:rPr>
        <w:t>objectives</w:t>
      </w:r>
      <w:r>
        <w:rPr>
          <w:color w:val="474747"/>
          <w:spacing w:val="-3"/>
        </w:rPr>
        <w:t xml:space="preserve"> </w:t>
      </w:r>
      <w:r>
        <w:rPr>
          <w:color w:val="474747"/>
        </w:rPr>
        <w:t>by</w:t>
      </w:r>
      <w:r>
        <w:rPr>
          <w:color w:val="474747"/>
          <w:spacing w:val="-3"/>
        </w:rPr>
        <w:t xml:space="preserve"> </w:t>
      </w:r>
      <w:r>
        <w:rPr>
          <w:color w:val="474747"/>
        </w:rPr>
        <w:t>providing</w:t>
      </w:r>
      <w:r>
        <w:rPr>
          <w:color w:val="474747"/>
          <w:spacing w:val="-3"/>
        </w:rPr>
        <w:t xml:space="preserve"> </w:t>
      </w:r>
      <w:r>
        <w:rPr>
          <w:color w:val="474747"/>
        </w:rPr>
        <w:t>insights</w:t>
      </w:r>
      <w:r>
        <w:rPr>
          <w:color w:val="474747"/>
          <w:spacing w:val="-3"/>
        </w:rPr>
        <w:t xml:space="preserve"> </w:t>
      </w:r>
      <w:r>
        <w:rPr>
          <w:color w:val="474747"/>
          <w:spacing w:val="-2"/>
        </w:rPr>
        <w:t>into:</w:t>
      </w:r>
    </w:p>
    <w:p w14:paraId="2D00A8EA" w14:textId="77777777" w:rsidR="00974753" w:rsidRDefault="00974753">
      <w:pPr>
        <w:pStyle w:val="BodyText"/>
        <w:spacing w:before="1"/>
      </w:pPr>
    </w:p>
    <w:p w14:paraId="0D5CEE5B" w14:textId="77777777" w:rsidR="00974753" w:rsidRDefault="009A76C8">
      <w:pPr>
        <w:pStyle w:val="ListParagraph"/>
        <w:numPr>
          <w:ilvl w:val="0"/>
          <w:numId w:val="6"/>
        </w:numPr>
        <w:tabs>
          <w:tab w:val="left" w:pos="738"/>
          <w:tab w:val="left" w:pos="740"/>
        </w:tabs>
        <w:spacing w:before="1" w:line="259" w:lineRule="auto"/>
        <w:jc w:val="left"/>
        <w:rPr>
          <w:sz w:val="20"/>
        </w:rPr>
      </w:pPr>
      <w:r>
        <w:rPr>
          <w:color w:val="474747"/>
          <w:sz w:val="20"/>
        </w:rPr>
        <w:t>The extent to which projected service demand aligns with CCC’s current and future capacity for delivering</w:t>
      </w:r>
      <w:r>
        <w:rPr>
          <w:color w:val="474747"/>
          <w:spacing w:val="-6"/>
          <w:sz w:val="20"/>
        </w:rPr>
        <w:t xml:space="preserve"> </w:t>
      </w:r>
      <w:r>
        <w:rPr>
          <w:color w:val="474747"/>
          <w:sz w:val="20"/>
        </w:rPr>
        <w:t>culturally</w:t>
      </w:r>
      <w:r>
        <w:rPr>
          <w:color w:val="474747"/>
          <w:spacing w:val="-6"/>
          <w:sz w:val="20"/>
        </w:rPr>
        <w:t xml:space="preserve"> </w:t>
      </w:r>
      <w:r>
        <w:rPr>
          <w:color w:val="474747"/>
          <w:sz w:val="20"/>
        </w:rPr>
        <w:t>safe,</w:t>
      </w:r>
      <w:r>
        <w:rPr>
          <w:color w:val="474747"/>
          <w:spacing w:val="-6"/>
          <w:sz w:val="20"/>
        </w:rPr>
        <w:t xml:space="preserve"> </w:t>
      </w:r>
      <w:r>
        <w:rPr>
          <w:color w:val="474747"/>
          <w:sz w:val="20"/>
        </w:rPr>
        <w:t>Indigenous-led</w:t>
      </w:r>
      <w:r>
        <w:rPr>
          <w:color w:val="474747"/>
          <w:spacing w:val="-6"/>
          <w:sz w:val="20"/>
        </w:rPr>
        <w:t xml:space="preserve"> </w:t>
      </w:r>
      <w:r>
        <w:rPr>
          <w:color w:val="474747"/>
          <w:sz w:val="20"/>
        </w:rPr>
        <w:t>mental</w:t>
      </w:r>
      <w:r>
        <w:rPr>
          <w:color w:val="474747"/>
          <w:spacing w:val="-6"/>
          <w:sz w:val="20"/>
        </w:rPr>
        <w:t xml:space="preserve"> </w:t>
      </w:r>
      <w:r>
        <w:rPr>
          <w:color w:val="474747"/>
          <w:sz w:val="20"/>
        </w:rPr>
        <w:t>health</w:t>
      </w:r>
      <w:r>
        <w:rPr>
          <w:color w:val="474747"/>
          <w:spacing w:val="-6"/>
          <w:sz w:val="20"/>
        </w:rPr>
        <w:t xml:space="preserve"> </w:t>
      </w:r>
      <w:r>
        <w:rPr>
          <w:color w:val="474747"/>
          <w:sz w:val="20"/>
        </w:rPr>
        <w:t>and</w:t>
      </w:r>
      <w:r>
        <w:rPr>
          <w:color w:val="474747"/>
          <w:spacing w:val="-6"/>
          <w:sz w:val="20"/>
        </w:rPr>
        <w:t xml:space="preserve"> </w:t>
      </w:r>
      <w:r>
        <w:rPr>
          <w:color w:val="474747"/>
          <w:sz w:val="20"/>
        </w:rPr>
        <w:t>suicide</w:t>
      </w:r>
      <w:r>
        <w:rPr>
          <w:color w:val="474747"/>
          <w:spacing w:val="-6"/>
          <w:sz w:val="20"/>
        </w:rPr>
        <w:t xml:space="preserve"> </w:t>
      </w:r>
      <w:r>
        <w:rPr>
          <w:color w:val="474747"/>
          <w:sz w:val="20"/>
        </w:rPr>
        <w:t>prevention</w:t>
      </w:r>
      <w:r>
        <w:rPr>
          <w:color w:val="474747"/>
          <w:spacing w:val="-6"/>
          <w:sz w:val="20"/>
        </w:rPr>
        <w:t xml:space="preserve"> </w:t>
      </w:r>
      <w:r>
        <w:rPr>
          <w:color w:val="474747"/>
          <w:sz w:val="20"/>
        </w:rPr>
        <w:t>services.</w:t>
      </w:r>
    </w:p>
    <w:p w14:paraId="4130C844" w14:textId="77777777" w:rsidR="00974753" w:rsidRDefault="009A76C8">
      <w:pPr>
        <w:pStyle w:val="ListParagraph"/>
        <w:numPr>
          <w:ilvl w:val="0"/>
          <w:numId w:val="6"/>
        </w:numPr>
        <w:tabs>
          <w:tab w:val="left" w:pos="738"/>
          <w:tab w:val="left" w:pos="740"/>
        </w:tabs>
        <w:spacing w:before="112" w:line="259" w:lineRule="auto"/>
        <w:jc w:val="left"/>
        <w:rPr>
          <w:sz w:val="20"/>
        </w:rPr>
      </w:pPr>
      <w:r>
        <w:rPr>
          <w:color w:val="474747"/>
          <w:sz w:val="20"/>
        </w:rPr>
        <w:t>The</w:t>
      </w:r>
      <w:r>
        <w:rPr>
          <w:color w:val="474747"/>
          <w:spacing w:val="-15"/>
          <w:sz w:val="20"/>
        </w:rPr>
        <w:t xml:space="preserve"> </w:t>
      </w:r>
      <w:r>
        <w:rPr>
          <w:color w:val="474747"/>
          <w:sz w:val="20"/>
        </w:rPr>
        <w:t>relationship</w:t>
      </w:r>
      <w:r>
        <w:rPr>
          <w:color w:val="474747"/>
          <w:spacing w:val="-15"/>
          <w:sz w:val="20"/>
        </w:rPr>
        <w:t xml:space="preserve"> </w:t>
      </w:r>
      <w:r>
        <w:rPr>
          <w:color w:val="474747"/>
          <w:sz w:val="20"/>
        </w:rPr>
        <w:t>between</w:t>
      </w:r>
      <w:r>
        <w:rPr>
          <w:color w:val="474747"/>
          <w:spacing w:val="-15"/>
          <w:sz w:val="20"/>
        </w:rPr>
        <w:t xml:space="preserve"> </w:t>
      </w:r>
      <w:r>
        <w:rPr>
          <w:color w:val="474747"/>
          <w:sz w:val="20"/>
        </w:rPr>
        <w:t>fluctuations</w:t>
      </w:r>
      <w:r>
        <w:rPr>
          <w:color w:val="474747"/>
          <w:spacing w:val="-15"/>
          <w:sz w:val="20"/>
        </w:rPr>
        <w:t xml:space="preserve"> </w:t>
      </w:r>
      <w:r>
        <w:rPr>
          <w:color w:val="474747"/>
          <w:sz w:val="20"/>
        </w:rPr>
        <w:t>in</w:t>
      </w:r>
      <w:r>
        <w:rPr>
          <w:color w:val="474747"/>
          <w:spacing w:val="-15"/>
          <w:sz w:val="20"/>
        </w:rPr>
        <w:t xml:space="preserve"> </w:t>
      </w:r>
      <w:r>
        <w:rPr>
          <w:color w:val="474747"/>
          <w:sz w:val="20"/>
        </w:rPr>
        <w:t>demand</w:t>
      </w:r>
      <w:r>
        <w:rPr>
          <w:color w:val="474747"/>
          <w:spacing w:val="-15"/>
          <w:sz w:val="20"/>
        </w:rPr>
        <w:t xml:space="preserve"> </w:t>
      </w:r>
      <w:r>
        <w:rPr>
          <w:color w:val="474747"/>
          <w:sz w:val="20"/>
        </w:rPr>
        <w:t>and</w:t>
      </w:r>
      <w:r>
        <w:rPr>
          <w:color w:val="474747"/>
          <w:spacing w:val="-15"/>
          <w:sz w:val="20"/>
        </w:rPr>
        <w:t xml:space="preserve"> </w:t>
      </w:r>
      <w:r>
        <w:rPr>
          <w:color w:val="474747"/>
          <w:sz w:val="20"/>
        </w:rPr>
        <w:t>key</w:t>
      </w:r>
      <w:r>
        <w:rPr>
          <w:color w:val="474747"/>
          <w:spacing w:val="-16"/>
          <w:sz w:val="20"/>
        </w:rPr>
        <w:t xml:space="preserve"> </w:t>
      </w:r>
      <w:r>
        <w:rPr>
          <w:color w:val="474747"/>
          <w:sz w:val="20"/>
        </w:rPr>
        <w:t>systemic</w:t>
      </w:r>
      <w:r>
        <w:rPr>
          <w:color w:val="474747"/>
          <w:spacing w:val="-15"/>
          <w:sz w:val="20"/>
        </w:rPr>
        <w:t xml:space="preserve"> </w:t>
      </w:r>
      <w:r>
        <w:rPr>
          <w:color w:val="474747"/>
          <w:sz w:val="20"/>
        </w:rPr>
        <w:t>factors</w:t>
      </w:r>
      <w:r>
        <w:rPr>
          <w:color w:val="474747"/>
          <w:spacing w:val="-15"/>
          <w:sz w:val="20"/>
        </w:rPr>
        <w:t xml:space="preserve"> </w:t>
      </w:r>
      <w:r>
        <w:rPr>
          <w:color w:val="474747"/>
          <w:sz w:val="20"/>
        </w:rPr>
        <w:t>such</w:t>
      </w:r>
      <w:r>
        <w:rPr>
          <w:color w:val="474747"/>
          <w:spacing w:val="-15"/>
          <w:sz w:val="20"/>
        </w:rPr>
        <w:t xml:space="preserve"> </w:t>
      </w:r>
      <w:r>
        <w:rPr>
          <w:color w:val="474747"/>
          <w:sz w:val="20"/>
        </w:rPr>
        <w:t>as</w:t>
      </w:r>
      <w:r>
        <w:rPr>
          <w:color w:val="474747"/>
          <w:spacing w:val="-15"/>
          <w:sz w:val="20"/>
        </w:rPr>
        <w:t xml:space="preserve"> </w:t>
      </w:r>
      <w:r>
        <w:rPr>
          <w:color w:val="474747"/>
          <w:sz w:val="20"/>
        </w:rPr>
        <w:t>workforce</w:t>
      </w:r>
      <w:r>
        <w:rPr>
          <w:color w:val="474747"/>
          <w:spacing w:val="-15"/>
          <w:sz w:val="20"/>
        </w:rPr>
        <w:t xml:space="preserve"> </w:t>
      </w:r>
      <w:r>
        <w:rPr>
          <w:color w:val="474747"/>
          <w:sz w:val="20"/>
        </w:rPr>
        <w:t>avail- ability,</w:t>
      </w:r>
      <w:r>
        <w:rPr>
          <w:color w:val="474747"/>
          <w:spacing w:val="-3"/>
          <w:sz w:val="20"/>
        </w:rPr>
        <w:t xml:space="preserve"> </w:t>
      </w:r>
      <w:r>
        <w:rPr>
          <w:color w:val="474747"/>
          <w:sz w:val="20"/>
        </w:rPr>
        <w:t>service</w:t>
      </w:r>
      <w:r>
        <w:rPr>
          <w:color w:val="474747"/>
          <w:spacing w:val="-3"/>
          <w:sz w:val="20"/>
        </w:rPr>
        <w:t xml:space="preserve"> </w:t>
      </w:r>
      <w:r>
        <w:rPr>
          <w:color w:val="474747"/>
          <w:sz w:val="20"/>
        </w:rPr>
        <w:t>accessibility,</w:t>
      </w:r>
      <w:r>
        <w:rPr>
          <w:color w:val="474747"/>
          <w:spacing w:val="-3"/>
          <w:sz w:val="20"/>
        </w:rPr>
        <w:t xml:space="preserve"> </w:t>
      </w:r>
      <w:r>
        <w:rPr>
          <w:color w:val="474747"/>
          <w:sz w:val="20"/>
        </w:rPr>
        <w:t>and</w:t>
      </w:r>
      <w:r>
        <w:rPr>
          <w:color w:val="474747"/>
          <w:spacing w:val="-3"/>
          <w:sz w:val="20"/>
        </w:rPr>
        <w:t xml:space="preserve"> </w:t>
      </w:r>
      <w:r>
        <w:rPr>
          <w:color w:val="474747"/>
          <w:sz w:val="20"/>
        </w:rPr>
        <w:t>Indigenous</w:t>
      </w:r>
      <w:r>
        <w:rPr>
          <w:color w:val="474747"/>
          <w:spacing w:val="-3"/>
          <w:sz w:val="20"/>
        </w:rPr>
        <w:t xml:space="preserve"> </w:t>
      </w:r>
      <w:r>
        <w:rPr>
          <w:color w:val="474747"/>
          <w:sz w:val="20"/>
        </w:rPr>
        <w:t>engagement</w:t>
      </w:r>
      <w:r>
        <w:rPr>
          <w:color w:val="474747"/>
          <w:spacing w:val="-3"/>
          <w:sz w:val="20"/>
        </w:rPr>
        <w:t xml:space="preserve"> </w:t>
      </w:r>
      <w:r>
        <w:rPr>
          <w:color w:val="474747"/>
          <w:sz w:val="20"/>
        </w:rPr>
        <w:t>with</w:t>
      </w:r>
      <w:r>
        <w:rPr>
          <w:color w:val="474747"/>
          <w:spacing w:val="-3"/>
          <w:sz w:val="20"/>
        </w:rPr>
        <w:t xml:space="preserve"> </w:t>
      </w:r>
      <w:r>
        <w:rPr>
          <w:color w:val="474747"/>
          <w:sz w:val="20"/>
        </w:rPr>
        <w:t>mental</w:t>
      </w:r>
      <w:r>
        <w:rPr>
          <w:color w:val="474747"/>
          <w:spacing w:val="-3"/>
          <w:sz w:val="20"/>
        </w:rPr>
        <w:t xml:space="preserve"> </w:t>
      </w:r>
      <w:r>
        <w:rPr>
          <w:color w:val="474747"/>
          <w:sz w:val="20"/>
        </w:rPr>
        <w:t>health</w:t>
      </w:r>
      <w:r>
        <w:rPr>
          <w:color w:val="474747"/>
          <w:spacing w:val="-3"/>
          <w:sz w:val="20"/>
        </w:rPr>
        <w:t xml:space="preserve"> </w:t>
      </w:r>
      <w:r>
        <w:rPr>
          <w:color w:val="474747"/>
          <w:sz w:val="20"/>
        </w:rPr>
        <w:t>support.</w:t>
      </w:r>
    </w:p>
    <w:p w14:paraId="077F9CD1" w14:textId="77777777" w:rsidR="00974753" w:rsidRDefault="009A76C8">
      <w:pPr>
        <w:pStyle w:val="ListParagraph"/>
        <w:numPr>
          <w:ilvl w:val="0"/>
          <w:numId w:val="6"/>
        </w:numPr>
        <w:tabs>
          <w:tab w:val="left" w:pos="738"/>
          <w:tab w:val="left" w:pos="740"/>
        </w:tabs>
        <w:spacing w:before="112" w:line="259" w:lineRule="auto"/>
        <w:ind w:right="315"/>
        <w:jc w:val="left"/>
        <w:rPr>
          <w:sz w:val="20"/>
        </w:rPr>
      </w:pPr>
      <w:r>
        <w:rPr>
          <w:color w:val="474747"/>
          <w:sz w:val="20"/>
        </w:rPr>
        <w:t>The</w:t>
      </w:r>
      <w:r>
        <w:rPr>
          <w:color w:val="474747"/>
          <w:spacing w:val="-28"/>
          <w:sz w:val="20"/>
        </w:rPr>
        <w:t xml:space="preserve"> </w:t>
      </w:r>
      <w:r>
        <w:rPr>
          <w:color w:val="474747"/>
          <w:sz w:val="20"/>
        </w:rPr>
        <w:t>anticipated</w:t>
      </w:r>
      <w:r>
        <w:rPr>
          <w:color w:val="474747"/>
          <w:spacing w:val="-28"/>
          <w:sz w:val="20"/>
        </w:rPr>
        <w:t xml:space="preserve"> </w:t>
      </w:r>
      <w:r>
        <w:rPr>
          <w:color w:val="474747"/>
          <w:sz w:val="20"/>
        </w:rPr>
        <w:t>impact</w:t>
      </w:r>
      <w:r>
        <w:rPr>
          <w:color w:val="474747"/>
          <w:spacing w:val="-28"/>
          <w:sz w:val="20"/>
        </w:rPr>
        <w:t xml:space="preserve"> </w:t>
      </w:r>
      <w:r>
        <w:rPr>
          <w:color w:val="474747"/>
          <w:sz w:val="20"/>
        </w:rPr>
        <w:t>of</w:t>
      </w:r>
      <w:r>
        <w:rPr>
          <w:color w:val="474747"/>
          <w:spacing w:val="-28"/>
          <w:sz w:val="20"/>
        </w:rPr>
        <w:t xml:space="preserve"> </w:t>
      </w:r>
      <w:r>
        <w:rPr>
          <w:color w:val="474747"/>
          <w:sz w:val="20"/>
        </w:rPr>
        <w:t>policy</w:t>
      </w:r>
      <w:r>
        <w:rPr>
          <w:color w:val="474747"/>
          <w:spacing w:val="-28"/>
          <w:sz w:val="20"/>
        </w:rPr>
        <w:t xml:space="preserve"> </w:t>
      </w:r>
      <w:r>
        <w:rPr>
          <w:color w:val="474747"/>
          <w:sz w:val="20"/>
        </w:rPr>
        <w:t>changes,</w:t>
      </w:r>
      <w:r>
        <w:rPr>
          <w:color w:val="474747"/>
          <w:spacing w:val="-25"/>
          <w:sz w:val="20"/>
        </w:rPr>
        <w:t xml:space="preserve"> </w:t>
      </w:r>
      <w:r>
        <w:rPr>
          <w:color w:val="474747"/>
          <w:sz w:val="20"/>
        </w:rPr>
        <w:t>funding</w:t>
      </w:r>
      <w:r>
        <w:rPr>
          <w:color w:val="474747"/>
          <w:spacing w:val="-28"/>
          <w:sz w:val="20"/>
        </w:rPr>
        <w:t xml:space="preserve"> </w:t>
      </w:r>
      <w:r>
        <w:rPr>
          <w:color w:val="474747"/>
          <w:sz w:val="20"/>
        </w:rPr>
        <w:t>allocations,</w:t>
      </w:r>
      <w:r>
        <w:rPr>
          <w:color w:val="474747"/>
          <w:spacing w:val="-25"/>
          <w:sz w:val="20"/>
        </w:rPr>
        <w:t xml:space="preserve"> </w:t>
      </w:r>
      <w:r>
        <w:rPr>
          <w:color w:val="474747"/>
          <w:sz w:val="20"/>
        </w:rPr>
        <w:t>and</w:t>
      </w:r>
      <w:r>
        <w:rPr>
          <w:color w:val="474747"/>
          <w:spacing w:val="-28"/>
          <w:sz w:val="20"/>
        </w:rPr>
        <w:t xml:space="preserve"> </w:t>
      </w:r>
      <w:r>
        <w:rPr>
          <w:color w:val="474747"/>
          <w:sz w:val="20"/>
        </w:rPr>
        <w:t>national</w:t>
      </w:r>
      <w:r>
        <w:rPr>
          <w:color w:val="474747"/>
          <w:spacing w:val="-28"/>
          <w:sz w:val="20"/>
        </w:rPr>
        <w:t xml:space="preserve"> </w:t>
      </w:r>
      <w:r>
        <w:rPr>
          <w:color w:val="474747"/>
          <w:sz w:val="20"/>
        </w:rPr>
        <w:t>mental</w:t>
      </w:r>
      <w:r>
        <w:rPr>
          <w:color w:val="474747"/>
          <w:spacing w:val="-28"/>
          <w:sz w:val="20"/>
        </w:rPr>
        <w:t xml:space="preserve"> </w:t>
      </w:r>
      <w:r>
        <w:rPr>
          <w:color w:val="474747"/>
          <w:sz w:val="20"/>
        </w:rPr>
        <w:t>health</w:t>
      </w:r>
      <w:r>
        <w:rPr>
          <w:color w:val="474747"/>
          <w:spacing w:val="-28"/>
          <w:sz w:val="20"/>
        </w:rPr>
        <w:t xml:space="preserve"> </w:t>
      </w:r>
      <w:r>
        <w:rPr>
          <w:color w:val="474747"/>
          <w:sz w:val="20"/>
        </w:rPr>
        <w:t>strategies— including Closing the Gap targets—on future service demand.</w:t>
      </w:r>
    </w:p>
    <w:p w14:paraId="45AFB5AC" w14:textId="77777777" w:rsidR="00974753" w:rsidRDefault="009A76C8">
      <w:pPr>
        <w:pStyle w:val="ListParagraph"/>
        <w:numPr>
          <w:ilvl w:val="0"/>
          <w:numId w:val="6"/>
        </w:numPr>
        <w:tabs>
          <w:tab w:val="left" w:pos="738"/>
          <w:tab w:val="left" w:pos="740"/>
        </w:tabs>
        <w:spacing w:before="112" w:line="259" w:lineRule="auto"/>
        <w:jc w:val="left"/>
        <w:rPr>
          <w:sz w:val="20"/>
        </w:rPr>
      </w:pPr>
      <w:r>
        <w:rPr>
          <w:color w:val="474747"/>
          <w:sz w:val="20"/>
        </w:rPr>
        <w:t>Priority</w:t>
      </w:r>
      <w:r>
        <w:rPr>
          <w:color w:val="474747"/>
          <w:spacing w:val="-20"/>
          <w:sz w:val="20"/>
        </w:rPr>
        <w:t xml:space="preserve"> </w:t>
      </w:r>
      <w:r>
        <w:rPr>
          <w:color w:val="474747"/>
          <w:sz w:val="20"/>
        </w:rPr>
        <w:t>areas</w:t>
      </w:r>
      <w:r>
        <w:rPr>
          <w:color w:val="474747"/>
          <w:spacing w:val="-20"/>
          <w:sz w:val="20"/>
        </w:rPr>
        <w:t xml:space="preserve"> </w:t>
      </w:r>
      <w:r>
        <w:rPr>
          <w:color w:val="474747"/>
          <w:sz w:val="20"/>
        </w:rPr>
        <w:t>for</w:t>
      </w:r>
      <w:r>
        <w:rPr>
          <w:color w:val="474747"/>
          <w:spacing w:val="-20"/>
          <w:sz w:val="20"/>
        </w:rPr>
        <w:t xml:space="preserve"> </w:t>
      </w:r>
      <w:r>
        <w:rPr>
          <w:color w:val="474747"/>
          <w:sz w:val="20"/>
        </w:rPr>
        <w:t>program</w:t>
      </w:r>
      <w:r>
        <w:rPr>
          <w:color w:val="474747"/>
          <w:spacing w:val="-20"/>
          <w:sz w:val="20"/>
        </w:rPr>
        <w:t xml:space="preserve"> </w:t>
      </w:r>
      <w:r>
        <w:rPr>
          <w:color w:val="474747"/>
          <w:sz w:val="20"/>
        </w:rPr>
        <w:t>expansion,</w:t>
      </w:r>
      <w:r>
        <w:rPr>
          <w:color w:val="474747"/>
          <w:spacing w:val="-18"/>
          <w:sz w:val="20"/>
        </w:rPr>
        <w:t xml:space="preserve"> </w:t>
      </w:r>
      <w:r>
        <w:rPr>
          <w:color w:val="474747"/>
          <w:sz w:val="20"/>
        </w:rPr>
        <w:t>ensuring</w:t>
      </w:r>
      <w:r>
        <w:rPr>
          <w:color w:val="474747"/>
          <w:spacing w:val="-20"/>
          <w:sz w:val="20"/>
        </w:rPr>
        <w:t xml:space="preserve"> </w:t>
      </w:r>
      <w:r>
        <w:rPr>
          <w:color w:val="474747"/>
          <w:sz w:val="20"/>
        </w:rPr>
        <w:t>CCC</w:t>
      </w:r>
      <w:r>
        <w:rPr>
          <w:color w:val="474747"/>
          <w:spacing w:val="-20"/>
          <w:sz w:val="20"/>
        </w:rPr>
        <w:t xml:space="preserve"> </w:t>
      </w:r>
      <w:r>
        <w:rPr>
          <w:color w:val="474747"/>
          <w:sz w:val="20"/>
        </w:rPr>
        <w:t>service</w:t>
      </w:r>
      <w:r>
        <w:rPr>
          <w:color w:val="474747"/>
          <w:spacing w:val="-20"/>
          <w:sz w:val="20"/>
        </w:rPr>
        <w:t xml:space="preserve"> </w:t>
      </w:r>
      <w:r>
        <w:rPr>
          <w:color w:val="474747"/>
          <w:sz w:val="20"/>
        </w:rPr>
        <w:t>delivery</w:t>
      </w:r>
      <w:r>
        <w:rPr>
          <w:color w:val="474747"/>
          <w:spacing w:val="-20"/>
          <w:sz w:val="20"/>
        </w:rPr>
        <w:t xml:space="preserve"> </w:t>
      </w:r>
      <w:r>
        <w:rPr>
          <w:color w:val="474747"/>
          <w:sz w:val="20"/>
        </w:rPr>
        <w:t>remains</w:t>
      </w:r>
      <w:r>
        <w:rPr>
          <w:color w:val="474747"/>
          <w:spacing w:val="-20"/>
          <w:sz w:val="20"/>
        </w:rPr>
        <w:t xml:space="preserve"> </w:t>
      </w:r>
      <w:r>
        <w:rPr>
          <w:color w:val="474747"/>
          <w:sz w:val="20"/>
        </w:rPr>
        <w:t>responsive</w:t>
      </w:r>
      <w:r>
        <w:rPr>
          <w:color w:val="474747"/>
          <w:spacing w:val="-20"/>
          <w:sz w:val="20"/>
        </w:rPr>
        <w:t xml:space="preserve"> </w:t>
      </w:r>
      <w:r>
        <w:rPr>
          <w:color w:val="474747"/>
          <w:sz w:val="20"/>
        </w:rPr>
        <w:t>to</w:t>
      </w:r>
      <w:r>
        <w:rPr>
          <w:color w:val="474747"/>
          <w:spacing w:val="-20"/>
          <w:sz w:val="20"/>
        </w:rPr>
        <w:t xml:space="preserve"> </w:t>
      </w:r>
      <w:r>
        <w:rPr>
          <w:color w:val="474747"/>
          <w:sz w:val="20"/>
        </w:rPr>
        <w:t>emerging mental health challenges and evolving community needs.</w:t>
      </w:r>
    </w:p>
    <w:p w14:paraId="00D966B9" w14:textId="77777777" w:rsidR="00974753" w:rsidRDefault="00974753">
      <w:pPr>
        <w:pStyle w:val="BodyText"/>
        <w:spacing w:before="13"/>
      </w:pPr>
    </w:p>
    <w:p w14:paraId="2F467584" w14:textId="77777777" w:rsidR="00974753" w:rsidRDefault="009A76C8">
      <w:pPr>
        <w:pStyle w:val="BodyText"/>
        <w:spacing w:line="309" w:lineRule="auto"/>
        <w:ind w:left="142" w:right="423"/>
        <w:jc w:val="both"/>
      </w:pPr>
      <w:r>
        <w:rPr>
          <w:color w:val="474747"/>
        </w:rPr>
        <w:t>By</w:t>
      </w:r>
      <w:r>
        <w:rPr>
          <w:color w:val="474747"/>
          <w:spacing w:val="-15"/>
        </w:rPr>
        <w:t xml:space="preserve"> </w:t>
      </w:r>
      <w:r>
        <w:rPr>
          <w:color w:val="474747"/>
        </w:rPr>
        <w:t>integrating</w:t>
      </w:r>
      <w:r>
        <w:rPr>
          <w:color w:val="474747"/>
          <w:spacing w:val="-15"/>
        </w:rPr>
        <w:t xml:space="preserve"> </w:t>
      </w:r>
      <w:r>
        <w:rPr>
          <w:color w:val="474747"/>
        </w:rPr>
        <w:t>these</w:t>
      </w:r>
      <w:r>
        <w:rPr>
          <w:color w:val="474747"/>
          <w:spacing w:val="-14"/>
        </w:rPr>
        <w:t xml:space="preserve"> </w:t>
      </w:r>
      <w:r>
        <w:rPr>
          <w:color w:val="474747"/>
        </w:rPr>
        <w:t>components,</w:t>
      </w:r>
      <w:r>
        <w:rPr>
          <w:color w:val="474747"/>
          <w:spacing w:val="-14"/>
        </w:rPr>
        <w:t xml:space="preserve"> </w:t>
      </w:r>
      <w:r>
        <w:rPr>
          <w:color w:val="474747"/>
        </w:rPr>
        <w:t>this</w:t>
      </w:r>
      <w:r>
        <w:rPr>
          <w:color w:val="474747"/>
          <w:spacing w:val="-14"/>
        </w:rPr>
        <w:t xml:space="preserve"> </w:t>
      </w:r>
      <w:r>
        <w:rPr>
          <w:color w:val="474747"/>
        </w:rPr>
        <w:t>model</w:t>
      </w:r>
      <w:r>
        <w:rPr>
          <w:color w:val="474747"/>
          <w:spacing w:val="-14"/>
        </w:rPr>
        <w:t xml:space="preserve"> </w:t>
      </w:r>
      <w:r>
        <w:rPr>
          <w:color w:val="474747"/>
        </w:rPr>
        <w:t>enhances</w:t>
      </w:r>
      <w:r>
        <w:rPr>
          <w:color w:val="474747"/>
          <w:spacing w:val="-15"/>
        </w:rPr>
        <w:t xml:space="preserve"> </w:t>
      </w:r>
      <w:r>
        <w:rPr>
          <w:color w:val="474747"/>
        </w:rPr>
        <w:t>the</w:t>
      </w:r>
      <w:r>
        <w:rPr>
          <w:color w:val="474747"/>
          <w:spacing w:val="-14"/>
        </w:rPr>
        <w:t xml:space="preserve"> </w:t>
      </w:r>
      <w:r>
        <w:rPr>
          <w:color w:val="474747"/>
        </w:rPr>
        <w:t>CCC</w:t>
      </w:r>
      <w:r>
        <w:rPr>
          <w:color w:val="474747"/>
          <w:spacing w:val="-14"/>
        </w:rPr>
        <w:t xml:space="preserve"> </w:t>
      </w:r>
      <w:r>
        <w:rPr>
          <w:color w:val="474747"/>
        </w:rPr>
        <w:t>program’s</w:t>
      </w:r>
      <w:r>
        <w:rPr>
          <w:color w:val="474747"/>
          <w:spacing w:val="-15"/>
        </w:rPr>
        <w:t xml:space="preserve"> </w:t>
      </w:r>
      <w:r>
        <w:rPr>
          <w:color w:val="474747"/>
        </w:rPr>
        <w:t>ability</w:t>
      </w:r>
      <w:r>
        <w:rPr>
          <w:color w:val="474747"/>
          <w:spacing w:val="-14"/>
        </w:rPr>
        <w:t xml:space="preserve"> </w:t>
      </w:r>
      <w:r>
        <w:rPr>
          <w:color w:val="474747"/>
        </w:rPr>
        <w:t>to</w:t>
      </w:r>
      <w:r>
        <w:rPr>
          <w:color w:val="474747"/>
          <w:spacing w:val="-15"/>
        </w:rPr>
        <w:t xml:space="preserve"> </w:t>
      </w:r>
      <w:r>
        <w:rPr>
          <w:color w:val="474747"/>
        </w:rPr>
        <w:t>anticipate</w:t>
      </w:r>
      <w:r>
        <w:rPr>
          <w:color w:val="474747"/>
          <w:spacing w:val="-15"/>
        </w:rPr>
        <w:t xml:space="preserve"> </w:t>
      </w:r>
      <w:r>
        <w:rPr>
          <w:color w:val="474747"/>
        </w:rPr>
        <w:t>future</w:t>
      </w:r>
      <w:r>
        <w:rPr>
          <w:color w:val="474747"/>
          <w:spacing w:val="-14"/>
        </w:rPr>
        <w:t xml:space="preserve"> </w:t>
      </w:r>
      <w:r>
        <w:rPr>
          <w:color w:val="474747"/>
        </w:rPr>
        <w:t xml:space="preserve">ser- </w:t>
      </w:r>
      <w:r>
        <w:rPr>
          <w:color w:val="474747"/>
          <w:spacing w:val="-2"/>
        </w:rPr>
        <w:t>vice</w:t>
      </w:r>
      <w:r>
        <w:rPr>
          <w:color w:val="474747"/>
          <w:spacing w:val="-7"/>
        </w:rPr>
        <w:t xml:space="preserve"> </w:t>
      </w:r>
      <w:r>
        <w:rPr>
          <w:color w:val="474747"/>
          <w:spacing w:val="-2"/>
        </w:rPr>
        <w:t>needs,</w:t>
      </w:r>
      <w:r>
        <w:rPr>
          <w:color w:val="474747"/>
          <w:spacing w:val="-5"/>
        </w:rPr>
        <w:t xml:space="preserve"> </w:t>
      </w:r>
      <w:r>
        <w:rPr>
          <w:color w:val="474747"/>
          <w:spacing w:val="-2"/>
        </w:rPr>
        <w:t>ensuring</w:t>
      </w:r>
      <w:r>
        <w:rPr>
          <w:color w:val="474747"/>
          <w:spacing w:val="-7"/>
        </w:rPr>
        <w:t xml:space="preserve"> </w:t>
      </w:r>
      <w:r>
        <w:rPr>
          <w:color w:val="474747"/>
          <w:spacing w:val="-2"/>
        </w:rPr>
        <w:t>that</w:t>
      </w:r>
      <w:r>
        <w:rPr>
          <w:color w:val="474747"/>
          <w:spacing w:val="-7"/>
        </w:rPr>
        <w:t xml:space="preserve"> </w:t>
      </w:r>
      <w:r>
        <w:rPr>
          <w:color w:val="474747"/>
          <w:spacing w:val="-2"/>
        </w:rPr>
        <w:t>resource</w:t>
      </w:r>
      <w:r>
        <w:rPr>
          <w:color w:val="474747"/>
          <w:spacing w:val="-7"/>
        </w:rPr>
        <w:t xml:space="preserve"> </w:t>
      </w:r>
      <w:r>
        <w:rPr>
          <w:color w:val="474747"/>
          <w:spacing w:val="-2"/>
        </w:rPr>
        <w:t>allocation</w:t>
      </w:r>
      <w:r>
        <w:rPr>
          <w:color w:val="474747"/>
          <w:spacing w:val="-7"/>
        </w:rPr>
        <w:t xml:space="preserve"> </w:t>
      </w:r>
      <w:r>
        <w:rPr>
          <w:color w:val="474747"/>
          <w:spacing w:val="-2"/>
        </w:rPr>
        <w:t>and</w:t>
      </w:r>
      <w:r>
        <w:rPr>
          <w:color w:val="474747"/>
          <w:spacing w:val="-7"/>
        </w:rPr>
        <w:t xml:space="preserve"> </w:t>
      </w:r>
      <w:r>
        <w:rPr>
          <w:color w:val="474747"/>
          <w:spacing w:val="-2"/>
        </w:rPr>
        <w:t>program</w:t>
      </w:r>
      <w:r>
        <w:rPr>
          <w:color w:val="474747"/>
          <w:spacing w:val="-7"/>
        </w:rPr>
        <w:t xml:space="preserve"> </w:t>
      </w:r>
      <w:r>
        <w:rPr>
          <w:color w:val="474747"/>
          <w:spacing w:val="-2"/>
        </w:rPr>
        <w:t>planning</w:t>
      </w:r>
      <w:r>
        <w:rPr>
          <w:color w:val="474747"/>
          <w:spacing w:val="-7"/>
        </w:rPr>
        <w:t xml:space="preserve"> </w:t>
      </w:r>
      <w:r>
        <w:rPr>
          <w:color w:val="474747"/>
          <w:spacing w:val="-2"/>
        </w:rPr>
        <w:t>align</w:t>
      </w:r>
      <w:r>
        <w:rPr>
          <w:color w:val="474747"/>
          <w:spacing w:val="-7"/>
        </w:rPr>
        <w:t xml:space="preserve"> </w:t>
      </w:r>
      <w:r>
        <w:rPr>
          <w:color w:val="474747"/>
          <w:spacing w:val="-2"/>
        </w:rPr>
        <w:t>with</w:t>
      </w:r>
      <w:r>
        <w:rPr>
          <w:color w:val="474747"/>
          <w:spacing w:val="-7"/>
        </w:rPr>
        <w:t xml:space="preserve"> </w:t>
      </w:r>
      <w:r>
        <w:rPr>
          <w:color w:val="474747"/>
          <w:spacing w:val="-2"/>
        </w:rPr>
        <w:t>evidence-based</w:t>
      </w:r>
      <w:r>
        <w:rPr>
          <w:color w:val="474747"/>
          <w:spacing w:val="-7"/>
        </w:rPr>
        <w:t xml:space="preserve"> </w:t>
      </w:r>
      <w:r>
        <w:rPr>
          <w:color w:val="474747"/>
          <w:spacing w:val="-2"/>
        </w:rPr>
        <w:t xml:space="preserve">forecasting. </w:t>
      </w:r>
      <w:r>
        <w:rPr>
          <w:color w:val="474747"/>
        </w:rPr>
        <w:t>This</w:t>
      </w:r>
      <w:r>
        <w:rPr>
          <w:color w:val="474747"/>
          <w:spacing w:val="-3"/>
        </w:rPr>
        <w:t xml:space="preserve"> </w:t>
      </w:r>
      <w:r>
        <w:rPr>
          <w:color w:val="474747"/>
        </w:rPr>
        <w:t>approach</w:t>
      </w:r>
      <w:r>
        <w:rPr>
          <w:color w:val="474747"/>
          <w:spacing w:val="-3"/>
        </w:rPr>
        <w:t xml:space="preserve"> </w:t>
      </w:r>
      <w:r>
        <w:rPr>
          <w:color w:val="474747"/>
        </w:rPr>
        <w:t>strengthens</w:t>
      </w:r>
      <w:r>
        <w:rPr>
          <w:color w:val="474747"/>
          <w:spacing w:val="-3"/>
        </w:rPr>
        <w:t xml:space="preserve"> </w:t>
      </w:r>
      <w:r>
        <w:rPr>
          <w:color w:val="474747"/>
        </w:rPr>
        <w:t>CCC’s</w:t>
      </w:r>
      <w:r>
        <w:rPr>
          <w:color w:val="474747"/>
          <w:spacing w:val="-3"/>
        </w:rPr>
        <w:t xml:space="preserve"> </w:t>
      </w:r>
      <w:r>
        <w:rPr>
          <w:color w:val="474747"/>
        </w:rPr>
        <w:t>role</w:t>
      </w:r>
      <w:r>
        <w:rPr>
          <w:color w:val="474747"/>
          <w:spacing w:val="-3"/>
        </w:rPr>
        <w:t xml:space="preserve"> </w:t>
      </w:r>
      <w:r>
        <w:rPr>
          <w:color w:val="474747"/>
        </w:rPr>
        <w:t>in</w:t>
      </w:r>
      <w:r>
        <w:rPr>
          <w:color w:val="474747"/>
          <w:spacing w:val="-3"/>
        </w:rPr>
        <w:t xml:space="preserve"> </w:t>
      </w:r>
      <w:r>
        <w:rPr>
          <w:color w:val="474747"/>
        </w:rPr>
        <w:t>delivering</w:t>
      </w:r>
      <w:r>
        <w:rPr>
          <w:color w:val="474747"/>
          <w:spacing w:val="-3"/>
        </w:rPr>
        <w:t xml:space="preserve"> </w:t>
      </w:r>
      <w:r>
        <w:rPr>
          <w:color w:val="474747"/>
        </w:rPr>
        <w:t>culturally</w:t>
      </w:r>
      <w:r>
        <w:rPr>
          <w:color w:val="474747"/>
          <w:spacing w:val="-3"/>
        </w:rPr>
        <w:t xml:space="preserve"> </w:t>
      </w:r>
      <w:r>
        <w:rPr>
          <w:color w:val="474747"/>
        </w:rPr>
        <w:t>appropriate, community-led</w:t>
      </w:r>
      <w:r>
        <w:rPr>
          <w:color w:val="474747"/>
          <w:spacing w:val="-3"/>
        </w:rPr>
        <w:t xml:space="preserve"> </w:t>
      </w:r>
      <w:r>
        <w:rPr>
          <w:color w:val="474747"/>
        </w:rPr>
        <w:t>mental</w:t>
      </w:r>
      <w:r>
        <w:rPr>
          <w:color w:val="474747"/>
          <w:spacing w:val="-3"/>
        </w:rPr>
        <w:t xml:space="preserve"> </w:t>
      </w:r>
      <w:r>
        <w:rPr>
          <w:color w:val="474747"/>
        </w:rPr>
        <w:t>health interventions</w:t>
      </w:r>
      <w:r>
        <w:rPr>
          <w:color w:val="474747"/>
          <w:spacing w:val="-2"/>
        </w:rPr>
        <w:t xml:space="preserve"> </w:t>
      </w:r>
      <w:r>
        <w:rPr>
          <w:color w:val="474747"/>
        </w:rPr>
        <w:t>while</w:t>
      </w:r>
      <w:r>
        <w:rPr>
          <w:color w:val="474747"/>
          <w:spacing w:val="-2"/>
        </w:rPr>
        <w:t xml:space="preserve"> </w:t>
      </w:r>
      <w:r>
        <w:rPr>
          <w:color w:val="474747"/>
        </w:rPr>
        <w:t>aligning</w:t>
      </w:r>
      <w:r>
        <w:rPr>
          <w:color w:val="474747"/>
          <w:spacing w:val="-2"/>
        </w:rPr>
        <w:t xml:space="preserve"> </w:t>
      </w:r>
      <w:r>
        <w:rPr>
          <w:color w:val="474747"/>
        </w:rPr>
        <w:t>with</w:t>
      </w:r>
      <w:r>
        <w:rPr>
          <w:color w:val="474747"/>
          <w:spacing w:val="-2"/>
        </w:rPr>
        <w:t xml:space="preserve"> </w:t>
      </w:r>
      <w:r>
        <w:rPr>
          <w:color w:val="474747"/>
        </w:rPr>
        <w:t>national</w:t>
      </w:r>
      <w:r>
        <w:rPr>
          <w:color w:val="474747"/>
          <w:spacing w:val="-2"/>
        </w:rPr>
        <w:t xml:space="preserve"> </w:t>
      </w:r>
      <w:r>
        <w:rPr>
          <w:color w:val="474747"/>
        </w:rPr>
        <w:t>policy</w:t>
      </w:r>
      <w:r>
        <w:rPr>
          <w:color w:val="474747"/>
          <w:spacing w:val="-2"/>
        </w:rPr>
        <w:t xml:space="preserve"> </w:t>
      </w:r>
      <w:r>
        <w:rPr>
          <w:color w:val="474747"/>
        </w:rPr>
        <w:t>frameworks.</w:t>
      </w:r>
    </w:p>
    <w:p w14:paraId="3D17062C" w14:textId="77777777" w:rsidR="00974753" w:rsidRDefault="00974753">
      <w:pPr>
        <w:pStyle w:val="BodyText"/>
      </w:pPr>
    </w:p>
    <w:p w14:paraId="37549453" w14:textId="77777777" w:rsidR="00974753" w:rsidRDefault="00974753">
      <w:pPr>
        <w:pStyle w:val="BodyText"/>
      </w:pPr>
    </w:p>
    <w:p w14:paraId="42CAF723" w14:textId="77777777" w:rsidR="00974753" w:rsidRDefault="00974753">
      <w:pPr>
        <w:pStyle w:val="BodyText"/>
        <w:spacing w:before="16"/>
      </w:pPr>
    </w:p>
    <w:p w14:paraId="7F77E263" w14:textId="77777777" w:rsidR="00974753" w:rsidRDefault="009A76C8">
      <w:pPr>
        <w:ind w:right="423"/>
        <w:jc w:val="right"/>
        <w:rPr>
          <w:sz w:val="24"/>
        </w:rPr>
      </w:pPr>
      <w:r>
        <w:rPr>
          <w:color w:val="474747"/>
          <w:spacing w:val="-5"/>
          <w:w w:val="105"/>
          <w:sz w:val="24"/>
        </w:rPr>
        <w:t>25</w:t>
      </w:r>
    </w:p>
    <w:p w14:paraId="3534E6A7" w14:textId="77777777" w:rsidR="00974753" w:rsidRDefault="00974753">
      <w:pPr>
        <w:jc w:val="right"/>
        <w:rPr>
          <w:sz w:val="24"/>
        </w:rPr>
        <w:sectPr w:rsidR="00974753">
          <w:pgSz w:w="11910" w:h="16840"/>
          <w:pgMar w:top="1160" w:right="850" w:bottom="0" w:left="1133" w:header="720" w:footer="720" w:gutter="0"/>
          <w:cols w:space="720"/>
        </w:sectPr>
      </w:pPr>
    </w:p>
    <w:p w14:paraId="498163B8" w14:textId="77777777" w:rsidR="00974753" w:rsidRDefault="009A76C8">
      <w:pPr>
        <w:pStyle w:val="Heading2"/>
        <w:spacing w:before="82"/>
      </w:pPr>
      <w:r>
        <w:rPr>
          <w:noProof/>
        </w:rPr>
        <w:lastRenderedPageBreak/>
        <w:drawing>
          <wp:anchor distT="0" distB="0" distL="0" distR="0" simplePos="0" relativeHeight="486208512" behindDoc="1" locked="0" layoutInCell="1" allowOverlap="1" wp14:anchorId="437646CA" wp14:editId="2B869936">
            <wp:simplePos x="0" y="0"/>
            <wp:positionH relativeFrom="page">
              <wp:posOffset>0</wp:posOffset>
            </wp:positionH>
            <wp:positionV relativeFrom="page">
              <wp:posOffset>0</wp:posOffset>
            </wp:positionV>
            <wp:extent cx="7560056" cy="10692003"/>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7" cstate="print"/>
                    <a:stretch>
                      <a:fillRect/>
                    </a:stretch>
                  </pic:blipFill>
                  <pic:spPr>
                    <a:xfrm>
                      <a:off x="0" y="0"/>
                      <a:ext cx="7560056" cy="10692003"/>
                    </a:xfrm>
                    <a:prstGeom prst="rect">
                      <a:avLst/>
                    </a:prstGeom>
                  </pic:spPr>
                </pic:pic>
              </a:graphicData>
            </a:graphic>
          </wp:anchor>
        </w:drawing>
      </w:r>
      <w:r>
        <w:rPr>
          <w:color w:val="226D6D"/>
          <w:spacing w:val="-2"/>
          <w:w w:val="105"/>
        </w:rPr>
        <w:t>Results</w:t>
      </w:r>
    </w:p>
    <w:p w14:paraId="03DB5586" w14:textId="77777777" w:rsidR="00974753" w:rsidRDefault="009A76C8">
      <w:pPr>
        <w:pStyle w:val="BodyText"/>
        <w:spacing w:before="248" w:line="309" w:lineRule="auto"/>
        <w:ind w:left="142" w:right="423"/>
        <w:jc w:val="both"/>
      </w:pPr>
      <w:r>
        <w:rPr>
          <w:color w:val="474747"/>
        </w:rPr>
        <w:t>The forecasted average annual increase of 4.22% in the age-standardised proportion of Indigenous Aus- tralians receiving clinical mental health services between 2023 and 2029 is both significant and aligned with</w:t>
      </w:r>
      <w:r>
        <w:rPr>
          <w:color w:val="474747"/>
          <w:spacing w:val="-14"/>
        </w:rPr>
        <w:t xml:space="preserve"> </w:t>
      </w:r>
      <w:r>
        <w:rPr>
          <w:color w:val="474747"/>
        </w:rPr>
        <w:t>findings</w:t>
      </w:r>
      <w:r>
        <w:rPr>
          <w:color w:val="474747"/>
          <w:spacing w:val="-14"/>
        </w:rPr>
        <w:t xml:space="preserve"> </w:t>
      </w:r>
      <w:r>
        <w:rPr>
          <w:color w:val="474747"/>
        </w:rPr>
        <w:t>from</w:t>
      </w:r>
      <w:r>
        <w:rPr>
          <w:color w:val="474747"/>
          <w:spacing w:val="-14"/>
        </w:rPr>
        <w:t xml:space="preserve"> </w:t>
      </w:r>
      <w:r>
        <w:rPr>
          <w:color w:val="474747"/>
        </w:rPr>
        <w:t>several</w:t>
      </w:r>
      <w:r>
        <w:rPr>
          <w:color w:val="474747"/>
          <w:spacing w:val="-14"/>
        </w:rPr>
        <w:t xml:space="preserve"> </w:t>
      </w:r>
      <w:r>
        <w:rPr>
          <w:color w:val="474747"/>
        </w:rPr>
        <w:t>key</w:t>
      </w:r>
      <w:r>
        <w:rPr>
          <w:color w:val="474747"/>
          <w:spacing w:val="-15"/>
        </w:rPr>
        <w:t xml:space="preserve"> </w:t>
      </w:r>
      <w:r>
        <w:rPr>
          <w:color w:val="474747"/>
        </w:rPr>
        <w:t>national</w:t>
      </w:r>
      <w:r>
        <w:rPr>
          <w:color w:val="474747"/>
          <w:spacing w:val="-14"/>
        </w:rPr>
        <w:t xml:space="preserve"> </w:t>
      </w:r>
      <w:r>
        <w:rPr>
          <w:color w:val="474747"/>
        </w:rPr>
        <w:t>and</w:t>
      </w:r>
      <w:r>
        <w:rPr>
          <w:color w:val="474747"/>
          <w:spacing w:val="-14"/>
        </w:rPr>
        <w:t xml:space="preserve"> </w:t>
      </w:r>
      <w:r>
        <w:rPr>
          <w:color w:val="474747"/>
        </w:rPr>
        <w:t>international</w:t>
      </w:r>
      <w:r>
        <w:rPr>
          <w:color w:val="474747"/>
          <w:spacing w:val="-15"/>
        </w:rPr>
        <w:t xml:space="preserve"> </w:t>
      </w:r>
      <w:r>
        <w:rPr>
          <w:color w:val="474747"/>
        </w:rPr>
        <w:t>studies.</w:t>
      </w:r>
      <w:r>
        <w:rPr>
          <w:color w:val="474747"/>
          <w:spacing w:val="13"/>
        </w:rPr>
        <w:t xml:space="preserve"> </w:t>
      </w:r>
      <w:r>
        <w:rPr>
          <w:color w:val="474747"/>
        </w:rPr>
        <w:t>This</w:t>
      </w:r>
      <w:r>
        <w:rPr>
          <w:color w:val="474747"/>
          <w:spacing w:val="-14"/>
        </w:rPr>
        <w:t xml:space="preserve"> </w:t>
      </w:r>
      <w:r>
        <w:rPr>
          <w:color w:val="474747"/>
        </w:rPr>
        <w:t>projected</w:t>
      </w:r>
      <w:r>
        <w:rPr>
          <w:color w:val="474747"/>
          <w:spacing w:val="-15"/>
        </w:rPr>
        <w:t xml:space="preserve"> </w:t>
      </w:r>
      <w:r>
        <w:rPr>
          <w:color w:val="474747"/>
        </w:rPr>
        <w:t>growth</w:t>
      </w:r>
      <w:r>
        <w:rPr>
          <w:color w:val="474747"/>
          <w:spacing w:val="-15"/>
        </w:rPr>
        <w:t xml:space="preserve"> </w:t>
      </w:r>
      <w:r>
        <w:rPr>
          <w:color w:val="474747"/>
        </w:rPr>
        <w:t>reflects</w:t>
      </w:r>
      <w:r>
        <w:rPr>
          <w:color w:val="474747"/>
          <w:spacing w:val="-14"/>
        </w:rPr>
        <w:t xml:space="preserve"> </w:t>
      </w:r>
      <w:r>
        <w:rPr>
          <w:color w:val="474747"/>
        </w:rPr>
        <w:t xml:space="preserve">multiple </w:t>
      </w:r>
      <w:r>
        <w:rPr>
          <w:color w:val="474747"/>
          <w:spacing w:val="-2"/>
        </w:rPr>
        <w:t>converging</w:t>
      </w:r>
      <w:r>
        <w:rPr>
          <w:color w:val="474747"/>
          <w:spacing w:val="-9"/>
        </w:rPr>
        <w:t xml:space="preserve"> </w:t>
      </w:r>
      <w:r>
        <w:rPr>
          <w:color w:val="474747"/>
          <w:spacing w:val="-2"/>
        </w:rPr>
        <w:t>factors,</w:t>
      </w:r>
      <w:r>
        <w:rPr>
          <w:color w:val="474747"/>
          <w:spacing w:val="-6"/>
        </w:rPr>
        <w:t xml:space="preserve"> </w:t>
      </w:r>
      <w:r>
        <w:rPr>
          <w:color w:val="474747"/>
          <w:spacing w:val="-2"/>
        </w:rPr>
        <w:t>including</w:t>
      </w:r>
      <w:r>
        <w:rPr>
          <w:color w:val="474747"/>
          <w:spacing w:val="-9"/>
        </w:rPr>
        <w:t xml:space="preserve"> </w:t>
      </w:r>
      <w:r>
        <w:rPr>
          <w:color w:val="474747"/>
          <w:spacing w:val="-2"/>
        </w:rPr>
        <w:t>demographic</w:t>
      </w:r>
      <w:r>
        <w:rPr>
          <w:color w:val="474747"/>
          <w:spacing w:val="-9"/>
        </w:rPr>
        <w:t xml:space="preserve"> </w:t>
      </w:r>
      <w:r>
        <w:rPr>
          <w:color w:val="474747"/>
          <w:spacing w:val="-2"/>
        </w:rPr>
        <w:t>trends,</w:t>
      </w:r>
      <w:r>
        <w:rPr>
          <w:color w:val="474747"/>
          <w:spacing w:val="-6"/>
        </w:rPr>
        <w:t xml:space="preserve"> </w:t>
      </w:r>
      <w:r>
        <w:rPr>
          <w:color w:val="474747"/>
          <w:spacing w:val="-2"/>
        </w:rPr>
        <w:t>increasing</w:t>
      </w:r>
      <w:r>
        <w:rPr>
          <w:color w:val="474747"/>
          <w:spacing w:val="-9"/>
        </w:rPr>
        <w:t xml:space="preserve"> </w:t>
      </w:r>
      <w:r>
        <w:rPr>
          <w:color w:val="474747"/>
          <w:spacing w:val="-2"/>
        </w:rPr>
        <w:t>recognition</w:t>
      </w:r>
      <w:r>
        <w:rPr>
          <w:color w:val="474747"/>
          <w:spacing w:val="-9"/>
        </w:rPr>
        <w:t xml:space="preserve"> </w:t>
      </w:r>
      <w:r>
        <w:rPr>
          <w:color w:val="474747"/>
          <w:spacing w:val="-2"/>
        </w:rPr>
        <w:t>of</w:t>
      </w:r>
      <w:r>
        <w:rPr>
          <w:color w:val="474747"/>
          <w:spacing w:val="-9"/>
        </w:rPr>
        <w:t xml:space="preserve"> </w:t>
      </w:r>
      <w:r>
        <w:rPr>
          <w:color w:val="474747"/>
          <w:spacing w:val="-2"/>
        </w:rPr>
        <w:t>mental</w:t>
      </w:r>
      <w:r>
        <w:rPr>
          <w:color w:val="474747"/>
          <w:spacing w:val="-9"/>
        </w:rPr>
        <w:t xml:space="preserve"> </w:t>
      </w:r>
      <w:r>
        <w:rPr>
          <w:color w:val="474747"/>
          <w:spacing w:val="-2"/>
        </w:rPr>
        <w:t>health</w:t>
      </w:r>
      <w:r>
        <w:rPr>
          <w:color w:val="474747"/>
          <w:spacing w:val="-9"/>
        </w:rPr>
        <w:t xml:space="preserve"> </w:t>
      </w:r>
      <w:r>
        <w:rPr>
          <w:color w:val="474747"/>
          <w:spacing w:val="-2"/>
        </w:rPr>
        <w:t>needs,</w:t>
      </w:r>
      <w:r>
        <w:rPr>
          <w:color w:val="474747"/>
          <w:spacing w:val="-6"/>
        </w:rPr>
        <w:t xml:space="preserve"> </w:t>
      </w:r>
      <w:r>
        <w:rPr>
          <w:color w:val="474747"/>
          <w:spacing w:val="-2"/>
        </w:rPr>
        <w:t xml:space="preserve">targeted </w:t>
      </w:r>
      <w:r>
        <w:rPr>
          <w:color w:val="474747"/>
        </w:rPr>
        <w:t>policy</w:t>
      </w:r>
      <w:r>
        <w:rPr>
          <w:color w:val="474747"/>
          <w:spacing w:val="-12"/>
        </w:rPr>
        <w:t xml:space="preserve"> </w:t>
      </w:r>
      <w:r>
        <w:rPr>
          <w:color w:val="474747"/>
        </w:rPr>
        <w:t>interventions,</w:t>
      </w:r>
      <w:r>
        <w:rPr>
          <w:color w:val="474747"/>
          <w:spacing w:val="-12"/>
        </w:rPr>
        <w:t xml:space="preserve"> </w:t>
      </w:r>
      <w:r>
        <w:rPr>
          <w:color w:val="474747"/>
        </w:rPr>
        <w:t>and</w:t>
      </w:r>
      <w:r>
        <w:rPr>
          <w:color w:val="474747"/>
          <w:spacing w:val="-12"/>
        </w:rPr>
        <w:t xml:space="preserve"> </w:t>
      </w:r>
      <w:r>
        <w:rPr>
          <w:color w:val="474747"/>
        </w:rPr>
        <w:t>expanding</w:t>
      </w:r>
      <w:r>
        <w:rPr>
          <w:color w:val="474747"/>
          <w:spacing w:val="-12"/>
        </w:rPr>
        <w:t xml:space="preserve"> </w:t>
      </w:r>
      <w:r>
        <w:rPr>
          <w:color w:val="474747"/>
        </w:rPr>
        <w:t>culturally</w:t>
      </w:r>
      <w:r>
        <w:rPr>
          <w:color w:val="474747"/>
          <w:spacing w:val="-12"/>
        </w:rPr>
        <w:t xml:space="preserve"> </w:t>
      </w:r>
      <w:r>
        <w:rPr>
          <w:color w:val="474747"/>
        </w:rPr>
        <w:t>safe</w:t>
      </w:r>
      <w:r>
        <w:rPr>
          <w:color w:val="474747"/>
          <w:spacing w:val="-12"/>
        </w:rPr>
        <w:t xml:space="preserve"> </w:t>
      </w:r>
      <w:r>
        <w:rPr>
          <w:color w:val="474747"/>
        </w:rPr>
        <w:t>service</w:t>
      </w:r>
      <w:r>
        <w:rPr>
          <w:color w:val="474747"/>
          <w:spacing w:val="-12"/>
        </w:rPr>
        <w:t xml:space="preserve"> </w:t>
      </w:r>
      <w:r>
        <w:rPr>
          <w:color w:val="474747"/>
        </w:rPr>
        <w:t>availability.</w:t>
      </w:r>
    </w:p>
    <w:p w14:paraId="106CBAB1" w14:textId="77777777" w:rsidR="00974753" w:rsidRDefault="009A76C8">
      <w:pPr>
        <w:pStyle w:val="BodyText"/>
        <w:spacing w:before="196" w:line="309" w:lineRule="auto"/>
        <w:ind w:left="142" w:right="423"/>
        <w:jc w:val="both"/>
      </w:pPr>
      <w:r>
        <w:rPr>
          <w:color w:val="474747"/>
        </w:rPr>
        <w:t>Moreover,</w:t>
      </w:r>
      <w:r>
        <w:rPr>
          <w:color w:val="474747"/>
          <w:spacing w:val="-16"/>
        </w:rPr>
        <w:t xml:space="preserve"> </w:t>
      </w:r>
      <w:r>
        <w:rPr>
          <w:color w:val="474747"/>
        </w:rPr>
        <w:t>the</w:t>
      </w:r>
      <w:r>
        <w:rPr>
          <w:color w:val="474747"/>
          <w:spacing w:val="-15"/>
        </w:rPr>
        <w:t xml:space="preserve"> </w:t>
      </w:r>
      <w:r>
        <w:rPr>
          <w:color w:val="474747"/>
        </w:rPr>
        <w:t>forecasted</w:t>
      </w:r>
      <w:r>
        <w:rPr>
          <w:color w:val="474747"/>
          <w:spacing w:val="-15"/>
        </w:rPr>
        <w:t xml:space="preserve"> </w:t>
      </w:r>
      <w:r>
        <w:rPr>
          <w:color w:val="474747"/>
        </w:rPr>
        <w:t>rise</w:t>
      </w:r>
      <w:r>
        <w:rPr>
          <w:color w:val="474747"/>
          <w:spacing w:val="-15"/>
        </w:rPr>
        <w:t xml:space="preserve"> </w:t>
      </w:r>
      <w:r>
        <w:rPr>
          <w:color w:val="474747"/>
        </w:rPr>
        <w:t>in</w:t>
      </w:r>
      <w:r>
        <w:rPr>
          <w:color w:val="474747"/>
          <w:spacing w:val="-15"/>
        </w:rPr>
        <w:t xml:space="preserve"> </w:t>
      </w:r>
      <w:r>
        <w:rPr>
          <w:color w:val="474747"/>
        </w:rPr>
        <w:t>intentional</w:t>
      </w:r>
      <w:r>
        <w:rPr>
          <w:color w:val="474747"/>
          <w:spacing w:val="-15"/>
        </w:rPr>
        <w:t xml:space="preserve"> </w:t>
      </w:r>
      <w:r>
        <w:rPr>
          <w:color w:val="474747"/>
        </w:rPr>
        <w:t>self-harm</w:t>
      </w:r>
      <w:r>
        <w:rPr>
          <w:color w:val="474747"/>
          <w:spacing w:val="-15"/>
        </w:rPr>
        <w:t xml:space="preserve"> </w:t>
      </w:r>
      <w:r>
        <w:rPr>
          <w:color w:val="474747"/>
        </w:rPr>
        <w:t>hospitalisation</w:t>
      </w:r>
      <w:r>
        <w:rPr>
          <w:color w:val="474747"/>
          <w:spacing w:val="-15"/>
        </w:rPr>
        <w:t xml:space="preserve"> </w:t>
      </w:r>
      <w:r>
        <w:rPr>
          <w:color w:val="474747"/>
        </w:rPr>
        <w:t>rates</w:t>
      </w:r>
      <w:r>
        <w:rPr>
          <w:color w:val="474747"/>
          <w:spacing w:val="-15"/>
        </w:rPr>
        <w:t xml:space="preserve"> </w:t>
      </w:r>
      <w:r>
        <w:rPr>
          <w:color w:val="474747"/>
        </w:rPr>
        <w:t>among</w:t>
      </w:r>
      <w:r>
        <w:rPr>
          <w:color w:val="474747"/>
          <w:spacing w:val="-15"/>
        </w:rPr>
        <w:t xml:space="preserve"> </w:t>
      </w:r>
      <w:r>
        <w:rPr>
          <w:color w:val="474747"/>
        </w:rPr>
        <w:t>Indigenous</w:t>
      </w:r>
      <w:r>
        <w:rPr>
          <w:color w:val="474747"/>
          <w:spacing w:val="-15"/>
        </w:rPr>
        <w:t xml:space="preserve"> </w:t>
      </w:r>
      <w:r>
        <w:rPr>
          <w:color w:val="474747"/>
        </w:rPr>
        <w:t>Australians, particularly among children (0–14 years) and adolescents (15–19 years), underscores the escalating de- mand</w:t>
      </w:r>
      <w:r>
        <w:rPr>
          <w:color w:val="474747"/>
          <w:spacing w:val="-1"/>
        </w:rPr>
        <w:t xml:space="preserve"> </w:t>
      </w:r>
      <w:r>
        <w:rPr>
          <w:color w:val="474747"/>
        </w:rPr>
        <w:t>for</w:t>
      </w:r>
      <w:r>
        <w:rPr>
          <w:color w:val="474747"/>
          <w:spacing w:val="-2"/>
        </w:rPr>
        <w:t xml:space="preserve"> </w:t>
      </w:r>
      <w:r>
        <w:rPr>
          <w:color w:val="474747"/>
        </w:rPr>
        <w:t>suicide</w:t>
      </w:r>
      <w:r>
        <w:rPr>
          <w:color w:val="474747"/>
          <w:spacing w:val="-1"/>
        </w:rPr>
        <w:t xml:space="preserve"> </w:t>
      </w:r>
      <w:r>
        <w:rPr>
          <w:color w:val="474747"/>
        </w:rPr>
        <w:t>prevention</w:t>
      </w:r>
      <w:r>
        <w:rPr>
          <w:color w:val="474747"/>
          <w:spacing w:val="-2"/>
        </w:rPr>
        <w:t xml:space="preserve"> </w:t>
      </w:r>
      <w:r>
        <w:rPr>
          <w:color w:val="474747"/>
        </w:rPr>
        <w:t>and</w:t>
      </w:r>
      <w:r>
        <w:rPr>
          <w:color w:val="474747"/>
          <w:spacing w:val="-1"/>
        </w:rPr>
        <w:t xml:space="preserve"> </w:t>
      </w:r>
      <w:r>
        <w:rPr>
          <w:color w:val="474747"/>
        </w:rPr>
        <w:t>aftercare</w:t>
      </w:r>
      <w:r>
        <w:rPr>
          <w:color w:val="474747"/>
          <w:spacing w:val="-2"/>
        </w:rPr>
        <w:t xml:space="preserve"> </w:t>
      </w:r>
      <w:r>
        <w:rPr>
          <w:color w:val="474747"/>
        </w:rPr>
        <w:t>services.</w:t>
      </w:r>
      <w:r>
        <w:rPr>
          <w:color w:val="474747"/>
          <w:spacing w:val="40"/>
        </w:rPr>
        <w:t xml:space="preserve"> </w:t>
      </w:r>
      <w:r>
        <w:rPr>
          <w:color w:val="474747"/>
        </w:rPr>
        <w:t>The</w:t>
      </w:r>
      <w:r>
        <w:rPr>
          <w:color w:val="474747"/>
          <w:spacing w:val="-1"/>
        </w:rPr>
        <w:t xml:space="preserve"> </w:t>
      </w:r>
      <w:r>
        <w:rPr>
          <w:color w:val="474747"/>
        </w:rPr>
        <w:t>data</w:t>
      </w:r>
      <w:r>
        <w:rPr>
          <w:color w:val="474747"/>
          <w:spacing w:val="-2"/>
        </w:rPr>
        <w:t xml:space="preserve"> </w:t>
      </w:r>
      <w:r>
        <w:rPr>
          <w:color w:val="474747"/>
        </w:rPr>
        <w:t>suggest</w:t>
      </w:r>
      <w:r>
        <w:rPr>
          <w:color w:val="474747"/>
          <w:spacing w:val="-1"/>
        </w:rPr>
        <w:t xml:space="preserve"> </w:t>
      </w:r>
      <w:r>
        <w:rPr>
          <w:color w:val="474747"/>
        </w:rPr>
        <w:t>an</w:t>
      </w:r>
      <w:r>
        <w:rPr>
          <w:color w:val="474747"/>
          <w:spacing w:val="-1"/>
        </w:rPr>
        <w:t xml:space="preserve"> </w:t>
      </w:r>
      <w:r>
        <w:rPr>
          <w:color w:val="474747"/>
        </w:rPr>
        <w:t>alarming</w:t>
      </w:r>
      <w:r>
        <w:rPr>
          <w:color w:val="474747"/>
          <w:spacing w:val="-1"/>
        </w:rPr>
        <w:t xml:space="preserve"> </w:t>
      </w:r>
      <w:r>
        <w:rPr>
          <w:color w:val="474747"/>
        </w:rPr>
        <w:t>increase</w:t>
      </w:r>
      <w:r>
        <w:rPr>
          <w:color w:val="474747"/>
          <w:spacing w:val="-1"/>
        </w:rPr>
        <w:t xml:space="preserve"> </w:t>
      </w:r>
      <w:r>
        <w:rPr>
          <w:color w:val="474747"/>
        </w:rPr>
        <w:t>in</w:t>
      </w:r>
      <w:r>
        <w:rPr>
          <w:color w:val="474747"/>
          <w:spacing w:val="-1"/>
        </w:rPr>
        <w:t xml:space="preserve"> </w:t>
      </w:r>
      <w:r>
        <w:rPr>
          <w:color w:val="474747"/>
        </w:rPr>
        <w:t>self-harm hospitalisations</w:t>
      </w:r>
      <w:r>
        <w:rPr>
          <w:color w:val="474747"/>
          <w:spacing w:val="-7"/>
        </w:rPr>
        <w:t xml:space="preserve"> </w:t>
      </w:r>
      <w:r>
        <w:rPr>
          <w:color w:val="474747"/>
        </w:rPr>
        <w:t>for</w:t>
      </w:r>
      <w:r>
        <w:rPr>
          <w:color w:val="474747"/>
          <w:spacing w:val="-7"/>
        </w:rPr>
        <w:t xml:space="preserve"> </w:t>
      </w:r>
      <w:r>
        <w:rPr>
          <w:color w:val="474747"/>
        </w:rPr>
        <w:t>younger</w:t>
      </w:r>
      <w:r>
        <w:rPr>
          <w:color w:val="474747"/>
          <w:spacing w:val="-7"/>
        </w:rPr>
        <w:t xml:space="preserve"> </w:t>
      </w:r>
      <w:r>
        <w:rPr>
          <w:color w:val="474747"/>
        </w:rPr>
        <w:t>cohorts,</w:t>
      </w:r>
      <w:r>
        <w:rPr>
          <w:color w:val="474747"/>
          <w:spacing w:val="-6"/>
        </w:rPr>
        <w:t xml:space="preserve"> </w:t>
      </w:r>
      <w:r>
        <w:rPr>
          <w:color w:val="474747"/>
        </w:rPr>
        <w:t>with</w:t>
      </w:r>
      <w:r>
        <w:rPr>
          <w:color w:val="474747"/>
          <w:spacing w:val="-7"/>
        </w:rPr>
        <w:t xml:space="preserve"> </w:t>
      </w:r>
      <w:r>
        <w:rPr>
          <w:color w:val="474747"/>
        </w:rPr>
        <w:t>annual</w:t>
      </w:r>
      <w:r>
        <w:rPr>
          <w:color w:val="474747"/>
          <w:spacing w:val="-7"/>
        </w:rPr>
        <w:t xml:space="preserve"> </w:t>
      </w:r>
      <w:r>
        <w:rPr>
          <w:color w:val="474747"/>
        </w:rPr>
        <w:t>increases</w:t>
      </w:r>
      <w:r>
        <w:rPr>
          <w:color w:val="474747"/>
          <w:spacing w:val="-7"/>
        </w:rPr>
        <w:t xml:space="preserve"> </w:t>
      </w:r>
      <w:r>
        <w:rPr>
          <w:color w:val="474747"/>
        </w:rPr>
        <w:t>exceeding</w:t>
      </w:r>
      <w:r>
        <w:rPr>
          <w:color w:val="474747"/>
          <w:spacing w:val="-7"/>
        </w:rPr>
        <w:t xml:space="preserve"> </w:t>
      </w:r>
      <w:r>
        <w:rPr>
          <w:color w:val="474747"/>
        </w:rPr>
        <w:t>5%</w:t>
      </w:r>
      <w:r>
        <w:rPr>
          <w:color w:val="474747"/>
          <w:spacing w:val="-7"/>
        </w:rPr>
        <w:t xml:space="preserve"> </w:t>
      </w:r>
      <w:r>
        <w:rPr>
          <w:color w:val="474747"/>
        </w:rPr>
        <w:t>for</w:t>
      </w:r>
      <w:r>
        <w:rPr>
          <w:color w:val="474747"/>
          <w:spacing w:val="-7"/>
        </w:rPr>
        <w:t xml:space="preserve"> </w:t>
      </w:r>
      <w:r>
        <w:rPr>
          <w:color w:val="474747"/>
        </w:rPr>
        <w:t>children</w:t>
      </w:r>
      <w:r>
        <w:rPr>
          <w:color w:val="474747"/>
          <w:spacing w:val="-7"/>
        </w:rPr>
        <w:t xml:space="preserve"> </w:t>
      </w:r>
      <w:r>
        <w:rPr>
          <w:color w:val="474747"/>
        </w:rPr>
        <w:t>and</w:t>
      </w:r>
      <w:r>
        <w:rPr>
          <w:color w:val="474747"/>
          <w:spacing w:val="-7"/>
        </w:rPr>
        <w:t xml:space="preserve"> </w:t>
      </w:r>
      <w:r>
        <w:rPr>
          <w:color w:val="474747"/>
        </w:rPr>
        <w:t>remaining</w:t>
      </w:r>
      <w:r>
        <w:rPr>
          <w:color w:val="474747"/>
          <w:spacing w:val="-7"/>
        </w:rPr>
        <w:t xml:space="preserve"> </w:t>
      </w:r>
      <w:r>
        <w:rPr>
          <w:color w:val="474747"/>
        </w:rPr>
        <w:t>per- sistently</w:t>
      </w:r>
      <w:r>
        <w:rPr>
          <w:color w:val="474747"/>
          <w:spacing w:val="-4"/>
        </w:rPr>
        <w:t xml:space="preserve"> </w:t>
      </w:r>
      <w:r>
        <w:rPr>
          <w:color w:val="474747"/>
        </w:rPr>
        <w:t>high</w:t>
      </w:r>
      <w:r>
        <w:rPr>
          <w:color w:val="474747"/>
          <w:spacing w:val="-4"/>
        </w:rPr>
        <w:t xml:space="preserve"> </w:t>
      </w:r>
      <w:r>
        <w:rPr>
          <w:color w:val="474747"/>
        </w:rPr>
        <w:t>for</w:t>
      </w:r>
      <w:r>
        <w:rPr>
          <w:color w:val="474747"/>
          <w:spacing w:val="-4"/>
        </w:rPr>
        <w:t xml:space="preserve"> </w:t>
      </w:r>
      <w:r>
        <w:rPr>
          <w:color w:val="474747"/>
        </w:rPr>
        <w:t>adolescents.</w:t>
      </w:r>
      <w:r>
        <w:rPr>
          <w:color w:val="474747"/>
          <w:spacing w:val="35"/>
        </w:rPr>
        <w:t xml:space="preserve"> </w:t>
      </w:r>
      <w:r>
        <w:rPr>
          <w:color w:val="474747"/>
        </w:rPr>
        <w:t>This</w:t>
      </w:r>
      <w:r>
        <w:rPr>
          <w:color w:val="474747"/>
          <w:spacing w:val="-4"/>
        </w:rPr>
        <w:t xml:space="preserve"> </w:t>
      </w:r>
      <w:r>
        <w:rPr>
          <w:color w:val="474747"/>
        </w:rPr>
        <w:t>reinforces</w:t>
      </w:r>
      <w:r>
        <w:rPr>
          <w:color w:val="474747"/>
          <w:spacing w:val="-4"/>
        </w:rPr>
        <w:t xml:space="preserve"> </w:t>
      </w:r>
      <w:r>
        <w:rPr>
          <w:color w:val="474747"/>
        </w:rPr>
        <w:t>the</w:t>
      </w:r>
      <w:r>
        <w:rPr>
          <w:color w:val="474747"/>
          <w:spacing w:val="-4"/>
        </w:rPr>
        <w:t xml:space="preserve"> </w:t>
      </w:r>
      <w:r>
        <w:rPr>
          <w:color w:val="474747"/>
        </w:rPr>
        <w:t>need</w:t>
      </w:r>
      <w:r>
        <w:rPr>
          <w:color w:val="474747"/>
          <w:spacing w:val="-4"/>
        </w:rPr>
        <w:t xml:space="preserve"> </w:t>
      </w:r>
      <w:r>
        <w:rPr>
          <w:color w:val="474747"/>
        </w:rPr>
        <w:t>for</w:t>
      </w:r>
      <w:r>
        <w:rPr>
          <w:color w:val="474747"/>
          <w:spacing w:val="-4"/>
        </w:rPr>
        <w:t xml:space="preserve"> </w:t>
      </w:r>
      <w:r>
        <w:rPr>
          <w:color w:val="474747"/>
        </w:rPr>
        <w:t>enhanced,</w:t>
      </w:r>
      <w:r>
        <w:rPr>
          <w:color w:val="474747"/>
          <w:spacing w:val="-2"/>
        </w:rPr>
        <w:t xml:space="preserve"> </w:t>
      </w:r>
      <w:r>
        <w:rPr>
          <w:color w:val="474747"/>
        </w:rPr>
        <w:t>community-led</w:t>
      </w:r>
      <w:r>
        <w:rPr>
          <w:color w:val="474747"/>
          <w:spacing w:val="-4"/>
        </w:rPr>
        <w:t xml:space="preserve"> </w:t>
      </w:r>
      <w:r>
        <w:rPr>
          <w:color w:val="474747"/>
        </w:rPr>
        <w:t>early</w:t>
      </w:r>
      <w:r>
        <w:rPr>
          <w:color w:val="474747"/>
          <w:spacing w:val="-4"/>
        </w:rPr>
        <w:t xml:space="preserve"> </w:t>
      </w:r>
      <w:r>
        <w:rPr>
          <w:color w:val="474747"/>
        </w:rPr>
        <w:t xml:space="preserve">intervention </w:t>
      </w:r>
      <w:r>
        <w:rPr>
          <w:color w:val="474747"/>
          <w:spacing w:val="-2"/>
        </w:rPr>
        <w:t>strategies.</w:t>
      </w:r>
    </w:p>
    <w:p w14:paraId="3642D6F1" w14:textId="77777777" w:rsidR="00974753" w:rsidRDefault="009A76C8">
      <w:pPr>
        <w:pStyle w:val="BodyText"/>
        <w:spacing w:before="195" w:line="309" w:lineRule="auto"/>
        <w:ind w:left="142" w:right="423"/>
        <w:jc w:val="both"/>
      </w:pPr>
      <w:r>
        <w:rPr>
          <w:color w:val="474747"/>
          <w:spacing w:val="-2"/>
        </w:rPr>
        <w:t>Taken</w:t>
      </w:r>
      <w:r>
        <w:rPr>
          <w:color w:val="474747"/>
          <w:spacing w:val="-3"/>
        </w:rPr>
        <w:t xml:space="preserve"> </w:t>
      </w:r>
      <w:r>
        <w:rPr>
          <w:color w:val="474747"/>
          <w:spacing w:val="-2"/>
        </w:rPr>
        <w:t>together,</w:t>
      </w:r>
      <w:r>
        <w:rPr>
          <w:color w:val="474747"/>
          <w:spacing w:val="-3"/>
        </w:rPr>
        <w:t xml:space="preserve"> </w:t>
      </w:r>
      <w:r>
        <w:rPr>
          <w:color w:val="474747"/>
          <w:spacing w:val="-2"/>
        </w:rPr>
        <w:t>these</w:t>
      </w:r>
      <w:r>
        <w:rPr>
          <w:color w:val="474747"/>
          <w:spacing w:val="-3"/>
        </w:rPr>
        <w:t xml:space="preserve"> </w:t>
      </w:r>
      <w:r>
        <w:rPr>
          <w:color w:val="474747"/>
          <w:spacing w:val="-2"/>
        </w:rPr>
        <w:t>forecasts</w:t>
      </w:r>
      <w:r>
        <w:rPr>
          <w:color w:val="474747"/>
          <w:spacing w:val="-4"/>
        </w:rPr>
        <w:t xml:space="preserve"> </w:t>
      </w:r>
      <w:r>
        <w:rPr>
          <w:color w:val="474747"/>
          <w:spacing w:val="-2"/>
        </w:rPr>
        <w:t>provide</w:t>
      </w:r>
      <w:r>
        <w:rPr>
          <w:color w:val="474747"/>
          <w:spacing w:val="-3"/>
        </w:rPr>
        <w:t xml:space="preserve"> </w:t>
      </w:r>
      <w:r>
        <w:rPr>
          <w:color w:val="474747"/>
          <w:spacing w:val="-2"/>
        </w:rPr>
        <w:t>critical</w:t>
      </w:r>
      <w:r>
        <w:rPr>
          <w:color w:val="474747"/>
          <w:spacing w:val="-3"/>
        </w:rPr>
        <w:t xml:space="preserve"> </w:t>
      </w:r>
      <w:r>
        <w:rPr>
          <w:color w:val="474747"/>
          <w:spacing w:val="-2"/>
        </w:rPr>
        <w:t>insight</w:t>
      </w:r>
      <w:r>
        <w:rPr>
          <w:color w:val="474747"/>
          <w:spacing w:val="-3"/>
        </w:rPr>
        <w:t xml:space="preserve"> </w:t>
      </w:r>
      <w:r>
        <w:rPr>
          <w:color w:val="474747"/>
          <w:spacing w:val="-2"/>
        </w:rPr>
        <w:t>into</w:t>
      </w:r>
      <w:r>
        <w:rPr>
          <w:color w:val="474747"/>
          <w:spacing w:val="-4"/>
        </w:rPr>
        <w:t xml:space="preserve"> </w:t>
      </w:r>
      <w:r>
        <w:rPr>
          <w:color w:val="474747"/>
          <w:spacing w:val="-2"/>
        </w:rPr>
        <w:t>the</w:t>
      </w:r>
      <w:r>
        <w:rPr>
          <w:color w:val="474747"/>
          <w:spacing w:val="-3"/>
        </w:rPr>
        <w:t xml:space="preserve"> </w:t>
      </w:r>
      <w:r>
        <w:rPr>
          <w:color w:val="474747"/>
          <w:spacing w:val="-2"/>
        </w:rPr>
        <w:t>evolving</w:t>
      </w:r>
      <w:r>
        <w:rPr>
          <w:color w:val="474747"/>
          <w:spacing w:val="-4"/>
        </w:rPr>
        <w:t xml:space="preserve"> </w:t>
      </w:r>
      <w:r>
        <w:rPr>
          <w:color w:val="474747"/>
          <w:spacing w:val="-2"/>
        </w:rPr>
        <w:t>mental</w:t>
      </w:r>
      <w:r>
        <w:rPr>
          <w:color w:val="474747"/>
          <w:spacing w:val="-3"/>
        </w:rPr>
        <w:t xml:space="preserve"> </w:t>
      </w:r>
      <w:r>
        <w:rPr>
          <w:color w:val="474747"/>
          <w:spacing w:val="-2"/>
        </w:rPr>
        <w:t>health</w:t>
      </w:r>
      <w:r>
        <w:rPr>
          <w:color w:val="474747"/>
          <w:spacing w:val="-3"/>
        </w:rPr>
        <w:t xml:space="preserve"> </w:t>
      </w:r>
      <w:r>
        <w:rPr>
          <w:color w:val="474747"/>
          <w:spacing w:val="-2"/>
        </w:rPr>
        <w:t>service</w:t>
      </w:r>
      <w:r>
        <w:rPr>
          <w:color w:val="474747"/>
          <w:spacing w:val="-3"/>
        </w:rPr>
        <w:t xml:space="preserve"> </w:t>
      </w:r>
      <w:r>
        <w:rPr>
          <w:color w:val="474747"/>
          <w:spacing w:val="-2"/>
        </w:rPr>
        <w:t xml:space="preserve">landscape, </w:t>
      </w:r>
      <w:r>
        <w:rPr>
          <w:color w:val="474747"/>
        </w:rPr>
        <w:t>highlighting</w:t>
      </w:r>
      <w:r>
        <w:rPr>
          <w:color w:val="474747"/>
          <w:spacing w:val="-3"/>
        </w:rPr>
        <w:t xml:space="preserve"> </w:t>
      </w:r>
      <w:r>
        <w:rPr>
          <w:color w:val="474747"/>
        </w:rPr>
        <w:t>both</w:t>
      </w:r>
      <w:r>
        <w:rPr>
          <w:color w:val="474747"/>
          <w:spacing w:val="-3"/>
        </w:rPr>
        <w:t xml:space="preserve"> </w:t>
      </w:r>
      <w:r>
        <w:rPr>
          <w:color w:val="474747"/>
        </w:rPr>
        <w:t>the</w:t>
      </w:r>
      <w:r>
        <w:rPr>
          <w:color w:val="474747"/>
          <w:spacing w:val="-3"/>
        </w:rPr>
        <w:t xml:space="preserve"> </w:t>
      </w:r>
      <w:r>
        <w:rPr>
          <w:color w:val="474747"/>
        </w:rPr>
        <w:t>growing</w:t>
      </w:r>
      <w:r>
        <w:rPr>
          <w:color w:val="474747"/>
          <w:spacing w:val="-3"/>
        </w:rPr>
        <w:t xml:space="preserve"> </w:t>
      </w:r>
      <w:r>
        <w:rPr>
          <w:color w:val="474747"/>
        </w:rPr>
        <w:t>demand</w:t>
      </w:r>
      <w:r>
        <w:rPr>
          <w:color w:val="474747"/>
          <w:spacing w:val="-3"/>
        </w:rPr>
        <w:t xml:space="preserve"> </w:t>
      </w:r>
      <w:r>
        <w:rPr>
          <w:color w:val="474747"/>
        </w:rPr>
        <w:t>for</w:t>
      </w:r>
      <w:r>
        <w:rPr>
          <w:color w:val="474747"/>
          <w:spacing w:val="-3"/>
        </w:rPr>
        <w:t xml:space="preserve"> </w:t>
      </w:r>
      <w:r>
        <w:rPr>
          <w:color w:val="474747"/>
        </w:rPr>
        <w:t>culturally</w:t>
      </w:r>
      <w:r>
        <w:rPr>
          <w:color w:val="474747"/>
          <w:spacing w:val="-3"/>
        </w:rPr>
        <w:t xml:space="preserve"> </w:t>
      </w:r>
      <w:r>
        <w:rPr>
          <w:color w:val="474747"/>
        </w:rPr>
        <w:t>appropriate</w:t>
      </w:r>
      <w:r>
        <w:rPr>
          <w:color w:val="474747"/>
          <w:spacing w:val="-3"/>
        </w:rPr>
        <w:t xml:space="preserve"> </w:t>
      </w:r>
      <w:r>
        <w:rPr>
          <w:color w:val="474747"/>
        </w:rPr>
        <w:t>care</w:t>
      </w:r>
      <w:r>
        <w:rPr>
          <w:color w:val="474747"/>
          <w:spacing w:val="-3"/>
        </w:rPr>
        <w:t xml:space="preserve"> </w:t>
      </w:r>
      <w:r>
        <w:rPr>
          <w:color w:val="474747"/>
        </w:rPr>
        <w:t>and</w:t>
      </w:r>
      <w:r>
        <w:rPr>
          <w:color w:val="474747"/>
          <w:spacing w:val="-3"/>
        </w:rPr>
        <w:t xml:space="preserve"> </w:t>
      </w:r>
      <w:r>
        <w:rPr>
          <w:color w:val="474747"/>
        </w:rPr>
        <w:t>the</w:t>
      </w:r>
      <w:r>
        <w:rPr>
          <w:color w:val="474747"/>
          <w:spacing w:val="-3"/>
        </w:rPr>
        <w:t xml:space="preserve"> </w:t>
      </w:r>
      <w:r>
        <w:rPr>
          <w:color w:val="474747"/>
        </w:rPr>
        <w:t>necessity</w:t>
      </w:r>
      <w:r>
        <w:rPr>
          <w:color w:val="474747"/>
          <w:spacing w:val="-3"/>
        </w:rPr>
        <w:t xml:space="preserve"> </w:t>
      </w:r>
      <w:r>
        <w:rPr>
          <w:color w:val="474747"/>
        </w:rPr>
        <w:t>for</w:t>
      </w:r>
      <w:r>
        <w:rPr>
          <w:color w:val="474747"/>
          <w:spacing w:val="-3"/>
        </w:rPr>
        <w:t xml:space="preserve"> </w:t>
      </w:r>
      <w:r>
        <w:rPr>
          <w:color w:val="474747"/>
        </w:rPr>
        <w:t>sustained</w:t>
      </w:r>
      <w:r>
        <w:rPr>
          <w:color w:val="474747"/>
          <w:spacing w:val="-3"/>
        </w:rPr>
        <w:t xml:space="preserve"> </w:t>
      </w:r>
      <w:r>
        <w:rPr>
          <w:color w:val="474747"/>
        </w:rPr>
        <w:t>in- vestment</w:t>
      </w:r>
      <w:r>
        <w:rPr>
          <w:color w:val="474747"/>
          <w:spacing w:val="-10"/>
        </w:rPr>
        <w:t xml:space="preserve"> </w:t>
      </w:r>
      <w:r>
        <w:rPr>
          <w:color w:val="474747"/>
        </w:rPr>
        <w:t>in</w:t>
      </w:r>
      <w:r>
        <w:rPr>
          <w:color w:val="474747"/>
          <w:spacing w:val="-10"/>
        </w:rPr>
        <w:t xml:space="preserve"> </w:t>
      </w:r>
      <w:r>
        <w:rPr>
          <w:color w:val="474747"/>
        </w:rPr>
        <w:t>Indigenous-led</w:t>
      </w:r>
      <w:r>
        <w:rPr>
          <w:color w:val="474747"/>
          <w:spacing w:val="-10"/>
        </w:rPr>
        <w:t xml:space="preserve"> </w:t>
      </w:r>
      <w:r>
        <w:rPr>
          <w:color w:val="474747"/>
        </w:rPr>
        <w:t>mental</w:t>
      </w:r>
      <w:r>
        <w:rPr>
          <w:color w:val="474747"/>
          <w:spacing w:val="-11"/>
        </w:rPr>
        <w:t xml:space="preserve"> </w:t>
      </w:r>
      <w:r>
        <w:rPr>
          <w:color w:val="474747"/>
        </w:rPr>
        <w:t>health</w:t>
      </w:r>
      <w:r>
        <w:rPr>
          <w:color w:val="474747"/>
          <w:spacing w:val="-10"/>
        </w:rPr>
        <w:t xml:space="preserve"> </w:t>
      </w:r>
      <w:r>
        <w:rPr>
          <w:color w:val="474747"/>
        </w:rPr>
        <w:t>programs.</w:t>
      </w:r>
      <w:r>
        <w:rPr>
          <w:color w:val="474747"/>
          <w:spacing w:val="11"/>
        </w:rPr>
        <w:t xml:space="preserve"> </w:t>
      </w:r>
      <w:r>
        <w:rPr>
          <w:color w:val="474747"/>
        </w:rPr>
        <w:t>The</w:t>
      </w:r>
      <w:r>
        <w:rPr>
          <w:color w:val="474747"/>
          <w:spacing w:val="-10"/>
        </w:rPr>
        <w:t xml:space="preserve"> </w:t>
      </w:r>
      <w:r>
        <w:rPr>
          <w:color w:val="474747"/>
        </w:rPr>
        <w:t>following</w:t>
      </w:r>
      <w:r>
        <w:rPr>
          <w:color w:val="474747"/>
          <w:spacing w:val="-11"/>
        </w:rPr>
        <w:t xml:space="preserve"> </w:t>
      </w:r>
      <w:r>
        <w:rPr>
          <w:color w:val="474747"/>
        </w:rPr>
        <w:t>sections</w:t>
      </w:r>
      <w:r>
        <w:rPr>
          <w:color w:val="474747"/>
          <w:spacing w:val="-10"/>
        </w:rPr>
        <w:t xml:space="preserve"> </w:t>
      </w:r>
      <w:r>
        <w:rPr>
          <w:color w:val="474747"/>
        </w:rPr>
        <w:t>provide</w:t>
      </w:r>
      <w:r>
        <w:rPr>
          <w:color w:val="474747"/>
          <w:spacing w:val="-11"/>
        </w:rPr>
        <w:t xml:space="preserve"> </w:t>
      </w:r>
      <w:r>
        <w:rPr>
          <w:color w:val="474747"/>
        </w:rPr>
        <w:t>a</w:t>
      </w:r>
      <w:r>
        <w:rPr>
          <w:color w:val="474747"/>
          <w:spacing w:val="-10"/>
        </w:rPr>
        <w:t xml:space="preserve"> </w:t>
      </w:r>
      <w:r>
        <w:rPr>
          <w:color w:val="474747"/>
        </w:rPr>
        <w:t>detailed</w:t>
      </w:r>
      <w:r>
        <w:rPr>
          <w:color w:val="474747"/>
          <w:spacing w:val="-10"/>
        </w:rPr>
        <w:t xml:space="preserve"> </w:t>
      </w:r>
      <w:r>
        <w:rPr>
          <w:color w:val="474747"/>
        </w:rPr>
        <w:t>discussion contextualising</w:t>
      </w:r>
      <w:r>
        <w:rPr>
          <w:color w:val="474747"/>
          <w:spacing w:val="-16"/>
        </w:rPr>
        <w:t xml:space="preserve"> </w:t>
      </w:r>
      <w:r>
        <w:rPr>
          <w:color w:val="474747"/>
        </w:rPr>
        <w:t>these</w:t>
      </w:r>
      <w:r>
        <w:rPr>
          <w:color w:val="474747"/>
          <w:spacing w:val="-15"/>
        </w:rPr>
        <w:t xml:space="preserve"> </w:t>
      </w:r>
      <w:r>
        <w:rPr>
          <w:color w:val="474747"/>
        </w:rPr>
        <w:t>projections</w:t>
      </w:r>
      <w:r>
        <w:rPr>
          <w:color w:val="474747"/>
          <w:spacing w:val="-15"/>
        </w:rPr>
        <w:t xml:space="preserve"> </w:t>
      </w:r>
      <w:r>
        <w:rPr>
          <w:color w:val="474747"/>
        </w:rPr>
        <w:t>within</w:t>
      </w:r>
      <w:r>
        <w:rPr>
          <w:color w:val="474747"/>
          <w:spacing w:val="-15"/>
        </w:rPr>
        <w:t xml:space="preserve"> </w:t>
      </w:r>
      <w:r>
        <w:rPr>
          <w:color w:val="474747"/>
        </w:rPr>
        <w:t>the</w:t>
      </w:r>
      <w:r>
        <w:rPr>
          <w:color w:val="474747"/>
          <w:spacing w:val="-15"/>
        </w:rPr>
        <w:t xml:space="preserve"> </w:t>
      </w:r>
      <w:r>
        <w:rPr>
          <w:color w:val="474747"/>
        </w:rPr>
        <w:t>broader</w:t>
      </w:r>
      <w:r>
        <w:rPr>
          <w:color w:val="474747"/>
          <w:spacing w:val="-15"/>
        </w:rPr>
        <w:t xml:space="preserve"> </w:t>
      </w:r>
      <w:r>
        <w:rPr>
          <w:color w:val="474747"/>
        </w:rPr>
        <w:t>framework</w:t>
      </w:r>
      <w:r>
        <w:rPr>
          <w:color w:val="474747"/>
          <w:spacing w:val="-15"/>
        </w:rPr>
        <w:t xml:space="preserve"> </w:t>
      </w:r>
      <w:r>
        <w:rPr>
          <w:color w:val="474747"/>
        </w:rPr>
        <w:t>of</w:t>
      </w:r>
      <w:r>
        <w:rPr>
          <w:color w:val="474747"/>
          <w:spacing w:val="-15"/>
        </w:rPr>
        <w:t xml:space="preserve"> </w:t>
      </w:r>
      <w:r>
        <w:rPr>
          <w:color w:val="474747"/>
        </w:rPr>
        <w:t>mental</w:t>
      </w:r>
      <w:r>
        <w:rPr>
          <w:color w:val="474747"/>
          <w:spacing w:val="-15"/>
        </w:rPr>
        <w:t xml:space="preserve"> </w:t>
      </w:r>
      <w:r>
        <w:rPr>
          <w:color w:val="474747"/>
        </w:rPr>
        <w:t>health</w:t>
      </w:r>
      <w:r>
        <w:rPr>
          <w:color w:val="474747"/>
          <w:spacing w:val="-15"/>
        </w:rPr>
        <w:t xml:space="preserve"> </w:t>
      </w:r>
      <w:r>
        <w:rPr>
          <w:color w:val="474747"/>
        </w:rPr>
        <w:t>care</w:t>
      </w:r>
      <w:r>
        <w:rPr>
          <w:color w:val="474747"/>
          <w:spacing w:val="-15"/>
        </w:rPr>
        <w:t xml:space="preserve"> </w:t>
      </w:r>
      <w:r>
        <w:rPr>
          <w:color w:val="474747"/>
        </w:rPr>
        <w:t>trends</w:t>
      </w:r>
      <w:r>
        <w:rPr>
          <w:color w:val="474747"/>
          <w:spacing w:val="-15"/>
        </w:rPr>
        <w:t xml:space="preserve"> </w:t>
      </w:r>
      <w:r>
        <w:rPr>
          <w:color w:val="474747"/>
        </w:rPr>
        <w:t>in</w:t>
      </w:r>
      <w:r>
        <w:rPr>
          <w:color w:val="474747"/>
          <w:spacing w:val="-15"/>
        </w:rPr>
        <w:t xml:space="preserve"> </w:t>
      </w:r>
      <w:r>
        <w:rPr>
          <w:color w:val="474747"/>
        </w:rPr>
        <w:t>Australia, policy implications, and service planning priorities.</w:t>
      </w:r>
    </w:p>
    <w:p w14:paraId="3D3CAFB2" w14:textId="77777777" w:rsidR="00974753" w:rsidRDefault="00974753">
      <w:pPr>
        <w:pStyle w:val="BodyText"/>
        <w:spacing w:before="38"/>
      </w:pPr>
    </w:p>
    <w:p w14:paraId="5C2D18D4" w14:textId="77777777" w:rsidR="00974753" w:rsidRDefault="009A76C8">
      <w:pPr>
        <w:pStyle w:val="Heading2"/>
      </w:pPr>
      <w:r>
        <w:rPr>
          <w:color w:val="226D6D"/>
        </w:rPr>
        <w:t>Historical</w:t>
      </w:r>
      <w:r>
        <w:rPr>
          <w:color w:val="226D6D"/>
          <w:spacing w:val="1"/>
        </w:rPr>
        <w:t xml:space="preserve"> </w:t>
      </w:r>
      <w:r>
        <w:rPr>
          <w:color w:val="226D6D"/>
        </w:rPr>
        <w:t>Context</w:t>
      </w:r>
      <w:r>
        <w:rPr>
          <w:color w:val="226D6D"/>
          <w:spacing w:val="2"/>
        </w:rPr>
        <w:t xml:space="preserve"> </w:t>
      </w:r>
      <w:r>
        <w:rPr>
          <w:color w:val="226D6D"/>
        </w:rPr>
        <w:t>and</w:t>
      </w:r>
      <w:r>
        <w:rPr>
          <w:color w:val="226D6D"/>
          <w:spacing w:val="2"/>
        </w:rPr>
        <w:t xml:space="preserve"> </w:t>
      </w:r>
      <w:r>
        <w:rPr>
          <w:color w:val="226D6D"/>
        </w:rPr>
        <w:t>Projected</w:t>
      </w:r>
      <w:r>
        <w:rPr>
          <w:color w:val="226D6D"/>
          <w:spacing w:val="1"/>
        </w:rPr>
        <w:t xml:space="preserve"> </w:t>
      </w:r>
      <w:r>
        <w:rPr>
          <w:color w:val="226D6D"/>
        </w:rPr>
        <w:t>Growth</w:t>
      </w:r>
      <w:r>
        <w:rPr>
          <w:color w:val="226D6D"/>
          <w:spacing w:val="2"/>
        </w:rPr>
        <w:t xml:space="preserve"> </w:t>
      </w:r>
      <w:r>
        <w:rPr>
          <w:color w:val="226D6D"/>
          <w:spacing w:val="-2"/>
        </w:rPr>
        <w:t>Trends</w:t>
      </w:r>
    </w:p>
    <w:p w14:paraId="491E5CB3" w14:textId="77777777" w:rsidR="00974753" w:rsidRDefault="009A76C8">
      <w:pPr>
        <w:pStyle w:val="BodyText"/>
        <w:spacing w:before="248" w:line="309" w:lineRule="auto"/>
        <w:ind w:left="142" w:right="423"/>
        <w:jc w:val="both"/>
      </w:pPr>
      <w:r>
        <w:rPr>
          <w:color w:val="474747"/>
        </w:rPr>
        <w:t xml:space="preserve">The prevalence of major depression and anxiety disorders among children aged 12–17 across Australia </w:t>
      </w:r>
      <w:r>
        <w:rPr>
          <w:color w:val="474747"/>
          <w:spacing w:val="-2"/>
        </w:rPr>
        <w:t>highlights</w:t>
      </w:r>
      <w:r>
        <w:rPr>
          <w:color w:val="474747"/>
          <w:spacing w:val="-6"/>
        </w:rPr>
        <w:t xml:space="preserve"> </w:t>
      </w:r>
      <w:r>
        <w:rPr>
          <w:color w:val="474747"/>
          <w:spacing w:val="-2"/>
        </w:rPr>
        <w:t>the</w:t>
      </w:r>
      <w:r>
        <w:rPr>
          <w:color w:val="474747"/>
          <w:spacing w:val="-5"/>
        </w:rPr>
        <w:t xml:space="preserve"> </w:t>
      </w:r>
      <w:r>
        <w:rPr>
          <w:color w:val="474747"/>
          <w:spacing w:val="-2"/>
        </w:rPr>
        <w:t>significant</w:t>
      </w:r>
      <w:r>
        <w:rPr>
          <w:color w:val="474747"/>
          <w:spacing w:val="-6"/>
        </w:rPr>
        <w:t xml:space="preserve"> </w:t>
      </w:r>
      <w:r>
        <w:rPr>
          <w:color w:val="474747"/>
          <w:spacing w:val="-2"/>
        </w:rPr>
        <w:t>mental</w:t>
      </w:r>
      <w:r>
        <w:rPr>
          <w:color w:val="474747"/>
          <w:spacing w:val="-6"/>
        </w:rPr>
        <w:t xml:space="preserve"> </w:t>
      </w:r>
      <w:r>
        <w:rPr>
          <w:color w:val="474747"/>
          <w:spacing w:val="-2"/>
        </w:rPr>
        <w:t>health</w:t>
      </w:r>
      <w:r>
        <w:rPr>
          <w:color w:val="474747"/>
          <w:spacing w:val="-6"/>
        </w:rPr>
        <w:t xml:space="preserve"> </w:t>
      </w:r>
      <w:r>
        <w:rPr>
          <w:color w:val="474747"/>
          <w:spacing w:val="-2"/>
        </w:rPr>
        <w:t>burden</w:t>
      </w:r>
      <w:r>
        <w:rPr>
          <w:color w:val="474747"/>
          <w:spacing w:val="-5"/>
        </w:rPr>
        <w:t xml:space="preserve"> </w:t>
      </w:r>
      <w:r>
        <w:rPr>
          <w:color w:val="474747"/>
          <w:spacing w:val="-2"/>
        </w:rPr>
        <w:t>faced</w:t>
      </w:r>
      <w:r>
        <w:rPr>
          <w:color w:val="474747"/>
          <w:spacing w:val="-6"/>
        </w:rPr>
        <w:t xml:space="preserve"> </w:t>
      </w:r>
      <w:r>
        <w:rPr>
          <w:color w:val="474747"/>
          <w:spacing w:val="-2"/>
        </w:rPr>
        <w:t>by</w:t>
      </w:r>
      <w:r>
        <w:rPr>
          <w:color w:val="474747"/>
          <w:spacing w:val="-6"/>
        </w:rPr>
        <w:t xml:space="preserve"> </w:t>
      </w:r>
      <w:r>
        <w:rPr>
          <w:color w:val="474747"/>
          <w:spacing w:val="-2"/>
        </w:rPr>
        <w:t>young</w:t>
      </w:r>
      <w:r>
        <w:rPr>
          <w:color w:val="474747"/>
          <w:spacing w:val="-6"/>
        </w:rPr>
        <w:t xml:space="preserve"> </w:t>
      </w:r>
      <w:r>
        <w:rPr>
          <w:color w:val="474747"/>
          <w:spacing w:val="-2"/>
        </w:rPr>
        <w:t>people,</w:t>
      </w:r>
      <w:r>
        <w:rPr>
          <w:color w:val="474747"/>
          <w:spacing w:val="-6"/>
        </w:rPr>
        <w:t xml:space="preserve"> </w:t>
      </w:r>
      <w:r>
        <w:rPr>
          <w:color w:val="474747"/>
          <w:spacing w:val="-2"/>
        </w:rPr>
        <w:t>particularly</w:t>
      </w:r>
      <w:r>
        <w:rPr>
          <w:color w:val="474747"/>
          <w:spacing w:val="-5"/>
        </w:rPr>
        <w:t xml:space="preserve"> </w:t>
      </w:r>
      <w:r>
        <w:rPr>
          <w:color w:val="474747"/>
          <w:spacing w:val="-2"/>
        </w:rPr>
        <w:t>in</w:t>
      </w:r>
      <w:r>
        <w:rPr>
          <w:color w:val="474747"/>
          <w:spacing w:val="-6"/>
        </w:rPr>
        <w:t xml:space="preserve"> </w:t>
      </w:r>
      <w:r>
        <w:rPr>
          <w:color w:val="474747"/>
          <w:spacing w:val="-2"/>
        </w:rPr>
        <w:t>remote</w:t>
      </w:r>
      <w:r>
        <w:rPr>
          <w:color w:val="474747"/>
          <w:spacing w:val="-6"/>
        </w:rPr>
        <w:t xml:space="preserve"> </w:t>
      </w:r>
      <w:r>
        <w:rPr>
          <w:color w:val="474747"/>
          <w:spacing w:val="-2"/>
        </w:rPr>
        <w:t>and</w:t>
      </w:r>
      <w:r>
        <w:rPr>
          <w:color w:val="474747"/>
          <w:spacing w:val="-5"/>
        </w:rPr>
        <w:t xml:space="preserve"> </w:t>
      </w:r>
      <w:r>
        <w:rPr>
          <w:color w:val="474747"/>
          <w:spacing w:val="-2"/>
        </w:rPr>
        <w:t xml:space="preserve">regional </w:t>
      </w:r>
      <w:r>
        <w:rPr>
          <w:color w:val="474747"/>
        </w:rPr>
        <w:t>areas.</w:t>
      </w:r>
      <w:r>
        <w:rPr>
          <w:color w:val="474747"/>
          <w:spacing w:val="35"/>
        </w:rPr>
        <w:t xml:space="preserve"> </w:t>
      </w:r>
      <w:r>
        <w:rPr>
          <w:color w:val="474747"/>
        </w:rPr>
        <w:t>Figure</w:t>
      </w:r>
      <w:r>
        <w:rPr>
          <w:color w:val="474747"/>
          <w:spacing w:val="-6"/>
        </w:rPr>
        <w:t xml:space="preserve"> </w:t>
      </w:r>
      <w:hyperlink w:anchor="_bookmark12" w:history="1">
        <w:r>
          <w:rPr>
            <w:color w:val="226D6D"/>
          </w:rPr>
          <w:t>5</w:t>
        </w:r>
      </w:hyperlink>
      <w:r>
        <w:rPr>
          <w:color w:val="226D6D"/>
          <w:spacing w:val="-6"/>
        </w:rPr>
        <w:t xml:space="preserve"> </w:t>
      </w:r>
      <w:r>
        <w:rPr>
          <w:color w:val="474747"/>
        </w:rPr>
        <w:t>illustrates</w:t>
      </w:r>
      <w:r>
        <w:rPr>
          <w:color w:val="474747"/>
          <w:spacing w:val="-6"/>
        </w:rPr>
        <w:t xml:space="preserve"> </w:t>
      </w:r>
      <w:r>
        <w:rPr>
          <w:color w:val="474747"/>
        </w:rPr>
        <w:t>the</w:t>
      </w:r>
      <w:r>
        <w:rPr>
          <w:color w:val="474747"/>
          <w:spacing w:val="-6"/>
        </w:rPr>
        <w:t xml:space="preserve"> </w:t>
      </w:r>
      <w:r>
        <w:rPr>
          <w:color w:val="474747"/>
        </w:rPr>
        <w:t>estimated</w:t>
      </w:r>
      <w:r>
        <w:rPr>
          <w:color w:val="474747"/>
          <w:spacing w:val="-6"/>
        </w:rPr>
        <w:t xml:space="preserve"> </w:t>
      </w:r>
      <w:r>
        <w:rPr>
          <w:color w:val="474747"/>
        </w:rPr>
        <w:t>proportion</w:t>
      </w:r>
      <w:r>
        <w:rPr>
          <w:color w:val="474747"/>
          <w:spacing w:val="-6"/>
        </w:rPr>
        <w:t xml:space="preserve"> </w:t>
      </w:r>
      <w:r>
        <w:rPr>
          <w:color w:val="474747"/>
        </w:rPr>
        <w:t>of</w:t>
      </w:r>
      <w:r>
        <w:rPr>
          <w:color w:val="474747"/>
          <w:spacing w:val="-6"/>
        </w:rPr>
        <w:t xml:space="preserve"> </w:t>
      </w:r>
      <w:r>
        <w:rPr>
          <w:color w:val="474747"/>
        </w:rPr>
        <w:t>children</w:t>
      </w:r>
      <w:r>
        <w:rPr>
          <w:color w:val="474747"/>
          <w:spacing w:val="-6"/>
        </w:rPr>
        <w:t xml:space="preserve"> </w:t>
      </w:r>
      <w:r>
        <w:rPr>
          <w:color w:val="474747"/>
        </w:rPr>
        <w:t>experiencing</w:t>
      </w:r>
      <w:r>
        <w:rPr>
          <w:color w:val="474747"/>
          <w:spacing w:val="-6"/>
        </w:rPr>
        <w:t xml:space="preserve"> </w:t>
      </w:r>
      <w:r>
        <w:rPr>
          <w:color w:val="474747"/>
        </w:rPr>
        <w:t>these</w:t>
      </w:r>
      <w:r>
        <w:rPr>
          <w:color w:val="474747"/>
          <w:spacing w:val="-6"/>
        </w:rPr>
        <w:t xml:space="preserve"> </w:t>
      </w:r>
      <w:r>
        <w:rPr>
          <w:color w:val="474747"/>
        </w:rPr>
        <w:t>conditions,</w:t>
      </w:r>
      <w:r>
        <w:rPr>
          <w:color w:val="474747"/>
          <w:spacing w:val="-2"/>
        </w:rPr>
        <w:t xml:space="preserve"> </w:t>
      </w:r>
      <w:r>
        <w:rPr>
          <w:color w:val="474747"/>
        </w:rPr>
        <w:t xml:space="preserve">revealing </w:t>
      </w:r>
      <w:r>
        <w:rPr>
          <w:color w:val="474747"/>
          <w:spacing w:val="-2"/>
        </w:rPr>
        <w:t>stark</w:t>
      </w:r>
      <w:r>
        <w:rPr>
          <w:color w:val="474747"/>
          <w:spacing w:val="-12"/>
        </w:rPr>
        <w:t xml:space="preserve"> </w:t>
      </w:r>
      <w:r>
        <w:rPr>
          <w:color w:val="474747"/>
          <w:spacing w:val="-2"/>
        </w:rPr>
        <w:t>regional</w:t>
      </w:r>
      <w:r>
        <w:rPr>
          <w:color w:val="474747"/>
          <w:spacing w:val="-12"/>
        </w:rPr>
        <w:t xml:space="preserve"> </w:t>
      </w:r>
      <w:r>
        <w:rPr>
          <w:color w:val="474747"/>
          <w:spacing w:val="-2"/>
        </w:rPr>
        <w:t>disparities.</w:t>
      </w:r>
      <w:r>
        <w:rPr>
          <w:color w:val="474747"/>
          <w:spacing w:val="7"/>
        </w:rPr>
        <w:t xml:space="preserve"> </w:t>
      </w:r>
      <w:r>
        <w:rPr>
          <w:color w:val="474747"/>
          <w:spacing w:val="-2"/>
        </w:rPr>
        <w:t>Notably,</w:t>
      </w:r>
      <w:r>
        <w:rPr>
          <w:color w:val="474747"/>
          <w:spacing w:val="-12"/>
        </w:rPr>
        <w:t xml:space="preserve"> </w:t>
      </w:r>
      <w:r>
        <w:rPr>
          <w:color w:val="474747"/>
          <w:spacing w:val="-2"/>
        </w:rPr>
        <w:t>the</w:t>
      </w:r>
      <w:r>
        <w:rPr>
          <w:color w:val="474747"/>
          <w:spacing w:val="-12"/>
        </w:rPr>
        <w:t xml:space="preserve"> </w:t>
      </w:r>
      <w:r>
        <w:rPr>
          <w:color w:val="474747"/>
          <w:spacing w:val="-2"/>
        </w:rPr>
        <w:t>highest</w:t>
      </w:r>
      <w:r>
        <w:rPr>
          <w:color w:val="474747"/>
          <w:spacing w:val="-12"/>
        </w:rPr>
        <w:t xml:space="preserve"> </w:t>
      </w:r>
      <w:r>
        <w:rPr>
          <w:color w:val="474747"/>
          <w:spacing w:val="-2"/>
        </w:rPr>
        <w:t>prevalence</w:t>
      </w:r>
      <w:r>
        <w:rPr>
          <w:color w:val="474747"/>
          <w:spacing w:val="-12"/>
        </w:rPr>
        <w:t xml:space="preserve"> </w:t>
      </w:r>
      <w:r>
        <w:rPr>
          <w:color w:val="474747"/>
          <w:spacing w:val="-2"/>
        </w:rPr>
        <w:t>rates</w:t>
      </w:r>
      <w:r>
        <w:rPr>
          <w:color w:val="474747"/>
          <w:spacing w:val="-13"/>
        </w:rPr>
        <w:t xml:space="preserve"> </w:t>
      </w:r>
      <w:r>
        <w:rPr>
          <w:color w:val="474747"/>
          <w:spacing w:val="-2"/>
        </w:rPr>
        <w:t>are</w:t>
      </w:r>
      <w:r>
        <w:rPr>
          <w:color w:val="474747"/>
          <w:spacing w:val="-12"/>
        </w:rPr>
        <w:t xml:space="preserve"> </w:t>
      </w:r>
      <w:r>
        <w:rPr>
          <w:color w:val="474747"/>
          <w:spacing w:val="-2"/>
        </w:rPr>
        <w:t>concentrated</w:t>
      </w:r>
      <w:r>
        <w:rPr>
          <w:color w:val="474747"/>
          <w:spacing w:val="-12"/>
        </w:rPr>
        <w:t xml:space="preserve"> </w:t>
      </w:r>
      <w:r>
        <w:rPr>
          <w:color w:val="474747"/>
          <w:spacing w:val="-2"/>
        </w:rPr>
        <w:t>in</w:t>
      </w:r>
      <w:r>
        <w:rPr>
          <w:color w:val="474747"/>
          <w:spacing w:val="-12"/>
        </w:rPr>
        <w:t xml:space="preserve"> </w:t>
      </w:r>
      <w:r>
        <w:rPr>
          <w:color w:val="474747"/>
          <w:spacing w:val="-2"/>
        </w:rPr>
        <w:t>the</w:t>
      </w:r>
      <w:r>
        <w:rPr>
          <w:color w:val="474747"/>
          <w:spacing w:val="-12"/>
        </w:rPr>
        <w:t xml:space="preserve"> </w:t>
      </w:r>
      <w:r>
        <w:rPr>
          <w:color w:val="474747"/>
          <w:spacing w:val="-2"/>
        </w:rPr>
        <w:t>Northern</w:t>
      </w:r>
      <w:r>
        <w:rPr>
          <w:color w:val="474747"/>
          <w:spacing w:val="-12"/>
        </w:rPr>
        <w:t xml:space="preserve"> </w:t>
      </w:r>
      <w:r>
        <w:rPr>
          <w:color w:val="474747"/>
          <w:spacing w:val="-2"/>
        </w:rPr>
        <w:t xml:space="preserve">Territory </w:t>
      </w:r>
      <w:r>
        <w:rPr>
          <w:color w:val="474747"/>
        </w:rPr>
        <w:t>and</w:t>
      </w:r>
      <w:r>
        <w:rPr>
          <w:color w:val="474747"/>
          <w:spacing w:val="-13"/>
        </w:rPr>
        <w:t xml:space="preserve"> </w:t>
      </w:r>
      <w:r>
        <w:rPr>
          <w:color w:val="474747"/>
        </w:rPr>
        <w:t>remote</w:t>
      </w:r>
      <w:r>
        <w:rPr>
          <w:color w:val="474747"/>
          <w:spacing w:val="-13"/>
        </w:rPr>
        <w:t xml:space="preserve"> </w:t>
      </w:r>
      <w:r>
        <w:rPr>
          <w:color w:val="474747"/>
        </w:rPr>
        <w:t>northern</w:t>
      </w:r>
      <w:r>
        <w:rPr>
          <w:color w:val="474747"/>
          <w:spacing w:val="-13"/>
        </w:rPr>
        <w:t xml:space="preserve"> </w:t>
      </w:r>
      <w:r>
        <w:rPr>
          <w:color w:val="474747"/>
        </w:rPr>
        <w:t>regions</w:t>
      </w:r>
      <w:r>
        <w:rPr>
          <w:color w:val="474747"/>
          <w:spacing w:val="-13"/>
        </w:rPr>
        <w:t xml:space="preserve"> </w:t>
      </w:r>
      <w:r>
        <w:rPr>
          <w:color w:val="474747"/>
        </w:rPr>
        <w:t>of</w:t>
      </w:r>
      <w:r>
        <w:rPr>
          <w:color w:val="474747"/>
          <w:spacing w:val="-13"/>
        </w:rPr>
        <w:t xml:space="preserve"> </w:t>
      </w:r>
      <w:r>
        <w:rPr>
          <w:color w:val="474747"/>
        </w:rPr>
        <w:t>Queensland,</w:t>
      </w:r>
      <w:r>
        <w:rPr>
          <w:color w:val="474747"/>
          <w:spacing w:val="-12"/>
        </w:rPr>
        <w:t xml:space="preserve"> </w:t>
      </w:r>
      <w:r>
        <w:rPr>
          <w:color w:val="474747"/>
        </w:rPr>
        <w:t>where</w:t>
      </w:r>
      <w:r>
        <w:rPr>
          <w:color w:val="474747"/>
          <w:spacing w:val="-13"/>
        </w:rPr>
        <w:t xml:space="preserve"> </w:t>
      </w:r>
      <w:r>
        <w:rPr>
          <w:color w:val="474747"/>
        </w:rPr>
        <w:t>more</w:t>
      </w:r>
      <w:r>
        <w:rPr>
          <w:color w:val="474747"/>
          <w:spacing w:val="-13"/>
        </w:rPr>
        <w:t xml:space="preserve"> </w:t>
      </w:r>
      <w:r>
        <w:rPr>
          <w:color w:val="474747"/>
        </w:rPr>
        <w:t>than</w:t>
      </w:r>
      <w:r>
        <w:rPr>
          <w:color w:val="474747"/>
          <w:spacing w:val="-13"/>
        </w:rPr>
        <w:t xml:space="preserve"> </w:t>
      </w:r>
      <w:r>
        <w:rPr>
          <w:color w:val="474747"/>
        </w:rPr>
        <w:t>40%</w:t>
      </w:r>
      <w:r>
        <w:rPr>
          <w:color w:val="474747"/>
          <w:spacing w:val="-13"/>
        </w:rPr>
        <w:t xml:space="preserve"> </w:t>
      </w:r>
      <w:r>
        <w:rPr>
          <w:color w:val="474747"/>
        </w:rPr>
        <w:t>of</w:t>
      </w:r>
      <w:r>
        <w:rPr>
          <w:color w:val="474747"/>
          <w:spacing w:val="-13"/>
        </w:rPr>
        <w:t xml:space="preserve"> </w:t>
      </w:r>
      <w:r>
        <w:rPr>
          <w:color w:val="474747"/>
        </w:rPr>
        <w:t>youth</w:t>
      </w:r>
      <w:r>
        <w:rPr>
          <w:color w:val="474747"/>
          <w:spacing w:val="-13"/>
        </w:rPr>
        <w:t xml:space="preserve"> </w:t>
      </w:r>
      <w:r>
        <w:rPr>
          <w:color w:val="474747"/>
        </w:rPr>
        <w:t>are</w:t>
      </w:r>
      <w:r>
        <w:rPr>
          <w:color w:val="474747"/>
          <w:spacing w:val="-13"/>
        </w:rPr>
        <w:t xml:space="preserve"> </w:t>
      </w:r>
      <w:r>
        <w:rPr>
          <w:color w:val="474747"/>
        </w:rPr>
        <w:t>estimated</w:t>
      </w:r>
      <w:r>
        <w:rPr>
          <w:color w:val="474747"/>
          <w:spacing w:val="-13"/>
        </w:rPr>
        <w:t xml:space="preserve"> </w:t>
      </w:r>
      <w:r>
        <w:rPr>
          <w:color w:val="474747"/>
        </w:rPr>
        <w:t>to</w:t>
      </w:r>
      <w:r>
        <w:rPr>
          <w:color w:val="474747"/>
          <w:spacing w:val="-13"/>
        </w:rPr>
        <w:t xml:space="preserve"> </w:t>
      </w:r>
      <w:r>
        <w:rPr>
          <w:color w:val="474747"/>
        </w:rPr>
        <w:t>be</w:t>
      </w:r>
      <w:r>
        <w:rPr>
          <w:color w:val="474747"/>
          <w:spacing w:val="-13"/>
        </w:rPr>
        <w:t xml:space="preserve"> </w:t>
      </w:r>
      <w:r>
        <w:rPr>
          <w:color w:val="474747"/>
        </w:rPr>
        <w:t xml:space="preserve">affected. </w:t>
      </w:r>
      <w:r>
        <w:rPr>
          <w:color w:val="474747"/>
          <w:spacing w:val="-2"/>
        </w:rPr>
        <w:t>By</w:t>
      </w:r>
      <w:r>
        <w:rPr>
          <w:color w:val="474747"/>
          <w:spacing w:val="-7"/>
        </w:rPr>
        <w:t xml:space="preserve"> </w:t>
      </w:r>
      <w:r>
        <w:rPr>
          <w:color w:val="474747"/>
          <w:spacing w:val="-2"/>
        </w:rPr>
        <w:t>contrast,</w:t>
      </w:r>
      <w:r>
        <w:rPr>
          <w:color w:val="474747"/>
          <w:spacing w:val="-6"/>
        </w:rPr>
        <w:t xml:space="preserve"> </w:t>
      </w:r>
      <w:r>
        <w:rPr>
          <w:color w:val="474747"/>
          <w:spacing w:val="-2"/>
        </w:rPr>
        <w:t>urban</w:t>
      </w:r>
      <w:r>
        <w:rPr>
          <w:color w:val="474747"/>
          <w:spacing w:val="-7"/>
        </w:rPr>
        <w:t xml:space="preserve"> </w:t>
      </w:r>
      <w:r>
        <w:rPr>
          <w:color w:val="474747"/>
          <w:spacing w:val="-2"/>
        </w:rPr>
        <w:t>centres</w:t>
      </w:r>
      <w:r>
        <w:rPr>
          <w:color w:val="474747"/>
          <w:spacing w:val="-7"/>
        </w:rPr>
        <w:t xml:space="preserve"> </w:t>
      </w:r>
      <w:r>
        <w:rPr>
          <w:color w:val="474747"/>
          <w:spacing w:val="-2"/>
        </w:rPr>
        <w:t>and</w:t>
      </w:r>
      <w:r>
        <w:rPr>
          <w:color w:val="474747"/>
          <w:spacing w:val="-7"/>
        </w:rPr>
        <w:t xml:space="preserve"> </w:t>
      </w:r>
      <w:r>
        <w:rPr>
          <w:color w:val="474747"/>
          <w:spacing w:val="-2"/>
        </w:rPr>
        <w:t>coastal</w:t>
      </w:r>
      <w:r>
        <w:rPr>
          <w:color w:val="474747"/>
          <w:spacing w:val="-7"/>
        </w:rPr>
        <w:t xml:space="preserve"> </w:t>
      </w:r>
      <w:r>
        <w:rPr>
          <w:color w:val="474747"/>
          <w:spacing w:val="-2"/>
        </w:rPr>
        <w:t>regions</w:t>
      </w:r>
      <w:r>
        <w:rPr>
          <w:color w:val="474747"/>
          <w:spacing w:val="-7"/>
        </w:rPr>
        <w:t xml:space="preserve"> </w:t>
      </w:r>
      <w:r>
        <w:rPr>
          <w:color w:val="474747"/>
          <w:spacing w:val="-2"/>
        </w:rPr>
        <w:t>show</w:t>
      </w:r>
      <w:r>
        <w:rPr>
          <w:color w:val="474747"/>
          <w:spacing w:val="-7"/>
        </w:rPr>
        <w:t xml:space="preserve"> </w:t>
      </w:r>
      <w:r>
        <w:rPr>
          <w:color w:val="474747"/>
          <w:spacing w:val="-2"/>
        </w:rPr>
        <w:t>comparatively</w:t>
      </w:r>
      <w:r>
        <w:rPr>
          <w:color w:val="474747"/>
          <w:spacing w:val="-7"/>
        </w:rPr>
        <w:t xml:space="preserve"> </w:t>
      </w:r>
      <w:r>
        <w:rPr>
          <w:color w:val="474747"/>
          <w:spacing w:val="-2"/>
        </w:rPr>
        <w:t>lower</w:t>
      </w:r>
      <w:r>
        <w:rPr>
          <w:color w:val="474747"/>
          <w:spacing w:val="-7"/>
        </w:rPr>
        <w:t xml:space="preserve"> </w:t>
      </w:r>
      <w:r>
        <w:rPr>
          <w:color w:val="474747"/>
          <w:spacing w:val="-2"/>
        </w:rPr>
        <w:t>rates,</w:t>
      </w:r>
      <w:r>
        <w:rPr>
          <w:color w:val="474747"/>
          <w:spacing w:val="-6"/>
        </w:rPr>
        <w:t xml:space="preserve"> </w:t>
      </w:r>
      <w:r>
        <w:rPr>
          <w:color w:val="474747"/>
          <w:spacing w:val="-2"/>
        </w:rPr>
        <w:t>yet</w:t>
      </w:r>
      <w:r>
        <w:rPr>
          <w:color w:val="474747"/>
          <w:spacing w:val="-7"/>
        </w:rPr>
        <w:t xml:space="preserve"> </w:t>
      </w:r>
      <w:r>
        <w:rPr>
          <w:color w:val="474747"/>
          <w:spacing w:val="-2"/>
        </w:rPr>
        <w:t>still</w:t>
      </w:r>
      <w:r>
        <w:rPr>
          <w:color w:val="474747"/>
          <w:spacing w:val="-7"/>
        </w:rPr>
        <w:t xml:space="preserve"> </w:t>
      </w:r>
      <w:r>
        <w:rPr>
          <w:color w:val="474747"/>
          <w:spacing w:val="-2"/>
        </w:rPr>
        <w:t>present</w:t>
      </w:r>
      <w:r>
        <w:rPr>
          <w:color w:val="474747"/>
          <w:spacing w:val="-7"/>
        </w:rPr>
        <w:t xml:space="preserve"> </w:t>
      </w:r>
      <w:r>
        <w:rPr>
          <w:color w:val="474747"/>
          <w:spacing w:val="-2"/>
        </w:rPr>
        <w:t>a</w:t>
      </w:r>
      <w:r>
        <w:rPr>
          <w:color w:val="474747"/>
          <w:spacing w:val="-7"/>
        </w:rPr>
        <w:t xml:space="preserve"> </w:t>
      </w:r>
      <w:r>
        <w:rPr>
          <w:color w:val="474747"/>
          <w:spacing w:val="-2"/>
        </w:rPr>
        <w:t xml:space="preserve">substan- </w:t>
      </w:r>
      <w:r>
        <w:rPr>
          <w:color w:val="474747"/>
        </w:rPr>
        <w:t>tial mental health burden.</w:t>
      </w:r>
    </w:p>
    <w:p w14:paraId="2CD71725" w14:textId="77777777" w:rsidR="00974753" w:rsidRDefault="009A76C8">
      <w:pPr>
        <w:pStyle w:val="BodyText"/>
        <w:spacing w:before="194" w:line="309" w:lineRule="auto"/>
        <w:ind w:left="142" w:right="423"/>
        <w:jc w:val="both"/>
      </w:pPr>
      <w:r>
        <w:rPr>
          <w:color w:val="474747"/>
        </w:rPr>
        <w:t>The</w:t>
      </w:r>
      <w:r>
        <w:rPr>
          <w:color w:val="474747"/>
          <w:spacing w:val="-9"/>
        </w:rPr>
        <w:t xml:space="preserve"> </w:t>
      </w:r>
      <w:r>
        <w:rPr>
          <w:color w:val="474747"/>
        </w:rPr>
        <w:t>geographic</w:t>
      </w:r>
      <w:r>
        <w:rPr>
          <w:color w:val="474747"/>
          <w:spacing w:val="-9"/>
        </w:rPr>
        <w:t xml:space="preserve"> </w:t>
      </w:r>
      <w:r>
        <w:rPr>
          <w:color w:val="474747"/>
        </w:rPr>
        <w:t>disparities</w:t>
      </w:r>
      <w:r>
        <w:rPr>
          <w:color w:val="474747"/>
          <w:spacing w:val="-9"/>
        </w:rPr>
        <w:t xml:space="preserve"> </w:t>
      </w:r>
      <w:r>
        <w:rPr>
          <w:color w:val="474747"/>
        </w:rPr>
        <w:t>in</w:t>
      </w:r>
      <w:r>
        <w:rPr>
          <w:color w:val="474747"/>
          <w:spacing w:val="-9"/>
        </w:rPr>
        <w:t xml:space="preserve"> </w:t>
      </w:r>
      <w:r>
        <w:rPr>
          <w:color w:val="474747"/>
        </w:rPr>
        <w:t>youth</w:t>
      </w:r>
      <w:r>
        <w:rPr>
          <w:color w:val="474747"/>
          <w:spacing w:val="-9"/>
        </w:rPr>
        <w:t xml:space="preserve"> </w:t>
      </w:r>
      <w:r>
        <w:rPr>
          <w:color w:val="474747"/>
        </w:rPr>
        <w:t>mental</w:t>
      </w:r>
      <w:r>
        <w:rPr>
          <w:color w:val="474747"/>
          <w:spacing w:val="-9"/>
        </w:rPr>
        <w:t xml:space="preserve"> </w:t>
      </w:r>
      <w:r>
        <w:rPr>
          <w:color w:val="474747"/>
        </w:rPr>
        <w:t>health</w:t>
      </w:r>
      <w:r>
        <w:rPr>
          <w:color w:val="474747"/>
          <w:spacing w:val="-9"/>
        </w:rPr>
        <w:t xml:space="preserve"> </w:t>
      </w:r>
      <w:r>
        <w:rPr>
          <w:color w:val="474747"/>
        </w:rPr>
        <w:t>prevalence</w:t>
      </w:r>
      <w:r>
        <w:rPr>
          <w:color w:val="474747"/>
          <w:spacing w:val="-9"/>
        </w:rPr>
        <w:t xml:space="preserve"> </w:t>
      </w:r>
      <w:r>
        <w:rPr>
          <w:color w:val="474747"/>
        </w:rPr>
        <w:t>align</w:t>
      </w:r>
      <w:r>
        <w:rPr>
          <w:color w:val="474747"/>
          <w:spacing w:val="-9"/>
        </w:rPr>
        <w:t xml:space="preserve"> </w:t>
      </w:r>
      <w:r>
        <w:rPr>
          <w:color w:val="474747"/>
        </w:rPr>
        <w:t>with</w:t>
      </w:r>
      <w:r>
        <w:rPr>
          <w:color w:val="474747"/>
          <w:spacing w:val="-9"/>
        </w:rPr>
        <w:t xml:space="preserve"> </w:t>
      </w:r>
      <w:r>
        <w:rPr>
          <w:color w:val="474747"/>
        </w:rPr>
        <w:t>broader</w:t>
      </w:r>
      <w:r>
        <w:rPr>
          <w:color w:val="474747"/>
          <w:spacing w:val="-9"/>
        </w:rPr>
        <w:t xml:space="preserve"> </w:t>
      </w:r>
      <w:r>
        <w:rPr>
          <w:color w:val="474747"/>
        </w:rPr>
        <w:t>findings</w:t>
      </w:r>
      <w:r>
        <w:rPr>
          <w:color w:val="474747"/>
          <w:spacing w:val="-9"/>
        </w:rPr>
        <w:t xml:space="preserve"> </w:t>
      </w:r>
      <w:r>
        <w:rPr>
          <w:color w:val="474747"/>
        </w:rPr>
        <w:t>on</w:t>
      </w:r>
      <w:r>
        <w:rPr>
          <w:color w:val="474747"/>
          <w:spacing w:val="-9"/>
        </w:rPr>
        <w:t xml:space="preserve"> </w:t>
      </w:r>
      <w:r>
        <w:rPr>
          <w:color w:val="474747"/>
        </w:rPr>
        <w:t>social</w:t>
      </w:r>
      <w:r>
        <w:rPr>
          <w:color w:val="474747"/>
          <w:spacing w:val="-9"/>
        </w:rPr>
        <w:t xml:space="preserve"> </w:t>
      </w:r>
      <w:r>
        <w:rPr>
          <w:color w:val="474747"/>
        </w:rPr>
        <w:t>deter- minants</w:t>
      </w:r>
      <w:r>
        <w:rPr>
          <w:color w:val="474747"/>
          <w:spacing w:val="-15"/>
        </w:rPr>
        <w:t xml:space="preserve"> </w:t>
      </w:r>
      <w:r>
        <w:rPr>
          <w:color w:val="474747"/>
        </w:rPr>
        <w:t>of</w:t>
      </w:r>
      <w:r>
        <w:rPr>
          <w:color w:val="474747"/>
          <w:spacing w:val="-15"/>
        </w:rPr>
        <w:t xml:space="preserve"> </w:t>
      </w:r>
      <w:r>
        <w:rPr>
          <w:color w:val="474747"/>
        </w:rPr>
        <w:t>health. Factors</w:t>
      </w:r>
      <w:r>
        <w:rPr>
          <w:color w:val="474747"/>
          <w:spacing w:val="-15"/>
        </w:rPr>
        <w:t xml:space="preserve"> </w:t>
      </w:r>
      <w:r>
        <w:rPr>
          <w:color w:val="474747"/>
        </w:rPr>
        <w:t>such</w:t>
      </w:r>
      <w:r>
        <w:rPr>
          <w:color w:val="474747"/>
          <w:spacing w:val="-15"/>
        </w:rPr>
        <w:t xml:space="preserve"> </w:t>
      </w:r>
      <w:r>
        <w:rPr>
          <w:color w:val="474747"/>
        </w:rPr>
        <w:t>as</w:t>
      </w:r>
      <w:r>
        <w:rPr>
          <w:color w:val="474747"/>
          <w:spacing w:val="-15"/>
        </w:rPr>
        <w:t xml:space="preserve"> </w:t>
      </w:r>
      <w:r>
        <w:rPr>
          <w:color w:val="474747"/>
        </w:rPr>
        <w:t>limited</w:t>
      </w:r>
      <w:r>
        <w:rPr>
          <w:color w:val="474747"/>
          <w:spacing w:val="-15"/>
        </w:rPr>
        <w:t xml:space="preserve"> </w:t>
      </w:r>
      <w:r>
        <w:rPr>
          <w:color w:val="474747"/>
        </w:rPr>
        <w:t>access</w:t>
      </w:r>
      <w:r>
        <w:rPr>
          <w:color w:val="474747"/>
          <w:spacing w:val="-15"/>
        </w:rPr>
        <w:t xml:space="preserve"> </w:t>
      </w:r>
      <w:r>
        <w:rPr>
          <w:color w:val="474747"/>
        </w:rPr>
        <w:t>to</w:t>
      </w:r>
      <w:r>
        <w:rPr>
          <w:color w:val="474747"/>
          <w:spacing w:val="-15"/>
        </w:rPr>
        <w:t xml:space="preserve"> </w:t>
      </w:r>
      <w:r>
        <w:rPr>
          <w:color w:val="474747"/>
        </w:rPr>
        <w:t>mental</w:t>
      </w:r>
      <w:r>
        <w:rPr>
          <w:color w:val="474747"/>
          <w:spacing w:val="-15"/>
        </w:rPr>
        <w:t xml:space="preserve"> </w:t>
      </w:r>
      <w:r>
        <w:rPr>
          <w:color w:val="474747"/>
        </w:rPr>
        <w:t>health</w:t>
      </w:r>
      <w:r>
        <w:rPr>
          <w:color w:val="474747"/>
          <w:spacing w:val="-15"/>
        </w:rPr>
        <w:t xml:space="preserve"> </w:t>
      </w:r>
      <w:r>
        <w:rPr>
          <w:color w:val="474747"/>
        </w:rPr>
        <w:t>services,</w:t>
      </w:r>
      <w:r>
        <w:rPr>
          <w:color w:val="474747"/>
          <w:spacing w:val="-15"/>
        </w:rPr>
        <w:t xml:space="preserve"> </w:t>
      </w:r>
      <w:r>
        <w:rPr>
          <w:color w:val="474747"/>
        </w:rPr>
        <w:t>socioeconomic</w:t>
      </w:r>
      <w:r>
        <w:rPr>
          <w:color w:val="474747"/>
          <w:spacing w:val="-15"/>
        </w:rPr>
        <w:t xml:space="preserve"> </w:t>
      </w:r>
      <w:r>
        <w:rPr>
          <w:color w:val="474747"/>
        </w:rPr>
        <w:t>disadvantage, community</w:t>
      </w:r>
      <w:r>
        <w:rPr>
          <w:color w:val="474747"/>
          <w:spacing w:val="-16"/>
        </w:rPr>
        <w:t xml:space="preserve"> </w:t>
      </w:r>
      <w:r>
        <w:rPr>
          <w:color w:val="474747"/>
        </w:rPr>
        <w:t>stressors,</w:t>
      </w:r>
      <w:r>
        <w:rPr>
          <w:color w:val="474747"/>
          <w:spacing w:val="-15"/>
        </w:rPr>
        <w:t xml:space="preserve"> </w:t>
      </w:r>
      <w:r>
        <w:rPr>
          <w:color w:val="474747"/>
        </w:rPr>
        <w:t>and</w:t>
      </w:r>
      <w:r>
        <w:rPr>
          <w:color w:val="474747"/>
          <w:spacing w:val="-15"/>
        </w:rPr>
        <w:t xml:space="preserve"> </w:t>
      </w:r>
      <w:r>
        <w:rPr>
          <w:color w:val="474747"/>
        </w:rPr>
        <w:t>intergenerational</w:t>
      </w:r>
      <w:r>
        <w:rPr>
          <w:color w:val="474747"/>
          <w:spacing w:val="-15"/>
        </w:rPr>
        <w:t xml:space="preserve"> </w:t>
      </w:r>
      <w:r>
        <w:rPr>
          <w:color w:val="474747"/>
        </w:rPr>
        <w:t>trauma</w:t>
      </w:r>
      <w:r>
        <w:rPr>
          <w:color w:val="474747"/>
          <w:spacing w:val="-15"/>
        </w:rPr>
        <w:t xml:space="preserve"> </w:t>
      </w:r>
      <w:r>
        <w:rPr>
          <w:color w:val="474747"/>
        </w:rPr>
        <w:t>contribute</w:t>
      </w:r>
      <w:r>
        <w:rPr>
          <w:color w:val="474747"/>
          <w:spacing w:val="-15"/>
        </w:rPr>
        <w:t xml:space="preserve"> </w:t>
      </w:r>
      <w:r>
        <w:rPr>
          <w:color w:val="474747"/>
        </w:rPr>
        <w:t>significantly</w:t>
      </w:r>
      <w:r>
        <w:rPr>
          <w:color w:val="474747"/>
          <w:spacing w:val="-15"/>
        </w:rPr>
        <w:t xml:space="preserve"> </w:t>
      </w:r>
      <w:r>
        <w:rPr>
          <w:color w:val="474747"/>
        </w:rPr>
        <w:t>to</w:t>
      </w:r>
      <w:r>
        <w:rPr>
          <w:color w:val="474747"/>
          <w:spacing w:val="-15"/>
        </w:rPr>
        <w:t xml:space="preserve"> </w:t>
      </w:r>
      <w:r>
        <w:rPr>
          <w:color w:val="474747"/>
        </w:rPr>
        <w:t>the</w:t>
      </w:r>
      <w:r>
        <w:rPr>
          <w:color w:val="474747"/>
          <w:spacing w:val="-15"/>
        </w:rPr>
        <w:t xml:space="preserve"> </w:t>
      </w:r>
      <w:r>
        <w:rPr>
          <w:color w:val="474747"/>
        </w:rPr>
        <w:t>observed</w:t>
      </w:r>
      <w:r>
        <w:rPr>
          <w:color w:val="474747"/>
          <w:spacing w:val="-15"/>
        </w:rPr>
        <w:t xml:space="preserve"> </w:t>
      </w:r>
      <w:r>
        <w:rPr>
          <w:color w:val="474747"/>
        </w:rPr>
        <w:t>trends.</w:t>
      </w:r>
      <w:r>
        <w:rPr>
          <w:color w:val="474747"/>
          <w:spacing w:val="-15"/>
        </w:rPr>
        <w:t xml:space="preserve"> </w:t>
      </w:r>
      <w:r>
        <w:rPr>
          <w:color w:val="474747"/>
        </w:rPr>
        <w:t>These disparities</w:t>
      </w:r>
      <w:r>
        <w:rPr>
          <w:color w:val="474747"/>
          <w:spacing w:val="-4"/>
        </w:rPr>
        <w:t xml:space="preserve"> </w:t>
      </w:r>
      <w:r>
        <w:rPr>
          <w:color w:val="474747"/>
        </w:rPr>
        <w:t>are</w:t>
      </w:r>
      <w:r>
        <w:rPr>
          <w:color w:val="474747"/>
          <w:spacing w:val="-4"/>
        </w:rPr>
        <w:t xml:space="preserve"> </w:t>
      </w:r>
      <w:r>
        <w:rPr>
          <w:color w:val="474747"/>
        </w:rPr>
        <w:t>particularly</w:t>
      </w:r>
      <w:r>
        <w:rPr>
          <w:color w:val="474747"/>
          <w:spacing w:val="-4"/>
        </w:rPr>
        <w:t xml:space="preserve"> </w:t>
      </w:r>
      <w:r>
        <w:rPr>
          <w:color w:val="474747"/>
        </w:rPr>
        <w:t>pronounced</w:t>
      </w:r>
      <w:r>
        <w:rPr>
          <w:color w:val="474747"/>
          <w:spacing w:val="-4"/>
        </w:rPr>
        <w:t xml:space="preserve"> </w:t>
      </w:r>
      <w:r>
        <w:rPr>
          <w:color w:val="474747"/>
        </w:rPr>
        <w:t>among</w:t>
      </w:r>
      <w:r>
        <w:rPr>
          <w:color w:val="474747"/>
          <w:spacing w:val="-4"/>
        </w:rPr>
        <w:t xml:space="preserve"> </w:t>
      </w:r>
      <w:r>
        <w:rPr>
          <w:color w:val="474747"/>
        </w:rPr>
        <w:t>Indigenous</w:t>
      </w:r>
      <w:r>
        <w:rPr>
          <w:color w:val="474747"/>
          <w:spacing w:val="-4"/>
        </w:rPr>
        <w:t xml:space="preserve"> </w:t>
      </w:r>
      <w:r>
        <w:rPr>
          <w:color w:val="474747"/>
        </w:rPr>
        <w:t>communities,</w:t>
      </w:r>
      <w:r>
        <w:rPr>
          <w:color w:val="474747"/>
          <w:spacing w:val="-1"/>
        </w:rPr>
        <w:t xml:space="preserve"> </w:t>
      </w:r>
      <w:r>
        <w:rPr>
          <w:color w:val="474747"/>
        </w:rPr>
        <w:t>where</w:t>
      </w:r>
      <w:r>
        <w:rPr>
          <w:color w:val="474747"/>
          <w:spacing w:val="-4"/>
        </w:rPr>
        <w:t xml:space="preserve"> </w:t>
      </w:r>
      <w:r>
        <w:rPr>
          <w:color w:val="474747"/>
        </w:rPr>
        <w:t>mental</w:t>
      </w:r>
      <w:r>
        <w:rPr>
          <w:color w:val="474747"/>
          <w:spacing w:val="-4"/>
        </w:rPr>
        <w:t xml:space="preserve"> </w:t>
      </w:r>
      <w:r>
        <w:rPr>
          <w:color w:val="474747"/>
        </w:rPr>
        <w:t>health</w:t>
      </w:r>
      <w:r>
        <w:rPr>
          <w:color w:val="474747"/>
          <w:spacing w:val="-4"/>
        </w:rPr>
        <w:t xml:space="preserve"> </w:t>
      </w:r>
      <w:r>
        <w:rPr>
          <w:color w:val="474747"/>
        </w:rPr>
        <w:t>challenges are</w:t>
      </w:r>
      <w:r>
        <w:rPr>
          <w:color w:val="474747"/>
          <w:spacing w:val="-3"/>
        </w:rPr>
        <w:t xml:space="preserve"> </w:t>
      </w:r>
      <w:r>
        <w:rPr>
          <w:color w:val="474747"/>
        </w:rPr>
        <w:t>exacerbated</w:t>
      </w:r>
      <w:r>
        <w:rPr>
          <w:color w:val="474747"/>
          <w:spacing w:val="-3"/>
        </w:rPr>
        <w:t xml:space="preserve"> </w:t>
      </w:r>
      <w:r>
        <w:rPr>
          <w:color w:val="474747"/>
        </w:rPr>
        <w:t>by</w:t>
      </w:r>
      <w:r>
        <w:rPr>
          <w:color w:val="474747"/>
          <w:spacing w:val="-3"/>
        </w:rPr>
        <w:t xml:space="preserve"> </w:t>
      </w:r>
      <w:r>
        <w:rPr>
          <w:color w:val="474747"/>
        </w:rPr>
        <w:t>systemic</w:t>
      </w:r>
      <w:r>
        <w:rPr>
          <w:color w:val="474747"/>
          <w:spacing w:val="-3"/>
        </w:rPr>
        <w:t xml:space="preserve"> </w:t>
      </w:r>
      <w:r>
        <w:rPr>
          <w:color w:val="474747"/>
        </w:rPr>
        <w:t>inequities,</w:t>
      </w:r>
      <w:r>
        <w:rPr>
          <w:color w:val="474747"/>
          <w:spacing w:val="-3"/>
        </w:rPr>
        <w:t xml:space="preserve"> </w:t>
      </w:r>
      <w:r>
        <w:rPr>
          <w:color w:val="474747"/>
        </w:rPr>
        <w:t>cultural</w:t>
      </w:r>
      <w:r>
        <w:rPr>
          <w:color w:val="474747"/>
          <w:spacing w:val="-3"/>
        </w:rPr>
        <w:t xml:space="preserve"> </w:t>
      </w:r>
      <w:r>
        <w:rPr>
          <w:color w:val="474747"/>
        </w:rPr>
        <w:t>disconnection,</w:t>
      </w:r>
      <w:r>
        <w:rPr>
          <w:color w:val="474747"/>
          <w:spacing w:val="-3"/>
        </w:rPr>
        <w:t xml:space="preserve"> </w:t>
      </w:r>
      <w:r>
        <w:rPr>
          <w:color w:val="474747"/>
        </w:rPr>
        <w:t>and</w:t>
      </w:r>
      <w:r>
        <w:rPr>
          <w:color w:val="474747"/>
          <w:spacing w:val="-3"/>
        </w:rPr>
        <w:t xml:space="preserve"> </w:t>
      </w:r>
      <w:r>
        <w:rPr>
          <w:color w:val="474747"/>
        </w:rPr>
        <w:t>service</w:t>
      </w:r>
      <w:r>
        <w:rPr>
          <w:color w:val="474747"/>
          <w:spacing w:val="-3"/>
        </w:rPr>
        <w:t xml:space="preserve"> </w:t>
      </w:r>
      <w:r>
        <w:rPr>
          <w:color w:val="474747"/>
        </w:rPr>
        <w:t>accessibility</w:t>
      </w:r>
      <w:r>
        <w:rPr>
          <w:color w:val="474747"/>
          <w:spacing w:val="-3"/>
        </w:rPr>
        <w:t xml:space="preserve"> </w:t>
      </w:r>
      <w:r>
        <w:rPr>
          <w:color w:val="474747"/>
        </w:rPr>
        <w:t>issues.</w:t>
      </w:r>
    </w:p>
    <w:p w14:paraId="529FB14B" w14:textId="77777777" w:rsidR="00974753" w:rsidRDefault="009A76C8">
      <w:pPr>
        <w:pStyle w:val="BodyText"/>
        <w:spacing w:before="196" w:line="309" w:lineRule="auto"/>
        <w:ind w:left="142" w:right="423"/>
        <w:jc w:val="both"/>
      </w:pPr>
      <w:r>
        <w:rPr>
          <w:color w:val="474747"/>
        </w:rPr>
        <w:t>The</w:t>
      </w:r>
      <w:r>
        <w:rPr>
          <w:color w:val="474747"/>
          <w:spacing w:val="-16"/>
        </w:rPr>
        <w:t xml:space="preserve"> </w:t>
      </w:r>
      <w:r>
        <w:rPr>
          <w:color w:val="474747"/>
        </w:rPr>
        <w:t>AIHW</w:t>
      </w:r>
      <w:r>
        <w:rPr>
          <w:color w:val="474747"/>
          <w:spacing w:val="-15"/>
        </w:rPr>
        <w:t xml:space="preserve"> </w:t>
      </w:r>
      <w:r>
        <w:rPr>
          <w:color w:val="474747"/>
        </w:rPr>
        <w:t>and</w:t>
      </w:r>
      <w:r>
        <w:rPr>
          <w:color w:val="474747"/>
          <w:spacing w:val="-15"/>
        </w:rPr>
        <w:t xml:space="preserve"> </w:t>
      </w:r>
      <w:r>
        <w:rPr>
          <w:color w:val="474747"/>
        </w:rPr>
        <w:t>Productivity</w:t>
      </w:r>
      <w:r>
        <w:rPr>
          <w:color w:val="474747"/>
          <w:spacing w:val="-15"/>
        </w:rPr>
        <w:t xml:space="preserve"> </w:t>
      </w:r>
      <w:r>
        <w:rPr>
          <w:color w:val="474747"/>
        </w:rPr>
        <w:t>Commission</w:t>
      </w:r>
      <w:r>
        <w:rPr>
          <w:color w:val="474747"/>
          <w:spacing w:val="-15"/>
        </w:rPr>
        <w:t xml:space="preserve"> </w:t>
      </w:r>
      <w:r>
        <w:rPr>
          <w:color w:val="474747"/>
        </w:rPr>
        <w:t>analysis</w:t>
      </w:r>
      <w:r>
        <w:rPr>
          <w:color w:val="474747"/>
          <w:spacing w:val="-15"/>
        </w:rPr>
        <w:t xml:space="preserve"> </w:t>
      </w:r>
      <w:r>
        <w:rPr>
          <w:color w:val="474747"/>
        </w:rPr>
        <w:t>consistently</w:t>
      </w:r>
      <w:r>
        <w:rPr>
          <w:color w:val="474747"/>
          <w:spacing w:val="-15"/>
        </w:rPr>
        <w:t xml:space="preserve"> </w:t>
      </w:r>
      <w:r>
        <w:rPr>
          <w:color w:val="474747"/>
        </w:rPr>
        <w:t>identify</w:t>
      </w:r>
      <w:r>
        <w:rPr>
          <w:color w:val="474747"/>
          <w:spacing w:val="-15"/>
        </w:rPr>
        <w:t xml:space="preserve"> </w:t>
      </w:r>
      <w:r>
        <w:rPr>
          <w:color w:val="474747"/>
        </w:rPr>
        <w:t>mental</w:t>
      </w:r>
      <w:r>
        <w:rPr>
          <w:color w:val="474747"/>
          <w:spacing w:val="-15"/>
        </w:rPr>
        <w:t xml:space="preserve"> </w:t>
      </w:r>
      <w:r>
        <w:rPr>
          <w:color w:val="474747"/>
        </w:rPr>
        <w:t>health</w:t>
      </w:r>
      <w:r>
        <w:rPr>
          <w:color w:val="474747"/>
          <w:spacing w:val="-15"/>
        </w:rPr>
        <w:t xml:space="preserve"> </w:t>
      </w:r>
      <w:r>
        <w:rPr>
          <w:color w:val="474747"/>
        </w:rPr>
        <w:t>disorders</w:t>
      </w:r>
      <w:r>
        <w:rPr>
          <w:color w:val="474747"/>
          <w:spacing w:val="-15"/>
        </w:rPr>
        <w:t xml:space="preserve"> </w:t>
      </w:r>
      <w:r>
        <w:rPr>
          <w:color w:val="474747"/>
        </w:rPr>
        <w:t>as</w:t>
      </w:r>
      <w:r>
        <w:rPr>
          <w:color w:val="474747"/>
          <w:spacing w:val="-15"/>
        </w:rPr>
        <w:t xml:space="preserve"> </w:t>
      </w:r>
      <w:r>
        <w:rPr>
          <w:color w:val="474747"/>
        </w:rPr>
        <w:t>a</w:t>
      </w:r>
      <w:r>
        <w:rPr>
          <w:color w:val="474747"/>
          <w:spacing w:val="-15"/>
        </w:rPr>
        <w:t xml:space="preserve"> </w:t>
      </w:r>
      <w:r>
        <w:rPr>
          <w:color w:val="474747"/>
        </w:rPr>
        <w:t xml:space="preserve">growing </w:t>
      </w:r>
      <w:r>
        <w:rPr>
          <w:color w:val="474747"/>
          <w:spacing w:val="-2"/>
        </w:rPr>
        <w:t>concern</w:t>
      </w:r>
      <w:r>
        <w:rPr>
          <w:color w:val="474747"/>
          <w:spacing w:val="-14"/>
        </w:rPr>
        <w:t xml:space="preserve"> </w:t>
      </w:r>
      <w:r>
        <w:rPr>
          <w:color w:val="474747"/>
          <w:spacing w:val="-2"/>
        </w:rPr>
        <w:t>among</w:t>
      </w:r>
      <w:r>
        <w:rPr>
          <w:color w:val="474747"/>
          <w:spacing w:val="-13"/>
        </w:rPr>
        <w:t xml:space="preserve"> </w:t>
      </w:r>
      <w:r>
        <w:rPr>
          <w:color w:val="474747"/>
          <w:spacing w:val="-2"/>
        </w:rPr>
        <w:t>Aboriginal</w:t>
      </w:r>
      <w:r>
        <w:rPr>
          <w:color w:val="474747"/>
          <w:spacing w:val="-13"/>
        </w:rPr>
        <w:t xml:space="preserve"> </w:t>
      </w:r>
      <w:r>
        <w:rPr>
          <w:color w:val="474747"/>
          <w:spacing w:val="-2"/>
        </w:rPr>
        <w:t>and</w:t>
      </w:r>
      <w:r>
        <w:rPr>
          <w:color w:val="474747"/>
          <w:spacing w:val="-13"/>
        </w:rPr>
        <w:t xml:space="preserve"> </w:t>
      </w:r>
      <w:r>
        <w:rPr>
          <w:color w:val="474747"/>
          <w:spacing w:val="-2"/>
        </w:rPr>
        <w:t>Torres</w:t>
      </w:r>
      <w:r>
        <w:rPr>
          <w:color w:val="474747"/>
          <w:spacing w:val="-13"/>
        </w:rPr>
        <w:t xml:space="preserve"> </w:t>
      </w:r>
      <w:r>
        <w:rPr>
          <w:color w:val="474747"/>
          <w:spacing w:val="-2"/>
        </w:rPr>
        <w:t>Strait</w:t>
      </w:r>
      <w:r>
        <w:rPr>
          <w:color w:val="474747"/>
          <w:spacing w:val="-13"/>
        </w:rPr>
        <w:t xml:space="preserve"> </w:t>
      </w:r>
      <w:r>
        <w:rPr>
          <w:color w:val="474747"/>
          <w:spacing w:val="-2"/>
        </w:rPr>
        <w:t>Islander</w:t>
      </w:r>
      <w:r>
        <w:rPr>
          <w:color w:val="474747"/>
          <w:spacing w:val="-13"/>
        </w:rPr>
        <w:t xml:space="preserve"> </w:t>
      </w:r>
      <w:r>
        <w:rPr>
          <w:color w:val="474747"/>
          <w:spacing w:val="-2"/>
        </w:rPr>
        <w:t>youth,</w:t>
      </w:r>
      <w:r>
        <w:rPr>
          <w:color w:val="474747"/>
          <w:spacing w:val="-13"/>
        </w:rPr>
        <w:t xml:space="preserve"> </w:t>
      </w:r>
      <w:r>
        <w:rPr>
          <w:color w:val="474747"/>
          <w:spacing w:val="-2"/>
        </w:rPr>
        <w:t>with</w:t>
      </w:r>
      <w:r>
        <w:rPr>
          <w:color w:val="474747"/>
          <w:spacing w:val="-13"/>
        </w:rPr>
        <w:t xml:space="preserve"> </w:t>
      </w:r>
      <w:r>
        <w:rPr>
          <w:color w:val="474747"/>
          <w:spacing w:val="-2"/>
        </w:rPr>
        <w:t>rates</w:t>
      </w:r>
      <w:r>
        <w:rPr>
          <w:color w:val="474747"/>
          <w:spacing w:val="-13"/>
        </w:rPr>
        <w:t xml:space="preserve"> </w:t>
      </w:r>
      <w:r>
        <w:rPr>
          <w:color w:val="474747"/>
          <w:spacing w:val="-2"/>
        </w:rPr>
        <w:t>of</w:t>
      </w:r>
      <w:r>
        <w:rPr>
          <w:color w:val="474747"/>
          <w:spacing w:val="-13"/>
        </w:rPr>
        <w:t xml:space="preserve"> </w:t>
      </w:r>
      <w:r>
        <w:rPr>
          <w:color w:val="474747"/>
          <w:spacing w:val="-2"/>
        </w:rPr>
        <w:t>depression,</w:t>
      </w:r>
      <w:r>
        <w:rPr>
          <w:color w:val="474747"/>
          <w:spacing w:val="-12"/>
        </w:rPr>
        <w:t xml:space="preserve"> </w:t>
      </w:r>
      <w:r>
        <w:rPr>
          <w:color w:val="474747"/>
          <w:spacing w:val="-2"/>
        </w:rPr>
        <w:t>anxiety,</w:t>
      </w:r>
      <w:r>
        <w:rPr>
          <w:color w:val="474747"/>
          <w:spacing w:val="-12"/>
        </w:rPr>
        <w:t xml:space="preserve"> </w:t>
      </w:r>
      <w:r>
        <w:rPr>
          <w:color w:val="474747"/>
          <w:spacing w:val="-2"/>
        </w:rPr>
        <w:t>and</w:t>
      </w:r>
      <w:r>
        <w:rPr>
          <w:color w:val="474747"/>
          <w:spacing w:val="-13"/>
        </w:rPr>
        <w:t xml:space="preserve"> </w:t>
      </w:r>
      <w:r>
        <w:rPr>
          <w:color w:val="474747"/>
          <w:spacing w:val="-2"/>
        </w:rPr>
        <w:t xml:space="preserve">self-harm </w:t>
      </w:r>
      <w:r>
        <w:rPr>
          <w:color w:val="474747"/>
        </w:rPr>
        <w:t>exceeding</w:t>
      </w:r>
      <w:r>
        <w:rPr>
          <w:color w:val="474747"/>
          <w:spacing w:val="-11"/>
        </w:rPr>
        <w:t xml:space="preserve"> </w:t>
      </w:r>
      <w:r>
        <w:rPr>
          <w:color w:val="474747"/>
        </w:rPr>
        <w:t>those</w:t>
      </w:r>
      <w:r>
        <w:rPr>
          <w:color w:val="474747"/>
          <w:spacing w:val="-11"/>
        </w:rPr>
        <w:t xml:space="preserve"> </w:t>
      </w:r>
      <w:r>
        <w:rPr>
          <w:color w:val="474747"/>
        </w:rPr>
        <w:t>in</w:t>
      </w:r>
      <w:r>
        <w:rPr>
          <w:color w:val="474747"/>
          <w:spacing w:val="-11"/>
        </w:rPr>
        <w:t xml:space="preserve"> </w:t>
      </w:r>
      <w:r>
        <w:rPr>
          <w:color w:val="474747"/>
        </w:rPr>
        <w:t>non-Indigenous</w:t>
      </w:r>
      <w:r>
        <w:rPr>
          <w:color w:val="474747"/>
          <w:spacing w:val="-11"/>
        </w:rPr>
        <w:t xml:space="preserve"> </w:t>
      </w:r>
      <w:r>
        <w:rPr>
          <w:color w:val="474747"/>
        </w:rPr>
        <w:t>populations.</w:t>
      </w:r>
      <w:r>
        <w:rPr>
          <w:color w:val="474747"/>
          <w:spacing w:val="16"/>
        </w:rPr>
        <w:t xml:space="preserve"> </w:t>
      </w:r>
      <w:r>
        <w:rPr>
          <w:color w:val="474747"/>
        </w:rPr>
        <w:t>The</w:t>
      </w:r>
      <w:r>
        <w:rPr>
          <w:color w:val="474747"/>
          <w:spacing w:val="-11"/>
        </w:rPr>
        <w:t xml:space="preserve"> </w:t>
      </w:r>
      <w:r>
        <w:rPr>
          <w:color w:val="474747"/>
        </w:rPr>
        <w:t>Youth</w:t>
      </w:r>
      <w:r>
        <w:rPr>
          <w:color w:val="474747"/>
          <w:spacing w:val="-11"/>
        </w:rPr>
        <w:t xml:space="preserve"> </w:t>
      </w:r>
      <w:r>
        <w:rPr>
          <w:color w:val="474747"/>
        </w:rPr>
        <w:t>Self-Harm</w:t>
      </w:r>
      <w:r>
        <w:rPr>
          <w:color w:val="474747"/>
          <w:spacing w:val="-11"/>
        </w:rPr>
        <w:t xml:space="preserve"> </w:t>
      </w:r>
      <w:r>
        <w:rPr>
          <w:color w:val="474747"/>
        </w:rPr>
        <w:t>Atlas</w:t>
      </w:r>
      <w:r>
        <w:rPr>
          <w:color w:val="474747"/>
          <w:spacing w:val="-11"/>
        </w:rPr>
        <w:t xml:space="preserve"> </w:t>
      </w:r>
      <w:r>
        <w:rPr>
          <w:color w:val="474747"/>
        </w:rPr>
        <w:t>study</w:t>
      </w:r>
      <w:r>
        <w:rPr>
          <w:color w:val="474747"/>
          <w:spacing w:val="-11"/>
        </w:rPr>
        <w:t xml:space="preserve"> </w:t>
      </w:r>
      <w:r>
        <w:rPr>
          <w:color w:val="474747"/>
        </w:rPr>
        <w:t>supports</w:t>
      </w:r>
      <w:r>
        <w:rPr>
          <w:color w:val="474747"/>
          <w:spacing w:val="-11"/>
        </w:rPr>
        <w:t xml:space="preserve"> </w:t>
      </w:r>
      <w:r>
        <w:rPr>
          <w:color w:val="474747"/>
        </w:rPr>
        <w:t>these</w:t>
      </w:r>
      <w:r>
        <w:rPr>
          <w:color w:val="474747"/>
          <w:spacing w:val="-11"/>
        </w:rPr>
        <w:t xml:space="preserve"> </w:t>
      </w:r>
      <w:r>
        <w:rPr>
          <w:color w:val="474747"/>
        </w:rPr>
        <w:t xml:space="preserve">findings, </w:t>
      </w:r>
      <w:r>
        <w:rPr>
          <w:color w:val="474747"/>
          <w:spacing w:val="-2"/>
        </w:rPr>
        <w:t>illustrating</w:t>
      </w:r>
      <w:r>
        <w:rPr>
          <w:color w:val="474747"/>
          <w:spacing w:val="-14"/>
        </w:rPr>
        <w:t xml:space="preserve"> </w:t>
      </w:r>
      <w:r>
        <w:rPr>
          <w:color w:val="474747"/>
          <w:spacing w:val="-2"/>
        </w:rPr>
        <w:t>the</w:t>
      </w:r>
      <w:r>
        <w:rPr>
          <w:color w:val="474747"/>
          <w:spacing w:val="-13"/>
        </w:rPr>
        <w:t xml:space="preserve"> </w:t>
      </w:r>
      <w:r>
        <w:rPr>
          <w:color w:val="474747"/>
          <w:spacing w:val="-2"/>
        </w:rPr>
        <w:t>urgency</w:t>
      </w:r>
      <w:r>
        <w:rPr>
          <w:color w:val="474747"/>
          <w:spacing w:val="-13"/>
        </w:rPr>
        <w:t xml:space="preserve"> </w:t>
      </w:r>
      <w:r>
        <w:rPr>
          <w:color w:val="474747"/>
          <w:spacing w:val="-2"/>
        </w:rPr>
        <w:t>of</w:t>
      </w:r>
      <w:r>
        <w:rPr>
          <w:color w:val="474747"/>
          <w:spacing w:val="-13"/>
        </w:rPr>
        <w:t xml:space="preserve"> </w:t>
      </w:r>
      <w:r>
        <w:rPr>
          <w:color w:val="474747"/>
          <w:spacing w:val="-2"/>
        </w:rPr>
        <w:t>targeted</w:t>
      </w:r>
      <w:r>
        <w:rPr>
          <w:color w:val="474747"/>
          <w:spacing w:val="-13"/>
        </w:rPr>
        <w:t xml:space="preserve"> </w:t>
      </w:r>
      <w:r>
        <w:rPr>
          <w:color w:val="474747"/>
          <w:spacing w:val="-2"/>
        </w:rPr>
        <w:t>interventions</w:t>
      </w:r>
      <w:r>
        <w:rPr>
          <w:color w:val="474747"/>
          <w:spacing w:val="-13"/>
        </w:rPr>
        <w:t xml:space="preserve"> </w:t>
      </w:r>
      <w:r>
        <w:rPr>
          <w:color w:val="474747"/>
          <w:spacing w:val="-2"/>
        </w:rPr>
        <w:t>in</w:t>
      </w:r>
      <w:r>
        <w:rPr>
          <w:color w:val="474747"/>
          <w:spacing w:val="-13"/>
        </w:rPr>
        <w:t xml:space="preserve"> </w:t>
      </w:r>
      <w:r>
        <w:rPr>
          <w:color w:val="474747"/>
          <w:spacing w:val="-2"/>
        </w:rPr>
        <w:t>high-burden</w:t>
      </w:r>
      <w:r>
        <w:rPr>
          <w:color w:val="474747"/>
          <w:spacing w:val="-13"/>
        </w:rPr>
        <w:t xml:space="preserve"> </w:t>
      </w:r>
      <w:r>
        <w:rPr>
          <w:color w:val="474747"/>
          <w:spacing w:val="-2"/>
        </w:rPr>
        <w:t>regions.</w:t>
      </w:r>
      <w:r>
        <w:rPr>
          <w:color w:val="474747"/>
          <w:spacing w:val="-13"/>
        </w:rPr>
        <w:t xml:space="preserve"> </w:t>
      </w:r>
      <w:r>
        <w:rPr>
          <w:color w:val="474747"/>
          <w:spacing w:val="-2"/>
        </w:rPr>
        <w:t>These</w:t>
      </w:r>
      <w:r>
        <w:rPr>
          <w:color w:val="474747"/>
          <w:spacing w:val="-13"/>
        </w:rPr>
        <w:t xml:space="preserve"> </w:t>
      </w:r>
      <w:r>
        <w:rPr>
          <w:color w:val="474747"/>
          <w:spacing w:val="-2"/>
        </w:rPr>
        <w:t>trends</w:t>
      </w:r>
      <w:r>
        <w:rPr>
          <w:color w:val="474747"/>
          <w:spacing w:val="-13"/>
        </w:rPr>
        <w:t xml:space="preserve"> </w:t>
      </w:r>
      <w:r>
        <w:rPr>
          <w:color w:val="474747"/>
          <w:spacing w:val="-2"/>
        </w:rPr>
        <w:t>reinforce</w:t>
      </w:r>
      <w:r>
        <w:rPr>
          <w:color w:val="474747"/>
          <w:spacing w:val="-13"/>
        </w:rPr>
        <w:t xml:space="preserve"> </w:t>
      </w:r>
      <w:r>
        <w:rPr>
          <w:color w:val="474747"/>
          <w:spacing w:val="-2"/>
        </w:rPr>
        <w:t>the</w:t>
      </w:r>
      <w:r>
        <w:rPr>
          <w:color w:val="474747"/>
          <w:spacing w:val="-13"/>
        </w:rPr>
        <w:t xml:space="preserve"> </w:t>
      </w:r>
      <w:r>
        <w:rPr>
          <w:color w:val="474747"/>
          <w:spacing w:val="-2"/>
        </w:rPr>
        <w:t>critical role</w:t>
      </w:r>
      <w:r>
        <w:rPr>
          <w:color w:val="474747"/>
          <w:spacing w:val="-9"/>
        </w:rPr>
        <w:t xml:space="preserve"> </w:t>
      </w:r>
      <w:r>
        <w:rPr>
          <w:color w:val="474747"/>
          <w:spacing w:val="-2"/>
        </w:rPr>
        <w:t>of</w:t>
      </w:r>
      <w:r>
        <w:rPr>
          <w:color w:val="474747"/>
          <w:spacing w:val="-8"/>
        </w:rPr>
        <w:t xml:space="preserve"> </w:t>
      </w:r>
      <w:r>
        <w:rPr>
          <w:color w:val="474747"/>
          <w:spacing w:val="-2"/>
        </w:rPr>
        <w:t>community-led,</w:t>
      </w:r>
      <w:r>
        <w:rPr>
          <w:color w:val="474747"/>
          <w:spacing w:val="-8"/>
        </w:rPr>
        <w:t xml:space="preserve"> </w:t>
      </w:r>
      <w:r>
        <w:rPr>
          <w:color w:val="474747"/>
          <w:spacing w:val="-2"/>
        </w:rPr>
        <w:t>culturally</w:t>
      </w:r>
      <w:r>
        <w:rPr>
          <w:color w:val="474747"/>
          <w:spacing w:val="-8"/>
        </w:rPr>
        <w:t xml:space="preserve"> </w:t>
      </w:r>
      <w:r>
        <w:rPr>
          <w:color w:val="474747"/>
          <w:spacing w:val="-2"/>
        </w:rPr>
        <w:t>safe</w:t>
      </w:r>
      <w:r>
        <w:rPr>
          <w:color w:val="474747"/>
          <w:spacing w:val="-9"/>
        </w:rPr>
        <w:t xml:space="preserve"> </w:t>
      </w:r>
      <w:r>
        <w:rPr>
          <w:color w:val="474747"/>
          <w:spacing w:val="-2"/>
        </w:rPr>
        <w:t>programs,</w:t>
      </w:r>
      <w:r>
        <w:rPr>
          <w:color w:val="474747"/>
          <w:spacing w:val="-7"/>
        </w:rPr>
        <w:t xml:space="preserve"> </w:t>
      </w:r>
      <w:r>
        <w:rPr>
          <w:color w:val="474747"/>
          <w:spacing w:val="-2"/>
        </w:rPr>
        <w:t>such</w:t>
      </w:r>
      <w:r>
        <w:rPr>
          <w:color w:val="474747"/>
          <w:spacing w:val="-9"/>
        </w:rPr>
        <w:t xml:space="preserve"> </w:t>
      </w:r>
      <w:r>
        <w:rPr>
          <w:color w:val="474747"/>
          <w:spacing w:val="-2"/>
        </w:rPr>
        <w:t>as</w:t>
      </w:r>
      <w:r>
        <w:rPr>
          <w:color w:val="474747"/>
          <w:spacing w:val="-8"/>
        </w:rPr>
        <w:t xml:space="preserve"> </w:t>
      </w:r>
      <w:r>
        <w:rPr>
          <w:color w:val="474747"/>
          <w:spacing w:val="-2"/>
        </w:rPr>
        <w:t>the</w:t>
      </w:r>
      <w:r>
        <w:rPr>
          <w:color w:val="474747"/>
          <w:spacing w:val="-9"/>
        </w:rPr>
        <w:t xml:space="preserve"> </w:t>
      </w:r>
      <w:r>
        <w:rPr>
          <w:color w:val="474747"/>
          <w:spacing w:val="-2"/>
        </w:rPr>
        <w:t>CCC</w:t>
      </w:r>
      <w:r>
        <w:rPr>
          <w:color w:val="474747"/>
          <w:spacing w:val="-8"/>
        </w:rPr>
        <w:t xml:space="preserve"> </w:t>
      </w:r>
      <w:r>
        <w:rPr>
          <w:color w:val="474747"/>
          <w:spacing w:val="-2"/>
        </w:rPr>
        <w:t>initiative,</w:t>
      </w:r>
      <w:r>
        <w:rPr>
          <w:color w:val="474747"/>
          <w:spacing w:val="-7"/>
        </w:rPr>
        <w:t xml:space="preserve"> </w:t>
      </w:r>
      <w:r>
        <w:rPr>
          <w:color w:val="474747"/>
          <w:spacing w:val="-2"/>
        </w:rPr>
        <w:t>in</w:t>
      </w:r>
      <w:r>
        <w:rPr>
          <w:color w:val="474747"/>
          <w:spacing w:val="-9"/>
        </w:rPr>
        <w:t xml:space="preserve"> </w:t>
      </w:r>
      <w:r>
        <w:rPr>
          <w:color w:val="474747"/>
          <w:spacing w:val="-2"/>
        </w:rPr>
        <w:t>addressing</w:t>
      </w:r>
      <w:r>
        <w:rPr>
          <w:color w:val="474747"/>
          <w:spacing w:val="-8"/>
        </w:rPr>
        <w:t xml:space="preserve"> </w:t>
      </w:r>
      <w:r>
        <w:rPr>
          <w:color w:val="474747"/>
          <w:spacing w:val="-2"/>
        </w:rPr>
        <w:t>these</w:t>
      </w:r>
      <w:r>
        <w:rPr>
          <w:color w:val="474747"/>
          <w:spacing w:val="-9"/>
        </w:rPr>
        <w:t xml:space="preserve"> </w:t>
      </w:r>
      <w:r>
        <w:rPr>
          <w:color w:val="474747"/>
          <w:spacing w:val="-2"/>
        </w:rPr>
        <w:t>disparities.</w:t>
      </w:r>
    </w:p>
    <w:p w14:paraId="536175B1" w14:textId="77777777" w:rsidR="00974753" w:rsidRDefault="009A76C8">
      <w:pPr>
        <w:pStyle w:val="BodyText"/>
        <w:spacing w:before="196" w:line="309" w:lineRule="auto"/>
        <w:ind w:left="142" w:right="423"/>
        <w:jc w:val="both"/>
      </w:pPr>
      <w:r>
        <w:rPr>
          <w:color w:val="474747"/>
          <w:spacing w:val="-2"/>
        </w:rPr>
        <w:t>The</w:t>
      </w:r>
      <w:r>
        <w:rPr>
          <w:color w:val="474747"/>
          <w:spacing w:val="-10"/>
        </w:rPr>
        <w:t xml:space="preserve"> </w:t>
      </w:r>
      <w:r>
        <w:rPr>
          <w:color w:val="474747"/>
          <w:spacing w:val="-2"/>
        </w:rPr>
        <w:t>high</w:t>
      </w:r>
      <w:r>
        <w:rPr>
          <w:color w:val="474747"/>
          <w:spacing w:val="-10"/>
        </w:rPr>
        <w:t xml:space="preserve"> </w:t>
      </w:r>
      <w:r>
        <w:rPr>
          <w:color w:val="474747"/>
          <w:spacing w:val="-2"/>
        </w:rPr>
        <w:t>concentration</w:t>
      </w:r>
      <w:r>
        <w:rPr>
          <w:color w:val="474747"/>
          <w:spacing w:val="-10"/>
        </w:rPr>
        <w:t xml:space="preserve"> </w:t>
      </w:r>
      <w:r>
        <w:rPr>
          <w:color w:val="474747"/>
          <w:spacing w:val="-2"/>
        </w:rPr>
        <w:t>of</w:t>
      </w:r>
      <w:r>
        <w:rPr>
          <w:color w:val="474747"/>
          <w:spacing w:val="-10"/>
        </w:rPr>
        <w:t xml:space="preserve"> </w:t>
      </w:r>
      <w:r>
        <w:rPr>
          <w:color w:val="474747"/>
          <w:spacing w:val="-2"/>
        </w:rPr>
        <w:t>youth</w:t>
      </w:r>
      <w:r>
        <w:rPr>
          <w:color w:val="474747"/>
          <w:spacing w:val="-10"/>
        </w:rPr>
        <w:t xml:space="preserve"> </w:t>
      </w:r>
      <w:r>
        <w:rPr>
          <w:color w:val="474747"/>
          <w:spacing w:val="-2"/>
        </w:rPr>
        <w:t>mental</w:t>
      </w:r>
      <w:r>
        <w:rPr>
          <w:color w:val="474747"/>
          <w:spacing w:val="-10"/>
        </w:rPr>
        <w:t xml:space="preserve"> </w:t>
      </w:r>
      <w:r>
        <w:rPr>
          <w:color w:val="474747"/>
          <w:spacing w:val="-2"/>
        </w:rPr>
        <w:t>health</w:t>
      </w:r>
      <w:r>
        <w:rPr>
          <w:color w:val="474747"/>
          <w:spacing w:val="-10"/>
        </w:rPr>
        <w:t xml:space="preserve"> </w:t>
      </w:r>
      <w:r>
        <w:rPr>
          <w:color w:val="474747"/>
          <w:spacing w:val="-2"/>
        </w:rPr>
        <w:t>disorders</w:t>
      </w:r>
      <w:r>
        <w:rPr>
          <w:color w:val="474747"/>
          <w:spacing w:val="-10"/>
        </w:rPr>
        <w:t xml:space="preserve"> </w:t>
      </w:r>
      <w:r>
        <w:rPr>
          <w:color w:val="474747"/>
          <w:spacing w:val="-2"/>
        </w:rPr>
        <w:t>in</w:t>
      </w:r>
      <w:r>
        <w:rPr>
          <w:color w:val="474747"/>
          <w:spacing w:val="-10"/>
        </w:rPr>
        <w:t xml:space="preserve"> </w:t>
      </w:r>
      <w:r>
        <w:rPr>
          <w:color w:val="474747"/>
          <w:spacing w:val="-2"/>
        </w:rPr>
        <w:t>remote</w:t>
      </w:r>
      <w:r>
        <w:rPr>
          <w:color w:val="474747"/>
          <w:spacing w:val="-10"/>
        </w:rPr>
        <w:t xml:space="preserve"> </w:t>
      </w:r>
      <w:r>
        <w:rPr>
          <w:color w:val="474747"/>
          <w:spacing w:val="-2"/>
        </w:rPr>
        <w:t>and</w:t>
      </w:r>
      <w:r>
        <w:rPr>
          <w:color w:val="474747"/>
          <w:spacing w:val="-10"/>
        </w:rPr>
        <w:t xml:space="preserve"> </w:t>
      </w:r>
      <w:r>
        <w:rPr>
          <w:color w:val="474747"/>
          <w:spacing w:val="-2"/>
        </w:rPr>
        <w:t>regional</w:t>
      </w:r>
      <w:r>
        <w:rPr>
          <w:color w:val="474747"/>
          <w:spacing w:val="-10"/>
        </w:rPr>
        <w:t xml:space="preserve"> </w:t>
      </w:r>
      <w:r>
        <w:rPr>
          <w:color w:val="474747"/>
          <w:spacing w:val="-2"/>
        </w:rPr>
        <w:t>areas</w:t>
      </w:r>
      <w:r>
        <w:rPr>
          <w:color w:val="474747"/>
          <w:spacing w:val="-10"/>
        </w:rPr>
        <w:t xml:space="preserve"> </w:t>
      </w:r>
      <w:r>
        <w:rPr>
          <w:color w:val="474747"/>
          <w:spacing w:val="-2"/>
        </w:rPr>
        <w:t>signals</w:t>
      </w:r>
      <w:r>
        <w:rPr>
          <w:color w:val="474747"/>
          <w:spacing w:val="-10"/>
        </w:rPr>
        <w:t xml:space="preserve"> </w:t>
      </w:r>
      <w:r>
        <w:rPr>
          <w:color w:val="474747"/>
          <w:spacing w:val="-2"/>
        </w:rPr>
        <w:t>an</w:t>
      </w:r>
      <w:r>
        <w:rPr>
          <w:color w:val="474747"/>
          <w:spacing w:val="-10"/>
        </w:rPr>
        <w:t xml:space="preserve"> </w:t>
      </w:r>
      <w:r>
        <w:rPr>
          <w:color w:val="474747"/>
          <w:spacing w:val="-2"/>
        </w:rPr>
        <w:t xml:space="preserve">impending </w:t>
      </w:r>
      <w:r>
        <w:rPr>
          <w:color w:val="474747"/>
          <w:spacing w:val="-4"/>
        </w:rPr>
        <w:t>increase</w:t>
      </w:r>
      <w:r>
        <w:rPr>
          <w:color w:val="474747"/>
          <w:spacing w:val="-12"/>
        </w:rPr>
        <w:t xml:space="preserve"> </w:t>
      </w:r>
      <w:r>
        <w:rPr>
          <w:color w:val="474747"/>
          <w:spacing w:val="-4"/>
        </w:rPr>
        <w:t>in</w:t>
      </w:r>
      <w:r>
        <w:rPr>
          <w:color w:val="474747"/>
          <w:spacing w:val="-11"/>
        </w:rPr>
        <w:t xml:space="preserve"> </w:t>
      </w:r>
      <w:r>
        <w:rPr>
          <w:color w:val="474747"/>
          <w:spacing w:val="-4"/>
        </w:rPr>
        <w:t>demand</w:t>
      </w:r>
      <w:r>
        <w:rPr>
          <w:color w:val="474747"/>
          <w:spacing w:val="-11"/>
        </w:rPr>
        <w:t xml:space="preserve"> </w:t>
      </w:r>
      <w:r>
        <w:rPr>
          <w:color w:val="474747"/>
          <w:spacing w:val="-4"/>
        </w:rPr>
        <w:t>for</w:t>
      </w:r>
      <w:r>
        <w:rPr>
          <w:color w:val="474747"/>
          <w:spacing w:val="-11"/>
        </w:rPr>
        <w:t xml:space="preserve"> </w:t>
      </w:r>
      <w:r>
        <w:rPr>
          <w:color w:val="474747"/>
          <w:spacing w:val="-4"/>
        </w:rPr>
        <w:t>mental</w:t>
      </w:r>
      <w:r>
        <w:rPr>
          <w:color w:val="474747"/>
          <w:spacing w:val="-11"/>
        </w:rPr>
        <w:t xml:space="preserve"> </w:t>
      </w:r>
      <w:r>
        <w:rPr>
          <w:color w:val="474747"/>
          <w:spacing w:val="-4"/>
        </w:rPr>
        <w:t>health</w:t>
      </w:r>
      <w:r>
        <w:rPr>
          <w:color w:val="474747"/>
          <w:spacing w:val="-11"/>
        </w:rPr>
        <w:t xml:space="preserve"> </w:t>
      </w:r>
      <w:r>
        <w:rPr>
          <w:color w:val="474747"/>
          <w:spacing w:val="-4"/>
        </w:rPr>
        <w:t>services,</w:t>
      </w:r>
      <w:r>
        <w:rPr>
          <w:color w:val="474747"/>
          <w:spacing w:val="-11"/>
        </w:rPr>
        <w:t xml:space="preserve"> </w:t>
      </w:r>
      <w:r>
        <w:rPr>
          <w:color w:val="474747"/>
          <w:spacing w:val="-4"/>
        </w:rPr>
        <w:t>particularly</w:t>
      </w:r>
      <w:r>
        <w:rPr>
          <w:color w:val="474747"/>
          <w:spacing w:val="-11"/>
        </w:rPr>
        <w:t xml:space="preserve"> </w:t>
      </w:r>
      <w:r>
        <w:rPr>
          <w:color w:val="474747"/>
          <w:spacing w:val="-4"/>
        </w:rPr>
        <w:t>those</w:t>
      </w:r>
      <w:r>
        <w:rPr>
          <w:color w:val="474747"/>
          <w:spacing w:val="-11"/>
        </w:rPr>
        <w:t xml:space="preserve"> </w:t>
      </w:r>
      <w:r>
        <w:rPr>
          <w:color w:val="474747"/>
          <w:spacing w:val="-4"/>
        </w:rPr>
        <w:t>that</w:t>
      </w:r>
      <w:r>
        <w:rPr>
          <w:color w:val="474747"/>
          <w:spacing w:val="-11"/>
        </w:rPr>
        <w:t xml:space="preserve"> </w:t>
      </w:r>
      <w:r>
        <w:rPr>
          <w:color w:val="474747"/>
          <w:spacing w:val="-4"/>
        </w:rPr>
        <w:t>are</w:t>
      </w:r>
      <w:r>
        <w:rPr>
          <w:color w:val="474747"/>
          <w:spacing w:val="-11"/>
        </w:rPr>
        <w:t xml:space="preserve"> </w:t>
      </w:r>
      <w:r>
        <w:rPr>
          <w:color w:val="474747"/>
          <w:spacing w:val="-4"/>
        </w:rPr>
        <w:t>culturally</w:t>
      </w:r>
      <w:r>
        <w:rPr>
          <w:color w:val="474747"/>
          <w:spacing w:val="-11"/>
        </w:rPr>
        <w:t xml:space="preserve"> </w:t>
      </w:r>
      <w:r>
        <w:rPr>
          <w:color w:val="474747"/>
          <w:spacing w:val="-4"/>
        </w:rPr>
        <w:t>competent,</w:t>
      </w:r>
      <w:r>
        <w:rPr>
          <w:color w:val="474747"/>
          <w:spacing w:val="-11"/>
        </w:rPr>
        <w:t xml:space="preserve"> </w:t>
      </w:r>
      <w:r>
        <w:rPr>
          <w:color w:val="474747"/>
          <w:spacing w:val="-4"/>
        </w:rPr>
        <w:t>locally</w:t>
      </w:r>
      <w:r>
        <w:rPr>
          <w:color w:val="474747"/>
          <w:spacing w:val="-11"/>
        </w:rPr>
        <w:t xml:space="preserve"> </w:t>
      </w:r>
      <w:r>
        <w:rPr>
          <w:color w:val="474747"/>
          <w:spacing w:val="-4"/>
        </w:rPr>
        <w:t xml:space="preserve">avail- </w:t>
      </w:r>
      <w:r>
        <w:rPr>
          <w:color w:val="474747"/>
          <w:spacing w:val="-2"/>
        </w:rPr>
        <w:t>able,</w:t>
      </w:r>
      <w:r>
        <w:rPr>
          <w:color w:val="474747"/>
          <w:spacing w:val="-10"/>
        </w:rPr>
        <w:t xml:space="preserve"> </w:t>
      </w:r>
      <w:r>
        <w:rPr>
          <w:color w:val="474747"/>
          <w:spacing w:val="-2"/>
        </w:rPr>
        <w:t>and</w:t>
      </w:r>
      <w:r>
        <w:rPr>
          <w:color w:val="474747"/>
          <w:spacing w:val="-11"/>
        </w:rPr>
        <w:t xml:space="preserve"> </w:t>
      </w:r>
      <w:r>
        <w:rPr>
          <w:color w:val="474747"/>
          <w:spacing w:val="-2"/>
        </w:rPr>
        <w:t>community-driven.</w:t>
      </w:r>
      <w:r>
        <w:rPr>
          <w:color w:val="474747"/>
          <w:spacing w:val="10"/>
        </w:rPr>
        <w:t xml:space="preserve"> </w:t>
      </w:r>
      <w:r>
        <w:rPr>
          <w:color w:val="474747"/>
          <w:spacing w:val="-2"/>
        </w:rPr>
        <w:t>The</w:t>
      </w:r>
      <w:r>
        <w:rPr>
          <w:color w:val="474747"/>
          <w:spacing w:val="-11"/>
        </w:rPr>
        <w:t xml:space="preserve"> </w:t>
      </w:r>
      <w:r>
        <w:rPr>
          <w:color w:val="474747"/>
          <w:spacing w:val="-2"/>
        </w:rPr>
        <w:t>forecasted</w:t>
      </w:r>
      <w:r>
        <w:rPr>
          <w:color w:val="474747"/>
          <w:spacing w:val="-11"/>
        </w:rPr>
        <w:t xml:space="preserve"> </w:t>
      </w:r>
      <w:r>
        <w:rPr>
          <w:color w:val="474747"/>
          <w:spacing w:val="-2"/>
        </w:rPr>
        <w:t>service</w:t>
      </w:r>
      <w:r>
        <w:rPr>
          <w:color w:val="474747"/>
          <w:spacing w:val="-11"/>
        </w:rPr>
        <w:t xml:space="preserve"> </w:t>
      </w:r>
      <w:r>
        <w:rPr>
          <w:color w:val="474747"/>
          <w:spacing w:val="-2"/>
        </w:rPr>
        <w:t>utilisation</w:t>
      </w:r>
      <w:r>
        <w:rPr>
          <w:color w:val="474747"/>
          <w:spacing w:val="-11"/>
        </w:rPr>
        <w:t xml:space="preserve"> </w:t>
      </w:r>
      <w:r>
        <w:rPr>
          <w:color w:val="474747"/>
          <w:spacing w:val="-2"/>
        </w:rPr>
        <w:t>trends</w:t>
      </w:r>
      <w:r>
        <w:rPr>
          <w:color w:val="474747"/>
          <w:spacing w:val="-11"/>
        </w:rPr>
        <w:t xml:space="preserve"> </w:t>
      </w:r>
      <w:r>
        <w:rPr>
          <w:color w:val="474747"/>
          <w:spacing w:val="-2"/>
        </w:rPr>
        <w:t>align</w:t>
      </w:r>
      <w:r>
        <w:rPr>
          <w:color w:val="474747"/>
          <w:spacing w:val="-11"/>
        </w:rPr>
        <w:t xml:space="preserve"> </w:t>
      </w:r>
      <w:r>
        <w:rPr>
          <w:color w:val="474747"/>
          <w:spacing w:val="-2"/>
        </w:rPr>
        <w:t>with</w:t>
      </w:r>
      <w:r>
        <w:rPr>
          <w:color w:val="474747"/>
          <w:spacing w:val="-11"/>
        </w:rPr>
        <w:t xml:space="preserve"> </w:t>
      </w:r>
      <w:r>
        <w:rPr>
          <w:color w:val="474747"/>
          <w:spacing w:val="-2"/>
        </w:rPr>
        <w:t>these</w:t>
      </w:r>
      <w:r>
        <w:rPr>
          <w:color w:val="474747"/>
          <w:spacing w:val="-11"/>
        </w:rPr>
        <w:t xml:space="preserve"> </w:t>
      </w:r>
      <w:r>
        <w:rPr>
          <w:color w:val="474747"/>
          <w:spacing w:val="-2"/>
        </w:rPr>
        <w:t>patterns,</w:t>
      </w:r>
      <w:r>
        <w:rPr>
          <w:color w:val="474747"/>
          <w:spacing w:val="-10"/>
        </w:rPr>
        <w:t xml:space="preserve"> </w:t>
      </w:r>
      <w:r>
        <w:rPr>
          <w:color w:val="474747"/>
          <w:spacing w:val="-2"/>
        </w:rPr>
        <w:t xml:space="preserve">indicating </w:t>
      </w:r>
      <w:r>
        <w:rPr>
          <w:color w:val="474747"/>
          <w:spacing w:val="-4"/>
        </w:rPr>
        <w:t xml:space="preserve">that the need for youth-focused mental health interventions will continue to grow in high-prevalence areas. </w:t>
      </w:r>
      <w:r>
        <w:rPr>
          <w:color w:val="474747"/>
          <w:spacing w:val="-2"/>
        </w:rPr>
        <w:t>Specifically:</w:t>
      </w:r>
    </w:p>
    <w:p w14:paraId="5CECF345" w14:textId="77777777" w:rsidR="00974753" w:rsidRDefault="009A76C8">
      <w:pPr>
        <w:pStyle w:val="ListParagraph"/>
        <w:numPr>
          <w:ilvl w:val="0"/>
          <w:numId w:val="6"/>
        </w:numPr>
        <w:tabs>
          <w:tab w:val="left" w:pos="739"/>
        </w:tabs>
        <w:spacing w:before="224" w:line="240" w:lineRule="auto"/>
        <w:ind w:left="739" w:right="0" w:hanging="218"/>
        <w:jc w:val="left"/>
        <w:rPr>
          <w:sz w:val="20"/>
        </w:rPr>
      </w:pPr>
      <w:r>
        <w:rPr>
          <w:b/>
          <w:color w:val="474747"/>
          <w:sz w:val="20"/>
        </w:rPr>
        <w:t>Remote and</w:t>
      </w:r>
      <w:r>
        <w:rPr>
          <w:b/>
          <w:color w:val="474747"/>
          <w:spacing w:val="1"/>
          <w:sz w:val="20"/>
        </w:rPr>
        <w:t xml:space="preserve"> </w:t>
      </w:r>
      <w:r>
        <w:rPr>
          <w:b/>
          <w:color w:val="474747"/>
          <w:sz w:val="20"/>
        </w:rPr>
        <w:t>very remote</w:t>
      </w:r>
      <w:r>
        <w:rPr>
          <w:b/>
          <w:color w:val="474747"/>
          <w:spacing w:val="1"/>
          <w:sz w:val="20"/>
        </w:rPr>
        <w:t xml:space="preserve"> </w:t>
      </w:r>
      <w:r>
        <w:rPr>
          <w:b/>
          <w:color w:val="474747"/>
          <w:sz w:val="20"/>
        </w:rPr>
        <w:t>communities</w:t>
      </w:r>
      <w:r>
        <w:rPr>
          <w:b/>
          <w:color w:val="474747"/>
          <w:spacing w:val="4"/>
          <w:sz w:val="20"/>
        </w:rPr>
        <w:t xml:space="preserve"> </w:t>
      </w:r>
      <w:r>
        <w:rPr>
          <w:color w:val="474747"/>
          <w:sz w:val="20"/>
        </w:rPr>
        <w:t>(e.g.,</w:t>
      </w:r>
      <w:r>
        <w:rPr>
          <w:color w:val="474747"/>
          <w:spacing w:val="8"/>
          <w:sz w:val="20"/>
        </w:rPr>
        <w:t xml:space="preserve"> </w:t>
      </w:r>
      <w:r>
        <w:rPr>
          <w:color w:val="474747"/>
          <w:sz w:val="20"/>
        </w:rPr>
        <w:t>Northern</w:t>
      </w:r>
      <w:r>
        <w:rPr>
          <w:color w:val="474747"/>
          <w:spacing w:val="4"/>
          <w:sz w:val="20"/>
        </w:rPr>
        <w:t xml:space="preserve"> </w:t>
      </w:r>
      <w:r>
        <w:rPr>
          <w:color w:val="474747"/>
          <w:sz w:val="20"/>
        </w:rPr>
        <w:t>Territory</w:t>
      </w:r>
      <w:r>
        <w:rPr>
          <w:color w:val="474747"/>
          <w:spacing w:val="2"/>
          <w:sz w:val="20"/>
        </w:rPr>
        <w:t xml:space="preserve"> </w:t>
      </w:r>
      <w:r>
        <w:rPr>
          <w:color w:val="474747"/>
          <w:sz w:val="20"/>
        </w:rPr>
        <w:t>and</w:t>
      </w:r>
      <w:r>
        <w:rPr>
          <w:color w:val="474747"/>
          <w:spacing w:val="3"/>
          <w:sz w:val="20"/>
        </w:rPr>
        <w:t xml:space="preserve"> </w:t>
      </w:r>
      <w:r>
        <w:rPr>
          <w:color w:val="474747"/>
          <w:sz w:val="20"/>
        </w:rPr>
        <w:t>North</w:t>
      </w:r>
      <w:r>
        <w:rPr>
          <w:color w:val="474747"/>
          <w:spacing w:val="3"/>
          <w:sz w:val="20"/>
        </w:rPr>
        <w:t xml:space="preserve"> </w:t>
      </w:r>
      <w:r>
        <w:rPr>
          <w:color w:val="474747"/>
          <w:sz w:val="20"/>
        </w:rPr>
        <w:t>Queensland)</w:t>
      </w:r>
      <w:r>
        <w:rPr>
          <w:color w:val="474747"/>
          <w:spacing w:val="4"/>
          <w:sz w:val="20"/>
        </w:rPr>
        <w:t xml:space="preserve"> </w:t>
      </w:r>
      <w:r>
        <w:rPr>
          <w:color w:val="474747"/>
          <w:sz w:val="20"/>
        </w:rPr>
        <w:t>are</w:t>
      </w:r>
      <w:r>
        <w:rPr>
          <w:color w:val="474747"/>
          <w:spacing w:val="3"/>
          <w:sz w:val="20"/>
        </w:rPr>
        <w:t xml:space="preserve"> </w:t>
      </w:r>
      <w:r>
        <w:rPr>
          <w:color w:val="474747"/>
          <w:spacing w:val="-5"/>
          <w:sz w:val="20"/>
        </w:rPr>
        <w:t>ex-</w:t>
      </w:r>
    </w:p>
    <w:p w14:paraId="093D9475" w14:textId="77777777" w:rsidR="00974753" w:rsidRDefault="00974753">
      <w:pPr>
        <w:pStyle w:val="BodyText"/>
      </w:pPr>
    </w:p>
    <w:p w14:paraId="1A74FFAF" w14:textId="77777777" w:rsidR="00974753" w:rsidRDefault="00974753">
      <w:pPr>
        <w:pStyle w:val="BodyText"/>
      </w:pPr>
    </w:p>
    <w:p w14:paraId="15819260" w14:textId="77777777" w:rsidR="00974753" w:rsidRDefault="00974753">
      <w:pPr>
        <w:pStyle w:val="BodyText"/>
        <w:spacing w:before="166"/>
      </w:pPr>
    </w:p>
    <w:p w14:paraId="26D93063" w14:textId="77777777" w:rsidR="00974753" w:rsidRDefault="009A76C8">
      <w:pPr>
        <w:ind w:right="423"/>
        <w:jc w:val="right"/>
        <w:rPr>
          <w:sz w:val="24"/>
        </w:rPr>
      </w:pPr>
      <w:r>
        <w:rPr>
          <w:color w:val="474747"/>
          <w:spacing w:val="-5"/>
          <w:w w:val="105"/>
          <w:sz w:val="24"/>
        </w:rPr>
        <w:t>26</w:t>
      </w:r>
    </w:p>
    <w:p w14:paraId="752212B0" w14:textId="77777777" w:rsidR="00974753" w:rsidRDefault="00974753">
      <w:pPr>
        <w:jc w:val="right"/>
        <w:rPr>
          <w:sz w:val="24"/>
        </w:rPr>
        <w:sectPr w:rsidR="00974753">
          <w:pgSz w:w="11910" w:h="16840"/>
          <w:pgMar w:top="1160" w:right="850" w:bottom="0" w:left="1133" w:header="720" w:footer="720" w:gutter="0"/>
          <w:cols w:space="720"/>
        </w:sectPr>
      </w:pPr>
    </w:p>
    <w:p w14:paraId="3733EA24" w14:textId="77777777" w:rsidR="00974753" w:rsidRDefault="009A76C8">
      <w:pPr>
        <w:pStyle w:val="BodyText"/>
        <w:spacing w:before="82" w:line="309" w:lineRule="auto"/>
        <w:ind w:left="740" w:right="423"/>
        <w:jc w:val="both"/>
      </w:pPr>
      <w:r>
        <w:rPr>
          <w:noProof/>
        </w:rPr>
        <w:lastRenderedPageBreak/>
        <w:drawing>
          <wp:anchor distT="0" distB="0" distL="0" distR="0" simplePos="0" relativeHeight="486209024" behindDoc="1" locked="0" layoutInCell="1" allowOverlap="1" wp14:anchorId="65B080AF" wp14:editId="3F45B222">
            <wp:simplePos x="0" y="0"/>
            <wp:positionH relativeFrom="page">
              <wp:posOffset>0</wp:posOffset>
            </wp:positionH>
            <wp:positionV relativeFrom="page">
              <wp:posOffset>0</wp:posOffset>
            </wp:positionV>
            <wp:extent cx="7560056" cy="10692003"/>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7" cstate="print"/>
                    <a:stretch>
                      <a:fillRect/>
                    </a:stretch>
                  </pic:blipFill>
                  <pic:spPr>
                    <a:xfrm>
                      <a:off x="0" y="0"/>
                      <a:ext cx="7560056" cy="10692003"/>
                    </a:xfrm>
                    <a:prstGeom prst="rect">
                      <a:avLst/>
                    </a:prstGeom>
                  </pic:spPr>
                </pic:pic>
              </a:graphicData>
            </a:graphic>
          </wp:anchor>
        </w:drawing>
      </w:r>
      <w:r>
        <w:rPr>
          <w:color w:val="474747"/>
        </w:rPr>
        <w:t>pected to experience the sharpest increase in service demand, necessitating enhanced service availability through ACCHOs and regional outreach programs.</w:t>
      </w:r>
    </w:p>
    <w:p w14:paraId="5DAA38D3" w14:textId="77777777" w:rsidR="00974753" w:rsidRDefault="009A76C8">
      <w:pPr>
        <w:pStyle w:val="ListParagraph"/>
        <w:numPr>
          <w:ilvl w:val="0"/>
          <w:numId w:val="6"/>
        </w:numPr>
        <w:tabs>
          <w:tab w:val="left" w:pos="738"/>
          <w:tab w:val="left" w:pos="740"/>
        </w:tabs>
        <w:spacing w:before="67" w:line="259" w:lineRule="auto"/>
        <w:rPr>
          <w:sz w:val="20"/>
        </w:rPr>
      </w:pPr>
      <w:r>
        <w:rPr>
          <w:b/>
          <w:color w:val="474747"/>
          <w:sz w:val="20"/>
        </w:rPr>
        <w:t>Rural</w:t>
      </w:r>
      <w:r>
        <w:rPr>
          <w:b/>
          <w:color w:val="474747"/>
          <w:spacing w:val="-11"/>
          <w:sz w:val="20"/>
        </w:rPr>
        <w:t xml:space="preserve"> </w:t>
      </w:r>
      <w:r>
        <w:rPr>
          <w:b/>
          <w:color w:val="474747"/>
          <w:sz w:val="20"/>
        </w:rPr>
        <w:t>regions</w:t>
      </w:r>
      <w:r>
        <w:rPr>
          <w:b/>
          <w:color w:val="474747"/>
          <w:spacing w:val="-8"/>
          <w:sz w:val="20"/>
        </w:rPr>
        <w:t xml:space="preserve"> </w:t>
      </w:r>
      <w:r>
        <w:rPr>
          <w:color w:val="474747"/>
          <w:sz w:val="20"/>
        </w:rPr>
        <w:t>with</w:t>
      </w:r>
      <w:r>
        <w:rPr>
          <w:color w:val="474747"/>
          <w:spacing w:val="-8"/>
          <w:sz w:val="20"/>
        </w:rPr>
        <w:t xml:space="preserve"> </w:t>
      </w:r>
      <w:r>
        <w:rPr>
          <w:color w:val="474747"/>
          <w:sz w:val="20"/>
        </w:rPr>
        <w:t>moderate</w:t>
      </w:r>
      <w:r>
        <w:rPr>
          <w:color w:val="474747"/>
          <w:spacing w:val="-9"/>
          <w:sz w:val="20"/>
        </w:rPr>
        <w:t xml:space="preserve"> </w:t>
      </w:r>
      <w:r>
        <w:rPr>
          <w:color w:val="474747"/>
          <w:sz w:val="20"/>
        </w:rPr>
        <w:t>prevalence</w:t>
      </w:r>
      <w:r>
        <w:rPr>
          <w:color w:val="474747"/>
          <w:spacing w:val="-9"/>
          <w:sz w:val="20"/>
        </w:rPr>
        <w:t xml:space="preserve"> </w:t>
      </w:r>
      <w:r>
        <w:rPr>
          <w:color w:val="474747"/>
          <w:sz w:val="20"/>
        </w:rPr>
        <w:t>rates</w:t>
      </w:r>
      <w:r>
        <w:rPr>
          <w:color w:val="474747"/>
          <w:spacing w:val="-9"/>
          <w:sz w:val="20"/>
        </w:rPr>
        <w:t xml:space="preserve"> </w:t>
      </w:r>
      <w:r>
        <w:rPr>
          <w:color w:val="474747"/>
          <w:sz w:val="20"/>
        </w:rPr>
        <w:t>require</w:t>
      </w:r>
      <w:r>
        <w:rPr>
          <w:color w:val="474747"/>
          <w:spacing w:val="-8"/>
          <w:sz w:val="20"/>
        </w:rPr>
        <w:t xml:space="preserve"> </w:t>
      </w:r>
      <w:r>
        <w:rPr>
          <w:color w:val="474747"/>
          <w:sz w:val="20"/>
        </w:rPr>
        <w:t>sustained</w:t>
      </w:r>
      <w:r>
        <w:rPr>
          <w:color w:val="474747"/>
          <w:spacing w:val="-9"/>
          <w:sz w:val="20"/>
        </w:rPr>
        <w:t xml:space="preserve"> </w:t>
      </w:r>
      <w:r>
        <w:rPr>
          <w:color w:val="474747"/>
          <w:sz w:val="20"/>
        </w:rPr>
        <w:t>workforce</w:t>
      </w:r>
      <w:r>
        <w:rPr>
          <w:color w:val="474747"/>
          <w:spacing w:val="-8"/>
          <w:sz w:val="20"/>
        </w:rPr>
        <w:t xml:space="preserve"> </w:t>
      </w:r>
      <w:r>
        <w:rPr>
          <w:color w:val="474747"/>
          <w:sz w:val="20"/>
        </w:rPr>
        <w:t>expansion</w:t>
      </w:r>
      <w:r>
        <w:rPr>
          <w:color w:val="474747"/>
          <w:spacing w:val="-9"/>
          <w:sz w:val="20"/>
        </w:rPr>
        <w:t xml:space="preserve"> </w:t>
      </w:r>
      <w:r>
        <w:rPr>
          <w:color w:val="474747"/>
          <w:sz w:val="20"/>
        </w:rPr>
        <w:t>to</w:t>
      </w:r>
      <w:r>
        <w:rPr>
          <w:color w:val="474747"/>
          <w:spacing w:val="-9"/>
          <w:sz w:val="20"/>
        </w:rPr>
        <w:t xml:space="preserve"> </w:t>
      </w:r>
      <w:r>
        <w:rPr>
          <w:color w:val="474747"/>
          <w:sz w:val="20"/>
        </w:rPr>
        <w:t>meet</w:t>
      </w:r>
      <w:r>
        <w:rPr>
          <w:color w:val="474747"/>
          <w:spacing w:val="-8"/>
          <w:sz w:val="20"/>
        </w:rPr>
        <w:t xml:space="preserve"> </w:t>
      </w:r>
      <w:r>
        <w:rPr>
          <w:color w:val="474747"/>
          <w:sz w:val="20"/>
        </w:rPr>
        <w:t>the growing</w:t>
      </w:r>
      <w:r>
        <w:rPr>
          <w:color w:val="474747"/>
          <w:spacing w:val="-5"/>
          <w:sz w:val="20"/>
        </w:rPr>
        <w:t xml:space="preserve"> </w:t>
      </w:r>
      <w:r>
        <w:rPr>
          <w:color w:val="474747"/>
          <w:sz w:val="20"/>
        </w:rPr>
        <w:t>need</w:t>
      </w:r>
      <w:r>
        <w:rPr>
          <w:color w:val="474747"/>
          <w:spacing w:val="-5"/>
          <w:sz w:val="20"/>
        </w:rPr>
        <w:t xml:space="preserve"> </w:t>
      </w:r>
      <w:r>
        <w:rPr>
          <w:color w:val="474747"/>
          <w:sz w:val="20"/>
        </w:rPr>
        <w:t>for</w:t>
      </w:r>
      <w:r>
        <w:rPr>
          <w:color w:val="474747"/>
          <w:spacing w:val="-5"/>
          <w:sz w:val="20"/>
        </w:rPr>
        <w:t xml:space="preserve"> </w:t>
      </w:r>
      <w:r>
        <w:rPr>
          <w:color w:val="474747"/>
          <w:sz w:val="20"/>
        </w:rPr>
        <w:t>early</w:t>
      </w:r>
      <w:r>
        <w:rPr>
          <w:color w:val="474747"/>
          <w:spacing w:val="-5"/>
          <w:sz w:val="20"/>
        </w:rPr>
        <w:t xml:space="preserve"> </w:t>
      </w:r>
      <w:r>
        <w:rPr>
          <w:color w:val="474747"/>
          <w:sz w:val="20"/>
        </w:rPr>
        <w:t>intervention,</w:t>
      </w:r>
      <w:r>
        <w:rPr>
          <w:color w:val="474747"/>
          <w:spacing w:val="-5"/>
          <w:sz w:val="20"/>
        </w:rPr>
        <w:t xml:space="preserve"> </w:t>
      </w:r>
      <w:r>
        <w:rPr>
          <w:color w:val="474747"/>
          <w:sz w:val="20"/>
        </w:rPr>
        <w:t>crisis</w:t>
      </w:r>
      <w:r>
        <w:rPr>
          <w:color w:val="474747"/>
          <w:spacing w:val="-5"/>
          <w:sz w:val="20"/>
        </w:rPr>
        <w:t xml:space="preserve"> </w:t>
      </w:r>
      <w:r>
        <w:rPr>
          <w:color w:val="474747"/>
          <w:sz w:val="20"/>
        </w:rPr>
        <w:t>support,</w:t>
      </w:r>
      <w:r>
        <w:rPr>
          <w:color w:val="474747"/>
          <w:spacing w:val="-5"/>
          <w:sz w:val="20"/>
        </w:rPr>
        <w:t xml:space="preserve"> </w:t>
      </w:r>
      <w:r>
        <w:rPr>
          <w:color w:val="474747"/>
          <w:sz w:val="20"/>
        </w:rPr>
        <w:t>and</w:t>
      </w:r>
      <w:r>
        <w:rPr>
          <w:color w:val="474747"/>
          <w:spacing w:val="-5"/>
          <w:sz w:val="20"/>
        </w:rPr>
        <w:t xml:space="preserve"> </w:t>
      </w:r>
      <w:r>
        <w:rPr>
          <w:color w:val="474747"/>
          <w:sz w:val="20"/>
        </w:rPr>
        <w:t>aftercare</w:t>
      </w:r>
      <w:r>
        <w:rPr>
          <w:color w:val="474747"/>
          <w:spacing w:val="-5"/>
          <w:sz w:val="20"/>
        </w:rPr>
        <w:t xml:space="preserve"> </w:t>
      </w:r>
      <w:r>
        <w:rPr>
          <w:color w:val="474747"/>
          <w:sz w:val="20"/>
        </w:rPr>
        <w:t>services.</w:t>
      </w:r>
    </w:p>
    <w:p w14:paraId="6652D702" w14:textId="77777777" w:rsidR="00974753" w:rsidRDefault="009A76C8">
      <w:pPr>
        <w:pStyle w:val="ListParagraph"/>
        <w:numPr>
          <w:ilvl w:val="0"/>
          <w:numId w:val="6"/>
        </w:numPr>
        <w:tabs>
          <w:tab w:val="left" w:pos="738"/>
          <w:tab w:val="left" w:pos="740"/>
        </w:tabs>
        <w:spacing w:before="96"/>
        <w:rPr>
          <w:sz w:val="20"/>
        </w:rPr>
      </w:pPr>
      <w:r>
        <w:rPr>
          <w:b/>
          <w:color w:val="474747"/>
          <w:spacing w:val="-4"/>
          <w:sz w:val="20"/>
        </w:rPr>
        <w:t>Urban</w:t>
      </w:r>
      <w:r>
        <w:rPr>
          <w:b/>
          <w:color w:val="474747"/>
          <w:spacing w:val="-12"/>
          <w:sz w:val="20"/>
        </w:rPr>
        <w:t xml:space="preserve"> </w:t>
      </w:r>
      <w:r>
        <w:rPr>
          <w:b/>
          <w:color w:val="474747"/>
          <w:spacing w:val="-4"/>
          <w:sz w:val="20"/>
        </w:rPr>
        <w:t>areas</w:t>
      </w:r>
      <w:r>
        <w:rPr>
          <w:color w:val="474747"/>
          <w:spacing w:val="-4"/>
          <w:sz w:val="20"/>
        </w:rPr>
        <w:t>,</w:t>
      </w:r>
      <w:r>
        <w:rPr>
          <w:color w:val="474747"/>
          <w:spacing w:val="-9"/>
          <w:sz w:val="20"/>
        </w:rPr>
        <w:t xml:space="preserve"> </w:t>
      </w:r>
      <w:r>
        <w:rPr>
          <w:color w:val="474747"/>
          <w:spacing w:val="-4"/>
          <w:sz w:val="20"/>
        </w:rPr>
        <w:t>while</w:t>
      </w:r>
      <w:r>
        <w:rPr>
          <w:color w:val="474747"/>
          <w:spacing w:val="-10"/>
          <w:sz w:val="20"/>
        </w:rPr>
        <w:t xml:space="preserve"> </w:t>
      </w:r>
      <w:r>
        <w:rPr>
          <w:color w:val="474747"/>
          <w:spacing w:val="-4"/>
          <w:sz w:val="20"/>
        </w:rPr>
        <w:t>showing</w:t>
      </w:r>
      <w:r>
        <w:rPr>
          <w:color w:val="474747"/>
          <w:spacing w:val="-10"/>
          <w:sz w:val="20"/>
        </w:rPr>
        <w:t xml:space="preserve"> </w:t>
      </w:r>
      <w:r>
        <w:rPr>
          <w:color w:val="474747"/>
          <w:spacing w:val="-4"/>
          <w:sz w:val="20"/>
        </w:rPr>
        <w:t>lower</w:t>
      </w:r>
      <w:r>
        <w:rPr>
          <w:color w:val="474747"/>
          <w:spacing w:val="-12"/>
          <w:sz w:val="20"/>
        </w:rPr>
        <w:t xml:space="preserve"> </w:t>
      </w:r>
      <w:r>
        <w:rPr>
          <w:color w:val="474747"/>
          <w:spacing w:val="-4"/>
          <w:sz w:val="20"/>
        </w:rPr>
        <w:t>prevalence</w:t>
      </w:r>
      <w:r>
        <w:rPr>
          <w:color w:val="474747"/>
          <w:spacing w:val="-9"/>
          <w:sz w:val="20"/>
        </w:rPr>
        <w:t xml:space="preserve"> </w:t>
      </w:r>
      <w:r>
        <w:rPr>
          <w:color w:val="474747"/>
          <w:spacing w:val="-4"/>
          <w:sz w:val="20"/>
        </w:rPr>
        <w:t>rates,</w:t>
      </w:r>
      <w:r>
        <w:rPr>
          <w:color w:val="474747"/>
          <w:spacing w:val="-8"/>
          <w:sz w:val="20"/>
        </w:rPr>
        <w:t xml:space="preserve"> </w:t>
      </w:r>
      <w:r>
        <w:rPr>
          <w:color w:val="474747"/>
          <w:spacing w:val="-4"/>
          <w:sz w:val="20"/>
        </w:rPr>
        <w:t>still</w:t>
      </w:r>
      <w:r>
        <w:rPr>
          <w:color w:val="474747"/>
          <w:spacing w:val="-10"/>
          <w:sz w:val="20"/>
        </w:rPr>
        <w:t xml:space="preserve"> </w:t>
      </w:r>
      <w:r>
        <w:rPr>
          <w:color w:val="474747"/>
          <w:spacing w:val="-4"/>
          <w:sz w:val="20"/>
        </w:rPr>
        <w:t>contribute</w:t>
      </w:r>
      <w:r>
        <w:rPr>
          <w:color w:val="474747"/>
          <w:spacing w:val="-12"/>
          <w:sz w:val="20"/>
        </w:rPr>
        <w:t xml:space="preserve"> </w:t>
      </w:r>
      <w:r>
        <w:rPr>
          <w:color w:val="474747"/>
          <w:spacing w:val="-4"/>
          <w:sz w:val="20"/>
        </w:rPr>
        <w:t>significantly</w:t>
      </w:r>
      <w:r>
        <w:rPr>
          <w:color w:val="474747"/>
          <w:spacing w:val="-9"/>
          <w:sz w:val="20"/>
        </w:rPr>
        <w:t xml:space="preserve"> </w:t>
      </w:r>
      <w:r>
        <w:rPr>
          <w:color w:val="474747"/>
          <w:spacing w:val="-4"/>
          <w:sz w:val="20"/>
        </w:rPr>
        <w:t>to</w:t>
      </w:r>
      <w:r>
        <w:rPr>
          <w:color w:val="474747"/>
          <w:spacing w:val="-12"/>
          <w:sz w:val="20"/>
        </w:rPr>
        <w:t xml:space="preserve"> </w:t>
      </w:r>
      <w:r>
        <w:rPr>
          <w:color w:val="474747"/>
          <w:spacing w:val="-4"/>
          <w:sz w:val="20"/>
        </w:rPr>
        <w:t>the</w:t>
      </w:r>
      <w:r>
        <w:rPr>
          <w:color w:val="474747"/>
          <w:spacing w:val="-9"/>
          <w:sz w:val="20"/>
        </w:rPr>
        <w:t xml:space="preserve"> </w:t>
      </w:r>
      <w:r>
        <w:rPr>
          <w:color w:val="474747"/>
          <w:spacing w:val="-4"/>
          <w:sz w:val="20"/>
        </w:rPr>
        <w:t>overall</w:t>
      </w:r>
      <w:r>
        <w:rPr>
          <w:color w:val="474747"/>
          <w:spacing w:val="-12"/>
          <w:sz w:val="20"/>
        </w:rPr>
        <w:t xml:space="preserve"> </w:t>
      </w:r>
      <w:r>
        <w:rPr>
          <w:color w:val="474747"/>
          <w:spacing w:val="-4"/>
          <w:sz w:val="20"/>
        </w:rPr>
        <w:t xml:space="preserve">burden </w:t>
      </w:r>
      <w:r>
        <w:rPr>
          <w:color w:val="474747"/>
          <w:spacing w:val="-2"/>
          <w:sz w:val="20"/>
        </w:rPr>
        <w:t>of</w:t>
      </w:r>
      <w:r>
        <w:rPr>
          <w:color w:val="474747"/>
          <w:spacing w:val="-8"/>
          <w:sz w:val="20"/>
        </w:rPr>
        <w:t xml:space="preserve"> </w:t>
      </w:r>
      <w:r>
        <w:rPr>
          <w:color w:val="474747"/>
          <w:spacing w:val="-2"/>
          <w:sz w:val="20"/>
        </w:rPr>
        <w:t>youth</w:t>
      </w:r>
      <w:r>
        <w:rPr>
          <w:color w:val="474747"/>
          <w:spacing w:val="-8"/>
          <w:sz w:val="20"/>
        </w:rPr>
        <w:t xml:space="preserve"> </w:t>
      </w:r>
      <w:r>
        <w:rPr>
          <w:color w:val="474747"/>
          <w:spacing w:val="-2"/>
          <w:sz w:val="20"/>
        </w:rPr>
        <w:t>mental</w:t>
      </w:r>
      <w:r>
        <w:rPr>
          <w:color w:val="474747"/>
          <w:spacing w:val="-8"/>
          <w:sz w:val="20"/>
        </w:rPr>
        <w:t xml:space="preserve"> </w:t>
      </w:r>
      <w:r>
        <w:rPr>
          <w:color w:val="474747"/>
          <w:spacing w:val="-2"/>
          <w:sz w:val="20"/>
        </w:rPr>
        <w:t>health</w:t>
      </w:r>
      <w:r>
        <w:rPr>
          <w:color w:val="474747"/>
          <w:spacing w:val="-8"/>
          <w:sz w:val="20"/>
        </w:rPr>
        <w:t xml:space="preserve"> </w:t>
      </w:r>
      <w:r>
        <w:rPr>
          <w:color w:val="474747"/>
          <w:spacing w:val="-2"/>
          <w:sz w:val="20"/>
        </w:rPr>
        <w:t>disorders,</w:t>
      </w:r>
      <w:r>
        <w:rPr>
          <w:color w:val="474747"/>
          <w:spacing w:val="-8"/>
          <w:sz w:val="20"/>
        </w:rPr>
        <w:t xml:space="preserve"> </w:t>
      </w:r>
      <w:r>
        <w:rPr>
          <w:color w:val="474747"/>
          <w:spacing w:val="-2"/>
          <w:sz w:val="20"/>
        </w:rPr>
        <w:t>requiring</w:t>
      </w:r>
      <w:r>
        <w:rPr>
          <w:color w:val="474747"/>
          <w:spacing w:val="-8"/>
          <w:sz w:val="20"/>
        </w:rPr>
        <w:t xml:space="preserve"> </w:t>
      </w:r>
      <w:r>
        <w:rPr>
          <w:color w:val="474747"/>
          <w:spacing w:val="-2"/>
          <w:sz w:val="20"/>
        </w:rPr>
        <w:t>continuous</w:t>
      </w:r>
      <w:r>
        <w:rPr>
          <w:color w:val="474747"/>
          <w:spacing w:val="-8"/>
          <w:sz w:val="20"/>
        </w:rPr>
        <w:t xml:space="preserve"> </w:t>
      </w:r>
      <w:r>
        <w:rPr>
          <w:color w:val="474747"/>
          <w:spacing w:val="-2"/>
          <w:sz w:val="20"/>
        </w:rPr>
        <w:t>investment</w:t>
      </w:r>
      <w:r>
        <w:rPr>
          <w:color w:val="474747"/>
          <w:spacing w:val="-8"/>
          <w:sz w:val="20"/>
        </w:rPr>
        <w:t xml:space="preserve"> </w:t>
      </w:r>
      <w:r>
        <w:rPr>
          <w:color w:val="474747"/>
          <w:spacing w:val="-2"/>
          <w:sz w:val="20"/>
        </w:rPr>
        <w:t>in</w:t>
      </w:r>
      <w:r>
        <w:rPr>
          <w:color w:val="474747"/>
          <w:spacing w:val="-8"/>
          <w:sz w:val="20"/>
        </w:rPr>
        <w:t xml:space="preserve"> </w:t>
      </w:r>
      <w:r>
        <w:rPr>
          <w:color w:val="474747"/>
          <w:spacing w:val="-2"/>
          <w:sz w:val="20"/>
        </w:rPr>
        <w:t>suicide</w:t>
      </w:r>
      <w:r>
        <w:rPr>
          <w:color w:val="474747"/>
          <w:spacing w:val="-8"/>
          <w:sz w:val="20"/>
        </w:rPr>
        <w:t xml:space="preserve"> </w:t>
      </w:r>
      <w:r>
        <w:rPr>
          <w:color w:val="474747"/>
          <w:spacing w:val="-2"/>
          <w:sz w:val="20"/>
        </w:rPr>
        <w:t>prevention,</w:t>
      </w:r>
      <w:r>
        <w:rPr>
          <w:color w:val="474747"/>
          <w:spacing w:val="-8"/>
          <w:sz w:val="20"/>
        </w:rPr>
        <w:t xml:space="preserve"> </w:t>
      </w:r>
      <w:r>
        <w:rPr>
          <w:color w:val="474747"/>
          <w:spacing w:val="-2"/>
          <w:sz w:val="20"/>
        </w:rPr>
        <w:t xml:space="preserve">resilience- </w:t>
      </w:r>
      <w:r>
        <w:rPr>
          <w:color w:val="474747"/>
          <w:sz w:val="20"/>
        </w:rPr>
        <w:t>building programs, and clinical mental health support**.</w:t>
      </w:r>
    </w:p>
    <w:p w14:paraId="130F5832" w14:textId="77777777" w:rsidR="00974753" w:rsidRDefault="00974753">
      <w:pPr>
        <w:pStyle w:val="BodyText"/>
        <w:spacing w:before="79"/>
      </w:pPr>
    </w:p>
    <w:p w14:paraId="4EB7424A" w14:textId="77777777" w:rsidR="00974753" w:rsidRDefault="009A76C8">
      <w:pPr>
        <w:pStyle w:val="BodyText"/>
        <w:spacing w:before="1" w:line="309" w:lineRule="auto"/>
        <w:ind w:left="142" w:right="423"/>
        <w:jc w:val="both"/>
      </w:pPr>
      <w:r>
        <w:rPr>
          <w:color w:val="474747"/>
        </w:rPr>
        <w:t>The</w:t>
      </w:r>
      <w:r>
        <w:rPr>
          <w:color w:val="474747"/>
          <w:spacing w:val="-7"/>
        </w:rPr>
        <w:t xml:space="preserve"> </w:t>
      </w:r>
      <w:r>
        <w:rPr>
          <w:color w:val="474747"/>
        </w:rPr>
        <w:t>alignment</w:t>
      </w:r>
      <w:r>
        <w:rPr>
          <w:color w:val="474747"/>
          <w:spacing w:val="-7"/>
        </w:rPr>
        <w:t xml:space="preserve"> </w:t>
      </w:r>
      <w:r>
        <w:rPr>
          <w:color w:val="474747"/>
        </w:rPr>
        <w:t>between</w:t>
      </w:r>
      <w:r>
        <w:rPr>
          <w:color w:val="474747"/>
          <w:spacing w:val="-7"/>
        </w:rPr>
        <w:t xml:space="preserve"> </w:t>
      </w:r>
      <w:r>
        <w:rPr>
          <w:color w:val="474747"/>
        </w:rPr>
        <w:t>historical</w:t>
      </w:r>
      <w:r>
        <w:rPr>
          <w:color w:val="474747"/>
          <w:spacing w:val="-7"/>
        </w:rPr>
        <w:t xml:space="preserve"> </w:t>
      </w:r>
      <w:r>
        <w:rPr>
          <w:color w:val="474747"/>
        </w:rPr>
        <w:t>trends</w:t>
      </w:r>
      <w:r>
        <w:rPr>
          <w:color w:val="474747"/>
          <w:spacing w:val="-7"/>
        </w:rPr>
        <w:t xml:space="preserve"> </w:t>
      </w:r>
      <w:r>
        <w:rPr>
          <w:color w:val="474747"/>
        </w:rPr>
        <w:t>and</w:t>
      </w:r>
      <w:r>
        <w:rPr>
          <w:color w:val="474747"/>
          <w:spacing w:val="-7"/>
        </w:rPr>
        <w:t xml:space="preserve"> </w:t>
      </w:r>
      <w:r>
        <w:rPr>
          <w:color w:val="474747"/>
        </w:rPr>
        <w:t>projected</w:t>
      </w:r>
      <w:r>
        <w:rPr>
          <w:color w:val="474747"/>
          <w:spacing w:val="-7"/>
        </w:rPr>
        <w:t xml:space="preserve"> </w:t>
      </w:r>
      <w:r>
        <w:rPr>
          <w:color w:val="474747"/>
        </w:rPr>
        <w:t>growth</w:t>
      </w:r>
      <w:r>
        <w:rPr>
          <w:color w:val="474747"/>
          <w:spacing w:val="-7"/>
        </w:rPr>
        <w:t xml:space="preserve"> </w:t>
      </w:r>
      <w:r>
        <w:rPr>
          <w:color w:val="474747"/>
        </w:rPr>
        <w:t>underscores</w:t>
      </w:r>
      <w:r>
        <w:rPr>
          <w:color w:val="474747"/>
          <w:spacing w:val="-7"/>
        </w:rPr>
        <w:t xml:space="preserve"> </w:t>
      </w:r>
      <w:r>
        <w:rPr>
          <w:color w:val="474747"/>
        </w:rPr>
        <w:t>the</w:t>
      </w:r>
      <w:r>
        <w:rPr>
          <w:color w:val="474747"/>
          <w:spacing w:val="-7"/>
        </w:rPr>
        <w:t xml:space="preserve"> </w:t>
      </w:r>
      <w:r>
        <w:rPr>
          <w:color w:val="474747"/>
        </w:rPr>
        <w:t>importance</w:t>
      </w:r>
      <w:r>
        <w:rPr>
          <w:color w:val="474747"/>
          <w:spacing w:val="-7"/>
        </w:rPr>
        <w:t xml:space="preserve"> </w:t>
      </w:r>
      <w:r>
        <w:rPr>
          <w:color w:val="474747"/>
        </w:rPr>
        <w:t>of</w:t>
      </w:r>
      <w:r>
        <w:rPr>
          <w:color w:val="474747"/>
          <w:spacing w:val="-7"/>
        </w:rPr>
        <w:t xml:space="preserve"> </w:t>
      </w:r>
      <w:r>
        <w:rPr>
          <w:color w:val="474747"/>
        </w:rPr>
        <w:t>evidence- based mental health planning, ensuring that CCC services are effectively distributed to meet emerging needs.</w:t>
      </w:r>
      <w:r>
        <w:rPr>
          <w:color w:val="474747"/>
          <w:spacing w:val="40"/>
        </w:rPr>
        <w:t xml:space="preserve"> </w:t>
      </w:r>
      <w:r>
        <w:rPr>
          <w:color w:val="474747"/>
        </w:rPr>
        <w:t xml:space="preserve">The following sections present forecasted growth rates in mental health service utilisation and </w:t>
      </w:r>
      <w:r>
        <w:rPr>
          <w:color w:val="474747"/>
          <w:spacing w:val="-2"/>
        </w:rPr>
        <w:t>self-harm</w:t>
      </w:r>
      <w:r>
        <w:rPr>
          <w:color w:val="474747"/>
          <w:spacing w:val="-12"/>
        </w:rPr>
        <w:t xml:space="preserve"> </w:t>
      </w:r>
      <w:r>
        <w:rPr>
          <w:color w:val="474747"/>
          <w:spacing w:val="-2"/>
        </w:rPr>
        <w:t>hospitalisations,</w:t>
      </w:r>
      <w:r>
        <w:rPr>
          <w:color w:val="474747"/>
          <w:spacing w:val="-9"/>
        </w:rPr>
        <w:t xml:space="preserve"> </w:t>
      </w:r>
      <w:r>
        <w:rPr>
          <w:color w:val="474747"/>
          <w:spacing w:val="-2"/>
        </w:rPr>
        <w:t>reinforcing</w:t>
      </w:r>
      <w:r>
        <w:rPr>
          <w:color w:val="474747"/>
          <w:spacing w:val="-12"/>
        </w:rPr>
        <w:t xml:space="preserve"> </w:t>
      </w:r>
      <w:r>
        <w:rPr>
          <w:color w:val="474747"/>
          <w:spacing w:val="-2"/>
        </w:rPr>
        <w:t>the</w:t>
      </w:r>
      <w:r>
        <w:rPr>
          <w:color w:val="474747"/>
          <w:spacing w:val="-12"/>
        </w:rPr>
        <w:t xml:space="preserve"> </w:t>
      </w:r>
      <w:r>
        <w:rPr>
          <w:color w:val="474747"/>
          <w:spacing w:val="-2"/>
        </w:rPr>
        <w:t>imperative</w:t>
      </w:r>
      <w:r>
        <w:rPr>
          <w:color w:val="474747"/>
          <w:spacing w:val="-12"/>
        </w:rPr>
        <w:t xml:space="preserve"> </w:t>
      </w:r>
      <w:r>
        <w:rPr>
          <w:color w:val="474747"/>
          <w:spacing w:val="-2"/>
        </w:rPr>
        <w:t>for</w:t>
      </w:r>
      <w:r>
        <w:rPr>
          <w:color w:val="474747"/>
          <w:spacing w:val="-12"/>
        </w:rPr>
        <w:t xml:space="preserve"> </w:t>
      </w:r>
      <w:r>
        <w:rPr>
          <w:color w:val="474747"/>
          <w:spacing w:val="-2"/>
        </w:rPr>
        <w:t>expanded</w:t>
      </w:r>
      <w:r>
        <w:rPr>
          <w:color w:val="474747"/>
          <w:spacing w:val="-12"/>
        </w:rPr>
        <w:t xml:space="preserve"> </w:t>
      </w:r>
      <w:r>
        <w:rPr>
          <w:color w:val="474747"/>
          <w:spacing w:val="-2"/>
        </w:rPr>
        <w:t>workforce</w:t>
      </w:r>
      <w:r>
        <w:rPr>
          <w:color w:val="474747"/>
          <w:spacing w:val="-12"/>
        </w:rPr>
        <w:t xml:space="preserve"> </w:t>
      </w:r>
      <w:r>
        <w:rPr>
          <w:color w:val="474747"/>
          <w:spacing w:val="-2"/>
        </w:rPr>
        <w:t>capacity</w:t>
      </w:r>
      <w:r>
        <w:rPr>
          <w:color w:val="474747"/>
          <w:spacing w:val="-12"/>
        </w:rPr>
        <w:t xml:space="preserve"> </w:t>
      </w:r>
      <w:r>
        <w:rPr>
          <w:color w:val="474747"/>
          <w:spacing w:val="-2"/>
        </w:rPr>
        <w:t>and</w:t>
      </w:r>
      <w:r>
        <w:rPr>
          <w:color w:val="474747"/>
          <w:spacing w:val="-12"/>
        </w:rPr>
        <w:t xml:space="preserve"> </w:t>
      </w:r>
      <w:r>
        <w:rPr>
          <w:color w:val="474747"/>
          <w:spacing w:val="-2"/>
        </w:rPr>
        <w:t>targeted</w:t>
      </w:r>
      <w:r>
        <w:rPr>
          <w:color w:val="474747"/>
          <w:spacing w:val="-12"/>
        </w:rPr>
        <w:t xml:space="preserve"> </w:t>
      </w:r>
      <w:r>
        <w:rPr>
          <w:color w:val="474747"/>
          <w:spacing w:val="-2"/>
        </w:rPr>
        <w:t>policy responses.</w:t>
      </w:r>
    </w:p>
    <w:p w14:paraId="6776FFB3" w14:textId="77777777" w:rsidR="00974753" w:rsidRDefault="00974753">
      <w:pPr>
        <w:pStyle w:val="BodyText"/>
      </w:pPr>
    </w:p>
    <w:p w14:paraId="5B3C68AB" w14:textId="77777777" w:rsidR="00974753" w:rsidRDefault="00974753">
      <w:pPr>
        <w:pStyle w:val="BodyText"/>
      </w:pPr>
    </w:p>
    <w:p w14:paraId="37883E84" w14:textId="77777777" w:rsidR="00974753" w:rsidRDefault="00974753">
      <w:pPr>
        <w:pStyle w:val="BodyText"/>
      </w:pPr>
    </w:p>
    <w:p w14:paraId="00D311FE" w14:textId="77777777" w:rsidR="00974753" w:rsidRDefault="00974753">
      <w:pPr>
        <w:pStyle w:val="BodyText"/>
      </w:pPr>
    </w:p>
    <w:p w14:paraId="3C65EE0D" w14:textId="77777777" w:rsidR="00974753" w:rsidRDefault="00974753">
      <w:pPr>
        <w:pStyle w:val="BodyText"/>
      </w:pPr>
    </w:p>
    <w:p w14:paraId="2D6A4C15" w14:textId="77777777" w:rsidR="00974753" w:rsidRDefault="00974753">
      <w:pPr>
        <w:pStyle w:val="BodyText"/>
      </w:pPr>
    </w:p>
    <w:p w14:paraId="61F57B06" w14:textId="77777777" w:rsidR="00974753" w:rsidRDefault="00974753">
      <w:pPr>
        <w:pStyle w:val="BodyText"/>
      </w:pPr>
    </w:p>
    <w:p w14:paraId="217D7444" w14:textId="77777777" w:rsidR="00974753" w:rsidRDefault="00974753">
      <w:pPr>
        <w:pStyle w:val="BodyText"/>
      </w:pPr>
    </w:p>
    <w:p w14:paraId="64E21B6F" w14:textId="77777777" w:rsidR="00974753" w:rsidRDefault="00974753">
      <w:pPr>
        <w:pStyle w:val="BodyText"/>
      </w:pPr>
    </w:p>
    <w:p w14:paraId="51435D25" w14:textId="77777777" w:rsidR="00974753" w:rsidRDefault="00974753">
      <w:pPr>
        <w:pStyle w:val="BodyText"/>
      </w:pPr>
    </w:p>
    <w:p w14:paraId="20593CE5" w14:textId="77777777" w:rsidR="00974753" w:rsidRDefault="00974753">
      <w:pPr>
        <w:pStyle w:val="BodyText"/>
      </w:pPr>
    </w:p>
    <w:p w14:paraId="1A81D89D" w14:textId="77777777" w:rsidR="00974753" w:rsidRDefault="00974753">
      <w:pPr>
        <w:pStyle w:val="BodyText"/>
      </w:pPr>
    </w:p>
    <w:p w14:paraId="025FB417" w14:textId="77777777" w:rsidR="00974753" w:rsidRDefault="00974753">
      <w:pPr>
        <w:pStyle w:val="BodyText"/>
      </w:pPr>
    </w:p>
    <w:p w14:paraId="2C8C7A8C" w14:textId="77777777" w:rsidR="00974753" w:rsidRDefault="00974753">
      <w:pPr>
        <w:pStyle w:val="BodyText"/>
      </w:pPr>
    </w:p>
    <w:p w14:paraId="24461C70" w14:textId="77777777" w:rsidR="00974753" w:rsidRDefault="00974753">
      <w:pPr>
        <w:pStyle w:val="BodyText"/>
      </w:pPr>
    </w:p>
    <w:p w14:paraId="30BDBB6C" w14:textId="77777777" w:rsidR="00974753" w:rsidRDefault="00974753">
      <w:pPr>
        <w:pStyle w:val="BodyText"/>
      </w:pPr>
    </w:p>
    <w:p w14:paraId="79CBE3B1" w14:textId="77777777" w:rsidR="00974753" w:rsidRDefault="00974753">
      <w:pPr>
        <w:pStyle w:val="BodyText"/>
      </w:pPr>
    </w:p>
    <w:p w14:paraId="1DEAE5C1" w14:textId="77777777" w:rsidR="00974753" w:rsidRDefault="00974753">
      <w:pPr>
        <w:pStyle w:val="BodyText"/>
      </w:pPr>
    </w:p>
    <w:p w14:paraId="577CD8AE" w14:textId="77777777" w:rsidR="00974753" w:rsidRDefault="00974753">
      <w:pPr>
        <w:pStyle w:val="BodyText"/>
      </w:pPr>
    </w:p>
    <w:p w14:paraId="6B91748F" w14:textId="77777777" w:rsidR="00974753" w:rsidRDefault="00974753">
      <w:pPr>
        <w:pStyle w:val="BodyText"/>
      </w:pPr>
    </w:p>
    <w:p w14:paraId="46317AA0" w14:textId="77777777" w:rsidR="00974753" w:rsidRDefault="00974753">
      <w:pPr>
        <w:pStyle w:val="BodyText"/>
      </w:pPr>
    </w:p>
    <w:p w14:paraId="733A1C85" w14:textId="77777777" w:rsidR="00974753" w:rsidRDefault="00974753">
      <w:pPr>
        <w:pStyle w:val="BodyText"/>
      </w:pPr>
    </w:p>
    <w:p w14:paraId="176516B3" w14:textId="77777777" w:rsidR="00974753" w:rsidRDefault="00974753">
      <w:pPr>
        <w:pStyle w:val="BodyText"/>
      </w:pPr>
    </w:p>
    <w:p w14:paraId="1C249896" w14:textId="77777777" w:rsidR="00974753" w:rsidRDefault="00974753">
      <w:pPr>
        <w:pStyle w:val="BodyText"/>
      </w:pPr>
    </w:p>
    <w:p w14:paraId="42FE77E0" w14:textId="77777777" w:rsidR="00974753" w:rsidRDefault="00974753">
      <w:pPr>
        <w:pStyle w:val="BodyText"/>
      </w:pPr>
    </w:p>
    <w:p w14:paraId="3749ADDC" w14:textId="77777777" w:rsidR="00974753" w:rsidRDefault="00974753">
      <w:pPr>
        <w:pStyle w:val="BodyText"/>
      </w:pPr>
    </w:p>
    <w:p w14:paraId="209F9077" w14:textId="77777777" w:rsidR="00974753" w:rsidRDefault="00974753">
      <w:pPr>
        <w:pStyle w:val="BodyText"/>
      </w:pPr>
    </w:p>
    <w:p w14:paraId="2475D9E8" w14:textId="77777777" w:rsidR="00974753" w:rsidRDefault="00974753">
      <w:pPr>
        <w:pStyle w:val="BodyText"/>
      </w:pPr>
    </w:p>
    <w:p w14:paraId="5835675B" w14:textId="77777777" w:rsidR="00974753" w:rsidRDefault="00974753">
      <w:pPr>
        <w:pStyle w:val="BodyText"/>
      </w:pPr>
    </w:p>
    <w:p w14:paraId="13CAF23E" w14:textId="77777777" w:rsidR="00974753" w:rsidRDefault="00974753">
      <w:pPr>
        <w:pStyle w:val="BodyText"/>
      </w:pPr>
    </w:p>
    <w:p w14:paraId="6BBBE261" w14:textId="77777777" w:rsidR="00974753" w:rsidRDefault="00974753">
      <w:pPr>
        <w:pStyle w:val="BodyText"/>
      </w:pPr>
    </w:p>
    <w:p w14:paraId="21E88360" w14:textId="77777777" w:rsidR="00974753" w:rsidRDefault="00974753">
      <w:pPr>
        <w:pStyle w:val="BodyText"/>
      </w:pPr>
    </w:p>
    <w:p w14:paraId="7004AF25" w14:textId="77777777" w:rsidR="00974753" w:rsidRDefault="00974753">
      <w:pPr>
        <w:pStyle w:val="BodyText"/>
      </w:pPr>
    </w:p>
    <w:p w14:paraId="7EC02443" w14:textId="77777777" w:rsidR="00974753" w:rsidRDefault="00974753">
      <w:pPr>
        <w:pStyle w:val="BodyText"/>
      </w:pPr>
    </w:p>
    <w:p w14:paraId="2C3C0811" w14:textId="77777777" w:rsidR="00974753" w:rsidRDefault="00974753">
      <w:pPr>
        <w:pStyle w:val="BodyText"/>
      </w:pPr>
    </w:p>
    <w:p w14:paraId="160E330B" w14:textId="77777777" w:rsidR="00974753" w:rsidRDefault="00974753">
      <w:pPr>
        <w:pStyle w:val="BodyText"/>
      </w:pPr>
    </w:p>
    <w:p w14:paraId="39C8EFAF" w14:textId="77777777" w:rsidR="00974753" w:rsidRDefault="00974753">
      <w:pPr>
        <w:pStyle w:val="BodyText"/>
      </w:pPr>
    </w:p>
    <w:p w14:paraId="6C9FD960" w14:textId="77777777" w:rsidR="00974753" w:rsidRDefault="00974753">
      <w:pPr>
        <w:pStyle w:val="BodyText"/>
      </w:pPr>
    </w:p>
    <w:p w14:paraId="4B6318AF" w14:textId="77777777" w:rsidR="00974753" w:rsidRDefault="00974753">
      <w:pPr>
        <w:pStyle w:val="BodyText"/>
      </w:pPr>
    </w:p>
    <w:p w14:paraId="33B6BF20" w14:textId="77777777" w:rsidR="00974753" w:rsidRDefault="00974753">
      <w:pPr>
        <w:pStyle w:val="BodyText"/>
      </w:pPr>
    </w:p>
    <w:p w14:paraId="04CF0865" w14:textId="77777777" w:rsidR="00974753" w:rsidRDefault="00974753">
      <w:pPr>
        <w:pStyle w:val="BodyText"/>
      </w:pPr>
    </w:p>
    <w:p w14:paraId="1581AF09" w14:textId="77777777" w:rsidR="00974753" w:rsidRDefault="00974753">
      <w:pPr>
        <w:pStyle w:val="BodyText"/>
      </w:pPr>
    </w:p>
    <w:p w14:paraId="2B24A36B" w14:textId="77777777" w:rsidR="00974753" w:rsidRDefault="00974753">
      <w:pPr>
        <w:pStyle w:val="BodyText"/>
      </w:pPr>
    </w:p>
    <w:p w14:paraId="379E0DB9" w14:textId="77777777" w:rsidR="00974753" w:rsidRDefault="00974753">
      <w:pPr>
        <w:pStyle w:val="BodyText"/>
      </w:pPr>
    </w:p>
    <w:p w14:paraId="4581417B" w14:textId="77777777" w:rsidR="00974753" w:rsidRDefault="00974753">
      <w:pPr>
        <w:pStyle w:val="BodyText"/>
      </w:pPr>
    </w:p>
    <w:p w14:paraId="0AB9EC45" w14:textId="77777777" w:rsidR="00974753" w:rsidRDefault="00974753">
      <w:pPr>
        <w:pStyle w:val="BodyText"/>
      </w:pPr>
    </w:p>
    <w:p w14:paraId="19A9CBB7" w14:textId="77777777" w:rsidR="00974753" w:rsidRDefault="00974753">
      <w:pPr>
        <w:pStyle w:val="BodyText"/>
        <w:spacing w:before="207"/>
      </w:pPr>
    </w:p>
    <w:p w14:paraId="21F8EB3F" w14:textId="77777777" w:rsidR="00974753" w:rsidRDefault="009A76C8">
      <w:pPr>
        <w:ind w:right="423"/>
        <w:jc w:val="right"/>
        <w:rPr>
          <w:sz w:val="24"/>
        </w:rPr>
      </w:pPr>
      <w:r>
        <w:rPr>
          <w:color w:val="474747"/>
          <w:spacing w:val="-5"/>
          <w:w w:val="105"/>
          <w:sz w:val="24"/>
        </w:rPr>
        <w:t>27</w:t>
      </w:r>
    </w:p>
    <w:p w14:paraId="65659977" w14:textId="77777777" w:rsidR="00974753" w:rsidRDefault="00974753">
      <w:pPr>
        <w:jc w:val="right"/>
        <w:rPr>
          <w:sz w:val="24"/>
        </w:rPr>
        <w:sectPr w:rsidR="00974753">
          <w:pgSz w:w="11910" w:h="16840"/>
          <w:pgMar w:top="1160" w:right="850" w:bottom="0" w:left="1133" w:header="720" w:footer="720" w:gutter="0"/>
          <w:cols w:space="720"/>
        </w:sectPr>
      </w:pPr>
    </w:p>
    <w:p w14:paraId="05BD524F" w14:textId="77777777" w:rsidR="00974753" w:rsidRDefault="009A76C8">
      <w:pPr>
        <w:spacing w:before="79"/>
        <w:ind w:left="36"/>
        <w:jc w:val="center"/>
        <w:rPr>
          <w:rFonts w:ascii="Arial"/>
          <w:sz w:val="18"/>
        </w:rPr>
      </w:pPr>
      <w:r>
        <w:rPr>
          <w:rFonts w:ascii="Arial"/>
          <w:noProof/>
          <w:sz w:val="18"/>
        </w:rPr>
        <w:lastRenderedPageBreak/>
        <mc:AlternateContent>
          <mc:Choice Requires="wpg">
            <w:drawing>
              <wp:anchor distT="0" distB="0" distL="0" distR="0" simplePos="0" relativeHeight="486209536" behindDoc="1" locked="0" layoutInCell="1" allowOverlap="1" wp14:anchorId="6FCFA627" wp14:editId="0C262447">
                <wp:simplePos x="0" y="0"/>
                <wp:positionH relativeFrom="page">
                  <wp:posOffset>7595387</wp:posOffset>
                </wp:positionH>
                <wp:positionV relativeFrom="page">
                  <wp:posOffset>0</wp:posOffset>
                </wp:positionV>
                <wp:extent cx="2813050" cy="7538720"/>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3050" cy="7538720"/>
                          <a:chOff x="0" y="0"/>
                          <a:chExt cx="2813050" cy="7538720"/>
                        </a:xfrm>
                      </wpg:grpSpPr>
                      <pic:pic xmlns:pic="http://schemas.openxmlformats.org/drawingml/2006/picture">
                        <pic:nvPicPr>
                          <pic:cNvPr id="58" name="Image 58"/>
                          <pic:cNvPicPr/>
                        </pic:nvPicPr>
                        <pic:blipFill>
                          <a:blip r:embed="rId25" cstate="print"/>
                          <a:stretch>
                            <a:fillRect/>
                          </a:stretch>
                        </pic:blipFill>
                        <pic:spPr>
                          <a:xfrm>
                            <a:off x="0" y="0"/>
                            <a:ext cx="2812767" cy="310753"/>
                          </a:xfrm>
                          <a:prstGeom prst="rect">
                            <a:avLst/>
                          </a:prstGeom>
                        </pic:spPr>
                      </pic:pic>
                      <wps:wsp>
                        <wps:cNvPr id="59" name="Graphic 59"/>
                        <wps:cNvSpPr/>
                        <wps:spPr>
                          <a:xfrm>
                            <a:off x="2806655" y="310753"/>
                            <a:ext cx="1270" cy="7228205"/>
                          </a:xfrm>
                          <a:custGeom>
                            <a:avLst/>
                            <a:gdLst/>
                            <a:ahLst/>
                            <a:cxnLst/>
                            <a:rect l="l" t="t" r="r" b="b"/>
                            <a:pathLst>
                              <a:path h="7228205">
                                <a:moveTo>
                                  <a:pt x="0" y="7227926"/>
                                </a:moveTo>
                                <a:lnTo>
                                  <a:pt x="0" y="0"/>
                                </a:lnTo>
                              </a:path>
                            </a:pathLst>
                          </a:custGeom>
                          <a:ln w="916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68F414E" id="Group 57" o:spid="_x0000_s1026" style="position:absolute;margin-left:598.05pt;margin-top:0;width:221.5pt;height:593.6pt;z-index:-17106944;mso-wrap-distance-left:0;mso-wrap-distance-right:0;mso-position-horizontal-relative:page;mso-position-vertical-relative:page" coordsize="28130,75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2VSPQMAAM0HAAAOAAAAZHJzL2Uyb0RvYy54bWycVW1v2yAQ/j5p/wH5&#10;e+vEVd6sJtXUrFGlqqvWTvtMMLZRMTAgb/9+dxgnWbKpXSPFOuC4e3juObi+2TaSrLl1Qqtp0r/s&#10;JYQrpguhqmny4+XuYpwQ56kqqNSKT5Mdd8nN7POn643JeaZrLQtuCQRRLt+YaVJ7b/I0dazmDXWX&#10;2nAFi6W2DfUwtFVaWLqB6I1Ms15vmG60LYzVjDsHs/N2MZmF+GXJmf9Wlo57IqcJYPPha8N3id90&#10;dk3zylJTCxZh0A+gaKhQkHQfak49JSsrzkI1glntdOkvmW5SXZaC8XAGOE2/d3KahdUrE85S5ZvK&#10;7GkCak94+nBY9rheWPNsnmyLHswHzV4d8JJuTJUfr+O4OjhvS9vgJjgE2QZGd3tG+dYTBpPZuH/V&#10;GwDxDNZGg6vxKIucsxoKc7aP1V/f2JnSvE0c4O3hGMFy+EeKwDqj6G0pwS6/sjyJQZp3xWiofV2Z&#10;C6imoV4shRR+F5QJdUNQav0kGLKLA2DzyRJRTJMB9IWiDXTEfUMrTmAMlHc+uAMrcBZgKYW5E1Ii&#10;72hHqCDoE0H85bSt2OaarRqufNs9lktArZWrhXEJsTlvlhzg2fuiD0WDzvUA0VihfNsqzlvuWY35&#10;S8DxHRoMgdJ8vxBAH3DiEVyU1zsVk42Go1YxV/0eiAYz78tOc2OdX3DdEDQAKkAArmlO1w8ugulc&#10;IoVt/gAM4ODdAJeN68iD0Rl9/9VPzzU1HCBg2KMKT7oKL+L1MpjgSaIXtlwc/YOebNwbDgeDhEDr&#10;HIigeddb/WzUNVaWjbPe4IQntmp5OuYGLqiiZQn4qjuLbVVnIpt4V8pwV3qQBDCcELgrlxge2Kce&#10;93UmqaGvY3qca/Sav+iw6g/dDR6jSTaMAA8+Up37hvsByt2ugYEZgwD2qWHy+HBSkc00mfSHWdCB&#10;01IUXZM4Wy1vpSVrig9A+EUUf7ihYObU1a1fWIpuUkFurFlbJbSWuthBG2+grNPE/VpRvDPkvQIZ&#10;4RPTGbYzlp1hvbzV4SEKBEHOl+1Pak1UsofKPupOTWeCbn1xp9JfVl6XIqj9gCgCBWUHK7wZgbj4&#10;vuGjdDwOXodXePYbAAD//wMAUEsDBAoAAAAAAAAAIQDeYOqUeQIAAHkCAAAUAAAAZHJzL21lZGlh&#10;L2ltYWdlMS5wbmeJUE5HDQoaCgAAAA1JSERSAAADmQAAAGcIAgAAAAVEEYUAAAAGYktHRAD/AP8A&#10;/6C9p5MAAAAJcEhZcwAADsQAAA7EAZUrDhsAAAIZSURBVHic7dYxDQAhAMDA5/1rQRADWvDAQprc&#10;KejYMff6AAAg6H8dAAAAl7wsAABVXhYAgCovCwBAlZcFAKDKywIAUOVlAQCo8rIAAFR5WQAAqrws&#10;AABVXhYAgCovCwBAlZcFAKDKywIAUOVlAQCo8rIAAFR5WQAAqrwsAABVXhYAgCovCwBAlZcFAKDK&#10;ywIAUOVlAQCo8rIAAFR5WQAAqrwsAABVXhYAgCovCwBAlZcFAKDKywIAUOVlAQCo8rIAAFR5WQAA&#10;qrwsAABVXhYAgCovCwBAlZcFAKDKywIAUOVlAQCo8rIAAFR5WQAAqrwsAABVXhYAgCovCwBAlZcF&#10;AKDKywIAUOVlAQCo8rIAAFR5WQAAqrwsAABVXhYAgCovCwBAlZcFAKDKywIAUOVlAQCo8rIAAFR5&#10;WQAAqrwsAABVXhYAgCovCwBAlZcFAKDKywIAUOVlAQCo8rIAAFR5WQAAqrwsAABVXhYAgCovCwBA&#10;lZcFAKDKywIAUOVlAQCo8rIAAFR5WQAAqrwsAABVXhYAgCovCwBAlZcFAKDKywIAUOVlAQCo8rIA&#10;AFR5WQAAqrwsAABVXhYAgCovCwBAlZcFAKDKywIAUOVlAQCo8rIAAFR5WQAAqrwsAABVXhYAgCov&#10;CwBAlZcFAKDKywIAUOVlAQCo8rIAAFR5WQAAqrwsAABVXhYAgCovCwBAlZcFAKDKywIAUHUAueED&#10;NMoba68AAAAASUVORK5CYIJQSwMEFAAGAAgAAAAhANvcly3eAAAACwEAAA8AAABkcnMvZG93bnJl&#10;di54bWxMj81Kw0AUhfeC7zBcwZ2dpMXYxkxKKeqqCG0FcTfN3CahmTshM03St/dmpcuPczg/2Xq0&#10;jeix87UjBfEsAoFUOFNTqeDr+P60BOGDJqMbR6jghh7W+f1dplPjBtpjfwil4BDyqVZQhdCmUvqi&#10;Qqv9zLVIrJ1dZ3Vg7EppOj1wuG3kPIoSaXVN3FDpFrcVFpfD1Sr4GPSwWcRv/e5y3t5+js+f37sY&#10;lXp8GDevIAKO4c8M03yeDjlvOrkrGS8a5niVxOxVwJcmPVmsmE+TsnyZg8wz+f9D/g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xY2VSPQMAAM0HAAAOAAAAAAAA&#10;AAAAAAAAADoCAABkcnMvZTJvRG9jLnhtbFBLAQItAAoAAAAAAAAAIQDeYOqUeQIAAHkCAAAUAAAA&#10;AAAAAAAAAAAAAKMFAABkcnMvbWVkaWEvaW1hZ2UxLnBuZ1BLAQItABQABgAIAAAAIQDb3Jct3gAA&#10;AAsBAAAPAAAAAAAAAAAAAAAAAE4IAABkcnMvZG93bnJldi54bWxQSwECLQAUAAYACAAAACEAqiYO&#10;vrwAAAAhAQAAGQAAAAAAAAAAAAAAAABZCQAAZHJzL19yZWxzL2Uyb0RvYy54bWwucmVsc1BLBQYA&#10;AAAABgAGAHwBAABM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8" o:spid="_x0000_s1027" type="#_x0000_t75" style="position:absolute;width:28127;height:3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CcewwAAANsAAAAPAAAAZHJzL2Rvd25yZXYueG1sRE9NSwMx&#10;EL0L/Q9hCt5sVlFbtk2LiMIeRLFV2N6mm3GzuJmETWxXf71zEDw+3vdqM/peHWlIXWADl7MCFHET&#10;bMetgbfd48UCVMrIFvvAZOCbEmzWk7MVljac+JWO29wqCeFUogGXcyy1To0jj2kWIrFwH2HwmAUO&#10;rbYDniTc9/qqKG61x46lwWGke0fN5/bLS8nzyzzWP3WsqofFYb9310/Ne23M+XS8W4LKNOZ/8Z+7&#10;sgZuZKx8kR+g178AAAD//wMAUEsBAi0AFAAGAAgAAAAhANvh9svuAAAAhQEAABMAAAAAAAAAAAAA&#10;AAAAAAAAAFtDb250ZW50X1R5cGVzXS54bWxQSwECLQAUAAYACAAAACEAWvQsW78AAAAVAQAACwAA&#10;AAAAAAAAAAAAAAAfAQAAX3JlbHMvLnJlbHNQSwECLQAUAAYACAAAACEATcwnHsMAAADbAAAADwAA&#10;AAAAAAAAAAAAAAAHAgAAZHJzL2Rvd25yZXYueG1sUEsFBgAAAAADAAMAtwAAAPcCAAAAAA==&#10;">
                  <v:imagedata r:id="rId26" o:title=""/>
                </v:shape>
                <v:shape id="Graphic 59" o:spid="_x0000_s1028" style="position:absolute;left:28066;top:3107;width:13;height:72282;visibility:visible;mso-wrap-style:square;v-text-anchor:top" coordsize="1270,722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BBvxAAAANsAAAAPAAAAZHJzL2Rvd25yZXYueG1sRI9fa8Iw&#10;FMXfBb9DuIJvM3XicNUosjGRPQytY893zbWtNjeliU337ZfBwMfD+fPjrDa9qUVHrassK5hOEhDE&#10;udUVFwo+T28PCxDOI2usLZOCH3KwWQ8HK0y1DXykLvOFiCPsUlRQet+kUrq8JINuYhvi6J1ta9BH&#10;2RZStxjiuKnlY5I8SYMVR0KJDb2UlF+zm4mQ7139MbtdLl9d/no4zX0I4X2r1HjUb5cgPPX+Hv5v&#10;77WC+TP8fYk/QK5/AQAA//8DAFBLAQItABQABgAIAAAAIQDb4fbL7gAAAIUBAAATAAAAAAAAAAAA&#10;AAAAAAAAAABbQ29udGVudF9UeXBlc10ueG1sUEsBAi0AFAAGAAgAAAAhAFr0LFu/AAAAFQEAAAsA&#10;AAAAAAAAAAAAAAAAHwEAAF9yZWxzLy5yZWxzUEsBAi0AFAAGAAgAAAAhAPiwEG/EAAAA2wAAAA8A&#10;AAAAAAAAAAAAAAAABwIAAGRycy9kb3ducmV2LnhtbFBLBQYAAAAAAwADALcAAAD4AgAAAAA=&#10;" path="m,7227926l,e" filled="f" strokeweight=".2545mm">
                  <v:path arrowok="t"/>
                </v:shape>
                <w10:wrap anchorx="page" anchory="page"/>
              </v:group>
            </w:pict>
          </mc:Fallback>
        </mc:AlternateContent>
      </w:r>
      <w:r>
        <w:rPr>
          <w:rFonts w:ascii="Arial"/>
          <w:color w:val="545456"/>
          <w:w w:val="105"/>
          <w:sz w:val="18"/>
        </w:rPr>
        <w:t>Predictive</w:t>
      </w:r>
      <w:r>
        <w:rPr>
          <w:rFonts w:ascii="Arial"/>
          <w:color w:val="545456"/>
          <w:spacing w:val="3"/>
          <w:w w:val="105"/>
          <w:sz w:val="18"/>
        </w:rPr>
        <w:t xml:space="preserve"> </w:t>
      </w:r>
      <w:r>
        <w:rPr>
          <w:rFonts w:ascii="Arial"/>
          <w:color w:val="545456"/>
          <w:w w:val="105"/>
          <w:sz w:val="18"/>
        </w:rPr>
        <w:t>Analytics</w:t>
      </w:r>
      <w:r>
        <w:rPr>
          <w:rFonts w:ascii="Arial"/>
          <w:color w:val="545456"/>
          <w:spacing w:val="5"/>
          <w:w w:val="105"/>
          <w:sz w:val="18"/>
        </w:rPr>
        <w:t xml:space="preserve"> </w:t>
      </w:r>
      <w:r>
        <w:rPr>
          <w:rFonts w:ascii="Arial"/>
          <w:color w:val="545456"/>
          <w:spacing w:val="-2"/>
          <w:w w:val="105"/>
          <w:sz w:val="18"/>
        </w:rPr>
        <w:t>Group</w:t>
      </w:r>
    </w:p>
    <w:p w14:paraId="4B0B5FA3" w14:textId="77777777" w:rsidR="00974753" w:rsidRDefault="00974753">
      <w:pPr>
        <w:pStyle w:val="BodyText"/>
        <w:rPr>
          <w:rFonts w:ascii="Arial"/>
          <w:sz w:val="23"/>
        </w:rPr>
      </w:pPr>
    </w:p>
    <w:p w14:paraId="0E60E03C" w14:textId="77777777" w:rsidR="00974753" w:rsidRDefault="00974753">
      <w:pPr>
        <w:pStyle w:val="BodyText"/>
        <w:rPr>
          <w:rFonts w:ascii="Arial"/>
          <w:sz w:val="23"/>
        </w:rPr>
      </w:pPr>
    </w:p>
    <w:p w14:paraId="3587267A" w14:textId="77777777" w:rsidR="00974753" w:rsidRDefault="00974753">
      <w:pPr>
        <w:pStyle w:val="BodyText"/>
        <w:rPr>
          <w:rFonts w:ascii="Arial"/>
          <w:sz w:val="23"/>
        </w:rPr>
      </w:pPr>
    </w:p>
    <w:p w14:paraId="1CDBF781" w14:textId="77777777" w:rsidR="00974753" w:rsidRDefault="00974753">
      <w:pPr>
        <w:pStyle w:val="BodyText"/>
        <w:rPr>
          <w:rFonts w:ascii="Arial"/>
          <w:sz w:val="23"/>
        </w:rPr>
      </w:pPr>
    </w:p>
    <w:p w14:paraId="3DB2D9E5" w14:textId="77777777" w:rsidR="00974753" w:rsidRDefault="00974753">
      <w:pPr>
        <w:pStyle w:val="BodyText"/>
        <w:rPr>
          <w:rFonts w:ascii="Arial"/>
          <w:sz w:val="23"/>
        </w:rPr>
      </w:pPr>
    </w:p>
    <w:p w14:paraId="115DEB5A" w14:textId="77777777" w:rsidR="00974753" w:rsidRDefault="00974753">
      <w:pPr>
        <w:pStyle w:val="BodyText"/>
        <w:rPr>
          <w:rFonts w:ascii="Arial"/>
          <w:sz w:val="23"/>
        </w:rPr>
      </w:pPr>
    </w:p>
    <w:p w14:paraId="5B1AA845" w14:textId="77777777" w:rsidR="00974753" w:rsidRDefault="00974753">
      <w:pPr>
        <w:pStyle w:val="BodyText"/>
        <w:rPr>
          <w:rFonts w:ascii="Arial"/>
          <w:sz w:val="23"/>
        </w:rPr>
      </w:pPr>
    </w:p>
    <w:p w14:paraId="28B65155" w14:textId="77777777" w:rsidR="00974753" w:rsidRDefault="00974753">
      <w:pPr>
        <w:pStyle w:val="BodyText"/>
        <w:rPr>
          <w:rFonts w:ascii="Arial"/>
          <w:sz w:val="23"/>
        </w:rPr>
      </w:pPr>
    </w:p>
    <w:p w14:paraId="755B03CA" w14:textId="77777777" w:rsidR="00974753" w:rsidRDefault="00974753">
      <w:pPr>
        <w:pStyle w:val="BodyText"/>
        <w:rPr>
          <w:rFonts w:ascii="Arial"/>
          <w:sz w:val="23"/>
        </w:rPr>
      </w:pPr>
    </w:p>
    <w:p w14:paraId="3FAD5B63" w14:textId="77777777" w:rsidR="00974753" w:rsidRDefault="00974753">
      <w:pPr>
        <w:pStyle w:val="BodyText"/>
        <w:rPr>
          <w:rFonts w:ascii="Arial"/>
          <w:sz w:val="23"/>
        </w:rPr>
      </w:pPr>
    </w:p>
    <w:p w14:paraId="7897BA4E" w14:textId="77777777" w:rsidR="00974753" w:rsidRDefault="00974753">
      <w:pPr>
        <w:pStyle w:val="BodyText"/>
        <w:rPr>
          <w:rFonts w:ascii="Arial"/>
          <w:sz w:val="23"/>
        </w:rPr>
      </w:pPr>
    </w:p>
    <w:p w14:paraId="6FD33E44" w14:textId="77777777" w:rsidR="00974753" w:rsidRDefault="00974753">
      <w:pPr>
        <w:pStyle w:val="BodyText"/>
        <w:rPr>
          <w:rFonts w:ascii="Arial"/>
          <w:sz w:val="23"/>
        </w:rPr>
      </w:pPr>
    </w:p>
    <w:p w14:paraId="1608A154" w14:textId="77777777" w:rsidR="00974753" w:rsidRDefault="00974753">
      <w:pPr>
        <w:pStyle w:val="BodyText"/>
        <w:rPr>
          <w:rFonts w:ascii="Arial"/>
          <w:sz w:val="23"/>
        </w:rPr>
      </w:pPr>
    </w:p>
    <w:p w14:paraId="6421D946" w14:textId="77777777" w:rsidR="00974753" w:rsidRDefault="00974753">
      <w:pPr>
        <w:pStyle w:val="BodyText"/>
        <w:spacing w:before="116"/>
        <w:rPr>
          <w:rFonts w:ascii="Arial"/>
          <w:sz w:val="23"/>
        </w:rPr>
      </w:pPr>
    </w:p>
    <w:p w14:paraId="01993065" w14:textId="77777777" w:rsidR="00974753" w:rsidRDefault="009A76C8">
      <w:pPr>
        <w:spacing w:before="1"/>
        <w:ind w:right="1654"/>
        <w:jc w:val="right"/>
        <w:rPr>
          <w:rFonts w:ascii="Arial"/>
          <w:sz w:val="23"/>
        </w:rPr>
      </w:pPr>
      <w:r>
        <w:rPr>
          <w:rFonts w:ascii="Arial"/>
          <w:noProof/>
          <w:sz w:val="23"/>
        </w:rPr>
        <mc:AlternateContent>
          <mc:Choice Requires="wpg">
            <w:drawing>
              <wp:anchor distT="0" distB="0" distL="0" distR="0" simplePos="0" relativeHeight="15757312" behindDoc="0" locked="0" layoutInCell="1" allowOverlap="1" wp14:anchorId="2E4A5FE2" wp14:editId="764D1B65">
                <wp:simplePos x="0" y="0"/>
                <wp:positionH relativeFrom="page">
                  <wp:posOffset>3481602</wp:posOffset>
                </wp:positionH>
                <wp:positionV relativeFrom="paragraph">
                  <wp:posOffset>-842688</wp:posOffset>
                </wp:positionV>
                <wp:extent cx="3469640" cy="3617595"/>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69640" cy="3617595"/>
                          <a:chOff x="0" y="0"/>
                          <a:chExt cx="3469640" cy="3617595"/>
                        </a:xfrm>
                      </wpg:grpSpPr>
                      <pic:pic xmlns:pic="http://schemas.openxmlformats.org/drawingml/2006/picture">
                        <pic:nvPicPr>
                          <pic:cNvPr id="61" name="Image 61"/>
                          <pic:cNvPicPr/>
                        </pic:nvPicPr>
                        <pic:blipFill>
                          <a:blip r:embed="rId27" cstate="print"/>
                          <a:stretch>
                            <a:fillRect/>
                          </a:stretch>
                        </pic:blipFill>
                        <pic:spPr>
                          <a:xfrm>
                            <a:off x="0" y="0"/>
                            <a:ext cx="3469384" cy="3026141"/>
                          </a:xfrm>
                          <a:prstGeom prst="rect">
                            <a:avLst/>
                          </a:prstGeom>
                        </pic:spPr>
                      </pic:pic>
                      <wps:wsp>
                        <wps:cNvPr id="62" name="Textbox 62"/>
                        <wps:cNvSpPr txBox="1"/>
                        <wps:spPr>
                          <a:xfrm>
                            <a:off x="0" y="0"/>
                            <a:ext cx="3469640" cy="3617595"/>
                          </a:xfrm>
                          <a:prstGeom prst="rect">
                            <a:avLst/>
                          </a:prstGeom>
                        </wps:spPr>
                        <wps:txbx>
                          <w:txbxContent>
                            <w:p w14:paraId="323411E0" w14:textId="77777777" w:rsidR="00974753" w:rsidRDefault="00974753"/>
                            <w:p w14:paraId="129E88EF" w14:textId="77777777" w:rsidR="00974753" w:rsidRDefault="00974753"/>
                            <w:p w14:paraId="66F7E208" w14:textId="77777777" w:rsidR="00974753" w:rsidRDefault="00974753"/>
                            <w:p w14:paraId="4EA7495D" w14:textId="77777777" w:rsidR="00974753" w:rsidRDefault="00974753"/>
                            <w:p w14:paraId="02B64350" w14:textId="77777777" w:rsidR="00974753" w:rsidRDefault="00974753"/>
                            <w:p w14:paraId="25411554" w14:textId="77777777" w:rsidR="00974753" w:rsidRDefault="00974753"/>
                            <w:p w14:paraId="4CDBF303" w14:textId="77777777" w:rsidR="00974753" w:rsidRDefault="00974753"/>
                            <w:p w14:paraId="2D068D1D" w14:textId="77777777" w:rsidR="00974753" w:rsidRDefault="00974753"/>
                            <w:p w14:paraId="6F604EE6" w14:textId="77777777" w:rsidR="00974753" w:rsidRDefault="00974753"/>
                            <w:p w14:paraId="5CBFC4B0" w14:textId="77777777" w:rsidR="00974753" w:rsidRDefault="00974753"/>
                            <w:p w14:paraId="43E98CF2" w14:textId="77777777" w:rsidR="00974753" w:rsidRDefault="00974753"/>
                            <w:p w14:paraId="71D1072A" w14:textId="77777777" w:rsidR="00974753" w:rsidRDefault="00974753"/>
                            <w:p w14:paraId="7B0CBBA2" w14:textId="77777777" w:rsidR="00974753" w:rsidRDefault="00974753"/>
                            <w:p w14:paraId="32872CEA" w14:textId="77777777" w:rsidR="00974753" w:rsidRDefault="00974753"/>
                            <w:p w14:paraId="06D2D89D" w14:textId="77777777" w:rsidR="00974753" w:rsidRDefault="00974753">
                              <w:pPr>
                                <w:spacing w:before="205"/>
                              </w:pPr>
                            </w:p>
                            <w:p w14:paraId="61CCBD13" w14:textId="77777777" w:rsidR="00974753" w:rsidRDefault="009A76C8">
                              <w:pPr>
                                <w:spacing w:line="216" w:lineRule="auto"/>
                                <w:ind w:left="3297"/>
                                <w:jc w:val="center"/>
                                <w:rPr>
                                  <w:rFonts w:ascii="Times New Roman" w:hAnsi="Times New Roman"/>
                                </w:rPr>
                              </w:pPr>
                              <w:r>
                                <w:rPr>
                                  <w:rFonts w:ascii="Times New Roman" w:hAnsi="Times New Roman"/>
                                  <w:color w:val="62676E"/>
                                  <w:spacing w:val="28"/>
                                  <w:w w:val="75"/>
                                  <w:sz w:val="92"/>
                                </w:rPr>
                                <w:t>.</w:t>
                              </w:r>
                              <w:r>
                                <w:rPr>
                                  <w:rFonts w:ascii="Arial" w:hAnsi="Arial"/>
                                  <w:color w:val="50668E"/>
                                  <w:spacing w:val="-239"/>
                                  <w:w w:val="79"/>
                                  <w:position w:val="-61"/>
                                  <w:sz w:val="101"/>
                                </w:rPr>
                                <w:t>w</w:t>
                              </w:r>
                              <w:r>
                                <w:rPr>
                                  <w:rFonts w:ascii="Times New Roman" w:hAnsi="Times New Roman"/>
                                  <w:color w:val="AAAFB8"/>
                                  <w:spacing w:val="12"/>
                                  <w:w w:val="96"/>
                                </w:rPr>
                                <w:t>.</w:t>
                              </w:r>
                              <w:r>
                                <w:rPr>
                                  <w:rFonts w:ascii="Times New Roman" w:hAnsi="Times New Roman"/>
                                  <w:color w:val="62676E"/>
                                  <w:spacing w:val="12"/>
                                  <w:w w:val="96"/>
                                </w:rPr>
                                <w:t>·.,</w:t>
                              </w:r>
                            </w:p>
                          </w:txbxContent>
                        </wps:txbx>
                        <wps:bodyPr wrap="square" lIns="0" tIns="0" rIns="0" bIns="0" rtlCol="0">
                          <a:noAutofit/>
                        </wps:bodyPr>
                      </wps:wsp>
                    </wpg:wgp>
                  </a:graphicData>
                </a:graphic>
              </wp:anchor>
            </w:drawing>
          </mc:Choice>
          <mc:Fallback>
            <w:pict>
              <v:group w14:anchorId="2E4A5FE2" id="Group 60" o:spid="_x0000_s1030" style="position:absolute;left:0;text-align:left;margin-left:274.15pt;margin-top:-66.35pt;width:273.2pt;height:284.85pt;z-index:15757312;mso-wrap-distance-left:0;mso-wrap-distance-right:0;mso-position-horizontal-relative:page" coordsize="34696,36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m8lGhAgAAiwYAAA4AAABkcnMvZTJvRG9jLnhtbJyVW0/bMBTH3yft&#10;O1h+h7SlZBCRom0MhDRtaLAP4DhOYhFfduw26bffsZO0iCJxeWh0HNsnv/M/l15c9qolGwFOGp3T&#10;+fGMEqG5KaWuc/r34frojBLnmS5Za7TI6VY4ern6/Omis5lYmMa0pQCCTrTLOpvTxnubJYnjjVDM&#10;HRsrNG5WBhTzuIQ6KYF16F21yWI2S5POQGnBcOEcvr0aNukq+q8qwf3vqnLCkzanyObjE+KzCM9k&#10;dcGyGphtJB8x2AcoFJMaP7pzdcU8I2uQB66U5GCcqfwxNyoxVSW5iDFgNPPZs2huwKxtjKXOutru&#10;ZEJpn+n0Ybf81+YG7L29g4EezZ+GPzrUJelsnT3dD+t6f7ivQIVLGATpo6LbnaKi94Tjy5Nlep4u&#10;UXiOeyfp/Mvp+emgOW8wMQf3ePPjlZsJy4YPR7wdjpU8w98oEVoHEr1eSnjLr0HQ0Yl6kw/F4HFt&#10;jzCblnlZyFb6baxMzFuA0ps7yYO6YYFq3gGRZU7TOSWaKeyIW8VqQXCNkk9nwo2QgQMHRSvttWzb&#10;oHuwR1Qs6GcF8UK0Q7FdGb5WQvuhe0C0SG20a6R1lEAmVCEQD25LBOTYuR4RLUjth7Q5D8LzJny/&#10;Qo4/2GABlGW7jQi95wwhuLG83loxJ2fLsWJmi3S+jNLs8s4yC87fCKNIMJAVGVBslrHNTzfSTEdG&#10;DQeASIY8YTjgtHGTerg60O9dDXXfMCsQIbh9kuLFlOIHbIfC9CRdBBHHU6HniO+/GWyTGGF4/16l&#10;XuqtDyu1BwiW74s+lupygi5MuUXmDqdlTt2/NQu90t5qVC+M1smAySgmA3z73cQBHNKkzde1N5WM&#10;qQpfGvzGgRPTEq048WJljdM5jNSn63hq/x+y+g8AAP//AwBQSwMECgAAAAAAAAAhAHcl2SCv6wEA&#10;r+sBABUAAABkcnMvbWVkaWEvaW1hZ2UxLmpwZWf/2P/gABBKRklGAAEBAQBgAGAAAP/bAEMAAwIC&#10;AwICAwMDAwQDAwQFCAUFBAQFCgcHBggMCgwMCwoLCw0OEhANDhEOCwsQFhARExQVFRUMDxcYFhQY&#10;EhQVFP/bAEMBAwQEBQQFCQUFCRQNCw0UFBQUFBQUFBQUFBQUFBQUFBQUFBQUFBQUFBQUFBQUFBQU&#10;FBQUFBQUFBQUFBQUFBQUFP/AABEIA98Ec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xvGH&#10;iD/hFfDd9qvlxS/ZlDbZndE5YD5mRHYDnqFNAGzXAfHXV/Fuh/DHV7zwRatdeIkC+SI4fPkRdw3M&#10;kW1t7YyAuOpyeBXexsXRWKlCQCVbGR7HHFOoA8A/Zd+I/wATvFg1PTPiH4a1K0ktwbiLWr+z+xBw&#10;xULAIvKQMRiRt4PTAI6E+yeI/G/hzwcbca/r+l6Ibjd5I1K8jt/N243bd7DOMjOOmRXOeFvjX4c8&#10;X/EfxF4Jsfta6zoYzO08OyKUAgP5Zzk7WYA5AznK7hzXk/jb9iLRvHPiPUNbu/E+oW17eXkszC3j&#10;ynlO24ph2Y7/AJnyylU5GI1wcgH0VpGsWGv6dDqGl31tqVhOCYrq0lWWKQAkEqykg8gjj0q5XK/D&#10;P4baN8J/CNr4d0JZhZQFnMlzJvkldjlnY4AyfYAegrpbq7gsbaS4uZo7e3iUs8srBUQDqSTwBQBL&#10;Wfr+g6f4o0a80nVbSO+067jMU9vKPldT+o9iOQeRXMePfGGq6Pq/hDTdBjtJ7nWL8iU3kUrRPaRx&#10;tJMscifKs5UDy95CnDZ6VX1v4uaKfFVj4O0bWrE+L70edbWl3bzvFJEjOZf3iLtB2wygEtwQDg8A&#10;gHd28CWsEcMeRHGoRdzFjgDAyTyfqak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Lg13T9S1e+0cGU3dqFMsctvIiMCqtlHZQsmA6bthbaWAOCcVqVXi0+1guprmO2hjuZjmWZIwH&#10;c4A+Y9Twqjnso9KAJ1UKAAAAOAB2paK87+Pfj4/D34aavfWutWWh6w8Ei6fPelSDKqlsKhzvYhSA&#10;MNyVyCM0Ad4NPtVvmvRbQi8aPyjcCMeYUznbu64zziuX8QeOL/RfHGjaHD4dvr6wvYy8+qwxStFA&#10;ckBcpEyZ4yd7x/L93e2FPPfs+eNNU8UfDrTJPEuu6ZreuymR/tdhNERcxliytsRVClQdhG0YMZzz&#10;mu98T6GPEvhzU9KNzLZG8t3hW6gOJbdipCyoezocMp7FQaAMvxJ8TfC3hP7Kup67YQT3aLJbWwuE&#10;M9wh6NFHndJnsEBLHhQSQDB8RvFEOh6S8aW8eo3SFLiS1+0vC0USbpDMxRWKqPKOCcKzALuBNeIf&#10;C/RfAfijXLjRtX07VPEXjb4ZySCPWtR8y2EgjupZIVQi4fciEAIJSflwQMFgPUDY3Pj7w54hv5NB&#10;sdF1u6t208yX8ouB5QckpIJISojZNjlQpDB8EgrkAGP8EfE3i/XPGHiWHWYbf+xbeNIYRZyYtrSa&#10;OWWMRQqyB3VohGzOSV3qwGDlV9Jg8C+HLbWLfV49B04avboY4dRNqhuY1II2rKRuAwzDGehIrJ8C&#10;fDbT/BjvLb29tDISxjNpuRQrbcptzjaNqqo7KiD+FcdnQAUV55c+B/Fd18ZrTxN/wlDw+Fbe08r+&#10;w42kCyvtcHemdh+Zw/mEFvkVQAMmvQ6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j/APb/ANNu9evvhvpFjZfa768mvI7faxDlybcbcZ24ORyemByBnP2BXkP7Q3ws8HeMNC/4&#10;SHxXqraFFo0TMdRKRzIkTAqyeXIjgs2/C7Rv3+WRkqooA+a/2Xfgr4+8BfGN9W1Hw1d2FrodlP8A&#10;b1lMbm8d4mMcVs33WYkxnh8DawZxuCn6b+BB8fX/AIEjv/F1+kt/c6hLPBG0fln7GzJt3AoGB4lK&#10;jg7XTdgggeWaH+0B4J/4RlNL+Fvhi+vtW0+Oa+03TTalgsnnBJlMcbM4/dymUEABlyobduSvpDQP&#10;ES6jp+jDUUj0rW7+xW8bSZZR58Z2oZF29WCM4UkDAJHrSQ2c7ommapqXj+71GWfVrDSLGN4re0mk&#10;xHdSNNMJHKknKgJGUz0BBXaGYN3E8CXMflyAlcg4BI5ByOnuKkqtYX8WpQedDnZnb8wwQfcdQfY4&#10;I7gUxE6IsSKiKFRRgKBgAel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8V&#10;0P8Aay8F+MPiPofhDwyt9rtxqW8texwGCGDakjEES7XJAjycLjBGCTxWxrH7QGi+HfjDL4E1S3ax&#10;WPSzqR1aaeNYQFV3dSpOQAiZyMnr8oA3EA9Sorl/h3c6hqGgG/vdctfEMF7KbqyvbNFWPyHVSEAA&#10;HCtvAzubbt3MTmuooAKKKKACiiigAooooAKKKKACiiigAoqlres2fhzRb/VtRm+z6fYW8l1cTbS2&#10;yNFLO2FBJwATgAmuc+FnxT0L4weFv7e8PvObMXEls8dzHskR0PQgEjlSrDBPDDODkAA7CiiigAoo&#10;ooAKKKKACiiigAooooAKKKKACiiigAooooAjuIEuoJIZATHIpRgCRkEYPI5FfOv7bdlqVh8A0sNB&#10;tZ2sDqUIv47aEyKlqqyyEtwdiCRIju4A4GcHB+jq+fP2l/GOofApB8QNJC6lqN+V0eG1v1BtrUuB&#10;I8ny4c7ltVATcBnLZ/hIB8efBfxrrPwJ1208f3nhC81XTLmF7K1uboyW8EhYEHypdhVmAQjuANwx&#10;nBHc+DPFPjP9ob9obQ555p/DviexEzDU7CAkWFqn7xI2ToBlpIi0m4N54VlPQs1zRvGvxH8U2mrf&#10;EHWLXXrayRjFZ26BFJ/hXaqIuMnOTknAByDXE+Adb+KHwVtL3XNB83T7a6CSXsUiRy+YiHcpkRss&#10;ANzZIwQC2cCvHpZpg61R06dRWVutrt7JbdtdOqParZRjaFNVKlJ3d+l7Jbt2v3016M/T+xhngs4Y&#10;7m4+1XCqBJNsCb27naOB9KnrhbH4y+HNQ+HuieMYnuH0zVzHHbRxwmSbzmJXyiq5G4MrKecZXAJ4&#10;z3VeweKFFFFABRRRQAUUUUAFFFFABRRRQAUUUUAFFFFABRRRQAUUUUAFFFFABRRRQAUUUUAFFFFA&#10;BRRRQAUUUUAFFFFABRRRQAUUUUAFFFFABRRRQAUUUUAFFFFABRRRQAUUUUAFFFFABRRRQAUUUUAF&#10;FFFABRRRQAUUUUAFFFFABRRRQAUUUUAFFFFABRRRQAUUUUAFFFFABRRRQAUUUUAFFFFABRRRQAUU&#10;UUAFFFFABRRRQAUUUUAFFFFABRRRQAUUUUAedftC+PNS+Gfwd8ReJNH8r+0rNIVhM6b1UyTxxFsd&#10;yA5IzxkDOa8x/Z9/bD0Dx1o+n6R4v1G30bxUD9n82c7Ib0qinzS+1Y42c7hszjI4+8Fr4u/aF+N2&#10;o/Gf4jx6u9k0Omrmzs4wAPJtlMjqX+Y/vCTkkcc4HQV43Prdv4a1+5hulcR3rRypIvIXI2tuyeAN&#10;uePX6VLkluethMtrYxONFXlyuSSs20naXXSy1tu0tEft1qOuado9vDPf6ha2UE8ixRS3MyxrI7fd&#10;VSSASewHWvFvjr+1v4a+Dl5No1tbv4g8SCIOLa3lQQQMWxtnkySjYy20KT0ztDA1+ZXxU+KXi2/s&#10;dGW81KTUdOsYEs7SO4kLR2qrGiKscYIVQUiXJAyxXLc8nzub4i6rJMrp5MShNpjCZBP97nn9e3es&#10;5VYxdme7lvCWY5rh44rDuPI77y6ro1bR/wBPdH60/BT9szwv8TbzStC1eCXw/wCJrtfLxJg2c02c&#10;KkUm7cC3BCuBydoLHG70/wCM/wAU7P4N/D6/8TXcCXrwNHFb2JuFha5ldgAisQeQNznAJ2oxxxX4&#10;1fBrxXrel+KLWewnf7XYyx3lnJsEjRzpIpTAIIPPO0gjjp1z+w9z4DtPjZ8MfD1r8SNCAvSsN9c6&#10;fHNJCIbkIVOCj5Aw7jaScbueRkXCXOro8bOMrqZNjJYOpJSas7rs1dej8j4P8d/tjeP/ABR4vt9U&#10;tNXPhlFhltrbTdOmcQurB/ndGYiSQK/38AAopAUiuZt/2iPiTaWEFqnjTWWEN0LtZ5bt5ZiwAAQu&#10;xLGPjJjJ2E8kHAxp/tUfBO2+FPxAvItHBXSWl87T4pH3y2+Y1bad3JjJaRFYnLeXIMlkY15XF8O/&#10;EPjiGyvNLsdQS3t58PcQ2+5I5PLLbXl+4mEDs2TjaGJ4BNNtnHRo0ajhz1OVO921ez1aslq09F5O&#10;/kdRpvjrUbH4nQ+LdHtYrPURqf262s7WPEasZNwhVVA+U524GMg4719yfEz4e+I/2g18M6l4f17Q&#10;tNjitzp3inTkufOKSEIZLZmiVvMMe+TCOV2MQykFsj4B8EXmv/BH4gWUmr2Vreanot7uittUSQMZ&#10;13NiRQwOVI3Ahv4R1FXvjL8XLDUviVqWqw380Fs9/cXWmkQCKWGJ7l5lJ2c5DSMdxJPHsBRzK13o&#10;aPAVZ4j6vhf3rd7OKbuu9rJ+qe2zP1n8G+DdH+H/AIbs9A0G0+w6Tab/ACbfzXk273Z2+ZyWOWZj&#10;ye9bVeN/sr/Gw/Gz4Y219e3Mdx4gsT9n1FooxGshOTHKADjDpgnGBuD4AAAq542/aU8L+BPihpHg&#10;S9tdSn1bUZLeMT28UZghMz7E3szg8HBOFOAe54qjzmmnZ7nrFFFFAgooooAKKKKACiiigAoqC9vr&#10;bTLOa7vLiK1tYEMks87hEjUDJZmPAAHc1h+PviH4f+GPhyTXPEmopp2no6xK5BZpJG+6iKoJZjgn&#10;AHABJwASADwb9uP4xDwd4IXwZZgtqPiOBvNmgvPLltIEkjzuQDLJKPNj5IBAcc8ivTf2Z/B934F+&#10;BvhPSr+LyL77M11NGUKOjTSNKEcEAh1DhSCOCpHavnH4C+EfEH7SXxpl+LHiSQHw9pF+fsVtNKSw&#10;dMvBBGE24SEvG5YgB26hizkfbtABRRRQAUUUUAFFFFABRRRQAUUUUAFFFFABRRRQAUUUUAFfP37c&#10;3iBNG+Ad5ZvAZm1a/trJHBx5RDGfd78QFf8AgVfQNfLv7d2oW9/4e8C+FHjm+0atrYuFlQDakcSG&#10;N898/wCkqRxjCtnHGYnJQi5y2Wv3Fwg6klCO7dvv0OFt4fs9vFFuZ9ihdzHJOBjJqPUII7mwuYZo&#10;jNDJEyPGBkupBBGPcVYor8BUmpcx/RbinHl6Gt8AfiodK/Z20Pw5pEN5rfiCW6uLeG20uaGKW1Jn&#10;Mihy7hl3BnYOFdFGS+FBz9X+GV1BPD+nJqqKmopAizhZPMBcDBO7vnGfx6nrXxt+zLqt3od18dNZ&#10;01xaLYRo32ZACHkX7Ttk3NnaQyE84TDtnaACPrr4d6hfav4F0K+1IBb+6s455lCsoVmGcYZmPGcc&#10;k561++Up+0pxna10n96T/U/natD2VSVO97Nr7m1+h0VFFFamQUUUUAFFFFABRRRQAUUUUAFFFFAB&#10;RRRQAUUUUAFFFFABRRRQAUUUUAFFFFABRRRQAUUUUAFFFFABRRRQAUUUUAFFFFABRRRQAUUUUAFF&#10;FFABRRRQAUUUUAFFFFABRRRQAUUUUAFFFFABRRRQAUUUUAFFFFABRRRQAUUUUAFFFFABRRRQAUUU&#10;UAFFFFABRRRQAUUUUAFFFFABRRRQAUUUUAFFFFABRRRQAUUUUAFFFFABRRRQAUUUUAFeWftF/GqP&#10;4IeAH1WFbW51q5kFvp9ldOwEr9WYqvJVByeQOQNwLDPqdcL8Wvgx4Z+NOiQab4jtpCbZzJbXlqwS&#10;4t2Iw2xiCMHjKkEHapIyBgA/JH4tawvxBvta13RIE0yK7u3vI7DT5PMjXL7tit1ODyMYGegHAHIX&#10;9tB4y0q3iF2w1eziO+B12s0m0bgQcd16jgZr9btC/Y6+FGh6e1qfDP8AaLvEYpLm+upXkYE9Rhgq&#10;N7oFNc3qH7BfwxvNVe7hOtafE3/LnbXimLvjl0Z+M/3u1ZuHM9T6bB51LBU4QoxtKnJyhLS65kk4&#10;y933otLumm9H2/H68W8si1hcmWMRPkwMx2q3qB0/Edc0umaTdaxcCG0haV+5HCqPUnoK/SH9o3/g&#10;n7Yvpepa/wCB4pLzygGOhFC9wsYHzGCUks7A/MI2BJycEnCsz9k39m/4aaTeW1v4s1HQta8UXapc&#10;WXhuO5ZpLbyxvkW6TI3TA5DQOCFCNkHJC8/sHfV6H6NLxBpRwf7qhau+mnJfrLSzevR693Y5n9jf&#10;9kXVtas9A8ZXuof2HYaffW97aFYFlfUTHMWkwQ6mMBkChmU5znGBz+itQ2nkC3RLbyxBH+7VYsbV&#10;2/LtGOBjGMdsVNXWlZWR+N4ivUxVades7yk22/NnO/EPwXa/ETwRrXhu8ZY4dStmg81oVl8pj92Q&#10;K3BKsAw6EEAgggEeTeHf2RdE07w74D07VdcvtVl8JX89/C6RRxQ3BkmSUxvGwchcxIMBucv/AHht&#10;97opnOflL+178LvEPhLxvfWOr399qs00EE1pr9+xVr1ljTe+/JPyvuXaSSqhBnAU18iTzy3MrSTS&#10;PLI3V3YsT+Jr9cv+CgekaQ/wp0vVLqwjl1RNTSzt7vGGjR45HdT6qRH0OecV+RVcWIWqZ+4eHVVz&#10;pYilLaLTWiuua91fez5U7bdT6y/Yi/aUsPgprdyNbe6n0m5tntp7S2lUuXBDxSqjEBiPmjxkYDk5&#10;7Hsvh/410/4ifHlPHfjrxXaeF5LS9i1QbbKSX7R5Ugdbddg+UCNNm5iTgIMOSa+G63tE8ZX+l3Sv&#10;NcTXdv8AxQyPnPBxgnOOSOnpRCvZJSFn3A1TEVquMwFTWTcuRrq9bRa7u+/fex+03j39pv4eeANE&#10;TULjX7fVZJPKMdhpMsc906yJvRvL3DapXDbmIHK92APR/DX4u+E/i5p1xeeF9VTUFtmVLmFo2ilg&#10;ZhkBkYA4PIDDKkqwBODX4h3XxBu7vUrWUKba0ikDNDG2S475PGe/HAr2jwH+1BqvgFrSx8JawmgY&#10;3TT3ENuoF3J84BnMoO/arbVTHljG4KHLM3RGrGXU/P8AHcK5rgIQnOk5XTb5Vzctuja6210v5X1P&#10;2For5q/Z+/a+0j4iajb6D4iuDp2v3ZRLczKiQSylQGjRhjG587FbJOQNzEgV7R8UviNp/wAK/Bl7&#10;4h1KSJYoBhIZJQjzvgkRxg/ec4OF44BOQAa1PkDra5HXPF+saT460fR4fDVxe6LewyST6xC7MLZl&#10;VyVKLGR/Cg+ZlLeZ8gfawHD/AAz/AGsPAHxD0ma6udXtfCtxFM8X2PXLyGB3UbSHUlsEEMPfIYcg&#10;ZOp8K/ip4o8e+KtesdU8D3GgaJZqJLLWJLjfHeIxHl7Pl2vuXLlkYgcA9QaAPSNMvX1GwhuXtZ7F&#10;5Bk29zt8xOcYbazDP0Jo1PUrXRdNu9Qvp0tbK0heeeeQ4WONVLMx9gATVLxb4r03wR4cv9b1e4W2&#10;sLKFppGJAZsAnaoJG5jjAXqSQK+HPjZ+2/cfEPwhqnhnw/oMmjWmoIIZtQuLrdM0JA8xAigBd3Kk&#10;lmypPAJ4AMj9ov8Aao1H4oavfeHtFurO38GwTia3ukt5FnuiihlJZ1LId4O3aq4yNxwM1c+EX7If&#10;jP4rasmq/EF9V0HRlhVVe8bN/OEPlrEqSEtEqqvBdcYC7VIORs/sjfATSvEGhah418YSJP4Ni2yw&#10;2Go+ZBbvcQfM11L8wjeKIGaMFtysHl3BcEHrf2j/ANszRX8MXXh/4e6pdT6vcMiyazaxtFFboGbe&#10;sbthi52qMhdu1yQ2RwAe06f8Z/hX4F1/Tfh7pWq2NlfLcLYQaXplq7xRTO5GwtGhRWLk7snIYktj&#10;k11Gjaj4vuPH2r22oaZa2/hSKEGzuxgTSSZXgESsXUjeTuji2nCjzBl6/PX9l74Q618XPHMxtL+T&#10;StM08B9R1SEqbiNZFdQkWQTvceYA3RcbuSqqf0v062isrGC0gkkljtkWENNM0sh2gD53Ylmb1LEk&#10;9TQBZooooAKKKKACiiigAooooAKKKKACiiigAooooAKKKKACviP4u+I5fGf7UOtxl4brTfDenpY2&#10;zwMGVJWCPJnk/PueVDjGPLweRX1d8VfibpPwi8FXviTWN8lvAUjjt4WUSzyMcKiBiMnqx9FVj2r4&#10;X+GniWz8X634z1qOP7Pfapq81/JAeSkcjM6Lnvgs4/8A114Ge1XSy+q4rey+9/1959Fw/SVbMqSk&#10;9rv7lt/XY76iiivxs/bjE+DGp6H4D+K3jbVdTudTtrW1ls7iJbBlwZ3y7F9/GCDKnJHErAfMUI+2&#10;NK8WWut6k9tYpLcRRpmWfynRYn6hG3KMEqVYDrtZWxggn4e0vxT4v+CXjW98U+GYU1vTNVmhGp6K&#10;0JaSVEUgbXAZl6vgjgFhlWAxV3RP2utT0eDVND8X+H7jR5L+8jvYJ9CiFvJFF+6CQ+WjRM4Cx7d/&#10;mhuArBlBWv2vK8VRr4WkoTTaik+90lfTc/Cs2wlbD4uq5wai5NrTSzba12/E+76K5PR5fEcXiO2t&#10;3SGfw0LFPLun3faGkCrkyFm3bs/w7cEEkuCu1usr2DxCoNNjXUWvA8glZdrDd8rDHAPsOSB0yzHv&#10;VuiigAooooAKKKKACiiigAooooAKKKKACiiigAooooAKKKKACiiigAooooAKKKKACiiigAooooAK&#10;KKKACiiigAooooAKKKKACiiigAooooAKKKKACiiigAooooAKKKKACiiigAooooAKKKKACiiigAoo&#10;ooAKKKKACiiigAooooAKKKKACiiigAooooAKKKKACiiigAooooAKKKKACiiigAooooAKKKKACiii&#10;gAooooAKKKKACiiigAooooAKKK+df2ov2oLr4M6T4fuPC66PrH9oSXPn3VzI00MKwrGSuI3X5j5y&#10;nJbgDod2QDScmktz6Hmdo4ZHSMyuqkrGCAWPYZPHNfkT4F8THwZd32qGxNy8+n3mnW8yylDbyzwN&#10;F5gx1IWRuD656ivXPiv+2r4q+J2haPa6KJvB4hxPc3Wk6hIr3T7cDDKFKx8k7CW5IyTtFeSaHpcd&#10;1o0yNMJFmOQAOI2A/n0ruweFli5unHezf+Rx4uusJHmmutn+v3efax9efsBePLc+Ete8OX+uQia0&#10;uPtVpp87lXihIHmOpY7dm89F6Ekn7wr6P8S/Frwb4Q0NNY1bxLpttp8gDRSrOJTMCQMxqmWfk/wg&#10;45PQGvxX8dXGreG9SFxbXU0cU37t42w6RuvGACCBnr74NctceMtZuYvLe+cD1jVUP5gA15U6qg3G&#10;S1R+l5bwZi81w1PF4atDkn/iuu6tbo/PXR7M/bj4a/H7wd8VNE1vVdIvnt7TRiTfHUEEJhjwzCU8&#10;kBCEc5Jz8pyBXyD+01+1vB8VNN1Hwl4esZYdDW7jdNUa4eOS7RAwbMQx8jMQQHJ4UEqGICfA+neN&#10;NV06N0W4M6sOPtGXKnHUEn9OlY81zNcztPLK8kzHJkY5JP1qHiF0R7dDw7xcqk4168VFbNJu/wAn&#10;a33vyPc/iv8AtIeLPE9lZ+H9X1e+1eLTI0jjju5iYcgMVdlB+eQLIy72+bHGTXhFFFcs5ubuz9Xy&#10;XJMLklD2WHXvO3NLW8muvkt7JbeYUUUVmfQhRRRQB1+s/EG5l1CGXTXeG3VAGimRcM2cn14xgdfX&#10;pVS++IGrXsJjVorYEEEwoQSD7knH4VzdFaOpN9T5qjw3lFCNNLDxbhs2rvvq+r82mfQHhfw/rOt6&#10;Ct69tGZU4kSNgOevGT2GM+54zX2/pf7Y3gz4e/A7w/p2jXVzrnim10qG1SymtnCW0yxAASuVQNGj&#10;AL8hLEAc8lq+Yvhb/wAi5L/18H/0BK277wvpmoOjyWkSusgkLRoFLnuG45B714dTPvquKqUK8bxT&#10;smt9uvc/I1wj/aeDpY3CSUJTTbi78usn8PZJdHfbe5manrXjH4wK2o+IfFl1fw3TBpbdnIjV0yqY&#10;hXEa4BJ4A+8fUk5Hgu18O6BrOq6hrsi302kPt07RHtmlGp3PziPzeQBCrKpcZywIVQckjura0gs4&#10;/Lt4Y4I852RqFGfoKpXHh6zutZh1OVWeeJAqqcbMgkhsY6jP8q86hxFNVqkqt3Cz5Vpo+l7fdc9j&#10;F8E05YWjTwzSqJrnlrZrZtX2tul1btexzvxW+MXir43+JrGXxDGm61P2e10nTomjSIsVDqinc29i&#10;ozkk5AHQAVzVlpdt4e1qay8UWN/Y3cDKGtJ4TGY8jP7xThhwQQAK6mLXrLwZ8VbHXNR0efUUspIL&#10;uzhtbhYBJNG6OrSExvvXKspQbSRj5h37n4p/Gi8/aG1XwtC9pcR6PpEcstz56BRLcMx67TsYBBEB&#10;8oPMnGDX1U8TCrgPrFRuKcb6PX0T/D+mfnNLA1cPnH1OjFTlGfKuaLaeu7XZLXt12aMXwX8Qpf2f&#10;/idp/iLT7SabTJbeZLnTYbkxJdsVcBWOGACs0bdDjbxXpX7KHxusLz46+K7/AMR6jcadd+LZl+x2&#10;+55IHmabEcJ9wHCoxHABG5c4bzjWrOyvdOmXUED20YMjE5yuBnIxz69KzfBngnxD8XfEmnaX8PLO&#10;WJtHdZ21EyfZ0syZFCzebncMEbgFy52sQpK8eVk2ZVMTThRcG3HRy6W3Wvfpb5n0XFOR0cDXq4pV&#10;YxUrOMEtW7pNJLRRWrv8rH6jUVFaxyRW0KTS+fMqBXl2hd7ActgdM9cVLX1h+chRRRQAUUUUAFFF&#10;FABRRRQAUUUUAFFFFABRRUN3dwafaTXV1NHb20CNJLNKwVI0AyWYngAAEkmgD4u/a+1uH4n/ABY0&#10;nwZYk3Nt4esp7i+aFihW4lUbYyWG04Cw8gH/AFjA9CB598JPAc3hTTprnUbZINUnYoQsm8rECCAc&#10;EjJOTx2C981L8ONZi8W654y8TnEN1rWqy3bWhlDtDGzM6A9+ruMkDO3iu7r8wz7NK061XBx0hovu&#10;1fybfzsj9Y4eymjChSxstZ6vp10XzSXyuwooor4s+4Ctn9izQNH8VW3iPx1rcm7xBqF4+lRoHMcc&#10;cKLbP8mOdxZ4lyTn5Rjq2cavO/Cera9+zPqeka3a6z/bGiC+23WkXMZWE+Ym15UXcwWXYuBIo3Ac&#10;HcpZT9rwxXw9GtONR2nKyj+N1+R8LxXh8RWoQnSV4Qu5a+iT8+p+iWmafbaRp1rYWcYhtLSJIIog&#10;xOxFUBVyeeAB1q1XlHw4sPB3hj4p+ONK0TXJ73xJczLe6rYX0pLW4kaSdFtwQo8sNcSMQu7BmG5g&#10;eD6vX6cflIUUUUAFFFFABRRRQAUUUUAFFFFABRRRQAUUUUAFFFFABRRRQAUUUUAFFFFABRRRQAUU&#10;UUAFFFFABRRRQAUUUUAFFFFABRRRQAUUUUAFFFFABRRRQAUUUUAFFFFABRRRQAUUUUAFFFFABRRR&#10;QAUUUUAFFFFABRRRQAUUUUAFFFFABRRRQAUUUUAFFFFABRRRQAUUUUAFFFFABRRRQAUUUUAFFFFA&#10;BRRRQAUUUUAFFFFABRRRQAUUUUAFFFRXV1FZW01xPIIoIUMkkjdFUDJJ+goA8u/af8f6l8Nfgxre&#10;saPM9tqxaG3trhIt4iLyKGY54HybsE/xFa/MDXPEGpeL7NoNW1a81aEtLkXN08oDuAshGScMdign&#10;r8gz0FfT37Sf7afhr4i/CjVdA07SdQsPtN3BvuNQRNv2dGV9w2OSJDIqrtww25OcnA/PHTvEuo6T&#10;G0drcGKMsW2bQRk4yeR7D/JNYzqKDsz7LIeHMVnVKpWw8uVwcbN3s3q3quqsnt116HrFlfRy6m+l&#10;ojrcRIrKCch1PAIOc+gOf1616VZ20ej6b93GxN8m0k5YDkjP0r5v8K+Lf7H16fUr0yzyyL95ACd2&#10;4EcEgY4/lXW3HxhiuBOjrePHIAQG24LZJxjPA4HT34459fLcxoYNTnNXm9F5f07fIx4h4GzapiYU&#10;cHTc6aUXJrZyfxWu1ontcrfF7X7bUZlt4sea0olZQQSgC4G70JzmvNqs6lqM2rX013OQZZTk7RgD&#10;jAA+gAFVq+dr1ZV6kqkt2z+hOHspjkmW0sEndxV311dr28lsvS/UKKKKwPowooooAKKKKACiiigA&#10;qxp1m2oX9vaqdpmkVNwGcZPXHt1qvW74M1Oz0nWftF4xSPy2VXCk7WOOePbP51UUm0medmNath8H&#10;Vq4eDlNRdkt27afi7/I+rvh1YyWfh0NINonlaVBzkLgAZ/75z9CK6evGbL49JeTxW1sbWSRvlSNL&#10;ab/HgV61o182paVa3TqFeWMMwXpnvivz3NcJiadSWJrpJTb2d/60PlMlxNCFKGXU4zUqcF8cHFtX&#10;tdX82y5RRRXhH0xG9tDLNHK8SPLHnY7KCy564PanRxJFu2IqbjubaMZPqadRT5m1a5KhFPmSV/Q5&#10;Px34gtYNInsorjddzfIVhYEqARuDYPGRkY7/AJ191fsmfC3Tfhz8ItIvLVhc6j4gtoNUvLpowrHz&#10;Iw0cQ6nagYgZPJLtgbsD89fhsJ7L4p+GW0qVLu9h1a1eyPk7lllEyFFKs8fU4GC6jPVlHzD9WvCM&#10;2t3Hhuwk8SW9pa66Y/8AS4rFi0AcEjKEknaeDycjNfsGXYKngaHs4O99W3p+HQ/mTPM2rZvi/bVY&#10;qPKuVJO6STfXrd9Vp8rGxRRRXqHz4UUUUAFFFFABRRRQAUUUUAFFFFABRRRQAVz3xC8HRfEHwTrP&#10;hya8uNPi1K3a3a5tWw6A/wAwehHcEjvXQ1keLfFemeBvDd/rus3H2TTLGPzJpdpYgZAAAHJJJAA9&#10;TQB+ffx5+A8H7NVl4Wn0rxLqOpeI9UluY2dLRIoGiURj5RvZlYGRRg7g2c5QqA3Y+G2u38Paa18z&#10;PeNbRtMXTY28qCcjsc1Q1jxt4h+OnxBsvGGq2SaRoOmxSxaRZAHe6OT+8fJOWKkZIwDtXA6k9DX5&#10;hxLjKNatGjSSbju137fL13P1fhbBVqFCVeq2lLaL2tvzW8/TYKKKK+LPuQrK8TeHLTxXo0+nXi5j&#10;k5VwPmjYdGX3H8iR0NatUddjuZtD1GOyGbxreRYBkD94VO3k8dcVtRlKFSMoSs7rXtruY1oxnSlG&#10;ceZWd1302+ZqfsU+Gb/X/iH4n13VpTq8OgKmn2mpzmQSSSjzUUhg22TbCWX597IrxKpCjFfaVfmF&#10;8PfGfxL+A+pW9tpE9tpsepSiaa1u1tpI7hIRuZXkY5RMM3R0PJwQTmv0o8K67H4n8M6Vq0TQst7b&#10;Rz/uJVlQFlBIDKSGwcjIPav3ejUjUpqUJcy7rr3/ABP58r050qkozi4vs+nVb+Rq0UUVsYBRRRQA&#10;UUUUAFFFFABRRRQAUUUUAFFFFABRRRQAUUUUAFFFFABRRRQAUUUUAFFFFABRRRQAUUUUAFFFFABR&#10;RRQAUUUUAFFFFABRRRQAUUUUAFFFFABRRRQAUUUUAFFFFABRRRQAUUUUAFFFFABRRRQAUUUUAFFF&#10;FABRRRQAUUUUAFFFFABRRRQAUUUUAFFFFABRRRQAUUUUAFFFFABRRRQAUUUUAFFFFABRRRQAUUUU&#10;AFFFFABXgv7XfxS8VfDTwbYp4c0lbyDWGmsLu+YSFrXcgWMJsZSsjFmKtyAU6EkV71XFWPxJ8EeO&#10;bDxXaDU7G/sNEeSz1uK8TEMIAYOJBIAGjO1xu5U7W5OKAPxB+IFlPB4gmuHQ+TMFKPjjhQCM+uR0&#10;rmq95/a88a+GvFfxM1V/CVjHYaFLLE9pDDbrbxrHHCItyxgDaHZWYDAODyASa8GrzKqSm7H9TcKV&#10;62IyahOtHlaVl5xjon80vw8wooorI+tCiiigAooqWztmvbuC3QgPM6xqW6Ak4GaCJyjCLnJ2S1fo&#10;tX+RFU9ha/br62tt2zzpFj3YzjJAzj8a9GsP2f8AxNqtpHdWVle3ltJnZNBYSujYJBwwGDyCPwq/&#10;p/7PPjCx1C1uDo+pusMqyFRp0wJwQfSlzwi7Skv/AAKP+Z8jW4oyx0ZujW96zt7s97O32Lb28jZ0&#10;H9lnXfE2kwalptrcXNlPu8uX7RAm7axU8MwI5B61f/4Y78Wf9A64/wDAu2/+Lr62+C+n3WlfDTR7&#10;W9tprO5j87fDPGUdczORlTyOCD+NdtXxGK4ir0a9SnCEWk2lvsn/AIj4jDYrMqtGFSeLqJtJv4d2&#10;v8B8JH9jrxb/ANA+f/wKtv8A4uk/4Y68Xf8APhN/4E2//wAXX3dRXL/rNiv+fcPuf/yR0/WMw/6D&#10;Kn/kn/yB8IH9jnxf2sJv/Am3/wDi6af2OfGXaykH1uLf/wCOV940Uf6y4r/n3H7n/wDJFLE5iv8A&#10;mLn/AOSf/IHxp4G/Zb1jww+q3+uQy2sFvYzTCYSxMXKrlYwFZsZIySey44JrtPB3/Is2H+4f5mvf&#10;/GX/ACKGuf8AXjP/AOi2rwDwb/yLNh/uH+Zp18wrZhg3OrZWkkktvhf5muTxm83lVqzc5ypu7dr6&#10;SiktEkkltZdzZoorH8ReJbTQ7WXfMpuip8uFeWz2JHYfWvIo0aleap01ds+5xOJo4OlKtXkoxXV/&#10;1v2RD4k8XWmgxSIrpPegDbAD0z3YjpxzjvXDax4s1TWRHdxLLaW9sVQvAW2CRgcZPqQrYB7BuvNV&#10;LKyN9ZahrNwwl+yTwl4545DFcs7N+7Lp91iFZgpK5VJCCCuD9D/D34P+Af2gvDmgaF4O1m48L6xp&#10;jT3ms2WpxfarmeN2VRIsyiNXCYRAuFAEhOAxbf8AqOBybDYOKclzT7vzWtltb8T+fM24ox2ZzlGE&#10;uSn0ivJ3Tb3vtezS8hn7JvwD0L4weJNd8Q6vbXS+H9JuYRaWqqBDdSli7KzEcqqqu6MDOJl5GOf0&#10;ErnfAnw98PfDLQRo3hnTI9K07zWmMSO7lnbGWZnJZjgAZJPAA6AV0Ve5CKhFRXQ+SqTdWcqjSV23&#10;potXfRdEFFFFWZhRRRQAUUUUAFFFFABRRRQAUUUUAFFFFABXLfFHwVb/ABF+HniDw5cRiRdQtHjj&#10;yfuyj5on6j7rhG/CuprF8aeLtP8AAfhPVfEOqSiKw063aeQlgC2B8qLkgFmOFA7lgO9AHwd8JtYT&#10;UfB1rbMzC8sM2txDITvjKk7QQeQMY+mCO1dnXG/DmyvLmPVvE2p+UNS8R3TajKsAKooclwAvbl2P&#10;0Irsq/EMzVJY2qqLvG7/AOD+Nz97yp1XgaLrK0uVf8D8LBRRRXlnqhRRRQBwvjTWtI8OfEX4f6pr&#10;0U1xpFndyz3ENuqs0ir5ZC4YhSpIAIJwQTX6E6dplno9lFZ2FpBY2cIxHb20YjjQZzgKAAOT2r89&#10;vibG+lXfhvxWIReQ+H7+O6mtNwQyp5kZwGIYDJQDlT97ODjB+/vDuqx6xp0NxCf3DxRSRK77pQjI&#10;GXzByQ2D3P8Aif1/h6cZ5dBRezaf33/Jn4vxLTlDMqjktGk16WS/NGpRRRX0h8uFFFFABRRRQAUU&#10;UUAFFFFABRRRQAUUUUAFFFFABRRRQAUUUUAFFFFABRRRQAUUUUAFFFFABRRRQAUUUUAFFFFABRRR&#10;QAUUUUAFFFFABRRRQAUUUUAFFFFABRRRQAUUUUAFFFFABRRRQAUUUUAFFFFABRRRQAUUUUAFFFFA&#10;BRRRQAUUUUAFFFFABRRRQAUUUUAFFFFABRRRQAUVz9p470W+8Y3nhaG6d9atITPLD5EgQKBGWAkK&#10;7CwE8JKg5AlQ45rJ+Lnxe0H4LeFl13X/ALVJBJOttDb2UYeWWRgThQSqjCqzEsQMD1IBAOtsdRtN&#10;TieWzuobuNJGiZ4JA4V1OGUkdCCCCOxqzXyDcftj/DbR/CmpzaB4UubmbU78/wBoaRqOy1W4SVZG&#10;km+QSrIMqIyGAJDKCcCt/wCMH7ZGm/CbxBF4b8N6NZeIbZLVJF1C21NXihO5gY/LRWztC9N64yBg&#10;ADIB9G+IvEem+EtGuNW1e6Wy0632ma4cEqgLBQTgHAyRk9AOTgA1Z03U7PWbCC+0+7gvrKdd8Vzb&#10;SCSORfVWBII9xX5peNtUm+MHxhtbbXfGVzFpWsSC5W3naR10iRt/+hNHJsCtG+6IOBhgVfHzEDt/&#10;hl8btc/ZR8YX/gvxO91r3hSJfMtobZQDGZGRvNiL4O3G8GMNt3lsHO4nD29P2vsL+9a/y2NPZy5P&#10;aW0vY+/6K+dfgj+1x4T8c6xH4cvtU1OPVruYJZT6xawQLMSqgRBoTt3swYgEL98ICxALfRVbmYUU&#10;UUAFFFFABRRRQB5t+0h4gh8NfAnxxdzozpJpktkAvXdP+4U/QNKD+FfjXq3xM1a0m1DTbYxx2fn8&#10;pliGZNyq5GcEjc2CRxuI7mv0t/4KH+PtW8K/DPTdIs4A+l6s00l9KU6+R5ckcW7BC7m+bPX936Zr&#10;8nLy5N5dz3DKFaWRpCo6DJzXNXm42SZ+pcDZPh8xqV62LpKcIpJX/mvfa66fIbPcS3UrSzSPNK3V&#10;5GLE9upplFFcB+/xiopRirJBRRRQUFFFFABUtpctZ3UNwgBeJ1kUN0yDkZruvg54IsvH3iBdLuwA&#10;Z5oYUlJb5NxYE4BGegr6R/4Yf0v/AKC0f/fmT/47XHiMbhsG4qvPlb1Wj/RM+RxnEGHo16uDlRnP&#10;l0duW3vRvbWSezO6/ZT1GfUvhq8k7lv9KyqZJVN0UbEKD0GWJx7mvZq4n4TfDcfC/wANyaSt4L1W&#10;m81WEZQKuxVC8k5+71z3rtq/LszrU6+Mq1aTvFvT7kfBYSDp0Ywata+nZXlZddk0twooorzDrCii&#10;igAooooAx/GX/Ioa5/14z/8Aotq8A8G/8izYf7h/ma9/8Zf8ihrn/XjP/wCi2rwDwb/yLNh/uH+Z&#10;r3MP/uE/8a/9JZ2ZT/yNP+4b/wDS0VvHNzcW+mWq21w9s810kTSRnBwQ3f6gV6ZrPwr0nwR8OvEJ&#10;0e3SbUfsczG+vkWSYIUIkVWAG3KbgMdzzmvL/HvFjp3/AF/R/wAmr6hmhjuInilRZInUqyOMhgeC&#10;CO4rsqYmeFwmHcHZOUm135XG1+/XrbyPPzejHE5nXjPW0IJeXNGV7dr6Xsr+Z45o3xd+G2n/ALPX&#10;h7wJdaNFdajqUlyNV1D7ODLpc29hHeY2fv2CS/KoYHahTcOKm/Zt+M+n/DbU9WsLVNEu7OHbBZaj&#10;c6SYNXu0luYlIBhDtIqhjJ5RZnO1Qp2r8mPp/wABIPjB8VfEfh7wclvpEGk6f5st1IZJLY3RcYjL&#10;LnyydxXb28p8KcYp11+zD8SPg5pmr+MrqXw7ZQ6ISVkvWhuhMvG2SJJY2TJYhV3BX3EYAyDX6xQr&#10;fWKMaqTXMr2e+p+L1qXsKsqTd+V208j3Xx7+3noXh7TLSHRNJGs69LaBrqNbnNpY3JGDF5oX9+Fb&#10;PzR4VgBtbnjoNX/a9itfh54G1vSfCd1r+u+KDKqaJb3AWSMxM0cpG1XdgZFITCcrkkqRtPwrpXw7&#10;utQsVuXuYolliEkSgEkkjIDccduma9B/ZO8E634i+O2nRaZqraYNFf7dfTQyOPOt4pUDwjbjcJCw&#10;Ug8YJJBxg50cZQxE5U6U7uO524rLMZgqVOtiKbjGe17a9e/Z39D9MqKKK7DywooooAKKKKACiiig&#10;AooooAKKKKACiiigAr5k/bavRrNj4H8FhmRdW1J7ydo2IPlQRnK46HPm557oK+m6+OP2oriW4/aa&#10;8IWr3G23ttBaeKFuhd3uFbHuQq/98VxY2pKjhatSO6i2vuO7AUo18XSpSV05JP0uZkcaQxrHGqpG&#10;gCqqjAAHQAU6iivwrc/oLYKKKKQBRRRQBxHxYtJtW0bStIgIV9U1S3stxXJXcTggZHcCvuXwj4l0&#10;/wATavrJtLK8jm06b7DLc3abSzKASoUnKcFWwVUsCrYIIJ+Gfi3pt9N4eg1TTJpLe/0i4W+jlidl&#10;dAoJLLjoynDZ7bTivqH4VfGvTyi6ZqDXq6cbOLUofEOqMVgu5bqTzGt4mI27YjPHEBv3AjZtwhY/&#10;q/DLg8BaL1Unf8Lfgfj/ABVGazC8lo4q343/ABPb6KKK+sPjwooooAKKKKACiiigAooooAKKKKAC&#10;iiigAooooAKKKKACiiigAooooAKKKKACiiigAooooAKKKKACiiigAooooAKKKKACiiigAooooAKK&#10;KKACiiigAooooAKKKKACiiigAooooAKKKKACiiigAooooAKKKKACiiigAooooAKKKKACiiigAooo&#10;oAKKKKACiiigAooqO4nW1t5ZnDlI1LsI0LsQBnhVBJPsASaAJKK8bsv2h/B3xC+EWr+I7TxGfB1t&#10;ulsGutSRVubabyy37uMMfMkKZZAhbJHQlStfLvws/aE174Z+MdT1D+1R408P65cRSahfX8szzWgR&#10;AGkAHKqu8qN0YMiwLtVeAADd8d/tJeJPhj8Rri9vPBOi6N43miFpf3ctqWFzbZDI4AcE8CNAwnIP&#10;lNuVSEC9Z+0p8OfEPx98FeG/GWjalpv9iw+ZdwQalcLbPFBc/Z1QbiqoMbCzBmyCSFZ/lFfHPiTx&#10;Xd614w1TXFurl5ru5eUSXUplkKFsqrsfvYGBgjHHTtXpn7QiTeH9G8H+GLHWLPXvDtpbNcpqOmXB&#10;ntpLxljSeJXDFf3YjjIXqvnEnAkVVAPKLi3bw/d6vpuoWMcl9HutMmXP2aVJV3MpRtrnCOnOVw5I&#10;5AI6AWd78I/F2j6hdWWla4j2yahaJdRfaLO7hkRgjNGwVsZz8rBWBXtwa9/+Gv7L+hXfhrw1qviG&#10;2vrXWUUT3Vj5i+VL+9Z0WVHQkHYUVlBXoR1yT654y+GPh7x1oVlpGp2QWwsnR7eO1PleUFXaFXb0&#10;XacYHHT0GPj8RxHh6VeMIJuKbUv0t3/K3me3SyupOm5S0elv+CfO/wCz/wDs9Wni/SLrWvFllcpZ&#10;ytGLCDe8JlXh2kIwCUYbVUg8gv32tX0N4z+FHhT4g3dvda/pCX1zAhijlE0kTBM52koy5GSSM5xk&#10;46mupggitYI4II0hhjUIkcahVVQMAADoAO1SV8Ri80xOKruupOPZJ7Ly9evc+go4SlRp+zsn38zw&#10;f4w/s2aXrGgtd+DtLt9O1uFxIYo3ZFnQKRsUZ2q2cEHAyRyec17X+zZ+0KfibDN4U8Rxy23j7R4X&#10;/tBTAEiuAkvls6FSQGGY94wo3OSg25C3a8M/aN8HT6cdJ+IXh6yb/hIdDu4rmaWGMMDFH86ySL1Y&#10;IyLz/dJzwMr9Dkec1I1I4XEO6eze6fZt9PyPMzDAxcXWpKzW6PtuiuD+CXxXtvjP8PbPxNBax6fL&#10;LLLDPYpcic2zo5AVm2ryV2PggcOPqe8r9GPlwooooAK8U/a3+IutfDH4VR6x4e1tdE1U6jDBGxtU&#10;uDcBlctGA6sq8AvuI/5Z46sK9rr8wv8Agoz4mvtc+Lupaba2chbTLO009WgYlmVl+0M5AH/TbZj0&#10;APtSbsrnbgsN9cxNPD8yjztK72V+ru1t6o+fPiv8Zda8VSXNjdak2p+dcXN3PJJ0Wecr5xQAAAts&#10;XOOBgYAryeggqSCMEdQaK8uc3N3Z/VWT5Rhsmwyw+HXm31k+7/TsvvZRRRUHuBRRRQAUUV3nw6+E&#10;+o/ECSMWkNxcFySsNsgLFQdpct0RQxAyf0yKNEm27Jd9DzcfmGHyyj7fEysr2Vk223sklq3od7+y&#10;4livi7RJLwG2Vr/aJkBLSOF/dA9eC5C8cYJ6cmvvevNfhX8GNM8D6TE99a2t9qpMcokeBSLUqBhI&#10;85xtOfmGM8egr0qvzLPcbSxuIj7G7UVa/R63uv8Ag77n5LRdWrWrYqrHldWXNa92lZJJv5dNFdro&#10;FFFFfOHYFFFFABRRRQAUUUUAQ3tnFqFnPa3CeZBPG0Ui5I3KwwRkc9DXzx4n8J6v8JmMjZ1XwqZN&#10;kUq48+3zyA4wM5JIz04H3cha+jabLEk0bxyIskbgqyMMhgeoIr0MJi3h7wnHmhLdfqn0a7/Jpown&#10;CopqtQm4VI7P9Gtmn1T9U0z5W8YX0GpaNpdzbSCWF72PawBGeGHevp/V9Ti0XSb3UJ8+RawvO+Ou&#10;1VJP8q8i8afs+C91eO98O3aWNtLcRyT6dICIkxnc6Y/9Bx3OCBgV0PhXwjYftHfFqZpr25n+Hvhq&#10;1SfVPKnKRzS/vSiqv3vmwwLqM7Y2AYEqa+opYKjmnsKGHn7seZy01im42T6Xdmk9nueJmGaVqNWr&#10;i8RTSnJQikno2lJNrrbVOz1W1z2v9iLQbW3+Edx4hC251HxBqVxdXLxD50COUSJj1wMMwBJx5pPc&#10;1ufth32mW/7P/iS11K/Sxa8EMdqGBLTTrKsqxqB3Pln6DJPAr0T4cXnhm+8G2E3g+3gtfD2ZUt4b&#10;e0a1VGWVlkHlMqlT5ivnIBJye+ay/iD8GfC/xR1vw7qXiOza/bRJJXgtmYeRN5gAKyqR8ygqrAZH&#10;K85BIP6ekkrI/L223dn552+ovYeCIbuNMyRWa7RweQoAJ9u9d5+yZ+0P4Z+C9jrVp4judXlTVbq3&#10;ZIreBXt7UjzBJLjzM8gx7iq7jtAAbAr17xj+wPol3JNL4S8Uaj4e+0zM01pcqLiDy2bhE2lGAUFg&#10;NxcngE9TXlHjD9gjxjpE4XQNRt9fhD4aSVFtCRsLAqpds/MChyRgshyQXKeRl+XrAyqu9+d3+Wun&#10;3s+lznOXm0MPHlcVTjy2umm9FdbbpLc/QKiqWiaZ/YmjWGnfa7q/+yW8dv8Aa76TzJ5tihd8j4G5&#10;2xknHJJNXa9g+ZCiiigAooooAKKKKACiiigAooooAKKKKACvnz9tHwTpl/8ACy48Y7msvEPhx4pL&#10;G+iYg4eZEaJxg7lO/I9GA5ALA/QdeF/to+Kh4a+AurW67hcaxcQ6bCVGeWbzGB+scUg/EUmlJNPY&#10;abi047nhfh/UJNW0HTb6VVWW5topnCfdBZATj25rQqlounf2Ro1hYb/N+y28cG/GN21QucdulXa/&#10;AqvK6kuTa7t6Xdvwsf0VS5lTjz72V/Wyv+NwooorI1CiiigCK6tYr61mtp0EkEyGORD0ZSMEflXZ&#10;fsUWukS6J4s8OXtlFd3Wka1I1rNeRq7eSVC7YyecKVZmAAA84f3jXJVS+COoaR4L/ablm1+9j07T&#10;9UsTLYNO/l2/20KIwWJO3f5ZuFBPP77A5fn7bhavyYidFvSSv81/wGfCcW4fnw1OulrF2+TX+aPs&#10;vUvE0Wh2ut3+qRNY6TpVqbuW8YM+UVXaQhVU52qgPGSd2MAjFfPPwO/ab1v4geIfiJq17AzeANAt&#10;ZtRSWaKMXkCZd44zsYBsokmF2tjYMyEjMnov7TnxF0TwT8J/ENhqFyG1TW9PuNO0/T4SGnnklQx5&#10;VOu1d+WboOnJKg/D3gz4VeIrO1cDX7jRtM1O2QXttaO8c0yEfNBIvAxhmBzkZ6qe33+Kx2HwUVLE&#10;Ttfbz9EfnOEwGJx8nHDw5rb9lfuz7t/Z7+NJ+Ovgy915tIXRjb6g9j5C3Pn7tscb7t2xcf6zGMfw&#10;5zzgejpf28l5LaLMjXMSh3iB5UHof0/l6ivhj9m7UZ/h7+1C2hWVubbRNdsjE0XmsIlCxeYkuM4L&#10;eZG0Yz081gOtfWPgP4keGvGXiLVLTTryxudVjzIfs9tLFK8OcKxLqN42+UcqSMPGc4dM70K0cRSh&#10;WhtJJ/eYYihLDVp0Z7xbX3HfUUUVuc4UUUUAFFFFABRRRQAUUUUAFFFFABRRRQAUUUUAFFFFABRR&#10;RQAUUUUAFFFFABRRRQAUUUUAFFFFABRRRQAUUUUAFFFFABRRRQAUUUUAFFFFABRRRQAUUUUAFFFF&#10;ABRRRQAUUUUAFFFFABRRRQAUUUUAFFFFABRRRQAUUUUAFFFFABRRRQAUUUUAFc58RPDep+L/AAZq&#10;ej6Prs/hnUbtFSLVbZS0kGHUttwykEqCuQQRuyOldC7rEjO7BEUZZmOAB6mvn6z/AG2PAjaj4nW9&#10;8+00zSruK0tL6L9+dQLbwXRFHyqPLdgSSCuDwxCUAfF/x2+G83wd12x8IHVjrMEURv8A7R9jNuol&#10;lIR1XLNvUeQnzcc7hjjniLVtc1XTItPtjf3enC6SOO0h3vF9okBCAION7BWxgZODXuf7T1nq17bN&#10;rt/430nVNE1PUH1LQ9FsifPFvcKGSSVPKQxkQpbj59xJZjnLMT6T+zD480jxD4Ig0DT9PnsLrRoU&#10;Fzu+aKV3ZyXV8k5YgsVIGN2FyBXk5njZ4Ch7aEObXXW1vP79DtwmHjians5SseG6J+z7e2fxf0jw&#10;hr8q3EFxbNfXE2lF2EcIEgG5mQbcugXOMfOOcmue8GfDLxH4y8XL4IuJptIazd7qa2vRJst8iMSS&#10;LGONzKI8HgMFQbsYr75pNo3E4GTxmvh1xLibO8Vdxt6PXW3z28kfQPKqV1rpf8O1yh4f02XRtB03&#10;T57t7+e1to4JLuTO6ZlUKXOSTliM9T16mtCiivkZNybk+p7SVlZBRRRSGFRXVrDfWs1tcwx3FvMh&#10;jlhlUMjqRgqwPBBBwQalooTtqgPm9x41/ZU8YXWueFkn1L4eLsmutNurzMB8xo43Urn5ZdwTbIqk&#10;gFc7gHFfaHw6+JOgfFPw1ba34fvkureVFMkBZfOtnIyY5VBO1x6dD1BIIJ8+JwCa+QPBHgfTf+EQ&#10;8c/FT7bceErLTNQEnhXzVDx3FwGkdIfKB3MyN5G1slFIYsHVHA/UshzKrjoSp1VdwS17+vmfIZjh&#10;IYeSlB6Svp/XQ/SiivgDwz8WfjV8e4NVOm+KdItLWCaMT6ZJZRqkauDtILQuWX5W4Llsr06V2fhX&#10;9pH4l/DfxTdXfxV0fVbnw81gqwwaNZ28kUMoZB5jSg9SqSEgydW+6AQV+h+t0PaujzrnXS+v42PM&#10;9jU5Pacrt3PsyvE/2iv2ZtJ+NulfarIWuj+K4Tui1MxH9+oUjyptvVfu4Yhiu3gYJBz7H9svwVr/&#10;AIM8Q6xoltqV3qmkWLXz6NcwiGVoxIke4yAtGF3SJnDFgCSFJGK47WP207Hxh8OdZg8NrceFvH0d&#10;rFcWlrqcaSRTHIeVYXOVc+UG2h1QuWQKGJxXUYn5u+IfDuh6NPeXuoiR5ZGZvsrSbWL552jg9T+F&#10;ebHBJwMDsK+o/G9vqnxy1698Rv4TikmebzroaPazGF5ySS7KWb5ju5A4OMkZJJl0v9jvUdasba8a&#10;0s9NMvz/AGe6uZUkUdgyhTtz1x1HfHSvHxeIw1B/vKkY/PX9X+B+z8M8SfVqDjio1qs2lro4pLRK&#10;Kbj03e7emyufK9TWVlPqN0lvbxmWZ87VBAzxnv8ASvT/AIi/BO/8LeIX01YobKWJfnV5GZHB5V0b&#10;ByCPpjGMA5Fb/wAOPgBrWsyf2lpFrcaibVijS7o4YtxUjA3kZIB7HjIz1FDlTjBVZSShprdW18z6&#10;+vxhgPqzlh23WadocrclJX0klsr76vQ8o/4QbW/+fE/9/U/+Ko/4QfW/+fE/9/U/+Kr9O9I8NWVh&#10;pNlbSWNoZIYEjYrEuMhQDjj2q5/Y9hjH2G2x/wBcV/wr4+XEtFNpUn/4Ev8AI85Z5m7SbdP/AMBl&#10;/wDJn5cf8IPrf/Pif+/qf/FV9Cfskvqeg+NdPsLlBB9oFxAy/KxMXlmUcjP8aD8q+w/7HsP+fG2/&#10;79L/AIU+HTbS2kEkNrDFIBgMkYB/MCubEcRUq9GdH2L95Nbrr8uh52PxePzKEKeIlC0ZKWkZJ6X6&#10;uT3TaemxZooor4gQUUUUAFFFFABRRRQAUUUUAFFFFAHnfxv8br4T8G3UNpf/AGXWbvbHAsTjzVUt&#10;8zgdQNqsNw6EjBBxX0d+zr8DNP8AhB8P7rTGu7fXpNYk+1XN0bMRCSNo1VYiCSWQDcRu/wCejcDJ&#10;FfPHwt8IeHvEP7XGpW3iqwt72KbTBd6XBd5KSzosIyF6PhUn4bI+UnGQK958d/tL2Xgv46+G/h7/&#10;AGcbxNRMMN1eRv8APbzTtthUKcAjO0sc/dcEZIwf2bIcHTwuCjKDu52k36rb5f5n5TnOKnicXKMl&#10;ZQ0S9Hv8/wDI9j0/TrTSbSO0sbWGztY87ILeMRouSScKOBySfxqzRRX0R4QUUUUAFFFFABRRRQAU&#10;UUUAFFFFABRRRQAUUUUAFFFFABXzh+3jDN/wpzTLyHbmx122uTuGRjy5lH6uOtfR9eO/td6bPqn7&#10;O3i+K2haeWOOCfavUIlxE7t+CKxPsDSaTVmNNp3R4TRWb4av21Xw7pd45Bee1jkfHTcVBP65rSr8&#10;AnB05OD3Ta+7Q/oyE1Ugpx2aT+9X/UKKKKgsKKKKACsrxF4X0zxVZrbanbC4jQ7kO4qyH1BHP9K1&#10;aK0hUnSkpwdmuqM6lOFWLhUSae6exyOi/DDRdGvobxvtOo3MBBt3vpvM8gAkgKMAYBJIyDg8jmuu&#10;oorWviK2Jlz1puT8zLD4ajhY8lCCivJHn3xI+G974q1Ox1bSb5bTUbZRH+9YoAFJZWVlBIYE/wAu&#10;RjnK8I6l4t+IPxj8I2FhN/wrfX7u1Swm1C1hFjHOkeZC5ijRA7Ns+4cqzBF+UAY9WrmPGnhe81p9&#10;O1LSL+TTte0qXzrGcSbER9yElsKTwE4x368V9Vk2eywzhhsRb2e1+q/zV/uXc+Qzvh+GKU8Vhk/a&#10;btdJbd9nbtu+x9q+MfiPpXgnWPDel3sd1cX+v3gs7SGzh8xl6bpX5G2NSyBm5xvHGMkUPC3xp8I+&#10;M/HOr+E9H1SO+1TTIEnkaIhoZQ33hG4J3lMruxwN4GSQ2PjH4G+KL74f/G/whD4o0hTJdldHtb2C&#10;4JRif3SSbfmOSZOR8gPmb2Xd81fTmlfC/wANeFfjRY3/AIb8N38WoLZLPdao0sr20sTbocec7tuk&#10;wd7KRufYjbhht/6ZTqwrQVSm00+qPyyrSqUZunVi1JdHue10UUVoZBRRRQAUUUUAFFFFABRRRQAU&#10;UUUAFFFFABRRRQAUUUUAFFFFABRRRQAUUUUAFFFFABRRRQAUUUUAFFFFABRRRQAUUUUAFFFFABRR&#10;RQAUUUUAFFFFABRRRQAUUUUAFFFFABRRRQAUUUUAFFFFABRRRQAUUUUAFFFFABRRRQAUUUUAFZPi&#10;qbVrbw5qE2hRR3GrxxF7aGWMOsjjkLgyRjnpkuoGc54xWtXyX+2B8bfH/gLXLGz8PaLc6PpVmyyj&#10;xLJaiaKeWSNlEcbEFEIBcHPzkjjC53gHoH7SOv2F9HY+DZtb1Dw1qOo2c11/aQVjp0MKYMouRkCV&#10;WRZE2EMo8wFgMoT8Y/E74U6VpWhv4x0zW9Oi8K3nl2+hxx+d9o1R4gIp5Fik+eMB0Zm3nC71Clsq&#10;D5ufFmsyawNVm1O5u9QDMzXF3IZmfcSWD787w25tytkNubIOTUV3fapqemr50lxNptpM2xACLe3k&#10;lyxCqPlQv5ZOABnZ/s8LbcCiC/lOFLeTuG70zzjPv1/Wtrwh4h1DRdTigtPEV/4cs7uaNLu6spZF&#10;2JuxvZEIL7QzEDr1A61sfB/WtU0jx5pa6VpSa5NPOitpzxI/nBW3cFgdhXbuD8bduScA19w3Xw48&#10;JX11Nc3PhfRbi4mcySzS6fCzuxOSzErkkk5JNfOZpmsMBJUqtPmUl0a/FNP5f8Oerg8HLELnhKzT&#10;8/zRvQOssMbo/mIygh/7wx1qSiivyY+zCiiigAooooAKKKKAOK+NOvP4a+FniS+iiM0gtTAqjsZC&#10;I934b8/hXyZ4X0LW/jZ4ci0S0vo0ufClhjTNHUFUulkuHeeQsz7EkzIoJwNwEYP3c19M/tKNdr8G&#10;te+yjOfJExDEMI/OTOMDnsCDgbS30Pzj8F5NV+H3i/wRrkLo9h4muJNMeI8Er5yRvng9C0bgjGSp&#10;HTOfvcllKjl1WpRaU23bz5Ve33JnzmPSnioRmvdtr83a/wB9j3P4CfAvUfhhdNq99q5ee+sRFcaS&#10;kWEhkLKwJcOQ5XDLkD+I4OOvs1wcW8v+6f5VJUN4dtpOfRG/lXxuJxVXGVnWrO7Z7lKlChDkhsfB&#10;GueEbGD4S+HfEkbMl/NcPZyRjaFdQ8zB+mdw2gZz0x6V654a+Hr+O/g/Ywa1HaQ6pJbqllqBtlae&#10;G3Vg0SlupBXPQj5W55yTJ8LfBOi+NPhNoEWs2QvEgkuHjHmOm0mVweVI9K9Zht4reBIIo0ihjUIk&#10;aKAqqBgADsMdq97NM3nF+wg3zwqSd+yvol5d79NNTbL8si/300uScIq3d21b/S3qfOf7Metw2Wv6&#10;ppss4SS+jRoofKZi7JvJO4cKACeCOcjBGMH6QrI0TwjovhvnS9KtLF9uwyQxAOw64LdT+JrXrws1&#10;xlPH4qWIpxaTtvbpp0PZy3CzwWHVCpJO19vP1CiiivIPTCiiigAooooAKKKKACiiigAooooAKKKK&#10;ACiiigAooooA5Dxx4Ck8S3NnqulatdeHvEdgrLa6nZOY5FDDBUspDYwWHBGNzdckG/4b/ab1bw74&#10;+0ofE3wPocOr3Pk2Nn4ptgsLRQGTbIXlO/5QHZ9oKAE8hQ+4dBVPV9Hste0+ax1C2ju7SYYeKUZB&#10;9/YjsRyD0r6jK8+r5elSmuan26r0f6P8D53Mcmo41upD3Z9+j9V+q/E+rLDULXVbGC9srmG8s7hB&#10;LDcW8geORCMhlYcEEdCKsV8UeB/iV4r/AGaJJrSeyl8V/Dh5maC2tWIudJQvvdhkHcuDJ8pbaSoO&#10;6MsQ31b8O/if4a+Kuif2r4Z1OPULZTslTBSWFv7ro2Cp/Q9QSOa/VsNiqOMpqrRldP8ADyfZn5vi&#10;MPVwtR06sbP+tjqqKKK6jmCiiigAooooAKKKKACiiigAooooAKKKKACiiigAqpq1zZWel3c+pSwQ&#10;6dHC73Ml0yrEsYB3Fy3AXGc54xVuvAv23teTSfgJfWBgkmm1m+tbCHy/4XEnn5I7jEDDjuwoA+X/&#10;AIEpMngmQy7vLe7kMO45Gzao49BuDfrXoE91DamITTRwmVxHH5jBd7Hooz1PB4qvoulQ6JpNpYQK&#10;qx28SxjaMAkDk/UnJP1rzfVIb342eJbjTvCzSpceHLK71PeMs1y8bIFWEJncxbaFP+109fyClhZ5&#10;3mFSVNWi22327ffZfiftNbFwyDLaaqu8kkku70v9139yPVaK53wf41sfFmk2twk0MN3Kp32fnKZE&#10;IJB4644yOOhFQeMvGV14Z1DRrGy0iTWLzVJGhhgil2MXBQBQNpySXryYYLETxH1VQ9/XTbb19D2J&#10;4/DU8P8AW5T/AHejvvv6a9TqaK4aTx34h0rVNPtdf8DaroMV7cpax3N2rqhdjjALRqG9eD0ruaeL&#10;wOIwMlDER5W9Vt+gsHj8NmEXPDT5ktHv+oUUUVwHoBRRRQAUUUUAea/HK6tG0PTdPmMaXF3dr5c0&#10;iuRCq8O/ygk43KMYOQTgEivqT9kP+3rDw5ruh6vfanc2ujXEdlZQX9kYUhjClh5buodwwZWw+Cq7&#10;MIgIB+Wfjn/oWkaPqlvNLbanZ3y/Zp4HKPGSpbcpBBBBRCCOQQK/QT4f6Tq+g+B9C03X79dU1m0s&#10;4oLu8RmYTSKoBbc3zMeOWOCx5IGcV+ucNqP9nx5e8r+t+n4H41xO5f2lLm7Rt6W6+e/4HQUUUV9O&#10;fKBRRRQAUUUUAFFFFABRRRQAUUUUAFFFFABRRRQAUUUUAFFFFABRRRQAUUUUAFFFFABRRRQAUUUU&#10;AFFFFABRRRQAUUUUAFFFFABRRRQAUUUUAFFFFABRRRQAUUUUAFFFFABRRRQAUUUUAFFFFABRRRQA&#10;UUUUAFFFFABXDfF/T/Hmo+HLOP4e6lY6XrC30bTy34Uo9ttYOozG+DuKHpnCtg54Pc0UAFFFcjr/&#10;AMVfDfhnxxonhLUb42+s6uu61RkIj/iChnPygsUZVGck8AcigDrqRlDqVYBlIwQRkEUtc94n8T+F&#10;bKC/0zxBrGk2sbWm+7tdQu44/wDR3Pl7nViMIxJXJ4J4oA/MTTNC1X48+O70JqWjWeqSKqwW5he2&#10;geGNNipCsUW1VSNFADBTjHU5r67+Gvw5l8F/DK38MXd99onMUqzTwqGRGkLEhFdSCBu/iUgnJK84&#10;r5Y+DPxcsPhX4d8TzCwhutfnEK6e0kZIP3t4dhyEX5W2gjceOOo94/Zp8feKvHmma5ceIleW1SdJ&#10;LK7a3MavvMnmRq3RlQquOpG7BOMAfB5+sZUjOWipQate12+68lf8+x9FlvsIuK3nJP0S8zyjSf2f&#10;PiB8P7q78TaSYH1DRrwmztlIaS9gGQ0gUEgBlI/dk7iC44IUN7x8H/jFa/EqzmsruA6X4nsAVv8A&#10;TXUrgg7S6A87c8EHlScHPBb0euL8S/CXQfE3izR/Ecscllq2mzrcCey2Rm5I2bRMdpLgBAByOCRX&#10;ztbMY5gmsbG0l8MktV5NdU3803fbQ9SnhXhmnQenVP8ANdn+djtKKKK8A9IKKKKACiiigAooooA8&#10;7+NvgbxD8RfDMOiaJqFlY2k8ym/+1q2ZI1IZQpCnGGAOOM4HIGQcrxh8B4b7w34TtPDuoPpWpeGJ&#10;FfT7iYK6EmSNpJJF2nc2U3ADALcHg8es0V30sfXoxhCm7KLb23bVnfvppr0OaeHpzcpSWrsvu7dt&#10;dRqAqihm3MBycYzUV9/x5XH/AFzb+VT1Bff8eVx/1zb+VcK3R0PY8F+Av/JK9H/3p/8A0c9eg159&#10;8Bf+SV6P/vT/APo569BrbMv99rf4pfme7gP90pf4V+QUUUV5p3hRRRQAUUUUAFFFFABRRRQAUUUU&#10;AFFFFABRRRQAUUUUAFFFFABRRRQAVwXw8+Iejfs9fHvWZdaY6Z4V8QabGV+w2m6OGZCoVnVRkD5Z&#10;s7AeZVJHcd7UF5Y22oQNDdW8VzCwIaOZA6kHqCDXs5VmTyyv7W3MmrNXt/VjycywCzCj7O9mndM8&#10;4uv25PE9r8XZJ1vIL7wHBqUyC1trJUkuLLeVRwXw4kCAOAWXLcEY4Dte/bp1/U/iRBPatNovgeGc&#10;g2tlBBLezwg8M7ShlDHH3VIADEZJAevN/i38Dk8LWOp+ItNvU/s9JVc2Lx4MSuwXCsOoDMMAgcdy&#10;RzV1f4Q+GdH+D9n4mPxE0G88Q3XlTHQreXfPAjJIfKwpLGTJiDbkRVw3zHjd+w4PG0cfS9tQd1+T&#10;7H5disJVwdT2VZWf5rufoh8JPi7oHxo8LNrvh83KQRztbTW95GI5oZFwcMASpyrKwKkjDYzkEDtq&#10;+Qf+Cd1rfjw/42u5IAmmTXdtHBMMYaVUcyr68K8R6fxfXH19XccYUUUUAFFFFABRRRQAUUUUAFFF&#10;FABRRRQAV8ZftVWviv4o/HKw8L+EbmO5n8N6Smp/YZSiBZ3mCuwLjDMEeBsMcABtvJIb7Nr5n8B2&#10;9prX7U/xc161kjuYreKx09Z4yGXf5KCVAw7q0GCOxHNNQU/dlsyZVJUlzxdmjyCHwT8dIygl8Faf&#10;KoA3YvYFY/j9owD+FekfssfDrxV4J1bx1f8AibRf7FOrT28kEQnjlBKmcvjYx4HmLycZzxX0DRWe&#10;Gy3C4ObqYeCi3vb/AIcWLzbGY6mqeJnzJaq//DHk2o/sq/C/U7i4nk8MiKadzIzw3twgDE5O1RJt&#10;A9gMD0rH0T9lXwD8PPEVv4thutVjGklrwQzXCvAu1SdxAj3nb1wG7Dr0PuNeU/tQ+Kbrwn8Ftens&#10;pVhursJYqzAH5ZGCuAD3Kb/p17V6DUUr2PNjKcny33Pn34gfEG1+Onxlsxpmr3EvhrRYEvLWLyjG&#10;rzK6biVYA8kjk84GBjNddWF4J8ON4U8M2WmyyJPNCrb5UXAJZ2bA9hux/hW7X4bnWYf2jinNfCtF&#10;/n89z+hMiyxZZg1TfxS1frbb5bBRRRXgn0IUUUUAFFFFAHn3xfhvtOtNG8TaVI8OpaFeJcxSrtIi&#10;+ZSH2sDuIdI8Dnqcgjp99+Atfl8V+B/D+tzbPM1LT4Lw7IzGP3kav90s2373Tc2OmT1r4m8aX+nQ&#10;+HtRtr65t4/PtpEWKWdI2kJU4Clu/pXsn7D0/irWPh/carrup3N3o/lwabpNtOGVYY7cyBig2gMp&#10;3qu8EklCpx5Yr9T4YrTnhHTktIvT0ev4M/JOK6EKeMjVg9ZLVea0/FW+4+k6KKK+wPigooooAKKK&#10;KACiiigAooooAKKKKACiiigAooooAKKKKACiiigAooooAKKKKACiiigAooooAKKKKACiiigAoooo&#10;AKKKKACiiigAooooAKKKKACiiigAooooAKKKKACiiigAooooAKKKKACiiigAooooAKKKKACiiigA&#10;oqC+vrbTLK4vLy4itLS3jaWa4ncJHEijLMzHgAAEkngAV4dd/tfeDrH4i6hosmo6Y/hyxsxcS69D&#10;emQGUkDyo4lQmU8j/VlsDns2ADyTWf26fE3hPxz4k0bWfD+lvBYte2sCWgcyQ3KM4hEj+aVkTKqH&#10;2hD8zED5drcz4S+P3hT4p6j4Y1X4t67qGma94V1R9R06fTbFfss0ZNuyxyBFd9weEk4UfKfvZxjy&#10;H41fEjwz8UPEN5rul+EJvDWr3kyyXLpqSzW8uAwZvKEK7ZHJUs24glScZYtXC6XBbXkVxam0vLrV&#10;JzHHYi1cY8wuAVaPaWfcDgbSCDjrniW+VXGlfQ+//il+0rbeJ/BF8/w1uLvVoo7a6kvtTtIZYjZr&#10;FCXwwaPegYsv7wAdwrKcvHleDP2e/BH7Qkem/E7UNT12/GqIfPtLkR24keH/AEcfdMjogEXAMruf&#10;lJctkn4g8N3OvQ6mdI0a5urW81Rhp720Mxh8/ednlPyBg7ipDcYJB4Jr6T+A/wC0PrXwKvG+HPjl&#10;bXTdHsI53jnMRlns3kQzIuYiwkVmb7pGcynLgKFpc8Obkvrvby7j5XbmtoeFfGHStO0/4oeO4bK4&#10;8mK01q5hhtZUbcw86QMFIyMKQBliCQQeuRX2h8H4reH4WeE1tokhjOmwMVSPYC5QFzjA5LFiT3JJ&#10;5zmvj/4U6l8PvDslrq3iuPUNS1CK6lRdNht45bYxeWoV5Q+M/M0nAJOVBwP4vrXw/wDHHwJ4jglk&#10;tfEllbiEKXS+f7KVz6eZtz6ZXI6eor4fiOVWvGNKnSlaLu3Z27dL/f8AcfQZWoU25ymrtbX1O7oq&#10;ppOrWeu6db3+n3Md5ZXC74p4myrD/P5Vbr8+acXZ7n0qaaugooopDCiiigAooooAKKKKACiiigAq&#10;C+/48rj/AK5t/Kp6gvv+PK4/65t/Kmt0J7HgvwF/5JXo/wDvT/8Ao569Brz74C/8kr0f/en/APRz&#10;16DW2Zf77W/xS/M93Af7pS/wr8gooorzTvCiiigAooooAKKKKACiiigAooooAKKKKACiiigAoooo&#10;AKKKKACiiigAooooAz9e0Ky8S6Rc6ZqEXn2dwu10yR0IIII6EEA/hXDXP7PfgueO3VLK4tzEwZ2j&#10;uXJlA6q24kAHvtwfQivSaK7KGMxOGXLRqOK8mctbC0MQ71YKT80eaSaP4k+BovPEHw11RtPtFH2j&#10;UdHvGE0E8cYBwoYE9A+TuDYJ2sOBX078C/2hfDfxo0W0jtr+KLxRHaJLqOlGNomjfo5j3ZDpuGQV&#10;ZiAybsE4ry2uN8V/CTwx4vjf7Tp0dpcu5ka7sVWKVmJySxxhs/7QNfX5ZxLKhH2WNvJdJdV69/zP&#10;l8wyCNaXtMJaL7dPl2/I+2qK+GPAvifWf2ZvGOjy3Wu32p/DS5Y2VxbXcjyDTt5LCRI1yMhgWJVe&#10;QXGMlTX3Hb3EV5bxTwSpPBKoeOWNgyupGQQRwQR3r9Dw2KpYykq1F3iz4fEYerhajpVVZokooorq&#10;OYKKK5T4mf8ACTJ4Umm8JbJdYhdXS1eBZPtA5Gz5p4QuCVYsX6IRtbO0gHV0Virro8PeFLXUvFt9&#10;pukzRW8X9oXJn8q0jmIVWCvIRhS5wu7k5HetOyvrbU7OC7s7iK7tJ0WWGeBw8ciEZVlYcEEHIIoA&#10;nooooAKKKKACvlr4E2qeAfi18T/h7YW6vollepqdpPAMpB5yJ+4ZickhdigY/wCWcmT0r6D+I3is&#10;eBvAPiLxB+5L6bYT3UaTvsSSRUJRCf8AabavqSRivDv2S/Dn9jfBrT7+dJxqOtTzajdSXJy8jM5V&#10;GyecFERuc5LE961pr3jnrtKB7LRRRXWeYFfJ37ZNz/ZHj3wHqmqhL3QIY59llGw80TAqWfBxlf8A&#10;U98fIQcZ5+sa+OvjTpVl8Rv2gtct7+M3Floun2tqNjkYckS4yP8AfkUj69DXmZlWpUMJUnWvy21t&#10;vrpp56nsZTQq4jG06dC3Ne6vtprr5aGnp19Fqmn2t5BnybiJZk3DB2sARn8DVimQwx20McUUaxRR&#10;qEREGFUDgAAdBT6/AZW5ny7H9Ixvyrm3CiiipKCiiigArN8SXZsPD+ozpdRWUiW7+XcTHCRvghSe&#10;D/Fjsfoa0q5r4heEf+E08Ny2KyeVcI4ngY/d3gEAH2IJHtnPOMV04ZU3XgqrtG6u7X0v2OXFOoqE&#10;3RjeVnZXtd27/wBa2PmOVpLx3nlkaSaRi7vIcliTkknua+wP+CevjW5i1XxR4Ok8ySzeJdWgwq7I&#10;nBWKXJ65cNDgdP3Z6ZOfke8sbjSr64sbuPybm3cxuh7Efz+vevoj9h7xJqXhX4iXkkp+y+FNSj+x&#10;3l5ckR263IBeAbzgeYfnVVzyHPHTH9OYujg/7Po4jD2vKyuvJa6f1pZn8yUamI+t1KNa+l9H69/6&#10;6n6E0UUV86eqFFFFABRRRQAUUUUAFFFFABRRRQAUUUUAFFFFABRRRQAUUUUAFFFFABRRRQAUUUUA&#10;FFFFABRRRQAUUUUAFFFFABRRRQAUUUUAFFFFABRRRQAUUUUAFFFFABRRRQAUUUUAFFFFABRRRQAU&#10;UUUAFFFFABRRRQAUVyfw/wDir4W+KMF5N4Y1UaktmUE6mCWF4967kJWRVbDDkHGDg4PBrgf2ovj7&#10;P8CfC+lTaZb2t7rup3Jjt7e9WQxiFADLIdpGSC0agbh/rM8hSKAOF/bQ+LmqWNonww8O6ZeXWra7&#10;ZC5ubq2LbktvMYGNFTli3lOHzhQmR8247fnn9mL9nHT/AI7z6pPqXiE6Za6bJEHsrRFa5nVg2WBY&#10;4jAwAGKsCSeBjnr7fWfiL4n+PkPxCg8I3ujaXrk8Gn3Frd/vfKtlSNZCchWQfu/MDbVG7A+bJDJ8&#10;WvD8XwW+J/hzx7o17q+mWeo6rv1h7GUHA8yOR0UHG7zAsrFHJUlcYA4rxv7Sp/XFhbpqS0ad9Ve6&#10;fby7nd9Un7B1rPTdNW06NfqcL+1p4A0X4ZfEyz0Dw/Y3djpsOlwOourgzCRi8hZ0Jdiqk5yCF+YO&#10;QuCCcv8AZp8Fy+K/ifp929qZ9N0k/bLiQllVHAPk8j+LzArBSeQjdQCK/Srxz4A8P/EnQJNF8Sab&#10;HqenSMr+W7MjKynIZXUhlPuCMgkHgkV8meM/gxqf7KWqQ+KvC2oT6l4Emkgh1yG/8uSeBDIED/KE&#10;3cyHbtGQTzkE11Y+NWeFqQofE07f13te3mY4dwjWi6myZ0nhf4F+H/DnjTXPEksaapd3939rtlu4&#10;VYWLFt7eX2zvOQ2AVAAHcmt8VvgBoPxOeS+B/snXn2KdRjQvvVeMPHuAY44zweByQMVr2nxo8J6h&#10;4t07w5a373Go30KzxbYHEYVolljBYgcuj7hjPQg4OAe5r8lnicdh60a05SjKytfttttbTtr+J9pG&#10;lh6kHCKTV9fX/PU+W/gH+zzbatY61c+OvD8ylZ0gtILl57eRSoJkfClQyHcgDZPKt07+kal+yz8P&#10;75oDBp91pwjYlhbXkhEox0bzC3A/2cGvXKK1r5vjK1Z1Y1HG/RN2WhFPBUIQUHFPza1KOiaLY+HN&#10;JtdM022S0sbWMRwwpnCqPc8k9yTySSTkmr1FFeO25Ntu7Z3JJKyCiiikMKKKKACiiigAooooAKKK&#10;KACoL7/jyuP+ubfyqeoL7/jyuP8Arm38qa3QnseC/AX/AJJXo/8AvT/+jnr0GvPvgL/ySvR/96f/&#10;ANHPXoNbZl/vtb/FL8z3cB/ulL/CvyCiiivNO8KKKKACiiigAooooAKqarqUOjaXeahcbvs9rC88&#10;mwZO1VLHA9cCrdYHxB/5ELxJ/wBgy5/9FNW1GCqVYQezaX3tL9TKrJwpykt0m/uTOE/4aY8K/wDP&#10;pqv/AH4j/wDjld54L8aad480c6lphlEKymF0mTa6uADggEjowPB714L4M/5Fiw/3D/6Ean+F3xJH&#10;wv8ADN5Y6loeoy7rtpzNHGAigqi4yfdf1FfUV8uw9aNWnhINVISSV5J3V2no7dl33OGaxODhh6+I&#10;qc1OpFydoNcukWrtc3d722PpGiuS0r4q+FdVt7R11q0gluERhbzzKsiFgDtYZwCM4PPWusJwMngV&#10;8vVo1aL5asXF+aaO2nVp1VenJP0dxaK5l/ib4TR2RvEWnBlOD/pC/wCNJ/ws/wAJf9DFp3/gQta/&#10;VMT/AM+5f+Av/Ij6zQ/5+R+9f5nT1VbVLJGKtdwKwOCDKuR+tcf4n+JHhe58NatDDr9hJNJaTIiJ&#10;OpLMUIAHvmvBvCfhPStT8P2tzc2vmTvv3N5jjOHIHAOOgr0KOXr2Mq2KcoJNJe7vdN9bdhUp1MZi&#10;VhsHyyfK5NuWmjS6KWup6r8SfiVr2k+M7PR/D0+ntFLZC4aSdS/zb3BGQfRRxjvWt8HfH+reNDrl&#10;tq6W32jTZkjEtspUPneDwfQp1968103wvpmk3P2i0tfKmwV3b2bg/Umuo/Z3/wCQz43/AOvuP/0K&#10;avQqRws8HVVKC9yMfeatJtys3o30YsTgcTgKlCdefvVJzTSbcVFQTS1S1vfU9qoorl/HHxD0z4fx&#10;2EmppcNHdymNXgQMExjLNyDjntk+1fM0qVSvNU6UbyfRG1SrCjB1Kjsl1Oooqrpep2utadbX9lMt&#10;xaXCCSKRcjcp9jyPoeRVqs2nFuLVmjRNSV1sFFFFIYUUUUAZ+v6DY+J9IuNM1GHz7OcAOm4qeCCC&#10;COQQQD+FM/Z8+ON78NfFNt8KvG199ugZlj0XWWYBYoyuI4ZM4IB27V5YhmC8rgjTrhNB8B6R8Sfj&#10;t4k0HW4GmsrjwvkNG22SJxcRbZEbswP1B5BBBIP3HCteqsU8Mn7rTdvNW1/zPj+JaNNYZYhr3k0r&#10;+TPuOivlH/hGfjr8KDb2ngvxDYeLPCump5djo+rxxLOYvurE77UJ2BsgiVRiPGAMIdST9pH4o6Bp&#10;dtrHiH4TtbaLaybNUuLa+Vptu4qXihJ3ADg87lYD7yg7h+pOLXQ/OFUhLZn01Xh/7R3xV1zw9NoH&#10;gnwNcxJ448QzhY5CFk+xW68vK6kNtB5wSpG1ZSOVFdR8Of2h/AHxRFvFoviG3XUZQv8AxLL0/Z7o&#10;OV3FAjY8wrg5MZYcda+U/EZ8UfGr9rjxLefDnWLGz1HQbVhaXd6ihCkSpbzBcRuHLSTSbWYfdOcj&#10;AFJeZbvbQ8++OujeI18W2PhCPx7rPxP1By80lpG7zpBPuZTEsQlkxIuxyVwCARx1r1T9lXwH8XbL&#10;XN+qajrvhfwtpMSSf2frDTQwSgux2pHIuAoKMz7dpIwMqJNw9O+C/wCx+fh1450Xxvq3ii51XXoI&#10;JZbyDy9ySXcqyLI3msdzKFkxyMsy7iQDsHsnxU8By/Enwbc6DFqh0kzSRyGcQCYHYwdQVJGRuCtj&#10;PO0A5UkEe4JNLU65WDqGUgqRkEd6Wsbwh4S03wL4cstC0iJ4dOtFYRpLK0rfMxZiWYkklmJ69+MC&#10;tmkMKKKKAPAv20vFNnp3wen8MmGW91vxLcQ2mm2UCF3ldJo5GYKCCcYUDGcs6DBBNd54W0Y+HPDG&#10;kaSXWQ2FnDa70QIrbEC5CjoOOleH22qP+1L8XdC8VWVt9n8BeDLl0tnuW23F5ekK5ZQpOFBW3bDH&#10;oP8AaYL9B100lZXODESu1FdAooorc4wr4n0S6mvvi98VJpmLEay8IJ9ElmVR+AAr7Yr4m8CXUWra&#10;x421ZB8174gu5M/7JbcP/QzXynE8+XLZru0vx/4B9pwjDnzSL7Jv8P8AgnX0UUV+Ln7uFFFFABRR&#10;RQAUUUUAeX/GP4fy61DFrGlWvmX8Xy3EcKZeZMDB9yuMYxkg/wCyBWx+x18QLfRfHZ8BeJbO1k0f&#10;WbglI72GNTDfJgpuZhuO4xiMIT95hgfMc9xXz78aYI9M8ex3FlutblreO4eWNiG80MwDA54OFXp3&#10;GetfpPDOZ167WWS1Su469un3bfd2PzHinKqNFPMoaNtKS736/fv9/c/Vqivlj9lX9qSDxP4a1ay+&#10;IfiqyttYsZlkhu9SaG0Wa3ZQAA2VDsrK2eM4ZeW5x718LvFt1448JQaxc/Y5FndhDcWEiPBMgwNy&#10;lZH6NuXDENlTlVPyj7o/PTraKKKACiiigAooooAKKKKACiiigAooooAKKKKACiiigAooooAKKKKA&#10;CiiigAooooAKKKKACiiigAooooAKKKKACiiigAooooAKKKKACiiigAooooAKKKKACiiigAooooAK&#10;KKKACiiigAooooAKKKKACiiigDx74jap8Pv2cNIv/FcOlaVpOrz2htrKxsoI7d7x0B2xgIoO3LJu&#10;PIUBTjIGfku9+E3xK+OPi3UPGniF4PDd/cQx3FmSSo3KoESKiszwhQoJLfMDzgknHovx10m8/aH/&#10;AGgJvDRmNt4U8HQrFczwyIZGmmUO+z5c7mKomDlV8ljwW2n1zR9Kt9C0ix020Upa2cCW8KsckIih&#10;VBPfgCvkM7ziWDaoYdrn63V7Lp5Xfbse3l+BVdOpVXu9PMsW6yrbxLO6SThQJHjQorNjkhSTgZ7Z&#10;OPU1yPxW+Gdp8VfDA0i7vJ7ExTC5hmhAbbIEdV3KfvL85yAQeByK7KivzalVnRqKrTdpLVH1U4Rq&#10;RcJK6ZB+yz8aLv4meEp9K8STRr4x0aeS1u4yw8ydE2jzioAA5fYcE8rnjcAPEvjn+1jd63cfEHwP&#10;d+C4bnw7bC60d7vzWkeO6WR0guCdoVRvRWCEZBXIc4xV3UPE+lfs/wD7Rel+KZwun+HvEWn3FvqY&#10;gjZiZlO/zdgGMlvJyRzy5PUk8V8NLp/j98RPGuq3mnxeH9Mv7PytV06w3GK5mdnEcrByQsq43bgP&#10;vKWwNxB/YFmMHgVjulk399mvzt8j4j6rL6w8P1/po3v2WPhlotp4WsvGTqbvWrsSxo0uCtoqyOh2&#10;DszAcsecHAwCd3v1eQfBP4R+JPhXrGrQXevw3/huVT9ls03bvM3AiQqRiM7cghSQcjP3RXr9fmGa&#10;1VXxc6kanOns9dF217bH1uDh7OjGLjyvr/n8woooryTtCiiigAooooAKKKKACiiigAooooAKKKKA&#10;CoL7/jyuP+ubfyqeoL7/AI8rj/rm38qa3QnseC/AX/klej/70/8A6OevQa8++Av/ACSvR/8Aen/9&#10;HPXoNbZl/vtb/FL8z3cB/ulL/CvyCiiivNO8KKKKACiiigAooooAKwPiD/yIXiT/ALBlz/6KarXi&#10;jxJaeEdBu9Xv/MNrbKC4iXcxywUADjkkgda8j8UftEeHNb8M6vp0FlqiT3dnNbxtJFGFDOhUE4kJ&#10;xk+letgMDicTUjVo03KKkrteqffseZjcZh6EJU6s0pNOy+TXY5jwZ/yLFh/uH/0I1rzQR3MTRyxr&#10;LG3BR1BB+oNZPg5GTwzYBlKnYTgjHBJIrZrqxjtiqjX8z/Nn6TlkU8voRkvsR/8ASUcR8Q9Ks7LR&#10;IZLazggc3CgtFEqnG1uMgfSvoTVPiH4Xv/Dt28PiHTGM1q5RGukVzlDgFSQQeehGa8uuLeK6iaKa&#10;NJom6pIoYH8DWL/wgmh/8+P/AJGk/wDiq6lXw+Io06eKcrwbaas73to+Z9LHzOYZHipYudfA8ijO&#10;KTTvGzV1dcqs737LYp+C9HsLrw1ZyzWNtNK2/LyRKzH52HUitv8A4R/S/wDoG2f/AH4X/CrFhYQa&#10;ZaR21tH5cCZ2rknGTk8n3NT1z4nF1KtadSE5JNtrV7N+p9Dgcto4fC0qNWnFyjFJvli7tKz1cb/e&#10;UP8AhH9L/wCgbZ/9+F/wq5BbxWsSxQxJDEvRI1CqO/QU+iuSVWpNWnJv1bf5tnpU8PRpPmpwUX5J&#10;L8kgqT4GeIdK0LWvGY1LU7PTzLdp5f2qdIt+GlzjcRnGR+dR1i3Pg3R7y4knlsw0sjFmYSOMk9Tg&#10;GuzC1aEadWjXulNJXSTejv1aPAzvL8TjvYTwvLem2/ebS1jbome36p8RvDtvpt3Lb+ItIkuEhdo0&#10;F7E25gpIGN3PNfOd8db8X+H7fVtV12S+W1WS4jtp4QygjOR1wc7R1FbP/CCaH/z4/wDkaT/4qr15&#10;pqRaBc2NnEEX7O8ccY9Spx19z1rrw1fDYKywrbk5K7lGOi2aW9r312PAWQ4qtzzzBRcVCXKoSnrL&#10;dN6K9rKy19Dvv2edDTT/AADBqK3NzI+os7vBI+YoikjplFxxkAZ9cD0r1Cvnz4W/Fi78MWPh3wpc&#10;+HZlEt0LYXssxj/1sxOQhTnG/pnnHavoOvNzmjWhi51Ku022ndO6Tstv+HPEyycHho0oppxSTTTV&#10;m1fql/kFFFFeGesFFFFABWL8Jf8Ak57WP+xY/wDbiKtqsX4S/wDJz2r/APYsf+3EVfYcKf8AIyX+&#10;F/ofJ8T/APIufqv1PpSiiiv2g/HTzfx5+zz4D+IX2mfUNBt7bUplk/4mFjmCUSP1kbYQJGB5y4b9&#10;TXzf4M+Jfi/9mvVPE3gPw94Qsda1m1vRNdav9lluJprT5VhZ445OBiSMqN4CmTaRuYmvtivCvHd/&#10;a/Bv9o7wp47uJBZ6F4htZdE1i4+z5SJgFaJ3kzgFiIvQhIHPIzjCpFWujroTfNytnC69+3H4j8F+&#10;K30ZtBtLhLK/ePVWuLmSZpNpRZEt+E8obllI3hvvgbU27K+uvh94+0n4m+FLTxFocksum3RdY2mj&#10;MbZRyjcH3U1wWp/s6/B/4m6pdeJH0Kx1a41BhcS3en6jMsUzMAd+IZQmWHzEgfMSWOSST6N4N8G6&#10;P8P/AA3Z6BoFn9g0m03+Rb+a8mze7O3zOSxyzMeT3rmPQNqiiigArwv9sbx1rXgf4T2/9hX66Vda&#10;tqkOmSX+5ke3jZJHZkZTlT+7ALYOFLYGcEe6V8xftHXo8efHn4a/DK9UDQzu128RlV1uWRZtkZBG&#10;QAIZVODgibkfKKaV3YTdlc9N+H3gXTPhv4SsNB0uJUgtowJJQgVp5MANK+OrMRn8h0AroqKK79jx&#10;m76sKKqavq9loGm3Goaldw2NjbrvluJ3CIg9STTND13T/E2k22qaVeQ6hp9yu+K4gcMjjODz6ggg&#10;jqCCDyKA8zI+JHjqz+GvgnVfEl9G00NjGGEKHBldmComcHGWZRnHAye1fIXwd0O40XwZE9ywaS+k&#10;N6BnJCsqhcnuSFB/Gvb/AI4ftCeAPDNzqXgvxHpl14h8213XNtbpG8IY5KxuxcMj5VWyBlcqQc9P&#10;FPhLomo6J4ShXUZ3kaciaGFmJ8mMqMLz0PUkdBn618NxZP8A2OMVJK8lp1du3puz9E4Mp/7ZKbg3&#10;7u/RX7+uyO0ooor8lP2YKKKKACiiigAooooAK+QLi6n1CaW6up5bm4f70szl2bjAyTyeMV9f18l6&#10;xDbW+t6nBZsj2cdzIkLI25SgYhSDk5GMc5r9W8PoQq42rTktXHR9naVv8/8Ahj8r4+lOnhqM09E9&#10;V9xFc6bHbaVa3RuQ005OIAvIUEjOc+o/ziv0i/ZG8Aw+DPhTp91beIxr1tqsMdyqW4xb27fMZFUb&#10;mzIHZkdvlyIkGxSrFvg/4KLZXfj620/UtOi1W2uYJIFS4jEqwn74cAg45UjPGN5NfR37FNl4v0/x&#10;ZqehN4lig0fQ5pBqHh+RAWlDqfKmhYrnbvGSQV425zuwPuK9Jw6Wto/Vb6+fkfnFGrzScW79V6P/&#10;AC21PtGiiiuQ6wooooAKKKKACiiigAooooAKKKKACiiigAooooAKKKKACiiigAooooAKKKKACiii&#10;gAooooAKKKKACiiigAooooAKKKKACiiigAooooAKKKKACiiigAooooAKKKKACiiigAooooAKKKKA&#10;CiiigAooooA+L/gv/wAlm+N//Yff/wBKLuvaK818cWEHg/8AbEWLT28iHxHoIu7uBVVUaYPINwCg&#10;ZJ8ncS2Wy784OB6VX5NxDTcMwlJ/aSf4W/Q+zyySlhku1wooor5s9UwPHXgnTfiD4autE1RGNvNh&#10;lkjxvicHKupIOCP1BI6E14b+yBptxouo+PNOvIfJvbSe2gnTcG2upnVlyCQcEHkV9I1R0/Q9N0me&#10;7nsdPtbOa7k825kt4VjaZ8k7nIHzHJPJ9TXp0cbKnhKuFeqna3k09fvRyTw6nWhWW6v89C9RRRXm&#10;HWFFFFABRRRQAUUUUAFFFFABRRRQAUUUUAFFFFABUF9/x5XH/XNv5VPUF9/x5XH/AFzb+VNboT2P&#10;BfgL/wAkr0f/AHp//Rz16DXn3wF/5JXo/wDvT/8Ao569BrbMv99rf4pfme7gP90pf4V+QUUUV5p3&#10;hRRRQAUUUUAFFFctrfxP8L+HNSl0/UdXitryLBeIo7FcgEZwpHQg/jW1KjUrPlpRcn5K/wCRlUq0&#10;6S5qkkl5uxlfHf8A5JTrn/bD/wBHx15h4f8A+QDpv/XtH/6CK7rxz8VvBeueDdbsU1aC6mns5Vhi&#10;aFzuk2kpjK4yG2kHsQDXnfg3/kWLD/cP/oRr6FUatLLVGrBxaqdVa94+fax1ZFWp1M1qOnJSTprZ&#10;3taf63NmiiivLP0UKKKKACiiigAooooAKKKKACiiigDG8Q6XfXk+m3emzRQXljcLcRtN0DAgg9Dn&#10;BA4IrR/4TH4lf9BvT/8Avwv/AMbqxRXfDGzhTjTcIySvbmim9XfqfPYrIsJi68sROU1KVr8s2lor&#10;LRLsV/8AhMfiV/0G9P8A+/C//G6s6R8UfH2kXFwt/ZWuvRsBsdXSEKe+MAE9e47ce6UVTxqknGdG&#10;m1/ht+KaZxvhrDaOFWon/jv+Ek0a3/C6fFX/AEKVv/4HLUdx8cfE1rbyzS+E7dYo1Ls324HAAyTW&#10;bTJoUuIZIpFDxupVlPcHgiojXw91zYeNv+3v/kiZ8OrlfJiJ3tpfltfpf3O9j1/wP4xh8Y+FrDWC&#10;i2bXIbdA0gJUq7KeeOMrn8an+EUiS/tOauUZXH/CMYypz/y8RV8/f8IJof8Az4/+RpP/AIqvTv2S&#10;9LtdI+OerwWkXlRf8I+7bdxbk3EHqTX0mQUsKsyc8PKWqlZNLRet29PQ/PeJ8Bj8LlXNiuVq8U2m&#10;229enKl+J9kUUUV+pn4wFZ3iLw5pvi3RLvSNYs47/Tbpdk1vL91hkEdOQQQCCOQQCORWjRQM+fPE&#10;X7M48B6rF4x+FEz6N4i0xA0GlzSNNb3f3hIjNIxILqwA5x8v8JO5ek8CftueC9Qs1svGf2zwl4it&#10;VWK+iuLKQwm4BKyLGE3uoDDkSBSM4ycE16/XP+Mfh/4c+IFkLXxFo1pq0SqyxtPH+8iDY3eW4wyE&#10;7RkqQeBWMqaex0wruOktT00HIyOlLXyH4b8O/GP9n83vhj4f6PpHirwtNdNfW99q0gWaEuqqYmHn&#10;x/d2Zyq4O4njJVehv/Bfxq+I9rcQeJ/H1j4V064IV9O8N2mWKA8jziVdc9CN7DHUHkVhyS7HZ7WF&#10;r3PR/jP+0NoHwgW3sDHLr3im+Pl2Whadh52cj5DIByisxVRwWO75VbDY4D4aeAPFviD4hTfEr4kR&#10;2Vv4hNmtlp2lWJzFYR8hiclvmOWPDt/rXz1AXoPhl8BPCXwrlmutNtpb/VZWLNqmpss1yM5yFYKA&#10;o5OdoBPcnAr0Wt4U7as5KlfmXLHYK+Sfit8RviVrHxU8YeH/AAr4oi0zRdONvEI2ijRkLQqW2yCM&#10;vneH/i74r6f8Y+ID4T8I65rYg+1HTbGe88gvs8zy42fbuwcZ24zg9a+DPglFrJ1nVLye1mg0u8jM&#10;/mSx4EkhcFSGIywwX6cfmK8jOcXUweDlVpSSktr+q6dWezkGCp47GxpVotwe9vR636LzNbxxp3xK&#10;8WPpumaxrzeKNChnSVo5nW3BPAbzNuGOBnByxAJIwTVuPX/iB8FrHUI/DOriPwh5ryfZDCtxLbCR&#10;cNIocA/IeQA+CQCwILV39Iyh1KsAykYIIyCK/NKfEuOjUjObTto/NXv9/mj9XqcLZfKlOnBNXd11&#10;s7W7arumzyT4O+GLbWfCNwuq6XFNayXgnhlk6ylRjn2U5HodzDHXPrlIqhFCqAqgYAHQUteHjcXL&#10;G15VXom7pXvbb/LU9/AYKGBoRox1aSTdkr2v/m7BRRRXAeiFFFFABRRRQAVX1C/t9LsZ7y6lENtA&#10;hkkkPOAPpyfoKsV41+0DqitLo+mJKSw33EsQzjBwqN6HpJ7j8efVyvAyzLGU8LF25meTmuPWW4Op&#10;imr8q0XmZHxR+J0PiuODT9HluorNHf7QWUIs/QKRznbjccHHUZGRx54FCrgcUoGBgU2RtqE1/V2U&#10;ZJheHcJJQ1sm2+u2uu/9Loj+Yc0zfE55ilOppeyt08tP6+9nsP7MOmNN4h1rUd42wWq25XuTI+4H&#10;/wAhH869H+H/AIj0/Rf2zdF/efYFngNjdyyybEmme3YxDrg5PkIBxlgOM4Jzf2dvDceleCTqomMs&#10;2qyF2XAARY2ZAPc5DHPvjHGTD8ebWXxHL4Z8M2sMk13f3TyRiCLzJCyoQqqMgEEvzznjIB6H5qdO&#10;2D1fn97Kp1r5g7Ly+5H6EUVW0yC4ttOtIbq4+13UcSJLcbAnmuAAzbRwMnJx2zVmvEPogooooAKK&#10;KKACiiigAooooAKKKKACiiigAooooAKKKKACiiigAooooAKKKKACiiigAooooAKKKKACiiigAooo&#10;oAKKKKACiiigAooooAKKKKACiiigAooooAKKKKACiiigAooooAKKKKACiiigAooqG8vLfTrSe6u5&#10;47a1gRpZZ5nCJGgGSzMeAABkk0AfIv7SGkeOLf8AaR0XxXoPhG51mw0fQ9xnjV/IkjX7S0qtJtCp&#10;JtdgqZYn5Dg7ttdh8M/Gp+IngjTfEBs/sBvPM/0fzfM2bJGT72BnO3PTvXOfEX46a/8AGbxnq/w/&#10;+Hd1axeFRbG21XxMtuZsbgwcRMWClWHyKQNzEMyttG6ur8A+DrfwB4P03QLWZ7iKzQgzSDBdmYuz&#10;Y7AsxwOcDAya/P8AieWGbil/FX/pOu/Tf5/I+lylVVdv4P1Ogooor4I+jCiiigAooooAKKKKACii&#10;igAooooAKKKKACiiigAooooAKKKKACoL7/jyuP8Arm38qnqC+/48rj/rm38qa3QnseC/AX/klej/&#10;AO9P/wCjnr0GvPvgL/ySvR/96f8A9HPXoNbZl/vtb/FL8z3cB/ulL/CvyCqGv6g+k6FqV9GqvJa2&#10;0kyq3QlVJAP5VfrF8a/8ibr3/XhP/wCi2riopSqxi9m1+aOqq3GnJrs/yZynw58EfGX4neDNP8Ta&#10;X4j8PW9hfeZ5cd4jLKNkjRncFgYdUOME8Yp3xB8F/GP4W+Eb7xRq/iDw5eadYGIywWqu0jh5UjAA&#10;MK93GfmHGcV7f+yJ/wAm8eE/+3v/ANK5qh/bCvLe2/Z98SRzTxxSXD2sUKO4UyuLmJyqg9TtRmwO&#10;yk9Aa/QbUnjPYexhy81vhW17H5X9dxXLze1l97OWhk86GOTGNyhsemRT65q08f8AhdbWEHxJpAIR&#10;QQb6Ljj/AHqm/wCFg+Fv+hk0j/wPi/8Aiq+DeGr3f7uX/gMv8j9RWIo2+Nfev8zfr508Y2NtffGL&#10;xQtzbxXCrHbkCVAwH7mP1r2z/hYPhb/oZNI/8D4v/iq8L8Ra9pk/xY8S3keo2klpLHbiOdZ1Mb4i&#10;QHDZwcEEcelexltGvTVdqMk+TtJfaj5IiNXDzxeGU5RcefW7i18Mt7u33k3/AAj+l/8AQNs/+/C/&#10;4VdiiSGNY40WONRhVUYAHoBVWHWtPuJVjiv7aSRjhUSZSSfYZq5XPVdbRVW/nf8AU/SsPHC6ywyj&#10;5uPL/wC2hRRRWB1hRRRQAUUUUAFFFFABRRRQAUUUUAFFFFABRRRQAUUUUAFd1+y7/wAl71f/ALF5&#10;/wD0ohrha7r9l3/kver/APYvP/6UQ19Vw1/yMF6P9D8748/5Ez/xR/U+vqKKK/Wz+awooooAKKKK&#10;ACiiigAooooA8f8A2j/iv4c8DeGJfD2vJqZPiKxuraOXTYY5DCNoUsweRP74wAecHOK+Vvg9a6pP&#10;rV9LBrk194esWe1iWXeBMP4GWNshBjB65HTua9A+Pnhufwr+0rpWu6hK8+ma7FstXbkRyCLyWixk&#10;kjJRugH732NbFrZW9ijJbQRW6M24rEgUE+vHfgV+e8T5i6SeEdP4lo3Z9bO11v5rufqHCWVqrbGq&#10;p8L1irrpdXs9vJ72J6KKK/Lj9bCiiigAooooAKKKKACiiigAr5n+Jt1Nd+PtXM+cxSCNFL7gqhRj&#10;Hpnrjtk17d8TtcOgeC9Qnjm8i4lUQQsDhizHHHuF3H8K+aY1Crkd6/YfDrLZVsZLGu3LHTX8187H&#10;5F4gZjGnh4YFXu9f+A/ldjqR+FPfilyM4zzQRkYr+ip/vISjF62a+dmfg8fdknJdj6e/Z6tZbf4b&#10;W8kl0bhJ7iWSOMknyF3bdntyrNx/frlfjT4h1UfEHRT4eQvqPhqIambmOMTC2kMibC6lSo+YQ43Z&#10;BaVB1Izw3wU8Z3PhPxnbWS7ZLHVpY7aePaCwYkiNge2C3PYgnjOCO18T/FHVvhB4+8aHSreS21nW&#10;BaCDWgQssNqqgyxxhkZSHZUXd2MXft+Z4lypUPYyVnF2fXz/ABPpcPTUsZ7W91JNr8vw/wCCfoj4&#10;V1h/EPhfR9UkjEUl9Zw3LRqGAUugYjDAHjPcA+tatfLH7EHxR8S/EZvGa69ePfrbNayrI78LJJ52&#10;7an8IIRRtXCKEAVRzn6nrwz6AKKKKACiiigAooooAKKKKACiiigAooooAKKKKACiiigAooooAKKK&#10;KACiiigAooooAKKKKACiiigAooooAKKKKACiiigAooooAKKKKACiiigAooooAKKKKACiiigAoooo&#10;AKKKKACiiigAooooAw/G/jDT/AHhLVvEOqSCOy063edwXVWkIHyxruIBdjhVGeWYDvXx2vxD+Kn7&#10;UnhqTTbhLHwh4QuZJPP1C0hcvcoDhYQGfLjcMMQVU4YE8bT0H7XPj7xZr3jP/hVln4P07UtO1G1W&#10;4sri+LrLLKEdmmhkEqKnl4YbXByVOQVYA9P8IvB154A+Hmk6DqEsE15aeb5j2zM0Z3TO4wWAPRh2&#10;r5vO8ylgKKVGS5396Wutv8z1cvwixE7zT5V+fY3PDfhbSfCGmR6fo2nwadaJj5IEALkALuY9WbAG&#10;WOSccmtWiivyiUpTblJ3bPsklFWQUUUVIwooooAKKKKACiiigAooooAKKKKACiiigAooooAKKKKA&#10;CiiigAqC+/48rj/rm38qnqC+/wCPK4/65t/Kmt0J7HgvwF/5JXo/+9P/AOjnr0GvL/gf4D+KWtfD&#10;LSbzw2PDP9jSGbyP7ReYT8TOG3bRj7wbHtiu7/4Vf8bvTwZ/39uP8K93H5XVqYurNThrJvWXn6Bh&#10;M5wtLD06cr3SS28vU1axfGv/ACJuvf8AXhP/AOi2qX/hV/xu/u+DP+/tx/hVbU/g/wDGrVtNu7Gb&#10;/hDlhuYXhcpLcBgrKQccdea5qWVVYVIyc4WTT+LzXkb1M8wkoSiubVP7Pk/M9K/ZE/5N48J/9vf/&#10;AKVzV6F428B6B8RtCbR/Eemx6pp5kWUROzIVdejKykMp5IyCOCR0JFYPwJ8B6h8MvhTofhrVZbaa&#10;/svP817RmaM755JBgsqno4B465+td7XsYip/tE6lN9W016nwMV7qTPNIf2a/hjbwxxL4N08qihQX&#10;DuxAHdixJPuTmn/8M4fDP/oTNM/74P8AjXpFFT9Zr/zv73/mPlXY81P7NvwyP/Mm6d+Ct/jTR+zT&#10;8MASf+EN0/n/AH//AIqvTKKPrNf+d/e/8w5V2Pir9q/4a+GPh34h+Hn/AAjmjW+kfbJ7rz/Iz+82&#10;GDbnJPTc351xNet/tx/8jD8MP+u97/O2rySsczlKdOhKTu+V/wDpTP2DgXTDYj/Gv/SQooorwj9M&#10;CiiigAooooAKKKKACiiigAooooAKKKKACiiigAooooAK7r9l3/kvmr/9i6//AKUQ1wtd1+y7/wAl&#10;81f/ALF1/wD0ohr6rhr/AJGC9H+h+ecef8iaX+KP6n19RRRX62fzUFFFFABRRRQAUUUUAFFFFAHi&#10;f7XugWF98GtR1ma2VtV0eSCawu1JWS3Z7iJHKkEdVPIPGQD1UEeY+Hr2XU9A028m2+dcW0Ur7em5&#10;kBOPxNfTvjnwZpvxD8J6j4e1dZWsL5AkhhfY6kMGVlPqrKpGQRxyCMivlCy+B/xm8A6aunadYaN4&#10;it0bKMl3ygI+6PMaLgY6Y7mvj+IcqrZlCDoJc0X100fmfc8MZxQyudSOJb5ZLprqvL8DoqK5LwP4&#10;p1TW77XNM1qwisNU0i5+zXCQvuUOCysvUjIZG5BIPGK62vybE4aphKsqFVWkj9owuJpYyjGvRd4y&#10;26BRRRXKdQUUUUAFFFFABRRRQB518WYl1S/8L6RKu+3urtpZEyRlUUZHHPRzXiev6Y+j69f2i20s&#10;USyyGFXU5MQY4YZ6jA6+1e5/FfwzJe6W2u2VzcQ6npsRMQjkVF2EjeTnvtz35xjmqfgXWR4n8Lxv&#10;cE3Mi5guDLGAHOBnjkEYIHv6V+78E1Kc8FGGHny1INtu3fp91v6R/P8Axwq2HzCVatHmpzSSV+3X&#10;77r/AIc8R03RrnWTeNaqHNtCbhwepUEAge/Ocexplnbz6jdJb2kLXE7glY05JwCT+gNfQekeHNN0&#10;GS5ewtVtmuCGkCsxBxnGATgdTwMVW03wXouj3/22zsVhuRnDh2IGeuATgflX6HQo4rD8zpzSc3eX&#10;3va9+j6n53Vx1CrpODairR+7rbz7HmHg7wBrGoX8tyZrrw/LbYMc5idZCxz905XoAckHuPWovHXg&#10;a98N2dncSX8mpWyjyQzIV8kZLBQNxwCSx7ck+te30VFTLaVSMuZ+89b+d+2xnHNa0aikkuVdPL13&#10;M79j/Xo9D+LE9/8Abm8L6LYeH5b3VraZmlXUEijGXC7cjBYSjGThWAyGNffnhnxLpnjHQLHWtGvI&#10;7/S72MSwXEeQGX6HBBByCCAQQQQCK+Gvg14NHxJufjHqrB5LrSdBn0nT7cgBTJLHMNxI7hojj/rp&#10;7Cn/ALIn7S954O1LS/h3rsD3ej3NytnpjW0KebbXE04G1yWXMe6R2J+ZgeBkcD5CrFRqSindJn2V&#10;GTlTjKSs2j71ooorI2CiiigAooooAKKKKACiiigAooooAKKKKACiiigAooooAKKKKACiiigAoooo&#10;AKKKKACiiigAooooAKKKKACiiigAooooAKKKKACiiigAooooAKKKKACiiigAooooAKKKKACiiigA&#10;pksqQRPJI6xxoCzOxwFA6knsKfXjf7UPxO/4QbwC2iafvl8T+KN2l6XDHwQz4R5C2Rt2hxg/3mTt&#10;khNpK7GlfRHiXhHzvit+0L4x8e3gN1pWlzvpuiXEc7PblEzFui5wQUDOcfLumYgZOR7TXL/DLwaP&#10;AHgTR9CLrJNaw/vnQ5VpWJdyCQCRuY4yOmK6ivxjNMY8di51VtsvRf57/M+7wdD6vRUOu79Qooor&#10;yjsCiiigAooooAKKKKACiiigAooooAKKKKACiiigAooooAKKKKACiiigAqC+/wCPK4/65t/Kp6gv&#10;v+PK4/65t/Kmt0J7Gd+x/wD8m9+Gf967/wDSqWvZa8a/Y/8A+Te/DP8AvXf/AKVS17LX1uM/3mp/&#10;if5nxEPhQUUUVxlhRRRQAUUUUAFFFFAHyd+3J/yMHww/6+Lz+dtXktetftyf8jB8MP8Ar4vP/Qra&#10;vJaeY/wsP/hl/wClM/XuBf8AdsR/jX/pIUUUV4h+mBRRRQAUUUUAFFFFABRRRQAUUUUAFFFFABRR&#10;RQAUUUUAFd3+y7/yXvVv+xdf/wBKIa4Su7/Zd/5L3q3/AGLr/wDpRDX1PDX/ACMF6P8AQ/POPP8A&#10;kTS/xR/U+vaKKK/XD+agooooAKKKKACiiigAooooAKRmCKWYhVAySegFLWZ4o0ibX/DWraXb3j6d&#10;Pe2k1tHeRgloGdCokABBypOeo6dRQM+Lvhnqg8Q3HiXxJLbmxk13V7i7SBmz8pbfhWIG4AuwyB2P&#10;Sq4+J2r3OkXWr2PgnV73R4mfbqKRv9nKKTuZpAhC4AyeTjnmt7wf+yP4rj8eaFpnjGO11Xwfa28z&#10;STafdlUjLByEGQj7/MKMTtxjucYH0hc/COx074Ral4E8OzNplrcWk9vFNMTKVMpYsWPUgliPpXxv&#10;+r1LEYiricX7zk9Fqrf53VvxPvHxNVwuGpYXBe6orV6O/wDlZ39dLngPhzWV8Q6HZaksLW4uYw/l&#10;MclfbPf61pV558VvhL48+DvhbQ7+68VwXEAvI9Ot7XT1aMKSjMpb5QHGI+d2evfmvQ6/Pc2yqeWT&#10;XM1aV7JX0Sem/k0fpmTZvTzWm+RO8LJt21bWtreaYUUUV4B9EFFFFABRRRQBwnxo1V9M8ETItuk6&#10;3cq27+YMhAQW3fUFRj3IqTw9pQ0TRbSxFw90IU2iV+/fj0HoOwxUXxd1uyh8NzaM0b3mo34VYLSA&#10;/vOGyHIGTtBX05Ix6kVfAkGq2/h2BNXYGcY8tSMMke0BVbgfN19/Xmv3bgGLjhpt02rt69Ht/wAM&#10;fz94iyU8VTSqJ2S93qnr/wAP8zoKKKK/WD8dCsDxxr134b0CS+s7eOeRHVW80/Kik43EAgnnAwD3&#10;z2rfpskaTRskiq6MMFWGQR7is6kZSg4xdn3NKcowmpSV0uncqfsjfH2LwJ42vtJ18QQaF4nu90t7&#10;I5WOzuMNgkcja5ZVJOMcMThTX1T8OdS8FeDfibrXw90I+ZqyE6pOs3DQ+ZFENkf7tVKiNbcZDM7Z&#10;3NuIdq/P/wCInhW10DWrN7dvLs9RkO+2UbVjKlckc/7RIHb6cV1nhD4zeLPhfpusQafaWGpXN7p5&#10;0211d7VRqNimAFxOoEjhVUBVZiq+XHjAXafiqmCrrnklflettd9b+jPvqOMoyjDW3MtPlpb1R+m1&#10;FfnR8MP2h/GXw68Eat4tufGQ8U31zeR6Tb+G9c1CS5kiG0Ste7C+8IFBiG3ALSZJ+QK3334G8Tr4&#10;18F6D4gWD7KNUsIL37OH3+UZIw5TdgZxnGcDOOgrzT0Tcoqppmq2WtWoutPvLe/ti7R+dbSrIm5W&#10;KsuVJGQwII7EEVboAKKKKACiiigAooooAKKKKACiiigAooooAKKKKACiiigAooooAKKKKACiiigA&#10;ooooAKKKKACiiigAooooAKKKKACiiigAooooAKKKKACiiigAooqhfaV9uvbK4+0zxfZiT5UbYRyc&#10;cn3GMfRmHfgAv0UUUAFFFFABRWfrviLSvC9gb7WdTs9IslYIbm+uEhjDHoNzEDJrwDxl+1lcavfz&#10;aR8J/Dr+M72LKzarOGisIGyMDJ278gPzuQcAgsKic4U4uc2kl1ehUYuTtFXZ7N8SPiVoPwo8Lza/&#10;4iujbWSMI0RF3STyEErGi92OD6AAEkgAmvmnwFpeufEzxo/xQ8ZQ+RePF5WgWKMoFpZsHZS2zG8k&#10;TMBu55Ykfd207T4eD+2IfG3xf8S2uta8f3ESX0kcen24wdiIrBVLABmwABkscEjefQ7X4heFr25i&#10;trfxLo9xcSuI44or+JndicBQA2SSewr4LOM4liKboYNNxe8knZ+S027vsfR4LAqlJVK7SfRXX4nQ&#10;UVQ1jXtM8O2q3Oq6jaaZbs4jWa8nWJCxBIUFiBnAJx7Gsf8A4Wj4M/6G7Qv/AAZQ/wDxVfDxo1Jq&#10;8YtryTf5I+gc4Rdm0vmv8zp6K5j/AIWj4M/6G7Qv/BlD/wDFUf8AC0PBv/Q26F/4Mof/AIqq+r1v&#10;5Jfc/wDIXtaf8y+9f5nT0VzP/Cz/AAb/ANDboX/gyh/+Ko/4Wd4O/wChs0P/AMGUP/xVH1et/I/u&#10;f+Qe1p/zL71/mdNXl+rftJeBNF1a80661G4W4tJngl22sjKHUkMAQOcEHmur/wCFm+Dv+hs0P/wZ&#10;Q/8AxVUv2Sp4rzQvHs8MiTwS+K7x0kjYMrqVjIII4II717mV5bHFOf1mMkklbpu/NHl4/GvDRi6T&#10;Tu/X9TnE/ae+HTddalT/AHrKb+iU/wD4ab+HP/Qef/wCn/8AiK+k2toX+9EjfVRTfsVv/wA8Iv8A&#10;vgV739hYL+996/yPG/tmv/Kvx/zPm7/hpv4c/wDQef8A8Ap//iKP+Gmvhz/0H3/8Abj/AOIr6R+x&#10;W/8Azwi/74FH2K3/AOeEX/fApf2Fgu8vvX+Qf2zX/lX4/wCZ83f8NN/Dn/oPP/4BT/8AxFH/AA01&#10;8Of+g8//AIBXH/xFfSP2K3/54Rf98Cj7Fb/88Iv++BR/YWC7y+9f5B/bNf8AlX4/5nzd/wANN/Dn&#10;/oPP/wCAU/8A8RVrSf2h/AWuarZ6dZ620l3dzJbwobOddzsQqjJTAySBk8V9D/Yrf/nhF/3wK+d/&#10;2qYI4fGfwg2RqmdfXO1QP+WkFKWRYPlk05XSb3XRN9vIunm9ec1Fpatd/wDM9Jooor4A+uCiiigA&#10;ooooAKKKKACoL7/jyuP+ubfyqeoL7/jyuP8Arm38qa3QnsZv7H//ACb54Z/37v8A9KZa9mrxn9j/&#10;AP5N88M/793/AOlMtezV9bjP95qf4n+Z8RD4UFFFFcZYUUUUAFFFFABRRRQB8nfty/8AIwfDD/r4&#10;vP8A0K2ryWvWv25f+Rg+GH/Xxef+hW1eS08x/hYf/DL/ANKZ+vcC/wC7Yj/Ev/SQooorxD9MCiii&#10;gAooooAKKKKACiiigAooooAKKKKACiiigAooooAK7v8AZd/5L3q3/Yuv/wClENcJXd/su/8AJe9W&#10;/wCxdf8A9KIa+p4a/wCRgvR/ofnnHn/Iml/ij+p9e0UUV+uH81BRRRQAUUUUAFFFFABRRRQAUUUU&#10;AFFFFAHk/wC0V8LfEHxV8O6NZeHr6xsrmw1Fb4m/ZghKowUjajZILdCMHP5+Aiw8aeBviLF4V8T3&#10;+maq8th9vaaxDfu03MgGSic5HI2ngjnrX2tXgXxw+Bvinxj8RtO8Y+FrrSUntNPFo9rqJdfMYNId&#10;2VU5+WQDkj7teJmuXwx2HmlBOdvdb6fPofRZLmk8vxMG5tU73kl1+XU5Kisa68B/HG1uCieEtIvI&#10;wf8AWQXcaq303zg/pVHxHonxai0x7D/hX11b311iBLuzu0mWMucbv3ZO3GfvFgF6ngV+YPhrMk0n&#10;Ba+a0P1tcVZW4tqbuulnr5C+LviDpXgu4s4b/wA53uckeQqtsAIG5gSCBz2B6H0rooJ47mCOaJ1k&#10;ikUOjqchgRkEV33wt/ZY0DwbpGpvrsr+Idb1e1e3u7qdQPJWRWEghPLKxDkF9xJxxtyQeXvf2QtT&#10;8PCJ/Bvjm8txGSBZasnmQkE9flwAQD/cOT6V79bhF+xj7Gfvre+z9O34nzdDjWPt5+3p/u3a1t13&#10;v3/Aza858c+P9VtdfOgeHLeK5v1gZp2kHMRKgrt3ELkAg85ByB616vH+xXDrouLnxZ401DVNReIC&#10;3azgSGOBvmLAht29ckYA2dD68ec/Gv8AZ+i+B3gjStesPEep6l4judSjsZp22xQvGySOAI+W48tB&#10;guwODx0A6su4Whh6sauMfPHrFLr89zlzLi+eJpSo4JckntJvp8tjn/C3hXUodcm1/W7tbnUriBUZ&#10;BGo2HCjnbxkBQOPeuvoor9zw+HpYSkqNFWij8CxOJq4yq61Z3kwooorpOUKKKKAMLxj4Xi8VaPJb&#10;EIt0g3W8zfwN+HY9D19cZArzDRXuYZ73Trlkd7F/I3J0OCQfw+X0r2yvEbfTdV0W+voV0LUJo2mY&#10;rKImdiM8ZYDDfUcc1wzlGhioVnondPfXTS9k+vU9bD81bD1KOjtZq9tNdbXa6dCHxDYWcFpPdeQp&#10;nYgAktjJ4zgHHSvaPA/7Qvxj8P8AgC30G00/TNS00Wot7O5vokE8EHlhERdsiAhQMgurHJ5JGBXi&#10;ep6xZajpD/vXRiQPKGAxPuPT3/rxXqHw5sNS0/w1GupvKZncukczEtFHgBVOenQnHbNcOJw9DGYp&#10;cnwuN7xtvfrp1+89GGJr4PC3l8XNa0r7W6a9D0P9i/x3qngz4nXvgXVoYtM0zXo5b+ysIsyLFcjB&#10;wr7mIUxRuPnLE+WnOSc/cdfmh8UDNZaNZ6rZzNa6hp13HPBcxAiSNgeCrDledpz6qO+K+pU/bH00&#10;fFfw/wCCZPD7M2ofY7e5v7bUYp0trq4RSIk2ArKqPIiM4cchyFO0bvnsZh1hqzpp3W57uBxLxVFV&#10;GrPZn0VRRWS3iWzXxQugfMb82n23AK4Ee8r0zu6g84x2zkgHhO81qKKKACiiigAooooAKKKKACii&#10;igAooooAKKKKACiiigAooooAKKKKACiiigAooooAKKKKACiiigAooooAKKKKACiiigAooooAKKKK&#10;AM/Wbl4rYW9veW9nfXJ8q3a4I5bqdq/xMFyQPbnivM/i1+0h4X+BUmkaf4he91fU7qFmePS0haRN&#10;oUb5EaRSgck7eoO1vStv43/E7QvhB4L/AOEk1u2kvXjnWGxtYgd09wQWVc9FGELEtwNmQCwUHwv4&#10;K/ADSfGekat438faJYajrHiyebUooopXaGC2uVDjauflcl2IbLMo2YYHNZzqKmrsTdjufCP7bfww&#10;8UTLDc3194dmeRYkGrWuFcscZ3xl1VQTyXKgdTxXe+Pfjj4R+H/gFfGFxqUeraRLIIbY6TNFO12+&#10;/aViO8KxXDE/NwEbuMVjXHwW8D3fhWy8OT+GbG40ixjkitYZkLvAshy+yQnepY8lg2c4OcivOdM/&#10;Yq+HNjqktzcLqup2jM7R6dc3u2CLdjoYwrnGMDLHjGc4zWCxMOqJ50NvP26dP1PTbu88I/D/AMSe&#10;IY7FPNvpJkWGK1jwSHd4/O2jCucsAPlPPBxSt/2hvip8W/DkVx4N8LaZ4StboOY9a1G/W7ACkoQi&#10;CPIbcrcshGB06GvbbrwXplx4Hm8JRxyW2jPpx0pY4pCXjgMXlAKzZOQvQnPvmvE0/Yb8ERoETXvF&#10;CIOireQAD/yDXPVr1JxapSUX3av+F0aU501K9RNrydjMt/gbL4mvGv8A4jeJtR8c3Z+aO3nleG1t&#10;ycZ2Irex6bRg/drjvhYPi1rumvrfg210Ofwo95cwW2jPHFbLAA+QflVCfvYB3MTht3ODXoy/sP8A&#10;gteniDxSPpewf/Ga9g+G/wAPdN+F3hCz8OaTJczWVq0jLLdurSsXcudxVVH8WBgDgD615EMK5c7x&#10;dT2t7WTVkvRXsvlr5nbUxsUorDR5LfifPut/Cf4n/FbWvDdj4y0HRbLw3aagl1ei1vmBliHDr8rl&#10;sldwBGCC3Ucmu58Qfse/D280uVNCsbjw1q6kPa6pbXk8rwSKcq215CDyPY+hB5r3Ciuyko0IKnSX&#10;LFdFtr9559StUqy55u7Pmdv2PdX1e402LxL8TNQ8SaPa3UdxLp13aSYmVT8y7/tBKkqWXcORu4ru&#10;f+GSPhP/ANCp/wCVG7/+O16/RVqTirR0Xlp+ViJTlJ3k7nkH/DJHwn/6FT/yo3f/AMdo/wCGSPhP&#10;/wBCp/5Ubv8A+O16/RT9pPuybs8g/wCGSPhP/wBCp/5Ubv8A+O0f8MkfCf8A6FT/AMqN3/8AHa9f&#10;oo9pPuwuzyD/AIZI+E//AEKn/lRu/wD47Xd+A/hz4d+GWkzaZ4a07+zbGac3MkXnSS7pCqqTmRmP&#10;RF4zjj610lFJzk9GwuwoooqRBRRRQAUUUUAFfOv7Vv8AyOXwf/7D6/8AoyCvoqvnX9q3/kcvg/8A&#10;9h9f/RkFKXwS9Jf+kyNqH8WPqvzR6LRRRX5AfpQUUUUAFFFFABRRRQAVBff8eVx/1zb+VT1Bff8A&#10;Hlcf9c2/lTW6E9jN/Y//AOTfPDP+/d/+lMtezV4z+x//AMm+eGf9+7/9KZa9mr63Gf7zU/xP8z4i&#10;HwoKKKK4ywooooAKKKKACiiigD5O/bl/5GD4Yf8AXxef+hW1eS16z+3N/wAh/wCF/wD18Xn/AKFa&#10;15NTzH+Dh/8ADL/0pn69wL/u+I/xL/0kKKKK8Q/TAooooAKKKKACiiigAooooAKKKKACiiigAooo&#10;oAKKKKACu6/Ze/5L5q3/AGLr/wDpRDXC13f7L3/JfNW/7F1//SiGvqeGv+RgvR/ofnnHn/Ill/ij&#10;+p9e0UUV+uH81BRRRQAUUUUAFFFFABRRRQAUUUUAFFFFABRRRQAUUUUAFFFFABXz1+2pPJbeA/Dc&#10;z27zafBrkM9y8YyVCxyADHvlvbIA719C0UehSdnqfA/h/wCImmeItTWwhiubedkLoLlFUNxnAwx5&#10;xz9BXUV9AfHH4D6R8ZdJR5me012yhlFhdxOEUuy/Kkx2sTHuCk4GRzgjJz8sfD/UZ7nRnsbsAXmm&#10;StZylXEisV4BDKSG9MgnpnoRX0OCxsq0vZVd+jPAxuChSh7Wlts1287nT0UUV7R4gUUUUAFFFFAG&#10;M3gzQ2vku/7LthOgwMIAv1K/dJ9yM1qXV5BYxebczx28WQN8rhVyegyalrivi1ZG58NRzkAwW1wk&#10;koBw5U/L8p55ywrlqtYenKpTir79vyOukniasKdSTs9O/wCZl+JIl8T/ABAOm3Lu1hZ2wka33na7&#10;HvweD+8HPt71nv8AD+70wtf6bqlx/attJHNZSqxikiKH5cODwwwuCMYKjp20vCvhGLRbt9QivXuk&#10;mhCRh0xhDgjJzzwB6V09ctPBQrwc8RH3m316PbX02O6pjZ4eShh5+6kunVb6eu53Phr9s7xv4f1+&#10;C68S6DLd+HI9PFq1nbbTL9oREBnaUgn53DcE4Ak/iK5Puyftg+AW8BQ+LXGqx2Etw1p5DWgMqzKw&#10;zGcMU3bGEmA33ff5a+TZ4EuYJIZV3RyKUZfUEYIrzbxFf6t4d8OzeCFliuNEudQj1eIFB5qyrG8X&#10;3hzgqxBByPlBGPmz4eOy14ZKVO7T0+fT7z3sBmSxLcKlk1r8uv3H6qeHvFOmeK7R7rSrk3VsHKrL&#10;5bosg4IeMsB5kZBBWRcqw5UkVppNHI7orqzoQHUHJU4yM+nFfmd+zl8arn4X+JrTS7/W5NG8PNee&#10;fdTpbrNtXA8xMGN2CyeXHkoAfkUZGdy53iD4lP4b/aCuvHvhS8txBeajLqFpLcu7oY5HZXE6KfMU&#10;E78ocHbgqCCpPitOLcXuj2001dH6i0V5r8EvjroHxq0aWXTpfK1WzAF7ZOhUx5ZlV1J4ZG2kjBOM&#10;gHBr0qkMKKKKACiiigAooooAKKKKACiiigAooooAKKKKACiiigAooooAKKKKACiiigAr58+Cfx58&#10;ReN/jl8QfBOrWsE2m6RdXZsryCMo0KRXAiWJ8ZDZB3AnByrdQRt9M+MPxa0j4MeC7jxBqwefDCG2&#10;s4WAkuZW6IueAAMsT2VScE4B+dP2PvEGreJfjT4+19PDj6X4d8TQy6pHctDIyiQXRVUWYkgli85Y&#10;Dq0ZwFC4AB9hUUUUAY/i7xdpPgXw/d63rl4LDS7Vd01wyMwXnA4UEkkkAADkkDvXzP8AHL9sy2sP&#10;A3hrUfh3qVnNf6pKz3EV3GHns0j2M0ckecIzFtmTkEbih6MKX7bb+NtYs7m0kmsPD/gGxQTLNdXA&#10;8zVbkKpWNAqlt2WcLHxnypHYhQpHxl4Vh0u68S6PDrs8lroT3sK39zCpLxQM6iRhhSSQm4gYPTgG&#10;gD9Afh1+1TqviMeD7TXvAl7pV5r0yQpdrcJHbyowQefCshDsCzq3ljcRGQ+5hjP0TXwxrP7UXjHU&#10;bTUdN+Fvh6ws/Bvha1eC31GdWnlW3ijeOOYNMVwfLCsEKs+V+YsCRXW/s6ftieGdP+HkGlfEHXrq&#10;31uwkZFvrqKe7a8iZiysWRGIZc7Tu7BTkkkB2a1Emm2k9j66rzv4ofHzwT8Ih5PiDWUi1J4Xmh06&#10;BHlmk2jIBCghNxIALlQeeeDj56+Nn7eFvHbHTfhqry3JZll1q+tcRqu0bTBGxyWyTkyKANv3W3ZH&#10;hng+wT4lfFzT734rQ+IGk8RzxRWktvbrCt1LujRQztj90E2qdgLYIwR3l6JsG0j2u/139ov4qeK7&#10;bxFoFhN4E0e6tjaQ21xdoIo497EyywyZYyE8CRYlO0LtGDkx3X7LfxS8c+Hri38YfEya4dflg0+S&#10;ae7t32AbHcsygMSDzsY4OTkkgfWVFeY8RN7GfMz5o0b9hzQG0C2sfEPiTU9RubaWR4Z7COK2CRuE&#10;/dHeshIDKzDkDMjfKCST9I2dnb6dZwWlpBHa2sEaxQwQoESNFGFVVHAAAAAHSpqKxlOU/iZLbYUU&#10;UVAgooooAKKKKACiiigAooooAKKKKACiiigAooooAKKKKACiiigAooooAK+df2rf+Ry+D/8A2H1/&#10;9GQV9FV86/tW/wDI5fB//sPr/wCjIKUvgl6S/wDSZG1D+LH1X5o9Fooor8gP0oKKKKACiiigAooo&#10;oAKgvv8AjyuP+ubfyqeoL7/jyuP+ubfyprdCexm/sf8A/Jvnhn/fu/8A0plr2avGf2P/APk3zwz/&#10;AL93/wClMtezV9bjP95qf4n+Z8RD4UFFFFcZYUUUUAFFFFABRRRQBwnxg+EGjfGPww2maiPst9Dl&#10;7DU4kBms5eOV9VOBuXI3ADkEKw+JdT0zWvh74km8LeK7c2moQYW3uySYr5M4WSNiPmzx3znIIDAi&#10;v0Vrivir8IvD3xf0JNP1y2JmgLPZ30J2z2rkYLI3cHAypyp2jIyAR0xnCpD2Ff4ej6xfdeXdfPc9&#10;fK80xGU1/bUNU/ij0kv0fZ/pdHxTRVfxBomufCvxQvhTxe0Bv2iWa2vbeTfFcRsSAckAg5Vl+YA/&#10;L9CbFeNicNPDT5Z7PVNbNd1/Xqfv+W5lh80oKvh36rqn2a/pPdBRRWHJ430SKRka9wykg4ic8/8A&#10;fNZ0qFWvdUoOVuyudOIxeGwiTxFSML7XaV/vNyiqGla9Y635v2KfzvKxv+RlxnOOoHoav1FSnOlJ&#10;wqJprozWjWpYiCqUZKUX1TuvvQUUUVBsFFFFABRRRQAUUUUAFFFFABRRRQAV3f7L3/JfNV/7F1//&#10;AEohrhK7v9l7/kvmq/8AYuv/AOlENfU8Nf8AIwXo/wBD8848/wCRLL/FH9T69ooor9cP5qCiiigA&#10;ooooAKKKKACiiigAooooAKKKKACiiigAooooAKKKKACiiigAr4W8f+Gm+A3xMTQZdRW90TWVbUVu&#10;prfyfIZ3dRHlSVONiZOAPmBwor7prjPiz8LdK+LPhG70fUI44rpoz9k1DyVeW0kyrbkJGQCUUMAQ&#10;WXIyOouE5UpqpDdf1b5ilCFSLp1Nn/V/kfMVFcvpg8R+FvHOo+CvERtZbvSoAWuLcljJnYUO7jIK&#10;SA8qD0zzmuor7ChXjiIe0ifI4ihLDVPZzCiiiug5gooooAK5T4ouieCr4OxUs0YUDud6nH6H8qj+&#10;IXiW/wBGTT7TSin2+7l2qCATgY9eBkkDJ96wWsNe8XX0Ta+Es7C3IYWluRsmbPf5j7de3TGSa86v&#10;V9pzYenFtvTyV+78kephqPs3DE1JJRWu+rt2Xm9DodFaRtIsjND5EvkpuiAxtOBxjt9O1XKAMCiv&#10;UiuWKXY82T5pN9wrxTSoxcO1zJI0k+45LNk89z+te115H4otX8N+ILxRsdLn9/GAuAoLHjHtyPyr&#10;hxEqdGtSr1VeMb38nbR/erfM9XAqVSFSjTfvNK3nZ6r7nco6yYgib1Jc52kHGOnWqVjYvPHNcmF5&#10;rW12PcLG4VwhYLnocDJA3YIBZc9QD0Ph6SXwzruheINY0q31nTYLuOaTT7w5ilQENhwOxGeCCOMM&#10;pBwfrPRP2bkvfD/jfxJonhjTdVsfF2kfa9Ds5L14BbJJKLmKFogFCHaIeRKQGjxkI5x8pmdZ4jEu&#10;py8qdrXVnbuz6zAU1SoKClzWvs9PQ9E/YssNBX4OxX+jWbWz3F3Mk5uIV+0KVbhGnEaeeOdwYDC7&#10;9nVDXvtfGH7BnxCtbK/1XwJL9qs7hg9+lvcBCjzKI0lw2FdWwq4jwRhWOcjn6w07x3oOreINc0S1&#10;1FH1PRRGb+FkZBCHXcp3sArcYztJ25AOCa8o9A36KKKACiiigAooooAKKKKACiiigAooooAKKKKA&#10;CiiigAooooAKKKKACiiigD4n/bM0PxN49+OvhXwvoVqNVkfRWa1spiixrLK1z5j7nIVW8uAEZPWI&#10;Y5FfU3we+HqfCr4aaD4WS4a7awhPmzMch5XdpJCvA+Xe7bQRkLjOTk108+k2N1e295NZW8t5bndD&#10;cPErSRna65ViMg7ZJBx2dh3Nec/Gj4m3vgHV/BNjpzQtdaxqfktBOHVZYwAuGkWOTyl8yWIFwpPI&#10;GACWUA0PGvxgsPCnia30GG2udR1NozK0FvAXDsY5GjgDg4WV/LLAMOVU9ytfJPxJ+K3j3UNY8IeE&#10;NG8RHW/E0dpcnU7W0m8u18xo9n2aVWfEjRLC7nzTy0nKg5Ws3xTfa38X/jbrnh+x8SW50y4C3t/q&#10;WmJEyyovktHsZWJ+TZbR7d5wyM5AYsK9G+G3wP0P4b6jf30H+n3c0xa2muIxvtYsY2KeeeWBYYyC&#10;Bj16aVCVXXocGJxkKF4/aOEvfgb43+IcmjXHjPxbLJaFmlutJjbCWPQBLdFzEpIGDtVQvbfXsmke&#10;BvD2g2F1ZafotjbWt0oS4iSBcTqARh8j5hgng56n1rcor1oUYU/hR83VxNWt8bKum6VZaLZpaafZ&#10;wWNqhJWC2iWNFycnCqABknNcL4s+Afg/xhrFpqNzYtZyw/62KwKwx3IznEgA+o3KVbB68DHolFaS&#10;hGSs0YxqTg+aLszL0Pwro3hmJo9J0qz01W27vssCxl8AgFiBljgnk88n1rmfil8JbH4owWJub+60&#10;67sBKbWa32lVZ9vLKRlsbBwGXvzXdVzHxO1u88N+ANd1PT5BDe21szxSFQ21ugODkHr3pTjHlaa0&#10;Kpzn7ROL97uef/DT/hNfBP7Sfhfw7q/jXV/EmmX9tcS4vLuVkcCCY4MbSMAQyA5+lfYVfMPwO+FH&#10;inxL4t8H/E/XfF2m63aw2UjQxWkK7x5kToYiUVVBRpGDdSChH0+nq+LxUoSqfu9j62PMopTd31Ci&#10;iiuQoKKKKACiiigAooooAKKKKACiiigAooooAKKKKACiiigAooooAKKKKACiiigAr51/at/5HL4P&#10;/wDYfX/0ZBX0VXzh+1vdQ2Pin4S3NzNHb28OuCSWaVgqIoeElmJ4AAGSTSavGSXaX/pLNqP8WPqv&#10;zR6VRXMf8LR8Gf8AQ3aF/wCDKH/4qj/haPgz/obtC/8ABlD/APFV+T/V6/8Az7l9z/yP0b2tP+Zf&#10;ev8AM6eiuY/4Wj4M/wChu0L/AMGUP/xVH/C0fBn/AEN2hf8Agyh/+Ko+r1/+fcvuf+Qe1p/zL71/&#10;mdPRXMf8LR8Gf9DdoX/gyh/+Ko/4Wj4M/wChu0L/AMGUP/xVH1ev/wA+5fc/8g9rT/mX3r/M6eiu&#10;Y/4Wj4M/6G7Qv/BlD/8AFUf8LR8Gf9DdoX/gyh/+Ko+r1/8An3L7n/kHtaf8y+9f5nT1Bff8eVx/&#10;1zb+Vc//AMLR8Gf9DdoX/gyh/wDiqhvPif4NaznVfFuhEmNgANSh54/3qpYetdfu5fc/8hOrTt8S&#10;+9f5mp+x/wD8m+eGf9+7/wDSmWvZq8Z/Y/8A+TfPDP8Av3f/AKUy17NX0uM/3mp/if5nxkPhQUUU&#10;VxlhRRRQAUUUUAFFFFABRRRQByvxM+G2jfFfwnceH9cST7LK6SJPBtE0Dqch42ZWCnGVJx91mHev&#10;gjw6lxajUtPuLg3badfS2SzMuC6oQASMn+Zr9Ia+TdQ/Y08SrrOq3Gl+NbO1tLy8luliksNzLvbO&#10;CcnoMDj0rrio18POhKaWqavfzvsnurH0OQ5nHKcb9YqXcGmml12to2lozyavYv2MPA3hvxN8M9bu&#10;tY8P6Xq1ymuzxLNfWUczqghgIUMyk4ySce5rxv4seC9d+BninRrPXdcTV7K+geYyW9oIwMZXb0yS&#10;DtPB7ivfv2EXEnwm1th0bX5yP+/FvW9LC1cHhqkua6ly2avbeWnQ9biXOcLnNOhKhdOLkmna+0dd&#10;G9H+jPB/Fmm2mkfGb4gWdjaw2VpDeosdvbxiONBhuFUAAD6VHWj8RU8v47/EUf8AT5CfzjzWdXkZ&#10;m74lvyj/AOko/RuE/wDkT0f+3v8A0qQUUUV5R9aFFFFABRRRQAUUUUAFFFFABRRRQAV3H7Mk0dt8&#10;dtZmmkWKKPw3I7yOQFVRcQkkk9AK4eqGj+M9N8G+I/Gf9pSSR/2r4Su9LtjGhbM8hGwHHQHaee1f&#10;UcNu2PT/ALr/AEPz3jpc2TNf3o/qfcNh8UfBmq3sNnZeLtCvLudgkVvb6lC8kjHoFUNkn2FdNX5g&#10;20X/AAiWj+HPE1j+51i1vEuI3I3Kzq5dCQeONg+tfeHxd+Odj8JPDVhc3FnHquv3piWHRbS7Xc24&#10;Es+7bu8sbWAcIcnaMDJI/XpRlTdp9k/vP5rXLNXh3a+4l+N/xo0/4R+G5JFaG88R3KY03S3LFp3L&#10;BdxCgkKuSecbtu0EE1558Nv2xdCvdLuIPiAU8M65bSbSILWeSGdTkgqqh2QgYBDE54IPJC+Et/bH&#10;irX5vEniy7OpazLjylZiUtUySI0HRQCx4HA5Ockk2LnSrK8ffcWcE79N0kSsf1FerTyyrUhzylyv&#10;s+3n5nm1Mxo058ijzLuu/l5Hqep/tzRw32q/2b4NOqaVZztHHfjUjEJY95WOQo0GV3AA7TyM4NfT&#10;mj6kms6RY6hGjRx3cCTqjdVDKGAP51+ePjazttP8J3kVrbRW4meMbYkCgneD2+lfodpGnppGlWVj&#10;Gd0drAkCn1CqAP5Vw4ig8NNU27u1/wAWdlGtHEU/aRjZXt+CLdFFFc5oFFFFABRRRQAUUUUAFFFF&#10;ABRRRQAUUUUAFFFFABRRRQB8R/FK4ht/2qPGHmypG0ltbRxhjjext7c4HvgGrlS/tN+E5/DXx40P&#10;xLdywz2GusIreKCILLFJFHHEfMOBvGXQhiScZGMKMxV9Flcr0ZR7N/jqeDmsbVYy7pfhoFFFFeye&#10;KFFFFAHmWjWYuPHviC4ui73NvJthWYglUYnkZGeAABjs3vXW1ymkSpbePvEEF24a+lk3ROT1j6hR&#10;nnIUr/3z7V1dcmBt7J2/ml+b38/+Aehjb+0V/wCWP5Lby/4IUUUV6B55zPxD06fUfDrGAAm3kE7g&#10;nGUCtnH0zn8K57QPDlheW1regzPCdzC2mYMgb7p7c9P0FeiyxJPE8cih43BVlYZBB6g15/4YD2Wq&#10;6rpquzWttIRGsn3hyent/nHJry6lGn9bhOpG/Np6Nar5W9eh7FCtU+qThCVuXX1T0fzub19aR39n&#10;NbyDKSKVPGce/wBR1q/8Gvjd4q/Zy1G6K2q6x4bu32S6dNPsVnGdskbDcY29flII4IyFK16hu7KC&#10;/iEdxEsyA7grDPPrW+OwEMZG+0ls/wDMnBY6eElbeL3/AOAfW/i34WeDP2s9P0HxLofiSbT47aVJ&#10;LyOxEbyfMqyGJ+f3cy7uGywUs/yksTXknhy8174jfCjV/Dfw++GH9ka9oWq28E13fXaJer+8lmc+&#10;dst9ssUsFsCGLMQQWBI3VyX7JniPU/C/7Qdro+nT3Vvot6HjvdOiLSpMPLOx9vOCrlXLcFV384JB&#10;/Qm5sUuri2mYlWgYsu0DnIxjOMgfQjOMHIyK+AqQdObg+jsfc05qpBTXXUx28beHdLtdR+1atYab&#10;b6Q6W949xOsUNsxCbVLNgD/WIBnH3l9RXQ1z+u+E7S8g1Ce0s4l1K6w7uJntxM4UIGdkyc7AF3YY&#10;4CjBAArU0azm07R7G0uJluJ4II4pJkQorsqgFgCzEAkZwST7nrWZoXKKKKACiiigAooooAKKKKAC&#10;iiigAooooAKKKKACiiigAoqvqOoW2kafdX17PHa2drE0888rbUjjUEszHsAAST7V5T8MPjlf/F3R&#10;dW1fSPDkmm6XbaglrY3d7KGGoRlyrMASnlkfJnBfG4gB2UrQB69XnH/CXeFfE/xX1Lw7b3D2njbR&#10;rN0jle0XiORInZo5CpDY82PKE9edpxmvPNFvPiPrfjTxfqvizUk8KaZ4fbOlm5hFnYzxhnJYy+Y+&#10;VZY4S7N5gUSMAAcGud8S/tceALLTrjVvDulW3ibxvcYtZTY2U1nNJB5StNJ55j37B5YAGdw2ocYX&#10;NAHqPx6+LVt8Gfhg73ep+Z4ju7c2+niSNXkuJRtV5CAqodofc3CKegAyBXx1c+KtT+NHii38MeDL&#10;i/0XS00w2d/NdyLGDbb0aULApPlIZCB5SOQ3ybsKPlSLwJ8SvjJaaJY+J7ZdI0e2ubu5S9ltI45o&#10;WlVNymEMjEFogQSASXZiWyK9o+E3wmsvhVpNzbw3TahfXTh57xoxHuAztULk4ABPc5JJ9AOujh5T&#10;acloeZicbClFqDvIX4dfBjw78Mrie60tbqe+mRomurubc4jJU7AFCrjKA5256844ruqKK9iMVFWi&#10;j5ic5VHzTd2FFFFUQFFFFABVTVtKtNd0y606+hFxZ3UbRTREkblIwRkcj6jkVboo3BO2qPnb9kD4&#10;lXWj/FpvB9peXt54W1MXK2VvcyDEDIGlSXbjglEYMFwCXyc4FfclfCHxi8OQfCf4keFPG2l6Fbxa&#10;HZTwNJBaOsAkuUkeQLgAkZVRyFI+XHpXvWiftk+Adb1+004xavp9tdXDW0Wq3tsiWZcY5LCQsAdy&#10;clRt3gttGSPjsXQlGo7I+yp1FWgpx6nutFFFecWFFFFABRRRQAUUUUAFFFFABRRRQAUUUUAFFFFA&#10;BRRRQAUUUUAFFFFABRRRQAVz3jT4f+HfiJp8Vj4j0qHVLaKTzY1lyCjYxkMpBHHvzXQ0UJtaoDyv&#10;/hlv4W/9Cjb/APgRP/8AF0f8Mt/C3/oUbf8A8CJ//i69Uoq+efcd2eV/8MufC3/oUbb/AMCJ/wD4&#10;uj/hlz4W/wDQo23/AIET/wDxdeqUUc8u4XZ5X/wy58Lf+hRtv/Aif/4uj/hlz4W/9Cjbf+BE/wD8&#10;XXqlFHPLuF2eV/8ADLnwt/6FG2/8CJ//AIuj/hlz4W/9Cjbf+BE//wAXXqlFHPLuF2eV/wDDLnwt&#10;/wChRtv/AAIn/wDi6hvf2X/hfFZzuvhK3DLGxB+0TcHH+/XrVV9R/wCQfc/9cm/kaOeXcLs8p/Y/&#10;/wCTfPDP+/d/+lMtezV4z+x//wAm+eGf9+7/APSmWvZq+Kxn+81P8T/M9eHwoKKKK4ywooooAKKK&#10;KACiiigAooooAKKKKACiiigD4B+Nt0/hn4/+MRe2lykeoXVsIJljzGcwrg7s/wC12z0PpVKvpT9s&#10;zS7TUPhDHcXWswaM+nahHe2/nxlzdTLFKEgQD+Jt2c4IAUk4AJHx/wCHfGtq+lxtqd/GLslsjYQQ&#10;M8ZwMflXXjMJPFUY4qjFt/C0rvZJJrTay18z9R4RzynSpvAYqaio6xbslbdptvV3emmx1lFYFhqe&#10;r+MfFmn+H/B9tb6tf3iOY45HCbiqs7DczKBhUJ5Ndt/wo/42/wDQnWX/AIHW/wD8friWVYjlUpOM&#10;b62lJJ/cz6ivxblWHqypObbXWMbr5NOzOX8QawNC0uS8MXnFSAE3bc5OOtdP/wAKv+Kf/RPLr/wO&#10;h/xqnq/7PHxn1yya0uPCFrHE7Alkv7YEYP8A12NfoDXYsNRwtKKqxjOTb2k3ZaW2a8z4fNuLMRVx&#10;N8tquNOy3it9b7pvsfmnovjaw1OzMtxLFYyhipillGfqOnHP86TUfHuladKqB3u8jJa2CsB9TkV9&#10;9/8ACmPh/n/kRvDf/gpt/wD4isjx18CvD3ib4ea94W0Ox07wl/a4g86707To1z5UqyLuVNm/oQMn&#10;jcaI0cvlW5nGSi3tdWXzV3oYf655mqCpqMedfas238tI6nx1BMtxDHKhyjqGXPoRmn16sn7CepRo&#10;qr8TrtVUYCjTWAA/8CKd/wAMLap/0VC8/wDBa3/yRWDy6hfTEK3+GR9BHjqjZc2Hlf8AxRPJ6K5/&#10;waZ1tNQhuLmS7e3vZIRLKxJIUKO5OPp710FeXiaDw1aVFu/K7X+7/M/QcBjI5hhaeKirKavZ9N+3&#10;oFFFFcx3hXP2wz8QZgeR/Z3/ALUFdBWBa/8AJQZv+wd/7UFfa8Hf8jin6P8AI/MvEb/knqv+KP5s&#10;6G8sob+0ltp0DwyKVZfasLQPCH9k3MVxc3st/JboYbUSH5YYyScKDnHLN04+Y8c10dFf0TOhTqTj&#10;UlG7Wx/IkK9SnCVOMrKW4VDeXkGn2slxcSCKGMZZ27VNXJfE2IyeH4W2sUS5RnKjO1drDP5kD8aW&#10;IqujRlUSu0h4ekq1aNNuybPT/wBnn9nfw/8AFvR73xbrx1aAf2vJ9mgidYoriJdrc5QsQWLKSrD7&#10;pAIIzX2dWf4du9Mv9A0240UwnSJLeNrP7MmyMQ7RsCrgbQBjjAx0rQr4ZdX1Z9lJt6dEFFFFMgKK&#10;KKACiiigAoor5p/bF1/xBpWp+A7PQte1HQzeveLM+n3UkO8L5GCwRhuxlsZ9T60atpLcat1dkfS1&#10;FfEfw7/aT+IHw0tm0zXdIn8Z2e55I7iW5ka5UkjAM2Hygw2FZc/N1wAKh8RftVfFTW9FfTBpOnaT&#10;LqSNDHd2EEsdxGP4ipaVthx/EQCOSMEZFOFRaODv6Ma5HtNW9UfYHj74gaJ8NPDk+t69di1tIztR&#10;FG6SaQ9I41/iY4PsACSQASPkTxB+0d8SvEs99r+kapF4Y0VI3a1sFtop2ZF53MXQ5Jx149gAcnz/&#10;AEvwBbpOtzqM0t/I2JTFM2VEpwXY8/Nkjv8Ajmuh1q3ku9HvoIl3yywSIi5xklSAK9ejls3Fzrdn&#10;ZLvbr/keXVzCnGShR11V210v0/zPrf8AZ58W6r45+D+ga3rd19t1S6+0edP5aR7ttxIi/KgCjCqB&#10;wO1ei18afDj9pPVvhP4B0rw23gCW/TT0cG6j1IKH3Ozk7VibH3j3NfT3wn8fj4ofD/SvE4sf7N+3&#10;eb/opm83ZsleP721c52Z6DrXjcsoWjNNPzR6rtK8oNNeTR1tFFFBAUUUUAfNf7bNhHa6J4K8SO7E&#10;aZq3kmBf4xIvmE/UfZ8f8Cry/RPFGl+IvNGnXQuDFjeNjKRnpwwHpX2nrvhvSPFFolprOl2Wr2qO&#10;JVgv7dJ0VwCAwVgQDgkZ9z618M/GvUPDngD4yXs/hbUdPeznmFvqOkWOnmFNPMSojKpACsSQ7fJ0&#10;YMGHr2YTFPDTs/hb1OfE4VYun7vxRTt27nT0VR0XWrXxBp6XlmzPCxK5ZSpyOtcL8QrZNc8Z6PpE&#10;8kiW7QPKwjbBz82DyCP4K+lq1lCmpw1u0l8/M+ao0HUqOnN8tk29NreR6RRXj1xbyfDnVRcWUtyb&#10;Ka1lXe53ATbW25AAGM7Ovv6VrWHi3xZZWVpe3FnDq9rMm8pCu2UAjjoPoeAfwrnWMtJwqQaa3trb&#10;z/pHTLAtxU6c04va+l/LXr8xupxHVvitKjbIV0+FXBjXDSfKp+Y9+X/IY9662uX8GWtzcz6lq+ow&#10;Sw6hdTFdsyldqYBAXPOOcf8AAR6V1FdGCj+7dRr4m3/l+CM8bL31TT+FJfPr+LCiiiu888K5vxB4&#10;Esdeu3ujJLb3LgBmQ5VsDAJB9gOmK6SisatGnWjy1FdG1KtUoS56bszz2MeLNNtVEunJcxxDBbcG&#10;kYfg2Sfwptx4g1mUStbaQ0C28RlnN0pG0AZOM7ff3PpXolcz8Q9Rew8OSJHnfcuIchsEA5J+uQMf&#10;jXBWp1MPSlJVpWS8m9Ntbenc9KjWhiKsYOjG7fmvXS/r2OK19Y57O38QWzzQXM0qgDcB5bKCMgjn&#10;qgwa/ULTviJpXj/Q7tPDWrNHcT6T9tgvkRD5AkDLHJtc4JVlbhhtyhBPBFfmpeWumReGLOC9mEca&#10;KrjyHBZnwc7euckn2r3P9hTxTf6PeeM77VNSul8H6LpHnXEbuZIbdjIXDLGCW+6s5+VD3yQSN3zW&#10;Y0uSpGTteSTdu9tW10uz6fL6nPTlFXtFtK/a+n3I9J+H37St1pOmeCzruv6PqOg3Fzd2mr655N2p&#10;ikVVMEcXmqrHPmQu0jgjDsONhNfU1fF/jHTh8QvFw+HvhjStOv8A4a6rdDUl1LS1tvNacqjSSwyj&#10;aAynMTZWVlQyk7toRPevjJ4A0uP4UyLHc65Y6d4Y0yaS2sNDv3tmnWOArGjMFYnaFG0kEA8sGGQf&#10;JPUO/wBC8W6J4olvo9H1az1R7GXyLoWk6y+TJjO1tpOD/UEdQa16+XP2KfiR4K1Ww1Dwp4f0S70X&#10;VoojqFw95LHcPdL5m0kypHGCE3xgAquN5ABwTX1HQAUUUUAFFFFABRRRQAUUUUAFFFFABRRRQAVx&#10;nxf+J+n/AAf8A6l4m1CP7T9nCx29msqxvczMcJGpP4kkAkKrHBxiuzr47/bP1Q658WfAPhkJIsen&#10;20urSyK3ytvfagI9jbkZ/wCmlaU4OpNQXV2M6k1ShKb6K5R+BXxV+JXxl+Ocmm61rdsmgpYT3t7o&#10;UtqjQG0kKAW+3YCzDzIxuckgBsk5ZW9y8dePPAXgG01XwpbLpmkXltbR3TWsK/ZYYxI7MeY4pMOA&#10;Hl2lD2JwDuryH9ifR49U+InxI8SzQlbm28nS4JFf5dhZjICuev7iE5+uO9VP24NT8L67f6J4Q0m3&#10;ibx1f6nbyXFwkGweVseKNZJcfMSzrgDdgI2dvALqRUakox2TsTSk5U4znu1f9TkNG8X+Nv2p7vVU&#10;13xFNpvg+zuYQdKsbfy4bte8bOCrMcIGO4sAzghVGAPWtE+H3hnw3JbS6ZoGnWdxbJsiuY7ZPOUb&#10;dv8ArMbiSCQSTk5Oc5o8AeEYvAng7S9CilM4tIyHlP8AG7MWcj0BZmwOwxXQV7FGjGnFXWp8tisV&#10;OtN2fu9AoooroOEKKKKACiiigAooooAKKKKAK99p1rqlube9tobuAkExTxh1JHTg8V4/+0l4Jt5v&#10;h1Ff2CW1guiSidIo7dRuDsqkKR93kgkYwdoz0Fe0VT1jR7PxBpdzp2oW63VlcoY5YmyAyn3HI+o5&#10;FZ1IKcXHubUarpTjLszt/hH4xi8cfDrw/qf9qW2q372Fv/aEttIjbLowo0iuE4RgW5XAxnoK7Cvj&#10;yw+GPxC+G+s6sPhp4k07Q9E1CRJTbXkYldSBjGXhk4GTjnoec9a0rnxB8ePDelXl/qPjTw5JaW0b&#10;TyzT2v8Aq0UZOAluM8DpgmvlZ5fWTdlofTLFUJWtNan1jRXjn7OnxqT4keCLJ9e1nSz4meeWI2kU&#10;qRzSKpyreVnPT0HQV7HXmyi4uzOnYKKKKkAooooAKKKKACiiigAooooAKKKKACiiigAooooAKKKK&#10;ACiiigAooooAKKKKACiiigAooooAKKKKACq+o/8AIPuf+uTfyNWKr6j/AMg+5/65N/I0AeU/sf8A&#10;/Jvnhn/fu/8A0qlr2avGv2P/APk3vwz/AL13/wClUtey18bjP95qf4n+Z7EPhQUUUVxlhRRRQAUU&#10;UUAFFFFABRRRQAUUUUAFFFFAGdrvhvSfFNkLPWtLstXtFcSC3v7dJ4wwBAbawIzgnn3Nc/8A8Ka+&#10;H/8A0I3hr/wUW/8A8RXY0VpGpOKtGTXzf+YrI5vR/hn4P8PajFqGl+FNE02/hz5d1Z6dDFKmQVOG&#10;VQRkEjjsTXSUUVMpSm7ydw2CiiipGFFFFABRRRQB+a/hQYbWx/1E5/6Vu19B6r+w14A1XVLy9Oo+&#10;ILY3MzzGGG6h2R7mJ2ruhJwM4GST6k1V/wCGC/h//wBBjxL/AOBVv/8AGK7cTQwmJrSrOs1za25P&#10;Jf3vI/QMu4vll+DpYT6vzcitfmtffpy+Z4NRXvP/AAwX8P8A/oMeJf8AwKt//jFH/DBfw/8A+gx4&#10;l/8AAq3/APjFc31HCf8AP9/+Af8A2x6X+vcv+gX/AMn/APtT5wv/ABXpWmXT21zdiOZMbl2McZGR&#10;0HoazNE1S11fxzNPaS+bELDbu2kc719R719v/Cz9mvwd8JZNQl05LrVZrwKryau0cxRVzwoVFAyT&#10;ycE8da8A/aKsLbTv2g/KtbeK2jOgRMUhQIM+c3OBX1vDFHC0s1p+xcm9dXZLbXTf8T4PiniXFZtl&#10;tXD1IRjDdWvfR6a3s/PRHIUUUV+9H4GFYnjUyjwvqHkoXcoBgLu+UsNxx9M89utbdNliWeJ43GUd&#10;SrDOMg1nVh7SnKCe6aNaU/Z1IztezTPrL4BXOkT/AAe8KR6PcW88MGnwRzi3kDeXcGNWlVsE7X3s&#10;SQema9Ar46/Zf+Ik3w48ZD4fXcP2vTNZna5sp4E3SwylcfvABypWMZP8OM9M4+kvHvxj8H/DG5tL&#10;fxLrA02e7RpIU+zyyllBwT+7Rscnvj9K+DadNuE9GtGfbaTtKGqeqOzopFYOoZSGUjIIOQRUOoah&#10;baTYXN9eTJbWltE0000hwsaKCWYn0ABNBBPRXm3wy/aB8J/FrXtU0jQpLsXViplBuoRGtzEG2mSP&#10;knbkrwwVvnHHXGonxo8GP48PgxdbjPiMSeV9k8mTbv2byvmbdmcdt3XjrxSui3GSdrHWanqdpo2n&#10;XN/fXEdpZ20bSzTyttVEAySTXxz+1J8RdO+KXijwnoXhvX1uNNihmupZ7OQsnmnIUMuR8yqhxnkC&#10;Q+vPTftleMNbudX0fwFpt3Hb2Gp2ZuryOSNSJtsm6PLFSy7TCT8uM55yOnlVloljYNHJFaW8c6rt&#10;MscSqTxz0Fd+EwksVK7+FNX8+6OPE4qOEiv5mnby7NmpB45+J1vJasvxCvD9kiWKLfbo4YD/AJ6A&#10;5Dn/AGm3E9zWdrOq+MPGviDTtQ8Wa9HrKacki2oW3SHYXwG+VFUc4HPJ4FW6K+hjl+HhJSjHVa7s&#10;8KWYYiUXFta6bIKKKK9E80KKKKAIb23N3ZzwBzGZY2QOBnbkYzR4b8Y/E7wJoNpofhzxZb22k2u/&#10;yYZLGEldzs7ctG5OWYnk96morjr4SlibOotvOx2UMXVwyap2s+6udN4N/as8W+BPEHlfEGU+INHn&#10;hJWbTrSNZY5MnGMCNT0OQfUEHsfrjw1r1v4q8OaXrVoksdrqNrFdxJOoV1SRAwDAEjODzgke5r4b&#10;vbOPULSa2mBMUqlGAODg1ieHvHPjL4Du7+H9Yhj0W7vEd7K4iEqORn72Vyo2jBKEEgD0GPncZgZY&#10;a84aw/Ff5n0GExkMVaE9J/g/8mfojXIfEf4s+GfhTYQXPiK/Nq1yshtoI4mkkuCgBZVAGAeVGWIG&#10;WGSK4Hxj+1f4KsPA+rar4a1m01nVreNfs1hOskDSOzqmdrqpIXduIHJCnkda+XtU13xt8Vp9B1Dx&#10;hq0GpWllvlt4mgiRlVwpPEcYB3bE6k49ua4KVOdeXJSV3+R2TlCjHnquy/F+SOl1744+L/GPxO1L&#10;xJ4M1zU9M0SNrc22mao5EDARhXDRKzJy6sTjnDdQa4zUNOu70+L9e1m2tBqWpSXN4fIXKxs4dm2Z&#10;yVGWPfOBzXUwwR20SxxRrFGvREUAD8BRcQi4gkiJKh1K5HUZFfSUssp0ldu8rP01T6HgVcyqVHyp&#10;Wjdetk11IvhioXwRpuMHPmEkevmNWD8TbS40rV9N8RwSZWHbbtGE3ED5yT6YIJFV9MtfFvhS1FvY&#10;TWWoWceVit5F2kZbJb+HnJPVj1rGvYL3xV4whtvEcb2sslv+5jtGXaoGT6twcP75x2rlqSl9XhQ5&#10;Gpe6lfRXWzvqjppU4/WZ1+dOHvN21bT3VtGd9ZXcOrafFcIpMM6BtrjsR0IqwqqihVAVQMAAYAFR&#10;WVolhZwW0ZJjhjWNS3UgDHNTV9DG9lzbngStzPl2CiiiqICiiigAooooAKzPEOgW/iKw+zTkoQdy&#10;SL1U/wBfpWnRUThGpFwmrplwnKnJTg7NHLWXw50m0vWndXuEyDHDKflXp1/vcg9eMHoa9N/ZO1HQ&#10;vBviH4m3HinUtJ03wr9i+yXMV/KVmnLmRljiXrIDGku5VyxJTaDzXN1j6XZ6Vb/FHT01W3uriy16&#10;E6a8dmV81ncrHxuVtuVYLlRnn65+ezPCU6eHUqUUrPX5n0eV4upUxDjVk3dafLU+2NE1LWW+IOla&#10;9oV/pD/CK40Uu95M6KyzmVyoV2zISCwG1iqKGYY3ACuh+Inxt8KfC3VdP0/xBem2uL63uLmMLtOF&#10;iXdgjcDlzlUAB3MMDmvmr9tH4WaF8O/hb4TbQTdWMNnfLYxWavuiKsLiYyMxG7eHd8fNgB22gc1z&#10;Pg3xXpn7YXxE0XQvH+pX1jPZxztp9tYxRhLslVeVd4TMWFh3YbeCNwDIwG75M+tPb9H/AGZfB2s+&#10;P7H4i6Lrd7p8+qXUHiC3s4n2hoiA8qjDbtrvIhPZc7RwRXuN74x0LTfENloN1rFjBrd6u+306S4U&#10;XEq4Y7ljzux8j84x8pFeOy/DPwp4L+Ien6nH4+uNBv8ATLJrW20+7vi9vBaBlbywZ3Y8KyZUtjlC&#10;FVcCt3VfhfK37Qeg+L4tKS6s7e1eJr07Q9u7RSKTu85SyjbGoQxPzcSNuGBtAPXaKKKACiiigAoo&#10;ooAKKKKACiiigAooooARmCgkkADkk9q/O2TxTJ8TPiV4v8aujfZL65+z6c0gKkW0fyqMEnGVVCcc&#10;bt1fTv7Z/jHXfBnwUnm0GSa2mvL6GzuLu3Zlkt4WDsWVlI25ZETPo5HUivmnQ9Kj0TR7SxiIZYIw&#10;pZRjce7Y9zk/jXt5TR9pWdR/Z/Nng5xX9nQVNby/Jf0hPgh8UJvhZ+0ReQebaWvh/V/Lg1P7VcLb&#10;wxjYGE+5iF3KxY85yHcDlgRzH7UXj6Pxv8ddW1rw7ewXVhpMVslpqFh8uQgQl938RE0jAMOwXHAz&#10;UOvfDE6/4tk1Ka8VbKXYzwhDvJUKu3OehAPPb0706w+FNrZ6FqFi135l1d4X7WIsFEDKwXbuPdcn&#10;kZ/CqqZdXqVpySsrv/gfeTTzPD06EIN3dkn+T+4+ofBeoz6x4O0K/unEl1dWEE8rgAbnaNWY4HTk&#10;mtmvGv2bvG9re+DbXQ77Wop9XgmligtZpR53kqAVCg8kAZwOcAeg49lrWnLmimeRWg6dSUWFFFFW&#10;YhRRRQAUUUUAFFFFABRRRQAUUUUAeTfFr49r8LfEdrpR0M6mZrVboyi68raC7rjGxs/cz1HWs3Xv&#10;2jfDGuaXJpulaNf+KLu9ItV0wQFBNv425wx56AAEkkfUejeM/BnhXxLavL4k06wmTasZu7jEciKG&#10;yFEoIZRkngEZyfU144kmofAnx3DqXgbX9Mi8MaxqVjbXOkQzLcTOozlSXDkL/rPmVgRv9hXBiJVq&#10;alKLTR6+Fhh6vLGSakvuf9fI5nXdF8QvdaNqHhj4M694Z1nTL2O8juksrmZWKHcFKmIA/MFOT6Ed&#10;zX6E0UV8pWrOs02j3UlFWX+f5hRRRXOMKKKKACiiigAooooAKKKKACiiigAooooAKKKKACiiigAo&#10;oooAKKKKACiiigAooooAKKKKACiiigAqvqP/ACD7n/rk38jViq+o/wDIPuf+uTfyNAHlX7H/APyb&#10;34Z/3rv/ANKpa9lrxr9j/wD5N78M/wC9d/8ApVLXstfG4z/ean+J/mexD4UFFFFcZYUUUUAFFFFA&#10;BRRRQAUUUUAFFFFABRRRQAUUUUAFFFFABRRRQAUUUUAFFFFABRRRQAUUUUAFfGX7S3/JxA/7F6L/&#10;ANHtX2bXxn+0v/ycQv8A2L0X/o9q+t4W/wCRrT+f5Hk5r/uVT0/yOIooor9+Py8KKKKAOZk8HT2m&#10;ujWNH1i70jUN7uZoidw3AghSCpAILAjJyDjpUWmfDnTrO2ZZybqd42jaQgADP8Sg5wQOhrq6K4Vg&#10;cMpufIrs73jsS4KHO7L+tzH8Nax4v+FXiPT7/wAK3d1f2cCNvsL68b7M5KlcNGGQEAEEe4B7Vs/E&#10;746+M/i1o1j4Y1TQjpFk14rX8tgHKToCu1TnIAU7mPJBO3pt5SiuOeVUZS5otpdunp/TOuGa1oxt&#10;JJvv19f6Rz2o6Lc6Td6Pq/h2OO31XSJ0ntwAoDbWBAOeuCO55y3rWfZ/Dq1m0mGK/kkN7vaWSaJh&#10;uJP8OSDkcD8cnvXY0V1vA4eVR1HHdWt0OVY7ERpqnGWzvfr95zumeB7PStRgvUubuaWEFUE0isoB&#10;BGPu+5roqKK6aVGnRXLTVkctWtUrPmqSuwooorYxCiiigAooooAKKKKACgjIweRRRQBmTeF9InjK&#10;NptqFPdIgp/MYNaMcawxqiKERQFVVGAAOgFOoqIwhF3ikvkaSqTmrSbfzCiiirMwri/Esr6T4z0z&#10;U5YgbUoLcSGUKAxLZJz2AbPp712lUtU0ay1qFYr2ATop3LkkEH6gg1y4mlKrTtB6ppr1TOvDVY0q&#10;l5rRpp+jRYtruC8j8y3mjnjzjdGwYZ+oqWvN9c8M3Ph6W3j07VZoEvbsRx26MyKm48EkMc44GcV6&#10;NEhjiRGcuyqAWPU+9TQrTqOUKkLONut1qViKEKUYzpz5lK9tLPTuOooorsOIKKKKACiq1rqVrezX&#10;EMEyyyW7bJVXqh9D+R/I1ZpJqSumU4uLs0FFFFMkKxvE2l3N9b291p9xJZ6pYSi6tbiAlZVdRlQj&#10;AgqdwUgg8ECthmCKWY4AGSTXBXvxFl1OG6ttM064aRkwkoPzKCOW2qDgg9Of8K4cXUoxpunW+106&#10;v0O/B060qiqUfs216L1PUvjL+0/Z/HP4ZXfh3XtBm8P69p0tvfWb29wZIrq5U+VIjIYwY18uWVwC&#10;x5UAt2by2w1C/wDC0WgeKNBuHtdV0tEkSSAkZGPmDYIJXlgw7hmB4JpieD4bjRFhm+S+ciWS4I3M&#10;HPUHnkduvvTPAs7raXdlKGEltLyGPTPb81P514eHwDpTdCstKkdH2a1+9H0NfGqpBVqT1pvVd09P&#10;uLejfD0fEL4f63r2h3e/XtIke71TRGkjQfYVjZzeR7iuVQ5QoA5+ZeRkA+p/syftY6j4Efw94J1m&#10;HTh4VWV4Vv5S0c1sZHLhnfcV2BmOcqMA5zhcV5ffabd6dcSaloc7WN+yOswjJ23MbDDxuv3WVhkF&#10;SCrAkMDmvPrnSrqzto554XiSRio3qQcjHX69voa8nFYGthZNSV13W1j1MNjaWJinF2fbqfsr1orz&#10;r4M/EXSvFXw88IY12z1TV5tNtY7sW8yyMt19nDyJIE4R/lc7Tg/KeOK9FrzzvCiiigAooooAKKKK&#10;ACiiigAooooA474r/CvRfjH4Rk8Pa611FaGZLhJrKQJLG69CpIZehYEEHhj3wR8H+DlvdKk1nw5q&#10;c8U2o6BfSadIYvu4jOwYOBkZVgDjoBX6Q1+cGk+Ibbxt8QPHfifT7WS00zVdR823SYjf1YksATgn&#10;cGIyQN2MnFetlcpRxKS2d7njZtCMsK2901Y6GiiuJ+KV/rOm6XFPpsphtMMl0yhdwDYC8kZHUjI5&#10;5r66tVVGm6jV7dj4yhSdeoqadr9zpPglpmn638atc1AC2iOkwMsECDy5GlY7JJcD7wGZASf+ei/h&#10;9JV4p+zNH4Sm0W8l0WKaXXoVVNRvbuLZJJvZmXb8zAL8pHBGdgLDOK9rr5um+ZOfdtns4nSfJr7q&#10;S18l+u4UUUVqcoUUUUAFFFFABRRRQAUUUUAFFFZHi7xJB4Q8ManrNztMVlA0uxn2eYwHyoD2LNhR&#10;7kUN2V2NJyaSPP8AW9LT40/HHS/AVyhuPDGjQ/2prEcbGN2k2kIm/rj95EMJg4kfnKgr63pv7LHw&#10;u0nUbW+tfCypc20qTRM19cuA6kFSVaUg8gcEEHvWb+yr4Wnsfh/N4p1SIf254pupNTmdodjrCxxE&#10;gOSSmAZF6ACXGOMn2mvi8ViJVaraeh9fSp+xpqC6fn1CiiiuE1CiiigAooooAKKKKACiiigAoooo&#10;AKKKKACiiigAooooAKKKKACiiigAooooAKKKKACiiigAooooAKKKKACq+o/8g+5/65N/I1YqvqP/&#10;ACD7n/rk38jQB5V+x/8A8m9+Gf8Aeu//AEqlr2WvGf2P/wDk3zwz/v3f/pVLXs1fG4z/AHmp/if5&#10;nsQ+FBRRRXGWFFFFABRRRQAUUUUAFFFFABRRRQAUUUUAFFFFABRRRQAUUUUAFFFFABRRRQAUUUUA&#10;FFFFABXxn+0v/wAnDr/2L0X/AKPavsyvjP8AaX/5OHT/ALF6L/0e9fW8Lf8AI1p/P8jyc1/3Kp6f&#10;5HEUUUV+/H5eFFFFABRRRQAUUUUAFFFFABRRRQAUUUUAFFFFABRRRQAUUUUAFFFFABRRRQAUUUUA&#10;FFFFAGL4k8PPrn2SWG6Nrc2j+ZE20Mu7gjI/Af4Gsrwt4rc3EumazcEamJ2RdyBVIwMLkDGSc49e&#10;PauvrE8W6Rb6jpFxM8ZNzbRvLDIhIZXC5GMfQVwVqUoSdek9eq1s9Pztsz0KNWM4qhWWnR6XWv5X&#10;3Rt0Vh+C9UfVfD1tLNOJ7kblkORkYYgZx3xitqWVII2kkdY41G5mY4AHqTXVTqRqQVRbNXOSpTlS&#10;qOm907EGpana6Ram4u5hDCCBuIJyT2AHJrnPL1T4kTy2mjSfZtFTEdxeSoV3nOSq9zxg4468kAio&#10;7TSpPiR4v8sNMNBsseY/zGGZlYZUEHAYh8Zznbz7V69p2lWej2/kWNrDaQ53FIUCgnAGTjqcAc+1&#10;eXKpPFylFO1Pbzfz7fmejaGCjGTV6j112j8u/wCR57ffCS40l4bjwvfi0uvL8qf7YdyuMD5h8pwS&#10;RkjpzxjGD5z4cvm8O+IZZZHklCl4JkQbpJ3z0VGww5wfmx0Pc4r6SrJt/CekWuty6xFYxrqMmd03&#10;J5IwSBnAJ7kDJyfU1hUwdpwlRdrO/W3yX59zWlj/AHJwrrmurdL/ADf5djj9G1q116z+02jM0e4q&#10;QwwVPBwfzFXq47wOsVnrniSygLR20N0RDA5OVUM46HnOAoPfgZrT8VeJz4dW1SO2+0XFyzLGC+1R&#10;jHJP1I/XkV6NHFJ4dVqunf77HJWwr+sujRV77ejVzS1fV7bRLJrq6fbGCAAPvMT2A7n/AANcV4Mh&#10;ULqFxAjR2U0xMCM2SqgnryecEDr2rqtL8B6x4j1iG78TQw2+nwqcadHMW8xucMdpx/Eec9gMYNcn&#10;5d74O17UdBisptTKP5tuLdSWZSARnA9CM4HBBrjeJ/2iFaqrQV0tNbtdVvZ9F3O2nQXsJ0aUrzdm&#10;9dLX6Pa66vszpqQIoYsFAY9SByaztB1ldcsTcCIwlXKFSc84B4P4itKvfpzjVgqkHdPY8mcJUpOE&#10;9Ggqhr1ytpo15IwBHllcEZBJ4H6mr9YfjOQJ4euAc5coo/76B/pWWJlyUJyXRP8AI0w0eetCL6tf&#10;mfZv7O/wIs7X4RfD2/uLy4sdQjc69ILBo3juWmeKWPeZY2ZCIooIz5RTjzBkhiT9FV8pfs/fH6bw&#10;94vn+G/i3UdNisbRIrXw/ewHdHcQJFtj2zL8jqyRqyk/MzSbeThR9T2V5BqNpDdWsqT28yh45Yzl&#10;WU9CDX5gfpBNRRRQAUUUUAFFFFABRRRQAUUUUAFfmr8PbK002LX7PT7hrvT7fVp4ra4cYaWNdoVi&#10;O2QAfxr7W+O3x+0n4LaTHGIRrPia7ANjokUhWSVS2DIxCsVUYbHHzFcDuR8Y+ANAuvD+hNHfSb7u&#10;4ma5kBOSpYAYJ7njk+p/GvaymEnX50tEmeFnE4rD8jeraOkoNFFfYnxIfsq6hoIs9Sii1GafxRfg&#10;3N7bSq21UjdgrK20DJ83n5iee2DX0BXytr/w30jxDeC6lEtrLjDfZSqBzknJypyeetZn/CmtF/5+&#10;tQ/7+J/8RXziweIprlSTXe9j3qlfDVpe0cmm+lr2+d0e6f8ADRnw8/6GH/ySuP8A43XbeHPEeneL&#10;dGt9V0q4+16fcbvKm2Mm7axU8MARypHI7V84WXgHRbLSzZCzimyrL9omjR5ee+7HUdqsfAPxpL4C&#10;8Uaj4T126lh0yXLWE97N5cMWxnJ2huAJN2eD1XoSSRnUp1cPyuraz7dGVFUK8ZewvePe2q8j6Zor&#10;lviZ47T4ceEbnW3tDfNE8caW4k8veWYD72DjAyenbHeuD8P/ALUHh27sb469aXHh/UrbcVsWDTNM&#10;AucK21QG4xhtvUc9cRKpCLtJkQoVKkeeKuj2WivnDx7+0LrWvppsfgSz1OwY73uJbuwjbeMLs28u&#10;MfeyeP4eetTQ/tP65pWkQNqfge6eSGJFnvJLhoUd8AFseThcntnjOKn2sddHbvZ2/I1+qVLLa76X&#10;V/zPomiqGgaumv6DpuqRxtFHe20dyqMclQ6hgD+dX62WupxtWdmZviPxHp3hLRrjVtWuPsun2+3z&#10;ZtjPt3MFHCgk8sBwO9cO/wC0d8PURmGvlyBkKtlcZPtzHXI/tV+DtQ1rSNK1u1ET2elCb7Us0wTa&#10;rmPaQCRnJXGAcklQBXiNlaW1zaW8z2sG9o1b/VjjgVph6NTFVJU4NK1nqm7/AHHU1RpUo1J3d29m&#10;lb7z0HTv2oPG14nmjRdHmh5A2LIhz+Mp/lVvQvHniH9oXxx4f8C6hZWlhps16J9SjgZwJreICRkL&#10;DJXhGAI6sy8jGa4Gs278PWl7cNNIHDt12tgGuzE5PVdHlo1G5db6L8v1HQx9BVHKpTSXS2r/ADP0&#10;v1DVtD8EaRbfb76w0LTItttC11MkES4X5UUsQOinA9B7Vqo6yIrowZGGQynII9a/LUeFbEHkSH2L&#10;0n/CKWP/AE1/76/+tXzn+rOL/mX3np/2rhvP7v8Agn6mUV+Wf/CJ2PrL/wB9f/Wo/wCETsfWX/vo&#10;f4Uv9WcX3X3j/tXDd393/BP1Mor8s/8AhE7L1l/76H+FH/CJ2PrL/wB9D/Cj/VnF9194f2phu7+7&#10;/gn6mUV+Wf8Awidj6y/99f8A1q9a/ZE8NW8/x8ieCR1Gl6bPdMM/eZtsWD+EwP4VxYzJK+CpOtVk&#10;rHRQxtHEz5Kd7+h95UV+cfxs06PWfjf45e6eSRo7/ap3c4CgAfQAAD6VyH/CKWP/AE0/76rXDZDi&#10;MVSjWg1ZkVsfQoTdOd7ry/4J+pdFflp/wilj/wBNP++qT/hFLH/pr/31/wDWrp/1Zxf8y+8x/tXD&#10;ef3f8E/Uyivy0/4RSx/6a/8AfX/1qP8AhFLH/pp/31R/qzi/5l94f2rhvP7v+CfqXRX5Z/8ACJ2P&#10;rL/31/8AWpP+ETsv70v/AH0P8KX+rOL7r7x/2phu7+7/AIJ+ptFfll/wiVl/em/76H+FH/CJWX96&#10;b/vof4Uf6s4zuvvD+1ML3f3f8E/U2ivyy/4RKy/vTf8AfQ/wpf8AhE7L1l/76H+FH+rOL7r7w/tT&#10;Dd393/BP1Mor8rrrwxZw2s0imTcqFhlu4H0rpfBnw40jX/DNnfXJuBPLv3eXIAOHZRxj0ArnnkGI&#10;hUVNtXav92hp/aOH9m6mtk7bfPufpZRX51n4PaEf+Wl4PpKv/wATTT8G9DP/AC3vh/20T/4mj+wM&#10;T3X3mX9q4Xu/u/4J+i1FfnR/wpnRP+fm/wD+/if/ABFJ/wAKZ0T/AJ+r/wD7+J/8RR/YGJ7r7x/2&#10;rhe7+7/gn6MUV+c//CmdE/5+r/8A7+J/8RSj4NaIP+Xm/P8A20T/AOIo/sDE9194f2rhe7+7/gn6&#10;L0V+dQ+Dmhj/AJbXp/7aL/8AE0o+D2hD/lpeH/tqv/xNH9gYnuvvF/auF7v7v+CfopRX52j4P6D/&#10;AHrs/wDbUf8AxNKPhDoP/T0f+2o/wp/6v4nuhf2rhfP7v+CfojRX53/8Ki0D0uf+/v8A9aj/AIVD&#10;oH/T1/39/wDrUf6v4n+ZB/a2G8/u/wCCfohVfUf+Qfc/9cm/ka/Pb/hUOg/9PX/f0f4U2X4SaCkT&#10;sPtOQpI/e/8A1qP7AxH8yH/auG8/u/4J9a/sf/8AJvnhn/fu/wD0plr2avGf2P8A/k3zwz/v3f8A&#10;6Uy17NX5NjP95qf4n+Z9fD4UFFFFcZYUUUUAFFFFABRRRQAUUUUAFFFFABRRRQAUUUUAFFFFABRR&#10;RQAUUUUAFFFFABRRRQAUUUUAFfGn7TH/ACcOn/Yuxf8Ao96+y6+NP2mP+Th4/wDsXYv/AEe9fW8L&#10;f8jWn8/yPJzX/cqnp/kcPRRRX78fl4UUUUAFFFFABRRRQAUUUUAFFFFABRRRQAUUUUAFFFFABRRR&#10;QAUUUUAFFFFABRRRQAUUUUAFFFFAHAv4f8RWviO+n0tINPt5jgOpXyyo6fLgkH8OpPas7xBf6lqE&#10;2lWWq6a5vI51AiU/u7oHAIyD16D5T/Eelen1yWuibUfH/hmwt48yxSrc7ywxt35bg+gjJ689K8DF&#10;4VUaT5Jv3mtN1q10tp/Vz6DCYt1aq54L3U9dnon1vr/Vj1rSdJtNC0+KxsYvItYs7I9xbGSSeSSe&#10;pNW6KK9FJJWR4bbk7vcKralLcQaddSWcQnu1iZoYmOA74+UHkd8d6s02Xf5b+XtEmDt3dM9s0PVA&#10;tGjwTw14ns9GsLvU795577ULp/NCRjkj5iRyB/H7denFbPw+sJPHviWfVNQd5dP02TfawsAo3s2V&#10;BwOdoUEjPXb1Gcu8BfCrUY9YW61+A29vauJoYPMRhJJnrhSQANoyO/HbNexBQowAAPavIw1OrVhF&#10;VdIx6d33fz1PexdejSnP2Ospdb6Jdl8tAps0QnieNiQrqVJU4OD6HtTqK9c8A8H8KpPo1xd6JfQt&#10;BfQN5rISCApC9wfcH8a6OuU8S6ivhz4ia5JHZv5TNl0LcjdtYvnngk5A/wBoV0dxqNpaMFnuYYWI&#10;3BZHCnHrg1GXV4exdOUvgbXyu7dj1cdSm6iqpfGk/nZX7lisnxWpfw/eBUEh2g4PoGHP4dfwrThn&#10;juYlkikWWNujocg/jTL1We0mCyLCSp/eOu5V9yK9KtFVaUop7p/kcFKTp1YyfRr8z1z9nL9n5PGd&#10;34e1z4gadc6tpbaYtxpryzOYmRXKpFNnoiKEKKSu4PgeYgIT7C8HeJfDuqrf6NoEqIPD8o02exWB&#10;4PspVRtQIyj5NuNrLlSB8pOK/KM+OtZbwXD4TXULmLQo7uW7kto5WCSs4iHzpkBgpiBUHoWY9691&#10;/ZL8deItO+M8Fi3iaK40/ULdEkXVbohLtd0UaBNzjMyqu1B8xARkAwSR+Ycrs5dEfpHMrqJ+hEhc&#10;RtsAL4O0McAntk1yWk2/i+TSrq8v57G31p4PKitY1Z7NXC5EjLnfnfuGBIAV25wwrr65I+Hr7xQ+&#10;qReIEVLIXMbWUERVgnlHckwJBIfdzk9CilQpG5pKOmsppLi1jkmh+zysPmjznB9jgZHpkA+oHSp6&#10;qCG7/tQy+ePsXlBRDgZ35OWzjPTHf14Oci3QAUUUUAFFFFABRRXJ/FnxDJ4T+GHivWIY1lnstMuJ&#10;okdSylxGdu4Ag4zjOCOM8igD4p+IPiv/AIW38c9c8URSw3Gi6SDpGmPE24MqdZAwGGVi8rAnPEgH&#10;IANSVzfw5tGs/Bmmo23c6tJlTnhmLD8cEV0lfeYGkqOHil11fzPz3H1nWxEm+mi9EFFFFd55wUUU&#10;UAFcp8Q/C1preiXd20eL61gZ4pRknC/MVwDg5wRz0zXV0VlVpxrQcJbM2pVZUZqpF6o5z4g/GHSf&#10;HnwSttPk1EyeJV8hrqCSExlmVtrMCBsOfvYU9D0GCBo6l4b0vWJllvbCC4lAwHdPmx6Zp1/4e0zV&#10;J1mu7C3uZVG0PJGCcZzj9TWhXDh8I6Tl7VqSdunb1O3EYqM1H2KcbXe/e21rDIYY7aGOKJFjijUK&#10;iKMBQOABWD8QLC41PwjqFtaxNPO4QrGvU4dScfgDXQ0V31IKpB03s1Y4adR06iqLdO5T8PfGrxdp&#10;2g6Ro9h4LCGwtI7d57y5IEoRFUEDC7c4zjJ6+1aq/G/x0v3vB1i3+7fAf1qtRXnLL4pWc3+H+R3S&#10;xt3f2cfx/wAzgviv8V/FXi2WPQtTih8O6ZdQqZrVXjmWQq5YOXxkcqBgEdPeuesmiNtGsMiSoihN&#10;yEEcD2r0zV/Dem680TX9oly0QIQsSCM9eh9q8l0yFbLWdcs4htt4LpljX0AZh1+iitsHB4TEcj1U&#10;76630V7drbm9SpHFYe8fdcLNrpq7X79tzUooor6Q8gKKKKACiiigAooooAKq6I+v+F7u6uNF8S3+&#10;kTXP+uexkeFnGSQGKsM4zVqiuTEYSji0o1o3S9TpoYmrh23Sdr+hXgiu2vLy9v7+bUr27fzJbm4Y&#10;s7n1JJJJqxRRWtGjChBU6askZ1Kk603Obu2FFFFbGQUUUUAFFFFABRRRQAUUUUAQX/8Ax43P/XNv&#10;5Gu3+GP/ACI+m/8AbX/0a9cRf/8AHjc/9c2/ka7f4Y/8iPpv/bX/ANGvXjYn/e4f4X+aO1f7pL/E&#10;vyZ1FFFFaHnhRRRQAUUUUAFFFFABRRRQAUUUUAFMuP8AUSf7p/lT6Zcf6iT/AHT/ACpPYa3PoD9j&#10;/wD5N88M/wC/d/8ApTLXs1eM/sf/APJvnhn/AH7v/wBKZa9mr+ZsZ/vNT/E/zP2KHwoKKKK4ywoo&#10;ooAKKKKACiiigAooooAKKKKACiiigAooooAKKKKACiiigAooooAKKKKACiiigAooooAK+NP2mf8A&#10;k4aP/sXYv/R719l18aftM8ftDRf9i7F/6PevreFv+RrT+f5Hk5r/ALlU9P8AI4eiiiv34/Lwoooo&#10;AKKKKACiiigAooooAKKKKACiiigAooooAKKKKACiiigAooooAKKKKACiiigAooooAKKKKACsCCNo&#10;/izoMpUFHt5EUnPBCSE/zH51s3t7Bp1rJc3MgihjGWc9q534fG38UfEe91ICS4trSDNu8gwEbIUc&#10;fi5Gfr1rzMbOPuUurkn92tz0sHCSVSq/hUWvv0sewUUUVscAUUUUAFFFFABRRRQBznjLw1pGraLq&#10;AvWttOM4TfqDKisrAjYWY4z2GM9DgEZr51vlkF9NDPci8aBjEJkkLowBIyp7r3H1r0b43a9cXGp2&#10;elRyr9hEIuG2HO9yzDkg9ABwPc+1eaqgXoKww2F+t4n2nKuSDs79XbttpfdnuwqPDYblcnzS1Xlr&#10;331tsjZ0DxXJokZt5o2nt9w24IBQZOccc5z0zV6XX73xYf7PsYltQykyu75yvp04HI/P0rmat6Jd&#10;rp2tWtw7bU3bXPYAjH9a1xWBq4al7tVuldJrZqLffsrr5dS6ValWm5ezXtLNp7ptLt52+872z8P2&#10;lrpZsjErq6bZWxy59fz5HpXCwT6l4K8R2mo2TSWt5p92txZ3LxAjzI3DI4DAhsEKcEEV6b1qtqGn&#10;w6naSW86kxuOo4IPYj3qcblsMTTjGn7rjt/kc2DzCeHqN1NVLf8AzP0W+EvxEt/ix8PNG8V21nJp&#10;8eoRuTayuHMbpI0bjcPvDcjYOBkYJAPA66vy/wDCX7UXxK+G3hNvCmm6rFBa2+1LZ7i0jlmswHZm&#10;VGYEMG3Y+cPgABdtfT37IH7SOtfFS913RPGGpWc2pW0UNxZSLAIXlQny5d20BDhjFgYBzIcZHC/A&#10;tNOzPuE01dH1FXnXg/4yQ+IvG9/4S1LQ7/w/rduGmhjugGjuIAxVZFYdCSjkDGMLnPOB6LUT28ck&#10;ySlf3iHIYEjsRz69TwaQyWiszVvEdjol5p1rdtOJr+XyIBFbSygtx95kUhBz1Yge9adABRRRQAV4&#10;p+2Lreq6D8BNen0q6W1MzR2l0SgYvbyt5ciDPQncBn0zjB5r2uvLv2mfAd98R/gt4i0jS183URGl&#10;1bxAEmVonEhjUDqzBSoHqR060AfImh6TDoek21jbszxQrgM55OTkn8zV6sfwr4iTxLpQuRE0E8bG&#10;KeFuqOOo/Wtiv0ak4ShF09raH5jVU41JKp8V9fUKKKK1MgooooAKKKKACiiigAooooAKKKKAKt9q&#10;tlpgQ3l5BaB87fPlVN2OuMnnqK8gspEn17X5onWSOS8dldDkMNzEEHuOa2fixcC78RaJp/lF/LBm&#10;Y9QyswBGPYRn86pwW0VspWGJIgeSEXGa5qClXxPNpy03brdtx+7Q9RqNDD9b1F5WSUvv1JKKKK94&#10;84KKKKACiiigAooooAKKKKACiiigAooooAKKKKACiiigAooooAKKKKAIL/8A48bn/rm38jXb/DH/&#10;AJEfTf8Atr/6NeuIv/8Ajxuf+ubfyNdv8Mf+RH03/tr/AOjXrxsT/vcP8L/NHav90l/iX5M6iiii&#10;tDzwooooAKKKKACiiigAooooAKKKKACmT/6iT/dP8qfTJ/8AUSf7p/lSew1ufQH7H/8Ayb54Z/37&#10;v/0plr2avGf2P/8Ak3zwz/v3f/pTLXs1fzNjP95qf4n+Z+xQ+FBRRRXGWFFFFABRRRQAUUUUAFFF&#10;FABRRRQAUUUUAFFFFABRRRQAUUUUAFFFFABRRRQAUUUUAFFFFABXxp+01/ycND/2LsX/AKPevsuv&#10;jT9pr/k4aH/sXYv/AEe9fW8Lf8jWn8/yPJzX/cqnp/kcPRRRX78fl4UUUUAFFFFABRRRQAUUUUAF&#10;FFFABRRRQAUUUUAFFFFABRRRQAUUUUAFFFFABRRRQAUUUUAFV7vUrSwKi6uobYt93zZAufpk1Yrg&#10;9V0XSrHxrFJrSNPpupnYriYoYHyuWJJ+6PrwGP8AdFceKrToQUoJPW2uiR24WjCvNxm2tL6K7djQ&#10;jsrfx14/sbUAahpNpCz3JjfCKSGx8wPOTsHHv6HHsMEEdtCkMMaxRRqFSNFAVQOgAHQVzXg278Lw&#10;y3Wl+H2txJBhpBEdxkHXdvOd4BbGcnHTjiuorkoR+Ko2m5PW35fIvEzbcaaTUYrRPfve3mFFFFdR&#10;xBRRRQAUUUUAFVNX08atpN7Yl/KFzA8O/Gdu5SM479at0Umk1ZjTcWmj5RudPm0y9mtbqIw3MDlJ&#10;EJ6Efz+optb/AMQr+LU/HWrzw58sSCLJ7lFVCfplTisCvRyhRWFSirWbXrZ2v935HrY2UpVVKT3S&#10;fpdXsFNl+4adQcY56V6WIp+2ozpp2umjlpT9nUjPs0egeHtUsk0O1BvFxGojYzNtw2M7ecdOg+lb&#10;deVaHpY1vV4LJZDD5pI37d2MAnpkeldZ4cvrqw1O/wBLvpS6WqkrJL8u1VOM884IIIyegr5LB49t&#10;xpTS5fhUk9G0vPyPQxeBS5qkJa/E097N+XmdM8EckiSPGjOmdrMoJXPXB7ZrnvFHhiO/ja7hIhmh&#10;jYlUjyZMD5R19sf/AKqs6P4qttYvpbdFMRAzGXPMnrx2x9ela11OtrbTTOCUjQuwHXAGTXozWHxt&#10;GWzj3811+X5eRwReIwdZbqXb1/r+mfoJ8C/iDcfFP4UeH/E95FHBeXsTidIhhPMjkeNioJOAShIG&#10;e9d5XxP+wh8ZY7K7m+HN+jJHdyTX+mXEszN821d1uq4wBhJJM5AyH4y1fbFfm70P0Lcr3On2t5JB&#10;JcW0M8kDb4nkjDGNvVSeh9xViiikAUUUUAcj8W/HS/DT4a+IvE2IzLp9ozwLMpZGnPyxKwBB2mRk&#10;BwQcGqPwM+IN58U/hVoHijULWCzvb9JPNhtiTGGSV4yVySQDszgkkZxk4zXD/travaab+zzr1vcS&#10;+XNqE9rbWy4J8yQTpKV46fJE55/u/Su/+CSlPgz4DBJJ/sGw69v9HTigD5W/a18P6V8NPjJpXii3&#10;vYbePxFA66jYKCXDpgefgDADfJ7kq5GcnHOxSpPEkkbB43AZWU5BB6EV6/8At++EotS+Fmm69Dpq&#10;zX2najHHNeqnzw2zpICGP90ymIfUj1NeOWRhNnAbdleDy18tkxtK44IxxjHpX1GT1JOM6b2Wv3ny&#10;Wd04qUKi3en3E1FFFfRnzIUUUUAFFFFABRRRQAUUUUAFFFFAHA/E7w6jxnxAL2W2ks4RFsSMPuy2&#10;BjJGOXOevH68R4du767kdp2aS12nY7KBk5//AF17hdWkF9A0FzDHcQtjdHKoZTg5GQfevF/DH/IJ&#10;T/fb+dcVOi1jYuMmk020nu1bfp1X3Hrwr82DlGSu00k30Tvt16P7zVooor6I8sKKKKACiiigAooo&#10;oAKKKKACiiigAooooAKKKKACiiigAooooAKKKKAIL/8A48bn/rm38jXb/DH/AJEfTf8Atr/6NeuI&#10;v/8Ajxuf+ubfyNdv8Mf+RH03/tr/AOjXrxsT/vcP8L/NHav90l/iX5M6iiiitDzwooooAKKKKACi&#10;iigAooooAKKKKACmT/6iT/dP8qfTJ/8AUSf7p/lSew1ufQH7H/8Ayb54Z/37v/0plr2avGf2P/8A&#10;k3zwz/v3f/pTLXs1fzNjP95qf4n+Z+xQ+FBRRRXGWFFFFABRRRQAUUUUAFFFFABRRRQAUUUUAFFF&#10;FABRRRQAUUUUAFFFFABRRRQAUUUUAFFFFABXxp+01/ycND/2LsX/AKPevsuvjT9pr/k4aH/sXYv/&#10;AEe9fW8Lf8jWn8/yPJzX/cqnp/kcPRRRX78fl4UUUUAFFFFABRRRQAUUUUAFFFFABRRRQAUUUUAF&#10;FFFABRRRQAUUUUAFFFFABRRRQAUUUUAFUdY0W112zNtdoWTOVZThlOMZH5/Sr1FTKMZpxkrplxlK&#10;ElKLs0eeWV9Z/Dzx8kxiuYbCKDbtg+drjcvVtzAY3c8cZQcd69h0DxjpXiPSpNQtrgRwQ8Tef8hi&#10;4z82eMY75x78Vg1zV38PNGupzL5LwktuKxPhTz0x2H0xXkrC1qDfsbOLbdnpb56/kenLEUMSl7e6&#10;kklda3+Wn5/gdd4j+Keh+HREvmtqEksfmRizKupGSOWzjqpHGT7VyP8AwsXxXZvDq99Z26aK7oZI&#10;I1BdIiV+YfMDuIOBk9RyBVu38O6T4ejnu7ezVWSMsSWZjgc8ZJx0ridW8a3/AIltvskEH2G3cYmc&#10;MWLDuM4GB7d/XGaxqxqpqM5e+/hjFfm309bI6KEaMlenC8V8UpP8ktn6XPf9L1GLV9Ntb6DPk3ES&#10;yoGxkAjODjv61Zr598C+Ix4E19JJjI+nXKCKYhjtQ5Hz7R1wAffBOK97sNQttUs4rq0mS4t5RlJI&#10;zkH/ACeK6qc5NunVVprdfr6M4MRQVK04O8Hs/wBPVE9Y914v0ax1qPSZ7+OPUJMBYSD1PQE4wCew&#10;JzyPUVe1W8bTtLvLtITcPBC8qwqcFyqkhRweuMV8sXVxLqE9xdzv5lxM7Su+AMsSSTge5qakqnNy&#10;Ukm7OTv2X6s0wuHhVTnVdldLTu/0R9Y15/47+LEXhXUJNNtLT7XeomXeRtqRMVBXjGW4IJHHbnrj&#10;lIvjpewaVDbx6bG95HGiG5nmLhyAAWKgA88/xd+9ef6jeS6vqN3e3IAmuJWlYL0BJJwMk8c1zqrU&#10;xtqeD3e7s7LTa9rHZSwUcNJzxi0Wyvq9e3YbNPLd3E1xO5knmcySOf4mJyT+ZplFFfa0aMKFNUob&#10;I8+pOVSTnLdhWv4d8K3PiWO6eG4SEwkKA4OGJz37dKyK9O+Gqxr4ZUoQWMzl8Ho3H9MV5WYOU6tK&#10;kpNJ8zdm1sklt63N6UvZUZ1Ek3otVfe/+ViTwT4Vn8NQ3ZuZY5JZ2XiIkqFGcdQOeT+lT6x4I0zW&#10;r4Xc6ypMSC5jfAkwAADnOOB2xW/RXGsLRVJUXG8V31OR4qs6rrKVpPtochrXgiU3FlcaLNHZSW0Z&#10;iVJMlQCScg4PPzN1rn9Zk8S6bp8ttd2qywMrI11Gu/K9CSQeBg9wD+Nen0kkayxsjqHRgVZWGQQe&#10;oIrCpgk1L2UnC/Z6bW2/yOiljpR5faxU0u++99/8zyrS9It77QYUkydzF96nkHOOM/TFe9/B/wDa&#10;88XeBvEmk6T451FdW8JEJbyXr2m+4tYwjKjB02l/m2Fy4dyqnGWPPgVkbS28QfZ9JuJ7iw2Eu0vQ&#10;tjr0HsM4q94jGdGuf+A9f94V58sLRxeC9olaVNWutU+VfivPoexHE1cNi1Bu8Zu9no1d/gz9ZwwY&#10;Aggg8gjvSSSCKNnbO1QWO0En8AOTXA/s/wCv2viX4J+Cb20uTdquk29tLIwYHzokEUoO7kkOjDPf&#10;GRkEGvQK+QPqD4w+EP7U3i74sftK6Vpa3i2XhC7lvFh0tbaNWaFIJniaRjubzPkQna2Mg4ABIP2f&#10;X5wfGT4jWo/aIvvGfw6SC1k0y4jgiurQeYmqXZJWV1C4DBwzKdpO8Ddn5+P0J8I3mp6j4U0W61u1&#10;Sy1meyhlvraMYWGdo1MiAEngMSOp6dTVOLik31JUlJtLoePftbeAPE/xR8M+GPDegWfm2dzrMTah&#10;ehgTaR4KBymQWUeYzHHI2D1r27TdOt9I061sbSIQ2lrEkEMYJIRFAVRk88ACvnf4dftbT+O/j3ee&#10;A00G1GlNdXNvaalHeHftgSVjIVK4ff5a4Vdu0E5LYr6MubmGzt5bi4lSCCJDJJLIwVUUDJYk8AAc&#10;5qSin4g8PaZ4r0a60nWLGDUtNul2TWtygdHGQRwe4IBB6ggEcivgXxf4MPwX+M2s+D8ynR9QA1DR&#10;VLlljt2LnZgsxG0q6ZY5bytxHzCvrr4E/HjTvjnp2tXdnZf2abC+e2jhknEjzQgKUmI2qVzuwV5x&#10;j7xzXlH7cvge6GneHPiHp1vGzaBL5GosjCOV7eR0EYLZyVDll2gE/vycY3V1Yas6FaNRfP06nJiq&#10;CxFGVN9dvXoeU0VFaXUV9aQ3MLb4ZkWRGxjKkZBx9DUtfoCd1dH5w007MKKKKYgooooAKKKKACiq&#10;Oq65YaIkbX13FaiQkJ5h5bHXA/L8xWd/wn3h7/oKwfr/AIVjKrTg7Skk/VG0aNWavGLa9Gb9Mmni&#10;t03SyJEucbnYAZ/GmWV9b6lax3NrMk8EgysiHIPavOfinfWWo6hpFik8c8kcziaJGyVzgYOOh4PH&#10;WprVfZw5o2d7W17tL9TShQdWpyO6te+m1k/8jsfEmuiz0G/nsLiCS7jhZ0AkU4wOTjvgZOPavL/D&#10;cZj0iHJzuJb9abN4YsJVwsbRH+8jnP65rQtbZLO3jhjzsQYGetbUKFdYj2tVKyVlZ33fojonOjGh&#10;7Ok223d3Vtl6slooor1zgCiiigAooooAKKKKACiiigAooooAKKKKACiiigAooooAKKKKACiiigCC&#10;/wD+PG5/65t/I12/wx/5EfTf+2v/AKNeuIv/APjxuf8Arm38jXb/AAx/5EfTf+2v/o168bE/73D/&#10;AAv80dq/3SX+JfkzqKKKK0PPCiiigAooooAKKKKACiiigAooooAKZP8A6iT/AHT/ACp9Mn/1En+6&#10;f5UnsNbn0B+x/wD8m+eGf9+7/wDSmWvZq8Z/Y/8A+TfPDP8Av3f/AKUy17NX8zYz/ean+J/mfsUP&#10;hQUUUVxlhRRRQAUUUUAFFFFABRRRQAUUUUAFFFFABRRRQAUUUUAFFFFABRRRQAUUUUAFFFFABRRR&#10;QAV8aftNf8nDQ/8AYuxf+j3r7Lr40/aa/wCThof+xdi/9HvX1vC3/I1p/P8AI8nNf9yqen+Rw9FF&#10;Ffvx+XhRRRQAUUUUAFFFFABRRRQAUUUUAFFFFABRRRQAUUUUAFFFFABRRRQAUUUUAFFFFABRRRQA&#10;UUUUAFQ3l0ljZz3MgJjhjaRgvXAGTj8qmrG8YX/9neG76TGWePylGcct8ufwzn8Kyqz9nTlPsma0&#10;oe0qRh3a/M5vVPiUt1FFHpULrOz4b7Sgxtx7H/OK52xtzbWyI2N3JOKTT4mgtI1ddrckj8asVrgc&#10;NNWxFeV5tbWsle11bv3Z34ipTjejRjaKe97t28+w140lXDqHHowzWz4O8ban4KEtsluNS01stHA0&#10;oQxsT1DEHj26d+Oc5FFdeIwlPENSekl1W/ptqvUxp1pU4uDV4vo/60foeh23xzso9y6jpN1aycbR&#10;A6ygjucnbj9a828YaK2k6s9wkca6bqJa6sjEQAYm+ZRt6rgMBggdOKLq3NwihXaN1YMrL1BFN8Te&#10;ItV1m202DVHSYWQZI5/45AcZLHPJ+Uc4+uTzXzeJpV8JWjUbvFNWdlaz0kpW6Wfax62F9jUi401Z&#10;u91d9NYuN/PzMZUCDiloor7OnThSioQVkuiPIlKU25Sd2FFFFWSNfcdqoCWY4AHU17N4b0CPw5po&#10;tUkMxLl3kIxuY4HTtwBXlHh9oU8Rae9zIIoElVy5IABHIyT2yBXtdfMyftcZVnL7Nory0u38+/Wx&#10;1Yhunh6dOO0rt+etl936hRRRXSeUFB5FFFAHk+kXSaE0+n34NtcpJzuXjBAxkj88+h61d1a4nlng&#10;060CNcXOcl8EKvckEex/I1ufEG50n7AY7iNLm+3qiJDIqzJnnPQkDHseo+tZXgvRPstu91c27R3R&#10;banmjlVAxkDqM5I/CvHpzrJ/UINOP8y3S6p7q72X5H0MvZyj9emmn2ezfRrZ2W7/ADO4+CHx01f9&#10;mi71OK40lPEGmaoilbdb1oBFKh+8p2sOQxBBTJwuGGCD0Pxy/bO1T4neEdP0jw9aXnhTzS51Ux3O&#10;5pBkhIklXaShXJbKjJIXoCW8917S01fTZYWUs4BePBx84Bx/PH415zpEUV/qsS3sjGHDNIxbnCqT&#10;1/CvBx2AWHrxhDaW1/xu/wCtD2sFjnXouc9472/C39bnvP7O3gBfGXxz8OWNpak6T4ff+1r6RTgK&#10;6YMW7+8TIIxjk4LcYU1+jFfNn7DHgefQvhxqnia+tGtb3xJe+fHlj89tGCIztPT53mIPdSp6Yr6T&#10;rzcRVVarKaVl09On4HoYen7KlGDd319ep+bVzOfgp+15LckxWOm2HiFpHk8sqsNncthvvAEhYZSM&#10;8jPIJyCfuL4/wanqfwO8Zx6FJE13LpUxBYFhJDtzKq4ByzRbwv8AtEcjqPDf27PgtqHiiws/Hekx&#10;rMdHs2g1KIu3mGASBo3RQuCFLyliSOMHnBql8E/20/CHhb4deEfDviSPU11O0iWwnura1VreCJG2&#10;ROxMm4gR7M7VJyrYHQHA3Pnz4JeN5PhF4m0Px7Daz3WmW3m2GqWlrOyNKHDAE9VKjdEwU8F0XoSC&#10;PuTxr8Sfh58S9KtPAGoaxHb3njTR0uLCO5tmO1ZkLQOSRsWQMAyqWB3KuOSufjv4yeGrL4YfFL4h&#10;+GkiQeHpIRqVrbsuFRpBGyRqFxhQ77B7IvTmj4c+DTafGz4LWV1bahG8tnZ6puu5okWTMs1xG8JB&#10;b90AEG04YlXGASK3qxjywnHqtfVafj/mc9GU+acJdHp6PX8P8ixcaFqXwg+IOp+ANevUuktQj6df&#10;MhiW4ifBTbu6k7sYBYKyOoJwK369C/4KHRRTeH/BKf2cZLpry4WPUmlKJApRN0RB+X94drbj08k4&#10;4Jrz2vp8qryq03CX2ev9dj5TN8PClVVSH2unp/mFFFFe4eAFcR498a3OkzJpek7H1GVcmQOpMOMH&#10;BUgjkZ69jXT+IoJLnw/qcMKl5pLWVEVepYoQAK8c8L2kC2YmEeLgFkdm69f04xXJU56tWOHg7XV2&#10;+tk9UvP8j0cPCnGEsRNX5XZLza0b8vzNk694tzxrUZ+tvH/8RTv7d8V/9BtP/AaP/wCJooru+oUu&#10;8v8AwJk/Wp/yx/8AAUULu21DW76G41i9F+IVIRNgVRznoMD/ABwKlbSrJlINpDgjHEYBq1RW1PCU&#10;KaaUb376v73cieJqzt71rdtF9ysZaeHoY12pc3SIOirLgCpbLRLSxcuqGSUnPmSHcRV+iiGCw1OS&#10;lGmrocsVXmnGU3ZhRRRXYcoUUUUAFFFFABRRRQAUUUUAFFFFABRRRQAUUUUAFFFFABRRRQAUUUUA&#10;FFFFAEF//wAeNz/1zb+Rrt/hj/yI+m/9tf8A0a9cRf8A/Hjc/wDXNv5Gu3+GP/Ij6b/21/8ARr14&#10;2J/3uH+F/mjtX+6S/wAS/JnUUUUVoeeFFFFABRRRQAUUUUAFFFFABRRRQAUyf/USf7p/lT6bKC0T&#10;gdSpFJ7DR7/+x/8A8m+eGf8Afu//AEplr2avjn9n39oO48D/AAo0fRIvAfiLXFtWn/07T4N8L7pn&#10;fAOO27B9xXo3/DV15/0S3xf/AOAp/wAK/nnE5ZjKlec4U202/wAz9bVelFJOS+8+gKK+f/8Ahq68&#10;/wCiW+L/APwFP+FH/DV15/0S3xf/AOAp/wAK5v7Jx3/PplfWKP8AOvvR9AUV8/8A/DV15/0S3xf/&#10;AOAp/wAKP+Grrz/olvi//wABT/hR/ZOO/wCfTD6xR/nX3o+gKK+f/wDhq68/6Jb4v/8AAU/4Uf8A&#10;DV15/wBEt8X/APgKf8KP7Jx3/Pph9Yo/zr70fQFFfP8A/wANXXn/AES3xf8A+Ap/wo/4auvP+iW+&#10;L/8AwFP+FH9k47/n0w+sUf5196PoCivn/wD4auvP+iW+L/8AwFP+FH/DV15/0S3xf/4Cn/Cj+ycd&#10;/wA+mH1ij/OvvR9AUV8//wDDV15/0S3xf/4Cn/Cj/hq68/6Jb4v/APAU/wCFH9k47/n0w+sUf519&#10;6PoCivn/AP4auvP+iW+L/wDwFP8AhR/w1def9Et8X/8AgKf8KP7Jx3/Pph9Yo/zr70fQFFfP/wDw&#10;1def9Et8X/8AgKf8KP8Ahq68/wCiW+L/APwFP+FH9k47/n0w+sUf5196PoCivn//AIauvP8Aolvi&#10;/wD8BT/hR/w1def9Et8X/wDgKf8ACj+ycd/z6YfWKP8AOvvR9AUV8/8A/DV15/0S3xf/AOAp/wAK&#10;P+Grrz/olvi//wABT/hR/ZOO/wCfTD6xR/nX3o+gKK+f/wDhq68/6Jb4v/8AAU/4Uf8ADV15/wBE&#10;t8X/APgKf8KP7Jx3/Pph9Yo/zr70fQFFfP8A/wANXXn/AES3xf8A+Ap/wpP+Grr3/olni7/wFP8A&#10;hR/ZOO/59MPrFH+dfej6Bor5+/4atvv+iWeLf/AY/wCFH/DVt/8A9Es8W/8AgOf8KP7Jx3/Pph9Y&#10;o/zr70fQNFfPv/DVuof9Er8Wf+A5/wDiaP8AhqzUf+iV+K/+/H/2NP8AsnHf8+mL6xR/nX3o+gq+&#10;NP2mv+Thof8AsXYv/R716T/w1ZqX/RKvFX/fn/7GvD/ip4h8T/En4lr4nsvAGu2kKaYlgbe5iKtk&#10;SM+7OMY5xivouH8FiMHmEK1eDjFX1POzCpCthZ06ck213X+ZnUVS+y+Mf+hG1X8v/saPsnjL/oRt&#10;U/L/AOxr9i+v4f8Am/B/5HwX1Kv2X3r/ADLtFUvsnjL/AKEbVPy/+xo+yeMv+hG1T8v/ALGj6/h/&#10;5vwf+QfUq/Zfev8AMu0VT+yeMv8AoRtU/wA/hR9k8Zf9CNqn+fwo+v4f+b8H/kH1Kv2X3r/MuUVT&#10;+yeMv+hG1T/P4UfZPGX/AEI2qf5/Cj6/h/5vwf8AkH1Kv2X3r/MuUVT+x+M/+hG1T/P/AAGqWsXv&#10;iXw/p01/qXg+/srKHHmTythVyQoydvckD8aPr+HX2vwf+QLA127JL71/mbNFRWdyt7aQXCAhJkWR&#10;Q3UAjIzUtd6aaujhaadmFFFFMQUUUUAFFFFABRRRQAUUUUAFFFFABRRRQAUUUUAFFFFABXk/i+Y3&#10;Xiu5juvPWMMixIfu4AxnnsTnp6mvWKxPFugSeINNSKCRYrmKQSRs5+XPQ54PY/pXFiqTqRTSvyu9&#10;t7+W6+Xmd+CrRpVHzaXVr9vPZ/PyOCoqGP7RBd3NpchTNbtsZkPBqaveoVo4imqkNn38tGZ1abpT&#10;cJBRRRW5kFYusyO1wFYERr9046+tbVMnj86F0wDuBHNebmGFli6DpRlbr626M7cHXWHqqclf9PMw&#10;l6DnPvRUp0y6jAVQrD1B6fnUh0WQSACQeVxnnn37fWs1jqyjGMMPJuyv0s/K+67v8zpeHpXblWXW&#10;3W/3bPyKpcL1IpGlVe+fpWnHo0COSxZ1xwrH/Cp4bCCBiVjGc5BPOPpT58xqbRhD5uTX5J3Ivg4d&#10;ZS+5f5sxE23E8ScgFgD+JrsvBupXkPimKzkvJ54JI2ASWQsAcZ6E+3b/ABrP8tQ5faN543Y5qBb2&#10;XR9Yt9SSETJApBUtjkgj+teXisJOgniqkuafNFtpNe6tHon21Z0068a/+zwVo8rSTaer1WtvkewU&#10;Vytv8SNJubuGALcJ5hVfMdVCKT6nPGOhP9K6oEEAg5BrqpV6da7pyTseJVoVaFlUi1cK5m58e2Vr&#10;rkunOu0J8n2hmwnmeh9Bngnse2Oa6avJPGlrJZ+Jbp75AYrj95GYemOg698Dn61y42tUoxi4NLXV&#10;vb59vU7MBRp15yjUV9NLb/LuXfCFtBrM8+o3jm5v1lyfMOQMgYbH549Me1djXmkWm2022aJ5EB5X&#10;a3Sh9On88TreSefn/WEndjp1znpRhqeKw1FKNJS81Ja+eq3OvEKhiKrbquPk4vTy06Ho89zFax+Z&#10;NKkSdNzsAP1ryrU4ks9SuEgmSaME7ZIvukEdBj64rRmfU9RijtbyYtbxtuycFiee/XuetV9Q07iJ&#10;beLuc4/qfzrhx9LEY2j7RU3FR2vfmbejsl08zswLo4OpyOom5drWVtte/kfqv8E/+SM+Av8AsAWH&#10;/pPHXaV82fsOeKPF3i3wBqNxr2pRXmh6e9vpOkW6wpG8CwRfPkqgLAq8IBZmOUbp3+k6+OPqTF8b&#10;eHP+Ex8Ga/oH2j7J/aun3Fj9o2b/ACvNjZN23IzjdnGRnHUV+T3jj4f6t4C8d6j4T1CNW1SzuBbg&#10;RkFZd2DGy+zqysM84YZwa/Xuvi/9uX4K6rNrFr8RtEjkuIUiS31GG0gczQGMMy3RZc/IFG0k427E&#10;5O75WrX1E720ONh8Lx/tSfB60vdPmGofFrw1BFaTW6ytv1CxEjLGZGl2IJAGLF1ZydmGOXUJ5lb6&#10;5rPg/wCInh/XPE63+mav4cutOt5dN2NDPFZQRogKh/7yJj+6S5OMPTv2bPis3wh+KVjqsgmk0+6Q&#10;2N5DF/FG5GCRsZjtYK2EAY7cA4JB739pbXtG+Lvxq0J9O1O11G2l0QW73NpHIgEitcMGKNgjqrAZ&#10;IZdpyQwq6cXOSglq9DOrJQg5t2S1+49Z/wCCgX2+88P+BIknaLw3Nfy/bLhVDRpMUTyWPcnYbggA&#10;4Iz7V5xXK3Go+OfiKul6T4y1ie90Hw64S0gljUC6ZeA78Zk+UAbnycEgcs5PVV9VlVCdKEpTVr/o&#10;fI5viKdacI03ey/OwUUUV7p8+VdU1S20WwlvLyTyreLG59pbGSAOBz1Irxzw+4eO72HfF9ocpIAQ&#10;GHrzXovxO/5EfUv+2X/o1K42IYiT6Cs6MXPFXvpFffzafod8WoYV6ayf5a/qOooor2TjCiiigAoo&#10;ooAKKKKACiiigAooooAKKKKACiiigAooooAKKKKACiiigAooooAKKKKACiiigAooooAgv/8Ajxuf&#10;+ubfyNdv8Mf+RH03/tr/AOjXriL/AP48bn/rm38jXb/DH/kR9N/7a/8Ao168bE/73D/C/wA0dq/3&#10;SX+JfkzqKKKK0PPCiiigAooooAKKKKACiiigAooooAKD0NFB6GgDrf2Z/wDkkem/9dp//RjV6nXl&#10;n7M//JI9N/67T/8Aoxq9Tr5Sl/Dj6HvYn+NP1YUUUVqc4UUUUAFFFFABRRRQAUUUUAFFFFABRRRQ&#10;AUUUUAFFFFABRRRQAUUUUAFFFFABRRRQAUUUUAFFFFABRRRQAUUUUAFFFFABRRRQAV5v+0Z/yRrx&#10;D/27/wDpRFXpFeb/ALRn/JGvEP8A27/+lEVZ1f4cvQ3w/wDGh6r8zxjQP+QFpv8A17R/+gir9UNA&#10;/wCQFpv/AF7R/wDoIq/X1dL+HH0X5I8er/El6v8ANhRRRWhkFFFFABRRRQAUUUUAFFFFABRRRQAU&#10;UUUAFFFFABRRRQAVR16drbRNQlRzHIlvIysDgg7Tj9avVyXxE1u3tNHm08yMLu4QFVXsocZz9QCP&#10;zrmxNRUqMpt9H+R1Yam6taEEr6r89TiNN3yxtcyyvNNMcsznJOOOpq5UVquy2iXGCEGR+FS16uDp&#10;Kjh4QXZfe9X+LNMRU9pWlLz/AA2QUUUV2HOFFFFABRRRQAUUUUAFBGRg8iiigChqcW22CRQKwJ52&#10;r09+K7z4c2EVro7zwXMs8dw+dkibAhHBwMnr657D0rjrokW0u37204/Kt/4feK7ZLeDR51EEiZ8u&#10;UvxIxYnb7HnjrnFfMYuNKjj4Tk7XjZdEulla2+u/yPWi6tXBTjFXs7v03vr28jvag1C0F/YXNqW2&#10;CaNoywGcZBGf1qeiu5pSTTPFTcWmjxuzSexnl0+6iMM8PVT+f9evvVyo/FWgp4UvImivZJ5piX2u&#10;g4XP8TZ5OfaqSas26MSQGNXPDs2Bj16Vw4DMIUIfVsS7Sjp306Xa08tbHv4nCSrv29DVS17a9dHr&#10;+Zfmk8qJ3xnapOPWueuNVlnlA3lDjG1CQK0tXnR7RQrhst/C3WsSOHO5lBbHJIGcDOP61zZtjI+0&#10;lS5nZR0UXvJ3tdrolrvqdeXYb3FUcVdvr0S7er8j9a/gh4bXwl8IPB2li0FlLDpdu1xAMfLO6B5c&#10;47l2Yn3NdvXm/wCzjZahY/A3wYNU1KXVryewW7NzNIzvslJljQliT8iOqf8AAeOMV6RXw59OFNdF&#10;kRkdQysMFSMgj0p1FAH50ftX/s3w/CbxFa6xoMS2fg3UXSBDNMz/AGO5KsTGclnZSqFg3Pcdhmv4&#10;O8GW3hG2kEUjy3E6p5zuQRuAP3eBgZJ619+fEPwFpXxO8Hal4a1lZDYXyBXaFgskbBgyupIIBDAH&#10;kEccgjivgbw/BqPhzVdZ8Ia0Auq6BcG1J2lfNiHCOAeSCACDjlWU969vKZU1WtJe90f5ng5xGq6K&#10;lB+71X5G9RRRX2B8UFFFFAHEfFTXLG38PXelyT7b6dI5I4drHcokHOcYH3T1Pauci/1SfQVY+IcK&#10;z+PrAMgkUWQJDDI+9J/XFQ1OCUpVatR7X5V8tf1PRrKMKNKEd2uZ/PT9Aooor1zhCiiigAooooAK&#10;KKKACiiigAooooAKKKKACiiigAooooAKKKKAAnAyeBVf+0bX/n5h/wC/gpNT/wCQbd/9cX/9BNdB&#10;4D8HaNq/g+yuLuwjmnlEgeQkhjiRgOQfQCvNxGJqU6saVOKd03q30duh2U6VN0nVqN6NLS3a/Ux1&#10;YOoZSCpGQR3qkl3e3mqTWNhp7XksSB22yBeOOefqK63/AIU9oX/PS8/7+r/8TWz4a8D6b4Vnmms/&#10;NeWVQhaZgxAznAwB14/IVyzr4uraKShrq009PRo0X1SmnK7k+iaa/FM4Sx8E+L7+JpXmtrH5iBFO&#10;Rux6/KrcfU54rHutTvfDmpzafq6B5Ih9+EZ3Z5B7DGD6V7nRWKoVYWlTqyv5u6fyD65CV1UpRt5K&#10;zXz1PC/+Evs/+eU//fK/40f8JfZ/88p/++V/xr3SitebGf8AP1f+A/8ABJ9rhf8An0//AAL/AIB4&#10;X/wl9n/zyn/75X/Gj/hL7P8A55T/APfK/wCNe6UUc2M/5+r/AMB/4Ie1wv8Az6f/AIF/wDwe68VW&#10;k1tLGscwZ0KjKjHI+teofDJSvgfTAQQf3h5/66NXUUVMadV1VVqzTsraK27v3ZNWvTlS9lShbW+9&#10;+luyCiiiuo4AooooAKKKKACiiigAooooAKKKKACg9DRQehoA639mf/kkem/9dp//AEY1ep15Z+zP&#10;/wAkj03/AK7T/wDoxq9Tr5Sl/Dj6HvYn+NP1YUUUVqc4UUUUAFFFFABRRRQAUUUUAFFFFABRRRQA&#10;UUUUAFFFFABRRRQAUUUUAFFFFABRRRQAUUUUAFFFFABRRRQAUUUUAFFFFABRRRQAV5v+0Z/yRrxD&#10;/wBu/wD6URV6RXm/7Rn/ACRrxD/27/8ApRFWdX+HL0N8P/Gh6r8zxjQP+QFpv/XtH/6CKv1Q0D/k&#10;Bab/ANe0f/oIq/X1VL+HH0X5I8er/El6v82FFFFamQUUUUAFFFFABRRRQAUUUUAFFFFABRRRQAUU&#10;UUAFFFFABXn3xEWF9e0wBSLjy2Lt6qDlR+e7867bVtRj0jTbi8kGVhQttzjcew/E4FeX6rrcviXW&#10;ra8Nm1qkcWzBbcD945zgetcGInGU4Ud25Re19L7+R6mCpyXNW2SUle/W23mPooor6c4QooooAKKK&#10;KACiiigAooooAKKKKAMu8uvtj/ZkRh+8Cs341Ym0yBoGRECN1Dd8/Wmaaf8ASbwekmf1NX68PC4e&#10;GLhOtiLScrrbZJyVl+d+56tetLDyjSo+6o2e+7aTuzqvAni1NUtY7G6mZr+MHDOP9Yo9/UDrn9ea&#10;6yWVII3kkdY40BZmY4AA6kmvIpo54rmK8tJTDdQ8qw7+38/rnmresa9qniW3itbqOK2gU73MWfnI&#10;zjueOfz59K5F9Yw37iUHNr4Wlo/V9LdbkTo0cRL20JKMXuuq9F1v0sR+LvEMGra/BLFOs9jCo8so&#10;jKQT1zkA5z+GMe9QXlslzEQyB2UErzjmsfULI205IUrCx4PWtOTVrZDgMX5x8o6Vz4KrGDxFHHNK&#10;769b6aX3Wia0O/EUm40Z4RN2XT9bddXc525WRHZMYwcEDtRbTlUZFJG4Yb3Gc/zAro5UtL5csyE7&#10;c5DYIH+fWsY6VdiyGo/ZZhYmTyPtPlHyjJjO3f03Y5x1xXJi408NhnhpWad3GUd21/Nv0dt0vQ7s&#10;PUlXqe01TVk0/Ptt1Xr6n6S/sZeO9Q8c/BW1/tBbVf7GuP7It/syuD5MUEOzzNxOX+Y/dwMY4HNe&#10;618q/sD6/pen/BnxKLq/trQ2Ory3V2Z5lQQxNBFtkcnG1D5b8nj5G544+gPAvxS8KfEwal/wjGtW&#10;+r/2dN5F15IYeWxzg/MBuU4bDrlTg4Jwa+RPeOqooooAK+T/ANs/wFLo2paL8TtNtwYrMCw1oRHD&#10;vCzARPt4DYLMpJOcmIdBx9YVz3xD8G23xC8Da74bujGkWp2klusssIlELkfJLsJGSjbXHI5UcjrV&#10;wk4SUo7oicI1IuEtmflY+v69Kz6rDqN+yG6LLb7227M7s4zjHbGMV6JpnxU0fUb2K1kS4sWkBJlu&#10;giRrgE8tu9sDiuPg0y58NarrHh2+8s3ujXktnM0JyhZHZWwT1G5W7DjFOutOtr1g08KyMBgE9a+3&#10;wuGqToxr4ep8SV09VfW+t7o+NxVSl7WVGvD4b2a0dtLaWs/memf8JVon/QYsP/ApP8afH4j0mbPl&#10;6pZPj+7cIf615Q3h/T2GDbL+BI/rTf8AhG9O/wCff/x9v8a7PZYztH75f5HDy4T+aX3R/wAybU/E&#10;qeKvFUN9bWk8dstubcvIOhDM2TjIHUcZq5UFnZQ2ERjgTy0J3EZJ5/H6VPXZg6E6FO1SV5N3fa77&#10;fcRiakKk17NWilZenn94UUUV3HKFFFFABRRRQAUUUUAFFFFABRRRQAUUUUADMFUkkADkk9qrf2nZ&#10;/wDP3B/38X/GjU/+Qbd/9cX/APQTW34F8CaFrPhWxvLyx865k37386Rc4dgOAwHQCvLxOJq06saV&#10;KKd03q2utuh20qVJ0nVqtqzS0S7X6mJ/adn/AM/cH/fxf8aP7Ts/+fuD/v4v+Ndz/wAKx8M/9A3/&#10;AMjy/wDxVH/CsfDP/QN/8jy//FVj9Zxn8kfvl/kO2D/ml90f8zhv7Ts/+fuD/v4v+NH9p2f/AD9w&#10;f9/F/wAa7n/hWPhn/oG/+R5f/iqP+FY+Gf8AoG/+R5f/AIqj6zjP5I/fL/ILYP8Aml90f8zz7UdR&#10;tH0+6VbqFmMTAASAknBr0H4Y/wDIj6b/ANtf/Rr0f8Kx8M/9A3/yPL/8VXQafp9vpVnFaWkQht4h&#10;hEHbv3rFKvUrqrVSVk1o293fqFWrQVD2VK7u09UuzXRliiiius84KKKKACiiigAooooAKKKKACii&#10;igAooooAKKKKACiiigAooooAKKKKACg9DRQehoA639mf/kkem/8AXaf/ANGNXqdeWfsz/wDJI9N/&#10;67T/APoxq9Tr5Sl/Dj6HvYn+NP1YUUUVqc4UUUUAFFFFABRRRQAUUUUAFFFFABRRRQAUUUUAFFFF&#10;ABRRRQAUUUUAFFFFABRRRQAUUUUAFFFFABRRRQAUUUUAFFFFABRRRQAV5v8AtGf8ka8Q/wDbv/6U&#10;RV6RXm/7Rn/JGvEP/bv/AOlEVZ1f4cvQ3w/8aHqvzPGNA/5AWm/9e0f/AKCKv1Q0D/kBab/17R/+&#10;gir9fVUv4cfRfkjx6v8AEl6v82FFFFamQUUUUAFFFFABRRRQAUUUUAFFFFABRRRQAUUUUAFFFFAG&#10;Z4mtre70G9S6LrAI97GMgN8vzcZ9xXmGmK62abySTyM9h2r0Tx3I0fhO/KnBIQfgXUH+dcBaf8ek&#10;P+4v8qyw6Usa31UPzl+lj0otrB+Tl+S/4JLRRRXunGFFFFABRRRQAUUUUAFFFFABSSOI0Zz0UEml&#10;pGGVI9u9KV7O241a+pR0dT5EkhBBd+p7j/Oav1Q0XP2Rv98/yFX687Lf9zpen+Z2Y7/eZ+v+QUUV&#10;nX19KLlbeAhGyAWPPWt8TiYYWHPPvZJbtvoZUKE8RLlh6+iDW8+VFz8u7le5/wA/1rastCtH0tEa&#10;Eb5EDM7D5wSPXt9K5ye0vSgib98pbIbdnnHvXSeHdSe+tnjlAEsJCnaMcY4/Hg187ScK+OnKvTa5&#10;kklJdVur7bdj1qynSwkVRmnyu7s++349zF1jSodOltIIZGEkmQ7E84JAHH5/lVKfUNQjsF0yW6uB&#10;YpJ5y2jSt5QfBG8LnGcEjPua3vFwga2h3OFnBJQEHkdx/KuZurp7uQO4AIGPlrwsypUaNScI6PSy&#10;W1rap9npfzuevgKlWtThOWq1u3ve+jX5eR9jeFPhNp+kfse+OPEWhrqkc3iSwju5LO/2StBFazOe&#10;CqpuBXe2/A+UqQvGD6Z+wv4NtNB+CkOtxxob7XbmWaaUD5tkUjxIhPoCrsP9818dfCPx/p8fjCGT&#10;x5q2oT6DDpFzpo2ZmmWA2k0CW0JIJRcTHCgqm7aW6ZHtX7CPxY8SNr6/D6PTra+8PrHcajLdFyk9&#10;mPkGRlsOhcquwLuzLuzhSK8E9g+5KKKKACiiigD85f2obO00v9prxGti6S/aoYJbmGKIxi3lMCEg&#10;8YYthXLDvLg8g1wddd8f9OOj/tJeObVrqe/aSSO5E92++RRJFFIIwf7i+YEUdlRR2rka/QskVsGt&#10;er+R8Rm7/wBqenRBRRRXvHjBRRRQAUUUUAFFFFABRRRQAUUUUAFFFFABRRRQAUUUUAMmiE0MkZ4D&#10;qVP41pfCy5urTU9Q0h7gz2tvErxgjG0k5OPTO41Qq/8ADkf8VfrR/wCmEf8ASvIx0Fz0qi3vb5NN&#10;2/A7qEm6VWD2tf53S/U9JoooqjzgooooAKKKKACiiigAooooAKKKKACiiigAooooAKKKKACiiigA&#10;ooooAKKKKACiiigAooooAKD0NFB6GgDrf2Z/+SR6b/12n/8ARjV6nXln7M//ACSPTf8ArtP/AOjG&#10;r1OvlKX8OPoe9if40/VhRRRWpzhRRRQAUUUUAFFFFABRRRQAUUUUAFFFFABRRRQAUUUUAFFFFABR&#10;RRQAUUUUAFFFFABRRRQAUUUUAFFFFABRRRQAUUUUAFFFFABXm/7Rn/JGvEP/AG7/APpRFXpFeb/t&#10;Gf8AJGvEP/bv/wClEVZ1f4cvQ3w/8aHqvzPGNA/5AWm/9e0f/oIq/VDQP+QFpv8A17R/+gir9fVU&#10;v4cfRfkjx6v8SXq/zYUUUVqZBRRRQAUUUUAFFFFABRRRQAUUUUAFFFFABRRRQAUUUUAQ3lpHf2k1&#10;tMCYpUKMB1wRXkVlCkM14sTM0CzMke85OAeCffGK9X1XWLTRbdZ72byYmYIG2lucE44B9DXkuj4+&#10;zyYOR5h5H0FcsXB46kuqUvXZWPUoqawlR9G4+m7uXqKKK+iOEKKKKACiiigAooooAKKKKACqWsSF&#10;LPA/iYKf5/0q7VDV2ASHeCYt+Wx1/wA9a83Mm1hKlnbS33tI7cEr4iF1fX8rl2KJYY1ReFUYp1Ij&#10;iRFZTlSMg0tehBRUUo7dPQ45Ntty3CseS5jttTnkYb8Lhfrx/wDXqzqd7JAyxRYDMMkkdPp+tZix&#10;87mJZjySfWvExXtcZVjSwy1pyu5PZO2y7vW/3HrYaMMPTdSs9JqyS3av+C0Naz1Nbp/LKGN+oBOc&#10;1e8JKHhupznfJJgjHHHP9TXNsSjpIoyyEGtvwtfxrd3EHzATNujHYYzn9MflXJOrUp42lRxEr2bs&#10;7WvzLR9rp3jp3NnSjLC1KlFWuldb2s9V3ts/kWPEXn2N5aalbgF4eNzxq6qQflJBBB6nr7Vy3lN5&#10;YcqVjYkByDgkAEjPryPzFd7q8iRaZdF2KKYyuQM9eB/OucshqqaLI/2YXembThJuVQ5++oBByOef&#10;TOeK8XNsKlirxv7yu7K9raX9HY78txD+r2dtHbV2v1t6mKsbyBiqlgoyxAzgepr7U/4J1aLssvG2&#10;rvEp8yS1tIpSnI2iRnUNjod0ZIB7DPavjez1aSz06/shGjx3gTcTnKlWyCP1r9A/2CZLF/gdOtpF&#10;JHcJq9wt4z9Hl2REFeTx5ZiHbkHjufnGopKz9T3k5Nu69D6PoooqCworzT4t6loXw0YfE7Wm1CZN&#10;GtvsYtLGGFi4mkVc5YBurAkeYF+UHBIFWfgv8btB+N/h+XUdGS5tp7Uol5Z3MZDQOwOAG+64OCQQ&#10;emMgE4oA8I/bj+GuqT3miePNHsJr+O0t3sdUS3iaRooF3SrKQo4RR5u5iQB8nrx8u2t1FeQiWF98&#10;Z6HGK/VplDKQQCDwQe9fnP8AtD/CE/Bf4myJpGm3Ft4K1KOFrOUCWSGCZlIMJlfOZC0Ttt3E7WU9&#10;q+iyjHvDzVCfwyf3P/J9Tw8zwSrwdaHxL8UcFRRRX3x8WFFFFABRRRQAUUUUAFFFFABRRRQAUUUU&#10;AFFFFABRRRQAVL4MjEPxCypI82zYtz15A/oK56/8R2UtpcRJIxdkZVO09cV6H8PvCen6fptjqscT&#10;i9nthuZnJHzYJwPyrwcRiIYmpClRalZqTd9rNq3zPTjSlhqU51U1zJxStvdX/A7Giiiuk8kKKKKA&#10;CiiigAooooAKKKKACiiigAooooAKKKKACiiigAooooAKKKKACiiigAooooAKKKKACg9DRQehoA83&#10;+HnxC8aeH/C9vZaLfWMFgjuUSeAMwJYk849a6X/hbvxJ/wCgppn/AICj/CuI8Ff8i/D/ALzfzrdr&#10;zsLl9GpQhN3u0urPbxOLnGvOKS0b6I2v+Fu/En/oJ6Z/4DD/AAo/4W78Sf8AoJ6X/wCAw/wrForp&#10;/s2h3f3s5vrtT+WP/gKNv/hb3xJ/6Cel/wDgN/8AWo/4W98Sf+glpf8A4Df/AFqxKKP7Nod397D6&#10;5U/lj/4Cjb/4W98Sf+glpf8A4Df/AFqUfF/4kj/mI6Uf+3b/AOtWHRR/ZtDu/vYfXZ/yx/8AAUbo&#10;+MXxIH/L9pB+tuf8KX/hcnxIH/L3o5/7d2rBoo/s2h3l97/yD65P+WP/AID/AME6D/hc3xH/AOfj&#10;Rf8Avw1IfjL8SD/y9aMP+2DVgUUf2bQ7y+//AIAfXJ/yx/8AAf8Agm9/wuP4kH/l80cf9u5/wpD8&#10;YfiQf+X7SR/27n/CsKij+zaHeX3v/IPrk/5Y/wDgK/zNs/F74kn/AJiWlr9Lb/61c0b7xXqF5dXd&#10;/wCLdVjnmkMgSzvJEjTJJIAzgDngAAACrVFNZbh07tN+rf8AwA+u1bWjZeiX/BKOoal4ms7G4nTx&#10;n4gJijZwp1CXBwCf71fU3wzvp9T+Hnhu6upnuLmWwhaSWRizO2wZJJ6k+tfLWtf8ga//AOveT/0E&#10;19N/CBt3wv8AC5/6cIh/47Xl4yjToVoqmrJrz7+p0xqzrUHKbu1Ly7eSR19FFFchkFFFFABRRRQA&#10;UUUUAFFFFABRRRQAUUUUAFFFFABRRRQAUUUUAFFFFABXm/7Rn/JGvEP/AG7/APpRFXpFeb/tGf8A&#10;JGvEP/bv/wClEVZ1f4cvQ3w/8aHqvzPGNA/5AWm/9e0f/oIq/VDQP+QFpv8A17R/+gir9fVUv4cf&#10;Rfkjx6v8SXq/zYUUUVqZBRRRQAUUUUAFFFFABRRRQAUUUUAFFFFABRRRQAUUUUAcT8SbpZP7NsAV&#10;Znl85kzyABgZHoct+RrnERY1wqhR6AYrX+Ils8Wv6ZdAgrJGYgPTaST/AOh/pWTRgEnUrSa1ul8u&#10;VW/U9Kt7tGlFPSzfzu7hRRRXsHGFFFFABRRRQAUUUUAFFFFABSModSrAEHqDS0Umr6MNjMm06W2i&#10;LW80nHPlg9acuo3AQA2chYDk88/pWjRXlf2f7OV8NUcF2VmvlzXt8j0PrnOrVoKT77P8LX+Zz0ru&#10;9y7TfLJxweMUtaepW8JhkmdMuFwCD37VlRZ2DNLBOeGqvCTs9HLm6u7+1pv6djavy16axEdNlbpt&#10;08v8x1SWdz9i1C3nJwqthjjOB0P6E1A0qr7/AEppVnG5jhayzDE08RB0MP70009No2ad5PZL5s0w&#10;tGVOXtKukWmtd3dWsludJ4ku1u47W3t5EnMkgykbZY+g4+vf2rpdeMel+HLkQqYkRNiiI7cZIH9a&#10;4nRdJvJkN1bNHEythGlTOfUjIOCDjn688Vp3ehahNauj6pNcZGfKkLFWPXHX+leNTqYmsqlf2TvN&#10;WVmrJJNaX1ffQ3qU8PSlTo+1VoPXe7d1vbRdtTkUB81s9D3NfUX7DPxgn8KeNj4IuITPp3iGffFK&#10;9xsW0mSGQkhNp3GTbGh5H3V69K8Q8KQ6Qmky3N4sLSqxDmcA4AxjaPx9M5r0j9n9rTxL+0P4Ct9L&#10;eKBoJ5ZWle2DKUjheTYAcclUYA/wlgRnGK8TEUFKjHESnFNpWS3dtPv76Hs0sQ/bOhGDsm7t7dz9&#10;KKKKK8c9Mpaxoun+IdNm0/VbC21OwmwJbW8hWWKTBBG5GBBwQDyOoFeI/Cr4++C/EfxMbwP4E0N4&#10;tNCT3Fzf21msULSIFAk4OdpAC72XJOwd697r5R+O3j66/ZhvdVh8G+Bre3svEMK3Nx4haOQIt2zu&#10;PKLLtyQiuyrvBBkLAYBBAPq6vM/2lfC1n4t+BnjK2vdwFrp0uoROgG5ZYFMq4JBwCU2nHO1mGRmu&#10;t8A6lqus+B9A1DXLZbLWLuxhuLu2WJ4hDK6BmTY5LKVJwQTnINO8c+E4PHfg/WPD11cT2tvqVs9s&#10;81s210DDGR6+4PBGQeDQB+XGiXDXWlW0j/e27Sc9cHGf0q9UD6Nf+DNZv/C+tWzWOr6ZM0UsMmRu&#10;5yGXPVSCCCOCpBHBqev1LA1VWw0JJ30V/VLU/O8XTdKvOLVtX9wUUUV3HGFFFFABRRRQAUUUUAFF&#10;FFABRRRQAUUUUAFFFRXdwtpbSzMQoRScn17VMpKKcnshxTk1Fbs6H4M/8ivc/wDX4/8A6Ald5XIf&#10;CvSpdM8JRNLkNdSNcBSMbVIAH5hQfxrr6+fwUXHDU0+x1Y6SliajXcKKKK7ThCiiigAooooAKKKK&#10;ACiiigAooooAKKKKACiiigAooooAKKKKACiiigAooooAKKKKACiiigAoPQ0UHoaAPJfBX/Ivw/7z&#10;fzrdrC8Ff8i/D/vN/Ot2ngv92p+iO7Gf7xU9WFFFFdhyBRRRQAUUUUAFFFFABRRRQAUUUUAFFFFA&#10;FLWv+QNf/wDXvJ/6Ca+l/gy274WeGD/05IK+ZPEc4ttCvnIyDEU/76+X+tfVHwy0l9D+Hvh2ylJ8&#10;2Kxi3g9mKgkfgSR+FfOZi74iK/u/qepR0wz/AMX6HTUUUV54gooooAKKKKACiiigAooooAKKKKAC&#10;iiigAooooAKKKKACiiigAooooAK83/aM/wCSNeIf+3f/ANKIq9Irzf8AaM/5I14h/wC3f/0oirOr&#10;/Dl6G+H/AI0PVfmeMaB/yAtN/wCvaP8A9BFX6xND1rTotF09Hv7VHW3jDK0ygg7Rweau/wBvaZ/0&#10;EbT/AL/r/jX01KpD2cfeWy6rsvM8urSqe0l7r3fR935F6iqP9vaZ/wBBG0/7/r/jR/b2mf8AQRtP&#10;+/6/41r7Wn/MvvX+Zn7Kp/K/uf8AkXqKo/29pn/QRtP+/wCv+NH9vaZ/0EbT/v8Ar/jR7Wn/ADL7&#10;1/mHsqn8r+5/5F6iqP8Ab2mf9BG0/wC/6/40f29pn/QRtP8Av+v+NHtaf8y+9f5h7Kp/K/uf+Reo&#10;qj/b2mf9BG0/7/r/AI0f29pn/QRtP+/6/wCNHtaf8y+9f5h7Kp/K/uf+Reoqj/b2mf8AQRtP+/6/&#10;40f29pn/AEEbT/v+v+NHtaf8y+9f5h7Kp/K/uf8AkXqKo/29pn/QRtP+/wCv+NH9vaZ/0EbT/v8A&#10;r/jR7Wn/ADL71/mHsqn8r+5/5F6iqP8Ab2mf9BG0/wC/6/40f29ph/5iNp/3/X/Gj2tP+Zfev8w9&#10;lU/lf3P/ACL1FUf7e0z/AKCNp/3/AF/xo/t7TP8AoI2n/f8AX/Gj2tP+Zfev8w9lU/lf3P8AyL1F&#10;Uf7e0z/oI2n/AH/X/Gj+3tM/6CNp/wB/1/xo9rT/AJl96/zD2VT+V/c/8jhvHl39o8VWluJN6QQ5&#10;Kf3XOSf02/pWdTvE0yDxdNOtxbzw3CgiSJwwUBcYPPB+WoftUP8Az2j/AO+hSy6rC1VykruT6rsk&#10;uvY9LE05JUlGLsor9b9O5JRUf2qH/ntH/wB9Cj7VD/z2j/76Fev7al/OvvX+Zxezn/K/uf8AkSUV&#10;H9qh/wCe0f8A30KPtUP/AD2j/wC+hR7al/OvvX+Yezn/ACv7n/kSUVF9qh/57R/99CorrUIoYGZJ&#10;Ed+igHPNRPE0acXOU1Zea/zKhQqzkoqLu/J/5ElzdxWq5kbk9FHU1oaR4K1zxJph1O0miihLN5MU&#10;j4aQAkdhjqMc/wAq6zwR8NYIIYdS1hPtV3Km4Ws6ZSPP94Hq2Ox6Z6ZANehV4E518b71RuEeiTs/&#10;VtfkdcqtLCe7SSlLq2tPRL9TxhPh74rktnlMcMTqQBA0ib26cgjI/MjofatG1+EWq3mft+qQ24AB&#10;UQKZDn3HygfrXq1FS8KpK06kpLzk/wDgGf1+otYRjF+UV+tzxbxF4F1HwgxntVbUNOKje6j5kIXL&#10;MwA+UZDc8gDGTmuabW3YARxAN/tHP+FfR1eDfECeC48Y3v2YQeTGFVTbhQGO0FiSOp3E5PXjHasu&#10;StQnTo0KjUJStbTTq7N3tt/VzsoV4YlTnWppyir3117XSKttqkNwwQ5jc9m7n2q3XOum4ccMOhq5&#10;DqzojrMBuCna2Op969l4mpg5OGL1j0klp10fZ6ejuYPDxrpSw+/WLevqu6/FBq1wZJlgU4Uct9f8&#10;/wA6qbflx2xio1kCqSTuYnJ9aPOIOCvNcWHxmFherXl71T1dl0jdX6a26tvQ7KmGrNKnSjpD5XfV&#10;6+f6Cw8EgjDVJEkct5CkziOIsNzH071HEDliRjNOlAKHP4UlQnPKuTZLXVWvFNtJ7atLcp1Ixx3N&#10;vfTTWzatdelzvraGK3gSOFQsQHygHIqSsjwxdrPpiRl8yREqQTk4zx+Hb8K169PDVI1qMJwVk0tO&#10;3l8jw69OVKrKEtWn9/mYOqeG7RLSaaENE8aM+A2Qcc96Z8NfiFqHws8Z6Z4p0mC1uNQsPMEcd4jN&#10;E2+JozuCspPyuehHOPpWtq0skOm3LxAlwhxg4I98+3X8Kq/CL4d6z8UvH2l6LosPmzNKk9zcPEk0&#10;dtCHUPNIjkK6ruHyn7xIXkkCvlc1p0cPNqEUlKOvrdWt56O9um59LltSrWhecm7S0+7W/wDW+x+t&#10;dFFFfJH0gVk+JfCmj+MtNGn65plrq1kJUnFvdxiRN6HKnB/yQSDwSK1qKACiiigDwX9rD4H6d8Qv&#10;BF74ks0isPE2hW8t8l7FBuluoo42Y27YI3ZwNpIbaQQMBmz8Nabef2hZRXG3ZvByPQg4/pX6vEZG&#10;D0r8rdU8I3Pw88WeIPCt6/mXWl3jR+Zt2iRCAUcDsGXDf8Cr6TI67hiHSb0kvxR4OcUVKiqttU/w&#10;YyiiivvD40KKKKACiiigAooooAKKKKACqtnDq2tardWemx2x+zorMZ2Izn0xVqrHgi8Wx8dzW7Hi&#10;+tsrx/Ev/wBZWrzcdKUYw5ZNXkk7ed/1sdmGS99uKbUW1fyt+lzLikvbbVrvTr+OJLi3CkmEkjkA&#10;jr7EVcrpde+HA1nW7jUotUms5JwoZEQEcKB1yPQVS/4VVMeD4guse0eP/Zq5qOJr0o8k4OTTet47&#10;X0NKkcPUalGajorqz36nN2zalrOoz2mk2i3Jt1zLI7YUH0z0z149j6VbfwP4j1l4rW7t4bG1ZwZJ&#10;llDYUewPP+OK9D8M+GrXwtpi2ltuck75JX+9I3qf5Af/AK61qydOrXi/bTeu6VrW7bX9ddRPEwpS&#10;/cQWmzd7+u9vTTQZDDHbwpFEixxIoVUUYCgcAAU+iiurY87cKKKKYgooooAKKKKACiiigAooooAK&#10;KKKACiiigAooooAKKKKACiiigAooooAKKKKACiiigAooooAKD0NFB6GgDyXwV/yL8P8AvN/Ot2sL&#10;wV/yL8P+83863aeC/wB2p+iO7Gf7xU9WFFFFdhyBRRRQAUUUUAFFFFABRRRQAUUU2SRYY2kdgqKC&#10;zMegA70bBuOorPsvEGn6jL5dvdK8nZSCpP0yBmtCohUhUXNBpryLnCVN2mrPzMfxcM+Hbz6Kf/Hh&#10;X2F4Xl8/w1pMn9+0hb80FfIPidd+gXo/2M/kQa+svh9L5/gLw1L/AH9Mtm/OJa+ezD/eV/h/Vno0&#10;v92X+J/kjfooorgEFFFFABRRRQAUUUUAFFFFABRRRQAUUUUAFFFFABRRRQAUUUUAFFFFABXm/wC0&#10;Z/yRrxD/ANu//pRFXpFeb/tGf8ka8Q/9u/8A6URVnV/hy9DfD/xoeq/M+QbfTbaS3iZo8sygk7j6&#10;fWpP7Ktf+eX/AI8f8altP+PSH/cX+VS19rSwWGdOLdKOy6LsjlqYmupySm931fdlX+yrX/nl/wCP&#10;H/Gj+yrX/nl/48f8atUVr9Swv/PqP3Iz+tV/+fj+9lX+yrX/AJ5f+PH/ABo/sq1/55f+PH/GrVFH&#10;1LC/8+o/cg+tV/8An4/vZV/sq1/55f8Ajx/xo/sq1/55f+PH/GrVFH1LC/8APqP3IPrVf/n4/vZV&#10;/sq1/wCeX/jx/wAaP7Ktf+eX/jx/xq1RR9Swv/PqP3IPrVf/AJ+P72Vf7Ktf+eX/AI8f8ahmsorS&#10;WK4S1iuIozukgmZwrj0O1gcfQg1oVR1fLW6IuSXcDaOp/wA8V5+YYTCwwtSfs0rK+iSf32OzCYiv&#10;OvCPO9X1bZ9IeCvhP8PfGnhbTtai8MvardxljDJezkowYqwzv5GQcHjIwcDpW5/wz/4B/wCgD/5O&#10;XH/xyu50zTbbRtOtrCziEFpbRrFFGCTtVRgDJ5P1PNWa+cjQppK8Vf0Jliqrk3Gbt6s89/4Z/wDA&#10;P/QB/wDJy4/+OUf8M/8AgH/oA/8Ak5cf/HK9CoqvY0v5V9xH1mv/ADv72ee/8M/+Af8AoA/+Tlx/&#10;8co/4Z/8A/8AQB/8nLj/AOOV6FRR7Gl/KvuD6zX/AJ397PPf+Gf/AAD/ANAH/wAnLj/45R/wz/4B&#10;/wCgD/5OXH/xyvQqKPY0v5V9wfWa/wDO/vZ57/wz/wCAf+gD/wCTlx/8co/4Z/8AAP8A0Af/ACcu&#10;P/jlehUUexpfyr7g+s1/5397PPf+Gf8AwD/0Af8AycuP/jlH/DP/AIB/6AP/AJOXH/xyvQqKPY0v&#10;5V9wfWa/87+9nnv/AAz/AOAf+gD/AOTlx/8AHKP+Gf8AwD/0Af8AycuP/jlehUUexpfyr7g+s1/5&#10;397PHvH3wg8A+FPBes6qNGWGW2tnMLvdXDDzSNsYI393Kj8a8p+GvgGwu9Og1m9AvDKGEdtInyIQ&#10;xUk/3unfgZ6Hgj0j9peaa8m8HaKZmjsdQvHM6oBklTGqnOOwkfjpyPQU2ze0iBsrZ4s2qohgRgTE&#10;uPlBHUcDjNPDYenUruTirR0+b1/BHTVxNanhkuZtzu/RLT8WWaKKK+gPACiikZgilmIVQMknoKAP&#10;M/ix4qntLuz07T76a2lTL3HkMUPIGwbhz03HHuPavMkQIPf1re8eXsGoeMtRuLaZJ4G2BZIzlThF&#10;BwfqDWHTyyhGpKeLnq7tLyS006a9z268nSpwoR0Vk35t66+nYKjnHAPpUlFerjMMsXQlQbtf/hzn&#10;w9Z0KqqJXsRRJyW7ds1LgZzjn1ooqMHg6eEoxorW2t/Pv1sViMROvUdR6X/IKfbRC4vraJlLK0gD&#10;KO4zz+maZVnRXaHVoQsSSOzj5jnKjnJHPpnrmuPNptUY07aSkk321T2632NsEvflNPWKbX3P8tzS&#10;1W3i0K8spbP9wXYh8sSpGR168c10isHUMpDKRkEdDUN/ai8s5oSFJdSF3DgHHBrFg0vWbWBYYruF&#10;Y14A64/HbXIlPBVpezpuUJa2j0a02ulruQ3DF0o880px0u+q37PbYydUv7m5vrhWmZERmQIDgAZI&#10;xxX27/wT78OCy8E6/rEuhS2kt5dLHDrEzcXcSggpGpHCo4OWGQzMRnKYHxlqPh+Cw0Z5Tua4XaS2&#10;7jJIBA9utfqT8Fdn/CnPApjiSFW0KxYRpnaubdDxnJ79+a+PzGFSnKMay953bd293ouyttofU4Kc&#10;JxbpP3Vpslst/O/mdpRRRXkHpBRRRQAUUUUAFfm7+0DfQa1+0Z46v7ckxxzQ2eT/AH44I43/ACaM&#10;1+j8wcwuI+JNp28457c4P8j9K/Nj43aR/wAI58fPHWmmY3Be7S9MpwDmaNJSMexkxnjp0HSvXylR&#10;eNhzef32Z5mZOSws+Xy+65ydFFFfpJ8EFFFJI6xIzudqqCST2FJu2rDfRC0VkzeKLCJQVd5TnoiH&#10;P64rF17WY9TNuLcyJsyTu4yTjHf2ry6+ZUKcX7OSlLSyT3uelRwFapJKcXFd2tjsKK4Rb69RlZby&#10;YkHOGckflU/9u6n/AM/I/wC+F/wrb6xXWksPL5cr/VCeEh9mrH8V+hrXvitLW6mhWAyeWdobfjJ7&#10;9vrUP/CXv/z5f+RP/rVhfM7u8h3O53E+9LSw+GxdRc9eq432SUdNXu9eljarLDQtGnC9urb10+XW&#10;5u/8Je//AD5f+RP/AK1JpviwWPiWx1V7NiLcMrIr8sCpHXHbcTWHRWtXLpVY8sq0uj2jutuhEK8I&#10;O6prVNbvZ79T33RPGmj+IFQWt4gnbj7PKdkmcZxg9ce2RW3XzMUBOeh9RXS6H8RNb0WVPMuX1G2B&#10;y0Nw25m+jnJH8vauKdPE0P4keZd4/rF6/dcyeHo1P4UrPtL9Ht99j3SiuO0D4paRrLCK4J0yfbki&#10;4YCMn0D/AOIFdgrB1DKQynkEdDU06sKqvB3/AK7bnHVo1KLtUVv6+4WiiitTEKKKKACiiigAoooo&#10;AKKKKACiiigAooooAKKKKACiiigAooooAKKKKACiiigAooooAKKKKACiiigAoPQ0UHoaAPJfBX/I&#10;vw/7zfzrdrC8Ff8AIvw/7zfzrdp4L/dqfojuxn+8VPVhRRRXYcgUUUUAFFFFABRRRQAUUUUAFUta&#10;/wCQNf8A/XvJ/wCgmrtUta/5A1//ANe8n/oJrKt/Cl6P8ma0v4kfVfmj1f4Q/Czwt42+DGiNqmj2&#10;0l1KZy15EgjuCRPIBmQcnAAGDkcCrMn7Jfg52yt9rMY9FuIv6xGui/Zz/wCSNeHv+3j/ANKJa9Ir&#10;4iFKEoRbXQ92riK1OrNRk0rs8Vf9lHwy0XlDWdd8nHEZuIiAfXHl165oWjw+HtE0/S7ZpHt7K3jt&#10;o2lILlUUKCSABnA9BV6itowjHVI5Z1qlRWm7hRRRVmQUUUUAFFFFABRRRQAUUUUAFFFFABRRRQAU&#10;UUUAFFFFABRRRQAUUUUAFeb/ALRn/JGvEP8A27/+lEVekV5v+0Z/yRrxD/27/wDpRFWdX+HL0N8P&#10;/Gh6r8z5KtP+PWH/AHF/lUtRWv8Ax6w/7g/lUtfoNH+FD0X5I8yr/El6v82FFFFbGYUUUUAFFFFA&#10;BRRRQBHPOtvE0jngfrXsXwH+E0l9Pb+Ltdg2x/LLptq+QQQciYj04BX1zu/u58T1cDyYy/MQcFlB&#10;wW+hwcd+1fdNnDDb2kEVvCtvbxoqxwomwIoGAoXsAOMdq+UzGpOriPYy+GKTt3b6v06eep6dO1HD&#10;qcfildX7JdF69fLQloooriOQKKKKACiiigAooooAKKKKACiiigAooooA434ifCvSfiYdP/tS4vYP&#10;sXmeX9kkRc79uc7lb+4OmO9eD2GmW3wo8Za3Z6pb3mn2Usnlafd3ab1njU9d6rg5DIeBx0OCK+qq&#10;474wLYD4ba/LqFtFcJFayGHzY1fy5mUpG656EM45HI7VzzgoS9vG3MtfwO6jWlKP1ed3GWnpr0OE&#10;trqG9gWa3mjnhf7skTBlPbgipK574fWv2PwbpcfmLLmIybl6DcxbH4Zx+FdDXvUpOcIya1aR5FWC&#10;hUlBO6TaCuf+IBuB4N1X7Lu8zyudvXZuG/8A8d3V0FFOpD2kHC9rqwqc/ZzjO17NM+ZIgAuRznrT&#10;6u67Clv4j1aKJFjjS7lVUQYCgOcADsKpV6eWSUsJC0UrXWnk2r/O1/meni0/bSbd72f3pP8AC9go&#10;oor0zjCigkDqQKKSkm2k9UOzSu0Fa3hez+0Xj3RLAQ8LxwSQQefb+orGmbC8HFdZ4Xljk0zEcXlh&#10;XKnnO44HP6/pXg4mvGtjYYR7R95+b6fdvr5HfGDpYWVdfa930XX79vvNeiiivSPHMrxPMsekurHH&#10;mMqj88/0r9UPBHh7/hEvBegaH5hl/szT7ey8xgAW8uNUyceu2vzL+HAsfE/xc8I28zRNp9nfC8vP&#10;tETSxSQQ/vpV2KrF8pE4A24JIB4JNfqDomt2XiLTIdQ0+bz7WbIVirIysrFWRlYBkdWDKyMAyspB&#10;AIIr85zevGvim4O6SS/r5n3eWUZUcOlJWbdy9RRRXinqhRRRQAUUUUAFfl5+0DLdeFfj343ikIu2&#10;uL77US8ZjZUkUSomM/wrIFz3xnvX6h1+cP7bWhXOm/HrUL+WCKKDUbeCSJ0l3NLshRCzLn5Tldox&#10;gEKD1zXdgeb6zTUZNNtK63106nLilF0J8yurbeh5daeKbSaMm4P2Zw2NnLZHrkCrZ1ywEIk+1Jt9&#10;P4vy61xm1T2H5UgjUdq/RI0MfD3eeEvNpp/ho/lY+NksJLW0l5XVvx/4J1sXiewkTc0jRHONrISf&#10;0zT31zTbiCVWuFMZG1gQwJB444yfwrjxGo7Cl8tc5wKSoZhy2lKD+Uv6+Q2sHe8VJfNDIcYOPWpK&#10;AAOgxRXo4Sg8NQhRerS6GWIq+2qyqLqFFFFdZzhRRRQAUUUUAFFFFACMoYcjNaWieI9U8OMx0+7a&#10;FGOWiYBkb8D346jms6iuOvg6GIfNOOvdaP71/wAE3hXqU1yp6dnqvuZ6foXxijlkSLWLUWwPW4gy&#10;yD6ryfyJr0aGZLiGOWNt8cihlYdweQa+aJf9Wa+jNB40PTv+vaP/ANBFeG4SoV3QcuZWTu99W1bT&#10;fbsLEQpulGrCPK22rLbRJ9fUvUUUVsecFFFFABRRRQAUUUUAFFFFABRRRQAUUUUAFFFFABRRRQAU&#10;UUUAFFFFABRRRQAUUUUAFFFFABQehooPQ0AeS+Cv+Rfh/wB5v51u1heCv+Rfh/3m/nW7TwX+7U/R&#10;HdjP94qerCiiiuw5AooooAKKKKACiiigAooooAKjuYFureWF87JFKNjrgjFSUUmk1ZjTad0YEXg+&#10;CBAkd/fxoOirMAB+GKlj8OS2kizWms6lbXMZDRzLcHKN2Ixg/rW1RXB/Z+E/59r8f8zt+vYn+d/h&#10;/kEeu+M4QAnjXVOP77lv5mtrwB4x8WW3xL8N2d34lvdStb6V45obg5QqFz0Oefcc8Vi1b8AI998a&#10;vClsicQCa4Zye3lv/wDE/rXn43CUKFHngrO6tq+/qdWGxFWtNxnZqz6Lt6eh9ZUUUV5hkFFFFABR&#10;RRQAUUUUAFFFFABRRRQAUUUUAFFFFABRRRQAUUUUAFFFFABXm/7Rn/JGvEP/AG7/APpRFXpFeb/t&#10;Gf8AJGvEP/bv/wClEVZ1f4cvQ3w/8aHqvzPkq1/49Yf9wfyqWorX/j1h/wBwfyqWv0Gj/Ch6L8ke&#10;ZV/iS9X+bCiiitjMKKKKACiiigAooooAq3schkhkCRzRRMHaGXIV8djgg4PTgj619ffCzxZfeN/A&#10;9hrOoQwQXNw0gK22QhCyMoIBJI+76n174r5In/1EmVLDaflHfivbv2Z9B1L7A2sSa8Z9I8uSCDR4&#10;7hnEDmTJZ0ztRuMgAEkSZyO/yWZU1SxUZxu3Na69tvl8+ux6tN+0wjUrLlenz6fPz7bnutFFFchx&#10;BRRRQAUUUUAFFFFABRRRQAUUUUAFFFFABXlfx98d2eheHG8P/Y11TUdZieJLYN80SkYWXbgknfja&#10;OMlTg/LXqlfN11qs3i/40+Ibya3BttKRtPh34byyj7QR3+YiVvbdjNY1E58tKO8nb/P8Drw6Scqs&#10;ldQV/n0/E0vCOjPoHhyxsJG3SxIS/szEsR+BJH4Vr0UV70IqEVCOyPJnN1JOct3qFedfE7xpf6Ld&#10;jSrRYkS5ttzzHO9dzMvynPHA6+9ei1xXxU0CHUfDs1+sG69tArLIiksU3fMDjsAS3PTB965sXzex&#10;bi9tX5rqvmjswTh7eKqK99Pn0f3njSIEHvTqu6JoR1ucRx3UaqAGdTneB7Dvz71qj4f3RkKm8iEW&#10;cBgDnHrj16cZ/Gt8LmNqKWHw75VtZrf/AC8+/Q9Kvh4qo/bVlzddHt/XQ50EHoc0EgDk4q34h0Zd&#10;E1BLdZjIjJ5gYrgjJIx+nWqHlE9WyK1pZjiqylGFC8o6fErJ+fW3buKWFoQ5Zur7r12d7eXS4x/n&#10;fKgmn+Txwxp6qFGBS1pQyqnedXEaznq7XSXpZp/eKrjpWjClpGO17Nv10sR+QM8k1a0q4vF8yC3l&#10;aKNslyADjj9PwqGp9LnEF08bceZ0Oa48Zl+Ho1qM6a5E5NNpvqtNb9Xp8zajiqtSlUjL3mldJ26P&#10;XS3TcmS2n0kx3Fs7PMDhlC5BH09P88VYu9futUieC3t/LVxtY5yfz4Aq3UdxMLeF5DyFHT1repls&#10;aUZezquFO2qXktXd3tfr3OWGMdSSdSmpz6P56aLe3Q9l/Yf0PQdX+LtxBrMKSX0NnM1ms7DypSUe&#10;KaEoThy0cjNjB+WNzjuP0OsbG20yyt7Ozt4rS0t41iht4ECRxoowqqo4AAAAA6V82/sUfCD/AIRr&#10;4dWnijVYJrfVtUuHvLYxXU0e61aMJH50QIST/lo6bg4AkDAgk4+ma/Nna7tsfbq9tQooopDCiiig&#10;AooooAK+Qf2//AU0+gaN4uhnJitLgWk1sduF8xT+8Bxk58uNcZx0IHLGvr6uW+Jnw90n4oeDNR8P&#10;axbia3uEJjkAG+CUA7JEJ6MCevoSDwSKqMnCSlHdCaUk0z8kutFXda0LUPC+s32j6tavZalYytBc&#10;W74JR1OCMjgj0IJBGCDg1Sr9jw1eOJoxrQ2a/wCH/E/Pq1J0ajpy6BRRRXQYhRRRQAUUUUAFFFFA&#10;BRRRQAUUUUAFFFFADZf9Wa+jdE40XT/+veP/ANBFfOUv+rNfR2i8aPYf9cI//QRXzuJ/31/4V+bN&#10;6v8Ausf8T/JFyiiig80KKKKACiiigAooooAKKKKACiiigAooooAKKKKACiiigAooooAKKKKACiii&#10;gAooooAKKKKACg9DRQehoA8l8Ff8i/D/ALzfzrdrC8Ff8i/D/vN/Ot2ngv8Adqfojuxn+8VPVhRR&#10;RXYcgUUUUAFFFFABRRRQAUUUUAFFFFABRRRQAU7wT4m0vwj8X9M1LV7oWdklk6GUozgFt4HCgnvT&#10;a5XxY9xqep2eiWtrFNcXZRYmcgNvZ9oAJIC5IxknvXk5pZYZtu1mvv7fM9LL1zV+W2jTT9Or+R9z&#10;9aKbDH5USJ/dUCnV4QwooooAKKKKACiiigAooooAKKKKACiiigAooooAKKKKACiiigAooooAK83/&#10;AGjP+SNeIf8At3/9KIq9Irzf9oz/AJI14h/7d/8A0oirOr/Dl6G+H/jQ9V+Z8lWn/HpD/uL/ACqW&#10;orT/AI9If9xf5VLX6DQ/hQ9F+SPMq/xJer/NhRRRWxmFFFFABRRRQAUUUUAFbvw/8e3Xwx8RG+iX&#10;ztMvGSO+gxk7Q2d68j5gC2M8ckd+MKmysixnzCoQ8HceK4cbho4mk1J2a1T7P/Lo/I6cPVdOe109&#10;Gu/9dPM+3LK9g1GzgurWVZ7adBJHKhyrKRkEfhU1fOP7N3xEe01b/hD5pPOsZ/MmspG3FkkwGaPk&#10;4C4V26D5s/3q+jq+QpzVRX7aG9ei6E+V+q9AooorU5wooooAKKKKACiiigAooooAKKKKAK2qajDp&#10;Gm3d9cEiC1heeQjqFVST+gr5E8LfEaw0mXVL/UUuLjUtTuWuZzbxqEUliccsO5Y/iK+sfFGmjWfD&#10;Or6e0rQrd2c0BlSMyFAyFchByxGeg69K+QvD1pFqGnXuk3EIAtXMRlA2ucsTnBGV5UdfTkcVjy1J&#10;V4xptJ2drq+v/DdT0aHs1Qm6ibV1eztp/wAP0PZoZVniSRDuR1DKcYyD0p1eUeC/GEfgu1vNJ1VZ&#10;XaKQPCIBvLBsZA6ADv8Aia6c/Ffw9uiAnmIcZZhC2I+nDf8A1s9K9KnjKTivaSUZdU+jOGpga0Zt&#10;U4uUejXVGh4l8caZ4VmihvGleeQBhHCmSFJI3HOBjIPfPtXF6r8TdS1fWYrfw6u2CMEnzkH77HPO&#10;furxgdDz27Z51S38TfEC6vknLW0abLYO2N2F24CnnB+dsAd+a6SKGO3jEcSLGg6KgwB+FRSjVxt5&#10;RqcsL203aXn5+h0yjRwVlKnzTtfXZN+Xl6nF6FNenxpctPbxwzTB2njjHyoDhuMH12+vWu3poRQx&#10;YKAx6nHJp1elhMN9Vg4c17tv7zkxWI+szU+W1kl9xj+J9EGsaewjRTdR8xknGfUZ9x+uK88ZXhmk&#10;hlG2WNirDOcEHBr1uuH8f28UV5aTRqBNIGDkd8Yxn8yKirJ4Sp9ah1spLur2TXmr/NaHRhZe3j9W&#10;n5tPs7Xfydvk9TnKKKK+lOMRmCgk1raX4X1LUEW6jCW64BjaU/eB7gYP6+2KygiyyxRu4ijZwGkI&#10;yFGeteqWMttJbqtpJHJDGAg8tgwGB0z9MV87i74vEvDylaMLOy0be9+9ku3U9CM3haKqxjeUrq71&#10;SW3pr59Dkv8AhFNa/wCfu2/X/wCJqrP4du11DTrXU7+2tbO6uUhe7fJSAEgF2AG4qASTgHp9K76m&#10;aR4pHw/+I3hDxVK9wlppl6HuBbRpJI0Z++iq5Ayyb1zkYzkcivNzDD+zw05RnJ+sm1v2NsDiXUxE&#10;IyjFf9upH6b2NjbaZZW9nZ28VpaW8axQwQIEjjRRhVVRwAAAAB0xU9UtE1mz8R6NYatp032jT7+3&#10;jurebaV3xOoZGwwBGQQcEA1dr4Y+yCiiigAooooAKKKKACiiigD4V/b8+HTaV4u0TxlZ2qpZ6jAb&#10;K8eGHaBcISVeRx1Z0bAzziE/h8p1+qnx/wDh/P8AE74Q+I/D9mnmahPAJbRdyrumjYSIuW4G4rty&#10;cfePIr8r7m1nsLqe0uont7q3kaKaGQYZHU4ZSOxBBFfb8O4pe/hpPzX6/wCZ83m9F+7WXo/0/wAi&#10;Oiiivtj5sKKKKACiiigAooooAKKKKACiiigAooooAbL/AKs19H6P/wAgix/64J/6CK+cJf8AVmvp&#10;DSf+QVZf9cU/9BFfPYn/AH1/4V+bNqv+7R/xP8kWqKKKR5wUUUUAFFFFABRRRQAUUUUAFFFFABRR&#10;RQAUUUUAFFFFABRRRQAUUUUAFFFFABRRRQAUUUUAFB6Gig9DQB5L4K/5F+H/AHm/nW7WF4K/5F+H&#10;/eb+dbtPBf7tT9Ed2M/3ip6sKKKK7DkCiiigAooooAKKKKACiiigAooooAKKKKACqOqafLffZZLe&#10;5Nnc206zxThNxVl6Y59cH8KvVn6hr1hpUyxXU/lSMu4DYx46dh7VhX9k6bVZ2i+7sb0faKonSV5L&#10;5m5oXxD8aWHjrwraXPii5vra+1GGCWJ4kAKGRFYHr1DH6V9Y18T6PrNnq3xH8EfZJvN8vVrfd8pG&#10;MzR46j2NfbFfJyVNVpxpO8dLa36Hr1lP2dN1FaTTvpbqFFFFByBRRRQAUUUUAFFFFABRRRQAUUUU&#10;AFFFFABRRRQAUUUUAFFFFABXm/7Rn/JGvEP/AG7/APpRFXpFeb/tGf8AJGvEP/bv/wClEVZ1f4cv&#10;Q3w/8aHqvzPkq0/49If9xf5VLUVp/wAekP8AuL/Kpa/QaH8KHovyR5lX+JL1f5sKKKK2MwooooAK&#10;KKKACiiigCOe4S2jLucAdu5rofh38PNW+Iev6Y8mmyx6CsgmnuJ1kSGaJZAHRJAOWIyAAfXkYNVf&#10;h/b6ZJ8T9AGtqkumyzbdsgJQyYPlggdR5mzOeOeeM19m18fjsRVxNWdB+7CLs11ezu/LyPXhyYWE&#10;ZxV5SV79F008zG0/wX4e0i7jurHQtMsrqPOye3s40dcgg4YDIyCR+NbNFFcySWyOFyctZO4UUUUx&#10;BRRRQAUUUUAFFFFABRRRQAUVHdXMVlbTXE8iwwQoZJJHOAqgZJJ9AK821P8AaN8D2Ft5sF/cak+4&#10;DybW1dXx6/vAi4/HNZzqQh8Tsa06VSr8EWz02vkZ9Pv/AA3491/RtUlhvdQ3/apr2LI8xnCv0wP+&#10;emcdjnrXWeJvjh4j8QeJdSg8I6jbW+jwiMQ3Elt87cfMfnU8k7hyBwB0OSeSvV8ReIPE1vq+uapH&#10;eTQxeSHSNUJTkhdqqBjLHnr/AEqj7SpVp1aUG0nvpa2z6nZ7ONGnOnVkk2ttb33XT8LmgbaEzicx&#10;IZgNok2jcB6Zpr2FtJ5u63ibzeHyg+b6+tT0V9Q4Re6PF5pLZnE6vaWvhrXLG5js3WzQZZkJOXOc&#10;DJOOMA4+tdqp3AHBGexrjfExtpPEsMepySJZiEMnlk4ByeoweuCOPauzrysElGrWjCyintppp+Xb&#10;5np4xuVKjKV3JrfXv+ff5BRRRXrnlBXB+ONOuIb/AO3u4e3crGi5OV46foTXeVz/AI3JGiE+Qsw8&#10;wZLZ+TgjdwfXH5152YQvh3NOzj7y9UehgJuNeMbaS0fozhKKbH9wU6voaNT2tONTuk/vRnUjyTcO&#10;zsBAIwRmul8DapDZx3kFzcxwpuV0EjBcnkNyfotc1HF9puY4s4BPJrUTSLZBgqz+7N/hXz+IVXFY&#10;rmw8F+7bTbdr3Wq0V9D0I+zpYfkrSfvpNJLbXfV21OxsPFOm6hP5Mc+yQttVZBt3emD7+nX2qHxT&#10;aXurw2ulaZbz32oXkwWOztYzLLKACcKigk8gdK5S50uKaIBFEbKPlI4z9a9i/Y7stV139ovw7cNE&#10;ZxpNpdTXUhcZSIwyRqxyfmO+eNeMnnPYmvMzGticPQlSrxT5tFJXt5p9n27m+Cw9CrWjUot+7unv&#10;5fL8j9DvDWjweHvDmlaXbWsdlb2NrFbR20UrSpEqIFCB2AZgAMbmGTjJ5rSoor4o+tCiiigAoooo&#10;AKKKKACiiigAr8+/23fg/P4U+IY8Y27J/Y/iOba6w2+xbW4WNAQ7A4YyYeTPBJ38cZP6CV5N+1N4&#10;DsfHvwQ8SR3hZJtJtpNYtJVzlJYI3boCAdyb05yBvzjIFXCXJJS7f10JlHmTR+YMyfZLl42cuFA5&#10;pomUnHIq1o8scmqQm7KNHggmbGOhxnPvWhrWt2ep2rQRxStKGzGxXA689/TPavr8NmM6VGUqdRJJ&#10;u0ZXcns7Xu/RHztfCqVWMJQbdldqyS3V7WXqzIopkJyn0p9faYessRRjVX2lc8CrTdKpKm+jCiii&#10;tzIKKKKACiiigAooooAKKKKAGy/6s19IaT/yC7P/AK4p/wCgivm+X/VmvpDSf+QXZ/8AXFP/AEEV&#10;89if99f+FfnI2q/7tH/E/wAkWqKKKR5wUUUUAFFFFABRRRQAUUUUAFFFFABRRRQAUUUUAFFFFABR&#10;RRQAUUUUAFFFFABRRRQAUUUUAFB6GsnXvFWmeG4We9uVWTGVgQ7pG9ML+HU4HvXWfDz4AePfjNBF&#10;ql9dyeAvDTthYpImN9OBgh1UhcK2cBiw6Z2sOvn4nG0cNpJ3fZf1oejhcBWxWsVZd3/Wp4R4Rvra&#10;18Pw+dcRQ/M3+scL39605vEWmQLua+hI/wBh95/IZr7X0b9in4T6ZpsFtdaDcatcRjD3l3qE6ySn&#10;OckRuiD04UcDv1rtdL/Z9+Guj2wgg8C6DIgOc3VjHcP/AN9SBm/WvFp5zUpUo04wWit1PpKmUU6t&#10;SVSU3q79D86/+Ex0j/n7/wDIT/4Vq6ZDrOvwLcaN4W1/WbVydlxY6dJLG+Dg4IHPPH1r9HNO+HHh&#10;LRyhsPC+i2JTlTbafDHt+mFFdDHGkMaoihEUYCqMAD2FTLOsU1okvl/wSo5Phlu2/n/wD8zF8LeP&#10;S/Pw28VhPUaVcE/l5dQXNj4gsY55Lzwf4js47cZuJJtMlVYB6uSOB9a/TyislnGLXVP5I0eU4V9G&#10;vmz8tdN1C78STta+HdH1HxDfqpd7XT7SSR0UcEsFUkDJAzivafAv7GXjLxlpl9qHijWJfBV9vVLG&#10;xhVLkFBgl5NkmOclcZzkEkYwD9vJDHGzsiKrPyxUYLfWn1hiMyxOI0lKy8tP+D+JtQy/D4fVRu/P&#10;X/gH5u+OPhZ8QfhVczDxD4emvtHiLEa3piGaDy1xmSTbnywcjhwvfAOK56y1C21GHzbaZZU9V6j6&#10;jqK/UCeCO5hkhmjWWKRSjxuoKspGCCD1Br5y+MX7Gui+KC+reA2tvB/iDI3QIpWwuBjG0xqCIzwD&#10;lFI4OVJO4duFzirS92t7y/H/AIPz+85MTlNKr71L3X+H/A+R8qUVXuU1Tw7rEmieJdLuNC1qL/lh&#10;doU80ZK70J4ZSVOCMg9iasV9jRr08RBTpu6Pkq1GdCfJUVmFFFFbmIUUUUAFYl1e/wDCOeLbPX7j&#10;RrfW9OtISklrdlTG5beoyCD0LA9DyK26xvF//IuXn/Af/QxXn4+mquGnfpr81qd2Cm4V4266fJ6H&#10;1R4M8O+G9R0XRdftPDGlabc3VrDeJ5NpEHhLoGwHCg8ZxniuuryjwH8ZPBeleBvDtnd+ILaG6t9O&#10;toZYmDZR1iUMDx2INdJpvxl8F6vqFvY2niC2muriQRRR4Yb3JwACRjJPFfLQnCy1R3VKVXmd4uyv&#10;3OzooorY5gooooAKKKKACiiigAooooAKKKKACiiigAooooAKKKKACiiigArzf9oz/kjXiH/t3/8A&#10;SiKvSK83/aM/5I14h/7d/wD0oirOr/Dl6G+H/jQ9V+Z8lWn/AB6Q/wC4v8qlqK0/49If9xf5VLX6&#10;DQ/hQ9F+SPMq/wASXq/zYUUUVsZhRRRQAUUUUAFFFFAEdzAtzC0bd+h9DXpvgj9om48IeHbbRtS0&#10;mXU5bJljjuI5tmbfnqMHlRtA7EdSCPm82rW8D+B9S+J2sz6fpzpaW1uAbq8mUkIpbGAAOWI3EAkZ&#10;2nkV89m1KklGrzWnsrK9/L5b36anp4OTknTmrwWru7W8/wBLddD6/wBI1ey17TbfUNOuY7uznXdH&#10;NEchh0P0IIIIPIIIPNW6x/CHhW08FeHbPRrFpXtrYHDTNuZiSWYn6kk4HFbFeNG9lzbnNLlUny7B&#10;RRRVEhRRRQAUUUUAFFFFABRRXnPxn+JkHgbRTp8UdzNrGqQSx2v2VwpiPC7yc7gfmyuAclSOOtRO&#10;ahHmZpTpyqzUI7swP2kPH0WkeFv7Csb5U1K/YCaJN24W3zhvmHAyyhSCeQWGK8r0jQbTTYIGW2QX&#10;AQbpGGWzjnnt36VS8MaEbeP7feB31CYsztKSWGT3z3PUk8810NejgcK7/WKy1aVl2X+bNcTWjCP1&#10;ei9E3d93/kiG3s7ezDCCCOAN1EaBc/lU1FFeykoqyVjzG3J3bCis7W9bh0O1EsoLuxISNTyx/wAP&#10;f3rO0PxgmqXX2eeFbRyoKs0nDkkYABA5OeK5Z4ujCqqMpe8/69EdMcLWnTdWMfdRB8QXjGm2yHHm&#10;mbK8c4CnP8xXR2efskGUaM7FyjHJXjoTVHxHpsGp6aUuJ1tVRg4mbGFPTnOPWuX0a41eJL3ULSSW&#10;/soHXzRKDulHcjrjAxnB4yCeK82rW+qYyU5q6mlturXu2t/67noU6SxOEjGLs4t77O9rK+x3lFcz&#10;/wALA0//AJ43X/fK/wDxVV7/AMbi8g8jTIbgXkjBUJRTjnsOcntj3rrlmWFim1NPyW/5HNHL8S2k&#10;4Neb2/M3NT8RWGlNsnmBl/55p8zD6+nXvWB4n1yy1jTI7ezd7i4klULGisDn6Y564x6n2rp9B8D2&#10;tgjy6gsWoXsj+Y0jplQSOQAeDznnA+nFa9v4e020vVu4LKGG4VSgaNNoA+g4z79e1c1RYvEwcZcs&#10;Yy0tq2l67X/AuFTC4ealG8pR66JN+m9vxPFCTbu0UiNG6HaysMEHuCO1WNPsJ9VmdISqhRks2QPp&#10;nHX/AANdX43eD/hNbIbY5sxJHInBwSWA3e+CD+VXIbWG23eTDHFu67FAz+VLDRxGJToSq+5TdtNG&#10;1bRXWlvx0OytWpUVGtGn701fXVJ310ev/DnL3XhO6h+eCVZyMcfdbP5/1plldtG80FzIgeJtuScZ&#10;PIP16V19UrrRbK8lMs0AZzwSCRn8jXUsBLDVPbYR69U27P8AN36nN9dVeHs8StOjSV1+SMrzF2b9&#10;w2YzuB4xX1j+wP8ADh2bVviJJqEf79ZtGTTo1VsAGCTzGcOSpyuNhUHGG6EV8kaposdtNbwWtw6P&#10;cyiPySSwAJxnCgsR2xgk1+ofwT+Fdv8ABr4eWHhiG5iv5YJJZZ76O1Fubl3csGZQzchdiZLHhF6A&#10;AD5/OcbUrSjh5x5eXV63TfT8O+up7mV4aEIutF3vtpbQ7uiiivmT3QooooAKKKKACiiigAooooAy&#10;/FNxqtp4Z1efQ7aK91uKzmextpziOW4CExox3LwW2g/MOD1HWvmXUPHnxH8L/Cr4l3HxpW00u21a&#10;zlsdCtYhE4a4mhn/AHC/ZyzBMBRukbIA+8eTX1dXzb+3roV7rHwYsp7O1muhYatFc3BiBIih8mZS&#10;7AdgzIM9s/WgD88amt7p7ViUxgjBVuQas6LpTazqEdsrGMFSzPt3bQO+OO+B+NWtUTUNJSawuNzW&#10;8j/JJIPvAHqOeM8cV6GHpVYpVoXWtk137eV72vscVarTb9jKze7T7d/O1r23M2McltoUHoBT6iST&#10;blWPSlaXoF5Jr73BYvCYbCRjzarp9q99VZed7WPmcRh69avJ8unfpa2mr8iSio90n90UbZG6tiuv&#10;6/zaU6M2/wDDb8WzD6rbWdSKXrf8iSio/Jz95iaPIX1NP2+MeqoL5zV/wTX4i9lh1o6v3Rf+ZJRU&#10;WJEP94Uu9z0T86UcxhtVpyjLtyt/c0mmN4SW8JRa73S/PUkoqP8AeH0FHlt/fNV9cqT/AIdCT9bR&#10;/Ni+rxj8dSK+9/kiSio/Kb++aPKb++aX1rE/9Az/APAof5h7Cj/z+X3SHS/6s19IaT/yCrL/AK4p&#10;/wCgivmx0IUksT7V9J6T/wAgqy/64p/6CK8qdSdTFSdSDi+VaNp9X2JxMIww8FCXN7z7rou5aooo&#10;rc8kKKKKACiiigAooooAKKKKACiiigAooooAKKKKACiiigAoqO4uYbOF5p5UghTlpJGCqPqTWd4f&#10;n8SfEG8kh8D+FrzxLBFxLfKfIt0cclC7gLnBBwSDzwDXNWxFKgr1JWOmjhquIdqUb/13NWitef4C&#10;fG2LRrfUo9F0ee5ndlfRhdoJ7dQcBi5cRnIGeHPUcA5A5e80/wCI2l3rW138LfERZer2dvJcJ+DJ&#10;GVP4GuOOZ4WX2rfJndLKsXH7N/Ro0aKx5j4+WXEXws8VPH/efTrhT+XlH+daej+Fvilr0Ya1+F+q&#10;RZzj7bMLU8e0qqf8ap5jhV9v8H/kQssxb+x+K/zJaqanq9lo1v517cx20fYyNjPsB1J9hXW+F/2Z&#10;/i34zklh1+XTvAtiMq00bLdXDgjqixyEcdMl0PPGa9m+Gv7HXgbwPK17rET+NNXlQLLca3GkkIb+&#10;JkhIIGePvlyMcHk54a2bwWlKN/XQ9CjktSWtaVvTX/gHyU3xO0ea4httPS81a6lO1IbO3Yux9AGw&#10;T+Ga9K8M/s4fFzx1LE+qfYPA+ku48xZJRLeNCwySqruAYDjDGM5NfaOh+HtK8MWIstH0yz0mzBLC&#10;3sbdIYwT1O1QBWhXkVsxxFbS9l5af8E9qjlmGou/Ld+ev/APIvhd+y34D+Fd8mp2dlNq+trkjU9W&#10;kE0iEkNlFACKQQMMF3DkbuTn12iivMPVCiiigAooooAKKKKACiiigAooooA83+OvwS0b42+EJtPv&#10;olj1e2jkbS9Q3FWtpiBjOAcoxVQy4OR0wwBHxq/7M3xt0p5LKHwvaajFbs0Ud4moW4WZQSA67pVb&#10;BGCNyg46gHNfolRW9KvVoNulJq5jVo066SqRvY+Jfhx+w5qHijwlqN543vdU8MeL/tbJaGGe3uYB&#10;DsjKuyISSdxkGBIvQcevOfF39mTxj8HLRdX0i6m8YeGoLcz6jOyBZ7Uhhuby9xYptIOVLbdrlgoG&#10;T9+1BfWNtqdlcWd5bxXdpcRtFNbzoHjlRhhlZTwQQSCDwQadPEVaUueEmn6/mKdClUjySireh+X2&#10;laza6zCZLZydvDIwwy/UUmoa5Y6U6JdXAidxkLtLHHrwDivqX9ov9kz/AITDU4/EXg6GLT7yGygs&#10;I9J0yCK1UFXOZy5ZQ2IyIwnynCqd2F2n568ffs0zeEvDmqajdai8GtWUdqi6GkkeoXV5NI22WQ+U&#10;QYIwPmAYP127ya9/+3Kns0uRc3fp93/BPC/sWHtL875e3X7/APgHPaZrtnq5dbaUsycspUg4z1q8&#10;yh1KsAykYIPQ1ia38M/EnhfwTY+Nr2C28Mx3ckVpZ6bJIYbm7jSL95ciKRtxUsqE+rS5ChdtWPDu&#10;trrliJCFSdDtkRT0PqPY/wCPpXq5fmSxf7uppP8ABnm4/L3hf3lPWP4otf2TY/8APnb/APfpf8Kw&#10;PGlpZ2mjhltI1dpAqtGAhU4JzwORx0rqaiurSG9geGeMSxMMFWr0MRh41aUqcEk2uy/yOChiJUqs&#10;ZybaT7v/ADPqnwdHrMXhfTl8QzRT6yIh9pkhACls+wAzjGcDGc44rZr5Z/Z+uJ/CnxVOi2spfT9T&#10;tGeWOQchkDFSD6jDD6MfrX1NXyyUotwktVo+p3VopSUou6lqum/kFFFFUYhRRRQAUUUUAFFFFABR&#10;RRQBDe3kGnWc91cyrBbQRtLLK5wqIoyST6AAmuKPx18Bj/mZLX/vl/8A4mq3xx8daT4S8FajYahL&#10;It3rFldW1pHHGW3N5e0knoAC69fXvzXxRGg2DIGfcVth6FTF1XSptKyu737+R0qEIUva1U9XZWt+&#10;p+h+j6xZeINMt9Q065jvLKdd0c0RyrDOP5gjHYirlfN/7HfB8XjsDaf+16+kK54tte9vqvudv0Ir&#10;U1Tm4xd1p+KuFFFFUYhRRRQAV5v+0Z/yRrxD/wBu/wD6URV6RXm/7Rn/ACRrxD/27/8ApRFWdX+H&#10;L0N8P/Gh6r8z5KtP+PSH/cX+VS1Faf8AHpD/ALi/yqWv0Gh/Ch6L8keZV/iS9X+bCiiitjMKKKKA&#10;CiiigAooooAzNXaeJ43RisY9PX3r6P8A2b9H8Nw6Ld6lpN/c3uqyhYr5LkCMwkFioCAngj+Lc2cd&#10;jlR4GRnrWz8PPHk/wv8AEd7qSac+qQ3VuYjCsxiAO5W3HCsDjBHT+Lr1z8nmWEnSq/Wk3KLeq1fL&#10;puvy2PaoVVXoPDrSSWmy5tdn+e59j0VjeEfFum+NtDg1XS5hLbycMp4eJx1Rx2YZ/EEEZBBrZriT&#10;UldHnSi4txktUFFFFMQUUUUAFFFcjN8XPB0Oq22nf8JBaS3VwwSMQEypknABdQVXn1IqZSjH4nYu&#10;MJT+FXOurxH4n/tC2lhHLpXhOc3GreaI3vTCGhiALBtpb7zZA52lcHOTU/jr9ovRtNvJNM0vTR4n&#10;tnjZLiWOcxxAnKlAdjb+O445GCe3zzpdq1vExdArMcgH7wHuadGnPGVVSpu0ers/we2u3U7Y0o4e&#10;Dq1lr0V1r6rfTtoe86V+0JLN8MtTvZmsh4s04ohtZQQk6mRF8wKCM8MchTwVzgAgV5bpejPql2dd&#10;1Wc3t/dt9qJ+6AzHdnAwM89AMD0rlrmB4LxbyOGO5x96GVdynjHTvXdaJq8WtWInjQx4OxkPY4B/&#10;Ec1vQwqhinTxOrj8N+q/m7N2tftuVWqctDnw2il8Vun93ule789jQooor6I8IK5vx7IyaKiqcB5l&#10;VvcYJ/mBXSUyaCO4jMcsayoequoIP4GufE0nXoypJ2urHRh6qo1Y1Gr2Z5dFaR3TrFHdM8a5bYQR&#10;t6Zx29Ku39k9y0bxMElQ8N0/WptShjtvFd1HFGsUYVcJGAqj5F7VNXHgMJRrYepCcEryadr/AGXp&#10;a7bR6uKxNSnVhOMuiavbrve1rmTqWp6jcRRWd5c74wQw3AHHUAkgZPf1r2LSbuyvLKM2EiSW0YEa&#10;+WeFwBx+WK8wlgjmGJEV/qOlP8I65beHNS1CaeZ0h27FtkUkyHdwR2GBnqe9clSi8src85c0J6Xb&#10;d1ZX36ocmswo8sI2lDWyWju7bdz1iis3QNftvENitxAQrj78JYFk5IGfrjitKvUhONSKnF3TPBnC&#10;VOThNWaCqOta3a6DZ/abtmCFtqhFyWbBOB+R68Umta1baHYy3M7qCg+WMnBduyj61yGi6Pe+MLg6&#10;lqc8q6aZvNgtC+5WAJ4x2A6dMkE9K5K+IlGSpUVeb+5ebOzD4eMoutWdoL735I53TNZS3nnur6J1&#10;lu3aUTBPlbk5x+ORx/StzTtWt9UVjCWDL95GGCK7vUdOg1WzltrhA8bqRyASpxjIz0I7GvKLzwud&#10;K1hLK/V0hk3CCeP/AJa88Z64+nbIrljPFYBwpxtKD07avu9evW3lvY9FfVsdzzd4yXz0XZadOnzO&#10;invre1ZVmmSNj0DMBVTU9dt9MkEbh3kK5wgHHpmqqeErNQ255XzwPmAx+lOl0O10/S73ywzs0THe&#10;5BPAyB06ZFehUqY9wk+WMd3e99k+llv+BzQhg1JLmlLpa1t/Py/E+yf2JPhBplt4Ui+JF+i3mv6s&#10;0yWrOPlsoVkaIhAf42KHLc/LgDGW3fU1eO/sjS3c37P3hWS71QasDHKsEm1w0UaysohYuctsKlAQ&#10;AoCqFBChj7FX5zKTk3KTu2fdpKKUVsgoooqRhRRRQAUUUUAFFFFABRRRQAV4Z+178WdL+HPwrv8A&#10;SbmBrzVPEttcafZ24U7QpQLJMzYwAgkUgdSxXAxuK+518Tf8FFrJxqfgO5E0riWK8iW3z8ilWhO4&#10;D1beAf8AdWjcD5WsbG603RjrFldqhIMcibBkDcBgZz3we1VrzWr/AFO2ENzcebFkNtMajn6gVJdX&#10;zT6LBp8WnPD5biRpASd7YIJIx7+vbFZ3zxuEkQo3vX2GAhh+dUa3MotRVvfScnv0Xl5M+bxDqtOr&#10;Czkm39ltRW3fzHbQewoAA6DFFFfdqEU+ZJX9D53mk1a4UUUVRIUUUUAFFFFABRRRQAUUUUANl/1Z&#10;r6Q0n/kFWX/XFP8A0EV83yAshA616LafGKS1tYYf7HDeWipu+04zgYz92vncZeGLcnFtOK2TfV9k&#10;dbpurh4xi1dN7tLou56D4k8SWnhbT1u7wSNG0gjVYlyxYgn1HYGuXb4y6IOlvfH6Rp/8XXIeK/Hc&#10;/jiyg02LTDDIJhKCkvmE4VhjG0f3s59q66vPpyq4mpNUpcqjbePXrvbYcqFLDU4OvC8nfaXTptfc&#10;P+FzaJ/z63//AH7T/wCLpw+Muif8+98P+2af/F02iun6tif+fq/8B/4Jj7TC/wDPp/8AgX/AHf8A&#10;C5ND/wCeF9/37T/4qkPxl0Qf8u1+fpGn/wAXSUUfVsT/AM/V/wCA/wDBD2mF/wCfT/8AAv8AgB/w&#10;ubRP+fW//wC/af8AxdH/AAubRP8An1v/APv2n/xdFFL6tif+fq/8B/4Ie0wv/Pp/+Bf8AP8Ahc2i&#10;f8+t/wD9+0/+Lo/4XNon/Prf/wDftP8A4uiij6tif+fq/wDAf+CHtML/AM+n/wCBf8AP+FzaJ/z6&#10;3/8A37T/AOLrt7G8j1Cyt7qLPlTxrKm4YOGGRn868p8bytHoMijo7qp+mc/0FemaWbXTNMs7MXcU&#10;gt4Uh37gN21QM4z7VlB1YVpUqkk0kntbe/n5DrU6ToxqUotNtre+1vLuzQoqD7fbf8/EX/fYp8Vz&#10;DOSI5UkI5IVga67ruefytdCSiisrxF4msfDNk093KofBMcII3yH0A/r2pSlGEXKTskOEJVJKMVds&#10;1a5nV/iNoWjSzQyXZmuIjtaGBCxz6Z+7n8a9M8Bfsu+NvirBFfeM7mTwVoLtuXS7YZvriJgD8+SR&#10;HwcfMM5BzGOM/U3w9+EHhL4X6Za2nh/RLS1lhiETX7Qq13P1JaSXG5iSSfQZwAAAB87iM3s7UF83&#10;/kfTYfJrrmxD+S/z/wAj5e+Ef7Net/Fq+g134gWMukeEE3PaaG0jQ3dw4ICvKNuVQguPvK3AwADu&#10;P2TpmmWmi6ba6fY28drZWsSwQQRDCxooAVQPQAAVaor52pUnVk5zd2z6WnShRgoU1ZIKKKKzNQoo&#10;ooAKKKKACiiigAooooAKKKKACiiigAooooAKKKKACiiigAooooAKKKKAOT+K/iLVfCHw28R67oiW&#10;kupaZZSXsaXyM8TLGN7hgrKfuBsYI5xXk37Lnhq88W+AB4h8WJBd6hJ4gvdSsbqzmClW85hLh4SA&#10;yNMJTtyysMdV2ge9PYF9TjuzczbEjKC2+Xy9xP3/ALu7djI+9jB6ZwRLaWkFhaw2trDHbW0KLHFD&#10;EoVI0AwFUDgAAAACgD5/8W/s9avqzfFPxBruryeMbzVNOu4dA0aWMGGyJRzBtVsgSoSqoy7cZdjk&#10;vkfLvw8/Y/8Ain4ssxexWcXhaGVW2trMr20rbWAwY1VpFyckblAIXPdc/pRXiX7VPiHxv4H+G154&#10;l8Ja5Fphsbm3a4V4oW/cEsjBfMRtzGSSLuOEwBknLTcXdOwmlJWaPjfxH4U8RfDXxbceF/FcSR6g&#10;EM9rPEysl1BvZVkXaeAdhIBAb1ANQ1mX3jPxT8WPFFp4j8VXhu7yytRaxzm2WLzY90jAAIFXgyNy&#10;B6fWtOv0HLKlaphk62/S/VHwmZQpU8Q1S26+TKFpq2t+E/G1nr+jWUF5LBbtEFuT8nzbgcgMp6H1&#10;r2L4W/tAHX9T1PTvGL6XoF1bokkD+b5Ubg/eUs7kbuUIAPIJ9K8srP1TR7bUIZma2jkuChCuQM5x&#10;xzWOJy9ylKrSlq3dp7beWoUsVCUVSqx0Ssmt1r5ux9i2Go2uq2cd3ZXMN5ayjKT28gdHGccMODyD&#10;XO+Lfin4W8C38FlrmqrY3U0fmpH5MkhKZIydinAyD19DXgnw4/aAHgHwTp/hlfDlzqGrWc0qFROI&#10;0ZGdpN2drEEFiMYxgZ3c4HHfEzxNqHxL8cWOqT6HNp0SxRWzQtJ9oQKHYk7gq4HzHj8c814PPOcV&#10;yRd7pbPT8D0I4WMajVR2jq1qrvt16n1Td/FvwZYpC0vibTcTLuTy7hX499ucfj7+lb2h6/p3iXT0&#10;vtKvYb+0YlRLC24ZHUfWvkCHw7pkG7bYwnPXem7+ea6X4F/Fax+F39q+H/ETpa2LTfaoriON5HMj&#10;BFIO3Py7VB6AjB65wOvEUauF5XVas+19Pv7nPTjTxEZexvzLo7ar5dj6poqtpupWmsWEF7Y3Ed3a&#10;TrvjmibcrD2NWazOZq2jCiiqmqaxYaJbi41G+trCAsEEt1KsaluSBliBng8e1GwJN6I8S+NXxC1P&#10;4f8Axb8J300l03hyK2Z3tofuyuTIkhxkBmCtGRuOBxjqc+d+Jv2mvE2v6dq2lGw0kWN5FNal1hlE&#10;gjcFcgmTGcHuOvaj9p7xLonibxXp8ukawupvbWwglS3G+BPmLArIDhiQwBCjjbyc8Dx6DofSssHT&#10;WKxnsJSai77enz0PcnCNHCRrci5lbf1+WoqRAYJzmpKKK/Q8NhaOEhyUY2/XzZ8/Wr1K8uao7nYf&#10;BvxFp3hD4naPquq3P2TT4BN5suxn27oZFHCgk/MR0FfUH/DRnw8/6GH/AMkrj/43XxeVB6gGk2L/&#10;AHR+VeBWyerKrOdKcUpO9rP9GdjxNKpGKqptpW0a/wAj9APCfjLR/HOmNqGiXovrRJTC0gjdMOAC&#10;QQwB6MD071s14l+yR/yTjUv+wtJ/6Jhr22vnKcnOCk+oq9NUqsoLZBRRRWhgFeb/ALRn/JGvEP8A&#10;27/+lEVekV5v+0Z/yRrxD/27/wDpRFWdX+HL0N8P/Gh6r8z5KtP+PSH/AHF/lUtRWn/HpD/uL/Kp&#10;a/QaH8KHovyR5lX+JL1f5sKKKK2MwooqFb23bOJk49Tis51IU7c8kr92l+ZcYSn8KbJqKpXuoiFE&#10;8lkkYnGM54/CoF1lwPngyfVWrjljqEZOOrta7SbWvmrnTHCVZRUtFfu0n9zsalFVbfUoZ85Plkdn&#10;IGfpVquqlWp1o81OV1/X9bHPUpzpPlmrBRRRWxmO0bUtT8L6ta32lXJjFvcLci2Z2ETOAR8ygjII&#10;ZgfZiO9et+G/2lNYvtU0zTb7Q7eW6ur5YHa1LIPLcqq7QzHLZLHkgdBxya8iot7i503VtN1K08tr&#10;ixuEuY0mBKMysGAOCDjIr5vGZYoRlVwt1K97LZ99Ht8j1aOKVVqGISata73XbVfqfcFFfGni34ze&#10;MPFVwFm1L+zo4XDpBpuYVVgMZDAlj68sea27H9pTxdp0FrCsNjcRwW8cGbqOSR5GUYMjNvBLN37e&#10;3U14vPNLmdOXL3tfZ2e19mafUZbKcb9r/Nbn1hRXP+AfFsfjjwlp+sxxPD9oQh0dcYdSVfHJyNwO&#10;Dnp75FdBWsWpJNHBKLhJxlugr4j8UaHDYeMPEem+R5UNvfyrEO4Te23n/dx+dfblfLPx60O40f4o&#10;z6hKD9l1WFHhfGBuRFRl+o2g/wDAhVU1B16ftFdN2d/NW/Ox1YeclCoouztdfJ3/ACuee2dklmjB&#10;SWZupNWKKK+ypUoUYKnTVkjzqlSVWTnN3bCqE+koS0kLNFJ1XB4Bq/RWdfDUcTHlqxv+noaUq9Sg&#10;+am7G14Y8RpfRpZXBK30Y2nP/LTHcH1wOf8AOOhrzu6s/tDxyJIYZUOQ69aSx1vUtM1QoJJtQypA&#10;jkdjnjOQMnpj+deHOrVwFoV4uUbpKS/C63v003O36vTxd50XaVruL/R7W/I9FormLfx7ZvbGSaJo&#10;pd+3ylO75ePmzgD149q6K2u4byCOaGRZI3G5WHcV10cVRxH8KSZw1cNWofxItHEeM1tW1iL7K3+n&#10;bgJhzjOF2+3T0paq6pY/YvFMqGM7JGMibznqCcj8c/55q1WeVJuVeo1ZuVren6u9zuxrShRgndKN&#10;7+v+QVFcnZBK64DBDzj0FS0EBgQQCDwQa9ucXKLit7P8mebF8sk2db8N9MhtdAW7TcZrokyZPHys&#10;wAH+e9aXjDVZdH0C5uIJFjuBtWMkA8lgDwfbNef+HPEo8Lx6kotvNvZ3QImcJjDc4x2JHGec9sVr&#10;6Hpcnj65OrapKphhcwC1iUqCAoPXORy2e9fFUsR+5WFor39V2ta92336231ParYa1eWKrv3Lp979&#10;kl26X20Lnh/wE32s6lrDiW7aTzhFGcKGPJ3YHXJ6DjjvXbUUEZBHr6V7FChTw8eWmv8AN+p41fEV&#10;MRLmqP07L0MWTxposYnzfxkwnDAAknnHy8fN+Ga4/wAd6/pWv2Nk1pclrqKT7pRl2qw5zx6helY2&#10;pW7aJop0vUNJEV8032iG+WRc7cBShwDuXjOMjBOfq2C802+sZjeRQ215HGVhMKFVkO04LADGc9+O&#10;vtXzVXG1cQpUKnLHTrdee/R6ad+h9PRwNLDyjXp80rPo0/K9lutX6WNZ/FNggOGd8DPyp156c16D&#10;8HPgp4h/aFl1AaXqWnaPo1lKkV3PPJ5lxhgSCsK88gcFtinDAMSrAcR4e+AnxG8U3drb6f4K1pvt&#10;Klop7ize3gIClsmaQKgBA4ywycAZJAr9Ivgn8H9H+Dvg200+xsLa31aa3gOq3cDvJ9puFjAdgz87&#10;N28qvAG4kKMmuWvm2KxEeRuy8tDuo5bh6MuZK78zU+E/gCL4XfDzRfC8Ny14unRMhuGRU8xmdnZs&#10;KAANzHA5OOpY5J62iivGPVCiiigAooooAKKKKACiiigAooooAK+Wv+CgmnWx+GnhrVWiVru11pYI&#10;5MchJIZWcfiYk/IV9S18rf8ABQvWbOD4Z+G9JebbqF1q4uoYdp+aKKGRZGzjAwZohgnJ3cZwcVGT&#10;i1JboTSkmmfGVZerQSNcRyIjSfLghRnH+c1qUV+uYmh9YhyXs000+zTutz86oVvYz5rX0at6nOqz&#10;FmDKVI7HrTqWZi95cE/3iKSlgKk6uHUpyu7yV/STX6HRioxhVtFWVlp6pMKKKK9A5QooooAKKQsF&#10;GSaTzV9a5p4rD0nyzqJPzaN40Ks1eMW16DqKZ5y+9Hmr61hHMcHParH7zR4TER3g/uH0UUhYL1OK&#10;7pSjBc0nZHKouTsldikgDJ6U62ie+uYbeDmSVgoJBwPc+1JDC95cRQQo0sjtjYpxn8e1epWVjBp9&#10;ukUEYjRRgDqfzrwq+Iq4mrOhQklFWu1q79UnstNHu1c7uWGGhGpUjeTvZdLd313+8paF4fg0SDCh&#10;Zbg53z7cEjPTvgdPyrVooranTjSioQVkeZUqSqyc5u7CiiitDMKKKKACiiigAooooAr31hb6lAYb&#10;mPzYiQduSOfwrO/4Q7SP+fT/AMiv/jWzRWE6FGq+acE35o3hXq01ywk0vJmN/wAIdpH/AD6f+RX/&#10;AMau/DnwJrfi34knQvA0MSXr2jLNc3BcwWozuZ5Gw2Bwqjg/MwGM07Vbwafp1zcZAMaEru6Fuw/P&#10;Ffbv7IfgRvAvwN0Vbi0a01LVGfUrpXbcWMhxEf8AZ/crF8vY5zzmvms2lSw3LCjBKT1ulZq3+Z9D&#10;lcamJ5pVpNx2s3dM8xtv2HdfvXtp9V+KN0jkAzwWFgY1B7hG80D6MU/CvTvA37JHw98HXS311YTe&#10;KdUAwbvX5Bc8+vl4CfQlSRgYNe0UV8vKpOfxSb+Z9JGnCHwRS9EgooorM0CiiigAooooAKKKKACi&#10;iigAooooAKKKKACiiigAooooAKKKKACiiigAooooAKKKKACiiigAooooAK8p/aZ+FkfxZ+FV9YG4&#10;vYLjTn/tS3WwtxcSTSRRuPKEWRvLK7AAMDuKnnBB9WooA/JDwd4l2mPTrkltxxFIzDC8cL+nH1xX&#10;aV9VftI/sn3Hxr8c6Jr2lala6SRD9l1R7gEkxq2Y3iRV+d8M4O5wMKgGMGvF/i/+w94o8Jzm/wDA&#10;c83iLR41Di0lmVL+FthMjAYVJF+QY24c7wuw7dx+iwmcToU1TqR5rba9DwcVlMa9R1KcuW++nU89&#10;orF8KawdW0webL5l1ESJMgA9Tg8e38q2q+wo1Y16cakNmfJVaUqM3TlugooorYyCop7SC6BE0Mco&#10;IwQ6g/zqWik0mrMabTuje/Z9+IV94Y8TxeCrqJm0q6uJ5ILi6kKmEKjN8uRgqxTpwMsSOpz9OQ3E&#10;Vwu6KRJV9UYEV8b6jollqro91B5rIMA7mGB+BrovgH4+8NfDbVfFsOs3/wDZ0dxJAtuvkyy7ghl3&#10;fdVsY3L19a+RxGHlgmrtcrbt5df61PeUo41OcE+dJXVt9bX/AKR9MeJNYHh3w7qmqtEZ1sbWW6MQ&#10;baXCIWxntnGK+PPGXjXUPiCZte8QXBOlhn+waQkpCRnJAGQBluOWxk9eAMV7F8Uvjv4P1z4fa5p+&#10;j66ZdRurcwxxi1nTcGIDDLIAMruHJrnv2NvhdpHxS+IF5PrmjLq2g6Hp0bbbiTCC7aYNGGQEb1IW&#10;4+UgqQuGHIB8+pXhF30lpoul/Pvbt6HfhMLNx1Ti7721tbp2u+vqU/hD+yl4w8Xy+Ctb1HSI7rwb&#10;qUy3F3Ebr7LKluHYZcEBzvUblKbsq64Zc5HAfHPwRd/D34teJdLuNLOlWct9Pc6dCFAja0eV/JZM&#10;cbdoxx0KkHkEV+gH7U3xB1/4Z/B7UNZ8NiSLUxcQQi9SOOQWitIMyMrggg48voeZAe1fmfrOsX/i&#10;bWLrV9VvZdQ1C7kMs9xMcs7Hv/8AW6AAAVeURxEsVGdDW1r7fC9H/SPQx7pRoONTrt6lWiignAr9&#10;Rbtqz4ncTev94fnRvX+8PzrA1S8nt7kKj7VKggAVT/tK5/56n8hXkYetjsTSjWjGFpK+8v8AI9me&#10;EoU5OLlLTyR9r/skf8k41L/sLSf+iYa9trxL9kj/AJJxqX/YWk/9Ew17bXw9D+FEjGf7xP1/yCii&#10;itzkCvN/2jP+SNeIf+3f/wBKIq9Irzf9oz/kjXiH/t3/APSiKs6v8OXob4f+ND1X5nyVaf8AHpD/&#10;ALi/yqg+sOkr4jVo1JA5wasWt9AtrGDKoKqAQevSseIZQ55ya+pdWdf2NHD1LPlburPVRja++lwj&#10;SjTdSpWhdXS1v1bvbbWxvx3UUgGJE3HsGFD3cMb7GkVW9CawvKX0pPJXNdjeYJJKEL/4n/kYqGEv&#10;dylb0X+Zo32plHVLchj1LDkfSs4KHZyU2gnIHpTlQKcgUtZ08DUq1FWxcrvX3dHFK1uqv6+ZrLEQ&#10;pw9nQVttdn36Ow0RKDnFOoor1aVGlRTVKKjfsrHFOpOprNt+pFKgXLc81t6cJVtQZid2T97qBWQy&#10;hxg0zyB3JrwpYOth8ZKvhqacWtua2vVve/l8z0vbU62HVKtOzT7X06W2+Z0aOsgyrBh6g5pa5zyV&#10;96tWGoLZxNHIrnnII5rpli6mHlFYuCjF9U21fz93Q5fqsasW6EnJro1Z/mbNZza3Ht+WN2b0OBVe&#10;71N7pWjiXEZGCT1/nVFQUcBh7CvOxOY1Kk4rDPlg3Zzcbq7fT/PZt2OyhgoRjJ11eS15b6/P+tiY&#10;MZJJJCNu9icelDfdP0paK+go4dUaHsYu++vm76/ezzqlX2lX2jXbT0t/kfR/we+LXhPwt8NdJ0/V&#10;NYS1vLfzfMh8mRiu6Z2H3VOeCDx616xoXjPQfE7bNK1ezv5dnmGGGZTIq5AyU+8BkgcjuK+F9o9B&#10;Wz4L8W6j4H8SwappKxvcqjRmKYExyKwIIYAgkdD16qPSvk8Rgq2BpRk5KSulonfXQ7lGli5y5bqT&#10;u9Wrdz7kubmGyt5bi4lSCCJS8ksrBVRQMkkngAetfMn7QXj3RfGWr6LaaLO2oNprzGa4iX918zIM&#10;Kf4vuZ3D5cEYJzxzHiz4peNPGlld2F/dQx6bdMu+zhhjVFCsrDDEF8ZAP3ia5+1tktYgqqA2BuI7&#10;mlQwlfFztKLhFWd2tXrey+4S9lhI87kpSd0knotLa/eTUUUV9meMFFFFABVG8M1pdx30W0+UMYbv&#10;1H9avVDeQG5tnjBwSOM1w42i69CUVutVbutV+J1YaoqVVN7PR+j3NW10ywuYPP8Asqf6Qu9t3JGe&#10;ePTr2rIvdLk8OvHf2krMUk+6V6DHc+nb8a0vDuoi6tRbuNk0A2FfUDgGtavLWFoY3DxnFJSto0rN&#10;Pr2630Z0vEVsJWlCTvHs3dNdO/Sxx2u6rPql5Bfm1ktUVAikkkNyTwcD1NRrcX3lm4wpj67CO3rX&#10;Q+Jif7Hm+UtyvPpyOf6fjWdaf8esP+4P5VzUcHUWKqUvbS2UrrTV6enTb7zqniYPDwmqS3cbPXRa&#10;/qNtLtLqJWBAbHK55FT1l/LY6t/AkUi/QD/JFale3gq86sJQq/HB2fy6/Pc87FUo05KVP4ZK6/y+&#10;Q3yk379i7/72Oab4Y8aSeGLWW2+y/aFeTfgvt2nGD2PoPyp0u7yn2ff2nb9e1c7F8wLHJYnkmvPx&#10;1GVbFUadF8jtJ3svK/q9vkdeFlBYepKquZe6rXfnb0R6xpHjvTtQ0x7u5kjsWjYq0LyBmxxyAOSO&#10;fT1o1Xx9pmnWkM0TG9MysUWEjgjHDZ5Xr6evFeTvGoBOMGtbw4htdQsxLFE9vqQNqXflo1Ztjsvo&#10;wBOCcjmvKxVbGYSSoz5W2t1rbW12ul7r8zopYPCVk6sb2vs9Ol7J+Wv5DfFOoXWsXMGoXPlxidD5&#10;MCnJSMMQM8dzu5+vQYr6q/Yd+ArX8tz488RadaXOlvEbfS7W+tRKXkEiMbpd3C7Sm1SASSz8jb83&#10;yzo3hu88U+LtH8M2d1bzXN3dRadbzNvWJWkkwC3y7toZzk7SeuM8V+s/gfwyPBfgvQfD6zi6Gl2E&#10;Fl9oEfl+aY41QvtycZxnGT16mvkasnObk9+vr1PqKMVCmox26enQ26KKKyNgooooAKKKKACiiigA&#10;ooooAKKKKACvLNd/aV8CeF/idN4G1jUn0vUoYkeS8ukCWaO6qyxNKTwxRg2SAmON27ivU6+G/ip4&#10;PsPip+1x4y0bXN5s7HSYDbm1CxOh8u3bJYD5zmZ+WycYHRQAAfbWp6na6Lpt1qF9cR2tlaxNPPPK&#10;cLGiglmJ7AAE1+af7Qnxmf40/ES71GPaPD2k+Za6Wibv3kYbJnIYAhpMBsYGBtU5Kkn1+5+BfiPX&#10;opbDxJ8U/E2uaHL/AKzT5J5MSYbcu7fI6nDAHleoHSvOviL+zh4e8FafcX6eNBpUX2dzDbanGrvc&#10;SKM7VZSpIPyjARiPfOK68LWjQrKrKN7fn0+52OevTlVpuEXa/wCXX8DwyfxGkeVwkbEcF3H8qitf&#10;EiuuwlJnyQCGwfyrkdSUJfSgcDIP5iq6sVIIJBHQiv0ajg8TXpRrrENScb7Rtrrt/TPnpQw8G6fs&#10;lZPu7/edkjmR3c4yxyQKdXNWmsSW4IfdKOx3cj/GtJNYWSCSUBwqYzkDnNTTq1cupKjVpNpac0bN&#10;Nt+bTTbf3+RlVwyxM3OE0r9Hpay+fYuS3kcDYdlX03NjNUrzWY4QNhEjHsp/rWTqF/8AbmT5Nu3P&#10;JOc5qpW9LB4jERUsVUkk2/dVlpd2TcddrX1NLUaT/dwTffV+uj0Nq11tSxEo8sdQRk/hUtxrUJiY&#10;o+5wOBtPWsCireT0HeEZSUHa8U9NPW79bNGn1h3UnFOS621Lj6rcOCNwUEY+UVB9rn/57Sf99moq&#10;K9Cng8NSVoU4r5L/ACZk6tSWrk/vHtPIxJMjEkYOWPI9KuaTKxu1VnJAUgAmqFFGIwsK9GVJJK6t&#10;ey0CFRwkpPU7Izrjg5NdP4W8NWuqWMl1cv5pfMYjQ48v3Pv/AEPvXl+nwrPdorEbRyQe+O1e4+F7&#10;aC20S3Fu4kVxvZ8Y3N3/ACxj8K+exEKlTFxoV5KSUb2tZXei0u79fJeplV5cPh3Oimm3a+/m/Tp6&#10;+ha03SrbSYBFbxheAGcgbn+p71coorujCMIqMVZI8GUpTblJ3bCiiiqJCikLBepA+tU21rT1bab6&#10;2B9PNX/GolOMPiaXzLjCUvhTZdoqK3u4LtS0E0cyjgmNwwH5U241C1tHCz3MMLEZCySBSR+NHPG3&#10;NdW9Rckr8ttSeiiirJCiiigAoorM8RaqNJ0uaRXRbgriJWYZJyBkA9cZzWdSpGlB1JbI0pwlVmoR&#10;3ZYtLCy8V+OvCHhu5k3QajrNrbXKxON6xvIqN9Dh+M1+o1fIPwu/Zi0Dw34R8I/EJtW1XU/F8sUe&#10;s21pZ3SWqXkroJY7ZdylgpHys2eVLnAGAPcfgX8VNX+KGi30+t+H38P39nN5EkLHA3jO5NrHerKN&#10;pIdVOJFwCCCfzjGYl4us6rVv+AfoGEw6wtJU07nptFFFcR2BRRRQAUUUUAFFFFABRRRQAUUUUAFF&#10;FFABRRRQAUUUUAFFFFABRRRQAUUUUAFFFFABRRRQAUUUUAFFFFABRRRQAUVjap4gl0u+eI6bd3MA&#10;gMwlto2kLELIzIABjPyKACeTIAOlfPf7OvxQ+MHxC8QazqWt6Qx8LTXojt1u4Et/siiZ1kjiO1Gk&#10;CDKlm3ENGFxksQAeKftM6p4bv/2gk1Hw1qdjrEGq6VG93cafcxzxidS64yhIB2RR5B55z3rjK+kf&#10;jv8AsbnWrxvEnw6li0rVo4nM2kzO3lXTEsxMbuSEdicbSAhJBynJPy7peqSXMtxZXtvJYaraO0V1&#10;ZzIUeN1O1gVPIwRgg8g8H3+vyXFQUPq8n7120fKZvhpuft4rS1maNFFFfUnzQUUUUAFVZtLsriQy&#10;S2kEsjdXeJST+OKssyopZiFUDJJOABWYmuf2hfx6do1nc67qcpxHa2ETSs564G0En8Aa5q9WjSje&#10;u1bz/wAtfyOijTrVJWop38v8xmq2Wnadp1xcmxtAY0JXdCuC3YdO5xX2V+xb8J5vAnw/n8S3shS/&#10;8WJDemyVVEdvApkMO0gnO5Jd/OMBlXAKnPlXgn9jDxx4g1bR7nxteaVYaCJlnvtJgmeS4kRWyYSU&#10;AUbgMblkO3dnkjFfa1jY22l2VvZ2dvFa2lvGsMMEKBEjRRhVVRwAAAAB0xXw2Y4uniZpUVaK8ktf&#10;kfaYDC1MPBuq7yfm3oZXjfwvp3jTwhrGhasSum39q8E8ilQ0akffUsCAy/eBIOCAa/IXVYv7F1a5&#10;017i3uZIJpIRNayCWKUoSCyOOGU4yCOCCDX13+2t+1AYBd+AfC18pg2qurajZT5LsdwazBA4GNpc&#10;q3PKHGHB+F5b6aaZZS21l+7t6Cu/J8Diq7lWoy5FZq/d9Fs9L2v/AJl4upSSUKi5vI6xTuUGklOE&#10;Nc3/AG1cY6J+VSprrhAHi3HuQ2BX11f6/LDun7FOTVrqS3ta9rI8Knh6Maqnz6J32fco3cnmXUrb&#10;tw3HBz2zxUNKx3MTgDJ6Ckr3qUFTpxguiS+5IJPmk2fcH7JH/JONS/7C0n/omGvba+Zf2dviv4V8&#10;C+Cb2w1zVfsN3JqDzrH9nlkyhjiUHKKR1Vvyr3Twd8SfDfj57pNB1IXz2oUyr5MkZUNnBw6jPQ9O&#10;n4ivyqhOPs4xvqGMpT9tOfK7X3+46aiiiuk4Arzf9oz/AJI14h/7d/8A0oir0ivN/wBoz/kjXiH/&#10;ALd//SiKs6v8OXob4f8AjQ9V+Z8WKilBkDpTlUKMChPuL9KWv0DDUaUIQnGKT5VrZdkctapOUpRc&#10;na7/ADYUUUV2HOFFFFABRRRQAUUUUAFFFFABTXTfjnGKdRWNajCvB06iun+mvQ0p1JUpc8NxkbHJ&#10;UnkU+oufPODipa4cuqSlTlCV3ySlG76pPT7tjqxcUpxkvtJP70FSWbpHfozsFABwScCo6a6Bx7+t&#10;aY6lUq0v3STlFqST621sZ4acITam7Jpr0udCrBlBByCMgilrKsNUWKNY5i2QcA44ArVqcLi6eLhz&#10;QevVdU+zMcRh54efLJadH3Ciiiu05gooooAKKKKAM6eze0nN7A/zo3mbT+vPp7VvaHq/9qQN5nlr&#10;OpOUU9Rxzj8cVSIyMHpVBJTouppcKFEEnyMAOg4z/jXz1el/Z9RYilpTb95ev2v8z1qc/rtN0ams&#10;0vdfp9k3PEVo95pjBNxZGDhVGS3bH6/pWVYTi4tUbuPlPGORVu78UxjC2cTXEjKTkggL+HU1T0+3&#10;NtaqrDDn5m+taUKkKuNc6DuuW0u2j0s9r6vboROE6eFUKys73XfXe67aIh1llW1AKbixwGx92p4p&#10;RBp8ch5Cxg/pU0sayoVdQynsawxPPa2bwvEyqxwGYEY9RWWLqvBYmVeW0o2Vls1qr+rfV/gbYems&#10;VRjRW8ZXeu6fb0sSz6w8sZVYwgYYyTmqccgVcEEEVtWPgnxLfwwSWvh3VLqOaMywvDZSuJEyPmUh&#10;eRyOR6iqV5peoaFql3b3dqba9sj++guIwdnIXlWBB+8PzzXzyzGpCUcRCrzztazjst3tZb9t1ue3&#10;9Tg4uk4csb3unu+n4fiZsspDA9RnH0q1calPdQCKVlZAwZRtA24GMDHQe3tVQjNSQwtcTRxIAXdg&#10;q5IAyTgcngV41XEyqXld80r82u93p9233HowoxjZW0VreX/Dn3Z+wT8LLrw3oWv+K9X0+4sdQv5E&#10;srRLy0aFxbqqyNIjN95JGdRwMZh6nt9Y1BY2ken2VvaxNK8UEaxK08ryyEKMAs7ksx45ZiSTySTU&#10;9cZ0BRRRQAUUUUAFFFFABRRRQAUUUUAFFFFABXxvef8AJ7PxB/7BMH/omyr7Ir4j+M3iWw+F/wC2&#10;Dc6rfNLY6dq2kx/bbm5UyKR5e1WiVBuA3W8a8gnIfsRgA9R8Q+KtH8JWf2rWdSttNhIJU3EgUvgZ&#10;IUdWPsATXwD8ZvH174y8c6neveNPbmZ1tWBwEgDERqo7DABPGSSSeSa9R/am8f6L44svDd/4f1BL&#10;xY45xIoUrJES0fDIwyOh5IwcHGa+b5p3uH3yNubpX1uQ5csRU+s1LOMbqz72VtNjzcZX5I+zW7GE&#10;kkknJPeiiiv0jY8EK0YlUaNKVJJLDd7HI/pWdWrYQG3iJmaIQyrnDHn/ADzXi5tNQpQlfVSTS/ms&#10;7tLR621OvDJuTXk16XMqiiivaOQKKKKACiiigAp0ah5FUnaCQMntTaKUk2mk7DW533hLwNHqcTyy&#10;SBUQ4DjBYt9O1d/ALXwxpEUc0+2GMkB3HJJJPQfWuG+Gd4LYzSSyFYUtmd8kkYDDBx7DNfUH7LP7&#10;PEHxV1FfiB4sthL4ehkKabpUo3JduhwXk4wYlYH5f4myG+VSr/ntXFrCRdSfvVbyjdt9HvbottFY&#10;6ZYapi63s27U0k9F3W3rvqedeBPhZ8Tfi1YRal4Z0CKLQ7i5+zJqd3NHEqYIDPhm3Oq5OSiN0YDL&#10;Aiu7sP2Pvi/dvMst94dshbymNWnuHIuVH/LRdkTYU++1vUCvuqxsbbTLK3s7O3itLS3jWKG3gQJH&#10;GijCqqjgAAAADpip6+clj8VJ3dRnsRwOGirKmj4A079k34veI9WbTdRttN8O6cp3Pqn2tXV1BAwi&#10;ozOSQSQCFHy4JHf1mP8AYB8Mz3Mn9oeLvEF3Z+YGihVoldF2kMCxVgSWwQQowMjBJ3D6morCpiK1&#10;Z3qTb+ZvToUqStTikfNUH7AXw3iguY31DxFM8qhUle7hDQkMDuXEIBJAK/MGGCcAHBHQWn7Ffwst&#10;LpJP7IupoPsy28trNduyTMDnzi330ckDPlsq4424JB91ornNz8/fjP8AC34YQfFxPAPhLRtesPEp&#10;EdisEdyDYefMivDOZH82UqvmDzFwo2gkFSvz+VfGH4Map8I7mOLXdf0rUdVlk2Na2bXLy7dgO/dJ&#10;CiFBlVyGPJIA+VsfqPcwXa6nBJaw2qwupF1O5IlOCNihQvzDBk5LDaccNk4+e/2kf2ar34wane6z&#10;o2rWf22KFUayeMmQNGjEKrbsBnJQYITjBLEDBd3awrdT4a03xZe/YLbTrdFe8ZxDHI2AApwFHPGc&#10;9zxwOtdr4++GPxH+H/h3RdV1eIrZ6yxjtxAgMqsUDKrALlWYElV+98jZCkV6T8P/ANj3xDrEDW+o&#10;alqfhC7jNy0JaCNnvLeSNUYBBcKULIdrKc/fZWxjn6h8I+A9ZsX8DaZfaeE0fQ9LWM3Ju3Fytwjr&#10;gMyTYKt5cbGIKyjBXftG1+yWNxMkl7R2StuciweHTb5Fdu+x+c9h4Z8S61rWmabplrq1xqupP5UF&#10;phwzDAYDewA+6wcnG0KwYnk49R+J3wNs/hJ8I/DXjG31qS+8R39/9mvYI7uGa3i4lLxjywd7I8RR&#10;m3kbgRj0/QfWPCGna5qdnf3KS/aLYFR5c8kaSoSDslRWAlUEZCuCASeOTnx74n/sheGviLfTXp1L&#10;Vra6nmMjMbtXEYIGQC8bu6grkIz4GcKVUBRze1ndS5ndebOj2cLNcqs/I+Xfgp8F/EXx60/xJrVt&#10;qg0TT9OhaKzHLiW82qwRgFJKbc7jywLphW5Fei/sffs/6J480pPH3idb681Cz1SaK2tZihsriNY0&#10;w+0oS22R3wVbblAOxFfUvw2+Glt8LtHs9E0nUbuTQrK38mCyuBG3zmRpHmdwgZnYuehCAAAKOtXP&#10;DHiy/wDEOv8AiGzl0SWw0/TLv7JBfSy5+1kJGzOF2gBcuVBVm5jbdtOBV1K9Wtf2km+pFOhSpW5I&#10;pG9c6fb3c1vLLEGltm3xPkgoSMHBHYjgjoa5r4Z/C3QfhLolzpPh2GSCxmupLrZM+9kLY+QNjJUA&#10;YG4k+pNXNG8A6JoHivXPEdlaGLV9ZES3s5kZvMEYIXgnA4Pb0HoK6KsDcKKKKACiiigAooooAKKK&#10;KACiiigAooooAKKKKACiiigAooooAKKKKACiiigAooooAKKKKACiiigAooooAKKKKACiiigDxfT/&#10;AIjeO9U/aZ1XwlbaTAvgnTbOGW7u7iErIu+J2R4n3AEvIdmCCMQtgAhjXtFFFABXyT+2n8D0+xt8&#10;TvD1vt1azkVtYQGRzcQ7Y40kA3YURhACFAyrFiRt5+tq87+P/gzVfH3wq1vRtI1uXQ7maIlpI1yt&#10;wgBzBI3VY34DMOgznK7lNRk4tSjuhNKSaezPgO1uFvLWGdAQkqBwG64IzzUtYng69+2aHENoUwkx&#10;HHfGDn8iK26/T6FT21KNTukfm1en7KrKn2bCq9/qEGmWrXFw+yNeOmST6AVYq/8ACjwE3xv+L2m+&#10;GST/AGFZA32pTQlCfLQDgZPOWZI+MkbycELxzY7FLCUXPr09ToweGeKqqHTr6HV/Br9m7xB8b76D&#10;VddivPD/AIE25B3iG6vcoWR4gyMCu7YSzDaQflJOSPtr4ffDXw58LdBXSPDempp9pu3yEEtJM+AC&#10;7seWPH4dsCunor89rVp15upUd2z72lShRgoU1ZIK8u/aQ+K5+D/wwvdXispry7u3On2xiYqsMskb&#10;lZHIIIUbe3JJABGcj1Gvjf8A4KIR6pbab4UuIdTul0idpobjTllIgaVdrRyFB95sFhk5xgYxk5zj&#10;Fzkord6feaN8qbZ8QNP8+MDaDzmsjU7QQSh1bcJCWxjp/nNaFbfhnRZvEV1NbRSKjRWtzdEsrN8s&#10;MLysMKCeQhGcYHUkAEj9FxFGOSwhicOtF7sl/NfZ9db+mh87RqvGSlTqPfVeX9I4eirOoQmG7kHY&#10;ncDjHWq1fUUasa9ONWO0kn95ySi4ScX0CitWDSImhQyO6uwzgcYqpLp0yTtGqM4HRgMA1w0szwtW&#10;bgpWtffROzs7N6PU2lQqRV7HTwD5PxokTALAkH2og+5+NSV5eEwtLFZbTp1F9n7nrqclevOhjJzi&#10;+v8Aloe5/Dn9pvV18QWNr4nuLOPQ2TbNdfZ5Glj2xEKQVJJLOFzkHqcYHT2vQ/jj4I8R6tbaZp+u&#10;rNe3L7Io3tpowzdhuZAMntzyeOtfEJAPUA06CWWzuYbi2le2uIXEkcsLFXRgchgRyCDzmvMqZPia&#10;SbpTUttHo+l9dvMft8NWfvxcfTby03PvvxN410PwcLQ61qcGnfa3McPnE/ORjPToBkZJ4GRk8185&#10;fHb4/wBt4ssrrw14fSK60adI/Pv5Y3V3dXVwIwSMAFQCWHPOAAAT47rOv6v4i8n+1dXvtT8nd5X2&#10;y4ebZnGdu4nGcDOPQVlumyPHXmvOxOBxkKc51I8sUm90+2nzudeF+qqcbPmlf0Xr8h6SLtAzzT6Y&#10;0SntimmN1+6SRX06rY3CRtVpc8Vazhv21T1+44XTw+IlenPlb/m/zRLRUYh46kGkMJX7p5rR4vGJ&#10;KTw2m+klf7rLXyJ9hh27Ktr6O3/DEtFMjk3DkjNPr0cPiKeKpqrTej/rU5KtKVGbhPdBRRRXQYhR&#10;RRQAUUUUAFI2dpx1paKmUeaLje1xxfK0yOIA5J+93qSo2GyRSO/WpK8zLl7OEsO170Hq11vqn6tb&#10;+Z24v35Rqp6SWnlbS3ounkFFFFeqcI2UfLnOMc1u2rM9tGznLMoJNYbLuUipLa9ks5PmLSpjAUtw&#10;K8LEzeDxP1iUXySSTa6O71a9NLruejTh9Zoeyi/eTbS7qy0T9TdoqsdStgceaPwBqG41VTtS2/ey&#10;scAYP+TXTUx+FpRcnUTt0TTfySOSGErzaSg/mrL7y/RVWHw/e31073X+jYX5GUhsHI7Z+tZ2pWtx&#10;ZXZt55WdfvKxbqOx9ulcEszqxs/YOzdk20vS99Vc644KnJ2VVXSu7K/3dGaLanbpI6M5UqcHg0sm&#10;oQpAJgxdCdvy9c1irEo96PKXdn9K2X9puN2oXfrp59nbtpcTjgk95afj5d1c1v7XhMLuudy9Ebgm&#10;s+fUriWMqwVVb0H+NRGNSc4pJVyn05rmxWGx06NR1Kmy0UdObu3fy0sn08zehUwsKkFGG71vrb0+&#10;fWxYsobq3O+KBWLLwzHsfxq/aaklywjYFJccgjgnvipLG6+124cgBgcEDpmkvbFLxOeJADtP+NLD&#10;Yeph6EamCnzR35Xaz9NNH637EVq0K1WUMTHle1109e6+7uWScDJr1P8AZs+E9t4znHizVbpp4NNv&#10;DHBYgEBplCOHY/3RuHyjqRzwCD4s6X8tsYXiVgRjcWGf516l8Bvitb/C6bxFZ6rMzWUtr9qt4suQ&#10;9yg4jUAEKXBwWIH3FzXi5ziKmIjBqEoxW901q+nna256mWUYUZSTknJ7W10XXyvc+jfil8WNJ+Fm&#10;nWsmoLcS3V75i20VvEHyVAyzZZRtBZAecndwOpHwze6pNq+o3d7fyvLNdytcTMgC+ZIxJJwMAcse&#10;g4zxXo/xf+Ptp8V9GstPfQYNNu7W681Lr7WJnClWVowNikAkqTzyUHHTHmlvay6ndQ21rDJcXMrB&#10;I4okLO7HooUckn2rwqdFRpyq1HytWsmn71/uv+XmevUm3KMIq6d7tdCtXo37O3hfVPFXxq8Hw6ZY&#10;yXxs9Ttr+62AbYbeKZGkkcngKAMc9SQoyWAPP6d4e8Q+PvHFnoEFlLLrtzMtlHZ+SY/JK8EFAPkV&#10;ACW4AUKxPQ1+i37Of7OOmfAvRXmkkTUvFN9Eq31+F+RBnPkw5AYR5xknlyoYgYVV4Xa+h0K9tT2S&#10;iiikMKKKKACiiigAooooAKKKKACiiigAooooAK8t+PHwC0T44eHXt7hYbDXolVbLWDEzvAA4ZlKh&#10;l3qRuXDEhd5IGa9SooA+Z/h5+xnow+HMujeP7HSb/XlklFrqmi74XgiZFCZYKnmurBm/eKw5wc81&#10;8ofHb9j/AMU/B6xbV3e21bRGuHjF7YByYVz+7adCo8vfn+EsoIILZK5/Ueo54I7qCSGaNJoZFKPH&#10;IoZWUjBBB6gjtXVh8VWwk/aUZWf5+q6mc6cai5Zq5+HTo0bFWUqw6g02vqb9rz9lhfhRfRa/4dRm&#10;8K3sgiUSzb3spjubyjnloyoO1jk8EMc4LfLJGDg9a/VMtzGGYUuZaSW6/roz5yvQdCVnt0CtNwl/&#10;ZAoSrW6cgjrx/wDWrMrS0cCRbiNgdrLyw7df8anNP3dFYlO0qbTXzaT066Njw/vSdN7S/wCHX4mb&#10;RSuAGO05XPBNJXsJ3VzlCiiimAUUV13gT4VeKPiPdeT4f0O/1ba8aSGzt2kWIuSEMjAbYwcN8zkD&#10;5SegNcuJxVHCQ9pWlZf1t3NKdOVV8sFc5m0sZLzJXCqOrN0rt9S+BnjHSfCtn4ludB1KLQruH7RF&#10;qBtWMXlk4VnYZ2BiRtLY3AgjIINfYX7Iv7Kvi74ceOIfFPidRo0NnDcQQ6fHeK800jYXMgQMjRYZ&#10;yPnB3Ihxjr9lV+e4riDFTqt0JcsOmi287nt08FTUffV2fj38Pvh74r8YSNZeGtH1DWJQyQTNYQu0&#10;cXmEhRK4+VFJB5cgYUk9DX6A/s5/s6+L/hBcWlxrXj+5vbGKCaE+GrMu9ghd9wZWkP8AwI7Y0bcS&#10;NxXcH900fQNM8PQzQ6Vp1ppkM0rXEsdnAsSySNjc7BQMscDJPJxV+vm6tWdabqTerbf3ndGKgrIK&#10;KKKyLCiiigAooooAK5vxXq1x4S04XWk6EdVnnuD5sFsGVj8jMXOyN8klQvzYGWGWFdJRQBgaj4U+&#10;3+KtL1xdT1C2ayyHs4buUW1wuyVQskO7yzgy7t23dmOP5sLit+iigAooooAK4D4LfCk/CLwzfabL&#10;rU/iC7vr+TULm/uIhG0kjKiZIBOTiNSzEksxZj1rv6KACiiigAooooAKKKKACiiigAooooAKKKKA&#10;CiiigAooooAKKKKACiiigAooooAKKKKACiiigAooooAKKKKACiiigAooooAKKKKACiiigAr5u/aO&#10;/ayT4QeMtG8PaRbw6jdxTR3Gsh+fKtzgiFORiRlO7J4UbeG3cfSNfKWu/Db4cfHXxrrnim30LxZr&#10;d1q9qbeK6eOSz0+KVbdxFOjeXvGBahcsHG6aP9227gA+UrDWtJuPGOvQ6JG9volzdS3WnwzKEeOI&#10;tlYyMn5lUgcE/dPJFb9c14q+CPiv4btYz+NNFu9D068O2O7GyWPfgkIzozBGIDHa3PB4wCRr63fr&#10;p2lXExlET7CIyecuR8uB35r7bKcQ/qsufaHn032/LufHZph19ZXJvPy67f8AD9jnPF3ieJ4Z9Ptj&#10;J5obZJIOFx3A7+x/GvuD4GeLvh78NfFGk/C/SNFnsPFt/YQXGpXkUGYpbkW3nMjyNIz5A3kLyqli&#10;AQc14d+wtq/h3UPFGueFPENjHqNxqQivLBLq3WaHzId7OWznD42spIwNr4ILYb0XxL8CviLL8XYv&#10;Fnhd7G21tcsutB7eS0gYoiSRSAqHZgTdDcsOdrRDI+YL8risTPF1PaT+Xkj6bDYaGFp8kPn6n1xR&#10;RRXGdYV+YX7TH7Qlz8eNbs3t7KXS/D+miVLO3lcM8jM3Mr4GAxURjZlguDgnJJ/T2vjf/goZc2mk&#10;+F/B+kW1hawC8vby/aWOIK4dQm/kYHztOWbIJJUHPXPRh/40Ld1+aM6nwS9H+TPhmvun9hP4G2MO&#10;jf8ACxNVgMuoSTSQ6SG3KIowrRyy9cNv3OmCOAhIPzcfDEYJdcetfqp+yv4du/DPwF8JW95dyXT3&#10;Fr9ujD7cRRzEyoi47AODySck9BgD7DiWtK9Oinpq2vwX62PFyuCtKbXkfBP7U3gS48AfGrxNAtvN&#10;Hp15dtfWkz25ijkWUCVlj7MqM7Jkf3O3SvJFPm/KyBwfUcV+qP7SHwSsfjR4FmiaGeTXdLinudJN&#10;vIkbPOYiFhZnBGx2EeeV+6vzDBr8t6+do42nSoOlKinLpLVNfd29VpoenOhKVTnU2l2K024MM8em&#10;O1WrbDqMgnimXW+5dnZi0jEsSTySetPtNwGCMcV9DQr0MXSwsGo3jKzVls07aPdPq7uz13PKrQqU&#10;XWld2aunf06/1csKoUYAxS0UV9pGMYJRirJHzDbk7t6hRRRVCCo5/uD61JUc/wBwfWvLzX/cavp+&#10;qO3A/wC80/X/ADJKKKK9Q4gooooAhlUK4OMD2qbPFI671xVaSZY4TuO1RySa+XqVVlWIqvl0qK8b&#10;fzLTl073vse3Cm8dSgr6x0fo9bloEHoc0Vj2utR+X+8bY+eRtOKvW2oRXP3HDfTr+VehDMORWxVN&#10;wezdny/+BdvU56mBlvSakvXX7i1RQCCMjpTJiQvBxzXfXxEaFCVfdJX06/1c4qVKVWoqWzbsPoqv&#10;HdqeDUwkU9/zrKnjqE3yt8r7S0f46P5Nmk8LVhra67rX8v1Q6iiiu45SOQ/vEqSmN80qj05p9ebh&#10;FerXl0cvyik/ueh2V9KdKPW35thRRRXpHGFIwyDxmloqZxU4uL6lRfK00bPhr7JdD7NJaI0yKXMj&#10;qDkZ/wDrit6DTbS3YNHbxqwJIbaMj8aw/CdvuuLm47ACMe/c/wAhXS189gKEI0rSSfK2k7K9k7J7&#10;eR042rJ1Xytq6Tau92rvr5hVS90q11FlaeLcyjAYEg4/CrdFelOnCrHlmrrzPPhOVN80HZnG6ros&#10;2mzO8aGS3YkjYCdg9/z/AEqiDuAIrtdXhe40y5SPdvKEgL1OOcfj0rh4TlB7VxYS+FxX1WL9xpyS&#10;7O+qXlre3ToepOX1ih7aS95NJ+ato3/XqPoYZBFFFe7KKknF9ThTs00aOjODalR95WORmr9YNpdf&#10;YrgsQTGw5Arerxsunal9Xl8VPR+mtn80dWNh+89svhnqv1XyYVzHim4K+aY8hlCruU+//wBfFdPX&#10;O+JIlvGeON13bQD7EHPNZ5pKEIU5VGuVTje/a/6bvfQ2y1N1ZKK15WchDh7hPMOVLDcSffmvdfhv&#10;8W9O+G/hO7S28P2194qa8MttqVzEpWCIxhSN338ghvlGAd554wfH7Hw5LcSEMd2B0jP8ya14tP8A&#10;sRRJYpEt1YbinJAJ5wema8LPatPGck8O21HS6T5fv8vT8j6DCfuW4zsm+l9fuPpr9hy8TWvjlquq&#10;anptzqmq3FrNKuoJAhhtJHbdJI/y/u2cAopUj77LghuP0Br5S/4J6+GI7H4e+JNfPnrc6jqS2hV8&#10;CMxQRhlZOM53TygnJHygcEHP1bXxp64UUUUAFFFFABRRRQAUUUUAFFFFABRRRQAUUUUAFFFFABRR&#10;RQBzXxI8A6d8UPBWp+GNWaZLG/VA7wNtdSrq6kEg9GVfr0r5d8Xf8E6NHudKY+HvEs8epqrnbqkC&#10;vDK2BtXcgDRjOcthzyOOOfseirhUnTfNBtPydhNKWjR+OHxM+DfiP4XeIrnS9asJbR0lkSGZ43WG&#10;6VTjfC7Ab1OQc8YyM4Nc3ZwN/Zsy+W0UhyCSOW/z0r9kPF/w58MePzZHxHodlrX2IyG3+2RB/L3r&#10;tfGfUY/FVPVQR5/B+yB8IrdLhF8IRlZ4xG2++unIAYNlSZSVOVHKkHGR0Yg+zPOMTVoqjV1s00+u&#10;nfo/mciwtOMnKOl7/ifk8bG4AB8l+farMGjSyZMhEQ/M1+r93+yb8J7zSbfTm8H20UNuG8uWGeZJ&#10;uSxy0ofe/LHG8nAAHQACa9/ZX+FN/GiS+C7FVS0SyBgkliPlowYMSjgmTIGZT87DILEEiu+rxHi5&#10;x5YRUX33/PQxjgaad22z8kJLSWOd4gpdl67Rmp7PS3uQxcmIDpletfoBN+wBplt8R9GmtNTluvA8&#10;aB9Rt7+6/wBOlkG87EMcSr5Z/dA8hgC+DnFcj4n/AGGNc1f4v6laaFbxaD4D3RyQajdXSzNtKoXS&#10;OMMZCwZnA34BCHLcjNVOI8TOnyQilLTX89NtQjgaaldu67Hy/wDCr4S3/wAUfG2neGLCe0i1C/8A&#10;M8p7t3SFdkbSHcVUt0QgYB5x+H2n+zH8Cvif8CfiU1rcR6Zc+D9StsandW0wYB41k8kIHCS7wzck&#10;KUKueSQNv0J8Ovg54S+F2m2NtoWkQR3Nrbm3GpTor3kiltzbpcZwzZYqMLk8ADiu1rwMVjcRjZc1&#10;aV/LovRHZTpQpK0EFFFFcJsFFFFABRRRQAUUUUAFFFFABRRRQAUUUUAFFFFABRRRQAUUUUAFFFFA&#10;BRRRQAUUUUAFFFFABRRRQAUUUUAFFFFABRRRQAUUUUAFFFFABRRRQAUUUUAFFFFABRRRQAUUUUAF&#10;FFFABRRRQAUUUUAFVdM0qy0WxistOs4LCziBEdvaxLHGmTk4VQAOST+NWqKAOX+JHw40L4q+E7vw&#10;94gtftFlN8ySJgS28oB2yxtg7XXJ56EEggqSD+cnwi+BHiX42eGfEepW11PDp2hWbm1TyDL9sulU&#10;ultGMgZI6tkldyDaQwx+odFUpNJpPclxTabWx+U3wh8W+JfhN8SJNY0zw/Le6lo8M63+nyWrFoYk&#10;G2YyfKWi24O5uNvIPBIP6P8AwZ+KWjfGDwPb+IdFge0RpGgubSTG+3nUDchI4PBUg91ZcgHIHM/F&#10;9/AvgKfUNV1Tw+LnV/F9udGurmBP3k8GzaYyxkQ8qVG2ImV9q7Vbyxt6/wAJfDTSPhZ4S1LSfAun&#10;QaWZmkuoorqeaaI3JjCqzlmZtvyICFPQHHNLcZ2NeYftH/Fb/hT/AMKdU1m3cLq9x/oWm9OLiQHa&#10;/KsDsUNJhhhtm3jNO/Z+T4ixeC7uP4m4OvJqEogkDQNvttiFT+5O375kABwcAcdK+WP26vjPea54&#10;muPhwumwQWOjXUF616ZC0s8jW25cDgIoE7Aj5iSAcjpQld2Bu2p5/P8Att/FmW0tYE8QwwyQ7t9z&#10;HptsXnycjeChUbeg2qvHXJ5rl/jV8etW+N1l4YGs20SX+kWj2811EcfanZgTKUAAQkKuQOM5IwCF&#10;HH+C/Aer+PfFOn+HtItvtGqXz7YYiwUY2lixJ6AKCxPoK+pfBf8AwT61DVvBc0viPWP7A8Stct5N&#10;vEEuoFgAIHmYI+Zm5BViAuMjcSF+rqSynB1YTo803Fp6PT72l16I8mKxlaEozsk/v/A+X/ht4E1L&#10;4l+NNL8N6SI/t+oSGONpmwiAKWZ2IBOFVWJwCcDgGv2AsbG20yyt7Ozt4rS0t41ihggQJHGijCqq&#10;jgAAAADoBXyB+zN+yF4r+GvxSt/FHiO4sba20vz0t4bWYytcs8RjDdBtTbIx5w2VA2gHNfY1eNmW&#10;L+u4mVZbaJei/pnbhaPsKSg9+oV+NGqabcaNqd3p92nlXVrM8EyZztdWKsM/UGv1+8aaufD/AIO1&#10;3VBOlqbGwnuRPIpZY9kbNuIAOQMZxg/SvyHlis4NIjdtzXk3IyeFAYj9cYrip0nU5rNKyv8A15ms&#10;6ihZNXu7f15GOJN0wPbpWjEBsBAxWXPPBZH94SWPIUDnFaFrMssSlTkEZH0r9Aw1WhLF050oNQ5O&#10;WLa3ad9PlfXrqfN4mnVWHkpu75ru3Rba/h6E1FFFfTngBRRRQAVHP9wfWpKjn+4PrXl5r/uNX0/V&#10;Hbgf95p+v+ZJRRRXqHEFFFFABVS7tleBlf5lPUVbyM4yM1Xu50ijJc4QdTXh5rGjOh7R6zj8Nt1J&#10;2tt10PUwEqkaqhHZ7+nzOSqzpxIvIgGK5PODjPtUM23zn2fc3Hb9O1JHIYpFcdVIIzXt1ouvh5RS&#10;s5Re/mjoi+SafZnWrLsUDGaJJQy4HH1qlHOl4mYnHuD1qPJxjPFfIYOni8ZRlh5VVFJKLjy6pWtu&#10;7au3mdNdUKFRVeRt73vo3/wPkB604SsvRjTKK+wnRp1YqNSKkvNI8iM5Qd4uxKLhx3FL9qeoaK5P&#10;7OwnSml6XX5NGv1ir1l+X+RN9qcHPenfbH/yar0VH9mYXpG3o5L/ANuH9Zq9X+C/yL1vcFzzn3ya&#10;tAg9CDWQrFTkHFWYrkIuSfmrgarZbO0IudKT/vOUdPndXXc0lGni43b5ZpeST/r0L1DHAJqKGVrm&#10;VI4wGdiFA9SeldFZeEw0Ye8lbeR9xMfL+Pf/AD1q5Zj7bmp4aDcl3XKlp5/grfgc7wyo2lXkkvLV&#10;v7v8y34UiMelbjjEkhYfTgf0NbFQ2VoljbJBHkomcbjk9c1NV4Wk6NCFN7pfj1/E8/EVFVrTqLZs&#10;KKKr319Fp1u00p+UcADqT6Ct5zjTi5SdkjGMZTkoxV2yxXOah4WeS4aS0kjjRjny2BAX6daq3XjF&#10;5IJI1iETsCA4flf061ky6/cz2zW8k7yRHqGAJPOevWvFr14YtL2VKcrapxvGz9dHr5XXke3Qw1XD&#10;t804xvo07PT01X5BE5YHJ5p9QRSbOo6095QOBya2wOZ0Y4JTr1Pejo+99bersXicFUeJcacdHt2/&#10;4A6RdymtTT7yMWkYkmXfyDubnrWN5rEYJHPethNIt2gUHJYjO9W6/TtXPDFvG4j2+Bjqo2lzaddN&#10;r3a1121LqUI4ej7LFPRu6tr013t/mXfMTGdy4xnOe1Y6QxXOquoG+Mkk9f6e9WW0SE42u455zg8V&#10;De28envHLCwVwSdrHJP/ANbrU4/6xUjGpiaUVCDTet7rbTRfd1JwnsYOUKE25STS0tb1NSKFIVwi&#10;BB7CqesTKtt5e752IO0elWlmxbCWT5fk3MPwrrPDX7PHxI+JGiWPiDQ/DbX+k3xdLadbu3QHYzK2&#10;Q0gK4ZGGWAyenUVrm2Mp4fC+yprWa0XZdX/XUzy/DTrYj2k3pF6vzPv39mnx3onj/wCEOj3eiWkG&#10;nfZF+x31la2i2sUN4FV5tiL8u1mfeCvZ+cNkD1KuI+D/AMJtH+DPgyLQNH811aQ3N1cTOWaedlVW&#10;f0UYRQAABhR1OSe3r87PswooooAKKKKACiiigAooooAKKKKACiiigAooooAKKKKACiiigAooooAK&#10;KKKACiiigAooooAKKKKACiiigAooooAKKKKACiiigAooooAKKKKACiiigAooooAKKKKACiiigAoo&#10;ooAKKKKACiiigAooooAKKKKACiiigAooooAKKKKACiiigAooooAKKKKACiiigAooooAKKKKACiii&#10;gAooooAKKKKACiiigAooooAKKKKAOa+IvgOx+Jfg++8O6jNPb2l20TNJb7C4MciyLw6spG5BkMpB&#10;GRWvoWlDQtE0/TRdXN8LO3jtxdXsnmTzbFC75GwNznGScckmr1FABXjHiX9mfRvGvxifxt4gktNS&#10;tVWLydK/s+NFyiBT57c/aMkZBcfKAFAIwR1PxM+Ofgr4RtHD4k1lLW+mge4gsYo2lnlVc9FUYXcQ&#10;VUuVBIIB4OPnjXv+Cjuj2epSR6V4NuLyyAG2W/1JLWUnHOY1SQDn/aOfarjCU3aKb9NfyE2lufYt&#10;Ffmd8Wv24/G/ji9uYtFvpfCmjSRxotjpkqmYMpDFzdbVkyW4+TaNoCkH5i3l4/aB+IN2fIk8a+JX&#10;jl+RlbWrggg8EEbua9OGVY2pTdVU3bfWy/PX8DneJpRly82p+wNQX19baZZXF5eXEVpaW8bSzXE7&#10;hI40UZZmY8AAAkk9MV8Yfsh/tEeEvh74Ds/C3iXXZIr281aQ2/mLIYLGF0QL5jthY1MiuflyB5gZ&#10;sfORf+KX7Q/h79pjwdefD/wncX2ia3fvHJbx63BDFBqTRuGW0WUSN5cjsFKFtoZkCFhvryTpML9r&#10;/wDa6tdR07/hE/AmrpdWFwksOrX0ERxODlPIjdhyhG4s6ghgU2tjcD8S3F7PqB8tEO3rsXn86+jf&#10;D37D/j7xBqU+nalJouianHH9oSy1TVVaaWInBdEg8whQcAkgDJGM9vWvhJ/wT6n0bxIl345v9Lvt&#10;HiyTpumSzsbolWGGkIjaMKdrfLnOCOO/0WExeCwNPnjBzqrZvRL01v8Ahf0OGrSq1nZu0fxPhD7L&#10;N5ip5bBm4AIxmuh0iF4LdUcbWGcj8a/Rj4u/sTeDfG1lPdeF4Y/Ceu/PIhg3GzmY4wrxZxGOMAxg&#10;Y3ElWwBXw58Q/hr4h+FPiSfRPEVg9rPGzCG5VW8i6Uf8tInIG5Tke4zggEED2cPm6zGvThWtBRd1&#10;u7vVWv03/wCCedicM6FGTprmurei/U5miiivsj5YKKKKACo5/uD604yKDjNMldWUAHPNeFmmJoPC&#10;VYKavba6vuj08FRqLEQk4u1+z8yWkZwvU4pPMX1FUdYlK2bsjEEY5Bx3FdeIxkFBKhOLk2ktb7tL&#10;ZO5lQw0pTtUi0tenZeaL3mr60x7hB8ueSOPeuU+1T/8APaT/AL6NMeV5cb3Z8dNxzSlh8fUThKpF&#10;J32i77Pu7HZGnhoPmUW/Vr9EaF7qU0d04ikHljGMAEdKmu1nu7WIowZSgLqMZJ61j1f0m3ka4SYD&#10;92pIJz7f/XrjxWCoYGhCvT5VKn1aXvO2l/NvbzO6nWnWm4Su1Lz2KJBUkEYI6g0lS3X/AB8y/wC+&#10;f51FX0lOXPCMn1Sf3pHBJWbRPZXRtJ9+MgjBHtWtFc292xWNir9gRjNYVKCVIIOCOhFediMCqtT2&#10;9KbhUta62dtrrZo2hVtHkmrx/rZ9DeZCnUYptVbHUyx8q4bKngOe31/xq68ZXkcqehFRQxc41Pq+&#10;LSjPo18MvS/XunqYVcOlH2lLWP4r1/zGUUUV6pxBRRRQAUUUUAXtIuo7S8illTeqMGwDgn0/LrXe&#10;Wmt2d6QscwDkZ2ONp+nPX8K81rR0qBbmVUkYgHOMfSvmsZCpg6jrUWn7SSTT7vTR/LZr0OtQp4mH&#10;LUuuRPVdt9jvb/VLbTkzNIA2MhByx/D8OtZtt4rhdwLiF7dT0f7w/l9PzrPh0qCJ9xBk9A/IFWpI&#10;klGHRXH+0M0/Z46p77lGFtl8V/V6fgcd8JBctnLz2+5a/iaZ12wDov2lMuAR1wPqe341meJ5LO8s&#10;1kS4SSWM/KqSKc5IzkfhVddLtlBHl5z6k1kazAlpIBEu0bQfXnNcOMjjJUfZ1Ywam1HeWjbsvx1O&#10;zCRwyrKVKUrxu+mttzJYYYj0NJSk5OT1o619bTUo04qb1SV/u1OaVnJ8uw6H/WLX0nr3wxuT+zBo&#10;09nY2g1CFl1i8liUCSa3ImZSWxliqSqcE8BSB0APzeAkLoHcB2OFHrX134D+I+m+OvgjrugwLJaa&#10;hpHh5raY3TKEYeQ6B1IOdo2jOQMbh161+aZ5iKeJxEalLVWtez1s3t3R9TgKUqVNxnvc+WdP08Xi&#10;uzMVA4GPWtm2gFtAkYJIXuaqaRtjsixYDLHOeMVfr6fKMJRpUIVYr32tX6s+azHEVKlaVNv3U9F6&#10;ASFBJOAOSTWPZy28l7NJMwyWzGX6d/8A61T6tfIkLRK2XbqQeg9650SO74U4z0zUYuU8RXXsuVxp&#10;e83K9r9tE9UtetjbC0lTpP2l056K29u+vd6eZ22jaLJ428UaH4dsp4UuNUvYrVJZG+RC7hQWx2+b&#10;PHPHFfq94W8O23hLw3pujWaRpb2UCQr5USxKxA5bYoCgk5JwOpNfD/7C3wYi8S+JbzxjrumSyWWl&#10;LE2lNcW7rDNcmRv30b5CsYvKI24YAyA8FRX3rXw2NxU8ZXdWfpptofT4ahHDUlTiFFFFcJ1BRRRQ&#10;AUUUUAFFFFABRRRQAUUUUAFFFFABRRRQAUUUUAFFFFABRRRQAUUUUAFFFFABRRRQAUUUUAFFFFAB&#10;RRRQAUUUUAFFFFABRRRQAUUUUAFFFFABRRRQAUUUUAFFFFABRRRQAUUUUAFFFFABRRRQAUUUUAFF&#10;FFABRRRQAUUUUAFFFFABRRRQAUUUUAFFFFABRRRQAUUUUAFFFFABRRRQAUUUUAFFFFABRRRQAUUU&#10;UAFFFFAH5nftwWvjCX4yXx8RC2ELwqNIa1GIzYB38sZ679xffu/iLY+TZXzR5Mn9xuu3p39K/Zv4&#10;q/Du1+K/gPUvC17dzWNrfmHzJ4AC6iOZJMDPHOzHtmvE9E/YC+H1jDp51HUdb1O5haN7n9/HDDck&#10;Abl2qm5EYg8B9wB+/nmvocuzieX03SUFJN37P/g/ocNfCqvLmvY/NWPT7iTOIWGP73H86bJZyxSp&#10;G6bWc4GeR+lfrR4d/ZP+FfhjVXv7bwnbXLtF5Qg1GR7yFeSSwSUsNxyBk5wFGMZYnmvFX7Enw/8A&#10;FXjZteJvNLtJCjS6Npght7Q7VRQECxgopCsWwckuSCteguJsRzXdNW+f5/8AAMfqELfEz5K+Ef7H&#10;fi/4oeCbbxFoup6Jb2FzJIiR39zKsoKMVOQkTAcjjmugt/2BviJb+MLKxlfTP7LugGutZtrrzIbc&#10;ZbIMbhJWfA4CrtO5csPmK/oN4e8O6Z4T0a10nRrGDTdNtVKw2tsgREBJJ4Hckkk9SSSeTWjXy0sR&#10;VnKUpSd5b+fqeioRSSS22OT8A/Dqw8CaRpUETNc39ppttp0t5udFnEUSR7/K3FVLCNckc4VQScCu&#10;soornLCuM+K/wm0D4yeFjoXiBJ/s6yrPDPayBJoJACNykgjozDBBGD0zgjs6KAPyS+Jfwz134R+K&#10;5fD/AIhgWK6C+bBLG4dLiHcyrKpB4DbG4OCO4Brlq/Tr9pj4LW/xl+HV1BDDnxFpqPdaVKoG5pAM&#10;mHJIAWTaF5IAO1jnbg/mTdW0+n3U9peQyWl3byNFNBOpSSN1OGVlPIIIIIPSv0DJc09tD2FeWsdm&#10;3uvn1X5eh8rmOC9nL2tJaPdeZHSP9xvpUb4eUDORjtTvJX3r1JYmvifaQoQTSvG/N5ej79ziVGnR&#10;5JVZNN2drefquwkSDaDjOfWiYAKMDHNSAbQAKjn+4PrWGLw0KGWTgoq6j266X/G5pQrSq4yMruzf&#10;+Zyf2qb/AJ7Sf99GmtPI64aR2HoWJplFfRqjSTuoL7l/ka80n1CiiitSQq4v/IJb/rr/AEqnWlpj&#10;wzRG2kBJZywHbp/9avKzKbpUY1bNqMot27K9zpoLmk433TRm0VJcII55EHRWIH51HXpwkpxUls9f&#10;v1OdqzsWLaxmuhuRRtzjcTVkafbx4jluQsx9DwPrRYR/abG4hxyDuXnvj/61Z1eInXxdarSVXkUH&#10;skr6q6bbvpvpZbHX7lOEZct79zRXRZdw3Om3POCc/wAq0LW3+yxmMymRWPyg9q56t6EFLGBSSxIz&#10;k/y/WuDH4XE1Z0qVWtdSdtIpWsnK/Xay7aaGlOrThGc4w2Xf5WFdChwafEoIZmGQKEm4ww3D1p6y&#10;p90DA9aMXiMd7F0ZUnfS8o7OKerXVNroYUaeH51NTVuz79PJ+o3zlb7yDHtQJlB2hcJ3oMAx98e1&#10;N8k+q/nWcY5TNO02l2bnZPuk+q79H0KbxkX8Kv6L7tOg4wbjlCNppjQuvbP0pDlCRnHripIWdm6/&#10;L711VJ43CUvbKtGcEtOZWbXTVPV/LUyjGhWnyODUn2/y7DFiZjwPzrR024NnKpOMH5WPtmqckp3B&#10;QRg9x1q1HGrryea8jEVcwxs6NlGL+KK66aat972tbbU6oxw1CE+ZtrZ/P0/O501RpcxSRvIr5RM5&#10;I9qwVaZAFSZwo6AMRTfIHqa9j6xjpu0KFrb80lv0s1f5njfV8NFXlVv6J/jc0ZtbTyz5SNv7bxx/&#10;Osa6eWdiSdxPXNWwgAAxnFDKGGDWEsDjak41qlWLcdUuX3b/AH79n+B0QxOGppwhBpPd31t934GS&#10;Rg4NPgx5gz+FSXa7SPY4qOFA74PTrXbPERxWXVKlX3dJJ21s07O3z/BlxpuliYxhrs189TFvUlS4&#10;YTcuec54x7V1/gX4j3Xgyy1i2txCy6nYS6dP9oRmxG/VlwRhgOmcj2Nclf3YvJlcLtAXHNVq0lgV&#10;j8HTpYqPLJW20s9tN+h0qs6NWUqbuvM2P7cAeQFCY/4cd/rWvous+bA+4siYKgDnafb865CtXRQR&#10;HcHtxz+dedjMuo4Gj7fDe7NOK3et3y2tfre781pY0jVeIfs6uq1f6/oXZ3O4rnj0qzo2ntqmp21o&#10;ssMDTypEstzKI4kLHG53PCqM5JPAHNUic9a6v4UPpsfxK8KtrP2Y6Qur2ZvftgUw+R5y+Z5gbgrt&#10;znPGM5rbG0vqOVSp09Gkk2tL3sm/mc1Cf1jFqUu7/wCAfqp8Jvh3b/Cj4eaN4UtbuW/j0+Ng1zMo&#10;UyO7tI5Cj7o3O2BkkDAJJGT11Z+geINM8VaPbaro99b6lptypaG6tpA6OASDgjuCCCOoIIPIrQr8&#10;wPqgooooAKKKKACiiigAooooAKKKKACiiigAooooAKKKKACiiigAooooAKKKKACiiigAooooAKKK&#10;KACiiigAooooAKKKKACiiigAooooAKKKKACiiigAooooAKKKKACiiigAooooAKKKKACiiigAoooo&#10;AKKKKACiiigAooooAKKKKACiiigAooooAKKKKACiiigAooooAKKKKACiiigAooooAKKKKACiiigA&#10;ooooAKKKKACiiigAooooAKKKKACiiigAooooAKKKKACiiigAr86/22fhWPA/xT/4SCDyV0zxOXuE&#10;hiXaYp0CCfPruZw+e5dhjjJ/RSvAf22/Bk/iz4H3N1bbfO0S7j1JgcAtGFaNwD7CTd/wCt6FRUqs&#10;ajV0nsZ1Ie0g4p2ufnKI1U5A5p1AORmiv2GnTp042pJJeWh+fTlObvN3fmFRz/cH1qSo5/uD61wZ&#10;p/uNX0/yOrBf7zT9f8zjqKKK9w6wooooAKs6dIsV5GzEKvPJ+lVqKxrUlXpSpPaSa+8qEuSSkuhf&#10;u9Ole4LxjzEkO4MPenro2MK86rIeigZzVBJ5IvuSMo9jigSuJBJuJcHO48mvK+rY9QVONZJRWjUd&#10;Xba97pdL2On2lG/M4PXzNGRTp+nEDiWRirH256fh/OsutaSJ9UsY5B/rlyMdAazZ7eS2YLIu0kZH&#10;OayyqrD95CpJe2cnzLrp27pLYrERejivdsrEdbNndxTWyI7rE0YA+Y9aqw6RJNCJN6qWAIB9KfJp&#10;Pl2gfLedx8o5HJ6VGLxmCryhBVrTjKya1s9ne+luj6Dp0asU243TRfEauhZJFcD05pqLvcD1pUhN&#10;tapEMnHJPaiNGZsrxjvUYbFTnhKtWpWW7UW7Ky2Tdu71ta5hWpRjXhCEO11r+o+ZhgLtIx3NRKSG&#10;BHWrMiAhS54HX3qLzQGyEGK58txXNhfZUKTm1e+ul231lvfey2TLxNK1XmqTttbTX7l22+RIwPl7&#10;tq7upyKiMzEYGFHtT1cyLIT6cVBTyzBxcqkMTBOUJK27Sur21dtNloLFVnaMqUnZr0vZ2/H1DpV2&#10;2m+UHr2NUquWaZA598V25tBtUpU3apzJRfre/wArXZz4WSXOp6xs7/p+JcoooJAHPFeu2krs8dJt&#10;2QUUhYKMk8VXuL+K2XLsF+v+FctXF0KL5ZS957Jat+iV2b08PVq6xjp32X3jbxCcnHvWdqFz9kh8&#10;pSfNcZyOwrRW4jvIQynI55HesbWypuEAzuC8+mO39a+aw9SOIxiwm9NylO1tb72kulpX09Nz6FQd&#10;Ol7Vq0klH/gr1X6mdRRRX3B5wVsabE8Vmxc/K/Kr3/z0rHroTtSCNY/9WRkfSvEzGUp1KGHS+KV3&#10;6R137/pc6aVownUfRfnoR16h+zh8N4Pin8XNA0K+ilk0uSRri+8tWI8iJS5VipBQOQI92RgyDHOB&#10;Xl9faH/BPL4f3f8AaviLxo8gSwjgOjRR4BMsjNHNIc5yuwLH1HzeZ1+Ug+ZxHW5MLGknrJ/gtfzs&#10;PLIc1Vz7L8z7N8PeHtO8KaLaaTpNollp9quyKFMnGSSSSclmJJZmJJYkkkkk1o0UV+cH0w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8e/td/tP6RNoGr/D7wyzX2ozSvZardNG6Ja+W&#10;+HiXcBuYlSCwyoGcEk8fYVfm1+2p4dXw78e9QkitbO0g1O1hvkW0VlLlgUd5AeN7SI5JXgjBPzFq&#10;6cNCnUrQhVb5W0nYxrSlGnKUN0jw4DAxRRRX7GkkrI/Pm7u7Co5/uD61JTJvufjXm5p/uVX0/wAj&#10;swX+80/U42iipra0ku3Kxjp1J6CvXqVIUYOdR2S6s7YxcnaK1IaK0V0SYsNzoB3IyaVdHYTsrsRC&#10;BneAOa8z+18DqlUT0vpf7lpq/Lc3+rVusTNoq9f6eYSZIhuhx+VUa7sPiKeJh7Sm/wDNPs10ZjOD&#10;puzCtJdGPlgtMqORnaR0rNHJrpLhCTuA4Arz8dXnGvSoxqcilza2T2tZa6a39TWnFezlPl5rW7+f&#10;YhtIJLS3ZJHBGfk209o1vITFJn1yOtR1IiuCCoIz3rzq+Xwp0ZzqVEqjfMpaRs0um/Ra733t3cMV&#10;KdSKjF8qVmt9P62Kkl5HpypDDufDZffnIHpTpdbRWwkZcY6k4p2oadJdzB1ZQAoHPfk1Sk0meKJn&#10;OzC5JAPOK8/DU8qxUITxE/3j3u3dtvrZL5bWud9SWJptqC91badELDfXTTO0QZwx+4csBWtOxGBn&#10;gjkUW00dxEDCSqDjAGMGonDBsN1rbBexxeNT9nGm6a+G3vPte6t7tumuu5z4lzpUbXb5uvT+mNoo&#10;or7I8IlgYAkHGCO9O8uNflJ59agorxK+XTq15VqdZwUrXS7rRP8AzR3U8So01CUFK3fsx7xFOeo9&#10;RVqyfIxn2qqkhXjqPQ1PAVU7hwCehrgx1Wth4w+sq7jJNSS31s010fK29NHb5G1GnCrzKlpdNNP8&#10;Gu6v89S9UVwQqZJwBzzT1lVu+PrSTKHjORu4rtxk6eLwdT2MlJW6P5/fppdb7nBh4yoYiHtE1qc7&#10;c6tJIrRpwM/fGQSM8fSs8nJyeTVrUlVL2RVUKoxwBjsKq125fRoU6EZUIcqkk/PVdX/S7I760pym&#10;1N3sW7G++xb/AJN+7HfGMVM/2bUWLmT7PMeobkVnUUquApzqvEU24VH1X5NO6sONaSjySV49ieey&#10;mt8l0O3+8ORUFWIL+WEbd2+PoUbkEelTM1nd44NrIT1xlaSxGIoaYiHMv5o6/fHdfK6DkhP4Hbyf&#10;+e35FJVLsFAyScAVvqjR2kSyY3qMcVmrpM6zIMgKf+WinOK0pm3SH0FcdSpDHYuiqE04wvJ2+5K/&#10;nd6b6DknQoz51rLT9QiUNIAelfqT+yd4Cs/AnwU0Q2k8s7a3HHrFx5kqyKkssMYKqQq4ACLwckHc&#10;Nxr8toWCvlq/Sj9ij4nWnjj4UR6GouF1Dw35drKLm4adnicFo5AxUBVyJEWME7FiUZwRXzHEnO8R&#10;G6fKlp2vq3b8LndlnL7J97n0HRRRXyJ7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4h+1f8Cbn41+B7VtI8seJNGkeeyWVionRlHmQA5CqzbYyGYEZQDKhmYe30UbaoD8aASCVcbHBw&#10;VPBBpa++P2nf2T7Pxtpt54g8EaLbxeMJ7xLi7UXJhW5j2OJNiE+WJGYxsSdudrHO4nd8F3FtPZXU&#10;9rdQSW11A7RSwTIUeNwcMrKeQQQQQfSv0jKc1+uL2NXSa/H/AIPc+Qx+B+r/ALyn8L/D/gEdMm+5&#10;+NPpk33Pxr08z/3Kr6P9Diwf+80/UwbfRsvIJSQo+4ykc1chWO1g8uM7uuSabknvSVk8uq4iV8ZV&#10;5kmmorRad+vnvvc9B4tRVqMbPvuwpxdj/EfzptFezKnCdnJJ27pf5HnqTjsx8TMGAX8qytUMZuyI&#10;wAFGDtHU961YzhXAbYxGA2M4rNu9MaCIyiUSAH5sjBrxHOlDMeaouXRRWj95vu7W02V9b3PUpqTw&#10;9ou/XdaW/HzZRrX0lnNvKzOSg+UKecf5zWRW3ZRGGxVSpV3Ykg9f88Ct815ZU6dKX2pR+5O7flot&#10;x0G480l0T/yX5j+tUNduNSiuVFmJDFsGdke7nJ9vpWi8RRQTiraMpGfvDtXj5ni6TqUMRBRnD3lr&#10;dxvp2W+mmhtg6c4KcJJp6bbnFXWtX32YWk3yMuMswIk45Gf0rW0O4bVrCS3lZ90WD5hbJbJOM/Ss&#10;7xUyNqa7CpIjAbB6HJ6/pVnwtpxkcXIuCu1ipiU4zxxk5roxKof2XHFRgqcnaSstpN+nW3XTVHVH&#10;m9q4N3W3yNyGM21qsIbc4/u9uc1KCroHbOV/Wr7WgsikhCTxtnkE7SfqKqSDMZ79eK+aliOWapyi&#10;1Jyu5XSdpWUttLNPSzdrN77Uo86c4u6tZK11pe3ndW10XYjBE4YbQD2NRGJwMkVagjCKeQCOfrUn&#10;klk+tejQxVehUksBDmpvVLVtJaN76Xd7L52OWpTpzivrMrSXXbV6221sv8rmdRViW32JnGD15qKJ&#10;N7YPSvqKeY0KlGdfVKG6a1Xy8+h5csNOM4w0fNt2G9aklO0Knp1pyIm4EPnnoajlz5jZ9a5YYiGN&#10;xkYq6UE5Waad3ps+y/FmsqcqFFt7ydtHfTf8f0EDsP4j+dLfXn2OLg5kP3Qw4PrTKh1SLzbVJA2P&#10;L4Ix1zisMxwdCdfDucUoOVnZLd7Xsur0+ZthK01Gok9baa/eZc0rTytI33mOaZRRX0sYqEVGKskY&#10;Ntu7CiiiqEFFFFAE1vdy2zAoxx/dPQ/hWhDqcU/Ew8pv7w5BrJp0cTyttRS59AK8+vhKM26zfJJf&#10;aTs/n0fzTNo1JW5N12ev9fI31TcQyEOmfvDkV+hf7BPgXTdG+Gt54ottUa91HWpzDd2qOPLs/Idw&#10;kbKCfnIfflsfLIgAHJb5l+Cn7H3if4s+BbjxFpt/Zaan2k29smoiaNboL9+QMqsNoJ2ggNllcHbt&#10;5++PgX8JbL4MfDux0C2PmXj4utRnErOs12yKJGXIGE+UKowPlUZyxJP5nmeNeMqJc3Mo3SdrX82t&#10;vut6I97DUFQTsrX6b2PQaKKK8Y7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Cf28PhaPDfjXT/GdhaRw6brKeReNHn/j8XJ3MOg3x7cY6mNyeTk/e1UtZ0TTvEemzadq1ha6p&#10;p82PNtL2FZonwwYbkYEHBAIyOoBrajVlQqRqw3TuZ1IRqwcJbM/HYHIyOlRz/cH1r7G+LX7Bt9Pr&#10;lxqfgXU7c299fbv7JvIxDHYxOCWIlBO5FbgKEyFIHzEZPI3n7Afj+PRVuItW0S4vwpZ7ESyLzz8q&#10;uUwTjb12jJPPGT9diM8o4nCTpSi1OSt5dDwaWWVKNeM004p/M+U6K6bxt8N/Evw61H7F4i0W90ic&#10;s6p9piISXacMY3+7IBkfMpI5HNczX2mGxVHFw9pRldfl6roeTVpToy5ZqwUqqW6DNPgP7wUskzZI&#10;BwAe1clbE4j6w8PQgnondvTVtbJXe3c2hSp+z9pUk97WSBIGLDcMCknjhmjMThgoOeD3oaZmxzj6&#10;VHXLHBYnFSVTGztbZQbVmm9eqbNnXpUVy0Ffu2vwEjtbSMgiLJH97mrMspjYAAdO9MiiJbJyAOab&#10;I29ya4lg8NiMcoXdRRT5uaTkru1kvTV/mbuvVp0OZ+629LK225IwMkSnGSTSkpCwABJqFXKngn6V&#10;KHWUkFQDjgmssThKmF92acqCcm1F8rXM1v3SXYqlWjV1i7VNFqr7X29fMoNo2nyzSSPE0jyNuOWI&#10;wT9DWjYeHls1e4tomSNlwRvyOO+CarkFWweCK1bW/eC1KBFZX67s+nI/lWWZUoUIQ5q03Skmvib1&#10;STjpa1tv8zShWq1LqMVzJrpbTr8yEX8nl/Zt3yemB9at/wBiaj/Yv9sfYLr+yftH2T7f5LeR523d&#10;5XmY279vzbc5xzXT/Di58A2uuad/wmlhrN/ZNMjXD2F0kCRoGOVZNjPKpG3JV42GWA5AJ/TD4l/C&#10;7wn4u+GF54Y1VYdB8NQIsxlshFbrZJEwkLoWUpGAFYE4+6zdM18biKqq8lk1ZJau/wB3ZeR7NKHJ&#10;zbau+it9/n5n5N1KJgABj61d8S22m2viTVbfRLqS+0eO7ljsrqVSrzQByI3YEAglcEggdegqxouD&#10;auP9s8fgK9bJnX9s6dGXLzLe19tbfjr5Hn5j7JUuepHmt0vbfQxp5VIyenvVYzgE7VH1q5rZU3cg&#10;UjGQOPpWbX1GDwFLGe0r4r3pOTXZe60r2T8u7PMqYiVFQp0dFZPu9dd/mOj++v1pZTmRvrVm00+e&#10;f5oopJCvUIpbH5UXUTJvjZSHU4I9CKirmtKOPhKCvFrlvsl7127tWa+ZpDCSdCUW7Na267feinUg&#10;UyQTRjGWUgZ+lR0oJByODX0GNw7xVF007PRp+aaa/I86hV9jUU3t/mYksTQSFHG1h1FT2+mT3C7g&#10;Ai9i/Ga9A+H3wx134seIoNJ8P6U2o6gVLseFjiQdXkc8Ko9+pIAySAf0W+C37KXhD4QxC6liTxJr&#10;pMcn9o6hbxnyHXJBgUgmLk5zkngc9q+TxXENamvZU4JTWje6uu3/AAT3qWCjL329Ht/wT89Phx+z&#10;P4++J9p9s0Pw/cXenk4F4zpBC2G2na8hUPgg5C5Iwa9mT/gnJ47AGdW8Mn63lzn/ANEV+iFFfO1s&#10;2xtZ3lVa9NF+H+Z3xw1GC0ifnh/w7l8df9BXwx/4GXX/AMYruNP/AOCa1ku/7b41LdNog03HbnOZ&#10;T3z/AD9h9r0VzPHYt71Zf+BP/Mv2NP8AlX3HxBr3/BN0pNZnRPFsEkRnRblb+yKNHFzvdCrHew4w&#10;hCg8/OK7r4cfsBeEPC95dzeJ9Rk8XQyIEgtUhewjibOWdjHKWY8ADkAfNkEkFfqWisJ16tRWnNte&#10;bb/UtQjHZFLRtE07w5psOnaTYWul6fDnyrSyhWGJMsWO1FAAySScDqSau0UVg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KfEj4Y+Hvit4buNG8QWEd1E6&#10;MIbjaPOtXPSSJ+qsCB7HGCCCQfyMv9Me3uJgI5UhSVoszRbGyD0I5w3qMnFfs9XMfEH4aeG/ipo0&#10;Ok+KNN/tTT4bhbqOHz5IcShWUNmNlPR2GM45+ldmGxdbByc6MrNq39foY1aMKytNXPhD4DfsiWfx&#10;v8BjxDb+MW0qaO6ktJ7Q6V5oidQG4fzl3ZR0OcDGSOcV5x8b/gPq3wZ8TPp091Fq1qyNNHfW0Tqu&#10;wMF+cEYVgXTIBYAuo3E1+rNvbxWlvFBBEkMEShI4o1CqigYAAHAAHaqdnoGn6fq2oanb2kcN/qHl&#10;/ap1HzS7F2oT7hcD6Aegq6OOxNCr7aE3zeet/W5M8PSqQ5JR0Px7t/B2t3egXOuQaTfTaLayCKfU&#10;o7Z2tonO3CvKBtU/OnBP8S+orHZCh5FftZXz38e/2QfDXxN0+51Lw9aQeH/FKRsYzbKsNrduXDHz&#10;0VT833wHXBy2W3AAD28PxDiYT/fpSi/K1vT/AIP3nBUy2lKP7vRn5uSuTGvYn0qCum8deAtd+Hvi&#10;CbQvENg2mapbqrPA7q42soZSGQlWGD1BPOR1Brm2UocEYr6TJK+GlQ9nTaUm5O3W13b7lbqzzMdT&#10;qqpzSWlkr/L/ADG1JB/rOmeKjqW3OJPqK9LM7/Uq1v5X+hzYX+PD1HmEFsseSegr074MfAXxP8b9&#10;SuLXRVjs7K1QvLqN8sq2wYFAYw6owMhDhgpxkKTnivcP2Yf2PLTxnoa+KPH1pdJYXHly6Zp8VyIx&#10;dQlCTJLtG4K25NuGVvlJIwRn7d0nSrTQtKstNsIFtrGzhS3t4VziONFCqoz6AAV+W4jF1cQoxqSu&#10;o7dvkrLol3PrKdGFNtxW5+dvjv8AYn8deAtBi1kLa+J442QXljohle5UFyCYwY8uuNuWAyCx+Uqp&#10;at39ob9sG3+L/wAPLfwxomkXmkrdtDNqsl08bKdnzGBMAll8wI3mfIx2Y24Yiv0Ar5u8d/sPeFvH&#10;XxHv/Ekms3+mWOoMZ7rTbNE3G4bJeRJWztDEhipRud2CAQF5oyjzJ1Ltev8AX9bGkk7Whoz88Xxn&#10;5elPF61sPMTEAVfmxk59znPNfVPib9gfxi2ravc6fqmkTaVCkx0+BHIu5kRG+zxuPKjiEj7Y1d9w&#10;GWZzuPXwn4z/ALP3jL4S6fpFz4is44E1GMvH9mnWVUkB+aGTbwHAweMqQeGOGx10JRrYqLlL2ab3&#10;WlvT/P5vqZTjy0nG3Np16nnMmsQXEzb93OSXI7/hUkctvMR5co3Zxg9T+BrEltZYEDSIVU8AmmRy&#10;NE4dDtYdDX6FHLYezbwVeS36qUW9b3vffr+VzxHVvL99BfdZnqHhBfLtruZ8LHkDeT6Ak5+mRWH4&#10;lvFuNSmaMqyHChlA5wOeR1571m21209sBkoxxuVgQCf69T+dNeORm55xXhYJxfJh8S4xjSd3d6tq&#10;9raWtdrrqVWpOM516d25qystlp+OhFXdfCL4Qa98YfFVtpGj2shiaQC5vjEzQWiEMd8jAYXIRtoJ&#10;G4jApfhF8INb+MnjBPD+iG3S48l7mWe6crFDEuAWYgE/eZVAAPLDoMkfqN8Mvhf4f+EfhiPQvDls&#10;8Fpv82WSaQySTy7VVpHJ43EKMhQFHYAcVpmueJxdDCPfeX6L/P7u5WEwDT9pWXy/zM/4N/BvQvgr&#10;4Ti0fSIhJcyBXvr9lIe7mCgFyCTtXjhAcLk9SST3tFFfDHv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Lvxl/Yb0fx94mh1bwvfWfhKOQRx3dhFYgwYHBljVWUK2APkAAYgnIJJP1FRTUnF3i7MTSasz8uPi&#10;f+yj4++HniOSyg0O+8Q6dJKy2mo6TatOs6DBBZE3NE3OCrdw20sBuP0d8Ev2FdGsdI07VfiAlzc6&#10;0JGlk0aG4QWiLjCJIUBZ2B+YlXC9FwQDu+uaK66uLr14Rp1ZtqO39dfncyhRp05OUI2bGoixIqIo&#10;RFGAqjAA9BTqKK4zYKKKKACs7xB4c0rxXpcum6zp1rquny43215EskZI6HBHUHkHqK0aKAPlf9rb&#10;9mjw7efCebWPCuhWOj3+gI1zJFp9rHF9qtsDzfMIwWKKvmBiScK4AJavhTQvhV4j1Pw1qHiex0q4&#10;vtH0uURXd1FHuSIlSRuxyAAMlsYXK5xkZ/Yy+sbbU7K4s7y3iu7S4jaKa3nQPHKjDDKyngggkEHg&#10;g1iw+FdD8J+GdSstG8PWtnYyRyyyadpFvFbfaGKYIAGxd7BQuWI6DJAFd1DG18NTlSpStGW/5fij&#10;GdKFSSlJao/KW7uvDEnw80+KO0mh8XR38qyzxyMYprUopUuGJG8MSFCY4Vi2crj6I+B/7F9t4o03&#10;w14k8XeI7WDTtT2XNvotocy3kRTeEMu4bG/vKqsQAeVPI+ULizaK8xJlZISyFc5APT6etfqX8Nvh&#10;/ofiz4UfCy81K0M0+l6PY3NqVlZFSQwwuW2g4J3IrAkZBHBGTnkkopLld+/kaq+tz1eiiioGFFFF&#10;ABRRRQAUUUUAFFFFABRRRQAUUUUAFFFFABRRRQAUUUUAFFFFABRRRQB//9lQSwMEFAAGAAgAAAAh&#10;AFQnjkvkAAAADQEAAA8AAABkcnMvZG93bnJldi54bWxMj8FuwjAMhu+T9g6RJ+0GSWkZ0NVFCG07&#10;oUmDSRO30Ji2okmqJrTl7RdO282WP/3+/mw96ob11LnaGoRoKoCRKayqTYnwfXifLIE5L42SjTWE&#10;cCMH6/zxIZOpsoP5on7vSxZCjEslQuV9m3Luioq0dFPbkgm3s+209GHtSq46OYRw3fCZEC9cy9qE&#10;D5VsaVtRcdlfNcLHIIdNHL31u8t5ezse5p8/u4gQn5/GzSswT6P/g+GuH9QhD04nezXKsQZhnizj&#10;gCJMoni2AHZHxCoJ0wkhiRcCeJ7x/y3y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rebyUaECAACLBgAADgAAAAAAAAAAAAAAAAA8AgAAZHJzL2Uyb0RvYy54bWxQ&#10;SwECLQAKAAAAAAAAACEAdyXZIK/rAQCv6wEAFQAAAAAAAAAAAAAAAAAJBQAAZHJzL21lZGlhL2lt&#10;YWdlMS5qcGVnUEsBAi0AFAAGAAgAAAAhAFQnjkvkAAAADQEAAA8AAAAAAAAAAAAAAAAA6/ABAGRy&#10;cy9kb3ducmV2LnhtbFBLAQItABQABgAIAAAAIQBYYLMbugAAACIBAAAZAAAAAAAAAAAAAAAAAPzx&#10;AQBkcnMvX3JlbHMvZTJvRG9jLnhtbC5yZWxzUEsFBgAAAAAGAAYAfQEAAO3yAQAAAA==&#10;">
                <v:shape id="Image 61" o:spid="_x0000_s1031" type="#_x0000_t75" style="position:absolute;width:34693;height:30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lf+wwAAANsAAAAPAAAAZHJzL2Rvd25yZXYueG1sRI/disIw&#10;FITvhX2HcBa807RFRKtRRNhlBUHrz/2hObbV5qQ0Wa1vbxYWvBxm5htmvuxMLe7UusqygngYgSDO&#10;ra64UHA6fg0mIJxH1lhbJgVPcrBcfPTmmGr74IzuB1+IAGGXooLS+yaV0uUlGXRD2xAH72Jbgz7I&#10;tpC6xUeAm1omUTSWBisOCyU2tC4pvx1+jYJ8V2+KLkvW0+3qso2vWXLej76V6n92qxkIT51/h//b&#10;P1rBOIa/L+EHyMULAAD//wMAUEsBAi0AFAAGAAgAAAAhANvh9svuAAAAhQEAABMAAAAAAAAAAAAA&#10;AAAAAAAAAFtDb250ZW50X1R5cGVzXS54bWxQSwECLQAUAAYACAAAACEAWvQsW78AAAAVAQAACwAA&#10;AAAAAAAAAAAAAAAfAQAAX3JlbHMvLnJlbHNQSwECLQAUAAYACAAAACEAvTZX/sMAAADbAAAADwAA&#10;AAAAAAAAAAAAAAAHAgAAZHJzL2Rvd25yZXYueG1sUEsFBgAAAAADAAMAtwAAAPcCAAAAAA==&#10;">
                  <v:imagedata r:id="rId28" o:title=""/>
                </v:shape>
                <v:shape id="Textbox 62" o:spid="_x0000_s1032" type="#_x0000_t202" style="position:absolute;width:34696;height:36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23411E0" w14:textId="77777777" w:rsidR="00974753" w:rsidRDefault="00974753"/>
                      <w:p w14:paraId="129E88EF" w14:textId="77777777" w:rsidR="00974753" w:rsidRDefault="00974753"/>
                      <w:p w14:paraId="66F7E208" w14:textId="77777777" w:rsidR="00974753" w:rsidRDefault="00974753"/>
                      <w:p w14:paraId="4EA7495D" w14:textId="77777777" w:rsidR="00974753" w:rsidRDefault="00974753"/>
                      <w:p w14:paraId="02B64350" w14:textId="77777777" w:rsidR="00974753" w:rsidRDefault="00974753"/>
                      <w:p w14:paraId="25411554" w14:textId="77777777" w:rsidR="00974753" w:rsidRDefault="00974753"/>
                      <w:p w14:paraId="4CDBF303" w14:textId="77777777" w:rsidR="00974753" w:rsidRDefault="00974753"/>
                      <w:p w14:paraId="2D068D1D" w14:textId="77777777" w:rsidR="00974753" w:rsidRDefault="00974753"/>
                      <w:p w14:paraId="6F604EE6" w14:textId="77777777" w:rsidR="00974753" w:rsidRDefault="00974753"/>
                      <w:p w14:paraId="5CBFC4B0" w14:textId="77777777" w:rsidR="00974753" w:rsidRDefault="00974753"/>
                      <w:p w14:paraId="43E98CF2" w14:textId="77777777" w:rsidR="00974753" w:rsidRDefault="00974753"/>
                      <w:p w14:paraId="71D1072A" w14:textId="77777777" w:rsidR="00974753" w:rsidRDefault="00974753"/>
                      <w:p w14:paraId="7B0CBBA2" w14:textId="77777777" w:rsidR="00974753" w:rsidRDefault="00974753"/>
                      <w:p w14:paraId="32872CEA" w14:textId="77777777" w:rsidR="00974753" w:rsidRDefault="00974753"/>
                      <w:p w14:paraId="06D2D89D" w14:textId="77777777" w:rsidR="00974753" w:rsidRDefault="00974753">
                        <w:pPr>
                          <w:spacing w:before="205"/>
                        </w:pPr>
                      </w:p>
                      <w:p w14:paraId="61CCBD13" w14:textId="77777777" w:rsidR="00974753" w:rsidRDefault="009A76C8">
                        <w:pPr>
                          <w:spacing w:line="216" w:lineRule="auto"/>
                          <w:ind w:left="3297"/>
                          <w:jc w:val="center"/>
                          <w:rPr>
                            <w:rFonts w:ascii="Times New Roman" w:hAnsi="Times New Roman"/>
                          </w:rPr>
                        </w:pPr>
                        <w:r>
                          <w:rPr>
                            <w:rFonts w:ascii="Times New Roman" w:hAnsi="Times New Roman"/>
                            <w:color w:val="62676E"/>
                            <w:spacing w:val="28"/>
                            <w:w w:val="75"/>
                            <w:sz w:val="92"/>
                          </w:rPr>
                          <w:t>.</w:t>
                        </w:r>
                        <w:r>
                          <w:rPr>
                            <w:rFonts w:ascii="Arial" w:hAnsi="Arial"/>
                            <w:color w:val="50668E"/>
                            <w:spacing w:val="-239"/>
                            <w:w w:val="79"/>
                            <w:position w:val="-61"/>
                            <w:sz w:val="101"/>
                          </w:rPr>
                          <w:t>w</w:t>
                        </w:r>
                        <w:r>
                          <w:rPr>
                            <w:rFonts w:ascii="Times New Roman" w:hAnsi="Times New Roman"/>
                            <w:color w:val="AAAFB8"/>
                            <w:spacing w:val="12"/>
                            <w:w w:val="96"/>
                          </w:rPr>
                          <w:t>.</w:t>
                        </w:r>
                        <w:r>
                          <w:rPr>
                            <w:rFonts w:ascii="Times New Roman" w:hAnsi="Times New Roman"/>
                            <w:color w:val="62676E"/>
                            <w:spacing w:val="12"/>
                            <w:w w:val="96"/>
                          </w:rPr>
                          <w:t>·.,</w:t>
                        </w:r>
                      </w:p>
                    </w:txbxContent>
                  </v:textbox>
                </v:shape>
                <w10:wrap anchorx="page"/>
              </v:group>
            </w:pict>
          </mc:Fallback>
        </mc:AlternateContent>
      </w:r>
      <w:r>
        <w:rPr>
          <w:rFonts w:ascii="Arial"/>
          <w:noProof/>
          <w:sz w:val="23"/>
        </w:rPr>
        <mc:AlternateContent>
          <mc:Choice Requires="wpg">
            <w:drawing>
              <wp:anchor distT="0" distB="0" distL="0" distR="0" simplePos="0" relativeHeight="15757824" behindDoc="0" locked="0" layoutInCell="1" allowOverlap="1" wp14:anchorId="0720D7AC" wp14:editId="11FE9D35">
                <wp:simplePos x="0" y="0"/>
                <wp:positionH relativeFrom="page">
                  <wp:posOffset>8459676</wp:posOffset>
                </wp:positionH>
                <wp:positionV relativeFrom="paragraph">
                  <wp:posOffset>-460985</wp:posOffset>
                </wp:positionV>
                <wp:extent cx="189865" cy="273050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865" cy="2730500"/>
                          <a:chOff x="0" y="0"/>
                          <a:chExt cx="189865" cy="2730500"/>
                        </a:xfrm>
                      </wpg:grpSpPr>
                      <pic:pic xmlns:pic="http://schemas.openxmlformats.org/drawingml/2006/picture">
                        <pic:nvPicPr>
                          <pic:cNvPr id="64" name="Image 64"/>
                          <pic:cNvPicPr/>
                        </pic:nvPicPr>
                        <pic:blipFill>
                          <a:blip r:embed="rId29" cstate="print"/>
                          <a:stretch>
                            <a:fillRect/>
                          </a:stretch>
                        </pic:blipFill>
                        <pic:spPr>
                          <a:xfrm>
                            <a:off x="9166" y="0"/>
                            <a:ext cx="180188" cy="555759"/>
                          </a:xfrm>
                          <a:prstGeom prst="rect">
                            <a:avLst/>
                          </a:prstGeom>
                        </pic:spPr>
                      </pic:pic>
                      <pic:pic xmlns:pic="http://schemas.openxmlformats.org/drawingml/2006/picture">
                        <pic:nvPicPr>
                          <pic:cNvPr id="65" name="Image 65"/>
                          <pic:cNvPicPr/>
                        </pic:nvPicPr>
                        <pic:blipFill>
                          <a:blip r:embed="rId30" cstate="print"/>
                          <a:stretch>
                            <a:fillRect/>
                          </a:stretch>
                        </pic:blipFill>
                        <pic:spPr>
                          <a:xfrm>
                            <a:off x="9165" y="2339076"/>
                            <a:ext cx="180188" cy="390863"/>
                          </a:xfrm>
                          <a:prstGeom prst="rect">
                            <a:avLst/>
                          </a:prstGeom>
                        </pic:spPr>
                      </pic:pic>
                      <wps:wsp>
                        <wps:cNvPr id="66" name="Graphic 66"/>
                        <wps:cNvSpPr/>
                        <wps:spPr>
                          <a:xfrm>
                            <a:off x="6108" y="555759"/>
                            <a:ext cx="134620" cy="1777364"/>
                          </a:xfrm>
                          <a:custGeom>
                            <a:avLst/>
                            <a:gdLst/>
                            <a:ahLst/>
                            <a:cxnLst/>
                            <a:rect l="l" t="t" r="r" b="b"/>
                            <a:pathLst>
                              <a:path w="134620" h="1777364">
                                <a:moveTo>
                                  <a:pt x="0" y="1777208"/>
                                </a:moveTo>
                                <a:lnTo>
                                  <a:pt x="0" y="0"/>
                                </a:lnTo>
                              </a:path>
                              <a:path w="134620" h="1777364">
                                <a:moveTo>
                                  <a:pt x="134377" y="1777208"/>
                                </a:moveTo>
                                <a:lnTo>
                                  <a:pt x="134377" y="0"/>
                                </a:lnTo>
                              </a:path>
                            </a:pathLst>
                          </a:custGeom>
                          <a:ln w="1221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2DACB7C" id="Group 63" o:spid="_x0000_s1026" style="position:absolute;margin-left:666.1pt;margin-top:-36.3pt;width:14.95pt;height:215pt;z-index:15757824;mso-wrap-distance-left:0;mso-wrap-distance-right:0;mso-position-horizontal-relative:page" coordsize="1898,27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wnVqjwMAAJEKAAAOAAAAZHJzL2Uyb0RvYy54bWzUVttu2zgQfV9g/4HQ&#10;eyPJrmVHiFMsmjYIULRBm6LPNEVJRCmSJWnL+fudISXLiXsNimI3QIShORweHp6Z4cWLfSfJjlsn&#10;tFon+VmWEK6YroRq1snHu9fPVglxnqqKSq34OrnnLnlx+fdfF70p+Uy3WlbcEgiiXNmbddJ6b8o0&#10;dazlHXVn2nAFk7W2HfUwtE1aWdpD9E6msywr0l7byljNuHPw61WcTC5D/LrmzL+ra8c9kesEsPnw&#10;teG7wW96eUHLxlLTCjbAoE9A0VGhYNNDqCvqKdlacRKqE8xqp2t/xnSX6roWjIczwGny7NFprq3e&#10;mnCWpuwbc6AJqH3E05PDsre7a2s+mFsb0YP5RrPPDnhJe9OUx/M4bibnfW07XASHIPvA6P2BUb73&#10;hMGP+ep8VSwSwmBqtpxni2ygnLVwLyfLWPvq+wtTWsZtA7gDGCNYCf8DQWCdEPRjIcEqv7U8GYJ0&#10;PxWjo/bz1jyDuzTUi42Qwt8HXcKtISi1uxUMucUBcHlriajWSfE8IYp2kA83HW04gTEQPvrgCuT/&#10;JMBGCvNaSImsoz1ABTk/ksNXThuldqXZtuPKx9yxXAJqrVwrjEuILXm34QDP3lQ53BnkrQeIxgrl&#10;Y6I4b7lnLe5fA473kF4IlJaHiQB6wolHcIO4HunlPC+KhHxNMlm+gqqBklksFsvFOe59uHhaGuv8&#10;NdcdQQPAAghgm5Z098YNcEaXgcSIIEADQJFoMP4/coEMeiCXxX9NLrM/IRdgAcvIfH6eLYsoyKnO&#10;TKKB6VUx/+2i6Q10KDfmHIxOsu6XivCHlhoOusWwR4UBUiLe9PXQkyBJQP6DF9bpYfSNrCryDHLn&#10;QerQ8sDS/Hkxgy6IqZUvl8t5rDtHucW2MbeO8wmaWhUzC3KsHS22V6OJGYj9VYb+6qGQQFYmBPrr&#10;Jt4S1EZch0HRJD1sP0BpJyQ43ekdv9PB0U/dAbHO4FyxDkw+Up36hv4CJ4pzYOCOT9gZAM6Xy0Dl&#10;z21/tOAbGAYwgQmwj7mWKpAym+WLUMuclqIaS72zzealtGRH8RET/gYqHrhh0buiro1+YWpwkwoK&#10;IUooigatja7uoRn1oLJ14r5sKXY+eaNA1fhMGg07GpvRsF6+1OExFUiFPe/2n6g1QzX2oLW3ehT3&#10;SVGOvrhS6X+2XtciVOwJ0QAUEi1Y4d0D1oOH1fE4eE0vyct/AQAA//8DAFBLAwQKAAAAAAAAACEA&#10;2x3xlzICAAAyAgAAFAAAAGRycy9tZWRpYS9pbWFnZTEucG5niVBORw0KGgoAAAANSUhEUgAAADsA&#10;AAC2CAIAAADoaWLiAAAABmJLR0QA/wD/AP+gvaeTAAAACXBIWXMAAA7EAAAOxAGVKw4bAAAB0klE&#10;QVR4nO2dMW7CQBBFdwnKJdJEorOPlBvlOByGIpIPQhOlSzwuAEt52F96r6LY4nk1mr9jG+jDMLTd&#10;cDqdzufz7TXHy+XyHJv/4rC1wGryjI+/n97a62d730Tio309vjh5j1trh638v1eszdvjPOO/quhW&#10;BYTGPLPu1rer4zUkOFbyjPeReWtIcKzkGdfM6xuaPEreHmvMY3fjyTP2JMSjMc8+JtM1JDhW8ozN&#10;PB6NeUxpnjxjM49HYx5TmifPuGRe7wE33vL2OM/YzOPRmMfM49GYx8mUJ8/YlObRmMeU5skzNvN4&#10;8ozNPB6Necw8Ho15ah0H3D4O3OM841lKe3aD0JjHlObJM7YqePKMF5kXcBTK22ONeUp36y/WMUCe&#10;8fxubO92NwKNeWp3s44J8ozNPB6NecoMYndDyDO2u/FozLN4I8Q6Bsgznnc3J1MGjXlMaZ4848WJ&#10;PuACAhQXaMxjd+PJM67fPvbsRqAxjzMIT56xmceTZ+x7Qjwa8/gknUdjnjqDmNIEecZ2Nx6Neepk&#10;ancjyDNe3HcLuIAAxQV5xuW3Fcw8BI156ntCZh6BxjzOIDx5xp7oeY73lzyRaZrGcby9Zl/G1+v1&#10;7n+K++yf5wdZbBTX9SZYkgAAAABJRU5ErkJgglBLAwQKAAAAAAAAACEA5KcYtdgBAADYAQAAFAAA&#10;AGRycy9tZWRpYS9pbWFnZTIucG5niVBORw0KGgoAAAANSUhEUgAAADsAAACACAIAAAA6SoZSAAAA&#10;BmJLR0QA/wD/AP+gvaeTAAAACXBIWXMAAA7EAAAOxAGVKw4bAAABeElEQVR4nO2cPVLDMBQGBZOa&#10;lpbauQQ154H7UHIhp/NBXMSiYBj8UiRhhiX5YLdyoWJHI78fSfZN++Tu/uHp5bVdgrfnx4+HYRjG&#10;cTw+eLN67n3plNTPcXtpgW+jMc9qHfe2JKzjzekhv8g0Tdvt9viY6zKe53m32x0f82XcW1v2Aasi&#10;7827LuNhGPoprsv4HA6i23I5k3PJm+M84xKPI3Je3hxrzLPO0t11jJBnnFfR582xxjwlS3d7EII8&#10;Y2s3Ho15VrWbWRoiz/jgVMH9CgCNeUoPYu2GkGdcK3pzHkGesX0ej8Y8paI3uiHkGZeKvu2t6AE0&#10;5qkVvdGNQGMeq02ePGM7U54845LzmruxBBrz1FMFcx5BnrEVPY/GPOVbBaMbgsY89iA8eca1B3H/&#10;mCDP2K+PeTTm8Z4QT56xlRCPxjxGN5484/o3CE8VCDTmKV8fG90Q8ow9VeDRmMd7Qjx5xt4I4ckz&#10;NlbwaMzjqcJ/42/+9S/P+B0b4dTCK1tG7AAAAABJRU5ErkJgglBLAwQUAAYACAAAACEAFh7NheMA&#10;AAANAQAADwAAAGRycy9kb3ducmV2LnhtbEyPwWrDMBBE74X+g9hCb4lsuXGCazmE0PYUCk0KJTfF&#10;2tgm1spYiu38fZVTexz2MfM2X0+mZQP2rrEkIZ5HwJBKqxuqJHwf3mcrYM4r0qq1hBJu6GBdPD7k&#10;KtN2pC8c9r5ioYRcpiTU3ncZ566s0Sg3tx1SuJ1tb5QPsa+47tUYyk3LRRSl3KiGwkKtOtzWWF72&#10;VyPhY1TjJonfht3lvL0dD4vPn12MUj4/TZtXYB4n/wfDXT+oQxGcTvZK2rE25CQRIrASZkuRArsj&#10;SSpiYCcJyWL5ArzI+f8vil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y8J1ao8DAACRCgAADgAAAAAAAAAAAAAAAAA6AgAAZHJzL2Uyb0RvYy54&#10;bWxQSwECLQAKAAAAAAAAACEA2x3xlzICAAAyAgAAFAAAAAAAAAAAAAAAAAD1BQAAZHJzL21lZGlh&#10;L2ltYWdlMS5wbmdQSwECLQAKAAAAAAAAACEA5KcYtdgBAADYAQAAFAAAAAAAAAAAAAAAAABZCAAA&#10;ZHJzL21lZGlhL2ltYWdlMi5wbmdQSwECLQAUAAYACAAAACEAFh7NheMAAAANAQAADwAAAAAAAAAA&#10;AAAAAABjCgAAZHJzL2Rvd25yZXYueG1sUEsBAi0AFAAGAAgAAAAhAC5s8ADFAAAApQEAABkAAAAA&#10;AAAAAAAAAAAAcwsAAGRycy9fcmVscy9lMm9Eb2MueG1sLnJlbHNQSwUGAAAAAAcABwC+AQAAbwwA&#10;AAAA&#10;">
                <v:shape id="Image 64" o:spid="_x0000_s1027" type="#_x0000_t75" style="position:absolute;left:91;width:1802;height:5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Vc9xAAAANsAAAAPAAAAZHJzL2Rvd25yZXYueG1sRI/BasMw&#10;EETvgf6D2EJviZxQTHCjhKak0EMPtpMPWKyN7NZauZYa2/36KhDIcZiZN8xmN9pWXKj3jWMFy0UC&#10;grhyumGj4HR8n69B+ICssXVMCibysNs+zDaYaTdwQZcyGBEh7DNUUIfQZVL6qiaLfuE64uidXW8x&#10;RNkbqXscIty2cpUkqbTYcFyosaO3mqrv8tcqKIfx8FeYQU5fe39O8s9c/hij1NPj+PoCItAY7uFb&#10;+0MrSJ/h+iX+ALn9BwAA//8DAFBLAQItABQABgAIAAAAIQDb4fbL7gAAAIUBAAATAAAAAAAAAAAA&#10;AAAAAAAAAABbQ29udGVudF9UeXBlc10ueG1sUEsBAi0AFAAGAAgAAAAhAFr0LFu/AAAAFQEAAAsA&#10;AAAAAAAAAAAAAAAAHwEAAF9yZWxzLy5yZWxzUEsBAi0AFAAGAAgAAAAhACQtVz3EAAAA2wAAAA8A&#10;AAAAAAAAAAAAAAAABwIAAGRycy9kb3ducmV2LnhtbFBLBQYAAAAAAwADALcAAAD4AgAAAAA=&#10;">
                  <v:imagedata r:id="rId31" o:title=""/>
                </v:shape>
                <v:shape id="Image 65" o:spid="_x0000_s1028" type="#_x0000_t75" style="position:absolute;left:91;top:23390;width:1802;height: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2DowwAAANsAAAAPAAAAZHJzL2Rvd25yZXYueG1sRI/RagIx&#10;FETfhf5DuAVfpGYrVGRrFNsiWPChu/oBt5vrZunmZkmixr9vCkIfh5k5wyzXyfbiQj50jhU8TwsQ&#10;xI3THbcKjoft0wJEiMgae8ek4EYB1quH0RJL7a5c0aWOrcgQDiUqMDEOpZShMWQxTN1AnL2T8xZj&#10;lr6V2uM1w20vZ0UxlxY7zgsGB3o31PzUZ6uAug//tQn7z++qjpN0SibYt0qp8WPavIKIlOJ/+N7e&#10;aQXzF/j7kn+AXP0CAAD//wMAUEsBAi0AFAAGAAgAAAAhANvh9svuAAAAhQEAABMAAAAAAAAAAAAA&#10;AAAAAAAAAFtDb250ZW50X1R5cGVzXS54bWxQSwECLQAUAAYACAAAACEAWvQsW78AAAAVAQAACwAA&#10;AAAAAAAAAAAAAAAfAQAAX3JlbHMvLnJlbHNQSwECLQAUAAYACAAAACEAEgdg6MMAAADbAAAADwAA&#10;AAAAAAAAAAAAAAAHAgAAZHJzL2Rvd25yZXYueG1sUEsFBgAAAAADAAMAtwAAAPcCAAAAAA==&#10;">
                  <v:imagedata r:id="rId32" o:title=""/>
                </v:shape>
                <v:shape id="Graphic 66" o:spid="_x0000_s1029" style="position:absolute;left:61;top:5557;width:1346;height:17774;visibility:visible;mso-wrap-style:square;v-text-anchor:top" coordsize="134620,177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XPjxAAAANsAAAAPAAAAZHJzL2Rvd25yZXYueG1sRI9Ba8JA&#10;FITvgv9heQUvpW60ECW6ighCKNpWq/dH9pkNzb6N2a2m/94tFDwOM/MNM192thZXan3lWMFomIAg&#10;LpyuuFRw/Nq8TEH4gKyxdkwKfsnDctHvzTHT7sZ7uh5CKSKEfYYKTAhNJqUvDFn0Q9cQR+/sWosh&#10;yraUusVbhNtajpMklRYrjgsGG1obKr4PP1ZBPn3bnoy90Ptzmr9udxNTfXx2Sg2eutUMRKAuPML/&#10;7VwrSFP4+xJ/gFzcAQAA//8DAFBLAQItABQABgAIAAAAIQDb4fbL7gAAAIUBAAATAAAAAAAAAAAA&#10;AAAAAAAAAABbQ29udGVudF9UeXBlc10ueG1sUEsBAi0AFAAGAAgAAAAhAFr0LFu/AAAAFQEAAAsA&#10;AAAAAAAAAAAAAAAAHwEAAF9yZWxzLy5yZWxzUEsBAi0AFAAGAAgAAAAhAAjlc+PEAAAA2wAAAA8A&#10;AAAAAAAAAAAAAAAABwIAAGRycy9kb3ducmV2LnhtbFBLBQYAAAAAAwADALcAAAD4AgAAAAA=&#10;" path="m,1777208l,em134377,1777208l134377,e" filled="f" strokeweight=".33931mm">
                  <v:path arrowok="t"/>
                </v:shape>
                <w10:wrap anchorx="page"/>
              </v:group>
            </w:pict>
          </mc:Fallback>
        </mc:AlternateContent>
      </w:r>
      <w:bookmarkStart w:id="47" w:name="_bookmark12"/>
      <w:bookmarkEnd w:id="47"/>
      <w:r>
        <w:rPr>
          <w:rFonts w:ascii="Arial"/>
          <w:spacing w:val="-5"/>
          <w:sz w:val="23"/>
        </w:rPr>
        <w:t>0.4</w:t>
      </w:r>
    </w:p>
    <w:p w14:paraId="6CE23D9F" w14:textId="77777777" w:rsidR="00974753" w:rsidRDefault="00974753">
      <w:pPr>
        <w:pStyle w:val="BodyText"/>
        <w:rPr>
          <w:rFonts w:ascii="Arial"/>
          <w:sz w:val="23"/>
        </w:rPr>
      </w:pPr>
    </w:p>
    <w:p w14:paraId="3E63000A" w14:textId="77777777" w:rsidR="00974753" w:rsidRDefault="00974753">
      <w:pPr>
        <w:pStyle w:val="BodyText"/>
        <w:spacing w:before="172"/>
        <w:rPr>
          <w:rFonts w:ascii="Arial"/>
          <w:sz w:val="23"/>
        </w:rPr>
      </w:pPr>
    </w:p>
    <w:p w14:paraId="770547A3" w14:textId="77777777" w:rsidR="00974753" w:rsidRDefault="009A76C8">
      <w:pPr>
        <w:ind w:right="1662"/>
        <w:jc w:val="right"/>
        <w:rPr>
          <w:rFonts w:ascii="Arial"/>
        </w:rPr>
      </w:pPr>
      <w:r>
        <w:rPr>
          <w:rFonts w:ascii="Arial"/>
          <w:spacing w:val="-5"/>
          <w:w w:val="105"/>
        </w:rPr>
        <w:t>0.3</w:t>
      </w:r>
    </w:p>
    <w:p w14:paraId="209A2769" w14:textId="77777777" w:rsidR="00974753" w:rsidRDefault="00974753">
      <w:pPr>
        <w:pStyle w:val="BodyText"/>
        <w:rPr>
          <w:rFonts w:ascii="Arial"/>
          <w:sz w:val="22"/>
        </w:rPr>
      </w:pPr>
    </w:p>
    <w:p w14:paraId="54E6AFE6" w14:textId="77777777" w:rsidR="00974753" w:rsidRDefault="00974753">
      <w:pPr>
        <w:pStyle w:val="BodyText"/>
        <w:spacing w:before="179"/>
        <w:rPr>
          <w:rFonts w:ascii="Arial"/>
          <w:sz w:val="22"/>
        </w:rPr>
      </w:pPr>
    </w:p>
    <w:p w14:paraId="30F6F2B5" w14:textId="77777777" w:rsidR="00974753" w:rsidRDefault="009A76C8">
      <w:pPr>
        <w:ind w:right="1651"/>
        <w:jc w:val="right"/>
        <w:rPr>
          <w:rFonts w:ascii="Arial"/>
          <w:sz w:val="23"/>
        </w:rPr>
      </w:pPr>
      <w:r>
        <w:rPr>
          <w:rFonts w:ascii="Arial"/>
          <w:spacing w:val="-5"/>
          <w:w w:val="105"/>
          <w:sz w:val="23"/>
        </w:rPr>
        <w:t>0.2</w:t>
      </w:r>
    </w:p>
    <w:p w14:paraId="0CC9CFAA" w14:textId="77777777" w:rsidR="00974753" w:rsidRDefault="00974753">
      <w:pPr>
        <w:pStyle w:val="BodyText"/>
        <w:rPr>
          <w:rFonts w:ascii="Arial"/>
          <w:sz w:val="23"/>
        </w:rPr>
      </w:pPr>
    </w:p>
    <w:p w14:paraId="3530724B" w14:textId="77777777" w:rsidR="00974753" w:rsidRDefault="00974753">
      <w:pPr>
        <w:pStyle w:val="BodyText"/>
        <w:spacing w:before="160"/>
        <w:rPr>
          <w:rFonts w:ascii="Arial"/>
          <w:sz w:val="23"/>
        </w:rPr>
      </w:pPr>
    </w:p>
    <w:p w14:paraId="1E9D704E" w14:textId="77777777" w:rsidR="00974753" w:rsidRDefault="009A76C8">
      <w:pPr>
        <w:ind w:right="1677"/>
        <w:jc w:val="right"/>
        <w:rPr>
          <w:rFonts w:ascii="Times New Roman"/>
          <w:sz w:val="23"/>
        </w:rPr>
      </w:pPr>
      <w:r>
        <w:rPr>
          <w:rFonts w:ascii="Times New Roman"/>
          <w:spacing w:val="-5"/>
          <w:w w:val="105"/>
          <w:sz w:val="23"/>
        </w:rPr>
        <w:t>0.1</w:t>
      </w:r>
    </w:p>
    <w:p w14:paraId="18EA17A3" w14:textId="77777777" w:rsidR="00974753" w:rsidRDefault="00974753">
      <w:pPr>
        <w:pStyle w:val="BodyText"/>
        <w:rPr>
          <w:rFonts w:ascii="Times New Roman"/>
          <w:sz w:val="23"/>
        </w:rPr>
      </w:pPr>
    </w:p>
    <w:p w14:paraId="67997DA3" w14:textId="77777777" w:rsidR="00974753" w:rsidRDefault="00974753">
      <w:pPr>
        <w:pStyle w:val="BodyText"/>
        <w:rPr>
          <w:rFonts w:ascii="Times New Roman"/>
          <w:sz w:val="23"/>
        </w:rPr>
      </w:pPr>
    </w:p>
    <w:p w14:paraId="0675C39D" w14:textId="77777777" w:rsidR="00974753" w:rsidRDefault="00974753">
      <w:pPr>
        <w:pStyle w:val="BodyText"/>
        <w:rPr>
          <w:rFonts w:ascii="Times New Roman"/>
          <w:sz w:val="23"/>
        </w:rPr>
      </w:pPr>
    </w:p>
    <w:p w14:paraId="6EDE1900" w14:textId="77777777" w:rsidR="00974753" w:rsidRDefault="00974753">
      <w:pPr>
        <w:pStyle w:val="BodyText"/>
        <w:rPr>
          <w:rFonts w:ascii="Times New Roman"/>
          <w:sz w:val="23"/>
        </w:rPr>
      </w:pPr>
    </w:p>
    <w:p w14:paraId="59721354" w14:textId="77777777" w:rsidR="00974753" w:rsidRDefault="00974753">
      <w:pPr>
        <w:pStyle w:val="BodyText"/>
        <w:spacing w:before="220"/>
        <w:rPr>
          <w:rFonts w:ascii="Times New Roman"/>
          <w:sz w:val="23"/>
        </w:rPr>
      </w:pPr>
    </w:p>
    <w:p w14:paraId="085C60F3" w14:textId="77777777" w:rsidR="00974753" w:rsidRDefault="009A76C8">
      <w:pPr>
        <w:spacing w:line="312" w:lineRule="auto"/>
        <w:ind w:left="99"/>
        <w:rPr>
          <w:sz w:val="24"/>
        </w:rPr>
      </w:pPr>
      <w:r>
        <w:rPr>
          <w:b/>
          <w:color w:val="474747"/>
          <w:sz w:val="24"/>
        </w:rPr>
        <w:t>Figure</w:t>
      </w:r>
      <w:r>
        <w:rPr>
          <w:b/>
          <w:color w:val="474747"/>
          <w:spacing w:val="-10"/>
          <w:sz w:val="24"/>
        </w:rPr>
        <w:t xml:space="preserve"> </w:t>
      </w:r>
      <w:r>
        <w:rPr>
          <w:b/>
          <w:color w:val="474747"/>
          <w:sz w:val="24"/>
        </w:rPr>
        <w:t>5:</w:t>
      </w:r>
      <w:r>
        <w:rPr>
          <w:b/>
          <w:color w:val="474747"/>
          <w:spacing w:val="18"/>
          <w:sz w:val="24"/>
        </w:rPr>
        <w:t xml:space="preserve"> </w:t>
      </w:r>
      <w:r>
        <w:rPr>
          <w:color w:val="474747"/>
          <w:sz w:val="24"/>
        </w:rPr>
        <w:t>Estimated</w:t>
      </w:r>
      <w:r>
        <w:rPr>
          <w:color w:val="474747"/>
          <w:spacing w:val="-8"/>
          <w:sz w:val="24"/>
        </w:rPr>
        <w:t xml:space="preserve"> </w:t>
      </w:r>
      <w:r>
        <w:rPr>
          <w:color w:val="474747"/>
          <w:sz w:val="24"/>
        </w:rPr>
        <w:t>percentage</w:t>
      </w:r>
      <w:r>
        <w:rPr>
          <w:color w:val="474747"/>
          <w:spacing w:val="-8"/>
          <w:sz w:val="24"/>
        </w:rPr>
        <w:t xml:space="preserve"> </w:t>
      </w:r>
      <w:r>
        <w:rPr>
          <w:color w:val="474747"/>
          <w:sz w:val="24"/>
        </w:rPr>
        <w:t>(%)</w:t>
      </w:r>
      <w:r>
        <w:rPr>
          <w:color w:val="474747"/>
          <w:spacing w:val="-7"/>
          <w:sz w:val="24"/>
        </w:rPr>
        <w:t xml:space="preserve"> </w:t>
      </w:r>
      <w:r>
        <w:rPr>
          <w:color w:val="474747"/>
          <w:sz w:val="24"/>
        </w:rPr>
        <w:t>of</w:t>
      </w:r>
      <w:r>
        <w:rPr>
          <w:color w:val="474747"/>
          <w:spacing w:val="-8"/>
          <w:sz w:val="24"/>
        </w:rPr>
        <w:t xml:space="preserve"> </w:t>
      </w:r>
      <w:r>
        <w:rPr>
          <w:color w:val="474747"/>
          <w:sz w:val="24"/>
        </w:rPr>
        <w:t>children</w:t>
      </w:r>
      <w:r>
        <w:rPr>
          <w:color w:val="474747"/>
          <w:spacing w:val="-7"/>
          <w:sz w:val="24"/>
        </w:rPr>
        <w:t xml:space="preserve"> </w:t>
      </w:r>
      <w:r>
        <w:rPr>
          <w:color w:val="474747"/>
          <w:sz w:val="24"/>
        </w:rPr>
        <w:t>12</w:t>
      </w:r>
      <w:r>
        <w:rPr>
          <w:color w:val="474747"/>
          <w:spacing w:val="-7"/>
          <w:sz w:val="24"/>
        </w:rPr>
        <w:t xml:space="preserve"> </w:t>
      </w:r>
      <w:r>
        <w:rPr>
          <w:color w:val="474747"/>
          <w:sz w:val="24"/>
        </w:rPr>
        <w:t>-</w:t>
      </w:r>
      <w:r>
        <w:rPr>
          <w:color w:val="474747"/>
          <w:spacing w:val="-8"/>
          <w:sz w:val="24"/>
        </w:rPr>
        <w:t xml:space="preserve"> </w:t>
      </w:r>
      <w:r>
        <w:rPr>
          <w:color w:val="474747"/>
          <w:sz w:val="24"/>
        </w:rPr>
        <w:t>17</w:t>
      </w:r>
      <w:r>
        <w:rPr>
          <w:color w:val="474747"/>
          <w:spacing w:val="-7"/>
          <w:sz w:val="24"/>
        </w:rPr>
        <w:t xml:space="preserve"> </w:t>
      </w:r>
      <w:r>
        <w:rPr>
          <w:color w:val="474747"/>
          <w:sz w:val="24"/>
        </w:rPr>
        <w:t>years</w:t>
      </w:r>
      <w:r>
        <w:rPr>
          <w:color w:val="474747"/>
          <w:spacing w:val="-8"/>
          <w:sz w:val="24"/>
        </w:rPr>
        <w:t xml:space="preserve"> </w:t>
      </w:r>
      <w:r>
        <w:rPr>
          <w:color w:val="474747"/>
          <w:sz w:val="24"/>
        </w:rPr>
        <w:t>of</w:t>
      </w:r>
      <w:r>
        <w:rPr>
          <w:color w:val="474747"/>
          <w:spacing w:val="-8"/>
          <w:sz w:val="24"/>
        </w:rPr>
        <w:t xml:space="preserve"> </w:t>
      </w:r>
      <w:r>
        <w:rPr>
          <w:color w:val="474747"/>
          <w:sz w:val="24"/>
        </w:rPr>
        <w:t>age</w:t>
      </w:r>
      <w:r>
        <w:rPr>
          <w:color w:val="474747"/>
          <w:spacing w:val="-7"/>
          <w:sz w:val="24"/>
        </w:rPr>
        <w:t xml:space="preserve"> </w:t>
      </w:r>
      <w:r>
        <w:rPr>
          <w:color w:val="474747"/>
          <w:sz w:val="24"/>
        </w:rPr>
        <w:t>suffering</w:t>
      </w:r>
      <w:r>
        <w:rPr>
          <w:color w:val="474747"/>
          <w:spacing w:val="-8"/>
          <w:sz w:val="24"/>
        </w:rPr>
        <w:t xml:space="preserve"> </w:t>
      </w:r>
      <w:r>
        <w:rPr>
          <w:color w:val="474747"/>
          <w:sz w:val="24"/>
        </w:rPr>
        <w:t>from</w:t>
      </w:r>
      <w:r>
        <w:rPr>
          <w:color w:val="474747"/>
          <w:spacing w:val="-8"/>
          <w:sz w:val="24"/>
        </w:rPr>
        <w:t xml:space="preserve"> </w:t>
      </w:r>
      <w:r>
        <w:rPr>
          <w:color w:val="474747"/>
          <w:sz w:val="24"/>
        </w:rPr>
        <w:t>a</w:t>
      </w:r>
      <w:r>
        <w:rPr>
          <w:color w:val="474747"/>
          <w:spacing w:val="-7"/>
          <w:sz w:val="24"/>
        </w:rPr>
        <w:t xml:space="preserve"> </w:t>
      </w:r>
      <w:r>
        <w:rPr>
          <w:color w:val="474747"/>
          <w:sz w:val="24"/>
        </w:rPr>
        <w:t>major</w:t>
      </w:r>
      <w:r>
        <w:rPr>
          <w:color w:val="474747"/>
          <w:spacing w:val="-7"/>
          <w:sz w:val="24"/>
        </w:rPr>
        <w:t xml:space="preserve"> </w:t>
      </w:r>
      <w:r>
        <w:rPr>
          <w:color w:val="474747"/>
          <w:sz w:val="24"/>
        </w:rPr>
        <w:t>depression</w:t>
      </w:r>
      <w:r>
        <w:rPr>
          <w:color w:val="474747"/>
          <w:spacing w:val="-8"/>
          <w:sz w:val="24"/>
        </w:rPr>
        <w:t xml:space="preserve"> </w:t>
      </w:r>
      <w:r>
        <w:rPr>
          <w:color w:val="474747"/>
          <w:sz w:val="24"/>
        </w:rPr>
        <w:t>or</w:t>
      </w:r>
      <w:r>
        <w:rPr>
          <w:color w:val="474747"/>
          <w:spacing w:val="-7"/>
          <w:sz w:val="24"/>
        </w:rPr>
        <w:t xml:space="preserve"> </w:t>
      </w:r>
      <w:r>
        <w:rPr>
          <w:color w:val="474747"/>
          <w:sz w:val="24"/>
        </w:rPr>
        <w:t>anxiety</w:t>
      </w:r>
      <w:r>
        <w:rPr>
          <w:color w:val="474747"/>
          <w:spacing w:val="-7"/>
          <w:sz w:val="24"/>
        </w:rPr>
        <w:t xml:space="preserve"> </w:t>
      </w:r>
      <w:r>
        <w:rPr>
          <w:color w:val="474747"/>
          <w:sz w:val="24"/>
        </w:rPr>
        <w:t>disorders.</w:t>
      </w:r>
      <w:r>
        <w:rPr>
          <w:color w:val="474747"/>
          <w:spacing w:val="31"/>
          <w:sz w:val="24"/>
        </w:rPr>
        <w:t xml:space="preserve"> </w:t>
      </w:r>
      <w:r>
        <w:rPr>
          <w:color w:val="474747"/>
          <w:sz w:val="24"/>
        </w:rPr>
        <w:t>Australian Youth Self-Harm Atlas study</w:t>
      </w:r>
    </w:p>
    <w:p w14:paraId="5AFFFF2D" w14:textId="77777777" w:rsidR="00974753" w:rsidRDefault="00974753">
      <w:pPr>
        <w:pStyle w:val="BodyText"/>
        <w:rPr>
          <w:sz w:val="24"/>
        </w:rPr>
      </w:pPr>
    </w:p>
    <w:p w14:paraId="29ED4454" w14:textId="77777777" w:rsidR="00974753" w:rsidRDefault="00974753">
      <w:pPr>
        <w:pStyle w:val="BodyText"/>
        <w:rPr>
          <w:sz w:val="24"/>
        </w:rPr>
      </w:pPr>
    </w:p>
    <w:p w14:paraId="0E632256" w14:textId="77777777" w:rsidR="00974753" w:rsidRDefault="00974753">
      <w:pPr>
        <w:pStyle w:val="BodyText"/>
        <w:rPr>
          <w:sz w:val="24"/>
        </w:rPr>
      </w:pPr>
    </w:p>
    <w:p w14:paraId="0C28EC3A" w14:textId="77777777" w:rsidR="00974753" w:rsidRDefault="00974753">
      <w:pPr>
        <w:pStyle w:val="BodyText"/>
        <w:rPr>
          <w:sz w:val="24"/>
        </w:rPr>
      </w:pPr>
    </w:p>
    <w:p w14:paraId="18FB1C47" w14:textId="77777777" w:rsidR="00974753" w:rsidRDefault="00974753">
      <w:pPr>
        <w:pStyle w:val="BodyText"/>
        <w:spacing w:before="147"/>
        <w:rPr>
          <w:sz w:val="24"/>
        </w:rPr>
      </w:pPr>
    </w:p>
    <w:p w14:paraId="747893E6" w14:textId="77777777" w:rsidR="00974753" w:rsidRDefault="009A76C8">
      <w:pPr>
        <w:pStyle w:val="BodyText"/>
        <w:ind w:right="74"/>
        <w:jc w:val="right"/>
      </w:pPr>
      <w:r>
        <w:rPr>
          <w:color w:val="474747"/>
          <w:spacing w:val="-5"/>
          <w:w w:val="110"/>
        </w:rPr>
        <w:t>28</w:t>
      </w:r>
    </w:p>
    <w:p w14:paraId="50CEE307" w14:textId="77777777" w:rsidR="00974753" w:rsidRDefault="00974753">
      <w:pPr>
        <w:pStyle w:val="BodyText"/>
        <w:jc w:val="right"/>
        <w:sectPr w:rsidR="00974753">
          <w:pgSz w:w="16840" w:h="11910" w:orient="landscape"/>
          <w:pgMar w:top="0" w:right="1133" w:bottom="0" w:left="1133" w:header="720" w:footer="720" w:gutter="0"/>
          <w:cols w:space="720"/>
        </w:sectPr>
      </w:pPr>
    </w:p>
    <w:p w14:paraId="2BE862C7" w14:textId="77777777" w:rsidR="00974753" w:rsidRDefault="009A76C8">
      <w:pPr>
        <w:pStyle w:val="BodyText"/>
        <w:spacing w:before="82" w:line="309" w:lineRule="auto"/>
        <w:ind w:right="140"/>
        <w:jc w:val="both"/>
      </w:pPr>
      <w:r>
        <w:rPr>
          <w:noProof/>
        </w:rPr>
        <w:lastRenderedPageBreak/>
        <w:drawing>
          <wp:anchor distT="0" distB="0" distL="0" distR="0" simplePos="0" relativeHeight="486211072" behindDoc="1" locked="0" layoutInCell="1" allowOverlap="1" wp14:anchorId="6FE1A4D0" wp14:editId="3E7C9FFF">
            <wp:simplePos x="0" y="0"/>
            <wp:positionH relativeFrom="page">
              <wp:posOffset>0</wp:posOffset>
            </wp:positionH>
            <wp:positionV relativeFrom="page">
              <wp:posOffset>0</wp:posOffset>
            </wp:positionV>
            <wp:extent cx="7560056" cy="10692003"/>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7" cstate="print"/>
                    <a:stretch>
                      <a:fillRect/>
                    </a:stretch>
                  </pic:blipFill>
                  <pic:spPr>
                    <a:xfrm>
                      <a:off x="0" y="0"/>
                      <a:ext cx="7560056" cy="10692003"/>
                    </a:xfrm>
                    <a:prstGeom prst="rect">
                      <a:avLst/>
                    </a:prstGeom>
                  </pic:spPr>
                </pic:pic>
              </a:graphicData>
            </a:graphic>
          </wp:anchor>
        </w:drawing>
      </w:r>
      <w:r>
        <w:rPr>
          <w:color w:val="474747"/>
        </w:rPr>
        <w:t>The</w:t>
      </w:r>
      <w:r>
        <w:rPr>
          <w:color w:val="474747"/>
          <w:spacing w:val="-3"/>
        </w:rPr>
        <w:t xml:space="preserve"> </w:t>
      </w:r>
      <w:r>
        <w:rPr>
          <w:color w:val="474747"/>
        </w:rPr>
        <w:t>projected</w:t>
      </w:r>
      <w:r>
        <w:rPr>
          <w:color w:val="474747"/>
          <w:spacing w:val="-3"/>
        </w:rPr>
        <w:t xml:space="preserve"> </w:t>
      </w:r>
      <w:r>
        <w:rPr>
          <w:color w:val="474747"/>
        </w:rPr>
        <w:t>growth</w:t>
      </w:r>
      <w:r>
        <w:rPr>
          <w:color w:val="474747"/>
          <w:spacing w:val="-3"/>
        </w:rPr>
        <w:t xml:space="preserve"> </w:t>
      </w:r>
      <w:r>
        <w:rPr>
          <w:color w:val="474747"/>
        </w:rPr>
        <w:t>rate</w:t>
      </w:r>
      <w:r>
        <w:rPr>
          <w:color w:val="474747"/>
          <w:spacing w:val="-3"/>
        </w:rPr>
        <w:t xml:space="preserve"> </w:t>
      </w:r>
      <w:r>
        <w:rPr>
          <w:color w:val="474747"/>
        </w:rPr>
        <w:t>of</w:t>
      </w:r>
      <w:r>
        <w:rPr>
          <w:color w:val="474747"/>
          <w:spacing w:val="-3"/>
        </w:rPr>
        <w:t xml:space="preserve"> </w:t>
      </w:r>
      <w:r>
        <w:rPr>
          <w:color w:val="474747"/>
        </w:rPr>
        <w:t>4.22%</w:t>
      </w:r>
      <w:r>
        <w:rPr>
          <w:color w:val="474747"/>
          <w:spacing w:val="-2"/>
        </w:rPr>
        <w:t xml:space="preserve"> </w:t>
      </w:r>
      <w:r>
        <w:rPr>
          <w:color w:val="474747"/>
        </w:rPr>
        <w:t>per</w:t>
      </w:r>
      <w:r>
        <w:rPr>
          <w:color w:val="474747"/>
          <w:spacing w:val="-3"/>
        </w:rPr>
        <w:t xml:space="preserve"> </w:t>
      </w:r>
      <w:r>
        <w:rPr>
          <w:color w:val="474747"/>
        </w:rPr>
        <w:t>annum</w:t>
      </w:r>
      <w:r>
        <w:rPr>
          <w:color w:val="474747"/>
          <w:spacing w:val="-2"/>
        </w:rPr>
        <w:t xml:space="preserve"> </w:t>
      </w:r>
      <w:r>
        <w:rPr>
          <w:color w:val="474747"/>
        </w:rPr>
        <w:t>builds</w:t>
      </w:r>
      <w:r>
        <w:rPr>
          <w:color w:val="474747"/>
          <w:spacing w:val="-2"/>
        </w:rPr>
        <w:t xml:space="preserve"> </w:t>
      </w:r>
      <w:r>
        <w:rPr>
          <w:color w:val="474747"/>
        </w:rPr>
        <w:t>upon</w:t>
      </w:r>
      <w:r>
        <w:rPr>
          <w:color w:val="474747"/>
          <w:spacing w:val="-3"/>
        </w:rPr>
        <w:t xml:space="preserve"> </w:t>
      </w:r>
      <w:r>
        <w:rPr>
          <w:color w:val="474747"/>
        </w:rPr>
        <w:t>a</w:t>
      </w:r>
      <w:r>
        <w:rPr>
          <w:color w:val="474747"/>
          <w:spacing w:val="-2"/>
        </w:rPr>
        <w:t xml:space="preserve"> </w:t>
      </w:r>
      <w:r>
        <w:rPr>
          <w:color w:val="474747"/>
        </w:rPr>
        <w:t>historical</w:t>
      </w:r>
      <w:r>
        <w:rPr>
          <w:color w:val="474747"/>
          <w:spacing w:val="-3"/>
        </w:rPr>
        <w:t xml:space="preserve"> </w:t>
      </w:r>
      <w:r>
        <w:rPr>
          <w:color w:val="474747"/>
        </w:rPr>
        <w:t>trend</w:t>
      </w:r>
      <w:r>
        <w:rPr>
          <w:color w:val="474747"/>
          <w:spacing w:val="-2"/>
        </w:rPr>
        <w:t xml:space="preserve"> </w:t>
      </w:r>
      <w:r>
        <w:rPr>
          <w:color w:val="474747"/>
        </w:rPr>
        <w:t>observed</w:t>
      </w:r>
      <w:r>
        <w:rPr>
          <w:color w:val="474747"/>
          <w:spacing w:val="-3"/>
        </w:rPr>
        <w:t xml:space="preserve"> </w:t>
      </w:r>
      <w:r>
        <w:rPr>
          <w:color w:val="474747"/>
        </w:rPr>
        <w:t>in</w:t>
      </w:r>
      <w:r>
        <w:rPr>
          <w:color w:val="474747"/>
          <w:spacing w:val="-2"/>
        </w:rPr>
        <w:t xml:space="preserve"> </w:t>
      </w:r>
      <w:r>
        <w:rPr>
          <w:color w:val="474747"/>
        </w:rPr>
        <w:t>data</w:t>
      </w:r>
      <w:r>
        <w:rPr>
          <w:color w:val="474747"/>
          <w:spacing w:val="-3"/>
        </w:rPr>
        <w:t xml:space="preserve"> </w:t>
      </w:r>
      <w:r>
        <w:rPr>
          <w:color w:val="474747"/>
        </w:rPr>
        <w:t>collected by</w:t>
      </w:r>
      <w:r>
        <w:rPr>
          <w:color w:val="474747"/>
          <w:spacing w:val="-4"/>
        </w:rPr>
        <w:t xml:space="preserve"> </w:t>
      </w:r>
      <w:r>
        <w:rPr>
          <w:color w:val="474747"/>
        </w:rPr>
        <w:t>the</w:t>
      </w:r>
      <w:r>
        <w:rPr>
          <w:color w:val="474747"/>
          <w:spacing w:val="-4"/>
        </w:rPr>
        <w:t xml:space="preserve"> </w:t>
      </w:r>
      <w:r>
        <w:rPr>
          <w:color w:val="474747"/>
        </w:rPr>
        <w:t>AIHW</w:t>
      </w:r>
      <w:r>
        <w:rPr>
          <w:color w:val="474747"/>
          <w:spacing w:val="-4"/>
        </w:rPr>
        <w:t xml:space="preserve"> </w:t>
      </w:r>
      <w:r>
        <w:rPr>
          <w:color w:val="474747"/>
        </w:rPr>
        <w:t>and</w:t>
      </w:r>
      <w:r>
        <w:rPr>
          <w:color w:val="474747"/>
          <w:spacing w:val="-4"/>
        </w:rPr>
        <w:t xml:space="preserve"> </w:t>
      </w:r>
      <w:r>
        <w:rPr>
          <w:color w:val="474747"/>
        </w:rPr>
        <w:t>the</w:t>
      </w:r>
      <w:r>
        <w:rPr>
          <w:color w:val="474747"/>
          <w:spacing w:val="-4"/>
        </w:rPr>
        <w:t xml:space="preserve"> </w:t>
      </w:r>
      <w:r>
        <w:rPr>
          <w:color w:val="474747"/>
        </w:rPr>
        <w:t>Productivity</w:t>
      </w:r>
      <w:r>
        <w:rPr>
          <w:color w:val="474747"/>
          <w:spacing w:val="-4"/>
        </w:rPr>
        <w:t xml:space="preserve"> </w:t>
      </w:r>
      <w:r>
        <w:rPr>
          <w:color w:val="474747"/>
        </w:rPr>
        <w:t>Commission.</w:t>
      </w:r>
      <w:r>
        <w:rPr>
          <w:color w:val="474747"/>
          <w:spacing w:val="19"/>
        </w:rPr>
        <w:t xml:space="preserve"> </w:t>
      </w:r>
      <w:r>
        <w:rPr>
          <w:color w:val="474747"/>
        </w:rPr>
        <w:t>Between</w:t>
      </w:r>
      <w:r>
        <w:rPr>
          <w:color w:val="474747"/>
          <w:spacing w:val="-4"/>
        </w:rPr>
        <w:t xml:space="preserve"> </w:t>
      </w:r>
      <w:r>
        <w:rPr>
          <w:color w:val="474747"/>
        </w:rPr>
        <w:t>2015</w:t>
      </w:r>
      <w:r>
        <w:rPr>
          <w:color w:val="474747"/>
          <w:spacing w:val="-4"/>
        </w:rPr>
        <w:t xml:space="preserve"> </w:t>
      </w:r>
      <w:r>
        <w:rPr>
          <w:color w:val="474747"/>
        </w:rPr>
        <w:t>and</w:t>
      </w:r>
      <w:r>
        <w:rPr>
          <w:color w:val="474747"/>
          <w:spacing w:val="-4"/>
        </w:rPr>
        <w:t xml:space="preserve"> </w:t>
      </w:r>
      <w:r>
        <w:rPr>
          <w:color w:val="474747"/>
        </w:rPr>
        <w:t>2022,</w:t>
      </w:r>
      <w:r>
        <w:rPr>
          <w:color w:val="474747"/>
          <w:spacing w:val="-3"/>
        </w:rPr>
        <w:t xml:space="preserve"> </w:t>
      </w:r>
      <w:r>
        <w:rPr>
          <w:color w:val="474747"/>
        </w:rPr>
        <w:t>there</w:t>
      </w:r>
      <w:r>
        <w:rPr>
          <w:color w:val="474747"/>
          <w:spacing w:val="-4"/>
        </w:rPr>
        <w:t xml:space="preserve"> </w:t>
      </w:r>
      <w:r>
        <w:rPr>
          <w:color w:val="474747"/>
        </w:rPr>
        <w:t>was</w:t>
      </w:r>
      <w:r>
        <w:rPr>
          <w:color w:val="474747"/>
          <w:spacing w:val="-4"/>
        </w:rPr>
        <w:t xml:space="preserve"> </w:t>
      </w:r>
      <w:r>
        <w:rPr>
          <w:color w:val="474747"/>
        </w:rPr>
        <w:t>an</w:t>
      </w:r>
      <w:r>
        <w:rPr>
          <w:color w:val="474747"/>
          <w:spacing w:val="-4"/>
        </w:rPr>
        <w:t xml:space="preserve"> </w:t>
      </w:r>
      <w:r>
        <w:rPr>
          <w:color w:val="474747"/>
        </w:rPr>
        <w:t>annual</w:t>
      </w:r>
      <w:r>
        <w:rPr>
          <w:color w:val="474747"/>
          <w:spacing w:val="-4"/>
        </w:rPr>
        <w:t xml:space="preserve"> </w:t>
      </w:r>
      <w:r>
        <w:rPr>
          <w:color w:val="474747"/>
        </w:rPr>
        <w:t>increase</w:t>
      </w:r>
      <w:r>
        <w:rPr>
          <w:color w:val="474747"/>
          <w:spacing w:val="-4"/>
        </w:rPr>
        <w:t xml:space="preserve"> </w:t>
      </w:r>
      <w:r>
        <w:rPr>
          <w:color w:val="474747"/>
        </w:rPr>
        <w:t>of approximately</w:t>
      </w:r>
      <w:r>
        <w:rPr>
          <w:color w:val="474747"/>
          <w:spacing w:val="-16"/>
        </w:rPr>
        <w:t xml:space="preserve"> </w:t>
      </w:r>
      <w:r>
        <w:rPr>
          <w:color w:val="474747"/>
        </w:rPr>
        <w:t>3%–4%</w:t>
      </w:r>
      <w:r>
        <w:rPr>
          <w:color w:val="474747"/>
          <w:spacing w:val="-15"/>
        </w:rPr>
        <w:t xml:space="preserve"> </w:t>
      </w:r>
      <w:r>
        <w:rPr>
          <w:color w:val="474747"/>
        </w:rPr>
        <w:t>in</w:t>
      </w:r>
      <w:r>
        <w:rPr>
          <w:color w:val="474747"/>
          <w:spacing w:val="-15"/>
        </w:rPr>
        <w:t xml:space="preserve"> </w:t>
      </w:r>
      <w:r>
        <w:rPr>
          <w:color w:val="474747"/>
        </w:rPr>
        <w:t>the</w:t>
      </w:r>
      <w:r>
        <w:rPr>
          <w:color w:val="474747"/>
          <w:spacing w:val="-15"/>
        </w:rPr>
        <w:t xml:space="preserve"> </w:t>
      </w:r>
      <w:r>
        <w:rPr>
          <w:color w:val="474747"/>
        </w:rPr>
        <w:t>utilisation</w:t>
      </w:r>
      <w:r>
        <w:rPr>
          <w:color w:val="474747"/>
          <w:spacing w:val="-15"/>
        </w:rPr>
        <w:t xml:space="preserve"> </w:t>
      </w:r>
      <w:r>
        <w:rPr>
          <w:color w:val="474747"/>
        </w:rPr>
        <w:t>of</w:t>
      </w:r>
      <w:r>
        <w:rPr>
          <w:color w:val="474747"/>
          <w:spacing w:val="-15"/>
        </w:rPr>
        <w:t xml:space="preserve"> </w:t>
      </w:r>
      <w:r>
        <w:rPr>
          <w:color w:val="474747"/>
        </w:rPr>
        <w:t>mental</w:t>
      </w:r>
      <w:r>
        <w:rPr>
          <w:color w:val="474747"/>
          <w:spacing w:val="-15"/>
        </w:rPr>
        <w:t xml:space="preserve"> </w:t>
      </w:r>
      <w:r>
        <w:rPr>
          <w:color w:val="474747"/>
        </w:rPr>
        <w:t>health</w:t>
      </w:r>
      <w:r>
        <w:rPr>
          <w:color w:val="474747"/>
          <w:spacing w:val="-15"/>
        </w:rPr>
        <w:t xml:space="preserve"> </w:t>
      </w:r>
      <w:r>
        <w:rPr>
          <w:color w:val="474747"/>
        </w:rPr>
        <w:t>services</w:t>
      </w:r>
      <w:r>
        <w:rPr>
          <w:color w:val="474747"/>
          <w:spacing w:val="-15"/>
        </w:rPr>
        <w:t xml:space="preserve"> </w:t>
      </w:r>
      <w:r>
        <w:rPr>
          <w:color w:val="474747"/>
        </w:rPr>
        <w:t>by</w:t>
      </w:r>
      <w:r>
        <w:rPr>
          <w:color w:val="474747"/>
          <w:spacing w:val="-15"/>
        </w:rPr>
        <w:t xml:space="preserve"> </w:t>
      </w:r>
      <w:r>
        <w:rPr>
          <w:color w:val="474747"/>
        </w:rPr>
        <w:t>Indigenous</w:t>
      </w:r>
      <w:r>
        <w:rPr>
          <w:color w:val="474747"/>
          <w:spacing w:val="-15"/>
        </w:rPr>
        <w:t xml:space="preserve"> </w:t>
      </w:r>
      <w:r>
        <w:rPr>
          <w:color w:val="474747"/>
        </w:rPr>
        <w:t>populations.</w:t>
      </w:r>
      <w:r>
        <w:rPr>
          <w:color w:val="474747"/>
          <w:spacing w:val="-14"/>
        </w:rPr>
        <w:t xml:space="preserve"> </w:t>
      </w:r>
      <w:r>
        <w:rPr>
          <w:color w:val="474747"/>
        </w:rPr>
        <w:t>This</w:t>
      </w:r>
      <w:r>
        <w:rPr>
          <w:color w:val="474747"/>
          <w:spacing w:val="-15"/>
        </w:rPr>
        <w:t xml:space="preserve"> </w:t>
      </w:r>
      <w:r>
        <w:rPr>
          <w:color w:val="474747"/>
        </w:rPr>
        <w:t>historical growth</w:t>
      </w:r>
      <w:r>
        <w:rPr>
          <w:color w:val="474747"/>
          <w:spacing w:val="-2"/>
        </w:rPr>
        <w:t xml:space="preserve"> </w:t>
      </w:r>
      <w:r>
        <w:rPr>
          <w:color w:val="474747"/>
        </w:rPr>
        <w:t>has</w:t>
      </w:r>
      <w:r>
        <w:rPr>
          <w:color w:val="474747"/>
          <w:spacing w:val="-2"/>
        </w:rPr>
        <w:t xml:space="preserve"> </w:t>
      </w:r>
      <w:r>
        <w:rPr>
          <w:color w:val="474747"/>
        </w:rPr>
        <w:t>been</w:t>
      </w:r>
      <w:r>
        <w:rPr>
          <w:color w:val="474747"/>
          <w:spacing w:val="-2"/>
        </w:rPr>
        <w:t xml:space="preserve"> </w:t>
      </w:r>
      <w:r>
        <w:rPr>
          <w:color w:val="474747"/>
        </w:rPr>
        <w:t>underpinned</w:t>
      </w:r>
      <w:r>
        <w:rPr>
          <w:color w:val="474747"/>
          <w:spacing w:val="-2"/>
        </w:rPr>
        <w:t xml:space="preserve"> </w:t>
      </w:r>
      <w:r>
        <w:rPr>
          <w:color w:val="474747"/>
        </w:rPr>
        <w:t>by</w:t>
      </w:r>
      <w:r>
        <w:rPr>
          <w:color w:val="474747"/>
          <w:spacing w:val="-2"/>
        </w:rPr>
        <w:t xml:space="preserve"> </w:t>
      </w:r>
      <w:r>
        <w:rPr>
          <w:color w:val="474747"/>
        </w:rPr>
        <w:t>increased</w:t>
      </w:r>
      <w:r>
        <w:rPr>
          <w:color w:val="474747"/>
          <w:spacing w:val="-2"/>
        </w:rPr>
        <w:t xml:space="preserve"> </w:t>
      </w:r>
      <w:r>
        <w:rPr>
          <w:color w:val="474747"/>
        </w:rPr>
        <w:t>policy</w:t>
      </w:r>
      <w:r>
        <w:rPr>
          <w:color w:val="474747"/>
          <w:spacing w:val="-2"/>
        </w:rPr>
        <w:t xml:space="preserve"> </w:t>
      </w:r>
      <w:r>
        <w:rPr>
          <w:color w:val="474747"/>
        </w:rPr>
        <w:t>attention, funding</w:t>
      </w:r>
      <w:r>
        <w:rPr>
          <w:color w:val="474747"/>
          <w:spacing w:val="-2"/>
        </w:rPr>
        <w:t xml:space="preserve"> </w:t>
      </w:r>
      <w:r>
        <w:rPr>
          <w:color w:val="474747"/>
        </w:rPr>
        <w:t>for</w:t>
      </w:r>
      <w:r>
        <w:rPr>
          <w:color w:val="474747"/>
          <w:spacing w:val="-2"/>
        </w:rPr>
        <w:t xml:space="preserve"> </w:t>
      </w:r>
      <w:r>
        <w:rPr>
          <w:color w:val="474747"/>
        </w:rPr>
        <w:t>culturally</w:t>
      </w:r>
      <w:r>
        <w:rPr>
          <w:color w:val="474747"/>
          <w:spacing w:val="-2"/>
        </w:rPr>
        <w:t xml:space="preserve"> </w:t>
      </w:r>
      <w:r>
        <w:rPr>
          <w:color w:val="474747"/>
        </w:rPr>
        <w:t>appropriate</w:t>
      </w:r>
      <w:r>
        <w:rPr>
          <w:color w:val="474747"/>
          <w:spacing w:val="-2"/>
        </w:rPr>
        <w:t xml:space="preserve"> </w:t>
      </w:r>
      <w:r>
        <w:rPr>
          <w:color w:val="474747"/>
        </w:rPr>
        <w:t xml:space="preserve">services, </w:t>
      </w:r>
      <w:r>
        <w:rPr>
          <w:color w:val="474747"/>
          <w:w w:val="105"/>
        </w:rPr>
        <w:t>and</w:t>
      </w:r>
      <w:r>
        <w:rPr>
          <w:color w:val="474747"/>
          <w:spacing w:val="-15"/>
          <w:w w:val="105"/>
        </w:rPr>
        <w:t xml:space="preserve"> </w:t>
      </w:r>
      <w:r>
        <w:rPr>
          <w:color w:val="474747"/>
          <w:w w:val="105"/>
        </w:rPr>
        <w:t>the</w:t>
      </w:r>
      <w:r>
        <w:rPr>
          <w:color w:val="474747"/>
          <w:spacing w:val="-15"/>
          <w:w w:val="105"/>
        </w:rPr>
        <w:t xml:space="preserve"> </w:t>
      </w:r>
      <w:r>
        <w:rPr>
          <w:color w:val="474747"/>
          <w:w w:val="105"/>
        </w:rPr>
        <w:t>expansion</w:t>
      </w:r>
      <w:r>
        <w:rPr>
          <w:color w:val="474747"/>
          <w:spacing w:val="-15"/>
          <w:w w:val="105"/>
        </w:rPr>
        <w:t xml:space="preserve"> </w:t>
      </w:r>
      <w:r>
        <w:rPr>
          <w:color w:val="474747"/>
          <w:w w:val="105"/>
        </w:rPr>
        <w:t>of</w:t>
      </w:r>
      <w:r>
        <w:rPr>
          <w:color w:val="474747"/>
          <w:spacing w:val="-15"/>
          <w:w w:val="105"/>
        </w:rPr>
        <w:t xml:space="preserve"> </w:t>
      </w:r>
      <w:r>
        <w:rPr>
          <w:color w:val="474747"/>
          <w:w w:val="105"/>
        </w:rPr>
        <w:t>community-based</w:t>
      </w:r>
      <w:r>
        <w:rPr>
          <w:color w:val="474747"/>
          <w:spacing w:val="-15"/>
          <w:w w:val="105"/>
        </w:rPr>
        <w:t xml:space="preserve"> </w:t>
      </w:r>
      <w:r>
        <w:rPr>
          <w:color w:val="474747"/>
          <w:w w:val="105"/>
        </w:rPr>
        <w:t>care.</w:t>
      </w:r>
    </w:p>
    <w:p w14:paraId="0D2240F7" w14:textId="77777777" w:rsidR="00974753" w:rsidRDefault="009A76C8">
      <w:pPr>
        <w:pStyle w:val="BodyText"/>
        <w:spacing w:before="196" w:line="309" w:lineRule="auto"/>
        <w:ind w:right="140"/>
        <w:jc w:val="both"/>
      </w:pPr>
      <w:r>
        <w:rPr>
          <w:color w:val="474747"/>
        </w:rPr>
        <w:t>Forecast data from 2023 to 2029 generated by PAG provides further insight into this upward trajectory. The forecasted values are as follows:</w:t>
      </w:r>
    </w:p>
    <w:p w14:paraId="762300F2" w14:textId="77777777" w:rsidR="00974753" w:rsidRDefault="009A76C8">
      <w:pPr>
        <w:spacing w:before="196" w:after="15" w:line="312" w:lineRule="auto"/>
        <w:ind w:right="140"/>
        <w:jc w:val="both"/>
        <w:rPr>
          <w:sz w:val="24"/>
        </w:rPr>
      </w:pPr>
      <w:bookmarkStart w:id="48" w:name="Forecasted_Self-Harm_Hospitalisation_Rat"/>
      <w:bookmarkStart w:id="49" w:name="_bookmark13"/>
      <w:bookmarkEnd w:id="48"/>
      <w:bookmarkEnd w:id="49"/>
      <w:r>
        <w:rPr>
          <w:b/>
          <w:color w:val="474747"/>
          <w:sz w:val="24"/>
        </w:rPr>
        <w:t>Table 3:</w:t>
      </w:r>
      <w:r>
        <w:rPr>
          <w:b/>
          <w:color w:val="474747"/>
          <w:spacing w:val="40"/>
          <w:sz w:val="24"/>
        </w:rPr>
        <w:t xml:space="preserve"> </w:t>
      </w:r>
      <w:r>
        <w:rPr>
          <w:color w:val="474747"/>
          <w:sz w:val="24"/>
        </w:rPr>
        <w:t>Forecasted Age-Standardised Proportion of Indigenous Australians Receiving Mental Health Services</w:t>
      </w:r>
    </w:p>
    <w:tbl>
      <w:tblPr>
        <w:tblW w:w="0" w:type="auto"/>
        <w:tblInd w:w="670" w:type="dxa"/>
        <w:tblLayout w:type="fixed"/>
        <w:tblCellMar>
          <w:left w:w="0" w:type="dxa"/>
          <w:right w:w="0" w:type="dxa"/>
        </w:tblCellMar>
        <w:tblLook w:val="01E0" w:firstRow="1" w:lastRow="1" w:firstColumn="1" w:lastColumn="1" w:noHBand="0" w:noVBand="0"/>
      </w:tblPr>
      <w:tblGrid>
        <w:gridCol w:w="688"/>
        <w:gridCol w:w="3558"/>
        <w:gridCol w:w="3783"/>
      </w:tblGrid>
      <w:tr w:rsidR="00974753" w14:paraId="7B23D1EF" w14:textId="77777777">
        <w:trPr>
          <w:trHeight w:val="539"/>
        </w:trPr>
        <w:tc>
          <w:tcPr>
            <w:tcW w:w="688" w:type="dxa"/>
            <w:tcBorders>
              <w:top w:val="single" w:sz="4" w:space="0" w:color="474747"/>
              <w:bottom w:val="single" w:sz="4" w:space="0" w:color="474747"/>
            </w:tcBorders>
          </w:tcPr>
          <w:p w14:paraId="37E82D1D" w14:textId="77777777" w:rsidR="00974753" w:rsidRDefault="009A76C8">
            <w:pPr>
              <w:pStyle w:val="TableParagraph"/>
              <w:spacing w:before="153"/>
              <w:jc w:val="left"/>
              <w:rPr>
                <w:b/>
                <w:sz w:val="24"/>
              </w:rPr>
            </w:pPr>
            <w:r>
              <w:rPr>
                <w:b/>
                <w:color w:val="474747"/>
                <w:spacing w:val="-4"/>
                <w:sz w:val="24"/>
              </w:rPr>
              <w:t>Year</w:t>
            </w:r>
          </w:p>
        </w:tc>
        <w:tc>
          <w:tcPr>
            <w:tcW w:w="3558" w:type="dxa"/>
            <w:tcBorders>
              <w:top w:val="single" w:sz="4" w:space="0" w:color="474747"/>
              <w:bottom w:val="single" w:sz="4" w:space="0" w:color="474747"/>
            </w:tcBorders>
          </w:tcPr>
          <w:p w14:paraId="61178C46" w14:textId="77777777" w:rsidR="00974753" w:rsidRDefault="009A76C8">
            <w:pPr>
              <w:pStyle w:val="TableParagraph"/>
              <w:spacing w:before="153"/>
              <w:ind w:left="1"/>
              <w:rPr>
                <w:b/>
                <w:sz w:val="24"/>
              </w:rPr>
            </w:pPr>
            <w:r>
              <w:rPr>
                <w:b/>
                <w:color w:val="474747"/>
                <w:spacing w:val="-2"/>
                <w:sz w:val="24"/>
              </w:rPr>
              <w:t>Proportion</w:t>
            </w:r>
            <w:r>
              <w:rPr>
                <w:b/>
                <w:color w:val="474747"/>
                <w:spacing w:val="-14"/>
                <w:sz w:val="24"/>
              </w:rPr>
              <w:t xml:space="preserve"> </w:t>
            </w:r>
            <w:r>
              <w:rPr>
                <w:b/>
                <w:color w:val="474747"/>
                <w:spacing w:val="-2"/>
                <w:sz w:val="24"/>
              </w:rPr>
              <w:t>Receiving</w:t>
            </w:r>
            <w:r>
              <w:rPr>
                <w:b/>
                <w:color w:val="474747"/>
                <w:spacing w:val="-12"/>
                <w:sz w:val="24"/>
              </w:rPr>
              <w:t xml:space="preserve"> </w:t>
            </w:r>
            <w:r>
              <w:rPr>
                <w:b/>
                <w:color w:val="474747"/>
                <w:spacing w:val="-2"/>
                <w:sz w:val="24"/>
              </w:rPr>
              <w:t>Services</w:t>
            </w:r>
          </w:p>
        </w:tc>
        <w:tc>
          <w:tcPr>
            <w:tcW w:w="3783" w:type="dxa"/>
            <w:tcBorders>
              <w:top w:val="single" w:sz="4" w:space="0" w:color="474747"/>
              <w:bottom w:val="single" w:sz="4" w:space="0" w:color="474747"/>
            </w:tcBorders>
          </w:tcPr>
          <w:p w14:paraId="5F6D31FE" w14:textId="77777777" w:rsidR="00974753" w:rsidRDefault="009A76C8">
            <w:pPr>
              <w:pStyle w:val="TableParagraph"/>
              <w:spacing w:before="153"/>
              <w:ind w:left="135"/>
              <w:rPr>
                <w:b/>
                <w:sz w:val="24"/>
              </w:rPr>
            </w:pPr>
            <w:r>
              <w:rPr>
                <w:b/>
                <w:color w:val="474747"/>
                <w:spacing w:val="-4"/>
                <w:sz w:val="24"/>
              </w:rPr>
              <w:t>Year-on-Year</w:t>
            </w:r>
            <w:r>
              <w:rPr>
                <w:b/>
                <w:color w:val="474747"/>
                <w:spacing w:val="-3"/>
                <w:sz w:val="24"/>
              </w:rPr>
              <w:t xml:space="preserve"> </w:t>
            </w:r>
            <w:r>
              <w:rPr>
                <w:b/>
                <w:color w:val="474747"/>
                <w:spacing w:val="-4"/>
                <w:sz w:val="24"/>
              </w:rPr>
              <w:t>Percentage Change</w:t>
            </w:r>
          </w:p>
        </w:tc>
      </w:tr>
      <w:tr w:rsidR="00974753" w14:paraId="7636A679" w14:textId="77777777">
        <w:trPr>
          <w:trHeight w:val="565"/>
        </w:trPr>
        <w:tc>
          <w:tcPr>
            <w:tcW w:w="688" w:type="dxa"/>
            <w:tcBorders>
              <w:top w:val="single" w:sz="4" w:space="0" w:color="474747"/>
            </w:tcBorders>
          </w:tcPr>
          <w:p w14:paraId="2839B6E9" w14:textId="77777777" w:rsidR="00974753" w:rsidRDefault="009A76C8">
            <w:pPr>
              <w:pStyle w:val="TableParagraph"/>
              <w:spacing w:before="153"/>
              <w:jc w:val="left"/>
              <w:rPr>
                <w:sz w:val="24"/>
              </w:rPr>
            </w:pPr>
            <w:r>
              <w:rPr>
                <w:color w:val="474747"/>
                <w:spacing w:val="-4"/>
                <w:w w:val="110"/>
                <w:sz w:val="24"/>
              </w:rPr>
              <w:t>2023</w:t>
            </w:r>
          </w:p>
        </w:tc>
        <w:tc>
          <w:tcPr>
            <w:tcW w:w="3558" w:type="dxa"/>
            <w:tcBorders>
              <w:top w:val="single" w:sz="4" w:space="0" w:color="474747"/>
            </w:tcBorders>
          </w:tcPr>
          <w:p w14:paraId="492AD080" w14:textId="77777777" w:rsidR="00974753" w:rsidRDefault="009A76C8">
            <w:pPr>
              <w:pStyle w:val="TableParagraph"/>
              <w:spacing w:before="153"/>
              <w:ind w:left="1"/>
              <w:rPr>
                <w:sz w:val="24"/>
              </w:rPr>
            </w:pPr>
            <w:r>
              <w:rPr>
                <w:color w:val="474747"/>
                <w:spacing w:val="-2"/>
                <w:sz w:val="24"/>
              </w:rPr>
              <w:t>55,756</w:t>
            </w:r>
          </w:p>
        </w:tc>
        <w:tc>
          <w:tcPr>
            <w:tcW w:w="3783" w:type="dxa"/>
            <w:tcBorders>
              <w:top w:val="single" w:sz="4" w:space="0" w:color="474747"/>
            </w:tcBorders>
          </w:tcPr>
          <w:p w14:paraId="0A8D9FC3" w14:textId="77777777" w:rsidR="00974753" w:rsidRDefault="009A76C8">
            <w:pPr>
              <w:pStyle w:val="TableParagraph"/>
              <w:spacing w:before="153"/>
              <w:ind w:left="121"/>
              <w:rPr>
                <w:sz w:val="24"/>
              </w:rPr>
            </w:pPr>
            <w:r>
              <w:rPr>
                <w:color w:val="474747"/>
                <w:spacing w:val="-10"/>
                <w:w w:val="150"/>
                <w:sz w:val="24"/>
              </w:rPr>
              <w:t>–</w:t>
            </w:r>
          </w:p>
        </w:tc>
      </w:tr>
      <w:tr w:rsidR="00974753" w14:paraId="3FFFC149" w14:textId="77777777">
        <w:trPr>
          <w:trHeight w:val="541"/>
        </w:trPr>
        <w:tc>
          <w:tcPr>
            <w:tcW w:w="688" w:type="dxa"/>
          </w:tcPr>
          <w:p w14:paraId="299D575C" w14:textId="77777777" w:rsidR="00974753" w:rsidRDefault="009A76C8">
            <w:pPr>
              <w:pStyle w:val="TableParagraph"/>
              <w:jc w:val="left"/>
              <w:rPr>
                <w:sz w:val="24"/>
              </w:rPr>
            </w:pPr>
            <w:r>
              <w:rPr>
                <w:color w:val="474747"/>
                <w:spacing w:val="-4"/>
                <w:w w:val="115"/>
                <w:sz w:val="24"/>
              </w:rPr>
              <w:t>2024</w:t>
            </w:r>
          </w:p>
        </w:tc>
        <w:tc>
          <w:tcPr>
            <w:tcW w:w="3558" w:type="dxa"/>
          </w:tcPr>
          <w:p w14:paraId="142D3160" w14:textId="77777777" w:rsidR="00974753" w:rsidRDefault="009A76C8">
            <w:pPr>
              <w:pStyle w:val="TableParagraph"/>
              <w:ind w:left="1"/>
              <w:rPr>
                <w:sz w:val="24"/>
              </w:rPr>
            </w:pPr>
            <w:r>
              <w:rPr>
                <w:color w:val="474747"/>
                <w:spacing w:val="-2"/>
                <w:w w:val="105"/>
                <w:sz w:val="24"/>
              </w:rPr>
              <w:t>58,892</w:t>
            </w:r>
          </w:p>
        </w:tc>
        <w:tc>
          <w:tcPr>
            <w:tcW w:w="3783" w:type="dxa"/>
          </w:tcPr>
          <w:p w14:paraId="24CBF842" w14:textId="77777777" w:rsidR="00974753" w:rsidRDefault="009A76C8">
            <w:pPr>
              <w:pStyle w:val="TableParagraph"/>
              <w:ind w:left="121"/>
              <w:rPr>
                <w:sz w:val="24"/>
              </w:rPr>
            </w:pPr>
            <w:r>
              <w:rPr>
                <w:color w:val="474747"/>
                <w:spacing w:val="-2"/>
                <w:w w:val="105"/>
                <w:sz w:val="24"/>
              </w:rPr>
              <w:t>5.63%</w:t>
            </w:r>
          </w:p>
        </w:tc>
      </w:tr>
      <w:tr w:rsidR="00974753" w14:paraId="71B27238" w14:textId="77777777">
        <w:trPr>
          <w:trHeight w:val="541"/>
        </w:trPr>
        <w:tc>
          <w:tcPr>
            <w:tcW w:w="688" w:type="dxa"/>
          </w:tcPr>
          <w:p w14:paraId="51A6E808" w14:textId="77777777" w:rsidR="00974753" w:rsidRDefault="009A76C8">
            <w:pPr>
              <w:pStyle w:val="TableParagraph"/>
              <w:jc w:val="left"/>
              <w:rPr>
                <w:sz w:val="24"/>
              </w:rPr>
            </w:pPr>
            <w:r>
              <w:rPr>
                <w:color w:val="474747"/>
                <w:spacing w:val="-4"/>
                <w:w w:val="110"/>
                <w:sz w:val="24"/>
              </w:rPr>
              <w:t>2025</w:t>
            </w:r>
          </w:p>
        </w:tc>
        <w:tc>
          <w:tcPr>
            <w:tcW w:w="3558" w:type="dxa"/>
          </w:tcPr>
          <w:p w14:paraId="0B2064EF" w14:textId="77777777" w:rsidR="00974753" w:rsidRDefault="009A76C8">
            <w:pPr>
              <w:pStyle w:val="TableParagraph"/>
              <w:ind w:left="1"/>
              <w:rPr>
                <w:sz w:val="24"/>
              </w:rPr>
            </w:pPr>
            <w:r>
              <w:rPr>
                <w:color w:val="474747"/>
                <w:spacing w:val="-2"/>
                <w:sz w:val="24"/>
              </w:rPr>
              <w:t>60,641</w:t>
            </w:r>
          </w:p>
        </w:tc>
        <w:tc>
          <w:tcPr>
            <w:tcW w:w="3783" w:type="dxa"/>
          </w:tcPr>
          <w:p w14:paraId="74CCD91F" w14:textId="77777777" w:rsidR="00974753" w:rsidRDefault="009A76C8">
            <w:pPr>
              <w:pStyle w:val="TableParagraph"/>
              <w:ind w:left="121"/>
              <w:rPr>
                <w:sz w:val="24"/>
              </w:rPr>
            </w:pPr>
            <w:r>
              <w:rPr>
                <w:color w:val="474747"/>
                <w:spacing w:val="-2"/>
                <w:w w:val="105"/>
                <w:sz w:val="24"/>
              </w:rPr>
              <w:t>2.97%</w:t>
            </w:r>
          </w:p>
        </w:tc>
      </w:tr>
      <w:tr w:rsidR="00974753" w14:paraId="0D265A5C" w14:textId="77777777">
        <w:trPr>
          <w:trHeight w:val="541"/>
        </w:trPr>
        <w:tc>
          <w:tcPr>
            <w:tcW w:w="688" w:type="dxa"/>
          </w:tcPr>
          <w:p w14:paraId="65D4C733" w14:textId="77777777" w:rsidR="00974753" w:rsidRDefault="009A76C8">
            <w:pPr>
              <w:pStyle w:val="TableParagraph"/>
              <w:jc w:val="left"/>
              <w:rPr>
                <w:sz w:val="24"/>
              </w:rPr>
            </w:pPr>
            <w:r>
              <w:rPr>
                <w:color w:val="474747"/>
                <w:spacing w:val="-4"/>
                <w:w w:val="110"/>
                <w:sz w:val="24"/>
              </w:rPr>
              <w:t>2026</w:t>
            </w:r>
          </w:p>
        </w:tc>
        <w:tc>
          <w:tcPr>
            <w:tcW w:w="3558" w:type="dxa"/>
          </w:tcPr>
          <w:p w14:paraId="2EEAEF48" w14:textId="77777777" w:rsidR="00974753" w:rsidRDefault="009A76C8">
            <w:pPr>
              <w:pStyle w:val="TableParagraph"/>
              <w:ind w:left="1"/>
              <w:rPr>
                <w:sz w:val="24"/>
              </w:rPr>
            </w:pPr>
            <w:r>
              <w:rPr>
                <w:color w:val="474747"/>
                <w:spacing w:val="-2"/>
                <w:w w:val="105"/>
                <w:sz w:val="24"/>
              </w:rPr>
              <w:t>63,300</w:t>
            </w:r>
          </w:p>
        </w:tc>
        <w:tc>
          <w:tcPr>
            <w:tcW w:w="3783" w:type="dxa"/>
          </w:tcPr>
          <w:p w14:paraId="05EA6B63" w14:textId="77777777" w:rsidR="00974753" w:rsidRDefault="009A76C8">
            <w:pPr>
              <w:pStyle w:val="TableParagraph"/>
              <w:ind w:left="121"/>
              <w:rPr>
                <w:sz w:val="24"/>
              </w:rPr>
            </w:pPr>
            <w:r>
              <w:rPr>
                <w:color w:val="474747"/>
                <w:spacing w:val="-2"/>
                <w:w w:val="105"/>
                <w:sz w:val="24"/>
              </w:rPr>
              <w:t>4.39%</w:t>
            </w:r>
          </w:p>
        </w:tc>
      </w:tr>
      <w:tr w:rsidR="00974753" w14:paraId="5136E094" w14:textId="77777777">
        <w:trPr>
          <w:trHeight w:val="541"/>
        </w:trPr>
        <w:tc>
          <w:tcPr>
            <w:tcW w:w="688" w:type="dxa"/>
          </w:tcPr>
          <w:p w14:paraId="1365210A" w14:textId="77777777" w:rsidR="00974753" w:rsidRDefault="009A76C8">
            <w:pPr>
              <w:pStyle w:val="TableParagraph"/>
              <w:jc w:val="left"/>
              <w:rPr>
                <w:sz w:val="24"/>
              </w:rPr>
            </w:pPr>
            <w:r>
              <w:rPr>
                <w:color w:val="474747"/>
                <w:spacing w:val="-4"/>
                <w:w w:val="110"/>
                <w:sz w:val="24"/>
              </w:rPr>
              <w:t>2027</w:t>
            </w:r>
          </w:p>
        </w:tc>
        <w:tc>
          <w:tcPr>
            <w:tcW w:w="3558" w:type="dxa"/>
          </w:tcPr>
          <w:p w14:paraId="29B13727" w14:textId="77777777" w:rsidR="00974753" w:rsidRDefault="009A76C8">
            <w:pPr>
              <w:pStyle w:val="TableParagraph"/>
              <w:ind w:left="1"/>
              <w:rPr>
                <w:sz w:val="24"/>
              </w:rPr>
            </w:pPr>
            <w:r>
              <w:rPr>
                <w:color w:val="474747"/>
                <w:spacing w:val="-2"/>
                <w:sz w:val="24"/>
              </w:rPr>
              <w:t>65,841</w:t>
            </w:r>
          </w:p>
        </w:tc>
        <w:tc>
          <w:tcPr>
            <w:tcW w:w="3783" w:type="dxa"/>
          </w:tcPr>
          <w:p w14:paraId="0E9DA7B1" w14:textId="77777777" w:rsidR="00974753" w:rsidRDefault="009A76C8">
            <w:pPr>
              <w:pStyle w:val="TableParagraph"/>
              <w:ind w:left="121"/>
              <w:rPr>
                <w:sz w:val="24"/>
              </w:rPr>
            </w:pPr>
            <w:r>
              <w:rPr>
                <w:color w:val="474747"/>
                <w:spacing w:val="-2"/>
                <w:w w:val="110"/>
                <w:sz w:val="24"/>
              </w:rPr>
              <w:t>4.02%</w:t>
            </w:r>
          </w:p>
        </w:tc>
      </w:tr>
      <w:tr w:rsidR="00974753" w14:paraId="35620980" w14:textId="77777777">
        <w:trPr>
          <w:trHeight w:val="541"/>
        </w:trPr>
        <w:tc>
          <w:tcPr>
            <w:tcW w:w="688" w:type="dxa"/>
          </w:tcPr>
          <w:p w14:paraId="41527F35" w14:textId="77777777" w:rsidR="00974753" w:rsidRDefault="009A76C8">
            <w:pPr>
              <w:pStyle w:val="TableParagraph"/>
              <w:jc w:val="left"/>
              <w:rPr>
                <w:sz w:val="24"/>
              </w:rPr>
            </w:pPr>
            <w:r>
              <w:rPr>
                <w:color w:val="474747"/>
                <w:spacing w:val="-4"/>
                <w:w w:val="110"/>
                <w:sz w:val="24"/>
              </w:rPr>
              <w:t>2028</w:t>
            </w:r>
          </w:p>
        </w:tc>
        <w:tc>
          <w:tcPr>
            <w:tcW w:w="3558" w:type="dxa"/>
          </w:tcPr>
          <w:p w14:paraId="14E6EE3F" w14:textId="77777777" w:rsidR="00974753" w:rsidRDefault="009A76C8">
            <w:pPr>
              <w:pStyle w:val="TableParagraph"/>
              <w:ind w:left="1"/>
              <w:rPr>
                <w:sz w:val="24"/>
              </w:rPr>
            </w:pPr>
            <w:r>
              <w:rPr>
                <w:color w:val="474747"/>
                <w:spacing w:val="-2"/>
                <w:w w:val="105"/>
                <w:sz w:val="24"/>
              </w:rPr>
              <w:t>68,052</w:t>
            </w:r>
          </w:p>
        </w:tc>
        <w:tc>
          <w:tcPr>
            <w:tcW w:w="3783" w:type="dxa"/>
          </w:tcPr>
          <w:p w14:paraId="7A4EA021" w14:textId="77777777" w:rsidR="00974753" w:rsidRDefault="009A76C8">
            <w:pPr>
              <w:pStyle w:val="TableParagraph"/>
              <w:ind w:left="121"/>
              <w:rPr>
                <w:sz w:val="24"/>
              </w:rPr>
            </w:pPr>
            <w:r>
              <w:rPr>
                <w:color w:val="474747"/>
                <w:spacing w:val="-2"/>
                <w:w w:val="105"/>
                <w:sz w:val="24"/>
              </w:rPr>
              <w:t>3.36%</w:t>
            </w:r>
          </w:p>
        </w:tc>
      </w:tr>
      <w:tr w:rsidR="00974753" w14:paraId="23C1991A" w14:textId="77777777">
        <w:trPr>
          <w:trHeight w:val="516"/>
        </w:trPr>
        <w:tc>
          <w:tcPr>
            <w:tcW w:w="688" w:type="dxa"/>
            <w:tcBorders>
              <w:bottom w:val="single" w:sz="4" w:space="0" w:color="474747"/>
            </w:tcBorders>
          </w:tcPr>
          <w:p w14:paraId="0D13428E" w14:textId="77777777" w:rsidR="00974753" w:rsidRDefault="009A76C8">
            <w:pPr>
              <w:pStyle w:val="TableParagraph"/>
              <w:jc w:val="left"/>
              <w:rPr>
                <w:sz w:val="24"/>
              </w:rPr>
            </w:pPr>
            <w:r>
              <w:rPr>
                <w:color w:val="474747"/>
                <w:spacing w:val="-4"/>
                <w:w w:val="110"/>
                <w:sz w:val="24"/>
              </w:rPr>
              <w:t>2029</w:t>
            </w:r>
          </w:p>
        </w:tc>
        <w:tc>
          <w:tcPr>
            <w:tcW w:w="3558" w:type="dxa"/>
            <w:tcBorders>
              <w:bottom w:val="single" w:sz="4" w:space="0" w:color="474747"/>
            </w:tcBorders>
          </w:tcPr>
          <w:p w14:paraId="36ECE6E7" w14:textId="77777777" w:rsidR="00974753" w:rsidRDefault="009A76C8">
            <w:pPr>
              <w:pStyle w:val="TableParagraph"/>
              <w:ind w:left="1"/>
              <w:rPr>
                <w:sz w:val="24"/>
              </w:rPr>
            </w:pPr>
            <w:r>
              <w:rPr>
                <w:color w:val="474747"/>
                <w:spacing w:val="-2"/>
                <w:sz w:val="24"/>
              </w:rPr>
              <w:t>71,441</w:t>
            </w:r>
          </w:p>
        </w:tc>
        <w:tc>
          <w:tcPr>
            <w:tcW w:w="3783" w:type="dxa"/>
            <w:tcBorders>
              <w:bottom w:val="single" w:sz="4" w:space="0" w:color="474747"/>
            </w:tcBorders>
          </w:tcPr>
          <w:p w14:paraId="3962F0ED" w14:textId="77777777" w:rsidR="00974753" w:rsidRDefault="009A76C8">
            <w:pPr>
              <w:pStyle w:val="TableParagraph"/>
              <w:ind w:left="121"/>
              <w:rPr>
                <w:sz w:val="24"/>
              </w:rPr>
            </w:pPr>
            <w:r>
              <w:rPr>
                <w:color w:val="474747"/>
                <w:spacing w:val="-2"/>
                <w:w w:val="105"/>
                <w:sz w:val="24"/>
              </w:rPr>
              <w:t>4.99%</w:t>
            </w:r>
          </w:p>
        </w:tc>
      </w:tr>
    </w:tbl>
    <w:p w14:paraId="551B4E97" w14:textId="77777777" w:rsidR="00974753" w:rsidRDefault="00974753">
      <w:pPr>
        <w:pStyle w:val="BodyText"/>
        <w:spacing w:before="107"/>
        <w:rPr>
          <w:sz w:val="24"/>
        </w:rPr>
      </w:pPr>
    </w:p>
    <w:p w14:paraId="13A2D006" w14:textId="77777777" w:rsidR="00974753" w:rsidRDefault="009A76C8">
      <w:pPr>
        <w:pStyle w:val="BodyText"/>
        <w:spacing w:line="309" w:lineRule="auto"/>
        <w:ind w:right="140"/>
        <w:jc w:val="both"/>
      </w:pPr>
      <w:r>
        <w:rPr>
          <w:color w:val="474747"/>
          <w:spacing w:val="-2"/>
        </w:rPr>
        <w:t>The</w:t>
      </w:r>
      <w:r>
        <w:rPr>
          <w:color w:val="474747"/>
          <w:spacing w:val="-14"/>
        </w:rPr>
        <w:t xml:space="preserve"> </w:t>
      </w:r>
      <w:r>
        <w:rPr>
          <w:color w:val="474747"/>
          <w:spacing w:val="-2"/>
        </w:rPr>
        <w:t>data</w:t>
      </w:r>
      <w:r>
        <w:rPr>
          <w:color w:val="474747"/>
          <w:spacing w:val="-13"/>
        </w:rPr>
        <w:t xml:space="preserve"> </w:t>
      </w:r>
      <w:r>
        <w:rPr>
          <w:color w:val="474747"/>
          <w:spacing w:val="-2"/>
        </w:rPr>
        <w:t>shows</w:t>
      </w:r>
      <w:r>
        <w:rPr>
          <w:color w:val="474747"/>
          <w:spacing w:val="-13"/>
        </w:rPr>
        <w:t xml:space="preserve"> </w:t>
      </w:r>
      <w:r>
        <w:rPr>
          <w:color w:val="474747"/>
          <w:spacing w:val="-2"/>
        </w:rPr>
        <w:t>consistent</w:t>
      </w:r>
      <w:r>
        <w:rPr>
          <w:color w:val="474747"/>
          <w:spacing w:val="-13"/>
        </w:rPr>
        <w:t xml:space="preserve"> </w:t>
      </w:r>
      <w:r>
        <w:rPr>
          <w:color w:val="474747"/>
          <w:spacing w:val="-2"/>
        </w:rPr>
        <w:t>growth,</w:t>
      </w:r>
      <w:r>
        <w:rPr>
          <w:color w:val="474747"/>
          <w:spacing w:val="-13"/>
        </w:rPr>
        <w:t xml:space="preserve"> </w:t>
      </w:r>
      <w:r>
        <w:rPr>
          <w:color w:val="474747"/>
          <w:spacing w:val="-2"/>
        </w:rPr>
        <w:t>with</w:t>
      </w:r>
      <w:r>
        <w:rPr>
          <w:color w:val="474747"/>
          <w:spacing w:val="-13"/>
        </w:rPr>
        <w:t xml:space="preserve"> </w:t>
      </w:r>
      <w:r>
        <w:rPr>
          <w:color w:val="474747"/>
          <w:spacing w:val="-2"/>
        </w:rPr>
        <w:t>an</w:t>
      </w:r>
      <w:r>
        <w:rPr>
          <w:color w:val="474747"/>
          <w:spacing w:val="-13"/>
        </w:rPr>
        <w:t xml:space="preserve"> </w:t>
      </w:r>
      <w:r>
        <w:rPr>
          <w:color w:val="474747"/>
          <w:spacing w:val="-2"/>
        </w:rPr>
        <w:t>average</w:t>
      </w:r>
      <w:r>
        <w:rPr>
          <w:color w:val="474747"/>
          <w:spacing w:val="-13"/>
        </w:rPr>
        <w:t xml:space="preserve"> </w:t>
      </w:r>
      <w:r>
        <w:rPr>
          <w:color w:val="474747"/>
          <w:spacing w:val="-2"/>
        </w:rPr>
        <w:t>annual</w:t>
      </w:r>
      <w:r>
        <w:rPr>
          <w:color w:val="474747"/>
          <w:spacing w:val="-13"/>
        </w:rPr>
        <w:t xml:space="preserve"> </w:t>
      </w:r>
      <w:r>
        <w:rPr>
          <w:color w:val="474747"/>
          <w:spacing w:val="-2"/>
        </w:rPr>
        <w:t>increase</w:t>
      </w:r>
      <w:r>
        <w:rPr>
          <w:color w:val="474747"/>
          <w:spacing w:val="-13"/>
        </w:rPr>
        <w:t xml:space="preserve"> </w:t>
      </w:r>
      <w:r>
        <w:rPr>
          <w:color w:val="474747"/>
          <w:spacing w:val="-2"/>
        </w:rPr>
        <w:t>of</w:t>
      </w:r>
      <w:r>
        <w:rPr>
          <w:color w:val="474747"/>
          <w:spacing w:val="-13"/>
        </w:rPr>
        <w:t xml:space="preserve"> </w:t>
      </w:r>
      <w:r>
        <w:rPr>
          <w:color w:val="474747"/>
          <w:spacing w:val="-2"/>
        </w:rPr>
        <w:t>4.22%.</w:t>
      </w:r>
      <w:r>
        <w:rPr>
          <w:color w:val="474747"/>
          <w:spacing w:val="-10"/>
        </w:rPr>
        <w:t xml:space="preserve"> </w:t>
      </w:r>
      <w:r>
        <w:rPr>
          <w:color w:val="474747"/>
          <w:spacing w:val="-2"/>
        </w:rPr>
        <w:t>Notably,</w:t>
      </w:r>
      <w:r>
        <w:rPr>
          <w:color w:val="474747"/>
          <w:spacing w:val="-12"/>
        </w:rPr>
        <w:t xml:space="preserve"> </w:t>
      </w:r>
      <w:r>
        <w:rPr>
          <w:color w:val="474747"/>
          <w:spacing w:val="-2"/>
        </w:rPr>
        <w:t>there</w:t>
      </w:r>
      <w:r>
        <w:rPr>
          <w:color w:val="474747"/>
          <w:spacing w:val="-13"/>
        </w:rPr>
        <w:t xml:space="preserve"> </w:t>
      </w:r>
      <w:r>
        <w:rPr>
          <w:color w:val="474747"/>
          <w:spacing w:val="-2"/>
        </w:rPr>
        <w:t>is</w:t>
      </w:r>
      <w:r>
        <w:rPr>
          <w:color w:val="474747"/>
          <w:spacing w:val="-14"/>
        </w:rPr>
        <w:t xml:space="preserve"> </w:t>
      </w:r>
      <w:r>
        <w:rPr>
          <w:color w:val="474747"/>
          <w:spacing w:val="-2"/>
        </w:rPr>
        <w:t>variability</w:t>
      </w:r>
      <w:r>
        <w:rPr>
          <w:color w:val="474747"/>
          <w:spacing w:val="-13"/>
        </w:rPr>
        <w:t xml:space="preserve"> </w:t>
      </w:r>
      <w:r>
        <w:rPr>
          <w:color w:val="474747"/>
          <w:spacing w:val="-2"/>
        </w:rPr>
        <w:t>in the</w:t>
      </w:r>
      <w:r>
        <w:rPr>
          <w:color w:val="474747"/>
          <w:spacing w:val="-11"/>
        </w:rPr>
        <w:t xml:space="preserve"> </w:t>
      </w:r>
      <w:r>
        <w:rPr>
          <w:color w:val="474747"/>
          <w:spacing w:val="-2"/>
        </w:rPr>
        <w:t>percentage</w:t>
      </w:r>
      <w:r>
        <w:rPr>
          <w:color w:val="474747"/>
          <w:spacing w:val="-11"/>
        </w:rPr>
        <w:t xml:space="preserve"> </w:t>
      </w:r>
      <w:r>
        <w:rPr>
          <w:color w:val="474747"/>
          <w:spacing w:val="-2"/>
        </w:rPr>
        <w:t>change</w:t>
      </w:r>
      <w:r>
        <w:rPr>
          <w:color w:val="474747"/>
          <w:spacing w:val="-11"/>
        </w:rPr>
        <w:t xml:space="preserve"> </w:t>
      </w:r>
      <w:r>
        <w:rPr>
          <w:color w:val="474747"/>
          <w:spacing w:val="-2"/>
        </w:rPr>
        <w:t>year-on-year,</w:t>
      </w:r>
      <w:r>
        <w:rPr>
          <w:color w:val="474747"/>
          <w:spacing w:val="-10"/>
        </w:rPr>
        <w:t xml:space="preserve"> </w:t>
      </w:r>
      <w:r>
        <w:rPr>
          <w:color w:val="474747"/>
          <w:spacing w:val="-2"/>
        </w:rPr>
        <w:t>reflective</w:t>
      </w:r>
      <w:r>
        <w:rPr>
          <w:color w:val="474747"/>
          <w:spacing w:val="-11"/>
        </w:rPr>
        <w:t xml:space="preserve"> </w:t>
      </w:r>
      <w:r>
        <w:rPr>
          <w:color w:val="474747"/>
          <w:spacing w:val="-2"/>
        </w:rPr>
        <w:t>of</w:t>
      </w:r>
      <w:r>
        <w:rPr>
          <w:color w:val="474747"/>
          <w:spacing w:val="-11"/>
        </w:rPr>
        <w:t xml:space="preserve"> </w:t>
      </w:r>
      <w:r>
        <w:rPr>
          <w:color w:val="474747"/>
          <w:spacing w:val="-2"/>
        </w:rPr>
        <w:t>potential</w:t>
      </w:r>
      <w:r>
        <w:rPr>
          <w:color w:val="474747"/>
          <w:spacing w:val="-11"/>
        </w:rPr>
        <w:t xml:space="preserve"> </w:t>
      </w:r>
      <w:r>
        <w:rPr>
          <w:color w:val="474747"/>
          <w:spacing w:val="-2"/>
        </w:rPr>
        <w:t>fluctuations</w:t>
      </w:r>
      <w:r>
        <w:rPr>
          <w:color w:val="474747"/>
          <w:spacing w:val="-11"/>
        </w:rPr>
        <w:t xml:space="preserve"> </w:t>
      </w:r>
      <w:r>
        <w:rPr>
          <w:color w:val="474747"/>
          <w:spacing w:val="-2"/>
        </w:rPr>
        <w:t>in</w:t>
      </w:r>
      <w:r>
        <w:rPr>
          <w:color w:val="474747"/>
          <w:spacing w:val="-11"/>
        </w:rPr>
        <w:t xml:space="preserve"> </w:t>
      </w:r>
      <w:r>
        <w:rPr>
          <w:color w:val="474747"/>
          <w:spacing w:val="-2"/>
        </w:rPr>
        <w:t>policy</w:t>
      </w:r>
      <w:r>
        <w:rPr>
          <w:color w:val="474747"/>
          <w:spacing w:val="-11"/>
        </w:rPr>
        <w:t xml:space="preserve"> </w:t>
      </w:r>
      <w:r>
        <w:rPr>
          <w:color w:val="474747"/>
          <w:spacing w:val="-2"/>
        </w:rPr>
        <w:t>implementation,</w:t>
      </w:r>
      <w:r>
        <w:rPr>
          <w:color w:val="474747"/>
          <w:spacing w:val="-10"/>
        </w:rPr>
        <w:t xml:space="preserve"> </w:t>
      </w:r>
      <w:r>
        <w:rPr>
          <w:color w:val="474747"/>
          <w:spacing w:val="-2"/>
        </w:rPr>
        <w:t xml:space="preserve">funding </w:t>
      </w:r>
      <w:r>
        <w:rPr>
          <w:color w:val="474747"/>
        </w:rPr>
        <w:t>allocation,</w:t>
      </w:r>
      <w:r>
        <w:rPr>
          <w:color w:val="474747"/>
          <w:spacing w:val="-2"/>
        </w:rPr>
        <w:t xml:space="preserve"> </w:t>
      </w:r>
      <w:r>
        <w:rPr>
          <w:color w:val="474747"/>
        </w:rPr>
        <w:t>and</w:t>
      </w:r>
      <w:r>
        <w:rPr>
          <w:color w:val="474747"/>
          <w:spacing w:val="-2"/>
        </w:rPr>
        <w:t xml:space="preserve"> </w:t>
      </w:r>
      <w:r>
        <w:rPr>
          <w:color w:val="474747"/>
        </w:rPr>
        <w:t>other</w:t>
      </w:r>
      <w:r>
        <w:rPr>
          <w:color w:val="474747"/>
          <w:spacing w:val="-2"/>
        </w:rPr>
        <w:t xml:space="preserve"> </w:t>
      </w:r>
      <w:r>
        <w:rPr>
          <w:color w:val="474747"/>
        </w:rPr>
        <w:t>external</w:t>
      </w:r>
      <w:r>
        <w:rPr>
          <w:color w:val="474747"/>
          <w:spacing w:val="-2"/>
        </w:rPr>
        <w:t xml:space="preserve"> </w:t>
      </w:r>
      <w:r>
        <w:rPr>
          <w:color w:val="474747"/>
        </w:rPr>
        <w:t>factors.</w:t>
      </w:r>
    </w:p>
    <w:p w14:paraId="68132F7F" w14:textId="77777777" w:rsidR="00974753" w:rsidRDefault="00974753">
      <w:pPr>
        <w:pStyle w:val="BodyText"/>
        <w:spacing w:before="39"/>
      </w:pPr>
    </w:p>
    <w:p w14:paraId="4312199E" w14:textId="77777777" w:rsidR="00974753" w:rsidRDefault="009A76C8">
      <w:pPr>
        <w:pStyle w:val="Heading2"/>
        <w:spacing w:before="1"/>
        <w:ind w:left="0"/>
        <w:jc w:val="both"/>
      </w:pPr>
      <w:r>
        <w:rPr>
          <w:color w:val="226D6D"/>
        </w:rPr>
        <w:t>Forecasted</w:t>
      </w:r>
      <w:r>
        <w:rPr>
          <w:color w:val="226D6D"/>
          <w:spacing w:val="27"/>
        </w:rPr>
        <w:t xml:space="preserve"> </w:t>
      </w:r>
      <w:r>
        <w:rPr>
          <w:color w:val="226D6D"/>
        </w:rPr>
        <w:t>Self-Harm</w:t>
      </w:r>
      <w:r>
        <w:rPr>
          <w:color w:val="226D6D"/>
          <w:spacing w:val="27"/>
        </w:rPr>
        <w:t xml:space="preserve"> </w:t>
      </w:r>
      <w:r>
        <w:rPr>
          <w:color w:val="226D6D"/>
        </w:rPr>
        <w:t>Hospitalisation</w:t>
      </w:r>
      <w:r>
        <w:rPr>
          <w:color w:val="226D6D"/>
          <w:spacing w:val="27"/>
        </w:rPr>
        <w:t xml:space="preserve"> </w:t>
      </w:r>
      <w:r>
        <w:rPr>
          <w:color w:val="226D6D"/>
          <w:spacing w:val="-2"/>
        </w:rPr>
        <w:t>Rates</w:t>
      </w:r>
    </w:p>
    <w:p w14:paraId="286D8D41" w14:textId="77777777" w:rsidR="00974753" w:rsidRDefault="009A76C8">
      <w:pPr>
        <w:pStyle w:val="BodyText"/>
        <w:spacing w:before="248" w:line="309" w:lineRule="auto"/>
        <w:ind w:right="140"/>
        <w:jc w:val="both"/>
      </w:pPr>
      <w:r>
        <w:rPr>
          <w:color w:val="474747"/>
          <w:spacing w:val="-2"/>
        </w:rPr>
        <w:t>The</w:t>
      </w:r>
      <w:r>
        <w:rPr>
          <w:color w:val="474747"/>
          <w:spacing w:val="-12"/>
        </w:rPr>
        <w:t xml:space="preserve"> </w:t>
      </w:r>
      <w:r>
        <w:rPr>
          <w:color w:val="474747"/>
          <w:spacing w:val="-2"/>
        </w:rPr>
        <w:t>projected</w:t>
      </w:r>
      <w:r>
        <w:rPr>
          <w:color w:val="474747"/>
          <w:spacing w:val="-12"/>
        </w:rPr>
        <w:t xml:space="preserve"> </w:t>
      </w:r>
      <w:r>
        <w:rPr>
          <w:color w:val="474747"/>
          <w:spacing w:val="-2"/>
        </w:rPr>
        <w:t>increase</w:t>
      </w:r>
      <w:r>
        <w:rPr>
          <w:color w:val="474747"/>
          <w:spacing w:val="-12"/>
        </w:rPr>
        <w:t xml:space="preserve"> </w:t>
      </w:r>
      <w:r>
        <w:rPr>
          <w:color w:val="474747"/>
          <w:spacing w:val="-2"/>
        </w:rPr>
        <w:t>in</w:t>
      </w:r>
      <w:r>
        <w:rPr>
          <w:color w:val="474747"/>
          <w:spacing w:val="-12"/>
        </w:rPr>
        <w:t xml:space="preserve"> </w:t>
      </w:r>
      <w:r>
        <w:rPr>
          <w:color w:val="474747"/>
          <w:spacing w:val="-2"/>
        </w:rPr>
        <w:t>service</w:t>
      </w:r>
      <w:r>
        <w:rPr>
          <w:color w:val="474747"/>
          <w:spacing w:val="-12"/>
        </w:rPr>
        <w:t xml:space="preserve"> </w:t>
      </w:r>
      <w:r>
        <w:rPr>
          <w:color w:val="474747"/>
          <w:spacing w:val="-2"/>
        </w:rPr>
        <w:t>utilisation</w:t>
      </w:r>
      <w:r>
        <w:rPr>
          <w:color w:val="474747"/>
          <w:spacing w:val="-12"/>
        </w:rPr>
        <w:t xml:space="preserve"> </w:t>
      </w:r>
      <w:r>
        <w:rPr>
          <w:color w:val="474747"/>
          <w:spacing w:val="-2"/>
        </w:rPr>
        <w:t>aligns</w:t>
      </w:r>
      <w:r>
        <w:rPr>
          <w:color w:val="474747"/>
          <w:spacing w:val="-12"/>
        </w:rPr>
        <w:t xml:space="preserve"> </w:t>
      </w:r>
      <w:r>
        <w:rPr>
          <w:color w:val="474747"/>
          <w:spacing w:val="-2"/>
        </w:rPr>
        <w:t>with</w:t>
      </w:r>
      <w:r>
        <w:rPr>
          <w:color w:val="474747"/>
          <w:spacing w:val="-12"/>
        </w:rPr>
        <w:t xml:space="preserve"> </w:t>
      </w:r>
      <w:r>
        <w:rPr>
          <w:color w:val="474747"/>
          <w:spacing w:val="-2"/>
        </w:rPr>
        <w:t>concerning</w:t>
      </w:r>
      <w:r>
        <w:rPr>
          <w:color w:val="474747"/>
          <w:spacing w:val="-12"/>
        </w:rPr>
        <w:t xml:space="preserve"> </w:t>
      </w:r>
      <w:r>
        <w:rPr>
          <w:color w:val="474747"/>
          <w:spacing w:val="-2"/>
        </w:rPr>
        <w:t>trends</w:t>
      </w:r>
      <w:r>
        <w:rPr>
          <w:color w:val="474747"/>
          <w:spacing w:val="-12"/>
        </w:rPr>
        <w:t xml:space="preserve"> </w:t>
      </w:r>
      <w:r>
        <w:rPr>
          <w:color w:val="474747"/>
          <w:spacing w:val="-2"/>
        </w:rPr>
        <w:t>in</w:t>
      </w:r>
      <w:r>
        <w:rPr>
          <w:color w:val="474747"/>
          <w:spacing w:val="-12"/>
        </w:rPr>
        <w:t xml:space="preserve"> </w:t>
      </w:r>
      <w:r>
        <w:rPr>
          <w:color w:val="474747"/>
          <w:spacing w:val="-2"/>
        </w:rPr>
        <w:t>self-harm</w:t>
      </w:r>
      <w:r>
        <w:rPr>
          <w:color w:val="474747"/>
          <w:spacing w:val="-12"/>
        </w:rPr>
        <w:t xml:space="preserve"> </w:t>
      </w:r>
      <w:r>
        <w:rPr>
          <w:color w:val="474747"/>
          <w:spacing w:val="-2"/>
        </w:rPr>
        <w:t>hospitalisation</w:t>
      </w:r>
      <w:r>
        <w:rPr>
          <w:color w:val="474747"/>
          <w:spacing w:val="-12"/>
        </w:rPr>
        <w:t xml:space="preserve"> </w:t>
      </w:r>
      <w:r>
        <w:rPr>
          <w:color w:val="474747"/>
          <w:spacing w:val="-2"/>
        </w:rPr>
        <w:t xml:space="preserve">rates </w:t>
      </w:r>
      <w:r>
        <w:rPr>
          <w:color w:val="474747"/>
        </w:rPr>
        <w:t>among Indigenous Australians, particularly among young people.</w:t>
      </w:r>
      <w:r>
        <w:rPr>
          <w:color w:val="474747"/>
          <w:spacing w:val="40"/>
        </w:rPr>
        <w:t xml:space="preserve"> </w:t>
      </w:r>
      <w:r>
        <w:rPr>
          <w:color w:val="474747"/>
        </w:rPr>
        <w:t>The following tables present the fore- casted self-harm hospitalisation rates for two key age groups:</w:t>
      </w:r>
    </w:p>
    <w:p w14:paraId="0DD0BBB3" w14:textId="77777777" w:rsidR="00974753" w:rsidRDefault="00974753">
      <w:pPr>
        <w:pStyle w:val="BodyText"/>
      </w:pPr>
    </w:p>
    <w:p w14:paraId="1BBD87A3" w14:textId="77777777" w:rsidR="00974753" w:rsidRDefault="00974753">
      <w:pPr>
        <w:pStyle w:val="BodyText"/>
      </w:pPr>
    </w:p>
    <w:p w14:paraId="5109483D" w14:textId="77777777" w:rsidR="00974753" w:rsidRDefault="00974753">
      <w:pPr>
        <w:pStyle w:val="BodyText"/>
      </w:pPr>
    </w:p>
    <w:p w14:paraId="6C2525B2" w14:textId="77777777" w:rsidR="00974753" w:rsidRDefault="00974753">
      <w:pPr>
        <w:pStyle w:val="BodyText"/>
      </w:pPr>
    </w:p>
    <w:p w14:paraId="68242030" w14:textId="77777777" w:rsidR="00974753" w:rsidRDefault="00974753">
      <w:pPr>
        <w:pStyle w:val="BodyText"/>
      </w:pPr>
    </w:p>
    <w:p w14:paraId="4CF3BB76" w14:textId="77777777" w:rsidR="00974753" w:rsidRDefault="00974753">
      <w:pPr>
        <w:pStyle w:val="BodyText"/>
      </w:pPr>
    </w:p>
    <w:p w14:paraId="3D6B7888" w14:textId="77777777" w:rsidR="00974753" w:rsidRDefault="00974753">
      <w:pPr>
        <w:pStyle w:val="BodyText"/>
      </w:pPr>
    </w:p>
    <w:p w14:paraId="5EFBCB00" w14:textId="77777777" w:rsidR="00974753" w:rsidRDefault="00974753">
      <w:pPr>
        <w:pStyle w:val="BodyText"/>
      </w:pPr>
    </w:p>
    <w:p w14:paraId="7CA7B7C8" w14:textId="77777777" w:rsidR="00974753" w:rsidRDefault="00974753">
      <w:pPr>
        <w:pStyle w:val="BodyText"/>
      </w:pPr>
    </w:p>
    <w:p w14:paraId="49426C5E" w14:textId="77777777" w:rsidR="00974753" w:rsidRDefault="00974753">
      <w:pPr>
        <w:pStyle w:val="BodyText"/>
      </w:pPr>
    </w:p>
    <w:p w14:paraId="14441D9B" w14:textId="77777777" w:rsidR="00974753" w:rsidRDefault="00974753">
      <w:pPr>
        <w:pStyle w:val="BodyText"/>
      </w:pPr>
    </w:p>
    <w:p w14:paraId="1430736A" w14:textId="77777777" w:rsidR="00974753" w:rsidRDefault="00974753">
      <w:pPr>
        <w:pStyle w:val="BodyText"/>
      </w:pPr>
    </w:p>
    <w:p w14:paraId="21C87483" w14:textId="77777777" w:rsidR="00974753" w:rsidRDefault="00974753">
      <w:pPr>
        <w:pStyle w:val="BodyText"/>
      </w:pPr>
    </w:p>
    <w:p w14:paraId="222A989D" w14:textId="77777777" w:rsidR="00974753" w:rsidRDefault="00974753">
      <w:pPr>
        <w:pStyle w:val="BodyText"/>
      </w:pPr>
    </w:p>
    <w:p w14:paraId="572D7C66" w14:textId="77777777" w:rsidR="00974753" w:rsidRDefault="00974753">
      <w:pPr>
        <w:pStyle w:val="BodyText"/>
      </w:pPr>
    </w:p>
    <w:p w14:paraId="070A4C32" w14:textId="77777777" w:rsidR="00974753" w:rsidRDefault="00974753">
      <w:pPr>
        <w:pStyle w:val="BodyText"/>
      </w:pPr>
    </w:p>
    <w:p w14:paraId="3119C64C" w14:textId="77777777" w:rsidR="00974753" w:rsidRDefault="00974753">
      <w:pPr>
        <w:pStyle w:val="BodyText"/>
      </w:pPr>
    </w:p>
    <w:p w14:paraId="44D92AED" w14:textId="77777777" w:rsidR="00974753" w:rsidRDefault="00974753">
      <w:pPr>
        <w:pStyle w:val="BodyText"/>
      </w:pPr>
    </w:p>
    <w:p w14:paraId="5A508D5A" w14:textId="77777777" w:rsidR="00974753" w:rsidRDefault="00974753">
      <w:pPr>
        <w:pStyle w:val="BodyText"/>
        <w:spacing w:before="147"/>
      </w:pPr>
    </w:p>
    <w:p w14:paraId="5F4BABEE" w14:textId="77777777" w:rsidR="00974753" w:rsidRDefault="009A76C8">
      <w:pPr>
        <w:ind w:right="140"/>
        <w:jc w:val="right"/>
        <w:rPr>
          <w:sz w:val="24"/>
        </w:rPr>
      </w:pPr>
      <w:r>
        <w:rPr>
          <w:color w:val="474747"/>
          <w:spacing w:val="-5"/>
          <w:w w:val="105"/>
          <w:sz w:val="24"/>
        </w:rPr>
        <w:t>29</w:t>
      </w:r>
    </w:p>
    <w:p w14:paraId="750FBB6D" w14:textId="77777777" w:rsidR="00974753" w:rsidRDefault="00974753">
      <w:pPr>
        <w:jc w:val="right"/>
        <w:rPr>
          <w:sz w:val="24"/>
        </w:rPr>
        <w:sectPr w:rsidR="00974753">
          <w:pgSz w:w="11910" w:h="16840"/>
          <w:pgMar w:top="1160" w:right="1133" w:bottom="0" w:left="1275" w:header="720" w:footer="720" w:gutter="0"/>
          <w:cols w:space="720"/>
        </w:sectPr>
      </w:pPr>
    </w:p>
    <w:p w14:paraId="77962900" w14:textId="77777777" w:rsidR="00974753" w:rsidRDefault="009A76C8">
      <w:pPr>
        <w:pStyle w:val="BodyText"/>
        <w:spacing w:before="9"/>
        <w:rPr>
          <w:sz w:val="24"/>
        </w:rPr>
      </w:pPr>
      <w:r>
        <w:rPr>
          <w:noProof/>
          <w:sz w:val="24"/>
        </w:rPr>
        <w:lastRenderedPageBreak/>
        <w:drawing>
          <wp:anchor distT="0" distB="0" distL="0" distR="0" simplePos="0" relativeHeight="486211584" behindDoc="1" locked="0" layoutInCell="1" allowOverlap="1" wp14:anchorId="4E12CAC9" wp14:editId="41FA4FFF">
            <wp:simplePos x="0" y="0"/>
            <wp:positionH relativeFrom="page">
              <wp:posOffset>0</wp:posOffset>
            </wp:positionH>
            <wp:positionV relativeFrom="page">
              <wp:posOffset>0</wp:posOffset>
            </wp:positionV>
            <wp:extent cx="7560056" cy="10692003"/>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7" cstate="print"/>
                    <a:stretch>
                      <a:fillRect/>
                    </a:stretch>
                  </pic:blipFill>
                  <pic:spPr>
                    <a:xfrm>
                      <a:off x="0" y="0"/>
                      <a:ext cx="7560056" cy="10692003"/>
                    </a:xfrm>
                    <a:prstGeom prst="rect">
                      <a:avLst/>
                    </a:prstGeom>
                  </pic:spPr>
                </pic:pic>
              </a:graphicData>
            </a:graphic>
          </wp:anchor>
        </w:drawing>
      </w:r>
    </w:p>
    <w:p w14:paraId="56AFCE20" w14:textId="77777777" w:rsidR="00974753" w:rsidRDefault="009A76C8">
      <w:pPr>
        <w:spacing w:after="14" w:line="312" w:lineRule="auto"/>
        <w:rPr>
          <w:sz w:val="24"/>
        </w:rPr>
      </w:pPr>
      <w:r>
        <w:rPr>
          <w:b/>
          <w:color w:val="474747"/>
          <w:sz w:val="24"/>
        </w:rPr>
        <w:t xml:space="preserve">Table 4: </w:t>
      </w:r>
      <w:r>
        <w:rPr>
          <w:color w:val="474747"/>
          <w:sz w:val="24"/>
        </w:rPr>
        <w:t>Forecasted Self-Harm Hospitalisation Rates Among Indigenous Australians (0– 14 years)</w:t>
      </w:r>
    </w:p>
    <w:tbl>
      <w:tblPr>
        <w:tblW w:w="0" w:type="auto"/>
        <w:tblInd w:w="422" w:type="dxa"/>
        <w:tblLayout w:type="fixed"/>
        <w:tblCellMar>
          <w:left w:w="0" w:type="dxa"/>
          <w:right w:w="0" w:type="dxa"/>
        </w:tblCellMar>
        <w:tblLook w:val="01E0" w:firstRow="1" w:lastRow="1" w:firstColumn="1" w:lastColumn="1" w:noHBand="0" w:noVBand="0"/>
      </w:tblPr>
      <w:tblGrid>
        <w:gridCol w:w="689"/>
        <w:gridCol w:w="4055"/>
        <w:gridCol w:w="3784"/>
      </w:tblGrid>
      <w:tr w:rsidR="00974753" w14:paraId="556F8CB4" w14:textId="77777777">
        <w:trPr>
          <w:trHeight w:val="539"/>
        </w:trPr>
        <w:tc>
          <w:tcPr>
            <w:tcW w:w="689" w:type="dxa"/>
            <w:tcBorders>
              <w:top w:val="single" w:sz="4" w:space="0" w:color="474747"/>
              <w:bottom w:val="single" w:sz="4" w:space="0" w:color="474747"/>
            </w:tcBorders>
          </w:tcPr>
          <w:p w14:paraId="31837579" w14:textId="77777777" w:rsidR="00974753" w:rsidRDefault="009A76C8">
            <w:pPr>
              <w:pStyle w:val="TableParagraph"/>
              <w:spacing w:before="153"/>
              <w:jc w:val="left"/>
              <w:rPr>
                <w:b/>
                <w:sz w:val="24"/>
              </w:rPr>
            </w:pPr>
            <w:r>
              <w:rPr>
                <w:b/>
                <w:color w:val="474747"/>
                <w:spacing w:val="-4"/>
                <w:sz w:val="24"/>
              </w:rPr>
              <w:t>Year</w:t>
            </w:r>
          </w:p>
        </w:tc>
        <w:tc>
          <w:tcPr>
            <w:tcW w:w="4055" w:type="dxa"/>
            <w:tcBorders>
              <w:top w:val="single" w:sz="4" w:space="0" w:color="474747"/>
              <w:bottom w:val="single" w:sz="4" w:space="0" w:color="474747"/>
            </w:tcBorders>
          </w:tcPr>
          <w:p w14:paraId="1B3E6040" w14:textId="77777777" w:rsidR="00974753" w:rsidRDefault="009A76C8">
            <w:pPr>
              <w:pStyle w:val="TableParagraph"/>
              <w:spacing w:before="153"/>
              <w:ind w:right="1"/>
              <w:rPr>
                <w:b/>
                <w:sz w:val="24"/>
              </w:rPr>
            </w:pPr>
            <w:r>
              <w:rPr>
                <w:b/>
                <w:color w:val="474747"/>
                <w:spacing w:val="-2"/>
                <w:sz w:val="24"/>
              </w:rPr>
              <w:t>Hospitalisation</w:t>
            </w:r>
            <w:r>
              <w:rPr>
                <w:b/>
                <w:color w:val="474747"/>
                <w:spacing w:val="-9"/>
                <w:sz w:val="24"/>
              </w:rPr>
              <w:t xml:space="preserve"> </w:t>
            </w:r>
            <w:r>
              <w:rPr>
                <w:b/>
                <w:color w:val="474747"/>
                <w:spacing w:val="-2"/>
                <w:sz w:val="24"/>
              </w:rPr>
              <w:t>Rate</w:t>
            </w:r>
            <w:r>
              <w:rPr>
                <w:b/>
                <w:color w:val="474747"/>
                <w:spacing w:val="-9"/>
                <w:sz w:val="24"/>
              </w:rPr>
              <w:t xml:space="preserve"> </w:t>
            </w:r>
            <w:r>
              <w:rPr>
                <w:b/>
                <w:color w:val="474747"/>
                <w:spacing w:val="-2"/>
                <w:sz w:val="24"/>
              </w:rPr>
              <w:t>(per</w:t>
            </w:r>
            <w:r>
              <w:rPr>
                <w:b/>
                <w:color w:val="474747"/>
                <w:spacing w:val="-8"/>
                <w:sz w:val="24"/>
              </w:rPr>
              <w:t xml:space="preserve"> </w:t>
            </w:r>
            <w:r>
              <w:rPr>
                <w:b/>
                <w:color w:val="474747"/>
                <w:spacing w:val="-2"/>
                <w:sz w:val="24"/>
              </w:rPr>
              <w:t>100,000)</w:t>
            </w:r>
          </w:p>
        </w:tc>
        <w:tc>
          <w:tcPr>
            <w:tcW w:w="3784" w:type="dxa"/>
            <w:tcBorders>
              <w:top w:val="single" w:sz="4" w:space="0" w:color="474747"/>
              <w:bottom w:val="single" w:sz="4" w:space="0" w:color="474747"/>
            </w:tcBorders>
          </w:tcPr>
          <w:p w14:paraId="42FF410E" w14:textId="77777777" w:rsidR="00974753" w:rsidRDefault="009A76C8">
            <w:pPr>
              <w:pStyle w:val="TableParagraph"/>
              <w:spacing w:before="153"/>
              <w:ind w:left="116"/>
              <w:rPr>
                <w:b/>
                <w:sz w:val="24"/>
              </w:rPr>
            </w:pPr>
            <w:r>
              <w:rPr>
                <w:b/>
                <w:color w:val="474747"/>
                <w:spacing w:val="-4"/>
                <w:sz w:val="24"/>
              </w:rPr>
              <w:t>Year-on-Year</w:t>
            </w:r>
            <w:r>
              <w:rPr>
                <w:b/>
                <w:color w:val="474747"/>
                <w:spacing w:val="-3"/>
                <w:sz w:val="24"/>
              </w:rPr>
              <w:t xml:space="preserve"> </w:t>
            </w:r>
            <w:r>
              <w:rPr>
                <w:b/>
                <w:color w:val="474747"/>
                <w:spacing w:val="-4"/>
                <w:sz w:val="24"/>
              </w:rPr>
              <w:t>Percentage Change</w:t>
            </w:r>
          </w:p>
        </w:tc>
      </w:tr>
      <w:tr w:rsidR="00974753" w14:paraId="526CFD52" w14:textId="77777777">
        <w:trPr>
          <w:trHeight w:val="565"/>
        </w:trPr>
        <w:tc>
          <w:tcPr>
            <w:tcW w:w="689" w:type="dxa"/>
            <w:tcBorders>
              <w:top w:val="single" w:sz="4" w:space="0" w:color="474747"/>
            </w:tcBorders>
          </w:tcPr>
          <w:p w14:paraId="3375AE55" w14:textId="77777777" w:rsidR="00974753" w:rsidRDefault="009A76C8">
            <w:pPr>
              <w:pStyle w:val="TableParagraph"/>
              <w:spacing w:before="153"/>
              <w:jc w:val="left"/>
              <w:rPr>
                <w:sz w:val="24"/>
              </w:rPr>
            </w:pPr>
            <w:r>
              <w:rPr>
                <w:color w:val="474747"/>
                <w:spacing w:val="-4"/>
                <w:w w:val="110"/>
                <w:sz w:val="24"/>
              </w:rPr>
              <w:t>2023</w:t>
            </w:r>
          </w:p>
        </w:tc>
        <w:tc>
          <w:tcPr>
            <w:tcW w:w="4055" w:type="dxa"/>
            <w:tcBorders>
              <w:top w:val="single" w:sz="4" w:space="0" w:color="474747"/>
            </w:tcBorders>
          </w:tcPr>
          <w:p w14:paraId="44ADBDA8" w14:textId="77777777" w:rsidR="00974753" w:rsidRDefault="009A76C8">
            <w:pPr>
              <w:pStyle w:val="TableParagraph"/>
              <w:spacing w:before="153"/>
              <w:ind w:right="1"/>
              <w:rPr>
                <w:sz w:val="24"/>
              </w:rPr>
            </w:pPr>
            <w:r>
              <w:rPr>
                <w:color w:val="474747"/>
                <w:spacing w:val="-2"/>
                <w:w w:val="105"/>
                <w:sz w:val="24"/>
              </w:rPr>
              <w:t>42.055</w:t>
            </w:r>
          </w:p>
        </w:tc>
        <w:tc>
          <w:tcPr>
            <w:tcW w:w="3784" w:type="dxa"/>
            <w:tcBorders>
              <w:top w:val="single" w:sz="4" w:space="0" w:color="474747"/>
            </w:tcBorders>
          </w:tcPr>
          <w:p w14:paraId="5851BA82" w14:textId="77777777" w:rsidR="00974753" w:rsidRDefault="009A76C8">
            <w:pPr>
              <w:pStyle w:val="TableParagraph"/>
              <w:spacing w:before="153"/>
              <w:ind w:left="116"/>
              <w:rPr>
                <w:sz w:val="24"/>
              </w:rPr>
            </w:pPr>
            <w:r>
              <w:rPr>
                <w:color w:val="474747"/>
                <w:spacing w:val="-10"/>
                <w:w w:val="150"/>
                <w:sz w:val="24"/>
              </w:rPr>
              <w:t>–</w:t>
            </w:r>
          </w:p>
        </w:tc>
      </w:tr>
      <w:tr w:rsidR="00974753" w14:paraId="6F6EA72A" w14:textId="77777777">
        <w:trPr>
          <w:trHeight w:val="541"/>
        </w:trPr>
        <w:tc>
          <w:tcPr>
            <w:tcW w:w="689" w:type="dxa"/>
          </w:tcPr>
          <w:p w14:paraId="3A3F0270" w14:textId="77777777" w:rsidR="00974753" w:rsidRDefault="009A76C8">
            <w:pPr>
              <w:pStyle w:val="TableParagraph"/>
              <w:ind w:left="-1"/>
              <w:jc w:val="left"/>
              <w:rPr>
                <w:sz w:val="24"/>
              </w:rPr>
            </w:pPr>
            <w:r>
              <w:rPr>
                <w:color w:val="474747"/>
                <w:spacing w:val="-4"/>
                <w:w w:val="115"/>
                <w:sz w:val="24"/>
              </w:rPr>
              <w:t>2024</w:t>
            </w:r>
          </w:p>
        </w:tc>
        <w:tc>
          <w:tcPr>
            <w:tcW w:w="4055" w:type="dxa"/>
          </w:tcPr>
          <w:p w14:paraId="1E4D5FC0" w14:textId="77777777" w:rsidR="00974753" w:rsidRDefault="009A76C8">
            <w:pPr>
              <w:pStyle w:val="TableParagraph"/>
              <w:ind w:right="1"/>
              <w:rPr>
                <w:sz w:val="24"/>
              </w:rPr>
            </w:pPr>
            <w:r>
              <w:rPr>
                <w:color w:val="474747"/>
                <w:spacing w:val="-2"/>
                <w:w w:val="105"/>
                <w:sz w:val="24"/>
              </w:rPr>
              <w:t>44.899</w:t>
            </w:r>
          </w:p>
        </w:tc>
        <w:tc>
          <w:tcPr>
            <w:tcW w:w="3784" w:type="dxa"/>
          </w:tcPr>
          <w:p w14:paraId="195F1328" w14:textId="77777777" w:rsidR="00974753" w:rsidRDefault="009A76C8">
            <w:pPr>
              <w:pStyle w:val="TableParagraph"/>
              <w:ind w:left="116"/>
              <w:rPr>
                <w:sz w:val="24"/>
              </w:rPr>
            </w:pPr>
            <w:r>
              <w:rPr>
                <w:color w:val="474747"/>
                <w:spacing w:val="-2"/>
                <w:w w:val="105"/>
                <w:sz w:val="24"/>
              </w:rPr>
              <w:t>6.77%</w:t>
            </w:r>
          </w:p>
        </w:tc>
      </w:tr>
      <w:tr w:rsidR="00974753" w14:paraId="3D7488F7" w14:textId="77777777">
        <w:trPr>
          <w:trHeight w:val="541"/>
        </w:trPr>
        <w:tc>
          <w:tcPr>
            <w:tcW w:w="689" w:type="dxa"/>
          </w:tcPr>
          <w:p w14:paraId="030FFAF6" w14:textId="77777777" w:rsidR="00974753" w:rsidRDefault="009A76C8">
            <w:pPr>
              <w:pStyle w:val="TableParagraph"/>
              <w:ind w:left="-1"/>
              <w:jc w:val="left"/>
              <w:rPr>
                <w:sz w:val="24"/>
              </w:rPr>
            </w:pPr>
            <w:r>
              <w:rPr>
                <w:color w:val="474747"/>
                <w:spacing w:val="-4"/>
                <w:w w:val="110"/>
                <w:sz w:val="24"/>
              </w:rPr>
              <w:t>2025</w:t>
            </w:r>
          </w:p>
        </w:tc>
        <w:tc>
          <w:tcPr>
            <w:tcW w:w="4055" w:type="dxa"/>
          </w:tcPr>
          <w:p w14:paraId="171B56DB" w14:textId="77777777" w:rsidR="00974753" w:rsidRDefault="009A76C8">
            <w:pPr>
              <w:pStyle w:val="TableParagraph"/>
              <w:ind w:right="1"/>
              <w:rPr>
                <w:sz w:val="24"/>
              </w:rPr>
            </w:pPr>
            <w:r>
              <w:rPr>
                <w:color w:val="474747"/>
                <w:spacing w:val="-2"/>
                <w:w w:val="105"/>
                <w:sz w:val="24"/>
              </w:rPr>
              <w:t>48.457</w:t>
            </w:r>
          </w:p>
        </w:tc>
        <w:tc>
          <w:tcPr>
            <w:tcW w:w="3784" w:type="dxa"/>
          </w:tcPr>
          <w:p w14:paraId="0EDFDED7" w14:textId="77777777" w:rsidR="00974753" w:rsidRDefault="009A76C8">
            <w:pPr>
              <w:pStyle w:val="TableParagraph"/>
              <w:ind w:left="116"/>
              <w:rPr>
                <w:sz w:val="24"/>
              </w:rPr>
            </w:pPr>
            <w:r>
              <w:rPr>
                <w:color w:val="474747"/>
                <w:spacing w:val="-2"/>
                <w:w w:val="105"/>
                <w:sz w:val="24"/>
              </w:rPr>
              <w:t>7.92%</w:t>
            </w:r>
          </w:p>
        </w:tc>
      </w:tr>
      <w:tr w:rsidR="00974753" w14:paraId="2DF15CE9" w14:textId="77777777">
        <w:trPr>
          <w:trHeight w:val="541"/>
        </w:trPr>
        <w:tc>
          <w:tcPr>
            <w:tcW w:w="689" w:type="dxa"/>
          </w:tcPr>
          <w:p w14:paraId="3AB741AD" w14:textId="77777777" w:rsidR="00974753" w:rsidRDefault="009A76C8">
            <w:pPr>
              <w:pStyle w:val="TableParagraph"/>
              <w:jc w:val="left"/>
              <w:rPr>
                <w:sz w:val="24"/>
              </w:rPr>
            </w:pPr>
            <w:r>
              <w:rPr>
                <w:color w:val="474747"/>
                <w:spacing w:val="-4"/>
                <w:w w:val="110"/>
                <w:sz w:val="24"/>
              </w:rPr>
              <w:t>2026</w:t>
            </w:r>
          </w:p>
        </w:tc>
        <w:tc>
          <w:tcPr>
            <w:tcW w:w="4055" w:type="dxa"/>
          </w:tcPr>
          <w:p w14:paraId="235F4A70" w14:textId="77777777" w:rsidR="00974753" w:rsidRDefault="009A76C8">
            <w:pPr>
              <w:pStyle w:val="TableParagraph"/>
              <w:ind w:right="1"/>
              <w:rPr>
                <w:sz w:val="24"/>
              </w:rPr>
            </w:pPr>
            <w:r>
              <w:rPr>
                <w:color w:val="474747"/>
                <w:spacing w:val="-2"/>
                <w:sz w:val="24"/>
              </w:rPr>
              <w:t>51.293</w:t>
            </w:r>
          </w:p>
        </w:tc>
        <w:tc>
          <w:tcPr>
            <w:tcW w:w="3784" w:type="dxa"/>
          </w:tcPr>
          <w:p w14:paraId="19B77432" w14:textId="77777777" w:rsidR="00974753" w:rsidRDefault="009A76C8">
            <w:pPr>
              <w:pStyle w:val="TableParagraph"/>
              <w:ind w:left="116"/>
              <w:rPr>
                <w:sz w:val="24"/>
              </w:rPr>
            </w:pPr>
            <w:r>
              <w:rPr>
                <w:color w:val="474747"/>
                <w:spacing w:val="-2"/>
                <w:w w:val="110"/>
                <w:sz w:val="24"/>
              </w:rPr>
              <w:t>5.85%</w:t>
            </w:r>
          </w:p>
        </w:tc>
      </w:tr>
      <w:tr w:rsidR="00974753" w14:paraId="2541D075" w14:textId="77777777">
        <w:trPr>
          <w:trHeight w:val="541"/>
        </w:trPr>
        <w:tc>
          <w:tcPr>
            <w:tcW w:w="689" w:type="dxa"/>
          </w:tcPr>
          <w:p w14:paraId="1F8619B5" w14:textId="77777777" w:rsidR="00974753" w:rsidRDefault="009A76C8">
            <w:pPr>
              <w:pStyle w:val="TableParagraph"/>
              <w:jc w:val="left"/>
              <w:rPr>
                <w:sz w:val="24"/>
              </w:rPr>
            </w:pPr>
            <w:r>
              <w:rPr>
                <w:color w:val="474747"/>
                <w:spacing w:val="-4"/>
                <w:w w:val="110"/>
                <w:sz w:val="24"/>
              </w:rPr>
              <w:t>2027</w:t>
            </w:r>
          </w:p>
        </w:tc>
        <w:tc>
          <w:tcPr>
            <w:tcW w:w="4055" w:type="dxa"/>
          </w:tcPr>
          <w:p w14:paraId="7694FE08" w14:textId="77777777" w:rsidR="00974753" w:rsidRDefault="009A76C8">
            <w:pPr>
              <w:pStyle w:val="TableParagraph"/>
              <w:ind w:right="1"/>
              <w:rPr>
                <w:sz w:val="24"/>
              </w:rPr>
            </w:pPr>
            <w:r>
              <w:rPr>
                <w:color w:val="474747"/>
                <w:spacing w:val="-2"/>
                <w:w w:val="105"/>
                <w:sz w:val="24"/>
              </w:rPr>
              <w:t>54.398</w:t>
            </w:r>
          </w:p>
        </w:tc>
        <w:tc>
          <w:tcPr>
            <w:tcW w:w="3784" w:type="dxa"/>
          </w:tcPr>
          <w:p w14:paraId="4CE26B79" w14:textId="77777777" w:rsidR="00974753" w:rsidRDefault="009A76C8">
            <w:pPr>
              <w:pStyle w:val="TableParagraph"/>
              <w:ind w:left="116"/>
              <w:rPr>
                <w:sz w:val="24"/>
              </w:rPr>
            </w:pPr>
            <w:r>
              <w:rPr>
                <w:color w:val="474747"/>
                <w:spacing w:val="-2"/>
                <w:w w:val="110"/>
                <w:sz w:val="24"/>
              </w:rPr>
              <w:t>6.05%</w:t>
            </w:r>
          </w:p>
        </w:tc>
      </w:tr>
      <w:tr w:rsidR="00974753" w14:paraId="56EBEA79" w14:textId="77777777">
        <w:trPr>
          <w:trHeight w:val="541"/>
        </w:trPr>
        <w:tc>
          <w:tcPr>
            <w:tcW w:w="689" w:type="dxa"/>
          </w:tcPr>
          <w:p w14:paraId="68E6E7A0" w14:textId="77777777" w:rsidR="00974753" w:rsidRDefault="009A76C8">
            <w:pPr>
              <w:pStyle w:val="TableParagraph"/>
              <w:jc w:val="left"/>
              <w:rPr>
                <w:sz w:val="24"/>
              </w:rPr>
            </w:pPr>
            <w:r>
              <w:rPr>
                <w:color w:val="474747"/>
                <w:spacing w:val="-4"/>
                <w:w w:val="110"/>
                <w:sz w:val="24"/>
              </w:rPr>
              <w:t>2028</w:t>
            </w:r>
          </w:p>
        </w:tc>
        <w:tc>
          <w:tcPr>
            <w:tcW w:w="4055" w:type="dxa"/>
          </w:tcPr>
          <w:p w14:paraId="7D50DE21" w14:textId="77777777" w:rsidR="00974753" w:rsidRDefault="009A76C8">
            <w:pPr>
              <w:pStyle w:val="TableParagraph"/>
              <w:ind w:right="1"/>
              <w:rPr>
                <w:sz w:val="24"/>
              </w:rPr>
            </w:pPr>
            <w:r>
              <w:rPr>
                <w:color w:val="474747"/>
                <w:spacing w:val="-2"/>
                <w:sz w:val="24"/>
              </w:rPr>
              <w:t>57.302</w:t>
            </w:r>
          </w:p>
        </w:tc>
        <w:tc>
          <w:tcPr>
            <w:tcW w:w="3784" w:type="dxa"/>
          </w:tcPr>
          <w:p w14:paraId="2266A59B" w14:textId="77777777" w:rsidR="00974753" w:rsidRDefault="009A76C8">
            <w:pPr>
              <w:pStyle w:val="TableParagraph"/>
              <w:ind w:left="116"/>
              <w:rPr>
                <w:sz w:val="24"/>
              </w:rPr>
            </w:pPr>
            <w:r>
              <w:rPr>
                <w:color w:val="474747"/>
                <w:spacing w:val="-2"/>
                <w:w w:val="105"/>
                <w:sz w:val="24"/>
              </w:rPr>
              <w:t>5.34%</w:t>
            </w:r>
          </w:p>
        </w:tc>
      </w:tr>
      <w:tr w:rsidR="00974753" w14:paraId="1D2B4D5C" w14:textId="77777777">
        <w:trPr>
          <w:trHeight w:val="516"/>
        </w:trPr>
        <w:tc>
          <w:tcPr>
            <w:tcW w:w="689" w:type="dxa"/>
            <w:tcBorders>
              <w:bottom w:val="single" w:sz="4" w:space="0" w:color="474747"/>
            </w:tcBorders>
          </w:tcPr>
          <w:p w14:paraId="338F0285" w14:textId="77777777" w:rsidR="00974753" w:rsidRDefault="009A76C8">
            <w:pPr>
              <w:pStyle w:val="TableParagraph"/>
              <w:jc w:val="left"/>
              <w:rPr>
                <w:sz w:val="24"/>
              </w:rPr>
            </w:pPr>
            <w:r>
              <w:rPr>
                <w:color w:val="474747"/>
                <w:spacing w:val="-4"/>
                <w:w w:val="110"/>
                <w:sz w:val="24"/>
              </w:rPr>
              <w:t>2029</w:t>
            </w:r>
          </w:p>
        </w:tc>
        <w:tc>
          <w:tcPr>
            <w:tcW w:w="4055" w:type="dxa"/>
            <w:tcBorders>
              <w:bottom w:val="single" w:sz="4" w:space="0" w:color="474747"/>
            </w:tcBorders>
          </w:tcPr>
          <w:p w14:paraId="106064A3" w14:textId="77777777" w:rsidR="00974753" w:rsidRDefault="009A76C8">
            <w:pPr>
              <w:pStyle w:val="TableParagraph"/>
              <w:ind w:right="1"/>
              <w:rPr>
                <w:sz w:val="24"/>
              </w:rPr>
            </w:pPr>
            <w:r>
              <w:rPr>
                <w:color w:val="474747"/>
                <w:spacing w:val="-2"/>
                <w:w w:val="105"/>
                <w:sz w:val="24"/>
              </w:rPr>
              <w:t>60.498</w:t>
            </w:r>
          </w:p>
        </w:tc>
        <w:tc>
          <w:tcPr>
            <w:tcW w:w="3784" w:type="dxa"/>
            <w:tcBorders>
              <w:bottom w:val="single" w:sz="4" w:space="0" w:color="474747"/>
            </w:tcBorders>
          </w:tcPr>
          <w:p w14:paraId="5D017D28" w14:textId="77777777" w:rsidR="00974753" w:rsidRDefault="009A76C8">
            <w:pPr>
              <w:pStyle w:val="TableParagraph"/>
              <w:ind w:left="116"/>
              <w:rPr>
                <w:sz w:val="24"/>
              </w:rPr>
            </w:pPr>
            <w:r>
              <w:rPr>
                <w:color w:val="474747"/>
                <w:spacing w:val="-2"/>
                <w:w w:val="110"/>
                <w:sz w:val="24"/>
              </w:rPr>
              <w:t>5.58%</w:t>
            </w:r>
          </w:p>
        </w:tc>
      </w:tr>
    </w:tbl>
    <w:p w14:paraId="2143967E" w14:textId="77777777" w:rsidR="00974753" w:rsidRDefault="00974753">
      <w:pPr>
        <w:pStyle w:val="BodyText"/>
        <w:rPr>
          <w:sz w:val="24"/>
        </w:rPr>
      </w:pPr>
    </w:p>
    <w:p w14:paraId="38F131F8" w14:textId="77777777" w:rsidR="00974753" w:rsidRDefault="00974753">
      <w:pPr>
        <w:pStyle w:val="BodyText"/>
        <w:rPr>
          <w:sz w:val="24"/>
        </w:rPr>
      </w:pPr>
    </w:p>
    <w:p w14:paraId="1816DAE7" w14:textId="77777777" w:rsidR="00974753" w:rsidRDefault="00974753">
      <w:pPr>
        <w:pStyle w:val="BodyText"/>
        <w:rPr>
          <w:sz w:val="24"/>
        </w:rPr>
      </w:pPr>
    </w:p>
    <w:p w14:paraId="3FD8814C" w14:textId="77777777" w:rsidR="00974753" w:rsidRDefault="00974753">
      <w:pPr>
        <w:pStyle w:val="BodyText"/>
        <w:rPr>
          <w:sz w:val="24"/>
        </w:rPr>
      </w:pPr>
    </w:p>
    <w:p w14:paraId="6FE50EFB" w14:textId="77777777" w:rsidR="00974753" w:rsidRDefault="00974753">
      <w:pPr>
        <w:pStyle w:val="BodyText"/>
        <w:rPr>
          <w:sz w:val="24"/>
        </w:rPr>
      </w:pPr>
    </w:p>
    <w:p w14:paraId="417CB33C" w14:textId="77777777" w:rsidR="00974753" w:rsidRDefault="00974753">
      <w:pPr>
        <w:pStyle w:val="BodyText"/>
        <w:rPr>
          <w:sz w:val="24"/>
        </w:rPr>
      </w:pPr>
    </w:p>
    <w:p w14:paraId="67F4EEF8" w14:textId="77777777" w:rsidR="00974753" w:rsidRDefault="00974753">
      <w:pPr>
        <w:pStyle w:val="BodyText"/>
        <w:spacing w:before="253"/>
        <w:rPr>
          <w:sz w:val="24"/>
        </w:rPr>
      </w:pPr>
    </w:p>
    <w:p w14:paraId="3A8088B2" w14:textId="77777777" w:rsidR="00974753" w:rsidRDefault="009A76C8">
      <w:pPr>
        <w:spacing w:after="14" w:line="312" w:lineRule="auto"/>
        <w:rPr>
          <w:sz w:val="24"/>
        </w:rPr>
      </w:pPr>
      <w:r>
        <w:rPr>
          <w:b/>
          <w:color w:val="474747"/>
          <w:sz w:val="24"/>
        </w:rPr>
        <w:t>Table</w:t>
      </w:r>
      <w:r>
        <w:rPr>
          <w:b/>
          <w:color w:val="474747"/>
          <w:spacing w:val="-14"/>
          <w:sz w:val="24"/>
        </w:rPr>
        <w:t xml:space="preserve"> </w:t>
      </w:r>
      <w:r>
        <w:rPr>
          <w:b/>
          <w:color w:val="474747"/>
          <w:sz w:val="24"/>
        </w:rPr>
        <w:t xml:space="preserve">5: </w:t>
      </w:r>
      <w:r>
        <w:rPr>
          <w:color w:val="474747"/>
          <w:sz w:val="24"/>
        </w:rPr>
        <w:t>Forecasted</w:t>
      </w:r>
      <w:r>
        <w:rPr>
          <w:color w:val="474747"/>
          <w:spacing w:val="-13"/>
          <w:sz w:val="24"/>
        </w:rPr>
        <w:t xml:space="preserve"> </w:t>
      </w:r>
      <w:r>
        <w:rPr>
          <w:color w:val="474747"/>
          <w:sz w:val="24"/>
        </w:rPr>
        <w:t>Self-Harm</w:t>
      </w:r>
      <w:r>
        <w:rPr>
          <w:color w:val="474747"/>
          <w:spacing w:val="-12"/>
          <w:sz w:val="24"/>
        </w:rPr>
        <w:t xml:space="preserve"> </w:t>
      </w:r>
      <w:r>
        <w:rPr>
          <w:color w:val="474747"/>
          <w:sz w:val="24"/>
        </w:rPr>
        <w:t>Hospitalisation</w:t>
      </w:r>
      <w:r>
        <w:rPr>
          <w:color w:val="474747"/>
          <w:spacing w:val="-13"/>
          <w:sz w:val="24"/>
        </w:rPr>
        <w:t xml:space="preserve"> </w:t>
      </w:r>
      <w:r>
        <w:rPr>
          <w:color w:val="474747"/>
          <w:sz w:val="24"/>
        </w:rPr>
        <w:t>Rates</w:t>
      </w:r>
      <w:r>
        <w:rPr>
          <w:color w:val="474747"/>
          <w:spacing w:val="-13"/>
          <w:sz w:val="24"/>
        </w:rPr>
        <w:t xml:space="preserve"> </w:t>
      </w:r>
      <w:r>
        <w:rPr>
          <w:color w:val="474747"/>
          <w:sz w:val="24"/>
        </w:rPr>
        <w:t>Among</w:t>
      </w:r>
      <w:r>
        <w:rPr>
          <w:color w:val="474747"/>
          <w:spacing w:val="-12"/>
          <w:sz w:val="24"/>
        </w:rPr>
        <w:t xml:space="preserve"> </w:t>
      </w:r>
      <w:r>
        <w:rPr>
          <w:color w:val="474747"/>
          <w:sz w:val="24"/>
        </w:rPr>
        <w:t>Indigenous</w:t>
      </w:r>
      <w:r>
        <w:rPr>
          <w:color w:val="474747"/>
          <w:spacing w:val="-12"/>
          <w:sz w:val="24"/>
        </w:rPr>
        <w:t xml:space="preserve"> </w:t>
      </w:r>
      <w:r>
        <w:rPr>
          <w:color w:val="474747"/>
          <w:sz w:val="24"/>
        </w:rPr>
        <w:t>Australians</w:t>
      </w:r>
      <w:r>
        <w:rPr>
          <w:color w:val="474747"/>
          <w:spacing w:val="-12"/>
          <w:sz w:val="24"/>
        </w:rPr>
        <w:t xml:space="preserve"> </w:t>
      </w:r>
      <w:r>
        <w:rPr>
          <w:color w:val="474747"/>
          <w:sz w:val="24"/>
        </w:rPr>
        <w:t>(15– 19 years)</w:t>
      </w:r>
    </w:p>
    <w:tbl>
      <w:tblPr>
        <w:tblW w:w="0" w:type="auto"/>
        <w:tblInd w:w="422" w:type="dxa"/>
        <w:tblLayout w:type="fixed"/>
        <w:tblCellMar>
          <w:left w:w="0" w:type="dxa"/>
          <w:right w:w="0" w:type="dxa"/>
        </w:tblCellMar>
        <w:tblLook w:val="01E0" w:firstRow="1" w:lastRow="1" w:firstColumn="1" w:lastColumn="1" w:noHBand="0" w:noVBand="0"/>
      </w:tblPr>
      <w:tblGrid>
        <w:gridCol w:w="689"/>
        <w:gridCol w:w="4055"/>
        <w:gridCol w:w="3784"/>
      </w:tblGrid>
      <w:tr w:rsidR="00974753" w14:paraId="4B727F41" w14:textId="77777777">
        <w:trPr>
          <w:trHeight w:val="539"/>
        </w:trPr>
        <w:tc>
          <w:tcPr>
            <w:tcW w:w="689" w:type="dxa"/>
            <w:tcBorders>
              <w:top w:val="single" w:sz="4" w:space="0" w:color="474747"/>
              <w:bottom w:val="single" w:sz="4" w:space="0" w:color="474747"/>
            </w:tcBorders>
          </w:tcPr>
          <w:p w14:paraId="7008DE04" w14:textId="77777777" w:rsidR="00974753" w:rsidRDefault="009A76C8">
            <w:pPr>
              <w:pStyle w:val="TableParagraph"/>
              <w:spacing w:before="153"/>
              <w:jc w:val="left"/>
              <w:rPr>
                <w:b/>
                <w:sz w:val="24"/>
              </w:rPr>
            </w:pPr>
            <w:r>
              <w:rPr>
                <w:b/>
                <w:color w:val="474747"/>
                <w:spacing w:val="-4"/>
                <w:sz w:val="24"/>
              </w:rPr>
              <w:t>Year</w:t>
            </w:r>
          </w:p>
        </w:tc>
        <w:tc>
          <w:tcPr>
            <w:tcW w:w="4055" w:type="dxa"/>
            <w:tcBorders>
              <w:top w:val="single" w:sz="4" w:space="0" w:color="474747"/>
              <w:bottom w:val="single" w:sz="4" w:space="0" w:color="474747"/>
            </w:tcBorders>
          </w:tcPr>
          <w:p w14:paraId="1F3A38FD" w14:textId="77777777" w:rsidR="00974753" w:rsidRDefault="009A76C8">
            <w:pPr>
              <w:pStyle w:val="TableParagraph"/>
              <w:spacing w:before="153"/>
              <w:ind w:right="1"/>
              <w:rPr>
                <w:b/>
                <w:sz w:val="24"/>
              </w:rPr>
            </w:pPr>
            <w:r>
              <w:rPr>
                <w:b/>
                <w:color w:val="474747"/>
                <w:spacing w:val="-2"/>
                <w:sz w:val="24"/>
              </w:rPr>
              <w:t>Hospitalisation</w:t>
            </w:r>
            <w:r>
              <w:rPr>
                <w:b/>
                <w:color w:val="474747"/>
                <w:spacing w:val="-9"/>
                <w:sz w:val="24"/>
              </w:rPr>
              <w:t xml:space="preserve"> </w:t>
            </w:r>
            <w:r>
              <w:rPr>
                <w:b/>
                <w:color w:val="474747"/>
                <w:spacing w:val="-2"/>
                <w:sz w:val="24"/>
              </w:rPr>
              <w:t>Rate</w:t>
            </w:r>
            <w:r>
              <w:rPr>
                <w:b/>
                <w:color w:val="474747"/>
                <w:spacing w:val="-9"/>
                <w:sz w:val="24"/>
              </w:rPr>
              <w:t xml:space="preserve"> </w:t>
            </w:r>
            <w:r>
              <w:rPr>
                <w:b/>
                <w:color w:val="474747"/>
                <w:spacing w:val="-2"/>
                <w:sz w:val="24"/>
              </w:rPr>
              <w:t>(per</w:t>
            </w:r>
            <w:r>
              <w:rPr>
                <w:b/>
                <w:color w:val="474747"/>
                <w:spacing w:val="-8"/>
                <w:sz w:val="24"/>
              </w:rPr>
              <w:t xml:space="preserve"> </w:t>
            </w:r>
            <w:r>
              <w:rPr>
                <w:b/>
                <w:color w:val="474747"/>
                <w:spacing w:val="-2"/>
                <w:sz w:val="24"/>
              </w:rPr>
              <w:t>100,000)</w:t>
            </w:r>
          </w:p>
        </w:tc>
        <w:tc>
          <w:tcPr>
            <w:tcW w:w="3784" w:type="dxa"/>
            <w:tcBorders>
              <w:top w:val="single" w:sz="4" w:space="0" w:color="474747"/>
              <w:bottom w:val="single" w:sz="4" w:space="0" w:color="474747"/>
            </w:tcBorders>
          </w:tcPr>
          <w:p w14:paraId="17A90D5E" w14:textId="77777777" w:rsidR="00974753" w:rsidRDefault="009A76C8">
            <w:pPr>
              <w:pStyle w:val="TableParagraph"/>
              <w:spacing w:before="153"/>
              <w:ind w:left="116"/>
              <w:rPr>
                <w:b/>
                <w:sz w:val="24"/>
              </w:rPr>
            </w:pPr>
            <w:r>
              <w:rPr>
                <w:b/>
                <w:color w:val="474747"/>
                <w:spacing w:val="-4"/>
                <w:sz w:val="24"/>
              </w:rPr>
              <w:t>Year-on-Year</w:t>
            </w:r>
            <w:r>
              <w:rPr>
                <w:b/>
                <w:color w:val="474747"/>
                <w:spacing w:val="-3"/>
                <w:sz w:val="24"/>
              </w:rPr>
              <w:t xml:space="preserve"> </w:t>
            </w:r>
            <w:r>
              <w:rPr>
                <w:b/>
                <w:color w:val="474747"/>
                <w:spacing w:val="-4"/>
                <w:sz w:val="24"/>
              </w:rPr>
              <w:t>Percentage Change</w:t>
            </w:r>
          </w:p>
        </w:tc>
      </w:tr>
      <w:tr w:rsidR="00974753" w14:paraId="45198EB9" w14:textId="77777777">
        <w:trPr>
          <w:trHeight w:val="565"/>
        </w:trPr>
        <w:tc>
          <w:tcPr>
            <w:tcW w:w="689" w:type="dxa"/>
            <w:tcBorders>
              <w:top w:val="single" w:sz="4" w:space="0" w:color="474747"/>
            </w:tcBorders>
          </w:tcPr>
          <w:p w14:paraId="0288AB9F" w14:textId="77777777" w:rsidR="00974753" w:rsidRDefault="009A76C8">
            <w:pPr>
              <w:pStyle w:val="TableParagraph"/>
              <w:spacing w:before="153"/>
              <w:jc w:val="left"/>
              <w:rPr>
                <w:sz w:val="24"/>
              </w:rPr>
            </w:pPr>
            <w:r>
              <w:rPr>
                <w:color w:val="474747"/>
                <w:spacing w:val="-4"/>
                <w:w w:val="110"/>
                <w:sz w:val="24"/>
              </w:rPr>
              <w:t>2023</w:t>
            </w:r>
          </w:p>
        </w:tc>
        <w:tc>
          <w:tcPr>
            <w:tcW w:w="4055" w:type="dxa"/>
            <w:tcBorders>
              <w:top w:val="single" w:sz="4" w:space="0" w:color="474747"/>
            </w:tcBorders>
          </w:tcPr>
          <w:p w14:paraId="502C9F6B" w14:textId="77777777" w:rsidR="00974753" w:rsidRDefault="009A76C8">
            <w:pPr>
              <w:pStyle w:val="TableParagraph"/>
              <w:spacing w:before="153"/>
              <w:ind w:right="1"/>
              <w:rPr>
                <w:sz w:val="24"/>
              </w:rPr>
            </w:pPr>
            <w:r>
              <w:rPr>
                <w:color w:val="474747"/>
                <w:spacing w:val="-2"/>
                <w:w w:val="105"/>
                <w:sz w:val="24"/>
              </w:rPr>
              <w:t>395.689</w:t>
            </w:r>
          </w:p>
        </w:tc>
        <w:tc>
          <w:tcPr>
            <w:tcW w:w="3784" w:type="dxa"/>
            <w:tcBorders>
              <w:top w:val="single" w:sz="4" w:space="0" w:color="474747"/>
            </w:tcBorders>
          </w:tcPr>
          <w:p w14:paraId="5AECAF9A" w14:textId="77777777" w:rsidR="00974753" w:rsidRDefault="009A76C8">
            <w:pPr>
              <w:pStyle w:val="TableParagraph"/>
              <w:spacing w:before="153"/>
              <w:ind w:left="116"/>
              <w:rPr>
                <w:sz w:val="24"/>
              </w:rPr>
            </w:pPr>
            <w:r>
              <w:rPr>
                <w:color w:val="474747"/>
                <w:spacing w:val="-10"/>
                <w:w w:val="150"/>
                <w:sz w:val="24"/>
              </w:rPr>
              <w:t>–</w:t>
            </w:r>
          </w:p>
        </w:tc>
      </w:tr>
      <w:tr w:rsidR="00974753" w14:paraId="7373D7ED" w14:textId="77777777">
        <w:trPr>
          <w:trHeight w:val="541"/>
        </w:trPr>
        <w:tc>
          <w:tcPr>
            <w:tcW w:w="689" w:type="dxa"/>
          </w:tcPr>
          <w:p w14:paraId="008518A4" w14:textId="77777777" w:rsidR="00974753" w:rsidRDefault="009A76C8">
            <w:pPr>
              <w:pStyle w:val="TableParagraph"/>
              <w:jc w:val="left"/>
              <w:rPr>
                <w:sz w:val="24"/>
              </w:rPr>
            </w:pPr>
            <w:r>
              <w:rPr>
                <w:color w:val="474747"/>
                <w:spacing w:val="-4"/>
                <w:w w:val="115"/>
                <w:sz w:val="24"/>
              </w:rPr>
              <w:t>2024</w:t>
            </w:r>
          </w:p>
        </w:tc>
        <w:tc>
          <w:tcPr>
            <w:tcW w:w="4055" w:type="dxa"/>
          </w:tcPr>
          <w:p w14:paraId="0D0EFF5B" w14:textId="77777777" w:rsidR="00974753" w:rsidRDefault="009A76C8">
            <w:pPr>
              <w:pStyle w:val="TableParagraph"/>
              <w:ind w:right="1"/>
              <w:rPr>
                <w:sz w:val="24"/>
              </w:rPr>
            </w:pPr>
            <w:r>
              <w:rPr>
                <w:color w:val="474747"/>
                <w:spacing w:val="-2"/>
                <w:w w:val="105"/>
                <w:sz w:val="24"/>
              </w:rPr>
              <w:t>405.398</w:t>
            </w:r>
          </w:p>
        </w:tc>
        <w:tc>
          <w:tcPr>
            <w:tcW w:w="3784" w:type="dxa"/>
          </w:tcPr>
          <w:p w14:paraId="13670D3F" w14:textId="77777777" w:rsidR="00974753" w:rsidRDefault="009A76C8">
            <w:pPr>
              <w:pStyle w:val="TableParagraph"/>
              <w:ind w:left="116"/>
              <w:rPr>
                <w:sz w:val="24"/>
              </w:rPr>
            </w:pPr>
            <w:r>
              <w:rPr>
                <w:color w:val="474747"/>
                <w:spacing w:val="-2"/>
                <w:w w:val="105"/>
                <w:sz w:val="24"/>
              </w:rPr>
              <w:t>2.45%</w:t>
            </w:r>
          </w:p>
        </w:tc>
      </w:tr>
      <w:tr w:rsidR="00974753" w14:paraId="68B2A951" w14:textId="77777777">
        <w:trPr>
          <w:trHeight w:val="541"/>
        </w:trPr>
        <w:tc>
          <w:tcPr>
            <w:tcW w:w="689" w:type="dxa"/>
          </w:tcPr>
          <w:p w14:paraId="3E2FA3D5" w14:textId="77777777" w:rsidR="00974753" w:rsidRDefault="009A76C8">
            <w:pPr>
              <w:pStyle w:val="TableParagraph"/>
              <w:jc w:val="left"/>
              <w:rPr>
                <w:sz w:val="24"/>
              </w:rPr>
            </w:pPr>
            <w:r>
              <w:rPr>
                <w:color w:val="474747"/>
                <w:spacing w:val="-4"/>
                <w:w w:val="110"/>
                <w:sz w:val="24"/>
              </w:rPr>
              <w:t>2025</w:t>
            </w:r>
          </w:p>
        </w:tc>
        <w:tc>
          <w:tcPr>
            <w:tcW w:w="4055" w:type="dxa"/>
          </w:tcPr>
          <w:p w14:paraId="44AD06DC" w14:textId="77777777" w:rsidR="00974753" w:rsidRDefault="009A76C8">
            <w:pPr>
              <w:pStyle w:val="TableParagraph"/>
              <w:ind w:right="1"/>
              <w:rPr>
                <w:sz w:val="24"/>
              </w:rPr>
            </w:pPr>
            <w:r>
              <w:rPr>
                <w:color w:val="474747"/>
                <w:spacing w:val="-2"/>
                <w:sz w:val="24"/>
              </w:rPr>
              <w:t>418.664</w:t>
            </w:r>
          </w:p>
        </w:tc>
        <w:tc>
          <w:tcPr>
            <w:tcW w:w="3784" w:type="dxa"/>
          </w:tcPr>
          <w:p w14:paraId="3CECEFA7" w14:textId="77777777" w:rsidR="00974753" w:rsidRDefault="009A76C8">
            <w:pPr>
              <w:pStyle w:val="TableParagraph"/>
              <w:ind w:left="116"/>
              <w:rPr>
                <w:sz w:val="24"/>
              </w:rPr>
            </w:pPr>
            <w:r>
              <w:rPr>
                <w:color w:val="474747"/>
                <w:spacing w:val="-2"/>
                <w:w w:val="105"/>
                <w:sz w:val="24"/>
              </w:rPr>
              <w:t>3.27%</w:t>
            </w:r>
          </w:p>
        </w:tc>
      </w:tr>
      <w:tr w:rsidR="00974753" w14:paraId="5C3FBFA5" w14:textId="77777777">
        <w:trPr>
          <w:trHeight w:val="541"/>
        </w:trPr>
        <w:tc>
          <w:tcPr>
            <w:tcW w:w="689" w:type="dxa"/>
          </w:tcPr>
          <w:p w14:paraId="2916657D" w14:textId="77777777" w:rsidR="00974753" w:rsidRDefault="009A76C8">
            <w:pPr>
              <w:pStyle w:val="TableParagraph"/>
              <w:ind w:left="-1"/>
              <w:jc w:val="left"/>
              <w:rPr>
                <w:sz w:val="24"/>
              </w:rPr>
            </w:pPr>
            <w:r>
              <w:rPr>
                <w:color w:val="474747"/>
                <w:spacing w:val="-4"/>
                <w:w w:val="110"/>
                <w:sz w:val="24"/>
              </w:rPr>
              <w:t>2026</w:t>
            </w:r>
          </w:p>
        </w:tc>
        <w:tc>
          <w:tcPr>
            <w:tcW w:w="4055" w:type="dxa"/>
          </w:tcPr>
          <w:p w14:paraId="5B4036D0" w14:textId="77777777" w:rsidR="00974753" w:rsidRDefault="009A76C8">
            <w:pPr>
              <w:pStyle w:val="TableParagraph"/>
              <w:ind w:right="1"/>
              <w:rPr>
                <w:sz w:val="24"/>
              </w:rPr>
            </w:pPr>
            <w:r>
              <w:rPr>
                <w:color w:val="474747"/>
                <w:spacing w:val="-2"/>
                <w:sz w:val="24"/>
              </w:rPr>
              <w:t>426.412</w:t>
            </w:r>
          </w:p>
        </w:tc>
        <w:tc>
          <w:tcPr>
            <w:tcW w:w="3784" w:type="dxa"/>
          </w:tcPr>
          <w:p w14:paraId="4983B190" w14:textId="77777777" w:rsidR="00974753" w:rsidRDefault="009A76C8">
            <w:pPr>
              <w:pStyle w:val="TableParagraph"/>
              <w:ind w:left="116"/>
              <w:rPr>
                <w:sz w:val="24"/>
              </w:rPr>
            </w:pPr>
            <w:r>
              <w:rPr>
                <w:color w:val="474747"/>
                <w:spacing w:val="-2"/>
                <w:sz w:val="24"/>
              </w:rPr>
              <w:t>1.85%</w:t>
            </w:r>
          </w:p>
        </w:tc>
      </w:tr>
      <w:tr w:rsidR="00974753" w14:paraId="42BB44AD" w14:textId="77777777">
        <w:trPr>
          <w:trHeight w:val="541"/>
        </w:trPr>
        <w:tc>
          <w:tcPr>
            <w:tcW w:w="689" w:type="dxa"/>
          </w:tcPr>
          <w:p w14:paraId="14A81115" w14:textId="77777777" w:rsidR="00974753" w:rsidRDefault="009A76C8">
            <w:pPr>
              <w:pStyle w:val="TableParagraph"/>
              <w:ind w:left="-1"/>
              <w:jc w:val="left"/>
              <w:rPr>
                <w:sz w:val="24"/>
              </w:rPr>
            </w:pPr>
            <w:r>
              <w:rPr>
                <w:color w:val="474747"/>
                <w:spacing w:val="-4"/>
                <w:w w:val="110"/>
                <w:sz w:val="24"/>
              </w:rPr>
              <w:t>2027</w:t>
            </w:r>
          </w:p>
        </w:tc>
        <w:tc>
          <w:tcPr>
            <w:tcW w:w="4055" w:type="dxa"/>
          </w:tcPr>
          <w:p w14:paraId="0EA41AF0" w14:textId="77777777" w:rsidR="00974753" w:rsidRDefault="009A76C8">
            <w:pPr>
              <w:pStyle w:val="TableParagraph"/>
              <w:ind w:right="1"/>
              <w:rPr>
                <w:sz w:val="24"/>
              </w:rPr>
            </w:pPr>
            <w:r>
              <w:rPr>
                <w:color w:val="474747"/>
                <w:spacing w:val="-2"/>
                <w:sz w:val="24"/>
              </w:rPr>
              <w:t>437.399</w:t>
            </w:r>
          </w:p>
        </w:tc>
        <w:tc>
          <w:tcPr>
            <w:tcW w:w="3784" w:type="dxa"/>
          </w:tcPr>
          <w:p w14:paraId="48AA2787" w14:textId="77777777" w:rsidR="00974753" w:rsidRDefault="009A76C8">
            <w:pPr>
              <w:pStyle w:val="TableParagraph"/>
              <w:ind w:left="116"/>
              <w:rPr>
                <w:sz w:val="24"/>
              </w:rPr>
            </w:pPr>
            <w:r>
              <w:rPr>
                <w:color w:val="474747"/>
                <w:spacing w:val="-2"/>
                <w:w w:val="105"/>
                <w:sz w:val="24"/>
              </w:rPr>
              <w:t>2.58%</w:t>
            </w:r>
          </w:p>
        </w:tc>
      </w:tr>
      <w:tr w:rsidR="00974753" w14:paraId="375D3BD2" w14:textId="77777777">
        <w:trPr>
          <w:trHeight w:val="541"/>
        </w:trPr>
        <w:tc>
          <w:tcPr>
            <w:tcW w:w="689" w:type="dxa"/>
          </w:tcPr>
          <w:p w14:paraId="25468A80" w14:textId="77777777" w:rsidR="00974753" w:rsidRDefault="009A76C8">
            <w:pPr>
              <w:pStyle w:val="TableParagraph"/>
              <w:ind w:left="-1"/>
              <w:jc w:val="left"/>
              <w:rPr>
                <w:sz w:val="24"/>
              </w:rPr>
            </w:pPr>
            <w:r>
              <w:rPr>
                <w:color w:val="474747"/>
                <w:spacing w:val="-4"/>
                <w:w w:val="110"/>
                <w:sz w:val="24"/>
              </w:rPr>
              <w:t>2028</w:t>
            </w:r>
          </w:p>
        </w:tc>
        <w:tc>
          <w:tcPr>
            <w:tcW w:w="4055" w:type="dxa"/>
          </w:tcPr>
          <w:p w14:paraId="1E3C0853" w14:textId="77777777" w:rsidR="00974753" w:rsidRDefault="009A76C8">
            <w:pPr>
              <w:pStyle w:val="TableParagraph"/>
              <w:ind w:right="1"/>
              <w:rPr>
                <w:sz w:val="24"/>
              </w:rPr>
            </w:pPr>
            <w:r>
              <w:rPr>
                <w:color w:val="474747"/>
                <w:spacing w:val="-2"/>
                <w:w w:val="105"/>
                <w:sz w:val="24"/>
              </w:rPr>
              <w:t>446.423</w:t>
            </w:r>
          </w:p>
        </w:tc>
        <w:tc>
          <w:tcPr>
            <w:tcW w:w="3784" w:type="dxa"/>
          </w:tcPr>
          <w:p w14:paraId="001817FF" w14:textId="77777777" w:rsidR="00974753" w:rsidRDefault="009A76C8">
            <w:pPr>
              <w:pStyle w:val="TableParagraph"/>
              <w:ind w:left="116"/>
              <w:rPr>
                <w:sz w:val="24"/>
              </w:rPr>
            </w:pPr>
            <w:r>
              <w:rPr>
                <w:color w:val="474747"/>
                <w:spacing w:val="-2"/>
                <w:w w:val="110"/>
                <w:sz w:val="24"/>
              </w:rPr>
              <w:t>2.06%</w:t>
            </w:r>
          </w:p>
        </w:tc>
      </w:tr>
      <w:tr w:rsidR="00974753" w14:paraId="748F5CB7" w14:textId="77777777">
        <w:trPr>
          <w:trHeight w:val="516"/>
        </w:trPr>
        <w:tc>
          <w:tcPr>
            <w:tcW w:w="689" w:type="dxa"/>
            <w:tcBorders>
              <w:bottom w:val="single" w:sz="4" w:space="0" w:color="474747"/>
            </w:tcBorders>
          </w:tcPr>
          <w:p w14:paraId="0ECCCB40" w14:textId="77777777" w:rsidR="00974753" w:rsidRDefault="009A76C8">
            <w:pPr>
              <w:pStyle w:val="TableParagraph"/>
              <w:ind w:left="-1"/>
              <w:jc w:val="left"/>
              <w:rPr>
                <w:sz w:val="24"/>
              </w:rPr>
            </w:pPr>
            <w:r>
              <w:rPr>
                <w:color w:val="474747"/>
                <w:spacing w:val="-4"/>
                <w:w w:val="110"/>
                <w:sz w:val="24"/>
              </w:rPr>
              <w:t>2029</w:t>
            </w:r>
          </w:p>
        </w:tc>
        <w:tc>
          <w:tcPr>
            <w:tcW w:w="4055" w:type="dxa"/>
            <w:tcBorders>
              <w:bottom w:val="single" w:sz="4" w:space="0" w:color="474747"/>
            </w:tcBorders>
          </w:tcPr>
          <w:p w14:paraId="619DFCD6" w14:textId="77777777" w:rsidR="00974753" w:rsidRDefault="009A76C8">
            <w:pPr>
              <w:pStyle w:val="TableParagraph"/>
              <w:ind w:right="1"/>
              <w:rPr>
                <w:sz w:val="24"/>
              </w:rPr>
            </w:pPr>
            <w:r>
              <w:rPr>
                <w:color w:val="474747"/>
                <w:spacing w:val="-2"/>
                <w:w w:val="105"/>
                <w:sz w:val="24"/>
              </w:rPr>
              <w:t>458.324</w:t>
            </w:r>
          </w:p>
        </w:tc>
        <w:tc>
          <w:tcPr>
            <w:tcW w:w="3784" w:type="dxa"/>
            <w:tcBorders>
              <w:bottom w:val="single" w:sz="4" w:space="0" w:color="474747"/>
            </w:tcBorders>
          </w:tcPr>
          <w:p w14:paraId="04F98C7D" w14:textId="77777777" w:rsidR="00974753" w:rsidRDefault="009A76C8">
            <w:pPr>
              <w:pStyle w:val="TableParagraph"/>
              <w:ind w:left="116"/>
              <w:rPr>
                <w:sz w:val="24"/>
              </w:rPr>
            </w:pPr>
            <w:r>
              <w:rPr>
                <w:color w:val="474747"/>
                <w:spacing w:val="-2"/>
                <w:w w:val="105"/>
                <w:sz w:val="24"/>
              </w:rPr>
              <w:t>2.67%</w:t>
            </w:r>
          </w:p>
        </w:tc>
      </w:tr>
    </w:tbl>
    <w:p w14:paraId="3AE4D95C" w14:textId="77777777" w:rsidR="00974753" w:rsidRDefault="00974753">
      <w:pPr>
        <w:pStyle w:val="BodyText"/>
        <w:rPr>
          <w:sz w:val="24"/>
        </w:rPr>
      </w:pPr>
    </w:p>
    <w:p w14:paraId="78736214" w14:textId="77777777" w:rsidR="00974753" w:rsidRDefault="00974753">
      <w:pPr>
        <w:pStyle w:val="BodyText"/>
        <w:rPr>
          <w:sz w:val="24"/>
        </w:rPr>
      </w:pPr>
    </w:p>
    <w:p w14:paraId="7D869A4A" w14:textId="77777777" w:rsidR="00974753" w:rsidRDefault="00974753">
      <w:pPr>
        <w:pStyle w:val="BodyText"/>
        <w:rPr>
          <w:sz w:val="24"/>
        </w:rPr>
      </w:pPr>
    </w:p>
    <w:p w14:paraId="2FDA00FF" w14:textId="77777777" w:rsidR="00974753" w:rsidRDefault="00974753">
      <w:pPr>
        <w:pStyle w:val="BodyText"/>
        <w:rPr>
          <w:sz w:val="24"/>
        </w:rPr>
      </w:pPr>
    </w:p>
    <w:p w14:paraId="5964F0B4" w14:textId="77777777" w:rsidR="00974753" w:rsidRDefault="00974753">
      <w:pPr>
        <w:pStyle w:val="BodyText"/>
        <w:rPr>
          <w:sz w:val="24"/>
        </w:rPr>
      </w:pPr>
    </w:p>
    <w:p w14:paraId="107320D4" w14:textId="77777777" w:rsidR="00974753" w:rsidRDefault="00974753">
      <w:pPr>
        <w:pStyle w:val="BodyText"/>
        <w:spacing w:before="141"/>
        <w:rPr>
          <w:sz w:val="24"/>
        </w:rPr>
      </w:pPr>
    </w:p>
    <w:p w14:paraId="2BBF2D06" w14:textId="77777777" w:rsidR="00974753" w:rsidRDefault="009A76C8">
      <w:pPr>
        <w:spacing w:before="1"/>
        <w:ind w:right="140"/>
        <w:jc w:val="right"/>
        <w:rPr>
          <w:sz w:val="24"/>
        </w:rPr>
      </w:pPr>
      <w:r>
        <w:rPr>
          <w:color w:val="474747"/>
          <w:spacing w:val="-5"/>
          <w:w w:val="110"/>
          <w:sz w:val="24"/>
        </w:rPr>
        <w:t>30</w:t>
      </w:r>
    </w:p>
    <w:p w14:paraId="602F0802" w14:textId="77777777" w:rsidR="00974753" w:rsidRDefault="00974753">
      <w:pPr>
        <w:jc w:val="right"/>
        <w:rPr>
          <w:sz w:val="24"/>
        </w:rPr>
        <w:sectPr w:rsidR="00974753">
          <w:pgSz w:w="11910" w:h="16840"/>
          <w:pgMar w:top="1920" w:right="1133" w:bottom="0" w:left="1275" w:header="720" w:footer="720" w:gutter="0"/>
          <w:cols w:space="720"/>
        </w:sectPr>
      </w:pPr>
    </w:p>
    <w:p w14:paraId="075323D9" w14:textId="77777777" w:rsidR="00974753" w:rsidRDefault="009A76C8">
      <w:pPr>
        <w:spacing w:before="79"/>
        <w:ind w:left="36"/>
        <w:jc w:val="center"/>
        <w:rPr>
          <w:rFonts w:ascii="Arial"/>
          <w:sz w:val="18"/>
        </w:rPr>
      </w:pPr>
      <w:r>
        <w:rPr>
          <w:rFonts w:ascii="Arial"/>
          <w:color w:val="545456"/>
          <w:w w:val="105"/>
          <w:sz w:val="18"/>
        </w:rPr>
        <w:lastRenderedPageBreak/>
        <w:t>Predictive</w:t>
      </w:r>
      <w:r>
        <w:rPr>
          <w:rFonts w:ascii="Arial"/>
          <w:color w:val="545456"/>
          <w:spacing w:val="3"/>
          <w:w w:val="105"/>
          <w:sz w:val="18"/>
        </w:rPr>
        <w:t xml:space="preserve"> </w:t>
      </w:r>
      <w:r>
        <w:rPr>
          <w:rFonts w:ascii="Arial"/>
          <w:color w:val="545456"/>
          <w:w w:val="105"/>
          <w:sz w:val="18"/>
        </w:rPr>
        <w:t>Analytics</w:t>
      </w:r>
      <w:r>
        <w:rPr>
          <w:rFonts w:ascii="Arial"/>
          <w:color w:val="545456"/>
          <w:spacing w:val="5"/>
          <w:w w:val="105"/>
          <w:sz w:val="18"/>
        </w:rPr>
        <w:t xml:space="preserve"> </w:t>
      </w:r>
      <w:r>
        <w:rPr>
          <w:rFonts w:ascii="Arial"/>
          <w:color w:val="545456"/>
          <w:spacing w:val="-2"/>
          <w:w w:val="105"/>
          <w:sz w:val="18"/>
        </w:rPr>
        <w:t>Group</w:t>
      </w:r>
    </w:p>
    <w:p w14:paraId="1B92FD9F" w14:textId="77777777" w:rsidR="00974753" w:rsidRDefault="00974753">
      <w:pPr>
        <w:pStyle w:val="BodyText"/>
        <w:rPr>
          <w:rFonts w:ascii="Arial"/>
        </w:rPr>
      </w:pPr>
    </w:p>
    <w:p w14:paraId="711882AB" w14:textId="77777777" w:rsidR="00974753" w:rsidRDefault="00974753">
      <w:pPr>
        <w:pStyle w:val="BodyText"/>
        <w:rPr>
          <w:rFonts w:ascii="Arial"/>
        </w:rPr>
      </w:pPr>
    </w:p>
    <w:p w14:paraId="5459C604" w14:textId="77777777" w:rsidR="00974753" w:rsidRDefault="00974753">
      <w:pPr>
        <w:pStyle w:val="BodyText"/>
        <w:rPr>
          <w:rFonts w:ascii="Arial"/>
        </w:rPr>
      </w:pPr>
    </w:p>
    <w:p w14:paraId="130E76E0" w14:textId="77777777" w:rsidR="00974753" w:rsidRDefault="00974753">
      <w:pPr>
        <w:pStyle w:val="BodyText"/>
        <w:rPr>
          <w:rFonts w:ascii="Arial"/>
        </w:rPr>
      </w:pPr>
    </w:p>
    <w:p w14:paraId="2CF326AC" w14:textId="77777777" w:rsidR="00974753" w:rsidRDefault="00974753">
      <w:pPr>
        <w:pStyle w:val="BodyText"/>
        <w:rPr>
          <w:rFonts w:ascii="Arial"/>
        </w:rPr>
      </w:pPr>
    </w:p>
    <w:p w14:paraId="071F7046" w14:textId="77777777" w:rsidR="00974753" w:rsidRDefault="00974753">
      <w:pPr>
        <w:pStyle w:val="BodyText"/>
        <w:rPr>
          <w:rFonts w:ascii="Arial"/>
        </w:rPr>
      </w:pPr>
    </w:p>
    <w:p w14:paraId="5C22F476" w14:textId="77777777" w:rsidR="00974753" w:rsidRDefault="00974753">
      <w:pPr>
        <w:pStyle w:val="BodyText"/>
        <w:rPr>
          <w:rFonts w:ascii="Arial"/>
        </w:rPr>
      </w:pPr>
    </w:p>
    <w:p w14:paraId="44093433" w14:textId="77777777" w:rsidR="00974753" w:rsidRDefault="00974753">
      <w:pPr>
        <w:pStyle w:val="BodyText"/>
        <w:rPr>
          <w:rFonts w:ascii="Arial"/>
        </w:rPr>
      </w:pPr>
    </w:p>
    <w:p w14:paraId="3024607F" w14:textId="77777777" w:rsidR="00974753" w:rsidRDefault="00974753">
      <w:pPr>
        <w:pStyle w:val="BodyText"/>
        <w:rPr>
          <w:rFonts w:ascii="Arial"/>
        </w:rPr>
      </w:pPr>
    </w:p>
    <w:p w14:paraId="7E96A50D" w14:textId="77777777" w:rsidR="00974753" w:rsidRDefault="00974753">
      <w:pPr>
        <w:pStyle w:val="BodyText"/>
        <w:rPr>
          <w:rFonts w:ascii="Arial"/>
        </w:rPr>
      </w:pPr>
    </w:p>
    <w:p w14:paraId="7446D769" w14:textId="77777777" w:rsidR="00974753" w:rsidRDefault="00974753">
      <w:pPr>
        <w:pStyle w:val="BodyText"/>
        <w:spacing w:before="93"/>
        <w:rPr>
          <w:rFonts w:ascii="Arial"/>
        </w:rPr>
      </w:pPr>
    </w:p>
    <w:p w14:paraId="5CC2C25E" w14:textId="77777777" w:rsidR="00974753" w:rsidRDefault="00974753">
      <w:pPr>
        <w:pStyle w:val="BodyText"/>
        <w:rPr>
          <w:rFonts w:ascii="Arial"/>
        </w:rPr>
        <w:sectPr w:rsidR="00974753">
          <w:pgSz w:w="16840" w:h="11910" w:orient="landscape"/>
          <w:pgMar w:top="0" w:right="1133" w:bottom="0" w:left="1133" w:header="720" w:footer="720" w:gutter="0"/>
          <w:cols w:space="720"/>
        </w:sectPr>
      </w:pPr>
    </w:p>
    <w:p w14:paraId="36A7674A" w14:textId="77777777" w:rsidR="00974753" w:rsidRDefault="009A76C8">
      <w:pPr>
        <w:spacing w:before="97"/>
        <w:jc w:val="right"/>
        <w:rPr>
          <w:rFonts w:ascii="Arial"/>
          <w:sz w:val="11"/>
        </w:rPr>
      </w:pPr>
      <w:r>
        <w:rPr>
          <w:rFonts w:ascii="Arial"/>
          <w:color w:val="050505"/>
          <w:spacing w:val="-2"/>
          <w:sz w:val="11"/>
        </w:rPr>
        <w:t>110000</w:t>
      </w:r>
    </w:p>
    <w:p w14:paraId="4F32653D" w14:textId="77777777" w:rsidR="00974753" w:rsidRDefault="009A76C8">
      <w:pPr>
        <w:rPr>
          <w:rFonts w:ascii="Arial"/>
          <w:sz w:val="16"/>
        </w:rPr>
      </w:pPr>
      <w:r>
        <w:br w:type="column"/>
      </w:r>
    </w:p>
    <w:p w14:paraId="5B62A974" w14:textId="77777777" w:rsidR="00974753" w:rsidRDefault="00974753">
      <w:pPr>
        <w:pStyle w:val="BodyText"/>
        <w:spacing w:before="14"/>
        <w:rPr>
          <w:rFonts w:ascii="Arial"/>
          <w:sz w:val="16"/>
        </w:rPr>
      </w:pPr>
    </w:p>
    <w:p w14:paraId="730BAE3D" w14:textId="77777777" w:rsidR="00974753" w:rsidRDefault="009A76C8">
      <w:pPr>
        <w:pStyle w:val="ListParagraph"/>
        <w:numPr>
          <w:ilvl w:val="0"/>
          <w:numId w:val="5"/>
        </w:numPr>
        <w:tabs>
          <w:tab w:val="left" w:pos="669"/>
        </w:tabs>
        <w:spacing w:before="0" w:line="240" w:lineRule="auto"/>
        <w:ind w:right="0" w:hanging="355"/>
        <w:jc w:val="left"/>
        <w:rPr>
          <w:rFonts w:ascii="Arial" w:hAnsi="Arial"/>
          <w:sz w:val="16"/>
        </w:rPr>
      </w:pPr>
      <w:r>
        <w:rPr>
          <w:rFonts w:ascii="Arial" w:hAnsi="Arial"/>
          <w:noProof/>
          <w:sz w:val="16"/>
        </w:rPr>
        <mc:AlternateContent>
          <mc:Choice Requires="wpg">
            <w:drawing>
              <wp:anchor distT="0" distB="0" distL="0" distR="0" simplePos="0" relativeHeight="15759872" behindDoc="0" locked="0" layoutInCell="1" allowOverlap="1" wp14:anchorId="3ADBAE59" wp14:editId="18BC5577">
                <wp:simplePos x="0" y="0"/>
                <wp:positionH relativeFrom="page">
                  <wp:posOffset>5357653</wp:posOffset>
                </wp:positionH>
                <wp:positionV relativeFrom="paragraph">
                  <wp:posOffset>-451040</wp:posOffset>
                </wp:positionV>
                <wp:extent cx="3001010" cy="2357755"/>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1010" cy="2357755"/>
                          <a:chOff x="0" y="0"/>
                          <a:chExt cx="3001010" cy="2357755"/>
                        </a:xfrm>
                      </wpg:grpSpPr>
                      <pic:pic xmlns:pic="http://schemas.openxmlformats.org/drawingml/2006/picture">
                        <pic:nvPicPr>
                          <pic:cNvPr id="70" name="Image 70"/>
                          <pic:cNvPicPr/>
                        </pic:nvPicPr>
                        <pic:blipFill>
                          <a:blip r:embed="rId33" cstate="print"/>
                          <a:stretch>
                            <a:fillRect/>
                          </a:stretch>
                        </pic:blipFill>
                        <pic:spPr>
                          <a:xfrm>
                            <a:off x="145719" y="2186394"/>
                            <a:ext cx="372592" cy="171002"/>
                          </a:xfrm>
                          <a:prstGeom prst="rect">
                            <a:avLst/>
                          </a:prstGeom>
                        </pic:spPr>
                      </pic:pic>
                      <pic:pic xmlns:pic="http://schemas.openxmlformats.org/drawingml/2006/picture">
                        <pic:nvPicPr>
                          <pic:cNvPr id="71" name="Image 71"/>
                          <pic:cNvPicPr/>
                        </pic:nvPicPr>
                        <pic:blipFill>
                          <a:blip r:embed="rId34" cstate="print"/>
                          <a:stretch>
                            <a:fillRect/>
                          </a:stretch>
                        </pic:blipFill>
                        <pic:spPr>
                          <a:xfrm>
                            <a:off x="909228" y="1734458"/>
                            <a:ext cx="1746909" cy="476365"/>
                          </a:xfrm>
                          <a:prstGeom prst="rect">
                            <a:avLst/>
                          </a:prstGeom>
                        </pic:spPr>
                      </pic:pic>
                      <wps:wsp>
                        <wps:cNvPr id="72" name="Graphic 72"/>
                        <wps:cNvSpPr/>
                        <wps:spPr>
                          <a:xfrm>
                            <a:off x="173203" y="0"/>
                            <a:ext cx="1667510" cy="2186940"/>
                          </a:xfrm>
                          <a:custGeom>
                            <a:avLst/>
                            <a:gdLst/>
                            <a:ahLst/>
                            <a:cxnLst/>
                            <a:rect l="l" t="t" r="r" b="b"/>
                            <a:pathLst>
                              <a:path w="1667510" h="2186940">
                                <a:moveTo>
                                  <a:pt x="0" y="2186394"/>
                                </a:moveTo>
                                <a:lnTo>
                                  <a:pt x="0" y="0"/>
                                </a:lnTo>
                              </a:path>
                              <a:path w="1667510" h="2186940">
                                <a:moveTo>
                                  <a:pt x="1667503" y="1661171"/>
                                </a:moveTo>
                                <a:lnTo>
                                  <a:pt x="1667503" y="0"/>
                                </a:lnTo>
                              </a:path>
                            </a:pathLst>
                          </a:custGeom>
                          <a:ln w="6107">
                            <a:solidFill>
                              <a:srgbClr val="000000"/>
                            </a:solidFill>
                            <a:prstDash val="solid"/>
                          </a:ln>
                        </wps:spPr>
                        <wps:bodyPr wrap="square" lIns="0" tIns="0" rIns="0" bIns="0" rtlCol="0">
                          <a:prstTxWarp prst="textNoShape">
                            <a:avLst/>
                          </a:prstTxWarp>
                          <a:noAutofit/>
                        </wps:bodyPr>
                      </wps:wsp>
                      <wps:wsp>
                        <wps:cNvPr id="73" name="Graphic 73"/>
                        <wps:cNvSpPr/>
                        <wps:spPr>
                          <a:xfrm>
                            <a:off x="518309" y="2204716"/>
                            <a:ext cx="391160" cy="1270"/>
                          </a:xfrm>
                          <a:custGeom>
                            <a:avLst/>
                            <a:gdLst/>
                            <a:ahLst/>
                            <a:cxnLst/>
                            <a:rect l="l" t="t" r="r" b="b"/>
                            <a:pathLst>
                              <a:path w="391160">
                                <a:moveTo>
                                  <a:pt x="0" y="0"/>
                                </a:moveTo>
                                <a:lnTo>
                                  <a:pt x="390916" y="0"/>
                                </a:lnTo>
                              </a:path>
                            </a:pathLst>
                          </a:custGeom>
                          <a:ln w="36643">
                            <a:solidFill>
                              <a:srgbClr val="000000"/>
                            </a:solidFill>
                            <a:prstDash val="solid"/>
                          </a:ln>
                        </wps:spPr>
                        <wps:bodyPr wrap="square" lIns="0" tIns="0" rIns="0" bIns="0" rtlCol="0">
                          <a:prstTxWarp prst="textNoShape">
                            <a:avLst/>
                          </a:prstTxWarp>
                          <a:noAutofit/>
                        </wps:bodyPr>
                      </wps:wsp>
                      <wps:wsp>
                        <wps:cNvPr id="74" name="Graphic 74"/>
                        <wps:cNvSpPr/>
                        <wps:spPr>
                          <a:xfrm>
                            <a:off x="167053" y="1005758"/>
                            <a:ext cx="2834005" cy="1270"/>
                          </a:xfrm>
                          <a:custGeom>
                            <a:avLst/>
                            <a:gdLst/>
                            <a:ahLst/>
                            <a:cxnLst/>
                            <a:rect l="l" t="t" r="r" b="b"/>
                            <a:pathLst>
                              <a:path w="2834005">
                                <a:moveTo>
                                  <a:pt x="0" y="0"/>
                                </a:moveTo>
                                <a:lnTo>
                                  <a:pt x="1428643" y="0"/>
                                </a:lnTo>
                              </a:path>
                              <a:path w="2834005">
                                <a:moveTo>
                                  <a:pt x="1690958" y="0"/>
                                </a:moveTo>
                                <a:lnTo>
                                  <a:pt x="2833817" y="0"/>
                                </a:lnTo>
                              </a:path>
                            </a:pathLst>
                          </a:custGeom>
                          <a:ln w="8958">
                            <a:solidFill>
                              <a:srgbClr val="7D7F7D"/>
                            </a:solidFill>
                            <a:prstDash val="dash"/>
                          </a:ln>
                        </wps:spPr>
                        <wps:bodyPr wrap="square" lIns="0" tIns="0" rIns="0" bIns="0" rtlCol="0">
                          <a:prstTxWarp prst="textNoShape">
                            <a:avLst/>
                          </a:prstTxWarp>
                          <a:noAutofit/>
                        </wps:bodyPr>
                      </wps:wsp>
                      <wps:wsp>
                        <wps:cNvPr id="75" name="Graphic 75"/>
                        <wps:cNvSpPr/>
                        <wps:spPr>
                          <a:xfrm>
                            <a:off x="906470" y="1706975"/>
                            <a:ext cx="67310" cy="1270"/>
                          </a:xfrm>
                          <a:custGeom>
                            <a:avLst/>
                            <a:gdLst/>
                            <a:ahLst/>
                            <a:cxnLst/>
                            <a:rect l="l" t="t" r="r" b="b"/>
                            <a:pathLst>
                              <a:path w="67310">
                                <a:moveTo>
                                  <a:pt x="0" y="0"/>
                                </a:moveTo>
                                <a:lnTo>
                                  <a:pt x="67188" y="0"/>
                                </a:lnTo>
                              </a:path>
                            </a:pathLst>
                          </a:custGeom>
                          <a:ln w="12723">
                            <a:solidFill>
                              <a:srgbClr val="332187"/>
                            </a:solidFill>
                            <a:prstDash val="solid"/>
                          </a:ln>
                        </wps:spPr>
                        <wps:bodyPr wrap="square" lIns="0" tIns="0" rIns="0" bIns="0" rtlCol="0">
                          <a:prstTxWarp prst="textNoShape">
                            <a:avLst/>
                          </a:prstTxWarp>
                          <a:noAutofit/>
                        </wps:bodyPr>
                      </wps:wsp>
                      <wps:wsp>
                        <wps:cNvPr id="76" name="Textbox 76"/>
                        <wps:cNvSpPr txBox="1"/>
                        <wps:spPr>
                          <a:xfrm>
                            <a:off x="2763245" y="272549"/>
                            <a:ext cx="34290" cy="78740"/>
                          </a:xfrm>
                          <a:prstGeom prst="rect">
                            <a:avLst/>
                          </a:prstGeom>
                        </wps:spPr>
                        <wps:txbx>
                          <w:txbxContent>
                            <w:p w14:paraId="3ADCBF50" w14:textId="77777777" w:rsidR="00974753" w:rsidRDefault="009A76C8">
                              <w:pPr>
                                <w:spacing w:line="123" w:lineRule="exact"/>
                                <w:rPr>
                                  <w:rFonts w:ascii="Arial"/>
                                  <w:sz w:val="11"/>
                                </w:rPr>
                              </w:pPr>
                              <w:r>
                                <w:rPr>
                                  <w:rFonts w:ascii="Arial"/>
                                  <w:color w:val="332187"/>
                                  <w:spacing w:val="-10"/>
                                  <w:w w:val="110"/>
                                  <w:sz w:val="11"/>
                                </w:rPr>
                                <w:t>;</w:t>
                              </w:r>
                            </w:p>
                          </w:txbxContent>
                        </wps:txbx>
                        <wps:bodyPr wrap="square" lIns="0" tIns="0" rIns="0" bIns="0" rtlCol="0">
                          <a:noAutofit/>
                        </wps:bodyPr>
                      </wps:wsp>
                      <wps:wsp>
                        <wps:cNvPr id="77" name="Textbox 77"/>
                        <wps:cNvSpPr txBox="1"/>
                        <wps:spPr>
                          <a:xfrm>
                            <a:off x="2679157" y="369078"/>
                            <a:ext cx="35560" cy="92075"/>
                          </a:xfrm>
                          <a:prstGeom prst="rect">
                            <a:avLst/>
                          </a:prstGeom>
                        </wps:spPr>
                        <wps:txbx>
                          <w:txbxContent>
                            <w:p w14:paraId="54BB5FAD" w14:textId="77777777" w:rsidR="00974753" w:rsidRDefault="009A76C8">
                              <w:pPr>
                                <w:spacing w:line="144" w:lineRule="exact"/>
                                <w:rPr>
                                  <w:rFonts w:ascii="Times New Roman"/>
                                  <w:sz w:val="13"/>
                                </w:rPr>
                              </w:pPr>
                              <w:r>
                                <w:rPr>
                                  <w:rFonts w:ascii="Times New Roman"/>
                                  <w:color w:val="332187"/>
                                  <w:spacing w:val="-5"/>
                                  <w:w w:val="60"/>
                                  <w:sz w:val="13"/>
                                </w:rPr>
                                <w:t>,;</w:t>
                              </w:r>
                            </w:p>
                          </w:txbxContent>
                        </wps:txbx>
                        <wps:bodyPr wrap="square" lIns="0" tIns="0" rIns="0" bIns="0" rtlCol="0">
                          <a:noAutofit/>
                        </wps:bodyPr>
                      </wps:wsp>
                      <wps:wsp>
                        <wps:cNvPr id="78" name="Textbox 78"/>
                        <wps:cNvSpPr txBox="1"/>
                        <wps:spPr>
                          <a:xfrm>
                            <a:off x="2187642" y="578053"/>
                            <a:ext cx="92075" cy="162560"/>
                          </a:xfrm>
                          <a:prstGeom prst="rect">
                            <a:avLst/>
                          </a:prstGeom>
                        </wps:spPr>
                        <wps:txbx>
                          <w:txbxContent>
                            <w:p w14:paraId="7657BCD0" w14:textId="77777777" w:rsidR="00974753" w:rsidRDefault="009A76C8">
                              <w:pPr>
                                <w:spacing w:line="255" w:lineRule="exact"/>
                                <w:rPr>
                                  <w:rFonts w:ascii="Times New Roman"/>
                                  <w:sz w:val="23"/>
                                </w:rPr>
                              </w:pPr>
                              <w:r>
                                <w:rPr>
                                  <w:rFonts w:ascii="Times New Roman"/>
                                  <w:color w:val="332187"/>
                                  <w:spacing w:val="-4"/>
                                  <w:w w:val="60"/>
                                  <w:sz w:val="23"/>
                                </w:rPr>
                                <w:t>.,,.</w:t>
                              </w:r>
                            </w:p>
                          </w:txbxContent>
                        </wps:txbx>
                        <wps:bodyPr wrap="square" lIns="0" tIns="0" rIns="0" bIns="0" rtlCol="0">
                          <a:noAutofit/>
                        </wps:bodyPr>
                      </wps:wsp>
                      <wps:wsp>
                        <wps:cNvPr id="79" name="Textbox 79"/>
                        <wps:cNvSpPr txBox="1"/>
                        <wps:spPr>
                          <a:xfrm>
                            <a:off x="2312858" y="441516"/>
                            <a:ext cx="285750" cy="238125"/>
                          </a:xfrm>
                          <a:prstGeom prst="rect">
                            <a:avLst/>
                          </a:prstGeom>
                        </wps:spPr>
                        <wps:txbx>
                          <w:txbxContent>
                            <w:p w14:paraId="7E1B2260" w14:textId="77777777" w:rsidR="00974753" w:rsidRDefault="009A76C8">
                              <w:pPr>
                                <w:spacing w:line="228" w:lineRule="auto"/>
                                <w:rPr>
                                  <w:rFonts w:ascii="Times New Roman"/>
                                  <w:position w:val="9"/>
                                  <w:sz w:val="13"/>
                                </w:rPr>
                              </w:pPr>
                              <w:r>
                                <w:rPr>
                                  <w:rFonts w:ascii="Times New Roman"/>
                                  <w:color w:val="332187"/>
                                  <w:w w:val="60"/>
                                  <w:position w:val="-9"/>
                                  <w:sz w:val="23"/>
                                </w:rPr>
                                <w:t>.,,.</w:t>
                              </w:r>
                              <w:r>
                                <w:rPr>
                                  <w:rFonts w:ascii="Times New Roman"/>
                                  <w:color w:val="332187"/>
                                  <w:spacing w:val="-5"/>
                                  <w:position w:val="-9"/>
                                  <w:sz w:val="23"/>
                                </w:rPr>
                                <w:t xml:space="preserve"> </w:t>
                              </w:r>
                              <w:r>
                                <w:rPr>
                                  <w:rFonts w:ascii="Times New Roman"/>
                                  <w:color w:val="332187"/>
                                  <w:w w:val="60"/>
                                  <w:sz w:val="25"/>
                                </w:rPr>
                                <w:t>.,,.</w:t>
                              </w:r>
                              <w:r>
                                <w:rPr>
                                  <w:rFonts w:ascii="Times New Roman"/>
                                  <w:color w:val="332187"/>
                                  <w:spacing w:val="-11"/>
                                  <w:sz w:val="25"/>
                                </w:rPr>
                                <w:t xml:space="preserve"> </w:t>
                              </w:r>
                              <w:r>
                                <w:rPr>
                                  <w:rFonts w:ascii="Times New Roman"/>
                                  <w:color w:val="332187"/>
                                  <w:spacing w:val="-5"/>
                                  <w:w w:val="60"/>
                                  <w:position w:val="9"/>
                                  <w:sz w:val="13"/>
                                </w:rPr>
                                <w:t>,;</w:t>
                              </w:r>
                            </w:p>
                          </w:txbxContent>
                        </wps:txbx>
                        <wps:bodyPr wrap="square" lIns="0" tIns="0" rIns="0" bIns="0" rtlCol="0">
                          <a:noAutofit/>
                        </wps:bodyPr>
                      </wps:wsp>
                      <wps:wsp>
                        <wps:cNvPr id="80" name="Textbox 80"/>
                        <wps:cNvSpPr txBox="1"/>
                        <wps:spPr>
                          <a:xfrm>
                            <a:off x="2072588" y="733993"/>
                            <a:ext cx="55880" cy="85725"/>
                          </a:xfrm>
                          <a:prstGeom prst="rect">
                            <a:avLst/>
                          </a:prstGeom>
                        </wps:spPr>
                        <wps:txbx>
                          <w:txbxContent>
                            <w:p w14:paraId="6F614B52" w14:textId="77777777" w:rsidR="00974753" w:rsidRDefault="009A76C8">
                              <w:pPr>
                                <w:spacing w:line="134" w:lineRule="exact"/>
                                <w:rPr>
                                  <w:rFonts w:ascii="Arial"/>
                                  <w:sz w:val="12"/>
                                </w:rPr>
                              </w:pPr>
                              <w:r>
                                <w:rPr>
                                  <w:rFonts w:ascii="Arial"/>
                                  <w:color w:val="332187"/>
                                  <w:spacing w:val="-5"/>
                                  <w:sz w:val="12"/>
                                </w:rPr>
                                <w:t>,;</w:t>
                              </w:r>
                            </w:p>
                          </w:txbxContent>
                        </wps:txbx>
                        <wps:bodyPr wrap="square" lIns="0" tIns="0" rIns="0" bIns="0" rtlCol="0">
                          <a:noAutofit/>
                        </wps:bodyPr>
                      </wps:wsp>
                      <wps:wsp>
                        <wps:cNvPr id="81" name="Textbox 81"/>
                        <wps:cNvSpPr txBox="1"/>
                        <wps:spPr>
                          <a:xfrm>
                            <a:off x="1955350" y="808799"/>
                            <a:ext cx="57150" cy="92075"/>
                          </a:xfrm>
                          <a:prstGeom prst="rect">
                            <a:avLst/>
                          </a:prstGeom>
                        </wps:spPr>
                        <wps:txbx>
                          <w:txbxContent>
                            <w:p w14:paraId="7020D3D9" w14:textId="77777777" w:rsidR="00974753" w:rsidRDefault="009A76C8">
                              <w:pPr>
                                <w:spacing w:line="144" w:lineRule="exact"/>
                                <w:rPr>
                                  <w:rFonts w:ascii="Times New Roman"/>
                                  <w:sz w:val="13"/>
                                </w:rPr>
                              </w:pPr>
                              <w:r>
                                <w:rPr>
                                  <w:rFonts w:ascii="Times New Roman"/>
                                  <w:color w:val="332187"/>
                                  <w:spacing w:val="-5"/>
                                  <w:sz w:val="13"/>
                                </w:rPr>
                                <w:t>,;</w:t>
                              </w:r>
                            </w:p>
                          </w:txbxContent>
                        </wps:txbx>
                        <wps:bodyPr wrap="square" lIns="0" tIns="0" rIns="0" bIns="0" rtlCol="0">
                          <a:noAutofit/>
                        </wps:bodyPr>
                      </wps:wsp>
                      <wps:wsp>
                        <wps:cNvPr id="82" name="Textbox 82"/>
                        <wps:cNvSpPr txBox="1"/>
                        <wps:spPr>
                          <a:xfrm>
                            <a:off x="0" y="939979"/>
                            <a:ext cx="180340" cy="114300"/>
                          </a:xfrm>
                          <a:prstGeom prst="rect">
                            <a:avLst/>
                          </a:prstGeom>
                        </wps:spPr>
                        <wps:txbx>
                          <w:txbxContent>
                            <w:p w14:paraId="6B0E0A1E" w14:textId="77777777" w:rsidR="00974753" w:rsidRDefault="009A76C8">
                              <w:pPr>
                                <w:spacing w:line="179" w:lineRule="exact"/>
                                <w:rPr>
                                  <w:rFonts w:ascii="Arial"/>
                                  <w:sz w:val="16"/>
                                </w:rPr>
                              </w:pPr>
                              <w:r>
                                <w:rPr>
                                  <w:rFonts w:ascii="Arial"/>
                                  <w:color w:val="7E807E"/>
                                  <w:spacing w:val="-10"/>
                                  <w:w w:val="280"/>
                                  <w:sz w:val="16"/>
                                </w:rPr>
                                <w:t>+</w:t>
                              </w:r>
                            </w:p>
                          </w:txbxContent>
                        </wps:txbx>
                        <wps:bodyPr wrap="square" lIns="0" tIns="0" rIns="0" bIns="0" rtlCol="0">
                          <a:noAutofit/>
                        </wps:bodyPr>
                      </wps:wsp>
                      <wps:wsp>
                        <wps:cNvPr id="83" name="Textbox 83"/>
                        <wps:cNvSpPr txBox="1"/>
                        <wps:spPr>
                          <a:xfrm>
                            <a:off x="1588147" y="939979"/>
                            <a:ext cx="282575" cy="181610"/>
                          </a:xfrm>
                          <a:prstGeom prst="rect">
                            <a:avLst/>
                          </a:prstGeom>
                        </wps:spPr>
                        <wps:txbx>
                          <w:txbxContent>
                            <w:p w14:paraId="682CB0F4" w14:textId="77777777" w:rsidR="00974753" w:rsidRDefault="009A76C8">
                              <w:pPr>
                                <w:spacing w:line="286" w:lineRule="exact"/>
                                <w:rPr>
                                  <w:rFonts w:ascii="Arial"/>
                                  <w:sz w:val="25"/>
                                </w:rPr>
                              </w:pPr>
                              <w:r>
                                <w:rPr>
                                  <w:rFonts w:ascii="Times New Roman"/>
                                  <w:color w:val="332187"/>
                                  <w:spacing w:val="-21"/>
                                  <w:w w:val="25"/>
                                  <w:sz w:val="25"/>
                                </w:rPr>
                                <w:t>.</w:t>
                              </w:r>
                              <w:r>
                                <w:rPr>
                                  <w:rFonts w:ascii="Arial"/>
                                  <w:color w:val="564D85"/>
                                  <w:spacing w:val="-130"/>
                                  <w:w w:val="255"/>
                                  <w:sz w:val="25"/>
                                  <w:vertAlign w:val="superscript"/>
                                </w:rPr>
                                <w:t>-</w:t>
                              </w:r>
                              <w:r>
                                <w:rPr>
                                  <w:rFonts w:ascii="Times New Roman"/>
                                  <w:color w:val="332187"/>
                                  <w:spacing w:val="-12"/>
                                  <w:w w:val="57"/>
                                  <w:sz w:val="25"/>
                                </w:rPr>
                                <w:t>,,</w:t>
                              </w:r>
                              <w:r>
                                <w:rPr>
                                  <w:rFonts w:ascii="Times New Roman"/>
                                  <w:color w:val="332187"/>
                                  <w:spacing w:val="19"/>
                                  <w:w w:val="57"/>
                                  <w:sz w:val="25"/>
                                </w:rPr>
                                <w:t>.</w:t>
                              </w:r>
                              <w:r>
                                <w:rPr>
                                  <w:rFonts w:ascii="Arial"/>
                                  <w:color w:val="7E807E"/>
                                  <w:spacing w:val="-12"/>
                                  <w:w w:val="287"/>
                                  <w:sz w:val="25"/>
                                  <w:vertAlign w:val="superscript"/>
                                </w:rPr>
                                <w:t>+</w:t>
                              </w:r>
                            </w:p>
                          </w:txbxContent>
                        </wps:txbx>
                        <wps:bodyPr wrap="square" lIns="0" tIns="0" rIns="0" bIns="0" rtlCol="0">
                          <a:noAutofit/>
                        </wps:bodyPr>
                      </wps:wsp>
                      <wps:wsp>
                        <wps:cNvPr id="84" name="Textbox 84"/>
                        <wps:cNvSpPr txBox="1"/>
                        <wps:spPr>
                          <a:xfrm>
                            <a:off x="1473996" y="1106535"/>
                            <a:ext cx="34925" cy="85725"/>
                          </a:xfrm>
                          <a:prstGeom prst="rect">
                            <a:avLst/>
                          </a:prstGeom>
                        </wps:spPr>
                        <wps:txbx>
                          <w:txbxContent>
                            <w:p w14:paraId="704153E3" w14:textId="77777777" w:rsidR="00974753" w:rsidRDefault="009A76C8">
                              <w:pPr>
                                <w:spacing w:line="134" w:lineRule="exact"/>
                                <w:rPr>
                                  <w:rFonts w:ascii="Arial"/>
                                  <w:sz w:val="12"/>
                                </w:rPr>
                              </w:pPr>
                              <w:r>
                                <w:rPr>
                                  <w:rFonts w:ascii="Arial"/>
                                  <w:color w:val="332187"/>
                                  <w:spacing w:val="-5"/>
                                  <w:w w:val="60"/>
                                  <w:sz w:val="12"/>
                                </w:rPr>
                                <w:t>,;</w:t>
                              </w:r>
                            </w:p>
                          </w:txbxContent>
                        </wps:txbx>
                        <wps:bodyPr wrap="square" lIns="0" tIns="0" rIns="0" bIns="0" rtlCol="0">
                          <a:noAutofit/>
                        </wps:bodyPr>
                      </wps:wsp>
                      <wps:wsp>
                        <wps:cNvPr id="85" name="Textbox 85"/>
                        <wps:cNvSpPr txBox="1"/>
                        <wps:spPr>
                          <a:xfrm>
                            <a:off x="1360469" y="1189332"/>
                            <a:ext cx="36830" cy="92710"/>
                          </a:xfrm>
                          <a:prstGeom prst="rect">
                            <a:avLst/>
                          </a:prstGeom>
                        </wps:spPr>
                        <wps:txbx>
                          <w:txbxContent>
                            <w:p w14:paraId="40FC69F0" w14:textId="77777777" w:rsidR="00974753" w:rsidRDefault="009A76C8">
                              <w:pPr>
                                <w:spacing w:line="145" w:lineRule="exact"/>
                                <w:rPr>
                                  <w:rFonts w:ascii="Arial"/>
                                  <w:sz w:val="13"/>
                                </w:rPr>
                              </w:pPr>
                              <w:r>
                                <w:rPr>
                                  <w:rFonts w:ascii="Arial"/>
                                  <w:color w:val="332187"/>
                                  <w:spacing w:val="-5"/>
                                  <w:w w:val="60"/>
                                  <w:sz w:val="13"/>
                                </w:rPr>
                                <w:t>,;</w:t>
                              </w:r>
                            </w:p>
                          </w:txbxContent>
                        </wps:txbx>
                        <wps:bodyPr wrap="square" lIns="0" tIns="0" rIns="0" bIns="0" rtlCol="0">
                          <a:noAutofit/>
                        </wps:bodyPr>
                      </wps:wsp>
                      <wps:wsp>
                        <wps:cNvPr id="86" name="Textbox 86"/>
                        <wps:cNvSpPr txBox="1"/>
                        <wps:spPr>
                          <a:xfrm>
                            <a:off x="1249867" y="1276004"/>
                            <a:ext cx="35560" cy="92075"/>
                          </a:xfrm>
                          <a:prstGeom prst="rect">
                            <a:avLst/>
                          </a:prstGeom>
                        </wps:spPr>
                        <wps:txbx>
                          <w:txbxContent>
                            <w:p w14:paraId="733548AF" w14:textId="77777777" w:rsidR="00974753" w:rsidRDefault="009A76C8">
                              <w:pPr>
                                <w:spacing w:line="144" w:lineRule="exact"/>
                                <w:rPr>
                                  <w:rFonts w:ascii="Times New Roman"/>
                                  <w:sz w:val="13"/>
                                </w:rPr>
                              </w:pPr>
                              <w:r>
                                <w:rPr>
                                  <w:rFonts w:ascii="Times New Roman"/>
                                  <w:color w:val="332187"/>
                                  <w:spacing w:val="-5"/>
                                  <w:w w:val="60"/>
                                  <w:sz w:val="13"/>
                                </w:rPr>
                                <w:t>,;</w:t>
                              </w:r>
                            </w:p>
                          </w:txbxContent>
                        </wps:txbx>
                        <wps:bodyPr wrap="square" lIns="0" tIns="0" rIns="0" bIns="0" rtlCol="0">
                          <a:noAutofit/>
                        </wps:bodyPr>
                      </wps:wsp>
                      <wps:wsp>
                        <wps:cNvPr id="87" name="Textbox 87"/>
                        <wps:cNvSpPr txBox="1"/>
                        <wps:spPr>
                          <a:xfrm>
                            <a:off x="1137525" y="1360335"/>
                            <a:ext cx="36830" cy="92710"/>
                          </a:xfrm>
                          <a:prstGeom prst="rect">
                            <a:avLst/>
                          </a:prstGeom>
                        </wps:spPr>
                        <wps:txbx>
                          <w:txbxContent>
                            <w:p w14:paraId="4C87D05B" w14:textId="77777777" w:rsidR="00974753" w:rsidRDefault="009A76C8">
                              <w:pPr>
                                <w:spacing w:line="145" w:lineRule="exact"/>
                                <w:rPr>
                                  <w:rFonts w:ascii="Arial"/>
                                  <w:sz w:val="13"/>
                                </w:rPr>
                              </w:pPr>
                              <w:r>
                                <w:rPr>
                                  <w:rFonts w:ascii="Arial"/>
                                  <w:color w:val="332187"/>
                                  <w:spacing w:val="-5"/>
                                  <w:w w:val="60"/>
                                  <w:sz w:val="13"/>
                                </w:rPr>
                                <w:t>,;</w:t>
                              </w:r>
                            </w:p>
                          </w:txbxContent>
                        </wps:txbx>
                        <wps:bodyPr wrap="square" lIns="0" tIns="0" rIns="0" bIns="0" rtlCol="0">
                          <a:noAutofit/>
                        </wps:bodyPr>
                      </wps:wsp>
                      <wps:wsp>
                        <wps:cNvPr id="88" name="Textbox 88"/>
                        <wps:cNvSpPr txBox="1"/>
                        <wps:spPr>
                          <a:xfrm>
                            <a:off x="1021999" y="1445488"/>
                            <a:ext cx="34925" cy="85725"/>
                          </a:xfrm>
                          <a:prstGeom prst="rect">
                            <a:avLst/>
                          </a:prstGeom>
                        </wps:spPr>
                        <wps:txbx>
                          <w:txbxContent>
                            <w:p w14:paraId="6C18545B" w14:textId="77777777" w:rsidR="00974753" w:rsidRDefault="009A76C8">
                              <w:pPr>
                                <w:spacing w:line="134" w:lineRule="exact"/>
                                <w:rPr>
                                  <w:rFonts w:ascii="Arial"/>
                                  <w:sz w:val="12"/>
                                </w:rPr>
                              </w:pPr>
                              <w:r>
                                <w:rPr>
                                  <w:rFonts w:ascii="Arial"/>
                                  <w:color w:val="332187"/>
                                  <w:spacing w:val="-5"/>
                                  <w:w w:val="60"/>
                                  <w:sz w:val="12"/>
                                </w:rPr>
                                <w:t>,;</w:t>
                              </w:r>
                            </w:p>
                          </w:txbxContent>
                        </wps:txbx>
                        <wps:bodyPr wrap="square" lIns="0" tIns="0" rIns="0" bIns="0" rtlCol="0">
                          <a:noAutofit/>
                        </wps:bodyPr>
                      </wps:wsp>
                      <wps:wsp>
                        <wps:cNvPr id="89" name="Textbox 89"/>
                        <wps:cNvSpPr txBox="1"/>
                        <wps:spPr>
                          <a:xfrm>
                            <a:off x="906473" y="1643625"/>
                            <a:ext cx="52705" cy="78740"/>
                          </a:xfrm>
                          <a:prstGeom prst="rect">
                            <a:avLst/>
                          </a:prstGeom>
                        </wps:spPr>
                        <wps:txbx>
                          <w:txbxContent>
                            <w:p w14:paraId="6687845E" w14:textId="77777777" w:rsidR="00974753" w:rsidRDefault="009A76C8">
                              <w:pPr>
                                <w:spacing w:line="123" w:lineRule="exact"/>
                                <w:rPr>
                                  <w:rFonts w:ascii="Arial"/>
                                  <w:sz w:val="11"/>
                                </w:rPr>
                              </w:pPr>
                              <w:r>
                                <w:rPr>
                                  <w:rFonts w:ascii="Arial"/>
                                  <w:color w:val="332187"/>
                                  <w:spacing w:val="-5"/>
                                  <w:sz w:val="11"/>
                                </w:rPr>
                                <w:t>,;</w:t>
                              </w:r>
                            </w:p>
                          </w:txbxContent>
                        </wps:txbx>
                        <wps:bodyPr wrap="square" lIns="0" tIns="0" rIns="0" bIns="0" rtlCol="0">
                          <a:noAutofit/>
                        </wps:bodyPr>
                      </wps:wsp>
                    </wpg:wgp>
                  </a:graphicData>
                </a:graphic>
              </wp:anchor>
            </w:drawing>
          </mc:Choice>
          <mc:Fallback>
            <w:pict>
              <v:group w14:anchorId="3ADBAE59" id="Group 69" o:spid="_x0000_s1033" style="position:absolute;left:0;text-align:left;margin-left:421.85pt;margin-top:-35.5pt;width:236.3pt;height:185.65pt;z-index:15759872;mso-wrap-distance-left:0;mso-wrap-distance-right:0;mso-position-horizontal-relative:page" coordsize="30010,23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vCibAwcAAOYqAAAOAAAAZHJzL2Uyb0RvYy54bWzsWl2Pm0YUfa/U/4B4&#10;T8zwNWDFG7XZZhUpSqNmqz5jjG0Uvgp47f33OXdmGGOcjb3uepNaiZTVYIbhcs8599658Or1Js+M&#10;u6Ru0rKYmOylZRpJEZeztFhMzL9v374ITKNpo2IWZWWRTMz7pDFfX/36y6t1NU7scllms6Q2sEjR&#10;jNfVxFy2bTUejZp4meRR87KskgIn52WdRy0O68VoVkdrrJ5nI9uy/NG6rGdVXcZJ0+DXa3nSvBLr&#10;z+dJ3P45nzdJa2QTE7a14m8t/k7p7+jqVTRe1FG1TGNlRnSCFXmUFripXuo6aiNjVad7S+VpXJdN&#10;OW9fxmU+KufzNE7EM+BpmDV4mpu6XFXiWRbj9aLSboJrB346edn4w91NXX2qPtbSegzfl/HnBn4Z&#10;ravFuH+ejhfbyZt5ndNFeAhjIzx6rz2abFojxo+OhadicHyMc7bjce550ufxEsDsXRcv/zhw5Sga&#10;yxsL87Q5VRqP8V+5CKM9Fx2mEq5qV3ViqkXyo9bIo/rzqnoBNKuoTadplrb3gpnAjYwq7j6mMXmX&#10;DuDNj7WRziYmh0+KKIci3uXRIjFwDJd3c+gKQmBvgWmWVm/TLCO/01iZCkIPCPGVp5Vkuy7jVZ4U&#10;rVRPnWSwuiyaZVo1plGPk3yawLz63YwBNCi3hYlVnRathK1p66SNl3T/Oez4CwIjQ6OxPiGM3tpJ&#10;j9Aoeg0Yw1yPs9A0iBos8J3QlffQ5OG2F9qSO4wzy7LpvCZANK7qpr1JytygAYyGMfB6NI7u3jfK&#10;rG6Kcqa0RJgIw6TDMfj/0Aao7NCGkUvIx0StH4E2hNd5aRNaoW0jrYA2jDuu6wW7tGHc9TFH8sbl&#10;vuOLkPOkvFlXSFdNJz8c7QnwURH50zKqElCXlu3FCPhSgn2jEhQXClCzKGgDfDp6SGDcsS1HeEpl&#10;uk5azPe5p+MyxBe6YkbPSfFKiqsvKOS3mZQWRLbsRvGm6IYkQUq1mUi1LSIKZGkaSLVTCRKCJF1H&#10;i9LQWAPEzpaljANkCp3Py7vkthQz222i6EUKGLudkxX7c7tHkucwnW55yq2FicqTGDNEI3qcbxjQ&#10;v+IBM5Q9whsY9/2dFeQYn1lceKIps3TWhf2mXkzfZLVxF1FJI/4pW3amUeC7jpqlnCdOqWlZAcu3&#10;rKHRtJzdIzGtQbOJ2fy7iigLZu8K0JqKpm5Qd4NpN6jb7E0pSivhVtzzdvNPVFcqIrfg24eyY/de&#10;YJZz6cqi/G3VlvNURO2tRcpQKE3y/PySg1oGknPIbWQShHlYch4LHIo9lNNsy+XMp8ujcSc8J2TM&#10;V/UQs2XWB/hdZuyToMtiZxGdsoNM22qo6umsI+327K7CHIRYPBw9aDd1ILOD/HZ833V+EhzUekaC&#10;u3sEF1XX0QRnPrc8mVNQkXl8mH3twHHxu6raviPDO0NOpzhz7YAY+g2Ob7PYt27HqB6Bo/oLPaQr&#10;rOMEjO/MfaywAroZPfdORthJHPyav+XXhxPHDCnkZ97odRi6ZKYE023nQPhB3hBF59GyCi3fpT2h&#10;KGotP+Rqm9zlDZ87Xbn2PdOGNON0SfmcBbs6eCy38fT2oaThOKgS+WFy/6yKhh2nB9iNPC/ZfQs+&#10;TsuNwUVZ02O30W5+L9HwEXUx/f7AlsTGfsx2oRYqkLC/d8NBfeTaoSqPeMD3NiXddv64Hf/WDhq1&#10;m+lG9F60Mp+o7P1hildkjQFMQgSnwOTzkHkyCznIXnywx3Y8r6tiQ9uSwapXxj4JTJpilwYTAuAA&#10;JuHdU2BCmPNdtAmgJo8HVJjt7DYkNqL5ynybIJO71m678SQ4aY5dGk7Yxg1wEsHqFJwcZgeqAHRd&#10;5g13hTjJPRX2bJR/9n/rWJGFMv7SSMc9zbILAyqA53aBwi+7m/aj05OFnKQqFO44YTgQlIeTCidA&#10;dh6YNMkuDSbdu+6qiEBXC6q3cixMLPQ8hwSDuBdYAQ8HVQTeK3RyOlt6QjmuOHZpOOm2s8Zp2HY+&#10;FieJUAgd8QFCLLDQJ1BdAubiPeE5UhPTBLs0jHSfUmM07FMeixFDSGOuLPW+hpQd2EhOCqmAoSl9&#10;FqQ0xS4NKd1w00gNG25HI+VyKEn2XBmzfIRAgqLXXHZDpCRR7p0tOzHNs0sDSrdwNFB6o/jY9OT4&#10;Ft5Bym4OC0L0IwZA+XhLIIEKbbzZPouiNM0uDai9bkSgt4qPBcp2w8CXsQ+NJd+yhNN6inqGfS7T&#10;NLs0oPb6EbIpd8IGijGHexTbqD8KdTl7oe85FKVpdmlA7XUksAU6bQPFLJuFKMcFUPg2w5Ur9RT1&#10;HDnqUlsSwV5LAr+cBpR44aDe4+ElF7pDuynKw6s7VUucrRHLNMueT1Dis0F8TCm+3lAfftLXmv1j&#10;8dnB9vPUqy8AAAD//wMAUEsDBAoAAAAAAAAAIQDFlnIMFwYAABcGAAAUAAAAZHJzL21lZGlhL2lt&#10;YWdlMS5wbmeJUE5HDQoaCgAAAA1JSERSAAAAegAAADgIAgAAAL2re9QAAAAGYktHRAD/AP8A/6C9&#10;p5MAAAAJcEhZcwAADsQAAA7EAZUrDhsAAAW3SURBVHic7Zx9TBNnHMefoxC1ZMwNB1ReWhiDYihV&#10;o64a14kT7BAd2egYqRtmI01Mwcg0LqsFrUOdb6goATv3By5zu6D+ATOBIYuJI9LqYIBCZcrb1glF&#10;dAqb2PVlfxypCAWOu1+vTO7zF33ueb735MOTh7vfXcEcDgcan87OztLSUoRQRkaGQCCYoCcLGbw8&#10;PYGZBaubUVjdjMLqZhRWN6OwuhmF1c0orG5GYXUzx5JXD7C63Uv0+sSEMp3zI6vbLdjt9sjVbySU&#10;6cI+SkUIyU7uJ9q9PTqr5xCFQmF+R4owLHzzh85GW6A/8QOrG4xt27Y1SaJRypsuj9psNsTqBiEq&#10;Koq/dzuSRE/QR3bha8TqpsmKFSt8czbx924n2Z/VTQWLxfJWycHZvADfnE1TGsjqnhp6vX7LRdxP&#10;JJzNC6AwnNVNltbWVkVJgf/KpX4iIbWEfzn3Wd2TExoaKizIRQj5r1xKJ8crwsLe5kxEkICfUKYj&#10;XNPHd5k/q9s1gTxeQplOdGgnZOhcG7uZPEN5efmBtutcfkhcoRYwtjE7z9zTg9g/lU70er2m61eE&#10;YVx+CGCsadexlpYWJFcSH1ndSK1WG2JDMB9vhGGAsS1btSaTySmaYEbv3cHCqIQy3bVFAswHbNnd&#10;1zcUiVdVy5Umk2ns0Rm6uoNCQ0QFeQu+IHvzTYYB4+263INIPlGfGaf7tbXxgsx0UUEeYGb3mXM3&#10;Llz08fGZtOdM0S2TyWyfvIsQEmSmA8Y+PHTaYDCM2qAn4Pnfu1Uq1Rq8hHANSELHX9VypcFgmNKo&#10;53l1q9Xqa4sEaJUY8ILDYbVF/3yjqKiI2vDJdQ8NDVGL9iCiTR8ErVuNFgkAM2/lF3Y33kAIIRq7&#10;Eeby/e76+nq9XsnhjG63Wh0SyVeLFy+mfkJ3Mjg4uOxjRbB8HWxsR/E3t3+6AhLlQrdOt2TSYUrl&#10;dZDTQ2G321cezvMND4ONbdyyy3z3LmDgM7rj4/np6a+QHInj92pqOgGnQo2AgABxUT5spuXeAwXn&#10;JaWS7PUGeZ7qTkwMT031n9Lg8+f7q6o6wOdEEh6PFwtaSEII2R4PSYw9+/btg4118lQ3mT1kLB7Z&#10;VSIjI8P374DNtFutJxfGx8TEwMaOYlg3NdcEjBnv6+t7/+K33r5c2NimrNze3l7YzPHAHA6HVqvl&#10;8SooR5jNKRqNBnBOY8FxvKjvzqzAebCxjVm5ZqZEE2AOh4PO0iZw3wKvqqraZah5QRgJG9u0dXev&#10;6U/YTDJM37vK5ubmnJu1GMcL1vWdz75sb28nX+WAxbu2tpZ+Sl1dnUQioZ9DELpQJNyZjRDCOGAl&#10;nXuXr/6gzg8ODvaUaAIOl8sNDPyDZsqlSw+SkpLoz4YXEV41nztP+jr9KCePmo1Hl6/VZm728/MD&#10;jKXGdNlMAnhB4sI9sQc+B8z8u737ynYtRz6mFuE5vGNjYxG6SjNFLBZTG4jj+GmvhwghceEemnMY&#10;ib0Er6mpAQyEwmNXJgqFwjzOq9B06N9fUl9fDx4LhQceL6hUqjXfFYO7XtrQWS1XTmfXiFjdGzZE&#10;JCe/TDmiouJ+RUU7mZ4hC4Qx2k8pn8glLbmHTcY22Ez3wdBN/HC9H5TfDp/q1P8Cm+luhnVLpfyN&#10;G8mWXkdy9mzf5ctd4x21WCyi95KJb18B0n3m3K2KH2EzmcFdFUGpVDoreyP1eY1Dpv3FtLQ08FjG&#10;eObxwlSNu3Ttjnq/9dHg2/3WHTuAi67MM/rhWVZWTFyc76TDbt785/jxllGNztfOAbE/sSxs6Dhy&#10;5AhsrKdw/WhYoxGFhc1yOaC7+0l+fvPIlq6urpSDu+etWg47M+OeY783j/6N/t9xrZugsrLy6NHN&#10;QuEchJDR+Dgnp1gmk43sMDAwsP77Uz5zgWsRjSqN2WyGzZwmTKQbjf+P7XAcP9HTNmd+IOxsGrNz&#10;zT2M1vsZ5j/A+PXR8k4V6QAAAABJRU5ErkJgglBLAwQKAAAAAAAAACEAjpcVUY0TAACNEwAAFAAA&#10;AGRycy9tZWRpYS9pbWFnZTIucG5niVBORw0KGgoAAAANSUhEUgAAAjwAAACcCAIAAAD07uYKAAAA&#10;BmJLR0QA/wD/AP+gvaeTAAAACXBIWXMAAA7EAAAOxAGVKw4bAAATLUlEQVR4nO3df3RU9ZnH8WeS&#10;MCE/Jj+ImcBAEhAbQFxAxEJdFnZtXHWzaJGh1GrVSgmt3YaWWFSseo6p9pSVqkG0jUV3QWyVUNd0&#10;rQazXYPoGkDWlFiUY5T8ADKJyZJMkknC/Ng/rhMGiISEmfu9M/N+/WXuOc59/vD4Oc+9z/e5Jp/P&#10;JwCMpKOjY9OmTSKydOnSWbNmqS4HCA6bzWZLWHOBPxIXlFIAADhbZ2fn9Ly5E5MLReTCE0sILQBA&#10;KCxYsGCg9doYU6KWWMESE8TfAgBEuZqampwJC+ZN/aW7bWmMKTHov0+nBQC4UMXFxW+UOxPipoqI&#10;NXFp6G5EaAEARqmrq2vaV+ZMTF4tYk2Is4b0Xk3Op480fERoAQBG7Kqrrhpw3CgiE5NXh/RGLnf9&#10;dXbLxo0bRe4ROi0AwPnLzLTmphSLiMiNIb1Ra+8r/1lZdvaRD0ILADCM4uLit17JMJli/YkVKm6v&#10;M3niW3v27NH6qrMRWgCAod1yyy37d/ss5tkiVpMptPdqcm7+7MhHiYnDDBwSWgCALyxcuLDlSGpa&#10;/CL/hVkWc0hv6HMMbG5qahKRL2utzkBoAUBUmzZtmrfnstT4r4qIyJK0eD1u2tr7SuPx90RE5N4R&#10;/YuEFgBEHbvdXlcTn2yeJSIWuVN0CSoRcXudd/7EWlRUdJ591dkILQCIfNOnT/d0z/S3UyJyZXJo&#10;n/udprN/73u1ZRkZGRf+U4QWAESmwHYqWb6rWzsVwDdtwcHt27cH8RcJLQCIHPn5+Z8eih039moR&#10;0bmdCtTofLy1tSUUv0xoAUB4mzt3rrM1OzX+KhERuWbcWGWVOAcOrPzRFevWrRv1K6thEVoAEGYK&#10;CgoOfeD2t1MSIytSFTz6O+VY93N/+fCdiy66SId7EVoAEAYWLlzoOJLhb6cWKWynBvV7js3628+3&#10;b98eur7qbIQWABhUXl6eyXW5xTxXRESWqG2nAjU6H3c4jptCvSRjKIQWABiC1+udP3/+ieM2fzsl&#10;KbJSFE1SnM3l/mzsRfvef/99EdGztToDoQUAKp2+kMJunHZKRDy+nhbXs3V1dUE5YhUUhBYA6E3V&#10;QorzcdLT3mXacejQobFjtfdmDysu6HSEFgCE3IwZM9zOS1UtpDg3l7u+Y+CPe/fuzc7O9l/boLKg&#10;cyK0ACAkAtupJLnDUO2U29t5wvdibW1tamqq6lpGhtACgKAxyEKKIQ14HMd7th07dmzMmDEiIvKo&#10;4oJGhdACgNG75ZZb9u92+6fSRe1CijO4vZ3/591eW1ublpbmv/YrlQUFA6EFACNTUFDw1w/6Msb+&#10;o4iE/jOJI6O1U0ePHjWbtbLCsp06B0ILAIZ3xkKKDMO0UyLicje09u54++23p0+fLiIR0E6dA6EF&#10;AEMoKCioP5iRPGam/4KBFlKc9LQf63m+ubk5Pn6wpqdVFqQjQgsAvrBw4cKWI6lp8YtERGRR8hjF&#10;9QTq9xxr6Xmxqqpq9uzZImLkqfSQIrQARLXTP+m7JM0w7ZT4T1AdPHjQv0D9ScUFGQChBSC6nD6V&#10;ruqTvkPT2imHwxETE6O6FoMitABEvssvv7y77WJ/O2WgqXQRcbnr2/sr9u3b519IQTt1LoQWgMi0&#10;cuXKd3b1aQspYuVbxhmjkCEWUpQpLih8EFoAIkRra+vMmTMnWX4Ya0oQEZE84yyk0Nqpt956yz+V&#10;LpF3gkofhBaA8FZcXPyH33+gHfXNTblbdTmnuL2dHZ4Xamtr09PTRYR2KigILQDhp6GhYd68edmW&#10;H8WY4kWs/uUU6kX8QgrlCC0A4aGiouJHq3+ZmXiD9qdBmiqPr8fR99u6urpx48b5r0XyQgrlCC0A&#10;hjZnzhxT1ze011SDiaXWWQspjPWZxMhGaAEwnIqKitWr1k5MXiUicXKzmFQXNMQJqihdSKEcoQXA&#10;KKZNmxbbtzAxLk9EtMRSS1tIsW/fvkmTJokIJ6iMgNACoMznn39+2aXzJll+oP1pkTvV/j+JhRTG&#10;R2gB0FtxcfHr5Se0jmowsVTRTlDt3bs3JydHRGinDI7QAqAH7eSvf+TPmhhnVVjMWZ/05QRV2CC0&#10;AIRKcXFx+YvvGWFI3eVu+LxvZ3V1NQspwh2hBSCY2tvbp0+fPjF5dVyMRcSqdki9yVn68o4XFy9e&#10;LCLR85nEyEZoAQiCwKZK7bHfAY/DeslfqqqqRETkHoWVIBQILQCjlJ+f3/7p/FhTioiobaraeivs&#10;316wceNGVQVAN4QWgBGorq7+5vLbsi13iYjINbHqjv26vZ0trudaWlpEhI4qehBaAIZ3xRVX9LRO&#10;175N5U8sNdp6K75313UPPPCAiDBMEYUILQBDcLlck3MvybYUaX+a5JsKv03V0PVYfX19Sor2HJKm&#10;KqoRWgBOKSkp2V72kb+jKlJYSffAXwq+Od7/moqgwhcILSDa9fT0TJ482T/yZ9YSS5Um56bGpnr/&#10;9nTgTIQWEI1KSkqeffpVa+Jy7U+FQ+q97sOJmbX79+/3X6CpwrkQWkAUsVqt4xNvNcdmiZgHE0uJ&#10;5u7NZc8+dcMNhvg+FsIIoQVEuJKSkt8+/YZ2iCrHUqywEre3My5jl7+poqPCaBBaQASy2+2H9+eY&#10;Y7NERMSs8Nhve9+um741J+DYL0PquCCEFhAhqqurl9tvzklZIyIiV5pjlVXi8fU0O585fPhweno6&#10;HRWCi9ACwlt+fn7DR6mp8V8VEX9iqXF6U/WwwkoQwQgtIMx4PJ4J4ydlW4pMJu3rutekqpsPb+h6&#10;rLa21maziQhNFXRAaAHhobS0dNOGan9H9WOFlfS6D38tX7Zs2SIiBBV0RmgBxuXxeGw2my2hSMQk&#10;IlpiqXK0+zd//ej99PR0hTUAJp/Pp7oGAKds3br1/nVPZCWtUF2I9LoP+xLfPXTokOpCgFMILcAQ&#10;8vPzmz/OUrtCSXPU+ewvH3vwtttuU10IMARCC1ApMzMzN+UnIurm00VExOvrHUjcWVdXp7YMYFiE&#10;FqC30tLSx36xVe0WJU17364nn1nDLiWEEUIL0ENZWdm/PlypdpJCRHy+k43OJw8cOJCdna22EmB0&#10;CC0ghPLz8zs+/bsY01i1ZbT37br6usn+IXUgjBFaQJA5HI6/uWxWTspatWV4fa4m5+aAk79AJCC0&#10;gCB46aWX1q4pmZD0HbVluNwNC/L76agQwQgtYPTsdvvBmliLea7aMo73bHtv3+u8pkI0ILSAEcvM&#10;zMy2FMWYzAprcLkbvIn/zclfRBtCCxheT0/P5MmTFX6TXnO8Z9s96wuLiorUlgEoRGgBX2rr1q33&#10;rdug9k2VT052eLd89tlnCmsAjIPQAs5khI1KzoED0y53/fznP581S/1iJ8A42PIOiNvtttlstqTC&#10;uBiLiIhck6zidVVr7yt33/ftoqKijo6OTZs2KagAMDxCC9GroqJi9aq1E5NXiUiOpVhJDT5xN3Y9&#10;WVd3MCsri29TAcMitBB17HZ77Xs+baOSllj663Uftn2loaqqSkRE7ldSAxCOCC1EBbvdfnh/jjk2&#10;S0RErlTyffr2vtfv/P7XH3jgAQX3BiIFoYWI5XK5cnJy/HPqV5oVff2j0fn4nj278/LyePoHXDhC&#10;C5EmcE5d1ckqn5w0pf/H/v37RYSsAoKI0EIkWLlyZXVlS1r8Iu1PJSerXO6GhMy9/qASkZ/pXwMQ&#10;8QgthDGbzWaNvyMuJlUkLy0+T0kNbb0V37vrOt5UAfogtBBmenp6Lrl4tjb1Z0tYo6QGn8/b6Hy8&#10;tvYDm83G0z9AT4QWwkBlZeUdt/1wcDxdyZy6T7zdcf/28ccf+y/cp38NAAgtGNfKlSt3V36eGn+V&#10;KD1Qdb09bePGjSJCUAHKEVowFm2jkn8/RV6qojdVrb07/vjGltmzZyu5O4AvQ2jBEAyzUemJtrY2&#10;EeFNFWBMhBaUKS4ufuX3dePGXq39qeQB4FmfUmSjEmBohBb0NnHixIwxK8yxWSLWwcTSGXPqQJgi&#10;tKAHl8s1JXfGJMsPRGTCWDUf3vWJt8n55Pvv78vOzubpHxCmCC2ESnV19Yrlt2tBJSKD/6AvX5v7&#10;mYaGBv+fjP8B4Y3QQpAFblRSFFTicjdcZ0/wz6nfq6QGAKFAaOFC1dbW5ufnjxt7tcU8V0TUblSq&#10;eONp5tSBCEZoYWTKysoe/NkvshKXj4nNGLyoapm6iDQ5Syv++If58+eLCG+qgIhHaGEYxcXFL2x7&#10;OdvyA5EvPkg1yfJ9tSUNeBz98a/5NyoRVEAUIbRwpvXr12997k9ZSctNX/znYc22/IvimkREpL1v&#10;103fmuN/U/UrxdUAUIHQimotLS12u73lSOrgl6hERCR1fNLNymo6XXvfrl8/t+7aa68VEZoqAIRW&#10;dDlx4sTMmTPj5bKAU71L0uJVljQkx8BTjY2NJpOJoAIQiNCKcDU1NXa7fYz30sGUUnW2d1gud8OC&#10;/P4tW7aICFkFYEiEVkQpLS0tKSnJTLwhMe7U0HmW2RBvpIZ0on/34mvH+4MKAIZBaIW3srKy+++/&#10;35b03cEBdIXT5+evyfnUyzteWLx4MR0VgBEhtMKMNoCelbjcHJulXQmLlBKRAY+j07fTv1GJrAIw&#10;GoSWoS1cuLCx3m1NXBpwzSgD6OdjwOPIm9dYXl7uv8CcOoALQmgZSGNj47JlyxzNsQEptcSaqLKk&#10;UfD4elp7dzz370/459QBIGgILZVOnDhht9s/PRQbMIBuD8eUanb++qc/vXvdunX+aw+rLAhA5CK0&#10;9FNZWXnrrbdaE5cmxE0NuHzNuLHKShqF7pMfdrmrnn/++dMbKVIKgB4IrRDSUipwAD1chiYCdfa/&#10;2+3ZW1tba7VaVdcCINoRWsGkDaBnJFyfPGamdiVMUyp1/NGdO3fm5uaqrgUATkNojZLb7b799tvf&#10;+q8DE5LuCLweXinl83naXH9YctP8zZs3q64FAIZHaJ0vj8dTWFj45p8+DBjtmzUhaZbKmkbO5/Me&#10;7f7NsuUFASm1XmVBADAShNa5+I9JfUPEJCIiedZENd/kHTW3t9PR+/LV+fO3b9/uv3afyoIA4AIQ&#10;Wqdo3+lorO+zJi73XwvXY1Jr1n43YAD9UZUFAUDwRHtoNTc3L5q/MvA7HeGVUt0nP2x3vV5eXr54&#10;8eKAywygA4hM0RtaE8fP0GYoAhIrDHT2v9vj3XfWMSkAiApRF1qZmdbclGIROWPqz7A6+991umtq&#10;amoYQAeAqAitysrKNau2a2entMQyJm0APW9mWlVVlepaAMCIIjm0XnrppXvXPpMx9noRGTztayg+&#10;n6fNVbHkpisYQAeA8xGBodXU1PTVef8wMXmViGiJZRw+8R7r3vJP/7w44Fu9pBQAnK/ICa0FCxa4&#10;HH8/JiZdRLTEUm7A4zjes+2RRx4pLCwMuMwxKQAYpbAPrfXr1+/cVm8xzxVZOiZGcTHaAPrpKcVn&#10;DwEgaMI1tCorK1fd8ZA1calIqsU8V1UZve7DJ06+zgA6AOgjzEJrwoQJtoQikylGRE7/CL0eOvr+&#10;PGNOXHl5eUJCgs63BgBIuIRWQUFB44eXxMfaJib+WM/7tvbuyJuZ9uqrryYlJYmIyD163h0AcAZD&#10;h9aDDz74++cPpZjniSyKj9Xjjs6B2pzpbW+++ab/AikFAAZixNDKzByfm/ITERFJSjHP0+GODV0b&#10;W1sdJpNJh3sBAEbNQKGVm5t7Udwqk4zxJ1bIHe3e8s7/vHHxxRfTUQFAWFAfWna7/dC+cQlxUzPj&#10;7tLnjh19f773oWWFhYVkFQCEF2WhNbhkXeTKhNBX4fX1dcVs++STT0SErAKAMKVraHm93qys8Tov&#10;WW90/urYsaNxcXEiD+lzRwBAiOgUWlOnTk313R5jitdtyXpLz++aWz4QEfoqAIgYIQytwCXr6VIo&#10;oR/N6/ccy5n5yWuvvSYiZBUARJ7gh5b+S9Z94nH0P93c3KzDvQAACgUztDIzM3NT7hYdl6w3dD3e&#10;1tYiInzgAwCiwYWGVsCSddESK9ScAweWfWfqo48+KiI8AwSAqDLK0NJ/yfpJT7tl0rt79uzR4V4A&#10;AGMaWWh1dHRcOmPOpOQfil5L1n3ibe5+wuFw6HAvAIDBnW9oWa3WHMtaEZOWWDpocpY6Wo+KCJ/6&#10;BQBozhVaGzZseLb0ndT4q0Qkx6LH+arukx9+fYll8+bNIsL7KgDAGYYIrZqammU3rh6fdLOIaIkV&#10;ah5flynt9QMHDuhwLwBA+DoVWi6XKzfn4pyUH4uIllg6aOh6rK2tTUREHtHnjgCA8BU3uGRdRLTE&#10;CrWAJevCM0AAwPmLO/K/eixZFxGXu/7BDV9fsWIFQQUAGJ2Q55XX5/ra9W3+2QoAAEYvVKEVsGQd&#10;AIDgCHJonejf/ebbT02ZMoVngACAoIsJyq+43A2F96Tvr7/nk+bXpkyZEpTfBADgDBfUaQUsWQcA&#10;IORGE1otPb9rPHYgJiaGZ4AAAD2NILQ6+98tf+3h2bNnk1UAACWGCS2feI/2PNnSwjNAAIB6Xxpa&#10;LFkHABjNmaHV2vvKJw27zWYzzwABAEYTJ2cuWSerAAAGFbe/XksplqwDAIzu/wFNbUy/DtCCewAA&#10;AABJRU5ErkJgglBLAwQUAAYACAAAACEArKQOs+IAAAAMAQAADwAAAGRycy9kb3ducmV2LnhtbEyP&#10;UWvCMBSF3wf7D+EKe9Oky6ZSm4rIticZTAdjb7G5tsXmpjSxrf9+8Wk+Xu7HOd/J1qNtWI+drx0p&#10;SGYCGFLhTE2lgu/D+3QJzAdNRjeOUMEVPazzx4dMp8YN9IX9PpQshpBPtYIqhDbl3BcVWu1nrkWK&#10;v5PrrA7x7EpuOj3EcNvwZyHm3OqaYkOlW9xWWJz3F6vgY9DDRiZv/e582l5/D6+fP7sElXqajJsV&#10;sIBj+Ifhph/VIY9OR3ch41mjYPkiFxFVMF0kcdSNkMlcAjsqkEJI4HnG70fkf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ovCibAwcAAOYqAAAO&#10;AAAAAAAAAAAAAAAAADoCAABkcnMvZTJvRG9jLnhtbFBLAQItAAoAAAAAAAAAIQDFlnIMFwYAABcG&#10;AAAUAAAAAAAAAAAAAAAAAGkJAABkcnMvbWVkaWEvaW1hZ2UxLnBuZ1BLAQItAAoAAAAAAAAAIQCO&#10;lxVRjRMAAI0TAAAUAAAAAAAAAAAAAAAAALIPAABkcnMvbWVkaWEvaW1hZ2UyLnBuZ1BLAQItABQA&#10;BgAIAAAAIQCspA6z4gAAAAwBAAAPAAAAAAAAAAAAAAAAAHEjAABkcnMvZG93bnJldi54bWxQSwEC&#10;LQAUAAYACAAAACEALmzwAMUAAAClAQAAGQAAAAAAAAAAAAAAAACAJAAAZHJzL19yZWxzL2Uyb0Rv&#10;Yy54bWwucmVsc1BLBQYAAAAABwAHAL4BAAB8JQAAAAA=&#10;">
                <v:shape id="Image 70" o:spid="_x0000_s1034" type="#_x0000_t75" style="position:absolute;left:1457;top:21863;width:3726;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7LVwQAAANsAAAAPAAAAZHJzL2Rvd25yZXYueG1sRE/LagIx&#10;FN0X/IdwhW5KzdiFlulEKQVBBBdjRejuMrnzqJObNIk68/dmIXR5OO9iPZheXMmHzrKC+SwDQVxZ&#10;3XGj4Pi9eX0HESKyxt4yKRgpwHo1eSow1/bGJV0PsREphEOOCtoYXS5lqFoyGGbWESeutt5gTNA3&#10;Unu8pXDTy7csW0iDHaeGFh19tVSdDxejwP++/Dl/WdIoXV2eTz/a+t1eqefp8PkBItIQ/8UP91Yr&#10;WKb16Uv6AXJ1BwAA//8DAFBLAQItABQABgAIAAAAIQDb4fbL7gAAAIUBAAATAAAAAAAAAAAAAAAA&#10;AAAAAABbQ29udGVudF9UeXBlc10ueG1sUEsBAi0AFAAGAAgAAAAhAFr0LFu/AAAAFQEAAAsAAAAA&#10;AAAAAAAAAAAAHwEAAF9yZWxzLy5yZWxzUEsBAi0AFAAGAAgAAAAhANzbstXBAAAA2wAAAA8AAAAA&#10;AAAAAAAAAAAABwIAAGRycy9kb3ducmV2LnhtbFBLBQYAAAAAAwADALcAAAD1AgAAAAA=&#10;">
                  <v:imagedata r:id="rId35" o:title=""/>
                </v:shape>
                <v:shape id="Image 71" o:spid="_x0000_s1035" type="#_x0000_t75" style="position:absolute;left:9092;top:17344;width:17469;height:4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W6dxQAAANsAAAAPAAAAZHJzL2Rvd25yZXYueG1sRI9Ba8JA&#10;FITvBf/D8oTe6iYeWkndhFIRexBrU6nXR/aZDWbfhuyq8d93BcHjMDPfMPNisK04U+8bxwrSSQKC&#10;uHK64VrB7nf5MgPhA7LG1jEpuJKHIh89zTHT7sI/dC5DLSKEfYYKTAhdJqWvDFn0E9cRR+/geosh&#10;yr6WusdLhNtWTpPkVVpsOC4Y7OjTUHUsT1bB92YdynR7PW6s2S922/U0ma3+lHoeDx/vIAIN4RG+&#10;t7+0grcUbl/iD5D5PwAAAP//AwBQSwECLQAUAAYACAAAACEA2+H2y+4AAACFAQAAEwAAAAAAAAAA&#10;AAAAAAAAAAAAW0NvbnRlbnRfVHlwZXNdLnhtbFBLAQItABQABgAIAAAAIQBa9CxbvwAAABUBAAAL&#10;AAAAAAAAAAAAAAAAAB8BAABfcmVscy8ucmVsc1BLAQItABQABgAIAAAAIQAHAW6dxQAAANsAAAAP&#10;AAAAAAAAAAAAAAAAAAcCAABkcnMvZG93bnJldi54bWxQSwUGAAAAAAMAAwC3AAAA+QIAAAAA&#10;">
                  <v:imagedata r:id="rId36" o:title=""/>
                </v:shape>
                <v:shape id="Graphic 72" o:spid="_x0000_s1036" style="position:absolute;left:1732;width:16675;height:21869;visibility:visible;mso-wrap-style:square;v-text-anchor:top" coordsize="1667510,218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9jtxwAAANsAAAAPAAAAZHJzL2Rvd25yZXYueG1sRI9bawIx&#10;FITfC/6HcIS+1aw+eFmNIoXSglXwhvp22Bx3t92cbJNU1/76piD0cZiZb5jJrDGVuJDzpWUF3U4C&#10;gjizuuRcwW778jQE4QOyxsoyKbiRh9m09TDBVNsrr+myCbmIEPYpKihCqFMpfVaQQd+xNXH0ztYZ&#10;DFG6XGqH1wg3lewlSV8aLDkuFFjTc0HZ5+bbKFi6j9FotfrB4+K0eNWHpr/cv38p9dhu5mMQgZrw&#10;H76337SCQQ/+vsQfIKe/AAAA//8DAFBLAQItABQABgAIAAAAIQDb4fbL7gAAAIUBAAATAAAAAAAA&#10;AAAAAAAAAAAAAABbQ29udGVudF9UeXBlc10ueG1sUEsBAi0AFAAGAAgAAAAhAFr0LFu/AAAAFQEA&#10;AAsAAAAAAAAAAAAAAAAAHwEAAF9yZWxzLy5yZWxzUEsBAi0AFAAGAAgAAAAhAIzX2O3HAAAA2wAA&#10;AA8AAAAAAAAAAAAAAAAABwIAAGRycy9kb3ducmV2LnhtbFBLBQYAAAAAAwADALcAAAD7AgAAAAA=&#10;" path="m,2186394l,em1667503,1661171l1667503,e" filled="f" strokeweight=".16964mm">
                  <v:path arrowok="t"/>
                </v:shape>
                <v:shape id="Graphic 73" o:spid="_x0000_s1037" style="position:absolute;left:5183;top:22047;width:3911;height:12;visibility:visible;mso-wrap-style:square;v-text-anchor:top" coordsize="391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b/NxAAAANsAAAAPAAAAZHJzL2Rvd25yZXYueG1sRI9Pa8JA&#10;FMTvgt9heYIXaTb+wZboKiIWcjTR0utr9pmkzb4N2a2m374rCB6HmfkNs972phFX6lxtWcE0ikEQ&#10;F1bXXCo4n95f3kA4j6yxsUwK/sjBdjMcrDHR9sYZXXNfigBhl6CCyvs2kdIVFRl0kW2Jg3exnUEf&#10;ZFdK3eEtwE0jZ3G8lAZrDgsVtrSvqPjJf42C49csbbD/+J6kZHN3mM6zbPGp1HjU71YgPPX+GX60&#10;U63gdQ73L+EHyM0/AAAA//8DAFBLAQItABQABgAIAAAAIQDb4fbL7gAAAIUBAAATAAAAAAAAAAAA&#10;AAAAAAAAAABbQ29udGVudF9UeXBlc10ueG1sUEsBAi0AFAAGAAgAAAAhAFr0LFu/AAAAFQEAAAsA&#10;AAAAAAAAAAAAAAAAHwEAAF9yZWxzLy5yZWxzUEsBAi0AFAAGAAgAAAAhALs1v83EAAAA2wAAAA8A&#10;AAAAAAAAAAAAAAAABwIAAGRycy9kb3ducmV2LnhtbFBLBQYAAAAAAwADALcAAAD4AgAAAAA=&#10;" path="m,l390916,e" filled="f" strokeweight="1.0179mm">
                  <v:path arrowok="t"/>
                </v:shape>
                <v:shape id="Graphic 74" o:spid="_x0000_s1038" style="position:absolute;left:1670;top:10057;width:28340;height:13;visibility:visible;mso-wrap-style:square;v-text-anchor:top" coordsize="28340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DVxQAAANsAAAAPAAAAZHJzL2Rvd25yZXYueG1sRI9Pi8Iw&#10;FMTvgt8hPGEvoqmLrFKNIqJl9bL47+Dt0TzbYvNSmqxWP70RFvY4zMxvmOm8MaW4Ue0KywoG/QgE&#10;cWp1wZmC42HdG4NwHlljaZkUPMjBfNZuTTHW9s47uu19JgKEXYwKcu+rWEqX5mTQ9W1FHLyLrQ36&#10;IOtM6hrvAW5K+RlFX9JgwWEhx4qWOaXX/a9R0LXJKVkklXsMt9vd6me54eforNRHp1lMQHhq/H/4&#10;r/2tFYyG8P4SfoCcvQAAAP//AwBQSwECLQAUAAYACAAAACEA2+H2y+4AAACFAQAAEwAAAAAAAAAA&#10;AAAAAAAAAAAAW0NvbnRlbnRfVHlwZXNdLnhtbFBLAQItABQABgAIAAAAIQBa9CxbvwAAABUBAAAL&#10;AAAAAAAAAAAAAAAAAB8BAABfcmVscy8ucmVsc1BLAQItABQABgAIAAAAIQCKhTDVxQAAANsAAAAP&#10;AAAAAAAAAAAAAAAAAAcCAABkcnMvZG93bnJldi54bWxQSwUGAAAAAAMAAwC3AAAA+QIAAAAA&#10;" path="m,l1428643,em1690958,l2833817,e" filled="f" strokecolor="#7d7f7d" strokeweight=".24883mm">
                  <v:stroke dashstyle="dash"/>
                  <v:path arrowok="t"/>
                </v:shape>
                <v:shape id="Graphic 75" o:spid="_x0000_s1039" style="position:absolute;left:9064;top:17069;width:673;height:13;visibility:visible;mso-wrap-style:square;v-text-anchor:top" coordsize="67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9lzwwAAANsAAAAPAAAAZHJzL2Rvd25yZXYueG1sRI/disIw&#10;FITvBd8hHME7TV3wh65RRFwpiBf+PMCxOdt2tzkpTazVpzeC4OUwM98w82VrStFQ7QrLCkbDCARx&#10;anXBmYLz6WcwA+E8ssbSMim4k4PlotuZY6ztjQ/UHH0mAoRdjApy76tYSpfmZNANbUUcvF9bG/RB&#10;1pnUNd4C3JTyK4om0mDBYSHHitY5pf/Hq1FgL9WGk9P5sjusmj1txo9tlvwp1e+1q28Qnlr/Cb/b&#10;iVYwHcPrS/gBcvEEAAD//wMAUEsBAi0AFAAGAAgAAAAhANvh9svuAAAAhQEAABMAAAAAAAAAAAAA&#10;AAAAAAAAAFtDb250ZW50X1R5cGVzXS54bWxQSwECLQAUAAYACAAAACEAWvQsW78AAAAVAQAACwAA&#10;AAAAAAAAAAAAAAAfAQAAX3JlbHMvLnJlbHNQSwECLQAUAAYACAAAACEA9aPZc8MAAADbAAAADwAA&#10;AAAAAAAAAAAAAAAHAgAAZHJzL2Rvd25yZXYueG1sUEsFBgAAAAADAAMAtwAAAPcCAAAAAA==&#10;" path="m,l67188,e" filled="f" strokecolor="#332187" strokeweight=".35342mm">
                  <v:path arrowok="t"/>
                </v:shape>
                <v:shape id="Textbox 76" o:spid="_x0000_s1040" type="#_x0000_t202" style="position:absolute;left:27632;top:2725;width:343;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3ADCBF50" w14:textId="77777777" w:rsidR="00974753" w:rsidRDefault="009A76C8">
                        <w:pPr>
                          <w:spacing w:line="123" w:lineRule="exact"/>
                          <w:rPr>
                            <w:rFonts w:ascii="Arial"/>
                            <w:sz w:val="11"/>
                          </w:rPr>
                        </w:pPr>
                        <w:r>
                          <w:rPr>
                            <w:rFonts w:ascii="Arial"/>
                            <w:color w:val="332187"/>
                            <w:spacing w:val="-10"/>
                            <w:w w:val="110"/>
                            <w:sz w:val="11"/>
                          </w:rPr>
                          <w:t>;</w:t>
                        </w:r>
                      </w:p>
                    </w:txbxContent>
                  </v:textbox>
                </v:shape>
                <v:shape id="Textbox 77" o:spid="_x0000_s1041" type="#_x0000_t202" style="position:absolute;left:26791;top:3690;width:356;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54BB5FAD" w14:textId="77777777" w:rsidR="00974753" w:rsidRDefault="009A76C8">
                        <w:pPr>
                          <w:spacing w:line="144" w:lineRule="exact"/>
                          <w:rPr>
                            <w:rFonts w:ascii="Times New Roman"/>
                            <w:sz w:val="13"/>
                          </w:rPr>
                        </w:pPr>
                        <w:r>
                          <w:rPr>
                            <w:rFonts w:ascii="Times New Roman"/>
                            <w:color w:val="332187"/>
                            <w:spacing w:val="-5"/>
                            <w:w w:val="60"/>
                            <w:sz w:val="13"/>
                          </w:rPr>
                          <w:t>,;</w:t>
                        </w:r>
                      </w:p>
                    </w:txbxContent>
                  </v:textbox>
                </v:shape>
                <v:shape id="Textbox 78" o:spid="_x0000_s1042" type="#_x0000_t202" style="position:absolute;left:21876;top:5780;width:921;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7657BCD0" w14:textId="77777777" w:rsidR="00974753" w:rsidRDefault="009A76C8">
                        <w:pPr>
                          <w:spacing w:line="255" w:lineRule="exact"/>
                          <w:rPr>
                            <w:rFonts w:ascii="Times New Roman"/>
                            <w:sz w:val="23"/>
                          </w:rPr>
                        </w:pPr>
                        <w:r>
                          <w:rPr>
                            <w:rFonts w:ascii="Times New Roman"/>
                            <w:color w:val="332187"/>
                            <w:spacing w:val="-4"/>
                            <w:w w:val="60"/>
                            <w:sz w:val="23"/>
                          </w:rPr>
                          <w:t>.,,.</w:t>
                        </w:r>
                      </w:p>
                    </w:txbxContent>
                  </v:textbox>
                </v:shape>
                <v:shape id="Textbox 79" o:spid="_x0000_s1043" type="#_x0000_t202" style="position:absolute;left:23128;top:4415;width:285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7E1B2260" w14:textId="77777777" w:rsidR="00974753" w:rsidRDefault="009A76C8">
                        <w:pPr>
                          <w:spacing w:line="228" w:lineRule="auto"/>
                          <w:rPr>
                            <w:rFonts w:ascii="Times New Roman"/>
                            <w:position w:val="9"/>
                            <w:sz w:val="13"/>
                          </w:rPr>
                        </w:pPr>
                        <w:r>
                          <w:rPr>
                            <w:rFonts w:ascii="Times New Roman"/>
                            <w:color w:val="332187"/>
                            <w:w w:val="60"/>
                            <w:position w:val="-9"/>
                            <w:sz w:val="23"/>
                          </w:rPr>
                          <w:t>.,,.</w:t>
                        </w:r>
                        <w:r>
                          <w:rPr>
                            <w:rFonts w:ascii="Times New Roman"/>
                            <w:color w:val="332187"/>
                            <w:spacing w:val="-5"/>
                            <w:position w:val="-9"/>
                            <w:sz w:val="23"/>
                          </w:rPr>
                          <w:t xml:space="preserve"> </w:t>
                        </w:r>
                        <w:r>
                          <w:rPr>
                            <w:rFonts w:ascii="Times New Roman"/>
                            <w:color w:val="332187"/>
                            <w:w w:val="60"/>
                            <w:sz w:val="25"/>
                          </w:rPr>
                          <w:t>.,,.</w:t>
                        </w:r>
                        <w:r>
                          <w:rPr>
                            <w:rFonts w:ascii="Times New Roman"/>
                            <w:color w:val="332187"/>
                            <w:spacing w:val="-11"/>
                            <w:sz w:val="25"/>
                          </w:rPr>
                          <w:t xml:space="preserve"> </w:t>
                        </w:r>
                        <w:r>
                          <w:rPr>
                            <w:rFonts w:ascii="Times New Roman"/>
                            <w:color w:val="332187"/>
                            <w:spacing w:val="-5"/>
                            <w:w w:val="60"/>
                            <w:position w:val="9"/>
                            <w:sz w:val="13"/>
                          </w:rPr>
                          <w:t>,;</w:t>
                        </w:r>
                      </w:p>
                    </w:txbxContent>
                  </v:textbox>
                </v:shape>
                <v:shape id="Textbox 80" o:spid="_x0000_s1044" type="#_x0000_t202" style="position:absolute;left:20725;top:7339;width:559;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6F614B52" w14:textId="77777777" w:rsidR="00974753" w:rsidRDefault="009A76C8">
                        <w:pPr>
                          <w:spacing w:line="134" w:lineRule="exact"/>
                          <w:rPr>
                            <w:rFonts w:ascii="Arial"/>
                            <w:sz w:val="12"/>
                          </w:rPr>
                        </w:pPr>
                        <w:r>
                          <w:rPr>
                            <w:rFonts w:ascii="Arial"/>
                            <w:color w:val="332187"/>
                            <w:spacing w:val="-5"/>
                            <w:sz w:val="12"/>
                          </w:rPr>
                          <w:t>,;</w:t>
                        </w:r>
                      </w:p>
                    </w:txbxContent>
                  </v:textbox>
                </v:shape>
                <v:shape id="Textbox 81" o:spid="_x0000_s1045" type="#_x0000_t202" style="position:absolute;left:19553;top:8087;width:572;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7020D3D9" w14:textId="77777777" w:rsidR="00974753" w:rsidRDefault="009A76C8">
                        <w:pPr>
                          <w:spacing w:line="144" w:lineRule="exact"/>
                          <w:rPr>
                            <w:rFonts w:ascii="Times New Roman"/>
                            <w:sz w:val="13"/>
                          </w:rPr>
                        </w:pPr>
                        <w:r>
                          <w:rPr>
                            <w:rFonts w:ascii="Times New Roman"/>
                            <w:color w:val="332187"/>
                            <w:spacing w:val="-5"/>
                            <w:sz w:val="13"/>
                          </w:rPr>
                          <w:t>,;</w:t>
                        </w:r>
                      </w:p>
                    </w:txbxContent>
                  </v:textbox>
                </v:shape>
                <v:shape id="Textbox 82" o:spid="_x0000_s1046" type="#_x0000_t202" style="position:absolute;top:9399;width:180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6B0E0A1E" w14:textId="77777777" w:rsidR="00974753" w:rsidRDefault="009A76C8">
                        <w:pPr>
                          <w:spacing w:line="179" w:lineRule="exact"/>
                          <w:rPr>
                            <w:rFonts w:ascii="Arial"/>
                            <w:sz w:val="16"/>
                          </w:rPr>
                        </w:pPr>
                        <w:r>
                          <w:rPr>
                            <w:rFonts w:ascii="Arial"/>
                            <w:color w:val="7E807E"/>
                            <w:spacing w:val="-10"/>
                            <w:w w:val="280"/>
                            <w:sz w:val="16"/>
                          </w:rPr>
                          <w:t>+</w:t>
                        </w:r>
                      </w:p>
                    </w:txbxContent>
                  </v:textbox>
                </v:shape>
                <v:shape id="Textbox 83" o:spid="_x0000_s1047" type="#_x0000_t202" style="position:absolute;left:15881;top:9399;width:2826;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682CB0F4" w14:textId="77777777" w:rsidR="00974753" w:rsidRDefault="009A76C8">
                        <w:pPr>
                          <w:spacing w:line="286" w:lineRule="exact"/>
                          <w:rPr>
                            <w:rFonts w:ascii="Arial"/>
                            <w:sz w:val="25"/>
                          </w:rPr>
                        </w:pPr>
                        <w:r>
                          <w:rPr>
                            <w:rFonts w:ascii="Times New Roman"/>
                            <w:color w:val="332187"/>
                            <w:spacing w:val="-21"/>
                            <w:w w:val="25"/>
                            <w:sz w:val="25"/>
                          </w:rPr>
                          <w:t>.</w:t>
                        </w:r>
                        <w:r>
                          <w:rPr>
                            <w:rFonts w:ascii="Arial"/>
                            <w:color w:val="564D85"/>
                            <w:spacing w:val="-130"/>
                            <w:w w:val="255"/>
                            <w:sz w:val="25"/>
                            <w:vertAlign w:val="superscript"/>
                          </w:rPr>
                          <w:t>-</w:t>
                        </w:r>
                        <w:r>
                          <w:rPr>
                            <w:rFonts w:ascii="Times New Roman"/>
                            <w:color w:val="332187"/>
                            <w:spacing w:val="-12"/>
                            <w:w w:val="57"/>
                            <w:sz w:val="25"/>
                          </w:rPr>
                          <w:t>,,</w:t>
                        </w:r>
                        <w:r>
                          <w:rPr>
                            <w:rFonts w:ascii="Times New Roman"/>
                            <w:color w:val="332187"/>
                            <w:spacing w:val="19"/>
                            <w:w w:val="57"/>
                            <w:sz w:val="25"/>
                          </w:rPr>
                          <w:t>.</w:t>
                        </w:r>
                        <w:r>
                          <w:rPr>
                            <w:rFonts w:ascii="Arial"/>
                            <w:color w:val="7E807E"/>
                            <w:spacing w:val="-12"/>
                            <w:w w:val="287"/>
                            <w:sz w:val="25"/>
                            <w:vertAlign w:val="superscript"/>
                          </w:rPr>
                          <w:t>+</w:t>
                        </w:r>
                      </w:p>
                    </w:txbxContent>
                  </v:textbox>
                </v:shape>
                <v:shape id="Textbox 84" o:spid="_x0000_s1048" type="#_x0000_t202" style="position:absolute;left:14739;top:11065;width:350;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704153E3" w14:textId="77777777" w:rsidR="00974753" w:rsidRDefault="009A76C8">
                        <w:pPr>
                          <w:spacing w:line="134" w:lineRule="exact"/>
                          <w:rPr>
                            <w:rFonts w:ascii="Arial"/>
                            <w:sz w:val="12"/>
                          </w:rPr>
                        </w:pPr>
                        <w:r>
                          <w:rPr>
                            <w:rFonts w:ascii="Arial"/>
                            <w:color w:val="332187"/>
                            <w:spacing w:val="-5"/>
                            <w:w w:val="60"/>
                            <w:sz w:val="12"/>
                          </w:rPr>
                          <w:t>,;</w:t>
                        </w:r>
                      </w:p>
                    </w:txbxContent>
                  </v:textbox>
                </v:shape>
                <v:shape id="Textbox 85" o:spid="_x0000_s1049" type="#_x0000_t202" style="position:absolute;left:13604;top:11893;width:368;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40FC69F0" w14:textId="77777777" w:rsidR="00974753" w:rsidRDefault="009A76C8">
                        <w:pPr>
                          <w:spacing w:line="145" w:lineRule="exact"/>
                          <w:rPr>
                            <w:rFonts w:ascii="Arial"/>
                            <w:sz w:val="13"/>
                          </w:rPr>
                        </w:pPr>
                        <w:r>
                          <w:rPr>
                            <w:rFonts w:ascii="Arial"/>
                            <w:color w:val="332187"/>
                            <w:spacing w:val="-5"/>
                            <w:w w:val="60"/>
                            <w:sz w:val="13"/>
                          </w:rPr>
                          <w:t>,;</w:t>
                        </w:r>
                      </w:p>
                    </w:txbxContent>
                  </v:textbox>
                </v:shape>
                <v:shape id="Textbox 86" o:spid="_x0000_s1050" type="#_x0000_t202" style="position:absolute;left:12498;top:12760;width:356;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733548AF" w14:textId="77777777" w:rsidR="00974753" w:rsidRDefault="009A76C8">
                        <w:pPr>
                          <w:spacing w:line="144" w:lineRule="exact"/>
                          <w:rPr>
                            <w:rFonts w:ascii="Times New Roman"/>
                            <w:sz w:val="13"/>
                          </w:rPr>
                        </w:pPr>
                        <w:r>
                          <w:rPr>
                            <w:rFonts w:ascii="Times New Roman"/>
                            <w:color w:val="332187"/>
                            <w:spacing w:val="-5"/>
                            <w:w w:val="60"/>
                            <w:sz w:val="13"/>
                          </w:rPr>
                          <w:t>,;</w:t>
                        </w:r>
                      </w:p>
                    </w:txbxContent>
                  </v:textbox>
                </v:shape>
                <v:shape id="Textbox 87" o:spid="_x0000_s1051" type="#_x0000_t202" style="position:absolute;left:11375;top:13603;width:368;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4C87D05B" w14:textId="77777777" w:rsidR="00974753" w:rsidRDefault="009A76C8">
                        <w:pPr>
                          <w:spacing w:line="145" w:lineRule="exact"/>
                          <w:rPr>
                            <w:rFonts w:ascii="Arial"/>
                            <w:sz w:val="13"/>
                          </w:rPr>
                        </w:pPr>
                        <w:r>
                          <w:rPr>
                            <w:rFonts w:ascii="Arial"/>
                            <w:color w:val="332187"/>
                            <w:spacing w:val="-5"/>
                            <w:w w:val="60"/>
                            <w:sz w:val="13"/>
                          </w:rPr>
                          <w:t>,;</w:t>
                        </w:r>
                      </w:p>
                    </w:txbxContent>
                  </v:textbox>
                </v:shape>
                <v:shape id="Textbox 88" o:spid="_x0000_s1052" type="#_x0000_t202" style="position:absolute;left:10219;top:14454;width:35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6C18545B" w14:textId="77777777" w:rsidR="00974753" w:rsidRDefault="009A76C8">
                        <w:pPr>
                          <w:spacing w:line="134" w:lineRule="exact"/>
                          <w:rPr>
                            <w:rFonts w:ascii="Arial"/>
                            <w:sz w:val="12"/>
                          </w:rPr>
                        </w:pPr>
                        <w:r>
                          <w:rPr>
                            <w:rFonts w:ascii="Arial"/>
                            <w:color w:val="332187"/>
                            <w:spacing w:val="-5"/>
                            <w:w w:val="60"/>
                            <w:sz w:val="12"/>
                          </w:rPr>
                          <w:t>,;</w:t>
                        </w:r>
                      </w:p>
                    </w:txbxContent>
                  </v:textbox>
                </v:shape>
                <v:shape id="Textbox 89" o:spid="_x0000_s1053" type="#_x0000_t202" style="position:absolute;left:9064;top:16436;width:527;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6687845E" w14:textId="77777777" w:rsidR="00974753" w:rsidRDefault="009A76C8">
                        <w:pPr>
                          <w:spacing w:line="123" w:lineRule="exact"/>
                          <w:rPr>
                            <w:rFonts w:ascii="Arial"/>
                            <w:sz w:val="11"/>
                          </w:rPr>
                        </w:pPr>
                        <w:r>
                          <w:rPr>
                            <w:rFonts w:ascii="Arial"/>
                            <w:color w:val="332187"/>
                            <w:spacing w:val="-5"/>
                            <w:sz w:val="11"/>
                          </w:rPr>
                          <w:t>,;</w:t>
                        </w:r>
                      </w:p>
                    </w:txbxContent>
                  </v:textbox>
                </v:shape>
                <w10:wrap anchorx="page"/>
              </v:group>
            </w:pict>
          </mc:Fallback>
        </mc:AlternateContent>
      </w:r>
      <w:r>
        <w:rPr>
          <w:rFonts w:ascii="Arial" w:hAnsi="Arial"/>
          <w:noProof/>
          <w:sz w:val="16"/>
        </w:rPr>
        <mc:AlternateContent>
          <mc:Choice Requires="wpg">
            <w:drawing>
              <wp:anchor distT="0" distB="0" distL="0" distR="0" simplePos="0" relativeHeight="15760896" behindDoc="0" locked="0" layoutInCell="1" allowOverlap="1" wp14:anchorId="0C277480" wp14:editId="60AD03CD">
                <wp:simplePos x="0" y="0"/>
                <wp:positionH relativeFrom="page">
                  <wp:posOffset>3833707</wp:posOffset>
                </wp:positionH>
                <wp:positionV relativeFrom="paragraph">
                  <wp:posOffset>-451040</wp:posOffset>
                </wp:positionV>
                <wp:extent cx="1524000" cy="2357755"/>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0" cy="2357755"/>
                          <a:chOff x="0" y="0"/>
                          <a:chExt cx="1524000" cy="2357755"/>
                        </a:xfrm>
                      </wpg:grpSpPr>
                      <wps:wsp>
                        <wps:cNvPr id="91" name="Graphic 91"/>
                        <wps:cNvSpPr/>
                        <wps:spPr>
                          <a:xfrm>
                            <a:off x="29646" y="0"/>
                            <a:ext cx="1270" cy="2357755"/>
                          </a:xfrm>
                          <a:custGeom>
                            <a:avLst/>
                            <a:gdLst/>
                            <a:ahLst/>
                            <a:cxnLst/>
                            <a:rect l="l" t="t" r="r" b="b"/>
                            <a:pathLst>
                              <a:path h="2357755">
                                <a:moveTo>
                                  <a:pt x="0" y="2357397"/>
                                </a:moveTo>
                                <a:lnTo>
                                  <a:pt x="0" y="0"/>
                                </a:lnTo>
                              </a:path>
                            </a:pathLst>
                          </a:custGeom>
                          <a:ln w="6108">
                            <a:solidFill>
                              <a:srgbClr val="000000"/>
                            </a:solidFill>
                            <a:prstDash val="solid"/>
                          </a:ln>
                        </wps:spPr>
                        <wps:bodyPr wrap="square" lIns="0" tIns="0" rIns="0" bIns="0" rtlCol="0">
                          <a:prstTxWarp prst="textNoShape">
                            <a:avLst/>
                          </a:prstTxWarp>
                          <a:noAutofit/>
                        </wps:bodyPr>
                      </wps:wsp>
                      <wps:wsp>
                        <wps:cNvPr id="92" name="Graphic 92"/>
                        <wps:cNvSpPr/>
                        <wps:spPr>
                          <a:xfrm>
                            <a:off x="0" y="1005758"/>
                            <a:ext cx="1524000" cy="1270"/>
                          </a:xfrm>
                          <a:custGeom>
                            <a:avLst/>
                            <a:gdLst/>
                            <a:ahLst/>
                            <a:cxnLst/>
                            <a:rect l="l" t="t" r="r" b="b"/>
                            <a:pathLst>
                              <a:path w="1524000">
                                <a:moveTo>
                                  <a:pt x="0" y="0"/>
                                </a:moveTo>
                                <a:lnTo>
                                  <a:pt x="1523946" y="0"/>
                                </a:lnTo>
                              </a:path>
                            </a:pathLst>
                          </a:custGeom>
                          <a:ln w="8958">
                            <a:solidFill>
                              <a:srgbClr val="7D7F7D"/>
                            </a:solidFill>
                            <a:prstDash val="dash"/>
                          </a:ln>
                        </wps:spPr>
                        <wps:bodyPr wrap="square" lIns="0" tIns="0" rIns="0" bIns="0" rtlCol="0">
                          <a:prstTxWarp prst="textNoShape">
                            <a:avLst/>
                          </a:prstTxWarp>
                          <a:noAutofit/>
                        </wps:bodyPr>
                      </wps:wsp>
                    </wpg:wgp>
                  </a:graphicData>
                </a:graphic>
              </wp:anchor>
            </w:drawing>
          </mc:Choice>
          <mc:Fallback>
            <w:pict>
              <v:group w14:anchorId="252909FB" id="Group 90" o:spid="_x0000_s1026" style="position:absolute;margin-left:301.85pt;margin-top:-35.5pt;width:120pt;height:185.65pt;z-index:15760896;mso-wrap-distance-left:0;mso-wrap-distance-right:0;mso-position-horizontal-relative:page" coordsize="15240,23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PvS4QIAAHYIAAAOAAAAZHJzL2Uyb0RvYy54bWzUll1v2yAUhu8n7T8g7lc7bhMnVp1qatZo&#10;UtVVaqZdE4w/NAwMSJz++x3wV9JU2tRtF8uFdYDD4fCeB8j1zaHmaM+0qaRI8eQixIgJKrNKFCn+&#10;urn7MMfIWCIywqVgKX5mBt8s37+7blTCIllKnjGNIIgwSaNSXFqrkiAwtGQ1MRdSMQGDudQ1sdDU&#10;RZBp0kD0mgdRGM6CRupMaUmZMdC7agfx0sfPc0btlzw3zCKeYsjN+q/23637BstrkhSaqLKiXRrk&#10;DVnUpBKw6BBqRSxBO12dhaorqqWRub2gsg5knleU+T3Abibhi92stdwpv5ciaQo1yATSvtDpzWHp&#10;w36t1ZN61G32YN5L+t2ALkGjiuR43LWL0fmQ69pNgk2gg1f0eVCUHSyi0DmZRldhCMJTGIsup3E8&#10;nbaa0xIKczaPlp9+MTMgSbuwT29Ip1HAjxklMn8m0VNJFPPKGyfBo0ZVluLFBCNBasB43REDPaCU&#10;Wxy8nIpdy3SCvtAoWsyuZhi9olMUn4s0bJUkdGfsmkmvN9nfG9tym/UWKXuLHkRvaqDfcc899xYj&#10;4F5jBNxv2xooYt08V0RnonKskeur5Z5tpB+1Y6VcFS8XsYsACY4+XJz7+vMFXu0YGG4ZP29YGjqP&#10;N8cFalI8m4Rzf5yM5FV2V3HusjC62N5yjfbEHWb/67I4cVPa2BUxZevnhzo3LjzVJmnL48q2ldkz&#10;VLeBeqbY/NgRzTDinwXw466L3tC9se0Nbfmt9JeKFwjW3By+Ea2QWz7FFk7Ag+wxIklfNKfB4Otm&#10;CvlxZ2VeuYoC0n1GXQOQbvH692xHZ2xHTrbfZhvkAq4nYTiNp3M3kySv3gITh3oLT386jgHohYKr&#10;9C/TDVz115FLbiRXHdHdpzaOnnINES4Xx2f4DXTPFyCQS+EE2xO641V8F686mU7cTunOgPPO6z+F&#10;21/j8Lj5W6F7iN3redz2h2H8u7D8CQAA//8DAFBLAwQUAAYACAAAACEAbm0BBuEAAAALAQAADwAA&#10;AGRycy9kb3ducmV2LnhtbEyPwWrCQBCG74W+wzJCb7qbplWJ2YhI25MUqoXS25iMSTA7G7JrEt++&#10;66keZ+bjn+9P16NpRE+dqy1riGYKBHFui5pLDd+H9+kShPPIBTaWScOVHKyzx4cUk8IO/EX93pci&#10;hLBLUEPlfZtI6fKKDLqZbYnD7WQ7gz6MXSmLDocQbhr5rNRcGqw5fKiwpW1F+Xl/MRo+Bhw2cfTW&#10;786n7fX38Pr5s4tI66fJuFmB8DT6fxhu+kEdsuB0tBcunGg0zFW8CKiG6SIKpQKxfLltjhpipWKQ&#10;WSrvO2R/AAAA//8DAFBLAQItABQABgAIAAAAIQC2gziS/gAAAOEBAAATAAAAAAAAAAAAAAAAAAAA&#10;AABbQ29udGVudF9UeXBlc10ueG1sUEsBAi0AFAAGAAgAAAAhADj9If/WAAAAlAEAAAsAAAAAAAAA&#10;AAAAAAAALwEAAF9yZWxzLy5yZWxzUEsBAi0AFAAGAAgAAAAhAJmI+9LhAgAAdggAAA4AAAAAAAAA&#10;AAAAAAAALgIAAGRycy9lMm9Eb2MueG1sUEsBAi0AFAAGAAgAAAAhAG5tAQbhAAAACwEAAA8AAAAA&#10;AAAAAAAAAAAAOwUAAGRycy9kb3ducmV2LnhtbFBLBQYAAAAABAAEAPMAAABJBgAAAAA=&#10;">
                <v:shape id="Graphic 91" o:spid="_x0000_s1027" style="position:absolute;left:296;width:13;height:23577;visibility:visible;mso-wrap-style:square;v-text-anchor:top" coordsize="1270,235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LexQAAANsAAAAPAAAAZHJzL2Rvd25yZXYueG1sRI9BawIx&#10;FITvQv9DeIVepGbtQdutUbRQUdSDVvD62LzuLpu8LEnU7b9vBMHjMDPfMJNZZ424kA+1YwXDQQaC&#10;uHC65lLB8ef79R1EiMgajWNS8EcBZtOn3gRz7a68p8shliJBOOSooIqxzaUMRUUWw8C1xMn7dd5i&#10;TNKXUnu8Jrg18i3LRtJizWmhwpa+Kiqaw9kqaE5+s+2fFsvNDsfNsb82y9XeKPXy3M0/QUTq4iN8&#10;b6+0go8h3L6kHyCn/wAAAP//AwBQSwECLQAUAAYACAAAACEA2+H2y+4AAACFAQAAEwAAAAAAAAAA&#10;AAAAAAAAAAAAW0NvbnRlbnRfVHlwZXNdLnhtbFBLAQItABQABgAIAAAAIQBa9CxbvwAAABUBAAAL&#10;AAAAAAAAAAAAAAAAAB8BAABfcmVscy8ucmVsc1BLAQItABQABgAIAAAAIQC/GzLexQAAANsAAAAP&#10;AAAAAAAAAAAAAAAAAAcCAABkcnMvZG93bnJldi54bWxQSwUGAAAAAAMAAwC3AAAA+QIAAAAA&#10;" path="m,2357397l,e" filled="f" strokeweight=".16967mm">
                  <v:path arrowok="t"/>
                </v:shape>
                <v:shape id="Graphic 92" o:spid="_x0000_s1028" style="position:absolute;top:10057;width:15240;height:13;visibility:visible;mso-wrap-style:square;v-text-anchor:top" coordsize="1524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mv+wwAAANsAAAAPAAAAZHJzL2Rvd25yZXYueG1sRI9Bi8Iw&#10;FITvC/6H8ARva6qCrNUoIiwIK6LWi7dH82xLm5fSRFv99UYQ9jjMzDfMYtWZStypcYVlBaNhBII4&#10;tbrgTME5+f3+AeE8ssbKMil4kIPVsve1wFjblo90P/lMBAi7GBXk3texlC7NyaAb2po4eFfbGPRB&#10;NpnUDbYBbio5jqKpNFhwWMixpk1OaXm6GQXl7pCkl8lkf3tGf2XVbunYJqTUoN+t5yA8df4//Glv&#10;tYLZGN5fwg+QyxcAAAD//wMAUEsBAi0AFAAGAAgAAAAhANvh9svuAAAAhQEAABMAAAAAAAAAAAAA&#10;AAAAAAAAAFtDb250ZW50X1R5cGVzXS54bWxQSwECLQAUAAYACAAAACEAWvQsW78AAAAVAQAACwAA&#10;AAAAAAAAAAAAAAAfAQAAX3JlbHMvLnJlbHNQSwECLQAUAAYACAAAACEAhc5r/sMAAADbAAAADwAA&#10;AAAAAAAAAAAAAAAHAgAAZHJzL2Rvd25yZXYueG1sUEsFBgAAAAADAAMAtwAAAPcCAAAAAA==&#10;" path="m,l1523946,e" filled="f" strokecolor="#7d7f7d" strokeweight=".24883mm">
                  <v:stroke dashstyle="dash"/>
                  <v:path arrowok="t"/>
                </v:shape>
                <w10:wrap anchorx="page"/>
              </v:group>
            </w:pict>
          </mc:Fallback>
        </mc:AlternateContent>
      </w:r>
      <w:r>
        <w:rPr>
          <w:rFonts w:ascii="Arial" w:hAnsi="Arial"/>
          <w:color w:val="050505"/>
          <w:spacing w:val="-2"/>
          <w:sz w:val="16"/>
        </w:rPr>
        <w:t>Actual</w:t>
      </w:r>
    </w:p>
    <w:p w14:paraId="222857F8" w14:textId="77777777" w:rsidR="00974753" w:rsidRDefault="009A76C8">
      <w:pPr>
        <w:spacing w:line="264" w:lineRule="auto"/>
        <w:ind w:left="666" w:right="9838" w:hanging="5"/>
        <w:rPr>
          <w:rFonts w:ascii="Arial"/>
          <w:sz w:val="16"/>
        </w:rPr>
      </w:pPr>
      <w:r>
        <w:rPr>
          <w:rFonts w:ascii="Arial"/>
          <w:color w:val="050505"/>
          <w:sz w:val="16"/>
        </w:rPr>
        <w:t>Model</w:t>
      </w:r>
      <w:r>
        <w:rPr>
          <w:rFonts w:ascii="Arial"/>
          <w:color w:val="050505"/>
          <w:spacing w:val="-1"/>
          <w:sz w:val="16"/>
        </w:rPr>
        <w:t xml:space="preserve"> </w:t>
      </w:r>
      <w:r>
        <w:rPr>
          <w:rFonts w:ascii="Arial"/>
          <w:color w:val="050505"/>
          <w:sz w:val="16"/>
        </w:rPr>
        <w:t xml:space="preserve">estimate </w:t>
      </w:r>
      <w:r>
        <w:rPr>
          <w:rFonts w:ascii="Arial"/>
          <w:color w:val="050505"/>
          <w:spacing w:val="-2"/>
          <w:sz w:val="16"/>
        </w:rPr>
        <w:t xml:space="preserve">Prediction </w:t>
      </w:r>
      <w:r>
        <w:rPr>
          <w:rFonts w:ascii="Arial"/>
          <w:color w:val="050505"/>
          <w:sz w:val="16"/>
        </w:rPr>
        <w:t>Prediction Cl</w:t>
      </w:r>
    </w:p>
    <w:p w14:paraId="00C377AD" w14:textId="77777777" w:rsidR="00974753" w:rsidRDefault="00974753">
      <w:pPr>
        <w:spacing w:line="264" w:lineRule="auto"/>
        <w:rPr>
          <w:rFonts w:ascii="Arial"/>
          <w:sz w:val="16"/>
        </w:rPr>
        <w:sectPr w:rsidR="00974753">
          <w:type w:val="continuous"/>
          <w:pgSz w:w="16840" w:h="11910" w:orient="landscape"/>
          <w:pgMar w:top="1920" w:right="1133" w:bottom="280" w:left="1133" w:header="720" w:footer="720" w:gutter="0"/>
          <w:cols w:num="2" w:space="720" w:equalWidth="0">
            <w:col w:w="2910" w:space="40"/>
            <w:col w:w="11624"/>
          </w:cols>
        </w:sectPr>
      </w:pPr>
    </w:p>
    <w:p w14:paraId="65D2CC43" w14:textId="77777777" w:rsidR="00974753" w:rsidRDefault="009A76C8">
      <w:pPr>
        <w:tabs>
          <w:tab w:val="left" w:pos="4779"/>
        </w:tabs>
        <w:spacing w:line="158" w:lineRule="exact"/>
        <w:ind w:left="2599"/>
        <w:rPr>
          <w:rFonts w:ascii="Arial"/>
          <w:sz w:val="16"/>
        </w:rPr>
      </w:pPr>
      <w:r>
        <w:rPr>
          <w:rFonts w:ascii="Arial"/>
          <w:noProof/>
          <w:sz w:val="16"/>
        </w:rPr>
        <mc:AlternateContent>
          <mc:Choice Requires="wps">
            <w:drawing>
              <wp:anchor distT="0" distB="0" distL="0" distR="0" simplePos="0" relativeHeight="486214656" behindDoc="1" locked="0" layoutInCell="1" allowOverlap="1" wp14:anchorId="6877BD3E" wp14:editId="54A3D155">
                <wp:simplePos x="0" y="0"/>
                <wp:positionH relativeFrom="page">
                  <wp:posOffset>2611099</wp:posOffset>
                </wp:positionH>
                <wp:positionV relativeFrom="paragraph">
                  <wp:posOffset>52348</wp:posOffset>
                </wp:positionV>
                <wp:extent cx="1143635" cy="127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635" cy="1270"/>
                        </a:xfrm>
                        <a:custGeom>
                          <a:avLst/>
                          <a:gdLst/>
                          <a:ahLst/>
                          <a:cxnLst/>
                          <a:rect l="l" t="t" r="r" b="b"/>
                          <a:pathLst>
                            <a:path w="1143635">
                              <a:moveTo>
                                <a:pt x="0" y="0"/>
                              </a:moveTo>
                              <a:lnTo>
                                <a:pt x="1143133" y="0"/>
                              </a:lnTo>
                            </a:path>
                          </a:pathLst>
                        </a:custGeom>
                        <a:ln w="8958">
                          <a:solidFill>
                            <a:srgbClr val="7D7F7D"/>
                          </a:solidFill>
                          <a:prstDash val="dash"/>
                        </a:ln>
                      </wps:spPr>
                      <wps:bodyPr wrap="square" lIns="0" tIns="0" rIns="0" bIns="0" rtlCol="0">
                        <a:prstTxWarp prst="textNoShape">
                          <a:avLst/>
                        </a:prstTxWarp>
                        <a:noAutofit/>
                      </wps:bodyPr>
                    </wps:wsp>
                  </a:graphicData>
                </a:graphic>
              </wp:anchor>
            </w:drawing>
          </mc:Choice>
          <mc:Fallback>
            <w:pict>
              <v:shape w14:anchorId="7B16FDAF" id="Graphic 93" o:spid="_x0000_s1026" style="position:absolute;margin-left:205.6pt;margin-top:4.1pt;width:90.05pt;height:.1pt;z-index:-17101824;visibility:visible;mso-wrap-style:square;mso-wrap-distance-left:0;mso-wrap-distance-top:0;mso-wrap-distance-right:0;mso-wrap-distance-bottom:0;mso-position-horizontal:absolute;mso-position-horizontal-relative:page;mso-position-vertical:absolute;mso-position-vertical-relative:text;v-text-anchor:top" coordsize="1143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9DYGAIAAFoEAAAOAAAAZHJzL2Uyb0RvYy54bWysVMGO2jAQvVfqP1i+lxDoLjQirKpFVJVW&#10;25WWqmfjOCSqY7szhoS/79hJgG5vVS/Ws2cyfm/eOKuHrtHspABra3KeTqacKSNtUZtDzr/vth+W&#10;nKEXphDaGpXzs0L+sH7/btW6TM1sZXWhgFERg1nrcl5577IkQVmpRuDEOmUoWFpohKctHJICREvV&#10;G53MptP7pLVQOLBSIdLppg/ydaxflkr6b2WJyjOdc+Lm4wpx3Yc1Wa9EdgDhqloONMQ/sGhEbejS&#10;S6mN8IIdof6rVFNLsGhLP5G2SWxZ1lJFDaQmnb5R81oJp6IWag66S5vw/5WVz6dX9wKBOronK38i&#10;dSRpHWaXSNjgkNOV0IRcIs662MXzpYuq80zSYZp+nN/P7ziTFEtni9jkRGTjt/KI/ouysY44PaHv&#10;PShGJKoRyc6MEMjJ4KGOHnrOyEPgjDzc9x464cN3gVyArL0SCWeNPamdjVH/hjlRu0a1uc0KUtL5&#10;nLNRJeX2GQTCNdSrHsSrCd+K0yawWH66W8bRQKvrYltrHVggHPaPGthJkKjFZrFdbIIOqvBHmgP0&#10;G4FVn1cQGrK0GWzqnQke7W1xfgHW0jDnHH8dBSjO9FdD0xImfwQwgv0IwOtHG99H7A9duet+CHAs&#10;3J5zT8Y+23EWRTZ6FpRfcsOXxn4+elvWwdA4Qj2jYUMDHPUNjy28kNt9zLr+Eta/AQAA//8DAFBL&#10;AwQUAAYACAAAACEAujyWR90AAAAHAQAADwAAAGRycy9kb3ducmV2LnhtbEyOT0vDQBTE74LfYXmC&#10;F7GbbWupMZuiFvEiSNpCr9vsyx/Mvg3ZbRq/vc+TnoZhhplftplcJ0YcQutJg5olIJBKb1uqNRz2&#10;b/drECEasqbzhBq+McAmv77KTGr9hQocd7EWPEIhNRqaGPtUylA26EyY+R6Js8oPzkS2Qy3tYC48&#10;7jo5T5KVdKYlfmhMj68Nll+7s9MQ1fbYfxbVYv9u7z6KF1uVq+2o9e3N9PwEIuIU/8rwi8/okDPT&#10;yZ/JBtFpWCo156qGNQvnD49qAeLEfgkyz+R//vwHAAD//wMAUEsBAi0AFAAGAAgAAAAhALaDOJL+&#10;AAAA4QEAABMAAAAAAAAAAAAAAAAAAAAAAFtDb250ZW50X1R5cGVzXS54bWxQSwECLQAUAAYACAAA&#10;ACEAOP0h/9YAAACUAQAACwAAAAAAAAAAAAAAAAAvAQAAX3JlbHMvLnJlbHNQSwECLQAUAAYACAAA&#10;ACEApHfQ2BgCAABaBAAADgAAAAAAAAAAAAAAAAAuAgAAZHJzL2Uyb0RvYy54bWxQSwECLQAUAAYA&#10;CAAAACEAujyWR90AAAAHAQAADwAAAAAAAAAAAAAAAAByBAAAZHJzL2Rvd25yZXYueG1sUEsFBgAA&#10;AAAEAAQA8wAAAHwFAAAAAA==&#10;" path="m,l1143133,e" filled="f" strokecolor="#7d7f7d" strokeweight=".24883mm">
                <v:stroke dashstyle="dash"/>
                <v:path arrowok="t"/>
                <w10:wrap anchorx="page"/>
              </v:shape>
            </w:pict>
          </mc:Fallback>
        </mc:AlternateContent>
      </w:r>
      <w:r>
        <w:rPr>
          <w:rFonts w:ascii="Arial"/>
          <w:color w:val="050505"/>
          <w:spacing w:val="-2"/>
          <w:w w:val="120"/>
          <w:sz w:val="11"/>
        </w:rPr>
        <w:t>90000</w:t>
      </w:r>
      <w:r>
        <w:rPr>
          <w:rFonts w:ascii="Arial"/>
          <w:color w:val="050505"/>
          <w:sz w:val="11"/>
        </w:rPr>
        <w:tab/>
      </w:r>
      <w:r>
        <w:rPr>
          <w:rFonts w:ascii="Arial"/>
          <w:color w:val="7E807E"/>
          <w:spacing w:val="-10"/>
          <w:w w:val="255"/>
          <w:sz w:val="16"/>
        </w:rPr>
        <w:t>t</w:t>
      </w:r>
    </w:p>
    <w:p w14:paraId="62F30AD1" w14:textId="77777777" w:rsidR="00974753" w:rsidRDefault="00974753">
      <w:pPr>
        <w:pStyle w:val="BodyText"/>
        <w:rPr>
          <w:rFonts w:ascii="Arial"/>
          <w:sz w:val="11"/>
        </w:rPr>
      </w:pPr>
    </w:p>
    <w:p w14:paraId="20F2EF7C" w14:textId="77777777" w:rsidR="00974753" w:rsidRDefault="00974753">
      <w:pPr>
        <w:pStyle w:val="BodyText"/>
        <w:rPr>
          <w:rFonts w:ascii="Arial"/>
          <w:sz w:val="11"/>
        </w:rPr>
      </w:pPr>
    </w:p>
    <w:p w14:paraId="22DA2FAE" w14:textId="77777777" w:rsidR="00974753" w:rsidRDefault="00974753">
      <w:pPr>
        <w:pStyle w:val="BodyText"/>
        <w:rPr>
          <w:rFonts w:ascii="Arial"/>
          <w:sz w:val="11"/>
        </w:rPr>
      </w:pPr>
    </w:p>
    <w:p w14:paraId="2763F291" w14:textId="77777777" w:rsidR="00974753" w:rsidRDefault="00974753">
      <w:pPr>
        <w:pStyle w:val="BodyText"/>
        <w:rPr>
          <w:rFonts w:ascii="Arial"/>
          <w:sz w:val="11"/>
        </w:rPr>
      </w:pPr>
    </w:p>
    <w:p w14:paraId="405D5BAC" w14:textId="77777777" w:rsidR="00974753" w:rsidRDefault="00974753">
      <w:pPr>
        <w:pStyle w:val="BodyText"/>
        <w:rPr>
          <w:rFonts w:ascii="Arial"/>
          <w:sz w:val="11"/>
        </w:rPr>
      </w:pPr>
    </w:p>
    <w:p w14:paraId="5892BBC3" w14:textId="77777777" w:rsidR="00974753" w:rsidRDefault="00974753">
      <w:pPr>
        <w:pStyle w:val="BodyText"/>
        <w:rPr>
          <w:rFonts w:ascii="Arial"/>
          <w:sz w:val="11"/>
        </w:rPr>
      </w:pPr>
    </w:p>
    <w:p w14:paraId="1039FF5C" w14:textId="77777777" w:rsidR="00974753" w:rsidRDefault="00974753">
      <w:pPr>
        <w:pStyle w:val="BodyText"/>
        <w:spacing w:before="40"/>
        <w:rPr>
          <w:rFonts w:ascii="Arial"/>
          <w:sz w:val="11"/>
        </w:rPr>
      </w:pPr>
    </w:p>
    <w:p w14:paraId="1C0625E5" w14:textId="77777777" w:rsidR="00974753" w:rsidRDefault="009A76C8">
      <w:pPr>
        <w:ind w:left="2598"/>
        <w:rPr>
          <w:rFonts w:ascii="Arial"/>
          <w:sz w:val="11"/>
        </w:rPr>
      </w:pPr>
      <w:r>
        <w:rPr>
          <w:rFonts w:ascii="Arial"/>
          <w:color w:val="050505"/>
          <w:spacing w:val="-2"/>
          <w:sz w:val="11"/>
        </w:rPr>
        <w:t>70000</w:t>
      </w:r>
    </w:p>
    <w:p w14:paraId="32E881E2" w14:textId="77777777" w:rsidR="00974753" w:rsidRDefault="00974753">
      <w:pPr>
        <w:pStyle w:val="BodyText"/>
        <w:rPr>
          <w:rFonts w:ascii="Arial"/>
          <w:sz w:val="11"/>
        </w:rPr>
      </w:pPr>
    </w:p>
    <w:p w14:paraId="1CCB7DB7" w14:textId="77777777" w:rsidR="00974753" w:rsidRDefault="00974753">
      <w:pPr>
        <w:pStyle w:val="BodyText"/>
        <w:rPr>
          <w:rFonts w:ascii="Arial"/>
          <w:sz w:val="11"/>
        </w:rPr>
      </w:pPr>
    </w:p>
    <w:p w14:paraId="45A29B50" w14:textId="77777777" w:rsidR="00974753" w:rsidRDefault="00974753">
      <w:pPr>
        <w:pStyle w:val="BodyText"/>
        <w:rPr>
          <w:rFonts w:ascii="Arial"/>
          <w:sz w:val="11"/>
        </w:rPr>
      </w:pPr>
    </w:p>
    <w:p w14:paraId="0A2D30FF" w14:textId="77777777" w:rsidR="00974753" w:rsidRDefault="00974753">
      <w:pPr>
        <w:pStyle w:val="BodyText"/>
        <w:rPr>
          <w:rFonts w:ascii="Arial"/>
          <w:sz w:val="11"/>
        </w:rPr>
      </w:pPr>
    </w:p>
    <w:p w14:paraId="02BD4D74" w14:textId="77777777" w:rsidR="00974753" w:rsidRDefault="00974753">
      <w:pPr>
        <w:pStyle w:val="BodyText"/>
        <w:rPr>
          <w:rFonts w:ascii="Arial"/>
          <w:sz w:val="11"/>
        </w:rPr>
      </w:pPr>
    </w:p>
    <w:p w14:paraId="33511210" w14:textId="77777777" w:rsidR="00974753" w:rsidRDefault="00974753">
      <w:pPr>
        <w:pStyle w:val="BodyText"/>
        <w:rPr>
          <w:rFonts w:ascii="Arial"/>
          <w:sz w:val="11"/>
        </w:rPr>
      </w:pPr>
    </w:p>
    <w:p w14:paraId="482ECF20" w14:textId="77777777" w:rsidR="00974753" w:rsidRDefault="00974753">
      <w:pPr>
        <w:pStyle w:val="BodyText"/>
        <w:spacing w:before="108"/>
        <w:rPr>
          <w:rFonts w:ascii="Arial"/>
          <w:sz w:val="11"/>
        </w:rPr>
      </w:pPr>
    </w:p>
    <w:p w14:paraId="46CCCAE7" w14:textId="77777777" w:rsidR="00974753" w:rsidRDefault="009A76C8">
      <w:pPr>
        <w:ind w:left="170"/>
        <w:jc w:val="center"/>
        <w:rPr>
          <w:rFonts w:ascii="Arial"/>
          <w:b/>
          <w:sz w:val="11"/>
        </w:rPr>
      </w:pPr>
      <w:r>
        <w:rPr>
          <w:rFonts w:ascii="Arial"/>
          <w:b/>
          <w:noProof/>
          <w:sz w:val="11"/>
        </w:rPr>
        <mc:AlternateContent>
          <mc:Choice Requires="wpg">
            <w:drawing>
              <wp:anchor distT="0" distB="0" distL="0" distR="0" simplePos="0" relativeHeight="15760384" behindDoc="0" locked="0" layoutInCell="1" allowOverlap="1" wp14:anchorId="2BA2939B" wp14:editId="1705601A">
                <wp:simplePos x="0" y="0"/>
                <wp:positionH relativeFrom="page">
                  <wp:posOffset>2611099</wp:posOffset>
                </wp:positionH>
                <wp:positionV relativeFrom="paragraph">
                  <wp:posOffset>78238</wp:posOffset>
                </wp:positionV>
                <wp:extent cx="4446905" cy="715010"/>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6905" cy="715010"/>
                          <a:chOff x="0" y="0"/>
                          <a:chExt cx="4446905" cy="715010"/>
                        </a:xfrm>
                      </wpg:grpSpPr>
                      <pic:pic xmlns:pic="http://schemas.openxmlformats.org/drawingml/2006/picture">
                        <pic:nvPicPr>
                          <pic:cNvPr id="95" name="Image 95"/>
                          <pic:cNvPicPr/>
                        </pic:nvPicPr>
                        <pic:blipFill>
                          <a:blip r:embed="rId37" cstate="print"/>
                          <a:stretch>
                            <a:fillRect/>
                          </a:stretch>
                        </pic:blipFill>
                        <pic:spPr>
                          <a:xfrm>
                            <a:off x="1236986" y="0"/>
                            <a:ext cx="1698044" cy="635153"/>
                          </a:xfrm>
                          <a:prstGeom prst="rect">
                            <a:avLst/>
                          </a:prstGeom>
                        </pic:spPr>
                      </pic:pic>
                      <wps:wsp>
                        <wps:cNvPr id="96" name="Graphic 96"/>
                        <wps:cNvSpPr/>
                        <wps:spPr>
                          <a:xfrm>
                            <a:off x="0" y="666805"/>
                            <a:ext cx="1229995" cy="1270"/>
                          </a:xfrm>
                          <a:custGeom>
                            <a:avLst/>
                            <a:gdLst/>
                            <a:ahLst/>
                            <a:cxnLst/>
                            <a:rect l="l" t="t" r="r" b="b"/>
                            <a:pathLst>
                              <a:path w="1229995">
                                <a:moveTo>
                                  <a:pt x="0" y="0"/>
                                </a:moveTo>
                                <a:lnTo>
                                  <a:pt x="1229806" y="0"/>
                                </a:lnTo>
                              </a:path>
                            </a:pathLst>
                          </a:custGeom>
                          <a:ln w="8958">
                            <a:solidFill>
                              <a:srgbClr val="7D7F7D"/>
                            </a:solidFill>
                            <a:prstDash val="dash"/>
                          </a:ln>
                        </wps:spPr>
                        <wps:bodyPr wrap="square" lIns="0" tIns="0" rIns="0" bIns="0" rtlCol="0">
                          <a:prstTxWarp prst="textNoShape">
                            <a:avLst/>
                          </a:prstTxWarp>
                          <a:noAutofit/>
                        </wps:bodyPr>
                      </wps:wsp>
                      <wps:wsp>
                        <wps:cNvPr id="97" name="Graphic 97"/>
                        <wps:cNvSpPr/>
                        <wps:spPr>
                          <a:xfrm>
                            <a:off x="2933185" y="666805"/>
                            <a:ext cx="1513840" cy="1270"/>
                          </a:xfrm>
                          <a:custGeom>
                            <a:avLst/>
                            <a:gdLst/>
                            <a:ahLst/>
                            <a:cxnLst/>
                            <a:rect l="l" t="t" r="r" b="b"/>
                            <a:pathLst>
                              <a:path w="1513840">
                                <a:moveTo>
                                  <a:pt x="0" y="0"/>
                                </a:moveTo>
                                <a:lnTo>
                                  <a:pt x="1513372" y="0"/>
                                </a:lnTo>
                              </a:path>
                            </a:pathLst>
                          </a:custGeom>
                          <a:ln w="8958">
                            <a:solidFill>
                              <a:srgbClr val="7D7F7D"/>
                            </a:solidFill>
                            <a:prstDash val="dash"/>
                          </a:ln>
                        </wps:spPr>
                        <wps:bodyPr wrap="square" lIns="0" tIns="0" rIns="0" bIns="0" rtlCol="0">
                          <a:prstTxWarp prst="textNoShape">
                            <a:avLst/>
                          </a:prstTxWarp>
                          <a:noAutofit/>
                        </wps:bodyPr>
                      </wps:wsp>
                      <wps:wsp>
                        <wps:cNvPr id="98" name="Textbox 98"/>
                        <wps:cNvSpPr txBox="1"/>
                        <wps:spPr>
                          <a:xfrm>
                            <a:off x="538044" y="397022"/>
                            <a:ext cx="114935" cy="313055"/>
                          </a:xfrm>
                          <a:prstGeom prst="rect">
                            <a:avLst/>
                          </a:prstGeom>
                        </wps:spPr>
                        <wps:txbx>
                          <w:txbxContent>
                            <w:p w14:paraId="7E7819BF" w14:textId="77777777" w:rsidR="00974753" w:rsidRDefault="009A76C8">
                              <w:pPr>
                                <w:spacing w:line="492" w:lineRule="exact"/>
                                <w:rPr>
                                  <w:rFonts w:ascii="Arial" w:hAnsi="Arial"/>
                                  <w:sz w:val="44"/>
                                </w:rPr>
                              </w:pPr>
                              <w:r>
                                <w:rPr>
                                  <w:rFonts w:ascii="Arial" w:hAnsi="Arial"/>
                                  <w:color w:val="979734"/>
                                  <w:spacing w:val="-10"/>
                                  <w:w w:val="105"/>
                                  <w:sz w:val="44"/>
                                </w:rPr>
                                <w:t>•</w:t>
                              </w:r>
                            </w:p>
                          </w:txbxContent>
                        </wps:txbx>
                        <wps:bodyPr wrap="square" lIns="0" tIns="0" rIns="0" bIns="0" rtlCol="0">
                          <a:noAutofit/>
                        </wps:bodyPr>
                      </wps:wsp>
                      <wps:wsp>
                        <wps:cNvPr id="99" name="Textbox 99"/>
                        <wps:cNvSpPr txBox="1"/>
                        <wps:spPr>
                          <a:xfrm>
                            <a:off x="870934" y="342057"/>
                            <a:ext cx="114935" cy="313055"/>
                          </a:xfrm>
                          <a:prstGeom prst="rect">
                            <a:avLst/>
                          </a:prstGeom>
                        </wps:spPr>
                        <wps:txbx>
                          <w:txbxContent>
                            <w:p w14:paraId="46B93E4A" w14:textId="77777777" w:rsidR="00974753" w:rsidRDefault="009A76C8">
                              <w:pPr>
                                <w:spacing w:line="492" w:lineRule="exact"/>
                                <w:rPr>
                                  <w:rFonts w:ascii="Arial" w:hAnsi="Arial"/>
                                  <w:sz w:val="44"/>
                                </w:rPr>
                              </w:pPr>
                              <w:r>
                                <w:rPr>
                                  <w:rFonts w:ascii="Arial" w:hAnsi="Arial"/>
                                  <w:color w:val="979734"/>
                                  <w:spacing w:val="-10"/>
                                  <w:w w:val="105"/>
                                  <w:sz w:val="44"/>
                                </w:rPr>
                                <w:t>•</w:t>
                              </w:r>
                            </w:p>
                          </w:txbxContent>
                        </wps:txbx>
                        <wps:bodyPr wrap="square" lIns="0" tIns="0" rIns="0" bIns="0" rtlCol="0">
                          <a:noAutofit/>
                        </wps:bodyPr>
                      </wps:wsp>
                      <wps:wsp>
                        <wps:cNvPr id="100" name="Textbox 100"/>
                        <wps:cNvSpPr txBox="1"/>
                        <wps:spPr>
                          <a:xfrm>
                            <a:off x="1442892" y="342057"/>
                            <a:ext cx="1411605" cy="313055"/>
                          </a:xfrm>
                          <a:prstGeom prst="rect">
                            <a:avLst/>
                          </a:prstGeom>
                        </wps:spPr>
                        <wps:txbx>
                          <w:txbxContent>
                            <w:p w14:paraId="0C8D0A90" w14:textId="77777777" w:rsidR="00974753" w:rsidRDefault="009A76C8">
                              <w:pPr>
                                <w:tabs>
                                  <w:tab w:val="left" w:pos="2202"/>
                                </w:tabs>
                                <w:spacing w:line="492" w:lineRule="exact"/>
                                <w:rPr>
                                  <w:rFonts w:ascii="Arial"/>
                                  <w:sz w:val="44"/>
                                </w:rPr>
                              </w:pPr>
                              <w:r>
                                <w:rPr>
                                  <w:rFonts w:ascii="Arial"/>
                                  <w:color w:val="979734"/>
                                  <w:sz w:val="44"/>
                                  <w:u w:val="dotted" w:color="7D7F7D"/>
                                </w:rPr>
                                <w:t xml:space="preserve"> </w:t>
                              </w:r>
                              <w:r>
                                <w:rPr>
                                  <w:rFonts w:ascii="Arial"/>
                                  <w:color w:val="979734"/>
                                  <w:sz w:val="44"/>
                                  <w:u w:val="dotted" w:color="7D7F7D"/>
                                </w:rPr>
                                <w:tab/>
                              </w:r>
                            </w:p>
                          </w:txbxContent>
                        </wps:txbx>
                        <wps:bodyPr wrap="square" lIns="0" tIns="0" rIns="0" bIns="0" rtlCol="0">
                          <a:noAutofit/>
                        </wps:bodyPr>
                      </wps:wsp>
                      <wps:wsp>
                        <wps:cNvPr id="101" name="Textbox 101"/>
                        <wps:cNvSpPr txBox="1"/>
                        <wps:spPr>
                          <a:xfrm>
                            <a:off x="3247420" y="161197"/>
                            <a:ext cx="923290" cy="299085"/>
                          </a:xfrm>
                          <a:prstGeom prst="rect">
                            <a:avLst/>
                          </a:prstGeom>
                        </wps:spPr>
                        <wps:txbx>
                          <w:txbxContent>
                            <w:p w14:paraId="007E0295" w14:textId="77777777" w:rsidR="00974753" w:rsidRDefault="009A76C8">
                              <w:pPr>
                                <w:spacing w:line="470" w:lineRule="exact"/>
                                <w:rPr>
                                  <w:rFonts w:ascii="Arial"/>
                                  <w:position w:val="-3"/>
                                  <w:sz w:val="24"/>
                                </w:rPr>
                              </w:pPr>
                              <w:r>
                                <w:rPr>
                                  <w:rFonts w:ascii="Arial"/>
                                  <w:color w:val="332187"/>
                                  <w:w w:val="125"/>
                                  <w:sz w:val="42"/>
                                </w:rPr>
                                <w:t>-----</w:t>
                              </w:r>
                              <w:r>
                                <w:rPr>
                                  <w:rFonts w:ascii="Arial"/>
                                  <w:color w:val="332187"/>
                                  <w:spacing w:val="-35"/>
                                  <w:w w:val="125"/>
                                  <w:sz w:val="42"/>
                                </w:rPr>
                                <w:t xml:space="preserve"> </w:t>
                              </w:r>
                              <w:r>
                                <w:rPr>
                                  <w:rFonts w:ascii="Arial"/>
                                  <w:color w:val="332187"/>
                                  <w:w w:val="80"/>
                                  <w:position w:val="4"/>
                                </w:rPr>
                                <w:t>....</w:t>
                              </w:r>
                              <w:r>
                                <w:rPr>
                                  <w:rFonts w:ascii="Arial"/>
                                  <w:color w:val="332187"/>
                                  <w:spacing w:val="47"/>
                                  <w:position w:val="4"/>
                                </w:rPr>
                                <w:t xml:space="preserve"> </w:t>
                              </w:r>
                              <w:r>
                                <w:rPr>
                                  <w:rFonts w:ascii="Arial"/>
                                  <w:color w:val="332187"/>
                                  <w:spacing w:val="-4"/>
                                  <w:w w:val="60"/>
                                  <w:position w:val="-3"/>
                                  <w:sz w:val="24"/>
                                </w:rPr>
                                <w:t>....</w:t>
                              </w:r>
                            </w:p>
                          </w:txbxContent>
                        </wps:txbx>
                        <wps:bodyPr wrap="square" lIns="0" tIns="0" rIns="0" bIns="0" rtlCol="0">
                          <a:noAutofit/>
                        </wps:bodyPr>
                      </wps:wsp>
                      <wps:wsp>
                        <wps:cNvPr id="102" name="Textbox 102"/>
                        <wps:cNvSpPr txBox="1"/>
                        <wps:spPr>
                          <a:xfrm>
                            <a:off x="4211197" y="472346"/>
                            <a:ext cx="148590" cy="43180"/>
                          </a:xfrm>
                          <a:prstGeom prst="rect">
                            <a:avLst/>
                          </a:prstGeom>
                        </wps:spPr>
                        <wps:txbx>
                          <w:txbxContent>
                            <w:p w14:paraId="1151547F" w14:textId="77777777" w:rsidR="00974753" w:rsidRDefault="009A76C8">
                              <w:pPr>
                                <w:spacing w:line="67" w:lineRule="exact"/>
                                <w:rPr>
                                  <w:rFonts w:ascii="Arial"/>
                                  <w:sz w:val="6"/>
                                </w:rPr>
                              </w:pPr>
                              <w:r>
                                <w:rPr>
                                  <w:rFonts w:ascii="Arial"/>
                                  <w:color w:val="332187"/>
                                  <w:w w:val="155"/>
                                  <w:sz w:val="6"/>
                                </w:rPr>
                                <w:t>.....</w:t>
                              </w:r>
                              <w:r>
                                <w:rPr>
                                  <w:rFonts w:ascii="Arial"/>
                                  <w:color w:val="332187"/>
                                  <w:spacing w:val="22"/>
                                  <w:w w:val="155"/>
                                  <w:sz w:val="6"/>
                                </w:rPr>
                                <w:t xml:space="preserve"> </w:t>
                              </w:r>
                              <w:r>
                                <w:rPr>
                                  <w:rFonts w:ascii="Arial"/>
                                  <w:color w:val="332187"/>
                                  <w:spacing w:val="-10"/>
                                  <w:w w:val="155"/>
                                  <w:sz w:val="6"/>
                                </w:rPr>
                                <w:t>-</w:t>
                              </w:r>
                            </w:p>
                          </w:txbxContent>
                        </wps:txbx>
                        <wps:bodyPr wrap="square" lIns="0" tIns="0" rIns="0" bIns="0" rtlCol="0">
                          <a:noAutofit/>
                        </wps:bodyPr>
                      </wps:wsp>
                      <wps:wsp>
                        <wps:cNvPr id="103" name="Textbox 103"/>
                        <wps:cNvSpPr txBox="1"/>
                        <wps:spPr>
                          <a:xfrm>
                            <a:off x="1229826" y="601026"/>
                            <a:ext cx="226060" cy="114300"/>
                          </a:xfrm>
                          <a:prstGeom prst="rect">
                            <a:avLst/>
                          </a:prstGeom>
                        </wps:spPr>
                        <wps:txbx>
                          <w:txbxContent>
                            <w:p w14:paraId="7A71C588" w14:textId="77777777" w:rsidR="00974753" w:rsidRDefault="009A76C8">
                              <w:pPr>
                                <w:spacing w:line="179" w:lineRule="exact"/>
                                <w:rPr>
                                  <w:rFonts w:ascii="Arial" w:eastAsia="Arial" w:hAnsi="Arial" w:cs="Arial"/>
                                  <w:sz w:val="16"/>
                                  <w:szCs w:val="16"/>
                                </w:rPr>
                              </w:pPr>
                              <w:r>
                                <w:rPr>
                                  <w:rFonts w:ascii="Arial" w:eastAsia="Arial" w:hAnsi="Arial" w:cs="Arial"/>
                                  <w:color w:val="7E807E"/>
                                  <w:spacing w:val="-10"/>
                                  <w:w w:val="220"/>
                                  <w:sz w:val="16"/>
                                  <w:szCs w:val="16"/>
                                </w:rPr>
                                <w:t>�</w:t>
                              </w:r>
                            </w:p>
                          </w:txbxContent>
                        </wps:txbx>
                        <wps:bodyPr wrap="square" lIns="0" tIns="0" rIns="0" bIns="0" rtlCol="0">
                          <a:noAutofit/>
                        </wps:bodyPr>
                      </wps:wsp>
                      <wps:wsp>
                        <wps:cNvPr id="104" name="Textbox 104"/>
                        <wps:cNvSpPr txBox="1"/>
                        <wps:spPr>
                          <a:xfrm>
                            <a:off x="2767321" y="601026"/>
                            <a:ext cx="179070" cy="114300"/>
                          </a:xfrm>
                          <a:prstGeom prst="rect">
                            <a:avLst/>
                          </a:prstGeom>
                        </wps:spPr>
                        <wps:txbx>
                          <w:txbxContent>
                            <w:p w14:paraId="08551214" w14:textId="77777777" w:rsidR="00974753" w:rsidRDefault="009A76C8">
                              <w:pPr>
                                <w:spacing w:line="179" w:lineRule="exact"/>
                                <w:rPr>
                                  <w:rFonts w:ascii="Arial"/>
                                  <w:sz w:val="16"/>
                                </w:rPr>
                              </w:pPr>
                              <w:r>
                                <w:rPr>
                                  <w:rFonts w:ascii="Arial"/>
                                  <w:color w:val="7E807E"/>
                                  <w:spacing w:val="-10"/>
                                  <w:w w:val="280"/>
                                  <w:sz w:val="16"/>
                                </w:rPr>
                                <w:t>+</w:t>
                              </w:r>
                            </w:p>
                          </w:txbxContent>
                        </wps:txbx>
                        <wps:bodyPr wrap="square" lIns="0" tIns="0" rIns="0" bIns="0" rtlCol="0">
                          <a:noAutofit/>
                        </wps:bodyPr>
                      </wps:wsp>
                    </wpg:wgp>
                  </a:graphicData>
                </a:graphic>
              </wp:anchor>
            </w:drawing>
          </mc:Choice>
          <mc:Fallback>
            <w:pict>
              <v:group w14:anchorId="2BA2939B" id="Group 94" o:spid="_x0000_s1054" style="position:absolute;left:0;text-align:left;margin-left:205.6pt;margin-top:6.15pt;width:350.15pt;height:56.3pt;z-index:15760384;mso-wrap-distance-left:0;mso-wrap-distance-right:0;mso-position-horizontal-relative:page" coordsize="44469,7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KSm54AQAAFoWAAAOAAAAZHJzL2Uyb0RvYy54bWzsWNtu4zYQfS/QfxD0&#10;vrFIybohzqJdN0GAxTZoUvSZlmhbWElUKfqSv+8hKcmOnbTObjbdBn2wQYm3mTNnzpA6f7+tSmfN&#10;ZVuIeuKSM891eJ2JvKgXE/f3u8t3seu0itU5K0XNJ+49b933Fz/+cL5pUk7FUpQ5lw4Wqdt000zc&#10;pVJNOhq12ZJXrD0TDa/ROReyYgqPcjHKJdtg9aocUc8LRxsh80aKjLct3k5tp3th1p/PeaZ+nc9b&#10;rpxy4sI2Zf6l+Z/p/9HFOUsXkjXLIuvMYF9gRcWKGpsOS02ZYs5KFkdLVUUmRSvm6iwT1UjM50XG&#10;jQ/whngH3lxJsWqML4t0s2gGmADtAU5fvGz2aX0lm9vmRlrr0fwoss8tcBltmkW636+fF7vB27ms&#10;9CQ44WwNovcDonyrnAwvgyAIE2/sOhn6IjKGjxbybIm4HE3Llr/8/cQRS+22xrjBmKbIUvw6gNA6&#10;AuifiYRZaiW52y1SnbRGxeTnVfMOsWyYKmZFWah7w0tETRtVr2+KTGOrH4DljXSKfOImQKRmFfLh&#10;umIL7uAZgPdj9AyN/9ECs7JoLouy1Kjrdmcq6HxAh0e8tVSbimxV8VrZ3JG8hNWibpdF07qOTHk1&#10;4zBPXucEIUPeKpjYyKJWNmqtklxlS73/HHb8hvTShrJ06DBG7+zULrQduQ74QqgfJnHoOsesIejw&#10;gsCyJvTHZOzr/Yfgs7SRrbrionJ0AwbDECDOUrb+2HYm9UM6IK0VxjwYpfUBgtP2EOLpCMRn5dTt&#10;kjUcJuhl9+IM92ycrzqJSULtSTdKp1339ARIkCzAE4ZhjCTCUJb2mUUoTRLNI51ZhEYmr/YQylYW&#10;oX1UIE+5xQdILftWtq37psZRK2VplFKBEsDWdaCUM7s7WK7n6UV109nova0h+l0l1vxOmF51kNww&#10;bddb1vuj9Aqxt8cEjLUj0NDbmNAPW+PlvnNlra2Ik3FsGNCKssj7JGnlYvahlM6awaloGl1GU+0H&#10;VngwTFNlytqlHZej1Y0qawzWwbLh0a2ZyO+RxRvEc+K2f66YlozyugZ/dH3pG7JvzPqGVOUHYaqQ&#10;wQdb3m3/YLLpKKwQ2E+ip9ERk+1YPbMWP62UmBeG5juLOkNB6dfidnTE7UjDdjK3aeL7JAaDn2L4&#10;mPhxAFD/dYZ3hnwFw7GCH9Gd1v3P8P8Cw3F2tep9h+Scia2TxAcMd9T2Z4FzDunfP6HjY98WNFDd&#10;TyKPUj1+T8xJkPidlvvE98ZG7EGSvmb2xey0evdQsdR2tjWnDpL0Vr6QiH03UpQcBWpwFcX4FmX2&#10;1EDFkZf4OHnoQAXUGxtJe+1AUVPMd9r+1dXmewkU8SDnD1NKv3pYNU4NFQkCGidWVB+NVUBI2N89&#10;vl1W0SH331hWEQ+XgMNgDc4+M698GkTIJ5NYJCQkOUishPo06Wo9zpMezgX2oPaiCmh1900mFvLg&#10;MFamyOwdx05NrIASEyAtgkFE/cDcWfZEMIjHfawCHOEOrx4vUqyoufK9yVD5x6EanH1mWpmrE7VX&#10;pxAfV9B8cLCgNPTC/ghNAt+K7UsfLGjQS/ibk0AcBQ7TanD2mbGiURj5qBbmvvNIrEiUeLjG2+vO&#10;t4uVEdbXzSvzsQ4fMM3Nu/vYqr+Q7j+b++vuk/DFXwAAAP//AwBQSwMECgAAAAAAAAAhAJSKLzTm&#10;HQAA5h0AABQAAABkcnMvbWVkaWEvaW1hZ2UxLnBuZ4lQTkcNChoKAAAADUlIRFIAAAIsAAAA0AgC&#10;AAAAq9qt9QAAAAZiS0dEAP8A/wD/oL2nkwAAAAlwSFlzAAAOxAAADsQBlSsOGwAAHYZJREFUeJzt&#10;3XtYVNX6B/B3ABEtNFGuCoIoTCKSFw6ahZcaSUnDcxhNzfSkjbfACwaJiheECsUSJY+DZmKYNB4l&#10;erR0yKOmGUcSB7xgohCIzGCaZop4YX5/DD8qDyns2WvPzJ7v5y8eY633Ped58ttae+21JXq9nv6s&#10;qKho9+7dRBQVFeXk5EQAAFYjLMznH//oaOQkCkUBL80Y6ebNm7IPEx2l3VlMfi5pXdkPJ21tbTmM&#10;LS8v37p1KxFNnjzZju/GAADAlG7evNnnlZE+MycREe8JdC2/cGnoiNGjR5NcwcuECCEAgN/NmLHm&#10;ypUkU3fBUX5+/pub1rkODzUkEL8qt+cc3bStI0/Z0wghBADwuzFjxiiVlhdCaWlpX7o7EJHr8FDe&#10;Jz+zZHVVyY98LX0eghACAOBTVVW4YLVqamr+nrWhTRd3cnfgffKfDx4rTN9CRIzixwAhBADwJ2fO&#10;3O7Zsy3n4cuXL+exmb8SGRl5/e/DJK3s2nRx531yzVtLanQ6ptnTyEaAGgAAFuTDD89wHvvgAY+N&#10;NM3Pz0+mUt4YN1zSiv9VxIW499RyRY1Ox/vMfwUhBADwsKKiAdwGzpzJ8HC2i4uLTKXsmrSA95nr&#10;79+3/+QLtVxx8eJF3id/NGzHAQA8bP369XFxcb6+37RoFKPXg4YOHWo3azwRBaWv5H3yk7MWXbly&#10;hYho/CzeJ28OrIQAAJrw/vvvHzhwo/m/zyKBPHr4ylRKQwLxLrREp5YrGhLIdLASAgBo2o4d54uK&#10;ir7//o1H/1ptbf2cOSd4rHvjxo3+YyO8p40PSI7jcVqDq0eOvzsyMiwsjPeZuUEIAQD8pd69e/fu&#10;XUBE06dL+/V78qF/evx4n4yMDB7Lubq7905bTkTe03he/dTfqevwxaGdO3cKc+at+RBCAACPt3Fj&#10;yf/+oYKnv8/r6+u7BvWSJsw1JBC/bldUjWvVMTo6miZF8T658RBCAAAmo9Vq5dkZDh6u0oS5vE+u&#10;23+4KONT3qflF0IIAMAEpGNGek6IICIHD1d+Z9btP7xZMSc4ONjcdt6ahBACABBObm7u8sNfOYX0&#10;MSQQv8o2bCves7+NJWRPI4QQAIAQ4uPjj3q1t+/YwSmkD++Tn4pNqi77ySKWPg9BCAEAMFRaWjo1&#10;79/2HTtQH297vievztl3KuvfRGzvGGUKIQQAwMTgwYPtZ08gicS+YwfeJ2+46cBis6cRbkwAAOCZ&#10;h4eHTKW0f2siSSS8T169PM0cbjrgC1ZCAAD8iImJKQz0tH2ibcDaZbxPXjR3ua6qisiCd96ahBAC&#10;ADBW3759Oy6cQQP8bRlMXhyVoNVqRZY9jRBCAFZh9erVly9fdnR0nD9/fvv27U3djnh49Q3yXzi7&#10;48IZLCYfVX0nOjparPFjgBACEK2kpCRn592Gn9u1o3btiIiys/cY/uTrr3/ZteuCqXqzdG5uboHr&#10;VhCR/8LZvE9+M/Xj77//nvdpzRMOJgCIk1LZvzGBmvTSSx2Uyv56vV6wlsTBzbOLTKU0JBC/7t24&#10;6XdQo5YrrCeBCCEEIEpKZf9m/mZGRnBOTg7TZsQhPz/fb+SLMpUycE0C75NfP1E8qdbh4LSY9PR0&#10;3ic3c9iOAxCVK1eu7N49okVDampWlpUF+fj4MGrJos2ePbugY+t2gVIi6vrPsfxOrtfrSanKy8sj&#10;Ob8TWxKshABEpaUJZKBWW/Hfgk25fv16Z6mfTKX8cUiQIYH4VVdzdXPIS3ljp+fl5fE+uWXBSghA&#10;PIzZWHv77YBVq07z2IyFCgkJabdgKhH1TFzAYv5zyevLCgptbVmc5bZICCEA8aipWcl5bI8ebXjs&#10;xOK4uLoGrU8kIkMC8e5afuHS0BGjR48W93lrDhBCACJRU1Nj5Ayvvdbj00/P89KMpZg9e/a5wb0l&#10;EokhgVio3J5TsnuvNT/1eTSEEIBIzJo1cPhwoy7KDA21lpdYs7OzE3M/d48IoyFB/F/u9v/OzF1e&#10;VVWFpc+jIYQARMLIBLISLi4uQekryYbcI8IYldDr9bVrM48ePYr4aQ6EEACIXElJycg3/+kb/U8i&#10;Ckrn/tjssTRRS2q0OiKisdPZVREZhBAAiJaXl5f/6kUkkRgSiJ3S2HfLysqw9OEA7wkBgNhkZmYG&#10;TnlVplL6py5m8UWfRvX370+rb6+WK8rKythVETeshABEQqX6WS7vZOouTCk0NNTm9VdatXekNuQW&#10;PoxdIb1e3+M/Jzds2MCuhPVACAGIhFpd3vwr45q0Y8cVhQXuJ2k0mn/Me8tn5qTWUa8xrxWVUKPV&#10;EhHxfIOP9cJ2HAA0OHDgJ1O30DJeXl4ylXLBj/k+MycxLfTzwWOjqu+o5YqGBAL+YCUEIB5Tp+Zv&#10;3hzCbez27ZaxDKqtrfUNCgxIiiUi/9TFTGudXbqm6Mh3Tk5OOHHADkIIQDyMuZHs4EFzXwYNGzbM&#10;duarRGRIIHZuXax4+sfqzZs3I3sEgBACEBWFooDDkyGFooBFM7zQaDRvbPuXU0gfQwKxrdX4og8I&#10;BSEEIDYKRcFHH/Wzs2vu0WTzTKCYmBhNcHeJrS0ROYX0YVfo/q3bdzNUR48eJSIsfYSHEAIQoVmz&#10;fnj77YDHXoxdUVG3cmWxMC0106+//jpg2qTO8nAa4M/wBR8iIjqTkFp89JiTkxNNmcu4FPwlhBCA&#10;OBk+DrR4caCXV+smf+Fvf9ukUDwjbFOP4uzs/MxHSUTUWR7OtNCtixVLn3k+LCwM6x5zgBACEDNz&#10;W+g8pKSk5KUpr/WIURCRIYHYqcjcWZK7T8LyAgXgACEEACbg4+Pj+26cxNbGkEDs3P/t9ogrd2Nj&#10;Y7HuMU8IIQAQTnZ29vJ/b+8sD++espB1raK3luh0OOpm7hBCAMBceHj4zfDnWjt3JBvmj3xccg5l&#10;ZWUR4aibZUAIAQArvz/ymfJK06cj+FMUvVR7+bJEIkH2WBbcHQcA/PP29paplFHFh1k/8rl65Lis&#10;7LpartBVV+PQgSXCSggA+FFXV+ft79dr1SIi6rEqnmmtc8nrC/blubi4YN1j6RBCAGCs8PDwu1Ne&#10;ISJDArFzu6LK+0RpVlYWskc0EEIAwFFJScmEDakdnwumKa+wrvX7Ix8QF4QQALRMfHx8fkBnG/tW&#10;RNTxuWB2hR7U3rm25uOTJ08S4aibaCGEAKBZ6urqgl4d4zkhgvp4sz7RdHb5B4X/Oezs7EyvRzMu&#10;BSaGEAKAx2i81c1zQgTTQrcuVvgUleGRj1VBCAFA0xITE3NuXHYK6cP6Vjci0q5YV1xs1tfcASMI&#10;IQD4E6lU2nlptI2dHUldnciVXaEHt2sHnNMlJycT4ZGP9UIIAQARUW5u7jufbu4sD/dMnM+61slZ&#10;i65cucK6ClgE3JgAYO2cnZ1lKuW6Oi3rW92qVHuiWrup5QokEDTCSgjAGlVWVj4XMcrvnVnE/kM+&#10;RfOWV5X/ZGdnhz03+F8IIQDr4u/v77UyhogMCcTOtfzCiPYeS5YsQfbAIyCEAKxCbm7ue2f/+0Q3&#10;L0MCMdXwIR856zogBgghADHr3Llzzw+XGn5+opsXu0J3qmtcD5/cuXMnEY66QQsghABEKDw8/O7k&#10;0SSRNCYQO0Vzl1+uqLC1tSVcbgAthxACs3b58uUPPvjgzp07Xbp0iYuLM3U75i4+Pv67bk6t2rcT&#10;4EZRPPIBXiCEwBy98kq38HAnw889ejT8oVKpMvxQWTkiMTHRJI2ZoWvXrgX07dPwDYU+3q0Ylzuf&#10;qjz8+S4vLy888gFeIITAvNy7d2/LloGNCdQkT8+vlMqvFIoCwboyT41XurH+ig/98ZEP1j3AK4QQ&#10;mJGMjAy9fmMzf1mp7G+dOSSVSg2XGghwpRsRaaKX1lRXExEe+QALuDEBzMWxY8ean0AGSmX/27dv&#10;M+rHrGRnZ/uPGi5TKWUqpQDX6ujv3Q8uLFfLFWq5oiGBANjASgjMRXFxFIdRn34aKuL1UElJSWTi&#10;IveIMLIhr9cjBaiIW91AYFgJgVlITg7iPPb48eM8dmIOHjx44D2gv0yljCo+7B4RJkDF6px90+rb&#10;41Y3EB5WQmB6er2+Uyfup7oKC2cGB4thMTRx4kTty4Ns7OyIqEeMEM//i99Oqjxf2qpVKxw3AFNB&#10;CIHpzZ0bEBDQ1pgZ7t2716oV68PJrKSkpHxhe6utV2eKGCzM1sT1E6dkkieTk5ORPWByCCEwPSMT&#10;iIhGjfL7+usyXpoRzKFDh+Z+/kmnIQPJ56m29JQAFfX37pfEJl+6dAmv+ID5QAiBGPz97x1N3UJz&#10;eXh4BKxdZvi505CBAlQ8n6rc+n7q4MGDiYgmsL05G6ClEEIAQhg0aFDbuZOJqDGBWNPuOTCpZ9/Y&#10;2FjsuYE5QwgBMBQfH3+seyc7xycNCSSAX4tLul/QZWVlIXvAIiCEQAz0elN38GfZ2dlrTue3C5RS&#10;H29h/h27+8sN3ZrNJSUleN4DlgUhBGJQVBRi6haI/nCZG9lQu0CpABXPJKR+u+erbt26EREp3hag&#10;IgC/8LIqmN7u3VeNnCE9PZ2XTriRSqWGC3WEucyNiCoydxreLa06e64hgQAsE1ZCYHpffVWmVPY3&#10;dRct1vhuqQCXuRn8fPDYMAen1NRUPO8B0UAIgVnYufNqZCTHY9ZC3h1XUlIif2+ZW/gwIhLm3VK9&#10;Xl8claDT6Yjw2WwQIYQQmIX9+816MVRXVxcw4kWfmZOIqCGB2Cuav6L0zFlHR0caO12YigDCwzMh&#10;MBfcFjSsl0HuPl1lKuXLuVsNCSSA86nKxS7+arlCV3nJ0dFRmKIApoKVEJgRhaKg+euh2tr6OXNO&#10;sGgjJSXlyzb3HNyciahXCvOPlhLRrYsVHQ4X7tmzhwh7bmBdEEJgXhSKghUrgtzcHnMb6YkTt/71&#10;r7P8lt63b9/CvTs7PhdMPk858Dv1X6i/e+/8wvcrKiqIiOIEKQlgZhBCYHYSEjT5+fkazewm/+m5&#10;c7Wpqad5LHf16tVnp4w3fDKu43PBPM78CCdnL9ZptTY2NjSx6f+ZAFYCIQTmKCQkJCSE7cOekJCQ&#10;dgumGn4W5qOlVao9c18MVygURNhzA2iAEALrMnv27LMh/rZtHBoTiLXrJ075VVzFZW4ATUIIgVXI&#10;zMxMLz3ZLlBKQ4JsBal499r1mxt3nDhxApe5ATwCQghEq76+3tXVteEqnTYCXeZ2euF7J4585+bm&#10;RkQ0PVaAigAWDSEEIuTj49M9ZSERCXaZW/mmz1a+MWPcuHHYcwNoEYQQiEdkZOT1yBcltjaGBBLA&#10;zwePjWjvnpycjOwB4AYhBJYtPz9/2oYPGq7SGTdcwr6ivr7+1JxlWq2WCIfcAIyFEAKLVFtbGxg+&#10;XODL3DTRCeUXLrZt25bGzRCmIoDoIYT4d/fuXblcGh7u1PgnFy7cCQ5eFhkpxMsootfZr3vPpFgi&#10;EvIyt+y16SEhIVj3APAOIcSnoUO7jh/vTER/TCAi8vV1uHbtPaXyvZs3H8TEFJqoOwsWHx9/pItj&#10;a+eORGRIINZwmRuAMBBCvFEq+xsS6BEcHW2Vyv5ubgmjR48WpiuLptVqR61NeqpvIPXxbi1IxQe3&#10;blcmpZ8/f54Il7kBCAEhxI8WfQtHq13x4EG4ra0wL01aJD8/v65JC4joqb6BwlQ8OWtRTU2NRCKh&#10;KXOFqQgAhO8J8YLD19g2bw755ZdfWDRj0Xr27Cn7fKNMpTQkEGtVqj3yX0gtV6jliitXrkgkApyt&#10;A4A/QQgZa/78AG4DVSoZv51Yrvr6eo/u3WQqZeflc4l9ElzLL/Q7qFHLFWc+/6LhOlEAMBFsxxlL&#10;Km3DeeyUKVM++eQT/nqxPLm5uYu//Nx1eGjAu++wrnWnuqY2M6egoACXuQGYD4SQUbKzs40Z/uyz&#10;p/jqxOIEBwc/FfsmEbkOD2Va6E/vlkYvZloLAFoKIWSUGzdWGTnD6dOnAwI4buhZohdeeMFmxjgi&#10;MiQQO2UbtqXHLQ4LCyMivFsKYLbwTMjEliyxlrPaPcKGylRKQwKxo91zILiwXC1XlB74tiGBAMCM&#10;YSVkYi+91MHULbAVExNz3LdTa+eO3tPGs6vy+7uleLEUwKIghICJxMTEr+zrnujmRQP82b1nqolK&#10;uFRRYW9vT4R3SwEsEkIIeObh4RGwdhlJXZ9gVqIkce3OjI9xmRuACOCZkIkdPfqrqVvgx6+//tpv&#10;wUyZShmwdhmjEhXbdhneLa0sOh0SEsKoCgAICSshE3v//cOmbsEod+/e7T/7DcMxa6eQPixKVG7P&#10;2ZmY0qtXL6x7AMQHIWSU0tJh3bsfMGYGNzc3vpoRWGhoqP2s8RJbW3Yv+miiltRodcgeABHDdpxR&#10;UlJSjBn+9dcWeX2cm2cXmUrZOuo1CZs7WB/crp1U66CWK2q0OhbzA4D5wErIWAcO3Bg2rD23sbt2&#10;XeC3GaZc3N2C0lYQUeCaBBbz6+/fH3vTDpe5AViVJkIoJyfnm2++kUgkbm5u06dPF74ny7Jjx3kO&#10;t2gTkUJRwHszLGg0mnHLFnpOiDAkEAtnElb/VHzGzg7/SQRgdSR6vd7w0wsveI8b16nJX9q+/crB&#10;gz8J2JXlaWkOde68PDw8nFEzfImMjLwxbjjTEhffef/CBUtaDgKA8crLy7du3UpEkydPluj1+iFD&#10;uk6Y8JhPghLRsWOBW7ZsYd+epdq4sX8zv0IQEbHXxcWFcTvcTZ06teIltgegz85bcenSJaYlAMBs&#10;/TGEbFateqY5CUREAwcWJyQI9JlLSzR9ekFZ2WM+EZSff1OhKDDbBOra7xmZSskugW5drAgt0anl&#10;CiQQABhINm7s16IBFRV1K1cWM+pGHOLi4rp1++ahVdGuXVe//rrMRB09RlpaWtbP5e0CpexKXEjb&#10;cvHbY+zmBwAL8qftuJaGEBHV10+bMQN341u8zMzMdWcLnurbi12J8k2fnd/3H3bzA4Al+mMIcTmP&#10;ZGOziQghZMGkUqln4nxqQ4wS6EHtHZvM3Ly8PLxnCgCPxvFlVbzMYYnq6+s9evjKVErPxPmMSmj3&#10;HFjs4n/g9ei8vDxGJQBATDi+mdG//wl++wCmpGNGek6IIKKAZCYfPNDtP7xy1NjRo0dj6QMALYLX&#10;A8Vs4sSJl1/ob+f4hCGBWDgVm1Rd9hOyBwC44X53XH5+Po99AL9cXFxkKmVNxGA7Ryaf9dHX1xsO&#10;W1eX4S1mAOCO+0ooKysL33QxN87Ozs98lEREQekrGZUILixPTk5mNDkAWBvuIfTkk0/y2AcYo7q6&#10;+vmJY31mTjIkEAsX0rYUfLHHycmJ5IwqAIA14h5CkZGRPPYB3MTExBQN8Ccin5mTGJUoemuJToeP&#10;+gAAE9yfCfXt25fHPqCluvR6WqZSGhKIhTvVNb2/P6eWK3Q6fNQHAFjB6TgL49HdN+DdOCJ6euk8&#10;FvPf/eVG9/ySzZs3s5gcAOAhHEOoqGgAv33Ao+Xm5i7dt7vTkIGGBGKhcntOye69RETYeAMAoXAM&#10;ofXr1/PbB/yVfv36dXj7TYmtTachAxmVqF2beeTIETz1AQDhcQkhS/kkqEUbOnSozbRIG/tWTu+w&#10;+rhtzcp0jUZDRIgfADCVFh9MOHv2Nos+oJGLu7tMpbSbNd7GvhWL+a8eOT6p1kEtVzQkEACA6dhp&#10;tffc3Jr7l92ZM7c//PAM04asVn5+fuyJ/9h3cgpKW86oxJklqytOn7XFugcAzIZdQoKmrq5u69ZB&#10;j/1V7MKxoNFoZn+T08bTnYjsOzmxKFGyMq1Sc4oI224AYHZsiKh169YKRcGxY3/56e7CwmAkEO/c&#10;3d1lKuWCH/MNCcSC30GNWq5oSCAAAPPz+8GELVu2GH7IyMjYtm2bRCKJi4sbOXKkiRoTrRs3bgSF&#10;vdAjRtGL2bZb+abPDmzK9PT0xBU7AGDmmjgdFxIScvnyZSIaMAAvA/Gmrq6u+9/6SRdHE1GPGCbb&#10;YpXbc3Ylre7Zsye23QDAUuDGBObS0tJyXewltjaGBGJB89aSGlzvBgAWiPvdcfBYbl6eMpXyS3cH&#10;iS2T/5/v365tn71fLVfU4Ho3ALBMWAnxb+/evR/cukREgalLWMz/4E6dw2df7d27l4ho8hwWJQAA&#10;hIEQ4tkXX3yx/i6rdYlu/+ETGz6xs7OjSVGMSgAACAkhxCdfX99u7zG5YLRsYUppaSme+gCAyCCE&#10;ePPi5xt5T6Cz81ZcunSJCO+ZAoA44WACP17c8S+JRMLXbDdLSkNLdGq5oiGBAABECishY23atCm7&#10;fT1f59/Or9p46sChJ+VP8jIbAICZQwgZxcXNNWhdovHzlG/67FiWqlOnTth2AwCrghDirvebrxmf&#10;QEVvLdHhPVMAsFZ4JsSRTKV0HR7KeXh1zr7FLv5quUKH90wBwIphJdRir7/+evWo57iN1e0/vHLU&#10;2NGjR2PpAwBACKGWcvXs0ntNAoeBRfNX6CovIXsAAP4I23Et4OLuzi2B1gWG6ipx2BoA4GEIoebq&#10;FzOD24e3V/uFSKVS3vsBABABbMc9nlarnfRtrtOAvi0deCru3eqLZSxaAgAQB4TQY4wZM+a3CSM4&#10;DDy98D0kEADAo2E77lHcfbpyS6AHG3ZcLr3Iez8AACKDldBfen5dUq+URRwGquUKnIIDAGgOrISa&#10;cPHiRZlK6eDm3NKBN4pL1IgfAIBmw0roYWVlZdN/yOMwsHjBSu1PFbz3AwAgYlgJ/YnPwGBFgZrD&#10;wODCciQQAEBLYSX0u6Gb13Sf/yaHgXsj/tlK3or3fgAARA8h1ECmUtq14/IVHzwEAgDgDCFEXl5e&#10;/qmLOQw8Fb20urqa934AAKyHtT8T6vHSMG4JNKr6DhIIAMBIVh1CvsOe9576KoeBo6rvREdH894P&#10;AIC1sdLtuLS0tC/dHbrNnNTSgeXK7efVBxl0BABgjawxhDIzM790d+AwsCxjeykSCACAP1a3Hefh&#10;4bGtzR0OA8/OW1G6/yDf7QAAWDXrCiGZShmwdhmHgWq54tIlfJUOAIBn1hJC9+/fl6mUXAb+dgtv&#10;AgEAMGIVz4QSExMPS105DLyw9uOLR77nvR8AADAQ/0rIzbMLtwS6uz4LCQQAwJTIQyh40ZzANQkc&#10;BqYHDTl06BDv/QAAwB+JeTtOplI+9UwAh4F4CAQAIAxxhtDw4cP1b0ZyGHgqNrm6rJzvdgAAoGki&#10;3I7z6O7LLYEcMr9EAgEACElsKyF3H+9eKfEcBn4a+oorduEAAIQlqpXQgMQ4bgm0ZeBIV1cuJ+gA&#10;AMAYIlkJnT17NvrUt45S35YOLJq7TFd1mUVLAADwWGJYCQ0aNCj61LccBhbPX4EEAgAwIYsPoS49&#10;pW3nTuYw0Hn3QW0lroMDADAly96OG/rxB08vn9/iYXq9eux0wjEEAABTs9QQys/PX1yhsXN8oqUD&#10;rx45fmJtBouWAACgpSwyhI4fP764QsNhoCYqoUar5b0fAADgxvKeCfmFy+LLCzkMHFV9BwkEAGBW&#10;LGwl9EJWetcp8paO0j+oz3t1Bot+AADAGJa0Ehq2bZ2NfauWjtLXI4EAAMyUZayEXN3ceq9bYevQ&#10;uqUDS2PfLSsrY9ESAAAYzwJWQm5ubr3XreAwcE4bDyQQAIA5M/cQko4ZGcgpgabVt3/55Zd57wcA&#10;AHhkvttx8+bNO/Xs054TIlo68MeUDT8d53J8DgAABGamK6HExMRTzz7NYeD5VRuRQAAAlsIcQ8jF&#10;1fWwlMuHFSoWp5b/9wfe+wEAAEbMLoRkKmXQ+kQOA9Vyxblz53jvBwAA2DGjEPrtt99kKiWHgXW6&#10;n9W4jRQAwAKZy8GEN954o3LEAA4DSxLXVhad5r0fAAAQgFmshDr7deeWQB1UeUggAADLZfqV0KBV&#10;CT2TYjkM3D5kjDN24QAALJmJQ0imUrb17sJhIB4CAQCIgMm2465du8btGEJt5WUkEACAOJgmhDyf&#10;CRz3zU4OA7vl/XBk/jK+2wEAANMwQQh16fW0dFEUh4Fd9/1348aNvPcDAACmIvQzoefTVj69dB6H&#10;gf8Oe7UdduEAAMRFuBD67rvvlladcnB3aelA3f7DRRmfsmgJAABMS6AQ6tmzZ+flczkM1EQtqdHq&#10;eO8HAADMgRDPhLxD+nFLoN7fn0MCAQCI2P8Bubw/n6Xf4NkAAAAASUVORK5CYIJQSwMEFAAGAAgA&#10;AAAhAAB7FB/gAAAACwEAAA8AAABkcnMvZG93bnJldi54bWxMj0FLw0AQhe+C/2EZwZvdbNqKxmxK&#10;KeqpCLZC6W2bTJPQ7GzIbpP03zs56dxm3uPN99LVaBvRY+drRxrULAKBlLuiplLDz/7j6QWED4YK&#10;0zhCDTf0sMru71KTFG6gb+x3oRQcQj4xGqoQ2kRKn1dojZ+5Fom1s+usCbx2pSw6M3C4bWQcRc/S&#10;mpr4Q2Va3FSYX3ZXq+FzMMN6rt777eW8uR33y6/DVqHWjw/j+g1EwDH8mWHCZ3TImOnkrlR40WhY&#10;KBWzlYV4DmIy8CxBnKbL4hVklsr/HbJ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EpKbngBAAAWhYAAA4AAAAAAAAAAAAAAAAAOgIAAGRycy9lMm9Eb2MueG1s&#10;UEsBAi0ACgAAAAAAAAAhAJSKLzTmHQAA5h0AABQAAAAAAAAAAAAAAAAARgcAAGRycy9tZWRpYS9p&#10;bWFnZTEucG5nUEsBAi0AFAAGAAgAAAAhAAB7FB/gAAAACwEAAA8AAAAAAAAAAAAAAAAAXiUAAGRy&#10;cy9kb3ducmV2LnhtbFBLAQItABQABgAIAAAAIQCqJg6+vAAAACEBAAAZAAAAAAAAAAAAAAAAAGsm&#10;AABkcnMvX3JlbHMvZTJvRG9jLnhtbC5yZWxzUEsFBgAAAAAGAAYAfAEAAF4nAAAAAA==&#10;">
                <v:shape id="Image 95" o:spid="_x0000_s1055" type="#_x0000_t75" style="position:absolute;left:12369;width:16981;height:6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HifxAAAANsAAAAPAAAAZHJzL2Rvd25yZXYueG1sRI/NasMw&#10;EITvhbyD2EIvpZGTkNC4UYIJGEIogfw8wGJtbVNrZSTFVt8+KhR6HGbmG2azi6YTAznfWlYwm2Yg&#10;iCurW64V3K7l2zsIH5A1dpZJwQ952G0nTxvMtR35TMMl1CJB2OeooAmhz6X0VUMG/dT2xMn7ss5g&#10;SNLVUjscE9x0cp5lK2mw5bTQYE/7hqrvy90oWNxcLE/FGI6x/OSh2Bfj+rVW6uU5Fh8gAsXwH/5r&#10;H7SC9RJ+v6QfILcPAAAA//8DAFBLAQItABQABgAIAAAAIQDb4fbL7gAAAIUBAAATAAAAAAAAAAAA&#10;AAAAAAAAAABbQ29udGVudF9UeXBlc10ueG1sUEsBAi0AFAAGAAgAAAAhAFr0LFu/AAAAFQEAAAsA&#10;AAAAAAAAAAAAAAAAHwEAAF9yZWxzLy5yZWxzUEsBAi0AFAAGAAgAAAAhACFgeJ/EAAAA2wAAAA8A&#10;AAAAAAAAAAAAAAAABwIAAGRycy9kb3ducmV2LnhtbFBLBQYAAAAAAwADALcAAAD4AgAAAAA=&#10;">
                  <v:imagedata r:id="rId38" o:title=""/>
                </v:shape>
                <v:shape id="Graphic 96" o:spid="_x0000_s1056" style="position:absolute;top:6668;width:12299;height:12;visibility:visible;mso-wrap-style:square;v-text-anchor:top" coordsize="1229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mvPwwAAANsAAAAPAAAAZHJzL2Rvd25yZXYueG1sRI9PawIx&#10;FMTvBb9DeEJvNWsPS7saRQuF7d7W6sHbY/Pcv3kJm1TXb28KhR6HmfkNs95OZhBXGn1rWcFykYAg&#10;rqxuuVZw/P58eQPhA7LGwTIpuJOH7Wb2tMZM2xuXdD2EWkQI+wwVNCG4TEpfNWTQL6wjjt7FjgZD&#10;lGMt9Yi3CDeDfE2SVBpsOS406Oijoao//BgFKZVt352Pp6KrXFfU7HKz/1LqeT7tViACTeE//NfO&#10;tYL3FH6/xB8gNw8AAAD//wMAUEsBAi0AFAAGAAgAAAAhANvh9svuAAAAhQEAABMAAAAAAAAAAAAA&#10;AAAAAAAAAFtDb250ZW50X1R5cGVzXS54bWxQSwECLQAUAAYACAAAACEAWvQsW78AAAAVAQAACwAA&#10;AAAAAAAAAAAAAAAfAQAAX3JlbHMvLnJlbHNQSwECLQAUAAYACAAAACEAJiZrz8MAAADbAAAADwAA&#10;AAAAAAAAAAAAAAAHAgAAZHJzL2Rvd25yZXYueG1sUEsFBgAAAAADAAMAtwAAAPcCAAAAAA==&#10;" path="m,l1229806,e" filled="f" strokecolor="#7d7f7d" strokeweight=".24883mm">
                  <v:stroke dashstyle="dash"/>
                  <v:path arrowok="t"/>
                </v:shape>
                <v:shape id="Graphic 97" o:spid="_x0000_s1057" style="position:absolute;left:29331;top:6668;width:15139;height:12;visibility:visible;mso-wrap-style:square;v-text-anchor:top" coordsize="151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mNwwAAANsAAAAPAAAAZHJzL2Rvd25yZXYueG1sRI/BasMw&#10;EETvgf6D2EJvsZwWktaJbEKKoTnkEKe9L9LGNrZWxlJj9++rQiHHYWbeMLtitr240ehbxwpWSQqC&#10;WDvTcq3g81IuX0H4gGywd0wKfshDkT8sdpgZN/GZblWoRYSwz1BBE8KQSel1QxZ94gbi6F3daDFE&#10;OdbSjDhFuO3lc5qupcWW40KDAx0a0l31bRV0LU+2rPfXU/nSvR9medT6a1Dq6XHeb0EEmsM9/N/+&#10;MAreNvD3Jf4Amf8CAAD//wMAUEsBAi0AFAAGAAgAAAAhANvh9svuAAAAhQEAABMAAAAAAAAAAAAA&#10;AAAAAAAAAFtDb250ZW50X1R5cGVzXS54bWxQSwECLQAUAAYACAAAACEAWvQsW78AAAAVAQAACwAA&#10;AAAAAAAAAAAAAAAfAQAAX3JlbHMvLnJlbHNQSwECLQAUAAYACAAAACEA/1N5jcMAAADbAAAADwAA&#10;AAAAAAAAAAAAAAAHAgAAZHJzL2Rvd25yZXYueG1sUEsFBgAAAAADAAMAtwAAAPcCAAAAAA==&#10;" path="m,l1513372,e" filled="f" strokecolor="#7d7f7d" strokeweight=".24883mm">
                  <v:stroke dashstyle="dash"/>
                  <v:path arrowok="t"/>
                </v:shape>
                <v:shape id="Textbox 98" o:spid="_x0000_s1058" type="#_x0000_t202" style="position:absolute;left:5380;top:3970;width:1149;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7E7819BF" w14:textId="77777777" w:rsidR="00974753" w:rsidRDefault="009A76C8">
                        <w:pPr>
                          <w:spacing w:line="492" w:lineRule="exact"/>
                          <w:rPr>
                            <w:rFonts w:ascii="Arial" w:hAnsi="Arial"/>
                            <w:sz w:val="44"/>
                          </w:rPr>
                        </w:pPr>
                        <w:r>
                          <w:rPr>
                            <w:rFonts w:ascii="Arial" w:hAnsi="Arial"/>
                            <w:color w:val="979734"/>
                            <w:spacing w:val="-10"/>
                            <w:w w:val="105"/>
                            <w:sz w:val="44"/>
                          </w:rPr>
                          <w:t>•</w:t>
                        </w:r>
                      </w:p>
                    </w:txbxContent>
                  </v:textbox>
                </v:shape>
                <v:shape id="Textbox 99" o:spid="_x0000_s1059" type="#_x0000_t202" style="position:absolute;left:8709;top:3420;width:1149;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46B93E4A" w14:textId="77777777" w:rsidR="00974753" w:rsidRDefault="009A76C8">
                        <w:pPr>
                          <w:spacing w:line="492" w:lineRule="exact"/>
                          <w:rPr>
                            <w:rFonts w:ascii="Arial" w:hAnsi="Arial"/>
                            <w:sz w:val="44"/>
                          </w:rPr>
                        </w:pPr>
                        <w:r>
                          <w:rPr>
                            <w:rFonts w:ascii="Arial" w:hAnsi="Arial"/>
                            <w:color w:val="979734"/>
                            <w:spacing w:val="-10"/>
                            <w:w w:val="105"/>
                            <w:sz w:val="44"/>
                          </w:rPr>
                          <w:t>•</w:t>
                        </w:r>
                      </w:p>
                    </w:txbxContent>
                  </v:textbox>
                </v:shape>
                <v:shape id="Textbox 100" o:spid="_x0000_s1060" type="#_x0000_t202" style="position:absolute;left:14428;top:3420;width:14116;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0C8D0A90" w14:textId="77777777" w:rsidR="00974753" w:rsidRDefault="009A76C8">
                        <w:pPr>
                          <w:tabs>
                            <w:tab w:val="left" w:pos="2202"/>
                          </w:tabs>
                          <w:spacing w:line="492" w:lineRule="exact"/>
                          <w:rPr>
                            <w:rFonts w:ascii="Arial"/>
                            <w:sz w:val="44"/>
                          </w:rPr>
                        </w:pPr>
                        <w:r>
                          <w:rPr>
                            <w:rFonts w:ascii="Arial"/>
                            <w:color w:val="979734"/>
                            <w:sz w:val="44"/>
                            <w:u w:val="dotted" w:color="7D7F7D"/>
                          </w:rPr>
                          <w:t xml:space="preserve"> </w:t>
                        </w:r>
                        <w:r>
                          <w:rPr>
                            <w:rFonts w:ascii="Arial"/>
                            <w:color w:val="979734"/>
                            <w:sz w:val="44"/>
                            <w:u w:val="dotted" w:color="7D7F7D"/>
                          </w:rPr>
                          <w:tab/>
                        </w:r>
                      </w:p>
                    </w:txbxContent>
                  </v:textbox>
                </v:shape>
                <v:shape id="Textbox 101" o:spid="_x0000_s1061" type="#_x0000_t202" style="position:absolute;left:32474;top:1611;width:9233;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007E0295" w14:textId="77777777" w:rsidR="00974753" w:rsidRDefault="009A76C8">
                        <w:pPr>
                          <w:spacing w:line="470" w:lineRule="exact"/>
                          <w:rPr>
                            <w:rFonts w:ascii="Arial"/>
                            <w:position w:val="-3"/>
                            <w:sz w:val="24"/>
                          </w:rPr>
                        </w:pPr>
                        <w:r>
                          <w:rPr>
                            <w:rFonts w:ascii="Arial"/>
                            <w:color w:val="332187"/>
                            <w:w w:val="125"/>
                            <w:sz w:val="42"/>
                          </w:rPr>
                          <w:t>-----</w:t>
                        </w:r>
                        <w:r>
                          <w:rPr>
                            <w:rFonts w:ascii="Arial"/>
                            <w:color w:val="332187"/>
                            <w:spacing w:val="-35"/>
                            <w:w w:val="125"/>
                            <w:sz w:val="42"/>
                          </w:rPr>
                          <w:t xml:space="preserve"> </w:t>
                        </w:r>
                        <w:r>
                          <w:rPr>
                            <w:rFonts w:ascii="Arial"/>
                            <w:color w:val="332187"/>
                            <w:w w:val="80"/>
                            <w:position w:val="4"/>
                          </w:rPr>
                          <w:t>....</w:t>
                        </w:r>
                        <w:r>
                          <w:rPr>
                            <w:rFonts w:ascii="Arial"/>
                            <w:color w:val="332187"/>
                            <w:spacing w:val="47"/>
                            <w:position w:val="4"/>
                          </w:rPr>
                          <w:t xml:space="preserve"> </w:t>
                        </w:r>
                        <w:r>
                          <w:rPr>
                            <w:rFonts w:ascii="Arial"/>
                            <w:color w:val="332187"/>
                            <w:spacing w:val="-4"/>
                            <w:w w:val="60"/>
                            <w:position w:val="-3"/>
                            <w:sz w:val="24"/>
                          </w:rPr>
                          <w:t>....</w:t>
                        </w:r>
                      </w:p>
                    </w:txbxContent>
                  </v:textbox>
                </v:shape>
                <v:shape id="Textbox 102" o:spid="_x0000_s1062" type="#_x0000_t202" style="position:absolute;left:42111;top:4723;width:148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1151547F" w14:textId="77777777" w:rsidR="00974753" w:rsidRDefault="009A76C8">
                        <w:pPr>
                          <w:spacing w:line="67" w:lineRule="exact"/>
                          <w:rPr>
                            <w:rFonts w:ascii="Arial"/>
                            <w:sz w:val="6"/>
                          </w:rPr>
                        </w:pPr>
                        <w:r>
                          <w:rPr>
                            <w:rFonts w:ascii="Arial"/>
                            <w:color w:val="332187"/>
                            <w:w w:val="155"/>
                            <w:sz w:val="6"/>
                          </w:rPr>
                          <w:t>.....</w:t>
                        </w:r>
                        <w:r>
                          <w:rPr>
                            <w:rFonts w:ascii="Arial"/>
                            <w:color w:val="332187"/>
                            <w:spacing w:val="22"/>
                            <w:w w:val="155"/>
                            <w:sz w:val="6"/>
                          </w:rPr>
                          <w:t xml:space="preserve"> </w:t>
                        </w:r>
                        <w:r>
                          <w:rPr>
                            <w:rFonts w:ascii="Arial"/>
                            <w:color w:val="332187"/>
                            <w:spacing w:val="-10"/>
                            <w:w w:val="155"/>
                            <w:sz w:val="6"/>
                          </w:rPr>
                          <w:t>-</w:t>
                        </w:r>
                      </w:p>
                    </w:txbxContent>
                  </v:textbox>
                </v:shape>
                <v:shape id="Textbox 103" o:spid="_x0000_s1063" type="#_x0000_t202" style="position:absolute;left:12298;top:6010;width:226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7A71C588" w14:textId="77777777" w:rsidR="00974753" w:rsidRDefault="009A76C8">
                        <w:pPr>
                          <w:spacing w:line="179" w:lineRule="exact"/>
                          <w:rPr>
                            <w:rFonts w:ascii="Arial" w:eastAsia="Arial" w:hAnsi="Arial" w:cs="Arial"/>
                            <w:sz w:val="16"/>
                            <w:szCs w:val="16"/>
                          </w:rPr>
                        </w:pPr>
                        <w:r>
                          <w:rPr>
                            <w:rFonts w:ascii="Arial" w:eastAsia="Arial" w:hAnsi="Arial" w:cs="Arial"/>
                            <w:color w:val="7E807E"/>
                            <w:spacing w:val="-10"/>
                            <w:w w:val="220"/>
                            <w:sz w:val="16"/>
                            <w:szCs w:val="16"/>
                          </w:rPr>
                          <w:t>�</w:t>
                        </w:r>
                      </w:p>
                    </w:txbxContent>
                  </v:textbox>
                </v:shape>
                <v:shape id="Textbox 104" o:spid="_x0000_s1064" type="#_x0000_t202" style="position:absolute;left:27673;top:6010;width:179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08551214" w14:textId="77777777" w:rsidR="00974753" w:rsidRDefault="009A76C8">
                        <w:pPr>
                          <w:spacing w:line="179" w:lineRule="exact"/>
                          <w:rPr>
                            <w:rFonts w:ascii="Arial"/>
                            <w:sz w:val="16"/>
                          </w:rPr>
                        </w:pPr>
                        <w:r>
                          <w:rPr>
                            <w:rFonts w:ascii="Arial"/>
                            <w:color w:val="7E807E"/>
                            <w:spacing w:val="-10"/>
                            <w:w w:val="280"/>
                            <w:sz w:val="16"/>
                          </w:rPr>
                          <w:t>+</w:t>
                        </w:r>
                      </w:p>
                    </w:txbxContent>
                  </v:textbox>
                </v:shape>
                <w10:wrap anchorx="page"/>
              </v:group>
            </w:pict>
          </mc:Fallback>
        </mc:AlternateContent>
      </w:r>
      <w:r>
        <w:rPr>
          <w:rFonts w:ascii="Arial"/>
          <w:color w:val="050505"/>
          <w:spacing w:val="-2"/>
          <w:w w:val="120"/>
          <w:sz w:val="11"/>
        </w:rPr>
        <w:t>50000</w:t>
      </w:r>
      <w:r>
        <w:rPr>
          <w:rFonts w:ascii="Arial"/>
          <w:color w:val="050505"/>
          <w:spacing w:val="-18"/>
          <w:w w:val="330"/>
          <w:sz w:val="11"/>
        </w:rPr>
        <w:t xml:space="preserve"> </w:t>
      </w:r>
      <w:r>
        <w:rPr>
          <w:rFonts w:ascii="Arial"/>
          <w:b/>
          <w:color w:val="7E807E"/>
          <w:spacing w:val="-2"/>
          <w:w w:val="330"/>
          <w:sz w:val="11"/>
        </w:rPr>
        <w:t>------------f------------</w:t>
      </w:r>
      <w:r>
        <w:rPr>
          <w:rFonts w:ascii="Arial"/>
          <w:b/>
          <w:color w:val="8E8E4F"/>
          <w:spacing w:val="-2"/>
          <w:w w:val="330"/>
          <w:sz w:val="11"/>
        </w:rPr>
        <w:t>.1r-</w:t>
      </w:r>
      <w:r>
        <w:rPr>
          <w:rFonts w:ascii="Arial"/>
          <w:b/>
          <w:color w:val="609189"/>
          <w:spacing w:val="-2"/>
          <w:w w:val="330"/>
          <w:sz w:val="11"/>
        </w:rPr>
        <w:t>--::a--F-</w:t>
      </w:r>
      <w:r>
        <w:rPr>
          <w:rFonts w:ascii="Arial"/>
          <w:b/>
          <w:color w:val="7E807E"/>
          <w:spacing w:val="-2"/>
          <w:w w:val="330"/>
          <w:sz w:val="11"/>
        </w:rPr>
        <w:t>--</w:t>
      </w:r>
      <w:r>
        <w:rPr>
          <w:rFonts w:ascii="Arial"/>
          <w:b/>
          <w:color w:val="7E807E"/>
          <w:spacing w:val="51"/>
          <w:w w:val="330"/>
          <w:sz w:val="11"/>
        </w:rPr>
        <w:t xml:space="preserve"> </w:t>
      </w:r>
      <w:r>
        <w:rPr>
          <w:rFonts w:ascii="Arial"/>
          <w:b/>
          <w:color w:val="979734"/>
          <w:spacing w:val="-2"/>
          <w:w w:val="225"/>
          <w:sz w:val="11"/>
        </w:rPr>
        <w:t>....</w:t>
      </w:r>
      <w:r>
        <w:rPr>
          <w:rFonts w:ascii="Arial"/>
          <w:b/>
          <w:color w:val="7E807E"/>
          <w:spacing w:val="-2"/>
          <w:w w:val="225"/>
          <w:sz w:val="11"/>
        </w:rPr>
        <w:t>-</w:t>
      </w:r>
      <w:r>
        <w:rPr>
          <w:rFonts w:ascii="Arial"/>
          <w:b/>
          <w:color w:val="7E807E"/>
          <w:spacing w:val="-2"/>
          <w:w w:val="395"/>
          <w:sz w:val="11"/>
        </w:rPr>
        <w:t>-----------+-----------</w:t>
      </w:r>
      <w:r>
        <w:rPr>
          <w:rFonts w:ascii="Arial"/>
          <w:b/>
          <w:color w:val="7E807E"/>
          <w:spacing w:val="-10"/>
          <w:w w:val="395"/>
          <w:sz w:val="11"/>
        </w:rPr>
        <w:t>-</w:t>
      </w:r>
    </w:p>
    <w:p w14:paraId="3990D650" w14:textId="77777777" w:rsidR="00974753" w:rsidRDefault="00974753">
      <w:pPr>
        <w:pStyle w:val="BodyText"/>
        <w:rPr>
          <w:rFonts w:ascii="Arial"/>
          <w:b/>
        </w:rPr>
      </w:pPr>
    </w:p>
    <w:p w14:paraId="047A7F1A" w14:textId="77777777" w:rsidR="00974753" w:rsidRDefault="00974753">
      <w:pPr>
        <w:pStyle w:val="BodyText"/>
        <w:spacing w:before="180"/>
        <w:rPr>
          <w:rFonts w:ascii="Arial"/>
          <w:b/>
        </w:rPr>
      </w:pPr>
    </w:p>
    <w:p w14:paraId="6A6AB939" w14:textId="77777777" w:rsidR="00974753" w:rsidRDefault="00974753">
      <w:pPr>
        <w:pStyle w:val="BodyText"/>
        <w:rPr>
          <w:rFonts w:ascii="Arial"/>
          <w:b/>
        </w:rPr>
        <w:sectPr w:rsidR="00974753">
          <w:type w:val="continuous"/>
          <w:pgSz w:w="16840" w:h="11910" w:orient="landscape"/>
          <w:pgMar w:top="1920" w:right="1133" w:bottom="280" w:left="1133" w:header="720" w:footer="720" w:gutter="0"/>
          <w:cols w:space="720"/>
        </w:sectPr>
      </w:pPr>
    </w:p>
    <w:p w14:paraId="1B50A311" w14:textId="77777777" w:rsidR="00974753" w:rsidRDefault="00974753">
      <w:pPr>
        <w:pStyle w:val="BodyText"/>
        <w:rPr>
          <w:rFonts w:ascii="Arial"/>
          <w:b/>
          <w:sz w:val="11"/>
        </w:rPr>
      </w:pPr>
    </w:p>
    <w:p w14:paraId="7F8C711A" w14:textId="77777777" w:rsidR="00974753" w:rsidRDefault="00974753">
      <w:pPr>
        <w:pStyle w:val="BodyText"/>
        <w:spacing w:before="92"/>
        <w:rPr>
          <w:rFonts w:ascii="Arial"/>
          <w:b/>
          <w:sz w:val="11"/>
        </w:rPr>
      </w:pPr>
    </w:p>
    <w:p w14:paraId="49DBFFE9" w14:textId="77777777" w:rsidR="00974753" w:rsidRDefault="009A76C8">
      <w:pPr>
        <w:ind w:right="38"/>
        <w:jc w:val="right"/>
        <w:rPr>
          <w:rFonts w:ascii="Arial"/>
          <w:sz w:val="11"/>
        </w:rPr>
      </w:pPr>
      <w:r>
        <w:rPr>
          <w:rFonts w:ascii="Arial"/>
          <w:color w:val="050505"/>
          <w:spacing w:val="-2"/>
          <w:sz w:val="11"/>
        </w:rPr>
        <w:t>30000</w:t>
      </w:r>
    </w:p>
    <w:p w14:paraId="17F56517" w14:textId="77777777" w:rsidR="00974753" w:rsidRDefault="009A76C8">
      <w:pPr>
        <w:spacing w:before="29"/>
        <w:rPr>
          <w:rFonts w:ascii="Arial"/>
          <w:sz w:val="6"/>
        </w:rPr>
      </w:pPr>
      <w:r>
        <w:br w:type="column"/>
      </w:r>
    </w:p>
    <w:p w14:paraId="3C33D5DC" w14:textId="77777777" w:rsidR="00974753" w:rsidRDefault="009A76C8">
      <w:pPr>
        <w:ind w:left="2637"/>
        <w:rPr>
          <w:rFonts w:ascii="Arial"/>
          <w:sz w:val="6"/>
        </w:rPr>
      </w:pPr>
      <w:r>
        <w:rPr>
          <w:rFonts w:ascii="Arial"/>
          <w:color w:val="332187"/>
          <w:w w:val="380"/>
          <w:sz w:val="6"/>
        </w:rPr>
        <w:t>-</w:t>
      </w:r>
      <w:r>
        <w:rPr>
          <w:rFonts w:ascii="Arial"/>
          <w:color w:val="7E807E"/>
          <w:w w:val="380"/>
          <w:sz w:val="6"/>
        </w:rPr>
        <w:t>1</w:t>
      </w:r>
      <w:r>
        <w:rPr>
          <w:rFonts w:ascii="Arial"/>
          <w:color w:val="332187"/>
          <w:w w:val="380"/>
          <w:sz w:val="6"/>
        </w:rPr>
        <w:t>-</w:t>
      </w:r>
      <w:r>
        <w:rPr>
          <w:rFonts w:ascii="Arial"/>
          <w:color w:val="332187"/>
          <w:spacing w:val="36"/>
          <w:w w:val="380"/>
          <w:sz w:val="6"/>
        </w:rPr>
        <w:t xml:space="preserve">  </w:t>
      </w:r>
      <w:r>
        <w:rPr>
          <w:rFonts w:ascii="Arial"/>
          <w:color w:val="332187"/>
          <w:spacing w:val="-10"/>
          <w:w w:val="380"/>
          <w:sz w:val="6"/>
        </w:rPr>
        <w:t>-</w:t>
      </w:r>
    </w:p>
    <w:p w14:paraId="2BA01CBC" w14:textId="77777777" w:rsidR="00974753" w:rsidRDefault="00974753">
      <w:pPr>
        <w:pStyle w:val="BodyText"/>
        <w:spacing w:before="62"/>
        <w:rPr>
          <w:rFonts w:ascii="Arial"/>
          <w:sz w:val="6"/>
        </w:rPr>
      </w:pPr>
    </w:p>
    <w:p w14:paraId="387B1A89" w14:textId="77777777" w:rsidR="00974753" w:rsidRDefault="009A76C8">
      <w:pPr>
        <w:ind w:left="2599"/>
        <w:rPr>
          <w:rFonts w:ascii="Arial"/>
          <w:sz w:val="16"/>
        </w:rPr>
      </w:pPr>
      <w:r>
        <w:rPr>
          <w:rFonts w:ascii="Arial"/>
          <w:noProof/>
          <w:sz w:val="16"/>
        </w:rPr>
        <mc:AlternateContent>
          <mc:Choice Requires="wps">
            <w:drawing>
              <wp:anchor distT="0" distB="0" distL="0" distR="0" simplePos="0" relativeHeight="15762432" behindDoc="0" locked="0" layoutInCell="1" allowOverlap="1" wp14:anchorId="4444812A" wp14:editId="131BF92F">
                <wp:simplePos x="0" y="0"/>
                <wp:positionH relativeFrom="page">
                  <wp:posOffset>7223541</wp:posOffset>
                </wp:positionH>
                <wp:positionV relativeFrom="paragraph">
                  <wp:posOffset>69129</wp:posOffset>
                </wp:positionV>
                <wp:extent cx="1135380" cy="1270"/>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5380" cy="1270"/>
                        </a:xfrm>
                        <a:custGeom>
                          <a:avLst/>
                          <a:gdLst/>
                          <a:ahLst/>
                          <a:cxnLst/>
                          <a:rect l="l" t="t" r="r" b="b"/>
                          <a:pathLst>
                            <a:path w="1135380">
                              <a:moveTo>
                                <a:pt x="0" y="0"/>
                              </a:moveTo>
                              <a:lnTo>
                                <a:pt x="1134964" y="0"/>
                              </a:lnTo>
                            </a:path>
                          </a:pathLst>
                        </a:custGeom>
                        <a:ln w="8958">
                          <a:solidFill>
                            <a:srgbClr val="7D7F7D"/>
                          </a:solidFill>
                          <a:prstDash val="dash"/>
                        </a:ln>
                      </wps:spPr>
                      <wps:bodyPr wrap="square" lIns="0" tIns="0" rIns="0" bIns="0" rtlCol="0">
                        <a:prstTxWarp prst="textNoShape">
                          <a:avLst/>
                        </a:prstTxWarp>
                        <a:noAutofit/>
                      </wps:bodyPr>
                    </wps:wsp>
                  </a:graphicData>
                </a:graphic>
              </wp:anchor>
            </w:drawing>
          </mc:Choice>
          <mc:Fallback>
            <w:pict>
              <v:shape w14:anchorId="3D8FB05E" id="Graphic 105" o:spid="_x0000_s1026" style="position:absolute;margin-left:568.8pt;margin-top:5.45pt;width:89.4pt;height:.1pt;z-index:15762432;visibility:visible;mso-wrap-style:square;mso-wrap-distance-left:0;mso-wrap-distance-top:0;mso-wrap-distance-right:0;mso-wrap-distance-bottom:0;mso-position-horizontal:absolute;mso-position-horizontal-relative:page;mso-position-vertical:absolute;mso-position-vertical-relative:text;v-text-anchor:top" coordsize="1135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IGfGQIAAFoEAAAOAAAAZHJzL2Uyb0RvYy54bWysVE2P2jAQvVfqf7B8LyHsB2xEWFWLqCqt&#10;tistVc/GcUhUx+OODQn/vmMnAbq9Vb1Yz57J+L154ywfu0azo0JXg8l5OplypoyEojb7nH/fbj4t&#10;OHNemEJoMCrnJ+X44+rjh2VrMzWDCnShkFER47LW5rzy3mZJ4mSlGuEmYJWhYAnYCE9b3CcFipaq&#10;NzqZTaf3SQtYWASpnKPTdR/kq1i/LJX038rSKc90zombjyvGdRfWZLUU2R6FrWo50BD/wKIRtaFL&#10;z6XWwgt2wPqvUk0tERyUfiKhSaAsa6miBlKTTt+peauEVVELNcfZc5vc/ysrX45v9hUDdWefQf50&#10;1JGktS47R8LGDTldiU3IJeKsi108nbuoOs8kHabpzd3NgpotKZbO5rHJicjGb+XB+S8KYh1xfHa+&#10;96AYkahGJDszQiQng4c6eug5Iw+RM/Jw13tohQ/fBXIBsvZCJJw1cFRbiFH/jjlRu0S1uc4iKbcP&#10;97ecjSopt88gEK6hXvUgXk34Wpw2gcXi4W4RR8OBrotNrXVg4XC/e9LIjoJEzdfzzXwddFCFP9Is&#10;Or8WrurzCkJDljaDTb0zwaMdFKdXZC0Nc87dr4NAxZn+amhawuSPAEewGwF6/QTxfcT+0JXb7odA&#10;y8LtOfdk7AuMsyiy0bOg/JwbvjTw+eChrIOhcYR6RsOGBjjqGx5beCHX+5h1+SWsfgMAAP//AwBQ&#10;SwMEFAAGAAgAAAAhAF+lVeXhAAAACwEAAA8AAABkcnMvZG93bnJldi54bWxMj81OwzAQhO9IvIO1&#10;SNyoHQophDgV4u/CobSlCG5usiQR8TqKnTTw9GxOcNvRfJqdSZejbcSAna8daYhmCgRS7oqaSg2v&#10;28ezKxA+GCpM4wg1fKOHZXZ8lJqkcAda47AJpeAQ8onRUIXQJlL6vEJr/My1SOx9us6awLIrZdGZ&#10;A4fbRp4rFUtrauIPlWnxrsL8a9NbDfert8uh/1Cr3cuTj9uH+vn9Z7fQ+vRkvL0BEXAMfzBM9bk6&#10;ZNxp73oqvGhYR/NFzCxf6hrERMyj+ALEfvIikFkq/2/IfgEAAP//AwBQSwECLQAUAAYACAAAACEA&#10;toM4kv4AAADhAQAAEwAAAAAAAAAAAAAAAAAAAAAAW0NvbnRlbnRfVHlwZXNdLnhtbFBLAQItABQA&#10;BgAIAAAAIQA4/SH/1gAAAJQBAAALAAAAAAAAAAAAAAAAAC8BAABfcmVscy8ucmVsc1BLAQItABQA&#10;BgAIAAAAIQC9BIGfGQIAAFoEAAAOAAAAAAAAAAAAAAAAAC4CAABkcnMvZTJvRG9jLnhtbFBLAQIt&#10;ABQABgAIAAAAIQBfpVXl4QAAAAsBAAAPAAAAAAAAAAAAAAAAAHMEAABkcnMvZG93bnJldi54bWxQ&#10;SwUGAAAAAAQABADzAAAAgQUAAAAA&#10;" path="m,l1134964,e" filled="f" strokecolor="#7d7f7d" strokeweight=".24883mm">
                <v:stroke dashstyle="dash"/>
                <v:path arrowok="t"/>
                <w10:wrap anchorx="page"/>
              </v:shape>
            </w:pict>
          </mc:Fallback>
        </mc:AlternateContent>
      </w:r>
      <w:r>
        <w:rPr>
          <w:rFonts w:ascii="Arial"/>
          <w:color w:val="7E807E"/>
          <w:spacing w:val="-10"/>
          <w:w w:val="280"/>
          <w:sz w:val="16"/>
        </w:rPr>
        <w:t>+</w:t>
      </w:r>
    </w:p>
    <w:p w14:paraId="65B5C31F" w14:textId="77777777" w:rsidR="00974753" w:rsidRDefault="00974753">
      <w:pPr>
        <w:rPr>
          <w:rFonts w:ascii="Arial"/>
          <w:sz w:val="16"/>
        </w:rPr>
        <w:sectPr w:rsidR="00974753">
          <w:type w:val="continuous"/>
          <w:pgSz w:w="16840" w:h="11910" w:orient="landscape"/>
          <w:pgMar w:top="1920" w:right="1133" w:bottom="280" w:left="1133" w:header="720" w:footer="720" w:gutter="0"/>
          <w:cols w:num="2" w:space="720" w:equalWidth="0">
            <w:col w:w="2952" w:space="4430"/>
            <w:col w:w="7192"/>
          </w:cols>
        </w:sectPr>
      </w:pPr>
    </w:p>
    <w:p w14:paraId="090B75CD" w14:textId="77777777" w:rsidR="00974753" w:rsidRDefault="009A76C8">
      <w:pPr>
        <w:pStyle w:val="BodyText"/>
        <w:rPr>
          <w:rFonts w:ascii="Arial"/>
          <w:sz w:val="11"/>
        </w:rPr>
      </w:pPr>
      <w:r>
        <w:rPr>
          <w:rFonts w:ascii="Arial"/>
          <w:noProof/>
          <w:sz w:val="11"/>
        </w:rPr>
        <w:drawing>
          <wp:anchor distT="0" distB="0" distL="0" distR="0" simplePos="0" relativeHeight="486212096" behindDoc="1" locked="0" layoutInCell="1" allowOverlap="1" wp14:anchorId="33333A25" wp14:editId="4F4A6E83">
            <wp:simplePos x="0" y="0"/>
            <wp:positionH relativeFrom="page">
              <wp:posOffset>7595387</wp:posOffset>
            </wp:positionH>
            <wp:positionV relativeFrom="page">
              <wp:posOffset>0</wp:posOffset>
            </wp:positionV>
            <wp:extent cx="2812767" cy="310753"/>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25" cstate="print"/>
                    <a:stretch>
                      <a:fillRect/>
                    </a:stretch>
                  </pic:blipFill>
                  <pic:spPr>
                    <a:xfrm>
                      <a:off x="0" y="0"/>
                      <a:ext cx="2812767" cy="310753"/>
                    </a:xfrm>
                    <a:prstGeom prst="rect">
                      <a:avLst/>
                    </a:prstGeom>
                  </pic:spPr>
                </pic:pic>
              </a:graphicData>
            </a:graphic>
          </wp:anchor>
        </w:drawing>
      </w:r>
      <w:r>
        <w:rPr>
          <w:rFonts w:ascii="Arial"/>
          <w:noProof/>
          <w:sz w:val="11"/>
        </w:rPr>
        <mc:AlternateContent>
          <mc:Choice Requires="wps">
            <w:drawing>
              <wp:anchor distT="0" distB="0" distL="0" distR="0" simplePos="0" relativeHeight="15761408" behindDoc="0" locked="0" layoutInCell="1" allowOverlap="1" wp14:anchorId="757E85F5" wp14:editId="11E5F733">
                <wp:simplePos x="0" y="0"/>
                <wp:positionH relativeFrom="page">
                  <wp:posOffset>10402042</wp:posOffset>
                </wp:positionH>
                <wp:positionV relativeFrom="page">
                  <wp:posOffset>310753</wp:posOffset>
                </wp:positionV>
                <wp:extent cx="1270" cy="7231380"/>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31380"/>
                        </a:xfrm>
                        <a:custGeom>
                          <a:avLst/>
                          <a:gdLst/>
                          <a:ahLst/>
                          <a:cxnLst/>
                          <a:rect l="l" t="t" r="r" b="b"/>
                          <a:pathLst>
                            <a:path h="7231380">
                              <a:moveTo>
                                <a:pt x="0" y="7230980"/>
                              </a:moveTo>
                              <a:lnTo>
                                <a:pt x="0" y="0"/>
                              </a:lnTo>
                            </a:path>
                          </a:pathLst>
                        </a:custGeom>
                        <a:ln w="916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73834B" id="Graphic 107" o:spid="_x0000_s1026" style="position:absolute;margin-left:819.05pt;margin-top:24.45pt;width:.1pt;height:569.4pt;z-index:15761408;visibility:visible;mso-wrap-style:square;mso-wrap-distance-left:0;mso-wrap-distance-top:0;mso-wrap-distance-right:0;mso-wrap-distance-bottom:0;mso-position-horizontal:absolute;mso-position-horizontal-relative:page;mso-position-vertical:absolute;mso-position-vertical-relative:page;v-text-anchor:top" coordsize="1270,723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USGEQIAAFsEAAAOAAAAZHJzL2Uyb0RvYy54bWysVE1v2zAMvQ/YfxB0X5ykQD+MOMXQoMOA&#10;oivQDDsrshwbk0WNVGLn34+SY6dbb8N8ECiRIt/jo7y671srjgapAVfIxWwuhXEaysbtC/l9+/jp&#10;VgoKypXKgjOFPBmS9+uPH1adz80SarClQcFJHOWdL2Qdgs+zjHRtWkUz8MaxswJsVeAt7rMSVcfZ&#10;W5st5/PrrAMsPYI2RHy6GZxynfJXldHhW1WRCcIWkrGFtGJad3HN1iuV71H5utFnGOofULSqcVx0&#10;SrVRQYkDNu9StY1GIKjCTEObQVU12iQOzGYx/4vNa628SVy4OeSnNtH/S6ufj6/+BSN08k+gfxJ3&#10;JOs85ZMnbugc01fYxlgGLvrUxdPURdMHoflwsbzhTmt23CyvFle3qcmZyse7+kDhi4GURx2fKAwa&#10;lKOl6tHSvRtNZCWjhjZpGKRgDVEK1nA3aOhViPciuGiK+lI+nrVwNFtI3nBBzgDndxPAS4x172NH&#10;GoOP+cQy3KvBSKXZfkvOOtEV8m5xvUyjQWCb8rGxNqIg3O8eLIqjioOZvsiDM/wR5pHCRlE9xCXX&#10;Ocy6s06DNFGkHZSnFxQdT3Mh6ddBoZHCfnU8LnH0RwNHYzcaGOwDpAeSGsQ1t/0PhV7E8oUMrOwz&#10;jMOo8lG0SH2KjTcdfD4EqJqoaJqhAdF5wxOcCJ5fW3wib/cp6vJPWP8GAAD//wMAUEsDBBQABgAI&#10;AAAAIQBMk87N3gAAAA0BAAAPAAAAZHJzL2Rvd25yZXYueG1sTI9BT4NAEIXvJv6HzZh4swvFtJSy&#10;NIjRu6163rJTIGVnCbst+O+dnvQ2b+blzffy3Wx7ccXRd44UxIsIBFLtTEeNgs/D21MKwgdNRveO&#10;UMEPetgV93e5zoyb6AOv+9AIDiGfaQVtCEMmpa9btNov3IDEt5MbrQ4sx0aaUU8cbnu5jKKVtLoj&#10;/tDqAasW6/P+YhXYMqHq8DV3m5eTqV7b8nsZTe9KPT7M5RZEwDn8meGGz+hQMNPRXch40bNeJWnM&#10;XgXP6QbEzcGbBMSRpzhdr0EWufzfovgFAAD//wMAUEsBAi0AFAAGAAgAAAAhALaDOJL+AAAA4QEA&#10;ABMAAAAAAAAAAAAAAAAAAAAAAFtDb250ZW50X1R5cGVzXS54bWxQSwECLQAUAAYACAAAACEAOP0h&#10;/9YAAACUAQAACwAAAAAAAAAAAAAAAAAvAQAAX3JlbHMvLnJlbHNQSwECLQAUAAYACAAAACEA1z1E&#10;hhECAABbBAAADgAAAAAAAAAAAAAAAAAuAgAAZHJzL2Uyb0RvYy54bWxQSwECLQAUAAYACAAAACEA&#10;TJPOzd4AAAANAQAADwAAAAAAAAAAAAAAAABrBAAAZHJzL2Rvd25yZXYueG1sUEsFBgAAAAAEAAQA&#10;8wAAAHYFAAAAAA==&#10;" path="m,7230980l,e" filled="f" strokeweight=".2545mm">
                <v:path arrowok="t"/>
                <w10:wrap anchorx="page" anchory="page"/>
              </v:shape>
            </w:pict>
          </mc:Fallback>
        </mc:AlternateContent>
      </w:r>
    </w:p>
    <w:p w14:paraId="17B2DE6A" w14:textId="77777777" w:rsidR="00974753" w:rsidRDefault="00974753">
      <w:pPr>
        <w:pStyle w:val="BodyText"/>
        <w:rPr>
          <w:rFonts w:ascii="Arial"/>
          <w:sz w:val="11"/>
        </w:rPr>
      </w:pPr>
    </w:p>
    <w:p w14:paraId="440B510A" w14:textId="77777777" w:rsidR="00974753" w:rsidRDefault="00974753">
      <w:pPr>
        <w:pStyle w:val="BodyText"/>
        <w:rPr>
          <w:rFonts w:ascii="Arial"/>
          <w:sz w:val="11"/>
        </w:rPr>
      </w:pPr>
    </w:p>
    <w:p w14:paraId="0130BFE2" w14:textId="77777777" w:rsidR="00974753" w:rsidRDefault="00974753">
      <w:pPr>
        <w:pStyle w:val="BodyText"/>
        <w:spacing w:before="73"/>
        <w:rPr>
          <w:rFonts w:ascii="Arial"/>
          <w:sz w:val="11"/>
        </w:rPr>
      </w:pPr>
    </w:p>
    <w:p w14:paraId="463DED02" w14:textId="77777777" w:rsidR="00974753" w:rsidRDefault="009A76C8">
      <w:pPr>
        <w:tabs>
          <w:tab w:val="left" w:pos="7458"/>
          <w:tab w:val="left" w:pos="10084"/>
        </w:tabs>
        <w:ind w:left="4832"/>
        <w:rPr>
          <w:rFonts w:ascii="Arial"/>
          <w:sz w:val="11"/>
        </w:rPr>
      </w:pPr>
      <w:r>
        <w:rPr>
          <w:rFonts w:ascii="Arial"/>
          <w:color w:val="050505"/>
          <w:spacing w:val="-4"/>
          <w:sz w:val="11"/>
        </w:rPr>
        <w:t>2015</w:t>
      </w:r>
      <w:r>
        <w:rPr>
          <w:rFonts w:ascii="Arial"/>
          <w:color w:val="050505"/>
          <w:sz w:val="11"/>
        </w:rPr>
        <w:tab/>
      </w:r>
      <w:r>
        <w:rPr>
          <w:rFonts w:ascii="Arial"/>
          <w:color w:val="050505"/>
          <w:spacing w:val="-4"/>
          <w:sz w:val="11"/>
        </w:rPr>
        <w:t>2020</w:t>
      </w:r>
      <w:r>
        <w:rPr>
          <w:rFonts w:ascii="Arial"/>
          <w:color w:val="050505"/>
          <w:sz w:val="11"/>
        </w:rPr>
        <w:tab/>
      </w:r>
      <w:r>
        <w:rPr>
          <w:rFonts w:ascii="Arial"/>
          <w:color w:val="050505"/>
          <w:spacing w:val="-4"/>
          <w:sz w:val="11"/>
        </w:rPr>
        <w:t>2025</w:t>
      </w:r>
    </w:p>
    <w:p w14:paraId="50BA5080" w14:textId="77777777" w:rsidR="00974753" w:rsidRDefault="00974753">
      <w:pPr>
        <w:pStyle w:val="BodyText"/>
        <w:rPr>
          <w:rFonts w:ascii="Arial"/>
          <w:sz w:val="11"/>
        </w:rPr>
      </w:pPr>
    </w:p>
    <w:p w14:paraId="16AF1D96" w14:textId="77777777" w:rsidR="00974753" w:rsidRDefault="00974753">
      <w:pPr>
        <w:pStyle w:val="BodyText"/>
        <w:rPr>
          <w:rFonts w:ascii="Arial"/>
          <w:sz w:val="11"/>
        </w:rPr>
      </w:pPr>
    </w:p>
    <w:p w14:paraId="570ECA39" w14:textId="77777777" w:rsidR="00974753" w:rsidRDefault="00974753">
      <w:pPr>
        <w:pStyle w:val="BodyText"/>
        <w:rPr>
          <w:rFonts w:ascii="Arial"/>
          <w:sz w:val="11"/>
        </w:rPr>
      </w:pPr>
    </w:p>
    <w:p w14:paraId="6D70D887" w14:textId="77777777" w:rsidR="00974753" w:rsidRDefault="00974753">
      <w:pPr>
        <w:pStyle w:val="BodyText"/>
        <w:rPr>
          <w:rFonts w:ascii="Arial"/>
          <w:sz w:val="11"/>
        </w:rPr>
      </w:pPr>
    </w:p>
    <w:p w14:paraId="1D2F9B7F" w14:textId="77777777" w:rsidR="00974753" w:rsidRDefault="00974753">
      <w:pPr>
        <w:pStyle w:val="BodyText"/>
        <w:rPr>
          <w:rFonts w:ascii="Arial"/>
          <w:sz w:val="11"/>
        </w:rPr>
      </w:pPr>
    </w:p>
    <w:p w14:paraId="466D12B4" w14:textId="77777777" w:rsidR="00974753" w:rsidRDefault="00974753">
      <w:pPr>
        <w:pStyle w:val="BodyText"/>
        <w:rPr>
          <w:rFonts w:ascii="Arial"/>
          <w:sz w:val="11"/>
        </w:rPr>
      </w:pPr>
    </w:p>
    <w:p w14:paraId="61736CBD" w14:textId="77777777" w:rsidR="00974753" w:rsidRDefault="00974753">
      <w:pPr>
        <w:pStyle w:val="BodyText"/>
        <w:spacing w:before="25"/>
        <w:rPr>
          <w:rFonts w:ascii="Arial"/>
          <w:sz w:val="11"/>
        </w:rPr>
      </w:pPr>
    </w:p>
    <w:p w14:paraId="241F7756" w14:textId="77777777" w:rsidR="00974753" w:rsidRDefault="009A76C8">
      <w:pPr>
        <w:ind w:left="99"/>
        <w:rPr>
          <w:sz w:val="24"/>
        </w:rPr>
      </w:pPr>
      <w:r>
        <w:rPr>
          <w:b/>
          <w:color w:val="474747"/>
          <w:sz w:val="24"/>
        </w:rPr>
        <w:t>Figure</w:t>
      </w:r>
      <w:r>
        <w:rPr>
          <w:b/>
          <w:color w:val="474747"/>
          <w:spacing w:val="-16"/>
          <w:sz w:val="24"/>
        </w:rPr>
        <w:t xml:space="preserve"> </w:t>
      </w:r>
      <w:r>
        <w:rPr>
          <w:b/>
          <w:color w:val="474747"/>
          <w:sz w:val="24"/>
        </w:rPr>
        <w:t>6:</w:t>
      </w:r>
      <w:r>
        <w:rPr>
          <w:b/>
          <w:color w:val="474747"/>
          <w:spacing w:val="3"/>
          <w:sz w:val="24"/>
        </w:rPr>
        <w:t xml:space="preserve"> </w:t>
      </w:r>
      <w:r>
        <w:rPr>
          <w:color w:val="474747"/>
          <w:sz w:val="24"/>
        </w:rPr>
        <w:t>Age-standardised</w:t>
      </w:r>
      <w:r>
        <w:rPr>
          <w:color w:val="474747"/>
          <w:spacing w:val="-14"/>
          <w:sz w:val="24"/>
        </w:rPr>
        <w:t xml:space="preserve"> </w:t>
      </w:r>
      <w:r>
        <w:rPr>
          <w:color w:val="474747"/>
          <w:sz w:val="24"/>
        </w:rPr>
        <w:t>proportion</w:t>
      </w:r>
      <w:r>
        <w:rPr>
          <w:color w:val="474747"/>
          <w:spacing w:val="-14"/>
          <w:sz w:val="24"/>
        </w:rPr>
        <w:t xml:space="preserve"> </w:t>
      </w:r>
      <w:r>
        <w:rPr>
          <w:color w:val="474747"/>
          <w:sz w:val="24"/>
        </w:rPr>
        <w:t>of</w:t>
      </w:r>
      <w:r>
        <w:rPr>
          <w:color w:val="474747"/>
          <w:spacing w:val="-14"/>
          <w:sz w:val="24"/>
        </w:rPr>
        <w:t xml:space="preserve"> </w:t>
      </w:r>
      <w:r>
        <w:rPr>
          <w:color w:val="474747"/>
          <w:sz w:val="24"/>
        </w:rPr>
        <w:t>people</w:t>
      </w:r>
      <w:r>
        <w:rPr>
          <w:color w:val="474747"/>
          <w:spacing w:val="-14"/>
          <w:sz w:val="24"/>
        </w:rPr>
        <w:t xml:space="preserve"> </w:t>
      </w:r>
      <w:r>
        <w:rPr>
          <w:color w:val="474747"/>
          <w:sz w:val="24"/>
        </w:rPr>
        <w:t>receiving</w:t>
      </w:r>
      <w:r>
        <w:rPr>
          <w:color w:val="474747"/>
          <w:spacing w:val="-14"/>
          <w:sz w:val="24"/>
        </w:rPr>
        <w:t xml:space="preserve"> </w:t>
      </w:r>
      <w:r>
        <w:rPr>
          <w:color w:val="474747"/>
          <w:sz w:val="24"/>
        </w:rPr>
        <w:t>clinical</w:t>
      </w:r>
      <w:r>
        <w:rPr>
          <w:color w:val="474747"/>
          <w:spacing w:val="-14"/>
          <w:sz w:val="24"/>
        </w:rPr>
        <w:t xml:space="preserve"> </w:t>
      </w:r>
      <w:r>
        <w:rPr>
          <w:color w:val="474747"/>
          <w:sz w:val="24"/>
        </w:rPr>
        <w:t>mental</w:t>
      </w:r>
      <w:r>
        <w:rPr>
          <w:color w:val="474747"/>
          <w:spacing w:val="-14"/>
          <w:sz w:val="24"/>
        </w:rPr>
        <w:t xml:space="preserve"> </w:t>
      </w:r>
      <w:r>
        <w:rPr>
          <w:color w:val="474747"/>
          <w:sz w:val="24"/>
        </w:rPr>
        <w:t>health</w:t>
      </w:r>
      <w:r>
        <w:rPr>
          <w:color w:val="474747"/>
          <w:spacing w:val="-14"/>
          <w:sz w:val="24"/>
        </w:rPr>
        <w:t xml:space="preserve"> </w:t>
      </w:r>
      <w:r>
        <w:rPr>
          <w:color w:val="474747"/>
          <w:sz w:val="24"/>
        </w:rPr>
        <w:t>services</w:t>
      </w:r>
      <w:r>
        <w:rPr>
          <w:color w:val="474747"/>
          <w:spacing w:val="-14"/>
          <w:sz w:val="24"/>
        </w:rPr>
        <w:t xml:space="preserve"> </w:t>
      </w:r>
      <w:r>
        <w:rPr>
          <w:color w:val="474747"/>
          <w:sz w:val="24"/>
        </w:rPr>
        <w:t>by</w:t>
      </w:r>
      <w:r>
        <w:rPr>
          <w:color w:val="474747"/>
          <w:spacing w:val="-14"/>
          <w:sz w:val="24"/>
        </w:rPr>
        <w:t xml:space="preserve"> </w:t>
      </w:r>
      <w:r>
        <w:rPr>
          <w:color w:val="474747"/>
          <w:sz w:val="24"/>
        </w:rPr>
        <w:t>service</w:t>
      </w:r>
      <w:r>
        <w:rPr>
          <w:color w:val="474747"/>
          <w:spacing w:val="-14"/>
          <w:sz w:val="24"/>
        </w:rPr>
        <w:t xml:space="preserve"> </w:t>
      </w:r>
      <w:r>
        <w:rPr>
          <w:color w:val="474747"/>
          <w:sz w:val="24"/>
        </w:rPr>
        <w:t>type</w:t>
      </w:r>
      <w:r>
        <w:rPr>
          <w:color w:val="474747"/>
          <w:spacing w:val="-14"/>
          <w:sz w:val="24"/>
        </w:rPr>
        <w:t xml:space="preserve"> </w:t>
      </w:r>
      <w:r>
        <w:rPr>
          <w:color w:val="474747"/>
          <w:sz w:val="24"/>
        </w:rPr>
        <w:t>and</w:t>
      </w:r>
      <w:r>
        <w:rPr>
          <w:color w:val="474747"/>
          <w:spacing w:val="-14"/>
          <w:sz w:val="24"/>
        </w:rPr>
        <w:t xml:space="preserve"> </w:t>
      </w:r>
      <w:r>
        <w:rPr>
          <w:color w:val="474747"/>
          <w:sz w:val="24"/>
        </w:rPr>
        <w:t>Indigenous</w:t>
      </w:r>
      <w:r>
        <w:rPr>
          <w:color w:val="474747"/>
          <w:spacing w:val="-14"/>
          <w:sz w:val="24"/>
        </w:rPr>
        <w:t xml:space="preserve"> </w:t>
      </w:r>
      <w:r>
        <w:rPr>
          <w:color w:val="474747"/>
          <w:spacing w:val="-2"/>
          <w:sz w:val="24"/>
        </w:rPr>
        <w:t>status</w:t>
      </w:r>
    </w:p>
    <w:p w14:paraId="6631EE90" w14:textId="77777777" w:rsidR="00974753" w:rsidRDefault="00974753">
      <w:pPr>
        <w:pStyle w:val="BodyText"/>
      </w:pPr>
    </w:p>
    <w:p w14:paraId="2499FFBA" w14:textId="77777777" w:rsidR="00974753" w:rsidRDefault="00974753">
      <w:pPr>
        <w:pStyle w:val="BodyText"/>
      </w:pPr>
    </w:p>
    <w:p w14:paraId="42F44E3F" w14:textId="77777777" w:rsidR="00974753" w:rsidRDefault="00974753">
      <w:pPr>
        <w:pStyle w:val="BodyText"/>
      </w:pPr>
    </w:p>
    <w:p w14:paraId="316AB243" w14:textId="77777777" w:rsidR="00974753" w:rsidRDefault="00974753">
      <w:pPr>
        <w:pStyle w:val="BodyText"/>
      </w:pPr>
    </w:p>
    <w:p w14:paraId="654572FA" w14:textId="77777777" w:rsidR="00974753" w:rsidRDefault="00974753">
      <w:pPr>
        <w:pStyle w:val="BodyText"/>
      </w:pPr>
    </w:p>
    <w:p w14:paraId="3458DB54" w14:textId="77777777" w:rsidR="00974753" w:rsidRDefault="00974753">
      <w:pPr>
        <w:pStyle w:val="BodyText"/>
        <w:spacing w:before="212"/>
      </w:pPr>
    </w:p>
    <w:p w14:paraId="4FE2FEAE" w14:textId="77777777" w:rsidR="00974753" w:rsidRDefault="009A76C8">
      <w:pPr>
        <w:pStyle w:val="BodyText"/>
        <w:spacing w:before="1"/>
        <w:ind w:right="74"/>
        <w:jc w:val="right"/>
      </w:pPr>
      <w:r>
        <w:rPr>
          <w:color w:val="474747"/>
          <w:spacing w:val="-5"/>
        </w:rPr>
        <w:t>31</w:t>
      </w:r>
    </w:p>
    <w:p w14:paraId="525138E5" w14:textId="77777777" w:rsidR="00974753" w:rsidRDefault="00974753">
      <w:pPr>
        <w:pStyle w:val="BodyText"/>
        <w:jc w:val="right"/>
        <w:sectPr w:rsidR="00974753">
          <w:type w:val="continuous"/>
          <w:pgSz w:w="16840" w:h="11910" w:orient="landscape"/>
          <w:pgMar w:top="1920" w:right="1133" w:bottom="280" w:left="1133" w:header="720" w:footer="720" w:gutter="0"/>
          <w:cols w:space="720"/>
        </w:sectPr>
      </w:pPr>
    </w:p>
    <w:p w14:paraId="1100814F" w14:textId="77777777" w:rsidR="00974753" w:rsidRDefault="009A76C8">
      <w:pPr>
        <w:spacing w:before="79"/>
        <w:ind w:left="170" w:right="135"/>
        <w:jc w:val="center"/>
        <w:rPr>
          <w:rFonts w:ascii="Arial"/>
          <w:b/>
          <w:sz w:val="18"/>
        </w:rPr>
      </w:pPr>
      <w:r>
        <w:rPr>
          <w:rFonts w:ascii="Arial"/>
          <w:b/>
          <w:color w:val="545456"/>
          <w:spacing w:val="-4"/>
          <w:sz w:val="18"/>
        </w:rPr>
        <w:lastRenderedPageBreak/>
        <w:t>Predictive</w:t>
      </w:r>
      <w:r>
        <w:rPr>
          <w:rFonts w:ascii="Arial"/>
          <w:b/>
          <w:color w:val="545456"/>
          <w:spacing w:val="2"/>
          <w:sz w:val="18"/>
        </w:rPr>
        <w:t xml:space="preserve"> </w:t>
      </w:r>
      <w:r>
        <w:rPr>
          <w:rFonts w:ascii="Arial"/>
          <w:b/>
          <w:color w:val="545456"/>
          <w:spacing w:val="-4"/>
          <w:sz w:val="18"/>
        </w:rPr>
        <w:t>Analytics</w:t>
      </w:r>
      <w:r>
        <w:rPr>
          <w:rFonts w:ascii="Arial"/>
          <w:b/>
          <w:color w:val="545456"/>
          <w:spacing w:val="3"/>
          <w:sz w:val="18"/>
        </w:rPr>
        <w:t xml:space="preserve"> </w:t>
      </w:r>
      <w:r>
        <w:rPr>
          <w:rFonts w:ascii="Arial"/>
          <w:b/>
          <w:color w:val="545456"/>
          <w:spacing w:val="-4"/>
          <w:sz w:val="18"/>
        </w:rPr>
        <w:t>Group</w:t>
      </w:r>
    </w:p>
    <w:p w14:paraId="5B6D7E8D" w14:textId="77777777" w:rsidR="00974753" w:rsidRDefault="00974753">
      <w:pPr>
        <w:pStyle w:val="BodyText"/>
        <w:rPr>
          <w:rFonts w:ascii="Arial"/>
          <w:b/>
          <w:sz w:val="12"/>
        </w:rPr>
      </w:pPr>
    </w:p>
    <w:p w14:paraId="129CD2AC" w14:textId="77777777" w:rsidR="00974753" w:rsidRDefault="00974753">
      <w:pPr>
        <w:pStyle w:val="BodyText"/>
        <w:rPr>
          <w:rFonts w:ascii="Arial"/>
          <w:b/>
          <w:sz w:val="12"/>
        </w:rPr>
      </w:pPr>
    </w:p>
    <w:p w14:paraId="254AD618" w14:textId="77777777" w:rsidR="00974753" w:rsidRDefault="00974753">
      <w:pPr>
        <w:pStyle w:val="BodyText"/>
        <w:rPr>
          <w:rFonts w:ascii="Arial"/>
          <w:b/>
          <w:sz w:val="12"/>
        </w:rPr>
      </w:pPr>
    </w:p>
    <w:p w14:paraId="430426BE" w14:textId="77777777" w:rsidR="00974753" w:rsidRDefault="00974753">
      <w:pPr>
        <w:pStyle w:val="BodyText"/>
        <w:rPr>
          <w:rFonts w:ascii="Arial"/>
          <w:b/>
          <w:sz w:val="12"/>
        </w:rPr>
      </w:pPr>
    </w:p>
    <w:p w14:paraId="114F2091" w14:textId="77777777" w:rsidR="00974753" w:rsidRDefault="00974753">
      <w:pPr>
        <w:pStyle w:val="BodyText"/>
        <w:rPr>
          <w:rFonts w:ascii="Arial"/>
          <w:b/>
          <w:sz w:val="12"/>
        </w:rPr>
      </w:pPr>
    </w:p>
    <w:p w14:paraId="23A1107A" w14:textId="77777777" w:rsidR="00974753" w:rsidRDefault="00974753">
      <w:pPr>
        <w:pStyle w:val="BodyText"/>
        <w:rPr>
          <w:rFonts w:ascii="Arial"/>
          <w:b/>
          <w:sz w:val="12"/>
        </w:rPr>
      </w:pPr>
    </w:p>
    <w:p w14:paraId="7501DBD4" w14:textId="77777777" w:rsidR="00974753" w:rsidRDefault="00974753">
      <w:pPr>
        <w:pStyle w:val="BodyText"/>
        <w:rPr>
          <w:rFonts w:ascii="Arial"/>
          <w:b/>
          <w:sz w:val="12"/>
        </w:rPr>
      </w:pPr>
    </w:p>
    <w:p w14:paraId="635B471B" w14:textId="77777777" w:rsidR="00974753" w:rsidRDefault="00974753">
      <w:pPr>
        <w:pStyle w:val="BodyText"/>
        <w:rPr>
          <w:rFonts w:ascii="Arial"/>
          <w:b/>
          <w:sz w:val="12"/>
        </w:rPr>
      </w:pPr>
    </w:p>
    <w:p w14:paraId="3FC3B0A6" w14:textId="77777777" w:rsidR="00974753" w:rsidRDefault="00974753">
      <w:pPr>
        <w:pStyle w:val="BodyText"/>
        <w:rPr>
          <w:rFonts w:ascii="Arial"/>
          <w:b/>
          <w:sz w:val="12"/>
        </w:rPr>
      </w:pPr>
    </w:p>
    <w:p w14:paraId="515CA1FA" w14:textId="77777777" w:rsidR="00974753" w:rsidRDefault="00974753">
      <w:pPr>
        <w:pStyle w:val="BodyText"/>
        <w:rPr>
          <w:rFonts w:ascii="Arial"/>
          <w:b/>
          <w:sz w:val="12"/>
        </w:rPr>
      </w:pPr>
    </w:p>
    <w:p w14:paraId="69BECD35" w14:textId="77777777" w:rsidR="00974753" w:rsidRDefault="00974753">
      <w:pPr>
        <w:pStyle w:val="BodyText"/>
        <w:rPr>
          <w:rFonts w:ascii="Arial"/>
          <w:b/>
          <w:sz w:val="12"/>
        </w:rPr>
      </w:pPr>
    </w:p>
    <w:p w14:paraId="57D35ED7" w14:textId="77777777" w:rsidR="00974753" w:rsidRDefault="00974753">
      <w:pPr>
        <w:pStyle w:val="BodyText"/>
        <w:rPr>
          <w:rFonts w:ascii="Arial"/>
          <w:b/>
          <w:sz w:val="12"/>
        </w:rPr>
      </w:pPr>
    </w:p>
    <w:p w14:paraId="62EA5038" w14:textId="77777777" w:rsidR="00974753" w:rsidRDefault="00974753">
      <w:pPr>
        <w:pStyle w:val="BodyText"/>
        <w:rPr>
          <w:rFonts w:ascii="Arial"/>
          <w:b/>
          <w:sz w:val="12"/>
        </w:rPr>
      </w:pPr>
    </w:p>
    <w:p w14:paraId="521466AF" w14:textId="77777777" w:rsidR="00974753" w:rsidRDefault="00974753">
      <w:pPr>
        <w:pStyle w:val="BodyText"/>
        <w:rPr>
          <w:rFonts w:ascii="Arial"/>
          <w:b/>
          <w:sz w:val="12"/>
        </w:rPr>
      </w:pPr>
    </w:p>
    <w:p w14:paraId="73B42874" w14:textId="77777777" w:rsidR="00974753" w:rsidRDefault="00974753">
      <w:pPr>
        <w:pStyle w:val="BodyText"/>
        <w:rPr>
          <w:rFonts w:ascii="Arial"/>
          <w:b/>
          <w:sz w:val="12"/>
        </w:rPr>
      </w:pPr>
    </w:p>
    <w:p w14:paraId="6180E505" w14:textId="77777777" w:rsidR="00974753" w:rsidRDefault="00974753">
      <w:pPr>
        <w:pStyle w:val="BodyText"/>
        <w:rPr>
          <w:rFonts w:ascii="Arial"/>
          <w:b/>
          <w:sz w:val="12"/>
        </w:rPr>
      </w:pPr>
    </w:p>
    <w:p w14:paraId="28DEECD3" w14:textId="77777777" w:rsidR="00974753" w:rsidRDefault="00974753">
      <w:pPr>
        <w:pStyle w:val="BodyText"/>
        <w:rPr>
          <w:rFonts w:ascii="Arial"/>
          <w:b/>
          <w:sz w:val="12"/>
        </w:rPr>
      </w:pPr>
    </w:p>
    <w:p w14:paraId="0B3025BC" w14:textId="77777777" w:rsidR="00974753" w:rsidRDefault="00974753">
      <w:pPr>
        <w:pStyle w:val="BodyText"/>
        <w:rPr>
          <w:rFonts w:ascii="Arial"/>
          <w:b/>
          <w:sz w:val="12"/>
        </w:rPr>
      </w:pPr>
    </w:p>
    <w:p w14:paraId="512450EC" w14:textId="77777777" w:rsidR="00974753" w:rsidRDefault="00974753">
      <w:pPr>
        <w:pStyle w:val="BodyText"/>
        <w:rPr>
          <w:rFonts w:ascii="Arial"/>
          <w:b/>
          <w:sz w:val="12"/>
        </w:rPr>
      </w:pPr>
    </w:p>
    <w:p w14:paraId="79414D57" w14:textId="77777777" w:rsidR="00974753" w:rsidRDefault="00974753">
      <w:pPr>
        <w:pStyle w:val="BodyText"/>
        <w:rPr>
          <w:rFonts w:ascii="Arial"/>
          <w:b/>
          <w:sz w:val="12"/>
        </w:rPr>
      </w:pPr>
    </w:p>
    <w:p w14:paraId="5940FA1D" w14:textId="77777777" w:rsidR="00974753" w:rsidRDefault="00974753">
      <w:pPr>
        <w:pStyle w:val="BodyText"/>
        <w:rPr>
          <w:rFonts w:ascii="Arial"/>
          <w:b/>
          <w:sz w:val="12"/>
        </w:rPr>
      </w:pPr>
    </w:p>
    <w:p w14:paraId="2CC81FF3" w14:textId="77777777" w:rsidR="00974753" w:rsidRDefault="00974753">
      <w:pPr>
        <w:pStyle w:val="BodyText"/>
        <w:rPr>
          <w:rFonts w:ascii="Arial"/>
          <w:b/>
          <w:sz w:val="12"/>
        </w:rPr>
      </w:pPr>
    </w:p>
    <w:p w14:paraId="147E78F5" w14:textId="77777777" w:rsidR="00974753" w:rsidRDefault="00974753">
      <w:pPr>
        <w:pStyle w:val="BodyText"/>
        <w:spacing w:before="105"/>
        <w:rPr>
          <w:rFonts w:ascii="Arial"/>
          <w:b/>
          <w:sz w:val="12"/>
        </w:rPr>
      </w:pPr>
    </w:p>
    <w:p w14:paraId="52F31403" w14:textId="77777777" w:rsidR="00974753" w:rsidRDefault="009A76C8">
      <w:pPr>
        <w:ind w:left="2719"/>
        <w:rPr>
          <w:rFonts w:ascii="Times New Roman"/>
          <w:sz w:val="12"/>
        </w:rPr>
      </w:pPr>
      <w:r>
        <w:rPr>
          <w:rFonts w:ascii="Times New Roman"/>
          <w:noProof/>
          <w:sz w:val="12"/>
        </w:rPr>
        <mc:AlternateContent>
          <mc:Choice Requires="wpg">
            <w:drawing>
              <wp:anchor distT="0" distB="0" distL="0" distR="0" simplePos="0" relativeHeight="486216192" behindDoc="1" locked="0" layoutInCell="1" allowOverlap="1" wp14:anchorId="3E492848" wp14:editId="179B3A4F">
                <wp:simplePos x="0" y="0"/>
                <wp:positionH relativeFrom="page">
                  <wp:posOffset>4930780</wp:posOffset>
                </wp:positionH>
                <wp:positionV relativeFrom="paragraph">
                  <wp:posOffset>-625015</wp:posOffset>
                </wp:positionV>
                <wp:extent cx="3446779" cy="3444875"/>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6779" cy="3444875"/>
                          <a:chOff x="0" y="0"/>
                          <a:chExt cx="3446779" cy="3444875"/>
                        </a:xfrm>
                      </wpg:grpSpPr>
                      <pic:pic xmlns:pic="http://schemas.openxmlformats.org/drawingml/2006/picture">
                        <pic:nvPicPr>
                          <pic:cNvPr id="109" name="Image 109"/>
                          <pic:cNvPicPr/>
                        </pic:nvPicPr>
                        <pic:blipFill>
                          <a:blip r:embed="rId39" cstate="print"/>
                          <a:stretch>
                            <a:fillRect/>
                          </a:stretch>
                        </pic:blipFill>
                        <pic:spPr>
                          <a:xfrm>
                            <a:off x="2343934" y="1673385"/>
                            <a:ext cx="702428" cy="244289"/>
                          </a:xfrm>
                          <a:prstGeom prst="rect">
                            <a:avLst/>
                          </a:prstGeom>
                        </pic:spPr>
                      </pic:pic>
                      <pic:pic xmlns:pic="http://schemas.openxmlformats.org/drawingml/2006/picture">
                        <pic:nvPicPr>
                          <pic:cNvPr id="110" name="Image 110"/>
                          <pic:cNvPicPr/>
                        </pic:nvPicPr>
                        <pic:blipFill>
                          <a:blip r:embed="rId40" cstate="print"/>
                          <a:stretch>
                            <a:fillRect/>
                          </a:stretch>
                        </pic:blipFill>
                        <pic:spPr>
                          <a:xfrm>
                            <a:off x="25921" y="2006230"/>
                            <a:ext cx="2140879" cy="546598"/>
                          </a:xfrm>
                          <a:prstGeom prst="rect">
                            <a:avLst/>
                          </a:prstGeom>
                        </pic:spPr>
                      </pic:pic>
                      <wps:wsp>
                        <wps:cNvPr id="111" name="Graphic 111"/>
                        <wps:cNvSpPr/>
                        <wps:spPr>
                          <a:xfrm>
                            <a:off x="19810" y="0"/>
                            <a:ext cx="2318385" cy="3444875"/>
                          </a:xfrm>
                          <a:custGeom>
                            <a:avLst/>
                            <a:gdLst/>
                            <a:ahLst/>
                            <a:cxnLst/>
                            <a:rect l="l" t="t" r="r" b="b"/>
                            <a:pathLst>
                              <a:path w="2318385" h="3444875">
                                <a:moveTo>
                                  <a:pt x="0" y="1917675"/>
                                </a:moveTo>
                                <a:lnTo>
                                  <a:pt x="0" y="0"/>
                                </a:lnTo>
                              </a:path>
                              <a:path w="2318385" h="3444875">
                                <a:moveTo>
                                  <a:pt x="1157479" y="1917675"/>
                                </a:moveTo>
                                <a:lnTo>
                                  <a:pt x="1157479" y="0"/>
                                </a:lnTo>
                              </a:path>
                              <a:path w="2318385" h="3444875">
                                <a:moveTo>
                                  <a:pt x="2318012" y="3444487"/>
                                </a:moveTo>
                                <a:lnTo>
                                  <a:pt x="2318012" y="0"/>
                                </a:lnTo>
                              </a:path>
                            </a:pathLst>
                          </a:custGeom>
                          <a:ln w="9161">
                            <a:solidFill>
                              <a:srgbClr val="000000"/>
                            </a:solidFill>
                            <a:prstDash val="solid"/>
                          </a:ln>
                        </wps:spPr>
                        <wps:bodyPr wrap="square" lIns="0" tIns="0" rIns="0" bIns="0" rtlCol="0">
                          <a:prstTxWarp prst="textNoShape">
                            <a:avLst/>
                          </a:prstTxWarp>
                          <a:noAutofit/>
                        </wps:bodyPr>
                      </wps:wsp>
                      <wps:wsp>
                        <wps:cNvPr id="112" name="Graphic 112"/>
                        <wps:cNvSpPr/>
                        <wps:spPr>
                          <a:xfrm>
                            <a:off x="0" y="1309270"/>
                            <a:ext cx="1089025" cy="1270"/>
                          </a:xfrm>
                          <a:custGeom>
                            <a:avLst/>
                            <a:gdLst/>
                            <a:ahLst/>
                            <a:cxnLst/>
                            <a:rect l="l" t="t" r="r" b="b"/>
                            <a:pathLst>
                              <a:path w="1089025">
                                <a:moveTo>
                                  <a:pt x="0" y="0"/>
                                </a:moveTo>
                                <a:lnTo>
                                  <a:pt x="1088629" y="0"/>
                                </a:lnTo>
                              </a:path>
                            </a:pathLst>
                          </a:custGeom>
                          <a:ln w="5255">
                            <a:solidFill>
                              <a:srgbClr val="7D7D7F"/>
                            </a:solidFill>
                            <a:prstDash val="dash"/>
                          </a:ln>
                        </wps:spPr>
                        <wps:bodyPr wrap="square" lIns="0" tIns="0" rIns="0" bIns="0" rtlCol="0">
                          <a:prstTxWarp prst="textNoShape">
                            <a:avLst/>
                          </a:prstTxWarp>
                          <a:noAutofit/>
                        </wps:bodyPr>
                      </wps:wsp>
                      <wps:wsp>
                        <wps:cNvPr id="113" name="Graphic 113"/>
                        <wps:cNvSpPr/>
                        <wps:spPr>
                          <a:xfrm>
                            <a:off x="1179683" y="1309270"/>
                            <a:ext cx="1178560" cy="1270"/>
                          </a:xfrm>
                          <a:custGeom>
                            <a:avLst/>
                            <a:gdLst/>
                            <a:ahLst/>
                            <a:cxnLst/>
                            <a:rect l="l" t="t" r="r" b="b"/>
                            <a:pathLst>
                              <a:path w="1178560">
                                <a:moveTo>
                                  <a:pt x="0" y="0"/>
                                </a:moveTo>
                                <a:lnTo>
                                  <a:pt x="1178221" y="0"/>
                                </a:lnTo>
                              </a:path>
                            </a:pathLst>
                          </a:custGeom>
                          <a:ln w="5255">
                            <a:solidFill>
                              <a:srgbClr val="7D7D7F"/>
                            </a:solidFill>
                            <a:prstDash val="dash"/>
                          </a:ln>
                        </wps:spPr>
                        <wps:bodyPr wrap="square" lIns="0" tIns="0" rIns="0" bIns="0" rtlCol="0">
                          <a:prstTxWarp prst="textNoShape">
                            <a:avLst/>
                          </a:prstTxWarp>
                          <a:noAutofit/>
                        </wps:bodyPr>
                      </wps:wsp>
                      <wps:wsp>
                        <wps:cNvPr id="114" name="Graphic 114"/>
                        <wps:cNvSpPr/>
                        <wps:spPr>
                          <a:xfrm>
                            <a:off x="2449325" y="1309270"/>
                            <a:ext cx="997585" cy="1270"/>
                          </a:xfrm>
                          <a:custGeom>
                            <a:avLst/>
                            <a:gdLst/>
                            <a:ahLst/>
                            <a:cxnLst/>
                            <a:rect l="l" t="t" r="r" b="b"/>
                            <a:pathLst>
                              <a:path w="997585">
                                <a:moveTo>
                                  <a:pt x="0" y="0"/>
                                </a:moveTo>
                                <a:lnTo>
                                  <a:pt x="997223" y="0"/>
                                </a:lnTo>
                              </a:path>
                            </a:pathLst>
                          </a:custGeom>
                          <a:ln w="5255">
                            <a:solidFill>
                              <a:srgbClr val="7D7D7F"/>
                            </a:solidFill>
                            <a:prstDash val="dash"/>
                          </a:ln>
                        </wps:spPr>
                        <wps:bodyPr wrap="square" lIns="0" tIns="0" rIns="0" bIns="0" rtlCol="0">
                          <a:prstTxWarp prst="textNoShape">
                            <a:avLst/>
                          </a:prstTxWarp>
                          <a:noAutofit/>
                        </wps:bodyPr>
                      </wps:wsp>
                      <wps:wsp>
                        <wps:cNvPr id="115" name="Graphic 115"/>
                        <wps:cNvSpPr/>
                        <wps:spPr>
                          <a:xfrm>
                            <a:off x="2323621" y="2653598"/>
                            <a:ext cx="9525" cy="1270"/>
                          </a:xfrm>
                          <a:custGeom>
                            <a:avLst/>
                            <a:gdLst/>
                            <a:ahLst/>
                            <a:cxnLst/>
                            <a:rect l="l" t="t" r="r" b="b"/>
                            <a:pathLst>
                              <a:path w="9525">
                                <a:moveTo>
                                  <a:pt x="0" y="0"/>
                                </a:moveTo>
                                <a:lnTo>
                                  <a:pt x="9162" y="0"/>
                                </a:lnTo>
                              </a:path>
                            </a:pathLst>
                          </a:custGeom>
                          <a:ln w="12723">
                            <a:solidFill>
                              <a:srgbClr val="7E7E80"/>
                            </a:solidFill>
                            <a:prstDash val="solid"/>
                          </a:ln>
                        </wps:spPr>
                        <wps:bodyPr wrap="square" lIns="0" tIns="0" rIns="0" bIns="0" rtlCol="0">
                          <a:prstTxWarp prst="textNoShape">
                            <a:avLst/>
                          </a:prstTxWarp>
                          <a:noAutofit/>
                        </wps:bodyPr>
                      </wps:wsp>
                      <wps:wsp>
                        <wps:cNvPr id="116" name="Graphic 116"/>
                        <wps:cNvSpPr/>
                        <wps:spPr>
                          <a:xfrm>
                            <a:off x="1124225" y="2690242"/>
                            <a:ext cx="104139" cy="1270"/>
                          </a:xfrm>
                          <a:custGeom>
                            <a:avLst/>
                            <a:gdLst/>
                            <a:ahLst/>
                            <a:cxnLst/>
                            <a:rect l="l" t="t" r="r" b="b"/>
                            <a:pathLst>
                              <a:path w="104139">
                                <a:moveTo>
                                  <a:pt x="0" y="0"/>
                                </a:moveTo>
                                <a:lnTo>
                                  <a:pt x="103837" y="0"/>
                                </a:lnTo>
                              </a:path>
                            </a:pathLst>
                          </a:custGeom>
                          <a:ln w="12723">
                            <a:solidFill>
                              <a:srgbClr val="4BA193"/>
                            </a:solidFill>
                            <a:prstDash val="solid"/>
                          </a:ln>
                        </wps:spPr>
                        <wps:bodyPr wrap="square" lIns="0" tIns="0" rIns="0" bIns="0" rtlCol="0">
                          <a:prstTxWarp prst="textNoShape">
                            <a:avLst/>
                          </a:prstTxWarp>
                          <a:noAutofit/>
                        </wps:bodyPr>
                      </wps:wsp>
                      <wps:wsp>
                        <wps:cNvPr id="117" name="Textbox 117"/>
                        <wps:cNvSpPr txBox="1"/>
                        <wps:spPr>
                          <a:xfrm>
                            <a:off x="2963814" y="320659"/>
                            <a:ext cx="38735" cy="99060"/>
                          </a:xfrm>
                          <a:prstGeom prst="rect">
                            <a:avLst/>
                          </a:prstGeom>
                        </wps:spPr>
                        <wps:txbx>
                          <w:txbxContent>
                            <w:p w14:paraId="08F132A2" w14:textId="77777777" w:rsidR="00974753" w:rsidRDefault="009A76C8">
                              <w:pPr>
                                <w:spacing w:line="155" w:lineRule="exact"/>
                                <w:rPr>
                                  <w:rFonts w:ascii="Times New Roman"/>
                                  <w:sz w:val="14"/>
                                </w:rPr>
                              </w:pPr>
                              <w:r>
                                <w:rPr>
                                  <w:rFonts w:ascii="Times New Roman"/>
                                  <w:color w:val="332187"/>
                                  <w:spacing w:val="-10"/>
                                  <w:w w:val="105"/>
                                  <w:sz w:val="14"/>
                                </w:rPr>
                                <w:t>/</w:t>
                              </w:r>
                            </w:p>
                          </w:txbxContent>
                        </wps:txbx>
                        <wps:bodyPr wrap="square" lIns="0" tIns="0" rIns="0" bIns="0" rtlCol="0">
                          <a:noAutofit/>
                        </wps:bodyPr>
                      </wps:wsp>
                      <wps:wsp>
                        <wps:cNvPr id="118" name="Textbox 118"/>
                        <wps:cNvSpPr txBox="1"/>
                        <wps:spPr>
                          <a:xfrm>
                            <a:off x="2875337" y="428979"/>
                            <a:ext cx="34925" cy="92710"/>
                          </a:xfrm>
                          <a:prstGeom prst="rect">
                            <a:avLst/>
                          </a:prstGeom>
                        </wps:spPr>
                        <wps:txbx>
                          <w:txbxContent>
                            <w:p w14:paraId="5B082F83" w14:textId="77777777" w:rsidR="00974753" w:rsidRDefault="009A76C8">
                              <w:pPr>
                                <w:spacing w:line="145" w:lineRule="exact"/>
                                <w:rPr>
                                  <w:rFonts w:ascii="Arial"/>
                                  <w:sz w:val="13"/>
                                </w:rPr>
                              </w:pPr>
                              <w:r>
                                <w:rPr>
                                  <w:rFonts w:ascii="Arial"/>
                                  <w:color w:val="332187"/>
                                  <w:spacing w:val="-10"/>
                                  <w:sz w:val="13"/>
                                </w:rPr>
                                <w:t>/</w:t>
                              </w:r>
                            </w:p>
                          </w:txbxContent>
                        </wps:txbx>
                        <wps:bodyPr wrap="square" lIns="0" tIns="0" rIns="0" bIns="0" rtlCol="0">
                          <a:noAutofit/>
                        </wps:bodyPr>
                      </wps:wsp>
                      <wps:wsp>
                        <wps:cNvPr id="119" name="Textbox 119"/>
                        <wps:cNvSpPr txBox="1"/>
                        <wps:spPr>
                          <a:xfrm>
                            <a:off x="2776782" y="542684"/>
                            <a:ext cx="64135" cy="100965"/>
                          </a:xfrm>
                          <a:prstGeom prst="rect">
                            <a:avLst/>
                          </a:prstGeom>
                        </wps:spPr>
                        <wps:txbx>
                          <w:txbxContent>
                            <w:p w14:paraId="5FF2451C" w14:textId="77777777" w:rsidR="00974753" w:rsidRDefault="009A76C8">
                              <w:pPr>
                                <w:rPr>
                                  <w:rFonts w:ascii="Courier New"/>
                                  <w:sz w:val="14"/>
                                </w:rPr>
                              </w:pPr>
                              <w:r>
                                <w:rPr>
                                  <w:rFonts w:ascii="Courier New"/>
                                  <w:color w:val="332187"/>
                                  <w:spacing w:val="-10"/>
                                  <w:sz w:val="14"/>
                                </w:rPr>
                                <w:t>/</w:t>
                              </w:r>
                            </w:p>
                          </w:txbxContent>
                        </wps:txbx>
                        <wps:bodyPr wrap="square" lIns="0" tIns="0" rIns="0" bIns="0" rtlCol="0">
                          <a:noAutofit/>
                        </wps:bodyPr>
                      </wps:wsp>
                      <wps:wsp>
                        <wps:cNvPr id="120" name="Textbox 120"/>
                        <wps:cNvSpPr txBox="1"/>
                        <wps:spPr>
                          <a:xfrm>
                            <a:off x="2668841" y="628197"/>
                            <a:ext cx="36195" cy="85090"/>
                          </a:xfrm>
                          <a:prstGeom prst="rect">
                            <a:avLst/>
                          </a:prstGeom>
                        </wps:spPr>
                        <wps:txbx>
                          <w:txbxContent>
                            <w:p w14:paraId="28D8E39A" w14:textId="77777777" w:rsidR="00974753" w:rsidRDefault="009A76C8">
                              <w:pPr>
                                <w:spacing w:line="133" w:lineRule="exact"/>
                                <w:rPr>
                                  <w:rFonts w:ascii="Times New Roman"/>
                                  <w:sz w:val="12"/>
                                </w:rPr>
                              </w:pPr>
                              <w:r>
                                <w:rPr>
                                  <w:rFonts w:ascii="Times New Roman"/>
                                  <w:color w:val="332187"/>
                                  <w:spacing w:val="-10"/>
                                  <w:w w:val="110"/>
                                  <w:sz w:val="12"/>
                                </w:rPr>
                                <w:t>/</w:t>
                              </w:r>
                            </w:p>
                          </w:txbxContent>
                        </wps:txbx>
                        <wps:bodyPr wrap="square" lIns="0" tIns="0" rIns="0" bIns="0" rtlCol="0">
                          <a:noAutofit/>
                        </wps:bodyPr>
                      </wps:wsp>
                      <wps:wsp>
                        <wps:cNvPr id="121" name="Textbox 121"/>
                        <wps:cNvSpPr txBox="1"/>
                        <wps:spPr>
                          <a:xfrm>
                            <a:off x="2603527" y="755717"/>
                            <a:ext cx="38100" cy="92710"/>
                          </a:xfrm>
                          <a:prstGeom prst="rect">
                            <a:avLst/>
                          </a:prstGeom>
                        </wps:spPr>
                        <wps:txbx>
                          <w:txbxContent>
                            <w:p w14:paraId="5B1946C2" w14:textId="77777777" w:rsidR="00974753" w:rsidRDefault="009A76C8">
                              <w:pPr>
                                <w:spacing w:line="145" w:lineRule="exact"/>
                                <w:rPr>
                                  <w:rFonts w:ascii="Arial"/>
                                  <w:sz w:val="13"/>
                                </w:rPr>
                              </w:pPr>
                              <w:r>
                                <w:rPr>
                                  <w:rFonts w:ascii="Arial"/>
                                  <w:color w:val="332187"/>
                                  <w:spacing w:val="-10"/>
                                  <w:w w:val="110"/>
                                  <w:sz w:val="13"/>
                                </w:rPr>
                                <w:t>/</w:t>
                              </w:r>
                            </w:p>
                          </w:txbxContent>
                        </wps:txbx>
                        <wps:bodyPr wrap="square" lIns="0" tIns="0" rIns="0" bIns="0" rtlCol="0">
                          <a:noAutofit/>
                        </wps:bodyPr>
                      </wps:wsp>
                      <wps:wsp>
                        <wps:cNvPr id="122" name="Textbox 122"/>
                        <wps:cNvSpPr txBox="1"/>
                        <wps:spPr>
                          <a:xfrm>
                            <a:off x="2511906" y="868701"/>
                            <a:ext cx="36830" cy="92710"/>
                          </a:xfrm>
                          <a:prstGeom prst="rect">
                            <a:avLst/>
                          </a:prstGeom>
                        </wps:spPr>
                        <wps:txbx>
                          <w:txbxContent>
                            <w:p w14:paraId="1FF23849" w14:textId="77777777" w:rsidR="00974753" w:rsidRDefault="009A76C8">
                              <w:pPr>
                                <w:spacing w:line="145" w:lineRule="exact"/>
                                <w:rPr>
                                  <w:rFonts w:ascii="Arial"/>
                                  <w:sz w:val="13"/>
                                </w:rPr>
                              </w:pPr>
                              <w:r>
                                <w:rPr>
                                  <w:rFonts w:ascii="Arial"/>
                                  <w:color w:val="332187"/>
                                  <w:spacing w:val="-10"/>
                                  <w:w w:val="105"/>
                                  <w:sz w:val="13"/>
                                </w:rPr>
                                <w:t>/</w:t>
                              </w:r>
                            </w:p>
                          </w:txbxContent>
                        </wps:txbx>
                        <wps:bodyPr wrap="square" lIns="0" tIns="0" rIns="0" bIns="0" rtlCol="0">
                          <a:noAutofit/>
                        </wps:bodyPr>
                      </wps:wsp>
                      <wps:wsp>
                        <wps:cNvPr id="123" name="Textbox 123"/>
                        <wps:cNvSpPr txBox="1"/>
                        <wps:spPr>
                          <a:xfrm>
                            <a:off x="2420284" y="975578"/>
                            <a:ext cx="36830" cy="92710"/>
                          </a:xfrm>
                          <a:prstGeom prst="rect">
                            <a:avLst/>
                          </a:prstGeom>
                        </wps:spPr>
                        <wps:txbx>
                          <w:txbxContent>
                            <w:p w14:paraId="2616B096" w14:textId="77777777" w:rsidR="00974753" w:rsidRDefault="009A76C8">
                              <w:pPr>
                                <w:spacing w:line="145" w:lineRule="exact"/>
                                <w:rPr>
                                  <w:rFonts w:ascii="Arial"/>
                                  <w:sz w:val="13"/>
                                </w:rPr>
                              </w:pPr>
                              <w:r>
                                <w:rPr>
                                  <w:rFonts w:ascii="Arial"/>
                                  <w:color w:val="332187"/>
                                  <w:spacing w:val="-10"/>
                                  <w:w w:val="105"/>
                                  <w:sz w:val="13"/>
                                </w:rPr>
                                <w:t>/</w:t>
                              </w:r>
                            </w:p>
                          </w:txbxContent>
                        </wps:txbx>
                        <wps:bodyPr wrap="square" lIns="0" tIns="0" rIns="0" bIns="0" rtlCol="0">
                          <a:noAutofit/>
                        </wps:bodyPr>
                      </wps:wsp>
                      <wps:wsp>
                        <wps:cNvPr id="124" name="Textbox 124"/>
                        <wps:cNvSpPr txBox="1"/>
                        <wps:spPr>
                          <a:xfrm>
                            <a:off x="2230846" y="1181780"/>
                            <a:ext cx="38735" cy="99060"/>
                          </a:xfrm>
                          <a:prstGeom prst="rect">
                            <a:avLst/>
                          </a:prstGeom>
                        </wps:spPr>
                        <wps:txbx>
                          <w:txbxContent>
                            <w:p w14:paraId="29B7AA20" w14:textId="77777777" w:rsidR="00974753" w:rsidRDefault="009A76C8">
                              <w:pPr>
                                <w:spacing w:line="155" w:lineRule="exact"/>
                                <w:rPr>
                                  <w:rFonts w:ascii="Times New Roman"/>
                                  <w:sz w:val="14"/>
                                </w:rPr>
                              </w:pPr>
                              <w:r>
                                <w:rPr>
                                  <w:rFonts w:ascii="Times New Roman"/>
                                  <w:color w:val="332187"/>
                                  <w:spacing w:val="-10"/>
                                  <w:w w:val="105"/>
                                  <w:sz w:val="14"/>
                                </w:rPr>
                                <w:t>/</w:t>
                              </w:r>
                            </w:p>
                          </w:txbxContent>
                        </wps:txbx>
                        <wps:bodyPr wrap="square" lIns="0" tIns="0" rIns="0" bIns="0" rtlCol="0">
                          <a:noAutofit/>
                        </wps:bodyPr>
                      </wps:wsp>
                      <wps:wsp>
                        <wps:cNvPr id="125" name="Textbox 125"/>
                        <wps:cNvSpPr txBox="1"/>
                        <wps:spPr>
                          <a:xfrm>
                            <a:off x="1088629" y="1260286"/>
                            <a:ext cx="103505" cy="100965"/>
                          </a:xfrm>
                          <a:prstGeom prst="rect">
                            <a:avLst/>
                          </a:prstGeom>
                        </wps:spPr>
                        <wps:txbx>
                          <w:txbxContent>
                            <w:p w14:paraId="3DED1B37" w14:textId="77777777" w:rsidR="00974753" w:rsidRDefault="009A76C8">
                              <w:pPr>
                                <w:rPr>
                                  <w:rFonts w:ascii="Courier New"/>
                                  <w:sz w:val="14"/>
                                </w:rPr>
                              </w:pPr>
                              <w:r>
                                <w:rPr>
                                  <w:rFonts w:ascii="Courier New"/>
                                  <w:color w:val="7E7E80"/>
                                  <w:spacing w:val="-10"/>
                                  <w:w w:val="170"/>
                                  <w:sz w:val="14"/>
                                </w:rPr>
                                <w:t>+</w:t>
                              </w:r>
                            </w:p>
                          </w:txbxContent>
                        </wps:txbx>
                        <wps:bodyPr wrap="square" lIns="0" tIns="0" rIns="0" bIns="0" rtlCol="0">
                          <a:noAutofit/>
                        </wps:bodyPr>
                      </wps:wsp>
                      <wps:wsp>
                        <wps:cNvPr id="126" name="Textbox 126"/>
                        <wps:cNvSpPr txBox="1"/>
                        <wps:spPr>
                          <a:xfrm>
                            <a:off x="2357904" y="1260286"/>
                            <a:ext cx="103505" cy="100965"/>
                          </a:xfrm>
                          <a:prstGeom prst="rect">
                            <a:avLst/>
                          </a:prstGeom>
                        </wps:spPr>
                        <wps:txbx>
                          <w:txbxContent>
                            <w:p w14:paraId="62C0AA53" w14:textId="77777777" w:rsidR="00974753" w:rsidRDefault="009A76C8">
                              <w:pPr>
                                <w:rPr>
                                  <w:rFonts w:ascii="Courier New"/>
                                  <w:sz w:val="14"/>
                                </w:rPr>
                              </w:pPr>
                              <w:r>
                                <w:rPr>
                                  <w:rFonts w:ascii="Courier New"/>
                                  <w:color w:val="7E7E80"/>
                                  <w:spacing w:val="-10"/>
                                  <w:w w:val="170"/>
                                  <w:sz w:val="14"/>
                                </w:rPr>
                                <w:t>+</w:t>
                              </w:r>
                            </w:p>
                          </w:txbxContent>
                        </wps:txbx>
                        <wps:bodyPr wrap="square" lIns="0" tIns="0" rIns="0" bIns="0" rtlCol="0">
                          <a:noAutofit/>
                        </wps:bodyPr>
                      </wps:wsp>
                      <wps:wsp>
                        <wps:cNvPr id="127" name="Textbox 127"/>
                        <wps:cNvSpPr txBox="1"/>
                        <wps:spPr>
                          <a:xfrm>
                            <a:off x="2004924" y="1385484"/>
                            <a:ext cx="62865" cy="100965"/>
                          </a:xfrm>
                          <a:prstGeom prst="rect">
                            <a:avLst/>
                          </a:prstGeom>
                        </wps:spPr>
                        <wps:txbx>
                          <w:txbxContent>
                            <w:p w14:paraId="526450E8" w14:textId="77777777" w:rsidR="00974753" w:rsidRDefault="009A76C8">
                              <w:pPr>
                                <w:rPr>
                                  <w:rFonts w:ascii="Courier New"/>
                                  <w:sz w:val="14"/>
                                </w:rPr>
                              </w:pPr>
                              <w:r>
                                <w:rPr>
                                  <w:rFonts w:ascii="Courier New"/>
                                  <w:color w:val="332187"/>
                                  <w:spacing w:val="-10"/>
                                  <w:sz w:val="14"/>
                                </w:rPr>
                                <w:t>/</w:t>
                              </w:r>
                            </w:p>
                          </w:txbxContent>
                        </wps:txbx>
                        <wps:bodyPr wrap="square" lIns="0" tIns="0" rIns="0" bIns="0" rtlCol="0">
                          <a:noAutofit/>
                        </wps:bodyPr>
                      </wps:wsp>
                      <wps:wsp>
                        <wps:cNvPr id="128" name="Textbox 128"/>
                        <wps:cNvSpPr txBox="1"/>
                        <wps:spPr>
                          <a:xfrm>
                            <a:off x="1910248" y="1489308"/>
                            <a:ext cx="62865" cy="100965"/>
                          </a:xfrm>
                          <a:prstGeom prst="rect">
                            <a:avLst/>
                          </a:prstGeom>
                        </wps:spPr>
                        <wps:txbx>
                          <w:txbxContent>
                            <w:p w14:paraId="007BC0B5" w14:textId="77777777" w:rsidR="00974753" w:rsidRDefault="009A76C8">
                              <w:pPr>
                                <w:rPr>
                                  <w:rFonts w:ascii="Courier New"/>
                                  <w:sz w:val="14"/>
                                </w:rPr>
                              </w:pPr>
                              <w:r>
                                <w:rPr>
                                  <w:rFonts w:ascii="Courier New"/>
                                  <w:color w:val="332187"/>
                                  <w:spacing w:val="-10"/>
                                  <w:sz w:val="14"/>
                                </w:rPr>
                                <w:t>/</w:t>
                              </w:r>
                            </w:p>
                          </w:txbxContent>
                        </wps:txbx>
                        <wps:bodyPr wrap="square" lIns="0" tIns="0" rIns="0" bIns="0" rtlCol="0">
                          <a:noAutofit/>
                        </wps:bodyPr>
                      </wps:wsp>
                      <wps:wsp>
                        <wps:cNvPr id="129" name="Textbox 129"/>
                        <wps:cNvSpPr txBox="1"/>
                        <wps:spPr>
                          <a:xfrm>
                            <a:off x="1837565" y="1603723"/>
                            <a:ext cx="55880" cy="86995"/>
                          </a:xfrm>
                          <a:prstGeom prst="rect">
                            <a:avLst/>
                          </a:prstGeom>
                        </wps:spPr>
                        <wps:txbx>
                          <w:txbxContent>
                            <w:p w14:paraId="6138FF8D" w14:textId="77777777" w:rsidR="00974753" w:rsidRDefault="009A76C8">
                              <w:pPr>
                                <w:rPr>
                                  <w:rFonts w:ascii="Courier New"/>
                                  <w:sz w:val="12"/>
                                </w:rPr>
                              </w:pPr>
                              <w:r>
                                <w:rPr>
                                  <w:rFonts w:ascii="Courier New"/>
                                  <w:color w:val="332187"/>
                                  <w:spacing w:val="-10"/>
                                  <w:sz w:val="12"/>
                                </w:rPr>
                                <w:t>/</w:t>
                              </w:r>
                            </w:p>
                          </w:txbxContent>
                        </wps:txbx>
                        <wps:bodyPr wrap="square" lIns="0" tIns="0" rIns="0" bIns="0" rtlCol="0">
                          <a:noAutofit/>
                        </wps:bodyPr>
                      </wps:wsp>
                      <wps:wsp>
                        <wps:cNvPr id="130" name="Textbox 130"/>
                        <wps:cNvSpPr txBox="1"/>
                        <wps:spPr>
                          <a:xfrm>
                            <a:off x="1716101" y="1701439"/>
                            <a:ext cx="55880" cy="86995"/>
                          </a:xfrm>
                          <a:prstGeom prst="rect">
                            <a:avLst/>
                          </a:prstGeom>
                        </wps:spPr>
                        <wps:txbx>
                          <w:txbxContent>
                            <w:p w14:paraId="2FC489E5" w14:textId="77777777" w:rsidR="00974753" w:rsidRDefault="009A76C8">
                              <w:pPr>
                                <w:rPr>
                                  <w:rFonts w:ascii="Courier New"/>
                                  <w:sz w:val="12"/>
                                </w:rPr>
                              </w:pPr>
                              <w:r>
                                <w:rPr>
                                  <w:rFonts w:ascii="Courier New"/>
                                  <w:color w:val="332187"/>
                                  <w:spacing w:val="-10"/>
                                  <w:sz w:val="12"/>
                                </w:rPr>
                                <w:t>/</w:t>
                              </w:r>
                            </w:p>
                          </w:txbxContent>
                        </wps:txbx>
                        <wps:bodyPr wrap="square" lIns="0" tIns="0" rIns="0" bIns="0" rtlCol="0">
                          <a:noAutofit/>
                        </wps:bodyPr>
                      </wps:wsp>
                      <wps:wsp>
                        <wps:cNvPr id="131" name="Textbox 131"/>
                        <wps:cNvSpPr txBox="1"/>
                        <wps:spPr>
                          <a:xfrm>
                            <a:off x="1610953" y="1852689"/>
                            <a:ext cx="62865" cy="100965"/>
                          </a:xfrm>
                          <a:prstGeom prst="rect">
                            <a:avLst/>
                          </a:prstGeom>
                        </wps:spPr>
                        <wps:txbx>
                          <w:txbxContent>
                            <w:p w14:paraId="4A1056B8" w14:textId="77777777" w:rsidR="00974753" w:rsidRDefault="009A76C8">
                              <w:pPr>
                                <w:rPr>
                                  <w:rFonts w:ascii="Courier New"/>
                                  <w:sz w:val="14"/>
                                </w:rPr>
                              </w:pPr>
                              <w:r>
                                <w:rPr>
                                  <w:rFonts w:ascii="Courier New"/>
                                  <w:color w:val="332187"/>
                                  <w:spacing w:val="-10"/>
                                  <w:sz w:val="14"/>
                                  <w:u w:val="thick" w:color="332187"/>
                                </w:rPr>
                                <w:t>/</w:t>
                              </w:r>
                            </w:p>
                          </w:txbxContent>
                        </wps:txbx>
                        <wps:bodyPr wrap="square" lIns="0" tIns="0" rIns="0" bIns="0" rtlCol="0">
                          <a:noAutofit/>
                        </wps:bodyPr>
                      </wps:wsp>
                      <wps:wsp>
                        <wps:cNvPr id="132" name="Textbox 132"/>
                        <wps:cNvSpPr txBox="1"/>
                        <wps:spPr>
                          <a:xfrm>
                            <a:off x="1124227" y="2515381"/>
                            <a:ext cx="193040" cy="195580"/>
                          </a:xfrm>
                          <a:prstGeom prst="rect">
                            <a:avLst/>
                          </a:prstGeom>
                        </wps:spPr>
                        <wps:txbx>
                          <w:txbxContent>
                            <w:p w14:paraId="5B2F763A" w14:textId="77777777" w:rsidR="00974753" w:rsidRDefault="009A76C8">
                              <w:pPr>
                                <w:spacing w:line="307" w:lineRule="exact"/>
                                <w:rPr>
                                  <w:rFonts w:ascii="Arial"/>
                                  <w:position w:val="-5"/>
                                  <w:sz w:val="15"/>
                                </w:rPr>
                              </w:pPr>
                              <w:r>
                                <w:rPr>
                                  <w:rFonts w:ascii="Arial"/>
                                  <w:color w:val="4BA193"/>
                                  <w:spacing w:val="-126"/>
                                  <w:w w:val="214"/>
                                  <w:sz w:val="24"/>
                                  <w:vertAlign w:val="subscript"/>
                                </w:rPr>
                                <w:t>1</w:t>
                              </w:r>
                              <w:r>
                                <w:rPr>
                                  <w:rFonts w:ascii="Arial"/>
                                  <w:color w:val="4BA193"/>
                                  <w:w w:val="108"/>
                                  <w:sz w:val="24"/>
                                  <w:u w:val="thick" w:color="4BA193"/>
                                </w:rPr>
                                <w:t>,</w:t>
                              </w:r>
                              <w:r>
                                <w:rPr>
                                  <w:rFonts w:ascii="Arial"/>
                                  <w:color w:val="4BA193"/>
                                  <w:spacing w:val="-16"/>
                                  <w:w w:val="108"/>
                                  <w:sz w:val="24"/>
                                </w:rPr>
                                <w:t>.</w:t>
                              </w:r>
                              <w:r>
                                <w:rPr>
                                  <w:rFonts w:ascii="Arial"/>
                                  <w:color w:val="4BA193"/>
                                  <w:w w:val="228"/>
                                  <w:position w:val="-5"/>
                                  <w:sz w:val="15"/>
                                </w:rPr>
                                <w:t>/</w:t>
                              </w:r>
                            </w:p>
                          </w:txbxContent>
                        </wps:txbx>
                        <wps:bodyPr wrap="square" lIns="0" tIns="0" rIns="0" bIns="0" rtlCol="0">
                          <a:noAutofit/>
                        </wps:bodyPr>
                      </wps:wsp>
                      <wps:wsp>
                        <wps:cNvPr id="133" name="Textbox 133"/>
                        <wps:cNvSpPr txBox="1"/>
                        <wps:spPr>
                          <a:xfrm>
                            <a:off x="1899419" y="2515381"/>
                            <a:ext cx="106680" cy="170815"/>
                          </a:xfrm>
                          <a:prstGeom prst="rect">
                            <a:avLst/>
                          </a:prstGeom>
                        </wps:spPr>
                        <wps:txbx>
                          <w:txbxContent>
                            <w:p w14:paraId="501D0D1C" w14:textId="77777777" w:rsidR="00974753" w:rsidRDefault="009A76C8">
                              <w:pPr>
                                <w:spacing w:line="269" w:lineRule="exact"/>
                                <w:rPr>
                                  <w:rFonts w:ascii="Arial"/>
                                  <w:sz w:val="24"/>
                                </w:rPr>
                              </w:pPr>
                              <w:r>
                                <w:rPr>
                                  <w:rFonts w:ascii="Arial"/>
                                  <w:color w:val="332187"/>
                                  <w:spacing w:val="-6"/>
                                  <w:w w:val="85"/>
                                  <w:sz w:val="24"/>
                                  <w:u w:val="thick" w:color="332187"/>
                                </w:rPr>
                                <w:t>..</w:t>
                              </w:r>
                              <w:r>
                                <w:rPr>
                                  <w:rFonts w:ascii="Arial"/>
                                  <w:color w:val="332187"/>
                                  <w:spacing w:val="-6"/>
                                  <w:w w:val="85"/>
                                  <w:sz w:val="24"/>
                                </w:rPr>
                                <w:t>.</w:t>
                              </w:r>
                            </w:p>
                          </w:txbxContent>
                        </wps:txbx>
                        <wps:bodyPr wrap="square" lIns="0" tIns="0" rIns="0" bIns="0" rtlCol="0">
                          <a:noAutofit/>
                        </wps:bodyPr>
                      </wps:wsp>
                      <wps:wsp>
                        <wps:cNvPr id="134" name="Textbox 134"/>
                        <wps:cNvSpPr txBox="1"/>
                        <wps:spPr>
                          <a:xfrm>
                            <a:off x="2151191" y="2603856"/>
                            <a:ext cx="54610" cy="106680"/>
                          </a:xfrm>
                          <a:prstGeom prst="rect">
                            <a:avLst/>
                          </a:prstGeom>
                        </wps:spPr>
                        <wps:txbx>
                          <w:txbxContent>
                            <w:p w14:paraId="061E025E" w14:textId="77777777" w:rsidR="00974753" w:rsidRDefault="009A76C8">
                              <w:pPr>
                                <w:spacing w:line="168" w:lineRule="exact"/>
                                <w:rPr>
                                  <w:rFonts w:ascii="Arial"/>
                                  <w:sz w:val="15"/>
                                </w:rPr>
                              </w:pPr>
                              <w:r>
                                <w:rPr>
                                  <w:rFonts w:ascii="Arial"/>
                                  <w:color w:val="332187"/>
                                  <w:spacing w:val="-10"/>
                                  <w:w w:val="225"/>
                                  <w:sz w:val="15"/>
                                </w:rPr>
                                <w:t>'</w:t>
                              </w:r>
                            </w:p>
                          </w:txbxContent>
                        </wps:txbx>
                        <wps:bodyPr wrap="square" lIns="0" tIns="0" rIns="0" bIns="0" rtlCol="0">
                          <a:noAutofit/>
                        </wps:bodyPr>
                      </wps:wsp>
                      <wps:wsp>
                        <wps:cNvPr id="135" name="Textbox 135"/>
                        <wps:cNvSpPr txBox="1"/>
                        <wps:spPr>
                          <a:xfrm>
                            <a:off x="2323624" y="2515381"/>
                            <a:ext cx="203200" cy="334645"/>
                          </a:xfrm>
                          <a:prstGeom prst="rect">
                            <a:avLst/>
                          </a:prstGeom>
                        </wps:spPr>
                        <wps:txbx>
                          <w:txbxContent>
                            <w:p w14:paraId="60076B12" w14:textId="77777777" w:rsidR="00974753" w:rsidRDefault="009A76C8">
                              <w:pPr>
                                <w:spacing w:line="202" w:lineRule="exact"/>
                                <w:rPr>
                                  <w:rFonts w:ascii="Arial"/>
                                  <w:sz w:val="24"/>
                                </w:rPr>
                              </w:pPr>
                              <w:r>
                                <w:rPr>
                                  <w:rFonts w:ascii="Arial"/>
                                  <w:color w:val="7E7E80"/>
                                  <w:spacing w:val="-10"/>
                                  <w:w w:val="90"/>
                                  <w:sz w:val="24"/>
                                </w:rPr>
                                <w:t>I</w:t>
                              </w:r>
                            </w:p>
                            <w:p w14:paraId="17A38C80" w14:textId="77777777" w:rsidR="00974753" w:rsidRDefault="009A76C8">
                              <w:pPr>
                                <w:spacing w:line="325" w:lineRule="exact"/>
                                <w:ind w:left="161"/>
                                <w:rPr>
                                  <w:rFonts w:ascii="Times New Roman"/>
                                  <w:sz w:val="34"/>
                                </w:rPr>
                              </w:pPr>
                              <w:r>
                                <w:rPr>
                                  <w:rFonts w:ascii="Times New Roman"/>
                                  <w:color w:val="332187"/>
                                  <w:spacing w:val="-5"/>
                                  <w:w w:val="60"/>
                                  <w:sz w:val="34"/>
                                </w:rPr>
                                <w:t>...</w:t>
                              </w:r>
                            </w:p>
                          </w:txbxContent>
                        </wps:txbx>
                        <wps:bodyPr wrap="square" lIns="0" tIns="0" rIns="0" bIns="0" rtlCol="0">
                          <a:noAutofit/>
                        </wps:bodyPr>
                      </wps:wsp>
                      <wps:wsp>
                        <wps:cNvPr id="136" name="Textbox 136"/>
                        <wps:cNvSpPr txBox="1"/>
                        <wps:spPr>
                          <a:xfrm>
                            <a:off x="2559091" y="2725189"/>
                            <a:ext cx="345440" cy="302260"/>
                          </a:xfrm>
                          <a:prstGeom prst="rect">
                            <a:avLst/>
                          </a:prstGeom>
                        </wps:spPr>
                        <wps:txbx>
                          <w:txbxContent>
                            <w:p w14:paraId="735C4CB4" w14:textId="77777777" w:rsidR="00974753" w:rsidRDefault="009A76C8">
                              <w:pPr>
                                <w:spacing w:line="218" w:lineRule="auto"/>
                                <w:rPr>
                                  <w:rFonts w:ascii="Times New Roman"/>
                                  <w:position w:val="-20"/>
                                  <w:sz w:val="25"/>
                                </w:rPr>
                              </w:pPr>
                              <w:r>
                                <w:rPr>
                                  <w:rFonts w:ascii="Times New Roman"/>
                                  <w:color w:val="332187"/>
                                  <w:w w:val="60"/>
                                  <w:sz w:val="24"/>
                                </w:rPr>
                                <w:t>....</w:t>
                              </w:r>
                              <w:r>
                                <w:rPr>
                                  <w:rFonts w:ascii="Times New Roman"/>
                                  <w:color w:val="332187"/>
                                  <w:spacing w:val="-6"/>
                                  <w:sz w:val="24"/>
                                </w:rPr>
                                <w:t xml:space="preserve"> </w:t>
                              </w:r>
                              <w:r>
                                <w:rPr>
                                  <w:rFonts w:ascii="Times New Roman"/>
                                  <w:color w:val="332187"/>
                                  <w:w w:val="60"/>
                                  <w:position w:val="-9"/>
                                  <w:sz w:val="24"/>
                                </w:rPr>
                                <w:t>....</w:t>
                              </w:r>
                              <w:r>
                                <w:rPr>
                                  <w:rFonts w:ascii="Times New Roman"/>
                                  <w:color w:val="332187"/>
                                  <w:spacing w:val="-10"/>
                                  <w:position w:val="-9"/>
                                  <w:sz w:val="24"/>
                                </w:rPr>
                                <w:t xml:space="preserve"> </w:t>
                              </w:r>
                              <w:r>
                                <w:rPr>
                                  <w:rFonts w:ascii="Times New Roman"/>
                                  <w:color w:val="332187"/>
                                  <w:spacing w:val="-4"/>
                                  <w:w w:val="60"/>
                                  <w:position w:val="-20"/>
                                  <w:sz w:val="25"/>
                                </w:rPr>
                                <w:t>....</w:t>
                              </w:r>
                            </w:p>
                          </w:txbxContent>
                        </wps:txbx>
                        <wps:bodyPr wrap="square" lIns="0" tIns="0" rIns="0" bIns="0" rtlCol="0">
                          <a:noAutofit/>
                        </wps:bodyPr>
                      </wps:wsp>
                      <wps:wsp>
                        <wps:cNvPr id="137" name="Textbox 137"/>
                        <wps:cNvSpPr txBox="1"/>
                        <wps:spPr>
                          <a:xfrm>
                            <a:off x="2931684" y="2923675"/>
                            <a:ext cx="95250" cy="169545"/>
                          </a:xfrm>
                          <a:prstGeom prst="rect">
                            <a:avLst/>
                          </a:prstGeom>
                        </wps:spPr>
                        <wps:txbx>
                          <w:txbxContent>
                            <w:p w14:paraId="5349B8EE" w14:textId="77777777" w:rsidR="00974753" w:rsidRDefault="009A76C8">
                              <w:pPr>
                                <w:spacing w:line="266" w:lineRule="exact"/>
                                <w:rPr>
                                  <w:rFonts w:ascii="Times New Roman"/>
                                  <w:sz w:val="24"/>
                                </w:rPr>
                              </w:pPr>
                              <w:r>
                                <w:rPr>
                                  <w:rFonts w:ascii="Times New Roman"/>
                                  <w:color w:val="332187"/>
                                  <w:spacing w:val="-4"/>
                                  <w:w w:val="60"/>
                                  <w:sz w:val="24"/>
                                </w:rPr>
                                <w:t>....</w:t>
                              </w:r>
                            </w:p>
                          </w:txbxContent>
                        </wps:txbx>
                        <wps:bodyPr wrap="square" lIns="0" tIns="0" rIns="0" bIns="0" rtlCol="0">
                          <a:noAutofit/>
                        </wps:bodyPr>
                      </wps:wsp>
                      <wps:wsp>
                        <wps:cNvPr id="138" name="Textbox 138"/>
                        <wps:cNvSpPr txBox="1"/>
                        <wps:spPr>
                          <a:xfrm>
                            <a:off x="25921" y="2006230"/>
                            <a:ext cx="2141220" cy="593725"/>
                          </a:xfrm>
                          <a:prstGeom prst="rect">
                            <a:avLst/>
                          </a:prstGeom>
                        </wps:spPr>
                        <wps:txbx>
                          <w:txbxContent>
                            <w:p w14:paraId="4AD2D315" w14:textId="77777777" w:rsidR="00974753" w:rsidRDefault="00974753">
                              <w:pPr>
                                <w:spacing w:before="76"/>
                                <w:rPr>
                                  <w:sz w:val="34"/>
                                </w:rPr>
                              </w:pPr>
                            </w:p>
                            <w:p w14:paraId="14F8A2F3" w14:textId="77777777" w:rsidR="00974753" w:rsidRDefault="009A76C8">
                              <w:pPr>
                                <w:ind w:right="495"/>
                                <w:jc w:val="right"/>
                                <w:rPr>
                                  <w:rFonts w:ascii="Times New Roman"/>
                                  <w:position w:val="-6"/>
                                  <w:sz w:val="34"/>
                                </w:rPr>
                              </w:pPr>
                              <w:r>
                                <w:rPr>
                                  <w:rFonts w:ascii="Times New Roman"/>
                                  <w:color w:val="332187"/>
                                  <w:w w:val="55"/>
                                  <w:sz w:val="34"/>
                                </w:rPr>
                                <w:t>...</w:t>
                              </w:r>
                              <w:r>
                                <w:rPr>
                                  <w:rFonts w:ascii="Times New Roman"/>
                                  <w:color w:val="332187"/>
                                  <w:spacing w:val="-15"/>
                                  <w:sz w:val="34"/>
                                </w:rPr>
                                <w:t xml:space="preserve"> </w:t>
                              </w:r>
                              <w:r>
                                <w:rPr>
                                  <w:rFonts w:ascii="Times New Roman"/>
                                  <w:color w:val="332187"/>
                                  <w:spacing w:val="-5"/>
                                  <w:w w:val="65"/>
                                  <w:position w:val="-6"/>
                                  <w:sz w:val="34"/>
                                </w:rPr>
                                <w:t>...</w:t>
                              </w:r>
                            </w:p>
                          </w:txbxContent>
                        </wps:txbx>
                        <wps:bodyPr wrap="square" lIns="0" tIns="0" rIns="0" bIns="0" rtlCol="0">
                          <a:noAutofit/>
                        </wps:bodyPr>
                      </wps:wsp>
                    </wpg:wgp>
                  </a:graphicData>
                </a:graphic>
              </wp:anchor>
            </w:drawing>
          </mc:Choice>
          <mc:Fallback>
            <w:pict>
              <v:group w14:anchorId="3E492848" id="Group 108" o:spid="_x0000_s1065" style="position:absolute;left:0;text-align:left;margin-left:388.25pt;margin-top:-49.2pt;width:271.4pt;height:271.25pt;z-index:-17100288;mso-wrap-distance-left:0;mso-wrap-distance-right:0;mso-position-horizontal-relative:page" coordsize="34467,34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KEGAWggAAFE+AAAOAAAAZHJzL2Uyb0RvYy54bWzsW2uPm8Ya/n6k/gfk&#10;742ZGW5jZVO13SSKVKVRk6N+xhjbqBg4wO46/77PXMGQPWu7690GbaOuBgPDy/s873WG1z/td7lz&#10;m9ZNVhZXM/LKnTlpkZSrrNhczf775d2P0cxp2rhYxXlZpFezr2kz++nND/95fVctUlpuy3yV1g4m&#10;KZrFXXU127ZttZjPm2Sb7uLmVVmlBU6uy3oXtzisN/NVHd9h9l0+p64bzO/KelXVZZI2DX69Vidn&#10;b+T863WatL+v103aOvnVDLK18m8t/y7F3/mb1/FiU8fVNku0GPEZUuzirMBD7VTXcRs7N3U2mmqX&#10;JXXZlOv2VVLu5uV6nSWpfAe8DXEHb/O+Lm8q+S6bxd2msmqCagd6Onva5OPt+7r6XH2qlfQY/lYm&#10;fzXQy/yu2iz658Xxprt4v6534ia8hLOXGv1qNZruWyfBj8zzgjDkMyfBORx4UegrnSdbADO6L9m+&#10;feDOebxQD5biWXGqLFngf60ijEYqephKuKu9qdOZnmR31By7uP7rpvoRaFZxmy2zPGu/SmYCNyFU&#10;cfspS4R2xQG0+al2shUsxYVSingHk/iwizepI36A0s1V4h6BwWiKZZ5V77I8F5oXYy0sKD2gxDfe&#10;V9HtukxudmnRKvup0xxyl0Wzzapm5tSLdLdMIWD9YUUAG2y3hYxVnRWtAq5p67RNtuL5a8jxB0xM&#10;CBov7AkpdCeneIVGE2zAGco8xpk3c8AOEoSMRZodhj+hSz0KFyLoQz0MpZIsB+JFVTft+7TcOWIA&#10;qSENFB8v4tvfGi2XuURrU4kiZYRkSuMYfD/MIfBjB8zBD/8y5tDLM8fnFPwUtEAUoEx7csMbSjw3&#10;Mn7H9wKfR0JHj0qcuwohqzEGiKORCZ7klT9v4yoFd8W0PT9B8JYK7fc6ShH8hHfR1wnXrY/uMTLC&#10;I0EZqGqoJEYiYXFD59zTUnKjzKtvUghyK2VcMLOtGSX7wgyFEYp4m8t428KpwDBnDuLtUggOo41b&#10;cZ8ZOndA0ciy7eKEOL8rb9Mvpbyy7aIF4SQMVCSBsN01eTG+Vr40rlLnMBBPP+fRhPihJzglnNVR&#10;AvTveDQxhKZcAguDGCKiIqRqat+nh/4d94ih1SJBwbgPe14IfDgJiHSsTZlnKxOAmnqz/DWvndtY&#10;pFfyPy3LwWXCA1/HzVZdJ0/py/ICRimYrLgrRsty9RVB8g5sv5o1/7uJRUTOPxQwL5HAmUFtBksz&#10;qNv811KmeRJdPPPL/s+4rnRoaOEbPpbGykYRQl0r7izKn2/acp3J8NFJpAWFxSvbewLTB8hD06dC&#10;cUebvjJ7wlxOw4HxEzfiLtXGT/RpQG8idJ8CJphexPKNIEL1HYOrnrUbznZnD+0cM0QBVYZprh1Y&#10;+4P89qnvP8Dv8Br/3j3M7xWY/kLvXlFmbE7T1mTAhI3pzU6iNyEhDyJMIzzyN0lOwsgPYAUif3xW&#10;kmtB/gHJMQPVKc8LyWWm9F34cBQ3Qx/unURylD2cCUd9H8k5D32TxT0nx7Uc51McE1CqrPmF4d8P&#10;w0HNIcNlFX90lkIZZYGp5gKf6WItXphqjiM6P78Pl1L8A3aTQCXt53Ibtg3rEAIcJNcHOXj4Nnwb&#10;mQccXPaSg///Xut9SUowZndwkv8mBC0s7b9pgJzbkzl8x27ieoTpFulz+m8tx/kMJy6LWCgDlaHg&#10;qWn4MRz3fvmZcJkoIqt/4fgJ6wn3cRyYKQ/+BR53We4dJNYDjjvt/pcSDX3berqn2UR5wCKiOrqM&#10;umi8iYk6srMoZNqXc+4iNcfZXtVperXHtXNFhOkaB+1+uZe9dWoN9JF6Cf+ejgBa4UOkZGOzF2uP&#10;RgpLMUybq2iso7N1iJTHTdRF90D1mB8dKUuzySFll3c6m5IKPgepEM3OSCUPvkeDSBYQnU0FiB8m&#10;P3JdHsjs69GhsjybGlQU/YGBUeGnwzbb0UYVBFHkqYWJgEaES4J3ULGAcA1V5Lv8Mu7P8mxySNm1&#10;EGtUKBvORcplPlXZSuj7oYp4PaSwaKIbRxdzf2rVSniEySFlW9cdUsPW9dE25ROCVEHmlVEQha6E&#10;vIcUWoAXR8rSbHJI2S5sh9SwC3s0Uh51KaKTaFWhKeWHMmY8MVKWZpNDyrYSO6SGrcSjkcKKeeQp&#10;myIkQm9ZhqIeVE+QpzPLs8lBhRg/TCmGPbFjoeqvbhEawMBkedNBhbLbdy+e/2GXjg60kwPLtng6&#10;u7IVJHZifMYOi2PBoswPuas84HOCZck2ObDGvQokcWemgK6LGleDhY0w3qiwgq1d3rAs1yaH1bhb&#10;gb1852GFDTfonGJCsQrmRRzhS8zUeUFUW0+AlaXa5LAa9yuwo+JMrNAF9gUYAqvAZWLZ4gAr34+Q&#10;b8hF+SjgKIhx9rH7FcwybWpQiWJnkFx0heSJ8YqE2NeFgkpChcoK23GfASpLtMlBNW5YMFtJngoV&#10;gOK+3uwS+TRQe6Gf2AN6tjM2OazGLQtma8lTsZJrfqq5RH3iY0nk0KywgOVClWpfEoc/vEgnEI1I&#10;7cEnB9a4a9FVk6eCFXHuEbV98NtguejqGrBCNyIXCVhqWXiKzUDxgccwYNlq8kSwKBHdQBWwUAwj&#10;ax9Uw9jsL3a7yw1/CrcLJBfeZDsXYiFpiJUtJk/FSu7rUfXVNw2Lulgi1mAx5gXeZQzLcm1yXnDc&#10;uWC2mjwVLN/nrjGsEHAN0wvm+Z4JWcylML5LpO2KApP0guPOBVbfdXw+FSzOiFgGFmk75dg9Z76q&#10;7O+YM14w4P6FDMtybXKGNe5cdPXkqVg9+KUaoWIJWkQsn6NYvowTtFR7OqzkF7r4blkW9/oba/Fh&#10;dP8Y4/6X4G/+BgAA//8DAFBLAwQKAAAAAAAAACEAuPbJSNcHAADXBwAAFAAAAGRycy9tZWRpYS9p&#10;bWFnZTEucG5niVBORw0KGgoAAAANSUhEUgAAAOYAAABQCAIAAACCm56EAAAABmJLR0QA/wD/AP+g&#10;vaeTAAAACXBIWXMAAA7EAAAOxAGVKw4bAAAHd0lEQVR4nO3da0xTZxzH8V9pK+VSMCClN2ld1aBu&#10;ujk0i9uc0UVfuM0Z3djSmOjcQLxuouIlGW4vjLhNExfUNJmJZo40urmwuFmzbMYA0wSmGHWQ2XiB&#10;zFKiBmgBgdK9OOHYMcWCfZ6e0/4/rwgWHhK/efo/7ek5ip07dwIAUFpaCkIkLyHafwAhw0PJEnlo&#10;b28XvlBF9+8g5ImsVusY5SpAUesuAe2yRLJcLtc407w8W9kYZRGgEL9PuyyRluLi4tMnOpJUNgCZ&#10;mvmh//Ti+M/rrn9KyRJJCAQCRoN1rHYtoEtS6R75GEUwEbTLkqhbuXJl/dmJAMZq14bzeEqWRIfV&#10;ah2jLAIATAz/p/JsZZQs4crlcm0q/DlRaRzoddgoWcKJXjfOrF0FIFFpfJrfQ8kStux2+5Uaszoh&#10;Q+j16VGyhAmTyWTQrAcATFVH9NV/eiuBRFJlZeUzpgV5trKBXiOPdlkSGXq93pzyCYAMzVymC1Gy&#10;ZOQePHhgGZsrDKlCr8wE5uf7du3aBUqWjIzdbm88PxVApA6qHud2x16vtyX0OzTLkmFoa2ubYF6U&#10;ZysTemXH13t10fKeWnfJoF5BuywJh8vl2lzoGqXMBpCeOIvdQq2dlZWnD0ybNm2Ix1CyZCiGbJsp&#10;tQCA0CsjQfQFtMcvXboElDzxwZQseYSlS5der5ugShgt9MqOt/P4uT9OWK1WYEeYP0LJkoeMRqMx&#10;aQMAYIaK5WHO7Y59Xq8HQDjb6iB0+EXgdDrHmxfm2coGemUl5KDKM+JfQrtsXNPpdDnaYgCjE2cz&#10;XehW+1etrd6I/CpKNu50d3ePs0w2pRYCEHplJOSgCiMYAB6Hko0jIQdVhUwX8nYev32nFkD4B1Xh&#10;o1k29t2/f9+kn5RnK7t5cYYqYTS7hQLBrncLFbXukoFemaBdNmY5nc4dxUeFIdWQspzdQr7eq6d+&#10;L7XZbOyWCEXJxiA+B1X9we4kw5nq6mp2SzwSJRs7HA7Hwd3NSkUK04MqAB5/RV29Kzs7G4jCpQcp&#10;WdnTZWXnpG0UvlYqUtgtFPJCVcQO/0eAkpUri8UyRvWRAmqxV0Z8PZc/WDdty5Yt0S1VRMnKzMKF&#10;C29esSSpLFmq1azXutX+ZWtrK+tVhouSlQeTftLAUf/sJJb/af3Bbo3eVVNTA0Ai2+oglKykiXMq&#10;01epBB5/RbNHeKdK0tdzp2SliNucCiDQ7yvaNragoECae+r/UbISwnNOBdDk29vSMvhjKtJHyUYf&#10;tzlVoDH8VFVVBUAu2+oglGzU8JxTAdzxHb187VxmZqZMSxVRsrzxnFMB9PW3mSbXnzp1Su6liihZ&#10;Hpqaml576UPhMip85tSOnj/XbH55/XpWVxmKIkqWoWAwaDZMFp73WV/2R1yzybdPjgdV4aNkIy8Q&#10;CBj0Rp5zKoCmjq//vn4tLS0N2MpnxWihZCPGbrdfqkoRbqXCZ0719V6d96a2vLwcQMyMqk9EyT4t&#10;h8Ox+7PvMzRzgakcXqIC0Nffpso8U1vL8Mx/KaNkR6ihoWHenMXRm1N3cVlRiijZ4cnNzU3uyU9Q&#10;JIPXnHq3+5fde4vy8/MBxPycGg5KNizinJqKFSH3pmQoZE6NlyE1TJTsUKIypyozXHV1dTwWkydK&#10;9hGysrIsaZuEr/nMqc0dhy7W1xgMBgDxPKeGg5J9SJxTxV5ZC5lT6dk/XJQszakyE7/J6nU2s1a4&#10;eCqnOVWaH6WSnbhLVpxTB3plLmROpT01AuIlWZpTY0YsJ9vQ0PD6nPf0Ke8D4DOn9ge7/OqKxsZG&#10;AFQqI7GZrMlkMmjWAQqhVw5C5tSdfFaMWzGV7P79+8u/qNaOms7uBqqDNHcc8nhvAKA9lZtYSDY3&#10;Nzeld5kCKgDaUdNZL9fV537+Ff+xY8cAUKn8yThZp9O5bePhDM3cVKzgsNx/51QSNbJMVvxsKp93&#10;U2lOlRQ5JWu32xvPPwco+Jzz3+w75GmhOVVyZJBsyEkqbG/1C5pT5UC6yRYXF589malQKDm8+E9z&#10;qoxILlmPx/NqXmF64ixAp2D/4j/NqbIjlWT37NlTcbBTmZAExrdPB3Cv+7etpUsKCoRzDOjZX2ai&#10;nKzf73924luZmvkAhF7Z6Qm0vPDa3SNHjlCmsha1ZMWDKqFXpvq0FQO3pSSyxzXZCxcuvPP2Bl3y&#10;YgCsD6oCwfairRZ69o89nJIVb54m9MrUfTjcbjfrVUi0sE12+/btP3zbnKqewvrmaQA8/oqq8z9a&#10;rVbaU2Mbk2RzcnJ06tWAAkhPVaezWELU7N/n8XgAUKlxIpJ3Cnc4HBPMS/JsZTr1GjA+odrbebL8&#10;uzm17pKBXkm8iMAuGwgEDHpzTtrHANITZz79LxxCb+CuecrVWLomNRmukScrnvsHQOiVnbvdZw4d&#10;3rJgwQKmqxBZGEmy3M796w92JRt/raqqoj2ViIaRLM9z/5o6Dty4+VdycjK99U8GeXKy3M79C6LP&#10;pzpKH08lQ3tssjzP/fvH9039leqsrCxgB+u1iNwNTvbevXszpy4bnTibw7l/XX3uOW+o6dJUZFj+&#10;BTzNcRiBU8wsAAAAAElFTkSuQmCCUEsDBAoAAAAAAAAAIQCV3ZnIvxYAAL8WAAAUAAAAZHJzL21l&#10;ZGlhL2ltYWdlMi5wbmeJUE5HDQoaCgAAAA1JSERSAAACvQAAALMIAgAAAAvTM9YAAAAGYktHRAD/&#10;AP8A/6C9p5MAAAAJcEhZcwAADsQAAA7EAZUrDhsAABZfSURBVHic7d17XFR1/sfx7wCiXEQFHK4C&#10;XmJRDExXbd1Sc9NaXe2muVnO5trPLU3MyluJ1zSV1KSsXbLWZrcesdZvU+vX6lYbZZqGKKaGtxLU&#10;hEFIxFBQmN8f0+Ilk69wvnPmnHk9/8KZz5zztoePfPud7znHMmfOHCGExWKZNWuWAACV5s2b53Q6&#10;hRCzZ8/WOwtgctXV1R3ie0QFjdb2sH7aHg4AAOhrw4YNkx6yB/unaF4aBL0BAADTGDt2bP4niUKI&#10;YP8URaegNwAAYGx2u33FnKMWi68QiUpPVOn3Gr0BAACjslqtcS2fEEJYLL7qzlJc/cLRo0eFEEJM&#10;ozcAAGAwdXV1sVFJ0cFjXaVBkcJTz5WWlgohhJhW/yK9AQAAw2jb1hof8oQQIjp4rIrjV1Rv+/s7&#10;U3v37i2EuLgu1KM3AADg6WpqatrHdY8KGu0qDZpzVP0z4/nJI0eObHCS3gAAgOfKycl57MH/+PoE&#10;qLioUghx0vLKwYMHr7i0cEX0BgAAPI7dbl+UnhPolyiE8PUJ0Pz4RaeWOUpLhBDyjcGF3gAAgAcZ&#10;Pnz4tztusAg/V2nQ3LngN/Pz86+1LtSjNwAA4BEiIyNjgyYL0dOi4OA1tSXrcybFx8c3ujG40BsA&#10;ANBT3759q44NEULEBk3W/OBOUTdpdozNZtPqgPQGAAD0ERPZNSpotBBDVBy8tGpd3u51YWFh2h6W&#10;3gAAgFvl5OSMe+Cllv7dFV0iUXRqhaP0uyZ+H/Fz6A0AALhDRUXF9Um/sQaOEEK09O+u+fEdVWsK&#10;Dn0aGBioqDG40BsAAFBr3bp1Ux99O7hZsqs0aK6ocpnDUaK0LtSjNwAAoMrw4cMP7+gphAhulqzi&#10;+Hc8WJOenu6exuBCbwAAQGNZWVlZi8uFsAjRU8XxW7f/94cffqjiyA2iNwAAoJn6504Jof1dGM6c&#10;L/zTE0lpaWnuXGC4DL0BAICmUv3cqbKzGz/b+npsbKyKg18TegMAAI1ntUbGtZwshFBxUWXV+f3T&#10;5/ez2Ww6LjBcht4AAMA1q6ysTE68xRo4wlUaNHfRc6c8C70BAIBrsG7durmTv7IIP0UXVdYEvbFr&#10;1y7PWWC4DL0BAAApUVFRMYGPCSEsCv72PFdXduvdtUuXLvXYxuBCbwAA4Gr69et3+sjtFouPqzRo&#10;zdk8cv3nn3+u4MhK0BsAALiytm3bxoc8KcRgi4InW9fUlnyc+1R4eLgQ07U/ujL0BgAALnHmzJmU&#10;6x5o1bxXfMiTKo5fVLnC4fhOxZHdgN4AAIAQQtx///0FW5ItFl8hRKvmvTQ/vqNqzdcHc4KCgjx8&#10;B8PV0RsAAF4tMzPzlWWHmvtGC5Gi4vsIIURR5XKHo9jQdaEevQEA4I22bt1qG77M9Tzr5r7Ris5y&#10;poV9z5495mgMLvQGAIAXad++fZjPw66fXaVBhcJTS0tLHUIIMzUGF3oDAMD86vcu1JcGNZy2SYH6&#10;PndKNXoDAMC03LB3waXs7MZPv1jdrl07hefwDPQGAICp1NbWRkVGx4U87vqlur0LwiOfO6UavQEA&#10;YBL1exfqS4M6pVXrduxZHxoaqvpEnobeAAAwNnftXfhR0annHaXHvWeB4TL0BgCA8RQUFAy9dVqr&#10;5n2EEKr3LrgUnnqutLRUCOG1jcGF3gAAMIza2tqE2F4RgfcKIf5bGtRyitrmEe9t3rzZy+tCPXoD&#10;AMAArG2j4kIeE0K4SoMbFJ1acbjwYGBgoBBPueeMhkBvAAB4qKysrBULcgP8OgohXKVBtcqavHtG&#10;d1y4cKEQggWGK6I3AAA8y8V7F1ylQbVztWUtYzdv2rTJDecyOnoDAMAj1NbWxsf0iAy6T7hv70Ld&#10;sR9WFBcXu+FcpkFvAADoacKECV98EGWxNBNCuEqDao6qf76yeu5tt90mhBBihhvOaCb0BgCADux2&#10;++L0TQF+HYWIc8NVlOKSvQtsXGg8egMAwH3Yu2B09AYAgHLJyckBZ22un92zd+FI5Qt7v84PCwtz&#10;w7m8Cr0BAKBK/d6FAGFzzxkv2rvAlxFK0BsAABpj74KJ0RsAANpYsmRJVmZO6+Z9BXsXzIveAABo&#10;EmvbiPrnVrtKg2pHKlfu/XoHexd0QW8AADRGQkJCqM9YH4t/fWlQjb0LnoDeAABoWHZ2tt1u37Zt&#10;W6vmvYObpfj5tAr3fcQ9p66o3jbC9gv2LngIegMAeLvi4mK73W63278/URvcLCW4WTeLxedKg33j&#10;Q9zxNYRL4annSktL3XY6SKI3AIBXKCwstNvtL7/8sqUutGWz1GD/lMsGWojRUUG6RLvEkcqVe/bm&#10;hYeHs7rgmegNAGAe+fn5rpWD5r4xIc17BPolXvq+f3TAJH2SNYS9C0ZBbwAAw9iwYcP8+fP37dsX&#10;7J/cyr+Pn0+rK01Z40OedHeyRjnvrPBp/a+8vDwhBHXBKOgNAOBZsrOzMzIyigqPBvknt2ne18fS&#10;4tL3h8aHDNUnmXYu2ruwUOcouEb0BgBwt5qamrfeemvJkiWljoqW/imt/G/6yT7EEXEh+mRTir0L&#10;JkBvAACNbdq0afXq1WvXrg3w69jSP+Xn7pzYQoxu19LN0XRw+tye394Ttnz5ciEEdcEE6A0AoLHH&#10;/vC5ENcZZZOBIpfuXYB50BsAAFpi74K5XfHOHgCAxouIq9I7gruVnf1gysKE3EPTcg9N42ZN5kZv&#10;AICmSh03euCarPpfPjT+Fh3DuFNlzY7etxflHpr27bFPRo4cqXccuAPfUwBAkxw6dMg68GYhxMA1&#10;WWGOircmTLlrRP8F07fqnesSuYfYkAht0BsAoEkezvuo/ucya6uBa7L8SspYzYVZ8ScbABqvrKzs&#10;py+ejwhzfxLAPVhvAIDGG7pqeVCHOL1T/OjM+cLTNflV5/cPGzbMZrP169dP70QwIXoDADRSSkpK&#10;RPqj7jmX01n7w7k9lefyA1tW22w2m80WHx/vnlMDF6M3AFBu//79N740UrTwrX9lxfT1QgjxfU35&#10;X3bpFqvJNC8NTlF7uib/9LldbcJ9XeUgMjJS21MATURvAKBW6JQewtdycWm4oI1/6PRfWspryrKM&#10;1x6sERGpL85vxAfrnGcra3ZV1uTFxoXZbLaxY8cGBQVpHg9QhN4AQJWw3yU6u4YIX8vVx5yh/qHT&#10;f7ntobc6derknmCauHppqEjcWHu6KnLIgAN/e7126CVrBj7/KT2xtVBxOkAVrqcAoMTcuXOdXa/h&#10;kY69Vv1+//796vJoKyIi4uoDCX8c2TFtTGCHuMtKgxCi7pa2ynIBytEbAGivurp6xZn11/qpG18b&#10;pSKMCily31DseGPZFV8Pv6m9pnEA96E3ANBe1OxfN+6DodN/qW0SFWKSEiUnnZ2v/Jzsupu4wQOM&#10;it4AQGPhAzrqHUGhzZs3d5kv9YDsvKwlqsMA7kdvAKCxul5tmvLxsN/J/mteF0/v3yYzdu7kKWeP&#10;1lcZyMnJ0SgR4Fb0BgCe5Zp2U7qfX1CgzNiuL+1XH9i2Tap/AJ6G3gAAsvq9vFhmbPe0hSLU/+oz&#10;sbGxWiQC3I3eAEBLb775pt4RVFm8eLF/uNRXMNX3hjc4c9999zU5EaADegMALX3zzTdNP0hVVVXT&#10;D6K5DztIlYaTeV+pTgLoiN4AQEuDBg1q+kECA6X2ELhTRDvZrxUOObc0PFRT16Q0gH7oDQC01KtX&#10;L70jKJGybJbM2M4JM2XG9j+1sWlxAN3QGwCgAXfddZfkZO0f42TGwsMb3gABeCZ6AwDPMjfmD3pH&#10;uNzpUb+VGct7d4XMWPmi3KbFAfREbwCgsbyH327KxydOnKhVEk0k9OohOelsF9DgDKUBRkdvAKCx&#10;hIQEUets3Gd9DvygbZgmqquru27Kn2Qmdz7Z8AaI1389u8mJAJ356R0AgAmVZ2xvxBOqLKdrT7zz&#10;tYo8jTboH3+x+Po2OFZVeLT2vqtdcGHZUl6Wo8EVqoDuWG8AoMQ1L8jX1JW9uENNlsaTKQ1CiH/a&#10;Hi1flGs5e4WrKy1byssX5VIaYBqsNwBQpXxRruyqQ52zfFme4jjXrOvoEVHDBjY4duzt/7OOGCeE&#10;KHve434LgOboDQAUcq06XKU9WEqqy/7qiTdYnDhxokxpEELszX5XdRjAc/A9BQDlyhflli/Kfdhn&#10;kHBUu16x7D61IH5s+aJczywNQoiCvtfLjDk+/Ex1EsCjsN4AwE0WLlzYYl4Lp9MphJj9nkdfWdC5&#10;c+fYeZNlJnf+uYHnZQMmw3oDAFxOsjQUPD7fYrGoDgN4FHoDAFyid+/ekpNHjhxRmgTwQPQGALhE&#10;yJNjZcZC3/5IdRLAA9EbAOCCxMG3Sk5mZ2crTQJ4JnoDAPyoqqoqfsy9MpM1L76hOgzgmegNAPCj&#10;WxanS07m5OQoTQJ4LHoDAPwopOsvZMaGHj+rOgngsegNACCEEN0f+x+ZscOvvJmWlqY6DOCx6A0A&#10;IHbu3Bn2654ykwc2fqI4C+DR6A0AICZv/1hmrPaHKtVJAA9HbwDg7WJiYvxCgmUmP37wMdVhAA9H&#10;bwDg7bo8L/WwjL1PL1GdBPB89AYAXi0yIV5y8tj+g0qTAIZAbwDg1a7PeFpmLOWLfaqTAIZAbwDg&#10;vaxRUZKTS5cuVZoEMAp6AwDvlZo5V2Ysf8JM1UkAo6A3APBSNy2bIzNWd/68w+FQnAUwDHoDAG+0&#10;atWqgHbRMpMTmkeqDgMYCL0BgDd6K6RWZuz0wcN333236jCAgdAbAHid9957z2KxyExumbFQdRjA&#10;WOgNALzO8opCmbHqkhOqkwCGQ28A4F3GjBnj499MZtL+u1GqwwCGQ28A4F2ODv6VzNiux+clJCQo&#10;zgIYD70BgBeJ7dpZcrLkyFGlSQCDojcA8CKdZ0+WGTs49VnVSQCDojcA8BZRHRIkJ7/99luVQQAD&#10;ozcA8BZdFz8lM7Y7Teqx2oB3ojcA8ApJdw2WnDx+/LjSJICh0RsAmF9FRUW7UXfKTPq++r+qwwCG&#10;5qd3AABQbvjGbJmx8i92bP/Xv1SHAQyN9QYAJldTUyM5ueXZFUqTACZAbwBgcn1mSl17KYTw9/dX&#10;mgQwAXoDADMbPHhwm56pMpPv3PZ71WEAE6A3ADCzc2OktkMW/e2dkJAQ1WEAE6A3ADCtqKgoycl9&#10;6zYoTQKYBr0BgGl1zZwrM1b27J9VJwFMg94AwJw6dOggOZmXl6c0CWAm9AYA5tRx8XSZsV99xXMv&#10;gWtAbwBgQiljR0lOzps3T2kSwGToDQDMpqioKOL2/jKT7f+dqzgLYDb0BgBmc/9au8yY89z5rKws&#10;1WEAk6E3ADCVkydPtoi0ykx+OGq86jCA+dAbAJjK4D9nyIzteyZTdRLAlOgNAMwjOzs7qGO8zGRR&#10;/m7VYQBTojcAMI9VPhUyY4cy/6o6CWBW9AYAJmGNiJCc/OazLUqTACZGbwBgEqkvzpcZy580W3US&#10;wMToDQDMQPYRVk6n47vjirMAZkZvAGAGko+wGnHSojoJYG70BgCGF53YSXJy3LhxSpMApkdvAGBs&#10;ubm5yQumykze/HWx6jCA6dEbABjblK82yYydqzg1a9Ys1WEA06M3ADA2v+BAmbHMXoNUJwG8Ab0B&#10;gIFdd/sAmbETOV+kpKSoDgN4A3oDAKNatmxZwtjfy0zuePE11WEAL0FvAGBUH7QLlhmryN+rOgng&#10;PegNAAypb9++kpM5Tz+rNAngVegNAAyp+cQHZMZ2TpgZEBCgOgzgPegNAIxn+PDhkpOlDofSJIC3&#10;oTcAMJ6KkVIXVZ5exvOyAY3RGwAYTHzPGyQnt2zhedmAxugNAIzE6XQmTn1EZvJI+jLVYQAvRG8A&#10;YCQ3TBgjOVlQUKA0CeCd6A0AjKTtLX1kxlb3GaI6CeCd6A0ADCP5/ntkxo6/uyEmJkZ1GMA70RsA&#10;GENJSUn0nbfJTO5+4x3VYQCvRW8AYAwPfLpWZuzEJ1xDAShEbwBgAMnJyZKT2194VWkSwMv56R0A&#10;jWS326dMmRKU2D5y8ICgTgmuF+vOn9+VNru0tFTXaID2oudMkhk7kPEXnxHjVIcBvBm9wXOdPHny&#10;hRdeyMzMDLupZ8Sgfv7hbS55O0CkvDj/so/4+Pl1e2nBwDVZQohTXxWEb9/3/vvvuy0woMjNN9/c&#10;Im20zOThbdtVhwG8HL3BI6xbty4zM/PA9yesg/q27t71whtJEd1eWtC4Y4Zcn1RzfdLANVnlW3d0&#10;+77m1VdZvIVRSZaGwL+/L1hsABSjN7jVuXPnpk+fbrfbW3fvGmcb7uPfrP4ty5/uTVRz0tDeNxQJ&#10;MXBNVvH7Hw+N7rBw4UI15wGUsFqtqSufkZlcu1Zq4ySApqA3aK+wsHD8+PFf5m2PuK1/5JABl799&#10;4y+63djIJYQmihwy4EshXN9i7H16ybH9B3WJAcirrq6WLA0/LF/NYgPgBvSGJrHb7XPnznVGW6Pu&#10;HBQYd9F9Zh68I/XBO/TL1bAuC6a6CsSux+eVHDmqdxzgym6aN7V1N6krKTZv3qw6DABBb5CUn5+/&#10;ZMmSjRs3tr2lT8yIi+5fGyA6LJqmXy4NpCyb5SoQ+RNmHj161N/fX+9EwAWSpeH2okrVSQC40Bsu&#10;yM7OzsjI+O7k93F/uKdlUqfL376zX7c7++mRy01SVz4zZO1qIcTZ444z9ndzc3P1TgRv1+3RP7bt&#10;d2ODY4dfy37ig4/ckAeA8M7ecPbs2YyMjCtc3+gj2kwb1+aqn/UGLaKsLaaNG7gmq7LgYNgXe7iS&#10;E7rYu3evTGkQQhygNABuZP7eMGPGjNVvvhE76k6trm/0Hi2TOtUkdXJdyXnjGZ+VK1fqnQhe5JFN&#10;7/u3adXg2PmqM24IA6CemXtDdHR08oo5onv7rt1n6p3F2EJ737CfKznhRvPnz/dPipCa7NhDdRgA&#10;FzNhb5gwYcL+/qlCiOQVc/TOYjaXXMk5M+PYvgN6J4I5fSpXGvbOzLiJP4SAe5mqN1ijolIz54r+&#10;qXoHUe6Hb4qK3/vIt/hEenq6zWZzvXjs2LEBD4+Jsw13T4Yuz0xxFYivHp9XzJWc0E5UfFzX56TW&#10;CGmugPuZoTfU1dW179k9cfr41My5emfR3vF3N5T8+7N+ffsuXbo0Pj7+whvTLr8ZTkxMzL71G4UQ&#10;BQUFd8+adsn1oipdf9GVnA6Hwz0nhYlJloZdj6ZzoyfA/YzdG+pvQJs4fbzeWRqvquiYY+OnJ/N2&#10;p6enp6WlXf72tf+fMSkpae8/frzhbmpqashDI1pEWpues0GpK59xFYizxx03F1exDQKNEBEVlSL3&#10;D4CSkhLVYQD8lFF7Q5d774gZMUTyBrSe42Te7sLX16R0SU5LSxs2bNiFN55Qdcb8/HzXDwkJCe1n&#10;TfJrGaTqTBdpEWX9Mkq4ruQc1Sr2CmUI+BmSpSF/IosNgD4M1huys7Of2/l56+5d3bYI3zg1J74v&#10;2ZhTtunLtLS0GTNm+Pn997/zCCGezdQl0uHDh10/WK3WlMy5Fl9fN5y0ZVKn9UKsX5NVvnXH1J79&#10;R44c6YaTwrja9+nVafJDMpOOYhYbAH0YozdUV1d3vrV/x7QxwkdcchsGXVUWHDz+7sbakhNLly69&#10;wt+Ij3jo/afrtyAUFBT85q5hXeY96YaThva+YZWoWOXaBjEx/WjREW5ojcvY7XbJ0jC2NkR1GAA/&#10;5/8BijkZ56yJO0oAAAAASUVORK5CYIJQSwMEFAAGAAgAAAAhAC9b4wLjAAAADAEAAA8AAABkcnMv&#10;ZG93bnJldi54bWxMj8tqwzAQRfeF/oOYQneJrNp5uZZDCG1XIdCkULqbWBPbxJKMpdjO31dZtcvh&#10;Hu49k61H3bCeOldbI0FMI2BkCqtqU0r4Or5PlsCcR6OwsYYk3MjBOn98yDBVdjCf1B98yUKJcSlK&#10;qLxvU85dUZFGN7UtmZCdbafRh7MruepwCOW64S9RNOcaaxMWKmxpW1FxOVy1hI8Bh00s3vrd5by9&#10;/Rxn+++dICmfn8bNKzBPo/+D4a4f1CEPTid7NcqxRsJiMZ8FVMJktUyA3YlYrGJgJwlJkgjgecb/&#10;P5H/Ag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IYoQYBaCAAAUT4AAA4AAAAAAAAAAAAAAAAAOgIAAGRycy9lMm9Eb2MueG1sUEsBAi0ACgAAAAAA&#10;AAAhALj2yUjXBwAA1wcAABQAAAAAAAAAAAAAAAAAwAoAAGRycy9tZWRpYS9pbWFnZTEucG5nUEsB&#10;Ai0ACgAAAAAAAAAhAJXdmci/FgAAvxYAABQAAAAAAAAAAAAAAAAAyRIAAGRycy9tZWRpYS9pbWFn&#10;ZTIucG5nUEsBAi0AFAAGAAgAAAAhAC9b4wLjAAAADAEAAA8AAAAAAAAAAAAAAAAAuikAAGRycy9k&#10;b3ducmV2LnhtbFBLAQItABQABgAIAAAAIQAubPAAxQAAAKUBAAAZAAAAAAAAAAAAAAAAAMoqAABk&#10;cnMvX3JlbHMvZTJvRG9jLnhtbC5yZWxzUEsFBgAAAAAHAAcAvgEAAMYrAAAAAA==&#10;">
                <v:shape id="Image 109" o:spid="_x0000_s1066" type="#_x0000_t75" style="position:absolute;left:23439;top:16733;width:7024;height:2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lXbwgAAANwAAAAPAAAAZHJzL2Rvd25yZXYueG1sRE9Na8JA&#10;EL0X/A/LCF5K3WihmNRVRBD04KE2uU+z093Q7GzIrib+e7dQ6G0e73PW29G14kZ9aDwrWMwzEMS1&#10;1w0bBeXn4WUFIkRkja1nUnCnANvN5GmNhfYDf9DtEo1IIRwKVGBj7AopQ23JYZj7jjhx3753GBPs&#10;jdQ9DinctXKZZW/SYcOpwWJHe0v1z+XqFDyfsVycXr9WdzvklQl5RaaslJpNx907iEhj/Bf/uY86&#10;zc9y+H0mXSA3DwAAAP//AwBQSwECLQAUAAYACAAAACEA2+H2y+4AAACFAQAAEwAAAAAAAAAAAAAA&#10;AAAAAAAAW0NvbnRlbnRfVHlwZXNdLnhtbFBLAQItABQABgAIAAAAIQBa9CxbvwAAABUBAAALAAAA&#10;AAAAAAAAAAAAAB8BAABfcmVscy8ucmVsc1BLAQItABQABgAIAAAAIQBF7lXbwgAAANwAAAAPAAAA&#10;AAAAAAAAAAAAAAcCAABkcnMvZG93bnJldi54bWxQSwUGAAAAAAMAAwC3AAAA9gIAAAAA&#10;">
                  <v:imagedata r:id="rId41" o:title=""/>
                </v:shape>
                <v:shape id="Image 110" o:spid="_x0000_s1067" type="#_x0000_t75" style="position:absolute;left:259;top:20062;width:21409;height:5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DmxQAAANwAAAAPAAAAZHJzL2Rvd25yZXYueG1sRI9Ba8JA&#10;EIXvBf/DMkJvdRMPtaSuQcQWS6CgBnqdZqdJMDsbsluN/nrnUOhthvfmvW+W+eg6daYhtJ4NpLME&#10;FHHlbcu1gfL49vQCKkRki51nMnClAPlq8rDEzPoL7+l8iLWSEA4ZGmhi7DOtQ9WQwzDzPbFoP35w&#10;GGUdam0HvEi46/Q8SZ61w5alocGeNg1Vp8OvM1C8f37ZhbW7ebEvi4/yxrj9ZmMep+P6FVSkMf6b&#10;/653VvBTwZdnZAK9ugMAAP//AwBQSwECLQAUAAYACAAAACEA2+H2y+4AAACFAQAAEwAAAAAAAAAA&#10;AAAAAAAAAAAAW0NvbnRlbnRfVHlwZXNdLnhtbFBLAQItABQABgAIAAAAIQBa9CxbvwAAABUBAAAL&#10;AAAAAAAAAAAAAAAAAB8BAABfcmVscy8ucmVsc1BLAQItABQABgAIAAAAIQAwEmDmxQAAANwAAAAP&#10;AAAAAAAAAAAAAAAAAAcCAABkcnMvZG93bnJldi54bWxQSwUGAAAAAAMAAwC3AAAA+QIAAAAA&#10;">
                  <v:imagedata r:id="rId42" o:title=""/>
                </v:shape>
                <v:shape id="Graphic 111" o:spid="_x0000_s1068" style="position:absolute;left:198;width:23183;height:34448;visibility:visible;mso-wrap-style:square;v-text-anchor:top" coordsize="2318385,344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MixAAAANwAAAAPAAAAZHJzL2Rvd25yZXYueG1sRE9LawIx&#10;EL4L/ocwghep2RWpZWsUEQQPpdYHPY+bcXd1M1mSVLf+elMoeJuP7znTeWtqcSXnK8sK0mECgji3&#10;uuJCwWG/enkD4QOyxtoyKfglD/NZtzPFTNsbb+m6C4WIIewzVFCG0GRS+rwkg35oG+LInawzGCJ0&#10;hdQObzHc1HKUJK/SYMWxocSGliXll92PUXA8fK3v9+8zufNH8zlZyPHguBkr1e+1i3cQgdrwFP+7&#10;1zrOT1P4eyZeIGcPAAAA//8DAFBLAQItABQABgAIAAAAIQDb4fbL7gAAAIUBAAATAAAAAAAAAAAA&#10;AAAAAAAAAABbQ29udGVudF9UeXBlc10ueG1sUEsBAi0AFAAGAAgAAAAhAFr0LFu/AAAAFQEAAAsA&#10;AAAAAAAAAAAAAAAAHwEAAF9yZWxzLy5yZWxzUEsBAi0AFAAGAAgAAAAhAH+KQyLEAAAA3AAAAA8A&#10;AAAAAAAAAAAAAAAABwIAAGRycy9kb3ducmV2LnhtbFBLBQYAAAAAAwADALcAAAD4AgAAAAA=&#10;" path="m,1917675l,em1157479,1917675l1157479,em2318012,3444487l2318012,e" filled="f" strokeweight=".25447mm">
                  <v:path arrowok="t"/>
                </v:shape>
                <v:shape id="Graphic 112" o:spid="_x0000_s1069" style="position:absolute;top:13092;width:10890;height:13;visibility:visible;mso-wrap-style:square;v-text-anchor:top" coordsize="1089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EoLwAAAANwAAAAPAAAAZHJzL2Rvd25yZXYueG1sRE9Ni8Iw&#10;EL0L+x/CLHjTtB5Eu0ZxF4sete7eZ5uxLTaT0kTb/nsjCN7m8T5ntelNLe7UusqygngagSDOra64&#10;UPB7TicLEM4ja6wtk4KBHGzWH6MVJtp2fKJ75gsRQtglqKD0vkmkdHlJBt3UNsSBu9jWoA+wLaRu&#10;sQvhppazKJpLgxWHhhIb+ikpv2Y3o6A3y8tfFqf5MOzT4fs/7nZddlRq/Nlvv0B46v1b/HIfdJgf&#10;z+D5TLhArh8AAAD//wMAUEsBAi0AFAAGAAgAAAAhANvh9svuAAAAhQEAABMAAAAAAAAAAAAAAAAA&#10;AAAAAFtDb250ZW50X1R5cGVzXS54bWxQSwECLQAUAAYACAAAACEAWvQsW78AAAAVAQAACwAAAAAA&#10;AAAAAAAAAAAfAQAAX3JlbHMvLnJlbHNQSwECLQAUAAYACAAAACEAtwxKC8AAAADcAAAADwAAAAAA&#10;AAAAAAAAAAAHAgAAZHJzL2Rvd25yZXYueG1sUEsFBgAAAAADAAMAtwAAAPQCAAAAAA==&#10;" path="m,l1088629,e" filled="f" strokecolor="#7d7d7f" strokeweight=".14597mm">
                  <v:stroke dashstyle="dash"/>
                  <v:path arrowok="t"/>
                </v:shape>
                <v:shape id="Graphic 113" o:spid="_x0000_s1070" style="position:absolute;left:11796;top:13092;width:11786;height:13;visibility:visible;mso-wrap-style:square;v-text-anchor:top" coordsize="1178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2pwxAAAANwAAAAPAAAAZHJzL2Rvd25yZXYueG1sRE9Na8JA&#10;EL0L/odlhN50oy1iU1cRacGLJaYBexyy0yQ2Oxt2V03/fVcQvM3jfc5y3ZtWXMj5xrKC6SQBQVxa&#10;3XCloPj6GC9A+ICssbVMCv7Iw3o1HCwx1fbKB7rkoRIxhH2KCuoQulRKX9Zk0E9sRxy5H+sMhghd&#10;JbXDaww3rZwlyVwabDg21NjRtqbyNz8bBbvT/uS+X7PP7Ji9Hw95UbwsZolST6N+8wYiUB8e4rt7&#10;p+P86TPcnokXyNU/AAAA//8DAFBLAQItABQABgAIAAAAIQDb4fbL7gAAAIUBAAATAAAAAAAAAAAA&#10;AAAAAAAAAABbQ29udGVudF9UeXBlc10ueG1sUEsBAi0AFAAGAAgAAAAhAFr0LFu/AAAAFQEAAAsA&#10;AAAAAAAAAAAAAAAAHwEAAF9yZWxzLy5yZWxzUEsBAi0AFAAGAAgAAAAhAG6ranDEAAAA3AAAAA8A&#10;AAAAAAAAAAAAAAAABwIAAGRycy9kb3ducmV2LnhtbFBLBQYAAAAAAwADALcAAAD4AgAAAAA=&#10;" path="m,l1178221,e" filled="f" strokecolor="#7d7d7f" strokeweight=".14597mm">
                  <v:stroke dashstyle="dash"/>
                  <v:path arrowok="t"/>
                </v:shape>
                <v:shape id="Graphic 114" o:spid="_x0000_s1071" style="position:absolute;left:24493;top:13092;width:9976;height:13;visibility:visible;mso-wrap-style:square;v-text-anchor:top" coordsize="997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OgwAAAANwAAAAPAAAAZHJzL2Rvd25yZXYueG1sRE/NisIw&#10;EL4LvkMYYW+auiwi1SgiyAruwbr7AEMzNsVmUpNY69ubBcHbfHy/s1z3thEd+VA7VjCdZCCIS6dr&#10;rhT8/e7GcxAhImtsHJOCBwVYr4aDJeba3bmg7hQrkUI45KjAxNjmUobSkMUwcS1x4s7OW4wJ+kpq&#10;j/cUbhv5mWUzabHm1GCwpa2h8nK6WQVE1n8f584c+qO8tj/n4jbrCqU+Rv1mASJSH9/il3uv0/zp&#10;F/w/ky6QqycAAAD//wMAUEsBAi0AFAAGAAgAAAAhANvh9svuAAAAhQEAABMAAAAAAAAAAAAAAAAA&#10;AAAAAFtDb250ZW50X1R5cGVzXS54bWxQSwECLQAUAAYACAAAACEAWvQsW78AAAAVAQAACwAAAAAA&#10;AAAAAAAAAAAfAQAAX3JlbHMvLnJlbHNQSwECLQAUAAYACAAAACEADaPjoMAAAADcAAAADwAAAAAA&#10;AAAAAAAAAAAHAgAAZHJzL2Rvd25yZXYueG1sUEsFBgAAAAADAAMAtwAAAPQCAAAAAA==&#10;" path="m,l997223,e" filled="f" strokecolor="#7d7d7f" strokeweight=".14597mm">
                  <v:stroke dashstyle="dash"/>
                  <v:path arrowok="t"/>
                </v:shape>
                <v:shape id="Graphic 115" o:spid="_x0000_s1072" style="position:absolute;left:23236;top:26535;width:95;height:13;visibility:visible;mso-wrap-style:square;v-text-anchor:top" coordsize="9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0ajwQAAANwAAAAPAAAAZHJzL2Rvd25yZXYueG1sRE/bisIw&#10;EH0X/Icwgm+aKrqUrlG865t4+YChmW2720xqE2v9e7OwsG9zONeZLVpTioZqV1hWMBpGIIhTqwvO&#10;FNyuu0EMwnlkjaVlUvAiB4t5tzPDRNsnn6m5+EyEEHYJKsi9rxIpXZqTQTe0FXHgvmxt0AdYZ1LX&#10;+AzhppTjKPqQBgsODTlWtM4p/bk8jAKzKiZHOdnEp+a0b1f3mLff14NS/V67/AThqfX/4j/3UYf5&#10;oyn8PhMukPM3AAAA//8DAFBLAQItABQABgAIAAAAIQDb4fbL7gAAAIUBAAATAAAAAAAAAAAAAAAA&#10;AAAAAABbQ29udGVudF9UeXBlc10ueG1sUEsBAi0AFAAGAAgAAAAhAFr0LFu/AAAAFQEAAAsAAAAA&#10;AAAAAAAAAAAAHwEAAF9yZWxzLy5yZWxzUEsBAi0AFAAGAAgAAAAhALZXRqPBAAAA3AAAAA8AAAAA&#10;AAAAAAAAAAAABwIAAGRycy9kb3ducmV2LnhtbFBLBQYAAAAAAwADALcAAAD1AgAAAAA=&#10;" path="m,l9162,e" filled="f" strokecolor="#7e7e80" strokeweight=".35342mm">
                  <v:path arrowok="t"/>
                </v:shape>
                <v:shape id="Graphic 116" o:spid="_x0000_s1073" style="position:absolute;left:11242;top:26902;width:1041;height:13;visibility:visible;mso-wrap-style:square;v-text-anchor:top" coordsize="10413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YLwwAAANwAAAAPAAAAZHJzL2Rvd25yZXYueG1sRE9LawIx&#10;EL4L/ocwghepWS2KbDeKWhbao1uF9jZsZh+4mSxJquu/bwqF3ubje062G0wnbuR8a1nBYp6AIC6t&#10;brlWcP7InzYgfEDW2FkmBQ/ysNuORxmm2t75RLci1CKGsE9RQRNCn0rpy4YM+rntiSNXWWcwROhq&#10;qR3eY7jp5DJJ1tJgy7GhwZ6ODZXX4tsoKJa6ej08H/OrbTfh8+Le86/ZSqnpZNi/gAg0hH/xn/tN&#10;x/mLNfw+Ey+Q2x8AAAD//wMAUEsBAi0AFAAGAAgAAAAhANvh9svuAAAAhQEAABMAAAAAAAAAAAAA&#10;AAAAAAAAAFtDb250ZW50X1R5cGVzXS54bWxQSwECLQAUAAYACAAAACEAWvQsW78AAAAVAQAACwAA&#10;AAAAAAAAAAAAAAAfAQAAX3JlbHMvLnJlbHNQSwECLQAUAAYACAAAACEA3QrGC8MAAADcAAAADwAA&#10;AAAAAAAAAAAAAAAHAgAAZHJzL2Rvd25yZXYueG1sUEsFBgAAAAADAAMAtwAAAPcCAAAAAA==&#10;" path="m,l103837,e" filled="f" strokecolor="#4ba193" strokeweight=".35342mm">
                  <v:path arrowok="t"/>
                </v:shape>
                <v:shape id="Textbox 117" o:spid="_x0000_s1074" type="#_x0000_t202" style="position:absolute;left:29638;top:3206;width:387;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08F132A2" w14:textId="77777777" w:rsidR="00974753" w:rsidRDefault="009A76C8">
                        <w:pPr>
                          <w:spacing w:line="155" w:lineRule="exact"/>
                          <w:rPr>
                            <w:rFonts w:ascii="Times New Roman"/>
                            <w:sz w:val="14"/>
                          </w:rPr>
                        </w:pPr>
                        <w:r>
                          <w:rPr>
                            <w:rFonts w:ascii="Times New Roman"/>
                            <w:color w:val="332187"/>
                            <w:spacing w:val="-10"/>
                            <w:w w:val="105"/>
                            <w:sz w:val="14"/>
                          </w:rPr>
                          <w:t>/</w:t>
                        </w:r>
                      </w:p>
                    </w:txbxContent>
                  </v:textbox>
                </v:shape>
                <v:shape id="Textbox 118" o:spid="_x0000_s1075" type="#_x0000_t202" style="position:absolute;left:28753;top:4289;width:349;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5B082F83" w14:textId="77777777" w:rsidR="00974753" w:rsidRDefault="009A76C8">
                        <w:pPr>
                          <w:spacing w:line="145" w:lineRule="exact"/>
                          <w:rPr>
                            <w:rFonts w:ascii="Arial"/>
                            <w:sz w:val="13"/>
                          </w:rPr>
                        </w:pPr>
                        <w:r>
                          <w:rPr>
                            <w:rFonts w:ascii="Arial"/>
                            <w:color w:val="332187"/>
                            <w:spacing w:val="-10"/>
                            <w:sz w:val="13"/>
                          </w:rPr>
                          <w:t>/</w:t>
                        </w:r>
                      </w:p>
                    </w:txbxContent>
                  </v:textbox>
                </v:shape>
                <v:shape id="Textbox 119" o:spid="_x0000_s1076" type="#_x0000_t202" style="position:absolute;left:27767;top:5426;width:642;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5FF2451C" w14:textId="77777777" w:rsidR="00974753" w:rsidRDefault="009A76C8">
                        <w:pPr>
                          <w:rPr>
                            <w:rFonts w:ascii="Courier New"/>
                            <w:sz w:val="14"/>
                          </w:rPr>
                        </w:pPr>
                        <w:r>
                          <w:rPr>
                            <w:rFonts w:ascii="Courier New"/>
                            <w:color w:val="332187"/>
                            <w:spacing w:val="-10"/>
                            <w:sz w:val="14"/>
                          </w:rPr>
                          <w:t>/</w:t>
                        </w:r>
                      </w:p>
                    </w:txbxContent>
                  </v:textbox>
                </v:shape>
                <v:shape id="Textbox 120" o:spid="_x0000_s1077" type="#_x0000_t202" style="position:absolute;left:26688;top:6281;width:362;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28D8E39A" w14:textId="77777777" w:rsidR="00974753" w:rsidRDefault="009A76C8">
                        <w:pPr>
                          <w:spacing w:line="133" w:lineRule="exact"/>
                          <w:rPr>
                            <w:rFonts w:ascii="Times New Roman"/>
                            <w:sz w:val="12"/>
                          </w:rPr>
                        </w:pPr>
                        <w:r>
                          <w:rPr>
                            <w:rFonts w:ascii="Times New Roman"/>
                            <w:color w:val="332187"/>
                            <w:spacing w:val="-10"/>
                            <w:w w:val="110"/>
                            <w:sz w:val="12"/>
                          </w:rPr>
                          <w:t>/</w:t>
                        </w:r>
                      </w:p>
                    </w:txbxContent>
                  </v:textbox>
                </v:shape>
                <v:shape id="Textbox 121" o:spid="_x0000_s1078" type="#_x0000_t202" style="position:absolute;left:26035;top:7557;width:381;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5B1946C2" w14:textId="77777777" w:rsidR="00974753" w:rsidRDefault="009A76C8">
                        <w:pPr>
                          <w:spacing w:line="145" w:lineRule="exact"/>
                          <w:rPr>
                            <w:rFonts w:ascii="Arial"/>
                            <w:sz w:val="13"/>
                          </w:rPr>
                        </w:pPr>
                        <w:r>
                          <w:rPr>
                            <w:rFonts w:ascii="Arial"/>
                            <w:color w:val="332187"/>
                            <w:spacing w:val="-10"/>
                            <w:w w:val="110"/>
                            <w:sz w:val="13"/>
                          </w:rPr>
                          <w:t>/</w:t>
                        </w:r>
                      </w:p>
                    </w:txbxContent>
                  </v:textbox>
                </v:shape>
                <v:shape id="Textbox 122" o:spid="_x0000_s1079" type="#_x0000_t202" style="position:absolute;left:25119;top:8687;width:368;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1FF23849" w14:textId="77777777" w:rsidR="00974753" w:rsidRDefault="009A76C8">
                        <w:pPr>
                          <w:spacing w:line="145" w:lineRule="exact"/>
                          <w:rPr>
                            <w:rFonts w:ascii="Arial"/>
                            <w:sz w:val="13"/>
                          </w:rPr>
                        </w:pPr>
                        <w:r>
                          <w:rPr>
                            <w:rFonts w:ascii="Arial"/>
                            <w:color w:val="332187"/>
                            <w:spacing w:val="-10"/>
                            <w:w w:val="105"/>
                            <w:sz w:val="13"/>
                          </w:rPr>
                          <w:t>/</w:t>
                        </w:r>
                      </w:p>
                    </w:txbxContent>
                  </v:textbox>
                </v:shape>
                <v:shape id="Textbox 123" o:spid="_x0000_s1080" type="#_x0000_t202" style="position:absolute;left:24202;top:9755;width:369;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2616B096" w14:textId="77777777" w:rsidR="00974753" w:rsidRDefault="009A76C8">
                        <w:pPr>
                          <w:spacing w:line="145" w:lineRule="exact"/>
                          <w:rPr>
                            <w:rFonts w:ascii="Arial"/>
                            <w:sz w:val="13"/>
                          </w:rPr>
                        </w:pPr>
                        <w:r>
                          <w:rPr>
                            <w:rFonts w:ascii="Arial"/>
                            <w:color w:val="332187"/>
                            <w:spacing w:val="-10"/>
                            <w:w w:val="105"/>
                            <w:sz w:val="13"/>
                          </w:rPr>
                          <w:t>/</w:t>
                        </w:r>
                      </w:p>
                    </w:txbxContent>
                  </v:textbox>
                </v:shape>
                <v:shape id="Textbox 124" o:spid="_x0000_s1081" type="#_x0000_t202" style="position:absolute;left:22308;top:11817;width:387;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29B7AA20" w14:textId="77777777" w:rsidR="00974753" w:rsidRDefault="009A76C8">
                        <w:pPr>
                          <w:spacing w:line="155" w:lineRule="exact"/>
                          <w:rPr>
                            <w:rFonts w:ascii="Times New Roman"/>
                            <w:sz w:val="14"/>
                          </w:rPr>
                        </w:pPr>
                        <w:r>
                          <w:rPr>
                            <w:rFonts w:ascii="Times New Roman"/>
                            <w:color w:val="332187"/>
                            <w:spacing w:val="-10"/>
                            <w:w w:val="105"/>
                            <w:sz w:val="14"/>
                          </w:rPr>
                          <w:t>/</w:t>
                        </w:r>
                      </w:p>
                    </w:txbxContent>
                  </v:textbox>
                </v:shape>
                <v:shape id="Textbox 125" o:spid="_x0000_s1082" type="#_x0000_t202" style="position:absolute;left:10886;top:12602;width:1035;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3DED1B37" w14:textId="77777777" w:rsidR="00974753" w:rsidRDefault="009A76C8">
                        <w:pPr>
                          <w:rPr>
                            <w:rFonts w:ascii="Courier New"/>
                            <w:sz w:val="14"/>
                          </w:rPr>
                        </w:pPr>
                        <w:r>
                          <w:rPr>
                            <w:rFonts w:ascii="Courier New"/>
                            <w:color w:val="7E7E80"/>
                            <w:spacing w:val="-10"/>
                            <w:w w:val="170"/>
                            <w:sz w:val="14"/>
                          </w:rPr>
                          <w:t>+</w:t>
                        </w:r>
                      </w:p>
                    </w:txbxContent>
                  </v:textbox>
                </v:shape>
                <v:shape id="Textbox 126" o:spid="_x0000_s1083" type="#_x0000_t202" style="position:absolute;left:23579;top:12602;width:1035;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62C0AA53" w14:textId="77777777" w:rsidR="00974753" w:rsidRDefault="009A76C8">
                        <w:pPr>
                          <w:rPr>
                            <w:rFonts w:ascii="Courier New"/>
                            <w:sz w:val="14"/>
                          </w:rPr>
                        </w:pPr>
                        <w:r>
                          <w:rPr>
                            <w:rFonts w:ascii="Courier New"/>
                            <w:color w:val="7E7E80"/>
                            <w:spacing w:val="-10"/>
                            <w:w w:val="170"/>
                            <w:sz w:val="14"/>
                          </w:rPr>
                          <w:t>+</w:t>
                        </w:r>
                      </w:p>
                    </w:txbxContent>
                  </v:textbox>
                </v:shape>
                <v:shape id="Textbox 127" o:spid="_x0000_s1084" type="#_x0000_t202" style="position:absolute;left:20049;top:13854;width:628;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526450E8" w14:textId="77777777" w:rsidR="00974753" w:rsidRDefault="009A76C8">
                        <w:pPr>
                          <w:rPr>
                            <w:rFonts w:ascii="Courier New"/>
                            <w:sz w:val="14"/>
                          </w:rPr>
                        </w:pPr>
                        <w:r>
                          <w:rPr>
                            <w:rFonts w:ascii="Courier New"/>
                            <w:color w:val="332187"/>
                            <w:spacing w:val="-10"/>
                            <w:sz w:val="14"/>
                          </w:rPr>
                          <w:t>/</w:t>
                        </w:r>
                      </w:p>
                    </w:txbxContent>
                  </v:textbox>
                </v:shape>
                <v:shape id="Textbox 128" o:spid="_x0000_s1085" type="#_x0000_t202" style="position:absolute;left:19102;top:14893;width:629;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007BC0B5" w14:textId="77777777" w:rsidR="00974753" w:rsidRDefault="009A76C8">
                        <w:pPr>
                          <w:rPr>
                            <w:rFonts w:ascii="Courier New"/>
                            <w:sz w:val="14"/>
                          </w:rPr>
                        </w:pPr>
                        <w:r>
                          <w:rPr>
                            <w:rFonts w:ascii="Courier New"/>
                            <w:color w:val="332187"/>
                            <w:spacing w:val="-10"/>
                            <w:sz w:val="14"/>
                          </w:rPr>
                          <w:t>/</w:t>
                        </w:r>
                      </w:p>
                    </w:txbxContent>
                  </v:textbox>
                </v:shape>
                <v:shape id="Textbox 129" o:spid="_x0000_s1086" type="#_x0000_t202" style="position:absolute;left:18375;top:16037;width:559;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6138FF8D" w14:textId="77777777" w:rsidR="00974753" w:rsidRDefault="009A76C8">
                        <w:pPr>
                          <w:rPr>
                            <w:rFonts w:ascii="Courier New"/>
                            <w:sz w:val="12"/>
                          </w:rPr>
                        </w:pPr>
                        <w:r>
                          <w:rPr>
                            <w:rFonts w:ascii="Courier New"/>
                            <w:color w:val="332187"/>
                            <w:spacing w:val="-10"/>
                            <w:sz w:val="12"/>
                          </w:rPr>
                          <w:t>/</w:t>
                        </w:r>
                      </w:p>
                    </w:txbxContent>
                  </v:textbox>
                </v:shape>
                <v:shape id="Textbox 130" o:spid="_x0000_s1087" type="#_x0000_t202" style="position:absolute;left:17161;top:17014;width:55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2FC489E5" w14:textId="77777777" w:rsidR="00974753" w:rsidRDefault="009A76C8">
                        <w:pPr>
                          <w:rPr>
                            <w:rFonts w:ascii="Courier New"/>
                            <w:sz w:val="12"/>
                          </w:rPr>
                        </w:pPr>
                        <w:r>
                          <w:rPr>
                            <w:rFonts w:ascii="Courier New"/>
                            <w:color w:val="332187"/>
                            <w:spacing w:val="-10"/>
                            <w:sz w:val="12"/>
                          </w:rPr>
                          <w:t>/</w:t>
                        </w:r>
                      </w:p>
                    </w:txbxContent>
                  </v:textbox>
                </v:shape>
                <v:shape id="Textbox 131" o:spid="_x0000_s1088" type="#_x0000_t202" style="position:absolute;left:16109;top:18526;width:629;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4A1056B8" w14:textId="77777777" w:rsidR="00974753" w:rsidRDefault="009A76C8">
                        <w:pPr>
                          <w:rPr>
                            <w:rFonts w:ascii="Courier New"/>
                            <w:sz w:val="14"/>
                          </w:rPr>
                        </w:pPr>
                        <w:r>
                          <w:rPr>
                            <w:rFonts w:ascii="Courier New"/>
                            <w:color w:val="332187"/>
                            <w:spacing w:val="-10"/>
                            <w:sz w:val="14"/>
                            <w:u w:val="thick" w:color="332187"/>
                          </w:rPr>
                          <w:t>/</w:t>
                        </w:r>
                      </w:p>
                    </w:txbxContent>
                  </v:textbox>
                </v:shape>
                <v:shape id="Textbox 132" o:spid="_x0000_s1089" type="#_x0000_t202" style="position:absolute;left:11242;top:25153;width:1930;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5B2F763A" w14:textId="77777777" w:rsidR="00974753" w:rsidRDefault="009A76C8">
                        <w:pPr>
                          <w:spacing w:line="307" w:lineRule="exact"/>
                          <w:rPr>
                            <w:rFonts w:ascii="Arial"/>
                            <w:position w:val="-5"/>
                            <w:sz w:val="15"/>
                          </w:rPr>
                        </w:pPr>
                        <w:r>
                          <w:rPr>
                            <w:rFonts w:ascii="Arial"/>
                            <w:color w:val="4BA193"/>
                            <w:spacing w:val="-126"/>
                            <w:w w:val="214"/>
                            <w:sz w:val="24"/>
                            <w:vertAlign w:val="subscript"/>
                          </w:rPr>
                          <w:t>1</w:t>
                        </w:r>
                        <w:r>
                          <w:rPr>
                            <w:rFonts w:ascii="Arial"/>
                            <w:color w:val="4BA193"/>
                            <w:w w:val="108"/>
                            <w:sz w:val="24"/>
                            <w:u w:val="thick" w:color="4BA193"/>
                          </w:rPr>
                          <w:t>,</w:t>
                        </w:r>
                        <w:r>
                          <w:rPr>
                            <w:rFonts w:ascii="Arial"/>
                            <w:color w:val="4BA193"/>
                            <w:spacing w:val="-16"/>
                            <w:w w:val="108"/>
                            <w:sz w:val="24"/>
                          </w:rPr>
                          <w:t>.</w:t>
                        </w:r>
                        <w:r>
                          <w:rPr>
                            <w:rFonts w:ascii="Arial"/>
                            <w:color w:val="4BA193"/>
                            <w:w w:val="228"/>
                            <w:position w:val="-5"/>
                            <w:sz w:val="15"/>
                          </w:rPr>
                          <w:t>/</w:t>
                        </w:r>
                      </w:p>
                    </w:txbxContent>
                  </v:textbox>
                </v:shape>
                <v:shape id="Textbox 133" o:spid="_x0000_s1090" type="#_x0000_t202" style="position:absolute;left:18994;top:25153;width:106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501D0D1C" w14:textId="77777777" w:rsidR="00974753" w:rsidRDefault="009A76C8">
                        <w:pPr>
                          <w:spacing w:line="269" w:lineRule="exact"/>
                          <w:rPr>
                            <w:rFonts w:ascii="Arial"/>
                            <w:sz w:val="24"/>
                          </w:rPr>
                        </w:pPr>
                        <w:r>
                          <w:rPr>
                            <w:rFonts w:ascii="Arial"/>
                            <w:color w:val="332187"/>
                            <w:spacing w:val="-6"/>
                            <w:w w:val="85"/>
                            <w:sz w:val="24"/>
                            <w:u w:val="thick" w:color="332187"/>
                          </w:rPr>
                          <w:t>..</w:t>
                        </w:r>
                        <w:r>
                          <w:rPr>
                            <w:rFonts w:ascii="Arial"/>
                            <w:color w:val="332187"/>
                            <w:spacing w:val="-6"/>
                            <w:w w:val="85"/>
                            <w:sz w:val="24"/>
                          </w:rPr>
                          <w:t>.</w:t>
                        </w:r>
                      </w:p>
                    </w:txbxContent>
                  </v:textbox>
                </v:shape>
                <v:shape id="Textbox 134" o:spid="_x0000_s1091" type="#_x0000_t202" style="position:absolute;left:21511;top:26038;width:547;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061E025E" w14:textId="77777777" w:rsidR="00974753" w:rsidRDefault="009A76C8">
                        <w:pPr>
                          <w:spacing w:line="168" w:lineRule="exact"/>
                          <w:rPr>
                            <w:rFonts w:ascii="Arial"/>
                            <w:sz w:val="15"/>
                          </w:rPr>
                        </w:pPr>
                        <w:r>
                          <w:rPr>
                            <w:rFonts w:ascii="Arial"/>
                            <w:color w:val="332187"/>
                            <w:spacing w:val="-10"/>
                            <w:w w:val="225"/>
                            <w:sz w:val="15"/>
                          </w:rPr>
                          <w:t>'</w:t>
                        </w:r>
                      </w:p>
                    </w:txbxContent>
                  </v:textbox>
                </v:shape>
                <v:shape id="Textbox 135" o:spid="_x0000_s1092" type="#_x0000_t202" style="position:absolute;left:23236;top:25153;width:2032;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60076B12" w14:textId="77777777" w:rsidR="00974753" w:rsidRDefault="009A76C8">
                        <w:pPr>
                          <w:spacing w:line="202" w:lineRule="exact"/>
                          <w:rPr>
                            <w:rFonts w:ascii="Arial"/>
                            <w:sz w:val="24"/>
                          </w:rPr>
                        </w:pPr>
                        <w:r>
                          <w:rPr>
                            <w:rFonts w:ascii="Arial"/>
                            <w:color w:val="7E7E80"/>
                            <w:spacing w:val="-10"/>
                            <w:w w:val="90"/>
                            <w:sz w:val="24"/>
                          </w:rPr>
                          <w:t>I</w:t>
                        </w:r>
                      </w:p>
                      <w:p w14:paraId="17A38C80" w14:textId="77777777" w:rsidR="00974753" w:rsidRDefault="009A76C8">
                        <w:pPr>
                          <w:spacing w:line="325" w:lineRule="exact"/>
                          <w:ind w:left="161"/>
                          <w:rPr>
                            <w:rFonts w:ascii="Times New Roman"/>
                            <w:sz w:val="34"/>
                          </w:rPr>
                        </w:pPr>
                        <w:r>
                          <w:rPr>
                            <w:rFonts w:ascii="Times New Roman"/>
                            <w:color w:val="332187"/>
                            <w:spacing w:val="-5"/>
                            <w:w w:val="60"/>
                            <w:sz w:val="34"/>
                          </w:rPr>
                          <w:t>...</w:t>
                        </w:r>
                      </w:p>
                    </w:txbxContent>
                  </v:textbox>
                </v:shape>
                <v:shape id="Textbox 136" o:spid="_x0000_s1093" type="#_x0000_t202" style="position:absolute;left:25590;top:27251;width:3455;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735C4CB4" w14:textId="77777777" w:rsidR="00974753" w:rsidRDefault="009A76C8">
                        <w:pPr>
                          <w:spacing w:line="218" w:lineRule="auto"/>
                          <w:rPr>
                            <w:rFonts w:ascii="Times New Roman"/>
                            <w:position w:val="-20"/>
                            <w:sz w:val="25"/>
                          </w:rPr>
                        </w:pPr>
                        <w:r>
                          <w:rPr>
                            <w:rFonts w:ascii="Times New Roman"/>
                            <w:color w:val="332187"/>
                            <w:w w:val="60"/>
                            <w:sz w:val="24"/>
                          </w:rPr>
                          <w:t>....</w:t>
                        </w:r>
                        <w:r>
                          <w:rPr>
                            <w:rFonts w:ascii="Times New Roman"/>
                            <w:color w:val="332187"/>
                            <w:spacing w:val="-6"/>
                            <w:sz w:val="24"/>
                          </w:rPr>
                          <w:t xml:space="preserve"> </w:t>
                        </w:r>
                        <w:r>
                          <w:rPr>
                            <w:rFonts w:ascii="Times New Roman"/>
                            <w:color w:val="332187"/>
                            <w:w w:val="60"/>
                            <w:position w:val="-9"/>
                            <w:sz w:val="24"/>
                          </w:rPr>
                          <w:t>....</w:t>
                        </w:r>
                        <w:r>
                          <w:rPr>
                            <w:rFonts w:ascii="Times New Roman"/>
                            <w:color w:val="332187"/>
                            <w:spacing w:val="-10"/>
                            <w:position w:val="-9"/>
                            <w:sz w:val="24"/>
                          </w:rPr>
                          <w:t xml:space="preserve"> </w:t>
                        </w:r>
                        <w:r>
                          <w:rPr>
                            <w:rFonts w:ascii="Times New Roman"/>
                            <w:color w:val="332187"/>
                            <w:spacing w:val="-4"/>
                            <w:w w:val="60"/>
                            <w:position w:val="-20"/>
                            <w:sz w:val="25"/>
                          </w:rPr>
                          <w:t>....</w:t>
                        </w:r>
                      </w:p>
                    </w:txbxContent>
                  </v:textbox>
                </v:shape>
                <v:shape id="Textbox 137" o:spid="_x0000_s1094" type="#_x0000_t202" style="position:absolute;left:29316;top:29236;width:95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5349B8EE" w14:textId="77777777" w:rsidR="00974753" w:rsidRDefault="009A76C8">
                        <w:pPr>
                          <w:spacing w:line="266" w:lineRule="exact"/>
                          <w:rPr>
                            <w:rFonts w:ascii="Times New Roman"/>
                            <w:sz w:val="24"/>
                          </w:rPr>
                        </w:pPr>
                        <w:r>
                          <w:rPr>
                            <w:rFonts w:ascii="Times New Roman"/>
                            <w:color w:val="332187"/>
                            <w:spacing w:val="-4"/>
                            <w:w w:val="60"/>
                            <w:sz w:val="24"/>
                          </w:rPr>
                          <w:t>....</w:t>
                        </w:r>
                      </w:p>
                    </w:txbxContent>
                  </v:textbox>
                </v:shape>
                <v:shape id="Textbox 138" o:spid="_x0000_s1095" type="#_x0000_t202" style="position:absolute;left:259;top:20062;width:21412;height:5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4AD2D315" w14:textId="77777777" w:rsidR="00974753" w:rsidRDefault="00974753">
                        <w:pPr>
                          <w:spacing w:before="76"/>
                          <w:rPr>
                            <w:sz w:val="34"/>
                          </w:rPr>
                        </w:pPr>
                      </w:p>
                      <w:p w14:paraId="14F8A2F3" w14:textId="77777777" w:rsidR="00974753" w:rsidRDefault="009A76C8">
                        <w:pPr>
                          <w:ind w:right="495"/>
                          <w:jc w:val="right"/>
                          <w:rPr>
                            <w:rFonts w:ascii="Times New Roman"/>
                            <w:position w:val="-6"/>
                            <w:sz w:val="34"/>
                          </w:rPr>
                        </w:pPr>
                        <w:r>
                          <w:rPr>
                            <w:rFonts w:ascii="Times New Roman"/>
                            <w:color w:val="332187"/>
                            <w:w w:val="55"/>
                            <w:sz w:val="34"/>
                          </w:rPr>
                          <w:t>...</w:t>
                        </w:r>
                        <w:r>
                          <w:rPr>
                            <w:rFonts w:ascii="Times New Roman"/>
                            <w:color w:val="332187"/>
                            <w:spacing w:val="-15"/>
                            <w:sz w:val="34"/>
                          </w:rPr>
                          <w:t xml:space="preserve"> </w:t>
                        </w:r>
                        <w:r>
                          <w:rPr>
                            <w:rFonts w:ascii="Times New Roman"/>
                            <w:color w:val="332187"/>
                            <w:spacing w:val="-5"/>
                            <w:w w:val="65"/>
                            <w:position w:val="-6"/>
                            <w:sz w:val="34"/>
                          </w:rPr>
                          <w:t>...</w:t>
                        </w:r>
                      </w:p>
                    </w:txbxContent>
                  </v:textbox>
                </v:shape>
                <w10:wrap anchorx="page"/>
              </v:group>
            </w:pict>
          </mc:Fallback>
        </mc:AlternateContent>
      </w:r>
      <w:r>
        <w:rPr>
          <w:rFonts w:ascii="Times New Roman"/>
          <w:noProof/>
          <w:sz w:val="12"/>
        </w:rPr>
        <mc:AlternateContent>
          <mc:Choice Requires="wpg">
            <w:drawing>
              <wp:anchor distT="0" distB="0" distL="0" distR="0" simplePos="0" relativeHeight="486216704" behindDoc="1" locked="0" layoutInCell="1" allowOverlap="1" wp14:anchorId="3918AE9C" wp14:editId="02EF5C36">
                <wp:simplePos x="0" y="0"/>
                <wp:positionH relativeFrom="page">
                  <wp:posOffset>3752194</wp:posOffset>
                </wp:positionH>
                <wp:positionV relativeFrom="paragraph">
                  <wp:posOffset>-625015</wp:posOffset>
                </wp:positionV>
                <wp:extent cx="1088390" cy="2943860"/>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8390" cy="2943860"/>
                          <a:chOff x="0" y="0"/>
                          <a:chExt cx="1088390" cy="2943860"/>
                        </a:xfrm>
                      </wpg:grpSpPr>
                      <pic:pic xmlns:pic="http://schemas.openxmlformats.org/drawingml/2006/picture">
                        <pic:nvPicPr>
                          <pic:cNvPr id="140" name="Image 140"/>
                          <pic:cNvPicPr/>
                        </pic:nvPicPr>
                        <pic:blipFill>
                          <a:blip r:embed="rId43" cstate="print"/>
                          <a:stretch>
                            <a:fillRect/>
                          </a:stretch>
                        </pic:blipFill>
                        <pic:spPr>
                          <a:xfrm>
                            <a:off x="13433" y="2674973"/>
                            <a:ext cx="998670" cy="268718"/>
                          </a:xfrm>
                          <a:prstGeom prst="rect">
                            <a:avLst/>
                          </a:prstGeom>
                        </pic:spPr>
                      </pic:pic>
                      <wps:wsp>
                        <wps:cNvPr id="141" name="Graphic 141"/>
                        <wps:cNvSpPr/>
                        <wps:spPr>
                          <a:xfrm>
                            <a:off x="37863" y="0"/>
                            <a:ext cx="1270" cy="2553335"/>
                          </a:xfrm>
                          <a:custGeom>
                            <a:avLst/>
                            <a:gdLst/>
                            <a:ahLst/>
                            <a:cxnLst/>
                            <a:rect l="l" t="t" r="r" b="b"/>
                            <a:pathLst>
                              <a:path h="2553335">
                                <a:moveTo>
                                  <a:pt x="0" y="2552829"/>
                                </a:moveTo>
                                <a:lnTo>
                                  <a:pt x="0" y="0"/>
                                </a:lnTo>
                              </a:path>
                            </a:pathLst>
                          </a:custGeom>
                          <a:ln w="9162">
                            <a:solidFill>
                              <a:srgbClr val="000000"/>
                            </a:solidFill>
                            <a:prstDash val="solid"/>
                          </a:ln>
                        </wps:spPr>
                        <wps:bodyPr wrap="square" lIns="0" tIns="0" rIns="0" bIns="0" rtlCol="0">
                          <a:prstTxWarp prst="textNoShape">
                            <a:avLst/>
                          </a:prstTxWarp>
                          <a:noAutofit/>
                        </wps:bodyPr>
                      </wps:wsp>
                      <wps:wsp>
                        <wps:cNvPr id="142" name="Graphic 142"/>
                        <wps:cNvSpPr/>
                        <wps:spPr>
                          <a:xfrm>
                            <a:off x="0" y="1309270"/>
                            <a:ext cx="1088390" cy="1270"/>
                          </a:xfrm>
                          <a:custGeom>
                            <a:avLst/>
                            <a:gdLst/>
                            <a:ahLst/>
                            <a:cxnLst/>
                            <a:rect l="l" t="t" r="r" b="b"/>
                            <a:pathLst>
                              <a:path w="1088390">
                                <a:moveTo>
                                  <a:pt x="0" y="0"/>
                                </a:moveTo>
                                <a:lnTo>
                                  <a:pt x="1088263" y="0"/>
                                </a:lnTo>
                              </a:path>
                            </a:pathLst>
                          </a:custGeom>
                          <a:ln w="5255">
                            <a:solidFill>
                              <a:srgbClr val="7D7D7F"/>
                            </a:solidFill>
                            <a:prstDash val="dash"/>
                          </a:ln>
                        </wps:spPr>
                        <wps:bodyPr wrap="square" lIns="0" tIns="0" rIns="0" bIns="0" rtlCol="0">
                          <a:prstTxWarp prst="textNoShape">
                            <a:avLst/>
                          </a:prstTxWarp>
                          <a:noAutofit/>
                        </wps:bodyPr>
                      </wps:wsp>
                      <wps:wsp>
                        <wps:cNvPr id="143" name="Graphic 143"/>
                        <wps:cNvSpPr/>
                        <wps:spPr>
                          <a:xfrm>
                            <a:off x="23661" y="2653598"/>
                            <a:ext cx="9525" cy="1270"/>
                          </a:xfrm>
                          <a:custGeom>
                            <a:avLst/>
                            <a:gdLst/>
                            <a:ahLst/>
                            <a:cxnLst/>
                            <a:rect l="l" t="t" r="r" b="b"/>
                            <a:pathLst>
                              <a:path w="9525">
                                <a:moveTo>
                                  <a:pt x="0" y="0"/>
                                </a:moveTo>
                                <a:lnTo>
                                  <a:pt x="9162" y="0"/>
                                </a:lnTo>
                              </a:path>
                            </a:pathLst>
                          </a:custGeom>
                          <a:ln w="12723">
                            <a:solidFill>
                              <a:srgbClr val="7E7E80"/>
                            </a:solidFill>
                            <a:prstDash val="solid"/>
                          </a:ln>
                        </wps:spPr>
                        <wps:bodyPr wrap="square" lIns="0" tIns="0" rIns="0" bIns="0" rtlCol="0">
                          <a:prstTxWarp prst="textNoShape">
                            <a:avLst/>
                          </a:prstTxWarp>
                          <a:noAutofit/>
                        </wps:bodyPr>
                      </wps:wsp>
                      <wps:wsp>
                        <wps:cNvPr id="144" name="Graphic 144"/>
                        <wps:cNvSpPr/>
                        <wps:spPr>
                          <a:xfrm>
                            <a:off x="463442" y="2653598"/>
                            <a:ext cx="350520" cy="1270"/>
                          </a:xfrm>
                          <a:custGeom>
                            <a:avLst/>
                            <a:gdLst/>
                            <a:ahLst/>
                            <a:cxnLst/>
                            <a:rect l="l" t="t" r="r" b="b"/>
                            <a:pathLst>
                              <a:path w="350520">
                                <a:moveTo>
                                  <a:pt x="0" y="0"/>
                                </a:moveTo>
                                <a:lnTo>
                                  <a:pt x="349931" y="0"/>
                                </a:lnTo>
                              </a:path>
                            </a:pathLst>
                          </a:custGeom>
                          <a:ln w="12723">
                            <a:solidFill>
                              <a:srgbClr val="4BA193"/>
                            </a:solidFill>
                            <a:prstDash val="solid"/>
                          </a:ln>
                        </wps:spPr>
                        <wps:bodyPr wrap="square" lIns="0" tIns="0" rIns="0" bIns="0" rtlCol="0">
                          <a:prstTxWarp prst="textNoShape">
                            <a:avLst/>
                          </a:prstTxWarp>
                          <a:noAutofit/>
                        </wps:bodyPr>
                      </wps:wsp>
                      <wps:wsp>
                        <wps:cNvPr id="145" name="Graphic 145"/>
                        <wps:cNvSpPr/>
                        <wps:spPr>
                          <a:xfrm>
                            <a:off x="595396" y="2690242"/>
                            <a:ext cx="331470" cy="1270"/>
                          </a:xfrm>
                          <a:custGeom>
                            <a:avLst/>
                            <a:gdLst/>
                            <a:ahLst/>
                            <a:cxnLst/>
                            <a:rect l="l" t="t" r="r" b="b"/>
                            <a:pathLst>
                              <a:path w="331470">
                                <a:moveTo>
                                  <a:pt x="0" y="0"/>
                                </a:moveTo>
                                <a:lnTo>
                                  <a:pt x="331160" y="0"/>
                                </a:lnTo>
                              </a:path>
                            </a:pathLst>
                          </a:custGeom>
                          <a:ln w="12723">
                            <a:solidFill>
                              <a:srgbClr val="3A9172"/>
                            </a:solidFill>
                            <a:prstDash val="solid"/>
                          </a:ln>
                        </wps:spPr>
                        <wps:bodyPr wrap="square" lIns="0" tIns="0" rIns="0" bIns="0" rtlCol="0">
                          <a:prstTxWarp prst="textNoShape">
                            <a:avLst/>
                          </a:prstTxWarp>
                          <a:noAutofit/>
                        </wps:bodyPr>
                      </wps:wsp>
                      <wps:wsp>
                        <wps:cNvPr id="146" name="Textbox 146"/>
                        <wps:cNvSpPr txBox="1"/>
                        <wps:spPr>
                          <a:xfrm>
                            <a:off x="23663" y="2515381"/>
                            <a:ext cx="47625" cy="170815"/>
                          </a:xfrm>
                          <a:prstGeom prst="rect">
                            <a:avLst/>
                          </a:prstGeom>
                        </wps:spPr>
                        <wps:txbx>
                          <w:txbxContent>
                            <w:p w14:paraId="2C90683C" w14:textId="77777777" w:rsidR="00974753" w:rsidRDefault="009A76C8">
                              <w:pPr>
                                <w:spacing w:line="269" w:lineRule="exact"/>
                                <w:rPr>
                                  <w:rFonts w:ascii="Arial"/>
                                  <w:sz w:val="24"/>
                                </w:rPr>
                              </w:pPr>
                              <w:r>
                                <w:rPr>
                                  <w:rFonts w:ascii="Arial"/>
                                  <w:color w:val="7E7E80"/>
                                  <w:spacing w:val="-10"/>
                                  <w:w w:val="90"/>
                                  <w:sz w:val="24"/>
                                </w:rPr>
                                <w:t>I</w:t>
                              </w:r>
                            </w:p>
                          </w:txbxContent>
                        </wps:txbx>
                        <wps:bodyPr wrap="square" lIns="0" tIns="0" rIns="0" bIns="0" rtlCol="0">
                          <a:noAutofit/>
                        </wps:bodyPr>
                      </wps:wsp>
                      <wps:wsp>
                        <wps:cNvPr id="147" name="Textbox 147"/>
                        <wps:cNvSpPr txBox="1"/>
                        <wps:spPr>
                          <a:xfrm>
                            <a:off x="450745" y="2502681"/>
                            <a:ext cx="577215" cy="219075"/>
                          </a:xfrm>
                          <a:prstGeom prst="rect">
                            <a:avLst/>
                          </a:prstGeom>
                        </wps:spPr>
                        <wps:txbx>
                          <w:txbxContent>
                            <w:p w14:paraId="5DC6F453" w14:textId="77777777" w:rsidR="00974753" w:rsidRDefault="009A76C8">
                              <w:pPr>
                                <w:numPr>
                                  <w:ilvl w:val="0"/>
                                  <w:numId w:val="4"/>
                                </w:numPr>
                                <w:tabs>
                                  <w:tab w:val="left" w:pos="190"/>
                                </w:tabs>
                                <w:spacing w:before="12"/>
                                <w:ind w:left="190" w:hanging="170"/>
                                <w:rPr>
                                  <w:rFonts w:ascii="Verdana" w:eastAsia="Verdana" w:hAnsi="Verdana" w:cs="Verdana"/>
                                  <w:i/>
                                  <w:iCs/>
                                  <w:position w:val="-5"/>
                                  <w:sz w:val="14"/>
                                  <w:szCs w:val="14"/>
                                </w:rPr>
                              </w:pPr>
                              <w:r>
                                <w:rPr>
                                  <w:rFonts w:ascii="Arial" w:eastAsia="Arial" w:hAnsi="Arial" w:cs="Arial"/>
                                  <w:color w:val="4BA193"/>
                                  <w:spacing w:val="-126"/>
                                  <w:w w:val="210"/>
                                  <w:sz w:val="24"/>
                                  <w:szCs w:val="24"/>
                                </w:rPr>
                                <w:t>-</w:t>
                              </w:r>
                              <w:r>
                                <w:rPr>
                                  <w:rFonts w:ascii="Verdana" w:eastAsia="Verdana" w:hAnsi="Verdana" w:cs="Verdana"/>
                                  <w:i/>
                                  <w:iCs/>
                                  <w:color w:val="4BA193"/>
                                  <w:spacing w:val="-9"/>
                                  <w:w w:val="222"/>
                                  <w:position w:val="-5"/>
                                  <w:sz w:val="14"/>
                                  <w:szCs w:val="14"/>
                                </w:rPr>
                                <w:t>I</w:t>
                              </w:r>
                              <w:r>
                                <w:rPr>
                                  <w:rFonts w:ascii="Arial" w:eastAsia="Arial" w:hAnsi="Arial" w:cs="Arial"/>
                                  <w:color w:val="4BA193"/>
                                  <w:spacing w:val="-155"/>
                                  <w:w w:val="198"/>
                                  <w:sz w:val="24"/>
                                  <w:szCs w:val="24"/>
                                </w:rPr>
                                <w:t>-</w:t>
                              </w:r>
                              <w:r>
                                <w:rPr>
                                  <w:rFonts w:ascii="Verdana" w:eastAsia="Verdana" w:hAnsi="Verdana" w:cs="Verdana"/>
                                  <w:i/>
                                  <w:iCs/>
                                  <w:color w:val="4BA193"/>
                                  <w:spacing w:val="-5"/>
                                  <w:w w:val="210"/>
                                  <w:position w:val="-5"/>
                                  <w:sz w:val="14"/>
                                  <w:szCs w:val="14"/>
                                </w:rPr>
                                <w:t>�</w:t>
                              </w:r>
                              <w:r>
                                <w:rPr>
                                  <w:rFonts w:ascii="Verdana" w:eastAsia="Verdana" w:hAnsi="Verdana" w:cs="Verdana"/>
                                  <w:i/>
                                  <w:iCs/>
                                  <w:color w:val="3A9172"/>
                                  <w:spacing w:val="-5"/>
                                  <w:w w:val="210"/>
                                  <w:position w:val="-5"/>
                                  <w:sz w:val="14"/>
                                  <w:szCs w:val="14"/>
                                </w:rPr>
                                <w:t>£</w:t>
                              </w:r>
                            </w:p>
                          </w:txbxContent>
                        </wps:txbx>
                        <wps:bodyPr wrap="square" lIns="0" tIns="0" rIns="0" bIns="0" rtlCol="0">
                          <a:noAutofit/>
                        </wps:bodyPr>
                      </wps:wsp>
                    </wpg:wgp>
                  </a:graphicData>
                </a:graphic>
              </wp:anchor>
            </w:drawing>
          </mc:Choice>
          <mc:Fallback>
            <w:pict>
              <v:group w14:anchorId="3918AE9C" id="Group 139" o:spid="_x0000_s1096" style="position:absolute;left:0;text-align:left;margin-left:295.45pt;margin-top:-49.2pt;width:85.7pt;height:231.8pt;z-index:-17099776;mso-wrap-distance-left:0;mso-wrap-distance-right:0;mso-position-horizontal-relative:page" coordsize="10883,29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23Gg6AQAAKoWAAAOAAAAZHJzL2Uyb0RvYy54bWzsmNtu2zgQhu8X2HcQ&#10;dN9YEnVGnCJtDghQdINNFr2mJcoSKolaij7k7TtDkbJrrxEnTZq9SIMalEiRw3++GR5OP66b2loy&#10;0Ve8ndruiWNbrM14XrXzqf3P/dWH2LZ6Sduc1rxlU/uB9fbHsz//OF11KfN4yeucCQs6aft01U3t&#10;UsounUz6rGQN7U94x1qoLLhoqIRHMZ/kgq6g96aeeI4TTlZc5J3gGet7eHsxVNpnqv+iYJn8qyh6&#10;Jq16aoNtUv0K9TvD38nZKU3ngnZllWkz6DOsaGjVwqBjVxdUUmshqr2umioTvOeFPMl4M+FFUWVM&#10;zQFm4zo7s7kWfNGpuczT1bwbZQJpd3R6drfZ1+W16O66WzFYD8UvPPvegy6TVTdPt+vxeb5pvC5E&#10;gx/BJKy1UvRhVJStpZXBS9eJY5KA8BnUeYlP4lBrnpXgmL3vsvLykS8nNB0GVuaN5nRVlsJ/LRGU&#10;9iR6HCX4Si4Es3UnzVF9NFR8X3QfwJsdldWsqiv5oMgEv6FR7fK2ylBdfAA1b4VV5SCMD6K0tIGQ&#10;uGnonFn4AkQ3rfAb9MFeF7O66q6qukblsayNBaR3kPiP+Q64XfBs0bBWDvEjWA1287Yvq663LZGy&#10;ZsbAQHGTu+A2iF0JNnaiauUQLL0UTGYljl+AHX9DiKGhNB0rlNEbO3EKvQZshxmX+ITYFrIRRn4S&#10;kWEIQ0+SxGFk4AnjyI2xfiSApp3o5TXjjYUFsBlsAdlpSpdfem2VaaK1HAxRFoJdmCYg7/RGRXja&#10;0/FJoXVX0o6BCdjttrNBysHZ1zrVuL6Lc9HtMP700wGlSBSHg1I6foxGrjcqFASEkGBHomwxSLQt&#10;C6SpfBAIpCpNKVu3pohCYsasVcaUgAWIa1uQMWfYPQhPJX5nilYJHtTD47uGL9k9V7VyE+PQwou9&#10;RBu4aVO3+23VLMHTQx0UcETl+3FoeLk9ubq1VlM7cUNPIdDzuspNoPRiPvtcC2tJcRlQ/7QVPzVD&#10;Vi5oXw7tVJVuVrcwNjprcA+WZjx/gGBegUOndv/vgmLmqG9aIAgXGlMQpjAzBSHrz1wtR0ogGPN+&#10;/Y2KTkMswbNfuQFpj+WhLX7Z8vOF5EWlQN9YpA0FqH8b3d4+3R4KdzTdIBjkAJc4CdKsCBv53l5B&#10;FOxQvZUCthEwYf/yfANZZik7zLdh9hDZ2IO3HcXP4DuAIHqE7+gC/q4e5zsH0t/x3to8mpjT2I4r&#10;NeTd3eStFqqj8fZIGMIKoJa5gASJWsZoahBPwKnDDukt+VZWPB9ulXhxiiYKnpq5Ye4eeQzty+gy&#10;NgO8p+4nHCUOse3vs+0/KXX7IfF9WAAOwU0CJ/D0Hu4t8dZ2PB9w4icJGaLYEPgaiPufzt1EpRdY&#10;Hd4RfwHEIbfupm+1ST46fQdJQJJQI544HuD+0xaFENc3m/A3RXyw4xcQJ64L5/PXzuLkPHEjpeE7&#10;4icvcrwEOAfE72FPMeNry/XDnSxuyfUnjjcy5v2BgybuVfSRPHADEqv2m72KH4XjZiVyYnf3uGmO&#10;28edyDEENycquZ6t1eWIrzZIWPlCh6z/z1Ep2vdUZDwCFwZ3cBFwrKf8wIl8SG648gaOF+66Kogi&#10;D/wzXL25iRO9jq/Uef73+kpd/cGFqDoI6stbvHHdflbH4M0V89kPAAAA//8DAFBLAwQKAAAAAAAA&#10;ACEABOYHkbANAACwDQAAFAAAAGRycy9tZWRpYS9pbWFnZTEucG5niVBORw0KGgoAAAANSUhEUgAA&#10;AUcAAABYCAIAAADp3KLGAAAABmJLR0QA/wD/AP+gvaeTAAAACXBIWXMAAA7EAAAOxAGVKw4bAAAN&#10;UElEQVR4nO3de1xUVR4A8DMDKj4Jhjeo4Cse4iChtmkrmUArrmmkmfQwIfPJh8AVS+SZqGSGoFKY&#10;ma/82LjtapkSyiqCLisGCJIaymMCAZmbKKCozN0/hg8pwsw59znD/L7/ON5+55yfffhx7tx7z7kS&#10;mqZRz+Lj4zUfYmNjtYQB0C17e/uxqfH48cfnLDI1NeUvH0Nh9byz2teKtBW1sUDzAf4PAr7QNE1U&#10;0kukMgYlLZv1LO0++Onj+/+aMGPGDNLe9EFlZSWDkkYIWS7ypL4uQVDVgD/+h3fiB1ek7wvKPkvU&#10;v+VKLzTQFHVX0giht3JiUE5M5/RlQLy/eJ1hS5t+mj+lnOUCwGP8FBn4wWXRn5aTlPS5c+cs1/ig&#10;gbrnJMs1PrIFHvg9i85q4nA2zWVvuiOoasCHaXu24gdT5y7WXP0NPz43N3fm0TD8eHpYf9kHcvx4&#10;camnWbNpTg8fgKCqAeeGDx9uMqA/fvzFz78k6n/Wj+GEGSHaog9FUaStDBdUNeCSrb39mM1r8eOz&#10;5i4m6l/2oTdhRh1GJfsza2hwVqxYAVUNOBMQEDCO5KL3ppE+pEPQ/Zj/xMr8RzFua0AO/vIjVDXg&#10;jDo0CD944IGfvL3JJl5ZkCthRk+gvZ9h09xQSJAE7mwBbhBd9L4UHl9fU0M6BD16EGmTLoqKiry8&#10;vFh2oudi5n8IczXgwPRDX+AH//7dDwxKmhPTl80RZVwhhYWFQVUDtiZGh0ukuD9ID5vu/qr4gdd8&#10;tKDHDBRraCFBVQNW7JyHm8vd8eNPh0YyG0j7ggXcTvqZsO+EV9+/splN8zeaJiCoasCGXC73/JTg&#10;PtaeyTMZjyWRSBi37SStvc++E175+vqyaZ6eno6gqgFjGRkZNtHL8eMnFFY6ODjwlw+OEPfZ4iaA&#10;oz7xPLOG0sKmjg/cJQOMyMKFCxUWBPHhAxyTkpJ4SwfXpk2bxE5Btz59+tTG5ZK2kl74ozGz48Fb&#10;qGrARE3gC/jB19N2BwYGsh80edQS9p0YBDMzsyDVePx46Tmq8dT1P//KQ0qgl3sxJQE/+J6y9kYO&#10;w1PKLkJDQ9k0v7bqBCdpCGPnzp0VH53CiZSeutWYc+OJI/ykBHqtaXtTzRztMINVeRdyI+I4HJ3x&#10;emlpHmVlxWQrAhGZm5tTGwuuR2VJ7jzqNuDEazuojQWNF6q6HIdnywABryXvWr88GT/+lxSCjRMw&#10;SVQPaFlf0laNZ2/oDtJLFhYWqh1FnX9taWkZOFDHXXeYqwGu1atXE5X0guY+fKSh2nkJNXc/d/XE&#10;EHdE6YnOkkYwVwNMvr6+fZYvwI9PcZ/s4cHXJiTUtqLKykqcnYCk56nGM4Y6SzMGczXQLTs7m6ik&#10;LQ+f4q+kNZydnamNBdLLd7XElIYdNcKSRjBXAxwbVOX4wU2Fl7MOHeIvmcc1/nAVIZSZmRm8fqna&#10;bbCkvwlSti5w8EtLSxMmAf0EVQ108AgOcpgdgBlMq9X/SyLYtIwTAQEBjQHGOCf3BM7AgTYTYyLw&#10;S/ph052TbxjLgyL6DKoa9GiofKy5J8H2I6dDV/GXDMAHVQ26V1RU5BpNsEEvylDwlgsgA9+rQTe2&#10;bdt2xJbgSY/Jl2vjsrL4ywcQgaoGXbW0tBCV9G//SMqqrOQtHUAMzsBBV7N/OoAf/KiltRJKWs9A&#10;VYMnvLg1ET+4tarmPwuJ36QB+AZVDf408qUpZg62+PF5qwj29AeCgaoGHWzt7EYsewc//ufX3+cv&#10;GcAGXC0DCCEUGRk5Lo1gLwTS92MBIcFcDZBSqbz0/LP48aoNBHv6A+HBXA3Qov8exw8uXfXJzapq&#10;/pIB7EFVGzuy92OtjKmvq+MvGcAJOAM3amPfmYsfTLe3Q0kbBKhq42U31Mn+73748SfnL+UvGcAh&#10;qGojNcxb7rklBj8eLnobEKhqY5Sfn//sRwQv0zn26kLecgHcg6o2RtHVxfjBxSvX9e1LvFMvEBFc&#10;Azcuzc3Nc45/ix9fvnpDQ109f/kAPuDO1WODg1QqFa+pAAEQlXRZzGcVFRX8JQN4glvV9rMD5mf/&#10;00+RYWOH+zYWoG8c3cYQxdf8epWnTACvJDRNa/nP8fHxCKHsIZK+Tl2LuUZxrGi/Ar5xGYpR/r4u&#10;7xPs6Q0XvQ0X1lz9dEkjhBznBgYe+cZPkWFtbc11VoBjNna2UNLGg4OrZV471vspMu6UXPFRtW3f&#10;vp19h4BbDx48kKcR7IUQ58DvazcA33TP1TkjLHE6GuLpes1X7qfIcBrr1tDQwDoxwJnAI9/gB19L&#10;Tp88meAVeUAP6f5enetuz6xrKr9wzjOO0dHRzJoD9vLz84luTZes+qQO1mMZPh7vV1tOGn8GoTOK&#10;jNKoDeUlpThv6AScCAkJyb9/2x77nRsaN49mQUn3Djrmav/oSFpOsJ5ei0fNrQ++UuTl5XHSG+ii&#10;oaHBw8PDc0uMiVk/Zj3AFbJeQ0dVEy2+xXcpPL6mqsrUFJ5sY6W4uHjOiiUjw95j3xWUdG8iTlVr&#10;3L/ZMCTz/LFjx/gbolcKCQm57Cwb7DqKqw53TvB3dnbmqjcgOm1VPX7Ju1YvC3E59Pr2PQc3bZk0&#10;aZIAY3Wyet5Z7WvV9SiNauNzzczMhMwER319/VhPT6/tn3Des2tOiZG/7bn30X0NvK2t7RvFIY+k&#10;KAGyoWna9kjOgQME745gwDLCG/XVcUvv1XrP3bt385qGTqmpqSmKg5ycYPcEdizqlbCeGEUIxcbG&#10;JiYm/rup1nLSeAHSajx9/vtVMS4uLtx2e/v27REbp2MGS89RjTkivOvcycnJ6YMFHJ5g96TiywPl&#10;J8/wPQoQHkFVdx60sbGR83Aq2K1LEQn1yt856YqiqFHJ/kRNJGV3VEevcTK6dlVVVS+84ueeINz7&#10;n+/XNZxdCY8S9E5MqrrT8uXLL9oNGuw6kpfUnlT7rxNnt31laYn1oFu3LNf4MGglqWhVHSpjPKgW&#10;iYmJe3JOuSwmeDybQ3DRuxdjVdWdrK2tvXas5zKvnhWvXMdgHb/lIk9kw/BGLrWxgFnDp7W3tw8b&#10;Nsw5InTAMEeu+iRFq9Un31gi1uhAANzcMb516xZCqLW11efd+Y7zZnLSZ0/kaYl+ioyWG9UjS6v2&#10;7duH24xpSSOErF5waTzHavOAXbt2JaRvGxO1FCHknqLt9yPf7m3dm5ubK2ICQADczNVPs7G3k6cS&#10;vLeJjaJlazW/VnoiW+FFD2L1+4vBdD19+nTKw0U2ZQKbcdlrra6pTvlaqVSKmwYQEl9PdzXcrEMI&#10;URQ1NWKZXeA0nkbR0LkUlGVJI4SUSuXQoUN1hrW3t9sPdZKnxCGJRPLBPBnLUVmo/OrgO1OmrVu3&#10;DiGEIuF9tMaFr7m6i8jIyCKfkVJBHhH9Ne7zwtM5j+/lwOw62eOkOSotJ+F79+5NzjxCupqCc4/u&#10;NpdGbbh+/fqQIUPEzQSIS6Cq7nTlypU30zZZ+f6Fk960o/ILA/paJCUlsa9q1NBGfV3y+AE9OcGu&#10;/zlnzB/3Dx8+LG4aQK8IXdWdgoODG179K5JIuO22W6VRSW2vyZApi7GaHlLpxcXFxf4z/jbu81hh&#10;0taiJCLh0P4DU6dOFTcNoJ9Eq+pONra28m0E++8w9rDpzuXkLe2vOZA2lGbfshvtI/4J9p3mu+nf&#10;FhRwdpsN9Fbir4VsqO+4+RwYGHg3cEo/a76uMfUxH+K1Pk7z+VJ43MO3HFDPM670yE2PD8P7Wpgj&#10;hNBzPGWkW9cT7JAI0VIBhkP8qu6kWZLZ3t7u6OLs+dk6XscalxKn+VAYn6Ce2bGDqqTxgelx1TjN&#10;/WTxKhkhdCki4TvNCTY8AQbI6VFVa5iYmNRVKxFCqampu68W8n1dbXxsDELo9sWSZ57zRAgh8c6y&#10;VXkXpLmFHSfYUMyABb2r6k5hYWFhCCGEmpqa3CY857F+NX9jdZS04Op/zgn1nNjxD4VKBhzR36ru&#10;ZG5uXnutHCH08ccfZz74Q5iloLwqDoutVSpNTU2hkgEfur8GLgtypUcPevr4xhGLFy8W/wdRyKWg&#10;XFHlXpDmFcIVbCCArlVtFTBaPd5cexvVhgsSsW/YIoTUavWY6VNdlr4tdiLalK3bnJ68edasWWIn&#10;AozIn1VN07TsI+wnpe61U1sL+UqKnJBLQbVrra65sTmjpqZGKsV93ygA3OqoarKS1lDTVPJFXpJi&#10;qqWlZcJ7CxznBgo/dMWX+997KWDt2rXCDw1AFx1VzexJ6S+8V8+bN4/rlDiQnJx8wr4/4/3u8RUt&#10;W1teXm5uruM7CwBCktA0zWbxA4f7hPChrq7Ob004h0tBYbky0H9sq1rfvmD3JDIysnjCKImJCbPm&#10;TyxXBkC/SUJCQr63KmLThZ5P113gX1d7dLelNCoJlisDgyOxiGL7xPPb9yZv3bqVk2yEFBwcXDHO&#10;ZeCIYY8fbK2usT9/GZYrA4PGQVWjW23UrhLdYfoqLCysrKwsLS3Nzc1N7FwA4AAXT4xa836pmVep&#10;qalipwAAl+BJCQB6G6hqAHobDqpaWnCbfScAAK5IJXVtLLtoPFnOSSoAAE78H7tYcsGNOogMAAAA&#10;AElFTkSuQmCCUEsDBBQABgAIAAAAIQBwX9wW4wAAAAsBAAAPAAAAZHJzL2Rvd25yZXYueG1sTI/L&#10;asMwEEX3hf6DmEJ3ifyo3di1HEJouwqBJoXSnWJNbBNrZCzFdv6+6qpdDvdw75liPeuOjTjY1pCA&#10;cBkAQ6qMaqkW8Hl8W6yAWSdJyc4QCrihhXV5f1fIXJmJPnA8uJr5ErK5FNA41+ec26pBLe3S9Eg+&#10;O5tBS+fPoeZqkJMv1x2PgiDlWrbkFxrZ47bB6nK4agHvk5w2cfg67i7n7e37mOy/diEK8fgwb16A&#10;OZzdHwy/+l4dSu90MldSlnUCkizIPCpgka2egHniOY1iYCcBcZpEwMuC//+h/A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023Gg6AQAAKoWAAAOAAAAAAAAAAAA&#10;AAAAADoCAABkcnMvZTJvRG9jLnhtbFBLAQItAAoAAAAAAAAAIQAE5geRsA0AALANAAAUAAAAAAAA&#10;AAAAAAAAAE4HAABkcnMvbWVkaWEvaW1hZ2UxLnBuZ1BLAQItABQABgAIAAAAIQBwX9wW4wAAAAsB&#10;AAAPAAAAAAAAAAAAAAAAADAVAABkcnMvZG93bnJldi54bWxQSwECLQAUAAYACAAAACEAqiYOvrwA&#10;AAAhAQAAGQAAAAAAAAAAAAAAAABAFgAAZHJzL19yZWxzL2Uyb0RvYy54bWwucmVsc1BLBQYAAAAA&#10;BgAGAHwBAAAzFwAAAAA=&#10;">
                <v:shape id="Image 140" o:spid="_x0000_s1097" type="#_x0000_t75" style="position:absolute;left:134;top:26749;width:9987;height:2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uw6xQAAANwAAAAPAAAAZHJzL2Rvd25yZXYueG1sRI/dasJA&#10;EIXvC32HZYTeSN20SGlTVykFwQsF/x5gzI5JMDsbdleTvL1zIXg3wzlzzjezRe8adaMQa88GPiYZ&#10;KOLC25pLA8fD8v0bVEzIFhvPZGCgCIv568sMc+s73tFtn0olIRxzNFCl1OZax6Iih3HiW2LRzj44&#10;TLKGUtuAnYS7Rn9m2Zd2WLM0VNjSf0XFZX91Bk7DqRz/bKwf1sW52423Kw7HqTFvo/7vF1SiPj3N&#10;j+uVFfyp4MszMoGe3wEAAP//AwBQSwECLQAUAAYACAAAACEA2+H2y+4AAACFAQAAEwAAAAAAAAAA&#10;AAAAAAAAAAAAW0NvbnRlbnRfVHlwZXNdLnhtbFBLAQItABQABgAIAAAAIQBa9CxbvwAAABUBAAAL&#10;AAAAAAAAAAAAAAAAAB8BAABfcmVscy8ucmVsc1BLAQItABQABgAIAAAAIQC7ouw6xQAAANwAAAAP&#10;AAAAAAAAAAAAAAAAAAcCAABkcnMvZG93bnJldi54bWxQSwUGAAAAAAMAAwC3AAAA+QIAAAAA&#10;">
                  <v:imagedata r:id="rId44" o:title=""/>
                </v:shape>
                <v:shape id="Graphic 141" o:spid="_x0000_s1098" style="position:absolute;left:378;width:13;height:25533;visibility:visible;mso-wrap-style:square;v-text-anchor:top" coordsize="1270,255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oFuxAAAANwAAAAPAAAAZHJzL2Rvd25yZXYueG1sRE9Na8JA&#10;EL0L/odlhF5EN5YikrpKlJYWoYfYXrwN2TFJzc6G3a2J/npXKHibx/uc5bo3jTiT87VlBbNpAoK4&#10;sLrmUsHP9/tkAcIHZI2NZVJwIQ/r1XCwxFTbjnM670MpYgj7FBVUIbSplL6oyKCf2pY4ckfrDIYI&#10;XSm1wy6Gm0Y+J8lcGqw5NlTY0rai4rT/Mwp2h8vXb26v7jjOcZydPjZvXdYr9TTqs1cQgfrwEP+7&#10;P3Wc/zKD+zPxArm6AQAA//8DAFBLAQItABQABgAIAAAAIQDb4fbL7gAAAIUBAAATAAAAAAAAAAAA&#10;AAAAAAAAAABbQ29udGVudF9UeXBlc10ueG1sUEsBAi0AFAAGAAgAAAAhAFr0LFu/AAAAFQEAAAsA&#10;AAAAAAAAAAAAAAAAHwEAAF9yZWxzLy5yZWxzUEsBAi0AFAAGAAgAAAAhANW2gW7EAAAA3AAAAA8A&#10;AAAAAAAAAAAAAAAABwIAAGRycy9kb3ducmV2LnhtbFBLBQYAAAAAAwADALcAAAD4AgAAAAA=&#10;" path="m,2552829l,e" filled="f" strokeweight=".2545mm">
                  <v:path arrowok="t"/>
                </v:shape>
                <v:shape id="Graphic 142" o:spid="_x0000_s1099" style="position:absolute;top:13092;width:10883;height:13;visibility:visible;mso-wrap-style:square;v-text-anchor:top" coordsize="1088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QDmwwAAANwAAAAPAAAAZHJzL2Rvd25yZXYueG1sRE9Na8JA&#10;EL0X/A/LCL3VjWKLxGxEpJWeAkYtPQ7ZMQlmZ0N2NdFf3xUK3ubxPidZDaYRV+pcbVnBdBKBIC6s&#10;rrlUcNh/vS1AOI+ssbFMCm7kYJWOXhKMte15R9fclyKEsItRQeV9G0vpiooMuoltiQN3sp1BH2BX&#10;St1hH8JNI2dR9CEN1hwaKmxpU1Fxzi9GQZbv7zKzx2mx/c3PP7V8/zxcWqVex8N6CcLT4J/if/e3&#10;DvPnM3g8Ey6Q6R8AAAD//wMAUEsBAi0AFAAGAAgAAAAhANvh9svuAAAAhQEAABMAAAAAAAAAAAAA&#10;AAAAAAAAAFtDb250ZW50X1R5cGVzXS54bWxQSwECLQAUAAYACAAAACEAWvQsW78AAAAVAQAACwAA&#10;AAAAAAAAAAAAAAAfAQAAX3JlbHMvLnJlbHNQSwECLQAUAAYACAAAACEAZIUA5sMAAADcAAAADwAA&#10;AAAAAAAAAAAAAAAHAgAAZHJzL2Rvd25yZXYueG1sUEsFBgAAAAADAAMAtwAAAPcCAAAAAA==&#10;" path="m,l1088263,e" filled="f" strokecolor="#7d7d7f" strokeweight=".14597mm">
                  <v:stroke dashstyle="dash"/>
                  <v:path arrowok="t"/>
                </v:shape>
                <v:shape id="Graphic 143" o:spid="_x0000_s1100" style="position:absolute;left:236;top:26535;width:95;height:13;visibility:visible;mso-wrap-style:square;v-text-anchor:top" coordsize="9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VRRwgAAANwAAAAPAAAAZHJzL2Rvd25yZXYueG1sRE/JbsIw&#10;EL1X6j9Yg8StOEBURQGDSluWG2L5gFE8JKHxOMQmhL/HlZC4zdNbZzrvTCVaalxpWcFwEIEgzqwu&#10;OVdwPCw/EhDOI2usLJOCOzmYz97fpphqe+MdtXufixDCLkUFhfd1KqXLCjLoBrYmDtzJNgZ9gE0u&#10;dYO3EG4qOYqiT2mw5NBQYE3fBWV/+6tRYBZlvJHxT7Jtt6tucUn493xYK9XvdV8TEJ46/xI/3Rsd&#10;5sdj+H8mXCBnDwAAAP//AwBQSwECLQAUAAYACAAAACEA2+H2y+4AAACFAQAAEwAAAAAAAAAAAAAA&#10;AAAAAAAAW0NvbnRlbnRfVHlwZXNdLnhtbFBLAQItABQABgAIAAAAIQBa9CxbvwAAABUBAAALAAAA&#10;AAAAAAAAAAAAAB8BAABfcmVscy8ucmVsc1BLAQItABQABgAIAAAAIQBFQVRRwgAAANwAAAAPAAAA&#10;AAAAAAAAAAAAAAcCAABkcnMvZG93bnJldi54bWxQSwUGAAAAAAMAAwC3AAAA9gIAAAAA&#10;" path="m,l9162,e" filled="f" strokecolor="#7e7e80" strokeweight=".35342mm">
                  <v:path arrowok="t"/>
                </v:shape>
                <v:shape id="Graphic 144" o:spid="_x0000_s1101" style="position:absolute;left:4634;top:26535;width:3505;height:13;visibility:visible;mso-wrap-style:square;v-text-anchor:top" coordsize="35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NK/wAAAANwAAAAPAAAAZHJzL2Rvd25yZXYueG1sRE/bisIw&#10;EH0X/Icwgm+adpVFqlF0QVDYFy8fMDRjW2wmpRm1+vVGWNi3OZzrLFadq9Wd2lB5NpCOE1DEubcV&#10;FwbOp+1oBioIssXaMxl4UoDVst9bYGb9gw90P0qhYgiHDA2UIk2mdchLchjGviGO3MW3DiXCttC2&#10;xUcMd7X+SpJv7bDi2FBiQz8l5dfjzRmg6zY95HLevcJkv9mgFL/pc23McNCt56CEOvkX/7l3Ns6f&#10;TuHzTLxAL98AAAD//wMAUEsBAi0AFAAGAAgAAAAhANvh9svuAAAAhQEAABMAAAAAAAAAAAAAAAAA&#10;AAAAAFtDb250ZW50X1R5cGVzXS54bWxQSwECLQAUAAYACAAAACEAWvQsW78AAAAVAQAACwAAAAAA&#10;AAAAAAAAAAAfAQAAX3JlbHMvLnJlbHNQSwECLQAUAAYACAAAACEA8uTSv8AAAADcAAAADwAAAAAA&#10;AAAAAAAAAAAHAgAAZHJzL2Rvd25yZXYueG1sUEsFBgAAAAADAAMAtwAAAPQCAAAAAA==&#10;" path="m,l349931,e" filled="f" strokecolor="#4ba193" strokeweight=".35342mm">
                  <v:path arrowok="t"/>
                </v:shape>
                <v:shape id="Graphic 145" o:spid="_x0000_s1102" style="position:absolute;left:5953;top:26902;width:3315;height:13;visibility:visible;mso-wrap-style:square;v-text-anchor:top" coordsize="331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04jxAAAANwAAAAPAAAAZHJzL2Rvd25yZXYueG1sRE9Na8JA&#10;EL0L/odlBC9SNxUtkrpKKUQEqWBi63XIjklsdjZkV03767uC0Ns83ucsVp2pxZVaV1lW8DyOQBDn&#10;VldcKDhkydMchPPIGmvLpOCHHKyW/d4CY21vvKdr6gsRQtjFqKD0vomldHlJBt3YNsSBO9nWoA+w&#10;LaRu8RbCTS0nUfQiDVYcGkps6L2k/Du9GAVpNtqu5W7ylY3O+vdjnxyT/POo1HDQvb2C8NT5f/HD&#10;vdFh/nQG92fCBXL5BwAA//8DAFBLAQItABQABgAIAAAAIQDb4fbL7gAAAIUBAAATAAAAAAAAAAAA&#10;AAAAAAAAAABbQ29udGVudF9UeXBlc10ueG1sUEsBAi0AFAAGAAgAAAAhAFr0LFu/AAAAFQEAAAsA&#10;AAAAAAAAAAAAAAAAHwEAAF9yZWxzLy5yZWxzUEsBAi0AFAAGAAgAAAAhAJITTiPEAAAA3AAAAA8A&#10;AAAAAAAAAAAAAAAABwIAAGRycy9kb3ducmV2LnhtbFBLBQYAAAAAAwADALcAAAD4AgAAAAA=&#10;" path="m,l331160,e" filled="f" strokecolor="#3a9172" strokeweight=".35342mm">
                  <v:path arrowok="t"/>
                </v:shape>
                <v:shape id="Textbox 146" o:spid="_x0000_s1103" type="#_x0000_t202" style="position:absolute;left:236;top:25153;width:47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2C90683C" w14:textId="77777777" w:rsidR="00974753" w:rsidRDefault="009A76C8">
                        <w:pPr>
                          <w:spacing w:line="269" w:lineRule="exact"/>
                          <w:rPr>
                            <w:rFonts w:ascii="Arial"/>
                            <w:sz w:val="24"/>
                          </w:rPr>
                        </w:pPr>
                        <w:r>
                          <w:rPr>
                            <w:rFonts w:ascii="Arial"/>
                            <w:color w:val="7E7E80"/>
                            <w:spacing w:val="-10"/>
                            <w:w w:val="90"/>
                            <w:sz w:val="24"/>
                          </w:rPr>
                          <w:t>I</w:t>
                        </w:r>
                      </w:p>
                    </w:txbxContent>
                  </v:textbox>
                </v:shape>
                <v:shape id="Textbox 147" o:spid="_x0000_s1104" type="#_x0000_t202" style="position:absolute;left:4507;top:25026;width:577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5DC6F453" w14:textId="77777777" w:rsidR="00974753" w:rsidRDefault="009A76C8">
                        <w:pPr>
                          <w:numPr>
                            <w:ilvl w:val="0"/>
                            <w:numId w:val="4"/>
                          </w:numPr>
                          <w:tabs>
                            <w:tab w:val="left" w:pos="190"/>
                          </w:tabs>
                          <w:spacing w:before="12"/>
                          <w:ind w:left="190" w:hanging="170"/>
                          <w:rPr>
                            <w:rFonts w:ascii="Verdana" w:eastAsia="Verdana" w:hAnsi="Verdana" w:cs="Verdana"/>
                            <w:i/>
                            <w:iCs/>
                            <w:position w:val="-5"/>
                            <w:sz w:val="14"/>
                            <w:szCs w:val="14"/>
                          </w:rPr>
                        </w:pPr>
                        <w:r>
                          <w:rPr>
                            <w:rFonts w:ascii="Arial" w:eastAsia="Arial" w:hAnsi="Arial" w:cs="Arial"/>
                            <w:color w:val="4BA193"/>
                            <w:spacing w:val="-126"/>
                            <w:w w:val="210"/>
                            <w:sz w:val="24"/>
                            <w:szCs w:val="24"/>
                          </w:rPr>
                          <w:t>-</w:t>
                        </w:r>
                        <w:r>
                          <w:rPr>
                            <w:rFonts w:ascii="Verdana" w:eastAsia="Verdana" w:hAnsi="Verdana" w:cs="Verdana"/>
                            <w:i/>
                            <w:iCs/>
                            <w:color w:val="4BA193"/>
                            <w:spacing w:val="-9"/>
                            <w:w w:val="222"/>
                            <w:position w:val="-5"/>
                            <w:sz w:val="14"/>
                            <w:szCs w:val="14"/>
                          </w:rPr>
                          <w:t>I</w:t>
                        </w:r>
                        <w:r>
                          <w:rPr>
                            <w:rFonts w:ascii="Arial" w:eastAsia="Arial" w:hAnsi="Arial" w:cs="Arial"/>
                            <w:color w:val="4BA193"/>
                            <w:spacing w:val="-155"/>
                            <w:w w:val="198"/>
                            <w:sz w:val="24"/>
                            <w:szCs w:val="24"/>
                          </w:rPr>
                          <w:t>-</w:t>
                        </w:r>
                        <w:r>
                          <w:rPr>
                            <w:rFonts w:ascii="Verdana" w:eastAsia="Verdana" w:hAnsi="Verdana" w:cs="Verdana"/>
                            <w:i/>
                            <w:iCs/>
                            <w:color w:val="4BA193"/>
                            <w:spacing w:val="-5"/>
                            <w:w w:val="210"/>
                            <w:position w:val="-5"/>
                            <w:sz w:val="14"/>
                            <w:szCs w:val="14"/>
                          </w:rPr>
                          <w:t>�</w:t>
                        </w:r>
                        <w:r>
                          <w:rPr>
                            <w:rFonts w:ascii="Verdana" w:eastAsia="Verdana" w:hAnsi="Verdana" w:cs="Verdana"/>
                            <w:i/>
                            <w:iCs/>
                            <w:color w:val="3A9172"/>
                            <w:spacing w:val="-5"/>
                            <w:w w:val="210"/>
                            <w:position w:val="-5"/>
                            <w:sz w:val="14"/>
                            <w:szCs w:val="14"/>
                          </w:rPr>
                          <w:t>£</w:t>
                        </w:r>
                      </w:p>
                    </w:txbxContent>
                  </v:textbox>
                </v:shape>
                <w10:wrap anchorx="page"/>
              </v:group>
            </w:pict>
          </mc:Fallback>
        </mc:AlternateContent>
      </w:r>
      <w:r>
        <w:rPr>
          <w:rFonts w:ascii="Times New Roman"/>
          <w:color w:val="030303"/>
          <w:spacing w:val="-5"/>
          <w:w w:val="110"/>
          <w:sz w:val="12"/>
        </w:rPr>
        <w:t>100</w:t>
      </w:r>
    </w:p>
    <w:p w14:paraId="52539C18" w14:textId="77777777" w:rsidR="00974753" w:rsidRDefault="009A76C8">
      <w:pPr>
        <w:pStyle w:val="ListParagraph"/>
        <w:numPr>
          <w:ilvl w:val="1"/>
          <w:numId w:val="5"/>
        </w:numPr>
        <w:tabs>
          <w:tab w:val="left" w:pos="3604"/>
        </w:tabs>
        <w:spacing w:before="26" w:line="240" w:lineRule="auto"/>
        <w:ind w:right="0"/>
        <w:jc w:val="left"/>
        <w:rPr>
          <w:rFonts w:ascii="Arial" w:hAnsi="Arial"/>
          <w:b/>
          <w:sz w:val="16"/>
        </w:rPr>
      </w:pPr>
      <w:r>
        <w:rPr>
          <w:rFonts w:ascii="Arial" w:hAnsi="Arial"/>
          <w:b/>
          <w:color w:val="030303"/>
          <w:spacing w:val="-2"/>
          <w:sz w:val="16"/>
        </w:rPr>
        <w:t>Actual</w:t>
      </w:r>
    </w:p>
    <w:p w14:paraId="6C9818DC" w14:textId="77777777" w:rsidR="00974753" w:rsidRDefault="009A76C8">
      <w:pPr>
        <w:spacing w:before="13" w:line="259" w:lineRule="auto"/>
        <w:ind w:left="3607" w:right="9442" w:hanging="5"/>
        <w:rPr>
          <w:rFonts w:ascii="Arial"/>
          <w:b/>
          <w:sz w:val="16"/>
        </w:rPr>
      </w:pPr>
      <w:r>
        <w:rPr>
          <w:rFonts w:ascii="Arial"/>
          <w:b/>
          <w:color w:val="030303"/>
          <w:spacing w:val="-4"/>
          <w:sz w:val="16"/>
        </w:rPr>
        <w:t>Model</w:t>
      </w:r>
      <w:r>
        <w:rPr>
          <w:rFonts w:ascii="Arial"/>
          <w:b/>
          <w:color w:val="030303"/>
          <w:spacing w:val="-8"/>
          <w:sz w:val="16"/>
        </w:rPr>
        <w:t xml:space="preserve"> </w:t>
      </w:r>
      <w:r>
        <w:rPr>
          <w:rFonts w:ascii="Arial"/>
          <w:b/>
          <w:color w:val="030303"/>
          <w:spacing w:val="-4"/>
          <w:sz w:val="16"/>
        </w:rPr>
        <w:t xml:space="preserve">estimate </w:t>
      </w:r>
      <w:r>
        <w:rPr>
          <w:rFonts w:ascii="Arial"/>
          <w:b/>
          <w:color w:val="030303"/>
          <w:spacing w:val="-2"/>
          <w:sz w:val="16"/>
        </w:rPr>
        <w:t xml:space="preserve">Prediction </w:t>
      </w:r>
      <w:r>
        <w:rPr>
          <w:rFonts w:ascii="Arial"/>
          <w:b/>
          <w:color w:val="030303"/>
          <w:sz w:val="16"/>
        </w:rPr>
        <w:t>Prediction Cl</w:t>
      </w:r>
    </w:p>
    <w:p w14:paraId="21FEAF74" w14:textId="77777777" w:rsidR="00974753" w:rsidRDefault="009A76C8">
      <w:pPr>
        <w:tabs>
          <w:tab w:val="left" w:pos="4633"/>
          <w:tab w:val="left" w:pos="6489"/>
        </w:tabs>
        <w:spacing w:before="43"/>
        <w:ind w:left="2777"/>
        <w:rPr>
          <w:rFonts w:ascii="Courier New"/>
          <w:sz w:val="14"/>
        </w:rPr>
      </w:pPr>
      <w:r>
        <w:rPr>
          <w:rFonts w:ascii="Courier New"/>
          <w:noProof/>
          <w:sz w:val="14"/>
        </w:rPr>
        <mc:AlternateContent>
          <mc:Choice Requires="wps">
            <w:drawing>
              <wp:anchor distT="0" distB="0" distL="0" distR="0" simplePos="0" relativeHeight="486217728" behindDoc="1" locked="0" layoutInCell="1" allowOverlap="1" wp14:anchorId="33B1264F" wp14:editId="2E17825D">
                <wp:simplePos x="0" y="0"/>
                <wp:positionH relativeFrom="page">
                  <wp:posOffset>2664296</wp:posOffset>
                </wp:positionH>
                <wp:positionV relativeFrom="paragraph">
                  <wp:posOffset>76507</wp:posOffset>
                </wp:positionV>
                <wp:extent cx="997585" cy="1270"/>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7585" cy="1270"/>
                        </a:xfrm>
                        <a:custGeom>
                          <a:avLst/>
                          <a:gdLst/>
                          <a:ahLst/>
                          <a:cxnLst/>
                          <a:rect l="l" t="t" r="r" b="b"/>
                          <a:pathLst>
                            <a:path w="997585">
                              <a:moveTo>
                                <a:pt x="0" y="0"/>
                              </a:moveTo>
                              <a:lnTo>
                                <a:pt x="997224" y="0"/>
                              </a:lnTo>
                            </a:path>
                          </a:pathLst>
                        </a:custGeom>
                        <a:ln w="5255">
                          <a:solidFill>
                            <a:srgbClr val="7D7D7F"/>
                          </a:solidFill>
                          <a:prstDash val="dash"/>
                        </a:ln>
                      </wps:spPr>
                      <wps:bodyPr wrap="square" lIns="0" tIns="0" rIns="0" bIns="0" rtlCol="0">
                        <a:prstTxWarp prst="textNoShape">
                          <a:avLst/>
                        </a:prstTxWarp>
                        <a:noAutofit/>
                      </wps:bodyPr>
                    </wps:wsp>
                  </a:graphicData>
                </a:graphic>
              </wp:anchor>
            </w:drawing>
          </mc:Choice>
          <mc:Fallback>
            <w:pict>
              <v:shape w14:anchorId="429280BF" id="Graphic 148" o:spid="_x0000_s1026" style="position:absolute;margin-left:209.8pt;margin-top:6pt;width:78.55pt;height:.1pt;z-index:-17098752;visibility:visible;mso-wrap-style:square;mso-wrap-distance-left:0;mso-wrap-distance-top:0;mso-wrap-distance-right:0;mso-wrap-distance-bottom:0;mso-position-horizontal:absolute;mso-position-horizontal-relative:page;mso-position-vertical:absolute;mso-position-vertical-relative:text;v-text-anchor:top" coordsize="9975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rqFgIAAFcEAAAOAAAAZHJzL2Uyb0RvYy54bWysVO9r2zAQ/T7Y/yD0fXFilqU1ccpoyBiU&#10;rtCMfVZkOTaTdZpOiZ3/fif5R7PuWykB8aQ7nd67d876rms0OyuHNZicL2ZzzpSRUNTmmPOf+92n&#10;G87QC1MIDUbl/KKQ320+fli3NlMpVKAL5RgVMZi1NueV9zZLEpSVagTOwCpDwRJcIzxt3TEpnGip&#10;eqOTdD7/krTgCutAKkQ63fZBvon1y1JJ/6MsUXmmc07cfFxdXA9hTTZrkR2dsFUtBxriDSwaURt6&#10;dCq1FV6wk6v/K9XU0gFC6WcSmgTKspYqaiA1i/krNc+VsCpqoeagndqE71dWPp6f7ZML1NE+gPyN&#10;1JGktZhNkbDBIacrXRNyiTjrYhcvUxdV55mkw9vb1fJmyZmk0CJdxR4nIhuvyhP6bwpiGXF+QN9b&#10;UIxIVCOSnRmhIyODhTpa6DkjCx1nZOGht9AKH+4FbgGyduIRjho4qz3EoH/Fm5i9RLW5ziIhafqZ&#10;s1EipfYJBMIj1KgexIcJX0vTJnBYpstlnAsEXRe7WutAAt3xcK8dOwuStNrSbxdUUIV/0qxDvxVY&#10;9XkFoSFLm8Gj3pZg0AGKy5NjLU1yzvHPSTjFmf5uaFTC2I/AjeAwAuf1PcSPI7aHntx3v4SzLLye&#10;c0+uPsI4iCIbHQvKp9xw08DXk4eyDnbG+ekZDRua3qhv+NLC53G9j1kv/webvwAAAP//AwBQSwME&#10;FAAGAAgAAAAhAKkqD8DdAAAACQEAAA8AAABkcnMvZG93bnJldi54bWxMj8FOwzAQRO9I/IO1SNyo&#10;0wjSNo1TISTEAQ5N4QPceBtHxOsQO2n4e7YnetyZp9mZYje7Tkw4hNaTguUiAYFUe9NSo+Dr8/Vh&#10;DSJETUZ3nlDBLwbYlbc3hc6NP1OF0yE2gkMo5FqBjbHPpQy1RafDwvdI7J384HTkc2ikGfSZw10n&#10;0yTJpNMt8Qere3yxWH8fRqcA0Q1v+7W37/Ne/vQfp2rMpkqp+7v5eQsi4hz/YbjU5+pQcqejH8kE&#10;0Sl4XG4yRtlIeRMDT6tsBeJ4EVKQZSGvF5R/AAAA//8DAFBLAQItABQABgAIAAAAIQC2gziS/gAA&#10;AOEBAAATAAAAAAAAAAAAAAAAAAAAAABbQ29udGVudF9UeXBlc10ueG1sUEsBAi0AFAAGAAgAAAAh&#10;ADj9If/WAAAAlAEAAAsAAAAAAAAAAAAAAAAALwEAAF9yZWxzLy5yZWxzUEsBAi0AFAAGAAgAAAAh&#10;AP6w+uoWAgAAVwQAAA4AAAAAAAAAAAAAAAAALgIAAGRycy9lMm9Eb2MueG1sUEsBAi0AFAAGAAgA&#10;AAAhAKkqD8DdAAAACQEAAA8AAAAAAAAAAAAAAAAAcAQAAGRycy9kb3ducmV2LnhtbFBLBQYAAAAA&#10;BAAEAPMAAAB6BQAAAAA=&#10;" path="m,l997224,e" filled="f" strokecolor="#7d7d7f" strokeweight=".14597mm">
                <v:stroke dashstyle="dash"/>
                <v:path arrowok="t"/>
                <w10:wrap anchorx="page"/>
              </v:shape>
            </w:pict>
          </mc:Fallback>
        </mc:AlternateContent>
      </w:r>
      <w:r>
        <w:rPr>
          <w:rFonts w:ascii="Courier New"/>
          <w:color w:val="030303"/>
          <w:spacing w:val="-5"/>
          <w:w w:val="170"/>
          <w:sz w:val="14"/>
        </w:rPr>
        <w:t>75</w:t>
      </w:r>
      <w:r>
        <w:rPr>
          <w:rFonts w:ascii="Courier New"/>
          <w:color w:val="030303"/>
          <w:sz w:val="14"/>
        </w:rPr>
        <w:tab/>
      </w:r>
      <w:r>
        <w:rPr>
          <w:rFonts w:ascii="Courier New"/>
          <w:color w:val="7E7E80"/>
          <w:spacing w:val="-12"/>
          <w:w w:val="170"/>
          <w:sz w:val="14"/>
        </w:rPr>
        <w:t>+</w:t>
      </w:r>
      <w:r>
        <w:rPr>
          <w:rFonts w:ascii="Courier New"/>
          <w:color w:val="7E7E80"/>
          <w:sz w:val="14"/>
        </w:rPr>
        <w:tab/>
      </w:r>
      <w:r>
        <w:rPr>
          <w:rFonts w:ascii="Courier New"/>
          <w:color w:val="7E7E80"/>
          <w:spacing w:val="-10"/>
          <w:w w:val="170"/>
          <w:sz w:val="14"/>
        </w:rPr>
        <w:t>+</w:t>
      </w:r>
    </w:p>
    <w:p w14:paraId="429DAE9C" w14:textId="77777777" w:rsidR="00974753" w:rsidRDefault="00974753">
      <w:pPr>
        <w:pStyle w:val="BodyText"/>
        <w:rPr>
          <w:rFonts w:ascii="Courier New"/>
          <w:sz w:val="12"/>
        </w:rPr>
      </w:pPr>
    </w:p>
    <w:p w14:paraId="36407CBA" w14:textId="77777777" w:rsidR="00974753" w:rsidRDefault="00974753">
      <w:pPr>
        <w:pStyle w:val="BodyText"/>
        <w:rPr>
          <w:rFonts w:ascii="Courier New"/>
          <w:sz w:val="12"/>
        </w:rPr>
      </w:pPr>
    </w:p>
    <w:p w14:paraId="62FDAE2E" w14:textId="77777777" w:rsidR="00974753" w:rsidRDefault="00974753">
      <w:pPr>
        <w:pStyle w:val="BodyText"/>
        <w:rPr>
          <w:rFonts w:ascii="Courier New"/>
          <w:sz w:val="12"/>
        </w:rPr>
      </w:pPr>
    </w:p>
    <w:p w14:paraId="391006E8" w14:textId="77777777" w:rsidR="00974753" w:rsidRDefault="00974753">
      <w:pPr>
        <w:pStyle w:val="BodyText"/>
        <w:rPr>
          <w:rFonts w:ascii="Courier New"/>
          <w:sz w:val="12"/>
        </w:rPr>
      </w:pPr>
    </w:p>
    <w:p w14:paraId="36E5D736" w14:textId="77777777" w:rsidR="00974753" w:rsidRDefault="00974753">
      <w:pPr>
        <w:pStyle w:val="BodyText"/>
        <w:spacing w:before="111"/>
        <w:rPr>
          <w:rFonts w:ascii="Courier New"/>
          <w:sz w:val="12"/>
        </w:rPr>
      </w:pPr>
    </w:p>
    <w:p w14:paraId="2A7DFFCC" w14:textId="77777777" w:rsidR="00974753" w:rsidRDefault="009A76C8">
      <w:pPr>
        <w:spacing w:before="1"/>
        <w:ind w:left="2743"/>
        <w:rPr>
          <w:rFonts w:ascii="Courier New" w:eastAsia="Courier New" w:hAnsi="Courier New" w:cs="Courier New"/>
          <w:sz w:val="12"/>
          <w:szCs w:val="12"/>
        </w:rPr>
      </w:pPr>
      <w:r>
        <w:rPr>
          <w:rFonts w:ascii="Courier New" w:eastAsia="Courier New" w:hAnsi="Courier New" w:cs="Courier New"/>
          <w:color w:val="030303"/>
          <w:spacing w:val="-10"/>
          <w:sz w:val="12"/>
          <w:szCs w:val="12"/>
        </w:rPr>
        <w:t>�</w:t>
      </w:r>
    </w:p>
    <w:p w14:paraId="3ECAEC08" w14:textId="77777777" w:rsidR="00974753" w:rsidRDefault="00974753">
      <w:pPr>
        <w:pStyle w:val="BodyText"/>
        <w:rPr>
          <w:rFonts w:ascii="Courier New"/>
        </w:rPr>
      </w:pPr>
    </w:p>
    <w:p w14:paraId="09CDCE38" w14:textId="77777777" w:rsidR="00974753" w:rsidRDefault="00974753">
      <w:pPr>
        <w:pStyle w:val="BodyText"/>
        <w:rPr>
          <w:rFonts w:ascii="Courier New"/>
        </w:rPr>
      </w:pPr>
    </w:p>
    <w:p w14:paraId="376CEF9E" w14:textId="77777777" w:rsidR="00974753" w:rsidRDefault="00974753">
      <w:pPr>
        <w:pStyle w:val="BodyText"/>
        <w:spacing w:before="110"/>
        <w:rPr>
          <w:rFonts w:ascii="Courier New"/>
        </w:rPr>
      </w:pPr>
    </w:p>
    <w:p w14:paraId="69315FDB" w14:textId="77777777" w:rsidR="00974753" w:rsidRDefault="00974753">
      <w:pPr>
        <w:pStyle w:val="BodyText"/>
        <w:rPr>
          <w:rFonts w:ascii="Courier New"/>
        </w:rPr>
        <w:sectPr w:rsidR="00974753">
          <w:pgSz w:w="16840" w:h="11910" w:orient="landscape"/>
          <w:pgMar w:top="0" w:right="1133" w:bottom="0" w:left="1133" w:header="720" w:footer="720" w:gutter="0"/>
          <w:cols w:space="720"/>
        </w:sectPr>
      </w:pPr>
    </w:p>
    <w:p w14:paraId="26373E22" w14:textId="77777777" w:rsidR="00974753" w:rsidRDefault="00974753">
      <w:pPr>
        <w:pStyle w:val="BodyText"/>
        <w:spacing w:before="90"/>
        <w:rPr>
          <w:rFonts w:ascii="Courier New"/>
          <w:sz w:val="11"/>
        </w:rPr>
      </w:pPr>
    </w:p>
    <w:p w14:paraId="30577592" w14:textId="77777777" w:rsidR="00974753" w:rsidRDefault="009A76C8">
      <w:pPr>
        <w:spacing w:before="1"/>
        <w:ind w:left="1143"/>
        <w:jc w:val="center"/>
        <w:rPr>
          <w:rFonts w:ascii="Arial"/>
          <w:sz w:val="11"/>
        </w:rPr>
      </w:pPr>
      <w:r>
        <w:rPr>
          <w:rFonts w:ascii="Arial"/>
          <w:color w:val="030303"/>
          <w:spacing w:val="-5"/>
          <w:w w:val="105"/>
          <w:sz w:val="11"/>
        </w:rPr>
        <w:t>25</w:t>
      </w:r>
    </w:p>
    <w:p w14:paraId="26462600" w14:textId="77777777" w:rsidR="00974753" w:rsidRDefault="009A76C8">
      <w:pPr>
        <w:spacing w:before="97"/>
        <w:jc w:val="right"/>
        <w:rPr>
          <w:rFonts w:ascii="Arial" w:hAnsi="Arial"/>
          <w:sz w:val="44"/>
        </w:rPr>
      </w:pPr>
      <w:r>
        <w:rPr>
          <w:rFonts w:ascii="Arial" w:hAnsi="Arial"/>
          <w:color w:val="117733"/>
          <w:w w:val="105"/>
          <w:position w:val="-11"/>
          <w:sz w:val="44"/>
        </w:rPr>
        <w:t>•</w:t>
      </w:r>
      <w:r>
        <w:rPr>
          <w:rFonts w:ascii="Arial" w:hAnsi="Arial"/>
          <w:color w:val="117733"/>
          <w:spacing w:val="74"/>
          <w:w w:val="105"/>
          <w:position w:val="-11"/>
          <w:sz w:val="44"/>
        </w:rPr>
        <w:t xml:space="preserve"> </w:t>
      </w:r>
      <w:r>
        <w:rPr>
          <w:rFonts w:ascii="Arial" w:hAnsi="Arial"/>
          <w:color w:val="117733"/>
          <w:spacing w:val="-12"/>
          <w:w w:val="105"/>
          <w:sz w:val="44"/>
        </w:rPr>
        <w:t>•</w:t>
      </w:r>
    </w:p>
    <w:p w14:paraId="6C2C9E2C" w14:textId="77777777" w:rsidR="00974753" w:rsidRDefault="009A76C8">
      <w:pPr>
        <w:tabs>
          <w:tab w:val="left" w:pos="2246"/>
          <w:tab w:val="left" w:pos="2734"/>
          <w:tab w:val="left" w:pos="3465"/>
        </w:tabs>
        <w:spacing w:before="93"/>
        <w:ind w:left="1996"/>
        <w:rPr>
          <w:rFonts w:ascii="Times New Roman" w:eastAsia="Times New Roman" w:hAnsi="Times New Roman" w:cs="Times New Roman"/>
          <w:position w:val="-5"/>
          <w:sz w:val="14"/>
          <w:szCs w:val="14"/>
        </w:rPr>
      </w:pPr>
      <w:r>
        <w:br w:type="column"/>
      </w:r>
      <w:r>
        <w:rPr>
          <w:rFonts w:ascii="Arial" w:eastAsia="Arial" w:hAnsi="Arial" w:cs="Arial"/>
          <w:color w:val="3A9172"/>
          <w:spacing w:val="-10"/>
          <w:sz w:val="24"/>
          <w:szCs w:val="24"/>
          <w:u w:val="double" w:color="3A9172"/>
        </w:rPr>
        <w:t>,</w:t>
      </w:r>
      <w:r>
        <w:rPr>
          <w:rFonts w:ascii="Arial" w:eastAsia="Arial" w:hAnsi="Arial" w:cs="Arial"/>
          <w:color w:val="3A9172"/>
          <w:sz w:val="24"/>
          <w:szCs w:val="24"/>
          <w:u w:val="double" w:color="3A9172"/>
        </w:rPr>
        <w:tab/>
      </w:r>
      <w:r>
        <w:rPr>
          <w:rFonts w:ascii="Arial" w:eastAsia="Arial" w:hAnsi="Arial" w:cs="Arial"/>
          <w:color w:val="3A9172"/>
          <w:spacing w:val="-2"/>
          <w:sz w:val="24"/>
          <w:szCs w:val="24"/>
          <w:u w:val="double" w:color="3A9172"/>
        </w:rPr>
        <w:t>.....</w:t>
      </w:r>
      <w:r>
        <w:rPr>
          <w:rFonts w:ascii="Arial" w:eastAsia="Arial" w:hAnsi="Arial" w:cs="Arial"/>
          <w:color w:val="3A9172"/>
          <w:sz w:val="24"/>
          <w:szCs w:val="24"/>
          <w:u w:val="double" w:color="3A9172"/>
        </w:rPr>
        <w:tab/>
      </w:r>
      <w:r>
        <w:rPr>
          <w:rFonts w:ascii="Arial" w:eastAsia="Arial" w:hAnsi="Arial" w:cs="Arial"/>
          <w:color w:val="117733"/>
          <w:spacing w:val="-5"/>
          <w:w w:val="140"/>
          <w:sz w:val="24"/>
          <w:szCs w:val="24"/>
          <w:u w:val="double" w:color="3A9172"/>
        </w:rPr>
        <w:t>•</w:t>
      </w:r>
      <w:r>
        <w:rPr>
          <w:rFonts w:ascii="Arial" w:eastAsia="Arial" w:hAnsi="Arial" w:cs="Arial"/>
          <w:color w:val="3A9172"/>
          <w:spacing w:val="-5"/>
          <w:w w:val="140"/>
          <w:sz w:val="24"/>
          <w:szCs w:val="24"/>
          <w:u w:val="double" w:color="3A9172"/>
        </w:rPr>
        <w:t>�</w:t>
      </w:r>
      <w:r>
        <w:rPr>
          <w:rFonts w:ascii="Arial" w:eastAsia="Arial" w:hAnsi="Arial" w:cs="Arial"/>
          <w:color w:val="3A9172"/>
          <w:sz w:val="24"/>
          <w:szCs w:val="24"/>
        </w:rPr>
        <w:tab/>
      </w:r>
      <w:r>
        <w:rPr>
          <w:rFonts w:ascii="Times New Roman" w:eastAsia="Times New Roman" w:hAnsi="Times New Roman" w:cs="Times New Roman"/>
          <w:color w:val="117733"/>
          <w:spacing w:val="-10"/>
          <w:w w:val="200"/>
          <w:position w:val="-5"/>
          <w:sz w:val="14"/>
          <w:szCs w:val="14"/>
          <w:u w:val="thick" w:color="117733"/>
        </w:rPr>
        <w:t>•</w:t>
      </w:r>
    </w:p>
    <w:p w14:paraId="06BCE577" w14:textId="77777777" w:rsidR="00974753" w:rsidRDefault="00974753">
      <w:pPr>
        <w:rPr>
          <w:rFonts w:ascii="Times New Roman" w:eastAsia="Times New Roman" w:hAnsi="Times New Roman" w:cs="Times New Roman"/>
          <w:position w:val="-5"/>
          <w:sz w:val="14"/>
          <w:szCs w:val="14"/>
        </w:rPr>
        <w:sectPr w:rsidR="00974753">
          <w:type w:val="continuous"/>
          <w:pgSz w:w="16840" w:h="11910" w:orient="landscape"/>
          <w:pgMar w:top="1920" w:right="1133" w:bottom="280" w:left="1133" w:header="720" w:footer="720" w:gutter="0"/>
          <w:cols w:num="2" w:space="720" w:equalWidth="0">
            <w:col w:w="4560" w:space="40"/>
            <w:col w:w="9974"/>
          </w:cols>
        </w:sectPr>
      </w:pPr>
    </w:p>
    <w:p w14:paraId="17BBB3DD" w14:textId="77777777" w:rsidR="00974753" w:rsidRDefault="009A76C8">
      <w:pPr>
        <w:pStyle w:val="BodyText"/>
        <w:rPr>
          <w:rFonts w:ascii="Times New Roman"/>
          <w:sz w:val="11"/>
        </w:rPr>
      </w:pPr>
      <w:r>
        <w:rPr>
          <w:rFonts w:ascii="Times New Roman"/>
          <w:noProof/>
          <w:sz w:val="11"/>
        </w:rPr>
        <w:drawing>
          <wp:anchor distT="0" distB="0" distL="0" distR="0" simplePos="0" relativeHeight="486215680" behindDoc="1" locked="0" layoutInCell="1" allowOverlap="1" wp14:anchorId="56F0F636" wp14:editId="752259F1">
            <wp:simplePos x="0" y="0"/>
            <wp:positionH relativeFrom="page">
              <wp:posOffset>7595387</wp:posOffset>
            </wp:positionH>
            <wp:positionV relativeFrom="page">
              <wp:posOffset>0</wp:posOffset>
            </wp:positionV>
            <wp:extent cx="2812767" cy="310753"/>
            <wp:effectExtent l="0" t="0" r="0" b="0"/>
            <wp:wrapNone/>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25" cstate="print"/>
                    <a:stretch>
                      <a:fillRect/>
                    </a:stretch>
                  </pic:blipFill>
                  <pic:spPr>
                    <a:xfrm>
                      <a:off x="0" y="0"/>
                      <a:ext cx="2812767" cy="310753"/>
                    </a:xfrm>
                    <a:prstGeom prst="rect">
                      <a:avLst/>
                    </a:prstGeom>
                  </pic:spPr>
                </pic:pic>
              </a:graphicData>
            </a:graphic>
          </wp:anchor>
        </w:drawing>
      </w:r>
      <w:r>
        <w:rPr>
          <w:rFonts w:ascii="Times New Roman"/>
          <w:noProof/>
          <w:sz w:val="11"/>
        </w:rPr>
        <mc:AlternateContent>
          <mc:Choice Requires="wps">
            <w:drawing>
              <wp:anchor distT="0" distB="0" distL="0" distR="0" simplePos="0" relativeHeight="15764480" behindDoc="0" locked="0" layoutInCell="1" allowOverlap="1" wp14:anchorId="41E17B12" wp14:editId="023B3995">
                <wp:simplePos x="0" y="0"/>
                <wp:positionH relativeFrom="page">
                  <wp:posOffset>10402042</wp:posOffset>
                </wp:positionH>
                <wp:positionV relativeFrom="page">
                  <wp:posOffset>310753</wp:posOffset>
                </wp:positionV>
                <wp:extent cx="1270" cy="723138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31380"/>
                        </a:xfrm>
                        <a:custGeom>
                          <a:avLst/>
                          <a:gdLst/>
                          <a:ahLst/>
                          <a:cxnLst/>
                          <a:rect l="l" t="t" r="r" b="b"/>
                          <a:pathLst>
                            <a:path h="7231380">
                              <a:moveTo>
                                <a:pt x="0" y="7230980"/>
                              </a:moveTo>
                              <a:lnTo>
                                <a:pt x="0" y="0"/>
                              </a:lnTo>
                            </a:path>
                          </a:pathLst>
                        </a:custGeom>
                        <a:ln w="916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FAD104" id="Graphic 150" o:spid="_x0000_s1026" style="position:absolute;margin-left:819.05pt;margin-top:24.45pt;width:.1pt;height:569.4pt;z-index:15764480;visibility:visible;mso-wrap-style:square;mso-wrap-distance-left:0;mso-wrap-distance-top:0;mso-wrap-distance-right:0;mso-wrap-distance-bottom:0;mso-position-horizontal:absolute;mso-position-horizontal-relative:page;mso-position-vertical:absolute;mso-position-vertical-relative:page;v-text-anchor:top" coordsize="1270,723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USGEQIAAFsEAAAOAAAAZHJzL2Uyb0RvYy54bWysVE1v2zAMvQ/YfxB0X5ykQD+MOMXQoMOA&#10;oivQDDsrshwbk0WNVGLn34+SY6dbb8N8ECiRIt/jo7y671srjgapAVfIxWwuhXEaysbtC/l9+/jp&#10;VgoKypXKgjOFPBmS9+uPH1adz80SarClQcFJHOWdL2Qdgs+zjHRtWkUz8MaxswJsVeAt7rMSVcfZ&#10;W5st5/PrrAMsPYI2RHy6GZxynfJXldHhW1WRCcIWkrGFtGJad3HN1iuV71H5utFnGOofULSqcVx0&#10;SrVRQYkDNu9StY1GIKjCTEObQVU12iQOzGYx/4vNa628SVy4OeSnNtH/S6ufj6/+BSN08k+gfxJ3&#10;JOs85ZMnbugc01fYxlgGLvrUxdPURdMHoflwsbzhTmt23CyvFle3qcmZyse7+kDhi4GURx2fKAwa&#10;lKOl6tHSvRtNZCWjhjZpGKRgDVEK1nA3aOhViPciuGiK+lI+nrVwNFtI3nBBzgDndxPAS4x172NH&#10;GoOP+cQy3KvBSKXZfkvOOtEV8m5xvUyjQWCb8rGxNqIg3O8eLIqjioOZvsiDM/wR5pHCRlE9xCXX&#10;Ocy6s06DNFGkHZSnFxQdT3Mh6ddBoZHCfnU8LnH0RwNHYzcaGOwDpAeSGsQ1t/0PhV7E8oUMrOwz&#10;jMOo8lG0SH2KjTcdfD4EqJqoaJqhAdF5wxOcCJ5fW3wib/cp6vJPWP8GAAD//wMAUEsDBBQABgAI&#10;AAAAIQBMk87N3gAAAA0BAAAPAAAAZHJzL2Rvd25yZXYueG1sTI9BT4NAEIXvJv6HzZh4swvFtJSy&#10;NIjRu6163rJTIGVnCbst+O+dnvQ2b+blzffy3Wx7ccXRd44UxIsIBFLtTEeNgs/D21MKwgdNRveO&#10;UMEPetgV93e5zoyb6AOv+9AIDiGfaQVtCEMmpa9btNov3IDEt5MbrQ4sx0aaUU8cbnu5jKKVtLoj&#10;/tDqAasW6/P+YhXYMqHq8DV3m5eTqV7b8nsZTe9KPT7M5RZEwDn8meGGz+hQMNPRXch40bNeJWnM&#10;XgXP6QbEzcGbBMSRpzhdr0EWufzfovgFAAD//wMAUEsBAi0AFAAGAAgAAAAhALaDOJL+AAAA4QEA&#10;ABMAAAAAAAAAAAAAAAAAAAAAAFtDb250ZW50X1R5cGVzXS54bWxQSwECLQAUAAYACAAAACEAOP0h&#10;/9YAAACUAQAACwAAAAAAAAAAAAAAAAAvAQAAX3JlbHMvLnJlbHNQSwECLQAUAAYACAAAACEA1z1E&#10;hhECAABbBAAADgAAAAAAAAAAAAAAAAAuAgAAZHJzL2Uyb0RvYy54bWxQSwECLQAUAAYACAAAACEA&#10;TJPOzd4AAAANAQAADwAAAAAAAAAAAAAAAABrBAAAZHJzL2Rvd25yZXYueG1sUEsFBgAAAAAEAAQA&#10;8wAAAHYFAAAAAA==&#10;" path="m,7230980l,e" filled="f" strokeweight=".2545mm">
                <v:path arrowok="t"/>
                <w10:wrap anchorx="page" anchory="page"/>
              </v:shape>
            </w:pict>
          </mc:Fallback>
        </mc:AlternateContent>
      </w:r>
    </w:p>
    <w:p w14:paraId="16EFF084" w14:textId="77777777" w:rsidR="00974753" w:rsidRDefault="00974753">
      <w:pPr>
        <w:pStyle w:val="BodyText"/>
        <w:rPr>
          <w:rFonts w:ascii="Times New Roman"/>
          <w:sz w:val="11"/>
        </w:rPr>
      </w:pPr>
    </w:p>
    <w:p w14:paraId="0DEAB985" w14:textId="77777777" w:rsidR="00974753" w:rsidRDefault="00974753">
      <w:pPr>
        <w:pStyle w:val="BodyText"/>
        <w:rPr>
          <w:rFonts w:ascii="Times New Roman"/>
          <w:sz w:val="11"/>
        </w:rPr>
      </w:pPr>
    </w:p>
    <w:p w14:paraId="00DBD453" w14:textId="77777777" w:rsidR="00974753" w:rsidRDefault="00974753">
      <w:pPr>
        <w:pStyle w:val="BodyText"/>
        <w:spacing w:before="101"/>
        <w:rPr>
          <w:rFonts w:ascii="Times New Roman"/>
          <w:sz w:val="11"/>
        </w:rPr>
      </w:pPr>
    </w:p>
    <w:p w14:paraId="0C6D1FB0" w14:textId="77777777" w:rsidR="00974753" w:rsidRDefault="009A76C8">
      <w:pPr>
        <w:tabs>
          <w:tab w:val="left" w:pos="6544"/>
          <w:tab w:val="left" w:pos="8372"/>
          <w:tab w:val="left" w:pos="10199"/>
        </w:tabs>
        <w:ind w:left="4717"/>
        <w:rPr>
          <w:rFonts w:ascii="Arial"/>
          <w:sz w:val="11"/>
        </w:rPr>
      </w:pPr>
      <w:r>
        <w:rPr>
          <w:rFonts w:ascii="Arial"/>
          <w:color w:val="030303"/>
          <w:spacing w:val="-4"/>
          <w:sz w:val="11"/>
        </w:rPr>
        <w:t>2010</w:t>
      </w:r>
      <w:r>
        <w:rPr>
          <w:rFonts w:ascii="Arial"/>
          <w:color w:val="030303"/>
          <w:sz w:val="11"/>
        </w:rPr>
        <w:tab/>
      </w:r>
      <w:r>
        <w:rPr>
          <w:rFonts w:ascii="Arial"/>
          <w:color w:val="030303"/>
          <w:spacing w:val="-4"/>
          <w:sz w:val="11"/>
        </w:rPr>
        <w:t>2015</w:t>
      </w:r>
      <w:r>
        <w:rPr>
          <w:rFonts w:ascii="Arial"/>
          <w:color w:val="030303"/>
          <w:sz w:val="11"/>
        </w:rPr>
        <w:tab/>
      </w:r>
      <w:r>
        <w:rPr>
          <w:rFonts w:ascii="Arial"/>
          <w:color w:val="030303"/>
          <w:spacing w:val="-4"/>
          <w:sz w:val="11"/>
        </w:rPr>
        <w:t>2020</w:t>
      </w:r>
      <w:r>
        <w:rPr>
          <w:rFonts w:ascii="Arial"/>
          <w:color w:val="030303"/>
          <w:sz w:val="11"/>
        </w:rPr>
        <w:tab/>
      </w:r>
      <w:r>
        <w:rPr>
          <w:rFonts w:ascii="Arial"/>
          <w:color w:val="030303"/>
          <w:spacing w:val="-4"/>
          <w:sz w:val="11"/>
        </w:rPr>
        <w:t>2025</w:t>
      </w:r>
    </w:p>
    <w:p w14:paraId="51656ADE" w14:textId="77777777" w:rsidR="00974753" w:rsidRDefault="00974753">
      <w:pPr>
        <w:pStyle w:val="BodyText"/>
        <w:rPr>
          <w:rFonts w:ascii="Arial"/>
          <w:sz w:val="11"/>
        </w:rPr>
      </w:pPr>
    </w:p>
    <w:p w14:paraId="3AC1BA60" w14:textId="77777777" w:rsidR="00974753" w:rsidRDefault="00974753">
      <w:pPr>
        <w:pStyle w:val="BodyText"/>
        <w:rPr>
          <w:rFonts w:ascii="Arial"/>
          <w:sz w:val="11"/>
        </w:rPr>
      </w:pPr>
    </w:p>
    <w:p w14:paraId="3517D070" w14:textId="77777777" w:rsidR="00974753" w:rsidRDefault="00974753">
      <w:pPr>
        <w:pStyle w:val="BodyText"/>
        <w:rPr>
          <w:rFonts w:ascii="Arial"/>
          <w:sz w:val="11"/>
        </w:rPr>
      </w:pPr>
    </w:p>
    <w:p w14:paraId="6DA4312D" w14:textId="77777777" w:rsidR="00974753" w:rsidRDefault="00974753">
      <w:pPr>
        <w:pStyle w:val="BodyText"/>
        <w:rPr>
          <w:rFonts w:ascii="Arial"/>
          <w:sz w:val="11"/>
        </w:rPr>
      </w:pPr>
    </w:p>
    <w:p w14:paraId="4EFF790B" w14:textId="77777777" w:rsidR="00974753" w:rsidRDefault="00974753">
      <w:pPr>
        <w:pStyle w:val="BodyText"/>
        <w:rPr>
          <w:rFonts w:ascii="Arial"/>
          <w:sz w:val="11"/>
        </w:rPr>
      </w:pPr>
    </w:p>
    <w:p w14:paraId="39D371D7" w14:textId="77777777" w:rsidR="00974753" w:rsidRDefault="00974753">
      <w:pPr>
        <w:pStyle w:val="BodyText"/>
        <w:rPr>
          <w:rFonts w:ascii="Arial"/>
          <w:sz w:val="11"/>
        </w:rPr>
      </w:pPr>
    </w:p>
    <w:p w14:paraId="7FC30C95" w14:textId="77777777" w:rsidR="00974753" w:rsidRDefault="00974753">
      <w:pPr>
        <w:pStyle w:val="BodyText"/>
        <w:spacing w:before="24"/>
        <w:rPr>
          <w:rFonts w:ascii="Arial"/>
          <w:sz w:val="11"/>
        </w:rPr>
      </w:pPr>
    </w:p>
    <w:p w14:paraId="78C6BB45" w14:textId="77777777" w:rsidR="00974753" w:rsidRDefault="009A76C8">
      <w:pPr>
        <w:ind w:left="99"/>
        <w:rPr>
          <w:sz w:val="24"/>
        </w:rPr>
      </w:pPr>
      <w:r>
        <w:rPr>
          <w:b/>
          <w:color w:val="474747"/>
          <w:sz w:val="24"/>
        </w:rPr>
        <w:t>Figure</w:t>
      </w:r>
      <w:r>
        <w:rPr>
          <w:b/>
          <w:color w:val="474747"/>
          <w:spacing w:val="-15"/>
          <w:sz w:val="24"/>
        </w:rPr>
        <w:t xml:space="preserve"> </w:t>
      </w:r>
      <w:r>
        <w:rPr>
          <w:b/>
          <w:color w:val="474747"/>
          <w:sz w:val="24"/>
        </w:rPr>
        <w:t>7:</w:t>
      </w:r>
      <w:r>
        <w:rPr>
          <w:b/>
          <w:color w:val="474747"/>
          <w:spacing w:val="4"/>
          <w:sz w:val="24"/>
        </w:rPr>
        <w:t xml:space="preserve"> </w:t>
      </w:r>
      <w:r>
        <w:rPr>
          <w:color w:val="474747"/>
          <w:sz w:val="24"/>
        </w:rPr>
        <w:t>Rate</w:t>
      </w:r>
      <w:r>
        <w:rPr>
          <w:color w:val="474747"/>
          <w:spacing w:val="-13"/>
          <w:sz w:val="24"/>
        </w:rPr>
        <w:t xml:space="preserve"> </w:t>
      </w:r>
      <w:r>
        <w:rPr>
          <w:color w:val="474747"/>
          <w:sz w:val="24"/>
        </w:rPr>
        <w:t>(per</w:t>
      </w:r>
      <w:r>
        <w:rPr>
          <w:color w:val="474747"/>
          <w:spacing w:val="-12"/>
          <w:sz w:val="24"/>
        </w:rPr>
        <w:t xml:space="preserve"> </w:t>
      </w:r>
      <w:r>
        <w:rPr>
          <w:color w:val="474747"/>
          <w:sz w:val="24"/>
        </w:rPr>
        <w:t>100,000)</w:t>
      </w:r>
      <w:r>
        <w:rPr>
          <w:color w:val="474747"/>
          <w:spacing w:val="-13"/>
          <w:sz w:val="24"/>
        </w:rPr>
        <w:t xml:space="preserve"> </w:t>
      </w:r>
      <w:r>
        <w:rPr>
          <w:color w:val="474747"/>
          <w:sz w:val="24"/>
        </w:rPr>
        <w:t>of</w:t>
      </w:r>
      <w:r>
        <w:rPr>
          <w:color w:val="474747"/>
          <w:spacing w:val="-13"/>
          <w:sz w:val="24"/>
        </w:rPr>
        <w:t xml:space="preserve"> </w:t>
      </w:r>
      <w:r>
        <w:rPr>
          <w:color w:val="474747"/>
          <w:sz w:val="24"/>
        </w:rPr>
        <w:t>children</w:t>
      </w:r>
      <w:r>
        <w:rPr>
          <w:color w:val="474747"/>
          <w:spacing w:val="-13"/>
          <w:sz w:val="24"/>
        </w:rPr>
        <w:t xml:space="preserve"> </w:t>
      </w:r>
      <w:r>
        <w:rPr>
          <w:color w:val="474747"/>
          <w:sz w:val="24"/>
        </w:rPr>
        <w:t>0-14</w:t>
      </w:r>
      <w:r>
        <w:rPr>
          <w:color w:val="474747"/>
          <w:spacing w:val="-12"/>
          <w:sz w:val="24"/>
        </w:rPr>
        <w:t xml:space="preserve"> </w:t>
      </w:r>
      <w:r>
        <w:rPr>
          <w:color w:val="474747"/>
          <w:sz w:val="24"/>
        </w:rPr>
        <w:t>years</w:t>
      </w:r>
      <w:r>
        <w:rPr>
          <w:color w:val="474747"/>
          <w:spacing w:val="-13"/>
          <w:sz w:val="24"/>
        </w:rPr>
        <w:t xml:space="preserve"> </w:t>
      </w:r>
      <w:r>
        <w:rPr>
          <w:color w:val="474747"/>
          <w:sz w:val="24"/>
        </w:rPr>
        <w:t>being</w:t>
      </w:r>
      <w:r>
        <w:rPr>
          <w:color w:val="474747"/>
          <w:spacing w:val="-13"/>
          <w:sz w:val="24"/>
        </w:rPr>
        <w:t xml:space="preserve"> </w:t>
      </w:r>
      <w:r>
        <w:rPr>
          <w:color w:val="474747"/>
          <w:sz w:val="24"/>
        </w:rPr>
        <w:t>hospitalised</w:t>
      </w:r>
      <w:r>
        <w:rPr>
          <w:color w:val="474747"/>
          <w:spacing w:val="-13"/>
          <w:sz w:val="24"/>
        </w:rPr>
        <w:t xml:space="preserve"> </w:t>
      </w:r>
      <w:r>
        <w:rPr>
          <w:color w:val="474747"/>
          <w:sz w:val="24"/>
        </w:rPr>
        <w:t>for</w:t>
      </w:r>
      <w:r>
        <w:rPr>
          <w:color w:val="474747"/>
          <w:spacing w:val="-13"/>
          <w:sz w:val="24"/>
        </w:rPr>
        <w:t xml:space="preserve"> </w:t>
      </w:r>
      <w:r>
        <w:rPr>
          <w:color w:val="474747"/>
          <w:sz w:val="24"/>
        </w:rPr>
        <w:t>self-</w:t>
      </w:r>
      <w:r>
        <w:rPr>
          <w:color w:val="474747"/>
          <w:spacing w:val="-4"/>
          <w:sz w:val="24"/>
        </w:rPr>
        <w:t>harm</w:t>
      </w:r>
    </w:p>
    <w:p w14:paraId="7B0B2BBE" w14:textId="77777777" w:rsidR="00974753" w:rsidRDefault="00974753">
      <w:pPr>
        <w:pStyle w:val="BodyText"/>
      </w:pPr>
    </w:p>
    <w:p w14:paraId="769A0497" w14:textId="77777777" w:rsidR="00974753" w:rsidRDefault="00974753">
      <w:pPr>
        <w:pStyle w:val="BodyText"/>
      </w:pPr>
    </w:p>
    <w:p w14:paraId="0DAF1CB4" w14:textId="77777777" w:rsidR="00974753" w:rsidRDefault="00974753">
      <w:pPr>
        <w:pStyle w:val="BodyText"/>
      </w:pPr>
    </w:p>
    <w:p w14:paraId="11ECE502" w14:textId="77777777" w:rsidR="00974753" w:rsidRDefault="00974753">
      <w:pPr>
        <w:pStyle w:val="BodyText"/>
      </w:pPr>
    </w:p>
    <w:p w14:paraId="481A395F" w14:textId="77777777" w:rsidR="00974753" w:rsidRDefault="00974753">
      <w:pPr>
        <w:pStyle w:val="BodyText"/>
      </w:pPr>
    </w:p>
    <w:p w14:paraId="3117BB78" w14:textId="77777777" w:rsidR="00974753" w:rsidRDefault="00974753">
      <w:pPr>
        <w:pStyle w:val="BodyText"/>
        <w:spacing w:before="213"/>
      </w:pPr>
    </w:p>
    <w:p w14:paraId="767FA8C8" w14:textId="77777777" w:rsidR="00974753" w:rsidRDefault="009A76C8">
      <w:pPr>
        <w:pStyle w:val="BodyText"/>
        <w:ind w:right="74"/>
        <w:jc w:val="right"/>
      </w:pPr>
      <w:r>
        <w:rPr>
          <w:color w:val="474747"/>
          <w:spacing w:val="-5"/>
          <w:w w:val="105"/>
        </w:rPr>
        <w:t>32</w:t>
      </w:r>
    </w:p>
    <w:p w14:paraId="1A7AF7B8" w14:textId="77777777" w:rsidR="00974753" w:rsidRDefault="00974753">
      <w:pPr>
        <w:pStyle w:val="BodyText"/>
        <w:jc w:val="right"/>
        <w:sectPr w:rsidR="00974753">
          <w:type w:val="continuous"/>
          <w:pgSz w:w="16840" w:h="11910" w:orient="landscape"/>
          <w:pgMar w:top="1920" w:right="1133" w:bottom="280" w:left="1133" w:header="720" w:footer="720" w:gutter="0"/>
          <w:cols w:space="720"/>
        </w:sectPr>
      </w:pPr>
    </w:p>
    <w:p w14:paraId="7A7E1971" w14:textId="77777777" w:rsidR="00974753" w:rsidRDefault="009A76C8">
      <w:pPr>
        <w:spacing w:before="79"/>
        <w:ind w:left="36"/>
        <w:jc w:val="center"/>
        <w:rPr>
          <w:rFonts w:ascii="Arial"/>
          <w:sz w:val="18"/>
        </w:rPr>
      </w:pPr>
      <w:r>
        <w:rPr>
          <w:rFonts w:ascii="Arial"/>
          <w:color w:val="545456"/>
          <w:w w:val="105"/>
          <w:sz w:val="18"/>
        </w:rPr>
        <w:lastRenderedPageBreak/>
        <w:t>Predictive</w:t>
      </w:r>
      <w:r>
        <w:rPr>
          <w:rFonts w:ascii="Arial"/>
          <w:color w:val="545456"/>
          <w:spacing w:val="3"/>
          <w:w w:val="105"/>
          <w:sz w:val="18"/>
        </w:rPr>
        <w:t xml:space="preserve"> </w:t>
      </w:r>
      <w:r>
        <w:rPr>
          <w:rFonts w:ascii="Arial"/>
          <w:color w:val="545456"/>
          <w:w w:val="105"/>
          <w:sz w:val="18"/>
        </w:rPr>
        <w:t>Analytics</w:t>
      </w:r>
      <w:r>
        <w:rPr>
          <w:rFonts w:ascii="Arial"/>
          <w:color w:val="545456"/>
          <w:spacing w:val="5"/>
          <w:w w:val="105"/>
          <w:sz w:val="18"/>
        </w:rPr>
        <w:t xml:space="preserve"> </w:t>
      </w:r>
      <w:r>
        <w:rPr>
          <w:rFonts w:ascii="Arial"/>
          <w:color w:val="545456"/>
          <w:spacing w:val="-2"/>
          <w:w w:val="105"/>
          <w:sz w:val="18"/>
        </w:rPr>
        <w:t>Group</w:t>
      </w:r>
    </w:p>
    <w:p w14:paraId="52A30ED1" w14:textId="77777777" w:rsidR="00974753" w:rsidRDefault="00974753">
      <w:pPr>
        <w:pStyle w:val="BodyText"/>
        <w:rPr>
          <w:rFonts w:ascii="Arial"/>
        </w:rPr>
      </w:pPr>
    </w:p>
    <w:p w14:paraId="547C510D" w14:textId="77777777" w:rsidR="00974753" w:rsidRDefault="00974753">
      <w:pPr>
        <w:pStyle w:val="BodyText"/>
        <w:rPr>
          <w:rFonts w:ascii="Arial"/>
        </w:rPr>
      </w:pPr>
    </w:p>
    <w:p w14:paraId="403E337E" w14:textId="77777777" w:rsidR="00974753" w:rsidRDefault="00974753">
      <w:pPr>
        <w:pStyle w:val="BodyText"/>
        <w:rPr>
          <w:rFonts w:ascii="Arial"/>
        </w:rPr>
      </w:pPr>
    </w:p>
    <w:p w14:paraId="2D4A4576" w14:textId="77777777" w:rsidR="00974753" w:rsidRDefault="00974753">
      <w:pPr>
        <w:pStyle w:val="BodyText"/>
        <w:rPr>
          <w:rFonts w:ascii="Arial"/>
        </w:rPr>
      </w:pPr>
    </w:p>
    <w:p w14:paraId="15578DCC" w14:textId="77777777" w:rsidR="00974753" w:rsidRDefault="00974753">
      <w:pPr>
        <w:pStyle w:val="BodyText"/>
        <w:rPr>
          <w:rFonts w:ascii="Arial"/>
        </w:rPr>
      </w:pPr>
    </w:p>
    <w:p w14:paraId="5AE77AFD" w14:textId="77777777" w:rsidR="00974753" w:rsidRDefault="00974753">
      <w:pPr>
        <w:pStyle w:val="BodyText"/>
        <w:rPr>
          <w:rFonts w:ascii="Arial"/>
        </w:rPr>
      </w:pPr>
    </w:p>
    <w:p w14:paraId="7D66185E" w14:textId="77777777" w:rsidR="00974753" w:rsidRDefault="00974753">
      <w:pPr>
        <w:pStyle w:val="BodyText"/>
        <w:rPr>
          <w:rFonts w:ascii="Arial"/>
        </w:rPr>
      </w:pPr>
    </w:p>
    <w:p w14:paraId="50C1D3E5" w14:textId="77777777" w:rsidR="00974753" w:rsidRDefault="00974753">
      <w:pPr>
        <w:pStyle w:val="BodyText"/>
        <w:rPr>
          <w:rFonts w:ascii="Arial"/>
        </w:rPr>
      </w:pPr>
    </w:p>
    <w:p w14:paraId="36EADADF" w14:textId="77777777" w:rsidR="00974753" w:rsidRDefault="00974753">
      <w:pPr>
        <w:pStyle w:val="BodyText"/>
        <w:rPr>
          <w:rFonts w:ascii="Arial"/>
        </w:rPr>
      </w:pPr>
    </w:p>
    <w:p w14:paraId="6ADB7F51" w14:textId="77777777" w:rsidR="00974753" w:rsidRDefault="00974753">
      <w:pPr>
        <w:pStyle w:val="BodyText"/>
        <w:spacing w:before="68"/>
        <w:rPr>
          <w:rFonts w:ascii="Arial"/>
        </w:rPr>
      </w:pPr>
    </w:p>
    <w:p w14:paraId="01B02C42" w14:textId="77777777" w:rsidR="00974753" w:rsidRDefault="00974753">
      <w:pPr>
        <w:pStyle w:val="BodyText"/>
        <w:rPr>
          <w:rFonts w:ascii="Arial"/>
        </w:rPr>
        <w:sectPr w:rsidR="00974753">
          <w:pgSz w:w="16840" w:h="11910" w:orient="landscape"/>
          <w:pgMar w:top="0" w:right="1133" w:bottom="0" w:left="1133" w:header="720" w:footer="720" w:gutter="0"/>
          <w:cols w:space="720"/>
        </w:sectPr>
      </w:pPr>
    </w:p>
    <w:p w14:paraId="5E9E8DC2" w14:textId="77777777" w:rsidR="00974753" w:rsidRDefault="00974753">
      <w:pPr>
        <w:pStyle w:val="BodyText"/>
        <w:rPr>
          <w:rFonts w:ascii="Arial"/>
          <w:sz w:val="11"/>
        </w:rPr>
      </w:pPr>
    </w:p>
    <w:p w14:paraId="03B124A6" w14:textId="77777777" w:rsidR="00974753" w:rsidRDefault="00974753">
      <w:pPr>
        <w:pStyle w:val="BodyText"/>
        <w:rPr>
          <w:rFonts w:ascii="Arial"/>
          <w:sz w:val="11"/>
        </w:rPr>
      </w:pPr>
    </w:p>
    <w:p w14:paraId="3DD79E44" w14:textId="77777777" w:rsidR="00974753" w:rsidRDefault="00974753">
      <w:pPr>
        <w:pStyle w:val="BodyText"/>
        <w:spacing w:before="79"/>
        <w:rPr>
          <w:rFonts w:ascii="Arial"/>
          <w:sz w:val="11"/>
        </w:rPr>
      </w:pPr>
    </w:p>
    <w:p w14:paraId="13DF65C1" w14:textId="77777777" w:rsidR="00974753" w:rsidRDefault="009A76C8">
      <w:pPr>
        <w:tabs>
          <w:tab w:val="left" w:pos="4481"/>
          <w:tab w:val="left" w:pos="6359"/>
        </w:tabs>
        <w:spacing w:before="1" w:line="162" w:lineRule="exact"/>
        <w:ind w:left="2723"/>
        <w:rPr>
          <w:rFonts w:ascii="Arial"/>
          <w:sz w:val="16"/>
        </w:rPr>
      </w:pPr>
      <w:r>
        <w:rPr>
          <w:rFonts w:ascii="Arial"/>
          <w:noProof/>
          <w:sz w:val="16"/>
        </w:rPr>
        <mc:AlternateContent>
          <mc:Choice Requires="wps">
            <w:drawing>
              <wp:anchor distT="0" distB="0" distL="0" distR="0" simplePos="0" relativeHeight="486218752" behindDoc="1" locked="0" layoutInCell="1" allowOverlap="1" wp14:anchorId="351CCD04" wp14:editId="2CF1DBA9">
                <wp:simplePos x="0" y="0"/>
                <wp:positionH relativeFrom="page">
                  <wp:posOffset>2611099</wp:posOffset>
                </wp:positionH>
                <wp:positionV relativeFrom="paragraph">
                  <wp:posOffset>69542</wp:posOffset>
                </wp:positionV>
                <wp:extent cx="954405" cy="1270"/>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4405" cy="1270"/>
                        </a:xfrm>
                        <a:custGeom>
                          <a:avLst/>
                          <a:gdLst/>
                          <a:ahLst/>
                          <a:cxnLst/>
                          <a:rect l="l" t="t" r="r" b="b"/>
                          <a:pathLst>
                            <a:path w="954405">
                              <a:moveTo>
                                <a:pt x="0" y="0"/>
                              </a:moveTo>
                              <a:lnTo>
                                <a:pt x="953913" y="0"/>
                              </a:lnTo>
                            </a:path>
                          </a:pathLst>
                        </a:custGeom>
                        <a:ln w="8958">
                          <a:solidFill>
                            <a:srgbClr val="7D7D7F"/>
                          </a:solidFill>
                          <a:prstDash val="dash"/>
                        </a:ln>
                      </wps:spPr>
                      <wps:bodyPr wrap="square" lIns="0" tIns="0" rIns="0" bIns="0" rtlCol="0">
                        <a:prstTxWarp prst="textNoShape">
                          <a:avLst/>
                        </a:prstTxWarp>
                        <a:noAutofit/>
                      </wps:bodyPr>
                    </wps:wsp>
                  </a:graphicData>
                </a:graphic>
              </wp:anchor>
            </w:drawing>
          </mc:Choice>
          <mc:Fallback>
            <w:pict>
              <v:shape w14:anchorId="14EBE57A" id="Graphic 151" o:spid="_x0000_s1026" style="position:absolute;margin-left:205.6pt;margin-top:5.5pt;width:75.15pt;height:.1pt;z-index:-17097728;visibility:visible;mso-wrap-style:square;mso-wrap-distance-left:0;mso-wrap-distance-top:0;mso-wrap-distance-right:0;mso-wrap-distance-bottom:0;mso-position-horizontal:absolute;mso-position-horizontal-relative:page;mso-position-vertical:absolute;mso-position-vertical-relative:text;v-text-anchor:top" coordsize="954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5BLGAIAAFcEAAAOAAAAZHJzL2Uyb0RvYy54bWysVE1v2zAMvQ/YfxB0X5ykzZoYcYqhQYYB&#10;RVegGXZWZDk2JouaqMTOvx8lfzTtbsNgQHgSKfKRj/L6vq01OyuHFZiMzyZTzpSRkFfmmPEf+92n&#10;JWfohcmFBqMyflHI7zcfP6wbm6o5lKBz5RgFMZg2NuOl9zZNEpSlqgVOwCpDxgJcLTxt3THJnWgo&#10;eq2T+XT6OWnA5daBVIh0uu2MfBPjF4WS/ntRoPJMZ5y4+bi6uB7CmmzWIj06YctK9jTEP7CoRWUo&#10;6RhqK7xgJ1f9FaqupAOEwk8k1AkURSVVrIGqmU3fVfNSCqtiLdQctGOb8P+FlU/nF/vsAnW0jyB/&#10;IXUkaSymoyVssPdpC1cHXyLO2tjFy9hF1Xom6XC1uL2dLjiTZJrN72KPE5EOV+UJ/VcFMYw4P6Lv&#10;JMgHJMoBydYM0JGQQUIdJfSckYSOM5Lw0ElohQ/3ArcAWTPyCEc1nNUeotG/403MXq3aXHutFjer&#10;2Q1nQ4nk2jkQCEmoUR2IiQlfl6ZN4LBcLZZxLhB0le8qrQMJdMfDg3bsLKikuy19u1AFRXjjZh36&#10;rcCy88sJ9V7a9Bp1sgSBDpBfnh1raJIzjr9PwinO9DdDoxLGfgBuAIcBOK8fID6O2B5KuW9/CmdZ&#10;yJ5xT6o+wTCIIh0UC5WPvuGmgS8nD0UV5Izz0zHqNzS9sb7+pYXncb2PXq//g80fAAAA//8DAFBL&#10;AwQUAAYACAAAACEA8xys2twAAAAJAQAADwAAAGRycy9kb3ducmV2LnhtbEyPwU7DMBBE70j8g7VI&#10;3KjjQKMS4lSoEr30AoEPcOIliYjXIXaT8PdsT3DcmafZmWK/ukHMOIXekwa1SUAgNd721Gr4eH+5&#10;24EI0ZA1gyfU8IMB9uX1VWFy6xd6w7mKreAQCrnR0MU45lKGpkNnwsaPSOx9+smZyOfUSjuZhcPd&#10;INMkyaQzPfGHzox46LD5qs5OQ1N/j6djthx99ViH0/3rfNhVUuvbm/X5CUTENf7BcKnP1aHkTrU/&#10;kw1i0PCgVMooG4o3MbDN1BZEfRFSkGUh/y8ofwEAAP//AwBQSwECLQAUAAYACAAAACEAtoM4kv4A&#10;AADhAQAAEwAAAAAAAAAAAAAAAAAAAAAAW0NvbnRlbnRfVHlwZXNdLnhtbFBLAQItABQABgAIAAAA&#10;IQA4/SH/1gAAAJQBAAALAAAAAAAAAAAAAAAAAC8BAABfcmVscy8ucmVsc1BLAQItABQABgAIAAAA&#10;IQD8d5BLGAIAAFcEAAAOAAAAAAAAAAAAAAAAAC4CAABkcnMvZTJvRG9jLnhtbFBLAQItABQABgAI&#10;AAAAIQDzHKza3AAAAAkBAAAPAAAAAAAAAAAAAAAAAHIEAABkcnMvZG93bnJldi54bWxQSwUGAAAA&#10;AAQABADzAAAAewUAAAAA&#10;" path="m,l953913,e" filled="f" strokecolor="#7d7d7f" strokeweight=".24883mm">
                <v:stroke dashstyle="dash"/>
                <v:path arrowok="t"/>
                <w10:wrap anchorx="page"/>
              </v:shape>
            </w:pict>
          </mc:Fallback>
        </mc:AlternateContent>
      </w:r>
      <w:bookmarkStart w:id="50" w:name="Discussion_of_Forecasted_Trends"/>
      <w:bookmarkStart w:id="51" w:name="Using_Forecast_Results_in_Unison_with_Ot"/>
      <w:bookmarkStart w:id="52" w:name="Drivers_of_Growth_in_Mental_Health_Servi"/>
      <w:bookmarkStart w:id="53" w:name="Comparison_with_Other_Studies"/>
      <w:bookmarkStart w:id="54" w:name="_bookmark14"/>
      <w:bookmarkEnd w:id="50"/>
      <w:bookmarkEnd w:id="51"/>
      <w:bookmarkEnd w:id="52"/>
      <w:bookmarkEnd w:id="53"/>
      <w:bookmarkEnd w:id="54"/>
      <w:r>
        <w:rPr>
          <w:rFonts w:ascii="Arial"/>
          <w:color w:val="050505"/>
          <w:spacing w:val="-5"/>
          <w:w w:val="120"/>
          <w:sz w:val="11"/>
        </w:rPr>
        <w:t>700</w:t>
      </w:r>
      <w:r>
        <w:rPr>
          <w:rFonts w:ascii="Arial"/>
          <w:color w:val="050505"/>
          <w:sz w:val="11"/>
        </w:rPr>
        <w:tab/>
      </w:r>
      <w:r>
        <w:rPr>
          <w:rFonts w:ascii="Arial"/>
          <w:color w:val="7E7E80"/>
          <w:spacing w:val="-10"/>
          <w:w w:val="235"/>
          <w:sz w:val="16"/>
        </w:rPr>
        <w:t>+</w:t>
      </w:r>
      <w:r>
        <w:rPr>
          <w:rFonts w:ascii="Arial"/>
          <w:color w:val="7E7E80"/>
          <w:sz w:val="16"/>
        </w:rPr>
        <w:tab/>
      </w:r>
      <w:r>
        <w:rPr>
          <w:rFonts w:ascii="Arial"/>
          <w:color w:val="7E7E80"/>
          <w:spacing w:val="-10"/>
          <w:w w:val="235"/>
          <w:sz w:val="16"/>
        </w:rPr>
        <w:t>+</w:t>
      </w:r>
    </w:p>
    <w:p w14:paraId="7C4F68CA" w14:textId="77777777" w:rsidR="00974753" w:rsidRDefault="009A76C8">
      <w:pPr>
        <w:pStyle w:val="ListParagraph"/>
        <w:numPr>
          <w:ilvl w:val="1"/>
          <w:numId w:val="5"/>
        </w:numPr>
        <w:tabs>
          <w:tab w:val="left" w:pos="3604"/>
        </w:tabs>
        <w:spacing w:before="0" w:line="162" w:lineRule="exact"/>
        <w:ind w:right="0"/>
        <w:jc w:val="left"/>
        <w:rPr>
          <w:rFonts w:ascii="Arial" w:hAnsi="Arial"/>
          <w:sz w:val="16"/>
        </w:rPr>
      </w:pPr>
      <w:r>
        <w:rPr>
          <w:rFonts w:ascii="Arial" w:hAnsi="Arial"/>
          <w:color w:val="050505"/>
          <w:spacing w:val="-2"/>
          <w:sz w:val="16"/>
        </w:rPr>
        <w:t>Actual</w:t>
      </w:r>
    </w:p>
    <w:p w14:paraId="0D73F8C2" w14:textId="77777777" w:rsidR="00974753" w:rsidRDefault="009A76C8">
      <w:pPr>
        <w:spacing w:before="8" w:line="264" w:lineRule="auto"/>
        <w:ind w:left="3606" w:right="1244" w:hanging="5"/>
        <w:rPr>
          <w:rFonts w:ascii="Arial"/>
          <w:sz w:val="16"/>
        </w:rPr>
      </w:pPr>
      <w:r>
        <w:rPr>
          <w:rFonts w:ascii="Arial"/>
          <w:color w:val="050505"/>
          <w:sz w:val="16"/>
        </w:rPr>
        <w:t>Model</w:t>
      </w:r>
      <w:r>
        <w:rPr>
          <w:rFonts w:ascii="Arial"/>
          <w:color w:val="050505"/>
          <w:spacing w:val="-3"/>
          <w:sz w:val="16"/>
        </w:rPr>
        <w:t xml:space="preserve"> </w:t>
      </w:r>
      <w:r>
        <w:rPr>
          <w:rFonts w:ascii="Arial"/>
          <w:color w:val="050505"/>
          <w:sz w:val="16"/>
        </w:rPr>
        <w:t xml:space="preserve">estimate </w:t>
      </w:r>
      <w:r>
        <w:rPr>
          <w:rFonts w:ascii="Arial"/>
          <w:color w:val="050505"/>
          <w:spacing w:val="-2"/>
          <w:sz w:val="16"/>
        </w:rPr>
        <w:t>Prediction</w:t>
      </w:r>
    </w:p>
    <w:p w14:paraId="351AE931" w14:textId="77777777" w:rsidR="00974753" w:rsidRDefault="009A76C8">
      <w:pPr>
        <w:spacing w:line="136" w:lineRule="exact"/>
        <w:ind w:left="3606"/>
        <w:rPr>
          <w:rFonts w:ascii="Arial"/>
          <w:sz w:val="16"/>
        </w:rPr>
      </w:pPr>
      <w:r>
        <w:rPr>
          <w:rFonts w:ascii="Arial"/>
          <w:color w:val="050505"/>
          <w:sz w:val="16"/>
        </w:rPr>
        <w:t>Prediction</w:t>
      </w:r>
      <w:r>
        <w:rPr>
          <w:rFonts w:ascii="Arial"/>
          <w:color w:val="050505"/>
          <w:spacing w:val="12"/>
          <w:sz w:val="16"/>
        </w:rPr>
        <w:t xml:space="preserve"> </w:t>
      </w:r>
      <w:r>
        <w:rPr>
          <w:rFonts w:ascii="Arial"/>
          <w:color w:val="050505"/>
          <w:spacing w:val="-5"/>
          <w:sz w:val="16"/>
        </w:rPr>
        <w:t>Cl</w:t>
      </w:r>
    </w:p>
    <w:p w14:paraId="6470D7E9" w14:textId="77777777" w:rsidR="00974753" w:rsidRDefault="009A76C8">
      <w:pPr>
        <w:spacing w:line="263" w:lineRule="exact"/>
        <w:ind w:left="2713"/>
        <w:rPr>
          <w:rFonts w:ascii="Arial"/>
          <w:sz w:val="27"/>
        </w:rPr>
      </w:pPr>
      <w:r>
        <w:rPr>
          <w:rFonts w:ascii="Arial"/>
          <w:color w:val="050505"/>
          <w:spacing w:val="-10"/>
          <w:sz w:val="27"/>
        </w:rPr>
        <w:t>=</w:t>
      </w:r>
    </w:p>
    <w:p w14:paraId="5818010D" w14:textId="77777777" w:rsidR="00974753" w:rsidRDefault="009A76C8">
      <w:pPr>
        <w:spacing w:before="89" w:line="364" w:lineRule="exact"/>
        <w:ind w:left="2413" w:right="1624"/>
        <w:jc w:val="center"/>
        <w:rPr>
          <w:rFonts w:ascii="Arial"/>
          <w:sz w:val="37"/>
        </w:rPr>
      </w:pPr>
      <w:r>
        <w:br w:type="column"/>
      </w:r>
      <w:r>
        <w:rPr>
          <w:rFonts w:ascii="Arial"/>
          <w:color w:val="342387"/>
          <w:spacing w:val="-10"/>
          <w:w w:val="105"/>
          <w:sz w:val="37"/>
        </w:rPr>
        <w:t>,</w:t>
      </w:r>
    </w:p>
    <w:p w14:paraId="2BED2FC8" w14:textId="77777777" w:rsidR="00974753" w:rsidRDefault="009A76C8">
      <w:pPr>
        <w:tabs>
          <w:tab w:val="left" w:pos="1877"/>
          <w:tab w:val="left" w:pos="2801"/>
        </w:tabs>
        <w:spacing w:line="105" w:lineRule="auto"/>
        <w:ind w:right="1624"/>
        <w:jc w:val="center"/>
        <w:rPr>
          <w:rFonts w:ascii="Arial" w:eastAsia="Arial" w:hAnsi="Arial" w:cs="Arial"/>
          <w:sz w:val="16"/>
          <w:szCs w:val="16"/>
        </w:rPr>
      </w:pPr>
      <w:r>
        <w:rPr>
          <w:rFonts w:ascii="Arial" w:eastAsia="Arial" w:hAnsi="Arial" w:cs="Arial"/>
          <w:color w:val="7E7E80"/>
          <w:spacing w:val="-10"/>
          <w:w w:val="245"/>
          <w:sz w:val="16"/>
          <w:szCs w:val="16"/>
        </w:rPr>
        <w:t>+</w:t>
      </w:r>
      <w:r>
        <w:rPr>
          <w:rFonts w:ascii="Arial" w:eastAsia="Arial" w:hAnsi="Arial" w:cs="Arial"/>
          <w:color w:val="7E7E80"/>
          <w:sz w:val="16"/>
          <w:szCs w:val="16"/>
        </w:rPr>
        <w:tab/>
      </w:r>
      <w:r>
        <w:rPr>
          <w:rFonts w:ascii="Arial" w:eastAsia="Arial" w:hAnsi="Arial" w:cs="Arial"/>
          <w:color w:val="7E7E80"/>
          <w:spacing w:val="-28"/>
          <w:w w:val="210"/>
          <w:sz w:val="16"/>
          <w:szCs w:val="16"/>
        </w:rPr>
        <w:t>+-</w:t>
      </w:r>
      <w:r>
        <w:rPr>
          <w:rFonts w:ascii="Arial" w:eastAsia="Arial" w:hAnsi="Arial" w:cs="Arial"/>
          <w:color w:val="342387"/>
          <w:spacing w:val="-28"/>
          <w:w w:val="195"/>
          <w:position w:val="-27"/>
          <w:sz w:val="37"/>
          <w:szCs w:val="37"/>
        </w:rPr>
        <w:t>,</w:t>
      </w:r>
      <w:r>
        <w:rPr>
          <w:rFonts w:ascii="Arial" w:eastAsia="Arial" w:hAnsi="Arial" w:cs="Arial"/>
          <w:color w:val="7E7E80"/>
          <w:spacing w:val="-28"/>
          <w:w w:val="195"/>
          <w:sz w:val="16"/>
          <w:szCs w:val="16"/>
        </w:rPr>
        <w:t>-</w:t>
      </w:r>
      <w:r>
        <w:rPr>
          <w:rFonts w:ascii="Arial" w:eastAsia="Arial" w:hAnsi="Arial" w:cs="Arial"/>
          <w:color w:val="342387"/>
          <w:spacing w:val="-28"/>
          <w:w w:val="125"/>
          <w:position w:val="-12"/>
          <w:sz w:val="37"/>
          <w:szCs w:val="37"/>
        </w:rPr>
        <w:t>,</w:t>
      </w:r>
      <w:r>
        <w:rPr>
          <w:rFonts w:ascii="Arial" w:eastAsia="Arial" w:hAnsi="Arial" w:cs="Arial"/>
          <w:color w:val="342387"/>
          <w:position w:val="-12"/>
          <w:sz w:val="37"/>
          <w:szCs w:val="37"/>
        </w:rPr>
        <w:tab/>
      </w:r>
      <w:r>
        <w:rPr>
          <w:rFonts w:ascii="Arial" w:eastAsia="Arial" w:hAnsi="Arial" w:cs="Arial"/>
          <w:color w:val="564D82"/>
          <w:spacing w:val="-10"/>
          <w:w w:val="245"/>
          <w:sz w:val="16"/>
          <w:szCs w:val="16"/>
        </w:rPr>
        <w:t>�</w:t>
      </w:r>
    </w:p>
    <w:p w14:paraId="454EE040" w14:textId="77777777" w:rsidR="00974753" w:rsidRDefault="009A76C8">
      <w:pPr>
        <w:spacing w:line="182" w:lineRule="auto"/>
        <w:ind w:left="948" w:right="1624"/>
        <w:jc w:val="center"/>
        <w:rPr>
          <w:rFonts w:ascii="Arial"/>
          <w:sz w:val="37"/>
        </w:rPr>
      </w:pPr>
      <w:r>
        <w:rPr>
          <w:rFonts w:ascii="Times New Roman"/>
          <w:color w:val="342387"/>
          <w:position w:val="-14"/>
          <w:sz w:val="36"/>
        </w:rPr>
        <w:t>,</w:t>
      </w:r>
      <w:r>
        <w:rPr>
          <w:rFonts w:ascii="Times New Roman"/>
          <w:color w:val="342387"/>
          <w:spacing w:val="-31"/>
          <w:position w:val="-14"/>
          <w:sz w:val="36"/>
        </w:rPr>
        <w:t xml:space="preserve"> </w:t>
      </w:r>
      <w:r>
        <w:rPr>
          <w:rFonts w:ascii="Arial"/>
          <w:color w:val="342387"/>
          <w:spacing w:val="-10"/>
          <w:sz w:val="37"/>
        </w:rPr>
        <w:t>,</w:t>
      </w:r>
    </w:p>
    <w:p w14:paraId="7DFDD3DC" w14:textId="77777777" w:rsidR="00974753" w:rsidRDefault="009A76C8">
      <w:pPr>
        <w:spacing w:before="19" w:line="228" w:lineRule="auto"/>
        <w:ind w:right="1526"/>
        <w:jc w:val="center"/>
        <w:rPr>
          <w:rFonts w:ascii="Arial"/>
          <w:sz w:val="27"/>
        </w:rPr>
      </w:pPr>
      <w:r>
        <w:rPr>
          <w:rFonts w:ascii="Courier New"/>
          <w:color w:val="342387"/>
          <w:spacing w:val="-5"/>
          <w:position w:val="-10"/>
          <w:sz w:val="30"/>
        </w:rPr>
        <w:t>,</w:t>
      </w:r>
      <w:r>
        <w:rPr>
          <w:rFonts w:ascii="Arial"/>
          <w:color w:val="342387"/>
          <w:spacing w:val="-5"/>
          <w:sz w:val="27"/>
        </w:rPr>
        <w:t>,</w:t>
      </w:r>
    </w:p>
    <w:p w14:paraId="0DB58C3F" w14:textId="77777777" w:rsidR="00974753" w:rsidRDefault="009A76C8">
      <w:pPr>
        <w:spacing w:line="140" w:lineRule="exact"/>
        <w:ind w:right="1525"/>
        <w:jc w:val="center"/>
        <w:rPr>
          <w:rFonts w:ascii="Arial"/>
          <w:sz w:val="13"/>
        </w:rPr>
      </w:pPr>
      <w:r>
        <w:rPr>
          <w:rFonts w:ascii="Arial"/>
          <w:color w:val="342387"/>
          <w:spacing w:val="-10"/>
          <w:sz w:val="13"/>
        </w:rPr>
        <w:t>/</w:t>
      </w:r>
    </w:p>
    <w:p w14:paraId="08D200F7" w14:textId="77777777" w:rsidR="00974753" w:rsidRDefault="009A76C8">
      <w:pPr>
        <w:spacing w:before="9"/>
        <w:ind w:left="789" w:right="2622"/>
        <w:jc w:val="center"/>
        <w:rPr>
          <w:rFonts w:ascii="Arial"/>
          <w:sz w:val="13"/>
        </w:rPr>
      </w:pPr>
      <w:r>
        <w:rPr>
          <w:rFonts w:ascii="Arial"/>
          <w:color w:val="342387"/>
          <w:spacing w:val="-10"/>
          <w:sz w:val="13"/>
        </w:rPr>
        <w:t>/</w:t>
      </w:r>
    </w:p>
    <w:p w14:paraId="7B7BC06B" w14:textId="77777777" w:rsidR="00974753" w:rsidRDefault="009A76C8">
      <w:pPr>
        <w:spacing w:before="33" w:line="141" w:lineRule="exact"/>
        <w:ind w:left="789" w:right="2907"/>
        <w:jc w:val="center"/>
        <w:rPr>
          <w:rFonts w:ascii="Courier New"/>
          <w:sz w:val="13"/>
        </w:rPr>
      </w:pPr>
      <w:r>
        <w:rPr>
          <w:rFonts w:ascii="Courier New"/>
          <w:color w:val="342387"/>
          <w:spacing w:val="-10"/>
          <w:sz w:val="13"/>
        </w:rPr>
        <w:t>/</w:t>
      </w:r>
    </w:p>
    <w:p w14:paraId="5591CE05" w14:textId="77777777" w:rsidR="00974753" w:rsidRDefault="00974753">
      <w:pPr>
        <w:spacing w:line="141" w:lineRule="exact"/>
        <w:jc w:val="center"/>
        <w:rPr>
          <w:rFonts w:ascii="Courier New"/>
          <w:sz w:val="13"/>
        </w:rPr>
        <w:sectPr w:rsidR="00974753">
          <w:type w:val="continuous"/>
          <w:pgSz w:w="16840" w:h="11910" w:orient="landscape"/>
          <w:pgMar w:top="1920" w:right="1133" w:bottom="280" w:left="1133" w:header="720" w:footer="720" w:gutter="0"/>
          <w:cols w:num="2" w:space="720" w:equalWidth="0">
            <w:col w:w="6599" w:space="40"/>
            <w:col w:w="7935"/>
          </w:cols>
        </w:sectPr>
      </w:pPr>
    </w:p>
    <w:p w14:paraId="5599671D" w14:textId="77777777" w:rsidR="00974753" w:rsidRDefault="009A76C8">
      <w:pPr>
        <w:tabs>
          <w:tab w:val="left" w:pos="4510"/>
        </w:tabs>
        <w:spacing w:line="179" w:lineRule="exact"/>
        <w:ind w:left="2724"/>
        <w:rPr>
          <w:rFonts w:ascii="Arial"/>
          <w:sz w:val="16"/>
        </w:rPr>
      </w:pPr>
      <w:r>
        <w:rPr>
          <w:rFonts w:ascii="Arial"/>
          <w:noProof/>
          <w:sz w:val="16"/>
        </w:rPr>
        <mc:AlternateContent>
          <mc:Choice Requires="wps">
            <w:drawing>
              <wp:anchor distT="0" distB="0" distL="0" distR="0" simplePos="0" relativeHeight="486219264" behindDoc="1" locked="0" layoutInCell="1" allowOverlap="1" wp14:anchorId="5584BEA1" wp14:editId="60921754">
                <wp:simplePos x="0" y="0"/>
                <wp:positionH relativeFrom="page">
                  <wp:posOffset>2611099</wp:posOffset>
                </wp:positionH>
                <wp:positionV relativeFrom="paragraph">
                  <wp:posOffset>65947</wp:posOffset>
                </wp:positionV>
                <wp:extent cx="972819" cy="1270"/>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2819" cy="1270"/>
                        </a:xfrm>
                        <a:custGeom>
                          <a:avLst/>
                          <a:gdLst/>
                          <a:ahLst/>
                          <a:cxnLst/>
                          <a:rect l="l" t="t" r="r" b="b"/>
                          <a:pathLst>
                            <a:path w="972819">
                              <a:moveTo>
                                <a:pt x="0" y="0"/>
                              </a:moveTo>
                              <a:lnTo>
                                <a:pt x="972319" y="0"/>
                              </a:lnTo>
                            </a:path>
                          </a:pathLst>
                        </a:custGeom>
                        <a:ln w="8958">
                          <a:solidFill>
                            <a:srgbClr val="7D7D7F"/>
                          </a:solidFill>
                          <a:prstDash val="dash"/>
                        </a:ln>
                      </wps:spPr>
                      <wps:bodyPr wrap="square" lIns="0" tIns="0" rIns="0" bIns="0" rtlCol="0">
                        <a:prstTxWarp prst="textNoShape">
                          <a:avLst/>
                        </a:prstTxWarp>
                        <a:noAutofit/>
                      </wps:bodyPr>
                    </wps:wsp>
                  </a:graphicData>
                </a:graphic>
              </wp:anchor>
            </w:drawing>
          </mc:Choice>
          <mc:Fallback>
            <w:pict>
              <v:shape w14:anchorId="57B64906" id="Graphic 152" o:spid="_x0000_s1026" style="position:absolute;margin-left:205.6pt;margin-top:5.2pt;width:76.6pt;height:.1pt;z-index:-17097216;visibility:visible;mso-wrap-style:square;mso-wrap-distance-left:0;mso-wrap-distance-top:0;mso-wrap-distance-right:0;mso-wrap-distance-bottom:0;mso-position-horizontal:absolute;mso-position-horizontal-relative:page;mso-position-vertical:absolute;mso-position-vertical-relative:text;v-text-anchor:top" coordsize="9728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787FAIAAFcEAAAOAAAAZHJzL2Uyb0RvYy54bWysVF2L2zAQfC/0Pwi9N05S2iQmzlEupBSO&#10;68Hl6LMiy7GprFW1iu38+67kj0uvb6UExEi7Ws3srLO962rNGuWwApPxxWzOmTIS8sqcM/5yPHxY&#10;c4ZemFxoMCrjV4X8bvf+3ba1qVpCCTpXjlERg2lrM156b9MkQVmqWuAMrDIULMDVwtPWnZPciZaq&#10;1zpZzuefkxZcbh1IhUin+z7Id7F+USjpvxcFKs90xombj6uL6ymsyW4r0rMTtqzkQEP8A4taVIYe&#10;nUrthRfs4qq/StWVdIBQ+JmEOoGiqKSKGkjNYv5GzXMprIpaqDlopzbh/ysrH5tn++QCdbQPIH8i&#10;dSRpLaZTJGxwyOkKV4dcIs662MXr1EXVeSbpcLNarhcbziSFFstV7HEi0vGqvKD/qiCWEc0D+t6C&#10;fESiHJHszAgdGRks1NFCzxlZ6DgjC0+9hVb4cC9wC5C1E49wVEOjjhCD/g1vYvYa1eY2i4R8DEJG&#10;iZTaJxAIj1CjehAfJnwrTZvAYb35tI5zgaCr/FBpHUigO5/utWONIEmrPf0OQQVV+CPNOvR7gWWf&#10;lxMasrQZPOptCQadIL8+OdbSJGccf12EU5zpb4ZGJYz9CNwITiNwXt9D/Dhie+jJY/dDOMvC6xn3&#10;5OojjIMo0tGxoHzKDTcNfLl4KKpgZ5yfntGwoemN+oYvLXwet/uY9fp/sPsNAAD//wMAUEsDBBQA&#10;BgAIAAAAIQAezVuh3gAAAAkBAAAPAAAAZHJzL2Rvd25yZXYueG1sTI/BasMwEETvhfyD2EAvpZEd&#10;XBNcyyG0pIdCDnH6AYq1tU2klbGU2P37bk7tbXdnmH1TbmdnxQ3H0HtSkK4SEEiNNz21Cr5O++cN&#10;iBA1GW09oYIfDLCtFg+lLoyf6Ii3OraCQygUWkEX41BIGZoOnQ4rPyCx9u1HpyOvYyvNqCcOd1au&#10;kySXTvfEHzo94FuHzaW+OgWHzeF973dTOH6M5vL5ZPs5m2qlHpfz7hVExDn+meGOz+hQMdPZX8kE&#10;YRVkabpmKwtJBoINL3nGw/l+yEFWpfzfoPoFAAD//wMAUEsBAi0AFAAGAAgAAAAhALaDOJL+AAAA&#10;4QEAABMAAAAAAAAAAAAAAAAAAAAAAFtDb250ZW50X1R5cGVzXS54bWxQSwECLQAUAAYACAAAACEA&#10;OP0h/9YAAACUAQAACwAAAAAAAAAAAAAAAAAvAQAAX3JlbHMvLnJlbHNQSwECLQAUAAYACAAAACEA&#10;36e/OxQCAABXBAAADgAAAAAAAAAAAAAAAAAuAgAAZHJzL2Uyb0RvYy54bWxQSwECLQAUAAYACAAA&#10;ACEAHs1bod4AAAAJAQAADwAAAAAAAAAAAAAAAABuBAAAZHJzL2Rvd25yZXYueG1sUEsFBgAAAAAE&#10;AAQA8wAAAHkFAAAAAA==&#10;" path="m,l972319,e" filled="f" strokecolor="#7d7d7f" strokeweight=".24883mm">
                <v:stroke dashstyle="dash"/>
                <v:path arrowok="t"/>
                <w10:wrap anchorx="page"/>
              </v:shape>
            </w:pict>
          </mc:Fallback>
        </mc:AlternateContent>
      </w:r>
      <w:r>
        <w:rPr>
          <w:rFonts w:ascii="Arial"/>
          <w:color w:val="050505"/>
          <w:spacing w:val="-5"/>
          <w:w w:val="120"/>
          <w:sz w:val="11"/>
        </w:rPr>
        <w:t>500</w:t>
      </w:r>
      <w:r>
        <w:rPr>
          <w:rFonts w:ascii="Arial"/>
          <w:color w:val="050505"/>
          <w:sz w:val="11"/>
        </w:rPr>
        <w:tab/>
      </w:r>
      <w:r>
        <w:rPr>
          <w:rFonts w:ascii="Arial"/>
          <w:color w:val="7E7E80"/>
          <w:spacing w:val="-12"/>
          <w:w w:val="240"/>
          <w:sz w:val="16"/>
        </w:rPr>
        <w:t>+</w:t>
      </w:r>
    </w:p>
    <w:p w14:paraId="7915A071" w14:textId="77777777" w:rsidR="00974753" w:rsidRDefault="009A76C8">
      <w:pPr>
        <w:tabs>
          <w:tab w:val="left" w:pos="3544"/>
          <w:tab w:val="left" w:pos="5458"/>
        </w:tabs>
        <w:spacing w:line="176" w:lineRule="exact"/>
        <w:ind w:left="1630"/>
        <w:rPr>
          <w:rFonts w:ascii="Arial"/>
          <w:sz w:val="16"/>
        </w:rPr>
      </w:pPr>
      <w:r>
        <w:br w:type="column"/>
      </w:r>
      <w:r>
        <w:rPr>
          <w:rFonts w:ascii="Arial"/>
          <w:color w:val="7E7E80"/>
          <w:spacing w:val="-10"/>
          <w:w w:val="260"/>
          <w:sz w:val="16"/>
        </w:rPr>
        <w:t>+</w:t>
      </w:r>
      <w:r>
        <w:rPr>
          <w:rFonts w:ascii="Arial"/>
          <w:color w:val="7E7E80"/>
          <w:sz w:val="16"/>
        </w:rPr>
        <w:tab/>
      </w:r>
      <w:r>
        <w:rPr>
          <w:rFonts w:ascii="Arial"/>
          <w:color w:val="7E7E80"/>
          <w:spacing w:val="-10"/>
          <w:w w:val="260"/>
          <w:sz w:val="16"/>
        </w:rPr>
        <w:t>+</w:t>
      </w:r>
      <w:r>
        <w:rPr>
          <w:rFonts w:ascii="Arial"/>
          <w:color w:val="7E7E80"/>
          <w:sz w:val="16"/>
        </w:rPr>
        <w:tab/>
      </w:r>
      <w:r>
        <w:rPr>
          <w:rFonts w:ascii="Arial"/>
          <w:color w:val="7E7E80"/>
          <w:spacing w:val="-10"/>
          <w:w w:val="260"/>
          <w:sz w:val="16"/>
        </w:rPr>
        <w:t>+</w:t>
      </w:r>
    </w:p>
    <w:p w14:paraId="4DB9183E" w14:textId="77777777" w:rsidR="00974753" w:rsidRDefault="009A76C8">
      <w:pPr>
        <w:spacing w:line="158" w:lineRule="exact"/>
        <w:ind w:right="889"/>
        <w:jc w:val="center"/>
        <w:rPr>
          <w:rFonts w:ascii="Times New Roman"/>
          <w:sz w:val="14"/>
        </w:rPr>
      </w:pPr>
      <w:r>
        <w:rPr>
          <w:rFonts w:ascii="Times New Roman"/>
          <w:color w:val="342387"/>
          <w:spacing w:val="-10"/>
          <w:w w:val="105"/>
          <w:sz w:val="14"/>
        </w:rPr>
        <w:t>/</w:t>
      </w:r>
    </w:p>
    <w:p w14:paraId="50E3F2D7" w14:textId="77777777" w:rsidR="00974753" w:rsidRDefault="00974753">
      <w:pPr>
        <w:spacing w:line="158" w:lineRule="exact"/>
        <w:jc w:val="center"/>
        <w:rPr>
          <w:rFonts w:ascii="Times New Roman"/>
          <w:sz w:val="14"/>
        </w:rPr>
        <w:sectPr w:rsidR="00974753">
          <w:type w:val="continuous"/>
          <w:pgSz w:w="16840" w:h="11910" w:orient="landscape"/>
          <w:pgMar w:top="1920" w:right="1133" w:bottom="280" w:left="1133" w:header="720" w:footer="720" w:gutter="0"/>
          <w:cols w:num="2" w:space="720" w:equalWidth="0">
            <w:col w:w="4755" w:space="40"/>
            <w:col w:w="9779"/>
          </w:cols>
        </w:sectPr>
      </w:pPr>
    </w:p>
    <w:p w14:paraId="53E806A9" w14:textId="77777777" w:rsidR="00974753" w:rsidRDefault="00974753">
      <w:pPr>
        <w:pStyle w:val="BodyText"/>
        <w:rPr>
          <w:rFonts w:ascii="Times New Roman"/>
          <w:sz w:val="12"/>
        </w:rPr>
      </w:pPr>
    </w:p>
    <w:p w14:paraId="07545219" w14:textId="77777777" w:rsidR="00974753" w:rsidRDefault="00974753">
      <w:pPr>
        <w:pStyle w:val="BodyText"/>
        <w:rPr>
          <w:rFonts w:ascii="Times New Roman"/>
          <w:sz w:val="12"/>
        </w:rPr>
      </w:pPr>
    </w:p>
    <w:p w14:paraId="48DE2E3F" w14:textId="77777777" w:rsidR="00974753" w:rsidRDefault="00974753">
      <w:pPr>
        <w:pStyle w:val="BodyText"/>
        <w:spacing w:before="135"/>
        <w:rPr>
          <w:rFonts w:ascii="Times New Roman"/>
          <w:sz w:val="12"/>
        </w:rPr>
      </w:pPr>
    </w:p>
    <w:p w14:paraId="0EA10453" w14:textId="77777777" w:rsidR="00974753" w:rsidRDefault="009A76C8">
      <w:pPr>
        <w:ind w:left="2727"/>
        <w:rPr>
          <w:rFonts w:ascii="Arial" w:eastAsia="Arial" w:hAnsi="Arial" w:cs="Arial"/>
          <w:b/>
          <w:bCs/>
          <w:sz w:val="7"/>
          <w:szCs w:val="7"/>
        </w:rPr>
      </w:pPr>
      <w:r>
        <w:rPr>
          <w:rFonts w:ascii="Arial" w:eastAsia="Arial" w:hAnsi="Arial" w:cs="Arial"/>
          <w:color w:val="212121"/>
          <w:spacing w:val="-2"/>
          <w:w w:val="130"/>
          <w:sz w:val="11"/>
          <w:szCs w:val="11"/>
        </w:rPr>
        <w:t>400</w:t>
      </w:r>
      <w:r>
        <w:rPr>
          <w:rFonts w:ascii="Arial" w:eastAsia="Arial" w:hAnsi="Arial" w:cs="Arial"/>
          <w:color w:val="212121"/>
          <w:spacing w:val="-36"/>
          <w:w w:val="270"/>
          <w:sz w:val="11"/>
          <w:szCs w:val="11"/>
        </w:rPr>
        <w:t xml:space="preserve"> </w:t>
      </w:r>
      <w:r>
        <w:rPr>
          <w:rFonts w:ascii="Arial" w:eastAsia="Arial" w:hAnsi="Arial" w:cs="Arial"/>
          <w:b/>
          <w:bCs/>
          <w:color w:val="7E7E80"/>
          <w:spacing w:val="-2"/>
          <w:w w:val="270"/>
          <w:sz w:val="12"/>
          <w:szCs w:val="12"/>
        </w:rPr>
        <w:t>-----------+----------+-</w:t>
      </w:r>
      <w:r>
        <w:rPr>
          <w:rFonts w:ascii="Arial" w:eastAsia="Arial" w:hAnsi="Arial" w:cs="Arial"/>
          <w:b/>
          <w:bCs/>
          <w:color w:val="629189"/>
          <w:spacing w:val="-2"/>
          <w:w w:val="270"/>
          <w:sz w:val="12"/>
          <w:szCs w:val="12"/>
        </w:rPr>
        <w:t>-----</w:t>
      </w:r>
      <w:r>
        <w:rPr>
          <w:rFonts w:ascii="Arial" w:eastAsia="Arial" w:hAnsi="Arial" w:cs="Arial"/>
          <w:b/>
          <w:bCs/>
          <w:color w:val="629189"/>
          <w:spacing w:val="-2"/>
          <w:w w:val="265"/>
          <w:sz w:val="12"/>
          <w:szCs w:val="12"/>
        </w:rPr>
        <w:t>,�</w:t>
      </w:r>
      <w:r>
        <w:rPr>
          <w:rFonts w:ascii="Arial" w:eastAsia="Arial" w:hAnsi="Arial" w:cs="Arial"/>
          <w:b/>
          <w:bCs/>
          <w:color w:val="7E7E80"/>
          <w:spacing w:val="-2"/>
          <w:w w:val="265"/>
          <w:sz w:val="12"/>
          <w:szCs w:val="12"/>
        </w:rPr>
        <w:t>-</w:t>
      </w:r>
      <w:r>
        <w:rPr>
          <w:rFonts w:ascii="Arial" w:eastAsia="Arial" w:hAnsi="Arial" w:cs="Arial"/>
          <w:b/>
          <w:bCs/>
          <w:color w:val="7E7E80"/>
          <w:spacing w:val="-2"/>
          <w:w w:val="270"/>
          <w:sz w:val="12"/>
          <w:szCs w:val="12"/>
        </w:rPr>
        <w:t>-</w:t>
      </w:r>
      <w:r>
        <w:rPr>
          <w:rFonts w:ascii="Arial" w:eastAsia="Arial" w:hAnsi="Arial" w:cs="Arial"/>
          <w:b/>
          <w:bCs/>
          <w:color w:val="4DA093"/>
          <w:spacing w:val="-2"/>
          <w:w w:val="270"/>
          <w:sz w:val="12"/>
          <w:szCs w:val="12"/>
        </w:rPr>
        <w:t>---</w:t>
      </w:r>
      <w:r>
        <w:rPr>
          <w:rFonts w:ascii="Arial" w:eastAsia="Arial" w:hAnsi="Arial" w:cs="Arial"/>
          <w:b/>
          <w:bCs/>
          <w:color w:val="4DA093"/>
          <w:spacing w:val="-2"/>
          <w:w w:val="265"/>
          <w:sz w:val="12"/>
          <w:szCs w:val="12"/>
        </w:rPr>
        <w:t>"11-</w:t>
      </w:r>
      <w:r>
        <w:rPr>
          <w:rFonts w:ascii="Arial" w:eastAsia="Arial" w:hAnsi="Arial" w:cs="Arial"/>
          <w:b/>
          <w:bCs/>
          <w:color w:val="7E7E80"/>
          <w:spacing w:val="-2"/>
          <w:w w:val="270"/>
          <w:sz w:val="12"/>
          <w:szCs w:val="12"/>
        </w:rPr>
        <w:t>----+</w:t>
      </w:r>
      <w:r>
        <w:rPr>
          <w:rFonts w:ascii="Arial" w:eastAsia="Arial" w:hAnsi="Arial" w:cs="Arial"/>
          <w:b/>
          <w:bCs/>
          <w:color w:val="4DA093"/>
          <w:spacing w:val="-2"/>
          <w:w w:val="270"/>
          <w:sz w:val="12"/>
          <w:szCs w:val="12"/>
        </w:rPr>
        <w:t>--l-</w:t>
      </w:r>
      <w:r>
        <w:rPr>
          <w:rFonts w:ascii="Arial" w:eastAsia="Arial" w:hAnsi="Arial" w:cs="Arial"/>
          <w:b/>
          <w:bCs/>
          <w:color w:val="7E7E80"/>
          <w:spacing w:val="-2"/>
          <w:w w:val="270"/>
          <w:sz w:val="12"/>
          <w:szCs w:val="12"/>
        </w:rPr>
        <w:t>--</w:t>
      </w:r>
      <w:r>
        <w:rPr>
          <w:rFonts w:ascii="Arial" w:eastAsia="Arial" w:hAnsi="Arial" w:cs="Arial"/>
          <w:b/>
          <w:bCs/>
          <w:color w:val="443685"/>
          <w:spacing w:val="-2"/>
          <w:w w:val="270"/>
          <w:sz w:val="12"/>
          <w:szCs w:val="12"/>
        </w:rPr>
        <w:t>---"ll</w:t>
      </w:r>
      <w:r>
        <w:rPr>
          <w:rFonts w:ascii="Arial" w:eastAsia="Arial" w:hAnsi="Arial" w:cs="Arial"/>
          <w:b/>
          <w:bCs/>
          <w:color w:val="342387"/>
          <w:spacing w:val="-2"/>
          <w:w w:val="270"/>
          <w:sz w:val="12"/>
          <w:szCs w:val="12"/>
        </w:rPr>
        <w:t>...</w:t>
      </w:r>
      <w:r>
        <w:rPr>
          <w:rFonts w:ascii="Arial" w:eastAsia="Arial" w:hAnsi="Arial" w:cs="Arial"/>
          <w:b/>
          <w:bCs/>
          <w:color w:val="342387"/>
          <w:spacing w:val="-2"/>
          <w:w w:val="270"/>
          <w:sz w:val="7"/>
          <w:szCs w:val="7"/>
        </w:rPr>
        <w:t>-</w:t>
      </w:r>
      <w:r>
        <w:rPr>
          <w:rFonts w:ascii="Arial" w:eastAsia="Arial" w:hAnsi="Arial" w:cs="Arial"/>
          <w:b/>
          <w:bCs/>
          <w:color w:val="342387"/>
          <w:spacing w:val="-2"/>
          <w:w w:val="360"/>
          <w:sz w:val="7"/>
          <w:szCs w:val="7"/>
        </w:rPr>
        <w:t>�</w:t>
      </w:r>
      <w:r>
        <w:rPr>
          <w:rFonts w:ascii="Arial" w:eastAsia="Arial" w:hAnsi="Arial" w:cs="Arial"/>
          <w:b/>
          <w:bCs/>
          <w:color w:val="7E7E80"/>
          <w:spacing w:val="-2"/>
          <w:w w:val="360"/>
          <w:sz w:val="7"/>
          <w:szCs w:val="7"/>
        </w:rPr>
        <w:t>'----------f----------</w:t>
      </w:r>
      <w:r>
        <w:rPr>
          <w:rFonts w:ascii="Arial" w:eastAsia="Arial" w:hAnsi="Arial" w:cs="Arial"/>
          <w:b/>
          <w:bCs/>
          <w:color w:val="7E7E80"/>
          <w:spacing w:val="-10"/>
          <w:w w:val="360"/>
          <w:sz w:val="7"/>
          <w:szCs w:val="7"/>
        </w:rPr>
        <w:t>-</w:t>
      </w:r>
    </w:p>
    <w:p w14:paraId="522FAB09" w14:textId="77777777" w:rsidR="00974753" w:rsidRDefault="00974753">
      <w:pPr>
        <w:pStyle w:val="BodyText"/>
        <w:rPr>
          <w:rFonts w:ascii="Arial"/>
          <w:b/>
        </w:rPr>
      </w:pPr>
    </w:p>
    <w:p w14:paraId="09C14BAB" w14:textId="77777777" w:rsidR="00974753" w:rsidRDefault="00974753">
      <w:pPr>
        <w:pStyle w:val="BodyText"/>
        <w:spacing w:before="155"/>
        <w:rPr>
          <w:rFonts w:ascii="Arial"/>
          <w:b/>
        </w:rPr>
      </w:pPr>
    </w:p>
    <w:p w14:paraId="578098F7" w14:textId="77777777" w:rsidR="00974753" w:rsidRDefault="00974753">
      <w:pPr>
        <w:pStyle w:val="BodyText"/>
        <w:rPr>
          <w:rFonts w:ascii="Arial"/>
          <w:b/>
        </w:rPr>
        <w:sectPr w:rsidR="00974753">
          <w:type w:val="continuous"/>
          <w:pgSz w:w="16840" w:h="11910" w:orient="landscape"/>
          <w:pgMar w:top="1920" w:right="1133" w:bottom="280" w:left="1133" w:header="720" w:footer="720" w:gutter="0"/>
          <w:cols w:space="720"/>
        </w:sectPr>
      </w:pPr>
    </w:p>
    <w:p w14:paraId="7B791E42" w14:textId="77777777" w:rsidR="00974753" w:rsidRDefault="009A76C8">
      <w:pPr>
        <w:tabs>
          <w:tab w:val="left" w:pos="4360"/>
        </w:tabs>
        <w:spacing w:before="95"/>
        <w:ind w:left="2724"/>
        <w:rPr>
          <w:rFonts w:ascii="Arial"/>
          <w:sz w:val="16"/>
        </w:rPr>
      </w:pPr>
      <w:r>
        <w:rPr>
          <w:rFonts w:ascii="Arial"/>
          <w:noProof/>
          <w:sz w:val="16"/>
        </w:rPr>
        <mc:AlternateContent>
          <mc:Choice Requires="wps">
            <w:drawing>
              <wp:anchor distT="0" distB="0" distL="0" distR="0" simplePos="0" relativeHeight="486219776" behindDoc="1" locked="0" layoutInCell="1" allowOverlap="1" wp14:anchorId="5F95E07C" wp14:editId="13D1CF43">
                <wp:simplePos x="0" y="0"/>
                <wp:positionH relativeFrom="page">
                  <wp:posOffset>2611099</wp:posOffset>
                </wp:positionH>
                <wp:positionV relativeFrom="paragraph">
                  <wp:posOffset>129276</wp:posOffset>
                </wp:positionV>
                <wp:extent cx="877569" cy="1270"/>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7569" cy="1270"/>
                        </a:xfrm>
                        <a:custGeom>
                          <a:avLst/>
                          <a:gdLst/>
                          <a:ahLst/>
                          <a:cxnLst/>
                          <a:rect l="l" t="t" r="r" b="b"/>
                          <a:pathLst>
                            <a:path w="877569">
                              <a:moveTo>
                                <a:pt x="0" y="0"/>
                              </a:moveTo>
                              <a:lnTo>
                                <a:pt x="877087" y="0"/>
                              </a:lnTo>
                            </a:path>
                          </a:pathLst>
                        </a:custGeom>
                        <a:ln w="8958">
                          <a:solidFill>
                            <a:srgbClr val="7D7D7F"/>
                          </a:solidFill>
                          <a:prstDash val="dash"/>
                        </a:ln>
                      </wps:spPr>
                      <wps:bodyPr wrap="square" lIns="0" tIns="0" rIns="0" bIns="0" rtlCol="0">
                        <a:prstTxWarp prst="textNoShape">
                          <a:avLst/>
                        </a:prstTxWarp>
                        <a:noAutofit/>
                      </wps:bodyPr>
                    </wps:wsp>
                  </a:graphicData>
                </a:graphic>
              </wp:anchor>
            </w:drawing>
          </mc:Choice>
          <mc:Fallback>
            <w:pict>
              <v:shape w14:anchorId="3305D7A5" id="Graphic 153" o:spid="_x0000_s1026" style="position:absolute;margin-left:205.6pt;margin-top:10.2pt;width:69.1pt;height:.1pt;z-index:-17096704;visibility:visible;mso-wrap-style:square;mso-wrap-distance-left:0;mso-wrap-distance-top:0;mso-wrap-distance-right:0;mso-wrap-distance-bottom:0;mso-position-horizontal:absolute;mso-position-horizontal-relative:page;mso-position-vertical:absolute;mso-position-vertical-relative:text;v-text-anchor:top" coordsize="8775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4MPFAIAAFcEAAAOAAAAZHJzL2Uyb0RvYy54bWysVFFr2zAQfh/sPwi9L04CbVITp4yGjEHp&#10;Cs3YsyLLsZms0+6UOP33O8mxm3VvYwTEJ93p9H33nbO6P7dWnAxSA66Qs8lUCuM0lI07FPL7bvtp&#10;KQUF5UplwZlCvhqS9+uPH1adz80carClQcFFHOWdL2Qdgs+zjHRtWkUT8MZxsAJsVeAtHrISVcfV&#10;W5vNp9PbrAMsPYI2RHy66YNynepXldHhW1WRCcIWkrmFtGJa93HN1iuVH1D5utEXGuofWLSqcfzo&#10;WGqjghJHbP4q1TYagaAKEw1tBlXVaJM0sJrZ9J2al1p5k7Rwc8iPbaL/V1Y/nV78M0bq5B9B/yTu&#10;SNZ5ysdI3NAl51xhG3OZuDinLr6OXTTnIDQfLheLm9s7KTSHZvNF6nGm8uGqPlL4YiCVUadHCr0F&#10;5YBUPSB9dgNENjJaaJOFQQq2EKVgC/e9hV6FeC9yi1B0I4941MLJ7CAFwzvezOwtat11FguZLhdS&#10;DBI5tU9gEB/hRvUgPcz4Wpp1icPdzTLNBYFtym1jbSRBeNg/WBQnxZIWG/5towqu8EeaRwobRXWf&#10;VzK6ZFl38ai3JRq0h/L1GUXHk1xI+nVUaKSwXx2PShz7AeAA9gPAYB8gfRypPfzk7vxDoRfx9UIG&#10;dvUJhkFU+eBYVD7mxpsOPh8DVE20M81Pz+iy4elN+i5fWvw8rvcp6+3/YP0bAAD//wMAUEsDBBQA&#10;BgAIAAAAIQDNdIqe3QAAAAkBAAAPAAAAZHJzL2Rvd25yZXYueG1sTI9NT4NAEIbvJv6HzZh4swsE&#10;G6EsTWNCTI+iifa2sFMgsrPIblv8905PepuPJ+88U2wXO4ozzn5wpCBeRSCQWmcG6hS8v1UPTyB8&#10;0GT06AgV/KCHbXl7U+jcuAu94rkOneAQ8rlW0Icw5VL6tker/cpNSLw7utnqwO3cSTPrC4fbUSZR&#10;tJZWD8QXej3hc4/tV32yCnaHj7EK2X7/+TLhd1s38SEzlVL3d8tuAyLgEv5guOqzOpTs1LgTGS9G&#10;BWkcJ4wqSKIUBAOPacZFcx2sQZaF/P9B+QsAAP//AwBQSwECLQAUAAYACAAAACEAtoM4kv4AAADh&#10;AQAAEwAAAAAAAAAAAAAAAAAAAAAAW0NvbnRlbnRfVHlwZXNdLnhtbFBLAQItABQABgAIAAAAIQA4&#10;/SH/1gAAAJQBAAALAAAAAAAAAAAAAAAAAC8BAABfcmVscy8ucmVsc1BLAQItABQABgAIAAAAIQBc&#10;r4MPFAIAAFcEAAAOAAAAAAAAAAAAAAAAAC4CAABkcnMvZTJvRG9jLnhtbFBLAQItABQABgAIAAAA&#10;IQDNdIqe3QAAAAkBAAAPAAAAAAAAAAAAAAAAAG4EAABkcnMvZG93bnJldi54bWxQSwUGAAAAAAQA&#10;BADzAAAAeAUAAAAA&#10;" path="m,l877087,e" filled="f" strokecolor="#7d7d7f" strokeweight=".24883mm">
                <v:stroke dashstyle="dash"/>
                <v:path arrowok="t"/>
                <w10:wrap anchorx="page"/>
              </v:shape>
            </w:pict>
          </mc:Fallback>
        </mc:AlternateContent>
      </w:r>
      <w:r>
        <w:rPr>
          <w:rFonts w:ascii="Arial"/>
          <w:color w:val="050505"/>
          <w:spacing w:val="-5"/>
          <w:w w:val="120"/>
          <w:sz w:val="11"/>
        </w:rPr>
        <w:t>300</w:t>
      </w:r>
      <w:r>
        <w:rPr>
          <w:rFonts w:ascii="Arial"/>
          <w:color w:val="050505"/>
          <w:sz w:val="11"/>
        </w:rPr>
        <w:tab/>
      </w:r>
      <w:r>
        <w:rPr>
          <w:rFonts w:ascii="Arial"/>
          <w:color w:val="7E7E80"/>
          <w:spacing w:val="-12"/>
          <w:w w:val="215"/>
          <w:sz w:val="16"/>
        </w:rPr>
        <w:t>+</w:t>
      </w:r>
    </w:p>
    <w:p w14:paraId="708AC4B5" w14:textId="77777777" w:rsidR="00974753" w:rsidRDefault="009A76C8">
      <w:pPr>
        <w:spacing w:before="68"/>
        <w:ind w:right="19"/>
        <w:jc w:val="right"/>
        <w:rPr>
          <w:rFonts w:ascii="Arial" w:hAnsi="Arial"/>
          <w:sz w:val="44"/>
        </w:rPr>
      </w:pPr>
      <w:r>
        <w:rPr>
          <w:rFonts w:ascii="Arial" w:hAnsi="Arial"/>
          <w:color w:val="117733"/>
          <w:w w:val="105"/>
          <w:position w:val="-6"/>
          <w:sz w:val="44"/>
        </w:rPr>
        <w:t>•</w:t>
      </w:r>
      <w:r>
        <w:rPr>
          <w:rFonts w:ascii="Arial" w:hAnsi="Arial"/>
          <w:color w:val="117733"/>
          <w:spacing w:val="74"/>
          <w:w w:val="105"/>
          <w:position w:val="-6"/>
          <w:sz w:val="44"/>
        </w:rPr>
        <w:t xml:space="preserve"> </w:t>
      </w:r>
      <w:r>
        <w:rPr>
          <w:rFonts w:ascii="Arial" w:hAnsi="Arial"/>
          <w:color w:val="117733"/>
          <w:spacing w:val="-12"/>
          <w:w w:val="105"/>
          <w:sz w:val="44"/>
        </w:rPr>
        <w:t>•</w:t>
      </w:r>
    </w:p>
    <w:p w14:paraId="16A941FA" w14:textId="77777777" w:rsidR="00974753" w:rsidRDefault="009A76C8">
      <w:pPr>
        <w:tabs>
          <w:tab w:val="left" w:pos="1947"/>
          <w:tab w:val="left" w:pos="3674"/>
          <w:tab w:val="left" w:pos="4647"/>
        </w:tabs>
        <w:spacing w:before="95"/>
        <w:ind w:left="586"/>
        <w:rPr>
          <w:rFonts w:ascii="Arial"/>
          <w:sz w:val="16"/>
        </w:rPr>
      </w:pPr>
      <w:r>
        <w:br w:type="column"/>
      </w:r>
      <w:r>
        <w:rPr>
          <w:rFonts w:ascii="Arial"/>
          <w:color w:val="7E7E80"/>
          <w:spacing w:val="-10"/>
          <w:w w:val="235"/>
          <w:sz w:val="16"/>
        </w:rPr>
        <w:t>,</w:t>
      </w:r>
      <w:r>
        <w:rPr>
          <w:rFonts w:ascii="Arial"/>
          <w:color w:val="7E7E80"/>
          <w:sz w:val="16"/>
        </w:rPr>
        <w:tab/>
      </w:r>
      <w:r>
        <w:rPr>
          <w:rFonts w:ascii="Arial"/>
          <w:color w:val="7E7E80"/>
          <w:spacing w:val="-10"/>
          <w:w w:val="235"/>
          <w:sz w:val="16"/>
        </w:rPr>
        <w:t>+</w:t>
      </w:r>
      <w:r>
        <w:rPr>
          <w:rFonts w:ascii="Arial"/>
          <w:color w:val="7E7E80"/>
          <w:sz w:val="16"/>
        </w:rPr>
        <w:tab/>
      </w:r>
      <w:r>
        <w:rPr>
          <w:rFonts w:ascii="Arial"/>
          <w:color w:val="7E7E80"/>
          <w:spacing w:val="-10"/>
          <w:w w:val="235"/>
          <w:sz w:val="16"/>
        </w:rPr>
        <w:t>+</w:t>
      </w:r>
      <w:r>
        <w:rPr>
          <w:rFonts w:ascii="Arial"/>
          <w:color w:val="7E7E80"/>
          <w:sz w:val="16"/>
        </w:rPr>
        <w:tab/>
      </w:r>
      <w:r>
        <w:rPr>
          <w:rFonts w:ascii="Arial"/>
          <w:color w:val="564D82"/>
          <w:spacing w:val="-4"/>
          <w:w w:val="235"/>
          <w:sz w:val="16"/>
        </w:rPr>
        <w:t>...,.</w:t>
      </w:r>
    </w:p>
    <w:p w14:paraId="7654CEC9" w14:textId="77777777" w:rsidR="00974753" w:rsidRDefault="009A76C8">
      <w:pPr>
        <w:spacing w:before="95"/>
        <w:ind w:left="76" w:right="3284"/>
        <w:jc w:val="center"/>
        <w:rPr>
          <w:rFonts w:ascii="Arial"/>
          <w:sz w:val="16"/>
        </w:rPr>
      </w:pPr>
      <w:r>
        <w:br w:type="column"/>
      </w:r>
      <w:r>
        <w:rPr>
          <w:rFonts w:ascii="Arial"/>
          <w:color w:val="7E7E80"/>
          <w:spacing w:val="-10"/>
          <w:w w:val="235"/>
          <w:sz w:val="16"/>
        </w:rPr>
        <w:t>t</w:t>
      </w:r>
    </w:p>
    <w:p w14:paraId="2E8DF35A" w14:textId="77777777" w:rsidR="00974753" w:rsidRDefault="00974753">
      <w:pPr>
        <w:pStyle w:val="BodyText"/>
        <w:spacing w:before="44"/>
        <w:rPr>
          <w:rFonts w:ascii="Arial"/>
          <w:sz w:val="16"/>
        </w:rPr>
      </w:pPr>
    </w:p>
    <w:p w14:paraId="16BD80C4" w14:textId="77777777" w:rsidR="00974753" w:rsidRDefault="009A76C8">
      <w:pPr>
        <w:spacing w:line="338" w:lineRule="exact"/>
        <w:ind w:right="3284"/>
        <w:jc w:val="center"/>
        <w:rPr>
          <w:rFonts w:ascii="Times New Roman"/>
          <w:position w:val="-7"/>
          <w:sz w:val="26"/>
        </w:rPr>
      </w:pPr>
      <w:r>
        <w:rPr>
          <w:rFonts w:ascii="Times New Roman"/>
          <w:noProof/>
          <w:position w:val="-7"/>
          <w:sz w:val="26"/>
        </w:rPr>
        <mc:AlternateContent>
          <mc:Choice Requires="wps">
            <w:drawing>
              <wp:anchor distT="0" distB="0" distL="0" distR="0" simplePos="0" relativeHeight="486220288" behindDoc="1" locked="0" layoutInCell="1" allowOverlap="1" wp14:anchorId="73090B7D" wp14:editId="3D0AA58F">
                <wp:simplePos x="0" y="0"/>
                <wp:positionH relativeFrom="page">
                  <wp:posOffset>7576542</wp:posOffset>
                </wp:positionH>
                <wp:positionV relativeFrom="paragraph">
                  <wp:posOffset>140632</wp:posOffset>
                </wp:positionV>
                <wp:extent cx="83820" cy="15684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 cy="156845"/>
                        </a:xfrm>
                        <a:prstGeom prst="rect">
                          <a:avLst/>
                        </a:prstGeom>
                      </wps:spPr>
                      <wps:txbx>
                        <w:txbxContent>
                          <w:p w14:paraId="42E582B4" w14:textId="77777777" w:rsidR="00974753" w:rsidRDefault="009A76C8">
                            <w:pPr>
                              <w:spacing w:line="246" w:lineRule="exact"/>
                              <w:rPr>
                                <w:rFonts w:ascii="Arial"/>
                              </w:rPr>
                            </w:pPr>
                            <w:r>
                              <w:rPr>
                                <w:rFonts w:ascii="Arial"/>
                                <w:color w:val="342387"/>
                                <w:spacing w:val="-5"/>
                                <w:w w:val="55"/>
                              </w:rPr>
                              <w:t>....</w:t>
                            </w:r>
                          </w:p>
                        </w:txbxContent>
                      </wps:txbx>
                      <wps:bodyPr wrap="square" lIns="0" tIns="0" rIns="0" bIns="0" rtlCol="0">
                        <a:noAutofit/>
                      </wps:bodyPr>
                    </wps:wsp>
                  </a:graphicData>
                </a:graphic>
              </wp:anchor>
            </w:drawing>
          </mc:Choice>
          <mc:Fallback>
            <w:pict>
              <v:shape w14:anchorId="73090B7D" id="Textbox 154" o:spid="_x0000_s1105" type="#_x0000_t202" style="position:absolute;left:0;text-align:left;margin-left:596.6pt;margin-top:11.05pt;width:6.6pt;height:12.35pt;z-index:-1709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AlgEAACEDAAAOAAAAZHJzL2Uyb0RvYy54bWysUs2O0zAQviPxDpbvNG2hqypqulpYgZBW&#10;gLTwAK5jNxaxx8y4Tfr2jN20RXBDe3EmnvHn78eb+9H34miQHIRGLmZzKUzQ0Lqwb+SP7x/frKWg&#10;pEKregimkSdD8n77+tVmiLVZQgd9a1AwSKB6iI3sUop1VZHujFc0g2gCNy2gV4l/cV+1qAZG9321&#10;nM/vqgGwjQjaEPHu47kptwXfWqPTV2vJJNE3krmlsmJZd3mtthtV71HFzumJhvoPFl65wJdeoR5V&#10;UuKA7h8o7zQCgU0zDb4Ca502RQOrWcz/UvPcqWiKFjaH4tUmejlY/eX4HL+hSON7GDnAIoLiE+if&#10;xN5UQ6R6msmeUk08nYWOFn3+sgTBB9nb09VPMyaheXP9dr3khubOYnW3frfKdle3sxEpfTLgRS4a&#10;iZxWuV8dnyidRy8jE5Xz7ZlHGnejcG0jVyXEvLWD9sRSBk6zkfTroNBI0X8ObFeO/lLgpdhdCkz9&#10;BygPJCsK8HBIYF1hcMOdGHAORcP0ZnLQf/6XqdvL3v4GAAD//wMAUEsDBBQABgAIAAAAIQACNU0M&#10;4AAAAAsBAAAPAAAAZHJzL2Rvd25yZXYueG1sTI/BTsMwEETvSP0Haytxo3ZCFbUhTlUhOCEh0nDg&#10;6MTbxGq8DrHbhr/HPcFxtE8zb4vdbAd2wckbRxKSlQCG1DptqJPwWb8+bID5oEirwRFK+EEPu3Jx&#10;V6hcuytVeDmEjsUS8rmS0Icw5pz7tker/MqNSPF2dJNVIcap43pS11huB54KkXGrDMWFXo343GN7&#10;OpythP0XVS/m+735qI6VqeutoLfsJOX9ct4/AQs4hz8YbvpRHcro1Lgzac+GmJPtYxpZCWmaALsR&#10;qcjWwBoJ62wDvCz4/x/KXwAAAP//AwBQSwECLQAUAAYACAAAACEAtoM4kv4AAADhAQAAEwAAAAAA&#10;AAAAAAAAAAAAAAAAW0NvbnRlbnRfVHlwZXNdLnhtbFBLAQItABQABgAIAAAAIQA4/SH/1gAAAJQB&#10;AAALAAAAAAAAAAAAAAAAAC8BAABfcmVscy8ucmVsc1BLAQItABQABgAIAAAAIQBruz/AlgEAACED&#10;AAAOAAAAAAAAAAAAAAAAAC4CAABkcnMvZTJvRG9jLnhtbFBLAQItABQABgAIAAAAIQACNU0M4AAA&#10;AAsBAAAPAAAAAAAAAAAAAAAAAPADAABkcnMvZG93bnJldi54bWxQSwUGAAAAAAQABADzAAAA/QQA&#10;AAAA&#10;" filled="f" stroked="f">
                <v:textbox inset="0,0,0,0">
                  <w:txbxContent>
                    <w:p w14:paraId="42E582B4" w14:textId="77777777" w:rsidR="00974753" w:rsidRDefault="009A76C8">
                      <w:pPr>
                        <w:spacing w:line="246" w:lineRule="exact"/>
                        <w:rPr>
                          <w:rFonts w:ascii="Arial"/>
                        </w:rPr>
                      </w:pPr>
                      <w:r>
                        <w:rPr>
                          <w:rFonts w:ascii="Arial"/>
                          <w:color w:val="342387"/>
                          <w:spacing w:val="-5"/>
                          <w:w w:val="55"/>
                        </w:rPr>
                        <w:t>....</w:t>
                      </w:r>
                    </w:p>
                  </w:txbxContent>
                </v:textbox>
                <w10:wrap anchorx="page"/>
              </v:shape>
            </w:pict>
          </mc:Fallback>
        </mc:AlternateContent>
      </w:r>
      <w:r>
        <w:rPr>
          <w:rFonts w:ascii="Times New Roman"/>
          <w:color w:val="342387"/>
          <w:w w:val="60"/>
          <w:sz w:val="26"/>
        </w:rPr>
        <w:t>....</w:t>
      </w:r>
      <w:r>
        <w:rPr>
          <w:rFonts w:ascii="Times New Roman"/>
          <w:color w:val="342387"/>
          <w:spacing w:val="-15"/>
          <w:sz w:val="26"/>
        </w:rPr>
        <w:t xml:space="preserve"> </w:t>
      </w:r>
      <w:r>
        <w:rPr>
          <w:rFonts w:ascii="Times New Roman"/>
          <w:color w:val="342387"/>
          <w:spacing w:val="-4"/>
          <w:w w:val="60"/>
          <w:position w:val="-7"/>
          <w:sz w:val="26"/>
        </w:rPr>
        <w:t>....</w:t>
      </w:r>
    </w:p>
    <w:p w14:paraId="7F019419" w14:textId="77777777" w:rsidR="00974753" w:rsidRDefault="009A76C8">
      <w:pPr>
        <w:tabs>
          <w:tab w:val="left" w:pos="1170"/>
          <w:tab w:val="left" w:pos="2199"/>
        </w:tabs>
        <w:spacing w:line="126" w:lineRule="exact"/>
        <w:ind w:left="646"/>
        <w:rPr>
          <w:rFonts w:ascii="Arial"/>
        </w:rPr>
      </w:pPr>
      <w:r>
        <w:rPr>
          <w:rFonts w:ascii="Arial"/>
          <w:color w:val="342387"/>
          <w:u w:val="dotted" w:color="7D7D7F"/>
        </w:rPr>
        <w:tab/>
      </w:r>
      <w:r>
        <w:rPr>
          <w:rFonts w:ascii="Arial"/>
          <w:color w:val="342387"/>
          <w:spacing w:val="-4"/>
          <w:w w:val="65"/>
          <w:u w:val="dotted" w:color="7D7D7F"/>
        </w:rPr>
        <w:t>....</w:t>
      </w:r>
      <w:r>
        <w:rPr>
          <w:rFonts w:ascii="Arial"/>
          <w:color w:val="342387"/>
          <w:u w:val="dotted" w:color="7D7D7F"/>
        </w:rPr>
        <w:tab/>
      </w:r>
    </w:p>
    <w:p w14:paraId="7A9B8C6C" w14:textId="77777777" w:rsidR="00974753" w:rsidRDefault="00974753">
      <w:pPr>
        <w:spacing w:line="126" w:lineRule="exact"/>
        <w:rPr>
          <w:rFonts w:ascii="Arial"/>
        </w:rPr>
        <w:sectPr w:rsidR="00974753">
          <w:type w:val="continuous"/>
          <w:pgSz w:w="16840" w:h="11910" w:orient="landscape"/>
          <w:pgMar w:top="1920" w:right="1133" w:bottom="280" w:left="1133" w:header="720" w:footer="720" w:gutter="0"/>
          <w:cols w:num="3" w:space="720" w:equalWidth="0">
            <w:col w:w="4581" w:space="40"/>
            <w:col w:w="5170" w:space="39"/>
            <w:col w:w="4744"/>
          </w:cols>
        </w:sectPr>
      </w:pPr>
    </w:p>
    <w:p w14:paraId="3C67097D" w14:textId="77777777" w:rsidR="00974753" w:rsidRDefault="009A76C8">
      <w:pPr>
        <w:tabs>
          <w:tab w:val="left" w:pos="4532"/>
          <w:tab w:val="left" w:pos="6474"/>
          <w:tab w:val="left" w:pos="8416"/>
          <w:tab w:val="left" w:pos="10357"/>
        </w:tabs>
        <w:spacing w:line="179" w:lineRule="exact"/>
        <w:ind w:left="2725"/>
        <w:rPr>
          <w:rFonts w:ascii="Arial"/>
          <w:sz w:val="16"/>
        </w:rPr>
      </w:pPr>
      <w:r>
        <w:rPr>
          <w:rFonts w:ascii="Arial"/>
          <w:noProof/>
          <w:sz w:val="16"/>
        </w:rPr>
        <mc:AlternateContent>
          <mc:Choice Requires="wpg">
            <w:drawing>
              <wp:anchor distT="0" distB="0" distL="0" distR="0" simplePos="0" relativeHeight="486218240" behindDoc="1" locked="0" layoutInCell="1" allowOverlap="1" wp14:anchorId="5C7E2F32" wp14:editId="6FE57F9B">
                <wp:simplePos x="0" y="0"/>
                <wp:positionH relativeFrom="page">
                  <wp:posOffset>2611099</wp:posOffset>
                </wp:positionH>
                <wp:positionV relativeFrom="page">
                  <wp:posOffset>0</wp:posOffset>
                </wp:positionV>
                <wp:extent cx="7797165" cy="7541895"/>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97165" cy="7541895"/>
                          <a:chOff x="0" y="0"/>
                          <a:chExt cx="7797165" cy="7541895"/>
                        </a:xfrm>
                      </wpg:grpSpPr>
                      <pic:pic xmlns:pic="http://schemas.openxmlformats.org/drawingml/2006/picture">
                        <pic:nvPicPr>
                          <pic:cNvPr id="156" name="Image 156"/>
                          <pic:cNvPicPr/>
                        </pic:nvPicPr>
                        <pic:blipFill>
                          <a:blip r:embed="rId25" cstate="print"/>
                          <a:stretch>
                            <a:fillRect/>
                          </a:stretch>
                        </pic:blipFill>
                        <pic:spPr>
                          <a:xfrm>
                            <a:off x="4984288" y="0"/>
                            <a:ext cx="2812767" cy="310753"/>
                          </a:xfrm>
                          <a:prstGeom prst="rect">
                            <a:avLst/>
                          </a:prstGeom>
                        </pic:spPr>
                      </pic:pic>
                      <pic:pic xmlns:pic="http://schemas.openxmlformats.org/drawingml/2006/picture">
                        <pic:nvPicPr>
                          <pic:cNvPr id="157" name="Image 157"/>
                          <pic:cNvPicPr/>
                        </pic:nvPicPr>
                        <pic:blipFill>
                          <a:blip r:embed="rId45" cstate="print"/>
                          <a:stretch>
                            <a:fillRect/>
                          </a:stretch>
                        </pic:blipFill>
                        <pic:spPr>
                          <a:xfrm>
                            <a:off x="1386634" y="3730811"/>
                            <a:ext cx="2647849" cy="488579"/>
                          </a:xfrm>
                          <a:prstGeom prst="rect">
                            <a:avLst/>
                          </a:prstGeom>
                        </pic:spPr>
                      </pic:pic>
                      <pic:pic xmlns:pic="http://schemas.openxmlformats.org/drawingml/2006/picture">
                        <pic:nvPicPr>
                          <pic:cNvPr id="158" name="Image 158"/>
                          <pic:cNvPicPr/>
                        </pic:nvPicPr>
                        <pic:blipFill>
                          <a:blip r:embed="rId46" cstate="print"/>
                          <a:stretch>
                            <a:fillRect/>
                          </a:stretch>
                        </pic:blipFill>
                        <pic:spPr>
                          <a:xfrm>
                            <a:off x="2544113" y="3364377"/>
                            <a:ext cx="2821929" cy="293147"/>
                          </a:xfrm>
                          <a:prstGeom prst="rect">
                            <a:avLst/>
                          </a:prstGeom>
                        </pic:spPr>
                      </pic:pic>
                      <wps:wsp>
                        <wps:cNvPr id="159" name="Graphic 159"/>
                        <wps:cNvSpPr/>
                        <wps:spPr>
                          <a:xfrm>
                            <a:off x="1178957" y="310753"/>
                            <a:ext cx="6612255" cy="7231380"/>
                          </a:xfrm>
                          <a:custGeom>
                            <a:avLst/>
                            <a:gdLst/>
                            <a:ahLst/>
                            <a:cxnLst/>
                            <a:rect l="l" t="t" r="r" b="b"/>
                            <a:pathLst>
                              <a:path w="6612255" h="7231380">
                                <a:moveTo>
                                  <a:pt x="0" y="4775867"/>
                                </a:moveTo>
                                <a:lnTo>
                                  <a:pt x="0" y="1331379"/>
                                </a:lnTo>
                              </a:path>
                              <a:path w="6612255" h="7231380">
                                <a:moveTo>
                                  <a:pt x="1160533" y="3346771"/>
                                </a:moveTo>
                                <a:lnTo>
                                  <a:pt x="1160533" y="1331379"/>
                                </a:lnTo>
                              </a:path>
                              <a:path w="6612255" h="7231380">
                                <a:moveTo>
                                  <a:pt x="2318012" y="3053623"/>
                                </a:moveTo>
                                <a:lnTo>
                                  <a:pt x="2318012" y="1331379"/>
                                </a:lnTo>
                              </a:path>
                              <a:path w="6612255" h="7231380">
                                <a:moveTo>
                                  <a:pt x="3478545" y="4775867"/>
                                </a:moveTo>
                                <a:lnTo>
                                  <a:pt x="3478545" y="1331379"/>
                                </a:lnTo>
                              </a:path>
                              <a:path w="6612255" h="7231380">
                                <a:moveTo>
                                  <a:pt x="6611985" y="7230980"/>
                                </a:moveTo>
                                <a:lnTo>
                                  <a:pt x="6611985" y="0"/>
                                </a:lnTo>
                              </a:path>
                            </a:pathLst>
                          </a:custGeom>
                          <a:ln w="9161">
                            <a:solidFill>
                              <a:srgbClr val="000000"/>
                            </a:solidFill>
                            <a:prstDash val="solid"/>
                          </a:ln>
                        </wps:spPr>
                        <wps:bodyPr wrap="square" lIns="0" tIns="0" rIns="0" bIns="0" rtlCol="0">
                          <a:prstTxWarp prst="textNoShape">
                            <a:avLst/>
                          </a:prstTxWarp>
                          <a:noAutofit/>
                        </wps:bodyPr>
                      </wps:wsp>
                      <wps:wsp>
                        <wps:cNvPr id="160" name="Graphic 160"/>
                        <wps:cNvSpPr/>
                        <wps:spPr>
                          <a:xfrm>
                            <a:off x="1105809" y="2049381"/>
                            <a:ext cx="2233930" cy="1270"/>
                          </a:xfrm>
                          <a:custGeom>
                            <a:avLst/>
                            <a:gdLst/>
                            <a:ahLst/>
                            <a:cxnLst/>
                            <a:rect l="l" t="t" r="r" b="b"/>
                            <a:pathLst>
                              <a:path w="2233930">
                                <a:moveTo>
                                  <a:pt x="0" y="0"/>
                                </a:moveTo>
                                <a:lnTo>
                                  <a:pt x="1040934" y="0"/>
                                </a:lnTo>
                              </a:path>
                              <a:path w="2233930">
                                <a:moveTo>
                                  <a:pt x="1192530" y="0"/>
                                </a:moveTo>
                                <a:lnTo>
                                  <a:pt x="2233513" y="0"/>
                                </a:lnTo>
                              </a:path>
                            </a:pathLst>
                          </a:custGeom>
                          <a:ln w="8958">
                            <a:solidFill>
                              <a:srgbClr val="7D7D7F"/>
                            </a:solidFill>
                            <a:prstDash val="dash"/>
                          </a:ln>
                        </wps:spPr>
                        <wps:bodyPr wrap="square" lIns="0" tIns="0" rIns="0" bIns="0" rtlCol="0">
                          <a:prstTxWarp prst="textNoShape">
                            <a:avLst/>
                          </a:prstTxWarp>
                          <a:noAutofit/>
                        </wps:bodyPr>
                      </wps:wsp>
                      <wps:wsp>
                        <wps:cNvPr id="161" name="Graphic 161"/>
                        <wps:cNvSpPr/>
                        <wps:spPr>
                          <a:xfrm>
                            <a:off x="3491750" y="2049381"/>
                            <a:ext cx="2255520" cy="1270"/>
                          </a:xfrm>
                          <a:custGeom>
                            <a:avLst/>
                            <a:gdLst/>
                            <a:ahLst/>
                            <a:cxnLst/>
                            <a:rect l="l" t="t" r="r" b="b"/>
                            <a:pathLst>
                              <a:path w="2255520">
                                <a:moveTo>
                                  <a:pt x="0" y="0"/>
                                </a:moveTo>
                                <a:lnTo>
                                  <a:pt x="1039849" y="0"/>
                                </a:lnTo>
                              </a:path>
                              <a:path w="2255520">
                                <a:moveTo>
                                  <a:pt x="1366325" y="0"/>
                                </a:moveTo>
                                <a:lnTo>
                                  <a:pt x="1626265" y="0"/>
                                </a:lnTo>
                              </a:path>
                              <a:path w="2255520">
                                <a:moveTo>
                                  <a:pt x="1821940" y="0"/>
                                </a:moveTo>
                                <a:lnTo>
                                  <a:pt x="2255374" y="0"/>
                                </a:lnTo>
                              </a:path>
                            </a:pathLst>
                          </a:custGeom>
                          <a:ln w="8958">
                            <a:solidFill>
                              <a:srgbClr val="7D7D7F"/>
                            </a:solidFill>
                            <a:prstDash val="dash"/>
                          </a:ln>
                        </wps:spPr>
                        <wps:bodyPr wrap="square" lIns="0" tIns="0" rIns="0" bIns="0" rtlCol="0">
                          <a:prstTxWarp prst="textNoShape">
                            <a:avLst/>
                          </a:prstTxWarp>
                          <a:noAutofit/>
                        </wps:bodyPr>
                      </wps:wsp>
                      <wps:wsp>
                        <wps:cNvPr id="162" name="Graphic 162"/>
                        <wps:cNvSpPr/>
                        <wps:spPr>
                          <a:xfrm>
                            <a:off x="1127165" y="3151739"/>
                            <a:ext cx="2277110" cy="1270"/>
                          </a:xfrm>
                          <a:custGeom>
                            <a:avLst/>
                            <a:gdLst/>
                            <a:ahLst/>
                            <a:cxnLst/>
                            <a:rect l="l" t="t" r="r" b="b"/>
                            <a:pathLst>
                              <a:path w="2277110">
                                <a:moveTo>
                                  <a:pt x="0" y="0"/>
                                </a:moveTo>
                                <a:lnTo>
                                  <a:pt x="1060963" y="0"/>
                                </a:lnTo>
                              </a:path>
                              <a:path w="2277110">
                                <a:moveTo>
                                  <a:pt x="1215532" y="0"/>
                                </a:moveTo>
                                <a:lnTo>
                                  <a:pt x="2276518" y="0"/>
                                </a:lnTo>
                              </a:path>
                            </a:pathLst>
                          </a:custGeom>
                          <a:ln w="8958">
                            <a:solidFill>
                              <a:srgbClr val="7D7D7F"/>
                            </a:solidFill>
                            <a:prstDash val="dash"/>
                          </a:ln>
                        </wps:spPr>
                        <wps:bodyPr wrap="square" lIns="0" tIns="0" rIns="0" bIns="0" rtlCol="0">
                          <a:prstTxWarp prst="textNoShape">
                            <a:avLst/>
                          </a:prstTxWarp>
                          <a:noAutofit/>
                        </wps:bodyPr>
                      </wps:wsp>
                      <wps:wsp>
                        <wps:cNvPr id="163" name="Graphic 163"/>
                        <wps:cNvSpPr/>
                        <wps:spPr>
                          <a:xfrm>
                            <a:off x="3559017" y="3151739"/>
                            <a:ext cx="1060450" cy="1270"/>
                          </a:xfrm>
                          <a:custGeom>
                            <a:avLst/>
                            <a:gdLst/>
                            <a:ahLst/>
                            <a:cxnLst/>
                            <a:rect l="l" t="t" r="r" b="b"/>
                            <a:pathLst>
                              <a:path w="1060450">
                                <a:moveTo>
                                  <a:pt x="0" y="0"/>
                                </a:moveTo>
                                <a:lnTo>
                                  <a:pt x="1059939" y="0"/>
                                </a:lnTo>
                              </a:path>
                            </a:pathLst>
                          </a:custGeom>
                          <a:ln w="8958">
                            <a:solidFill>
                              <a:srgbClr val="7D7D7F"/>
                            </a:solidFill>
                            <a:prstDash val="dash"/>
                          </a:ln>
                        </wps:spPr>
                        <wps:bodyPr wrap="square" lIns="0" tIns="0" rIns="0" bIns="0" rtlCol="0">
                          <a:prstTxWarp prst="textNoShape">
                            <a:avLst/>
                          </a:prstTxWarp>
                          <a:noAutofit/>
                        </wps:bodyPr>
                      </wps:wsp>
                      <wps:wsp>
                        <wps:cNvPr id="164" name="Graphic 164"/>
                        <wps:cNvSpPr/>
                        <wps:spPr>
                          <a:xfrm>
                            <a:off x="4774829" y="3151739"/>
                            <a:ext cx="972819" cy="1270"/>
                          </a:xfrm>
                          <a:custGeom>
                            <a:avLst/>
                            <a:gdLst/>
                            <a:ahLst/>
                            <a:cxnLst/>
                            <a:rect l="l" t="t" r="r" b="b"/>
                            <a:pathLst>
                              <a:path w="972819">
                                <a:moveTo>
                                  <a:pt x="0" y="0"/>
                                </a:moveTo>
                                <a:lnTo>
                                  <a:pt x="972319" y="0"/>
                                </a:lnTo>
                              </a:path>
                            </a:pathLst>
                          </a:custGeom>
                          <a:ln w="8958">
                            <a:solidFill>
                              <a:srgbClr val="7D7D7F"/>
                            </a:solidFill>
                            <a:prstDash val="dash"/>
                          </a:ln>
                        </wps:spPr>
                        <wps:bodyPr wrap="square" lIns="0" tIns="0" rIns="0" bIns="0" rtlCol="0">
                          <a:prstTxWarp prst="textNoShape">
                            <a:avLst/>
                          </a:prstTxWarp>
                          <a:noAutofit/>
                        </wps:bodyPr>
                      </wps:wsp>
                      <wps:wsp>
                        <wps:cNvPr id="165" name="Graphic 165"/>
                        <wps:cNvSpPr/>
                        <wps:spPr>
                          <a:xfrm>
                            <a:off x="1016869" y="4254097"/>
                            <a:ext cx="397510" cy="1270"/>
                          </a:xfrm>
                          <a:custGeom>
                            <a:avLst/>
                            <a:gdLst/>
                            <a:ahLst/>
                            <a:cxnLst/>
                            <a:rect l="l" t="t" r="r" b="b"/>
                            <a:pathLst>
                              <a:path w="397510">
                                <a:moveTo>
                                  <a:pt x="0" y="0"/>
                                </a:moveTo>
                                <a:lnTo>
                                  <a:pt x="397513" y="0"/>
                                </a:lnTo>
                              </a:path>
                            </a:pathLst>
                          </a:custGeom>
                          <a:ln w="8958">
                            <a:solidFill>
                              <a:srgbClr val="7D7D7F"/>
                            </a:solidFill>
                            <a:prstDash val="dash"/>
                          </a:ln>
                        </wps:spPr>
                        <wps:bodyPr wrap="square" lIns="0" tIns="0" rIns="0" bIns="0" rtlCol="0">
                          <a:prstTxWarp prst="textNoShape">
                            <a:avLst/>
                          </a:prstTxWarp>
                          <a:noAutofit/>
                        </wps:bodyPr>
                      </wps:wsp>
                      <wps:wsp>
                        <wps:cNvPr id="166" name="Graphic 166"/>
                        <wps:cNvSpPr/>
                        <wps:spPr>
                          <a:xfrm>
                            <a:off x="1481815" y="4254097"/>
                            <a:ext cx="797560" cy="1270"/>
                          </a:xfrm>
                          <a:custGeom>
                            <a:avLst/>
                            <a:gdLst/>
                            <a:ahLst/>
                            <a:cxnLst/>
                            <a:rect l="l" t="t" r="r" b="b"/>
                            <a:pathLst>
                              <a:path w="797560">
                                <a:moveTo>
                                  <a:pt x="0" y="0"/>
                                </a:moveTo>
                                <a:lnTo>
                                  <a:pt x="797344" y="0"/>
                                </a:lnTo>
                              </a:path>
                            </a:pathLst>
                          </a:custGeom>
                          <a:ln w="8958">
                            <a:solidFill>
                              <a:srgbClr val="4C9F92"/>
                            </a:solidFill>
                            <a:prstDash val="dash"/>
                          </a:ln>
                        </wps:spPr>
                        <wps:bodyPr wrap="square" lIns="0" tIns="0" rIns="0" bIns="0" rtlCol="0">
                          <a:prstTxWarp prst="textNoShape">
                            <a:avLst/>
                          </a:prstTxWarp>
                          <a:noAutofit/>
                        </wps:bodyPr>
                      </wps:wsp>
                      <wps:wsp>
                        <wps:cNvPr id="167" name="Graphic 167"/>
                        <wps:cNvSpPr/>
                        <wps:spPr>
                          <a:xfrm>
                            <a:off x="2418866" y="4254097"/>
                            <a:ext cx="956944" cy="1270"/>
                          </a:xfrm>
                          <a:custGeom>
                            <a:avLst/>
                            <a:gdLst/>
                            <a:ahLst/>
                            <a:cxnLst/>
                            <a:rect l="l" t="t" r="r" b="b"/>
                            <a:pathLst>
                              <a:path w="956944">
                                <a:moveTo>
                                  <a:pt x="0" y="0"/>
                                </a:moveTo>
                                <a:lnTo>
                                  <a:pt x="956575" y="0"/>
                                </a:lnTo>
                              </a:path>
                            </a:pathLst>
                          </a:custGeom>
                          <a:ln w="8958">
                            <a:solidFill>
                              <a:srgbClr val="7D7D7F"/>
                            </a:solidFill>
                            <a:prstDash val="dash"/>
                          </a:ln>
                        </wps:spPr>
                        <wps:bodyPr wrap="square" lIns="0" tIns="0" rIns="0" bIns="0" rtlCol="0">
                          <a:prstTxWarp prst="textNoShape">
                            <a:avLst/>
                          </a:prstTxWarp>
                          <a:noAutofit/>
                        </wps:bodyPr>
                      </wps:wsp>
                      <wps:wsp>
                        <wps:cNvPr id="168" name="Graphic 168"/>
                        <wps:cNvSpPr/>
                        <wps:spPr>
                          <a:xfrm>
                            <a:off x="3515362" y="4254097"/>
                            <a:ext cx="478790" cy="1270"/>
                          </a:xfrm>
                          <a:custGeom>
                            <a:avLst/>
                            <a:gdLst/>
                            <a:ahLst/>
                            <a:cxnLst/>
                            <a:rect l="l" t="t" r="r" b="b"/>
                            <a:pathLst>
                              <a:path w="478790">
                                <a:moveTo>
                                  <a:pt x="0" y="0"/>
                                </a:moveTo>
                                <a:lnTo>
                                  <a:pt x="478177" y="0"/>
                                </a:lnTo>
                              </a:path>
                            </a:pathLst>
                          </a:custGeom>
                          <a:ln w="8958">
                            <a:solidFill>
                              <a:srgbClr val="7D7D7F"/>
                            </a:solidFill>
                            <a:prstDash val="dash"/>
                          </a:ln>
                        </wps:spPr>
                        <wps:bodyPr wrap="square" lIns="0" tIns="0" rIns="0" bIns="0" rtlCol="0">
                          <a:prstTxWarp prst="textNoShape">
                            <a:avLst/>
                          </a:prstTxWarp>
                          <a:noAutofit/>
                        </wps:bodyPr>
                      </wps:wsp>
                      <wps:wsp>
                        <wps:cNvPr id="169" name="Graphic 169"/>
                        <wps:cNvSpPr/>
                        <wps:spPr>
                          <a:xfrm>
                            <a:off x="4325475" y="4254097"/>
                            <a:ext cx="1422400" cy="1270"/>
                          </a:xfrm>
                          <a:custGeom>
                            <a:avLst/>
                            <a:gdLst/>
                            <a:ahLst/>
                            <a:cxnLst/>
                            <a:rect l="l" t="t" r="r" b="b"/>
                            <a:pathLst>
                              <a:path w="1422400">
                                <a:moveTo>
                                  <a:pt x="0" y="0"/>
                                </a:moveTo>
                                <a:lnTo>
                                  <a:pt x="477904" y="0"/>
                                </a:lnTo>
                              </a:path>
                              <a:path w="1422400">
                                <a:moveTo>
                                  <a:pt x="544785" y="0"/>
                                </a:moveTo>
                                <a:lnTo>
                                  <a:pt x="1421874" y="0"/>
                                </a:lnTo>
                              </a:path>
                            </a:pathLst>
                          </a:custGeom>
                          <a:ln w="8958">
                            <a:solidFill>
                              <a:srgbClr val="7D7D7F"/>
                            </a:solidFill>
                            <a:prstDash val="dash"/>
                          </a:ln>
                        </wps:spPr>
                        <wps:bodyPr wrap="square" lIns="0" tIns="0" rIns="0" bIns="0" rtlCol="0">
                          <a:prstTxWarp prst="textNoShape">
                            <a:avLst/>
                          </a:prstTxWarp>
                          <a:noAutofit/>
                        </wps:bodyPr>
                      </wps:wsp>
                      <wps:wsp>
                        <wps:cNvPr id="170" name="Graphic 170"/>
                        <wps:cNvSpPr/>
                        <wps:spPr>
                          <a:xfrm>
                            <a:off x="0" y="4806803"/>
                            <a:ext cx="986790" cy="1270"/>
                          </a:xfrm>
                          <a:custGeom>
                            <a:avLst/>
                            <a:gdLst/>
                            <a:ahLst/>
                            <a:cxnLst/>
                            <a:rect l="l" t="t" r="r" b="b"/>
                            <a:pathLst>
                              <a:path w="986790">
                                <a:moveTo>
                                  <a:pt x="0" y="0"/>
                                </a:moveTo>
                                <a:lnTo>
                                  <a:pt x="986353" y="0"/>
                                </a:lnTo>
                              </a:path>
                            </a:pathLst>
                          </a:custGeom>
                          <a:ln w="8958">
                            <a:solidFill>
                              <a:srgbClr val="7D7D7F"/>
                            </a:solidFill>
                            <a:prstDash val="dash"/>
                          </a:ln>
                        </wps:spPr>
                        <wps:bodyPr wrap="square" lIns="0" tIns="0" rIns="0" bIns="0" rtlCol="0">
                          <a:prstTxWarp prst="textNoShape">
                            <a:avLst/>
                          </a:prstTxWarp>
                          <a:noAutofit/>
                        </wps:bodyPr>
                      </wps:wsp>
                      <wps:wsp>
                        <wps:cNvPr id="171" name="Graphic 171"/>
                        <wps:cNvSpPr/>
                        <wps:spPr>
                          <a:xfrm>
                            <a:off x="1143489" y="4806803"/>
                            <a:ext cx="2309495" cy="1270"/>
                          </a:xfrm>
                          <a:custGeom>
                            <a:avLst/>
                            <a:gdLst/>
                            <a:ahLst/>
                            <a:cxnLst/>
                            <a:rect l="l" t="t" r="r" b="b"/>
                            <a:pathLst>
                              <a:path w="2309495">
                                <a:moveTo>
                                  <a:pt x="0" y="0"/>
                                </a:moveTo>
                                <a:lnTo>
                                  <a:pt x="1076108" y="0"/>
                                </a:lnTo>
                              </a:path>
                              <a:path w="2309495">
                                <a:moveTo>
                                  <a:pt x="1233055" y="0"/>
                                </a:moveTo>
                                <a:lnTo>
                                  <a:pt x="2309092" y="0"/>
                                </a:lnTo>
                              </a:path>
                            </a:pathLst>
                          </a:custGeom>
                          <a:ln w="8958">
                            <a:solidFill>
                              <a:srgbClr val="7D7D7F"/>
                            </a:solidFill>
                            <a:prstDash val="dash"/>
                          </a:ln>
                        </wps:spPr>
                        <wps:bodyPr wrap="square" lIns="0" tIns="0" rIns="0" bIns="0" rtlCol="0">
                          <a:prstTxWarp prst="textNoShape">
                            <a:avLst/>
                          </a:prstTxWarp>
                          <a:noAutofit/>
                        </wps:bodyPr>
                      </wps:wsp>
                      <wps:wsp>
                        <wps:cNvPr id="172" name="Graphic 172"/>
                        <wps:cNvSpPr/>
                        <wps:spPr>
                          <a:xfrm>
                            <a:off x="3610051" y="4806803"/>
                            <a:ext cx="1075690" cy="1270"/>
                          </a:xfrm>
                          <a:custGeom>
                            <a:avLst/>
                            <a:gdLst/>
                            <a:ahLst/>
                            <a:cxnLst/>
                            <a:rect l="l" t="t" r="r" b="b"/>
                            <a:pathLst>
                              <a:path w="1075690">
                                <a:moveTo>
                                  <a:pt x="0" y="0"/>
                                </a:moveTo>
                                <a:lnTo>
                                  <a:pt x="1075404" y="0"/>
                                </a:lnTo>
                              </a:path>
                            </a:pathLst>
                          </a:custGeom>
                          <a:ln w="8958">
                            <a:solidFill>
                              <a:srgbClr val="7D7D7F"/>
                            </a:solidFill>
                            <a:prstDash val="dash"/>
                          </a:ln>
                        </wps:spPr>
                        <wps:bodyPr wrap="square" lIns="0" tIns="0" rIns="0" bIns="0" rtlCol="0">
                          <a:prstTxWarp prst="textNoShape">
                            <a:avLst/>
                          </a:prstTxWarp>
                          <a:noAutofit/>
                        </wps:bodyPr>
                      </wps:wsp>
                    </wpg:wgp>
                  </a:graphicData>
                </a:graphic>
              </wp:anchor>
            </w:drawing>
          </mc:Choice>
          <mc:Fallback>
            <w:pict>
              <v:group w14:anchorId="7C465A7E" id="Group 155" o:spid="_x0000_s1026" style="position:absolute;margin-left:205.6pt;margin-top:0;width:613.95pt;height:593.85pt;z-index:-17098240;mso-wrap-distance-left:0;mso-wrap-distance-right:0;mso-position-horizontal-relative:page;mso-position-vertical-relative:page" coordsize="77971,7541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OWtnE0HAADVNgAADgAAAGRycy9lMm9Eb2MueG1s7Fvb&#10;bts4EH1fYP9B0HtrUSR1MZoUi2YTFCi6wbaLfZZl2Raq20pynPz9HpKipciR4zgJogBuUIOyqOFo&#10;eM7McEh/+nybJsZNVFZxnp2Z5KNlGlEW5vM4W56Z//y8/OCZRlUH2TxI8iw6M++iyvx8/vtvnzbF&#10;NLLzVZ7Mo9KAkKyaboozc1XXxXQyqcJVlAbVx7yIMtxc5GUa1Lgsl5N5GWwgPU0mtmU5k01ezosy&#10;D6OqwrcX6qZ5LuUvFlFY/7VYVFFtJGcmdKvlZyk/Z+Jzcv4pmC7LoFjFYaNGcIQWaRBnGHQr6iKo&#10;A2Ndxjui0jgs8ypf1B/DPJ3ki0UcRvId8DbE6r3NVZmvC/kuy+lmWWzNBNP27HS02PD7zVVZ/Ciu&#10;S6U9mt/y8FcFu0w2xXLavS+ul23n20WZiofwEsattOjd1qLRbW2E+NJ1fZc43DRC3HM5I57Plc3D&#10;FSZm57lw9ecjT06CqRpYqrdVp4jDKf43JkJrx0SPQwlP1esyMhsh6UEy0qD8tS4+YDaLoI5ncRLX&#10;dxKZmDehVHZzHYfCuuIC1rwujXgOpnDHNLIgBSW+psEyMsQXMLruJZ4Rc7AjYpbExWWcJMLyot0o&#10;C0j3IPHA+yq4XeThOo2yWvGnjBLonWfVKi4q0yinUTqLoGD5dU4wbeBuDR2LMs5qNXFVXUZ1uBLj&#10;L6DH36CYUDSYbm9IpVs9xStUDcB6mGG+x2wPLmIXObZHbNdxFXIosVxOxfjb6Q+mRVnVV1GeGqIB&#10;haEIbB5Mg5tvVaOS7tIYUmkh1YNSythovCPQwB73QeOODTT2q4OGUM9xKJOgoS61PEIUMrXTsR3m&#10;esxX0GGex13/BB0Olt2Hjjc26NBXh47NGSME48DfUOow6kr+BNMtdDyb+HYDHdunhMkOL+p1NgVS&#10;nUo7blztuO4nRfMfq6CI4PiE2G58wUuo+b5qshvCJQ2afiLkw5+KqwHnTIiLaA2PI4y1dcCtrRyH&#10;2DbXsd2m4KXMpzrGCtfKRXfdMnKkuXLQcNUr3QpvM90Ujlyka4lM12rEJDh300C6NlM8R6AVzwmh&#10;omlszsytLiukGY0q4n6a30Q/c9mzbpMN5rrcQ2xR8aTtk2S7fQnFi20diOqBNxQDH6MAIY7FqUYg&#10;c1xXOi9IHFKj+8QLKwNDeRaBxxYzDLUcW8fYIWW6T7ywMhROmzPACcocNkHdJ15YGeCJ+J5SBniy&#10;/C20hyzTfULToIeWBjYSumh3yZFkAsU+cYhMYao8iec6y6vK5exLUho3gVjDyH8Ncu91E7nORVCt&#10;VD95q+mWZMh/WqKL1iyf3yET3cA1nJnVf+tApL3J1wy+SKySdKPUjZlulHXyJZdrKYl+jPnz9t+g&#10;LJokrIYj/Z5rl7STi6m+4sks/2Nd54tYJmqtRo2icI/KNb2+n3Twvj0/ia8azwh/eoiftLhnwd0C&#10;uLbFfOr18xGbUp9iHLEIQlar4aGT4S4QdPL6Kl7SbhQRE9DiuOh4Rq1ae/e+TyQWs/wm99J9eyhv&#10;nfK+4UAvmwubwCRa0NCgQg5vorbu2xv0UWohknmPUMu9wN/l49Sag2QnZnWKLprugsadDAS+bIdZ&#10;khlNv8eZRZlPXK5AMsAszrk9CmYpRZ7DLIrFsPIiAyDvMmt4OEKxOrJV6NKChphFHBt/9/v2mHXg&#10;oCJvZofSmXPqqvWbVrA36InOMqiOK1AiT+wHSvuJgdJWxUD4fEo4calckLQrCttGOkxGQWelyHPo&#10;7Fi+o/L8AZB3mTU8HLEJ6KJydC1oiM6wn8NJp5wGHp2Ydb8cOMYUFDDpM0suxA4PlJz7FtFL9QeY&#10;RSzHYiKSvnUKqhV5DrO478NzdDPHE8jHD3IE/D7I2ZPCB4oCzBO1uaHw4bvYNMD9t8Z4o8fxEIcA&#10;Kl6kszY6IXz8CEce3Ue43Ow82I0TizieoyaeoVZt+b3yNPVdPob8qNHjeIRLAXuzo9MSYIRLgO2e&#10;9XZPwZG71ocjnHnEI2rB+SDCcV6Ai5LcW/vwRo/jEQ4BlL36Ipd98S99uQoDX/aUg081q97RmqGa&#10;1XaDvUW49MEHI9zGGRfsT8vg/SDCfe74AhhvjfBGj+MRDgHc3Vs7OvnwEfrw7TmAFuHyJMDBCEct&#10;XmwVDiMcG3muPwIf3uhxPMIhgOCEwCkPf187ekig+3n4004+MNTPWePaHvThhNk2s0YAca3IczAO&#10;ru7NU9o65b7RcLIG+/f3uDJUpoQY4p02AN7bTjn2rfu8UlvZB0cOCEBJg3mW41mywNmW/n2cxxlD&#10;zGj0OJ5PEEBxVPUUM95VzMAprB1sP22vmhBGmdfUbh5CuDhFxHD6/c0Tf63I8RjHYUCHWHv3mdqg&#10;sW84gpMdljhC2Kl0DkUNIcfCWrfb91QVHX1V1N3dNsZXTzlfRYE1i4OgQ7FDnE11xhA8tCLPYhbK&#10;vnvTsdOi+imLavkrIfx2Sv5yZKlOQosfZ3Wv5aHD9tdo5/8DAAD//wMAUEsDBAoAAAAAAAAAIQDe&#10;YOqUeQIAAHkCAAAUAAAAZHJzL21lZGlhL2ltYWdlMS5wbmeJUE5HDQoaCgAAAA1JSERSAAADmQAA&#10;AGcIAgAAAAVEEYUAAAAGYktHRAD/AP8A/6C9p5MAAAAJcEhZcwAADsQAAA7EAZUrDhsAAAIZSURB&#10;VHic7dYxDQAhAMDA5/1rQRADWvDAQprcKejYMff6AAAg6H8dAAAAl7wsAABVXhYAgCovCwBAlZcF&#10;AKDKywIAUOVlAQCo8rIAAFR5WQAAqrwsAABVXhYAgCovCwBAlZcFAKDKywIAUOVlAQCo8rIAAFR5&#10;WQAAqrwsAABVXhYAgCovCwBAlZcFAKDKywIAUOVlAQCo8rIAAFR5WQAAqrwsAABVXhYAgCovCwBA&#10;lZcFAKDKywIAUOVlAQCo8rIAAFR5WQAAqrwsAABVXhYAgCovCwBAlZcFAKDKywIAUOVlAQCo8rIA&#10;AFR5WQAAqrwsAABVXhYAgCovCwBAlZcFAKDKywIAUOVlAQCo8rIAAFR5WQAAqrwsAABVXhYAgCov&#10;CwBAlZcFAKDKywIAUOVlAQCo8rIAAFR5WQAAqrwsAABVXhYAgCovCwBAlZcFAKDKywIAUOVlAQCo&#10;8rIAAFR5WQAAqrwsAABVXhYAgCovCwBAlZcFAKDKywIAUOVlAQCo8rIAAFR5WQAAqrwsAABVXhYA&#10;gCovCwBAlZcFAKDKywIAUOVlAQCo8rIAAFR5WQAAqrwsAABVXhYAgCovCwBAlZcFAKDKywIAUOVl&#10;AQCo8rIAAFR5WQAAqrwsAABVXhYAgCovCwBAlZcFAKDKywIAUOVlAQCo8rIAAFR5WQAAqrwsAABV&#10;XhYAgCovCwBAlZcFAKDKywIAUHUAueEDNMoba68AAAAASUVORK5CYIJQSwMECgAAAAAAAAAhADHR&#10;WnZtQQAAbUEAABUAAABkcnMvbWVkaWEvaW1hZ2UyLmpwZWf/2P/gABBKRklGAAEBAQBgAGAAAP/b&#10;AEMAAwICAwICAwMDAwQDAwQFCAUFBAQFCgcHBggMCgwMCwoLCw0OEhANDhEOCwsQFhARExQVFRUM&#10;DxcYFhQYEhQVFP/bAEMBAwQEBQQFCQUFCRQNCw0UFBQUFBQUFBQUFBQUFBQUFBQUFBQUFBQUFBQU&#10;FBQUFBQUFBQUFBQUFBQUFBQUFBQUFP/AABEIAKADY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8A8G/8&#10;nkeO/wDsDRf+gWde/wBeAeDf+TyPHf8A2Bov/QLOgD3+iiigAooooAKKKKACiivP/jZ8UE+Fvgu5&#10;voHtn1y4Bi022ucsry/32VSGZEzuYArnhdylgaaTbsjKrVhQg6lR2it2cr+0r8YH8AaHHoWnLN/b&#10;OsW8u27gnVPsUQKqXOGEgdtzBCowCjncCoDfGAGBgdKlur291O8uL7U9QudW1O6cy3V/eMGlnkPV&#10;mwAo4AAVQqqoVVVVUKOy+Enwpufi94mfSEu7nSrGKBp7vUbeDe0KZChUZlaMStu+UPkYV22uEKn0&#10;YRVKN2fkOOxVbO8aoUlptFeXd/m+yPQP2UvhSvi/Wl8a3kqPo+k3UkFravalvtV2gGZA7rtMcTEg&#10;GPJ85CCyGFlf7CqG0tILC0htbaFLe2gRY4oYlCqiAYCgDoAABipq4Jyc3dn6lgMFTy+hGjT+b7vq&#10;/wDLyCiiioPRCiiigAooooAKKKKACiiigAooooAKKKKAPBP2m/gtD4p0m58YaTDeSa/p1sfOsbCE&#10;SnUIgVJPlgb2ljUNt2ZZgSm1z5ez5BByMjpX6c18xfG39l7VdV1vVvE3hCaK9a6LXU2hXDeXK0u2&#10;V5DBMx2lpH8oLHJsVS0jGULtReqlV5fdkfEZ9kssU/rWFV59V38159+/qjyb4S/HHX/g9bTWGnW9&#10;vquiTXEl2+l3kjoEdkfcIJBkQB5Sjv8AI6kiQhQ8jOfq/wCHn7QHg34j3EVlZ37aZrEzskWlaoFh&#10;uJiPOI8rDFJSY4HlKxszImC4TOK+HNd0HUfDGqzabq1jcadfRE7oLmMoxAdk3rn7yFkba65VsZBI&#10;5rMubaG8t5be4iSeCVDHJFIoZXUjBUg8EEcYraVKM9UfN4LPcZl79jWXNFaWejXo9/k7n6e0V8Vf&#10;DX9pvxR4S1OKLXbybxHojCOJobjaZ4FBctJHLgM7HeMiRmB8tQpTLE/Tvw4+Mnhj4oQkaRe+TqC+&#10;YX0u8Kx3aohUGTYGO5P3kfzqSoLhSQ2VHHOnKG5+hYHNsJmCtSlaXZ6P/g/I7iiiisz2QooooAKK&#10;KKACiiigAooooAKKKKACiiigDwD9tT/klml/9hmL/wBET17/AF4B+2p/ySzS/wDsMxf+iJ69/oA4&#10;v4v/ABBX4aeAdS1lQr3+3yLGJ03q9y+RHuXem5F5dgGB2o2OcCvz6Bc8yTz3Mp5ee6meaWRu7PI5&#10;LOxPJZiSSSSSTXqP7QnxRm+Ivjq4gt3mi0LSWeztYGkidJpFdhJdKUGcSfKFBdhsjRgEZ3WvO9G0&#10;a+8Rara6bplrJe391II4YIhyzH68ADqScAAEkgAmvQow5I3Z+TZ/jpY/FrD0tYxdl5y2f+S+Z65+&#10;yt8Pj4s8fPrd1FL/AGZoIWZWaNhHNdPkRoGMZR9gDSMFdXRvIJBV+ftCuZ+G3giD4deCNJ8PwSC4&#10;NnDia4UOonmYlpZAru5QM7MQm4hQQoOFFdNXHUnzyufoeV4GOX4aNH7W7fd/8DZenmFFFFZnrBRR&#10;VTVdWsdC0641DUry30+wt13zXV1KsUUa+rMxAA9zQDdtWW6K4ix+OHw61O+isrTx74ZubuWRYYoY&#10;tXt2eR2ICqgD/MSSAAM88V29JNPZkRnCprBp+jT/ACbCiiimWFFFFABRRRQBh+NvBOh/Efwpqfhr&#10;xLpsOr6HqUXk3NnPna65BBBBBVlYBldSGVlVlIIBH5H/ALQ37DHj/wCE3juez8L+Htc8aeFblmk0&#10;3UdOsmuplQbSY7hYVOx13BdxVVfBZQPmVf2Mor2MuzStls3Knqnunt6+oH4jeE/2M/jb41gupdO+&#10;HGswLbOqOurLHprMSM/ILpoy49SuQOnWvoLwh/wSd8ZX010PFHjjQ9GhVVNu2k282oNIxzuDiQQB&#10;APlwQWzk8DHP6b0V6VbiTHVPgtFeSv8Ai7/kB8ReHv8AglF8PLbRraLXfF3ibUdVUHz7rTzb2kEh&#10;ycbYnilZeMDmRskE8ZwCvt2ivN/tjMP+f0vw/wAgCiiivHAKKKKACiiigAooooAKKKKACiiigAoo&#10;ooAKKKKACiiigAooooAKKKKACiiigAooooAKKKKACiiigAooooAKKKKACiiigAooooAK8A8G/wDJ&#10;5Hjv/sDRf+gWde/14B4N/wCTyPHf/YGi/wDQLOgD3+iiigAooooAKKK5z4heO9N+GvhDUPEWqpcz&#10;Wlmq/uLKLzZpnZgiRovAyzMo3MVVclnZVDMAmUlFOUnZIofFT4maf8LvCt1qdx5NzqHlMbHTXuBE&#10;93IMAKDgkKCy7mCttBzgnAPwd4o8Waz431y61fXb97+/uHJyRtjhTJ2xRJ0SNQcAck8sxZ2Zm1vi&#10;L8Udc+KusR6nrKx2gRNsGm28xkgtAeSqsVUuSeshVS2BwoCqvOadp15rOpWmnadZz6hqF3KsFva2&#10;yF3kcn8gByWY4VVDMxCqSPQp01TV3ufk2cZrUzSssPQXuJ6L+Z9/8l899rnhTwvqfjfxJZ6Dott9&#10;s1O6ywj3BViiDKHmkP8ADGm9dx5PKqoZmVW+/vhz4B0/4aeFbfQ9Od5o43eWS4lVBJM7MSWbaADg&#10;YUZ5CqoJOM1lfBv4ZWvwx8G2dkbaCPWp4Y5NUnhlMqyXG35grlVJjUlgmVXjkgMzZ7uuarU53ZbH&#10;22S5RHLqfPUV6kt/LyX6935BRRRWB9KFFFFABRRRQAUUV+df7T/7bmv694ov/D3w61sab4Ytgbd9&#10;W05lM19IGO6SKdSdsXC7DHgkZbcQwAxq1Y0Y80jz8bjqOApe1q/JLdn6KUV+NVj8efiTp2oC9g8f&#10;eJRch0dmk1Wdw5X7odWYhx7MCMcYxX2/+xb+1lrnxf1S+8HeMljutdt7d7601iFY4RcxBlDxSRjA&#10;8xS4KmNcMgbcFKbpMKWLhVly2szy8DnuHxtX2PK4ye17a/cfW1FFFdp9IFFFFABRRRQAUUUUAZHi&#10;fwhovjTThY67pdrqlqrF0S5jDGJyjJvjbqj7XcB1IYBjg818yfEr9kjUdIgW78GTTa4gMaNp13JF&#10;Hccuql1kJSNgAxcg7SAh272IWvrKirjOUNjzcZl2Gx8bV4XffZr5/wDDo/Mm4hms7ue0uoJrO9ty&#10;ontLqJoZ4GZFkVZI2AZGKOjYYA4YHvRDK9vPDPE7RTQyLLHIhwyOpDKykdCCAQR0IFfol4z+HPhr&#10;4hW0UPiHR7fUjCCIZmBSeEF0dlSVSHQMYo9wVgGCgNkcV8zePv2Rta8PxNceFr1/ENnFGg8i8ZEv&#10;WIADHKqsb/xPwE9ApIGeyFaMtJaH55juG8ThX7TDPnj/AOTL5dflr5GR8Mf2oPFHgs2un65I3inR&#10;ECRBrt/9OgQCFARPz521ElciUNJJJJzMoGK+q/APxK8P/EnSIL7Rr1Xd498tjKQtzbnJBWSPJIwQ&#10;RkZU9VLAgn88XUxzTwuCs0EskEsbcNHIjFHRh2ZWVlIPIIIPIp0NxPaSia1urmxuVDBLmzneCaLc&#10;pUlJEIZDhiNykHnrROjGWsdBYHiPFYV+zxK54rv8S+fX0f3n6a0V8h+B/wBr/XtFcxeKtPXxDYhS&#10;ftFgiQXoIErH5SVikyTCij91tAZizk4r6X8E/Efw18RbSW48O6tDqIhOJoQGjmiG90BeJwHRWMUm&#10;1mUBwu5SRg1yShKG5+h4LMsLj43oy17PRr5f5XR0tFFFZnphRRRQAUUUUAFFFFABRRRQB4B+2p/y&#10;SzS/+wzF/wCiJ66b9pL4kR+BfAFxYQSzxavrcUtnavbO8bwrgCWUSIytGyq42sp3B2QgYBI5b9tu&#10;eO2+E2nzTSLFFHq8bvI7AKqiCckknoBXzj8TvH8nxS8cXviaS0lsUniit7W1uli862t0BKRO0YwT&#10;veVyNzhWlcKxUCtqUOeXkfO55mH1DCvkfvz0X6v5L8Wjl6+kP2P/AIeRX13e+NroSMts0mn2EckI&#10;CFyF82dGaPJKjMQeN8Za4RgSPl8M8EeB9T+IviW00HSW8i5ut2bx7Zp4rVACTLIqlcqPQsu4lVDA&#10;sK/Q3QtEtPDWh6dpGno8VhYW8drbpJK8rLGihVBdyWY4A+ZiSepJNdFedlyo+U4Zy/2tV4yotI6L&#10;zff5fm/IvUUUVwn6aFFFFABX49ftCfGvVvjr8Rr3W726lfSLaSWDRbFk8tbS0LfL8gZgJHCo0jZJ&#10;ZgBnaiKv6z+PfDL+NfAviPw9Hey6Y+r6bc2C3sP37cyxMgkXkcruyOR0r8U72xudMvbizvLaazvL&#10;eRopra4jaOWJ1OGR1YAqwIIIIyCOa8vHykoxitmfFcTVqkKdOnF2jK9/O1rL9SGvtz9gH9ofUG11&#10;fhjrs89/b3SPNo91NM8j27RxAtbAHIWLy42ZQMBSrDB3jb8R17j+xToN5rv7SXhM2n2qOOyae8uZ&#10;7VSfKiWFx85HRHZkjJPXzAO4rz8PKUaseXqfJ5TWq0cbT9m92k/NPf8Az+R+r9FFFfSH7CFFFFAB&#10;RRRQAUUUUAFFFFABRRRQAUUUUAFFFFABRRRQAUUUUAFFFFABRRRQAUUUUAFFFFABRRRQAUUUUAFF&#10;FFABRRRQAUUUUAFFFFABRRRQAUUUUAFFFFABRRRQAUUUUAeXfGT9pTwJ8C2htvEupyNq89ubqDSL&#10;GEzXMsYcLuxwqAndtMjKG2PtJKMB8j+Gv22vC2lftCeK/G95oGs/2DqOnra2sdsIXuy6i3Hzxs6o&#10;oPkt0kbqPcj5a+I3jS5+I3j7xD4pvFdLnV72S7MckplMSk4jj3kAkIgRBwPlRQAAAK52vEnjZ83u&#10;bH5vieI8Q6r+rpKPS6u35n7V/D34keGvir4cTXfCuqxavpbSvAZUR42SRThldHAZD0OGAyrKwyGB&#10;PS1+XH7Bvjm88JftA6bpkdykOmeIIJbG8jmkYIxWN5YWChgpkEiBFLBsCWQDBfNfqPXp0Kvtoc3U&#10;+yyvHf2hh1Vas07P18gooqtqWpWmjaddahqF1DY2FpE89xdXMgjihjUFmd2JAVQASSeABXQesUPF&#10;3i7R/Anhy917Xr+PTdKs1DTXEuTyWCqqqAWd2ZlVUUFmZlVQSQD8P/GX4u3Pxc8QQ3ZtmsNLtFaO&#10;ytJCDIqsQWeQgkb2wuQpIG0AE4LNq/tBfGOD4taxZW+nROPD+mSNLatOhV5pSpUzlDynysyqCNwV&#10;mzjeVHlDusaMzMFVRksTgAV30qfL70tz8uz3OfrcvquGfuLd/wAz/wAvzflYns7V7+/srKEp9pvL&#10;iK0gWSRUDyyuscabmIALOyqMnqRX3F8Evghpnwt01L6aGO68UXMHl3V8wyYkJDGCI/wplVyR98qp&#10;PCoF5v4B/s7WXgkWPijxBbpdeKxGzWyOS0emq6lTsBA/fFCVZ8ZUM6KdrOZPdaxq1eb3VsfQZFky&#10;wcVia6/ePZfyr/N9e23cKKKK5j7EKKKKACiiigAooooAK/C+v3Qr85f2o/2KvEfhvxTqnibwDo39&#10;r+FryQTf2TpUH+k6e7sA0aQKPni3EFfLHyqSCoWPe3m42nKcVKPQ+Q4iwdXEUoVaSvy3uuuttfwP&#10;kmvaf2M2vV/aY8EGwWJp/OnDCbO3yvs0vmkY/i8vfj3xXlukeDfEHiDWr/R9K0HVNU1jTy63enWN&#10;lLPc25Rtrh4kUspVgVIIyDx1r9Af2Mf2R9W+Eup3PjPxosMHiJ4pLSx0mNopxaRsV3TPIAQJW2lQ&#10;I2wEZtxYuVj8/D0pyqJ20R8rlOBr1sVCSi1GLTba7etvQ+uKKKK+iP1kKKKKACiiigAooooAKKKK&#10;ACiiigDiviP8IPDPxRsXj1izMd8IzHBqlmRHdW52SKpV8EOFMjMEkDx7sEocV8xfEP8AZZ8V+EWv&#10;b3RinifR4xJMq2qFL2JA0rbDDz5pWNYV3RkvI7tiJAAK+0qK0jUlDY8jHZVhcwX76Pvd1o/+D87n&#10;5kzRPbzzQSo0c0MjwyxuMNG6sVZWHYhgQQeQQRUlheT6VqdnqNnM9rqFm5ltrqFtskLFGQsjDlSU&#10;d1OOoZh0Jr778e/Bvwr8RbacalpsdvfTOkjanZIkd3uUbRmTadw2jbhgRjHGQCPlb4lfs2eK/ATR&#10;T6fbT+K9MYKHudMtiZonLxoFa3DNIQzSE7k3qqxuzlAAT2RrRloz89xuQYzAy9rQ9+K6r4l8t/uu&#10;dx8OP2u7u1ljs/GlqbyA+VEmo6fCqyqxcK0kybgpUKdx8sAgIQEcsAPpDwr4w0XxvpS6joWpW+p2&#10;mQrPA2WiYor7JFPzRvtdSUYBhuGQK/NyKVJ4kkjdZI3AZXU5DA9CD3FVb/RdP1WSF72xtrx4c+W1&#10;xCrlM4ztJHGcDp6ClKhF6x0NsFxNiMOuTErnXfZ/8H5q5+otFfmFBbQ2sYSCJIUH8MahR+QqWo+r&#10;+Z6P+tvah/5N/wAA/TWaaO3iaSV1ijUZZ3OAPqa43W/jb8OvDWf7X8feGNKx1+26zbQ4/wC+nFfn&#10;5RR9X8xf62/9OP8Ayb/gH3pZftHfCbUTi0+KHgy6PTEPiC0f+UlbUXxX8EToHi8Y6BIh6MmqQEH/&#10;AMer88aKf1ddzKXFtT7FFfNv9Efoj/wtHwZ/0N2hf+DKH/4qq978X/BGnwmWXxZpDKO0F4krf98o&#10;Sf0r89qKf1ddyP8AWyv/AM+Y/ez3/wDaa+M/hL4l+HtO8P6De3V/Pa38eoTzLaz28aBUdUUO6KHy&#10;WJIQnAXDYDAHwCivQPgd8NV+J/juDT7uGdtGto2ub+SMSIpQEBYvNUYVnYgAblYqJGU5Q41SVKJ4&#10;OIxGIzzGRVrN2SXRd/1bPff2UfhdF4e8MjxldkS6jr1shtQRC6wWZJdGjkQFv3wMcjDfghIflVlb&#10;PvdFFedKTk7s/X8LhoYSjGhT2iv6fzYUUUVJ1BRRRQAV8nftJ/sLWfxU1648UeDL6y8O69c5e9sb&#10;mJhaXsxdczFkyYn2mQthGEjbSQpLu31jRWdSnGouWSOTE4WjjKfsq0br8vQ/LbQf2CPjDrGsXVld&#10;aPp+h28SO0eo6jqUTW8xVgoVRAZJAWBLDcgGAc4OAfu39nj9m3QP2eNGv4dNu7rVdW1Pyjf6jcna&#10;JPLDbFjiBKxqC7nux3fMzAKF9corKnhqdJ80VqcODyjC4KftKS97u3e3oFFFFdJ7IUUUUAFFFFAB&#10;RRRQAUUUUAFFFFABRRRQAUUUUAFFFFABRRRQAUUUUAFFFFABRRRQAUUUUAFFFFABRXkHxO/aW8N+&#10;BIBDpTweKNXYofstpchYUQvtcvOquAwUOQgBYkKDtDbh8s/Eb4u+JvibfztqeozRaUzsYdIt3KWs&#10;aZjIDKMeawaFXDSbirF9mwNtraFKUj57H55hMDeN+afZfq9l+L8j7h0X4leEfEs1nFpHirRNVlvV&#10;3WyWWowzNONhfKBWO4bQW4zwCeldJX5hXVrDfW01tcwx3FvMhjkhlUMjqRgqwPBBBwQa9l+Ff7S3&#10;iTwNcpaa3PP4m0Ji25byZnvIWebezpM5JcBWkAifjiNVaNVIOkqDXw6nkYPiijVly4qPJ2a1Xz6/&#10;ofbFFcr4A+Jmg/EjRrS+0m8QTzQLPLps0ifa7XPBSVFZsFT8pIJU9VZgQT1VczVtz7WE41IqcHdP&#10;qtQooopFhRRRQAUUUUAFFFFABRRRQAUUUUAFFFFAH4rfE/wFefC34h6/4S1CRZrrSbowGUADzUID&#10;xSbQzbd8bo+0kkBwDzXMV+xHxf8A2e/A/wAb7Ip4k0lP7RVFji1izCxX0KKWKoJcHKAyOdjBlyxO&#10;3PNfH/hz9ibwrqv7QnizwRda9rQ0LT9OW6tZLcwpdh2W3Pzu0bIwHnN0jXoPfPiVMFPm9zY/N8Tw&#10;5iFVf1dpxe13ZryOE/YL8AXvi7496frEdvFNpXhyKS8vXmBIVpI5I4FXgjeXO8ZxxE5ByoB/UOuf&#10;8DeAPDvw10CPRfDGkW2jaajb/Jt15d8AF3Y5Z2IVQWYkkAc8V0FenQpexhyn2WWYH+z8OqTd23d+&#10;vkFfGn7T3xgsPiRcWnh7Rbs3vh6ymW5nmifNvfTqQ0ZGP9YkZAZSflLhXAJSN61/2pfjNdaxf6j4&#10;C0phDo0YEWqXMUqub4sreZakAHbEMqH5DOwZGAQMJfnuvUo0vtSPks/zrfB4WX+Jr/0lfr93cK+p&#10;f2ef2crrQtWsfGnieSWG8ij36bow3Rm3ZlZWmuOfnYo2FiIwmSzbn2eTy/7On7P954i1JfE3ivT4&#10;U8NLF/oOnXaLI2pMy/62RDkLAoPyg/NI3OFRVM313SrVb+7E14fyb2fLjcQtfsrt5vz7dt+wUUUV&#10;yH3wUUUUAFFFFABRRRQAUUUUAFFFFABRRRQAUUUUAFFFFABRRRQAUUUUAFFFFABRRRQAUUUUAFFF&#10;FAHnPxC+AXg/4j3n2++sn0/VGcvLqGmFYZrj5ET978pWQhYo1DOCyhcKQCQfJY/2LJd2JPGKFQB8&#10;66Yck9/l87j8zXoXx3/ae8H/AAASyh1k3Op6ve7jFpem7HmRApIll3MoSMsAoPJJJ2qwVyvgOjf8&#10;FNtOn1OCPVvh/dWWnMT51xZaqtzKgwcbY2ijDc4HLrwSecYMPFxpPlcj5bMIZNKtbF25/nf58v6n&#10;oH/DFf8A1OX/AJS//t1I37FRKnb4yAPYnSs/+1q9y+GPxP8AD3xf8IWviTwze/a7CYmN0cbZbeUY&#10;3RSp/C4yOOhBDAlWUnq66FXm1dM2jkWVzipRp3T/ALz/AMz5Kvv2IfEEgP2P4i6bB6ef4akl/ler&#10;T9J/Yi12GTOqfEPTrxPS08OSW5/Nr1/5V9ZUUe1n3OhZLl0Vb2K/H/M8Csv2OPC0cAF3rOsTzd3h&#10;aKNfyKN/OrH/AAx34M/6Ceu/+BEP/wAZr3Wij2s+5X9jZd/z4j+P+Z4V/wAMd+DP+gnrv/gRD/8A&#10;GaQ/sd+DCD/xNNeHv9og/wDjNe7UUe1n3D+xsu/58R/H/M+Jf2k/2cdN+GPguz1fQ/FXiKK5n1BL&#10;RlmNnIgRo5GJANtnOUHf14r648DeAdF+HWjnTdDtmt7d382UvI0jSSbVUsST1IUcDA9AK8i/bU/5&#10;JZpf/YZi/wDRE9e/1DlKW7OyhgsNhnzUaai+6Wv3hRRRUnaFFFFABRRRQAUUUUAFFFFABRRRQAUU&#10;UUAFFFFABRRRQAUUUUAFFFFABRRRQAUUUUAFFFFABRRRQAUUUUAFFFFABRRRQAUV5z8RPj54P+G7&#10;zW15fNqerQyJFLpOllJrmIt5RPmAsqxYjmSXDsrMmSgc4B+ZPHP7TXjXxjNLHaXKeGdMJHl2umMf&#10;OxtjyJLg4ZiHWQgoIhtk2srEbjrCnKex4mPzjCZemqkry/lW/wA+i+f3H0T8Vf2jfDnw2Waztlbx&#10;Dr4Dqun2cirHC+yQr58xyI13xhGCh5F8xW8srkj5e+I/xy8W/E1bi01C+FjosjSKNK07dFFJE3nK&#10;EnOS02YpQjqx8tigcRoennsMMdtCkUSLFFGoVEQYVQOAAB0Fa/h3wtrHi6/Fnoum3Op3OVDJbRlg&#10;m5toLnoi5/iYgDnJGK7I0ow1Z+e4zPMbmMvZUbxT6Rvd+rWr+VkZda/hHwjrHjzWJNL0Cwk1O9iV&#10;HmSLAWBXDlGkYkLGG8qQKWI3FCBk8V9F+Bv2N7MQmXxtqLXxcOjabpE8kMRU+YgLXA2yklWjceX5&#10;ZR1I3OOv0VpOj2GgWEdjpljbadZRlmS2tIVijUsxZiFUADLMSfUknvUTrpaRPRwHDFWpaeMfKuy3&#10;+/Zfiz4/179knxppWi213ZSafrV8WZbjT7Wby2XMqrGY3lCK42FnfcUK7CqiQkV4rJDNbv5dxbXF&#10;nOAC1vdwPBNGSM4eNwGRvVWAI7iv02rifiF8HPCnxNXzNa0xf7RVPLi1O1bybqMBZVQbx99VM0jC&#10;OQNHuO7aSAazjXa+I9XG8MUKkb4R8sl0d2n+qf4eR+f0MkttdQ3VtPPZ3kG8wXdpM0M8BaNo2aOR&#10;CGRijuu5SDhiM819F/DP9rm8sDbad40tZNTieR92t22xZY98qbA8CqqlEVpSXU7tsaARyMxauP8A&#10;iN+zR4s8F3fmaXaS+J9JYE/abCPM0RzGoV4MlyWLtgxhwFjYsU4B8iBDAEHIPIIroahVR8hCtmOR&#10;1eR3j5PWL/T5qzP0o8O+IdO8WaJZ6vpN0t7p15GJYZkBGR6EEAqwOQVIBBBBAIIrRr82fDHibV/B&#10;WsHVdA1K40i/YKJJbZ8LMFWVUWVDlJVTz5SqyBlVm3ABgDX1Z8LP2q9L8Uz2mleJ7dNC1NoGZ9SE&#10;irp8joseeXbfEXLSFUO9QseDIWKg8k6Mo6rVH3uX8QYXGWhV9yfns/R/52PeqKjt7iK7t4p4JUmg&#10;lUPHLGwZXUjIII4II71JWB9SFFFFABRRRQAUUUUAFFFFABRRRQAV4B4N/wCTyPHf/YGi/wDQLOvf&#10;68A8G/8AJ5Hjv/sDRf8AoFnQB7/XzX+0p+0DqWgao3g7wq/2W5CBtU1gH54Qwytvbj/noQcvKfuA&#10;hUy7Fod/9oT9ohvh1cJ4Z8OxC68SzxebcXcgzBpsR+6TniSZv4Y+ij53wDGk3yDdXU19dTXNzNJc&#10;XEzmSWaVizuxOSzE8kknJJrqo0ub3nsfFZ/nP1ZPCYd++932Xb1f4LzsRV69+zj8Hr74geKItb1L&#10;TwnhDTnJM10vGozg8QxKfvRoRmRz8uQIwHbzPKw/gL8M5vir448mSzll8OaYwfVLzJSMPgMlsrDl&#10;pWBViq/cjO5ipeISfeNraw2NrDbW0MdvbwoI4oYlCoigYCqBwAAMACtK1W3uxPIyDJfbNYvEx937&#10;KfXzfl27+m8tFFFcJ+mBRRRQAUUUUAFFFFABRRRQAUUUUAFFFFABRRRQAUUUUAFFFFABRRRQByfx&#10;Q+KPh74P+D7vxJ4lvPstjD8kcSYaa5lIJWGJSRudsHjgAAsSFViPz2+IH/BQT4meJtWjl8NyWng3&#10;TotwW1t4IrySTIX/AFskyEEqVbGxU4c5DYBHo/8AwU01u9N54D0cC7i04R3d2x8xhb3EuY1GV+6z&#10;xru5OSBOcY3HPw7XjYvETU+SLskfnueZpiIYh4ajLlUbbbttX3Ps/wCB/wDwUO1nT76y0n4lW8Wq&#10;6fLNsk8Q2sYiuLdWLnfJDGuyVVLRrhAjBFJxI3B++NM1Oz1rTrTUNPu4L+wu4knt7q2kEkU0bAMj&#10;o6khlIIIIOCDX4cV+sf7Fl/c6j+zJ4Jlu7ia6lWO5hWSeQuwjS7mSNAT/CqKqgdAFAHAFa4OvObc&#10;J6nbkGZV8TOWHrvmsrp9e1n3PbaKKK9Q+1CiiigArK8VeJbDwZ4X1jxBqsjQ6ZpNnNf3UiIXZYYk&#10;LuQo5JCqeB1rVqnrOj2XiHSL7StStY73Tr6B7a5tpl3JNE6lXRh3BUkEe9An5H4reNvGGp/EDxdq&#10;/iPWJ2uNS1O5e5mYuzKu48Im4khFGFVcnaqqBwBWJXXfFj4Z6t8IfHuq+F9YjYT2cp8mcqAtzCT+&#10;7mXBIwy4OMkg5U4IIHI18pK6k+bc/DayqRqSVX4ru9+/U+iP2E/iLeeC/j1pelC7SHSPESPYXkUp&#10;cqzhGeBlAIHmeYFQMwOFlccbsj9SK/NH9gL4Tal4s+Ltv4wltHXw94eWVjdSwhoprpoyiQqSR8yi&#10;Qy7gG27FztLqa/S6vcwV/Za9z9M4dVRYL39ru3pp+twooorvPpwooooAKKKKAPAP21P+SWaX/wBh&#10;mL/0RPXv9eAftqf8ks0v/sMxf+iJ69/oAKKKKACiiigAooooAKKKKACiiigAooooAKKKKACiiigA&#10;ooooAKKKKACiiigAooooAKKKKACiiigAooooAKKK5P4ofFDw98H/AAfd+JPEt59lsYPkjjTDTXMp&#10;BKwxLkbnbB4yAACxIVWITaSuyJzjTi5zdkjrKK/M3xD+3L8ZPHeuSv4We20CzjLCOysLKKfCFmKe&#10;bLOrAvtG3cNikgnaOldTpn7QXxevvC93pfiLxbDLJczOxutNtI7e5WJo3jMImRU2qQUkDIiSpIDi&#10;VlwKihL6w/cTt36HzEuJMDFvfTy39Nb/AHn2p8QfjD4W+Gkbpq+pI2ohEkXSrVlku3Ry4V/LyCqE&#10;xSAO2FyhGc8V8vfEz9prxN4zuzDolzceGdHTenlWsgE9x86sjvKAGQgJ92MgfvHVjIMEePyyPPPP&#10;PIxkmnleeWRjlpJHYs7se7MxJJPJJJNNjSS4uYbW3gnvLyfeILS0haaedljaRljiQF5GCI7bVBOF&#10;JxxXqRoxjqz5DG8QYvHS9lh1yRfRayfzX5L7xkMMdtCkUSLFFGoVEQYVQOAAB0FX9G0XUPEWp2+n&#10;aXY3Go3s7qiQW0TSN8zqm5sD5UBYbnOFUcsQATXvPw5/ZG1LWLe5n8Z3E+hRujJBa6fPE90r72Xe&#10;7FXjA2qrKBuJ3jdsKlT9N+FvCGjeCdKXTtC02DTbQEMyQrzIwVV3ux+Z32qoLMSTtGTxSnXS0jqb&#10;4DhrEYhqpinyR7byf+Xzu/I+a/hp+yJfXws9S8a3n9nREJKdEsmV5s/uX2TTjKLj9/E6RbsgqyTC&#10;vpTwn4Q0fwNoVto+h2MdhYW6KiopLO+1QoaR2JaRyFGXclmxkkmtiiuOU5T3Z+hYTAYbAx5aELef&#10;V+r3/rYKKKKg9AKKKKACvJ/iR+zX4T+INzJqESS+H9Ycl3u9O2iOdiJT++iIKtmSbezLskYogMm0&#10;Yr1iimm4u6MK1CliIOnWipJ9z89PHvwn8VfDS5SPXNLYWz58vUrLM9m5Cxlh5gAKfNJtAlVGco5V&#10;WVSa5Kv04r57+JX7JGlazvvfB1wuh37zGWWyuneS0kDNIz7Dy0J3OuAN0arGEWNc7l7IV+kj4DMO&#10;GJRvUwTuv5Xv8n19H958/fDD4sa/8K9Rtjpl7M+irLvuNFd820qlpWcIpB8lmeZ5C8YUs4UvvA2n&#10;6t+E37Rnh74nzW2mTRyaD4llT/kG3LB0nZYkeX7PMABIoLOAGEcjCGR/LCjNfGviPwfr/g24ht/E&#10;Oi3ei3Uq7liugpBO1WYLIhaOTbvUMUZgCcZzWQQGBBGQeoNaSpRqao8fB5zjcsl7GqnJL7Mr3Xo9&#10;1+KP05or4l+F37SfibwPcwWmr3dx4j0Npt0q30rS3USs7u7RzMdzHMnCyFlCxqieWOR9XfD/AOKH&#10;h/4k6RZ3mlXiJdT24uJdLnkQXdr0DLLGrNgqx2kqSpP3WYEE8U6cobn6NgM1wuYL91K0uz0f/B+R&#10;1lFFFZnsBRRXGwfGj4fXWoXlhD478NTX1m/l3NrHq9u0sDf3XUPlT7GjcmUowXNJ2XmdlRXnniz9&#10;oH4e+C9PS91DxNbXELOIwukxyalLk+sdssjge5GPesfUv2pvh5Z6VLeW2qXOpyqm9LO2sZUml/2R&#10;5qooP+8y1SjJ9DlnjcLT+OrFf9vL/M9bor5/0/8AbP8ACV7ZLNL4e8SafKw/497qG1Lr9THcOv5E&#10;1y9p+2zfvdXS3PgW3htlci3ki1xpHkXsXU2yhD7At9atUpvocM86y6ne9ZfK7/JH1RXx345+Lkfw&#10;q/ah8e3NtajUNXm0iCK3gbPlRlktcPKw6LhHIXguUIBADMrNT/bD8by6802naf4ftdF24FndWs89&#10;yG9fOWdFx7eX+NeQeKNfuPF3ifVdfvkhXUNTnE9w0EYQMwRY19ztREQEknaigk4rWFB397Y8LMeJ&#10;KEaLjg3eb62sl567v5EWta1feItWutT1K5e7vrqQyzTPjLMfYcAdgBwAABxXW/Bv4WzfF3xTcabF&#10;eLa2dgkU+oSo486KKRmVNgIb5m2SbSw2/u264wcv4d/D7UviV4ntdG0/dAsrHzr5oHlitUCsxZ9v&#10;TIUhQSoZiFyM5r7r+Hnw40H4XeHho/h+0NvbtK1xPNIxea5mbG6WVzyzEBVHZVVEUKiKo2q1ORcs&#10;dz5/JMolmFR4jEX5E/8AwJ/5d38u5r+H/D+neFdGtdK0mzjsNPtl2RQRDAXkkk9ySSSWOSSSSSST&#10;WhRRXnn6skopRirJBRRRQMKKKKACiiigAooooAKKKKACiiigAooooAKKKKACiiigAooooAKKKKAP&#10;n39s34BX3xx+H1lJoUMUviXQ5nuLVJJCvnwuuJYV52hmKRMCw6x4yAxNflvfWNzpl7cWd5by2l3b&#10;yNDNbzoUkidThlZTyCCCCDyCK/cquZ8SfDHwd4y1FL/X/Ceh65fJEIFutS02G4lWMFmCBnUnaCzE&#10;Dplj6muCvhVWfMnZny+aZJHH1PbU5csuvVP/AIJ+Pfw5+HOvfFTxZZeHvD1lJd3tw6h5BG7R20Zd&#10;VM0pVSUjUsMtjjI6kgH9evhD8N7T4RfDfQvCNlcPeQ6ZCUa5ddplkZ2kkfbk7QXdiFycAgZOM1se&#10;GfB+g+CrKaz8PaJp2g2k0pnkt9MtI7aN5CqqXZUABbaijJ5woHYVsVeHw6oXd7s6crymGXJycuab&#10;6+XZBRRRXYe+FFFFABRRRQBw3xW+Cng7406TDY+K9IS+NuWa1uo3aK4t2ZSCUdSDjkHacqSqkqdo&#10;rxXSf+CdPwt03UoLm4vfEeqwxtuazu72JYpR6MY4kfH+6wPvX1HRWUqVObvKN2cNXA4WvP2lWmm+&#10;7X9X+dzJ8KeFNI8DeHbDQdBsItM0ixjEVvawg7UHUkk8sxJJLEksSSSSSa1qKK0StojtSUUoxVkg&#10;ooopjCiiigAooooA8A/bU/5JZpf/AGGYv/RE9e/14B+2p/ySzS/+wzF/6Inr3+gAooooAKKKKACi&#10;iigAooooAKKKKACiiigAooooAKKKKACiiigAooooAKKKKACiiigAooooAKKKKACiiigAr4o/4KBl&#10;/HWp+EfDWla1Go05rufVbZJt6W8rJb/Z/NiDDMmx5GXOCFZuQHG71H40ftRJ4W1jUfDHhe2+1anb&#10;R+Xc6vJgwW0x/wCWca8+bIg5Yn5FYqvzsJET5OkkkmkeWaWWeaRi8k00hkkkYnLMzMSWYkkkkkkk&#10;k1tHDqrG09j4TP8AOKUacsHR96T3fRa3t5vTVbLr2M7QtCtPDmmx2VkhWJSWZnOWdj1Zj3J/IDAG&#10;AAKsX1/a6ZbNcXlzFaW6lVMs7hFBZgqjJ4ySQB6kgVi+KPHOmeF28iaTzdQaIzR2iA7mXO0FjghA&#10;TnGeu1sZ2nHAeBvAvi749eO4tH0eKXU9SuXaVmlci2sYvlDOx5EUagIOBliB992+YxGLhhrU4K8u&#10;yPz+lQnWmkk23sktWfV/7PfwVPx10l/ED38+leF1mltVmij23dy6xrh4RIpVUDOQWcE7omXZghh9&#10;jeDfhx4Z+H0U6eHtGttNe4VVnnRS08yqzsiySsS7hTLJtDEhd5AwDWd8GfhjbfBv4Z6H4Ptb+fVI&#10;tNSTN3cIqNK8kjyuQq8Ku6Rtq5JCgAsxBY9rWbqTmlzn7DluWUMBSjywSnbV7u/XXt6BRRRUntBR&#10;RRQAUUUUAFFFFABRRRQAUUUUAY/ivwjo/jfRZ9J1ywi1CxmVlKSZDISrLvjcENG4DNh0IYZyCDXz&#10;N8TP2SNS0yV73wVK+r20kju+m3k0aTxb5htWJyFRo0Rz98hwsQ+aV2r6xoq4zlDY87GZfhsfHlrx&#10;v57Nej/TbyPzMurS4sJ2gu7W4srlMb7e6haKWMkA4ZGAZTgjggGo4pJbe4iuba4uLK7h3+Td2czw&#10;TwFkaNmjlQh42KO67lIOGPPNfoV8Rvhd4f8AilpUVnrlvIz25d7W7tpTHNbOyFCykcN1zscMhZUJ&#10;UlRj5d8Z/speMdE1oxaDEniPTJnmeK4SSK3e3QMPLjlWRxufa2NyZDGNmIj3Ktdsa0ZaS0PznG8P&#10;YvBS9rhm5pdviXyX5r7ji/FXxr8d+MdLOn3/AIq1K3gLBt+lTHTpsj/prb+W+Pbdg1jXPjvxPfaZ&#10;Jp134m1q+sZI/Kkgu9RmmWRMYIfex3Z75zmunuf2dvidBe2sCeDbi4imfa9zHqFkI4B/ecNOGI/3&#10;VY+1dRqX7H/xAitHbT7vw1c3X8MVzf3EKH6stu5H/fJp81Jdjl+qZ1XSuqj9W1+ckeE6XpFhodmt&#10;pp1lb6faqSVgtYljQE9cKoAq3X0fp/7F2oT6XE194rtrLUmT95Fb2LXEMb+zmSMuP+ArWz4U/Yw0&#10;+zsHTxN4oudXvS5KzaTaLYxhewKSNOSffcPpR7aCKjw7mVRtyik/OS/4J8r0V9czfsX+EpdQtLhf&#10;EPiWGGBt0lok1r5VwP7rk25cD/cZT710uqfsq/DHWLU28/h+5jjJBza6xfW78f7ccyt+tS68Trhw&#10;tjZW5pRXzb/JHxDRX6Dw/BvwJDpqWB8H6JcWqxiIrdWEc7OuMfOzgs/uWJJ71teFvB+g+BtJTSvD&#10;eiad4f0xGLrZaXaR20KsepCIAoJ+lS8QuiO6HCU/t1l8k/1Z+av9pWn9sWWk/aof7VvW2Wtj5g8+&#10;dvREzuY+wBrrfD3w68R+JvF48MWmlXEesqqyT290vkG2iLIDLJvxtUCRWxyxH3VY8V+ileAeDf8A&#10;k8jx3/2Bov8A0CzqHiH0R2U+FKEWnUqt97JL/NnoPwb+EGm/B7wwdPtrh9S1S6YTajqsyBHuZOwV&#10;QT5cSAkJGCcDJYu7O799RRXM3fVn29OnGlBQgrJbIKKKKRYUUUUAFFFFABRRRQAUUUUAFFFFABRR&#10;RQAUUUUAFFFFABRRRQAUUUUAFFFFABRRRQAUUUUAFFFFABRRRQAUUUUAFFFFABRRRQAUUUUAFFFF&#10;ABRRRQB4B+2p/wAks0v/ALDMX/oievf68A/bU/5JZpf/AGGYv/RE9e/0AFFFFABRRRQAUUUUAFFF&#10;FABRRRQAUUUUAFFFFABRRRQAUUUUAFFFFABRRRQAUUUUAFFFFABRRWR4s8W6R4F8O3uu69fxabpV&#10;moaa4lyeSwVVVQCXdmZVVFBZmZVUEkAgm7as1icDJ6V8m/H79o2+1PVV0LwXqsllplq5N5qlm2JL&#10;xxkeXG/VYlPJdSC5AwQgPm8t+0F8brj4m6xFpuj3lza+FLJifJQmP+0ZegklHUovOyM8ZO9gWEfl&#10;eR1206NtZH5znPEHPfD4J6dZd/Jf5/d3CvRfg/8ABbWPilrkBMMlj4chcNe6jIrJuT5vktyVKySF&#10;lAPOEB3Nk7Ufovg1+zXe/Eiz0jxDq94dP8LTstysMOftGoQdVCN/yzik4/eDLFM7Nu9JV+zLS0gs&#10;LWG2toY7e2hQRxQxKFRFAwFUDgAAAACnUrW0iZZPw+61sRjFaPSPV+vZeW78lvxv/Cj/AIdtZwWs&#10;vgbw7dQwMXT7VpkMzb2SNGcs6ks7LDCrMSWYRpknaK6Pw74W0bwhp32DQdIsNEsN5k+y6dbJbxbj&#10;1bagAycDmtSiuCyvfqfpEacIaxil02W3bYKKKKZoFFFFABRRRQAUUV8Q/tW/tva54Q8X6l4K+H5t&#10;7OfTmWK+16RI7hxOGVmigQ7kAUAxuZFJ3FwFQoHbKpVjSjzSOLF4yjgqftazsvxb8j7eor8ftO/a&#10;f+LGl+JJtdh8fa297MXLRXNyZ7Ubuu22fdCvthBt7Yr72/ZP/ayj+P0V7outWUWmeMLGNrp47NH+&#10;y3NtvC+Ym4sUZS6KyMxzkMpILKmFLFU6suVaM8zB53hcbU9lG8ZPa/X7up9F0UUV2H0AUUUUAFFF&#10;FAGR4t8W6P4E8OX+v6/qEOlaRYx+ZcXU5wqDIAAA5ZiSFVQCWYgAEkCvh7x7/wAFLNUlvBH4J8J2&#10;ltaJIc3Ovu0skyYGP3UTqIyDn+NwR6Vt/wDBTjVryPR/h7pSz4064ub28ltzGhDTRJEkb7iNwKrP&#10;MMAgHzDkHAx8GV5GKxM4T5IaHwedZxiKFd4bDvltu+t3r8j9Afgj/wAFDrbxTrumaF4/0ix0Brre&#10;j6/Zzstospf90rwvuMSbTtaQyMAwBIVWJT7Pr8L6/VH9hv4it8Qf2ftKinmknvvD076HPI8aoMRq&#10;jwqu0AELBLAuepKnOTknTCYiVRuEzryLNa2LnKhXd2ldP9Ge/wBFFFemfYhRRRQAUUUUAFeAeDf+&#10;TyPHf/YGi/8AQLOvf68A8G/8nkeO/wDsDRf+gWdAHv8ARRRQAUUUUAFFFFABRRRQAUUUUAFFFFAB&#10;RRRQAUUUUAFFFFABRRRQAUUUUAFFFFABRRRQAUUUUAFFFFABRRRQAUUUUAFFFFABRRRQAUUUUAFF&#10;FFABRRRQAUUUUAeAftqf8ks0v/sMxf8Aoievf68A/bU/5JZpf/YZi/8ARE9e/wBABRRRQAUUUUAF&#10;FFFABRRRQAUUUUAFFFFABRRRQAUUUUAFFFFABRRRQAUUUUAFFfLf7T37a9p8G9WvvCXhnTv7T8ZW&#10;pt2nl1CFhYWyuBIVOHV5H8spgLhR5oJYlGjPy9p/7fXxfsvEtzqk2qadf2Uu/Zotzp0YtIdxGNrJ&#10;tmO3tulPXnNck8VSpy5WzwsTnWCwtR0pyba3sr2P1Forxj9nL9p/w/8AtDaVdLBAND8SWW57rRZZ&#10;xKwi3YWaN9q+YhyoY7QVY4IwUZ+u+Kvxa0j4WaBcXVy8V3qxiJs9KE2yS4c525IDFI8g5k2kAA4D&#10;HCnphJVEnDW56SxdCVD6yprk7/1+W5p/EX4haT8L/Cl3r+smZreHCR21qnmT3MrHCRRrkAsx7khV&#10;GWdlRWYfE/xa+MWrfGS40yTU7GDTLOx2zQaZDMbhILgxlHk8wohdsO6htq4RiABubdg+KvH/AIn8&#10;fzxXXifVjql1GXKLHEIYId7bisUYztUcKNxZyqLudyNxz9G0W+8Q6nb6dplpLfX1w22KCFdzMcZP&#10;4AAknoACTwK9KnSUNZbn5nm2d1cwl9Xw11C/zl/wOy+/sVYonnlSONGkkchVRRksT0AHc19KfAj9&#10;miHUdNt/EHjjTt0dyoltdCu43VlT5WV7lDghj8wMDA/KQHGSyL1f7Pv7PS+DNNTWvF1laXHiaaQS&#10;w2vE0emoCCgDdGm4DM68KflQsFMknu9Y1K19Inv5Pw+qFsRjFeXSPRevd/gvNhRRRXKfcBRRRQAU&#10;UUUAFFFFABRRRQAh6V+GlxcS3lxLPPK888rF5JZGLM7E5JJPJJPev3Mr8z/2sv2Rtb+G/iLVfFXh&#10;jTm1DwXeTy3RhsIctpI2mR1eONFVIF+fYwG1VQByDgt5uOpylFSXQ+P4kw1WtShVpq6je/ztr+B8&#10;v16b+zJqer6T+0F4An0SKSa8fV4LeRYoDMRbSN5dydoBwBC8pLfwgFuNteaRxtLIqIpd2IVVUZJJ&#10;6ACvvn9iP9lDWPBWvHx9430yTTNRhiA0Wxkn2yx+bGwklmjX7p2PsCOcgmTcgKoa83D05TqLl6Hx&#10;+VYWricVB01pFpt9rO//AAx9q0UUV9IfsAUUUUAFFFFAHzL+3X8C9Z+LngPSdW8OW8moax4ckml/&#10;s6NvmuLeRV83y12kvKDFGQoIyN4G5tqn8ya/dCvJfGH7KHwm8d69NrOseDLR9RnyZpbOea0Ezs7O&#10;0jrC6K0jM7FpCCzcZJwMediML7WXPF6nyWa5G8bU9vRklJ7p7PzPyV0fRdR8RahFp+k6deatqEoY&#10;xWdhbvcTybVLNtjQFmwoJwAeAa/X79nr4Xv8HfhB4e8L3DxS6hbxNLeywqAGnkcyOMj7wXdsDHkh&#10;F6dBc+G3wN8CfCHz28JeGrTSZ59wkusvNcMp25TzpGZwmUU7A23IzjJJruqvDYb2N5N6nTlGUf2d&#10;epUleb002SCiiiu4+kCiiigAooooAK8A8G/8nkeO/wDsDRf+gWde/wBeAeDf+TyPHf8A2Bov/QLO&#10;gD3+iiigAooooAKKKKACiiigAooooAKKKKACiiigAooooAKKKKACiiigAooooAKKKKACiiigAooo&#10;oAKKKKACiiigAooooAKKKKACiiigAooooAKKKKACiiigAooooA8A/bU/5JZpf/YZi/8ARE9e/wBe&#10;Aftqf8ks0v8A7DMX/oievf6ACiiigAooooAKKKKACiiigAooooAKKKKACiiigAooooAKKKKACiii&#10;gAooooA/DrWNWvNf1a91TUJ2ur+9ne5uJ3xukkdizscdyST+NVK9p/ai/Z71P4IePtSa306ceDby&#10;5L6XfrGxhRXy4ti5ZvnTDL8zbmCb8c8cL4I8A3eu38dxfW72+kIocs52tcE9FQdduOS3uAuSSV+b&#10;hh6tSp7NLX+tT8PxFGph6sqdZWkt/wDPzv8Aj95037N3inxF4B+IcfibQdqi0t54JvtJk+zzeZEw&#10;RHVGXzQr+XIU3D7inIO2vTtW1rUtfvpb3VtRutUvZXZ3uLyUyMSzFiBnhVBY4RQFUYCgAADMsbC2&#10;0y1S2tII7a3TO2OJQqjJJJ+pJJJ7kk113w3+H+q/E7xfa6JplvKIiPNvdQMZMFjCP43bgFmPypGD&#10;uc5IARJHT67DYeGEp2v8zOEsRi7YSjdq91Hz7v8AqyKPgzwpf+PfFVn4e0hY5dSuUaYI77RHChUS&#10;St3CKXQE4PLqBksoP2d8EvgNp/wfhv7l75tb16+YrLqDxGJI4AxMcMUW5ggAILtktI3JIVY0j6L4&#10;d/Cbwx8LYLxdA08QXN95X2y9lcyT3JjXam5ieFGXYIu1A0kjBQXYnsKipVc9FsfpuUZJTy9e0qe9&#10;UfXovJf579rIKKKKwPpwooooAKKKKACiiigAooooAKKKKACiiigBixIsjOEUO2AzAcnHTJp9FFAB&#10;RRRQAUUUUAFFFFABRRRQAUUUUAFFFFABRRRQAUUUUAFeAeDf+TyPHf8A2Bov/QLOvf68A8G/8nke&#10;O/8AsDRf+gWdAHv9FFFABRRRQAUUUUAFFFFABRRRQAUUUUAFFFFABRRRQAUUUUAFFFFABRRRQAUU&#10;UUAFFFFABRRRQAUUUUAFFFFABRRRQAUUUUAFFFFABRRRQAUUUUAFFFFABRRRQB4B+2p/ySzS/wDs&#10;Mxf+iJ69/rwD9tT/AJJZpf8A2GYv/RE9e/0AFFFFABRRRQAUUUUAFFFFABRRRQAUUUUAFFFFABRR&#10;RQAVmeJvEmm+DvDmqa9rFyLLSdMtpLy7uCrN5cUalnbaoLHAB4AJPQAmtOuM+Lvwl0D42+Br7wn4&#10;lF6dKu/mb7DeSW7q4B2P8p2vsYhwkgdNyqSp2itKag5pVHaN9bb2A5v4D/tN+BP2iNH+0+GNT8nU&#10;4w7XGhagyR38CqyqXaIM26M70w6ll+cAkNlR6vX5EftCfsO/EH9nLUj4r8K3N14g8NWdw1zbatpI&#10;kW/0xY1EoluFQZj24fEyEqPL3N5ZZVr1X9nL/gp1f2E8ei/F+I6hZttSHxHptqqzxsZPmNzEpCsi&#10;o33olDAR42SM+R9RiMkjVp/Wctn7SHb7S8vP52fqB+kVFZPhXxXo3jjw/Za54f1O11jR7xC9ve2c&#10;gkjkAJU4I7hgVI6ggg4IIor5RpxdmrMD/9lQSwMECgAAAAAAAAAhAJ1gAmZlIQAAZSEAABQAAABk&#10;cnMvbWVkaWEvaW1hZ2UzLnBuZ4lQTkcNChoKAAAADUlIRFIAAAOcAAAAYAgCAAAA/mjqeQAAAAZi&#10;S0dEAP8A/wD/oL2nkwAAAAlwSFlzAAAOxAAADsQBlSsOGwAAIABJREFUeJzt3XlYVGX7B/Bnhn0V&#10;EQaGYUcBV0RRcymtQExy6wUT31+muVRq7klqhuKSu0SgSZmFGeZalL4pZGGWQYhAiggCogwDg5oI&#10;yM78/hghQoVnlnPOzPD9XO8fOtxzzvd6r4SbM/fzPDyZTEYAQBtERETI/8GGh4dznQUAdN/69evl&#10;f8D3HNAKfK4DAAAAAACoCk0tAAAAAGg9NLUAAAAAoK3S09Plf9DnNgcAAAAAgKKioqJ2fviNrelE&#10;Qkha/iCCphYAAAAAtEJCQsKy+fusjJ6T/1Xe0RJCnh/y/s9/bkRTCwAAAACaa/bs2ak/mRvpORBC&#10;WjvatirvWRA8qQUAAAAADeTh4dGdzCWER4inkV7n9WhqAQAAAIB7dXV1jo6OThbv8HlGhJDuZB79&#10;e99bug9NLQAAAABwJjk5eVrIbJHFXEKIi+UK5S6SlHAfTS0AAAAAsG316tXxX6b0MB5LCJF3tCpC&#10;UwsAAAAAbIiNjd0ecaab0VBCCCHd5B2tuqCpBQAAAAAGBQcH37jkqc/vRghp6WjVD00tAAAAAKif&#10;g4ODg8liQgghQ/SZP8QWTS0AAAAAqMG9e/e8vLxaF3u1dLQsQVMLAAAAAMpLSEh4e95qodlrRIXt&#10;C1TR1FxTXBWDphYAAAAAFLZgwYIz392UH/El72hZ9rAx19rp+oULFwghhKxDUwsAAAAAVPz9/Ytz&#10;HcwN+hJCCHG2MnJmOUBFXepzgVb79+9//EtoagEAAACgI7a2tk4WC/k8Y0ICzA04CCCpPvjhtpUz&#10;ZszooAZNLQAAAAC0V1tb6+rs7WjxNuFoUpYQUvRgZ15erpWVFSFhnRajqQUAAACAR5KTk2dOj5Af&#10;iyDvaFkmkzXXGB/Mzs4mhND0sq3Q1BJvb+9GJ3s9YyOnmqakpCSu4wAAAACwKi4u7v2wKIFpiPyv&#10;6j3oi0Zjc0VZ7QGJRNLywiolLtKlm9rx48c3zJrstGFZ6ysBR2Ozl6wXi8UcpgIAAABgQXBw8F8p&#10;ehaGgwghrR0tm6rqs/oNqzt27BghhJDNKl6t6za1zs7OXjvff/z1PpHhs2bNOnDgAPuRAAAAAJgm&#10;EolsDWfq8y0JGWJhyEEA6cOTK1ZNX7RokXov20Wb2gcPHjyxo5UrHj/8vffe27JlC5uRAAAAABhi&#10;a2vrbLGUx9MjhAiN1dxN0hBX7fsibm9gYCAhRKFJWXpdtKn9z4/xhMfroODSYHfWwgAAAACo3ahR&#10;o0oKzayNXyBcbl+wQywWGxoaMtTIttUVm1oXP1/PsM5X8/nH70kKnc9CHgAAAADVFRUVjRgxwtog&#10;2EjPgRBCyARrYw5i/PugL8Z72VZdrqkVCO19oiJoKnn6+kI3V0nhTYYTAUBHBrlvSC9Yy3UKAABN&#10;FBsbG/HBHnuz0NZXOBktIITUN5UNebHiiQd9sabLNbWUHa1cv22rly1btmvXLubyAICdo6j/6kVJ&#10;89v/Nt9Q3zi8904+z9DNza2wsJCTbAAAGqWpqSkwMDD/WmMP45fkr7TtaNlXUZe6dvOkjg/6Yk3X&#10;amr93p3ffehAhd7y13BvmUzG63AAFwBUMWB3OCEk4GhsYsi8tq8P771T/oce/Ld27969dOlSDsIB&#10;AHCttLS0f//+AtMQE30XQgghAT24GCpoS1J98Mq1X7t3785xjn/rQk2t+3MjPN6ZqcQbxx77tN3P&#10;WgBQlxcPRfMNH+0oE3A0lhCSGDJvsMcm3r+/Ox2Krk9NDY2Pj+cgIgAAuxYsWPDt8XNCs9cJefRM&#10;jatlXm3drvz4bOIpHx8fQgibk7L0ukpTO336dOU6WjmHnu4lNwrUFwcACCFEJpO1drSt/Dy28p70&#10;rSkvVbGPWQAAtEhQUNCNLHP5OQiEOAvNZnKbR65RVlFWc6CkpITH42lmI9sWn+sALCmfMkaVt/f9&#10;8L233npLTVkA4BG/Fe33Ifn7vb87qO/vupjJOAAA7Dlz5oytrW1fl3l+Hlv9PLaW5TzX0tFyr6o+&#10;y877fFp+WEbBZolEoi1DmF3iSe2wD5ZZ9vdW8SL5Lw6Kjo5euHChWiIBwKBBg3qs+ud3RVltw/11&#10;VR2/xUjPwdf9g8sFCiz3BADQEKtXr47/8vfWBV5EM4YKWtU0Fo0LNtm5cyfXQZSn+02tSCTqExmu&#10;lkt9Z2eIlhZAXdp2tISQTjtaOT2embvIv0CcxEwoAAC1KS0tHTp0qFGzbzejEYQQQrq17Wg1xL3a&#10;c3s/X9Zy0Jd20/GmtqioSF0drZxDL4+SvHw1XhCgaxK6u/bbulq591obBwgE9lJpqXojAQCoLiUl&#10;ZeKEV0Tmc/g8U0KIwGAB14meTFy1r+h2DjsHfbFGx5vaOaln1HvBvpvD7EQOZeIS9V4WoKt5vKM1&#10;W8mr3iajfLuzxdLFixd/9NFH6s4FAKCYoKCg7Izqto9gnSy4Of6gY82ymuLKvZcz0kUiESFEl3rZ&#10;Vrq8UEzk2ZO++Fo47QkLAyLXRUZGKpUIAAghxKl/38dfNLS2qvA8S3+R335wkEgk6gsFAEBFKpV6&#10;eXm1XeClgUMFcpX16eWNe746NSktPyy9YJ20vKylo9VNOtvUbtq0qc+mlZTFc2VWxdk59Bc/JTJV&#10;KhQAkIaGBu8PnryJgesbr96q2k1/qQmj4tQUCgCgI7GxsQKBw0C31X4eW8cPP2DR+IaJvgfXoZ7s&#10;Xu25YeNupeWHpeWHXb/9TVFRkbe3qmvltYVujh9cu3btF09bymKzQ6enfvstIeTMf+YEHv+M8l0j&#10;t3/w27tYgg2gsPHfHujgqz7REYVLv7Myeo7yan4eW9PydfBDNADgVnBwcOpvxQLTKa2vOFto4paC&#10;zbL625VR+/fvnzhxYstrXfdbom42tYuu/EpbKpN9++238j/y+XzH0xeLxw+neZ+pqyOGawEU5eXl&#10;5bxxecc1brsn3Q2T8Hm0p0C6OAwvKrmocjQA6NIqKyvd3d0FplNaHsEOEZgO4TjTU1Q1XK1oSBSL&#10;xXy+/PP2tRwH0hg6OH7QJ2Ri50Utjo8LbfvXAwcOZL+/nfK9AyLXbdu2TYFkAF1epx2tnMH/VdBf&#10;09Zksp2dvbKJAKDryszMdBT6yEdjnx+4x8VyhcYOFZRWH/IZkysfKsi5FSeRSFo6WviHrj2pXbFi&#10;hWjqy5TFyy2cLS0t270ovp7nf3gvT0+P5gqJbla0c7sAXR79ptEpEbtIBPHz2Ep5ZSfzpXYCxzJp&#10;sQrpAKBL8Pf3L8rp1s1oqPyv9qbTuc3zRPVNZZLqr6KjP3711VdbXuu6QwX0eDIZ7R46WiHgaCxl&#10;ZebicGnJk5dONzc30w/X1hRLLixV51a4AI9LTEyc9vlimcs/KxT5VysvRZ91cXHhMJWiKP955odt&#10;KSgoIIS88sortzKH0V//3OW3H/81FQCUtn79evkfwsO1+8dcQkLCvDmLHC3an8utUaoarto4F5w7&#10;d87Q0JDrLNpKp57UjoqMMBHRfgr5tI6WEMLn851/TLk1juqnqYmj0N7JsfQ2HhEBI3bs2LH5zmFC&#10;CHH5154bzX0tfPf+hxCSGLJv8ODBnGRTiOuwwb1WvElTKe9oCSEnTpwQCOydLZZS3uIF371YNAYA&#10;rdzd3U2a/OUTBZrZ0Uofnnz2BY9Dhw5xHURH6M6TWjs7uwHRGyiL/dILP/zww45rHDx79qXeFGxM&#10;bvmaNWsoiwEoWb/nR1VX1XgvOoPhLCqprq6efJrqu/aV9z6U5Be2fcXN4fkeJuMob9Qkq7pcQPt9&#10;AAA6po1PapOTk1+btlxgGsJ1kCerayoprf7635sVgNroSFNbUVERfPYbyuLyTXsyMqg6gBfj9/D1&#10;aR9mz2nu1mb2BUBVtB1ti3tb0hhKojrKwQOZTJY09QlPcwd7bOJRf6wkkzVdKlDyAF4AaEtbmtp2&#10;Y7Ia5X7deWOroitXrnAdpEvQkaVzwWcOU1ZKvk+i7GgJIUnTFPi04jO+Auu1ATqmaEer3FvYQX/u&#10;10JDuye+filfgY9BeDw93T4yBwAIIXFxcUK7nvKNC+4XBmhUR3u7Mmbqmzz5TgU3ik+ho2WNLjS1&#10;LkN8CY9HWXwl7gj9lXk8nucvmfT19s5O9MUAT2O9yFe5N/bw18TNaKYlHKQpu3cxffLkyU/76vFz&#10;0+jvKDRetGrVKvp6ANAWjo6OfV3m+3lsjVovEZnP5TrOI3VNJUUPdshPo03LDyuT3lq5EnsjcUDr&#10;F4oJhPY+UbQne429qfDD1JiYmPHjxzfMeurP2rb671xrZ29fVlqq6F0AWu3YsYOYUu0o9ziZX3f1&#10;hlEd/bD7pV2fdPBVFxeX5KyFowdEU9438YhVVlbQqVOnKOsBQDOlpKRMeHmys+US+V/tjd7hNo9c&#10;Rd3vQ0eb/3uB10ecpYEWWj9TS7+HV/baHeKcXOXu4h+/l6dP22e80WgRGhraeR3Ak6g4RfBqxZC9&#10;e/eqK4zqKP+Flp766a8vOh+LF9gKW3+20cBmCACq4HCmdvDgwdVSb3PDASzf92maZfUlVfvfmDN9&#10;8+bNXGeBp9Lu8QO/lQsoK2WNjUp3tISQxGlv0Rd/rl+p9I0AVPRNtz+5jvCPnv6jKStpOlpCiLRc&#10;cr/uN/oAPm5oagG0RtsxWd79qZx3tA1Nd8UPI+VDBekFa0ulN9HRajgtHj9wHz3CY+FMyuKk0Pmq&#10;3IvH4/0w8fWXE76krB/2wbKUiF2q3BFAB7i9+V+assY98SRkHuU1bxQnONkPsTMLpik24FsPct+Q&#10;XoCD0QE0lJOTkyV/gon+o3NkuB2TlT48OXSk47Fjx9q8to2zNKA4bX1SGxISQt/RZi9Zr/odjYyM&#10;DL/4jrLYsr+3wP7J67gBOnD69GmuI6hNn1cn0ZQ1Nzb+/PPPCl35dumf9U13KIv5PEMPEe3R2QDA&#10;guTkZGehn/yJrJ3hwtaOlhP36877jMmVL/C6Jfnj3x0taJmOntTOnz//m8bfZNYGhBBS3cj/8/6d&#10;P26yE6tT96cGUFZWXs0Vi8VquempU6f8v97DM6B6vO3z8Ya4uLgZM2ao5dbQRdDvN9eB+vp6zk9Z&#10;zM3NFQUH0VSuFfZR4vpZN7f7eWylLO5u/Ozu3buXLqU9mQwAmDBw4EBS8bI+34IQwvnhCEUPduTm&#10;5nbv3p0QDCnpjif0ZzZDXJpftCWEEEtCiMGjV830m8fYyJew8NLv3z17g7WIjxsWvtyynxdNZVNN&#10;7R/rdqjx1knT5wcc2Ue5g9hBk1q0tKCQ3r17kxRVL8J5R0sIWZD5C01ZY1X1mJAxyt3i7J9zxw75&#10;lLL4UHR9ampofHy8cvcCACXExcWFvRvROlGgT0I5/Hi4qj7L0assKSmp5QX0sjqo/X9f1ot8H3W0&#10;TycbZMXhNu8ikYiyoyWE/PSa+vf++GHSTPriZzZgpzpQwJQpU7iOoAYCO9rZm73DX1L6LtbW1v4h&#10;f9PX56UOLCgoUPp2AEBJJBJpyFayMtJ4q3LX/hPj0vLDcm4fatPRgm76V1Nr/Z4f/QaZnPS1RUVF&#10;fSJpNxbJjzrAoz6UgZ6RkZHJwR8oiy28e9oJhWrPAKDJfOg2phV/8723t7cqN9qyZYukNoq+fmrA&#10;UVVuBwBPk5yc7CIcKR+TFRov4nZM9m7tWfmY7KX8NVJpmY+PD4dhgE3/jB8odywny8fNz0k9Q1l5&#10;74/0gl8vMhQjISHBc7y/y6ypNMUDotY7ODiUlJQwFAagLf4vtCuoGGLn5Dhg1wc0ldnHvlf9dmKx&#10;2E00pocx7RNfX/cPLhfQHtcCAB0YNGjQw/LerRtv2ZpO5DBMcdUn2dcuWVtbE0IwWtBlPXpSazNU&#10;yV+qrF/rq74wnRD19qQvvrSzo9OJVJd7OolQn1vR96N1TGYBnTJZqtLWjJyv5qTsaC3if1TXHQvF&#10;vzQ2024Orcczcxf5q+vWAF1NXFycyL63/Iksv+JVbreSrahLtXJLlG9cUFpW2NLRQtf1qKltfqGT&#10;OdqnEpmoLUuHNm7c2CdiBWXxPMLGYaGnp7xBX/zMRvziCFQ+//xzriMob8Ds6ZSVJ06cUON9Mwo3&#10;0hdbGwcIBPZqvDuAbmtsbHRwcBjgukw+Jis0m8lhGJmsoejBTvmYbF7xcYzJQls8mUzWY0Y/mYOx&#10;Kldhegjh2rVri678Slnc/WjSkSNHGM3T6s6dO6E/0/5svvPLxcsxBxjNAzpDuZl1lseB2hk7dqxs&#10;LtWZCP1+v7Z79261B6Df5IsQMiJIHBWlwDwuQNcRGxu7Zs0aW9OJpvoKfEDKnIeNucP9yf79+7kO&#10;AppOnxCiYkfLAvqOlshkrHW0hBAbG5ub+w+7zp5GVTxmuFAolEgkTKcCHXBz9TnXzS8o9BZuO1pC&#10;CGVHW3/3byY6WkLIoBfz03/yoCz+/ZRIskoixDpO6PKKiopmz56df62xh/E4Qh6trnaxpP1olDm3&#10;K6Nz865069aN6yCgNdSzZRyjG+X4+vrSF594ifbTT3XJ+/GcjHq4tl+UGs42g67A0tJyRu0o+nrO&#10;O9qjR2k3Fvhm8usMZYiNjS2ujqSvnzAqjqEkAJosKirKTuDY12WefDT2Py8cvl8Y0MP4pdaOlkMV&#10;damTZtbLx2TLpLfR0YJCeMeOHZv754cqXoV//u6d3wvVEqidZcuW/TWcdtOfFZYugYGBTMToVMDR&#10;WPriROpj7gFsRrk1j+rRQcFk6QBNGMOl/CeQuXCttKyM0SS9evXq1jyHvj4tH/PuoLO2bdu2fft2&#10;gekUE33aDzFYJiMNtx5EJSUlYuMtUJ1+VlaWOi7D1K939B1t5qLwQO4+2T/iHzI1ifZJle+iOZej&#10;PmM0D+iMOxcKCSE2w1ybn7dp96XQymExMTFchGpP6O7ab+tqmkqmO1pCSF5e3iD39Xwe7VSVi8Pw&#10;ohKmtv8DYFNOTs6cOXPEhUY9jMe2vqgJgwSPu1t79oVxri1jsu9znAZ0hb6npyf565Sql2mk/fxd&#10;Ic9GRhiLaBcpSzmdVe3evfvDyC9Nl1B9rmrz7FB7e/vS0lKmU4HOuJNykxASEREhn3UJD6c9goQd&#10;lB1t3s5YwsrHFOkF4fSLxmxNJtvZ2ZeV4d8jaJ9t27bt3PGxjcmENocdTOihuctkZMXVkTdu3DA3&#10;N8dWssAEnkwmU/1ssO8nfDRy5Ei1BGrl5eXlvHE5dYAZxsbc/zvuP3OafRDt4p7Phga6uHB55gpo&#10;Hc1sav0Pf8LTo5rOZ3nwRqHNEG5XflwmLWYuDICKNmzYEPPx57amE430HLjOooCKulQX7wpsvAXs&#10;0O+8hILaO9qKigr6jrZ80x5jzZhS/euLw/TDtXNSzyS6aERsAKUNGzbMcsVsmsrR16VMh2nnYs6y&#10;4d67KIudLN6pqKjAqhTQEJmZmQEBAeYGvtbGrQ9KDB0t3uIyEzWZrOFWJcZkgQN8QghpYGR4QBXB&#10;Zw5TVkq+T8zIyGA0jEKOBlCdnSs3eOmbzCUBYAFlR1tTLHn/fbbH5gwMDG5VKrB32IuDmD2GEKAD&#10;wcHB9gK3/q6L5TsSzH7lR2eL5W06Wi1wt/Z/oydL0/LDLhW8X14uRUcL7NMnhOSuOuO5Y5zSl1hu&#10;MUV9eQghxGWIr+fKtymLr8TRLs9ih5WVVW3UQeNFr9EUW48YbGdvX4bhWtBO+/btI9ZUi0RPz17K&#10;dJgnkkpLXR2etzGh/f7m6772csEGRiMBEELi4uKWL1/ezWioldFzLa8NcbQYwmUmpchIc8nDqKKi&#10;IkNDQ4zJAuf0CSE2Nja8mw9lrqbKXKBZtmbNGjUGOnjwIH1HG1j0QI23Vpdff/213/8FCyeN7byU&#10;kAEfR+Tl5fXq1YvpVABqd4yuo63IzLYMsWQ6zNPcLPlZZN9PaEb1e6Yez3yw++ZLBVTr3gBopKSk&#10;vPzyy//uXwnR1E0JaFTUpfo8wzt27FjLC6u4TAPQxqOZ2ruHs5U8lnPbJbXmIXHGNZSV2Wt3JObk&#10;qvfu6nLlq2P0w7XzM35ORFML2kbU26tPBNXg+2/h25kO0zFx6RX6RWM8np6Dg0NJSQmjkUCHBQUF&#10;ZVwqsDGeYKD3aIdp7e1fWzXLam5XxqSnpzs5OXGdBeCp/lmzvMt7oaJvnlTWX61hiN/KBZSVssZG&#10;saZ2tHInFTnbzC9M4f/zATjU1NRE2dHmbIwyMDBgOk+njp+jOstazsFk8apVePgEVGJjY21tbfu4&#10;zJbPwvp5bC3LeU5oNrO1o9VSDU13bz3YZe70vwkzaifMqE0vWFdeXo6OFjQcr90Rr/TPa0sjfjc0&#10;NFRjFPcxIz0W0J6fqRWHchUWFs5LS6Qslnx75sqh44zmAW2nOVt6BRzZR3hUswea80+1urp69IBo&#10;+no77/OnTqm8hzfoIjuBs5MF7SMYzdfQdPdO7ffT/jt+586d7b60fv2jo905/54DQKP9ll73tqT1&#10;WOgrM9fr+G1qP2i+ubmZvqO9tjSCnS3cVeTm5lay5keHKVSLVISTA69fv+7l5cV0KgAVVVVVUXa0&#10;U8obmQ5Dz8zMbNrbeof3NlHWl+U813kRdCVCoVBkupgQnrZ3tPfrzhtbFcXExIwePbrltW1cBgJQ&#10;kyfsU3s3+jIhpMdod9lw63Zf4l2rvPvddSZyBByK4Rsb0VQ+uJpbXKw1e6Rf/foE/XDtwqzkRDS1&#10;oPEC924zdXWkqZw/fz7TYRSyYsWKTyInWhnR7qvt4xaWWajACQ6gk4KCgm5d7Wmk5yAyXcJ1FmXU&#10;N5VJqr+aO3fO5s2bW17DNgWgm556+MLd5ALWQjwTsdKid0+ayqaHNSnrdjCdR70SQ+bR97UBR2M1&#10;5+NagMc5Ozt77aTacXaxiSaee3SjOMHJfoidWTBNsQHfepD7hvSCtUynAg0ktOspMp9LCCHkOaNO&#10;PrzUFPVNZeU1CbNmT23Tv8rRnkICoNXUc6KYKkQiUZ9I2mGdn2YsYjQMQz5/5qU3/vgfZXG/GVOv&#10;xB1hNA+A0ig72ru/pb0cSfu7HMtul/45wPVdQz0bmmI+z9BD9HK++AemU4GGEAgEzhbLCOG1dLQa&#10;7V7tOWvh3f3797c56QD9K3RdVCe2M4q+o82POsCjm+TTNE5OTuKjtCtOhBP8c3JyGM0DoBznQbRH&#10;BF3avY/RJCrKuqnALmPdjZ8V2GriU2dQo6CgIPlpXs4WywnR0B80VfVZRQ92TJpZn5YfJv9fgfhM&#10;Wloazu4CkOP4Se2L8Xv4+lQZ7l28VPDrRabzMCf7yHeDlsztMZLqwJh3/jr/jUBgbd1+phmAW16r&#10;qNbHlG2I5mn8FM3ZP+eOHfIpZbGz5eLQ0ND4+HhGIwH7RPa9hWYzCSGaNmNQ01gkfXj03XffXbly&#10;JddZALQGl09qRb09KTtaQsilXRr94IdGeiTtT1BCyKs/Heu8CIBFPceOoazMyspiMoh6WFtb+4f8&#10;TV+flzqwoIC9lQbAKFtbW/mesi0dLfdKq+ONhd9/dWqS/BHs1aI95eXl6GgBFMJZU7thw4Y+EbSH&#10;rLzJ05Fnll+MCKIvHvBGKHNJABRy584dt7lU54lkLVnPdBh12bJli6Q2ir5+asBR5sIAC0aMGOHj&#10;FubnsZXzI74q69OLHuyY+iavdZCguDTjwoUL3t7e3AYD0GqcjR+c97ajrMzb/klwajqjYVgjEomy&#10;l6ynHCO2e+n5oUOHpqamMp0KoFOhP5+gKZM1NpaJxUyHUSOxWOziMMrWZAJlvZ/H1rR8bIekZdrM&#10;GEwyYP1JTk1jvvThybVr1y5apJULnQG0CDdPagfMpj5CVia7qSsdrZxYLC5P/oOyuNu7c6RSKaN5&#10;ADolFAopK9c69GU0CROKSi40NlfS17uL/JkLA2rEyYyBTNYkqT5o5ZZ4/Ny0lkGC2PLycnS0ACzg&#10;4Elt//797T94h7L4xEvU7a/2yIj+nH7n2v8mf4uda4Fb/aKoJgrKziSP/kwr/1vNKNzo50F7yIK1&#10;cYBAYC+VljIaCZQ2cOBAXsUEPb45OzMGTc01xVUxJ0+eHDVqVMtrq1m4LwA8ju0ntUuWLKHvaN/t&#10;5mphYcFoHq4o1KcGHNH6RXKgvQR2tJNCWZ8dYjQJoxQaKnC2WGpv58ZcGFBUSkqKo/1A+XNZ/cpQ&#10;Pb4503eUPjy5ac/AtPywy4XrysvL23S0AMAZtpvaqyP7UFbW3C4ZO3Yso2G4lU2/nobH8/X1ZTIL&#10;wFP5RG+gKSuO/47pJEwb7K/A5gaO5m9JJBLmwgCN5uZmga2dn8fWBdN/sTdjY2VtVcPVYeNupeWH&#10;3ZL8ERgYyMIdAYAeq02tgHoyjxByYdk6xoJoBLFYXH7uN8pim9Vvl5bi405gW+9XaPfruHaC9ngR&#10;jbVv377i6kj6+gmj4pgLAx3r27evr3v40F7bnS2XsXC7ZllNg/nXaflhObfiYmJiWLgjACiBvabW&#10;09PTh24yjxDyw8TXGQ2jITL2flmZnUdZ/NqvCbW1tYzmAWjrtddecwydRFNpefgM02HYUVoqqeB/&#10;Rl9PP4kLqms7Y2BSO0OPZ8r0HUur42O+HpOWH5ZesC4zM5Pp2wGAilhqau/fv++yiXZm/87mvUZG&#10;Rozm0Rx/hCtwXOeEhC+ZSwLQTunEZ2nKGh/WHD9+nOkwrMnLy2uWKfDbo5/HFubCACGkqanJ1tae&#10;zRmDyvr0sa9WyPeOHTZsGAt3BAC1YGn3g5DEI/TFly9fZi6JBspZtsF711qqUh5v4MCBGRkZDCcC&#10;IPQbJMcMCWA0CfvSC8IVeQTLs7OzLyvDdJD6eXh4dJPN5PMMXSyXsnC7xuYKfvcf09N1ahNJgC6F&#10;jSe1rs/40RfH+IxhLIiGun37tvTsecpi2zXzS0pKGM0DQAhZlfcnTVnJif/16UO7+lOLnL44i77Y&#10;yXzprFkK1EPHFixY4O08w89ja3cyj88zZOGORQ92pOWHZRRuRkcLoNUYb2q//PLLXstpt6966XaV&#10;p6cno3k0U+anX1VkZlMWv/7bDzU1NYzmgS78jpQOAAAA+UlEQVRO4CDkGxrQVF6NP8l0GE4IBIKL&#10;OQqsQPrrvPfIkSOZy6PzamtrBbZC+bxsyo/O5gaMn+JRWZ/eekpteXk507cDABYwPn7wlWkdZWX2&#10;+9sTr9OumtI9qRsj6U9kmPjDQZzIAMzx+YhqTWdh7NdEd/87NDAwuFW529mC9oPvutKJjObRVa6u&#10;rj305vCIgbPlEhZu19B018Lx9wsXLrBwLwBgGbNPav3CFtIXi7twRyt3fflG+mL6vZYAFNJvxlTK&#10;yhuJvzAZhHtSaemdmh/p633d6YbjgZAFCxb0dZnn57HVRu9tHqH6WEBF8hmDzJvb0NEC6Kr/B7kD&#10;ZhTymt2WAAAAAElFTkSuQmCCUEsDBBQABgAIAAAAIQDWf5Ri4QAAAAoBAAAPAAAAZHJzL2Rvd25y&#10;ZXYueG1sTI/BTsMwEETvSPyDtUjcqOMW2hLiVFUFnCokWiTEbRtvk6jxOordJP173BPcdjSj2TfZ&#10;arSN6KnztWMNapKAIC6cqbnU8LV/e1iC8AHZYOOYNFzIwyq/vckwNW7gT+p3oRSxhH2KGqoQ2lRK&#10;X1Rk0U9cSxy9o+sshii7UpoOh1huGzlNkrm0WHP8UGFLm4qK0+5sNbwPOKxn6rXfno6by8/+6eN7&#10;q0jr+7tx/QIi0Bj+wnDFj+iQR6aDO7PxotHwqNQ0RjXERVd7PntWIA7xUsvFAmSeyf8T8l8AAAD/&#10;/wMAUEsDBBQABgAIAAAAIQAHhXXf0AAAACoCAAAZAAAAZHJzL19yZWxzL2Uyb0RvYy54bWwucmVs&#10;c7yRwWrDMAyG74O+g9G9cZJCKaNOL2XQ6+geQNiK4zaWje2N9e1nGIMVWnrrURL6/g9pu/v2s/ii&#10;lF1gBV3TgiDWwTi2Cj6Ob8sNiFyQDc6BScGFMuyGxcv2nWYsdSlPLmZRKZwVTKXEVymznshjbkIk&#10;rpMxJI+llsnKiPqMlmTftmuZ/jNguGKKg1GQDmYF4niJNfkxO4yj07QP+tMTlxsR0vmaXYGYLBUF&#10;nozD3+aqiWxB3nbon+PQN6dIdyW650h0f4eQVx8efgAAAP//AwBQSwECLQAUAAYACAAAACEA0OBz&#10;zxQBAABHAgAAEwAAAAAAAAAAAAAAAAAAAAAAW0NvbnRlbnRfVHlwZXNdLnhtbFBLAQItABQABgAI&#10;AAAAIQA4/SH/1gAAAJQBAAALAAAAAAAAAAAAAAAAAEUBAABfcmVscy8ucmVsc1BLAQItABQABgAI&#10;AAAAIQAs5a2cTQcAANU2AAAOAAAAAAAAAAAAAAAAAEQCAABkcnMvZTJvRG9jLnhtbFBLAQItAAoA&#10;AAAAAAAAIQDeYOqUeQIAAHkCAAAUAAAAAAAAAAAAAAAAAL0JAABkcnMvbWVkaWEvaW1hZ2UxLnBu&#10;Z1BLAQItAAoAAAAAAAAAIQAx0Vp2bUEAAG1BAAAVAAAAAAAAAAAAAAAAAGgMAABkcnMvbWVkaWEv&#10;aW1hZ2UyLmpwZWdQSwECLQAKAAAAAAAAACEAnWACZmUhAABlIQAAFAAAAAAAAAAAAAAAAAAITgAA&#10;ZHJzL21lZGlhL2ltYWdlMy5wbmdQSwECLQAUAAYACAAAACEA1n+UYuEAAAAKAQAADwAAAAAAAAAA&#10;AAAAAACfbwAAZHJzL2Rvd25yZXYueG1sUEsBAi0AFAAGAAgAAAAhAAeFdd/QAAAAKgIAABkAAAAA&#10;AAAAAAAAAAAArXAAAGRycy9fcmVscy9lMm9Eb2MueG1sLnJlbHNQSwUGAAAAAAgACAABAgAAtHEA&#10;AAAA&#10;">
                <v:shape id="Image 156" o:spid="_x0000_s1027" type="#_x0000_t75" style="position:absolute;left:49842;width:28128;height:3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PU7yAAAANwAAAAPAAAAZHJzL2Rvd25yZXYueG1sRI9BawIx&#10;EIXvBf9DGKG3mq20VlajiLSwh2KpVVhv42a6WdxMwibVrb++KRR6m+G9ed+b+bK3rThTFxrHCu5H&#10;GQjiyumGawW7j5e7KYgQkTW2jknBNwVYLgY3c8y1u/A7nbexFimEQ44KTIw+lzJUhiyGkfPESft0&#10;ncWY1q6WusNLCretHGfZRFpsOBEMelobqk7bL5sgm7cnX15LXxTP0+PhYB5eq32p1O2wX81AROrj&#10;v/nvutCp/uMEfp9JE8jFDwAAAP//AwBQSwECLQAUAAYACAAAACEA2+H2y+4AAACFAQAAEwAAAAAA&#10;AAAAAAAAAAAAAAAAW0NvbnRlbnRfVHlwZXNdLnhtbFBLAQItABQABgAIAAAAIQBa9CxbvwAAABUB&#10;AAALAAAAAAAAAAAAAAAAAB8BAABfcmVscy8ucmVsc1BLAQItABQABgAIAAAAIQDXyPU7yAAAANwA&#10;AAAPAAAAAAAAAAAAAAAAAAcCAABkcnMvZG93bnJldi54bWxQSwUGAAAAAAMAAwC3AAAA/AIAAAAA&#10;">
                  <v:imagedata r:id="rId26" o:title=""/>
                </v:shape>
                <v:shape id="Image 157" o:spid="_x0000_s1028" type="#_x0000_t75" style="position:absolute;left:13866;top:37308;width:26478;height:4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2HPwgAAANwAAAAPAAAAZHJzL2Rvd25yZXYueG1sRE/bagIx&#10;EH0X+g9hCr5ptoIXthvFVgQrFOnWvg+b2QtNJssmrtu/N0LBtzmc62SbwRrRU+cbxwpepgkI4sLp&#10;hisF5+/9ZAXCB2SNxjEp+CMPm/XTKMNUuyt/UZ+HSsQQ9ikqqENoUyl9UZNFP3UtceRK11kMEXaV&#10;1B1eY7g1cpYkC2mx4dhQY0vvNRW/+cUq2CYfn7ujaU6mPB/yt/7y06/cXqnx87B9BRFoCA/xv/ug&#10;4/z5Eu7PxAvk+gYAAP//AwBQSwECLQAUAAYACAAAACEA2+H2y+4AAACFAQAAEwAAAAAAAAAAAAAA&#10;AAAAAAAAW0NvbnRlbnRfVHlwZXNdLnhtbFBLAQItABQABgAIAAAAIQBa9CxbvwAAABUBAAALAAAA&#10;AAAAAAAAAAAAAB8BAABfcmVscy8ucmVsc1BLAQItABQABgAIAAAAIQA7B2HPwgAAANwAAAAPAAAA&#10;AAAAAAAAAAAAAAcCAABkcnMvZG93bnJldi54bWxQSwUGAAAAAAMAAwC3AAAA9gIAAAAA&#10;">
                  <v:imagedata r:id="rId47" o:title=""/>
                </v:shape>
                <v:shape id="Image 158" o:spid="_x0000_s1029" type="#_x0000_t75" style="position:absolute;left:25441;top:33643;width:28219;height:2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xnoxgAAANwAAAAPAAAAZHJzL2Rvd25yZXYueG1sRI9Na8JA&#10;EIbvhf6HZQq91Y2CUlJXKdJWQXKoSmlv0+w0G5qdTbNbjf565yB4m2Hej2em8943ak9drAMbGA4y&#10;UMRlsDVXBnbb14dHUDEhW2wCk4EjRZjPbm+mmNtw4Hfab1KlJIRjjgZcSm2udSwdeYyD0BLL7Sd0&#10;HpOsXaVthwcJ940eZdlEe6xZGhy2tHBU/m7+vfR+fI3WRZHW359FdNVp+bJ6+8uMub/rn59AJerT&#10;VXxxr6zgj4VWnpEJ9OwMAAD//wMAUEsBAi0AFAAGAAgAAAAhANvh9svuAAAAhQEAABMAAAAAAAAA&#10;AAAAAAAAAAAAAFtDb250ZW50X1R5cGVzXS54bWxQSwECLQAUAAYACAAAACEAWvQsW78AAAAVAQAA&#10;CwAAAAAAAAAAAAAAAAAfAQAAX3JlbHMvLnJlbHNQSwECLQAUAAYACAAAACEAs4sZ6MYAAADcAAAA&#10;DwAAAAAAAAAAAAAAAAAHAgAAZHJzL2Rvd25yZXYueG1sUEsFBgAAAAADAAMAtwAAAPoCAAAAAA==&#10;">
                  <v:imagedata r:id="rId48" o:title=""/>
                </v:shape>
                <v:shape id="Graphic 159" o:spid="_x0000_s1030" style="position:absolute;left:11789;top:3107;width:66123;height:72314;visibility:visible;mso-wrap-style:square;v-text-anchor:top" coordsize="6612255,723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WHMwQAAANwAAAAPAAAAZHJzL2Rvd25yZXYueG1sRE9Li8Iw&#10;EL4v+B/CCN7WVEHRrqmIUBTBw6qHPc420wfbTEqTavXXG2HB23x8z1mte1OLK7WusqxgMo5AEGdW&#10;V1wouJzTzwUI55E11pZJwZ0crJPBxwpjbW/8TdeTL0QIYRejgtL7JpbSZSUZdGPbEAcut61BH2Bb&#10;SN3iLYSbWk6jaC4NVhwaSmxoW1L2d+qMgt0xdb8dP34OUY0mT3VXPWSn1GjYb75AeOr9W/zv3usw&#10;f7aE1zPhApk8AQAA//8DAFBLAQItABQABgAIAAAAIQDb4fbL7gAAAIUBAAATAAAAAAAAAAAAAAAA&#10;AAAAAABbQ29udGVudF9UeXBlc10ueG1sUEsBAi0AFAAGAAgAAAAhAFr0LFu/AAAAFQEAAAsAAAAA&#10;AAAAAAAAAAAAHwEAAF9yZWxzLy5yZWxzUEsBAi0AFAAGAAgAAAAhAAYNYczBAAAA3AAAAA8AAAAA&#10;AAAAAAAAAAAABwIAAGRycy9kb3ducmV2LnhtbFBLBQYAAAAAAwADALcAAAD1AgAAAAA=&#10;" path="m,4775867l,1331379em1160533,3346771r,-2015392em2318012,3053623r,-1722244em3478545,4775867r,-3444488em6611985,7230980l6611985,e" filled="f" strokeweight=".25447mm">
                  <v:path arrowok="t"/>
                </v:shape>
                <v:shape id="Graphic 160" o:spid="_x0000_s1031" style="position:absolute;left:11058;top:20493;width:22339;height:13;visibility:visible;mso-wrap-style:square;v-text-anchor:top" coordsize="22339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vhXxwAAANwAAAAPAAAAZHJzL2Rvd25yZXYueG1sRI9BawJB&#10;DIXvhf6HIQVvddZC1a6O0hYqBfGgVvEYd+Lu4k5mmRl1++/NodBbwnt578t03rlGXSnE2rOBQT8D&#10;RVx4W3Np4Gf79TwGFROyxcYzGfilCPPZ48MUc+tvvKbrJpVKQjjmaKBKqc21jkVFDmPft8SinXxw&#10;mGQNpbYBbxLuGv2SZUPtsGZpqLClz4qK8+biDHTrj9XxsB+/7ZaXxWj7ugzuvBsZ03vq3iegEnXp&#10;3/x3/W0Ffyj48oxMoGd3AAAA//8DAFBLAQItABQABgAIAAAAIQDb4fbL7gAAAIUBAAATAAAAAAAA&#10;AAAAAAAAAAAAAABbQ29udGVudF9UeXBlc10ueG1sUEsBAi0AFAAGAAgAAAAhAFr0LFu/AAAAFQEA&#10;AAsAAAAAAAAAAAAAAAAAHwEAAF9yZWxzLy5yZWxzUEsBAi0AFAAGAAgAAAAhAOnO+FfHAAAA3AAA&#10;AA8AAAAAAAAAAAAAAAAABwIAAGRycy9kb3ducmV2LnhtbFBLBQYAAAAAAwADALcAAAD7AgAAAAA=&#10;" path="m,l1040934,em1192530,l2233513,e" filled="f" strokecolor="#7d7d7f" strokeweight=".24883mm">
                  <v:stroke dashstyle="dash"/>
                  <v:path arrowok="t"/>
                </v:shape>
                <v:shape id="Graphic 161" o:spid="_x0000_s1032" style="position:absolute;left:34917;top:20493;width:22555;height:13;visibility:visible;mso-wrap-style:square;v-text-anchor:top" coordsize="2255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3mOwQAAANwAAAAPAAAAZHJzL2Rvd25yZXYueG1sRE9La4NA&#10;EL4X8h+WCfRWVyuEYl1DSCj0Ekit9Dy4Ex9xZ8Xdqv332UKht/n4npPvVzOImSbXWVaQRDEI4trq&#10;jhsF1efb0wsI55E1DpZJwQ852BebhxwzbRf+oLn0jQgh7DJU0Ho/ZlK6uiWDLrIjceCudjLoA5wa&#10;qSdcQrgZ5HMc76TBjkNDiyMdW6pv5bdR8NUn6el8qOK6sbY/V+nSleVFqcftengF4Wn1/+I/97sO&#10;83cJ/D4TLpDFHQAA//8DAFBLAQItABQABgAIAAAAIQDb4fbL7gAAAIUBAAATAAAAAAAAAAAAAAAA&#10;AAAAAABbQ29udGVudF9UeXBlc10ueG1sUEsBAi0AFAAGAAgAAAAhAFr0LFu/AAAAFQEAAAsAAAAA&#10;AAAAAAAAAAAAHwEAAF9yZWxzLy5yZWxzUEsBAi0AFAAGAAgAAAAhALC7eY7BAAAA3AAAAA8AAAAA&#10;AAAAAAAAAAAABwIAAGRycy9kb3ducmV2LnhtbFBLBQYAAAAAAwADALcAAAD1AgAAAAA=&#10;" path="m,l1039849,em1366325,r259940,em1821940,r433434,e" filled="f" strokecolor="#7d7d7f" strokeweight=".24883mm">
                  <v:stroke dashstyle="dash"/>
                  <v:path arrowok="t"/>
                </v:shape>
                <v:shape id="Graphic 162" o:spid="_x0000_s1033" style="position:absolute;left:11271;top:31517;width:22771;height:13;visibility:visible;mso-wrap-style:square;v-text-anchor:top" coordsize="2277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tFawwAAANwAAAAPAAAAZHJzL2Rvd25yZXYueG1sRI/NqsIw&#10;EIX3F3yHMIK721QXItUoVVBcKf4sXA7N2FabSWliW9/eCBfuboZzvjNnFqveVKKlxpWWFYyjGARx&#10;ZnXJuYLrZfs7A+E8ssbKMil4k4PVcvCzwETbjk/Unn0uQgi7BBUU3teJlC4ryKCLbE0ctLttDPqw&#10;NrnUDXYh3FRyEsdTabDkcKHAmjYFZc/zyyhYX3S6s6euDfjhdni87rNNelRqNOzTOQhPvf83/9F7&#10;HepPJ/B9Jkwglx8AAAD//wMAUEsBAi0AFAAGAAgAAAAhANvh9svuAAAAhQEAABMAAAAAAAAAAAAA&#10;AAAAAAAAAFtDb250ZW50X1R5cGVzXS54bWxQSwECLQAUAAYACAAAACEAWvQsW78AAAAVAQAACwAA&#10;AAAAAAAAAAAAAAAfAQAAX3JlbHMvLnJlbHNQSwECLQAUAAYACAAAACEAXJLRWsMAAADcAAAADwAA&#10;AAAAAAAAAAAAAAAHAgAAZHJzL2Rvd25yZXYueG1sUEsFBgAAAAADAAMAtwAAAPcCAAAAAA==&#10;" path="m,l1060963,em1215532,l2276518,e" filled="f" strokecolor="#7d7d7f" strokeweight=".24883mm">
                  <v:stroke dashstyle="dash"/>
                  <v:path arrowok="t"/>
                </v:shape>
                <v:shape id="Graphic 163" o:spid="_x0000_s1034" style="position:absolute;left:35590;top:31517;width:10604;height:13;visibility:visible;mso-wrap-style:square;v-text-anchor:top" coordsize="1060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rE9wwAAANwAAAAPAAAAZHJzL2Rvd25yZXYueG1sRE/fa8Iw&#10;EH4X9j+EG+xN0zknpTPKkI2JCFa3vR/N2ZQ2l9Jktv73Rhj4dh/fz1usBtuIM3W+cqzgeZKAIC6c&#10;rrhU8PP9OU5B+ICssXFMCi7kYbV8GC0w067nA52PoRQxhH2GCkwIbSalLwxZ9BPXEkfu5DqLIcKu&#10;lLrDPobbRk6TZC4tVhwbDLa0NlTUxz+r4Cv/TV9Nup0VdPrY9fV+Vu/yjVJPj8P7G4hAQ7iL/90b&#10;HefPX+D2TLxALq8AAAD//wMAUEsBAi0AFAAGAAgAAAAhANvh9svuAAAAhQEAABMAAAAAAAAAAAAA&#10;AAAAAAAAAFtDb250ZW50X1R5cGVzXS54bWxQSwECLQAUAAYACAAAACEAWvQsW78AAAAVAQAACwAA&#10;AAAAAAAAAAAAAAAfAQAAX3JlbHMvLnJlbHNQSwECLQAUAAYACAAAACEAaDqxPcMAAADcAAAADwAA&#10;AAAAAAAAAAAAAAAHAgAAZHJzL2Rvd25yZXYueG1sUEsFBgAAAAADAAMAtwAAAPcCAAAAAA==&#10;" path="m,l1059939,e" filled="f" strokecolor="#7d7d7f" strokeweight=".24883mm">
                  <v:stroke dashstyle="dash"/>
                  <v:path arrowok="t"/>
                </v:shape>
                <v:shape id="Graphic 164" o:spid="_x0000_s1035" style="position:absolute;left:47748;top:31517;width:9728;height:13;visibility:visible;mso-wrap-style:square;v-text-anchor:top" coordsize="9728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TuCwgAAANwAAAAPAAAAZHJzL2Rvd25yZXYueG1sRE/NasJA&#10;EL4LfYdlCl5EN5UgIc0qoiilkIPRBxiy0ySYnQ27WxPfvlso9DYf3+8Uu8n04kHOd5YVvK0SEMS1&#10;1R03Cm7X0zID4QOyxt4yKXiSh932ZVZgru3IF3pUoRExhH2OCtoQhlxKX7dk0K/sQBy5L+sMhghd&#10;I7XDMYabXq6TZCMNdhwbWhzo0FJ9r76NgjIrjye7H/3l7PT9c9F3UzpWSs1fp/07iEBT+Bf/uT90&#10;nL9J4feZeIHc/gAAAP//AwBQSwECLQAUAAYACAAAACEA2+H2y+4AAACFAQAAEwAAAAAAAAAAAAAA&#10;AAAAAAAAW0NvbnRlbnRfVHlwZXNdLnhtbFBLAQItABQABgAIAAAAIQBa9CxbvwAAABUBAAALAAAA&#10;AAAAAAAAAAAAAB8BAABfcmVscy8ucmVsc1BLAQItABQABgAIAAAAIQA26TuCwgAAANwAAAAPAAAA&#10;AAAAAAAAAAAAAAcCAABkcnMvZG93bnJldi54bWxQSwUGAAAAAAMAAwC3AAAA9gIAAAAA&#10;" path="m,l972319,e" filled="f" strokecolor="#7d7d7f" strokeweight=".24883mm">
                  <v:stroke dashstyle="dash"/>
                  <v:path arrowok="t"/>
                </v:shape>
                <v:shape id="Graphic 165" o:spid="_x0000_s1036" style="position:absolute;left:10168;top:42540;width:3975;height:13;visibility:visible;mso-wrap-style:square;v-text-anchor:top" coordsize="3975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IlcwQAAANwAAAAPAAAAZHJzL2Rvd25yZXYueG1sRE9Ni8Iw&#10;EL0L/ocwC3sRTRVXl65pEUEQb1pBvA3N2JZtJqWJteuvN4Kwt3m8z1mlvalFR62rLCuYTiIQxLnV&#10;FRcKTtl2/A3CeWSNtWVS8EcO0mQ4WGGs7Z0P1B19IUIIuxgVlN43sZQuL8mgm9iGOHBX2xr0AbaF&#10;1C3eQ7ip5SyKFtJgxaGhxIY2JeW/x5tRsCcaddpus/lltjzvD9PHtcJMqc+Pfv0DwlPv/8Vv906H&#10;+YsveD0TLpDJEwAA//8DAFBLAQItABQABgAIAAAAIQDb4fbL7gAAAIUBAAATAAAAAAAAAAAAAAAA&#10;AAAAAABbQ29udGVudF9UeXBlc10ueG1sUEsBAi0AFAAGAAgAAAAhAFr0LFu/AAAAFQEAAAsAAAAA&#10;AAAAAAAAAAAAHwEAAF9yZWxzLy5yZWxzUEsBAi0AFAAGAAgAAAAhAKWoiVzBAAAA3AAAAA8AAAAA&#10;AAAAAAAAAAAABwIAAGRycy9kb3ducmV2LnhtbFBLBQYAAAAAAwADALcAAAD1AgAAAAA=&#10;" path="m,l397513,e" filled="f" strokecolor="#7d7d7f" strokeweight=".24883mm">
                  <v:stroke dashstyle="dash"/>
                  <v:path arrowok="t"/>
                </v:shape>
                <v:shape id="Graphic 166" o:spid="_x0000_s1037" style="position:absolute;left:14818;top:42540;width:7975;height:13;visibility:visible;mso-wrap-style:square;v-text-anchor:top" coordsize="797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qJsvwAAANwAAAAPAAAAZHJzL2Rvd25yZXYueG1sRE9Li8Iw&#10;EL4L/ocwwl5EE/dQtGsUEXwdq+J5aGbbYjMpSdTuv98IC3ubj+85y3VvW/EkHxrHGmZTBYK4dKbh&#10;SsP1spvMQYSIbLB1TBp+KMB6NRwsMTfuxQU9z7ESKYRDjhrqGLtcylDWZDFMXUecuG/nLcYEfSWN&#10;x1cKt638VCqTFhtODTV2tK2pvJ8fVsPuNsuu+2Jx4OqkQlEoP56fvNYfo37zBSJSH//Ff+6jSfOz&#10;DN7PpAvk6hcAAP//AwBQSwECLQAUAAYACAAAACEA2+H2y+4AAACFAQAAEwAAAAAAAAAAAAAAAAAA&#10;AAAAW0NvbnRlbnRfVHlwZXNdLnhtbFBLAQItABQABgAIAAAAIQBa9CxbvwAAABUBAAALAAAAAAAA&#10;AAAAAAAAAB8BAABfcmVscy8ucmVsc1BLAQItABQABgAIAAAAIQAbbqJsvwAAANwAAAAPAAAAAAAA&#10;AAAAAAAAAAcCAABkcnMvZG93bnJldi54bWxQSwUGAAAAAAMAAwC3AAAA8wIAAAAA&#10;" path="m,l797344,e" filled="f" strokecolor="#4c9f92" strokeweight=".24883mm">
                  <v:stroke dashstyle="dash"/>
                  <v:path arrowok="t"/>
                </v:shape>
                <v:shape id="Graphic 167" o:spid="_x0000_s1038" style="position:absolute;left:24188;top:42540;width:9570;height:13;visibility:visible;mso-wrap-style:square;v-text-anchor:top" coordsize="9569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wb0xQAAANwAAAAPAAAAZHJzL2Rvd25yZXYueG1sRE9Na8JA&#10;EL0L/Q/LCN50Y7VaUlfRgiBIwUYt5DZmp0lodjZkV4399W6h4G0e73Nmi9ZU4kKNKy0rGA4iEMSZ&#10;1SXnCg77df8VhPPIGivLpOBGDhbzp84MY22v/EmXxOcihLCLUUHhfR1L6bKCDLqBrYkD920bgz7A&#10;Jpe6wWsIN5V8jqKJNFhyaCiwpveCsp/kbBSc0t/0uBqdXpLteLf/0F9Ls0p3SvW67fINhKfWP8T/&#10;7o0O8ydT+HsmXCDndwAAAP//AwBQSwECLQAUAAYACAAAACEA2+H2y+4AAACFAQAAEwAAAAAAAAAA&#10;AAAAAAAAAAAAW0NvbnRlbnRfVHlwZXNdLnhtbFBLAQItABQABgAIAAAAIQBa9CxbvwAAABUBAAAL&#10;AAAAAAAAAAAAAAAAAB8BAABfcmVscy8ucmVsc1BLAQItABQABgAIAAAAIQCq6wb0xQAAANwAAAAP&#10;AAAAAAAAAAAAAAAAAAcCAABkcnMvZG93bnJldi54bWxQSwUGAAAAAAMAAwC3AAAA+QIAAAAA&#10;" path="m,l956575,e" filled="f" strokecolor="#7d7d7f" strokeweight=".24883mm">
                  <v:stroke dashstyle="dash"/>
                  <v:path arrowok="t"/>
                </v:shape>
                <v:shape id="Graphic 168" o:spid="_x0000_s1039" style="position:absolute;left:35153;top:42540;width:4788;height:13;visibility:visible;mso-wrap-style:square;v-text-anchor:top" coordsize="478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7wwAAANwAAAAPAAAAZHJzL2Rvd25yZXYueG1sRI9Bb8Iw&#10;DIXvSPyHyEjcIGUHNHUEBEhsEzsVpu1qNV5brXGqJNDy7/EBiZut9/ze59VmcK26UoiNZwOLeQaK&#10;uPS24crA9/kwewUVE7LF1jMZuFGEzXo8WmFufc8FXU+pUhLCMUcDdUpdrnUsa3IY574jFu3PB4dJ&#10;1lBpG7CXcNfqlyxbaocNS0ONHe1rKv9PF2fgcrT78L79LX76cnGO9LEL/qswZjoZtm+gEg3paX5c&#10;f1rBXwqtPCMT6PUdAAD//wMAUEsBAi0AFAAGAAgAAAAhANvh9svuAAAAhQEAABMAAAAAAAAAAAAA&#10;AAAAAAAAAFtDb250ZW50X1R5cGVzXS54bWxQSwECLQAUAAYACAAAACEAWvQsW78AAAAVAQAACwAA&#10;AAAAAAAAAAAAAAAfAQAAX3JlbHMvLnJlbHNQSwECLQAUAAYACAAAACEALfoPu8MAAADcAAAADwAA&#10;AAAAAAAAAAAAAAAHAgAAZHJzL2Rvd25yZXYueG1sUEsFBgAAAAADAAMAtwAAAPcCAAAAAA==&#10;" path="m,l478177,e" filled="f" strokecolor="#7d7d7f" strokeweight=".24883mm">
                  <v:stroke dashstyle="dash"/>
                  <v:path arrowok="t"/>
                </v:shape>
                <v:shape id="Graphic 169" o:spid="_x0000_s1040" style="position:absolute;left:43254;top:42540;width:14224;height:13;visibility:visible;mso-wrap-style:square;v-text-anchor:top" coordsize="1422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W0QwgAAANwAAAAPAAAAZHJzL2Rvd25yZXYueG1sRE/NasJA&#10;EL4XfIdlBG91Yw+hia4iwULAUmjaBxiyYzaYnQ3ZNYk+fbdQ6G0+vt/ZHWbbiZEG3zpWsFknIIhr&#10;p1tuFHx/vT2/gvABWWPnmBTcycNhv3jaYa7dxJ80VqERMYR9jgpMCH0upa8NWfRr1xNH7uIGiyHC&#10;oZF6wCmG206+JEkqLbYcGwz2VBiqr9XNKvjYNHrUJZ8e78fibG6pn4usVmq1nI9bEIHm8C/+c5c6&#10;zk8z+H0mXiD3PwAAAP//AwBQSwECLQAUAAYACAAAACEA2+H2y+4AAACFAQAAEwAAAAAAAAAAAAAA&#10;AAAAAAAAW0NvbnRlbnRfVHlwZXNdLnhtbFBLAQItABQABgAIAAAAIQBa9CxbvwAAABUBAAALAAAA&#10;AAAAAAAAAAAAAB8BAABfcmVscy8ucmVsc1BLAQItABQABgAIAAAAIQDJhW0QwgAAANwAAAAPAAAA&#10;AAAAAAAAAAAAAAcCAABkcnMvZG93bnJldi54bWxQSwUGAAAAAAMAAwC3AAAA9gIAAAAA&#10;" path="m,l477904,em544785,r877089,e" filled="f" strokecolor="#7d7d7f" strokeweight=".24883mm">
                  <v:stroke dashstyle="dash"/>
                  <v:path arrowok="t"/>
                </v:shape>
                <v:shape id="Graphic 170" o:spid="_x0000_s1041" style="position:absolute;top:48068;width:9867;height:12;visibility:visible;mso-wrap-style:square;v-text-anchor:top" coordsize="986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Z/xQAAANwAAAAPAAAAZHJzL2Rvd25yZXYueG1sRI9PS8NA&#10;EMXvQr/DMgVvdtMc/JN2W6QiiiBoLXgdstMkmJ2Nu2OTfnvnIHib4b157zfr7RR6c6KUu8gOlosC&#10;DHEdfceNg8PH49UtmCzIHvvI5OBMGbab2cUaKx9HfqfTXhqjIZwrdNCKDJW1uW4pYF7EgVi1Y0wB&#10;RdfUWJ9w1PDQ27Iorm3AjrWhxYF2LdVf+5/g4C281t+TyNN5fHi584cyps8yOnc5n+5XYIQm+Tf/&#10;XT97xb9RfH1GJ7CbXwAAAP//AwBQSwECLQAUAAYACAAAACEA2+H2y+4AAACFAQAAEwAAAAAAAAAA&#10;AAAAAAAAAAAAW0NvbnRlbnRfVHlwZXNdLnhtbFBLAQItABQABgAIAAAAIQBa9CxbvwAAABUBAAAL&#10;AAAAAAAAAAAAAAAAAB8BAABfcmVscy8ucmVsc1BLAQItABQABgAIAAAAIQDNZtZ/xQAAANwAAAAP&#10;AAAAAAAAAAAAAAAAAAcCAABkcnMvZG93bnJldi54bWxQSwUGAAAAAAMAAwC3AAAA+QIAAAAA&#10;" path="m,l986353,e" filled="f" strokecolor="#7d7d7f" strokeweight=".24883mm">
                  <v:stroke dashstyle="dash"/>
                  <v:path arrowok="t"/>
                </v:shape>
                <v:shape id="Graphic 171" o:spid="_x0000_s1042" style="position:absolute;left:11434;top:48068;width:23095;height:12;visibility:visible;mso-wrap-style:square;v-text-anchor:top" coordsize="2309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QCgwAAAANwAAAAPAAAAZHJzL2Rvd25yZXYueG1sRE/LqsIw&#10;EN0L/kMYwZ2mXvBBNYoIwvWx0ep+aMa22ExqE2v9eyNcuLs5nOcsVq0pRUO1KywrGA0jEMSp1QVn&#10;Ci7JdjAD4TyyxtIyKXiTg9Wy21lgrO2LT9ScfSZCCLsYFeTeV7GULs3JoBvaijhwN1sb9AHWmdQ1&#10;vkK4KeVPFE2kwYJDQ44VbXJK7+enUbA9jrN3clwfLveHTnbUTKor75Xq99r1HISn1v+L/9y/Osyf&#10;juD7TLhALj8AAAD//wMAUEsBAi0AFAAGAAgAAAAhANvh9svuAAAAhQEAABMAAAAAAAAAAAAAAAAA&#10;AAAAAFtDb250ZW50X1R5cGVzXS54bWxQSwECLQAUAAYACAAAACEAWvQsW78AAAAVAQAACwAAAAAA&#10;AAAAAAAAAAAfAQAAX3JlbHMvLnJlbHNQSwECLQAUAAYACAAAACEASrEAoMAAAADcAAAADwAAAAAA&#10;AAAAAAAAAAAHAgAAZHJzL2Rvd25yZXYueG1sUEsFBgAAAAADAAMAtwAAAPQCAAAAAA==&#10;" path="m,l1076108,em1233055,l2309092,e" filled="f" strokecolor="#7d7d7f" strokeweight=".24883mm">
                  <v:stroke dashstyle="dash"/>
                  <v:path arrowok="t"/>
                </v:shape>
                <v:shape id="Graphic 172" o:spid="_x0000_s1043" style="position:absolute;left:36100;top:48068;width:10757;height:12;visibility:visible;mso-wrap-style:square;v-text-anchor:top" coordsize="1075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7LPwwAAANwAAAAPAAAAZHJzL2Rvd25yZXYueG1sRE9NawIx&#10;EL0X/A9hhN5qVg9tWY0iSmmhlNbVg8dhM25WN5MlSd2tv94UBG/zeJ8zW/S2EWfyoXasYDzKQBCX&#10;TtdcKdht355eQYSIrLFxTAr+KMBiPniYYa5dxxs6F7ESKYRDjgpMjG0uZSgNWQwj1xIn7uC8xZig&#10;r6T22KVw28hJlj1LizWnBoMtrQyVp+LXKgiXonOfP6vjxq/9lzHv7lvu9ko9DvvlFESkPt7FN/eH&#10;TvNfJvD/TLpAzq8AAAD//wMAUEsBAi0AFAAGAAgAAAAhANvh9svuAAAAhQEAABMAAAAAAAAAAAAA&#10;AAAAAAAAAFtDb250ZW50X1R5cGVzXS54bWxQSwECLQAUAAYACAAAACEAWvQsW78AAAAVAQAACwAA&#10;AAAAAAAAAAAAAAAfAQAAX3JlbHMvLnJlbHNQSwECLQAUAAYACAAAACEAxAuyz8MAAADcAAAADwAA&#10;AAAAAAAAAAAAAAAHAgAAZHJzL2Rvd25yZXYueG1sUEsFBgAAAAADAAMAtwAAAPcCAAAAAA==&#10;" path="m,l1075404,e" filled="f" strokecolor="#7d7d7f" strokeweight=".24883mm">
                  <v:stroke dashstyle="dash"/>
                  <v:path arrowok="t"/>
                </v:shape>
                <w10:wrap anchorx="page" anchory="page"/>
              </v:group>
            </w:pict>
          </mc:Fallback>
        </mc:AlternateContent>
      </w:r>
      <w:r>
        <w:rPr>
          <w:rFonts w:ascii="Arial"/>
          <w:color w:val="050505"/>
          <w:spacing w:val="-5"/>
          <w:w w:val="120"/>
          <w:sz w:val="11"/>
        </w:rPr>
        <w:t>200</w:t>
      </w:r>
      <w:r>
        <w:rPr>
          <w:rFonts w:ascii="Arial"/>
          <w:color w:val="050505"/>
          <w:sz w:val="11"/>
        </w:rPr>
        <w:tab/>
      </w:r>
      <w:r>
        <w:rPr>
          <w:rFonts w:ascii="Arial"/>
          <w:color w:val="7E7E80"/>
          <w:spacing w:val="-12"/>
          <w:w w:val="245"/>
          <w:sz w:val="16"/>
        </w:rPr>
        <w:t>+</w:t>
      </w:r>
      <w:r>
        <w:rPr>
          <w:rFonts w:ascii="Arial"/>
          <w:color w:val="7E7E80"/>
          <w:sz w:val="16"/>
        </w:rPr>
        <w:tab/>
      </w:r>
      <w:r>
        <w:rPr>
          <w:rFonts w:ascii="Arial"/>
          <w:color w:val="7E7E80"/>
          <w:spacing w:val="-10"/>
          <w:w w:val="245"/>
          <w:sz w:val="16"/>
        </w:rPr>
        <w:t>+</w:t>
      </w:r>
      <w:r>
        <w:rPr>
          <w:rFonts w:ascii="Arial"/>
          <w:color w:val="7E7E80"/>
          <w:sz w:val="16"/>
        </w:rPr>
        <w:tab/>
      </w:r>
      <w:r>
        <w:rPr>
          <w:rFonts w:ascii="Arial"/>
          <w:color w:val="7E7E80"/>
          <w:spacing w:val="-10"/>
          <w:w w:val="245"/>
          <w:sz w:val="16"/>
        </w:rPr>
        <w:t>+</w:t>
      </w:r>
      <w:r>
        <w:rPr>
          <w:rFonts w:ascii="Arial"/>
          <w:color w:val="7E7E80"/>
          <w:sz w:val="16"/>
        </w:rPr>
        <w:tab/>
      </w:r>
      <w:r>
        <w:rPr>
          <w:rFonts w:ascii="Arial"/>
          <w:color w:val="7E7E80"/>
          <w:spacing w:val="-10"/>
          <w:w w:val="245"/>
          <w:sz w:val="16"/>
        </w:rPr>
        <w:t>t</w:t>
      </w:r>
    </w:p>
    <w:p w14:paraId="57E3DCCC" w14:textId="77777777" w:rsidR="00974753" w:rsidRDefault="00974753">
      <w:pPr>
        <w:pStyle w:val="BodyText"/>
        <w:rPr>
          <w:rFonts w:ascii="Arial"/>
          <w:sz w:val="11"/>
        </w:rPr>
      </w:pPr>
    </w:p>
    <w:p w14:paraId="5B9A5686" w14:textId="77777777" w:rsidR="00974753" w:rsidRDefault="00974753">
      <w:pPr>
        <w:pStyle w:val="BodyText"/>
        <w:rPr>
          <w:rFonts w:ascii="Arial"/>
          <w:sz w:val="11"/>
        </w:rPr>
      </w:pPr>
    </w:p>
    <w:p w14:paraId="4AF63968" w14:textId="77777777" w:rsidR="00974753" w:rsidRDefault="00974753">
      <w:pPr>
        <w:pStyle w:val="BodyText"/>
        <w:spacing w:before="94"/>
        <w:rPr>
          <w:rFonts w:ascii="Arial"/>
          <w:sz w:val="11"/>
        </w:rPr>
      </w:pPr>
    </w:p>
    <w:p w14:paraId="630525BE" w14:textId="77777777" w:rsidR="00974753" w:rsidRDefault="009A76C8">
      <w:pPr>
        <w:tabs>
          <w:tab w:val="left" w:pos="6544"/>
          <w:tab w:val="left" w:pos="8372"/>
          <w:tab w:val="left" w:pos="10199"/>
        </w:tabs>
        <w:ind w:left="4717"/>
        <w:rPr>
          <w:rFonts w:ascii="Arial"/>
          <w:sz w:val="11"/>
        </w:rPr>
      </w:pPr>
      <w:r>
        <w:rPr>
          <w:rFonts w:ascii="Arial"/>
          <w:color w:val="050505"/>
          <w:spacing w:val="-4"/>
          <w:sz w:val="11"/>
        </w:rPr>
        <w:t>2010</w:t>
      </w:r>
      <w:r>
        <w:rPr>
          <w:rFonts w:ascii="Arial"/>
          <w:color w:val="050505"/>
          <w:sz w:val="11"/>
        </w:rPr>
        <w:tab/>
      </w:r>
      <w:r>
        <w:rPr>
          <w:rFonts w:ascii="Arial"/>
          <w:color w:val="050505"/>
          <w:spacing w:val="-4"/>
          <w:sz w:val="11"/>
        </w:rPr>
        <w:t>2015</w:t>
      </w:r>
      <w:r>
        <w:rPr>
          <w:rFonts w:ascii="Arial"/>
          <w:color w:val="050505"/>
          <w:sz w:val="11"/>
        </w:rPr>
        <w:tab/>
      </w:r>
      <w:r>
        <w:rPr>
          <w:rFonts w:ascii="Arial"/>
          <w:color w:val="050505"/>
          <w:spacing w:val="-4"/>
          <w:sz w:val="11"/>
        </w:rPr>
        <w:t>2020</w:t>
      </w:r>
      <w:r>
        <w:rPr>
          <w:rFonts w:ascii="Arial"/>
          <w:color w:val="050505"/>
          <w:sz w:val="11"/>
        </w:rPr>
        <w:tab/>
      </w:r>
      <w:r>
        <w:rPr>
          <w:rFonts w:ascii="Arial"/>
          <w:color w:val="050505"/>
          <w:spacing w:val="-4"/>
          <w:sz w:val="11"/>
        </w:rPr>
        <w:t>2025</w:t>
      </w:r>
    </w:p>
    <w:p w14:paraId="5785D77E" w14:textId="77777777" w:rsidR="00974753" w:rsidRDefault="00974753">
      <w:pPr>
        <w:pStyle w:val="BodyText"/>
        <w:rPr>
          <w:rFonts w:ascii="Arial"/>
          <w:sz w:val="11"/>
        </w:rPr>
      </w:pPr>
    </w:p>
    <w:p w14:paraId="44A8E513" w14:textId="77777777" w:rsidR="00974753" w:rsidRDefault="00974753">
      <w:pPr>
        <w:pStyle w:val="BodyText"/>
        <w:rPr>
          <w:rFonts w:ascii="Arial"/>
          <w:sz w:val="11"/>
        </w:rPr>
      </w:pPr>
    </w:p>
    <w:p w14:paraId="1E68DDC0" w14:textId="77777777" w:rsidR="00974753" w:rsidRDefault="00974753">
      <w:pPr>
        <w:pStyle w:val="BodyText"/>
        <w:rPr>
          <w:rFonts w:ascii="Arial"/>
          <w:sz w:val="11"/>
        </w:rPr>
      </w:pPr>
    </w:p>
    <w:p w14:paraId="380FCC0B" w14:textId="77777777" w:rsidR="00974753" w:rsidRDefault="00974753">
      <w:pPr>
        <w:pStyle w:val="BodyText"/>
        <w:rPr>
          <w:rFonts w:ascii="Arial"/>
          <w:sz w:val="11"/>
        </w:rPr>
      </w:pPr>
    </w:p>
    <w:p w14:paraId="51138BCD" w14:textId="77777777" w:rsidR="00974753" w:rsidRDefault="00974753">
      <w:pPr>
        <w:pStyle w:val="BodyText"/>
        <w:rPr>
          <w:rFonts w:ascii="Arial"/>
          <w:sz w:val="11"/>
        </w:rPr>
      </w:pPr>
    </w:p>
    <w:p w14:paraId="75E70E16" w14:textId="77777777" w:rsidR="00974753" w:rsidRDefault="00974753">
      <w:pPr>
        <w:pStyle w:val="BodyText"/>
        <w:rPr>
          <w:rFonts w:ascii="Arial"/>
          <w:sz w:val="11"/>
        </w:rPr>
      </w:pPr>
    </w:p>
    <w:p w14:paraId="3C14614C" w14:textId="77777777" w:rsidR="00974753" w:rsidRDefault="00974753">
      <w:pPr>
        <w:pStyle w:val="BodyText"/>
        <w:spacing w:before="24"/>
        <w:rPr>
          <w:rFonts w:ascii="Arial"/>
          <w:sz w:val="11"/>
        </w:rPr>
      </w:pPr>
    </w:p>
    <w:p w14:paraId="74E56B76" w14:textId="77777777" w:rsidR="00974753" w:rsidRDefault="009A76C8">
      <w:pPr>
        <w:ind w:left="99"/>
        <w:rPr>
          <w:sz w:val="24"/>
        </w:rPr>
      </w:pPr>
      <w:r>
        <w:rPr>
          <w:b/>
          <w:color w:val="474747"/>
          <w:sz w:val="24"/>
        </w:rPr>
        <w:t>Figure</w:t>
      </w:r>
      <w:r>
        <w:rPr>
          <w:b/>
          <w:color w:val="474747"/>
          <w:spacing w:val="-15"/>
          <w:sz w:val="24"/>
        </w:rPr>
        <w:t xml:space="preserve"> </w:t>
      </w:r>
      <w:r>
        <w:rPr>
          <w:b/>
          <w:color w:val="474747"/>
          <w:sz w:val="24"/>
        </w:rPr>
        <w:t>8:</w:t>
      </w:r>
      <w:r>
        <w:rPr>
          <w:b/>
          <w:color w:val="474747"/>
          <w:spacing w:val="6"/>
          <w:sz w:val="24"/>
        </w:rPr>
        <w:t xml:space="preserve"> </w:t>
      </w:r>
      <w:r>
        <w:rPr>
          <w:color w:val="474747"/>
          <w:sz w:val="24"/>
        </w:rPr>
        <w:t>Rate</w:t>
      </w:r>
      <w:r>
        <w:rPr>
          <w:color w:val="474747"/>
          <w:spacing w:val="-13"/>
          <w:sz w:val="24"/>
        </w:rPr>
        <w:t xml:space="preserve"> </w:t>
      </w:r>
      <w:r>
        <w:rPr>
          <w:color w:val="474747"/>
          <w:sz w:val="24"/>
        </w:rPr>
        <w:t>(per</w:t>
      </w:r>
      <w:r>
        <w:rPr>
          <w:color w:val="474747"/>
          <w:spacing w:val="-12"/>
          <w:sz w:val="24"/>
        </w:rPr>
        <w:t xml:space="preserve"> </w:t>
      </w:r>
      <w:r>
        <w:rPr>
          <w:color w:val="474747"/>
          <w:sz w:val="24"/>
        </w:rPr>
        <w:t>100,000)</w:t>
      </w:r>
      <w:r>
        <w:rPr>
          <w:color w:val="474747"/>
          <w:spacing w:val="-12"/>
          <w:sz w:val="24"/>
        </w:rPr>
        <w:t xml:space="preserve"> </w:t>
      </w:r>
      <w:r>
        <w:rPr>
          <w:color w:val="474747"/>
          <w:sz w:val="24"/>
        </w:rPr>
        <w:t>of</w:t>
      </w:r>
      <w:r>
        <w:rPr>
          <w:color w:val="474747"/>
          <w:spacing w:val="-12"/>
          <w:sz w:val="24"/>
        </w:rPr>
        <w:t xml:space="preserve"> </w:t>
      </w:r>
      <w:r>
        <w:rPr>
          <w:color w:val="474747"/>
          <w:sz w:val="24"/>
        </w:rPr>
        <w:t>young</w:t>
      </w:r>
      <w:r>
        <w:rPr>
          <w:color w:val="474747"/>
          <w:spacing w:val="-12"/>
          <w:sz w:val="24"/>
        </w:rPr>
        <w:t xml:space="preserve"> </w:t>
      </w:r>
      <w:r>
        <w:rPr>
          <w:color w:val="474747"/>
          <w:sz w:val="24"/>
        </w:rPr>
        <w:t>adults</w:t>
      </w:r>
      <w:r>
        <w:rPr>
          <w:color w:val="474747"/>
          <w:spacing w:val="-12"/>
          <w:sz w:val="24"/>
        </w:rPr>
        <w:t xml:space="preserve"> </w:t>
      </w:r>
      <w:r>
        <w:rPr>
          <w:color w:val="474747"/>
          <w:sz w:val="24"/>
        </w:rPr>
        <w:t>15-19</w:t>
      </w:r>
      <w:r>
        <w:rPr>
          <w:color w:val="474747"/>
          <w:spacing w:val="-13"/>
          <w:sz w:val="24"/>
        </w:rPr>
        <w:t xml:space="preserve"> </w:t>
      </w:r>
      <w:r>
        <w:rPr>
          <w:color w:val="474747"/>
          <w:sz w:val="24"/>
        </w:rPr>
        <w:t>years</w:t>
      </w:r>
      <w:r>
        <w:rPr>
          <w:color w:val="474747"/>
          <w:spacing w:val="-12"/>
          <w:sz w:val="24"/>
        </w:rPr>
        <w:t xml:space="preserve"> </w:t>
      </w:r>
      <w:r>
        <w:rPr>
          <w:color w:val="474747"/>
          <w:sz w:val="24"/>
        </w:rPr>
        <w:t>being</w:t>
      </w:r>
      <w:r>
        <w:rPr>
          <w:color w:val="474747"/>
          <w:spacing w:val="-12"/>
          <w:sz w:val="24"/>
        </w:rPr>
        <w:t xml:space="preserve"> </w:t>
      </w:r>
      <w:r>
        <w:rPr>
          <w:color w:val="474747"/>
          <w:sz w:val="24"/>
        </w:rPr>
        <w:t>hospitalised</w:t>
      </w:r>
      <w:r>
        <w:rPr>
          <w:color w:val="474747"/>
          <w:spacing w:val="-12"/>
          <w:sz w:val="24"/>
        </w:rPr>
        <w:t xml:space="preserve"> </w:t>
      </w:r>
      <w:r>
        <w:rPr>
          <w:color w:val="474747"/>
          <w:sz w:val="24"/>
        </w:rPr>
        <w:t>for</w:t>
      </w:r>
      <w:r>
        <w:rPr>
          <w:color w:val="474747"/>
          <w:spacing w:val="-12"/>
          <w:sz w:val="24"/>
        </w:rPr>
        <w:t xml:space="preserve"> </w:t>
      </w:r>
      <w:r>
        <w:rPr>
          <w:color w:val="474747"/>
          <w:sz w:val="24"/>
        </w:rPr>
        <w:t>self-</w:t>
      </w:r>
      <w:r>
        <w:rPr>
          <w:color w:val="474747"/>
          <w:spacing w:val="-4"/>
          <w:sz w:val="24"/>
        </w:rPr>
        <w:t>harm</w:t>
      </w:r>
    </w:p>
    <w:p w14:paraId="20587951" w14:textId="77777777" w:rsidR="00974753" w:rsidRDefault="00974753">
      <w:pPr>
        <w:pStyle w:val="BodyText"/>
      </w:pPr>
    </w:p>
    <w:p w14:paraId="7D32DE2E" w14:textId="77777777" w:rsidR="00974753" w:rsidRDefault="00974753">
      <w:pPr>
        <w:pStyle w:val="BodyText"/>
      </w:pPr>
    </w:p>
    <w:p w14:paraId="23828F09" w14:textId="77777777" w:rsidR="00974753" w:rsidRDefault="00974753">
      <w:pPr>
        <w:pStyle w:val="BodyText"/>
      </w:pPr>
    </w:p>
    <w:p w14:paraId="62B61DB7" w14:textId="77777777" w:rsidR="00974753" w:rsidRDefault="00974753">
      <w:pPr>
        <w:pStyle w:val="BodyText"/>
      </w:pPr>
    </w:p>
    <w:p w14:paraId="7F9EE053" w14:textId="77777777" w:rsidR="00974753" w:rsidRDefault="00974753">
      <w:pPr>
        <w:pStyle w:val="BodyText"/>
      </w:pPr>
    </w:p>
    <w:p w14:paraId="0D10D11B" w14:textId="77777777" w:rsidR="00974753" w:rsidRDefault="00974753">
      <w:pPr>
        <w:pStyle w:val="BodyText"/>
        <w:spacing w:before="213"/>
      </w:pPr>
    </w:p>
    <w:p w14:paraId="5932C383" w14:textId="77777777" w:rsidR="00974753" w:rsidRDefault="009A76C8">
      <w:pPr>
        <w:pStyle w:val="BodyText"/>
        <w:ind w:right="74"/>
        <w:jc w:val="right"/>
      </w:pPr>
      <w:r>
        <w:rPr>
          <w:color w:val="474747"/>
          <w:spacing w:val="-5"/>
          <w:w w:val="105"/>
        </w:rPr>
        <w:t>33</w:t>
      </w:r>
    </w:p>
    <w:p w14:paraId="0B83561B" w14:textId="77777777" w:rsidR="00974753" w:rsidRDefault="00974753">
      <w:pPr>
        <w:pStyle w:val="BodyText"/>
        <w:jc w:val="right"/>
        <w:sectPr w:rsidR="00974753">
          <w:type w:val="continuous"/>
          <w:pgSz w:w="16840" w:h="11910" w:orient="landscape"/>
          <w:pgMar w:top="1920" w:right="1133" w:bottom="280" w:left="1133" w:header="720" w:footer="720" w:gutter="0"/>
          <w:cols w:space="720"/>
        </w:sectPr>
      </w:pPr>
    </w:p>
    <w:p w14:paraId="488AF14C" w14:textId="77777777" w:rsidR="00974753" w:rsidRDefault="009A76C8">
      <w:pPr>
        <w:pStyle w:val="Heading2"/>
        <w:spacing w:before="82"/>
        <w:ind w:left="0"/>
      </w:pPr>
      <w:r>
        <w:rPr>
          <w:noProof/>
        </w:rPr>
        <w:lastRenderedPageBreak/>
        <w:drawing>
          <wp:anchor distT="0" distB="0" distL="0" distR="0" simplePos="0" relativeHeight="486220800" behindDoc="1" locked="0" layoutInCell="1" allowOverlap="1" wp14:anchorId="525D5378" wp14:editId="61580DAA">
            <wp:simplePos x="0" y="0"/>
            <wp:positionH relativeFrom="page">
              <wp:posOffset>0</wp:posOffset>
            </wp:positionH>
            <wp:positionV relativeFrom="page">
              <wp:posOffset>0</wp:posOffset>
            </wp:positionV>
            <wp:extent cx="7560056" cy="10692003"/>
            <wp:effectExtent l="0" t="0" r="0" b="0"/>
            <wp:wrapNone/>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17" cstate="print"/>
                    <a:stretch>
                      <a:fillRect/>
                    </a:stretch>
                  </pic:blipFill>
                  <pic:spPr>
                    <a:xfrm>
                      <a:off x="0" y="0"/>
                      <a:ext cx="7560056" cy="10692003"/>
                    </a:xfrm>
                    <a:prstGeom prst="rect">
                      <a:avLst/>
                    </a:prstGeom>
                  </pic:spPr>
                </pic:pic>
              </a:graphicData>
            </a:graphic>
          </wp:anchor>
        </w:drawing>
      </w:r>
      <w:r>
        <w:rPr>
          <w:color w:val="226D6D"/>
        </w:rPr>
        <w:t>Discussion</w:t>
      </w:r>
      <w:r>
        <w:rPr>
          <w:color w:val="226D6D"/>
          <w:spacing w:val="15"/>
        </w:rPr>
        <w:t xml:space="preserve"> </w:t>
      </w:r>
      <w:r>
        <w:rPr>
          <w:color w:val="226D6D"/>
        </w:rPr>
        <w:t>of</w:t>
      </w:r>
      <w:r>
        <w:rPr>
          <w:color w:val="226D6D"/>
          <w:spacing w:val="15"/>
        </w:rPr>
        <w:t xml:space="preserve"> </w:t>
      </w:r>
      <w:r>
        <w:rPr>
          <w:color w:val="226D6D"/>
        </w:rPr>
        <w:t>Forecasted</w:t>
      </w:r>
      <w:r>
        <w:rPr>
          <w:color w:val="226D6D"/>
          <w:spacing w:val="15"/>
        </w:rPr>
        <w:t xml:space="preserve"> </w:t>
      </w:r>
      <w:r>
        <w:rPr>
          <w:color w:val="226D6D"/>
          <w:spacing w:val="-2"/>
        </w:rPr>
        <w:t>Trends</w:t>
      </w:r>
    </w:p>
    <w:p w14:paraId="1557BFE3" w14:textId="77777777" w:rsidR="00974753" w:rsidRDefault="009A76C8">
      <w:pPr>
        <w:pStyle w:val="BodyText"/>
        <w:spacing w:before="248" w:line="309" w:lineRule="auto"/>
        <w:ind w:right="140"/>
        <w:jc w:val="both"/>
      </w:pPr>
      <w:r>
        <w:rPr>
          <w:color w:val="474747"/>
        </w:rPr>
        <w:t>The</w:t>
      </w:r>
      <w:r>
        <w:rPr>
          <w:color w:val="474747"/>
          <w:spacing w:val="-1"/>
        </w:rPr>
        <w:t xml:space="preserve"> </w:t>
      </w:r>
      <w:r>
        <w:rPr>
          <w:color w:val="474747"/>
        </w:rPr>
        <w:t>increasing demand</w:t>
      </w:r>
      <w:r>
        <w:rPr>
          <w:color w:val="474747"/>
          <w:spacing w:val="-1"/>
        </w:rPr>
        <w:t xml:space="preserve"> </w:t>
      </w:r>
      <w:r>
        <w:rPr>
          <w:color w:val="474747"/>
        </w:rPr>
        <w:t>for</w:t>
      </w:r>
      <w:r>
        <w:rPr>
          <w:color w:val="474747"/>
          <w:spacing w:val="-1"/>
        </w:rPr>
        <w:t xml:space="preserve"> </w:t>
      </w:r>
      <w:r>
        <w:rPr>
          <w:color w:val="474747"/>
        </w:rPr>
        <w:t>mental</w:t>
      </w:r>
      <w:r>
        <w:rPr>
          <w:color w:val="474747"/>
          <w:spacing w:val="-1"/>
        </w:rPr>
        <w:t xml:space="preserve"> </w:t>
      </w:r>
      <w:r>
        <w:rPr>
          <w:color w:val="474747"/>
        </w:rPr>
        <w:t>health services, reflected</w:t>
      </w:r>
      <w:r>
        <w:rPr>
          <w:color w:val="474747"/>
          <w:spacing w:val="-1"/>
        </w:rPr>
        <w:t xml:space="preserve"> </w:t>
      </w:r>
      <w:r>
        <w:rPr>
          <w:color w:val="474747"/>
        </w:rPr>
        <w:t>in the</w:t>
      </w:r>
      <w:r>
        <w:rPr>
          <w:color w:val="474747"/>
          <w:spacing w:val="-1"/>
        </w:rPr>
        <w:t xml:space="preserve"> </w:t>
      </w:r>
      <w:r>
        <w:rPr>
          <w:color w:val="474747"/>
        </w:rPr>
        <w:t>forecasted</w:t>
      </w:r>
      <w:r>
        <w:rPr>
          <w:color w:val="474747"/>
          <w:spacing w:val="-1"/>
        </w:rPr>
        <w:t xml:space="preserve"> </w:t>
      </w:r>
      <w:r>
        <w:rPr>
          <w:color w:val="474747"/>
        </w:rPr>
        <w:t>age-standardised</w:t>
      </w:r>
      <w:r>
        <w:rPr>
          <w:color w:val="474747"/>
          <w:spacing w:val="-1"/>
        </w:rPr>
        <w:t xml:space="preserve"> </w:t>
      </w:r>
      <w:r>
        <w:rPr>
          <w:color w:val="474747"/>
        </w:rPr>
        <w:t xml:space="preserve">service </w:t>
      </w:r>
      <w:r>
        <w:rPr>
          <w:color w:val="474747"/>
          <w:spacing w:val="-2"/>
        </w:rPr>
        <w:t>utilisation</w:t>
      </w:r>
      <w:r>
        <w:rPr>
          <w:color w:val="474747"/>
          <w:spacing w:val="-5"/>
        </w:rPr>
        <w:t xml:space="preserve"> </w:t>
      </w:r>
      <w:r>
        <w:rPr>
          <w:color w:val="474747"/>
          <w:spacing w:val="-2"/>
        </w:rPr>
        <w:t>rates,</w:t>
      </w:r>
      <w:r>
        <w:rPr>
          <w:color w:val="474747"/>
          <w:spacing w:val="-4"/>
        </w:rPr>
        <w:t xml:space="preserve"> </w:t>
      </w:r>
      <w:r>
        <w:rPr>
          <w:color w:val="474747"/>
          <w:spacing w:val="-2"/>
        </w:rPr>
        <w:t>is</w:t>
      </w:r>
      <w:r>
        <w:rPr>
          <w:color w:val="474747"/>
          <w:spacing w:val="-5"/>
        </w:rPr>
        <w:t xml:space="preserve"> </w:t>
      </w:r>
      <w:r>
        <w:rPr>
          <w:color w:val="474747"/>
          <w:spacing w:val="-2"/>
        </w:rPr>
        <w:t>reinforced</w:t>
      </w:r>
      <w:r>
        <w:rPr>
          <w:color w:val="474747"/>
          <w:spacing w:val="-5"/>
        </w:rPr>
        <w:t xml:space="preserve"> </w:t>
      </w:r>
      <w:r>
        <w:rPr>
          <w:color w:val="474747"/>
          <w:spacing w:val="-2"/>
        </w:rPr>
        <w:t>by</w:t>
      </w:r>
      <w:r>
        <w:rPr>
          <w:color w:val="474747"/>
          <w:spacing w:val="-6"/>
        </w:rPr>
        <w:t xml:space="preserve"> </w:t>
      </w:r>
      <w:r>
        <w:rPr>
          <w:color w:val="474747"/>
          <w:spacing w:val="-2"/>
        </w:rPr>
        <w:t>the</w:t>
      </w:r>
      <w:r>
        <w:rPr>
          <w:color w:val="474747"/>
          <w:spacing w:val="-5"/>
        </w:rPr>
        <w:t xml:space="preserve"> </w:t>
      </w:r>
      <w:r>
        <w:rPr>
          <w:color w:val="474747"/>
          <w:spacing w:val="-2"/>
        </w:rPr>
        <w:t>projected</w:t>
      </w:r>
      <w:r>
        <w:rPr>
          <w:color w:val="474747"/>
          <w:spacing w:val="-5"/>
        </w:rPr>
        <w:t xml:space="preserve"> </w:t>
      </w:r>
      <w:r>
        <w:rPr>
          <w:color w:val="474747"/>
          <w:spacing w:val="-2"/>
        </w:rPr>
        <w:t>rise</w:t>
      </w:r>
      <w:r>
        <w:rPr>
          <w:color w:val="474747"/>
          <w:spacing w:val="-6"/>
        </w:rPr>
        <w:t xml:space="preserve"> </w:t>
      </w:r>
      <w:r>
        <w:rPr>
          <w:color w:val="474747"/>
          <w:spacing w:val="-2"/>
        </w:rPr>
        <w:t>in</w:t>
      </w:r>
      <w:r>
        <w:rPr>
          <w:color w:val="474747"/>
          <w:spacing w:val="-5"/>
        </w:rPr>
        <w:t xml:space="preserve"> </w:t>
      </w:r>
      <w:r>
        <w:rPr>
          <w:color w:val="474747"/>
          <w:spacing w:val="-2"/>
        </w:rPr>
        <w:t>self-harm</w:t>
      </w:r>
      <w:r>
        <w:rPr>
          <w:color w:val="474747"/>
          <w:spacing w:val="-5"/>
        </w:rPr>
        <w:t xml:space="preserve"> </w:t>
      </w:r>
      <w:r>
        <w:rPr>
          <w:color w:val="474747"/>
          <w:spacing w:val="-2"/>
        </w:rPr>
        <w:t>hospitalisations.</w:t>
      </w:r>
      <w:r>
        <w:rPr>
          <w:color w:val="474747"/>
          <w:spacing w:val="18"/>
        </w:rPr>
        <w:t xml:space="preserve"> </w:t>
      </w:r>
      <w:r>
        <w:rPr>
          <w:color w:val="474747"/>
          <w:spacing w:val="-2"/>
        </w:rPr>
        <w:t>Several</w:t>
      </w:r>
      <w:r>
        <w:rPr>
          <w:color w:val="474747"/>
          <w:spacing w:val="-5"/>
        </w:rPr>
        <w:t xml:space="preserve"> </w:t>
      </w:r>
      <w:r>
        <w:rPr>
          <w:color w:val="474747"/>
          <w:spacing w:val="-2"/>
        </w:rPr>
        <w:t>key</w:t>
      </w:r>
      <w:r>
        <w:rPr>
          <w:color w:val="474747"/>
          <w:spacing w:val="-5"/>
        </w:rPr>
        <w:t xml:space="preserve"> </w:t>
      </w:r>
      <w:r>
        <w:rPr>
          <w:color w:val="474747"/>
          <w:spacing w:val="-2"/>
        </w:rPr>
        <w:t xml:space="preserve">observations </w:t>
      </w:r>
      <w:r>
        <w:rPr>
          <w:color w:val="474747"/>
        </w:rPr>
        <w:t>emerge from the data:</w:t>
      </w:r>
    </w:p>
    <w:p w14:paraId="626921AF" w14:textId="77777777" w:rsidR="00974753" w:rsidRDefault="009A76C8">
      <w:pPr>
        <w:pStyle w:val="ListParagraph"/>
        <w:numPr>
          <w:ilvl w:val="0"/>
          <w:numId w:val="3"/>
        </w:numPr>
        <w:tabs>
          <w:tab w:val="left" w:pos="596"/>
          <w:tab w:val="left" w:pos="598"/>
        </w:tabs>
        <w:spacing w:before="206"/>
        <w:ind w:right="140"/>
        <w:rPr>
          <w:sz w:val="20"/>
        </w:rPr>
      </w:pPr>
      <w:r>
        <w:rPr>
          <w:color w:val="474747"/>
          <w:sz w:val="20"/>
        </w:rPr>
        <w:t>Accelerating demand among children (0–14 years):</w:t>
      </w:r>
      <w:r>
        <w:rPr>
          <w:color w:val="474747"/>
          <w:spacing w:val="40"/>
          <w:sz w:val="20"/>
        </w:rPr>
        <w:t xml:space="preserve"> </w:t>
      </w:r>
      <w:r>
        <w:rPr>
          <w:color w:val="474747"/>
          <w:sz w:val="20"/>
        </w:rPr>
        <w:t>The forecasted hospitalisation rates for this age</w:t>
      </w:r>
      <w:r>
        <w:rPr>
          <w:color w:val="474747"/>
          <w:spacing w:val="-2"/>
          <w:sz w:val="20"/>
        </w:rPr>
        <w:t xml:space="preserve"> </w:t>
      </w:r>
      <w:r>
        <w:rPr>
          <w:color w:val="474747"/>
          <w:sz w:val="20"/>
        </w:rPr>
        <w:t>group</w:t>
      </w:r>
      <w:r>
        <w:rPr>
          <w:color w:val="474747"/>
          <w:spacing w:val="-2"/>
          <w:sz w:val="20"/>
        </w:rPr>
        <w:t xml:space="preserve"> </w:t>
      </w:r>
      <w:r>
        <w:rPr>
          <w:color w:val="474747"/>
          <w:sz w:val="20"/>
        </w:rPr>
        <w:t>indicate</w:t>
      </w:r>
      <w:r>
        <w:rPr>
          <w:color w:val="474747"/>
          <w:spacing w:val="-2"/>
          <w:sz w:val="20"/>
        </w:rPr>
        <w:t xml:space="preserve"> </w:t>
      </w:r>
      <w:r>
        <w:rPr>
          <w:color w:val="474747"/>
          <w:sz w:val="20"/>
        </w:rPr>
        <w:t>an</w:t>
      </w:r>
      <w:r>
        <w:rPr>
          <w:color w:val="474747"/>
          <w:spacing w:val="-2"/>
          <w:sz w:val="20"/>
        </w:rPr>
        <w:t xml:space="preserve"> </w:t>
      </w:r>
      <w:r>
        <w:rPr>
          <w:color w:val="474747"/>
          <w:sz w:val="20"/>
        </w:rPr>
        <w:t>annual</w:t>
      </w:r>
      <w:r>
        <w:rPr>
          <w:color w:val="474747"/>
          <w:spacing w:val="-2"/>
          <w:sz w:val="20"/>
        </w:rPr>
        <w:t xml:space="preserve"> </w:t>
      </w:r>
      <w:r>
        <w:rPr>
          <w:color w:val="474747"/>
          <w:sz w:val="20"/>
        </w:rPr>
        <w:t>increase</w:t>
      </w:r>
      <w:r>
        <w:rPr>
          <w:color w:val="474747"/>
          <w:spacing w:val="-2"/>
          <w:sz w:val="20"/>
        </w:rPr>
        <w:t xml:space="preserve"> </w:t>
      </w:r>
      <w:r>
        <w:rPr>
          <w:color w:val="474747"/>
          <w:sz w:val="20"/>
        </w:rPr>
        <w:t>exceeding</w:t>
      </w:r>
      <w:r>
        <w:rPr>
          <w:color w:val="474747"/>
          <w:spacing w:val="-2"/>
          <w:sz w:val="20"/>
        </w:rPr>
        <w:t xml:space="preserve"> </w:t>
      </w:r>
      <w:r>
        <w:rPr>
          <w:color w:val="474747"/>
          <w:sz w:val="20"/>
        </w:rPr>
        <w:t>5%</w:t>
      </w:r>
      <w:r>
        <w:rPr>
          <w:color w:val="474747"/>
          <w:spacing w:val="-2"/>
          <w:sz w:val="20"/>
        </w:rPr>
        <w:t xml:space="preserve"> </w:t>
      </w:r>
      <w:r>
        <w:rPr>
          <w:color w:val="474747"/>
          <w:sz w:val="20"/>
        </w:rPr>
        <w:t>per</w:t>
      </w:r>
      <w:r>
        <w:rPr>
          <w:color w:val="474747"/>
          <w:spacing w:val="-2"/>
          <w:sz w:val="20"/>
        </w:rPr>
        <w:t xml:space="preserve"> </w:t>
      </w:r>
      <w:r>
        <w:rPr>
          <w:color w:val="474747"/>
          <w:sz w:val="20"/>
        </w:rPr>
        <w:t>year.</w:t>
      </w:r>
      <w:r>
        <w:rPr>
          <w:color w:val="474747"/>
          <w:spacing w:val="30"/>
          <w:sz w:val="20"/>
        </w:rPr>
        <w:t xml:space="preserve"> </w:t>
      </w:r>
      <w:r>
        <w:rPr>
          <w:color w:val="474747"/>
          <w:sz w:val="20"/>
        </w:rPr>
        <w:t>This</w:t>
      </w:r>
      <w:r>
        <w:rPr>
          <w:color w:val="474747"/>
          <w:spacing w:val="-2"/>
          <w:sz w:val="20"/>
        </w:rPr>
        <w:t xml:space="preserve"> </w:t>
      </w:r>
      <w:r>
        <w:rPr>
          <w:color w:val="474747"/>
          <w:sz w:val="20"/>
        </w:rPr>
        <w:t>underscores</w:t>
      </w:r>
      <w:r>
        <w:rPr>
          <w:color w:val="474747"/>
          <w:spacing w:val="-2"/>
          <w:sz w:val="20"/>
        </w:rPr>
        <w:t xml:space="preserve"> </w:t>
      </w:r>
      <w:r>
        <w:rPr>
          <w:color w:val="474747"/>
          <w:sz w:val="20"/>
        </w:rPr>
        <w:t>the</w:t>
      </w:r>
      <w:r>
        <w:rPr>
          <w:color w:val="474747"/>
          <w:spacing w:val="-2"/>
          <w:sz w:val="20"/>
        </w:rPr>
        <w:t xml:space="preserve"> </w:t>
      </w:r>
      <w:r>
        <w:rPr>
          <w:color w:val="474747"/>
          <w:sz w:val="20"/>
        </w:rPr>
        <w:t>growing</w:t>
      </w:r>
      <w:r>
        <w:rPr>
          <w:color w:val="474747"/>
          <w:spacing w:val="-2"/>
          <w:sz w:val="20"/>
        </w:rPr>
        <w:t xml:space="preserve"> </w:t>
      </w:r>
      <w:r>
        <w:rPr>
          <w:color w:val="474747"/>
          <w:sz w:val="20"/>
        </w:rPr>
        <w:t>need for</w:t>
      </w:r>
      <w:r>
        <w:rPr>
          <w:color w:val="474747"/>
          <w:spacing w:val="-12"/>
          <w:sz w:val="20"/>
        </w:rPr>
        <w:t xml:space="preserve"> </w:t>
      </w:r>
      <w:r>
        <w:rPr>
          <w:color w:val="474747"/>
          <w:sz w:val="20"/>
        </w:rPr>
        <w:t>early</w:t>
      </w:r>
      <w:r>
        <w:rPr>
          <w:color w:val="474747"/>
          <w:spacing w:val="-12"/>
          <w:sz w:val="20"/>
        </w:rPr>
        <w:t xml:space="preserve"> </w:t>
      </w:r>
      <w:r>
        <w:rPr>
          <w:color w:val="474747"/>
          <w:sz w:val="20"/>
        </w:rPr>
        <w:t>intervention</w:t>
      </w:r>
      <w:r>
        <w:rPr>
          <w:color w:val="474747"/>
          <w:spacing w:val="-12"/>
          <w:sz w:val="20"/>
        </w:rPr>
        <w:t xml:space="preserve"> </w:t>
      </w:r>
      <w:r>
        <w:rPr>
          <w:color w:val="474747"/>
          <w:sz w:val="20"/>
        </w:rPr>
        <w:t>services</w:t>
      </w:r>
      <w:r>
        <w:rPr>
          <w:color w:val="474747"/>
          <w:spacing w:val="-12"/>
          <w:sz w:val="20"/>
        </w:rPr>
        <w:t xml:space="preserve"> </w:t>
      </w:r>
      <w:r>
        <w:rPr>
          <w:color w:val="474747"/>
          <w:sz w:val="20"/>
        </w:rPr>
        <w:t>and</w:t>
      </w:r>
      <w:r>
        <w:rPr>
          <w:color w:val="474747"/>
          <w:spacing w:val="-12"/>
          <w:sz w:val="20"/>
        </w:rPr>
        <w:t xml:space="preserve"> </w:t>
      </w:r>
      <w:r>
        <w:rPr>
          <w:color w:val="474747"/>
          <w:sz w:val="20"/>
        </w:rPr>
        <w:t>culturally</w:t>
      </w:r>
      <w:r>
        <w:rPr>
          <w:color w:val="474747"/>
          <w:spacing w:val="-12"/>
          <w:sz w:val="20"/>
        </w:rPr>
        <w:t xml:space="preserve"> </w:t>
      </w:r>
      <w:r>
        <w:rPr>
          <w:color w:val="474747"/>
          <w:sz w:val="20"/>
        </w:rPr>
        <w:t>competent</w:t>
      </w:r>
      <w:r>
        <w:rPr>
          <w:color w:val="474747"/>
          <w:spacing w:val="-12"/>
          <w:sz w:val="20"/>
        </w:rPr>
        <w:t xml:space="preserve"> </w:t>
      </w:r>
      <w:r>
        <w:rPr>
          <w:color w:val="474747"/>
          <w:sz w:val="20"/>
        </w:rPr>
        <w:t>mental</w:t>
      </w:r>
      <w:r>
        <w:rPr>
          <w:color w:val="474747"/>
          <w:spacing w:val="-12"/>
          <w:sz w:val="20"/>
        </w:rPr>
        <w:t xml:space="preserve"> </w:t>
      </w:r>
      <w:r>
        <w:rPr>
          <w:color w:val="474747"/>
          <w:sz w:val="20"/>
        </w:rPr>
        <w:t>health</w:t>
      </w:r>
      <w:r>
        <w:rPr>
          <w:color w:val="474747"/>
          <w:spacing w:val="-12"/>
          <w:sz w:val="20"/>
        </w:rPr>
        <w:t xml:space="preserve"> </w:t>
      </w:r>
      <w:r>
        <w:rPr>
          <w:color w:val="474747"/>
          <w:sz w:val="20"/>
        </w:rPr>
        <w:t>programs</w:t>
      </w:r>
      <w:r>
        <w:rPr>
          <w:color w:val="474747"/>
          <w:spacing w:val="-12"/>
          <w:sz w:val="20"/>
        </w:rPr>
        <w:t xml:space="preserve"> </w:t>
      </w:r>
      <w:r>
        <w:rPr>
          <w:color w:val="474747"/>
          <w:sz w:val="20"/>
        </w:rPr>
        <w:t>aimed</w:t>
      </w:r>
      <w:r>
        <w:rPr>
          <w:color w:val="474747"/>
          <w:spacing w:val="-12"/>
          <w:sz w:val="20"/>
        </w:rPr>
        <w:t xml:space="preserve"> </w:t>
      </w:r>
      <w:r>
        <w:rPr>
          <w:color w:val="474747"/>
          <w:sz w:val="20"/>
        </w:rPr>
        <w:t>at</w:t>
      </w:r>
      <w:r>
        <w:rPr>
          <w:color w:val="474747"/>
          <w:spacing w:val="-12"/>
          <w:sz w:val="20"/>
        </w:rPr>
        <w:t xml:space="preserve"> </w:t>
      </w:r>
      <w:r>
        <w:rPr>
          <w:color w:val="474747"/>
          <w:sz w:val="20"/>
        </w:rPr>
        <w:t>younger Indigenous</w:t>
      </w:r>
      <w:r>
        <w:rPr>
          <w:color w:val="474747"/>
          <w:spacing w:val="-4"/>
          <w:sz w:val="20"/>
        </w:rPr>
        <w:t xml:space="preserve"> </w:t>
      </w:r>
      <w:r>
        <w:rPr>
          <w:color w:val="474747"/>
          <w:sz w:val="20"/>
        </w:rPr>
        <w:t>populations.</w:t>
      </w:r>
    </w:p>
    <w:p w14:paraId="763E1595" w14:textId="77777777" w:rsidR="00974753" w:rsidRDefault="009A76C8">
      <w:pPr>
        <w:pStyle w:val="ListParagraph"/>
        <w:numPr>
          <w:ilvl w:val="0"/>
          <w:numId w:val="3"/>
        </w:numPr>
        <w:tabs>
          <w:tab w:val="left" w:pos="596"/>
          <w:tab w:val="left" w:pos="598"/>
        </w:tabs>
        <w:spacing w:before="103"/>
        <w:ind w:right="140"/>
        <w:rPr>
          <w:sz w:val="20"/>
        </w:rPr>
      </w:pPr>
      <w:r>
        <w:rPr>
          <w:color w:val="474747"/>
          <w:sz w:val="20"/>
        </w:rPr>
        <w:t>Sustained high rates among adolescents (15–19 years):</w:t>
      </w:r>
      <w:r>
        <w:rPr>
          <w:color w:val="474747"/>
          <w:spacing w:val="34"/>
          <w:sz w:val="20"/>
        </w:rPr>
        <w:t xml:space="preserve"> </w:t>
      </w:r>
      <w:r>
        <w:rPr>
          <w:color w:val="474747"/>
          <w:sz w:val="20"/>
        </w:rPr>
        <w:t>While the rate of increase is lower in this group</w:t>
      </w:r>
      <w:r>
        <w:rPr>
          <w:color w:val="474747"/>
          <w:spacing w:val="-9"/>
          <w:sz w:val="20"/>
        </w:rPr>
        <w:t xml:space="preserve"> </w:t>
      </w:r>
      <w:r>
        <w:rPr>
          <w:color w:val="474747"/>
          <w:sz w:val="20"/>
        </w:rPr>
        <w:t>than</w:t>
      </w:r>
      <w:r>
        <w:rPr>
          <w:color w:val="474747"/>
          <w:spacing w:val="-8"/>
          <w:sz w:val="20"/>
        </w:rPr>
        <w:t xml:space="preserve"> </w:t>
      </w:r>
      <w:r>
        <w:rPr>
          <w:color w:val="474747"/>
          <w:sz w:val="20"/>
        </w:rPr>
        <w:t>for</w:t>
      </w:r>
      <w:r>
        <w:rPr>
          <w:color w:val="474747"/>
          <w:spacing w:val="-9"/>
          <w:sz w:val="20"/>
        </w:rPr>
        <w:t xml:space="preserve"> </w:t>
      </w:r>
      <w:r>
        <w:rPr>
          <w:color w:val="474747"/>
          <w:sz w:val="20"/>
        </w:rPr>
        <w:t>younger</w:t>
      </w:r>
      <w:r>
        <w:rPr>
          <w:color w:val="474747"/>
          <w:spacing w:val="-9"/>
          <w:sz w:val="20"/>
        </w:rPr>
        <w:t xml:space="preserve"> </w:t>
      </w:r>
      <w:r>
        <w:rPr>
          <w:color w:val="474747"/>
          <w:sz w:val="20"/>
        </w:rPr>
        <w:t>children,</w:t>
      </w:r>
      <w:r>
        <w:rPr>
          <w:color w:val="474747"/>
          <w:spacing w:val="-6"/>
          <w:sz w:val="20"/>
        </w:rPr>
        <w:t xml:space="preserve"> </w:t>
      </w:r>
      <w:r>
        <w:rPr>
          <w:color w:val="474747"/>
          <w:sz w:val="20"/>
        </w:rPr>
        <w:t>the</w:t>
      </w:r>
      <w:r>
        <w:rPr>
          <w:color w:val="474747"/>
          <w:spacing w:val="-9"/>
          <w:sz w:val="20"/>
        </w:rPr>
        <w:t xml:space="preserve"> </w:t>
      </w:r>
      <w:r>
        <w:rPr>
          <w:color w:val="474747"/>
          <w:sz w:val="20"/>
        </w:rPr>
        <w:t>hospitalisation</w:t>
      </w:r>
      <w:r>
        <w:rPr>
          <w:color w:val="474747"/>
          <w:spacing w:val="-9"/>
          <w:sz w:val="20"/>
        </w:rPr>
        <w:t xml:space="preserve"> </w:t>
      </w:r>
      <w:r>
        <w:rPr>
          <w:color w:val="474747"/>
          <w:sz w:val="20"/>
        </w:rPr>
        <w:t>figures</w:t>
      </w:r>
      <w:r>
        <w:rPr>
          <w:color w:val="474747"/>
          <w:spacing w:val="-8"/>
          <w:sz w:val="20"/>
        </w:rPr>
        <w:t xml:space="preserve"> </w:t>
      </w:r>
      <w:r>
        <w:rPr>
          <w:color w:val="474747"/>
          <w:sz w:val="20"/>
        </w:rPr>
        <w:t>remain</w:t>
      </w:r>
      <w:r>
        <w:rPr>
          <w:color w:val="474747"/>
          <w:spacing w:val="-9"/>
          <w:sz w:val="20"/>
        </w:rPr>
        <w:t xml:space="preserve"> </w:t>
      </w:r>
      <w:r>
        <w:rPr>
          <w:color w:val="474747"/>
          <w:sz w:val="20"/>
        </w:rPr>
        <w:t>significantly</w:t>
      </w:r>
      <w:r>
        <w:rPr>
          <w:color w:val="474747"/>
          <w:spacing w:val="-8"/>
          <w:sz w:val="20"/>
        </w:rPr>
        <w:t xml:space="preserve"> </w:t>
      </w:r>
      <w:r>
        <w:rPr>
          <w:color w:val="474747"/>
          <w:sz w:val="20"/>
        </w:rPr>
        <w:t>higher,</w:t>
      </w:r>
      <w:r>
        <w:rPr>
          <w:color w:val="474747"/>
          <w:spacing w:val="-6"/>
          <w:sz w:val="20"/>
        </w:rPr>
        <w:t xml:space="preserve"> </w:t>
      </w:r>
      <w:r>
        <w:rPr>
          <w:color w:val="474747"/>
          <w:sz w:val="20"/>
        </w:rPr>
        <w:t>exceeding 450</w:t>
      </w:r>
      <w:r>
        <w:rPr>
          <w:color w:val="474747"/>
          <w:spacing w:val="-12"/>
          <w:sz w:val="20"/>
        </w:rPr>
        <w:t xml:space="preserve"> </w:t>
      </w:r>
      <w:r>
        <w:rPr>
          <w:color w:val="474747"/>
          <w:sz w:val="20"/>
        </w:rPr>
        <w:t>per</w:t>
      </w:r>
      <w:r>
        <w:rPr>
          <w:color w:val="474747"/>
          <w:spacing w:val="-12"/>
          <w:sz w:val="20"/>
        </w:rPr>
        <w:t xml:space="preserve"> </w:t>
      </w:r>
      <w:r>
        <w:rPr>
          <w:color w:val="474747"/>
          <w:sz w:val="20"/>
        </w:rPr>
        <w:t>100,000</w:t>
      </w:r>
      <w:r>
        <w:rPr>
          <w:color w:val="474747"/>
          <w:spacing w:val="-12"/>
          <w:sz w:val="20"/>
        </w:rPr>
        <w:t xml:space="preserve"> </w:t>
      </w:r>
      <w:r>
        <w:rPr>
          <w:color w:val="474747"/>
          <w:sz w:val="20"/>
        </w:rPr>
        <w:t>by</w:t>
      </w:r>
      <w:r>
        <w:rPr>
          <w:color w:val="474747"/>
          <w:spacing w:val="-12"/>
          <w:sz w:val="20"/>
        </w:rPr>
        <w:t xml:space="preserve"> </w:t>
      </w:r>
      <w:r>
        <w:rPr>
          <w:color w:val="474747"/>
          <w:sz w:val="20"/>
        </w:rPr>
        <w:t>2029.</w:t>
      </w:r>
      <w:r>
        <w:rPr>
          <w:color w:val="474747"/>
          <w:spacing w:val="18"/>
          <w:sz w:val="20"/>
        </w:rPr>
        <w:t xml:space="preserve"> </w:t>
      </w:r>
      <w:r>
        <w:rPr>
          <w:color w:val="474747"/>
          <w:sz w:val="20"/>
        </w:rPr>
        <w:t>This</w:t>
      </w:r>
      <w:r>
        <w:rPr>
          <w:color w:val="474747"/>
          <w:spacing w:val="-12"/>
          <w:sz w:val="20"/>
        </w:rPr>
        <w:t xml:space="preserve"> </w:t>
      </w:r>
      <w:r>
        <w:rPr>
          <w:color w:val="474747"/>
          <w:sz w:val="20"/>
        </w:rPr>
        <w:t>points</w:t>
      </w:r>
      <w:r>
        <w:rPr>
          <w:color w:val="474747"/>
          <w:spacing w:val="-12"/>
          <w:sz w:val="20"/>
        </w:rPr>
        <w:t xml:space="preserve"> </w:t>
      </w:r>
      <w:r>
        <w:rPr>
          <w:color w:val="474747"/>
          <w:sz w:val="20"/>
        </w:rPr>
        <w:t>to</w:t>
      </w:r>
      <w:r>
        <w:rPr>
          <w:color w:val="474747"/>
          <w:spacing w:val="-12"/>
          <w:sz w:val="20"/>
        </w:rPr>
        <w:t xml:space="preserve"> </w:t>
      </w:r>
      <w:r>
        <w:rPr>
          <w:color w:val="474747"/>
          <w:sz w:val="20"/>
        </w:rPr>
        <w:t>an</w:t>
      </w:r>
      <w:r>
        <w:rPr>
          <w:color w:val="474747"/>
          <w:spacing w:val="-12"/>
          <w:sz w:val="20"/>
        </w:rPr>
        <w:t xml:space="preserve"> </w:t>
      </w:r>
      <w:r>
        <w:rPr>
          <w:color w:val="474747"/>
          <w:sz w:val="20"/>
        </w:rPr>
        <w:t>ongoing</w:t>
      </w:r>
      <w:r>
        <w:rPr>
          <w:color w:val="474747"/>
          <w:spacing w:val="-12"/>
          <w:sz w:val="20"/>
        </w:rPr>
        <w:t xml:space="preserve"> </w:t>
      </w:r>
      <w:r>
        <w:rPr>
          <w:color w:val="474747"/>
          <w:sz w:val="20"/>
        </w:rPr>
        <w:t>need</w:t>
      </w:r>
      <w:r>
        <w:rPr>
          <w:color w:val="474747"/>
          <w:spacing w:val="-12"/>
          <w:sz w:val="20"/>
        </w:rPr>
        <w:t xml:space="preserve"> </w:t>
      </w:r>
      <w:r>
        <w:rPr>
          <w:color w:val="474747"/>
          <w:sz w:val="20"/>
        </w:rPr>
        <w:t>for</w:t>
      </w:r>
      <w:r>
        <w:rPr>
          <w:color w:val="474747"/>
          <w:spacing w:val="-12"/>
          <w:sz w:val="20"/>
        </w:rPr>
        <w:t xml:space="preserve"> </w:t>
      </w:r>
      <w:r>
        <w:rPr>
          <w:color w:val="474747"/>
          <w:sz w:val="20"/>
        </w:rPr>
        <w:t>targeted</w:t>
      </w:r>
      <w:r>
        <w:rPr>
          <w:color w:val="474747"/>
          <w:spacing w:val="-12"/>
          <w:sz w:val="20"/>
        </w:rPr>
        <w:t xml:space="preserve"> </w:t>
      </w:r>
      <w:r>
        <w:rPr>
          <w:color w:val="474747"/>
          <w:sz w:val="20"/>
        </w:rPr>
        <w:t>suicide</w:t>
      </w:r>
      <w:r>
        <w:rPr>
          <w:color w:val="474747"/>
          <w:spacing w:val="-12"/>
          <w:sz w:val="20"/>
        </w:rPr>
        <w:t xml:space="preserve"> </w:t>
      </w:r>
      <w:r>
        <w:rPr>
          <w:color w:val="474747"/>
          <w:sz w:val="20"/>
        </w:rPr>
        <w:t>prevention</w:t>
      </w:r>
      <w:r>
        <w:rPr>
          <w:color w:val="474747"/>
          <w:spacing w:val="-12"/>
          <w:sz w:val="20"/>
        </w:rPr>
        <w:t xml:space="preserve"> </w:t>
      </w:r>
      <w:r>
        <w:rPr>
          <w:color w:val="474747"/>
          <w:sz w:val="20"/>
        </w:rPr>
        <w:t>strategies and aftercare programs tailored to Indigenous youth.</w:t>
      </w:r>
    </w:p>
    <w:p w14:paraId="46CEDB42" w14:textId="77777777" w:rsidR="00974753" w:rsidRDefault="009A76C8">
      <w:pPr>
        <w:pStyle w:val="ListParagraph"/>
        <w:numPr>
          <w:ilvl w:val="0"/>
          <w:numId w:val="3"/>
        </w:numPr>
        <w:tabs>
          <w:tab w:val="left" w:pos="596"/>
          <w:tab w:val="left" w:pos="598"/>
        </w:tabs>
        <w:spacing w:before="104"/>
        <w:ind w:right="140"/>
        <w:rPr>
          <w:sz w:val="20"/>
        </w:rPr>
      </w:pPr>
      <w:r>
        <w:rPr>
          <w:color w:val="474747"/>
          <w:sz w:val="20"/>
        </w:rPr>
        <w:t>Alignment</w:t>
      </w:r>
      <w:r>
        <w:rPr>
          <w:color w:val="474747"/>
          <w:spacing w:val="-12"/>
          <w:sz w:val="20"/>
        </w:rPr>
        <w:t xml:space="preserve"> </w:t>
      </w:r>
      <w:r>
        <w:rPr>
          <w:color w:val="474747"/>
          <w:sz w:val="20"/>
        </w:rPr>
        <w:t>with</w:t>
      </w:r>
      <w:r>
        <w:rPr>
          <w:color w:val="474747"/>
          <w:spacing w:val="-12"/>
          <w:sz w:val="20"/>
        </w:rPr>
        <w:t xml:space="preserve"> </w:t>
      </w:r>
      <w:r>
        <w:rPr>
          <w:color w:val="474747"/>
          <w:sz w:val="20"/>
        </w:rPr>
        <w:t>service</w:t>
      </w:r>
      <w:r>
        <w:rPr>
          <w:color w:val="474747"/>
          <w:spacing w:val="-12"/>
          <w:sz w:val="20"/>
        </w:rPr>
        <w:t xml:space="preserve"> </w:t>
      </w:r>
      <w:r>
        <w:rPr>
          <w:color w:val="474747"/>
          <w:sz w:val="20"/>
        </w:rPr>
        <w:t>utilisation</w:t>
      </w:r>
      <w:r>
        <w:rPr>
          <w:color w:val="474747"/>
          <w:spacing w:val="-12"/>
          <w:sz w:val="20"/>
        </w:rPr>
        <w:t xml:space="preserve"> </w:t>
      </w:r>
      <w:r>
        <w:rPr>
          <w:color w:val="474747"/>
          <w:sz w:val="20"/>
        </w:rPr>
        <w:t>trends:</w:t>
      </w:r>
      <w:r>
        <w:rPr>
          <w:color w:val="474747"/>
          <w:spacing w:val="9"/>
          <w:sz w:val="20"/>
        </w:rPr>
        <w:t xml:space="preserve"> </w:t>
      </w:r>
      <w:r>
        <w:rPr>
          <w:color w:val="474747"/>
          <w:sz w:val="20"/>
        </w:rPr>
        <w:t>The</w:t>
      </w:r>
      <w:r>
        <w:rPr>
          <w:color w:val="474747"/>
          <w:spacing w:val="-12"/>
          <w:sz w:val="20"/>
        </w:rPr>
        <w:t xml:space="preserve"> </w:t>
      </w:r>
      <w:r>
        <w:rPr>
          <w:color w:val="474747"/>
          <w:sz w:val="20"/>
        </w:rPr>
        <w:t>projected</w:t>
      </w:r>
      <w:r>
        <w:rPr>
          <w:color w:val="474747"/>
          <w:spacing w:val="-12"/>
          <w:sz w:val="20"/>
        </w:rPr>
        <w:t xml:space="preserve"> </w:t>
      </w:r>
      <w:r>
        <w:rPr>
          <w:color w:val="474747"/>
          <w:sz w:val="20"/>
        </w:rPr>
        <w:t>increase</w:t>
      </w:r>
      <w:r>
        <w:rPr>
          <w:color w:val="474747"/>
          <w:spacing w:val="-12"/>
          <w:sz w:val="20"/>
        </w:rPr>
        <w:t xml:space="preserve"> </w:t>
      </w:r>
      <w:r>
        <w:rPr>
          <w:color w:val="474747"/>
          <w:sz w:val="20"/>
        </w:rPr>
        <w:t>in</w:t>
      </w:r>
      <w:r>
        <w:rPr>
          <w:color w:val="474747"/>
          <w:spacing w:val="-12"/>
          <w:sz w:val="20"/>
        </w:rPr>
        <w:t xml:space="preserve"> </w:t>
      </w:r>
      <w:r>
        <w:rPr>
          <w:color w:val="474747"/>
          <w:sz w:val="20"/>
        </w:rPr>
        <w:t>both</w:t>
      </w:r>
      <w:r>
        <w:rPr>
          <w:color w:val="474747"/>
          <w:spacing w:val="-12"/>
          <w:sz w:val="20"/>
        </w:rPr>
        <w:t xml:space="preserve"> </w:t>
      </w:r>
      <w:r>
        <w:rPr>
          <w:color w:val="474747"/>
          <w:sz w:val="20"/>
        </w:rPr>
        <w:t>self-harm</w:t>
      </w:r>
      <w:r>
        <w:rPr>
          <w:color w:val="474747"/>
          <w:spacing w:val="-12"/>
          <w:sz w:val="20"/>
        </w:rPr>
        <w:t xml:space="preserve"> </w:t>
      </w:r>
      <w:r>
        <w:rPr>
          <w:color w:val="474747"/>
          <w:sz w:val="20"/>
        </w:rPr>
        <w:t>hospitalisation rates</w:t>
      </w:r>
      <w:r>
        <w:rPr>
          <w:color w:val="474747"/>
          <w:spacing w:val="-12"/>
          <w:sz w:val="20"/>
        </w:rPr>
        <w:t xml:space="preserve"> </w:t>
      </w:r>
      <w:r>
        <w:rPr>
          <w:color w:val="474747"/>
          <w:sz w:val="20"/>
        </w:rPr>
        <w:t>and</w:t>
      </w:r>
      <w:r>
        <w:rPr>
          <w:color w:val="474747"/>
          <w:spacing w:val="-12"/>
          <w:sz w:val="20"/>
        </w:rPr>
        <w:t xml:space="preserve"> </w:t>
      </w:r>
      <w:r>
        <w:rPr>
          <w:color w:val="474747"/>
          <w:sz w:val="20"/>
        </w:rPr>
        <w:t>broader</w:t>
      </w:r>
      <w:r>
        <w:rPr>
          <w:color w:val="474747"/>
          <w:spacing w:val="-12"/>
          <w:sz w:val="20"/>
        </w:rPr>
        <w:t xml:space="preserve"> </w:t>
      </w:r>
      <w:r>
        <w:rPr>
          <w:color w:val="474747"/>
          <w:sz w:val="20"/>
        </w:rPr>
        <w:t>mental</w:t>
      </w:r>
      <w:r>
        <w:rPr>
          <w:color w:val="474747"/>
          <w:spacing w:val="-12"/>
          <w:sz w:val="20"/>
        </w:rPr>
        <w:t xml:space="preserve"> </w:t>
      </w:r>
      <w:r>
        <w:rPr>
          <w:color w:val="474747"/>
          <w:sz w:val="20"/>
        </w:rPr>
        <w:t>health</w:t>
      </w:r>
      <w:r>
        <w:rPr>
          <w:color w:val="474747"/>
          <w:spacing w:val="-12"/>
          <w:sz w:val="20"/>
        </w:rPr>
        <w:t xml:space="preserve"> </w:t>
      </w:r>
      <w:r>
        <w:rPr>
          <w:color w:val="474747"/>
          <w:sz w:val="20"/>
        </w:rPr>
        <w:t>service</w:t>
      </w:r>
      <w:r>
        <w:rPr>
          <w:color w:val="474747"/>
          <w:spacing w:val="-12"/>
          <w:sz w:val="20"/>
        </w:rPr>
        <w:t xml:space="preserve"> </w:t>
      </w:r>
      <w:r>
        <w:rPr>
          <w:color w:val="474747"/>
          <w:sz w:val="20"/>
        </w:rPr>
        <w:t>usage</w:t>
      </w:r>
      <w:r>
        <w:rPr>
          <w:color w:val="474747"/>
          <w:spacing w:val="-12"/>
          <w:sz w:val="20"/>
        </w:rPr>
        <w:t xml:space="preserve"> </w:t>
      </w:r>
      <w:r>
        <w:rPr>
          <w:color w:val="474747"/>
          <w:sz w:val="20"/>
        </w:rPr>
        <w:t>suggests</w:t>
      </w:r>
      <w:r>
        <w:rPr>
          <w:color w:val="474747"/>
          <w:spacing w:val="-12"/>
          <w:sz w:val="20"/>
        </w:rPr>
        <w:t xml:space="preserve"> </w:t>
      </w:r>
      <w:r>
        <w:rPr>
          <w:color w:val="474747"/>
          <w:sz w:val="20"/>
        </w:rPr>
        <w:t>that</w:t>
      </w:r>
      <w:r>
        <w:rPr>
          <w:color w:val="474747"/>
          <w:spacing w:val="-12"/>
          <w:sz w:val="20"/>
        </w:rPr>
        <w:t xml:space="preserve"> </w:t>
      </w:r>
      <w:r>
        <w:rPr>
          <w:color w:val="474747"/>
          <w:sz w:val="20"/>
        </w:rPr>
        <w:t>the</w:t>
      </w:r>
      <w:r>
        <w:rPr>
          <w:color w:val="474747"/>
          <w:spacing w:val="-12"/>
          <w:sz w:val="20"/>
        </w:rPr>
        <w:t xml:space="preserve"> </w:t>
      </w:r>
      <w:r>
        <w:rPr>
          <w:color w:val="474747"/>
          <w:sz w:val="20"/>
        </w:rPr>
        <w:t>demand</w:t>
      </w:r>
      <w:r>
        <w:rPr>
          <w:color w:val="474747"/>
          <w:spacing w:val="-12"/>
          <w:sz w:val="20"/>
        </w:rPr>
        <w:t xml:space="preserve"> </w:t>
      </w:r>
      <w:r>
        <w:rPr>
          <w:color w:val="474747"/>
          <w:sz w:val="20"/>
        </w:rPr>
        <w:t>for</w:t>
      </w:r>
      <w:r>
        <w:rPr>
          <w:color w:val="474747"/>
          <w:spacing w:val="-12"/>
          <w:sz w:val="20"/>
        </w:rPr>
        <w:t xml:space="preserve"> </w:t>
      </w:r>
      <w:r>
        <w:rPr>
          <w:color w:val="474747"/>
          <w:sz w:val="20"/>
        </w:rPr>
        <w:t>culturally</w:t>
      </w:r>
      <w:r>
        <w:rPr>
          <w:color w:val="474747"/>
          <w:spacing w:val="-12"/>
          <w:sz w:val="20"/>
        </w:rPr>
        <w:t xml:space="preserve"> </w:t>
      </w:r>
      <w:r>
        <w:rPr>
          <w:color w:val="474747"/>
          <w:sz w:val="20"/>
        </w:rPr>
        <w:t>safe</w:t>
      </w:r>
      <w:r>
        <w:rPr>
          <w:color w:val="474747"/>
          <w:spacing w:val="-12"/>
          <w:sz w:val="20"/>
        </w:rPr>
        <w:t xml:space="preserve"> </w:t>
      </w:r>
      <w:r>
        <w:rPr>
          <w:color w:val="474747"/>
          <w:sz w:val="20"/>
        </w:rPr>
        <w:t>mental health services will continue to grow in the coming years.</w:t>
      </w:r>
    </w:p>
    <w:p w14:paraId="08BE3CA3" w14:textId="77777777" w:rsidR="00974753" w:rsidRDefault="009A76C8">
      <w:pPr>
        <w:pStyle w:val="ListParagraph"/>
        <w:numPr>
          <w:ilvl w:val="0"/>
          <w:numId w:val="3"/>
        </w:numPr>
        <w:tabs>
          <w:tab w:val="left" w:pos="596"/>
          <w:tab w:val="left" w:pos="598"/>
        </w:tabs>
        <w:spacing w:before="102"/>
        <w:ind w:right="140"/>
        <w:rPr>
          <w:sz w:val="20"/>
        </w:rPr>
      </w:pPr>
      <w:r>
        <w:rPr>
          <w:color w:val="474747"/>
          <w:sz w:val="20"/>
        </w:rPr>
        <w:t>Fluctuations in year-on-year percentage changes:</w:t>
      </w:r>
      <w:r>
        <w:rPr>
          <w:color w:val="474747"/>
          <w:spacing w:val="38"/>
          <w:sz w:val="20"/>
        </w:rPr>
        <w:t xml:space="preserve"> </w:t>
      </w:r>
      <w:r>
        <w:rPr>
          <w:color w:val="474747"/>
          <w:sz w:val="20"/>
        </w:rPr>
        <w:t>The variation in annual growth rates indicates sensitivity</w:t>
      </w:r>
      <w:r>
        <w:rPr>
          <w:color w:val="474747"/>
          <w:spacing w:val="-2"/>
          <w:sz w:val="20"/>
        </w:rPr>
        <w:t xml:space="preserve"> </w:t>
      </w:r>
      <w:r>
        <w:rPr>
          <w:color w:val="474747"/>
          <w:sz w:val="20"/>
        </w:rPr>
        <w:t>to</w:t>
      </w:r>
      <w:r>
        <w:rPr>
          <w:color w:val="474747"/>
          <w:spacing w:val="-2"/>
          <w:sz w:val="20"/>
        </w:rPr>
        <w:t xml:space="preserve"> </w:t>
      </w:r>
      <w:r>
        <w:rPr>
          <w:color w:val="474747"/>
          <w:sz w:val="20"/>
        </w:rPr>
        <w:t>external</w:t>
      </w:r>
      <w:r>
        <w:rPr>
          <w:color w:val="474747"/>
          <w:spacing w:val="-2"/>
          <w:sz w:val="20"/>
        </w:rPr>
        <w:t xml:space="preserve"> </w:t>
      </w:r>
      <w:r>
        <w:rPr>
          <w:color w:val="474747"/>
          <w:sz w:val="20"/>
        </w:rPr>
        <w:t>factors</w:t>
      </w:r>
      <w:r>
        <w:rPr>
          <w:color w:val="474747"/>
          <w:spacing w:val="-3"/>
          <w:sz w:val="20"/>
        </w:rPr>
        <w:t xml:space="preserve"> </w:t>
      </w:r>
      <w:r>
        <w:rPr>
          <w:color w:val="474747"/>
          <w:sz w:val="20"/>
        </w:rPr>
        <w:t>such</w:t>
      </w:r>
      <w:r>
        <w:rPr>
          <w:color w:val="474747"/>
          <w:spacing w:val="-2"/>
          <w:sz w:val="20"/>
        </w:rPr>
        <w:t xml:space="preserve"> </w:t>
      </w:r>
      <w:r>
        <w:rPr>
          <w:color w:val="474747"/>
          <w:sz w:val="20"/>
        </w:rPr>
        <w:t>as</w:t>
      </w:r>
      <w:r>
        <w:rPr>
          <w:color w:val="474747"/>
          <w:spacing w:val="-2"/>
          <w:sz w:val="20"/>
        </w:rPr>
        <w:t xml:space="preserve"> </w:t>
      </w:r>
      <w:r>
        <w:rPr>
          <w:color w:val="474747"/>
          <w:sz w:val="20"/>
        </w:rPr>
        <w:t>policy</w:t>
      </w:r>
      <w:r>
        <w:rPr>
          <w:color w:val="474747"/>
          <w:spacing w:val="-3"/>
          <w:sz w:val="20"/>
        </w:rPr>
        <w:t xml:space="preserve"> </w:t>
      </w:r>
      <w:r>
        <w:rPr>
          <w:color w:val="474747"/>
          <w:sz w:val="20"/>
        </w:rPr>
        <w:t>shifts, economic</w:t>
      </w:r>
      <w:r>
        <w:rPr>
          <w:color w:val="474747"/>
          <w:spacing w:val="-2"/>
          <w:sz w:val="20"/>
        </w:rPr>
        <w:t xml:space="preserve"> </w:t>
      </w:r>
      <w:r>
        <w:rPr>
          <w:color w:val="474747"/>
          <w:sz w:val="20"/>
        </w:rPr>
        <w:t>conditions, and</w:t>
      </w:r>
      <w:r>
        <w:rPr>
          <w:color w:val="474747"/>
          <w:spacing w:val="-2"/>
          <w:sz w:val="20"/>
        </w:rPr>
        <w:t xml:space="preserve"> </w:t>
      </w:r>
      <w:r>
        <w:rPr>
          <w:color w:val="474747"/>
          <w:sz w:val="20"/>
        </w:rPr>
        <w:t>social</w:t>
      </w:r>
      <w:r>
        <w:rPr>
          <w:color w:val="474747"/>
          <w:spacing w:val="-2"/>
          <w:sz w:val="20"/>
        </w:rPr>
        <w:t xml:space="preserve"> </w:t>
      </w:r>
      <w:r>
        <w:rPr>
          <w:color w:val="474747"/>
          <w:sz w:val="20"/>
        </w:rPr>
        <w:t>determinants of</w:t>
      </w:r>
      <w:r>
        <w:rPr>
          <w:color w:val="474747"/>
          <w:spacing w:val="-16"/>
          <w:sz w:val="20"/>
        </w:rPr>
        <w:t xml:space="preserve"> </w:t>
      </w:r>
      <w:r>
        <w:rPr>
          <w:color w:val="474747"/>
          <w:sz w:val="20"/>
        </w:rPr>
        <w:t>health.</w:t>
      </w:r>
      <w:r>
        <w:rPr>
          <w:color w:val="474747"/>
          <w:spacing w:val="-15"/>
          <w:sz w:val="20"/>
        </w:rPr>
        <w:t xml:space="preserve"> </w:t>
      </w:r>
      <w:r>
        <w:rPr>
          <w:color w:val="474747"/>
          <w:sz w:val="20"/>
        </w:rPr>
        <w:t>Continued</w:t>
      </w:r>
      <w:r>
        <w:rPr>
          <w:color w:val="474747"/>
          <w:spacing w:val="-15"/>
          <w:sz w:val="20"/>
        </w:rPr>
        <w:t xml:space="preserve"> </w:t>
      </w:r>
      <w:r>
        <w:rPr>
          <w:color w:val="474747"/>
          <w:sz w:val="20"/>
        </w:rPr>
        <w:t>investment</w:t>
      </w:r>
      <w:r>
        <w:rPr>
          <w:color w:val="474747"/>
          <w:spacing w:val="-15"/>
          <w:sz w:val="20"/>
        </w:rPr>
        <w:t xml:space="preserve"> </w:t>
      </w:r>
      <w:r>
        <w:rPr>
          <w:color w:val="474747"/>
          <w:sz w:val="20"/>
        </w:rPr>
        <w:t>in</w:t>
      </w:r>
      <w:r>
        <w:rPr>
          <w:color w:val="474747"/>
          <w:spacing w:val="-15"/>
          <w:sz w:val="20"/>
        </w:rPr>
        <w:t xml:space="preserve"> </w:t>
      </w:r>
      <w:r>
        <w:rPr>
          <w:color w:val="474747"/>
          <w:sz w:val="20"/>
        </w:rPr>
        <w:t>stable</w:t>
      </w:r>
      <w:r>
        <w:rPr>
          <w:color w:val="474747"/>
          <w:spacing w:val="-15"/>
          <w:sz w:val="20"/>
        </w:rPr>
        <w:t xml:space="preserve"> </w:t>
      </w:r>
      <w:r>
        <w:rPr>
          <w:color w:val="474747"/>
          <w:sz w:val="20"/>
        </w:rPr>
        <w:t>and</w:t>
      </w:r>
      <w:r>
        <w:rPr>
          <w:color w:val="474747"/>
          <w:spacing w:val="-15"/>
          <w:sz w:val="20"/>
        </w:rPr>
        <w:t xml:space="preserve"> </w:t>
      </w:r>
      <w:r>
        <w:rPr>
          <w:color w:val="474747"/>
          <w:sz w:val="20"/>
        </w:rPr>
        <w:t>sustainable</w:t>
      </w:r>
      <w:r>
        <w:rPr>
          <w:color w:val="474747"/>
          <w:spacing w:val="-15"/>
          <w:sz w:val="20"/>
        </w:rPr>
        <w:t xml:space="preserve"> </w:t>
      </w:r>
      <w:r>
        <w:rPr>
          <w:color w:val="474747"/>
          <w:sz w:val="20"/>
        </w:rPr>
        <w:t>funding</w:t>
      </w:r>
      <w:r>
        <w:rPr>
          <w:color w:val="474747"/>
          <w:spacing w:val="-15"/>
          <w:sz w:val="20"/>
        </w:rPr>
        <w:t xml:space="preserve"> </w:t>
      </w:r>
      <w:r>
        <w:rPr>
          <w:color w:val="474747"/>
          <w:sz w:val="20"/>
        </w:rPr>
        <w:t>for</w:t>
      </w:r>
      <w:r>
        <w:rPr>
          <w:color w:val="474747"/>
          <w:spacing w:val="-15"/>
          <w:sz w:val="20"/>
        </w:rPr>
        <w:t xml:space="preserve"> </w:t>
      </w:r>
      <w:r>
        <w:rPr>
          <w:color w:val="474747"/>
          <w:sz w:val="20"/>
        </w:rPr>
        <w:t>Indigenous-led</w:t>
      </w:r>
      <w:r>
        <w:rPr>
          <w:color w:val="474747"/>
          <w:spacing w:val="-15"/>
          <w:sz w:val="20"/>
        </w:rPr>
        <w:t xml:space="preserve"> </w:t>
      </w:r>
      <w:r>
        <w:rPr>
          <w:color w:val="474747"/>
          <w:sz w:val="20"/>
        </w:rPr>
        <w:t>mental</w:t>
      </w:r>
      <w:r>
        <w:rPr>
          <w:color w:val="474747"/>
          <w:spacing w:val="-15"/>
          <w:sz w:val="20"/>
        </w:rPr>
        <w:t xml:space="preserve"> </w:t>
      </w:r>
      <w:r>
        <w:rPr>
          <w:color w:val="474747"/>
          <w:sz w:val="20"/>
        </w:rPr>
        <w:t>health initiatives will be necessary to mitigate service gaps.</w:t>
      </w:r>
    </w:p>
    <w:p w14:paraId="0528DB89" w14:textId="77777777" w:rsidR="00974753" w:rsidRDefault="00974753">
      <w:pPr>
        <w:pStyle w:val="BodyText"/>
        <w:spacing w:before="155"/>
      </w:pPr>
    </w:p>
    <w:p w14:paraId="0B7AD197" w14:textId="77777777" w:rsidR="00974753" w:rsidRDefault="009A76C8">
      <w:pPr>
        <w:pStyle w:val="Heading2"/>
        <w:ind w:left="0"/>
      </w:pPr>
      <w:r>
        <w:rPr>
          <w:color w:val="226D6D"/>
        </w:rPr>
        <w:t>Using Forecast</w:t>
      </w:r>
      <w:r>
        <w:rPr>
          <w:color w:val="226D6D"/>
          <w:spacing w:val="1"/>
        </w:rPr>
        <w:t xml:space="preserve"> </w:t>
      </w:r>
      <w:r>
        <w:rPr>
          <w:color w:val="226D6D"/>
        </w:rPr>
        <w:t>Results</w:t>
      </w:r>
      <w:r>
        <w:rPr>
          <w:color w:val="226D6D"/>
          <w:spacing w:val="1"/>
        </w:rPr>
        <w:t xml:space="preserve"> </w:t>
      </w:r>
      <w:r>
        <w:rPr>
          <w:color w:val="226D6D"/>
        </w:rPr>
        <w:t>in Unison</w:t>
      </w:r>
      <w:r>
        <w:rPr>
          <w:color w:val="226D6D"/>
          <w:spacing w:val="1"/>
        </w:rPr>
        <w:t xml:space="preserve"> </w:t>
      </w:r>
      <w:r>
        <w:rPr>
          <w:color w:val="226D6D"/>
        </w:rPr>
        <w:t>with</w:t>
      </w:r>
      <w:r>
        <w:rPr>
          <w:color w:val="226D6D"/>
          <w:spacing w:val="1"/>
        </w:rPr>
        <w:t xml:space="preserve"> </w:t>
      </w:r>
      <w:r>
        <w:rPr>
          <w:color w:val="226D6D"/>
        </w:rPr>
        <w:t xml:space="preserve">Other </w:t>
      </w:r>
      <w:r>
        <w:rPr>
          <w:color w:val="226D6D"/>
          <w:spacing w:val="-2"/>
        </w:rPr>
        <w:t>Indicators</w:t>
      </w:r>
    </w:p>
    <w:p w14:paraId="01C757E4" w14:textId="77777777" w:rsidR="00974753" w:rsidRDefault="009A76C8">
      <w:pPr>
        <w:pStyle w:val="BodyText"/>
        <w:spacing w:before="248" w:line="309" w:lineRule="auto"/>
        <w:ind w:right="140"/>
        <w:jc w:val="both"/>
      </w:pPr>
      <w:r>
        <w:rPr>
          <w:color w:val="474747"/>
        </w:rPr>
        <w:t>While</w:t>
      </w:r>
      <w:r>
        <w:rPr>
          <w:color w:val="474747"/>
          <w:spacing w:val="-3"/>
        </w:rPr>
        <w:t xml:space="preserve"> </w:t>
      </w:r>
      <w:r>
        <w:rPr>
          <w:color w:val="474747"/>
        </w:rPr>
        <w:t>the</w:t>
      </w:r>
      <w:r>
        <w:rPr>
          <w:color w:val="474747"/>
          <w:spacing w:val="-3"/>
        </w:rPr>
        <w:t xml:space="preserve"> </w:t>
      </w:r>
      <w:r>
        <w:rPr>
          <w:color w:val="474747"/>
        </w:rPr>
        <w:t>forecasted</w:t>
      </w:r>
      <w:r>
        <w:rPr>
          <w:color w:val="474747"/>
          <w:spacing w:val="-4"/>
        </w:rPr>
        <w:t xml:space="preserve"> </w:t>
      </w:r>
      <w:r>
        <w:rPr>
          <w:color w:val="474747"/>
        </w:rPr>
        <w:t>hospitalisation</w:t>
      </w:r>
      <w:r>
        <w:rPr>
          <w:color w:val="474747"/>
          <w:spacing w:val="-4"/>
        </w:rPr>
        <w:t xml:space="preserve"> </w:t>
      </w:r>
      <w:r>
        <w:rPr>
          <w:color w:val="474747"/>
        </w:rPr>
        <w:t>rates</w:t>
      </w:r>
      <w:r>
        <w:rPr>
          <w:color w:val="474747"/>
          <w:spacing w:val="-4"/>
        </w:rPr>
        <w:t xml:space="preserve"> </w:t>
      </w:r>
      <w:r>
        <w:rPr>
          <w:color w:val="474747"/>
        </w:rPr>
        <w:t>provide</w:t>
      </w:r>
      <w:r>
        <w:rPr>
          <w:color w:val="474747"/>
          <w:spacing w:val="-4"/>
        </w:rPr>
        <w:t xml:space="preserve"> </w:t>
      </w:r>
      <w:r>
        <w:rPr>
          <w:color w:val="474747"/>
        </w:rPr>
        <w:t>a</w:t>
      </w:r>
      <w:r>
        <w:rPr>
          <w:color w:val="474747"/>
          <w:spacing w:val="-3"/>
        </w:rPr>
        <w:t xml:space="preserve"> </w:t>
      </w:r>
      <w:r>
        <w:rPr>
          <w:color w:val="474747"/>
        </w:rPr>
        <w:t>critical</w:t>
      </w:r>
      <w:r>
        <w:rPr>
          <w:color w:val="474747"/>
          <w:spacing w:val="-3"/>
        </w:rPr>
        <w:t xml:space="preserve"> </w:t>
      </w:r>
      <w:r>
        <w:rPr>
          <w:color w:val="474747"/>
        </w:rPr>
        <w:t>lens</w:t>
      </w:r>
      <w:r>
        <w:rPr>
          <w:color w:val="474747"/>
          <w:spacing w:val="-3"/>
        </w:rPr>
        <w:t xml:space="preserve"> </w:t>
      </w:r>
      <w:r>
        <w:rPr>
          <w:color w:val="474747"/>
        </w:rPr>
        <w:t>on</w:t>
      </w:r>
      <w:r>
        <w:rPr>
          <w:color w:val="474747"/>
          <w:spacing w:val="-3"/>
        </w:rPr>
        <w:t xml:space="preserve"> </w:t>
      </w:r>
      <w:r>
        <w:rPr>
          <w:color w:val="474747"/>
        </w:rPr>
        <w:t>mental</w:t>
      </w:r>
      <w:r>
        <w:rPr>
          <w:color w:val="474747"/>
          <w:spacing w:val="-4"/>
        </w:rPr>
        <w:t xml:space="preserve"> </w:t>
      </w:r>
      <w:r>
        <w:rPr>
          <w:color w:val="474747"/>
        </w:rPr>
        <w:t>health</w:t>
      </w:r>
      <w:r>
        <w:rPr>
          <w:color w:val="474747"/>
          <w:spacing w:val="-3"/>
        </w:rPr>
        <w:t xml:space="preserve"> </w:t>
      </w:r>
      <w:r>
        <w:rPr>
          <w:color w:val="474747"/>
        </w:rPr>
        <w:t>service</w:t>
      </w:r>
      <w:r>
        <w:rPr>
          <w:color w:val="474747"/>
          <w:spacing w:val="-3"/>
        </w:rPr>
        <w:t xml:space="preserve"> </w:t>
      </w:r>
      <w:r>
        <w:rPr>
          <w:color w:val="474747"/>
        </w:rPr>
        <w:t>demand, they must be considered alongside broader service utilisation indicators, including:</w:t>
      </w:r>
    </w:p>
    <w:p w14:paraId="5783649F" w14:textId="77777777" w:rsidR="00974753" w:rsidRDefault="009A76C8">
      <w:pPr>
        <w:pStyle w:val="ListParagraph"/>
        <w:numPr>
          <w:ilvl w:val="0"/>
          <w:numId w:val="3"/>
        </w:numPr>
        <w:tabs>
          <w:tab w:val="left" w:pos="596"/>
          <w:tab w:val="left" w:pos="598"/>
        </w:tabs>
        <w:spacing w:before="207"/>
        <w:ind w:right="140"/>
        <w:rPr>
          <w:sz w:val="20"/>
        </w:rPr>
      </w:pPr>
      <w:r>
        <w:rPr>
          <w:color w:val="474747"/>
          <w:sz w:val="20"/>
        </w:rPr>
        <w:t>Age-standardised mental health service uptake:</w:t>
      </w:r>
      <w:r>
        <w:rPr>
          <w:color w:val="474747"/>
          <w:spacing w:val="40"/>
          <w:sz w:val="20"/>
        </w:rPr>
        <w:t xml:space="preserve"> </w:t>
      </w:r>
      <w:r>
        <w:rPr>
          <w:color w:val="474747"/>
          <w:sz w:val="20"/>
        </w:rPr>
        <w:t>Comparing hospitalisation trends with the pro- portion of Indigenous Australians accessing mental health services helps evaluate the adequacy of service provision.</w:t>
      </w:r>
    </w:p>
    <w:p w14:paraId="66B81AB4" w14:textId="77777777" w:rsidR="00974753" w:rsidRDefault="009A76C8">
      <w:pPr>
        <w:pStyle w:val="ListParagraph"/>
        <w:numPr>
          <w:ilvl w:val="0"/>
          <w:numId w:val="3"/>
        </w:numPr>
        <w:tabs>
          <w:tab w:val="left" w:pos="596"/>
          <w:tab w:val="left" w:pos="598"/>
        </w:tabs>
        <w:spacing w:before="122" w:line="259" w:lineRule="auto"/>
        <w:ind w:right="140"/>
        <w:rPr>
          <w:sz w:val="20"/>
        </w:rPr>
      </w:pPr>
      <w:r>
        <w:rPr>
          <w:color w:val="474747"/>
          <w:sz w:val="20"/>
        </w:rPr>
        <w:t>Workforce</w:t>
      </w:r>
      <w:r>
        <w:rPr>
          <w:color w:val="474747"/>
          <w:spacing w:val="-11"/>
          <w:sz w:val="20"/>
        </w:rPr>
        <w:t xml:space="preserve"> </w:t>
      </w:r>
      <w:r>
        <w:rPr>
          <w:color w:val="474747"/>
          <w:sz w:val="20"/>
        </w:rPr>
        <w:t>availability</w:t>
      </w:r>
      <w:r>
        <w:rPr>
          <w:color w:val="474747"/>
          <w:spacing w:val="-10"/>
          <w:sz w:val="20"/>
        </w:rPr>
        <w:t xml:space="preserve"> </w:t>
      </w:r>
      <w:r>
        <w:rPr>
          <w:color w:val="474747"/>
          <w:sz w:val="20"/>
        </w:rPr>
        <w:t>and</w:t>
      </w:r>
      <w:r>
        <w:rPr>
          <w:color w:val="474747"/>
          <w:spacing w:val="-10"/>
          <w:sz w:val="20"/>
        </w:rPr>
        <w:t xml:space="preserve"> </w:t>
      </w:r>
      <w:r>
        <w:rPr>
          <w:color w:val="474747"/>
          <w:sz w:val="20"/>
        </w:rPr>
        <w:t>capacity</w:t>
      </w:r>
      <w:r>
        <w:rPr>
          <w:color w:val="474747"/>
          <w:spacing w:val="-10"/>
          <w:sz w:val="20"/>
        </w:rPr>
        <w:t xml:space="preserve"> </w:t>
      </w:r>
      <w:r>
        <w:rPr>
          <w:color w:val="474747"/>
          <w:sz w:val="20"/>
        </w:rPr>
        <w:t>trends: Ensuring</w:t>
      </w:r>
      <w:r>
        <w:rPr>
          <w:color w:val="474747"/>
          <w:spacing w:val="-10"/>
          <w:sz w:val="20"/>
        </w:rPr>
        <w:t xml:space="preserve"> </w:t>
      </w:r>
      <w:r>
        <w:rPr>
          <w:color w:val="474747"/>
          <w:sz w:val="20"/>
        </w:rPr>
        <w:t>that</w:t>
      </w:r>
      <w:r>
        <w:rPr>
          <w:color w:val="474747"/>
          <w:spacing w:val="-10"/>
          <w:sz w:val="20"/>
        </w:rPr>
        <w:t xml:space="preserve"> </w:t>
      </w:r>
      <w:r>
        <w:rPr>
          <w:color w:val="474747"/>
          <w:sz w:val="20"/>
        </w:rPr>
        <w:t>CCC</w:t>
      </w:r>
      <w:r>
        <w:rPr>
          <w:color w:val="474747"/>
          <w:spacing w:val="-10"/>
          <w:sz w:val="20"/>
        </w:rPr>
        <w:t xml:space="preserve"> </w:t>
      </w:r>
      <w:r>
        <w:rPr>
          <w:color w:val="474747"/>
          <w:sz w:val="20"/>
        </w:rPr>
        <w:t>has</w:t>
      </w:r>
      <w:r>
        <w:rPr>
          <w:color w:val="474747"/>
          <w:spacing w:val="-10"/>
          <w:sz w:val="20"/>
        </w:rPr>
        <w:t xml:space="preserve"> </w:t>
      </w:r>
      <w:r>
        <w:rPr>
          <w:color w:val="474747"/>
          <w:sz w:val="20"/>
        </w:rPr>
        <w:t>sufficient</w:t>
      </w:r>
      <w:r>
        <w:rPr>
          <w:color w:val="474747"/>
          <w:spacing w:val="-10"/>
          <w:sz w:val="20"/>
        </w:rPr>
        <w:t xml:space="preserve"> </w:t>
      </w:r>
      <w:r>
        <w:rPr>
          <w:color w:val="474747"/>
          <w:sz w:val="20"/>
        </w:rPr>
        <w:t>mental</w:t>
      </w:r>
      <w:r>
        <w:rPr>
          <w:color w:val="474747"/>
          <w:spacing w:val="-10"/>
          <w:sz w:val="20"/>
        </w:rPr>
        <w:t xml:space="preserve"> </w:t>
      </w:r>
      <w:r>
        <w:rPr>
          <w:color w:val="474747"/>
          <w:sz w:val="20"/>
        </w:rPr>
        <w:t>health</w:t>
      </w:r>
      <w:r>
        <w:rPr>
          <w:color w:val="474747"/>
          <w:spacing w:val="-10"/>
          <w:sz w:val="20"/>
        </w:rPr>
        <w:t xml:space="preserve"> </w:t>
      </w:r>
      <w:r>
        <w:rPr>
          <w:color w:val="474747"/>
          <w:sz w:val="20"/>
        </w:rPr>
        <w:t>profes- sionals to meet growing demand is crucial for program effectiveness.</w:t>
      </w:r>
    </w:p>
    <w:p w14:paraId="3FE54E4C" w14:textId="77777777" w:rsidR="00974753" w:rsidRDefault="009A76C8">
      <w:pPr>
        <w:pStyle w:val="ListParagraph"/>
        <w:numPr>
          <w:ilvl w:val="0"/>
          <w:numId w:val="3"/>
        </w:numPr>
        <w:tabs>
          <w:tab w:val="left" w:pos="596"/>
          <w:tab w:val="left" w:pos="598"/>
        </w:tabs>
        <w:spacing w:before="114" w:line="259" w:lineRule="auto"/>
        <w:ind w:right="140"/>
        <w:rPr>
          <w:sz w:val="20"/>
        </w:rPr>
      </w:pPr>
      <w:r>
        <w:rPr>
          <w:color w:val="474747"/>
          <w:sz w:val="20"/>
        </w:rPr>
        <w:t>Policy</w:t>
      </w:r>
      <w:r>
        <w:rPr>
          <w:color w:val="474747"/>
          <w:spacing w:val="-11"/>
          <w:sz w:val="20"/>
        </w:rPr>
        <w:t xml:space="preserve"> </w:t>
      </w:r>
      <w:r>
        <w:rPr>
          <w:color w:val="474747"/>
          <w:sz w:val="20"/>
        </w:rPr>
        <w:t>interventions</w:t>
      </w:r>
      <w:r>
        <w:rPr>
          <w:color w:val="474747"/>
          <w:spacing w:val="-11"/>
          <w:sz w:val="20"/>
        </w:rPr>
        <w:t xml:space="preserve"> </w:t>
      </w:r>
      <w:r>
        <w:rPr>
          <w:color w:val="474747"/>
          <w:sz w:val="20"/>
        </w:rPr>
        <w:t>and</w:t>
      </w:r>
      <w:r>
        <w:rPr>
          <w:color w:val="474747"/>
          <w:spacing w:val="-11"/>
          <w:sz w:val="20"/>
        </w:rPr>
        <w:t xml:space="preserve"> </w:t>
      </w:r>
      <w:r>
        <w:rPr>
          <w:color w:val="474747"/>
          <w:sz w:val="20"/>
        </w:rPr>
        <w:t>funding</w:t>
      </w:r>
      <w:r>
        <w:rPr>
          <w:color w:val="474747"/>
          <w:spacing w:val="-11"/>
          <w:sz w:val="20"/>
        </w:rPr>
        <w:t xml:space="preserve"> </w:t>
      </w:r>
      <w:r>
        <w:rPr>
          <w:color w:val="474747"/>
          <w:sz w:val="20"/>
        </w:rPr>
        <w:t>fluctuations: Understanding</w:t>
      </w:r>
      <w:r>
        <w:rPr>
          <w:color w:val="474747"/>
          <w:spacing w:val="-11"/>
          <w:sz w:val="20"/>
        </w:rPr>
        <w:t xml:space="preserve"> </w:t>
      </w:r>
      <w:r>
        <w:rPr>
          <w:color w:val="474747"/>
          <w:sz w:val="20"/>
        </w:rPr>
        <w:t>how</w:t>
      </w:r>
      <w:r>
        <w:rPr>
          <w:color w:val="474747"/>
          <w:spacing w:val="-11"/>
          <w:sz w:val="20"/>
        </w:rPr>
        <w:t xml:space="preserve"> </w:t>
      </w:r>
      <w:r>
        <w:rPr>
          <w:color w:val="474747"/>
          <w:sz w:val="20"/>
        </w:rPr>
        <w:t>government</w:t>
      </w:r>
      <w:r>
        <w:rPr>
          <w:color w:val="474747"/>
          <w:spacing w:val="-11"/>
          <w:sz w:val="20"/>
        </w:rPr>
        <w:t xml:space="preserve"> </w:t>
      </w:r>
      <w:r>
        <w:rPr>
          <w:color w:val="474747"/>
          <w:sz w:val="20"/>
        </w:rPr>
        <w:t>policies</w:t>
      </w:r>
      <w:r>
        <w:rPr>
          <w:color w:val="474747"/>
          <w:spacing w:val="-11"/>
          <w:sz w:val="20"/>
        </w:rPr>
        <w:t xml:space="preserve"> </w:t>
      </w:r>
      <w:r>
        <w:rPr>
          <w:color w:val="474747"/>
          <w:sz w:val="20"/>
        </w:rPr>
        <w:t>impact</w:t>
      </w:r>
      <w:r>
        <w:rPr>
          <w:color w:val="474747"/>
          <w:spacing w:val="-11"/>
          <w:sz w:val="20"/>
        </w:rPr>
        <w:t xml:space="preserve"> </w:t>
      </w:r>
      <w:r>
        <w:rPr>
          <w:color w:val="474747"/>
          <w:sz w:val="20"/>
        </w:rPr>
        <w:t>ser- vice access can help predict future demand patterns and address systemic gaps.</w:t>
      </w:r>
    </w:p>
    <w:p w14:paraId="5AF98A75" w14:textId="77777777" w:rsidR="00974753" w:rsidRDefault="00974753">
      <w:pPr>
        <w:pStyle w:val="BodyText"/>
        <w:spacing w:before="73"/>
      </w:pPr>
    </w:p>
    <w:p w14:paraId="324183F8" w14:textId="77777777" w:rsidR="00974753" w:rsidRDefault="009A76C8">
      <w:pPr>
        <w:pStyle w:val="BodyText"/>
        <w:spacing w:before="1" w:line="309" w:lineRule="auto"/>
        <w:ind w:right="140"/>
        <w:jc w:val="both"/>
      </w:pPr>
      <w:r>
        <w:rPr>
          <w:color w:val="474747"/>
        </w:rPr>
        <w:t>By</w:t>
      </w:r>
      <w:r>
        <w:rPr>
          <w:color w:val="474747"/>
          <w:spacing w:val="-16"/>
        </w:rPr>
        <w:t xml:space="preserve"> </w:t>
      </w:r>
      <w:r>
        <w:rPr>
          <w:color w:val="474747"/>
        </w:rPr>
        <w:t>synthesising</w:t>
      </w:r>
      <w:r>
        <w:rPr>
          <w:color w:val="474747"/>
          <w:spacing w:val="-15"/>
        </w:rPr>
        <w:t xml:space="preserve"> </w:t>
      </w:r>
      <w:r>
        <w:rPr>
          <w:color w:val="474747"/>
        </w:rPr>
        <w:t>these</w:t>
      </w:r>
      <w:r>
        <w:rPr>
          <w:color w:val="474747"/>
          <w:spacing w:val="-15"/>
        </w:rPr>
        <w:t xml:space="preserve"> </w:t>
      </w:r>
      <w:r>
        <w:rPr>
          <w:color w:val="474747"/>
        </w:rPr>
        <w:t>projections</w:t>
      </w:r>
      <w:r>
        <w:rPr>
          <w:color w:val="474747"/>
          <w:spacing w:val="-15"/>
        </w:rPr>
        <w:t xml:space="preserve"> </w:t>
      </w:r>
      <w:r>
        <w:rPr>
          <w:color w:val="474747"/>
        </w:rPr>
        <w:t>with</w:t>
      </w:r>
      <w:r>
        <w:rPr>
          <w:color w:val="474747"/>
          <w:spacing w:val="-15"/>
        </w:rPr>
        <w:t xml:space="preserve"> </w:t>
      </w:r>
      <w:r>
        <w:rPr>
          <w:color w:val="474747"/>
        </w:rPr>
        <w:t>broader</w:t>
      </w:r>
      <w:r>
        <w:rPr>
          <w:color w:val="474747"/>
          <w:spacing w:val="-15"/>
        </w:rPr>
        <w:t xml:space="preserve"> </w:t>
      </w:r>
      <w:r>
        <w:rPr>
          <w:color w:val="474747"/>
        </w:rPr>
        <w:t>mental</w:t>
      </w:r>
      <w:r>
        <w:rPr>
          <w:color w:val="474747"/>
          <w:spacing w:val="-15"/>
        </w:rPr>
        <w:t xml:space="preserve"> </w:t>
      </w:r>
      <w:r>
        <w:rPr>
          <w:color w:val="474747"/>
        </w:rPr>
        <w:t>health</w:t>
      </w:r>
      <w:r>
        <w:rPr>
          <w:color w:val="474747"/>
          <w:spacing w:val="-15"/>
        </w:rPr>
        <w:t xml:space="preserve"> </w:t>
      </w:r>
      <w:r>
        <w:rPr>
          <w:color w:val="474747"/>
        </w:rPr>
        <w:t>indicators,</w:t>
      </w:r>
      <w:r>
        <w:rPr>
          <w:color w:val="474747"/>
          <w:spacing w:val="-15"/>
        </w:rPr>
        <w:t xml:space="preserve"> </w:t>
      </w:r>
      <w:r>
        <w:rPr>
          <w:color w:val="474747"/>
        </w:rPr>
        <w:t>CCC</w:t>
      </w:r>
      <w:r>
        <w:rPr>
          <w:color w:val="474747"/>
          <w:spacing w:val="-15"/>
        </w:rPr>
        <w:t xml:space="preserve"> </w:t>
      </w:r>
      <w:r>
        <w:rPr>
          <w:color w:val="474747"/>
        </w:rPr>
        <w:t>can</w:t>
      </w:r>
      <w:r>
        <w:rPr>
          <w:color w:val="474747"/>
          <w:spacing w:val="-15"/>
        </w:rPr>
        <w:t xml:space="preserve"> </w:t>
      </w:r>
      <w:r>
        <w:rPr>
          <w:color w:val="474747"/>
        </w:rPr>
        <w:t>ensure</w:t>
      </w:r>
      <w:r>
        <w:rPr>
          <w:color w:val="474747"/>
          <w:spacing w:val="-15"/>
        </w:rPr>
        <w:t xml:space="preserve"> </w:t>
      </w:r>
      <w:r>
        <w:rPr>
          <w:color w:val="474747"/>
        </w:rPr>
        <w:t>that</w:t>
      </w:r>
      <w:r>
        <w:rPr>
          <w:color w:val="474747"/>
          <w:spacing w:val="-15"/>
        </w:rPr>
        <w:t xml:space="preserve"> </w:t>
      </w:r>
      <w:r>
        <w:rPr>
          <w:color w:val="474747"/>
        </w:rPr>
        <w:t>its</w:t>
      </w:r>
      <w:r>
        <w:rPr>
          <w:color w:val="474747"/>
          <w:spacing w:val="-15"/>
        </w:rPr>
        <w:t xml:space="preserve"> </w:t>
      </w:r>
      <w:r>
        <w:rPr>
          <w:color w:val="474747"/>
        </w:rPr>
        <w:t>programs remain</w:t>
      </w:r>
      <w:r>
        <w:rPr>
          <w:color w:val="474747"/>
          <w:spacing w:val="-5"/>
        </w:rPr>
        <w:t xml:space="preserve"> </w:t>
      </w:r>
      <w:r>
        <w:rPr>
          <w:color w:val="474747"/>
        </w:rPr>
        <w:t>responsive,</w:t>
      </w:r>
      <w:r>
        <w:rPr>
          <w:color w:val="474747"/>
          <w:spacing w:val="-4"/>
        </w:rPr>
        <w:t xml:space="preserve"> </w:t>
      </w:r>
      <w:r>
        <w:rPr>
          <w:color w:val="474747"/>
        </w:rPr>
        <w:t>evidence-based,</w:t>
      </w:r>
      <w:r>
        <w:rPr>
          <w:color w:val="474747"/>
          <w:spacing w:val="-4"/>
        </w:rPr>
        <w:t xml:space="preserve"> </w:t>
      </w:r>
      <w:r>
        <w:rPr>
          <w:color w:val="474747"/>
        </w:rPr>
        <w:t>and</w:t>
      </w:r>
      <w:r>
        <w:rPr>
          <w:color w:val="474747"/>
          <w:spacing w:val="-5"/>
        </w:rPr>
        <w:t xml:space="preserve"> </w:t>
      </w:r>
      <w:r>
        <w:rPr>
          <w:color w:val="474747"/>
        </w:rPr>
        <w:t>capable</w:t>
      </w:r>
      <w:r>
        <w:rPr>
          <w:color w:val="474747"/>
          <w:spacing w:val="-5"/>
        </w:rPr>
        <w:t xml:space="preserve"> </w:t>
      </w:r>
      <w:r>
        <w:rPr>
          <w:color w:val="474747"/>
        </w:rPr>
        <w:t>of</w:t>
      </w:r>
      <w:r>
        <w:rPr>
          <w:color w:val="474747"/>
          <w:spacing w:val="-5"/>
        </w:rPr>
        <w:t xml:space="preserve"> </w:t>
      </w:r>
      <w:r>
        <w:rPr>
          <w:color w:val="474747"/>
        </w:rPr>
        <w:t>addressing</w:t>
      </w:r>
      <w:r>
        <w:rPr>
          <w:color w:val="474747"/>
          <w:spacing w:val="-5"/>
        </w:rPr>
        <w:t xml:space="preserve"> </w:t>
      </w:r>
      <w:r>
        <w:rPr>
          <w:color w:val="474747"/>
        </w:rPr>
        <w:t>the</w:t>
      </w:r>
      <w:r>
        <w:rPr>
          <w:color w:val="474747"/>
          <w:spacing w:val="-5"/>
        </w:rPr>
        <w:t xml:space="preserve"> </w:t>
      </w:r>
      <w:r>
        <w:rPr>
          <w:color w:val="474747"/>
        </w:rPr>
        <w:t>evolving</w:t>
      </w:r>
      <w:r>
        <w:rPr>
          <w:color w:val="474747"/>
          <w:spacing w:val="-5"/>
        </w:rPr>
        <w:t xml:space="preserve"> </w:t>
      </w:r>
      <w:r>
        <w:rPr>
          <w:color w:val="474747"/>
        </w:rPr>
        <w:t>mental</w:t>
      </w:r>
      <w:r>
        <w:rPr>
          <w:color w:val="474747"/>
          <w:spacing w:val="-5"/>
        </w:rPr>
        <w:t xml:space="preserve"> </w:t>
      </w:r>
      <w:r>
        <w:rPr>
          <w:color w:val="474747"/>
        </w:rPr>
        <w:t>health</w:t>
      </w:r>
      <w:r>
        <w:rPr>
          <w:color w:val="474747"/>
          <w:spacing w:val="-5"/>
        </w:rPr>
        <w:t xml:space="preserve"> </w:t>
      </w:r>
      <w:r>
        <w:rPr>
          <w:color w:val="474747"/>
        </w:rPr>
        <w:t>needs</w:t>
      </w:r>
      <w:r>
        <w:rPr>
          <w:color w:val="474747"/>
          <w:spacing w:val="-5"/>
        </w:rPr>
        <w:t xml:space="preserve"> </w:t>
      </w:r>
      <w:r>
        <w:rPr>
          <w:color w:val="474747"/>
        </w:rPr>
        <w:t>of</w:t>
      </w:r>
      <w:r>
        <w:rPr>
          <w:color w:val="474747"/>
          <w:spacing w:val="-5"/>
        </w:rPr>
        <w:t xml:space="preserve"> </w:t>
      </w:r>
      <w:r>
        <w:rPr>
          <w:color w:val="474747"/>
        </w:rPr>
        <w:t>Abo- riginal and Torres Strait Islander communities.</w:t>
      </w:r>
    </w:p>
    <w:p w14:paraId="1670964A" w14:textId="77777777" w:rsidR="00974753" w:rsidRDefault="00974753">
      <w:pPr>
        <w:pStyle w:val="BodyText"/>
        <w:spacing w:before="39"/>
      </w:pPr>
    </w:p>
    <w:p w14:paraId="78425C83" w14:textId="77777777" w:rsidR="00974753" w:rsidRDefault="009A76C8">
      <w:pPr>
        <w:pStyle w:val="Heading2"/>
        <w:ind w:left="0"/>
      </w:pPr>
      <w:r>
        <w:rPr>
          <w:color w:val="226D6D"/>
        </w:rPr>
        <w:t>Drivers</w:t>
      </w:r>
      <w:r>
        <w:rPr>
          <w:color w:val="226D6D"/>
          <w:spacing w:val="-4"/>
        </w:rPr>
        <w:t xml:space="preserve"> </w:t>
      </w:r>
      <w:r>
        <w:rPr>
          <w:color w:val="226D6D"/>
        </w:rPr>
        <w:t>of</w:t>
      </w:r>
      <w:r>
        <w:rPr>
          <w:color w:val="226D6D"/>
          <w:spacing w:val="-3"/>
        </w:rPr>
        <w:t xml:space="preserve"> </w:t>
      </w:r>
      <w:r>
        <w:rPr>
          <w:color w:val="226D6D"/>
        </w:rPr>
        <w:t>Growth</w:t>
      </w:r>
      <w:r>
        <w:rPr>
          <w:color w:val="226D6D"/>
          <w:spacing w:val="-3"/>
        </w:rPr>
        <w:t xml:space="preserve"> </w:t>
      </w:r>
      <w:r>
        <w:rPr>
          <w:color w:val="226D6D"/>
        </w:rPr>
        <w:t>in</w:t>
      </w:r>
      <w:r>
        <w:rPr>
          <w:color w:val="226D6D"/>
          <w:spacing w:val="-3"/>
        </w:rPr>
        <w:t xml:space="preserve"> </w:t>
      </w:r>
      <w:r>
        <w:rPr>
          <w:color w:val="226D6D"/>
        </w:rPr>
        <w:t>Mental</w:t>
      </w:r>
      <w:r>
        <w:rPr>
          <w:color w:val="226D6D"/>
          <w:spacing w:val="-3"/>
        </w:rPr>
        <w:t xml:space="preserve"> </w:t>
      </w:r>
      <w:r>
        <w:rPr>
          <w:color w:val="226D6D"/>
        </w:rPr>
        <w:t>Health</w:t>
      </w:r>
      <w:r>
        <w:rPr>
          <w:color w:val="226D6D"/>
          <w:spacing w:val="-3"/>
        </w:rPr>
        <w:t xml:space="preserve"> </w:t>
      </w:r>
      <w:r>
        <w:rPr>
          <w:color w:val="226D6D"/>
        </w:rPr>
        <w:t>Service</w:t>
      </w:r>
      <w:r>
        <w:rPr>
          <w:color w:val="226D6D"/>
          <w:spacing w:val="-3"/>
        </w:rPr>
        <w:t xml:space="preserve"> </w:t>
      </w:r>
      <w:r>
        <w:rPr>
          <w:color w:val="226D6D"/>
          <w:spacing w:val="-2"/>
        </w:rPr>
        <w:t>Utilisation</w:t>
      </w:r>
    </w:p>
    <w:p w14:paraId="24E4004F" w14:textId="77777777" w:rsidR="00974753" w:rsidRDefault="009A76C8">
      <w:pPr>
        <w:pStyle w:val="BodyText"/>
        <w:spacing w:before="248" w:line="309" w:lineRule="auto"/>
        <w:ind w:right="140"/>
        <w:jc w:val="both"/>
      </w:pPr>
      <w:r>
        <w:rPr>
          <w:color w:val="474747"/>
        </w:rPr>
        <w:t>The projected increase in the age-standardised proportion of Indigenous Australians accessing clinical mental</w:t>
      </w:r>
      <w:r>
        <w:rPr>
          <w:color w:val="474747"/>
          <w:spacing w:val="-2"/>
        </w:rPr>
        <w:t xml:space="preserve"> </w:t>
      </w:r>
      <w:r>
        <w:rPr>
          <w:color w:val="474747"/>
        </w:rPr>
        <w:t>health</w:t>
      </w:r>
      <w:r>
        <w:rPr>
          <w:color w:val="474747"/>
          <w:spacing w:val="-2"/>
        </w:rPr>
        <w:t xml:space="preserve"> </w:t>
      </w:r>
      <w:r>
        <w:rPr>
          <w:color w:val="474747"/>
        </w:rPr>
        <w:t>services</w:t>
      </w:r>
      <w:r>
        <w:rPr>
          <w:color w:val="474747"/>
          <w:spacing w:val="-2"/>
        </w:rPr>
        <w:t xml:space="preserve"> </w:t>
      </w:r>
      <w:r>
        <w:rPr>
          <w:color w:val="474747"/>
        </w:rPr>
        <w:t>is</w:t>
      </w:r>
      <w:r>
        <w:rPr>
          <w:color w:val="474747"/>
          <w:spacing w:val="-2"/>
        </w:rPr>
        <w:t xml:space="preserve"> </w:t>
      </w:r>
      <w:r>
        <w:rPr>
          <w:color w:val="474747"/>
        </w:rPr>
        <w:t>driven</w:t>
      </w:r>
      <w:r>
        <w:rPr>
          <w:color w:val="474747"/>
          <w:spacing w:val="-2"/>
        </w:rPr>
        <w:t xml:space="preserve"> </w:t>
      </w:r>
      <w:r>
        <w:rPr>
          <w:color w:val="474747"/>
        </w:rPr>
        <w:t>by</w:t>
      </w:r>
      <w:r>
        <w:rPr>
          <w:color w:val="474747"/>
          <w:spacing w:val="-2"/>
        </w:rPr>
        <w:t xml:space="preserve"> </w:t>
      </w:r>
      <w:r>
        <w:rPr>
          <w:color w:val="474747"/>
        </w:rPr>
        <w:t>a</w:t>
      </w:r>
      <w:r>
        <w:rPr>
          <w:color w:val="474747"/>
          <w:spacing w:val="-2"/>
        </w:rPr>
        <w:t xml:space="preserve"> </w:t>
      </w:r>
      <w:r>
        <w:rPr>
          <w:color w:val="474747"/>
        </w:rPr>
        <w:t>range</w:t>
      </w:r>
      <w:r>
        <w:rPr>
          <w:color w:val="474747"/>
          <w:spacing w:val="-2"/>
        </w:rPr>
        <w:t xml:space="preserve"> </w:t>
      </w:r>
      <w:r>
        <w:rPr>
          <w:color w:val="474747"/>
        </w:rPr>
        <w:t>of</w:t>
      </w:r>
      <w:r>
        <w:rPr>
          <w:color w:val="474747"/>
          <w:spacing w:val="-2"/>
        </w:rPr>
        <w:t xml:space="preserve"> </w:t>
      </w:r>
      <w:r>
        <w:rPr>
          <w:color w:val="474747"/>
        </w:rPr>
        <w:t>interconnected</w:t>
      </w:r>
      <w:r>
        <w:rPr>
          <w:color w:val="474747"/>
          <w:spacing w:val="-2"/>
        </w:rPr>
        <w:t xml:space="preserve"> </w:t>
      </w:r>
      <w:r>
        <w:rPr>
          <w:color w:val="474747"/>
        </w:rPr>
        <w:t>factors.</w:t>
      </w:r>
      <w:r>
        <w:rPr>
          <w:color w:val="474747"/>
          <w:spacing w:val="40"/>
        </w:rPr>
        <w:t xml:space="preserve"> </w:t>
      </w:r>
      <w:r>
        <w:rPr>
          <w:color w:val="474747"/>
        </w:rPr>
        <w:t>These</w:t>
      </w:r>
      <w:r>
        <w:rPr>
          <w:color w:val="474747"/>
          <w:spacing w:val="-2"/>
        </w:rPr>
        <w:t xml:space="preserve"> </w:t>
      </w:r>
      <w:r>
        <w:rPr>
          <w:color w:val="474747"/>
        </w:rPr>
        <w:t>include</w:t>
      </w:r>
      <w:r>
        <w:rPr>
          <w:color w:val="474747"/>
          <w:spacing w:val="-2"/>
        </w:rPr>
        <w:t xml:space="preserve"> </w:t>
      </w:r>
      <w:r>
        <w:rPr>
          <w:color w:val="474747"/>
        </w:rPr>
        <w:t>targeted</w:t>
      </w:r>
      <w:r>
        <w:rPr>
          <w:color w:val="474747"/>
          <w:spacing w:val="-2"/>
        </w:rPr>
        <w:t xml:space="preserve"> </w:t>
      </w:r>
      <w:r>
        <w:rPr>
          <w:color w:val="474747"/>
        </w:rPr>
        <w:t>policy</w:t>
      </w:r>
      <w:r>
        <w:rPr>
          <w:color w:val="474747"/>
          <w:spacing w:val="-2"/>
        </w:rPr>
        <w:t xml:space="preserve"> </w:t>
      </w:r>
      <w:r>
        <w:rPr>
          <w:color w:val="474747"/>
        </w:rPr>
        <w:t>in- terventions,</w:t>
      </w:r>
      <w:r>
        <w:rPr>
          <w:color w:val="474747"/>
          <w:spacing w:val="-16"/>
        </w:rPr>
        <w:t xml:space="preserve"> </w:t>
      </w:r>
      <w:r>
        <w:rPr>
          <w:color w:val="474747"/>
        </w:rPr>
        <w:t>the</w:t>
      </w:r>
      <w:r>
        <w:rPr>
          <w:color w:val="474747"/>
          <w:spacing w:val="-15"/>
        </w:rPr>
        <w:t xml:space="preserve"> </w:t>
      </w:r>
      <w:r>
        <w:rPr>
          <w:color w:val="474747"/>
        </w:rPr>
        <w:t>growing</w:t>
      </w:r>
      <w:r>
        <w:rPr>
          <w:color w:val="474747"/>
          <w:spacing w:val="-15"/>
        </w:rPr>
        <w:t xml:space="preserve"> </w:t>
      </w:r>
      <w:r>
        <w:rPr>
          <w:color w:val="474747"/>
        </w:rPr>
        <w:t>adoption</w:t>
      </w:r>
      <w:r>
        <w:rPr>
          <w:color w:val="474747"/>
          <w:spacing w:val="-15"/>
        </w:rPr>
        <w:t xml:space="preserve"> </w:t>
      </w:r>
      <w:r>
        <w:rPr>
          <w:color w:val="474747"/>
        </w:rPr>
        <w:t>of</w:t>
      </w:r>
      <w:r>
        <w:rPr>
          <w:color w:val="474747"/>
          <w:spacing w:val="-15"/>
        </w:rPr>
        <w:t xml:space="preserve"> </w:t>
      </w:r>
      <w:r>
        <w:rPr>
          <w:color w:val="474747"/>
        </w:rPr>
        <w:t>technological</w:t>
      </w:r>
      <w:r>
        <w:rPr>
          <w:color w:val="474747"/>
          <w:spacing w:val="-15"/>
        </w:rPr>
        <w:t xml:space="preserve"> </w:t>
      </w:r>
      <w:r>
        <w:rPr>
          <w:color w:val="474747"/>
        </w:rPr>
        <w:t>solutions</w:t>
      </w:r>
      <w:r>
        <w:rPr>
          <w:color w:val="474747"/>
          <w:spacing w:val="-15"/>
        </w:rPr>
        <w:t xml:space="preserve"> </w:t>
      </w:r>
      <w:r>
        <w:rPr>
          <w:color w:val="474747"/>
        </w:rPr>
        <w:t>in</w:t>
      </w:r>
      <w:r>
        <w:rPr>
          <w:color w:val="474747"/>
          <w:spacing w:val="-15"/>
        </w:rPr>
        <w:t xml:space="preserve"> </w:t>
      </w:r>
      <w:r>
        <w:rPr>
          <w:color w:val="474747"/>
        </w:rPr>
        <w:t>healthcare,</w:t>
      </w:r>
      <w:r>
        <w:rPr>
          <w:color w:val="474747"/>
          <w:spacing w:val="-15"/>
        </w:rPr>
        <w:t xml:space="preserve"> </w:t>
      </w:r>
      <w:r>
        <w:rPr>
          <w:color w:val="474747"/>
        </w:rPr>
        <w:t>and</w:t>
      </w:r>
      <w:r>
        <w:rPr>
          <w:color w:val="474747"/>
          <w:spacing w:val="-15"/>
        </w:rPr>
        <w:t xml:space="preserve"> </w:t>
      </w:r>
      <w:r>
        <w:rPr>
          <w:color w:val="474747"/>
        </w:rPr>
        <w:t>evolving</w:t>
      </w:r>
      <w:r>
        <w:rPr>
          <w:color w:val="474747"/>
          <w:spacing w:val="-15"/>
        </w:rPr>
        <w:t xml:space="preserve"> </w:t>
      </w:r>
      <w:r>
        <w:rPr>
          <w:color w:val="474747"/>
        </w:rPr>
        <w:t>demographic</w:t>
      </w:r>
      <w:r>
        <w:rPr>
          <w:color w:val="474747"/>
          <w:spacing w:val="-15"/>
        </w:rPr>
        <w:t xml:space="preserve"> </w:t>
      </w:r>
      <w:r>
        <w:rPr>
          <w:color w:val="474747"/>
        </w:rPr>
        <w:t>and societal</w:t>
      </w:r>
      <w:r>
        <w:rPr>
          <w:color w:val="474747"/>
          <w:spacing w:val="-10"/>
        </w:rPr>
        <w:t xml:space="preserve"> </w:t>
      </w:r>
      <w:r>
        <w:rPr>
          <w:color w:val="474747"/>
        </w:rPr>
        <w:t>trends.</w:t>
      </w:r>
      <w:r>
        <w:rPr>
          <w:color w:val="474747"/>
          <w:spacing w:val="15"/>
        </w:rPr>
        <w:t xml:space="preserve"> </w:t>
      </w:r>
      <w:r>
        <w:rPr>
          <w:color w:val="474747"/>
        </w:rPr>
        <w:t>Each</w:t>
      </w:r>
      <w:r>
        <w:rPr>
          <w:color w:val="474747"/>
          <w:spacing w:val="-10"/>
        </w:rPr>
        <w:t xml:space="preserve"> </w:t>
      </w:r>
      <w:r>
        <w:rPr>
          <w:color w:val="474747"/>
        </w:rPr>
        <w:t>of</w:t>
      </w:r>
      <w:r>
        <w:rPr>
          <w:color w:val="474747"/>
          <w:spacing w:val="-10"/>
        </w:rPr>
        <w:t xml:space="preserve"> </w:t>
      </w:r>
      <w:r>
        <w:rPr>
          <w:color w:val="474747"/>
        </w:rPr>
        <w:t>these</w:t>
      </w:r>
      <w:r>
        <w:rPr>
          <w:color w:val="474747"/>
          <w:spacing w:val="-10"/>
        </w:rPr>
        <w:t xml:space="preserve"> </w:t>
      </w:r>
      <w:r>
        <w:rPr>
          <w:color w:val="474747"/>
        </w:rPr>
        <w:t>drivers</w:t>
      </w:r>
      <w:r>
        <w:rPr>
          <w:color w:val="474747"/>
          <w:spacing w:val="-10"/>
        </w:rPr>
        <w:t xml:space="preserve"> </w:t>
      </w:r>
      <w:r>
        <w:rPr>
          <w:color w:val="474747"/>
        </w:rPr>
        <w:t>plays</w:t>
      </w:r>
      <w:r>
        <w:rPr>
          <w:color w:val="474747"/>
          <w:spacing w:val="-10"/>
        </w:rPr>
        <w:t xml:space="preserve"> </w:t>
      </w:r>
      <w:r>
        <w:rPr>
          <w:color w:val="474747"/>
        </w:rPr>
        <w:t>a</w:t>
      </w:r>
      <w:r>
        <w:rPr>
          <w:color w:val="474747"/>
          <w:spacing w:val="-10"/>
        </w:rPr>
        <w:t xml:space="preserve"> </w:t>
      </w:r>
      <w:r>
        <w:rPr>
          <w:color w:val="474747"/>
        </w:rPr>
        <w:t>pivotal</w:t>
      </w:r>
      <w:r>
        <w:rPr>
          <w:color w:val="474747"/>
          <w:spacing w:val="-10"/>
        </w:rPr>
        <w:t xml:space="preserve"> </w:t>
      </w:r>
      <w:r>
        <w:rPr>
          <w:color w:val="474747"/>
        </w:rPr>
        <w:t>role</w:t>
      </w:r>
      <w:r>
        <w:rPr>
          <w:color w:val="474747"/>
          <w:spacing w:val="-10"/>
        </w:rPr>
        <w:t xml:space="preserve"> </w:t>
      </w:r>
      <w:r>
        <w:rPr>
          <w:color w:val="474747"/>
        </w:rPr>
        <w:t>in</w:t>
      </w:r>
      <w:r>
        <w:rPr>
          <w:color w:val="474747"/>
          <w:spacing w:val="-10"/>
        </w:rPr>
        <w:t xml:space="preserve"> </w:t>
      </w:r>
      <w:r>
        <w:rPr>
          <w:color w:val="474747"/>
        </w:rPr>
        <w:t>addressing</w:t>
      </w:r>
      <w:r>
        <w:rPr>
          <w:color w:val="474747"/>
          <w:spacing w:val="-10"/>
        </w:rPr>
        <w:t xml:space="preserve"> </w:t>
      </w:r>
      <w:r>
        <w:rPr>
          <w:color w:val="474747"/>
        </w:rPr>
        <w:t>the</w:t>
      </w:r>
      <w:r>
        <w:rPr>
          <w:color w:val="474747"/>
          <w:spacing w:val="-10"/>
        </w:rPr>
        <w:t xml:space="preserve"> </w:t>
      </w:r>
      <w:r>
        <w:rPr>
          <w:color w:val="474747"/>
        </w:rPr>
        <w:t>systemic</w:t>
      </w:r>
      <w:r>
        <w:rPr>
          <w:color w:val="474747"/>
          <w:spacing w:val="-10"/>
        </w:rPr>
        <w:t xml:space="preserve"> </w:t>
      </w:r>
      <w:r>
        <w:rPr>
          <w:color w:val="474747"/>
        </w:rPr>
        <w:t>challenges</w:t>
      </w:r>
      <w:r>
        <w:rPr>
          <w:color w:val="474747"/>
          <w:spacing w:val="-10"/>
        </w:rPr>
        <w:t xml:space="preserve"> </w:t>
      </w:r>
      <w:r>
        <w:rPr>
          <w:color w:val="474747"/>
        </w:rPr>
        <w:t>that</w:t>
      </w:r>
      <w:r>
        <w:rPr>
          <w:color w:val="474747"/>
          <w:spacing w:val="-10"/>
        </w:rPr>
        <w:t xml:space="preserve"> </w:t>
      </w:r>
      <w:r>
        <w:rPr>
          <w:color w:val="474747"/>
        </w:rPr>
        <w:t xml:space="preserve">have </w:t>
      </w:r>
      <w:r>
        <w:rPr>
          <w:color w:val="474747"/>
          <w:spacing w:val="-2"/>
        </w:rPr>
        <w:t>historically</w:t>
      </w:r>
      <w:r>
        <w:rPr>
          <w:color w:val="474747"/>
          <w:spacing w:val="-4"/>
        </w:rPr>
        <w:t xml:space="preserve"> </w:t>
      </w:r>
      <w:r>
        <w:rPr>
          <w:color w:val="474747"/>
          <w:spacing w:val="-2"/>
        </w:rPr>
        <w:t>limited</w:t>
      </w:r>
      <w:r>
        <w:rPr>
          <w:color w:val="474747"/>
          <w:spacing w:val="-4"/>
        </w:rPr>
        <w:t xml:space="preserve"> </w:t>
      </w:r>
      <w:r>
        <w:rPr>
          <w:color w:val="474747"/>
          <w:spacing w:val="-2"/>
        </w:rPr>
        <w:t>access</w:t>
      </w:r>
      <w:r>
        <w:rPr>
          <w:color w:val="474747"/>
          <w:spacing w:val="-4"/>
        </w:rPr>
        <w:t xml:space="preserve"> </w:t>
      </w:r>
      <w:r>
        <w:rPr>
          <w:color w:val="474747"/>
          <w:spacing w:val="-2"/>
        </w:rPr>
        <w:t>to</w:t>
      </w:r>
      <w:r>
        <w:rPr>
          <w:color w:val="474747"/>
          <w:spacing w:val="-4"/>
        </w:rPr>
        <w:t xml:space="preserve"> </w:t>
      </w:r>
      <w:r>
        <w:rPr>
          <w:color w:val="474747"/>
          <w:spacing w:val="-2"/>
        </w:rPr>
        <w:t>mental</w:t>
      </w:r>
      <w:r>
        <w:rPr>
          <w:color w:val="474747"/>
          <w:spacing w:val="-4"/>
        </w:rPr>
        <w:t xml:space="preserve"> </w:t>
      </w:r>
      <w:r>
        <w:rPr>
          <w:color w:val="474747"/>
          <w:spacing w:val="-2"/>
        </w:rPr>
        <w:t>health</w:t>
      </w:r>
      <w:r>
        <w:rPr>
          <w:color w:val="474747"/>
          <w:spacing w:val="-4"/>
        </w:rPr>
        <w:t xml:space="preserve"> </w:t>
      </w:r>
      <w:r>
        <w:rPr>
          <w:color w:val="474747"/>
          <w:spacing w:val="-2"/>
        </w:rPr>
        <w:t>services</w:t>
      </w:r>
      <w:r>
        <w:rPr>
          <w:color w:val="474747"/>
          <w:spacing w:val="-4"/>
        </w:rPr>
        <w:t xml:space="preserve"> </w:t>
      </w:r>
      <w:r>
        <w:rPr>
          <w:color w:val="474747"/>
          <w:spacing w:val="-2"/>
        </w:rPr>
        <w:t>for</w:t>
      </w:r>
      <w:r>
        <w:rPr>
          <w:color w:val="474747"/>
          <w:spacing w:val="-4"/>
        </w:rPr>
        <w:t xml:space="preserve"> </w:t>
      </w:r>
      <w:r>
        <w:rPr>
          <w:color w:val="474747"/>
          <w:spacing w:val="-2"/>
        </w:rPr>
        <w:t>Aboriginal</w:t>
      </w:r>
      <w:r>
        <w:rPr>
          <w:color w:val="474747"/>
          <w:spacing w:val="-4"/>
        </w:rPr>
        <w:t xml:space="preserve"> </w:t>
      </w:r>
      <w:r>
        <w:rPr>
          <w:color w:val="474747"/>
          <w:spacing w:val="-2"/>
        </w:rPr>
        <w:t>and</w:t>
      </w:r>
      <w:r>
        <w:rPr>
          <w:color w:val="474747"/>
          <w:spacing w:val="-4"/>
        </w:rPr>
        <w:t xml:space="preserve"> </w:t>
      </w:r>
      <w:r>
        <w:rPr>
          <w:color w:val="474747"/>
          <w:spacing w:val="-2"/>
        </w:rPr>
        <w:t>Torres</w:t>
      </w:r>
      <w:r>
        <w:rPr>
          <w:color w:val="474747"/>
          <w:spacing w:val="-4"/>
        </w:rPr>
        <w:t xml:space="preserve"> </w:t>
      </w:r>
      <w:r>
        <w:rPr>
          <w:color w:val="474747"/>
          <w:spacing w:val="-2"/>
        </w:rPr>
        <w:t>Strait</w:t>
      </w:r>
      <w:r>
        <w:rPr>
          <w:color w:val="474747"/>
          <w:spacing w:val="-4"/>
        </w:rPr>
        <w:t xml:space="preserve"> </w:t>
      </w:r>
      <w:r>
        <w:rPr>
          <w:color w:val="474747"/>
          <w:spacing w:val="-2"/>
        </w:rPr>
        <w:t>Islander</w:t>
      </w:r>
      <w:r>
        <w:rPr>
          <w:color w:val="474747"/>
          <w:spacing w:val="-4"/>
        </w:rPr>
        <w:t xml:space="preserve"> </w:t>
      </w:r>
      <w:r>
        <w:rPr>
          <w:color w:val="474747"/>
          <w:spacing w:val="-2"/>
        </w:rPr>
        <w:t>communities. This</w:t>
      </w:r>
      <w:r>
        <w:rPr>
          <w:color w:val="474747"/>
          <w:spacing w:val="-8"/>
        </w:rPr>
        <w:t xml:space="preserve"> </w:t>
      </w:r>
      <w:r>
        <w:rPr>
          <w:color w:val="474747"/>
          <w:spacing w:val="-2"/>
        </w:rPr>
        <w:t>section</w:t>
      </w:r>
      <w:r>
        <w:rPr>
          <w:color w:val="474747"/>
          <w:spacing w:val="-8"/>
        </w:rPr>
        <w:t xml:space="preserve"> </w:t>
      </w:r>
      <w:r>
        <w:rPr>
          <w:color w:val="474747"/>
          <w:spacing w:val="-2"/>
        </w:rPr>
        <w:t>explores</w:t>
      </w:r>
      <w:r>
        <w:rPr>
          <w:color w:val="474747"/>
          <w:spacing w:val="-7"/>
        </w:rPr>
        <w:t xml:space="preserve"> </w:t>
      </w:r>
      <w:r>
        <w:rPr>
          <w:color w:val="474747"/>
          <w:spacing w:val="-2"/>
        </w:rPr>
        <w:t>these</w:t>
      </w:r>
      <w:r>
        <w:rPr>
          <w:color w:val="474747"/>
          <w:spacing w:val="-8"/>
        </w:rPr>
        <w:t xml:space="preserve"> </w:t>
      </w:r>
      <w:r>
        <w:rPr>
          <w:color w:val="474747"/>
          <w:spacing w:val="-2"/>
        </w:rPr>
        <w:t>key</w:t>
      </w:r>
      <w:r>
        <w:rPr>
          <w:color w:val="474747"/>
          <w:spacing w:val="-8"/>
        </w:rPr>
        <w:t xml:space="preserve"> </w:t>
      </w:r>
      <w:r>
        <w:rPr>
          <w:color w:val="474747"/>
          <w:spacing w:val="-2"/>
        </w:rPr>
        <w:t>drivers</w:t>
      </w:r>
      <w:r>
        <w:rPr>
          <w:color w:val="474747"/>
          <w:spacing w:val="-7"/>
        </w:rPr>
        <w:t xml:space="preserve"> </w:t>
      </w:r>
      <w:r>
        <w:rPr>
          <w:color w:val="474747"/>
          <w:spacing w:val="-2"/>
        </w:rPr>
        <w:t>in</w:t>
      </w:r>
      <w:r>
        <w:rPr>
          <w:color w:val="474747"/>
          <w:spacing w:val="-8"/>
        </w:rPr>
        <w:t xml:space="preserve"> </w:t>
      </w:r>
      <w:r>
        <w:rPr>
          <w:color w:val="474747"/>
          <w:spacing w:val="-2"/>
        </w:rPr>
        <w:t>detail,</w:t>
      </w:r>
      <w:r>
        <w:rPr>
          <w:color w:val="474747"/>
          <w:spacing w:val="-6"/>
        </w:rPr>
        <w:t xml:space="preserve"> </w:t>
      </w:r>
      <w:r>
        <w:rPr>
          <w:color w:val="474747"/>
          <w:spacing w:val="-2"/>
        </w:rPr>
        <w:t>illustrating</w:t>
      </w:r>
      <w:r>
        <w:rPr>
          <w:color w:val="474747"/>
          <w:spacing w:val="-8"/>
        </w:rPr>
        <w:t xml:space="preserve"> </w:t>
      </w:r>
      <w:r>
        <w:rPr>
          <w:color w:val="474747"/>
          <w:spacing w:val="-2"/>
        </w:rPr>
        <w:t>how</w:t>
      </w:r>
      <w:r>
        <w:rPr>
          <w:color w:val="474747"/>
          <w:spacing w:val="-8"/>
        </w:rPr>
        <w:t xml:space="preserve"> </w:t>
      </w:r>
      <w:r>
        <w:rPr>
          <w:color w:val="474747"/>
          <w:spacing w:val="-2"/>
        </w:rPr>
        <w:t>they</w:t>
      </w:r>
      <w:r>
        <w:rPr>
          <w:color w:val="474747"/>
          <w:spacing w:val="-7"/>
        </w:rPr>
        <w:t xml:space="preserve"> </w:t>
      </w:r>
      <w:r>
        <w:rPr>
          <w:color w:val="474747"/>
          <w:spacing w:val="-2"/>
        </w:rPr>
        <w:t>contribute</w:t>
      </w:r>
      <w:r>
        <w:rPr>
          <w:color w:val="474747"/>
          <w:spacing w:val="-8"/>
        </w:rPr>
        <w:t xml:space="preserve"> </w:t>
      </w:r>
      <w:r>
        <w:rPr>
          <w:color w:val="474747"/>
          <w:spacing w:val="-2"/>
        </w:rPr>
        <w:t>to</w:t>
      </w:r>
      <w:r>
        <w:rPr>
          <w:color w:val="474747"/>
          <w:spacing w:val="-8"/>
        </w:rPr>
        <w:t xml:space="preserve"> </w:t>
      </w:r>
      <w:r>
        <w:rPr>
          <w:color w:val="474747"/>
          <w:spacing w:val="-2"/>
        </w:rPr>
        <w:t>the</w:t>
      </w:r>
      <w:r>
        <w:rPr>
          <w:color w:val="474747"/>
          <w:spacing w:val="-7"/>
        </w:rPr>
        <w:t xml:space="preserve"> </w:t>
      </w:r>
      <w:r>
        <w:rPr>
          <w:color w:val="474747"/>
          <w:spacing w:val="-2"/>
        </w:rPr>
        <w:t>forecasted</w:t>
      </w:r>
      <w:r>
        <w:rPr>
          <w:color w:val="474747"/>
          <w:spacing w:val="-8"/>
        </w:rPr>
        <w:t xml:space="preserve"> </w:t>
      </w:r>
      <w:r>
        <w:rPr>
          <w:color w:val="474747"/>
          <w:spacing w:val="-2"/>
        </w:rPr>
        <w:t>growth</w:t>
      </w:r>
    </w:p>
    <w:p w14:paraId="59EC8DC5" w14:textId="77777777" w:rsidR="00974753" w:rsidRDefault="00974753">
      <w:pPr>
        <w:pStyle w:val="BodyText"/>
      </w:pPr>
    </w:p>
    <w:p w14:paraId="6307ABCF" w14:textId="77777777" w:rsidR="00974753" w:rsidRDefault="00974753">
      <w:pPr>
        <w:pStyle w:val="BodyText"/>
      </w:pPr>
    </w:p>
    <w:p w14:paraId="38571DF5" w14:textId="77777777" w:rsidR="00974753" w:rsidRDefault="00974753">
      <w:pPr>
        <w:pStyle w:val="BodyText"/>
        <w:spacing w:before="109"/>
      </w:pPr>
    </w:p>
    <w:p w14:paraId="01252037" w14:textId="77777777" w:rsidR="00974753" w:rsidRDefault="009A76C8">
      <w:pPr>
        <w:ind w:right="140"/>
        <w:jc w:val="right"/>
        <w:rPr>
          <w:sz w:val="24"/>
        </w:rPr>
      </w:pPr>
      <w:r>
        <w:rPr>
          <w:color w:val="474747"/>
          <w:spacing w:val="-5"/>
          <w:w w:val="110"/>
          <w:sz w:val="24"/>
        </w:rPr>
        <w:t>34</w:t>
      </w:r>
    </w:p>
    <w:p w14:paraId="08519A27" w14:textId="77777777" w:rsidR="00974753" w:rsidRDefault="00974753">
      <w:pPr>
        <w:jc w:val="right"/>
        <w:rPr>
          <w:sz w:val="24"/>
        </w:rPr>
        <w:sectPr w:rsidR="00974753">
          <w:pgSz w:w="11910" w:h="16840"/>
          <w:pgMar w:top="1160" w:right="1133" w:bottom="0" w:left="1275" w:header="720" w:footer="720" w:gutter="0"/>
          <w:cols w:space="720"/>
        </w:sectPr>
      </w:pPr>
    </w:p>
    <w:p w14:paraId="3D93782D" w14:textId="77777777" w:rsidR="00974753" w:rsidRDefault="009A76C8">
      <w:pPr>
        <w:pStyle w:val="BodyText"/>
        <w:spacing w:before="82" w:line="309" w:lineRule="auto"/>
        <w:ind w:right="140"/>
        <w:jc w:val="both"/>
      </w:pPr>
      <w:r>
        <w:rPr>
          <w:noProof/>
        </w:rPr>
        <w:lastRenderedPageBreak/>
        <w:drawing>
          <wp:anchor distT="0" distB="0" distL="0" distR="0" simplePos="0" relativeHeight="486221312" behindDoc="1" locked="0" layoutInCell="1" allowOverlap="1" wp14:anchorId="0A112241" wp14:editId="4E5BD5E1">
            <wp:simplePos x="0" y="0"/>
            <wp:positionH relativeFrom="page">
              <wp:posOffset>0</wp:posOffset>
            </wp:positionH>
            <wp:positionV relativeFrom="page">
              <wp:posOffset>0</wp:posOffset>
            </wp:positionV>
            <wp:extent cx="7560056" cy="10692003"/>
            <wp:effectExtent l="0" t="0" r="0" b="0"/>
            <wp:wrapNone/>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17" cstate="print"/>
                    <a:stretch>
                      <a:fillRect/>
                    </a:stretch>
                  </pic:blipFill>
                  <pic:spPr>
                    <a:xfrm>
                      <a:off x="0" y="0"/>
                      <a:ext cx="7560056" cy="10692003"/>
                    </a:xfrm>
                    <a:prstGeom prst="rect">
                      <a:avLst/>
                    </a:prstGeom>
                  </pic:spPr>
                </pic:pic>
              </a:graphicData>
            </a:graphic>
          </wp:anchor>
        </w:drawing>
      </w:r>
      <w:r>
        <w:rPr>
          <w:color w:val="474747"/>
          <w:spacing w:val="-2"/>
        </w:rPr>
        <w:t>in</w:t>
      </w:r>
      <w:r>
        <w:rPr>
          <w:color w:val="474747"/>
          <w:spacing w:val="-8"/>
        </w:rPr>
        <w:t xml:space="preserve"> </w:t>
      </w:r>
      <w:r>
        <w:rPr>
          <w:color w:val="474747"/>
          <w:spacing w:val="-2"/>
        </w:rPr>
        <w:t>service</w:t>
      </w:r>
      <w:r>
        <w:rPr>
          <w:color w:val="474747"/>
          <w:spacing w:val="-8"/>
        </w:rPr>
        <w:t xml:space="preserve"> </w:t>
      </w:r>
      <w:r>
        <w:rPr>
          <w:color w:val="474747"/>
          <w:spacing w:val="-2"/>
        </w:rPr>
        <w:t>utilisation</w:t>
      </w:r>
      <w:r>
        <w:rPr>
          <w:color w:val="474747"/>
          <w:spacing w:val="-8"/>
        </w:rPr>
        <w:t xml:space="preserve"> </w:t>
      </w:r>
      <w:r>
        <w:rPr>
          <w:color w:val="474747"/>
          <w:spacing w:val="-2"/>
        </w:rPr>
        <w:t>and</w:t>
      </w:r>
      <w:r>
        <w:rPr>
          <w:color w:val="474747"/>
          <w:spacing w:val="-8"/>
        </w:rPr>
        <w:t xml:space="preserve"> </w:t>
      </w:r>
      <w:r>
        <w:rPr>
          <w:color w:val="474747"/>
          <w:spacing w:val="-2"/>
        </w:rPr>
        <w:t>the</w:t>
      </w:r>
      <w:r>
        <w:rPr>
          <w:color w:val="474747"/>
          <w:spacing w:val="-8"/>
        </w:rPr>
        <w:t xml:space="preserve"> </w:t>
      </w:r>
      <w:r>
        <w:rPr>
          <w:color w:val="474747"/>
          <w:spacing w:val="-2"/>
        </w:rPr>
        <w:t>broader</w:t>
      </w:r>
      <w:r>
        <w:rPr>
          <w:color w:val="474747"/>
          <w:spacing w:val="-8"/>
        </w:rPr>
        <w:t xml:space="preserve"> </w:t>
      </w:r>
      <w:r>
        <w:rPr>
          <w:color w:val="474747"/>
          <w:spacing w:val="-2"/>
        </w:rPr>
        <w:t>effort</w:t>
      </w:r>
      <w:r>
        <w:rPr>
          <w:color w:val="474747"/>
          <w:spacing w:val="-8"/>
        </w:rPr>
        <w:t xml:space="preserve"> </w:t>
      </w:r>
      <w:r>
        <w:rPr>
          <w:color w:val="474747"/>
          <w:spacing w:val="-2"/>
        </w:rPr>
        <w:t>to</w:t>
      </w:r>
      <w:r>
        <w:rPr>
          <w:color w:val="474747"/>
          <w:spacing w:val="-8"/>
        </w:rPr>
        <w:t xml:space="preserve"> </w:t>
      </w:r>
      <w:r>
        <w:rPr>
          <w:color w:val="474747"/>
          <w:spacing w:val="-2"/>
        </w:rPr>
        <w:t>close</w:t>
      </w:r>
      <w:r>
        <w:rPr>
          <w:color w:val="474747"/>
          <w:spacing w:val="-8"/>
        </w:rPr>
        <w:t xml:space="preserve"> </w:t>
      </w:r>
      <w:r>
        <w:rPr>
          <w:color w:val="474747"/>
          <w:spacing w:val="-2"/>
        </w:rPr>
        <w:t>mental</w:t>
      </w:r>
      <w:r>
        <w:rPr>
          <w:color w:val="474747"/>
          <w:spacing w:val="-8"/>
        </w:rPr>
        <w:t xml:space="preserve"> </w:t>
      </w:r>
      <w:r>
        <w:rPr>
          <w:color w:val="474747"/>
          <w:spacing w:val="-2"/>
        </w:rPr>
        <w:t>health</w:t>
      </w:r>
      <w:r>
        <w:rPr>
          <w:color w:val="474747"/>
          <w:spacing w:val="-8"/>
        </w:rPr>
        <w:t xml:space="preserve"> </w:t>
      </w:r>
      <w:r>
        <w:rPr>
          <w:color w:val="474747"/>
          <w:spacing w:val="-2"/>
        </w:rPr>
        <w:t>care</w:t>
      </w:r>
      <w:r>
        <w:rPr>
          <w:color w:val="474747"/>
          <w:spacing w:val="-8"/>
        </w:rPr>
        <w:t xml:space="preserve"> </w:t>
      </w:r>
      <w:r>
        <w:rPr>
          <w:color w:val="474747"/>
          <w:spacing w:val="-2"/>
        </w:rPr>
        <w:t>gaps</w:t>
      </w:r>
      <w:r>
        <w:rPr>
          <w:color w:val="474747"/>
          <w:spacing w:val="-8"/>
        </w:rPr>
        <w:t xml:space="preserve"> </w:t>
      </w:r>
      <w:r>
        <w:rPr>
          <w:color w:val="474747"/>
          <w:spacing w:val="-2"/>
        </w:rPr>
        <w:t>for</w:t>
      </w:r>
      <w:r>
        <w:rPr>
          <w:color w:val="474747"/>
          <w:spacing w:val="-8"/>
        </w:rPr>
        <w:t xml:space="preserve"> </w:t>
      </w:r>
      <w:r>
        <w:rPr>
          <w:color w:val="474747"/>
          <w:spacing w:val="-2"/>
        </w:rPr>
        <w:t>Indigenous</w:t>
      </w:r>
      <w:r>
        <w:rPr>
          <w:color w:val="474747"/>
          <w:spacing w:val="-8"/>
        </w:rPr>
        <w:t xml:space="preserve"> </w:t>
      </w:r>
      <w:r>
        <w:rPr>
          <w:color w:val="474747"/>
          <w:spacing w:val="-2"/>
        </w:rPr>
        <w:t>Australians.</w:t>
      </w:r>
      <w:r>
        <w:rPr>
          <w:color w:val="474747"/>
          <w:spacing w:val="15"/>
        </w:rPr>
        <w:t xml:space="preserve"> </w:t>
      </w:r>
      <w:r>
        <w:rPr>
          <w:color w:val="474747"/>
          <w:spacing w:val="-2"/>
        </w:rPr>
        <w:t xml:space="preserve">By </w:t>
      </w:r>
      <w:r>
        <w:rPr>
          <w:color w:val="474747"/>
        </w:rPr>
        <w:t>understanding these factors, policymakers and stakeholders can develop strategies to sustain and build upon these positive trends.</w:t>
      </w:r>
    </w:p>
    <w:p w14:paraId="5D76298E" w14:textId="77777777" w:rsidR="00974753" w:rsidRDefault="00974753">
      <w:pPr>
        <w:pStyle w:val="BodyText"/>
        <w:spacing w:before="79"/>
      </w:pPr>
    </w:p>
    <w:p w14:paraId="19250E98" w14:textId="77777777" w:rsidR="00974753" w:rsidRDefault="009A76C8">
      <w:pPr>
        <w:pStyle w:val="Heading3"/>
        <w:ind w:left="0"/>
      </w:pPr>
      <w:r>
        <w:rPr>
          <w:color w:val="226D6D"/>
        </w:rPr>
        <w:t>Policy</w:t>
      </w:r>
      <w:r>
        <w:rPr>
          <w:color w:val="226D6D"/>
          <w:spacing w:val="25"/>
        </w:rPr>
        <w:t xml:space="preserve"> </w:t>
      </w:r>
      <w:r>
        <w:rPr>
          <w:color w:val="226D6D"/>
        </w:rPr>
        <w:t>Interventions</w:t>
      </w:r>
      <w:r>
        <w:rPr>
          <w:color w:val="226D6D"/>
          <w:spacing w:val="25"/>
        </w:rPr>
        <w:t xml:space="preserve"> </w:t>
      </w:r>
      <w:r>
        <w:rPr>
          <w:color w:val="226D6D"/>
        </w:rPr>
        <w:t>and</w:t>
      </w:r>
      <w:r>
        <w:rPr>
          <w:color w:val="226D6D"/>
          <w:spacing w:val="25"/>
        </w:rPr>
        <w:t xml:space="preserve"> </w:t>
      </w:r>
      <w:r>
        <w:rPr>
          <w:color w:val="226D6D"/>
        </w:rPr>
        <w:t>Community</w:t>
      </w:r>
      <w:r>
        <w:rPr>
          <w:color w:val="226D6D"/>
          <w:spacing w:val="26"/>
        </w:rPr>
        <w:t xml:space="preserve"> </w:t>
      </w:r>
      <w:r>
        <w:rPr>
          <w:color w:val="226D6D"/>
          <w:spacing w:val="-2"/>
        </w:rPr>
        <w:t>Programs</w:t>
      </w:r>
    </w:p>
    <w:p w14:paraId="3DADA72C" w14:textId="77777777" w:rsidR="00974753" w:rsidRDefault="009A76C8">
      <w:pPr>
        <w:spacing w:before="268" w:line="309" w:lineRule="auto"/>
        <w:ind w:right="140"/>
        <w:jc w:val="both"/>
        <w:rPr>
          <w:sz w:val="20"/>
        </w:rPr>
      </w:pPr>
      <w:r>
        <w:rPr>
          <w:color w:val="474747"/>
          <w:sz w:val="20"/>
        </w:rPr>
        <w:t>The</w:t>
      </w:r>
      <w:r>
        <w:rPr>
          <w:color w:val="474747"/>
          <w:spacing w:val="-16"/>
          <w:sz w:val="20"/>
        </w:rPr>
        <w:t xml:space="preserve"> </w:t>
      </w:r>
      <w:r>
        <w:rPr>
          <w:i/>
          <w:color w:val="474747"/>
          <w:sz w:val="20"/>
        </w:rPr>
        <w:t>Productivity</w:t>
      </w:r>
      <w:r>
        <w:rPr>
          <w:i/>
          <w:color w:val="474747"/>
          <w:spacing w:val="-15"/>
          <w:sz w:val="20"/>
        </w:rPr>
        <w:t xml:space="preserve"> </w:t>
      </w:r>
      <w:r>
        <w:rPr>
          <w:i/>
          <w:color w:val="474747"/>
          <w:sz w:val="20"/>
        </w:rPr>
        <w:t>Commission’s</w:t>
      </w:r>
      <w:r>
        <w:rPr>
          <w:i/>
          <w:color w:val="474747"/>
          <w:spacing w:val="-15"/>
          <w:sz w:val="20"/>
        </w:rPr>
        <w:t xml:space="preserve"> </w:t>
      </w:r>
      <w:r>
        <w:rPr>
          <w:i/>
          <w:color w:val="474747"/>
          <w:sz w:val="20"/>
        </w:rPr>
        <w:t>Inquiry</w:t>
      </w:r>
      <w:r>
        <w:rPr>
          <w:i/>
          <w:color w:val="474747"/>
          <w:spacing w:val="-15"/>
          <w:sz w:val="20"/>
        </w:rPr>
        <w:t xml:space="preserve"> </w:t>
      </w:r>
      <w:r>
        <w:rPr>
          <w:i/>
          <w:color w:val="474747"/>
          <w:sz w:val="20"/>
        </w:rPr>
        <w:t>into</w:t>
      </w:r>
      <w:r>
        <w:rPr>
          <w:i/>
          <w:color w:val="474747"/>
          <w:spacing w:val="-15"/>
          <w:sz w:val="20"/>
        </w:rPr>
        <w:t xml:space="preserve"> </w:t>
      </w:r>
      <w:r>
        <w:rPr>
          <w:i/>
          <w:color w:val="474747"/>
          <w:sz w:val="20"/>
        </w:rPr>
        <w:t>Mental</w:t>
      </w:r>
      <w:r>
        <w:rPr>
          <w:i/>
          <w:color w:val="474747"/>
          <w:spacing w:val="-15"/>
          <w:sz w:val="20"/>
        </w:rPr>
        <w:t xml:space="preserve"> </w:t>
      </w:r>
      <w:r>
        <w:rPr>
          <w:i/>
          <w:color w:val="474747"/>
          <w:sz w:val="20"/>
        </w:rPr>
        <w:t>Health</w:t>
      </w:r>
      <w:r>
        <w:rPr>
          <w:i/>
          <w:color w:val="474747"/>
          <w:spacing w:val="-15"/>
          <w:sz w:val="20"/>
        </w:rPr>
        <w:t xml:space="preserve"> </w:t>
      </w:r>
      <w:r>
        <w:rPr>
          <w:i/>
          <w:color w:val="474747"/>
          <w:sz w:val="20"/>
        </w:rPr>
        <w:t>(2020)</w:t>
      </w:r>
      <w:r>
        <w:rPr>
          <w:i/>
          <w:color w:val="474747"/>
          <w:spacing w:val="-15"/>
          <w:sz w:val="20"/>
        </w:rPr>
        <w:t xml:space="preserve"> </w:t>
      </w:r>
      <w:r>
        <w:rPr>
          <w:color w:val="474747"/>
          <w:sz w:val="20"/>
        </w:rPr>
        <w:t>highlighted</w:t>
      </w:r>
      <w:r>
        <w:rPr>
          <w:color w:val="474747"/>
          <w:spacing w:val="-15"/>
          <w:sz w:val="20"/>
        </w:rPr>
        <w:t xml:space="preserve"> </w:t>
      </w:r>
      <w:r>
        <w:rPr>
          <w:color w:val="474747"/>
          <w:sz w:val="20"/>
        </w:rPr>
        <w:t>the</w:t>
      </w:r>
      <w:r>
        <w:rPr>
          <w:color w:val="474747"/>
          <w:spacing w:val="-15"/>
          <w:sz w:val="20"/>
        </w:rPr>
        <w:t xml:space="preserve"> </w:t>
      </w:r>
      <w:r>
        <w:rPr>
          <w:color w:val="474747"/>
          <w:sz w:val="20"/>
        </w:rPr>
        <w:t>importance</w:t>
      </w:r>
      <w:r>
        <w:rPr>
          <w:color w:val="474747"/>
          <w:spacing w:val="-15"/>
          <w:sz w:val="20"/>
        </w:rPr>
        <w:t xml:space="preserve"> </w:t>
      </w:r>
      <w:r>
        <w:rPr>
          <w:color w:val="474747"/>
          <w:sz w:val="20"/>
        </w:rPr>
        <w:t>of</w:t>
      </w:r>
      <w:r>
        <w:rPr>
          <w:color w:val="474747"/>
          <w:spacing w:val="-15"/>
          <w:sz w:val="20"/>
        </w:rPr>
        <w:t xml:space="preserve"> </w:t>
      </w:r>
      <w:r>
        <w:rPr>
          <w:color w:val="474747"/>
          <w:sz w:val="20"/>
        </w:rPr>
        <w:t>culturally appropriate, accessible mental health services for Indigenous Australians.</w:t>
      </w:r>
      <w:r>
        <w:rPr>
          <w:color w:val="474747"/>
          <w:spacing w:val="40"/>
          <w:sz w:val="20"/>
        </w:rPr>
        <w:t xml:space="preserve"> </w:t>
      </w:r>
      <w:r>
        <w:rPr>
          <w:color w:val="474747"/>
          <w:sz w:val="20"/>
        </w:rPr>
        <w:t>Programs such as the CCC program</w:t>
      </w:r>
      <w:r>
        <w:rPr>
          <w:color w:val="474747"/>
          <w:spacing w:val="-9"/>
          <w:sz w:val="20"/>
        </w:rPr>
        <w:t xml:space="preserve"> </w:t>
      </w:r>
      <w:r>
        <w:rPr>
          <w:color w:val="474747"/>
          <w:sz w:val="20"/>
        </w:rPr>
        <w:t>have</w:t>
      </w:r>
      <w:r>
        <w:rPr>
          <w:color w:val="474747"/>
          <w:spacing w:val="-9"/>
          <w:sz w:val="20"/>
        </w:rPr>
        <w:t xml:space="preserve"> </w:t>
      </w:r>
      <w:r>
        <w:rPr>
          <w:color w:val="474747"/>
          <w:sz w:val="20"/>
        </w:rPr>
        <w:t>been</w:t>
      </w:r>
      <w:r>
        <w:rPr>
          <w:color w:val="474747"/>
          <w:spacing w:val="-9"/>
          <w:sz w:val="20"/>
        </w:rPr>
        <w:t xml:space="preserve"> </w:t>
      </w:r>
      <w:r>
        <w:rPr>
          <w:color w:val="474747"/>
          <w:sz w:val="20"/>
        </w:rPr>
        <w:t>instrumental</w:t>
      </w:r>
      <w:r>
        <w:rPr>
          <w:color w:val="474747"/>
          <w:spacing w:val="-9"/>
          <w:sz w:val="20"/>
        </w:rPr>
        <w:t xml:space="preserve"> </w:t>
      </w:r>
      <w:r>
        <w:rPr>
          <w:color w:val="474747"/>
          <w:sz w:val="20"/>
        </w:rPr>
        <w:t>in</w:t>
      </w:r>
      <w:r>
        <w:rPr>
          <w:color w:val="474747"/>
          <w:spacing w:val="-9"/>
          <w:sz w:val="20"/>
        </w:rPr>
        <w:t xml:space="preserve"> </w:t>
      </w:r>
      <w:r>
        <w:rPr>
          <w:color w:val="474747"/>
          <w:sz w:val="20"/>
        </w:rPr>
        <w:t>improving</w:t>
      </w:r>
      <w:r>
        <w:rPr>
          <w:color w:val="474747"/>
          <w:spacing w:val="-9"/>
          <w:sz w:val="20"/>
        </w:rPr>
        <w:t xml:space="preserve"> </w:t>
      </w:r>
      <w:r>
        <w:rPr>
          <w:color w:val="474747"/>
          <w:sz w:val="20"/>
        </w:rPr>
        <w:t>service</w:t>
      </w:r>
      <w:r>
        <w:rPr>
          <w:color w:val="474747"/>
          <w:spacing w:val="-9"/>
          <w:sz w:val="20"/>
        </w:rPr>
        <w:t xml:space="preserve"> </w:t>
      </w:r>
      <w:r>
        <w:rPr>
          <w:color w:val="474747"/>
          <w:sz w:val="20"/>
        </w:rPr>
        <w:t>delivery. These</w:t>
      </w:r>
      <w:r>
        <w:rPr>
          <w:color w:val="474747"/>
          <w:spacing w:val="-9"/>
          <w:sz w:val="20"/>
        </w:rPr>
        <w:t xml:space="preserve"> </w:t>
      </w:r>
      <w:r>
        <w:rPr>
          <w:color w:val="474747"/>
          <w:sz w:val="20"/>
        </w:rPr>
        <w:t>initiatives</w:t>
      </w:r>
      <w:r>
        <w:rPr>
          <w:color w:val="474747"/>
          <w:spacing w:val="-9"/>
          <w:sz w:val="20"/>
        </w:rPr>
        <w:t xml:space="preserve"> </w:t>
      </w:r>
      <w:r>
        <w:rPr>
          <w:color w:val="474747"/>
          <w:sz w:val="20"/>
        </w:rPr>
        <w:t>aim</w:t>
      </w:r>
      <w:r>
        <w:rPr>
          <w:color w:val="474747"/>
          <w:spacing w:val="-9"/>
          <w:sz w:val="20"/>
        </w:rPr>
        <w:t xml:space="preserve"> </w:t>
      </w:r>
      <w:r>
        <w:rPr>
          <w:color w:val="474747"/>
          <w:sz w:val="20"/>
        </w:rPr>
        <w:t>to:</w:t>
      </w:r>
    </w:p>
    <w:p w14:paraId="49F3278A" w14:textId="77777777" w:rsidR="00974753" w:rsidRDefault="009A76C8">
      <w:pPr>
        <w:pStyle w:val="ListParagraph"/>
        <w:numPr>
          <w:ilvl w:val="0"/>
          <w:numId w:val="3"/>
        </w:numPr>
        <w:tabs>
          <w:tab w:val="left" w:pos="597"/>
        </w:tabs>
        <w:spacing w:before="166" w:line="240" w:lineRule="auto"/>
        <w:ind w:left="597" w:right="0" w:hanging="218"/>
        <w:jc w:val="left"/>
        <w:rPr>
          <w:sz w:val="20"/>
        </w:rPr>
      </w:pPr>
      <w:r>
        <w:rPr>
          <w:color w:val="474747"/>
          <w:sz w:val="20"/>
        </w:rPr>
        <w:t>Increase</w:t>
      </w:r>
      <w:r>
        <w:rPr>
          <w:color w:val="474747"/>
          <w:spacing w:val="-11"/>
          <w:sz w:val="20"/>
        </w:rPr>
        <w:t xml:space="preserve"> </w:t>
      </w:r>
      <w:r>
        <w:rPr>
          <w:color w:val="474747"/>
          <w:sz w:val="20"/>
        </w:rPr>
        <w:t>awareness</w:t>
      </w:r>
      <w:r>
        <w:rPr>
          <w:color w:val="474747"/>
          <w:spacing w:val="-11"/>
          <w:sz w:val="20"/>
        </w:rPr>
        <w:t xml:space="preserve"> </w:t>
      </w:r>
      <w:r>
        <w:rPr>
          <w:color w:val="474747"/>
          <w:sz w:val="20"/>
        </w:rPr>
        <w:t>and</w:t>
      </w:r>
      <w:r>
        <w:rPr>
          <w:color w:val="474747"/>
          <w:spacing w:val="-10"/>
          <w:sz w:val="20"/>
        </w:rPr>
        <w:t xml:space="preserve"> </w:t>
      </w:r>
      <w:r>
        <w:rPr>
          <w:color w:val="474747"/>
          <w:sz w:val="20"/>
        </w:rPr>
        <w:t>destigmatise</w:t>
      </w:r>
      <w:r>
        <w:rPr>
          <w:color w:val="474747"/>
          <w:spacing w:val="-11"/>
          <w:sz w:val="20"/>
        </w:rPr>
        <w:t xml:space="preserve"> </w:t>
      </w:r>
      <w:r>
        <w:rPr>
          <w:color w:val="474747"/>
          <w:sz w:val="20"/>
        </w:rPr>
        <w:t>mental</w:t>
      </w:r>
      <w:r>
        <w:rPr>
          <w:color w:val="474747"/>
          <w:spacing w:val="-11"/>
          <w:sz w:val="20"/>
        </w:rPr>
        <w:t xml:space="preserve"> </w:t>
      </w:r>
      <w:r>
        <w:rPr>
          <w:color w:val="474747"/>
          <w:sz w:val="20"/>
        </w:rPr>
        <w:t>health</w:t>
      </w:r>
      <w:r>
        <w:rPr>
          <w:color w:val="474747"/>
          <w:spacing w:val="-10"/>
          <w:sz w:val="20"/>
        </w:rPr>
        <w:t xml:space="preserve"> </w:t>
      </w:r>
      <w:r>
        <w:rPr>
          <w:color w:val="474747"/>
          <w:sz w:val="20"/>
        </w:rPr>
        <w:t>issues</w:t>
      </w:r>
      <w:r>
        <w:rPr>
          <w:color w:val="474747"/>
          <w:spacing w:val="-11"/>
          <w:sz w:val="20"/>
        </w:rPr>
        <w:t xml:space="preserve"> </w:t>
      </w:r>
      <w:r>
        <w:rPr>
          <w:color w:val="474747"/>
          <w:sz w:val="20"/>
        </w:rPr>
        <w:t>within</w:t>
      </w:r>
      <w:r>
        <w:rPr>
          <w:color w:val="474747"/>
          <w:spacing w:val="-11"/>
          <w:sz w:val="20"/>
        </w:rPr>
        <w:t xml:space="preserve"> </w:t>
      </w:r>
      <w:r>
        <w:rPr>
          <w:color w:val="474747"/>
          <w:sz w:val="20"/>
        </w:rPr>
        <w:t>Indigenous</w:t>
      </w:r>
      <w:r>
        <w:rPr>
          <w:color w:val="474747"/>
          <w:spacing w:val="-10"/>
          <w:sz w:val="20"/>
        </w:rPr>
        <w:t xml:space="preserve"> </w:t>
      </w:r>
      <w:r>
        <w:rPr>
          <w:color w:val="474747"/>
          <w:spacing w:val="-2"/>
          <w:sz w:val="20"/>
        </w:rPr>
        <w:t>communities.</w:t>
      </w:r>
    </w:p>
    <w:p w14:paraId="1040A9D5" w14:textId="77777777" w:rsidR="00974753" w:rsidRDefault="009A76C8">
      <w:pPr>
        <w:pStyle w:val="ListParagraph"/>
        <w:numPr>
          <w:ilvl w:val="0"/>
          <w:numId w:val="3"/>
        </w:numPr>
        <w:tabs>
          <w:tab w:val="left" w:pos="596"/>
          <w:tab w:val="left" w:pos="598"/>
        </w:tabs>
        <w:spacing w:before="91" w:line="259" w:lineRule="auto"/>
        <w:ind w:right="140"/>
        <w:jc w:val="left"/>
        <w:rPr>
          <w:sz w:val="20"/>
        </w:rPr>
      </w:pPr>
      <w:r>
        <w:rPr>
          <w:color w:val="474747"/>
          <w:sz w:val="20"/>
        </w:rPr>
        <w:t xml:space="preserve">Provide culturally safe care tailored to the unique needs of Aboriginal and Torres Strait Islander </w:t>
      </w:r>
      <w:r>
        <w:rPr>
          <w:color w:val="474747"/>
          <w:spacing w:val="-2"/>
          <w:sz w:val="20"/>
        </w:rPr>
        <w:t>peoples.</w:t>
      </w:r>
    </w:p>
    <w:p w14:paraId="1BC01BE9" w14:textId="77777777" w:rsidR="00974753" w:rsidRDefault="009A76C8">
      <w:pPr>
        <w:pStyle w:val="ListParagraph"/>
        <w:numPr>
          <w:ilvl w:val="0"/>
          <w:numId w:val="3"/>
        </w:numPr>
        <w:tabs>
          <w:tab w:val="left" w:pos="597"/>
        </w:tabs>
        <w:spacing w:line="240" w:lineRule="auto"/>
        <w:ind w:left="597" w:right="0" w:hanging="218"/>
        <w:jc w:val="left"/>
        <w:rPr>
          <w:sz w:val="20"/>
        </w:rPr>
      </w:pPr>
      <w:r>
        <w:rPr>
          <w:color w:val="474747"/>
          <w:sz w:val="20"/>
        </w:rPr>
        <w:t>Reduce</w:t>
      </w:r>
      <w:r>
        <w:rPr>
          <w:color w:val="474747"/>
          <w:spacing w:val="-13"/>
          <w:sz w:val="20"/>
        </w:rPr>
        <w:t xml:space="preserve"> </w:t>
      </w:r>
      <w:r>
        <w:rPr>
          <w:color w:val="474747"/>
          <w:sz w:val="20"/>
        </w:rPr>
        <w:t>barriers</w:t>
      </w:r>
      <w:r>
        <w:rPr>
          <w:color w:val="474747"/>
          <w:spacing w:val="-12"/>
          <w:sz w:val="20"/>
        </w:rPr>
        <w:t xml:space="preserve"> </w:t>
      </w:r>
      <w:r>
        <w:rPr>
          <w:color w:val="474747"/>
          <w:sz w:val="20"/>
        </w:rPr>
        <w:t>to</w:t>
      </w:r>
      <w:r>
        <w:rPr>
          <w:color w:val="474747"/>
          <w:spacing w:val="-12"/>
          <w:sz w:val="20"/>
        </w:rPr>
        <w:t xml:space="preserve"> </w:t>
      </w:r>
      <w:r>
        <w:rPr>
          <w:color w:val="474747"/>
          <w:sz w:val="20"/>
        </w:rPr>
        <w:t>accessing</w:t>
      </w:r>
      <w:r>
        <w:rPr>
          <w:color w:val="474747"/>
          <w:spacing w:val="-13"/>
          <w:sz w:val="20"/>
        </w:rPr>
        <w:t xml:space="preserve"> </w:t>
      </w:r>
      <w:r>
        <w:rPr>
          <w:color w:val="474747"/>
          <w:sz w:val="20"/>
        </w:rPr>
        <w:t>clinical</w:t>
      </w:r>
      <w:r>
        <w:rPr>
          <w:color w:val="474747"/>
          <w:spacing w:val="-12"/>
          <w:sz w:val="20"/>
        </w:rPr>
        <w:t xml:space="preserve"> </w:t>
      </w:r>
      <w:r>
        <w:rPr>
          <w:color w:val="474747"/>
          <w:sz w:val="20"/>
        </w:rPr>
        <w:t>and</w:t>
      </w:r>
      <w:r>
        <w:rPr>
          <w:color w:val="474747"/>
          <w:spacing w:val="-12"/>
          <w:sz w:val="20"/>
        </w:rPr>
        <w:t xml:space="preserve"> </w:t>
      </w:r>
      <w:r>
        <w:rPr>
          <w:color w:val="474747"/>
          <w:sz w:val="20"/>
        </w:rPr>
        <w:t>community-based</w:t>
      </w:r>
      <w:r>
        <w:rPr>
          <w:color w:val="474747"/>
          <w:spacing w:val="-13"/>
          <w:sz w:val="20"/>
        </w:rPr>
        <w:t xml:space="preserve"> </w:t>
      </w:r>
      <w:r>
        <w:rPr>
          <w:color w:val="474747"/>
          <w:sz w:val="20"/>
        </w:rPr>
        <w:t>mental</w:t>
      </w:r>
      <w:r>
        <w:rPr>
          <w:color w:val="474747"/>
          <w:spacing w:val="-12"/>
          <w:sz w:val="20"/>
        </w:rPr>
        <w:t xml:space="preserve"> </w:t>
      </w:r>
      <w:r>
        <w:rPr>
          <w:color w:val="474747"/>
          <w:sz w:val="20"/>
        </w:rPr>
        <w:t>health</w:t>
      </w:r>
      <w:r>
        <w:rPr>
          <w:color w:val="474747"/>
          <w:spacing w:val="-12"/>
          <w:sz w:val="20"/>
        </w:rPr>
        <w:t xml:space="preserve"> </w:t>
      </w:r>
      <w:r>
        <w:rPr>
          <w:color w:val="474747"/>
          <w:spacing w:val="-2"/>
          <w:sz w:val="20"/>
        </w:rPr>
        <w:t>services.</w:t>
      </w:r>
    </w:p>
    <w:p w14:paraId="33FB70B8" w14:textId="77777777" w:rsidR="00974753" w:rsidRDefault="00974753">
      <w:pPr>
        <w:pStyle w:val="BodyText"/>
        <w:spacing w:before="104"/>
      </w:pPr>
    </w:p>
    <w:p w14:paraId="502009BA" w14:textId="77777777" w:rsidR="00974753" w:rsidRDefault="009A76C8">
      <w:pPr>
        <w:pStyle w:val="Heading3"/>
        <w:ind w:left="0"/>
      </w:pPr>
      <w:r>
        <w:rPr>
          <w:color w:val="226D6D"/>
        </w:rPr>
        <w:t>Technological</w:t>
      </w:r>
      <w:r>
        <w:rPr>
          <w:color w:val="226D6D"/>
          <w:spacing w:val="10"/>
        </w:rPr>
        <w:t xml:space="preserve"> </w:t>
      </w:r>
      <w:r>
        <w:rPr>
          <w:color w:val="226D6D"/>
          <w:spacing w:val="-2"/>
        </w:rPr>
        <w:t>Advancements</w:t>
      </w:r>
    </w:p>
    <w:p w14:paraId="7821F7F6" w14:textId="77777777" w:rsidR="00974753" w:rsidRDefault="009A76C8">
      <w:pPr>
        <w:pStyle w:val="BodyText"/>
        <w:spacing w:before="268" w:line="309" w:lineRule="auto"/>
        <w:ind w:right="140"/>
        <w:jc w:val="both"/>
      </w:pPr>
      <w:r>
        <w:rPr>
          <w:color w:val="474747"/>
        </w:rPr>
        <w:t>The adoption of telehealth and digital mental health tools has greatly expanded access to services in regional and remote areas.</w:t>
      </w:r>
      <w:r>
        <w:rPr>
          <w:color w:val="474747"/>
          <w:spacing w:val="40"/>
        </w:rPr>
        <w:t xml:space="preserve"> </w:t>
      </w:r>
      <w:r>
        <w:rPr>
          <w:color w:val="474747"/>
        </w:rPr>
        <w:t>This technological shift has been particularly impactful for Indigenous pop- ulations,</w:t>
      </w:r>
      <w:r>
        <w:rPr>
          <w:color w:val="474747"/>
          <w:spacing w:val="-3"/>
        </w:rPr>
        <w:t xml:space="preserve"> </w:t>
      </w:r>
      <w:r>
        <w:rPr>
          <w:color w:val="474747"/>
        </w:rPr>
        <w:t>overcoming</w:t>
      </w:r>
      <w:r>
        <w:rPr>
          <w:color w:val="474747"/>
          <w:spacing w:val="-3"/>
        </w:rPr>
        <w:t xml:space="preserve"> </w:t>
      </w:r>
      <w:r>
        <w:rPr>
          <w:color w:val="474747"/>
        </w:rPr>
        <w:t>geographical</w:t>
      </w:r>
      <w:r>
        <w:rPr>
          <w:color w:val="474747"/>
          <w:spacing w:val="-3"/>
        </w:rPr>
        <w:t xml:space="preserve"> </w:t>
      </w:r>
      <w:r>
        <w:rPr>
          <w:color w:val="474747"/>
        </w:rPr>
        <w:t>barriers</w:t>
      </w:r>
      <w:r>
        <w:rPr>
          <w:color w:val="474747"/>
          <w:spacing w:val="-3"/>
        </w:rPr>
        <w:t xml:space="preserve"> </w:t>
      </w:r>
      <w:r>
        <w:rPr>
          <w:color w:val="474747"/>
        </w:rPr>
        <w:t>and</w:t>
      </w:r>
      <w:r>
        <w:rPr>
          <w:color w:val="474747"/>
          <w:spacing w:val="-3"/>
        </w:rPr>
        <w:t xml:space="preserve"> </w:t>
      </w:r>
      <w:r>
        <w:rPr>
          <w:color w:val="474747"/>
        </w:rPr>
        <w:t>enabling</w:t>
      </w:r>
      <w:r>
        <w:rPr>
          <w:color w:val="474747"/>
          <w:spacing w:val="-3"/>
        </w:rPr>
        <w:t xml:space="preserve"> </w:t>
      </w:r>
      <w:r>
        <w:rPr>
          <w:color w:val="474747"/>
        </w:rPr>
        <w:t>real-time</w:t>
      </w:r>
      <w:r>
        <w:rPr>
          <w:color w:val="474747"/>
          <w:spacing w:val="-3"/>
        </w:rPr>
        <w:t xml:space="preserve"> </w:t>
      </w:r>
      <w:r>
        <w:rPr>
          <w:color w:val="474747"/>
        </w:rPr>
        <w:t>access</w:t>
      </w:r>
      <w:r>
        <w:rPr>
          <w:color w:val="474747"/>
          <w:spacing w:val="-3"/>
        </w:rPr>
        <w:t xml:space="preserve"> </w:t>
      </w:r>
      <w:r>
        <w:rPr>
          <w:color w:val="474747"/>
        </w:rPr>
        <w:t>to</w:t>
      </w:r>
      <w:r>
        <w:rPr>
          <w:color w:val="474747"/>
          <w:spacing w:val="-3"/>
        </w:rPr>
        <w:t xml:space="preserve"> </w:t>
      </w:r>
      <w:r>
        <w:rPr>
          <w:color w:val="474747"/>
        </w:rPr>
        <w:t>clinical</w:t>
      </w:r>
      <w:r>
        <w:rPr>
          <w:color w:val="474747"/>
          <w:spacing w:val="-3"/>
        </w:rPr>
        <w:t xml:space="preserve"> </w:t>
      </w:r>
      <w:r>
        <w:rPr>
          <w:color w:val="474747"/>
        </w:rPr>
        <w:t>support.</w:t>
      </w:r>
    </w:p>
    <w:p w14:paraId="4A329EF0" w14:textId="77777777" w:rsidR="00974753" w:rsidRDefault="00974753">
      <w:pPr>
        <w:pStyle w:val="BodyText"/>
        <w:spacing w:before="79"/>
      </w:pPr>
    </w:p>
    <w:p w14:paraId="13083FB9" w14:textId="77777777" w:rsidR="00974753" w:rsidRDefault="009A76C8">
      <w:pPr>
        <w:pStyle w:val="Heading3"/>
        <w:ind w:left="0"/>
      </w:pPr>
      <w:r>
        <w:rPr>
          <w:color w:val="226D6D"/>
        </w:rPr>
        <w:t>Demographic</w:t>
      </w:r>
      <w:r>
        <w:rPr>
          <w:color w:val="226D6D"/>
          <w:spacing w:val="32"/>
        </w:rPr>
        <w:t xml:space="preserve"> </w:t>
      </w:r>
      <w:r>
        <w:rPr>
          <w:color w:val="226D6D"/>
        </w:rPr>
        <w:t>and</w:t>
      </w:r>
      <w:r>
        <w:rPr>
          <w:color w:val="226D6D"/>
          <w:spacing w:val="33"/>
        </w:rPr>
        <w:t xml:space="preserve"> </w:t>
      </w:r>
      <w:r>
        <w:rPr>
          <w:color w:val="226D6D"/>
        </w:rPr>
        <w:t>Societal</w:t>
      </w:r>
      <w:r>
        <w:rPr>
          <w:color w:val="226D6D"/>
          <w:spacing w:val="32"/>
        </w:rPr>
        <w:t xml:space="preserve"> </w:t>
      </w:r>
      <w:r>
        <w:rPr>
          <w:color w:val="226D6D"/>
          <w:spacing w:val="-2"/>
        </w:rPr>
        <w:t>Shifts</w:t>
      </w:r>
    </w:p>
    <w:p w14:paraId="3E814A37" w14:textId="77777777" w:rsidR="00974753" w:rsidRDefault="009A76C8">
      <w:pPr>
        <w:pStyle w:val="BodyText"/>
        <w:spacing w:before="268" w:line="309" w:lineRule="auto"/>
        <w:ind w:right="140"/>
        <w:jc w:val="both"/>
      </w:pPr>
      <w:r>
        <w:rPr>
          <w:color w:val="474747"/>
        </w:rPr>
        <w:t>Indigenous</w:t>
      </w:r>
      <w:r>
        <w:rPr>
          <w:color w:val="474747"/>
          <w:spacing w:val="-16"/>
        </w:rPr>
        <w:t xml:space="preserve"> </w:t>
      </w:r>
      <w:r>
        <w:rPr>
          <w:color w:val="474747"/>
        </w:rPr>
        <w:t>Australians</w:t>
      </w:r>
      <w:r>
        <w:rPr>
          <w:color w:val="474747"/>
          <w:spacing w:val="-15"/>
        </w:rPr>
        <w:t xml:space="preserve"> </w:t>
      </w:r>
      <w:r>
        <w:rPr>
          <w:color w:val="474747"/>
        </w:rPr>
        <w:t>comprise</w:t>
      </w:r>
      <w:r>
        <w:rPr>
          <w:color w:val="474747"/>
          <w:spacing w:val="-15"/>
        </w:rPr>
        <w:t xml:space="preserve"> </w:t>
      </w:r>
      <w:r>
        <w:rPr>
          <w:color w:val="474747"/>
        </w:rPr>
        <w:t>a</w:t>
      </w:r>
      <w:r>
        <w:rPr>
          <w:color w:val="474747"/>
          <w:spacing w:val="-15"/>
        </w:rPr>
        <w:t xml:space="preserve"> </w:t>
      </w:r>
      <w:r>
        <w:rPr>
          <w:color w:val="474747"/>
        </w:rPr>
        <w:t>younger</w:t>
      </w:r>
      <w:r>
        <w:rPr>
          <w:color w:val="474747"/>
          <w:spacing w:val="-15"/>
        </w:rPr>
        <w:t xml:space="preserve"> </w:t>
      </w:r>
      <w:r>
        <w:rPr>
          <w:color w:val="474747"/>
        </w:rPr>
        <w:t>population</w:t>
      </w:r>
      <w:r>
        <w:rPr>
          <w:color w:val="474747"/>
          <w:spacing w:val="-15"/>
        </w:rPr>
        <w:t xml:space="preserve"> </w:t>
      </w:r>
      <w:r>
        <w:rPr>
          <w:color w:val="474747"/>
        </w:rPr>
        <w:t>compared</w:t>
      </w:r>
      <w:r>
        <w:rPr>
          <w:color w:val="474747"/>
          <w:spacing w:val="-15"/>
        </w:rPr>
        <w:t xml:space="preserve"> </w:t>
      </w:r>
      <w:r>
        <w:rPr>
          <w:color w:val="474747"/>
        </w:rPr>
        <w:t>to</w:t>
      </w:r>
      <w:r>
        <w:rPr>
          <w:color w:val="474747"/>
          <w:spacing w:val="-15"/>
        </w:rPr>
        <w:t xml:space="preserve"> </w:t>
      </w:r>
      <w:r>
        <w:rPr>
          <w:color w:val="474747"/>
        </w:rPr>
        <w:t>the</w:t>
      </w:r>
      <w:r>
        <w:rPr>
          <w:color w:val="474747"/>
          <w:spacing w:val="-15"/>
        </w:rPr>
        <w:t xml:space="preserve"> </w:t>
      </w:r>
      <w:r>
        <w:rPr>
          <w:color w:val="474747"/>
        </w:rPr>
        <w:t>national</w:t>
      </w:r>
      <w:r>
        <w:rPr>
          <w:color w:val="474747"/>
          <w:spacing w:val="-15"/>
        </w:rPr>
        <w:t xml:space="preserve"> </w:t>
      </w:r>
      <w:r>
        <w:rPr>
          <w:color w:val="474747"/>
        </w:rPr>
        <w:t>average.</w:t>
      </w:r>
      <w:r>
        <w:rPr>
          <w:color w:val="474747"/>
          <w:spacing w:val="-15"/>
        </w:rPr>
        <w:t xml:space="preserve"> </w:t>
      </w:r>
      <w:r>
        <w:rPr>
          <w:color w:val="474747"/>
        </w:rPr>
        <w:t>Younger</w:t>
      </w:r>
      <w:r>
        <w:rPr>
          <w:color w:val="474747"/>
          <w:spacing w:val="-15"/>
        </w:rPr>
        <w:t xml:space="preserve"> </w:t>
      </w:r>
      <w:r>
        <w:rPr>
          <w:color w:val="474747"/>
        </w:rPr>
        <w:t xml:space="preserve">cohorts </w:t>
      </w:r>
      <w:r>
        <w:rPr>
          <w:color w:val="474747"/>
          <w:spacing w:val="-2"/>
        </w:rPr>
        <w:t>are</w:t>
      </w:r>
      <w:r>
        <w:rPr>
          <w:color w:val="474747"/>
          <w:spacing w:val="-8"/>
        </w:rPr>
        <w:t xml:space="preserve"> </w:t>
      </w:r>
      <w:r>
        <w:rPr>
          <w:color w:val="474747"/>
          <w:spacing w:val="-2"/>
        </w:rPr>
        <w:t>more</w:t>
      </w:r>
      <w:r>
        <w:rPr>
          <w:color w:val="474747"/>
          <w:spacing w:val="-8"/>
        </w:rPr>
        <w:t xml:space="preserve"> </w:t>
      </w:r>
      <w:r>
        <w:rPr>
          <w:color w:val="474747"/>
          <w:spacing w:val="-2"/>
        </w:rPr>
        <w:t>likely</w:t>
      </w:r>
      <w:r>
        <w:rPr>
          <w:color w:val="474747"/>
          <w:spacing w:val="-8"/>
        </w:rPr>
        <w:t xml:space="preserve"> </w:t>
      </w:r>
      <w:r>
        <w:rPr>
          <w:color w:val="474747"/>
          <w:spacing w:val="-2"/>
        </w:rPr>
        <w:t>to</w:t>
      </w:r>
      <w:r>
        <w:rPr>
          <w:color w:val="474747"/>
          <w:spacing w:val="-8"/>
        </w:rPr>
        <w:t xml:space="preserve"> </w:t>
      </w:r>
      <w:r>
        <w:rPr>
          <w:color w:val="474747"/>
          <w:spacing w:val="-2"/>
        </w:rPr>
        <w:t>engage</w:t>
      </w:r>
      <w:r>
        <w:rPr>
          <w:color w:val="474747"/>
          <w:spacing w:val="-8"/>
        </w:rPr>
        <w:t xml:space="preserve"> </w:t>
      </w:r>
      <w:r>
        <w:rPr>
          <w:color w:val="474747"/>
          <w:spacing w:val="-2"/>
        </w:rPr>
        <w:t>with</w:t>
      </w:r>
      <w:r>
        <w:rPr>
          <w:color w:val="474747"/>
          <w:spacing w:val="-8"/>
        </w:rPr>
        <w:t xml:space="preserve"> </w:t>
      </w:r>
      <w:r>
        <w:rPr>
          <w:color w:val="474747"/>
          <w:spacing w:val="-2"/>
        </w:rPr>
        <w:t>mental</w:t>
      </w:r>
      <w:r>
        <w:rPr>
          <w:color w:val="474747"/>
          <w:spacing w:val="-8"/>
        </w:rPr>
        <w:t xml:space="preserve"> </w:t>
      </w:r>
      <w:r>
        <w:rPr>
          <w:color w:val="474747"/>
          <w:spacing w:val="-2"/>
        </w:rPr>
        <w:t>health</w:t>
      </w:r>
      <w:r>
        <w:rPr>
          <w:color w:val="474747"/>
          <w:spacing w:val="-8"/>
        </w:rPr>
        <w:t xml:space="preserve"> </w:t>
      </w:r>
      <w:r>
        <w:rPr>
          <w:color w:val="474747"/>
          <w:spacing w:val="-2"/>
        </w:rPr>
        <w:t>services</w:t>
      </w:r>
      <w:r>
        <w:rPr>
          <w:color w:val="474747"/>
          <w:spacing w:val="-8"/>
        </w:rPr>
        <w:t xml:space="preserve"> </w:t>
      </w:r>
      <w:r>
        <w:rPr>
          <w:color w:val="474747"/>
          <w:spacing w:val="-2"/>
        </w:rPr>
        <w:t>due</w:t>
      </w:r>
      <w:r>
        <w:rPr>
          <w:color w:val="474747"/>
          <w:spacing w:val="-8"/>
        </w:rPr>
        <w:t xml:space="preserve"> </w:t>
      </w:r>
      <w:r>
        <w:rPr>
          <w:color w:val="474747"/>
          <w:spacing w:val="-2"/>
        </w:rPr>
        <w:t>to</w:t>
      </w:r>
      <w:r>
        <w:rPr>
          <w:color w:val="474747"/>
          <w:spacing w:val="-8"/>
        </w:rPr>
        <w:t xml:space="preserve"> </w:t>
      </w:r>
      <w:r>
        <w:rPr>
          <w:color w:val="474747"/>
          <w:spacing w:val="-2"/>
        </w:rPr>
        <w:t>increased</w:t>
      </w:r>
      <w:r>
        <w:rPr>
          <w:color w:val="474747"/>
          <w:spacing w:val="-8"/>
        </w:rPr>
        <w:t xml:space="preserve"> </w:t>
      </w:r>
      <w:r>
        <w:rPr>
          <w:color w:val="474747"/>
          <w:spacing w:val="-2"/>
        </w:rPr>
        <w:t>awareness</w:t>
      </w:r>
      <w:r>
        <w:rPr>
          <w:color w:val="474747"/>
          <w:spacing w:val="-8"/>
        </w:rPr>
        <w:t xml:space="preserve"> </w:t>
      </w:r>
      <w:r>
        <w:rPr>
          <w:color w:val="474747"/>
          <w:spacing w:val="-2"/>
        </w:rPr>
        <w:t>and</w:t>
      </w:r>
      <w:r>
        <w:rPr>
          <w:color w:val="474747"/>
          <w:spacing w:val="-8"/>
        </w:rPr>
        <w:t xml:space="preserve"> </w:t>
      </w:r>
      <w:r>
        <w:rPr>
          <w:color w:val="474747"/>
          <w:spacing w:val="-2"/>
        </w:rPr>
        <w:t>education.</w:t>
      </w:r>
      <w:r>
        <w:rPr>
          <w:color w:val="474747"/>
          <w:spacing w:val="12"/>
        </w:rPr>
        <w:t xml:space="preserve"> </w:t>
      </w:r>
      <w:r>
        <w:rPr>
          <w:color w:val="474747"/>
          <w:spacing w:val="-2"/>
        </w:rPr>
        <w:t xml:space="preserve">Further- </w:t>
      </w:r>
      <w:r>
        <w:rPr>
          <w:color w:val="474747"/>
        </w:rPr>
        <w:t>more,</w:t>
      </w:r>
      <w:r>
        <w:rPr>
          <w:color w:val="474747"/>
          <w:spacing w:val="-6"/>
        </w:rPr>
        <w:t xml:space="preserve"> </w:t>
      </w:r>
      <w:r>
        <w:rPr>
          <w:color w:val="474747"/>
        </w:rPr>
        <w:t>targeted</w:t>
      </w:r>
      <w:r>
        <w:rPr>
          <w:color w:val="474747"/>
          <w:spacing w:val="-6"/>
        </w:rPr>
        <w:t xml:space="preserve"> </w:t>
      </w:r>
      <w:r>
        <w:rPr>
          <w:color w:val="474747"/>
        </w:rPr>
        <w:t>youth</w:t>
      </w:r>
      <w:r>
        <w:rPr>
          <w:color w:val="474747"/>
          <w:spacing w:val="-6"/>
        </w:rPr>
        <w:t xml:space="preserve"> </w:t>
      </w:r>
      <w:r>
        <w:rPr>
          <w:color w:val="474747"/>
        </w:rPr>
        <w:t>mental</w:t>
      </w:r>
      <w:r>
        <w:rPr>
          <w:color w:val="474747"/>
          <w:spacing w:val="-6"/>
        </w:rPr>
        <w:t xml:space="preserve"> </w:t>
      </w:r>
      <w:r>
        <w:rPr>
          <w:color w:val="474747"/>
        </w:rPr>
        <w:t>health</w:t>
      </w:r>
      <w:r>
        <w:rPr>
          <w:color w:val="474747"/>
          <w:spacing w:val="-6"/>
        </w:rPr>
        <w:t xml:space="preserve"> </w:t>
      </w:r>
      <w:r>
        <w:rPr>
          <w:color w:val="474747"/>
        </w:rPr>
        <w:t>initiatives</w:t>
      </w:r>
      <w:r>
        <w:rPr>
          <w:color w:val="474747"/>
          <w:spacing w:val="-6"/>
        </w:rPr>
        <w:t xml:space="preserve"> </w:t>
      </w:r>
      <w:r>
        <w:rPr>
          <w:color w:val="474747"/>
        </w:rPr>
        <w:t>have</w:t>
      </w:r>
      <w:r>
        <w:rPr>
          <w:color w:val="474747"/>
          <w:spacing w:val="-6"/>
        </w:rPr>
        <w:t xml:space="preserve"> </w:t>
      </w:r>
      <w:r>
        <w:rPr>
          <w:color w:val="474747"/>
        </w:rPr>
        <w:t>contributed</w:t>
      </w:r>
      <w:r>
        <w:rPr>
          <w:color w:val="474747"/>
          <w:spacing w:val="-6"/>
        </w:rPr>
        <w:t xml:space="preserve"> </w:t>
      </w:r>
      <w:r>
        <w:rPr>
          <w:color w:val="474747"/>
        </w:rPr>
        <w:t>to</w:t>
      </w:r>
      <w:r>
        <w:rPr>
          <w:color w:val="474747"/>
          <w:spacing w:val="-6"/>
        </w:rPr>
        <w:t xml:space="preserve"> </w:t>
      </w:r>
      <w:r>
        <w:rPr>
          <w:color w:val="474747"/>
        </w:rPr>
        <w:t>the</w:t>
      </w:r>
      <w:r>
        <w:rPr>
          <w:color w:val="474747"/>
          <w:spacing w:val="-6"/>
        </w:rPr>
        <w:t xml:space="preserve"> </w:t>
      </w:r>
      <w:r>
        <w:rPr>
          <w:color w:val="474747"/>
        </w:rPr>
        <w:t>growing</w:t>
      </w:r>
      <w:r>
        <w:rPr>
          <w:color w:val="474747"/>
          <w:spacing w:val="-6"/>
        </w:rPr>
        <w:t xml:space="preserve"> </w:t>
      </w:r>
      <w:r>
        <w:rPr>
          <w:color w:val="474747"/>
        </w:rPr>
        <w:t>demand</w:t>
      </w:r>
      <w:r>
        <w:rPr>
          <w:color w:val="474747"/>
          <w:spacing w:val="-6"/>
        </w:rPr>
        <w:t xml:space="preserve"> </w:t>
      </w:r>
      <w:r>
        <w:rPr>
          <w:color w:val="474747"/>
        </w:rPr>
        <w:t>for</w:t>
      </w:r>
      <w:r>
        <w:rPr>
          <w:color w:val="474747"/>
          <w:spacing w:val="-6"/>
        </w:rPr>
        <w:t xml:space="preserve"> </w:t>
      </w:r>
      <w:r>
        <w:rPr>
          <w:color w:val="474747"/>
        </w:rPr>
        <w:t>services.</w:t>
      </w:r>
    </w:p>
    <w:p w14:paraId="0108E7B1" w14:textId="77777777" w:rsidR="00974753" w:rsidRDefault="00974753">
      <w:pPr>
        <w:pStyle w:val="BodyText"/>
        <w:spacing w:before="40"/>
      </w:pPr>
    </w:p>
    <w:p w14:paraId="4DAD1E42" w14:textId="77777777" w:rsidR="00974753" w:rsidRDefault="009A76C8">
      <w:pPr>
        <w:pStyle w:val="Heading2"/>
        <w:ind w:left="0"/>
      </w:pPr>
      <w:r>
        <w:rPr>
          <w:color w:val="226D6D"/>
        </w:rPr>
        <w:t>Comparison</w:t>
      </w:r>
      <w:r>
        <w:rPr>
          <w:color w:val="226D6D"/>
          <w:spacing w:val="12"/>
        </w:rPr>
        <w:t xml:space="preserve"> </w:t>
      </w:r>
      <w:r>
        <w:rPr>
          <w:color w:val="226D6D"/>
        </w:rPr>
        <w:t>with</w:t>
      </w:r>
      <w:r>
        <w:rPr>
          <w:color w:val="226D6D"/>
          <w:spacing w:val="12"/>
        </w:rPr>
        <w:t xml:space="preserve"> </w:t>
      </w:r>
      <w:r>
        <w:rPr>
          <w:color w:val="226D6D"/>
        </w:rPr>
        <w:t>Other</w:t>
      </w:r>
      <w:r>
        <w:rPr>
          <w:color w:val="226D6D"/>
          <w:spacing w:val="12"/>
        </w:rPr>
        <w:t xml:space="preserve"> </w:t>
      </w:r>
      <w:r>
        <w:rPr>
          <w:color w:val="226D6D"/>
          <w:spacing w:val="-2"/>
        </w:rPr>
        <w:t>Studies</w:t>
      </w:r>
    </w:p>
    <w:p w14:paraId="056EA339" w14:textId="77777777" w:rsidR="00974753" w:rsidRDefault="009A76C8">
      <w:pPr>
        <w:pStyle w:val="BodyText"/>
        <w:spacing w:before="248" w:line="309" w:lineRule="auto"/>
        <w:ind w:right="140"/>
        <w:jc w:val="both"/>
      </w:pPr>
      <w:r>
        <w:rPr>
          <w:color w:val="474747"/>
          <w:spacing w:val="-4"/>
        </w:rPr>
        <w:t>Forecasting mental health service utilisation is critical for policy</w:t>
      </w:r>
      <w:r>
        <w:rPr>
          <w:color w:val="474747"/>
          <w:spacing w:val="-5"/>
        </w:rPr>
        <w:t xml:space="preserve"> </w:t>
      </w:r>
      <w:r>
        <w:rPr>
          <w:color w:val="474747"/>
          <w:spacing w:val="-4"/>
        </w:rPr>
        <w:t xml:space="preserve">planning, resource allocation, and ensuring </w:t>
      </w:r>
      <w:r>
        <w:rPr>
          <w:color w:val="474747"/>
        </w:rPr>
        <w:t>adequate</w:t>
      </w:r>
      <w:r>
        <w:rPr>
          <w:color w:val="474747"/>
          <w:spacing w:val="-16"/>
        </w:rPr>
        <w:t xml:space="preserve"> </w:t>
      </w:r>
      <w:r>
        <w:rPr>
          <w:color w:val="474747"/>
        </w:rPr>
        <w:t>service</w:t>
      </w:r>
      <w:r>
        <w:rPr>
          <w:color w:val="474747"/>
          <w:spacing w:val="-15"/>
        </w:rPr>
        <w:t xml:space="preserve"> </w:t>
      </w:r>
      <w:r>
        <w:rPr>
          <w:color w:val="474747"/>
        </w:rPr>
        <w:t>capacity</w:t>
      </w:r>
      <w:r>
        <w:rPr>
          <w:color w:val="474747"/>
          <w:spacing w:val="-15"/>
        </w:rPr>
        <w:t xml:space="preserve"> </w:t>
      </w:r>
      <w:r>
        <w:rPr>
          <w:color w:val="474747"/>
        </w:rPr>
        <w:t>for</w:t>
      </w:r>
      <w:r>
        <w:rPr>
          <w:color w:val="474747"/>
          <w:spacing w:val="-15"/>
        </w:rPr>
        <w:t xml:space="preserve"> </w:t>
      </w:r>
      <w:r>
        <w:rPr>
          <w:color w:val="474747"/>
        </w:rPr>
        <w:t>Indigenous</w:t>
      </w:r>
      <w:r>
        <w:rPr>
          <w:color w:val="474747"/>
          <w:spacing w:val="-15"/>
        </w:rPr>
        <w:t xml:space="preserve"> </w:t>
      </w:r>
      <w:r>
        <w:rPr>
          <w:color w:val="474747"/>
        </w:rPr>
        <w:t>Australians.</w:t>
      </w:r>
      <w:r>
        <w:rPr>
          <w:color w:val="474747"/>
          <w:spacing w:val="-15"/>
        </w:rPr>
        <w:t xml:space="preserve"> </w:t>
      </w:r>
      <w:r>
        <w:rPr>
          <w:color w:val="474747"/>
        </w:rPr>
        <w:t>Various</w:t>
      </w:r>
      <w:r>
        <w:rPr>
          <w:color w:val="474747"/>
          <w:spacing w:val="-15"/>
        </w:rPr>
        <w:t xml:space="preserve"> </w:t>
      </w:r>
      <w:r>
        <w:rPr>
          <w:color w:val="474747"/>
        </w:rPr>
        <w:t>organisations,</w:t>
      </w:r>
      <w:r>
        <w:rPr>
          <w:color w:val="474747"/>
          <w:spacing w:val="-15"/>
        </w:rPr>
        <w:t xml:space="preserve"> </w:t>
      </w:r>
      <w:r>
        <w:rPr>
          <w:color w:val="474747"/>
        </w:rPr>
        <w:t>including</w:t>
      </w:r>
      <w:r>
        <w:rPr>
          <w:color w:val="474747"/>
          <w:spacing w:val="-15"/>
        </w:rPr>
        <w:t xml:space="preserve"> </w:t>
      </w:r>
      <w:r>
        <w:rPr>
          <w:color w:val="474747"/>
        </w:rPr>
        <w:t>PAG,</w:t>
      </w:r>
      <w:r>
        <w:rPr>
          <w:color w:val="474747"/>
          <w:spacing w:val="-15"/>
        </w:rPr>
        <w:t xml:space="preserve"> </w:t>
      </w:r>
      <w:r>
        <w:rPr>
          <w:color w:val="474747"/>
        </w:rPr>
        <w:t>the</w:t>
      </w:r>
      <w:r>
        <w:rPr>
          <w:color w:val="474747"/>
          <w:spacing w:val="-15"/>
        </w:rPr>
        <w:t xml:space="preserve"> </w:t>
      </w:r>
      <w:r>
        <w:rPr>
          <w:color w:val="474747"/>
        </w:rPr>
        <w:t>AIHW,</w:t>
      </w:r>
      <w:r>
        <w:rPr>
          <w:color w:val="474747"/>
          <w:spacing w:val="-15"/>
        </w:rPr>
        <w:t xml:space="preserve"> </w:t>
      </w:r>
      <w:r>
        <w:rPr>
          <w:color w:val="474747"/>
        </w:rPr>
        <w:t>the Productivity Commission, and global institutions such as the World Health Organisation (</w:t>
      </w:r>
      <w:r>
        <w:rPr>
          <w:b/>
          <w:color w:val="474747"/>
        </w:rPr>
        <w:t>(</w:t>
      </w:r>
      <w:r>
        <w:rPr>
          <w:color w:val="474747"/>
        </w:rPr>
        <w:t>WHO) and the Organisation for Economic Co-operation and Development (</w:t>
      </w:r>
      <w:r>
        <w:rPr>
          <w:b/>
          <w:color w:val="474747"/>
        </w:rPr>
        <w:t>OECD</w:t>
      </w:r>
      <w:r>
        <w:rPr>
          <w:color w:val="474747"/>
        </w:rPr>
        <w:t>), have produced projections based on different methodologies and datasets.</w:t>
      </w:r>
    </w:p>
    <w:p w14:paraId="0078671A" w14:textId="77777777" w:rsidR="00974753" w:rsidRDefault="009A76C8">
      <w:pPr>
        <w:pStyle w:val="BodyText"/>
        <w:spacing w:before="196" w:line="309" w:lineRule="auto"/>
        <w:ind w:right="140"/>
        <w:jc w:val="both"/>
      </w:pPr>
      <w:r>
        <w:rPr>
          <w:color w:val="474747"/>
        </w:rPr>
        <w:t>The</w:t>
      </w:r>
      <w:r>
        <w:rPr>
          <w:color w:val="474747"/>
          <w:spacing w:val="-15"/>
        </w:rPr>
        <w:t xml:space="preserve"> </w:t>
      </w:r>
      <w:r>
        <w:rPr>
          <w:color w:val="474747"/>
        </w:rPr>
        <w:t>table</w:t>
      </w:r>
      <w:r>
        <w:rPr>
          <w:color w:val="474747"/>
          <w:spacing w:val="-15"/>
        </w:rPr>
        <w:t xml:space="preserve"> </w:t>
      </w:r>
      <w:r>
        <w:rPr>
          <w:color w:val="474747"/>
        </w:rPr>
        <w:t>below</w:t>
      </w:r>
      <w:r>
        <w:rPr>
          <w:color w:val="474747"/>
          <w:spacing w:val="-15"/>
        </w:rPr>
        <w:t xml:space="preserve"> </w:t>
      </w:r>
      <w:r>
        <w:rPr>
          <w:color w:val="474747"/>
        </w:rPr>
        <w:t>compares</w:t>
      </w:r>
      <w:r>
        <w:rPr>
          <w:color w:val="474747"/>
          <w:spacing w:val="-14"/>
        </w:rPr>
        <w:t xml:space="preserve"> </w:t>
      </w:r>
      <w:r>
        <w:rPr>
          <w:color w:val="474747"/>
        </w:rPr>
        <w:t>these</w:t>
      </w:r>
      <w:r>
        <w:rPr>
          <w:color w:val="474747"/>
          <w:spacing w:val="-15"/>
        </w:rPr>
        <w:t xml:space="preserve"> </w:t>
      </w:r>
      <w:r>
        <w:rPr>
          <w:color w:val="474747"/>
        </w:rPr>
        <w:t>forecasts,</w:t>
      </w:r>
      <w:r>
        <w:rPr>
          <w:color w:val="474747"/>
          <w:spacing w:val="-14"/>
        </w:rPr>
        <w:t xml:space="preserve"> </w:t>
      </w:r>
      <w:r>
        <w:rPr>
          <w:color w:val="474747"/>
        </w:rPr>
        <w:t>highlighting</w:t>
      </w:r>
      <w:r>
        <w:rPr>
          <w:color w:val="474747"/>
          <w:spacing w:val="-14"/>
        </w:rPr>
        <w:t xml:space="preserve"> </w:t>
      </w:r>
      <w:r>
        <w:rPr>
          <w:color w:val="474747"/>
        </w:rPr>
        <w:t>key</w:t>
      </w:r>
      <w:r>
        <w:rPr>
          <w:color w:val="474747"/>
          <w:spacing w:val="-15"/>
        </w:rPr>
        <w:t xml:space="preserve"> </w:t>
      </w:r>
      <w:r>
        <w:rPr>
          <w:color w:val="474747"/>
        </w:rPr>
        <w:t>differences</w:t>
      </w:r>
      <w:r>
        <w:rPr>
          <w:color w:val="474747"/>
          <w:spacing w:val="-15"/>
        </w:rPr>
        <w:t xml:space="preserve"> </w:t>
      </w:r>
      <w:r>
        <w:rPr>
          <w:color w:val="474747"/>
        </w:rPr>
        <w:t>in</w:t>
      </w:r>
      <w:r>
        <w:rPr>
          <w:color w:val="474747"/>
          <w:spacing w:val="-14"/>
        </w:rPr>
        <w:t xml:space="preserve"> </w:t>
      </w:r>
      <w:r>
        <w:rPr>
          <w:color w:val="474747"/>
        </w:rPr>
        <w:t>projected</w:t>
      </w:r>
      <w:r>
        <w:rPr>
          <w:color w:val="474747"/>
          <w:spacing w:val="-15"/>
        </w:rPr>
        <w:t xml:space="preserve"> </w:t>
      </w:r>
      <w:r>
        <w:rPr>
          <w:color w:val="474747"/>
        </w:rPr>
        <w:t>annual</w:t>
      </w:r>
      <w:r>
        <w:rPr>
          <w:color w:val="474747"/>
          <w:spacing w:val="-14"/>
        </w:rPr>
        <w:t xml:space="preserve"> </w:t>
      </w:r>
      <w:r>
        <w:rPr>
          <w:color w:val="474747"/>
        </w:rPr>
        <w:t>growth</w:t>
      </w:r>
      <w:r>
        <w:rPr>
          <w:color w:val="474747"/>
          <w:spacing w:val="-15"/>
        </w:rPr>
        <w:t xml:space="preserve"> </w:t>
      </w:r>
      <w:r>
        <w:rPr>
          <w:color w:val="474747"/>
        </w:rPr>
        <w:t>rates, underlying drivers, and the scope of each analysis.</w:t>
      </w:r>
      <w:r>
        <w:rPr>
          <w:color w:val="474747"/>
          <w:spacing w:val="40"/>
        </w:rPr>
        <w:t xml:space="preserve"> </w:t>
      </w:r>
      <w:r>
        <w:rPr>
          <w:color w:val="474747"/>
        </w:rPr>
        <w:t xml:space="preserve">PAG’s forecasted 4.22% annual growth rate aligns </w:t>
      </w:r>
      <w:r>
        <w:rPr>
          <w:color w:val="474747"/>
          <w:spacing w:val="-2"/>
        </w:rPr>
        <w:t>closely</w:t>
      </w:r>
      <w:r>
        <w:rPr>
          <w:color w:val="474747"/>
          <w:spacing w:val="-14"/>
        </w:rPr>
        <w:t xml:space="preserve"> </w:t>
      </w:r>
      <w:r>
        <w:rPr>
          <w:color w:val="474747"/>
          <w:spacing w:val="-2"/>
        </w:rPr>
        <w:t>with</w:t>
      </w:r>
      <w:r>
        <w:rPr>
          <w:color w:val="474747"/>
          <w:spacing w:val="-13"/>
        </w:rPr>
        <w:t xml:space="preserve"> </w:t>
      </w:r>
      <w:r>
        <w:rPr>
          <w:color w:val="474747"/>
          <w:spacing w:val="-2"/>
        </w:rPr>
        <w:t>national</w:t>
      </w:r>
      <w:r>
        <w:rPr>
          <w:color w:val="474747"/>
          <w:spacing w:val="-13"/>
        </w:rPr>
        <w:t xml:space="preserve"> </w:t>
      </w:r>
      <w:r>
        <w:rPr>
          <w:color w:val="474747"/>
          <w:spacing w:val="-2"/>
        </w:rPr>
        <w:t>and</w:t>
      </w:r>
      <w:r>
        <w:rPr>
          <w:color w:val="474747"/>
          <w:spacing w:val="-13"/>
        </w:rPr>
        <w:t xml:space="preserve"> </w:t>
      </w:r>
      <w:r>
        <w:rPr>
          <w:color w:val="474747"/>
          <w:spacing w:val="-2"/>
        </w:rPr>
        <w:t>international</w:t>
      </w:r>
      <w:r>
        <w:rPr>
          <w:color w:val="474747"/>
          <w:spacing w:val="-13"/>
        </w:rPr>
        <w:t xml:space="preserve"> </w:t>
      </w:r>
      <w:r>
        <w:rPr>
          <w:color w:val="474747"/>
          <w:spacing w:val="-2"/>
        </w:rPr>
        <w:t>trends</w:t>
      </w:r>
      <w:r>
        <w:rPr>
          <w:color w:val="474747"/>
          <w:spacing w:val="-13"/>
        </w:rPr>
        <w:t xml:space="preserve"> </w:t>
      </w:r>
      <w:r>
        <w:rPr>
          <w:color w:val="474747"/>
          <w:spacing w:val="-2"/>
        </w:rPr>
        <w:t>but</w:t>
      </w:r>
      <w:r>
        <w:rPr>
          <w:color w:val="474747"/>
          <w:spacing w:val="-13"/>
        </w:rPr>
        <w:t xml:space="preserve"> </w:t>
      </w:r>
      <w:r>
        <w:rPr>
          <w:color w:val="474747"/>
          <w:spacing w:val="-2"/>
        </w:rPr>
        <w:t>is</w:t>
      </w:r>
      <w:r>
        <w:rPr>
          <w:color w:val="474747"/>
          <w:spacing w:val="-13"/>
        </w:rPr>
        <w:t xml:space="preserve"> </w:t>
      </w:r>
      <w:r>
        <w:rPr>
          <w:color w:val="474747"/>
          <w:spacing w:val="-2"/>
        </w:rPr>
        <w:t>particularly</w:t>
      </w:r>
      <w:r>
        <w:rPr>
          <w:color w:val="474747"/>
          <w:spacing w:val="-13"/>
        </w:rPr>
        <w:t xml:space="preserve"> </w:t>
      </w:r>
      <w:r>
        <w:rPr>
          <w:color w:val="474747"/>
          <w:spacing w:val="-2"/>
        </w:rPr>
        <w:t>informed</w:t>
      </w:r>
      <w:r>
        <w:rPr>
          <w:color w:val="474747"/>
          <w:spacing w:val="-13"/>
        </w:rPr>
        <w:t xml:space="preserve"> </w:t>
      </w:r>
      <w:r>
        <w:rPr>
          <w:color w:val="474747"/>
          <w:spacing w:val="-2"/>
        </w:rPr>
        <w:t>by</w:t>
      </w:r>
      <w:r>
        <w:rPr>
          <w:color w:val="474747"/>
          <w:spacing w:val="-13"/>
        </w:rPr>
        <w:t xml:space="preserve"> </w:t>
      </w:r>
      <w:r>
        <w:rPr>
          <w:color w:val="474747"/>
          <w:spacing w:val="-2"/>
        </w:rPr>
        <w:t>empirical</w:t>
      </w:r>
      <w:r>
        <w:rPr>
          <w:color w:val="474747"/>
          <w:spacing w:val="-13"/>
        </w:rPr>
        <w:t xml:space="preserve"> </w:t>
      </w:r>
      <w:r>
        <w:rPr>
          <w:color w:val="474747"/>
          <w:spacing w:val="-2"/>
        </w:rPr>
        <w:t>data</w:t>
      </w:r>
      <w:r>
        <w:rPr>
          <w:color w:val="474747"/>
          <w:spacing w:val="-13"/>
        </w:rPr>
        <w:t xml:space="preserve"> </w:t>
      </w:r>
      <w:r>
        <w:rPr>
          <w:color w:val="474747"/>
          <w:spacing w:val="-2"/>
        </w:rPr>
        <w:t>from</w:t>
      </w:r>
      <w:r>
        <w:rPr>
          <w:color w:val="474747"/>
          <w:spacing w:val="-13"/>
        </w:rPr>
        <w:t xml:space="preserve"> </w:t>
      </w:r>
      <w:r>
        <w:rPr>
          <w:color w:val="474747"/>
          <w:spacing w:val="-2"/>
        </w:rPr>
        <w:t>CCC</w:t>
      </w:r>
      <w:r>
        <w:rPr>
          <w:color w:val="474747"/>
          <w:spacing w:val="-13"/>
        </w:rPr>
        <w:t xml:space="preserve"> </w:t>
      </w:r>
      <w:r>
        <w:rPr>
          <w:color w:val="474747"/>
          <w:spacing w:val="-2"/>
        </w:rPr>
        <w:t xml:space="preserve">sites, </w:t>
      </w:r>
      <w:r>
        <w:rPr>
          <w:color w:val="474747"/>
        </w:rPr>
        <w:t>which report growing service demand that exceeds available capacity.</w:t>
      </w:r>
    </w:p>
    <w:p w14:paraId="2617F610" w14:textId="77777777" w:rsidR="00974753" w:rsidRDefault="009A76C8">
      <w:pPr>
        <w:pStyle w:val="BodyText"/>
        <w:spacing w:before="196" w:line="309" w:lineRule="auto"/>
        <w:ind w:right="140"/>
        <w:jc w:val="both"/>
      </w:pPr>
      <w:r>
        <w:rPr>
          <w:color w:val="474747"/>
        </w:rPr>
        <w:t>Understanding</w:t>
      </w:r>
      <w:r>
        <w:rPr>
          <w:color w:val="474747"/>
          <w:spacing w:val="-8"/>
        </w:rPr>
        <w:t xml:space="preserve"> </w:t>
      </w:r>
      <w:r>
        <w:rPr>
          <w:color w:val="474747"/>
        </w:rPr>
        <w:t>these</w:t>
      </w:r>
      <w:r>
        <w:rPr>
          <w:color w:val="474747"/>
          <w:spacing w:val="-8"/>
        </w:rPr>
        <w:t xml:space="preserve"> </w:t>
      </w:r>
      <w:r>
        <w:rPr>
          <w:color w:val="474747"/>
        </w:rPr>
        <w:t>forecasts</w:t>
      </w:r>
      <w:r>
        <w:rPr>
          <w:color w:val="474747"/>
          <w:spacing w:val="-8"/>
        </w:rPr>
        <w:t xml:space="preserve"> </w:t>
      </w:r>
      <w:r>
        <w:rPr>
          <w:color w:val="474747"/>
        </w:rPr>
        <w:t>is</w:t>
      </w:r>
      <w:r>
        <w:rPr>
          <w:color w:val="474747"/>
          <w:spacing w:val="-8"/>
        </w:rPr>
        <w:t xml:space="preserve"> </w:t>
      </w:r>
      <w:r>
        <w:rPr>
          <w:color w:val="474747"/>
        </w:rPr>
        <w:t>essential</w:t>
      </w:r>
      <w:r>
        <w:rPr>
          <w:color w:val="474747"/>
          <w:spacing w:val="-8"/>
        </w:rPr>
        <w:t xml:space="preserve"> </w:t>
      </w:r>
      <w:r>
        <w:rPr>
          <w:color w:val="474747"/>
        </w:rPr>
        <w:t>for</w:t>
      </w:r>
      <w:r>
        <w:rPr>
          <w:color w:val="474747"/>
          <w:spacing w:val="-8"/>
        </w:rPr>
        <w:t xml:space="preserve"> </w:t>
      </w:r>
      <w:r>
        <w:rPr>
          <w:color w:val="474747"/>
        </w:rPr>
        <w:t>guiding</w:t>
      </w:r>
      <w:r>
        <w:rPr>
          <w:color w:val="474747"/>
          <w:spacing w:val="-8"/>
        </w:rPr>
        <w:t xml:space="preserve"> </w:t>
      </w:r>
      <w:r>
        <w:rPr>
          <w:color w:val="474747"/>
        </w:rPr>
        <w:t>investment</w:t>
      </w:r>
      <w:r>
        <w:rPr>
          <w:color w:val="474747"/>
          <w:spacing w:val="-8"/>
        </w:rPr>
        <w:t xml:space="preserve"> </w:t>
      </w:r>
      <w:r>
        <w:rPr>
          <w:color w:val="474747"/>
        </w:rPr>
        <w:t>in</w:t>
      </w:r>
      <w:r>
        <w:rPr>
          <w:color w:val="474747"/>
          <w:spacing w:val="-8"/>
        </w:rPr>
        <w:t xml:space="preserve"> </w:t>
      </w:r>
      <w:r>
        <w:rPr>
          <w:color w:val="474747"/>
        </w:rPr>
        <w:t>culturally</w:t>
      </w:r>
      <w:r>
        <w:rPr>
          <w:color w:val="474747"/>
          <w:spacing w:val="-8"/>
        </w:rPr>
        <w:t xml:space="preserve"> </w:t>
      </w:r>
      <w:r>
        <w:rPr>
          <w:color w:val="474747"/>
        </w:rPr>
        <w:t>appropriate</w:t>
      </w:r>
      <w:r>
        <w:rPr>
          <w:color w:val="474747"/>
          <w:spacing w:val="-8"/>
        </w:rPr>
        <w:t xml:space="preserve"> </w:t>
      </w:r>
      <w:r>
        <w:rPr>
          <w:color w:val="474747"/>
        </w:rPr>
        <w:t>mental</w:t>
      </w:r>
      <w:r>
        <w:rPr>
          <w:color w:val="474747"/>
          <w:spacing w:val="-8"/>
        </w:rPr>
        <w:t xml:space="preserve"> </w:t>
      </w:r>
      <w:r>
        <w:rPr>
          <w:color w:val="474747"/>
        </w:rPr>
        <w:t>health services, workforce expansion, and program scaling to meet the rising demand.</w:t>
      </w:r>
      <w:r>
        <w:rPr>
          <w:color w:val="474747"/>
          <w:spacing w:val="40"/>
        </w:rPr>
        <w:t xml:space="preserve"> </w:t>
      </w:r>
      <w:r>
        <w:rPr>
          <w:color w:val="474747"/>
        </w:rPr>
        <w:t>The comparison also provides</w:t>
      </w:r>
      <w:r>
        <w:rPr>
          <w:color w:val="474747"/>
          <w:spacing w:val="20"/>
        </w:rPr>
        <w:t xml:space="preserve"> </w:t>
      </w:r>
      <w:r>
        <w:rPr>
          <w:color w:val="474747"/>
        </w:rPr>
        <w:t>insight</w:t>
      </w:r>
      <w:r>
        <w:rPr>
          <w:color w:val="474747"/>
          <w:spacing w:val="20"/>
        </w:rPr>
        <w:t xml:space="preserve"> </w:t>
      </w:r>
      <w:r>
        <w:rPr>
          <w:color w:val="474747"/>
        </w:rPr>
        <w:t>into</w:t>
      </w:r>
      <w:r>
        <w:rPr>
          <w:color w:val="474747"/>
          <w:spacing w:val="20"/>
        </w:rPr>
        <w:t xml:space="preserve"> </w:t>
      </w:r>
      <w:r>
        <w:rPr>
          <w:color w:val="474747"/>
        </w:rPr>
        <w:t>how</w:t>
      </w:r>
      <w:r>
        <w:rPr>
          <w:color w:val="474747"/>
          <w:spacing w:val="20"/>
        </w:rPr>
        <w:t xml:space="preserve"> </w:t>
      </w:r>
      <w:r>
        <w:rPr>
          <w:color w:val="474747"/>
        </w:rPr>
        <w:t>Indigenous-specific</w:t>
      </w:r>
      <w:r>
        <w:rPr>
          <w:color w:val="474747"/>
          <w:spacing w:val="20"/>
        </w:rPr>
        <w:t xml:space="preserve"> </w:t>
      </w:r>
      <w:r>
        <w:rPr>
          <w:color w:val="474747"/>
        </w:rPr>
        <w:t>programs,</w:t>
      </w:r>
      <w:r>
        <w:rPr>
          <w:color w:val="474747"/>
          <w:spacing w:val="26"/>
        </w:rPr>
        <w:t xml:space="preserve"> </w:t>
      </w:r>
      <w:r>
        <w:rPr>
          <w:color w:val="474747"/>
        </w:rPr>
        <w:t>such</w:t>
      </w:r>
      <w:r>
        <w:rPr>
          <w:color w:val="474747"/>
          <w:spacing w:val="20"/>
        </w:rPr>
        <w:t xml:space="preserve"> </w:t>
      </w:r>
      <w:r>
        <w:rPr>
          <w:color w:val="474747"/>
        </w:rPr>
        <w:t>as</w:t>
      </w:r>
      <w:r>
        <w:rPr>
          <w:color w:val="474747"/>
          <w:spacing w:val="20"/>
        </w:rPr>
        <w:t xml:space="preserve"> </w:t>
      </w:r>
      <w:r>
        <w:rPr>
          <w:color w:val="474747"/>
        </w:rPr>
        <w:t>the</w:t>
      </w:r>
      <w:r>
        <w:rPr>
          <w:color w:val="474747"/>
          <w:spacing w:val="20"/>
        </w:rPr>
        <w:t xml:space="preserve"> </w:t>
      </w:r>
      <w:r>
        <w:rPr>
          <w:color w:val="474747"/>
        </w:rPr>
        <w:t>CCC</w:t>
      </w:r>
      <w:r>
        <w:rPr>
          <w:color w:val="474747"/>
          <w:spacing w:val="20"/>
        </w:rPr>
        <w:t xml:space="preserve"> </w:t>
      </w:r>
      <w:r>
        <w:rPr>
          <w:color w:val="474747"/>
        </w:rPr>
        <w:t>program,</w:t>
      </w:r>
      <w:r>
        <w:rPr>
          <w:color w:val="474747"/>
          <w:spacing w:val="26"/>
        </w:rPr>
        <w:t xml:space="preserve"> </w:t>
      </w:r>
      <w:r>
        <w:rPr>
          <w:color w:val="474747"/>
        </w:rPr>
        <w:t>play</w:t>
      </w:r>
      <w:r>
        <w:rPr>
          <w:color w:val="474747"/>
          <w:spacing w:val="20"/>
        </w:rPr>
        <w:t xml:space="preserve"> </w:t>
      </w:r>
      <w:r>
        <w:rPr>
          <w:color w:val="474747"/>
        </w:rPr>
        <w:t>a</w:t>
      </w:r>
      <w:r>
        <w:rPr>
          <w:color w:val="474747"/>
          <w:spacing w:val="20"/>
        </w:rPr>
        <w:t xml:space="preserve"> </w:t>
      </w:r>
      <w:r>
        <w:rPr>
          <w:color w:val="474747"/>
        </w:rPr>
        <w:t>pivotal</w:t>
      </w:r>
      <w:r>
        <w:rPr>
          <w:color w:val="474747"/>
          <w:spacing w:val="20"/>
        </w:rPr>
        <w:t xml:space="preserve"> </w:t>
      </w:r>
      <w:r>
        <w:rPr>
          <w:color w:val="474747"/>
        </w:rPr>
        <w:t>role in addressing gaps in service accessibility.</w:t>
      </w:r>
      <w:r>
        <w:rPr>
          <w:color w:val="474747"/>
          <w:spacing w:val="40"/>
        </w:rPr>
        <w:t xml:space="preserve"> </w:t>
      </w:r>
      <w:r>
        <w:rPr>
          <w:color w:val="474747"/>
        </w:rPr>
        <w:t xml:space="preserve">The following table presents an overview of these different </w:t>
      </w:r>
      <w:r>
        <w:rPr>
          <w:color w:val="474747"/>
          <w:spacing w:val="-2"/>
        </w:rPr>
        <w:t>projections:</w:t>
      </w:r>
    </w:p>
    <w:p w14:paraId="00477E56" w14:textId="77777777" w:rsidR="00974753" w:rsidRDefault="00974753">
      <w:pPr>
        <w:pStyle w:val="BodyText"/>
      </w:pPr>
    </w:p>
    <w:p w14:paraId="51C662E6" w14:textId="77777777" w:rsidR="00974753" w:rsidRDefault="00974753">
      <w:pPr>
        <w:pStyle w:val="BodyText"/>
      </w:pPr>
    </w:p>
    <w:p w14:paraId="42CCF5D9" w14:textId="77777777" w:rsidR="00974753" w:rsidRDefault="00974753">
      <w:pPr>
        <w:pStyle w:val="BodyText"/>
      </w:pPr>
    </w:p>
    <w:p w14:paraId="4C005FAC" w14:textId="77777777" w:rsidR="00974753" w:rsidRDefault="00974753">
      <w:pPr>
        <w:pStyle w:val="BodyText"/>
      </w:pPr>
    </w:p>
    <w:p w14:paraId="45631B28" w14:textId="77777777" w:rsidR="00974753" w:rsidRDefault="00974753">
      <w:pPr>
        <w:pStyle w:val="BodyText"/>
      </w:pPr>
    </w:p>
    <w:p w14:paraId="0615A6ED" w14:textId="77777777" w:rsidR="00974753" w:rsidRDefault="00974753">
      <w:pPr>
        <w:pStyle w:val="BodyText"/>
      </w:pPr>
    </w:p>
    <w:p w14:paraId="07B179F7" w14:textId="77777777" w:rsidR="00974753" w:rsidRDefault="00974753">
      <w:pPr>
        <w:pStyle w:val="BodyText"/>
        <w:spacing w:before="212"/>
      </w:pPr>
    </w:p>
    <w:p w14:paraId="3EA09E1F" w14:textId="77777777" w:rsidR="00974753" w:rsidRDefault="009A76C8">
      <w:pPr>
        <w:ind w:right="140"/>
        <w:jc w:val="right"/>
        <w:rPr>
          <w:sz w:val="24"/>
        </w:rPr>
      </w:pPr>
      <w:r>
        <w:rPr>
          <w:color w:val="474747"/>
          <w:spacing w:val="-5"/>
          <w:w w:val="105"/>
          <w:sz w:val="24"/>
        </w:rPr>
        <w:t>35</w:t>
      </w:r>
    </w:p>
    <w:p w14:paraId="32DED73D" w14:textId="77777777" w:rsidR="00974753" w:rsidRDefault="00974753">
      <w:pPr>
        <w:jc w:val="right"/>
        <w:rPr>
          <w:sz w:val="24"/>
        </w:rPr>
        <w:sectPr w:rsidR="00974753">
          <w:pgSz w:w="11910" w:h="16840"/>
          <w:pgMar w:top="1160" w:right="1133" w:bottom="0" w:left="1275" w:header="720" w:footer="720" w:gutter="0"/>
          <w:cols w:space="720"/>
        </w:sectPr>
      </w:pPr>
    </w:p>
    <w:p w14:paraId="29F4200B" w14:textId="77777777" w:rsidR="00974753" w:rsidRDefault="009A76C8">
      <w:pPr>
        <w:spacing w:before="77"/>
        <w:ind w:left="99"/>
        <w:rPr>
          <w:sz w:val="24"/>
        </w:rPr>
      </w:pPr>
      <w:r>
        <w:rPr>
          <w:noProof/>
          <w:sz w:val="24"/>
        </w:rPr>
        <w:lastRenderedPageBreak/>
        <w:drawing>
          <wp:anchor distT="0" distB="0" distL="0" distR="0" simplePos="0" relativeHeight="486221824" behindDoc="1" locked="0" layoutInCell="1" allowOverlap="1" wp14:anchorId="3428F068" wp14:editId="219B8D31">
            <wp:simplePos x="0" y="0"/>
            <wp:positionH relativeFrom="page">
              <wp:posOffset>0</wp:posOffset>
            </wp:positionH>
            <wp:positionV relativeFrom="page">
              <wp:posOffset>0</wp:posOffset>
            </wp:positionV>
            <wp:extent cx="10692003" cy="7560056"/>
            <wp:effectExtent l="0" t="0" r="0" b="0"/>
            <wp:wrapNone/>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49" cstate="print"/>
                    <a:stretch>
                      <a:fillRect/>
                    </a:stretch>
                  </pic:blipFill>
                  <pic:spPr>
                    <a:xfrm>
                      <a:off x="0" y="0"/>
                      <a:ext cx="10692003" cy="7560056"/>
                    </a:xfrm>
                    <a:prstGeom prst="rect">
                      <a:avLst/>
                    </a:prstGeom>
                  </pic:spPr>
                </pic:pic>
              </a:graphicData>
            </a:graphic>
          </wp:anchor>
        </w:drawing>
      </w:r>
      <w:r>
        <w:rPr>
          <w:b/>
          <w:color w:val="474747"/>
          <w:sz w:val="24"/>
        </w:rPr>
        <w:t>Table</w:t>
      </w:r>
      <w:r>
        <w:rPr>
          <w:b/>
          <w:color w:val="474747"/>
          <w:spacing w:val="-19"/>
          <w:sz w:val="24"/>
        </w:rPr>
        <w:t xml:space="preserve"> </w:t>
      </w:r>
      <w:r>
        <w:rPr>
          <w:b/>
          <w:color w:val="474747"/>
          <w:sz w:val="24"/>
        </w:rPr>
        <w:t>6:</w:t>
      </w:r>
      <w:r>
        <w:rPr>
          <w:b/>
          <w:color w:val="474747"/>
          <w:spacing w:val="-8"/>
          <w:sz w:val="24"/>
        </w:rPr>
        <w:t xml:space="preserve"> </w:t>
      </w:r>
      <w:r>
        <w:rPr>
          <w:color w:val="474747"/>
          <w:sz w:val="24"/>
        </w:rPr>
        <w:t>Comparison</w:t>
      </w:r>
      <w:r>
        <w:rPr>
          <w:color w:val="474747"/>
          <w:spacing w:val="-18"/>
          <w:sz w:val="24"/>
        </w:rPr>
        <w:t xml:space="preserve"> </w:t>
      </w:r>
      <w:r>
        <w:rPr>
          <w:color w:val="474747"/>
          <w:sz w:val="24"/>
        </w:rPr>
        <w:t>of</w:t>
      </w:r>
      <w:r>
        <w:rPr>
          <w:color w:val="474747"/>
          <w:spacing w:val="-18"/>
          <w:sz w:val="24"/>
        </w:rPr>
        <w:t xml:space="preserve"> </w:t>
      </w:r>
      <w:r>
        <w:rPr>
          <w:color w:val="474747"/>
          <w:sz w:val="24"/>
        </w:rPr>
        <w:t>Mental</w:t>
      </w:r>
      <w:r>
        <w:rPr>
          <w:color w:val="474747"/>
          <w:spacing w:val="-18"/>
          <w:sz w:val="24"/>
        </w:rPr>
        <w:t xml:space="preserve"> </w:t>
      </w:r>
      <w:r>
        <w:rPr>
          <w:color w:val="474747"/>
          <w:sz w:val="24"/>
        </w:rPr>
        <w:t>Health</w:t>
      </w:r>
      <w:r>
        <w:rPr>
          <w:color w:val="474747"/>
          <w:spacing w:val="-18"/>
          <w:sz w:val="24"/>
        </w:rPr>
        <w:t xml:space="preserve"> </w:t>
      </w:r>
      <w:r>
        <w:rPr>
          <w:color w:val="474747"/>
          <w:sz w:val="24"/>
        </w:rPr>
        <w:t>Service</w:t>
      </w:r>
      <w:r>
        <w:rPr>
          <w:color w:val="474747"/>
          <w:spacing w:val="-18"/>
          <w:sz w:val="24"/>
        </w:rPr>
        <w:t xml:space="preserve"> </w:t>
      </w:r>
      <w:r>
        <w:rPr>
          <w:color w:val="474747"/>
          <w:sz w:val="24"/>
        </w:rPr>
        <w:t>Utilisation</w:t>
      </w:r>
      <w:r>
        <w:rPr>
          <w:color w:val="474747"/>
          <w:spacing w:val="-18"/>
          <w:sz w:val="24"/>
        </w:rPr>
        <w:t xml:space="preserve"> </w:t>
      </w:r>
      <w:r>
        <w:rPr>
          <w:color w:val="474747"/>
          <w:spacing w:val="-2"/>
          <w:sz w:val="24"/>
        </w:rPr>
        <w:t>Forecasts</w:t>
      </w:r>
    </w:p>
    <w:p w14:paraId="157E1A85" w14:textId="77777777" w:rsidR="00974753" w:rsidRDefault="00974753">
      <w:pPr>
        <w:pStyle w:val="BodyText"/>
        <w:spacing w:before="2"/>
        <w:rPr>
          <w:sz w:val="8"/>
        </w:rPr>
      </w:pPr>
    </w:p>
    <w:tbl>
      <w:tblPr>
        <w:tblW w:w="0" w:type="auto"/>
        <w:tblInd w:w="550" w:type="dxa"/>
        <w:tblBorders>
          <w:top w:val="single" w:sz="4" w:space="0" w:color="474747"/>
          <w:left w:val="single" w:sz="4" w:space="0" w:color="474747"/>
          <w:bottom w:val="single" w:sz="4" w:space="0" w:color="474747"/>
          <w:right w:val="single" w:sz="4" w:space="0" w:color="474747"/>
          <w:insideH w:val="single" w:sz="4" w:space="0" w:color="474747"/>
          <w:insideV w:val="single" w:sz="4" w:space="0" w:color="474747"/>
        </w:tblBorders>
        <w:tblLayout w:type="fixed"/>
        <w:tblCellMar>
          <w:left w:w="0" w:type="dxa"/>
          <w:right w:w="0" w:type="dxa"/>
        </w:tblCellMar>
        <w:tblLook w:val="01E0" w:firstRow="1" w:lastRow="1" w:firstColumn="1" w:lastColumn="1" w:noHBand="0" w:noVBand="0"/>
      </w:tblPr>
      <w:tblGrid>
        <w:gridCol w:w="3874"/>
        <w:gridCol w:w="2901"/>
        <w:gridCol w:w="3648"/>
        <w:gridCol w:w="3081"/>
      </w:tblGrid>
      <w:tr w:rsidR="00974753" w14:paraId="479807C4" w14:textId="77777777">
        <w:trPr>
          <w:trHeight w:val="438"/>
        </w:trPr>
        <w:tc>
          <w:tcPr>
            <w:tcW w:w="3874" w:type="dxa"/>
          </w:tcPr>
          <w:p w14:paraId="21CC0F99" w14:textId="77777777" w:rsidR="00974753" w:rsidRDefault="009A76C8">
            <w:pPr>
              <w:pStyle w:val="TableParagraph"/>
              <w:spacing w:before="82"/>
              <w:ind w:left="122"/>
              <w:jc w:val="left"/>
              <w:rPr>
                <w:b/>
                <w:sz w:val="24"/>
              </w:rPr>
            </w:pPr>
            <w:r>
              <w:rPr>
                <w:b/>
                <w:color w:val="474747"/>
                <w:spacing w:val="-2"/>
                <w:sz w:val="24"/>
              </w:rPr>
              <w:t>Source</w:t>
            </w:r>
          </w:p>
        </w:tc>
        <w:tc>
          <w:tcPr>
            <w:tcW w:w="2901" w:type="dxa"/>
          </w:tcPr>
          <w:p w14:paraId="2C7F2BA9" w14:textId="77777777" w:rsidR="00974753" w:rsidRDefault="009A76C8">
            <w:pPr>
              <w:pStyle w:val="TableParagraph"/>
              <w:spacing w:before="82"/>
              <w:ind w:left="9" w:right="1"/>
              <w:rPr>
                <w:b/>
                <w:sz w:val="24"/>
              </w:rPr>
            </w:pPr>
            <w:r>
              <w:rPr>
                <w:b/>
                <w:color w:val="474747"/>
                <w:spacing w:val="-2"/>
                <w:sz w:val="24"/>
              </w:rPr>
              <w:t>Annual</w:t>
            </w:r>
            <w:r>
              <w:rPr>
                <w:b/>
                <w:color w:val="474747"/>
                <w:spacing w:val="-10"/>
                <w:sz w:val="24"/>
              </w:rPr>
              <w:t xml:space="preserve"> </w:t>
            </w:r>
            <w:r>
              <w:rPr>
                <w:b/>
                <w:color w:val="474747"/>
                <w:spacing w:val="-2"/>
                <w:sz w:val="24"/>
              </w:rPr>
              <w:t>Growth</w:t>
            </w:r>
            <w:r>
              <w:rPr>
                <w:b/>
                <w:color w:val="474747"/>
                <w:spacing w:val="-10"/>
                <w:sz w:val="24"/>
              </w:rPr>
              <w:t xml:space="preserve"> </w:t>
            </w:r>
            <w:r>
              <w:rPr>
                <w:b/>
                <w:color w:val="474747"/>
                <w:spacing w:val="-2"/>
                <w:sz w:val="24"/>
              </w:rPr>
              <w:t>Rate</w:t>
            </w:r>
            <w:r>
              <w:rPr>
                <w:b/>
                <w:color w:val="474747"/>
                <w:spacing w:val="-10"/>
                <w:sz w:val="24"/>
              </w:rPr>
              <w:t xml:space="preserve"> </w:t>
            </w:r>
            <w:r>
              <w:rPr>
                <w:b/>
                <w:color w:val="474747"/>
                <w:spacing w:val="-5"/>
                <w:sz w:val="24"/>
              </w:rPr>
              <w:t>(%)</w:t>
            </w:r>
          </w:p>
        </w:tc>
        <w:tc>
          <w:tcPr>
            <w:tcW w:w="3648" w:type="dxa"/>
          </w:tcPr>
          <w:p w14:paraId="25BACC63" w14:textId="77777777" w:rsidR="00974753" w:rsidRDefault="009A76C8">
            <w:pPr>
              <w:pStyle w:val="TableParagraph"/>
              <w:spacing w:before="82"/>
              <w:ind w:left="123"/>
              <w:jc w:val="left"/>
              <w:rPr>
                <w:b/>
                <w:sz w:val="24"/>
              </w:rPr>
            </w:pPr>
            <w:r>
              <w:rPr>
                <w:b/>
                <w:color w:val="474747"/>
                <w:spacing w:val="-4"/>
                <w:sz w:val="24"/>
              </w:rPr>
              <w:t>Primary</w:t>
            </w:r>
            <w:r>
              <w:rPr>
                <w:b/>
                <w:color w:val="474747"/>
                <w:spacing w:val="-9"/>
                <w:sz w:val="24"/>
              </w:rPr>
              <w:t xml:space="preserve"> </w:t>
            </w:r>
            <w:r>
              <w:rPr>
                <w:b/>
                <w:color w:val="474747"/>
                <w:spacing w:val="-2"/>
                <w:sz w:val="24"/>
              </w:rPr>
              <w:t>Drivers</w:t>
            </w:r>
          </w:p>
        </w:tc>
        <w:tc>
          <w:tcPr>
            <w:tcW w:w="3081" w:type="dxa"/>
          </w:tcPr>
          <w:p w14:paraId="0A3FAB37" w14:textId="77777777" w:rsidR="00974753" w:rsidRDefault="009A76C8">
            <w:pPr>
              <w:pStyle w:val="TableParagraph"/>
              <w:spacing w:before="82"/>
              <w:ind w:left="123"/>
              <w:jc w:val="left"/>
              <w:rPr>
                <w:b/>
                <w:sz w:val="24"/>
              </w:rPr>
            </w:pPr>
            <w:r>
              <w:rPr>
                <w:b/>
                <w:color w:val="474747"/>
                <w:spacing w:val="-2"/>
                <w:w w:val="105"/>
                <w:sz w:val="24"/>
              </w:rPr>
              <w:t>Scope</w:t>
            </w:r>
          </w:p>
        </w:tc>
      </w:tr>
      <w:tr w:rsidR="00974753" w14:paraId="6768CC2C" w14:textId="77777777">
        <w:trPr>
          <w:trHeight w:val="1115"/>
        </w:trPr>
        <w:tc>
          <w:tcPr>
            <w:tcW w:w="3874" w:type="dxa"/>
          </w:tcPr>
          <w:p w14:paraId="2E6EB92E" w14:textId="77777777" w:rsidR="00974753" w:rsidRDefault="009A76C8">
            <w:pPr>
              <w:pStyle w:val="TableParagraph"/>
              <w:spacing w:before="100"/>
              <w:ind w:left="122"/>
              <w:jc w:val="left"/>
              <w:rPr>
                <w:b/>
              </w:rPr>
            </w:pPr>
            <w:r>
              <w:rPr>
                <w:b/>
                <w:color w:val="474747"/>
              </w:rPr>
              <w:t>PAG</w:t>
            </w:r>
            <w:r>
              <w:rPr>
                <w:b/>
                <w:color w:val="474747"/>
                <w:spacing w:val="-9"/>
              </w:rPr>
              <w:t xml:space="preserve"> </w:t>
            </w:r>
            <w:r>
              <w:rPr>
                <w:b/>
                <w:color w:val="474747"/>
              </w:rPr>
              <w:t>Forecast</w:t>
            </w:r>
            <w:r>
              <w:rPr>
                <w:b/>
                <w:color w:val="474747"/>
                <w:spacing w:val="-9"/>
              </w:rPr>
              <w:t xml:space="preserve"> </w:t>
            </w:r>
            <w:r>
              <w:rPr>
                <w:b/>
                <w:color w:val="474747"/>
              </w:rPr>
              <w:t>(2023-</w:t>
            </w:r>
            <w:r>
              <w:rPr>
                <w:b/>
                <w:color w:val="474747"/>
                <w:spacing w:val="-2"/>
              </w:rPr>
              <w:t>2029)</w:t>
            </w:r>
          </w:p>
        </w:tc>
        <w:tc>
          <w:tcPr>
            <w:tcW w:w="2901" w:type="dxa"/>
          </w:tcPr>
          <w:p w14:paraId="68C2DE6B" w14:textId="77777777" w:rsidR="00974753" w:rsidRDefault="009A76C8">
            <w:pPr>
              <w:pStyle w:val="TableParagraph"/>
              <w:spacing w:before="100"/>
              <w:ind w:left="9"/>
              <w:rPr>
                <w:b/>
              </w:rPr>
            </w:pPr>
            <w:r>
              <w:rPr>
                <w:b/>
                <w:color w:val="474747"/>
                <w:spacing w:val="-4"/>
              </w:rPr>
              <w:t>4.22</w:t>
            </w:r>
          </w:p>
        </w:tc>
        <w:tc>
          <w:tcPr>
            <w:tcW w:w="3648" w:type="dxa"/>
          </w:tcPr>
          <w:p w14:paraId="16DB9E5E" w14:textId="77777777" w:rsidR="00974753" w:rsidRDefault="009A76C8">
            <w:pPr>
              <w:pStyle w:val="TableParagraph"/>
              <w:spacing w:before="16" w:line="340" w:lineRule="atLeast"/>
              <w:ind w:left="123" w:right="111"/>
              <w:jc w:val="both"/>
            </w:pPr>
            <w:r>
              <w:rPr>
                <w:color w:val="474747"/>
              </w:rPr>
              <w:t>Increasing service accessibility, policy</w:t>
            </w:r>
            <w:r>
              <w:rPr>
                <w:color w:val="474747"/>
                <w:spacing w:val="-17"/>
              </w:rPr>
              <w:t xml:space="preserve"> </w:t>
            </w:r>
            <w:r>
              <w:rPr>
                <w:color w:val="474747"/>
              </w:rPr>
              <w:t>investment,</w:t>
            </w:r>
            <w:r>
              <w:rPr>
                <w:color w:val="474747"/>
                <w:spacing w:val="-15"/>
              </w:rPr>
              <w:t xml:space="preserve"> </w:t>
            </w:r>
            <w:r>
              <w:rPr>
                <w:color w:val="474747"/>
              </w:rPr>
              <w:t>and</w:t>
            </w:r>
            <w:r>
              <w:rPr>
                <w:color w:val="474747"/>
                <w:spacing w:val="-17"/>
              </w:rPr>
              <w:t xml:space="preserve"> </w:t>
            </w:r>
            <w:r>
              <w:rPr>
                <w:color w:val="474747"/>
              </w:rPr>
              <w:t xml:space="preserve">community </w:t>
            </w:r>
            <w:r>
              <w:rPr>
                <w:color w:val="474747"/>
                <w:spacing w:val="-2"/>
              </w:rPr>
              <w:t>engagement</w:t>
            </w:r>
          </w:p>
        </w:tc>
        <w:tc>
          <w:tcPr>
            <w:tcW w:w="3081" w:type="dxa"/>
          </w:tcPr>
          <w:p w14:paraId="02573A6B" w14:textId="77777777" w:rsidR="00974753" w:rsidRDefault="009A76C8">
            <w:pPr>
              <w:pStyle w:val="TableParagraph"/>
              <w:tabs>
                <w:tab w:val="left" w:pos="1886"/>
              </w:tabs>
              <w:spacing w:before="100" w:line="319" w:lineRule="auto"/>
              <w:ind w:left="123" w:right="110"/>
              <w:jc w:val="left"/>
            </w:pPr>
            <w:r>
              <w:rPr>
                <w:color w:val="474747"/>
                <w:spacing w:val="-2"/>
              </w:rPr>
              <w:t>Indigenous</w:t>
            </w:r>
            <w:r>
              <w:rPr>
                <w:color w:val="474747"/>
              </w:rPr>
              <w:tab/>
            </w:r>
            <w:r>
              <w:rPr>
                <w:color w:val="474747"/>
                <w:spacing w:val="-2"/>
              </w:rPr>
              <w:t xml:space="preserve">Australians </w:t>
            </w:r>
            <w:r>
              <w:rPr>
                <w:color w:val="474747"/>
                <w:w w:val="105"/>
              </w:rPr>
              <w:t>accessing CCC services</w:t>
            </w:r>
          </w:p>
        </w:tc>
      </w:tr>
      <w:tr w:rsidR="00974753" w14:paraId="2B58F35D" w14:textId="77777777">
        <w:trPr>
          <w:trHeight w:val="1115"/>
        </w:trPr>
        <w:tc>
          <w:tcPr>
            <w:tcW w:w="3874" w:type="dxa"/>
          </w:tcPr>
          <w:p w14:paraId="3A6DA1C2" w14:textId="77777777" w:rsidR="00974753" w:rsidRDefault="009A76C8">
            <w:pPr>
              <w:pStyle w:val="TableParagraph"/>
              <w:spacing w:before="100"/>
              <w:ind w:left="122"/>
              <w:jc w:val="left"/>
              <w:rPr>
                <w:b/>
              </w:rPr>
            </w:pPr>
            <w:r>
              <w:rPr>
                <w:b/>
                <w:color w:val="474747"/>
                <w:w w:val="105"/>
              </w:rPr>
              <w:t>AIHW</w:t>
            </w:r>
            <w:r>
              <w:rPr>
                <w:b/>
                <w:color w:val="474747"/>
                <w:spacing w:val="3"/>
                <w:w w:val="105"/>
              </w:rPr>
              <w:t xml:space="preserve"> </w:t>
            </w:r>
            <w:r>
              <w:rPr>
                <w:b/>
                <w:color w:val="474747"/>
                <w:spacing w:val="-2"/>
                <w:w w:val="105"/>
              </w:rPr>
              <w:t>Projection</w:t>
            </w:r>
          </w:p>
        </w:tc>
        <w:tc>
          <w:tcPr>
            <w:tcW w:w="2901" w:type="dxa"/>
          </w:tcPr>
          <w:p w14:paraId="1AE35DEE" w14:textId="77777777" w:rsidR="00974753" w:rsidRDefault="009A76C8">
            <w:pPr>
              <w:pStyle w:val="TableParagraph"/>
              <w:spacing w:before="100"/>
              <w:ind w:left="9" w:right="1"/>
            </w:pPr>
            <w:r>
              <w:rPr>
                <w:color w:val="474747"/>
                <w:w w:val="120"/>
              </w:rPr>
              <w:t>3</w:t>
            </w:r>
            <w:r>
              <w:rPr>
                <w:color w:val="474747"/>
                <w:spacing w:val="-26"/>
                <w:w w:val="120"/>
              </w:rPr>
              <w:t xml:space="preserve"> </w:t>
            </w:r>
            <w:r>
              <w:rPr>
                <w:color w:val="474747"/>
                <w:w w:val="120"/>
              </w:rPr>
              <w:t>–</w:t>
            </w:r>
            <w:r>
              <w:rPr>
                <w:color w:val="474747"/>
                <w:spacing w:val="-25"/>
                <w:w w:val="120"/>
              </w:rPr>
              <w:t xml:space="preserve"> </w:t>
            </w:r>
            <w:r>
              <w:rPr>
                <w:color w:val="474747"/>
                <w:spacing w:val="-10"/>
                <w:w w:val="120"/>
              </w:rPr>
              <w:t>4</w:t>
            </w:r>
          </w:p>
        </w:tc>
        <w:tc>
          <w:tcPr>
            <w:tcW w:w="3648" w:type="dxa"/>
          </w:tcPr>
          <w:p w14:paraId="1F972DC2" w14:textId="77777777" w:rsidR="00974753" w:rsidRDefault="009A76C8">
            <w:pPr>
              <w:pStyle w:val="TableParagraph"/>
              <w:spacing w:before="16" w:line="340" w:lineRule="atLeast"/>
              <w:ind w:left="123" w:right="111"/>
              <w:jc w:val="both"/>
            </w:pPr>
            <w:r>
              <w:rPr>
                <w:color w:val="474747"/>
              </w:rPr>
              <w:t xml:space="preserve">National trends in mental health </w:t>
            </w:r>
            <w:r>
              <w:rPr>
                <w:color w:val="474747"/>
                <w:spacing w:val="-4"/>
              </w:rPr>
              <w:t>demand,</w:t>
            </w:r>
            <w:r>
              <w:rPr>
                <w:color w:val="474747"/>
                <w:spacing w:val="-13"/>
              </w:rPr>
              <w:t xml:space="preserve"> </w:t>
            </w:r>
            <w:r>
              <w:rPr>
                <w:color w:val="474747"/>
                <w:spacing w:val="-4"/>
              </w:rPr>
              <w:t>particularly</w:t>
            </w:r>
            <w:r>
              <w:rPr>
                <w:color w:val="474747"/>
                <w:spacing w:val="-13"/>
              </w:rPr>
              <w:t xml:space="preserve"> </w:t>
            </w:r>
            <w:r>
              <w:rPr>
                <w:color w:val="474747"/>
                <w:spacing w:val="-4"/>
              </w:rPr>
              <w:t>for</w:t>
            </w:r>
            <w:r>
              <w:rPr>
                <w:color w:val="474747"/>
                <w:spacing w:val="-12"/>
              </w:rPr>
              <w:t xml:space="preserve"> </w:t>
            </w:r>
            <w:r>
              <w:rPr>
                <w:color w:val="474747"/>
                <w:spacing w:val="-4"/>
              </w:rPr>
              <w:t xml:space="preserve">outpatient </w:t>
            </w:r>
            <w:r>
              <w:rPr>
                <w:color w:val="474747"/>
              </w:rPr>
              <w:t>and community care</w:t>
            </w:r>
          </w:p>
        </w:tc>
        <w:tc>
          <w:tcPr>
            <w:tcW w:w="3081" w:type="dxa"/>
          </w:tcPr>
          <w:p w14:paraId="05C32B18" w14:textId="77777777" w:rsidR="00974753" w:rsidRDefault="009A76C8">
            <w:pPr>
              <w:pStyle w:val="TableParagraph"/>
              <w:spacing w:before="16" w:line="340" w:lineRule="atLeast"/>
              <w:ind w:left="123" w:right="110"/>
              <w:jc w:val="both"/>
            </w:pPr>
            <w:r>
              <w:rPr>
                <w:color w:val="474747"/>
              </w:rPr>
              <w:t xml:space="preserve">Overall Indigenous mental health service demand in </w:t>
            </w:r>
            <w:r>
              <w:rPr>
                <w:color w:val="474747"/>
                <w:spacing w:val="-2"/>
              </w:rPr>
              <w:t>Australia</w:t>
            </w:r>
          </w:p>
        </w:tc>
      </w:tr>
      <w:tr w:rsidR="00974753" w14:paraId="2CEFC6F8" w14:textId="77777777">
        <w:trPr>
          <w:trHeight w:val="1115"/>
        </w:trPr>
        <w:tc>
          <w:tcPr>
            <w:tcW w:w="3874" w:type="dxa"/>
          </w:tcPr>
          <w:p w14:paraId="0E7D00BE" w14:textId="77777777" w:rsidR="00974753" w:rsidRDefault="009A76C8">
            <w:pPr>
              <w:pStyle w:val="TableParagraph"/>
              <w:spacing w:before="100"/>
              <w:ind w:left="122"/>
              <w:jc w:val="left"/>
              <w:rPr>
                <w:b/>
              </w:rPr>
            </w:pPr>
            <w:r>
              <w:rPr>
                <w:b/>
                <w:color w:val="474747"/>
              </w:rPr>
              <w:t>Productivity</w:t>
            </w:r>
            <w:r>
              <w:rPr>
                <w:b/>
                <w:color w:val="474747"/>
                <w:spacing w:val="-15"/>
              </w:rPr>
              <w:t xml:space="preserve"> </w:t>
            </w:r>
            <w:r>
              <w:rPr>
                <w:b/>
                <w:color w:val="474747"/>
              </w:rPr>
              <w:t>Commission</w:t>
            </w:r>
            <w:r>
              <w:rPr>
                <w:b/>
                <w:color w:val="474747"/>
                <w:spacing w:val="-14"/>
              </w:rPr>
              <w:t xml:space="preserve"> </w:t>
            </w:r>
            <w:r>
              <w:rPr>
                <w:b/>
                <w:color w:val="474747"/>
                <w:spacing w:val="-2"/>
              </w:rPr>
              <w:t>Projection</w:t>
            </w:r>
          </w:p>
        </w:tc>
        <w:tc>
          <w:tcPr>
            <w:tcW w:w="2901" w:type="dxa"/>
          </w:tcPr>
          <w:p w14:paraId="6C923736" w14:textId="77777777" w:rsidR="00974753" w:rsidRDefault="009A76C8">
            <w:pPr>
              <w:pStyle w:val="TableParagraph"/>
              <w:spacing w:before="100"/>
              <w:ind w:left="9" w:right="1"/>
            </w:pPr>
            <w:r>
              <w:rPr>
                <w:color w:val="474747"/>
                <w:w w:val="115"/>
              </w:rPr>
              <w:t>3</w:t>
            </w:r>
            <w:r>
              <w:rPr>
                <w:color w:val="474747"/>
                <w:spacing w:val="-22"/>
                <w:w w:val="115"/>
              </w:rPr>
              <w:t xml:space="preserve"> </w:t>
            </w:r>
            <w:r>
              <w:rPr>
                <w:color w:val="474747"/>
                <w:w w:val="125"/>
              </w:rPr>
              <w:t>–</w:t>
            </w:r>
            <w:r>
              <w:rPr>
                <w:color w:val="474747"/>
                <w:spacing w:val="-27"/>
                <w:w w:val="125"/>
              </w:rPr>
              <w:t xml:space="preserve"> </w:t>
            </w:r>
            <w:r>
              <w:rPr>
                <w:color w:val="474747"/>
                <w:spacing w:val="-10"/>
                <w:w w:val="115"/>
              </w:rPr>
              <w:t>5</w:t>
            </w:r>
          </w:p>
        </w:tc>
        <w:tc>
          <w:tcPr>
            <w:tcW w:w="3648" w:type="dxa"/>
          </w:tcPr>
          <w:p w14:paraId="405D09AE" w14:textId="77777777" w:rsidR="00974753" w:rsidRDefault="009A76C8">
            <w:pPr>
              <w:pStyle w:val="TableParagraph"/>
              <w:spacing w:before="16" w:line="340" w:lineRule="atLeast"/>
              <w:ind w:left="123" w:right="111"/>
              <w:jc w:val="both"/>
            </w:pPr>
            <w:r>
              <w:rPr>
                <w:color w:val="474747"/>
              </w:rPr>
              <w:t xml:space="preserve">Broad policy initiatives aiming to expand service coverage and ac- </w:t>
            </w:r>
            <w:r>
              <w:rPr>
                <w:color w:val="474747"/>
                <w:spacing w:val="-2"/>
              </w:rPr>
              <w:t>cessibility</w:t>
            </w:r>
          </w:p>
        </w:tc>
        <w:tc>
          <w:tcPr>
            <w:tcW w:w="3081" w:type="dxa"/>
          </w:tcPr>
          <w:p w14:paraId="4C4923D0" w14:textId="77777777" w:rsidR="00974753" w:rsidRDefault="009A76C8">
            <w:pPr>
              <w:pStyle w:val="TableParagraph"/>
              <w:spacing w:before="16" w:line="340" w:lineRule="atLeast"/>
              <w:ind w:left="123" w:right="110"/>
              <w:jc w:val="both"/>
            </w:pPr>
            <w:r>
              <w:rPr>
                <w:color w:val="474747"/>
              </w:rPr>
              <w:t>Projected impact of mental health policy reforms on In- digenous service utilisation</w:t>
            </w:r>
          </w:p>
        </w:tc>
      </w:tr>
      <w:tr w:rsidR="00974753" w14:paraId="1B00BE1E" w14:textId="77777777">
        <w:trPr>
          <w:trHeight w:val="1115"/>
        </w:trPr>
        <w:tc>
          <w:tcPr>
            <w:tcW w:w="3874" w:type="dxa"/>
          </w:tcPr>
          <w:p w14:paraId="05B0DADC" w14:textId="77777777" w:rsidR="00974753" w:rsidRDefault="009A76C8">
            <w:pPr>
              <w:pStyle w:val="TableParagraph"/>
              <w:spacing w:before="100"/>
              <w:ind w:left="122"/>
              <w:jc w:val="left"/>
              <w:rPr>
                <w:b/>
              </w:rPr>
            </w:pPr>
            <w:r>
              <w:rPr>
                <w:b/>
                <w:color w:val="474747"/>
                <w:spacing w:val="2"/>
              </w:rPr>
              <w:t>WHO/OECD</w:t>
            </w:r>
            <w:r>
              <w:rPr>
                <w:b/>
                <w:color w:val="474747"/>
                <w:spacing w:val="24"/>
              </w:rPr>
              <w:t xml:space="preserve"> </w:t>
            </w:r>
            <w:r>
              <w:rPr>
                <w:b/>
                <w:color w:val="474747"/>
                <w:spacing w:val="2"/>
              </w:rPr>
              <w:t>Global</w:t>
            </w:r>
            <w:r>
              <w:rPr>
                <w:b/>
                <w:color w:val="474747"/>
                <w:spacing w:val="25"/>
              </w:rPr>
              <w:t xml:space="preserve"> </w:t>
            </w:r>
            <w:r>
              <w:rPr>
                <w:b/>
                <w:color w:val="474747"/>
                <w:spacing w:val="-2"/>
              </w:rPr>
              <w:t>Benchmark</w:t>
            </w:r>
          </w:p>
        </w:tc>
        <w:tc>
          <w:tcPr>
            <w:tcW w:w="2901" w:type="dxa"/>
          </w:tcPr>
          <w:p w14:paraId="6CC8D753" w14:textId="77777777" w:rsidR="00974753" w:rsidRDefault="009A76C8">
            <w:pPr>
              <w:pStyle w:val="TableParagraph"/>
              <w:spacing w:before="100"/>
              <w:ind w:left="9" w:right="1"/>
            </w:pPr>
            <w:r>
              <w:rPr>
                <w:color w:val="474747"/>
                <w:w w:val="115"/>
              </w:rPr>
              <w:t>3</w:t>
            </w:r>
            <w:r>
              <w:rPr>
                <w:color w:val="474747"/>
                <w:spacing w:val="-22"/>
                <w:w w:val="115"/>
              </w:rPr>
              <w:t xml:space="preserve"> </w:t>
            </w:r>
            <w:r>
              <w:rPr>
                <w:color w:val="474747"/>
                <w:w w:val="125"/>
              </w:rPr>
              <w:t>–</w:t>
            </w:r>
            <w:r>
              <w:rPr>
                <w:color w:val="474747"/>
                <w:spacing w:val="-27"/>
                <w:w w:val="125"/>
              </w:rPr>
              <w:t xml:space="preserve"> </w:t>
            </w:r>
            <w:r>
              <w:rPr>
                <w:color w:val="474747"/>
                <w:spacing w:val="-10"/>
                <w:w w:val="115"/>
              </w:rPr>
              <w:t>6</w:t>
            </w:r>
          </w:p>
        </w:tc>
        <w:tc>
          <w:tcPr>
            <w:tcW w:w="3648" w:type="dxa"/>
          </w:tcPr>
          <w:p w14:paraId="6FF98E33" w14:textId="77777777" w:rsidR="00974753" w:rsidRDefault="009A76C8">
            <w:pPr>
              <w:pStyle w:val="TableParagraph"/>
              <w:spacing w:before="100" w:line="319" w:lineRule="auto"/>
              <w:ind w:left="123"/>
              <w:jc w:val="left"/>
            </w:pPr>
            <w:r>
              <w:rPr>
                <w:color w:val="474747"/>
                <w:spacing w:val="-4"/>
              </w:rPr>
              <w:t>Culturally</w:t>
            </w:r>
            <w:r>
              <w:rPr>
                <w:color w:val="474747"/>
                <w:spacing w:val="-9"/>
              </w:rPr>
              <w:t xml:space="preserve"> </w:t>
            </w:r>
            <w:r>
              <w:rPr>
                <w:color w:val="474747"/>
                <w:spacing w:val="-4"/>
              </w:rPr>
              <w:t>tailored</w:t>
            </w:r>
            <w:r>
              <w:rPr>
                <w:color w:val="474747"/>
                <w:spacing w:val="-9"/>
              </w:rPr>
              <w:t xml:space="preserve"> </w:t>
            </w:r>
            <w:r>
              <w:rPr>
                <w:color w:val="474747"/>
                <w:spacing w:val="-4"/>
              </w:rPr>
              <w:t>interventions</w:t>
            </w:r>
            <w:r>
              <w:rPr>
                <w:color w:val="474747"/>
                <w:spacing w:val="-9"/>
              </w:rPr>
              <w:t xml:space="preserve"> </w:t>
            </w:r>
            <w:r>
              <w:rPr>
                <w:color w:val="474747"/>
                <w:spacing w:val="-4"/>
              </w:rPr>
              <w:t xml:space="preserve">for </w:t>
            </w:r>
            <w:r>
              <w:rPr>
                <w:color w:val="474747"/>
              </w:rPr>
              <w:t>underserved populations globally</w:t>
            </w:r>
          </w:p>
        </w:tc>
        <w:tc>
          <w:tcPr>
            <w:tcW w:w="3081" w:type="dxa"/>
          </w:tcPr>
          <w:p w14:paraId="53D12EE4" w14:textId="77777777" w:rsidR="00974753" w:rsidRDefault="009A76C8">
            <w:pPr>
              <w:pStyle w:val="TableParagraph"/>
              <w:spacing w:before="16" w:line="340" w:lineRule="atLeast"/>
              <w:ind w:left="123" w:right="110"/>
              <w:jc w:val="both"/>
            </w:pPr>
            <w:r>
              <w:rPr>
                <w:color w:val="474747"/>
              </w:rPr>
              <w:t xml:space="preserve">Minority and Indigenous </w:t>
            </w:r>
            <w:r>
              <w:rPr>
                <w:color w:val="474747"/>
                <w:spacing w:val="-2"/>
              </w:rPr>
              <w:t>mental</w:t>
            </w:r>
            <w:r>
              <w:rPr>
                <w:color w:val="474747"/>
                <w:spacing w:val="-14"/>
              </w:rPr>
              <w:t xml:space="preserve"> </w:t>
            </w:r>
            <w:r>
              <w:rPr>
                <w:color w:val="474747"/>
                <w:spacing w:val="-2"/>
              </w:rPr>
              <w:t>health</w:t>
            </w:r>
            <w:r>
              <w:rPr>
                <w:color w:val="474747"/>
                <w:spacing w:val="-14"/>
              </w:rPr>
              <w:t xml:space="preserve"> </w:t>
            </w:r>
            <w:r>
              <w:rPr>
                <w:color w:val="474747"/>
                <w:spacing w:val="-2"/>
              </w:rPr>
              <w:t>service</w:t>
            </w:r>
            <w:r>
              <w:rPr>
                <w:color w:val="474747"/>
                <w:spacing w:val="-14"/>
              </w:rPr>
              <w:t xml:space="preserve"> </w:t>
            </w:r>
            <w:r>
              <w:rPr>
                <w:color w:val="474747"/>
                <w:spacing w:val="-2"/>
              </w:rPr>
              <w:t>uptake worldwide</w:t>
            </w:r>
          </w:p>
        </w:tc>
      </w:tr>
      <w:tr w:rsidR="00974753" w14:paraId="33B86A79" w14:textId="77777777">
        <w:trPr>
          <w:trHeight w:val="1115"/>
        </w:trPr>
        <w:tc>
          <w:tcPr>
            <w:tcW w:w="3874" w:type="dxa"/>
          </w:tcPr>
          <w:p w14:paraId="068A3DD9" w14:textId="77777777" w:rsidR="00974753" w:rsidRDefault="009A76C8">
            <w:pPr>
              <w:pStyle w:val="TableParagraph"/>
              <w:spacing w:before="100"/>
              <w:ind w:left="122"/>
              <w:jc w:val="left"/>
              <w:rPr>
                <w:b/>
              </w:rPr>
            </w:pPr>
            <w:r>
              <w:rPr>
                <w:b/>
                <w:color w:val="474747"/>
              </w:rPr>
              <w:t>CCC</w:t>
            </w:r>
            <w:r>
              <w:rPr>
                <w:b/>
                <w:color w:val="474747"/>
                <w:spacing w:val="8"/>
              </w:rPr>
              <w:t xml:space="preserve"> </w:t>
            </w:r>
            <w:r>
              <w:rPr>
                <w:b/>
                <w:color w:val="474747"/>
              </w:rPr>
              <w:t>Site</w:t>
            </w:r>
            <w:r>
              <w:rPr>
                <w:b/>
                <w:color w:val="474747"/>
                <w:spacing w:val="9"/>
              </w:rPr>
              <w:t xml:space="preserve"> </w:t>
            </w:r>
            <w:r>
              <w:rPr>
                <w:b/>
                <w:color w:val="474747"/>
              </w:rPr>
              <w:t>Reports</w:t>
            </w:r>
            <w:r>
              <w:rPr>
                <w:b/>
                <w:color w:val="474747"/>
                <w:spacing w:val="8"/>
              </w:rPr>
              <w:t xml:space="preserve"> </w:t>
            </w:r>
            <w:r>
              <w:rPr>
                <w:b/>
                <w:color w:val="474747"/>
                <w:spacing w:val="-2"/>
              </w:rPr>
              <w:t>Trend</w:t>
            </w:r>
          </w:p>
        </w:tc>
        <w:tc>
          <w:tcPr>
            <w:tcW w:w="2901" w:type="dxa"/>
          </w:tcPr>
          <w:p w14:paraId="0073631C" w14:textId="77777777" w:rsidR="00974753" w:rsidRDefault="009A76C8">
            <w:pPr>
              <w:pStyle w:val="TableParagraph"/>
              <w:spacing w:before="100"/>
              <w:ind w:left="1121"/>
              <w:jc w:val="left"/>
            </w:pPr>
            <w:r>
              <w:rPr>
                <w:color w:val="474747"/>
              </w:rPr>
              <w:t>4.5</w:t>
            </w:r>
            <w:r>
              <w:rPr>
                <w:color w:val="474747"/>
                <w:spacing w:val="3"/>
              </w:rPr>
              <w:t xml:space="preserve"> </w:t>
            </w:r>
            <w:r>
              <w:rPr>
                <w:color w:val="474747"/>
              </w:rPr>
              <w:t>–</w:t>
            </w:r>
            <w:r>
              <w:rPr>
                <w:color w:val="474747"/>
                <w:spacing w:val="3"/>
              </w:rPr>
              <w:t xml:space="preserve"> </w:t>
            </w:r>
            <w:r>
              <w:rPr>
                <w:color w:val="474747"/>
                <w:spacing w:val="-10"/>
              </w:rPr>
              <w:t>6</w:t>
            </w:r>
          </w:p>
        </w:tc>
        <w:tc>
          <w:tcPr>
            <w:tcW w:w="3648" w:type="dxa"/>
          </w:tcPr>
          <w:p w14:paraId="65ADE244" w14:textId="77777777" w:rsidR="00974753" w:rsidRDefault="009A76C8">
            <w:pPr>
              <w:pStyle w:val="TableParagraph"/>
              <w:spacing w:before="16" w:line="340" w:lineRule="atLeast"/>
              <w:ind w:left="123" w:right="111"/>
              <w:jc w:val="both"/>
            </w:pPr>
            <w:r>
              <w:rPr>
                <w:color w:val="474747"/>
              </w:rPr>
              <w:t>Observed demand exceeding service capacity, with workforce shortages limiting expansion</w:t>
            </w:r>
          </w:p>
        </w:tc>
        <w:tc>
          <w:tcPr>
            <w:tcW w:w="3081" w:type="dxa"/>
          </w:tcPr>
          <w:p w14:paraId="5ACE3447" w14:textId="77777777" w:rsidR="00974753" w:rsidRDefault="009A76C8">
            <w:pPr>
              <w:pStyle w:val="TableParagraph"/>
              <w:spacing w:before="16" w:line="340" w:lineRule="atLeast"/>
              <w:ind w:left="123" w:right="110"/>
              <w:jc w:val="both"/>
            </w:pPr>
            <w:r>
              <w:rPr>
                <w:color w:val="474747"/>
              </w:rPr>
              <w:t>Empirical service uptake trends</w:t>
            </w:r>
            <w:r>
              <w:rPr>
                <w:color w:val="474747"/>
                <w:spacing w:val="-3"/>
              </w:rPr>
              <w:t xml:space="preserve"> </w:t>
            </w:r>
            <w:r>
              <w:rPr>
                <w:color w:val="474747"/>
              </w:rPr>
              <w:t>at</w:t>
            </w:r>
            <w:r>
              <w:rPr>
                <w:color w:val="474747"/>
                <w:spacing w:val="-3"/>
              </w:rPr>
              <w:t xml:space="preserve"> </w:t>
            </w:r>
            <w:r>
              <w:rPr>
                <w:color w:val="474747"/>
              </w:rPr>
              <w:t>CCC</w:t>
            </w:r>
            <w:r>
              <w:rPr>
                <w:color w:val="474747"/>
                <w:spacing w:val="-2"/>
              </w:rPr>
              <w:t xml:space="preserve"> </w:t>
            </w:r>
            <w:r>
              <w:rPr>
                <w:color w:val="474747"/>
              </w:rPr>
              <w:t>sites</w:t>
            </w:r>
            <w:r>
              <w:rPr>
                <w:color w:val="474747"/>
                <w:spacing w:val="-3"/>
              </w:rPr>
              <w:t xml:space="preserve"> </w:t>
            </w:r>
            <w:r>
              <w:rPr>
                <w:color w:val="474747"/>
              </w:rPr>
              <w:t>based</w:t>
            </w:r>
            <w:r>
              <w:rPr>
                <w:color w:val="474747"/>
                <w:spacing w:val="-2"/>
              </w:rPr>
              <w:t xml:space="preserve"> </w:t>
            </w:r>
            <w:r>
              <w:rPr>
                <w:color w:val="474747"/>
              </w:rPr>
              <w:t>on aftercare engagement</w:t>
            </w:r>
          </w:p>
        </w:tc>
      </w:tr>
    </w:tbl>
    <w:p w14:paraId="44D98643" w14:textId="77777777" w:rsidR="00974753" w:rsidRDefault="00974753">
      <w:pPr>
        <w:pStyle w:val="BodyText"/>
        <w:rPr>
          <w:sz w:val="24"/>
        </w:rPr>
      </w:pPr>
    </w:p>
    <w:p w14:paraId="68009E2A" w14:textId="77777777" w:rsidR="00974753" w:rsidRDefault="00974753">
      <w:pPr>
        <w:pStyle w:val="BodyText"/>
        <w:rPr>
          <w:sz w:val="24"/>
        </w:rPr>
      </w:pPr>
    </w:p>
    <w:p w14:paraId="7AC0ABB0" w14:textId="77777777" w:rsidR="00974753" w:rsidRDefault="00974753">
      <w:pPr>
        <w:pStyle w:val="BodyText"/>
        <w:rPr>
          <w:sz w:val="24"/>
        </w:rPr>
      </w:pPr>
    </w:p>
    <w:p w14:paraId="4C87777F" w14:textId="77777777" w:rsidR="00974753" w:rsidRDefault="00974753">
      <w:pPr>
        <w:pStyle w:val="BodyText"/>
        <w:rPr>
          <w:sz w:val="24"/>
        </w:rPr>
      </w:pPr>
    </w:p>
    <w:p w14:paraId="04002705" w14:textId="77777777" w:rsidR="00974753" w:rsidRDefault="00974753">
      <w:pPr>
        <w:pStyle w:val="BodyText"/>
        <w:rPr>
          <w:sz w:val="24"/>
        </w:rPr>
      </w:pPr>
    </w:p>
    <w:p w14:paraId="14E5A32A" w14:textId="77777777" w:rsidR="00974753" w:rsidRDefault="00974753">
      <w:pPr>
        <w:pStyle w:val="BodyText"/>
        <w:rPr>
          <w:sz w:val="24"/>
        </w:rPr>
      </w:pPr>
    </w:p>
    <w:p w14:paraId="48B14C83" w14:textId="77777777" w:rsidR="00974753" w:rsidRDefault="00974753">
      <w:pPr>
        <w:pStyle w:val="BodyText"/>
        <w:rPr>
          <w:sz w:val="24"/>
        </w:rPr>
      </w:pPr>
    </w:p>
    <w:p w14:paraId="54D117A7" w14:textId="77777777" w:rsidR="00974753" w:rsidRDefault="00974753">
      <w:pPr>
        <w:pStyle w:val="BodyText"/>
        <w:rPr>
          <w:sz w:val="24"/>
        </w:rPr>
      </w:pPr>
    </w:p>
    <w:p w14:paraId="7485483E" w14:textId="77777777" w:rsidR="00974753" w:rsidRDefault="00974753">
      <w:pPr>
        <w:pStyle w:val="BodyText"/>
        <w:rPr>
          <w:sz w:val="24"/>
        </w:rPr>
      </w:pPr>
    </w:p>
    <w:p w14:paraId="383165EA" w14:textId="77777777" w:rsidR="00974753" w:rsidRDefault="00974753">
      <w:pPr>
        <w:pStyle w:val="BodyText"/>
        <w:rPr>
          <w:sz w:val="24"/>
        </w:rPr>
      </w:pPr>
    </w:p>
    <w:p w14:paraId="5A1F915B" w14:textId="77777777" w:rsidR="00974753" w:rsidRDefault="00974753">
      <w:pPr>
        <w:pStyle w:val="BodyText"/>
        <w:spacing w:before="214"/>
        <w:rPr>
          <w:sz w:val="24"/>
        </w:rPr>
      </w:pPr>
    </w:p>
    <w:p w14:paraId="0818379D" w14:textId="77777777" w:rsidR="00974753" w:rsidRDefault="009A76C8">
      <w:pPr>
        <w:pStyle w:val="BodyText"/>
        <w:spacing w:before="1"/>
        <w:ind w:right="74"/>
        <w:jc w:val="right"/>
      </w:pPr>
      <w:r>
        <w:rPr>
          <w:color w:val="474747"/>
          <w:spacing w:val="-5"/>
          <w:w w:val="105"/>
        </w:rPr>
        <w:t>36</w:t>
      </w:r>
    </w:p>
    <w:p w14:paraId="241A3690" w14:textId="77777777" w:rsidR="00974753" w:rsidRDefault="00974753">
      <w:pPr>
        <w:pStyle w:val="BodyText"/>
        <w:jc w:val="right"/>
        <w:sectPr w:rsidR="00974753">
          <w:pgSz w:w="16840" w:h="11910" w:orient="landscape"/>
          <w:pgMar w:top="1220" w:right="1133" w:bottom="280" w:left="1133" w:header="720" w:footer="720" w:gutter="0"/>
          <w:cols w:space="720"/>
        </w:sectPr>
      </w:pPr>
    </w:p>
    <w:p w14:paraId="1CABF274" w14:textId="77777777" w:rsidR="00974753" w:rsidRDefault="009A76C8">
      <w:pPr>
        <w:pStyle w:val="Heading3"/>
        <w:spacing w:before="82"/>
        <w:ind w:left="0"/>
        <w:jc w:val="both"/>
      </w:pPr>
      <w:r>
        <w:rPr>
          <w:noProof/>
        </w:rPr>
        <w:lastRenderedPageBreak/>
        <w:drawing>
          <wp:anchor distT="0" distB="0" distL="0" distR="0" simplePos="0" relativeHeight="486222336" behindDoc="1" locked="0" layoutInCell="1" allowOverlap="1" wp14:anchorId="6784483F" wp14:editId="58D4829C">
            <wp:simplePos x="0" y="0"/>
            <wp:positionH relativeFrom="page">
              <wp:posOffset>0</wp:posOffset>
            </wp:positionH>
            <wp:positionV relativeFrom="page">
              <wp:posOffset>0</wp:posOffset>
            </wp:positionV>
            <wp:extent cx="7560056" cy="10692003"/>
            <wp:effectExtent l="0" t="0" r="0" b="0"/>
            <wp:wrapNone/>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17" cstate="print"/>
                    <a:stretch>
                      <a:fillRect/>
                    </a:stretch>
                  </pic:blipFill>
                  <pic:spPr>
                    <a:xfrm>
                      <a:off x="0" y="0"/>
                      <a:ext cx="7560056" cy="10692003"/>
                    </a:xfrm>
                    <a:prstGeom prst="rect">
                      <a:avLst/>
                    </a:prstGeom>
                  </pic:spPr>
                </pic:pic>
              </a:graphicData>
            </a:graphic>
          </wp:anchor>
        </w:drawing>
      </w:r>
      <w:r>
        <w:rPr>
          <w:color w:val="226D6D"/>
        </w:rPr>
        <w:t>Productivity</w:t>
      </w:r>
      <w:r>
        <w:rPr>
          <w:color w:val="226D6D"/>
          <w:spacing w:val="54"/>
        </w:rPr>
        <w:t xml:space="preserve"> </w:t>
      </w:r>
      <w:r>
        <w:rPr>
          <w:color w:val="226D6D"/>
        </w:rPr>
        <w:t>Commission</w:t>
      </w:r>
      <w:r>
        <w:rPr>
          <w:color w:val="226D6D"/>
          <w:spacing w:val="55"/>
        </w:rPr>
        <w:t xml:space="preserve"> </w:t>
      </w:r>
      <w:r>
        <w:rPr>
          <w:color w:val="226D6D"/>
          <w:spacing w:val="-2"/>
        </w:rPr>
        <w:t>(2020)</w:t>
      </w:r>
    </w:p>
    <w:p w14:paraId="0B811234" w14:textId="77777777" w:rsidR="00974753" w:rsidRDefault="009A76C8">
      <w:pPr>
        <w:pStyle w:val="BodyText"/>
        <w:spacing w:before="268" w:line="309" w:lineRule="auto"/>
        <w:ind w:right="140"/>
        <w:jc w:val="both"/>
      </w:pPr>
      <w:r>
        <w:rPr>
          <w:color w:val="474747"/>
        </w:rPr>
        <w:t xml:space="preserve">The Productivity Commission’s Inquiry into Mental Health (2020) projected annual increases of approxi- </w:t>
      </w:r>
      <w:r>
        <w:rPr>
          <w:color w:val="474747"/>
          <w:spacing w:val="-2"/>
        </w:rPr>
        <w:t>mately</w:t>
      </w:r>
      <w:r>
        <w:rPr>
          <w:color w:val="474747"/>
          <w:spacing w:val="-7"/>
        </w:rPr>
        <w:t xml:space="preserve"> </w:t>
      </w:r>
      <w:r>
        <w:rPr>
          <w:color w:val="474747"/>
          <w:spacing w:val="-2"/>
        </w:rPr>
        <w:t>3%–5%</w:t>
      </w:r>
      <w:r>
        <w:rPr>
          <w:color w:val="474747"/>
          <w:spacing w:val="-7"/>
        </w:rPr>
        <w:t xml:space="preserve"> </w:t>
      </w:r>
      <w:r>
        <w:rPr>
          <w:color w:val="474747"/>
          <w:spacing w:val="-2"/>
        </w:rPr>
        <w:t>in</w:t>
      </w:r>
      <w:r>
        <w:rPr>
          <w:color w:val="474747"/>
          <w:spacing w:val="-7"/>
        </w:rPr>
        <w:t xml:space="preserve"> </w:t>
      </w:r>
      <w:r>
        <w:rPr>
          <w:color w:val="474747"/>
          <w:spacing w:val="-2"/>
        </w:rPr>
        <w:t>mental</w:t>
      </w:r>
      <w:r>
        <w:rPr>
          <w:color w:val="474747"/>
          <w:spacing w:val="-7"/>
        </w:rPr>
        <w:t xml:space="preserve"> </w:t>
      </w:r>
      <w:r>
        <w:rPr>
          <w:color w:val="474747"/>
          <w:spacing w:val="-2"/>
        </w:rPr>
        <w:t>health</w:t>
      </w:r>
      <w:r>
        <w:rPr>
          <w:color w:val="474747"/>
          <w:spacing w:val="-7"/>
        </w:rPr>
        <w:t xml:space="preserve"> </w:t>
      </w:r>
      <w:r>
        <w:rPr>
          <w:color w:val="474747"/>
          <w:spacing w:val="-2"/>
        </w:rPr>
        <w:t>service</w:t>
      </w:r>
      <w:r>
        <w:rPr>
          <w:color w:val="474747"/>
          <w:spacing w:val="-7"/>
        </w:rPr>
        <w:t xml:space="preserve"> </w:t>
      </w:r>
      <w:r>
        <w:rPr>
          <w:color w:val="474747"/>
          <w:spacing w:val="-2"/>
        </w:rPr>
        <w:t>utilisation</w:t>
      </w:r>
      <w:r>
        <w:rPr>
          <w:color w:val="474747"/>
          <w:spacing w:val="-7"/>
        </w:rPr>
        <w:t xml:space="preserve"> </w:t>
      </w:r>
      <w:r>
        <w:rPr>
          <w:color w:val="474747"/>
          <w:spacing w:val="-2"/>
        </w:rPr>
        <w:t>among</w:t>
      </w:r>
      <w:r>
        <w:rPr>
          <w:color w:val="474747"/>
          <w:spacing w:val="-7"/>
        </w:rPr>
        <w:t xml:space="preserve"> </w:t>
      </w:r>
      <w:r>
        <w:rPr>
          <w:color w:val="474747"/>
          <w:spacing w:val="-2"/>
        </w:rPr>
        <w:t>Indigenous</w:t>
      </w:r>
      <w:r>
        <w:rPr>
          <w:color w:val="474747"/>
          <w:spacing w:val="-7"/>
        </w:rPr>
        <w:t xml:space="preserve"> </w:t>
      </w:r>
      <w:r>
        <w:rPr>
          <w:color w:val="474747"/>
          <w:spacing w:val="-2"/>
        </w:rPr>
        <w:t>Australians.</w:t>
      </w:r>
      <w:r>
        <w:rPr>
          <w:color w:val="474747"/>
          <w:spacing w:val="29"/>
        </w:rPr>
        <w:t xml:space="preserve"> </w:t>
      </w:r>
      <w:r>
        <w:rPr>
          <w:color w:val="474747"/>
          <w:spacing w:val="-2"/>
        </w:rPr>
        <w:t>This</w:t>
      </w:r>
      <w:r>
        <w:rPr>
          <w:color w:val="474747"/>
          <w:spacing w:val="-7"/>
        </w:rPr>
        <w:t xml:space="preserve"> </w:t>
      </w:r>
      <w:r>
        <w:rPr>
          <w:color w:val="474747"/>
          <w:spacing w:val="-2"/>
        </w:rPr>
        <w:t>projection</w:t>
      </w:r>
      <w:r>
        <w:rPr>
          <w:color w:val="474747"/>
          <w:spacing w:val="-7"/>
        </w:rPr>
        <w:t xml:space="preserve"> </w:t>
      </w:r>
      <w:r>
        <w:rPr>
          <w:color w:val="474747"/>
          <w:spacing w:val="-2"/>
        </w:rPr>
        <w:t>was</w:t>
      </w:r>
      <w:r>
        <w:rPr>
          <w:color w:val="474747"/>
          <w:spacing w:val="-7"/>
        </w:rPr>
        <w:t xml:space="preserve"> </w:t>
      </w:r>
      <w:r>
        <w:rPr>
          <w:color w:val="474747"/>
          <w:spacing w:val="-2"/>
        </w:rPr>
        <w:t>based on</w:t>
      </w:r>
      <w:r>
        <w:rPr>
          <w:color w:val="474747"/>
          <w:spacing w:val="-12"/>
        </w:rPr>
        <w:t xml:space="preserve"> </w:t>
      </w:r>
      <w:r>
        <w:rPr>
          <w:color w:val="474747"/>
          <w:spacing w:val="-2"/>
        </w:rPr>
        <w:t>a</w:t>
      </w:r>
      <w:r>
        <w:rPr>
          <w:color w:val="474747"/>
          <w:spacing w:val="-12"/>
        </w:rPr>
        <w:t xml:space="preserve"> </w:t>
      </w:r>
      <w:r>
        <w:rPr>
          <w:color w:val="474747"/>
          <w:spacing w:val="-2"/>
        </w:rPr>
        <w:t>detailed</w:t>
      </w:r>
      <w:r>
        <w:rPr>
          <w:color w:val="474747"/>
          <w:spacing w:val="-12"/>
        </w:rPr>
        <w:t xml:space="preserve"> </w:t>
      </w:r>
      <w:r>
        <w:rPr>
          <w:color w:val="474747"/>
          <w:spacing w:val="-2"/>
        </w:rPr>
        <w:t>analysis</w:t>
      </w:r>
      <w:r>
        <w:rPr>
          <w:color w:val="474747"/>
          <w:spacing w:val="-12"/>
        </w:rPr>
        <w:t xml:space="preserve"> </w:t>
      </w:r>
      <w:r>
        <w:rPr>
          <w:color w:val="474747"/>
          <w:spacing w:val="-2"/>
        </w:rPr>
        <w:t>of</w:t>
      </w:r>
      <w:r>
        <w:rPr>
          <w:color w:val="474747"/>
          <w:spacing w:val="-12"/>
        </w:rPr>
        <w:t xml:space="preserve"> </w:t>
      </w:r>
      <w:r>
        <w:rPr>
          <w:color w:val="474747"/>
          <w:spacing w:val="-2"/>
        </w:rPr>
        <w:t>systemic</w:t>
      </w:r>
      <w:r>
        <w:rPr>
          <w:color w:val="474747"/>
          <w:spacing w:val="-12"/>
        </w:rPr>
        <w:t xml:space="preserve"> </w:t>
      </w:r>
      <w:r>
        <w:rPr>
          <w:color w:val="474747"/>
          <w:spacing w:val="-2"/>
        </w:rPr>
        <w:t>barriers</w:t>
      </w:r>
      <w:r>
        <w:rPr>
          <w:color w:val="474747"/>
          <w:spacing w:val="-12"/>
        </w:rPr>
        <w:t xml:space="preserve"> </w:t>
      </w:r>
      <w:r>
        <w:rPr>
          <w:color w:val="474747"/>
          <w:spacing w:val="-2"/>
        </w:rPr>
        <w:t>to</w:t>
      </w:r>
      <w:r>
        <w:rPr>
          <w:color w:val="474747"/>
          <w:spacing w:val="-12"/>
        </w:rPr>
        <w:t xml:space="preserve"> </w:t>
      </w:r>
      <w:r>
        <w:rPr>
          <w:color w:val="474747"/>
          <w:spacing w:val="-2"/>
        </w:rPr>
        <w:t>mental</w:t>
      </w:r>
      <w:r>
        <w:rPr>
          <w:color w:val="474747"/>
          <w:spacing w:val="-12"/>
        </w:rPr>
        <w:t xml:space="preserve"> </w:t>
      </w:r>
      <w:r>
        <w:rPr>
          <w:color w:val="474747"/>
          <w:spacing w:val="-2"/>
        </w:rPr>
        <w:t>health</w:t>
      </w:r>
      <w:r>
        <w:rPr>
          <w:color w:val="474747"/>
          <w:spacing w:val="-12"/>
        </w:rPr>
        <w:t xml:space="preserve"> </w:t>
      </w:r>
      <w:r>
        <w:rPr>
          <w:color w:val="474747"/>
          <w:spacing w:val="-2"/>
        </w:rPr>
        <w:t>care,</w:t>
      </w:r>
      <w:r>
        <w:rPr>
          <w:color w:val="474747"/>
          <w:spacing w:val="-10"/>
        </w:rPr>
        <w:t xml:space="preserve"> </w:t>
      </w:r>
      <w:r>
        <w:rPr>
          <w:color w:val="474747"/>
          <w:spacing w:val="-2"/>
        </w:rPr>
        <w:t>combined</w:t>
      </w:r>
      <w:r>
        <w:rPr>
          <w:color w:val="474747"/>
          <w:spacing w:val="-12"/>
        </w:rPr>
        <w:t xml:space="preserve"> </w:t>
      </w:r>
      <w:r>
        <w:rPr>
          <w:color w:val="474747"/>
          <w:spacing w:val="-2"/>
        </w:rPr>
        <w:t>with</w:t>
      </w:r>
      <w:r>
        <w:rPr>
          <w:color w:val="474747"/>
          <w:spacing w:val="-12"/>
        </w:rPr>
        <w:t xml:space="preserve"> </w:t>
      </w:r>
      <w:r>
        <w:rPr>
          <w:color w:val="474747"/>
          <w:spacing w:val="-2"/>
        </w:rPr>
        <w:t>anticipated</w:t>
      </w:r>
      <w:r>
        <w:rPr>
          <w:color w:val="474747"/>
          <w:spacing w:val="-12"/>
        </w:rPr>
        <w:t xml:space="preserve"> </w:t>
      </w:r>
      <w:r>
        <w:rPr>
          <w:color w:val="474747"/>
          <w:spacing w:val="-2"/>
        </w:rPr>
        <w:t xml:space="preserve">improvements </w:t>
      </w:r>
      <w:r>
        <w:rPr>
          <w:color w:val="474747"/>
        </w:rPr>
        <w:t>driven by targeted policy measures and programmatic interventions.</w:t>
      </w:r>
      <w:r>
        <w:rPr>
          <w:color w:val="474747"/>
          <w:spacing w:val="40"/>
        </w:rPr>
        <w:t xml:space="preserve"> </w:t>
      </w:r>
      <w:r>
        <w:rPr>
          <w:color w:val="474747"/>
        </w:rPr>
        <w:t>The forecasted growth of 4.22% annually</w:t>
      </w:r>
      <w:r>
        <w:rPr>
          <w:color w:val="474747"/>
          <w:spacing w:val="-5"/>
        </w:rPr>
        <w:t xml:space="preserve"> </w:t>
      </w:r>
      <w:r>
        <w:rPr>
          <w:color w:val="474747"/>
        </w:rPr>
        <w:t>aligns</w:t>
      </w:r>
      <w:r>
        <w:rPr>
          <w:color w:val="474747"/>
          <w:spacing w:val="-5"/>
        </w:rPr>
        <w:t xml:space="preserve"> </w:t>
      </w:r>
      <w:r>
        <w:rPr>
          <w:color w:val="474747"/>
        </w:rPr>
        <w:t>closely</w:t>
      </w:r>
      <w:r>
        <w:rPr>
          <w:color w:val="474747"/>
          <w:spacing w:val="-5"/>
        </w:rPr>
        <w:t xml:space="preserve"> </w:t>
      </w:r>
      <w:r>
        <w:rPr>
          <w:color w:val="474747"/>
        </w:rPr>
        <w:t>with</w:t>
      </w:r>
      <w:r>
        <w:rPr>
          <w:color w:val="474747"/>
          <w:spacing w:val="-5"/>
        </w:rPr>
        <w:t xml:space="preserve"> </w:t>
      </w:r>
      <w:r>
        <w:rPr>
          <w:color w:val="474747"/>
        </w:rPr>
        <w:t>this</w:t>
      </w:r>
      <w:r>
        <w:rPr>
          <w:color w:val="474747"/>
          <w:spacing w:val="-4"/>
        </w:rPr>
        <w:t xml:space="preserve"> </w:t>
      </w:r>
      <w:r>
        <w:rPr>
          <w:color w:val="474747"/>
        </w:rPr>
        <w:t>estimate,</w:t>
      </w:r>
      <w:r>
        <w:rPr>
          <w:color w:val="474747"/>
          <w:spacing w:val="-2"/>
        </w:rPr>
        <w:t xml:space="preserve"> </w:t>
      </w:r>
      <w:r>
        <w:rPr>
          <w:color w:val="474747"/>
        </w:rPr>
        <w:t>highlighting</w:t>
      </w:r>
      <w:r>
        <w:rPr>
          <w:color w:val="474747"/>
          <w:spacing w:val="-5"/>
        </w:rPr>
        <w:t xml:space="preserve"> </w:t>
      </w:r>
      <w:r>
        <w:rPr>
          <w:color w:val="474747"/>
        </w:rPr>
        <w:t>the</w:t>
      </w:r>
      <w:r>
        <w:rPr>
          <w:color w:val="474747"/>
          <w:spacing w:val="-5"/>
        </w:rPr>
        <w:t xml:space="preserve"> </w:t>
      </w:r>
      <w:r>
        <w:rPr>
          <w:color w:val="474747"/>
        </w:rPr>
        <w:t>progress</w:t>
      </w:r>
      <w:r>
        <w:rPr>
          <w:color w:val="474747"/>
          <w:spacing w:val="-5"/>
        </w:rPr>
        <w:t xml:space="preserve"> </w:t>
      </w:r>
      <w:r>
        <w:rPr>
          <w:color w:val="474747"/>
        </w:rPr>
        <w:t>being</w:t>
      </w:r>
      <w:r>
        <w:rPr>
          <w:color w:val="474747"/>
          <w:spacing w:val="-4"/>
        </w:rPr>
        <w:t xml:space="preserve"> </w:t>
      </w:r>
      <w:r>
        <w:rPr>
          <w:color w:val="474747"/>
        </w:rPr>
        <w:t>made</w:t>
      </w:r>
      <w:r>
        <w:rPr>
          <w:color w:val="474747"/>
          <w:spacing w:val="-5"/>
        </w:rPr>
        <w:t xml:space="preserve"> </w:t>
      </w:r>
      <w:r>
        <w:rPr>
          <w:color w:val="474747"/>
        </w:rPr>
        <w:t>to</w:t>
      </w:r>
      <w:r>
        <w:rPr>
          <w:color w:val="474747"/>
          <w:spacing w:val="-5"/>
        </w:rPr>
        <w:t xml:space="preserve"> </w:t>
      </w:r>
      <w:r>
        <w:rPr>
          <w:color w:val="474747"/>
        </w:rPr>
        <w:t>reduce</w:t>
      </w:r>
      <w:r>
        <w:rPr>
          <w:color w:val="474747"/>
          <w:spacing w:val="-5"/>
        </w:rPr>
        <w:t xml:space="preserve"> </w:t>
      </w:r>
      <w:r>
        <w:rPr>
          <w:color w:val="474747"/>
        </w:rPr>
        <w:t>mental</w:t>
      </w:r>
      <w:r>
        <w:rPr>
          <w:color w:val="474747"/>
          <w:spacing w:val="-5"/>
        </w:rPr>
        <w:t xml:space="preserve"> </w:t>
      </w:r>
      <w:r>
        <w:rPr>
          <w:color w:val="474747"/>
        </w:rPr>
        <w:t>health disparities</w:t>
      </w:r>
      <w:r>
        <w:rPr>
          <w:color w:val="474747"/>
          <w:spacing w:val="-1"/>
        </w:rPr>
        <w:t xml:space="preserve"> </w:t>
      </w:r>
      <w:r>
        <w:rPr>
          <w:color w:val="474747"/>
        </w:rPr>
        <w:t>in</w:t>
      </w:r>
      <w:r>
        <w:rPr>
          <w:color w:val="474747"/>
          <w:spacing w:val="-1"/>
        </w:rPr>
        <w:t xml:space="preserve"> </w:t>
      </w:r>
      <w:r>
        <w:rPr>
          <w:color w:val="474747"/>
        </w:rPr>
        <w:t>Aboriginal</w:t>
      </w:r>
      <w:r>
        <w:rPr>
          <w:color w:val="474747"/>
          <w:spacing w:val="-1"/>
        </w:rPr>
        <w:t xml:space="preserve"> </w:t>
      </w:r>
      <w:r>
        <w:rPr>
          <w:color w:val="474747"/>
        </w:rPr>
        <w:t>and</w:t>
      </w:r>
      <w:r>
        <w:rPr>
          <w:color w:val="474747"/>
          <w:spacing w:val="-1"/>
        </w:rPr>
        <w:t xml:space="preserve"> </w:t>
      </w:r>
      <w:r>
        <w:rPr>
          <w:color w:val="474747"/>
        </w:rPr>
        <w:t>Torres</w:t>
      </w:r>
      <w:r>
        <w:rPr>
          <w:color w:val="474747"/>
          <w:spacing w:val="-1"/>
        </w:rPr>
        <w:t xml:space="preserve"> </w:t>
      </w:r>
      <w:r>
        <w:rPr>
          <w:color w:val="474747"/>
        </w:rPr>
        <w:t>Strait</w:t>
      </w:r>
      <w:r>
        <w:rPr>
          <w:color w:val="474747"/>
          <w:spacing w:val="-1"/>
        </w:rPr>
        <w:t xml:space="preserve"> </w:t>
      </w:r>
      <w:r>
        <w:rPr>
          <w:color w:val="474747"/>
        </w:rPr>
        <w:t>Islander</w:t>
      </w:r>
      <w:r>
        <w:rPr>
          <w:color w:val="474747"/>
          <w:spacing w:val="-1"/>
        </w:rPr>
        <w:t xml:space="preserve"> </w:t>
      </w:r>
      <w:r>
        <w:rPr>
          <w:color w:val="474747"/>
        </w:rPr>
        <w:t>populations.</w:t>
      </w:r>
    </w:p>
    <w:p w14:paraId="71A401FF" w14:textId="77777777" w:rsidR="00974753" w:rsidRDefault="00974753">
      <w:pPr>
        <w:pStyle w:val="BodyText"/>
      </w:pPr>
    </w:p>
    <w:p w14:paraId="3BED7AD0" w14:textId="77777777" w:rsidR="00974753" w:rsidRDefault="00974753">
      <w:pPr>
        <w:pStyle w:val="BodyText"/>
        <w:spacing w:before="28"/>
      </w:pPr>
    </w:p>
    <w:p w14:paraId="208D5C0D" w14:textId="77777777" w:rsidR="00974753" w:rsidRDefault="009A76C8">
      <w:pPr>
        <w:pStyle w:val="Heading4"/>
      </w:pPr>
      <w:r>
        <w:rPr>
          <w:color w:val="474747"/>
          <w:spacing w:val="-2"/>
        </w:rPr>
        <w:t>Comparison</w:t>
      </w:r>
      <w:r>
        <w:rPr>
          <w:color w:val="474747"/>
          <w:spacing w:val="-8"/>
        </w:rPr>
        <w:t xml:space="preserve"> </w:t>
      </w:r>
      <w:r>
        <w:rPr>
          <w:color w:val="474747"/>
          <w:spacing w:val="-2"/>
        </w:rPr>
        <w:t>with</w:t>
      </w:r>
      <w:r>
        <w:rPr>
          <w:color w:val="474747"/>
          <w:spacing w:val="-7"/>
        </w:rPr>
        <w:t xml:space="preserve"> </w:t>
      </w:r>
      <w:r>
        <w:rPr>
          <w:color w:val="474747"/>
          <w:spacing w:val="-2"/>
        </w:rPr>
        <w:t>the</w:t>
      </w:r>
      <w:r>
        <w:rPr>
          <w:color w:val="474747"/>
          <w:spacing w:val="-7"/>
        </w:rPr>
        <w:t xml:space="preserve"> </w:t>
      </w:r>
      <w:r>
        <w:rPr>
          <w:color w:val="474747"/>
          <w:spacing w:val="-2"/>
        </w:rPr>
        <w:t>Forecasted</w:t>
      </w:r>
      <w:r>
        <w:rPr>
          <w:color w:val="474747"/>
          <w:spacing w:val="-8"/>
        </w:rPr>
        <w:t xml:space="preserve"> </w:t>
      </w:r>
      <w:r>
        <w:rPr>
          <w:color w:val="474747"/>
          <w:spacing w:val="-2"/>
        </w:rPr>
        <w:t>Growth</w:t>
      </w:r>
    </w:p>
    <w:p w14:paraId="6A111412" w14:textId="77777777" w:rsidR="00974753" w:rsidRDefault="009A76C8">
      <w:pPr>
        <w:pStyle w:val="ListParagraph"/>
        <w:numPr>
          <w:ilvl w:val="0"/>
          <w:numId w:val="3"/>
        </w:numPr>
        <w:tabs>
          <w:tab w:val="left" w:pos="596"/>
          <w:tab w:val="left" w:pos="598"/>
        </w:tabs>
        <w:spacing w:before="206"/>
        <w:ind w:right="140"/>
        <w:rPr>
          <w:sz w:val="20"/>
        </w:rPr>
      </w:pPr>
      <w:r>
        <w:rPr>
          <w:color w:val="474747"/>
          <w:sz w:val="20"/>
        </w:rPr>
        <w:t>Projected Growth Range:</w:t>
      </w:r>
      <w:r>
        <w:rPr>
          <w:color w:val="474747"/>
          <w:spacing w:val="22"/>
          <w:sz w:val="20"/>
        </w:rPr>
        <w:t xml:space="preserve"> </w:t>
      </w:r>
      <w:r>
        <w:rPr>
          <w:color w:val="474747"/>
          <w:sz w:val="20"/>
        </w:rPr>
        <w:t>The Productivity Commission’s projected growth rate of 3%–5% reflects a broad range of outcomes, accounting for variations in service delivery and policy effectiveness across</w:t>
      </w:r>
      <w:r>
        <w:rPr>
          <w:color w:val="474747"/>
          <w:spacing w:val="-8"/>
          <w:sz w:val="20"/>
        </w:rPr>
        <w:t xml:space="preserve"> </w:t>
      </w:r>
      <w:r>
        <w:rPr>
          <w:color w:val="474747"/>
          <w:sz w:val="20"/>
        </w:rPr>
        <w:t>states</w:t>
      </w:r>
      <w:r>
        <w:rPr>
          <w:color w:val="474747"/>
          <w:spacing w:val="-8"/>
          <w:sz w:val="20"/>
        </w:rPr>
        <w:t xml:space="preserve"> </w:t>
      </w:r>
      <w:r>
        <w:rPr>
          <w:color w:val="474747"/>
          <w:sz w:val="20"/>
        </w:rPr>
        <w:t>and</w:t>
      </w:r>
      <w:r>
        <w:rPr>
          <w:color w:val="474747"/>
          <w:spacing w:val="-8"/>
          <w:sz w:val="20"/>
        </w:rPr>
        <w:t xml:space="preserve"> </w:t>
      </w:r>
      <w:r>
        <w:rPr>
          <w:color w:val="474747"/>
          <w:sz w:val="20"/>
        </w:rPr>
        <w:t>territories.</w:t>
      </w:r>
      <w:r>
        <w:rPr>
          <w:color w:val="474747"/>
          <w:spacing w:val="19"/>
          <w:sz w:val="20"/>
        </w:rPr>
        <w:t xml:space="preserve"> </w:t>
      </w:r>
      <w:r>
        <w:rPr>
          <w:color w:val="474747"/>
          <w:sz w:val="20"/>
        </w:rPr>
        <w:t>The</w:t>
      </w:r>
      <w:r>
        <w:rPr>
          <w:color w:val="474747"/>
          <w:spacing w:val="-8"/>
          <w:sz w:val="20"/>
        </w:rPr>
        <w:t xml:space="preserve"> </w:t>
      </w:r>
      <w:r>
        <w:rPr>
          <w:color w:val="474747"/>
          <w:sz w:val="20"/>
        </w:rPr>
        <w:t>forecasted</w:t>
      </w:r>
      <w:r>
        <w:rPr>
          <w:color w:val="474747"/>
          <w:spacing w:val="-8"/>
          <w:sz w:val="20"/>
        </w:rPr>
        <w:t xml:space="preserve"> </w:t>
      </w:r>
      <w:r>
        <w:rPr>
          <w:color w:val="474747"/>
          <w:sz w:val="20"/>
        </w:rPr>
        <w:t>growth</w:t>
      </w:r>
      <w:r>
        <w:rPr>
          <w:color w:val="474747"/>
          <w:spacing w:val="-8"/>
          <w:sz w:val="20"/>
        </w:rPr>
        <w:t xml:space="preserve"> </w:t>
      </w:r>
      <w:r>
        <w:rPr>
          <w:color w:val="474747"/>
          <w:sz w:val="20"/>
        </w:rPr>
        <w:t>of</w:t>
      </w:r>
      <w:r>
        <w:rPr>
          <w:color w:val="474747"/>
          <w:spacing w:val="-8"/>
          <w:sz w:val="20"/>
        </w:rPr>
        <w:t xml:space="preserve"> </w:t>
      </w:r>
      <w:r>
        <w:rPr>
          <w:color w:val="474747"/>
          <w:sz w:val="20"/>
        </w:rPr>
        <w:t>4.22%</w:t>
      </w:r>
      <w:r>
        <w:rPr>
          <w:color w:val="474747"/>
          <w:spacing w:val="-8"/>
          <w:sz w:val="20"/>
        </w:rPr>
        <w:t xml:space="preserve"> </w:t>
      </w:r>
      <w:r>
        <w:rPr>
          <w:color w:val="474747"/>
          <w:sz w:val="20"/>
        </w:rPr>
        <w:t>falls</w:t>
      </w:r>
      <w:r>
        <w:rPr>
          <w:color w:val="474747"/>
          <w:spacing w:val="-8"/>
          <w:sz w:val="20"/>
        </w:rPr>
        <w:t xml:space="preserve"> </w:t>
      </w:r>
      <w:r>
        <w:rPr>
          <w:color w:val="474747"/>
          <w:sz w:val="20"/>
        </w:rPr>
        <w:t>squarely</w:t>
      </w:r>
      <w:r>
        <w:rPr>
          <w:color w:val="474747"/>
          <w:spacing w:val="-8"/>
          <w:sz w:val="20"/>
        </w:rPr>
        <w:t xml:space="preserve"> </w:t>
      </w:r>
      <w:r>
        <w:rPr>
          <w:color w:val="474747"/>
          <w:sz w:val="20"/>
        </w:rPr>
        <w:t>within</w:t>
      </w:r>
      <w:r>
        <w:rPr>
          <w:color w:val="474747"/>
          <w:spacing w:val="-8"/>
          <w:sz w:val="20"/>
        </w:rPr>
        <w:t xml:space="preserve"> </w:t>
      </w:r>
      <w:r>
        <w:rPr>
          <w:color w:val="474747"/>
          <w:sz w:val="20"/>
        </w:rPr>
        <w:t>this</w:t>
      </w:r>
      <w:r>
        <w:rPr>
          <w:color w:val="474747"/>
          <w:spacing w:val="-8"/>
          <w:sz w:val="20"/>
        </w:rPr>
        <w:t xml:space="preserve"> </w:t>
      </w:r>
      <w:r>
        <w:rPr>
          <w:color w:val="474747"/>
          <w:sz w:val="20"/>
        </w:rPr>
        <w:t>range,</w:t>
      </w:r>
      <w:r>
        <w:rPr>
          <w:color w:val="474747"/>
          <w:spacing w:val="-7"/>
          <w:sz w:val="20"/>
        </w:rPr>
        <w:t xml:space="preserve"> </w:t>
      </w:r>
      <w:r>
        <w:rPr>
          <w:color w:val="474747"/>
          <w:sz w:val="20"/>
        </w:rPr>
        <w:t>sug- gesting</w:t>
      </w:r>
      <w:r>
        <w:rPr>
          <w:color w:val="474747"/>
          <w:spacing w:val="-10"/>
          <w:sz w:val="20"/>
        </w:rPr>
        <w:t xml:space="preserve"> </w:t>
      </w:r>
      <w:r>
        <w:rPr>
          <w:color w:val="474747"/>
          <w:sz w:val="20"/>
        </w:rPr>
        <w:t>that</w:t>
      </w:r>
      <w:r>
        <w:rPr>
          <w:color w:val="474747"/>
          <w:spacing w:val="-10"/>
          <w:sz w:val="20"/>
        </w:rPr>
        <w:t xml:space="preserve"> </w:t>
      </w:r>
      <w:r>
        <w:rPr>
          <w:color w:val="474747"/>
          <w:sz w:val="20"/>
        </w:rPr>
        <w:t>current</w:t>
      </w:r>
      <w:r>
        <w:rPr>
          <w:color w:val="474747"/>
          <w:spacing w:val="-10"/>
          <w:sz w:val="20"/>
        </w:rPr>
        <w:t xml:space="preserve"> </w:t>
      </w:r>
      <w:r>
        <w:rPr>
          <w:color w:val="474747"/>
          <w:sz w:val="20"/>
        </w:rPr>
        <w:t>interventions</w:t>
      </w:r>
      <w:r>
        <w:rPr>
          <w:color w:val="474747"/>
          <w:spacing w:val="-10"/>
          <w:sz w:val="20"/>
        </w:rPr>
        <w:t xml:space="preserve"> </w:t>
      </w:r>
      <w:r>
        <w:rPr>
          <w:color w:val="474747"/>
          <w:sz w:val="20"/>
        </w:rPr>
        <w:t>are</w:t>
      </w:r>
      <w:r>
        <w:rPr>
          <w:color w:val="474747"/>
          <w:spacing w:val="-10"/>
          <w:sz w:val="20"/>
        </w:rPr>
        <w:t xml:space="preserve"> </w:t>
      </w:r>
      <w:r>
        <w:rPr>
          <w:color w:val="474747"/>
          <w:sz w:val="20"/>
        </w:rPr>
        <w:t>achieving</w:t>
      </w:r>
      <w:r>
        <w:rPr>
          <w:color w:val="474747"/>
          <w:spacing w:val="-10"/>
          <w:sz w:val="20"/>
        </w:rPr>
        <w:t xml:space="preserve"> </w:t>
      </w:r>
      <w:r>
        <w:rPr>
          <w:color w:val="474747"/>
          <w:sz w:val="20"/>
        </w:rPr>
        <w:t>their</w:t>
      </w:r>
      <w:r>
        <w:rPr>
          <w:color w:val="474747"/>
          <w:spacing w:val="-10"/>
          <w:sz w:val="20"/>
        </w:rPr>
        <w:t xml:space="preserve"> </w:t>
      </w:r>
      <w:r>
        <w:rPr>
          <w:color w:val="474747"/>
          <w:sz w:val="20"/>
        </w:rPr>
        <w:t>intended</w:t>
      </w:r>
      <w:r>
        <w:rPr>
          <w:color w:val="474747"/>
          <w:spacing w:val="-10"/>
          <w:sz w:val="20"/>
        </w:rPr>
        <w:t xml:space="preserve"> </w:t>
      </w:r>
      <w:r>
        <w:rPr>
          <w:color w:val="474747"/>
          <w:sz w:val="20"/>
        </w:rPr>
        <w:t>impact</w:t>
      </w:r>
      <w:r>
        <w:rPr>
          <w:color w:val="474747"/>
          <w:spacing w:val="-10"/>
          <w:sz w:val="20"/>
        </w:rPr>
        <w:t xml:space="preserve"> </w:t>
      </w:r>
      <w:r>
        <w:rPr>
          <w:color w:val="474747"/>
          <w:sz w:val="20"/>
        </w:rPr>
        <w:t>at</w:t>
      </w:r>
      <w:r>
        <w:rPr>
          <w:color w:val="474747"/>
          <w:spacing w:val="-10"/>
          <w:sz w:val="20"/>
        </w:rPr>
        <w:t xml:space="preserve"> </w:t>
      </w:r>
      <w:r>
        <w:rPr>
          <w:color w:val="474747"/>
          <w:sz w:val="20"/>
        </w:rPr>
        <w:t>a</w:t>
      </w:r>
      <w:r>
        <w:rPr>
          <w:color w:val="474747"/>
          <w:spacing w:val="-10"/>
          <w:sz w:val="20"/>
        </w:rPr>
        <w:t xml:space="preserve"> </w:t>
      </w:r>
      <w:r>
        <w:rPr>
          <w:color w:val="474747"/>
          <w:sz w:val="20"/>
        </w:rPr>
        <w:t>national</w:t>
      </w:r>
      <w:r>
        <w:rPr>
          <w:color w:val="474747"/>
          <w:spacing w:val="-10"/>
          <w:sz w:val="20"/>
        </w:rPr>
        <w:t xml:space="preserve"> </w:t>
      </w:r>
      <w:r>
        <w:rPr>
          <w:color w:val="474747"/>
          <w:sz w:val="20"/>
        </w:rPr>
        <w:t>level.</w:t>
      </w:r>
    </w:p>
    <w:p w14:paraId="2C3BDCF8" w14:textId="77777777" w:rsidR="00974753" w:rsidRDefault="009A76C8">
      <w:pPr>
        <w:pStyle w:val="ListParagraph"/>
        <w:numPr>
          <w:ilvl w:val="0"/>
          <w:numId w:val="3"/>
        </w:numPr>
        <w:tabs>
          <w:tab w:val="left" w:pos="596"/>
          <w:tab w:val="left" w:pos="598"/>
        </w:tabs>
        <w:spacing w:before="103"/>
        <w:ind w:right="140"/>
        <w:rPr>
          <w:sz w:val="20"/>
        </w:rPr>
      </w:pPr>
      <w:r>
        <w:rPr>
          <w:color w:val="474747"/>
          <w:sz w:val="20"/>
        </w:rPr>
        <w:t>Culturally</w:t>
      </w:r>
      <w:r>
        <w:rPr>
          <w:color w:val="474747"/>
          <w:spacing w:val="-2"/>
          <w:sz w:val="20"/>
        </w:rPr>
        <w:t xml:space="preserve"> </w:t>
      </w:r>
      <w:r>
        <w:rPr>
          <w:color w:val="474747"/>
          <w:sz w:val="20"/>
        </w:rPr>
        <w:t>Tailored</w:t>
      </w:r>
      <w:r>
        <w:rPr>
          <w:color w:val="474747"/>
          <w:spacing w:val="-3"/>
          <w:sz w:val="20"/>
        </w:rPr>
        <w:t xml:space="preserve"> </w:t>
      </w:r>
      <w:r>
        <w:rPr>
          <w:color w:val="474747"/>
          <w:sz w:val="20"/>
        </w:rPr>
        <w:t>Interventions:</w:t>
      </w:r>
      <w:r>
        <w:rPr>
          <w:color w:val="474747"/>
          <w:spacing w:val="26"/>
          <w:sz w:val="20"/>
        </w:rPr>
        <w:t xml:space="preserve"> </w:t>
      </w:r>
      <w:r>
        <w:rPr>
          <w:color w:val="474747"/>
          <w:sz w:val="20"/>
        </w:rPr>
        <w:t>The</w:t>
      </w:r>
      <w:r>
        <w:rPr>
          <w:color w:val="474747"/>
          <w:spacing w:val="-2"/>
          <w:sz w:val="20"/>
        </w:rPr>
        <w:t xml:space="preserve"> </w:t>
      </w:r>
      <w:r>
        <w:rPr>
          <w:color w:val="474747"/>
          <w:sz w:val="20"/>
        </w:rPr>
        <w:t>Commission</w:t>
      </w:r>
      <w:r>
        <w:rPr>
          <w:color w:val="474747"/>
          <w:spacing w:val="-2"/>
          <w:sz w:val="20"/>
        </w:rPr>
        <w:t xml:space="preserve"> </w:t>
      </w:r>
      <w:r>
        <w:rPr>
          <w:color w:val="474747"/>
          <w:sz w:val="20"/>
        </w:rPr>
        <w:t>placed</w:t>
      </w:r>
      <w:r>
        <w:rPr>
          <w:color w:val="474747"/>
          <w:spacing w:val="-2"/>
          <w:sz w:val="20"/>
        </w:rPr>
        <w:t xml:space="preserve"> </w:t>
      </w:r>
      <w:r>
        <w:rPr>
          <w:color w:val="474747"/>
          <w:sz w:val="20"/>
        </w:rPr>
        <w:t>significant</w:t>
      </w:r>
      <w:r>
        <w:rPr>
          <w:color w:val="474747"/>
          <w:spacing w:val="-2"/>
          <w:sz w:val="20"/>
        </w:rPr>
        <w:t xml:space="preserve"> </w:t>
      </w:r>
      <w:r>
        <w:rPr>
          <w:color w:val="474747"/>
          <w:sz w:val="20"/>
        </w:rPr>
        <w:t>emphasis</w:t>
      </w:r>
      <w:r>
        <w:rPr>
          <w:color w:val="474747"/>
          <w:spacing w:val="-2"/>
          <w:sz w:val="20"/>
        </w:rPr>
        <w:t xml:space="preserve"> </w:t>
      </w:r>
      <w:r>
        <w:rPr>
          <w:color w:val="474747"/>
          <w:sz w:val="20"/>
        </w:rPr>
        <w:t>on</w:t>
      </w:r>
      <w:r>
        <w:rPr>
          <w:color w:val="474747"/>
          <w:spacing w:val="-2"/>
          <w:sz w:val="20"/>
        </w:rPr>
        <w:t xml:space="preserve"> </w:t>
      </w:r>
      <w:r>
        <w:rPr>
          <w:color w:val="474747"/>
          <w:sz w:val="20"/>
        </w:rPr>
        <w:t>the</w:t>
      </w:r>
      <w:r>
        <w:rPr>
          <w:color w:val="474747"/>
          <w:spacing w:val="-2"/>
          <w:sz w:val="20"/>
        </w:rPr>
        <w:t xml:space="preserve"> </w:t>
      </w:r>
      <w:r>
        <w:rPr>
          <w:color w:val="474747"/>
          <w:sz w:val="20"/>
        </w:rPr>
        <w:t>role</w:t>
      </w:r>
      <w:r>
        <w:rPr>
          <w:color w:val="474747"/>
          <w:spacing w:val="-2"/>
          <w:sz w:val="20"/>
        </w:rPr>
        <w:t xml:space="preserve"> </w:t>
      </w:r>
      <w:r>
        <w:rPr>
          <w:color w:val="474747"/>
          <w:sz w:val="20"/>
        </w:rPr>
        <w:t>of</w:t>
      </w:r>
      <w:r>
        <w:rPr>
          <w:color w:val="474747"/>
          <w:spacing w:val="-2"/>
          <w:sz w:val="20"/>
        </w:rPr>
        <w:t xml:space="preserve"> </w:t>
      </w:r>
      <w:r>
        <w:rPr>
          <w:color w:val="474747"/>
          <w:sz w:val="20"/>
        </w:rPr>
        <w:t xml:space="preserve">cul- </w:t>
      </w:r>
      <w:r>
        <w:rPr>
          <w:color w:val="474747"/>
          <w:spacing w:val="-2"/>
          <w:sz w:val="20"/>
        </w:rPr>
        <w:t>turally</w:t>
      </w:r>
      <w:r>
        <w:rPr>
          <w:color w:val="474747"/>
          <w:spacing w:val="-8"/>
          <w:sz w:val="20"/>
        </w:rPr>
        <w:t xml:space="preserve"> </w:t>
      </w:r>
      <w:r>
        <w:rPr>
          <w:color w:val="474747"/>
          <w:spacing w:val="-2"/>
          <w:sz w:val="20"/>
        </w:rPr>
        <w:t>appropriate</w:t>
      </w:r>
      <w:r>
        <w:rPr>
          <w:color w:val="474747"/>
          <w:spacing w:val="-8"/>
          <w:sz w:val="20"/>
        </w:rPr>
        <w:t xml:space="preserve"> </w:t>
      </w:r>
      <w:r>
        <w:rPr>
          <w:color w:val="474747"/>
          <w:spacing w:val="-2"/>
          <w:sz w:val="20"/>
        </w:rPr>
        <w:t>mental</w:t>
      </w:r>
      <w:r>
        <w:rPr>
          <w:color w:val="474747"/>
          <w:spacing w:val="-8"/>
          <w:sz w:val="20"/>
        </w:rPr>
        <w:t xml:space="preserve"> </w:t>
      </w:r>
      <w:r>
        <w:rPr>
          <w:color w:val="474747"/>
          <w:spacing w:val="-2"/>
          <w:sz w:val="20"/>
        </w:rPr>
        <w:t>health</w:t>
      </w:r>
      <w:r>
        <w:rPr>
          <w:color w:val="474747"/>
          <w:spacing w:val="-7"/>
          <w:sz w:val="20"/>
        </w:rPr>
        <w:t xml:space="preserve"> </w:t>
      </w:r>
      <w:r>
        <w:rPr>
          <w:color w:val="474747"/>
          <w:spacing w:val="-2"/>
          <w:sz w:val="20"/>
        </w:rPr>
        <w:t>services</w:t>
      </w:r>
      <w:r>
        <w:rPr>
          <w:color w:val="474747"/>
          <w:spacing w:val="-8"/>
          <w:sz w:val="20"/>
        </w:rPr>
        <w:t xml:space="preserve"> </w:t>
      </w:r>
      <w:r>
        <w:rPr>
          <w:color w:val="474747"/>
          <w:spacing w:val="-2"/>
          <w:sz w:val="20"/>
        </w:rPr>
        <w:t>in</w:t>
      </w:r>
      <w:r>
        <w:rPr>
          <w:color w:val="474747"/>
          <w:spacing w:val="-7"/>
          <w:sz w:val="20"/>
        </w:rPr>
        <w:t xml:space="preserve"> </w:t>
      </w:r>
      <w:r>
        <w:rPr>
          <w:color w:val="474747"/>
          <w:spacing w:val="-2"/>
          <w:sz w:val="20"/>
        </w:rPr>
        <w:t>driving</w:t>
      </w:r>
      <w:r>
        <w:rPr>
          <w:color w:val="474747"/>
          <w:spacing w:val="-8"/>
          <w:sz w:val="20"/>
        </w:rPr>
        <w:t xml:space="preserve"> </w:t>
      </w:r>
      <w:r>
        <w:rPr>
          <w:color w:val="474747"/>
          <w:spacing w:val="-2"/>
          <w:sz w:val="20"/>
        </w:rPr>
        <w:t>increased</w:t>
      </w:r>
      <w:r>
        <w:rPr>
          <w:color w:val="474747"/>
          <w:spacing w:val="-7"/>
          <w:sz w:val="20"/>
        </w:rPr>
        <w:t xml:space="preserve"> </w:t>
      </w:r>
      <w:r>
        <w:rPr>
          <w:color w:val="474747"/>
          <w:spacing w:val="-2"/>
          <w:sz w:val="20"/>
        </w:rPr>
        <w:t>service</w:t>
      </w:r>
      <w:r>
        <w:rPr>
          <w:color w:val="474747"/>
          <w:spacing w:val="-7"/>
          <w:sz w:val="20"/>
        </w:rPr>
        <w:t xml:space="preserve"> </w:t>
      </w:r>
      <w:r>
        <w:rPr>
          <w:color w:val="474747"/>
          <w:spacing w:val="-2"/>
          <w:sz w:val="20"/>
        </w:rPr>
        <w:t>utilisation.</w:t>
      </w:r>
      <w:r>
        <w:rPr>
          <w:color w:val="474747"/>
          <w:spacing w:val="18"/>
          <w:sz w:val="20"/>
        </w:rPr>
        <w:t xml:space="preserve"> </w:t>
      </w:r>
      <w:r>
        <w:rPr>
          <w:color w:val="474747"/>
          <w:spacing w:val="-2"/>
          <w:sz w:val="20"/>
        </w:rPr>
        <w:t>Programs</w:t>
      </w:r>
      <w:r>
        <w:rPr>
          <w:color w:val="474747"/>
          <w:spacing w:val="-8"/>
          <w:sz w:val="20"/>
        </w:rPr>
        <w:t xml:space="preserve"> </w:t>
      </w:r>
      <w:r>
        <w:rPr>
          <w:color w:val="474747"/>
          <w:spacing w:val="-2"/>
          <w:sz w:val="20"/>
        </w:rPr>
        <w:t>like</w:t>
      </w:r>
      <w:r>
        <w:rPr>
          <w:color w:val="474747"/>
          <w:spacing w:val="-8"/>
          <w:sz w:val="20"/>
        </w:rPr>
        <w:t xml:space="preserve"> </w:t>
      </w:r>
      <w:r>
        <w:rPr>
          <w:color w:val="474747"/>
          <w:spacing w:val="-2"/>
          <w:sz w:val="20"/>
        </w:rPr>
        <w:t xml:space="preserve">the </w:t>
      </w:r>
      <w:r>
        <w:rPr>
          <w:i/>
          <w:color w:val="474747"/>
          <w:sz w:val="20"/>
        </w:rPr>
        <w:t xml:space="preserve">Culture Care Connect Program </w:t>
      </w:r>
      <w:r>
        <w:rPr>
          <w:color w:val="474747"/>
          <w:sz w:val="20"/>
        </w:rPr>
        <w:t>and Indigenous-specific initiatives have been critical in breaking down</w:t>
      </w:r>
      <w:r>
        <w:rPr>
          <w:color w:val="474747"/>
          <w:spacing w:val="-16"/>
          <w:sz w:val="20"/>
        </w:rPr>
        <w:t xml:space="preserve"> </w:t>
      </w:r>
      <w:r>
        <w:rPr>
          <w:color w:val="474747"/>
          <w:sz w:val="20"/>
        </w:rPr>
        <w:t>barriers</w:t>
      </w:r>
      <w:r>
        <w:rPr>
          <w:color w:val="474747"/>
          <w:spacing w:val="-15"/>
          <w:sz w:val="20"/>
        </w:rPr>
        <w:t xml:space="preserve"> </w:t>
      </w:r>
      <w:r>
        <w:rPr>
          <w:color w:val="474747"/>
          <w:sz w:val="20"/>
        </w:rPr>
        <w:t>to</w:t>
      </w:r>
      <w:r>
        <w:rPr>
          <w:color w:val="474747"/>
          <w:spacing w:val="-15"/>
          <w:sz w:val="20"/>
        </w:rPr>
        <w:t xml:space="preserve"> </w:t>
      </w:r>
      <w:r>
        <w:rPr>
          <w:color w:val="474747"/>
          <w:sz w:val="20"/>
        </w:rPr>
        <w:t>access,</w:t>
      </w:r>
      <w:r>
        <w:rPr>
          <w:color w:val="474747"/>
          <w:spacing w:val="-15"/>
          <w:sz w:val="20"/>
        </w:rPr>
        <w:t xml:space="preserve"> </w:t>
      </w:r>
      <w:r>
        <w:rPr>
          <w:color w:val="474747"/>
          <w:sz w:val="20"/>
        </w:rPr>
        <w:t>reducing</w:t>
      </w:r>
      <w:r>
        <w:rPr>
          <w:color w:val="474747"/>
          <w:spacing w:val="-15"/>
          <w:sz w:val="20"/>
        </w:rPr>
        <w:t xml:space="preserve"> </w:t>
      </w:r>
      <w:r>
        <w:rPr>
          <w:color w:val="474747"/>
          <w:sz w:val="20"/>
        </w:rPr>
        <w:t>stigma,</w:t>
      </w:r>
      <w:r>
        <w:rPr>
          <w:color w:val="474747"/>
          <w:spacing w:val="-15"/>
          <w:sz w:val="20"/>
        </w:rPr>
        <w:t xml:space="preserve"> </w:t>
      </w:r>
      <w:r>
        <w:rPr>
          <w:color w:val="474747"/>
          <w:sz w:val="20"/>
        </w:rPr>
        <w:t>and</w:t>
      </w:r>
      <w:r>
        <w:rPr>
          <w:color w:val="474747"/>
          <w:spacing w:val="-15"/>
          <w:sz w:val="20"/>
        </w:rPr>
        <w:t xml:space="preserve"> </w:t>
      </w:r>
      <w:r>
        <w:rPr>
          <w:color w:val="474747"/>
          <w:sz w:val="20"/>
        </w:rPr>
        <w:t>encouraging</w:t>
      </w:r>
      <w:r>
        <w:rPr>
          <w:color w:val="474747"/>
          <w:spacing w:val="-15"/>
          <w:sz w:val="20"/>
        </w:rPr>
        <w:t xml:space="preserve"> </w:t>
      </w:r>
      <w:r>
        <w:rPr>
          <w:color w:val="474747"/>
          <w:sz w:val="20"/>
        </w:rPr>
        <w:t>engagement</w:t>
      </w:r>
      <w:r>
        <w:rPr>
          <w:color w:val="474747"/>
          <w:spacing w:val="-15"/>
          <w:sz w:val="20"/>
        </w:rPr>
        <w:t xml:space="preserve"> </w:t>
      </w:r>
      <w:r>
        <w:rPr>
          <w:color w:val="474747"/>
          <w:sz w:val="20"/>
        </w:rPr>
        <w:t>with</w:t>
      </w:r>
      <w:r>
        <w:rPr>
          <w:color w:val="474747"/>
          <w:spacing w:val="-15"/>
          <w:sz w:val="20"/>
        </w:rPr>
        <w:t xml:space="preserve"> </w:t>
      </w:r>
      <w:r>
        <w:rPr>
          <w:color w:val="474747"/>
          <w:sz w:val="20"/>
        </w:rPr>
        <w:t>clinical</w:t>
      </w:r>
      <w:r>
        <w:rPr>
          <w:color w:val="474747"/>
          <w:spacing w:val="-15"/>
          <w:sz w:val="20"/>
        </w:rPr>
        <w:t xml:space="preserve"> </w:t>
      </w:r>
      <w:r>
        <w:rPr>
          <w:color w:val="474747"/>
          <w:sz w:val="20"/>
        </w:rPr>
        <w:t>mental</w:t>
      </w:r>
      <w:r>
        <w:rPr>
          <w:color w:val="474747"/>
          <w:spacing w:val="-15"/>
          <w:sz w:val="20"/>
        </w:rPr>
        <w:t xml:space="preserve"> </w:t>
      </w:r>
      <w:r>
        <w:rPr>
          <w:color w:val="474747"/>
          <w:sz w:val="20"/>
        </w:rPr>
        <w:t>health services.</w:t>
      </w:r>
      <w:r>
        <w:rPr>
          <w:color w:val="474747"/>
          <w:spacing w:val="28"/>
          <w:sz w:val="20"/>
        </w:rPr>
        <w:t xml:space="preserve"> </w:t>
      </w:r>
      <w:r>
        <w:rPr>
          <w:color w:val="474747"/>
          <w:sz w:val="20"/>
        </w:rPr>
        <w:t>The</w:t>
      </w:r>
      <w:r>
        <w:rPr>
          <w:color w:val="474747"/>
          <w:spacing w:val="-2"/>
          <w:sz w:val="20"/>
        </w:rPr>
        <w:t xml:space="preserve"> </w:t>
      </w:r>
      <w:r>
        <w:rPr>
          <w:color w:val="474747"/>
          <w:sz w:val="20"/>
        </w:rPr>
        <w:t>forecasted</w:t>
      </w:r>
      <w:r>
        <w:rPr>
          <w:color w:val="474747"/>
          <w:spacing w:val="-2"/>
          <w:sz w:val="20"/>
        </w:rPr>
        <w:t xml:space="preserve"> </w:t>
      </w:r>
      <w:r>
        <w:rPr>
          <w:color w:val="474747"/>
          <w:sz w:val="20"/>
        </w:rPr>
        <w:t>growth</w:t>
      </w:r>
      <w:r>
        <w:rPr>
          <w:color w:val="474747"/>
          <w:spacing w:val="-2"/>
          <w:sz w:val="20"/>
        </w:rPr>
        <w:t xml:space="preserve"> </w:t>
      </w:r>
      <w:r>
        <w:rPr>
          <w:color w:val="474747"/>
          <w:sz w:val="20"/>
        </w:rPr>
        <w:t>reflects</w:t>
      </w:r>
      <w:r>
        <w:rPr>
          <w:color w:val="474747"/>
          <w:spacing w:val="-2"/>
          <w:sz w:val="20"/>
        </w:rPr>
        <w:t xml:space="preserve"> </w:t>
      </w:r>
      <w:r>
        <w:rPr>
          <w:color w:val="474747"/>
          <w:sz w:val="20"/>
        </w:rPr>
        <w:t>the</w:t>
      </w:r>
      <w:r>
        <w:rPr>
          <w:color w:val="474747"/>
          <w:spacing w:val="-2"/>
          <w:sz w:val="20"/>
        </w:rPr>
        <w:t xml:space="preserve"> </w:t>
      </w:r>
      <w:r>
        <w:rPr>
          <w:color w:val="474747"/>
          <w:sz w:val="20"/>
        </w:rPr>
        <w:t>success</w:t>
      </w:r>
      <w:r>
        <w:rPr>
          <w:color w:val="474747"/>
          <w:spacing w:val="-2"/>
          <w:sz w:val="20"/>
        </w:rPr>
        <w:t xml:space="preserve"> </w:t>
      </w:r>
      <w:r>
        <w:rPr>
          <w:color w:val="474747"/>
          <w:sz w:val="20"/>
        </w:rPr>
        <w:t>of</w:t>
      </w:r>
      <w:r>
        <w:rPr>
          <w:color w:val="474747"/>
          <w:spacing w:val="-2"/>
          <w:sz w:val="20"/>
        </w:rPr>
        <w:t xml:space="preserve"> </w:t>
      </w:r>
      <w:r>
        <w:rPr>
          <w:color w:val="474747"/>
          <w:sz w:val="20"/>
        </w:rPr>
        <w:t>these</w:t>
      </w:r>
      <w:r>
        <w:rPr>
          <w:color w:val="474747"/>
          <w:spacing w:val="-2"/>
          <w:sz w:val="20"/>
        </w:rPr>
        <w:t xml:space="preserve"> </w:t>
      </w:r>
      <w:r>
        <w:rPr>
          <w:color w:val="474747"/>
          <w:sz w:val="20"/>
        </w:rPr>
        <w:t>initiatives</w:t>
      </w:r>
      <w:r>
        <w:rPr>
          <w:color w:val="474747"/>
          <w:spacing w:val="-2"/>
          <w:sz w:val="20"/>
        </w:rPr>
        <w:t xml:space="preserve"> </w:t>
      </w:r>
      <w:r>
        <w:rPr>
          <w:color w:val="474747"/>
          <w:sz w:val="20"/>
        </w:rPr>
        <w:t>in</w:t>
      </w:r>
      <w:r>
        <w:rPr>
          <w:color w:val="474747"/>
          <w:spacing w:val="-2"/>
          <w:sz w:val="20"/>
        </w:rPr>
        <w:t xml:space="preserve"> </w:t>
      </w:r>
      <w:r>
        <w:rPr>
          <w:color w:val="474747"/>
          <w:sz w:val="20"/>
        </w:rPr>
        <w:t>bridging</w:t>
      </w:r>
      <w:r>
        <w:rPr>
          <w:color w:val="474747"/>
          <w:spacing w:val="-2"/>
          <w:sz w:val="20"/>
        </w:rPr>
        <w:t xml:space="preserve"> </w:t>
      </w:r>
      <w:r>
        <w:rPr>
          <w:color w:val="474747"/>
          <w:sz w:val="20"/>
        </w:rPr>
        <w:t xml:space="preserve">long-standing </w:t>
      </w:r>
      <w:r>
        <w:rPr>
          <w:color w:val="474747"/>
          <w:spacing w:val="-2"/>
          <w:sz w:val="20"/>
        </w:rPr>
        <w:t>gaps.</w:t>
      </w:r>
    </w:p>
    <w:p w14:paraId="0F98D530" w14:textId="77777777" w:rsidR="00974753" w:rsidRDefault="009A76C8">
      <w:pPr>
        <w:pStyle w:val="ListParagraph"/>
        <w:numPr>
          <w:ilvl w:val="0"/>
          <w:numId w:val="3"/>
        </w:numPr>
        <w:tabs>
          <w:tab w:val="left" w:pos="596"/>
          <w:tab w:val="left" w:pos="598"/>
        </w:tabs>
        <w:spacing w:before="105"/>
        <w:ind w:right="140"/>
        <w:rPr>
          <w:sz w:val="20"/>
        </w:rPr>
      </w:pPr>
      <w:r>
        <w:rPr>
          <w:color w:val="474747"/>
          <w:sz w:val="20"/>
        </w:rPr>
        <w:t>Funding</w:t>
      </w:r>
      <w:r>
        <w:rPr>
          <w:color w:val="474747"/>
          <w:spacing w:val="-13"/>
          <w:sz w:val="20"/>
        </w:rPr>
        <w:t xml:space="preserve"> </w:t>
      </w:r>
      <w:r>
        <w:rPr>
          <w:color w:val="474747"/>
          <w:sz w:val="20"/>
        </w:rPr>
        <w:t>and</w:t>
      </w:r>
      <w:r>
        <w:rPr>
          <w:color w:val="474747"/>
          <w:spacing w:val="-13"/>
          <w:sz w:val="20"/>
        </w:rPr>
        <w:t xml:space="preserve"> </w:t>
      </w:r>
      <w:r>
        <w:rPr>
          <w:color w:val="474747"/>
          <w:sz w:val="20"/>
        </w:rPr>
        <w:t>Resource</w:t>
      </w:r>
      <w:r>
        <w:rPr>
          <w:color w:val="474747"/>
          <w:spacing w:val="-13"/>
          <w:sz w:val="20"/>
        </w:rPr>
        <w:t xml:space="preserve"> </w:t>
      </w:r>
      <w:r>
        <w:rPr>
          <w:color w:val="474747"/>
          <w:sz w:val="20"/>
        </w:rPr>
        <w:t>Allocation:</w:t>
      </w:r>
      <w:r>
        <w:rPr>
          <w:color w:val="474747"/>
          <w:spacing w:val="9"/>
          <w:sz w:val="20"/>
        </w:rPr>
        <w:t xml:space="preserve"> </w:t>
      </w:r>
      <w:r>
        <w:rPr>
          <w:color w:val="474747"/>
          <w:sz w:val="20"/>
        </w:rPr>
        <w:t>The</w:t>
      </w:r>
      <w:r>
        <w:rPr>
          <w:color w:val="474747"/>
          <w:spacing w:val="-13"/>
          <w:sz w:val="20"/>
        </w:rPr>
        <w:t xml:space="preserve"> </w:t>
      </w:r>
      <w:r>
        <w:rPr>
          <w:color w:val="474747"/>
          <w:sz w:val="20"/>
        </w:rPr>
        <w:t>Commission’s</w:t>
      </w:r>
      <w:r>
        <w:rPr>
          <w:color w:val="474747"/>
          <w:spacing w:val="-13"/>
          <w:sz w:val="20"/>
        </w:rPr>
        <w:t xml:space="preserve"> </w:t>
      </w:r>
      <w:r>
        <w:rPr>
          <w:color w:val="474747"/>
          <w:sz w:val="20"/>
        </w:rPr>
        <w:t>projections</w:t>
      </w:r>
      <w:r>
        <w:rPr>
          <w:color w:val="474747"/>
          <w:spacing w:val="-13"/>
          <w:sz w:val="20"/>
        </w:rPr>
        <w:t xml:space="preserve"> </w:t>
      </w:r>
      <w:r>
        <w:rPr>
          <w:color w:val="474747"/>
          <w:sz w:val="20"/>
        </w:rPr>
        <w:t>were</w:t>
      </w:r>
      <w:r>
        <w:rPr>
          <w:color w:val="474747"/>
          <w:spacing w:val="-13"/>
          <w:sz w:val="20"/>
        </w:rPr>
        <w:t xml:space="preserve"> </w:t>
      </w:r>
      <w:r>
        <w:rPr>
          <w:color w:val="474747"/>
          <w:sz w:val="20"/>
        </w:rPr>
        <w:t>underpinned</w:t>
      </w:r>
      <w:r>
        <w:rPr>
          <w:color w:val="474747"/>
          <w:spacing w:val="-13"/>
          <w:sz w:val="20"/>
        </w:rPr>
        <w:t xml:space="preserve"> </w:t>
      </w:r>
      <w:r>
        <w:rPr>
          <w:color w:val="474747"/>
          <w:sz w:val="20"/>
        </w:rPr>
        <w:t>by</w:t>
      </w:r>
      <w:r>
        <w:rPr>
          <w:color w:val="474747"/>
          <w:spacing w:val="-13"/>
          <w:sz w:val="20"/>
        </w:rPr>
        <w:t xml:space="preserve"> </w:t>
      </w:r>
      <w:r>
        <w:rPr>
          <w:color w:val="474747"/>
          <w:sz w:val="20"/>
        </w:rPr>
        <w:t>assumptions of sustained</w:t>
      </w:r>
      <w:r>
        <w:rPr>
          <w:color w:val="474747"/>
          <w:spacing w:val="-1"/>
          <w:sz w:val="20"/>
        </w:rPr>
        <w:t xml:space="preserve"> </w:t>
      </w:r>
      <w:r>
        <w:rPr>
          <w:color w:val="474747"/>
          <w:sz w:val="20"/>
        </w:rPr>
        <w:t>or increased funding for Indigenous mental</w:t>
      </w:r>
      <w:r>
        <w:rPr>
          <w:color w:val="474747"/>
          <w:spacing w:val="-1"/>
          <w:sz w:val="20"/>
        </w:rPr>
        <w:t xml:space="preserve"> </w:t>
      </w:r>
      <w:r>
        <w:rPr>
          <w:color w:val="474747"/>
          <w:sz w:val="20"/>
        </w:rPr>
        <w:t>health programs.</w:t>
      </w:r>
      <w:r>
        <w:rPr>
          <w:color w:val="474747"/>
          <w:spacing w:val="37"/>
          <w:sz w:val="20"/>
        </w:rPr>
        <w:t xml:space="preserve"> </w:t>
      </w:r>
      <w:r>
        <w:rPr>
          <w:color w:val="474747"/>
          <w:sz w:val="20"/>
        </w:rPr>
        <w:t xml:space="preserve">The forecasted growth </w:t>
      </w:r>
      <w:r>
        <w:rPr>
          <w:color w:val="474747"/>
          <w:spacing w:val="-2"/>
          <w:sz w:val="20"/>
        </w:rPr>
        <w:t>rate</w:t>
      </w:r>
      <w:r>
        <w:rPr>
          <w:color w:val="474747"/>
          <w:spacing w:val="-12"/>
          <w:sz w:val="20"/>
        </w:rPr>
        <w:t xml:space="preserve"> </w:t>
      </w:r>
      <w:r>
        <w:rPr>
          <w:color w:val="474747"/>
          <w:spacing w:val="-2"/>
          <w:sz w:val="20"/>
        </w:rPr>
        <w:t>aligns</w:t>
      </w:r>
      <w:r>
        <w:rPr>
          <w:color w:val="474747"/>
          <w:spacing w:val="-12"/>
          <w:sz w:val="20"/>
        </w:rPr>
        <w:t xml:space="preserve"> </w:t>
      </w:r>
      <w:r>
        <w:rPr>
          <w:color w:val="474747"/>
          <w:spacing w:val="-2"/>
          <w:sz w:val="20"/>
        </w:rPr>
        <w:t>with</w:t>
      </w:r>
      <w:r>
        <w:rPr>
          <w:color w:val="474747"/>
          <w:spacing w:val="-12"/>
          <w:sz w:val="20"/>
        </w:rPr>
        <w:t xml:space="preserve"> </w:t>
      </w:r>
      <w:r>
        <w:rPr>
          <w:color w:val="474747"/>
          <w:spacing w:val="-2"/>
          <w:sz w:val="20"/>
        </w:rPr>
        <w:t>these</w:t>
      </w:r>
      <w:r>
        <w:rPr>
          <w:color w:val="474747"/>
          <w:spacing w:val="-12"/>
          <w:sz w:val="20"/>
        </w:rPr>
        <w:t xml:space="preserve"> </w:t>
      </w:r>
      <w:r>
        <w:rPr>
          <w:color w:val="474747"/>
          <w:spacing w:val="-2"/>
          <w:sz w:val="20"/>
        </w:rPr>
        <w:t>assumptions,</w:t>
      </w:r>
      <w:r>
        <w:rPr>
          <w:color w:val="474747"/>
          <w:spacing w:val="-10"/>
          <w:sz w:val="20"/>
        </w:rPr>
        <w:t xml:space="preserve"> </w:t>
      </w:r>
      <w:r>
        <w:rPr>
          <w:color w:val="474747"/>
          <w:spacing w:val="-2"/>
          <w:sz w:val="20"/>
        </w:rPr>
        <w:t>reflecting</w:t>
      </w:r>
      <w:r>
        <w:rPr>
          <w:color w:val="474747"/>
          <w:spacing w:val="-12"/>
          <w:sz w:val="20"/>
        </w:rPr>
        <w:t xml:space="preserve"> </w:t>
      </w:r>
      <w:r>
        <w:rPr>
          <w:color w:val="474747"/>
          <w:spacing w:val="-2"/>
          <w:sz w:val="20"/>
        </w:rPr>
        <w:t>the</w:t>
      </w:r>
      <w:r>
        <w:rPr>
          <w:color w:val="474747"/>
          <w:spacing w:val="-12"/>
          <w:sz w:val="20"/>
        </w:rPr>
        <w:t xml:space="preserve"> </w:t>
      </w:r>
      <w:r>
        <w:rPr>
          <w:color w:val="474747"/>
          <w:spacing w:val="-2"/>
          <w:sz w:val="20"/>
        </w:rPr>
        <w:t>expanded</w:t>
      </w:r>
      <w:r>
        <w:rPr>
          <w:color w:val="474747"/>
          <w:spacing w:val="-12"/>
          <w:sz w:val="20"/>
        </w:rPr>
        <w:t xml:space="preserve"> </w:t>
      </w:r>
      <w:r>
        <w:rPr>
          <w:color w:val="474747"/>
          <w:spacing w:val="-2"/>
          <w:sz w:val="20"/>
        </w:rPr>
        <w:t>availability</w:t>
      </w:r>
      <w:r>
        <w:rPr>
          <w:color w:val="474747"/>
          <w:spacing w:val="-12"/>
          <w:sz w:val="20"/>
        </w:rPr>
        <w:t xml:space="preserve"> </w:t>
      </w:r>
      <w:r>
        <w:rPr>
          <w:color w:val="474747"/>
          <w:spacing w:val="-2"/>
          <w:sz w:val="20"/>
        </w:rPr>
        <w:t>of</w:t>
      </w:r>
      <w:r>
        <w:rPr>
          <w:color w:val="474747"/>
          <w:spacing w:val="-12"/>
          <w:sz w:val="20"/>
        </w:rPr>
        <w:t xml:space="preserve"> </w:t>
      </w:r>
      <w:r>
        <w:rPr>
          <w:color w:val="474747"/>
          <w:spacing w:val="-2"/>
          <w:sz w:val="20"/>
        </w:rPr>
        <w:t>resources</w:t>
      </w:r>
      <w:r>
        <w:rPr>
          <w:color w:val="474747"/>
          <w:spacing w:val="-12"/>
          <w:sz w:val="20"/>
        </w:rPr>
        <w:t xml:space="preserve"> </w:t>
      </w:r>
      <w:r>
        <w:rPr>
          <w:color w:val="474747"/>
          <w:spacing w:val="-2"/>
          <w:sz w:val="20"/>
        </w:rPr>
        <w:t>for</w:t>
      </w:r>
      <w:r>
        <w:rPr>
          <w:color w:val="474747"/>
          <w:spacing w:val="-12"/>
          <w:sz w:val="20"/>
        </w:rPr>
        <w:t xml:space="preserve"> </w:t>
      </w:r>
      <w:r>
        <w:rPr>
          <w:color w:val="474747"/>
          <w:spacing w:val="-2"/>
          <w:sz w:val="20"/>
        </w:rPr>
        <w:t>community- based</w:t>
      </w:r>
      <w:r>
        <w:rPr>
          <w:color w:val="474747"/>
          <w:spacing w:val="-10"/>
          <w:sz w:val="20"/>
        </w:rPr>
        <w:t xml:space="preserve"> </w:t>
      </w:r>
      <w:r>
        <w:rPr>
          <w:color w:val="474747"/>
          <w:spacing w:val="-2"/>
          <w:sz w:val="20"/>
        </w:rPr>
        <w:t>care,</w:t>
      </w:r>
      <w:r>
        <w:rPr>
          <w:color w:val="474747"/>
          <w:spacing w:val="-9"/>
          <w:sz w:val="20"/>
        </w:rPr>
        <w:t xml:space="preserve"> </w:t>
      </w:r>
      <w:r>
        <w:rPr>
          <w:color w:val="474747"/>
          <w:spacing w:val="-2"/>
          <w:sz w:val="20"/>
        </w:rPr>
        <w:t>telehealth</w:t>
      </w:r>
      <w:r>
        <w:rPr>
          <w:color w:val="474747"/>
          <w:spacing w:val="-10"/>
          <w:sz w:val="20"/>
        </w:rPr>
        <w:t xml:space="preserve"> </w:t>
      </w:r>
      <w:r>
        <w:rPr>
          <w:color w:val="474747"/>
          <w:spacing w:val="-2"/>
          <w:sz w:val="20"/>
        </w:rPr>
        <w:t>services,</w:t>
      </w:r>
      <w:r>
        <w:rPr>
          <w:color w:val="474747"/>
          <w:spacing w:val="-9"/>
          <w:sz w:val="20"/>
        </w:rPr>
        <w:t xml:space="preserve"> </w:t>
      </w:r>
      <w:r>
        <w:rPr>
          <w:color w:val="474747"/>
          <w:spacing w:val="-2"/>
          <w:sz w:val="20"/>
        </w:rPr>
        <w:t>and</w:t>
      </w:r>
      <w:r>
        <w:rPr>
          <w:color w:val="474747"/>
          <w:spacing w:val="-10"/>
          <w:sz w:val="20"/>
        </w:rPr>
        <w:t xml:space="preserve"> </w:t>
      </w:r>
      <w:r>
        <w:rPr>
          <w:color w:val="474747"/>
          <w:spacing w:val="-2"/>
          <w:sz w:val="20"/>
        </w:rPr>
        <w:t>preventive</w:t>
      </w:r>
      <w:r>
        <w:rPr>
          <w:color w:val="474747"/>
          <w:spacing w:val="-10"/>
          <w:sz w:val="20"/>
        </w:rPr>
        <w:t xml:space="preserve"> </w:t>
      </w:r>
      <w:r>
        <w:rPr>
          <w:color w:val="474747"/>
          <w:spacing w:val="-2"/>
          <w:sz w:val="20"/>
        </w:rPr>
        <w:t>mental</w:t>
      </w:r>
      <w:r>
        <w:rPr>
          <w:color w:val="474747"/>
          <w:spacing w:val="-10"/>
          <w:sz w:val="20"/>
        </w:rPr>
        <w:t xml:space="preserve"> </w:t>
      </w:r>
      <w:r>
        <w:rPr>
          <w:color w:val="474747"/>
          <w:spacing w:val="-2"/>
          <w:sz w:val="20"/>
        </w:rPr>
        <w:t>health</w:t>
      </w:r>
      <w:r>
        <w:rPr>
          <w:color w:val="474747"/>
          <w:spacing w:val="-10"/>
          <w:sz w:val="20"/>
        </w:rPr>
        <w:t xml:space="preserve"> </w:t>
      </w:r>
      <w:r>
        <w:rPr>
          <w:color w:val="474747"/>
          <w:spacing w:val="-2"/>
          <w:sz w:val="20"/>
        </w:rPr>
        <w:t>programs</w:t>
      </w:r>
      <w:r>
        <w:rPr>
          <w:color w:val="474747"/>
          <w:spacing w:val="-10"/>
          <w:sz w:val="20"/>
        </w:rPr>
        <w:t xml:space="preserve"> </w:t>
      </w:r>
      <w:r>
        <w:rPr>
          <w:color w:val="474747"/>
          <w:spacing w:val="-2"/>
          <w:sz w:val="20"/>
        </w:rPr>
        <w:t>in</w:t>
      </w:r>
      <w:r>
        <w:rPr>
          <w:color w:val="474747"/>
          <w:spacing w:val="-10"/>
          <w:sz w:val="20"/>
        </w:rPr>
        <w:t xml:space="preserve"> </w:t>
      </w:r>
      <w:r>
        <w:rPr>
          <w:color w:val="474747"/>
          <w:spacing w:val="-2"/>
          <w:sz w:val="20"/>
        </w:rPr>
        <w:t>Indigenous</w:t>
      </w:r>
      <w:r>
        <w:rPr>
          <w:color w:val="474747"/>
          <w:spacing w:val="-10"/>
          <w:sz w:val="20"/>
        </w:rPr>
        <w:t xml:space="preserve"> </w:t>
      </w:r>
      <w:r>
        <w:rPr>
          <w:color w:val="474747"/>
          <w:spacing w:val="-2"/>
          <w:sz w:val="20"/>
        </w:rPr>
        <w:t>communities.</w:t>
      </w:r>
    </w:p>
    <w:p w14:paraId="753743AA" w14:textId="77777777" w:rsidR="00974753" w:rsidRDefault="009A76C8">
      <w:pPr>
        <w:pStyle w:val="ListParagraph"/>
        <w:numPr>
          <w:ilvl w:val="0"/>
          <w:numId w:val="3"/>
        </w:numPr>
        <w:tabs>
          <w:tab w:val="left" w:pos="596"/>
          <w:tab w:val="left" w:pos="598"/>
        </w:tabs>
        <w:spacing w:before="104"/>
        <w:ind w:right="140"/>
        <w:rPr>
          <w:sz w:val="20"/>
        </w:rPr>
      </w:pPr>
      <w:r>
        <w:rPr>
          <w:color w:val="474747"/>
          <w:sz w:val="20"/>
        </w:rPr>
        <w:t>Policy and Systemic Changes:</w:t>
      </w:r>
      <w:r>
        <w:rPr>
          <w:color w:val="474747"/>
          <w:spacing w:val="24"/>
          <w:sz w:val="20"/>
        </w:rPr>
        <w:t xml:space="preserve"> </w:t>
      </w:r>
      <w:r>
        <w:rPr>
          <w:color w:val="474747"/>
          <w:sz w:val="20"/>
        </w:rPr>
        <w:t>The Commission also identified key structural changes, such as en- hanced collaboration between Indigenous-led organisations and mainstream health services, as critical drivers of service growth.</w:t>
      </w:r>
      <w:r>
        <w:rPr>
          <w:color w:val="474747"/>
          <w:spacing w:val="40"/>
          <w:sz w:val="20"/>
        </w:rPr>
        <w:t xml:space="preserve"> </w:t>
      </w:r>
      <w:r>
        <w:rPr>
          <w:color w:val="474747"/>
          <w:sz w:val="20"/>
        </w:rPr>
        <w:t>The forecasted increase captures the impact of these collabo- rative</w:t>
      </w:r>
      <w:r>
        <w:rPr>
          <w:color w:val="474747"/>
          <w:spacing w:val="-8"/>
          <w:sz w:val="20"/>
        </w:rPr>
        <w:t xml:space="preserve"> </w:t>
      </w:r>
      <w:r>
        <w:rPr>
          <w:color w:val="474747"/>
          <w:sz w:val="20"/>
        </w:rPr>
        <w:t>efforts,</w:t>
      </w:r>
      <w:r>
        <w:rPr>
          <w:color w:val="474747"/>
          <w:spacing w:val="-5"/>
          <w:sz w:val="20"/>
        </w:rPr>
        <w:t xml:space="preserve"> </w:t>
      </w:r>
      <w:r>
        <w:rPr>
          <w:color w:val="474747"/>
          <w:sz w:val="20"/>
        </w:rPr>
        <w:t>which</w:t>
      </w:r>
      <w:r>
        <w:rPr>
          <w:color w:val="474747"/>
          <w:spacing w:val="-8"/>
          <w:sz w:val="20"/>
        </w:rPr>
        <w:t xml:space="preserve"> </w:t>
      </w:r>
      <w:r>
        <w:rPr>
          <w:color w:val="474747"/>
          <w:sz w:val="20"/>
        </w:rPr>
        <w:t>have</w:t>
      </w:r>
      <w:r>
        <w:rPr>
          <w:color w:val="474747"/>
          <w:spacing w:val="-8"/>
          <w:sz w:val="20"/>
        </w:rPr>
        <w:t xml:space="preserve"> </w:t>
      </w:r>
      <w:r>
        <w:rPr>
          <w:color w:val="474747"/>
          <w:sz w:val="20"/>
        </w:rPr>
        <w:t>improved</w:t>
      </w:r>
      <w:r>
        <w:rPr>
          <w:color w:val="474747"/>
          <w:spacing w:val="-8"/>
          <w:sz w:val="20"/>
        </w:rPr>
        <w:t xml:space="preserve"> </w:t>
      </w:r>
      <w:r>
        <w:rPr>
          <w:color w:val="474747"/>
          <w:sz w:val="20"/>
        </w:rPr>
        <w:t>the</w:t>
      </w:r>
      <w:r>
        <w:rPr>
          <w:color w:val="474747"/>
          <w:spacing w:val="-8"/>
          <w:sz w:val="20"/>
        </w:rPr>
        <w:t xml:space="preserve"> </w:t>
      </w:r>
      <w:r>
        <w:rPr>
          <w:color w:val="474747"/>
          <w:sz w:val="20"/>
        </w:rPr>
        <w:t>cultural</w:t>
      </w:r>
      <w:r>
        <w:rPr>
          <w:color w:val="474747"/>
          <w:spacing w:val="-8"/>
          <w:sz w:val="20"/>
        </w:rPr>
        <w:t xml:space="preserve"> </w:t>
      </w:r>
      <w:r>
        <w:rPr>
          <w:color w:val="474747"/>
          <w:sz w:val="20"/>
        </w:rPr>
        <w:t>safety</w:t>
      </w:r>
      <w:r>
        <w:rPr>
          <w:color w:val="474747"/>
          <w:spacing w:val="-8"/>
          <w:sz w:val="20"/>
        </w:rPr>
        <w:t xml:space="preserve"> </w:t>
      </w:r>
      <w:r>
        <w:rPr>
          <w:color w:val="474747"/>
          <w:sz w:val="20"/>
        </w:rPr>
        <w:t>and</w:t>
      </w:r>
      <w:r>
        <w:rPr>
          <w:color w:val="474747"/>
          <w:spacing w:val="-8"/>
          <w:sz w:val="20"/>
        </w:rPr>
        <w:t xml:space="preserve"> </w:t>
      </w:r>
      <w:r>
        <w:rPr>
          <w:color w:val="474747"/>
          <w:sz w:val="20"/>
        </w:rPr>
        <w:t>accessibility</w:t>
      </w:r>
      <w:r>
        <w:rPr>
          <w:color w:val="474747"/>
          <w:spacing w:val="-8"/>
          <w:sz w:val="20"/>
        </w:rPr>
        <w:t xml:space="preserve"> </w:t>
      </w:r>
      <w:r>
        <w:rPr>
          <w:color w:val="474747"/>
          <w:sz w:val="20"/>
        </w:rPr>
        <w:t>of</w:t>
      </w:r>
      <w:r>
        <w:rPr>
          <w:color w:val="474747"/>
          <w:spacing w:val="-8"/>
          <w:sz w:val="20"/>
        </w:rPr>
        <w:t xml:space="preserve"> </w:t>
      </w:r>
      <w:r>
        <w:rPr>
          <w:color w:val="474747"/>
          <w:sz w:val="20"/>
        </w:rPr>
        <w:t>mental</w:t>
      </w:r>
      <w:r>
        <w:rPr>
          <w:color w:val="474747"/>
          <w:spacing w:val="-8"/>
          <w:sz w:val="20"/>
        </w:rPr>
        <w:t xml:space="preserve"> </w:t>
      </w:r>
      <w:r>
        <w:rPr>
          <w:color w:val="474747"/>
          <w:sz w:val="20"/>
        </w:rPr>
        <w:t>health</w:t>
      </w:r>
      <w:r>
        <w:rPr>
          <w:color w:val="474747"/>
          <w:spacing w:val="-8"/>
          <w:sz w:val="20"/>
        </w:rPr>
        <w:t xml:space="preserve"> </w:t>
      </w:r>
      <w:r>
        <w:rPr>
          <w:color w:val="474747"/>
          <w:sz w:val="20"/>
        </w:rPr>
        <w:t>care</w:t>
      </w:r>
      <w:r>
        <w:rPr>
          <w:color w:val="474747"/>
          <w:spacing w:val="-8"/>
          <w:sz w:val="20"/>
        </w:rPr>
        <w:t xml:space="preserve"> </w:t>
      </w:r>
      <w:r>
        <w:rPr>
          <w:color w:val="474747"/>
          <w:sz w:val="20"/>
        </w:rPr>
        <w:t>for Indigenous</w:t>
      </w:r>
      <w:r>
        <w:rPr>
          <w:color w:val="474747"/>
          <w:spacing w:val="-4"/>
          <w:sz w:val="20"/>
        </w:rPr>
        <w:t xml:space="preserve"> </w:t>
      </w:r>
      <w:r>
        <w:rPr>
          <w:color w:val="474747"/>
          <w:sz w:val="20"/>
        </w:rPr>
        <w:t>Australians.</w:t>
      </w:r>
    </w:p>
    <w:p w14:paraId="642BB78F" w14:textId="77777777" w:rsidR="00974753" w:rsidRDefault="00974753">
      <w:pPr>
        <w:pStyle w:val="BodyText"/>
      </w:pPr>
    </w:p>
    <w:p w14:paraId="7C2DCAE1" w14:textId="77777777" w:rsidR="00974753" w:rsidRDefault="00974753">
      <w:pPr>
        <w:pStyle w:val="BodyText"/>
        <w:spacing w:before="87"/>
      </w:pPr>
    </w:p>
    <w:p w14:paraId="03CD0317" w14:textId="77777777" w:rsidR="00974753" w:rsidRDefault="009A76C8">
      <w:pPr>
        <w:pStyle w:val="BodyText"/>
        <w:spacing w:line="290" w:lineRule="auto"/>
        <w:ind w:right="140"/>
        <w:jc w:val="both"/>
      </w:pPr>
      <w:r>
        <w:rPr>
          <w:b/>
          <w:color w:val="474747"/>
          <w:sz w:val="24"/>
        </w:rPr>
        <w:t>Areas</w:t>
      </w:r>
      <w:r>
        <w:rPr>
          <w:b/>
          <w:color w:val="474747"/>
          <w:spacing w:val="-11"/>
          <w:sz w:val="24"/>
        </w:rPr>
        <w:t xml:space="preserve"> </w:t>
      </w:r>
      <w:r>
        <w:rPr>
          <w:b/>
          <w:color w:val="474747"/>
          <w:sz w:val="24"/>
        </w:rPr>
        <w:t>of</w:t>
      </w:r>
      <w:r>
        <w:rPr>
          <w:b/>
          <w:color w:val="474747"/>
          <w:spacing w:val="-10"/>
          <w:sz w:val="24"/>
        </w:rPr>
        <w:t xml:space="preserve"> </w:t>
      </w:r>
      <w:r>
        <w:rPr>
          <w:b/>
          <w:color w:val="474747"/>
          <w:sz w:val="24"/>
        </w:rPr>
        <w:t>Convergence</w:t>
      </w:r>
      <w:r>
        <w:rPr>
          <w:b/>
          <w:color w:val="474747"/>
          <w:spacing w:val="80"/>
          <w:w w:val="150"/>
          <w:sz w:val="24"/>
        </w:rPr>
        <w:t xml:space="preserve"> </w:t>
      </w:r>
      <w:r>
        <w:rPr>
          <w:color w:val="474747"/>
        </w:rPr>
        <w:t>Both</w:t>
      </w:r>
      <w:r>
        <w:rPr>
          <w:color w:val="474747"/>
          <w:spacing w:val="-7"/>
        </w:rPr>
        <w:t xml:space="preserve"> </w:t>
      </w:r>
      <w:r>
        <w:rPr>
          <w:color w:val="474747"/>
        </w:rPr>
        <w:t>the</w:t>
      </w:r>
      <w:r>
        <w:rPr>
          <w:color w:val="474747"/>
          <w:spacing w:val="-7"/>
        </w:rPr>
        <w:t xml:space="preserve"> </w:t>
      </w:r>
      <w:r>
        <w:rPr>
          <w:color w:val="474747"/>
        </w:rPr>
        <w:t>Productivity</w:t>
      </w:r>
      <w:r>
        <w:rPr>
          <w:color w:val="474747"/>
          <w:spacing w:val="-7"/>
        </w:rPr>
        <w:t xml:space="preserve"> </w:t>
      </w:r>
      <w:r>
        <w:rPr>
          <w:color w:val="474747"/>
        </w:rPr>
        <w:t>Commission’s</w:t>
      </w:r>
      <w:r>
        <w:rPr>
          <w:color w:val="474747"/>
          <w:spacing w:val="-8"/>
        </w:rPr>
        <w:t xml:space="preserve"> </w:t>
      </w:r>
      <w:r>
        <w:rPr>
          <w:color w:val="474747"/>
        </w:rPr>
        <w:t>projections</w:t>
      </w:r>
      <w:r>
        <w:rPr>
          <w:color w:val="474747"/>
          <w:spacing w:val="-7"/>
        </w:rPr>
        <w:t xml:space="preserve"> </w:t>
      </w:r>
      <w:r>
        <w:rPr>
          <w:color w:val="474747"/>
        </w:rPr>
        <w:t>and</w:t>
      </w:r>
      <w:r>
        <w:rPr>
          <w:color w:val="474747"/>
          <w:spacing w:val="-7"/>
        </w:rPr>
        <w:t xml:space="preserve"> </w:t>
      </w:r>
      <w:r>
        <w:rPr>
          <w:color w:val="474747"/>
        </w:rPr>
        <w:t>the</w:t>
      </w:r>
      <w:r>
        <w:rPr>
          <w:color w:val="474747"/>
          <w:spacing w:val="-7"/>
        </w:rPr>
        <w:t xml:space="preserve"> </w:t>
      </w:r>
      <w:r>
        <w:rPr>
          <w:color w:val="474747"/>
        </w:rPr>
        <w:t>forecasted</w:t>
      </w:r>
      <w:r>
        <w:rPr>
          <w:color w:val="474747"/>
          <w:spacing w:val="-7"/>
        </w:rPr>
        <w:t xml:space="preserve"> </w:t>
      </w:r>
      <w:r>
        <w:rPr>
          <w:color w:val="474747"/>
        </w:rPr>
        <w:t>growth highlight</w:t>
      </w:r>
      <w:r>
        <w:rPr>
          <w:color w:val="474747"/>
          <w:spacing w:val="-7"/>
        </w:rPr>
        <w:t xml:space="preserve"> </w:t>
      </w:r>
      <w:r>
        <w:rPr>
          <w:color w:val="474747"/>
        </w:rPr>
        <w:t>several</w:t>
      </w:r>
      <w:r>
        <w:rPr>
          <w:color w:val="474747"/>
          <w:spacing w:val="-7"/>
        </w:rPr>
        <w:t xml:space="preserve"> </w:t>
      </w:r>
      <w:r>
        <w:rPr>
          <w:color w:val="474747"/>
        </w:rPr>
        <w:t>shared</w:t>
      </w:r>
      <w:r>
        <w:rPr>
          <w:color w:val="474747"/>
          <w:spacing w:val="-7"/>
        </w:rPr>
        <w:t xml:space="preserve"> </w:t>
      </w:r>
      <w:r>
        <w:rPr>
          <w:color w:val="474747"/>
        </w:rPr>
        <w:t>drivers</w:t>
      </w:r>
      <w:r>
        <w:rPr>
          <w:color w:val="474747"/>
          <w:spacing w:val="-7"/>
        </w:rPr>
        <w:t xml:space="preserve"> </w:t>
      </w:r>
      <w:r>
        <w:rPr>
          <w:color w:val="474747"/>
        </w:rPr>
        <w:t>of</w:t>
      </w:r>
      <w:r>
        <w:rPr>
          <w:color w:val="474747"/>
          <w:spacing w:val="-7"/>
        </w:rPr>
        <w:t xml:space="preserve"> </w:t>
      </w:r>
      <w:r>
        <w:rPr>
          <w:color w:val="474747"/>
        </w:rPr>
        <w:t>increased</w:t>
      </w:r>
      <w:r>
        <w:rPr>
          <w:color w:val="474747"/>
          <w:spacing w:val="-7"/>
        </w:rPr>
        <w:t xml:space="preserve"> </w:t>
      </w:r>
      <w:r>
        <w:rPr>
          <w:color w:val="474747"/>
        </w:rPr>
        <w:t>mental</w:t>
      </w:r>
      <w:r>
        <w:rPr>
          <w:color w:val="474747"/>
          <w:spacing w:val="-7"/>
        </w:rPr>
        <w:t xml:space="preserve"> </w:t>
      </w:r>
      <w:r>
        <w:rPr>
          <w:color w:val="474747"/>
        </w:rPr>
        <w:t>health</w:t>
      </w:r>
      <w:r>
        <w:rPr>
          <w:color w:val="474747"/>
          <w:spacing w:val="-7"/>
        </w:rPr>
        <w:t xml:space="preserve"> </w:t>
      </w:r>
      <w:r>
        <w:rPr>
          <w:color w:val="474747"/>
        </w:rPr>
        <w:t>service</w:t>
      </w:r>
      <w:r>
        <w:rPr>
          <w:color w:val="474747"/>
          <w:spacing w:val="-7"/>
        </w:rPr>
        <w:t xml:space="preserve"> </w:t>
      </w:r>
      <w:r>
        <w:rPr>
          <w:color w:val="474747"/>
        </w:rPr>
        <w:t>utilisation:</w:t>
      </w:r>
    </w:p>
    <w:p w14:paraId="6AFC4BD1" w14:textId="77777777" w:rsidR="00974753" w:rsidRDefault="009A76C8">
      <w:pPr>
        <w:pStyle w:val="ListParagraph"/>
        <w:numPr>
          <w:ilvl w:val="0"/>
          <w:numId w:val="3"/>
        </w:numPr>
        <w:tabs>
          <w:tab w:val="left" w:pos="596"/>
          <w:tab w:val="left" w:pos="598"/>
        </w:tabs>
        <w:spacing w:before="185" w:line="259" w:lineRule="auto"/>
        <w:ind w:right="140"/>
        <w:rPr>
          <w:sz w:val="20"/>
        </w:rPr>
      </w:pPr>
      <w:r>
        <w:rPr>
          <w:color w:val="474747"/>
          <w:sz w:val="20"/>
        </w:rPr>
        <w:t>Culturally</w:t>
      </w:r>
      <w:r>
        <w:rPr>
          <w:color w:val="474747"/>
          <w:spacing w:val="-14"/>
          <w:sz w:val="20"/>
        </w:rPr>
        <w:t xml:space="preserve"> </w:t>
      </w:r>
      <w:r>
        <w:rPr>
          <w:color w:val="474747"/>
          <w:sz w:val="20"/>
        </w:rPr>
        <w:t>Appropriate</w:t>
      </w:r>
      <w:r>
        <w:rPr>
          <w:color w:val="474747"/>
          <w:spacing w:val="-14"/>
          <w:sz w:val="20"/>
        </w:rPr>
        <w:t xml:space="preserve"> </w:t>
      </w:r>
      <w:r>
        <w:rPr>
          <w:color w:val="474747"/>
          <w:sz w:val="20"/>
        </w:rPr>
        <w:t>Services:</w:t>
      </w:r>
      <w:r>
        <w:rPr>
          <w:color w:val="474747"/>
          <w:spacing w:val="3"/>
          <w:sz w:val="20"/>
        </w:rPr>
        <w:t xml:space="preserve"> </w:t>
      </w:r>
      <w:r>
        <w:rPr>
          <w:color w:val="474747"/>
          <w:sz w:val="20"/>
        </w:rPr>
        <w:t>The</w:t>
      </w:r>
      <w:r>
        <w:rPr>
          <w:color w:val="474747"/>
          <w:spacing w:val="-14"/>
          <w:sz w:val="20"/>
        </w:rPr>
        <w:t xml:space="preserve"> </w:t>
      </w:r>
      <w:r>
        <w:rPr>
          <w:color w:val="474747"/>
          <w:sz w:val="20"/>
        </w:rPr>
        <w:t>expansion</w:t>
      </w:r>
      <w:r>
        <w:rPr>
          <w:color w:val="474747"/>
          <w:spacing w:val="-14"/>
          <w:sz w:val="20"/>
        </w:rPr>
        <w:t xml:space="preserve"> </w:t>
      </w:r>
      <w:r>
        <w:rPr>
          <w:color w:val="474747"/>
          <w:sz w:val="20"/>
        </w:rPr>
        <w:t>of</w:t>
      </w:r>
      <w:r>
        <w:rPr>
          <w:color w:val="474747"/>
          <w:spacing w:val="-14"/>
          <w:sz w:val="20"/>
        </w:rPr>
        <w:t xml:space="preserve"> </w:t>
      </w:r>
      <w:r>
        <w:rPr>
          <w:color w:val="474747"/>
          <w:sz w:val="20"/>
        </w:rPr>
        <w:t>culturally</w:t>
      </w:r>
      <w:r>
        <w:rPr>
          <w:color w:val="474747"/>
          <w:spacing w:val="-14"/>
          <w:sz w:val="20"/>
        </w:rPr>
        <w:t xml:space="preserve"> </w:t>
      </w:r>
      <w:r>
        <w:rPr>
          <w:color w:val="474747"/>
          <w:sz w:val="20"/>
        </w:rPr>
        <w:t>safe</w:t>
      </w:r>
      <w:r>
        <w:rPr>
          <w:color w:val="474747"/>
          <w:spacing w:val="-14"/>
          <w:sz w:val="20"/>
        </w:rPr>
        <w:t xml:space="preserve"> </w:t>
      </w:r>
      <w:r>
        <w:rPr>
          <w:color w:val="474747"/>
          <w:sz w:val="20"/>
        </w:rPr>
        <w:t>and</w:t>
      </w:r>
      <w:r>
        <w:rPr>
          <w:color w:val="474747"/>
          <w:spacing w:val="-14"/>
          <w:sz w:val="20"/>
        </w:rPr>
        <w:t xml:space="preserve"> </w:t>
      </w:r>
      <w:r>
        <w:rPr>
          <w:color w:val="474747"/>
          <w:sz w:val="20"/>
        </w:rPr>
        <w:t>Indigenous-led</w:t>
      </w:r>
      <w:r>
        <w:rPr>
          <w:color w:val="474747"/>
          <w:spacing w:val="-14"/>
          <w:sz w:val="20"/>
        </w:rPr>
        <w:t xml:space="preserve"> </w:t>
      </w:r>
      <w:r>
        <w:rPr>
          <w:color w:val="474747"/>
          <w:sz w:val="20"/>
        </w:rPr>
        <w:t>mental</w:t>
      </w:r>
      <w:r>
        <w:rPr>
          <w:color w:val="474747"/>
          <w:spacing w:val="-14"/>
          <w:sz w:val="20"/>
        </w:rPr>
        <w:t xml:space="preserve"> </w:t>
      </w:r>
      <w:r>
        <w:rPr>
          <w:color w:val="474747"/>
          <w:sz w:val="20"/>
        </w:rPr>
        <w:t>health services has been pivotal in encouraging greater engagement with care.</w:t>
      </w:r>
    </w:p>
    <w:p w14:paraId="6BF56F2F" w14:textId="77777777" w:rsidR="00974753" w:rsidRDefault="009A76C8">
      <w:pPr>
        <w:pStyle w:val="ListParagraph"/>
        <w:numPr>
          <w:ilvl w:val="0"/>
          <w:numId w:val="3"/>
        </w:numPr>
        <w:tabs>
          <w:tab w:val="left" w:pos="596"/>
          <w:tab w:val="left" w:pos="598"/>
        </w:tabs>
        <w:spacing w:before="95"/>
        <w:ind w:right="140"/>
        <w:rPr>
          <w:sz w:val="20"/>
        </w:rPr>
      </w:pPr>
      <w:r>
        <w:rPr>
          <w:color w:val="474747"/>
          <w:sz w:val="20"/>
        </w:rPr>
        <w:t>Focus on Preventive Care:</w:t>
      </w:r>
      <w:r>
        <w:rPr>
          <w:color w:val="474747"/>
          <w:spacing w:val="40"/>
          <w:sz w:val="20"/>
        </w:rPr>
        <w:t xml:space="preserve"> </w:t>
      </w:r>
      <w:r>
        <w:rPr>
          <w:color w:val="474747"/>
          <w:sz w:val="20"/>
        </w:rPr>
        <w:t>The shift from reactive to proactive mental health care, particularly through community-based and early intervention programs, has significantly contributed to the observed</w:t>
      </w:r>
      <w:r>
        <w:rPr>
          <w:color w:val="474747"/>
          <w:spacing w:val="-4"/>
          <w:sz w:val="20"/>
        </w:rPr>
        <w:t xml:space="preserve"> </w:t>
      </w:r>
      <w:r>
        <w:rPr>
          <w:color w:val="474747"/>
          <w:sz w:val="20"/>
        </w:rPr>
        <w:t>trends.</w:t>
      </w:r>
    </w:p>
    <w:p w14:paraId="41B74B65" w14:textId="77777777" w:rsidR="00974753" w:rsidRDefault="009A76C8">
      <w:pPr>
        <w:pStyle w:val="ListParagraph"/>
        <w:numPr>
          <w:ilvl w:val="0"/>
          <w:numId w:val="3"/>
        </w:numPr>
        <w:tabs>
          <w:tab w:val="left" w:pos="596"/>
          <w:tab w:val="left" w:pos="598"/>
        </w:tabs>
        <w:spacing w:before="121" w:line="259" w:lineRule="auto"/>
        <w:ind w:right="140"/>
        <w:rPr>
          <w:sz w:val="20"/>
        </w:rPr>
      </w:pPr>
      <w:r>
        <w:rPr>
          <w:color w:val="474747"/>
          <w:spacing w:val="-2"/>
          <w:sz w:val="20"/>
        </w:rPr>
        <w:t>Telehealth</w:t>
      </w:r>
      <w:r>
        <w:rPr>
          <w:color w:val="474747"/>
          <w:spacing w:val="-4"/>
          <w:sz w:val="20"/>
        </w:rPr>
        <w:t xml:space="preserve"> </w:t>
      </w:r>
      <w:r>
        <w:rPr>
          <w:color w:val="474747"/>
          <w:spacing w:val="-2"/>
          <w:sz w:val="20"/>
        </w:rPr>
        <w:t>Integration:</w:t>
      </w:r>
      <w:r>
        <w:rPr>
          <w:color w:val="474747"/>
          <w:spacing w:val="17"/>
          <w:sz w:val="20"/>
        </w:rPr>
        <w:t xml:space="preserve"> </w:t>
      </w:r>
      <w:r>
        <w:rPr>
          <w:color w:val="474747"/>
          <w:spacing w:val="-2"/>
          <w:sz w:val="20"/>
        </w:rPr>
        <w:t>Both</w:t>
      </w:r>
      <w:r>
        <w:rPr>
          <w:color w:val="474747"/>
          <w:spacing w:val="-4"/>
          <w:sz w:val="20"/>
        </w:rPr>
        <w:t xml:space="preserve"> </w:t>
      </w:r>
      <w:r>
        <w:rPr>
          <w:color w:val="474747"/>
          <w:spacing w:val="-2"/>
          <w:sz w:val="20"/>
        </w:rPr>
        <w:t>projections</w:t>
      </w:r>
      <w:r>
        <w:rPr>
          <w:color w:val="474747"/>
          <w:spacing w:val="-4"/>
          <w:sz w:val="20"/>
        </w:rPr>
        <w:t xml:space="preserve"> </w:t>
      </w:r>
      <w:r>
        <w:rPr>
          <w:color w:val="474747"/>
          <w:spacing w:val="-2"/>
          <w:sz w:val="20"/>
        </w:rPr>
        <w:t>recognise</w:t>
      </w:r>
      <w:r>
        <w:rPr>
          <w:color w:val="474747"/>
          <w:spacing w:val="-4"/>
          <w:sz w:val="20"/>
        </w:rPr>
        <w:t xml:space="preserve"> </w:t>
      </w:r>
      <w:r>
        <w:rPr>
          <w:color w:val="474747"/>
          <w:spacing w:val="-2"/>
          <w:sz w:val="20"/>
        </w:rPr>
        <w:t>the</w:t>
      </w:r>
      <w:r>
        <w:rPr>
          <w:color w:val="474747"/>
          <w:spacing w:val="-4"/>
          <w:sz w:val="20"/>
        </w:rPr>
        <w:t xml:space="preserve"> </w:t>
      </w:r>
      <w:r>
        <w:rPr>
          <w:color w:val="474747"/>
          <w:spacing w:val="-2"/>
          <w:sz w:val="20"/>
        </w:rPr>
        <w:t>transformative</w:t>
      </w:r>
      <w:r>
        <w:rPr>
          <w:color w:val="474747"/>
          <w:spacing w:val="-4"/>
          <w:sz w:val="20"/>
        </w:rPr>
        <w:t xml:space="preserve"> </w:t>
      </w:r>
      <w:r>
        <w:rPr>
          <w:color w:val="474747"/>
          <w:spacing w:val="-2"/>
          <w:sz w:val="20"/>
        </w:rPr>
        <w:t>role</w:t>
      </w:r>
      <w:r>
        <w:rPr>
          <w:color w:val="474747"/>
          <w:spacing w:val="-4"/>
          <w:sz w:val="20"/>
        </w:rPr>
        <w:t xml:space="preserve"> </w:t>
      </w:r>
      <w:r>
        <w:rPr>
          <w:color w:val="474747"/>
          <w:spacing w:val="-2"/>
          <w:sz w:val="20"/>
        </w:rPr>
        <w:t>of</w:t>
      </w:r>
      <w:r>
        <w:rPr>
          <w:color w:val="474747"/>
          <w:spacing w:val="-4"/>
          <w:sz w:val="20"/>
        </w:rPr>
        <w:t xml:space="preserve"> </w:t>
      </w:r>
      <w:r>
        <w:rPr>
          <w:color w:val="474747"/>
          <w:spacing w:val="-2"/>
          <w:sz w:val="20"/>
        </w:rPr>
        <w:t>telehealth</w:t>
      </w:r>
      <w:r>
        <w:rPr>
          <w:color w:val="474747"/>
          <w:spacing w:val="-4"/>
          <w:sz w:val="20"/>
        </w:rPr>
        <w:t xml:space="preserve"> </w:t>
      </w:r>
      <w:r>
        <w:rPr>
          <w:color w:val="474747"/>
          <w:spacing w:val="-2"/>
          <w:sz w:val="20"/>
        </w:rPr>
        <w:t>services</w:t>
      </w:r>
      <w:r>
        <w:rPr>
          <w:color w:val="474747"/>
          <w:spacing w:val="-4"/>
          <w:sz w:val="20"/>
        </w:rPr>
        <w:t xml:space="preserve"> </w:t>
      </w:r>
      <w:r>
        <w:rPr>
          <w:color w:val="474747"/>
          <w:spacing w:val="-2"/>
          <w:sz w:val="20"/>
        </w:rPr>
        <w:t xml:space="preserve">in </w:t>
      </w:r>
      <w:r>
        <w:rPr>
          <w:color w:val="474747"/>
          <w:sz w:val="20"/>
        </w:rPr>
        <w:t>expanding access for Indigenous Australians in remote and regional areas.</w:t>
      </w:r>
    </w:p>
    <w:p w14:paraId="2FD43C22" w14:textId="77777777" w:rsidR="00974753" w:rsidRDefault="009A76C8">
      <w:pPr>
        <w:pStyle w:val="ListParagraph"/>
        <w:numPr>
          <w:ilvl w:val="0"/>
          <w:numId w:val="3"/>
        </w:numPr>
        <w:tabs>
          <w:tab w:val="left" w:pos="596"/>
          <w:tab w:val="left" w:pos="598"/>
        </w:tabs>
        <w:spacing w:line="259" w:lineRule="auto"/>
        <w:ind w:right="140"/>
        <w:rPr>
          <w:sz w:val="20"/>
        </w:rPr>
      </w:pPr>
      <w:r>
        <w:rPr>
          <w:color w:val="474747"/>
          <w:sz w:val="20"/>
        </w:rPr>
        <w:t>Policy</w:t>
      </w:r>
      <w:r>
        <w:rPr>
          <w:color w:val="474747"/>
          <w:spacing w:val="-6"/>
          <w:sz w:val="20"/>
        </w:rPr>
        <w:t xml:space="preserve"> </w:t>
      </w:r>
      <w:r>
        <w:rPr>
          <w:color w:val="474747"/>
          <w:sz w:val="20"/>
        </w:rPr>
        <w:t>Focus:</w:t>
      </w:r>
      <w:r>
        <w:rPr>
          <w:color w:val="474747"/>
          <w:spacing w:val="18"/>
          <w:sz w:val="20"/>
        </w:rPr>
        <w:t xml:space="preserve"> </w:t>
      </w:r>
      <w:r>
        <w:rPr>
          <w:color w:val="474747"/>
          <w:sz w:val="20"/>
        </w:rPr>
        <w:t>National</w:t>
      </w:r>
      <w:r>
        <w:rPr>
          <w:color w:val="474747"/>
          <w:spacing w:val="-6"/>
          <w:sz w:val="20"/>
        </w:rPr>
        <w:t xml:space="preserve"> </w:t>
      </w:r>
      <w:r>
        <w:rPr>
          <w:color w:val="474747"/>
          <w:sz w:val="20"/>
        </w:rPr>
        <w:t>mental</w:t>
      </w:r>
      <w:r>
        <w:rPr>
          <w:color w:val="474747"/>
          <w:spacing w:val="-6"/>
          <w:sz w:val="20"/>
        </w:rPr>
        <w:t xml:space="preserve"> </w:t>
      </w:r>
      <w:r>
        <w:rPr>
          <w:color w:val="474747"/>
          <w:sz w:val="20"/>
        </w:rPr>
        <w:t>health</w:t>
      </w:r>
      <w:r>
        <w:rPr>
          <w:color w:val="474747"/>
          <w:spacing w:val="-6"/>
          <w:sz w:val="20"/>
        </w:rPr>
        <w:t xml:space="preserve"> </w:t>
      </w:r>
      <w:r>
        <w:rPr>
          <w:color w:val="474747"/>
          <w:sz w:val="20"/>
        </w:rPr>
        <w:t>strategies</w:t>
      </w:r>
      <w:r>
        <w:rPr>
          <w:color w:val="474747"/>
          <w:spacing w:val="-6"/>
          <w:sz w:val="20"/>
        </w:rPr>
        <w:t xml:space="preserve"> </w:t>
      </w:r>
      <w:r>
        <w:rPr>
          <w:color w:val="474747"/>
          <w:sz w:val="20"/>
        </w:rPr>
        <w:t>prioritising</w:t>
      </w:r>
      <w:r>
        <w:rPr>
          <w:color w:val="474747"/>
          <w:spacing w:val="-6"/>
          <w:sz w:val="20"/>
        </w:rPr>
        <w:t xml:space="preserve"> </w:t>
      </w:r>
      <w:r>
        <w:rPr>
          <w:color w:val="474747"/>
          <w:sz w:val="20"/>
        </w:rPr>
        <w:t>equity</w:t>
      </w:r>
      <w:r>
        <w:rPr>
          <w:color w:val="474747"/>
          <w:spacing w:val="-6"/>
          <w:sz w:val="20"/>
        </w:rPr>
        <w:t xml:space="preserve"> </w:t>
      </w:r>
      <w:r>
        <w:rPr>
          <w:color w:val="474747"/>
          <w:sz w:val="20"/>
        </w:rPr>
        <w:t>in</w:t>
      </w:r>
      <w:r>
        <w:rPr>
          <w:color w:val="474747"/>
          <w:spacing w:val="-6"/>
          <w:sz w:val="20"/>
        </w:rPr>
        <w:t xml:space="preserve"> </w:t>
      </w:r>
      <w:r>
        <w:rPr>
          <w:color w:val="474747"/>
          <w:sz w:val="20"/>
        </w:rPr>
        <w:t>service</w:t>
      </w:r>
      <w:r>
        <w:rPr>
          <w:color w:val="474747"/>
          <w:spacing w:val="-6"/>
          <w:sz w:val="20"/>
        </w:rPr>
        <w:t xml:space="preserve"> </w:t>
      </w:r>
      <w:r>
        <w:rPr>
          <w:color w:val="474747"/>
          <w:sz w:val="20"/>
        </w:rPr>
        <w:t>access</w:t>
      </w:r>
      <w:r>
        <w:rPr>
          <w:color w:val="474747"/>
          <w:spacing w:val="-6"/>
          <w:sz w:val="20"/>
        </w:rPr>
        <w:t xml:space="preserve"> </w:t>
      </w:r>
      <w:r>
        <w:rPr>
          <w:color w:val="474747"/>
          <w:sz w:val="20"/>
        </w:rPr>
        <w:t>have</w:t>
      </w:r>
      <w:r>
        <w:rPr>
          <w:color w:val="474747"/>
          <w:spacing w:val="-6"/>
          <w:sz w:val="20"/>
        </w:rPr>
        <w:t xml:space="preserve"> </w:t>
      </w:r>
      <w:r>
        <w:rPr>
          <w:color w:val="474747"/>
          <w:sz w:val="20"/>
        </w:rPr>
        <w:t>provided the foundation for sustained growth.</w:t>
      </w:r>
    </w:p>
    <w:p w14:paraId="7C13A10A" w14:textId="77777777" w:rsidR="00974753" w:rsidRDefault="00974753">
      <w:pPr>
        <w:pStyle w:val="BodyText"/>
      </w:pPr>
    </w:p>
    <w:p w14:paraId="181601C8" w14:textId="77777777" w:rsidR="00974753" w:rsidRDefault="00974753">
      <w:pPr>
        <w:pStyle w:val="BodyText"/>
      </w:pPr>
    </w:p>
    <w:p w14:paraId="1F4F26F5" w14:textId="77777777" w:rsidR="00974753" w:rsidRDefault="00974753">
      <w:pPr>
        <w:pStyle w:val="BodyText"/>
      </w:pPr>
    </w:p>
    <w:p w14:paraId="3A963B8D" w14:textId="77777777" w:rsidR="00974753" w:rsidRDefault="00974753">
      <w:pPr>
        <w:pStyle w:val="BodyText"/>
      </w:pPr>
    </w:p>
    <w:p w14:paraId="3077730E" w14:textId="77777777" w:rsidR="00974753" w:rsidRDefault="00974753">
      <w:pPr>
        <w:pStyle w:val="BodyText"/>
      </w:pPr>
    </w:p>
    <w:p w14:paraId="7185A9F6" w14:textId="77777777" w:rsidR="00974753" w:rsidRDefault="00974753">
      <w:pPr>
        <w:pStyle w:val="BodyText"/>
        <w:spacing w:before="108"/>
      </w:pPr>
    </w:p>
    <w:p w14:paraId="2FD64651" w14:textId="77777777" w:rsidR="00974753" w:rsidRDefault="009A76C8">
      <w:pPr>
        <w:ind w:right="140"/>
        <w:jc w:val="right"/>
        <w:rPr>
          <w:sz w:val="24"/>
        </w:rPr>
      </w:pPr>
      <w:r>
        <w:rPr>
          <w:color w:val="474747"/>
          <w:spacing w:val="-5"/>
          <w:sz w:val="24"/>
        </w:rPr>
        <w:t>37</w:t>
      </w:r>
    </w:p>
    <w:p w14:paraId="4A546652" w14:textId="77777777" w:rsidR="00974753" w:rsidRDefault="00974753">
      <w:pPr>
        <w:jc w:val="right"/>
        <w:rPr>
          <w:sz w:val="24"/>
        </w:rPr>
        <w:sectPr w:rsidR="00974753">
          <w:pgSz w:w="11910" w:h="16840"/>
          <w:pgMar w:top="1160" w:right="1133" w:bottom="0" w:left="1275" w:header="720" w:footer="720" w:gutter="0"/>
          <w:cols w:space="720"/>
        </w:sectPr>
      </w:pPr>
    </w:p>
    <w:p w14:paraId="22E629EA" w14:textId="77777777" w:rsidR="00974753" w:rsidRDefault="009A76C8">
      <w:pPr>
        <w:pStyle w:val="BodyText"/>
        <w:spacing w:before="85" w:line="290" w:lineRule="auto"/>
        <w:ind w:right="140"/>
        <w:jc w:val="both"/>
      </w:pPr>
      <w:r>
        <w:rPr>
          <w:noProof/>
        </w:rPr>
        <w:lastRenderedPageBreak/>
        <w:drawing>
          <wp:anchor distT="0" distB="0" distL="0" distR="0" simplePos="0" relativeHeight="486222848" behindDoc="1" locked="0" layoutInCell="1" allowOverlap="1" wp14:anchorId="6BA37FD3" wp14:editId="7A6BA3BB">
            <wp:simplePos x="0" y="0"/>
            <wp:positionH relativeFrom="page">
              <wp:posOffset>0</wp:posOffset>
            </wp:positionH>
            <wp:positionV relativeFrom="page">
              <wp:posOffset>0</wp:posOffset>
            </wp:positionV>
            <wp:extent cx="7560056" cy="10692003"/>
            <wp:effectExtent l="0" t="0" r="0" b="0"/>
            <wp:wrapNone/>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17" cstate="print"/>
                    <a:stretch>
                      <a:fillRect/>
                    </a:stretch>
                  </pic:blipFill>
                  <pic:spPr>
                    <a:xfrm>
                      <a:off x="0" y="0"/>
                      <a:ext cx="7560056" cy="10692003"/>
                    </a:xfrm>
                    <a:prstGeom prst="rect">
                      <a:avLst/>
                    </a:prstGeom>
                  </pic:spPr>
                </pic:pic>
              </a:graphicData>
            </a:graphic>
          </wp:anchor>
        </w:drawing>
      </w:r>
      <w:r>
        <w:rPr>
          <w:b/>
          <w:color w:val="474747"/>
          <w:sz w:val="24"/>
        </w:rPr>
        <w:t>Areas of Divergence</w:t>
      </w:r>
      <w:r>
        <w:rPr>
          <w:b/>
          <w:color w:val="474747"/>
          <w:spacing w:val="80"/>
          <w:sz w:val="24"/>
        </w:rPr>
        <w:t xml:space="preserve"> </w:t>
      </w:r>
      <w:r>
        <w:rPr>
          <w:color w:val="474747"/>
        </w:rPr>
        <w:t>While the forecasted growth of 4.22% aligns closely with the Commission’s projections, several distinctions are noteworthy:</w:t>
      </w:r>
    </w:p>
    <w:p w14:paraId="72E2AC7A" w14:textId="77777777" w:rsidR="00974753" w:rsidRDefault="009A76C8">
      <w:pPr>
        <w:pStyle w:val="ListParagraph"/>
        <w:numPr>
          <w:ilvl w:val="0"/>
          <w:numId w:val="3"/>
        </w:numPr>
        <w:tabs>
          <w:tab w:val="left" w:pos="596"/>
          <w:tab w:val="left" w:pos="598"/>
        </w:tabs>
        <w:spacing w:before="165"/>
        <w:ind w:right="140"/>
        <w:rPr>
          <w:sz w:val="20"/>
        </w:rPr>
      </w:pPr>
      <w:r>
        <w:rPr>
          <w:color w:val="474747"/>
          <w:w w:val="105"/>
          <w:sz w:val="20"/>
        </w:rPr>
        <w:t>Higher</w:t>
      </w:r>
      <w:r>
        <w:rPr>
          <w:color w:val="474747"/>
          <w:spacing w:val="-16"/>
          <w:w w:val="105"/>
          <w:sz w:val="20"/>
        </w:rPr>
        <w:t xml:space="preserve"> </w:t>
      </w:r>
      <w:r>
        <w:rPr>
          <w:color w:val="474747"/>
          <w:w w:val="105"/>
          <w:sz w:val="20"/>
        </w:rPr>
        <w:t>Growth</w:t>
      </w:r>
      <w:r>
        <w:rPr>
          <w:color w:val="474747"/>
          <w:spacing w:val="-16"/>
          <w:w w:val="105"/>
          <w:sz w:val="20"/>
        </w:rPr>
        <w:t xml:space="preserve"> </w:t>
      </w:r>
      <w:r>
        <w:rPr>
          <w:color w:val="474747"/>
          <w:w w:val="105"/>
          <w:sz w:val="20"/>
        </w:rPr>
        <w:t>in</w:t>
      </w:r>
      <w:r>
        <w:rPr>
          <w:color w:val="474747"/>
          <w:spacing w:val="-16"/>
          <w:w w:val="105"/>
          <w:sz w:val="20"/>
        </w:rPr>
        <w:t xml:space="preserve"> </w:t>
      </w:r>
      <w:r>
        <w:rPr>
          <w:color w:val="474747"/>
          <w:w w:val="105"/>
          <w:sz w:val="20"/>
        </w:rPr>
        <w:t>Indigenous-Specific</w:t>
      </w:r>
      <w:r>
        <w:rPr>
          <w:color w:val="474747"/>
          <w:spacing w:val="-16"/>
          <w:w w:val="105"/>
          <w:sz w:val="20"/>
        </w:rPr>
        <w:t xml:space="preserve"> </w:t>
      </w:r>
      <w:r>
        <w:rPr>
          <w:color w:val="474747"/>
          <w:w w:val="105"/>
          <w:sz w:val="20"/>
        </w:rPr>
        <w:t>Programs:</w:t>
      </w:r>
      <w:r>
        <w:rPr>
          <w:color w:val="474747"/>
          <w:spacing w:val="12"/>
          <w:w w:val="105"/>
          <w:sz w:val="20"/>
        </w:rPr>
        <w:t xml:space="preserve"> </w:t>
      </w:r>
      <w:r>
        <w:rPr>
          <w:color w:val="474747"/>
          <w:w w:val="105"/>
          <w:sz w:val="20"/>
        </w:rPr>
        <w:t>The</w:t>
      </w:r>
      <w:r>
        <w:rPr>
          <w:color w:val="474747"/>
          <w:spacing w:val="-16"/>
          <w:w w:val="105"/>
          <w:sz w:val="20"/>
        </w:rPr>
        <w:t xml:space="preserve"> </w:t>
      </w:r>
      <w:r>
        <w:rPr>
          <w:color w:val="474747"/>
          <w:w w:val="105"/>
          <w:sz w:val="20"/>
        </w:rPr>
        <w:t>forecasted</w:t>
      </w:r>
      <w:r>
        <w:rPr>
          <w:color w:val="474747"/>
          <w:spacing w:val="-16"/>
          <w:w w:val="105"/>
          <w:sz w:val="20"/>
        </w:rPr>
        <w:t xml:space="preserve"> </w:t>
      </w:r>
      <w:r>
        <w:rPr>
          <w:color w:val="474747"/>
          <w:w w:val="105"/>
          <w:sz w:val="20"/>
        </w:rPr>
        <w:t>growth</w:t>
      </w:r>
      <w:r>
        <w:rPr>
          <w:color w:val="474747"/>
          <w:spacing w:val="-16"/>
          <w:w w:val="105"/>
          <w:sz w:val="20"/>
        </w:rPr>
        <w:t xml:space="preserve"> </w:t>
      </w:r>
      <w:r>
        <w:rPr>
          <w:color w:val="474747"/>
          <w:w w:val="105"/>
          <w:sz w:val="20"/>
        </w:rPr>
        <w:t>reflects</w:t>
      </w:r>
      <w:r>
        <w:rPr>
          <w:color w:val="474747"/>
          <w:spacing w:val="-16"/>
          <w:w w:val="105"/>
          <w:sz w:val="20"/>
        </w:rPr>
        <w:t xml:space="preserve"> </w:t>
      </w:r>
      <w:r>
        <w:rPr>
          <w:color w:val="474747"/>
          <w:w w:val="105"/>
          <w:sz w:val="20"/>
        </w:rPr>
        <w:t>the</w:t>
      </w:r>
      <w:r>
        <w:rPr>
          <w:color w:val="474747"/>
          <w:spacing w:val="-16"/>
          <w:w w:val="105"/>
          <w:sz w:val="20"/>
        </w:rPr>
        <w:t xml:space="preserve"> </w:t>
      </w:r>
      <w:r>
        <w:rPr>
          <w:color w:val="474747"/>
          <w:w w:val="105"/>
          <w:sz w:val="20"/>
        </w:rPr>
        <w:t xml:space="preserve">additional </w:t>
      </w:r>
      <w:r>
        <w:rPr>
          <w:color w:val="474747"/>
          <w:sz w:val="20"/>
        </w:rPr>
        <w:t>impact</w:t>
      </w:r>
      <w:r>
        <w:rPr>
          <w:color w:val="474747"/>
          <w:spacing w:val="-12"/>
          <w:sz w:val="20"/>
        </w:rPr>
        <w:t xml:space="preserve"> </w:t>
      </w:r>
      <w:r>
        <w:rPr>
          <w:color w:val="474747"/>
          <w:sz w:val="20"/>
        </w:rPr>
        <w:t>of</w:t>
      </w:r>
      <w:r>
        <w:rPr>
          <w:color w:val="474747"/>
          <w:spacing w:val="-12"/>
          <w:sz w:val="20"/>
        </w:rPr>
        <w:t xml:space="preserve"> </w:t>
      </w:r>
      <w:r>
        <w:rPr>
          <w:color w:val="474747"/>
          <w:sz w:val="20"/>
        </w:rPr>
        <w:t>Indigenous-specific</w:t>
      </w:r>
      <w:r>
        <w:rPr>
          <w:color w:val="474747"/>
          <w:spacing w:val="-12"/>
          <w:sz w:val="20"/>
        </w:rPr>
        <w:t xml:space="preserve"> </w:t>
      </w:r>
      <w:r>
        <w:rPr>
          <w:color w:val="474747"/>
          <w:sz w:val="20"/>
        </w:rPr>
        <w:t>initiatives,</w:t>
      </w:r>
      <w:r>
        <w:rPr>
          <w:color w:val="474747"/>
          <w:spacing w:val="-12"/>
          <w:sz w:val="20"/>
        </w:rPr>
        <w:t xml:space="preserve"> </w:t>
      </w:r>
      <w:r>
        <w:rPr>
          <w:color w:val="474747"/>
          <w:sz w:val="20"/>
        </w:rPr>
        <w:t>which</w:t>
      </w:r>
      <w:r>
        <w:rPr>
          <w:color w:val="474747"/>
          <w:spacing w:val="-12"/>
          <w:sz w:val="20"/>
        </w:rPr>
        <w:t xml:space="preserve"> </w:t>
      </w:r>
      <w:r>
        <w:rPr>
          <w:color w:val="474747"/>
          <w:sz w:val="20"/>
        </w:rPr>
        <w:t>may</w:t>
      </w:r>
      <w:r>
        <w:rPr>
          <w:color w:val="474747"/>
          <w:spacing w:val="-12"/>
          <w:sz w:val="20"/>
        </w:rPr>
        <w:t xml:space="preserve"> </w:t>
      </w:r>
      <w:r>
        <w:rPr>
          <w:color w:val="474747"/>
          <w:sz w:val="20"/>
        </w:rPr>
        <w:t>not</w:t>
      </w:r>
      <w:r>
        <w:rPr>
          <w:color w:val="474747"/>
          <w:spacing w:val="-12"/>
          <w:sz w:val="20"/>
        </w:rPr>
        <w:t xml:space="preserve"> </w:t>
      </w:r>
      <w:r>
        <w:rPr>
          <w:color w:val="474747"/>
          <w:sz w:val="20"/>
        </w:rPr>
        <w:t>have</w:t>
      </w:r>
      <w:r>
        <w:rPr>
          <w:color w:val="474747"/>
          <w:spacing w:val="-12"/>
          <w:sz w:val="20"/>
        </w:rPr>
        <w:t xml:space="preserve"> </w:t>
      </w:r>
      <w:r>
        <w:rPr>
          <w:color w:val="474747"/>
          <w:sz w:val="20"/>
        </w:rPr>
        <w:t>been</w:t>
      </w:r>
      <w:r>
        <w:rPr>
          <w:color w:val="474747"/>
          <w:spacing w:val="-12"/>
          <w:sz w:val="20"/>
        </w:rPr>
        <w:t xml:space="preserve"> </w:t>
      </w:r>
      <w:r>
        <w:rPr>
          <w:color w:val="474747"/>
          <w:sz w:val="20"/>
        </w:rPr>
        <w:t>fully</w:t>
      </w:r>
      <w:r>
        <w:rPr>
          <w:color w:val="474747"/>
          <w:spacing w:val="-12"/>
          <w:sz w:val="20"/>
        </w:rPr>
        <w:t xml:space="preserve"> </w:t>
      </w:r>
      <w:r>
        <w:rPr>
          <w:color w:val="474747"/>
          <w:sz w:val="20"/>
        </w:rPr>
        <w:t>accounted</w:t>
      </w:r>
      <w:r>
        <w:rPr>
          <w:color w:val="474747"/>
          <w:spacing w:val="-12"/>
          <w:sz w:val="20"/>
        </w:rPr>
        <w:t xml:space="preserve"> </w:t>
      </w:r>
      <w:r>
        <w:rPr>
          <w:color w:val="474747"/>
          <w:sz w:val="20"/>
        </w:rPr>
        <w:t>for</w:t>
      </w:r>
      <w:r>
        <w:rPr>
          <w:color w:val="474747"/>
          <w:spacing w:val="-12"/>
          <w:sz w:val="20"/>
        </w:rPr>
        <w:t xml:space="preserve"> </w:t>
      </w:r>
      <w:r>
        <w:rPr>
          <w:color w:val="474747"/>
          <w:sz w:val="20"/>
        </w:rPr>
        <w:t>in</w:t>
      </w:r>
      <w:r>
        <w:rPr>
          <w:color w:val="474747"/>
          <w:spacing w:val="-12"/>
          <w:sz w:val="20"/>
        </w:rPr>
        <w:t xml:space="preserve"> </w:t>
      </w:r>
      <w:r>
        <w:rPr>
          <w:color w:val="474747"/>
          <w:sz w:val="20"/>
        </w:rPr>
        <w:t>the</w:t>
      </w:r>
      <w:r>
        <w:rPr>
          <w:color w:val="474747"/>
          <w:spacing w:val="-12"/>
          <w:sz w:val="20"/>
        </w:rPr>
        <w:t xml:space="preserve"> </w:t>
      </w:r>
      <w:r>
        <w:rPr>
          <w:color w:val="474747"/>
          <w:sz w:val="20"/>
        </w:rPr>
        <w:t xml:space="preserve">Com- </w:t>
      </w:r>
      <w:r>
        <w:rPr>
          <w:color w:val="474747"/>
          <w:w w:val="105"/>
          <w:sz w:val="20"/>
        </w:rPr>
        <w:t>mission’s broader 3%–5% range.</w:t>
      </w:r>
    </w:p>
    <w:p w14:paraId="7CFFC68B" w14:textId="77777777" w:rsidR="00974753" w:rsidRDefault="009A76C8">
      <w:pPr>
        <w:pStyle w:val="ListParagraph"/>
        <w:numPr>
          <w:ilvl w:val="0"/>
          <w:numId w:val="3"/>
        </w:numPr>
        <w:tabs>
          <w:tab w:val="left" w:pos="596"/>
          <w:tab w:val="left" w:pos="598"/>
        </w:tabs>
        <w:spacing w:before="88"/>
        <w:ind w:right="140"/>
        <w:rPr>
          <w:sz w:val="20"/>
        </w:rPr>
      </w:pPr>
      <w:r>
        <w:rPr>
          <w:color w:val="474747"/>
          <w:sz w:val="20"/>
        </w:rPr>
        <w:t>Geographic and Demographic Variability:</w:t>
      </w:r>
      <w:r>
        <w:rPr>
          <w:color w:val="474747"/>
          <w:spacing w:val="40"/>
          <w:sz w:val="20"/>
        </w:rPr>
        <w:t xml:space="preserve"> </w:t>
      </w:r>
      <w:r>
        <w:rPr>
          <w:color w:val="474747"/>
          <w:sz w:val="20"/>
        </w:rPr>
        <w:t>The Commission’s projections considered national av- erages, whereas the forecast specifically focuses on Indigenous populations, capturing a higher growth rate due to targeted interventions.</w:t>
      </w:r>
    </w:p>
    <w:p w14:paraId="7B70B702" w14:textId="77777777" w:rsidR="00974753" w:rsidRDefault="009A76C8">
      <w:pPr>
        <w:pStyle w:val="ListParagraph"/>
        <w:numPr>
          <w:ilvl w:val="0"/>
          <w:numId w:val="3"/>
        </w:numPr>
        <w:tabs>
          <w:tab w:val="left" w:pos="596"/>
          <w:tab w:val="left" w:pos="598"/>
        </w:tabs>
        <w:spacing w:before="87"/>
        <w:ind w:right="140"/>
        <w:rPr>
          <w:sz w:val="20"/>
        </w:rPr>
      </w:pPr>
      <w:r>
        <w:rPr>
          <w:color w:val="474747"/>
          <w:sz w:val="20"/>
        </w:rPr>
        <w:t>Impact</w:t>
      </w:r>
      <w:r>
        <w:rPr>
          <w:color w:val="474747"/>
          <w:spacing w:val="-3"/>
          <w:sz w:val="20"/>
        </w:rPr>
        <w:t xml:space="preserve"> </w:t>
      </w:r>
      <w:r>
        <w:rPr>
          <w:color w:val="474747"/>
          <w:sz w:val="20"/>
        </w:rPr>
        <w:t>of</w:t>
      </w:r>
      <w:r>
        <w:rPr>
          <w:color w:val="474747"/>
          <w:spacing w:val="-3"/>
          <w:sz w:val="20"/>
        </w:rPr>
        <w:t xml:space="preserve"> </w:t>
      </w:r>
      <w:r>
        <w:rPr>
          <w:color w:val="474747"/>
          <w:sz w:val="20"/>
        </w:rPr>
        <w:t>Recent</w:t>
      </w:r>
      <w:r>
        <w:rPr>
          <w:color w:val="474747"/>
          <w:spacing w:val="-3"/>
          <w:sz w:val="20"/>
        </w:rPr>
        <w:t xml:space="preserve"> </w:t>
      </w:r>
      <w:r>
        <w:rPr>
          <w:color w:val="474747"/>
          <w:sz w:val="20"/>
        </w:rPr>
        <w:t>Policy</w:t>
      </w:r>
      <w:r>
        <w:rPr>
          <w:color w:val="474747"/>
          <w:spacing w:val="-3"/>
          <w:sz w:val="20"/>
        </w:rPr>
        <w:t xml:space="preserve"> </w:t>
      </w:r>
      <w:r>
        <w:rPr>
          <w:color w:val="474747"/>
          <w:sz w:val="20"/>
        </w:rPr>
        <w:t>Changes:</w:t>
      </w:r>
      <w:r>
        <w:rPr>
          <w:color w:val="474747"/>
          <w:spacing w:val="21"/>
          <w:sz w:val="20"/>
        </w:rPr>
        <w:t xml:space="preserve"> </w:t>
      </w:r>
      <w:r>
        <w:rPr>
          <w:color w:val="474747"/>
          <w:sz w:val="20"/>
        </w:rPr>
        <w:t>The</w:t>
      </w:r>
      <w:r>
        <w:rPr>
          <w:color w:val="474747"/>
          <w:spacing w:val="-3"/>
          <w:sz w:val="20"/>
        </w:rPr>
        <w:t xml:space="preserve"> </w:t>
      </w:r>
      <w:r>
        <w:rPr>
          <w:color w:val="474747"/>
          <w:sz w:val="20"/>
        </w:rPr>
        <w:t>forecast</w:t>
      </w:r>
      <w:r>
        <w:rPr>
          <w:color w:val="474747"/>
          <w:spacing w:val="-3"/>
          <w:sz w:val="20"/>
        </w:rPr>
        <w:t xml:space="preserve"> </w:t>
      </w:r>
      <w:r>
        <w:rPr>
          <w:color w:val="474747"/>
          <w:sz w:val="20"/>
        </w:rPr>
        <w:t>incorporates</w:t>
      </w:r>
      <w:r>
        <w:rPr>
          <w:color w:val="474747"/>
          <w:spacing w:val="-3"/>
          <w:sz w:val="20"/>
        </w:rPr>
        <w:t xml:space="preserve"> </w:t>
      </w:r>
      <w:r>
        <w:rPr>
          <w:color w:val="474747"/>
          <w:sz w:val="20"/>
        </w:rPr>
        <w:t>more</w:t>
      </w:r>
      <w:r>
        <w:rPr>
          <w:color w:val="474747"/>
          <w:spacing w:val="-3"/>
          <w:sz w:val="20"/>
        </w:rPr>
        <w:t xml:space="preserve"> </w:t>
      </w:r>
      <w:r>
        <w:rPr>
          <w:color w:val="474747"/>
          <w:sz w:val="20"/>
        </w:rPr>
        <w:t>recent</w:t>
      </w:r>
      <w:r>
        <w:rPr>
          <w:color w:val="474747"/>
          <w:spacing w:val="-3"/>
          <w:sz w:val="20"/>
        </w:rPr>
        <w:t xml:space="preserve"> </w:t>
      </w:r>
      <w:r>
        <w:rPr>
          <w:color w:val="474747"/>
          <w:sz w:val="20"/>
        </w:rPr>
        <w:t>data</w:t>
      </w:r>
      <w:r>
        <w:rPr>
          <w:color w:val="474747"/>
          <w:spacing w:val="-3"/>
          <w:sz w:val="20"/>
        </w:rPr>
        <w:t xml:space="preserve"> </w:t>
      </w:r>
      <w:r>
        <w:rPr>
          <w:color w:val="474747"/>
          <w:sz w:val="20"/>
        </w:rPr>
        <w:t>and</w:t>
      </w:r>
      <w:r>
        <w:rPr>
          <w:color w:val="474747"/>
          <w:spacing w:val="-3"/>
          <w:sz w:val="20"/>
        </w:rPr>
        <w:t xml:space="preserve"> </w:t>
      </w:r>
      <w:r>
        <w:rPr>
          <w:color w:val="474747"/>
          <w:sz w:val="20"/>
        </w:rPr>
        <w:t>the</w:t>
      </w:r>
      <w:r>
        <w:rPr>
          <w:color w:val="474747"/>
          <w:spacing w:val="-3"/>
          <w:sz w:val="20"/>
        </w:rPr>
        <w:t xml:space="preserve"> </w:t>
      </w:r>
      <w:r>
        <w:rPr>
          <w:color w:val="474747"/>
          <w:sz w:val="20"/>
        </w:rPr>
        <w:t>impacts</w:t>
      </w:r>
      <w:r>
        <w:rPr>
          <w:color w:val="474747"/>
          <w:spacing w:val="-3"/>
          <w:sz w:val="20"/>
        </w:rPr>
        <w:t xml:space="preserve"> </w:t>
      </w:r>
      <w:r>
        <w:rPr>
          <w:color w:val="474747"/>
          <w:sz w:val="20"/>
        </w:rPr>
        <w:t>of post-2020</w:t>
      </w:r>
      <w:r>
        <w:rPr>
          <w:color w:val="474747"/>
          <w:spacing w:val="-11"/>
          <w:sz w:val="20"/>
        </w:rPr>
        <w:t xml:space="preserve"> </w:t>
      </w:r>
      <w:r>
        <w:rPr>
          <w:color w:val="474747"/>
          <w:sz w:val="20"/>
        </w:rPr>
        <w:t>policy</w:t>
      </w:r>
      <w:r>
        <w:rPr>
          <w:color w:val="474747"/>
          <w:spacing w:val="-12"/>
          <w:sz w:val="20"/>
        </w:rPr>
        <w:t xml:space="preserve"> </w:t>
      </w:r>
      <w:r>
        <w:rPr>
          <w:color w:val="474747"/>
          <w:sz w:val="20"/>
        </w:rPr>
        <w:t>adjustments,</w:t>
      </w:r>
      <w:r>
        <w:rPr>
          <w:color w:val="474747"/>
          <w:spacing w:val="-11"/>
          <w:sz w:val="20"/>
        </w:rPr>
        <w:t xml:space="preserve"> </w:t>
      </w:r>
      <w:r>
        <w:rPr>
          <w:color w:val="474747"/>
          <w:sz w:val="20"/>
        </w:rPr>
        <w:t>such</w:t>
      </w:r>
      <w:r>
        <w:rPr>
          <w:color w:val="474747"/>
          <w:spacing w:val="-11"/>
          <w:sz w:val="20"/>
        </w:rPr>
        <w:t xml:space="preserve"> </w:t>
      </w:r>
      <w:r>
        <w:rPr>
          <w:color w:val="474747"/>
          <w:sz w:val="20"/>
        </w:rPr>
        <w:t>as</w:t>
      </w:r>
      <w:r>
        <w:rPr>
          <w:color w:val="474747"/>
          <w:spacing w:val="-11"/>
          <w:sz w:val="20"/>
        </w:rPr>
        <w:t xml:space="preserve"> </w:t>
      </w:r>
      <w:r>
        <w:rPr>
          <w:color w:val="474747"/>
          <w:sz w:val="20"/>
        </w:rPr>
        <w:t>increased</w:t>
      </w:r>
      <w:r>
        <w:rPr>
          <w:color w:val="474747"/>
          <w:spacing w:val="-11"/>
          <w:sz w:val="20"/>
        </w:rPr>
        <w:t xml:space="preserve"> </w:t>
      </w:r>
      <w:r>
        <w:rPr>
          <w:color w:val="474747"/>
          <w:sz w:val="20"/>
        </w:rPr>
        <w:t>funding</w:t>
      </w:r>
      <w:r>
        <w:rPr>
          <w:color w:val="474747"/>
          <w:spacing w:val="-11"/>
          <w:sz w:val="20"/>
        </w:rPr>
        <w:t xml:space="preserve"> </w:t>
      </w:r>
      <w:r>
        <w:rPr>
          <w:color w:val="474747"/>
          <w:sz w:val="20"/>
        </w:rPr>
        <w:t>for</w:t>
      </w:r>
      <w:r>
        <w:rPr>
          <w:color w:val="474747"/>
          <w:spacing w:val="-12"/>
          <w:sz w:val="20"/>
        </w:rPr>
        <w:t xml:space="preserve"> </w:t>
      </w:r>
      <w:r>
        <w:rPr>
          <w:color w:val="474747"/>
          <w:sz w:val="20"/>
        </w:rPr>
        <w:t>telehealth</w:t>
      </w:r>
      <w:r>
        <w:rPr>
          <w:color w:val="474747"/>
          <w:spacing w:val="-11"/>
          <w:sz w:val="20"/>
        </w:rPr>
        <w:t xml:space="preserve"> </w:t>
      </w:r>
      <w:r>
        <w:rPr>
          <w:color w:val="474747"/>
          <w:sz w:val="20"/>
        </w:rPr>
        <w:t>and</w:t>
      </w:r>
      <w:r>
        <w:rPr>
          <w:color w:val="474747"/>
          <w:spacing w:val="-11"/>
          <w:sz w:val="20"/>
        </w:rPr>
        <w:t xml:space="preserve"> </w:t>
      </w:r>
      <w:r>
        <w:rPr>
          <w:color w:val="474747"/>
          <w:sz w:val="20"/>
        </w:rPr>
        <w:t>regional</w:t>
      </w:r>
      <w:r>
        <w:rPr>
          <w:color w:val="474747"/>
          <w:spacing w:val="-11"/>
          <w:sz w:val="20"/>
        </w:rPr>
        <w:t xml:space="preserve"> </w:t>
      </w:r>
      <w:r>
        <w:rPr>
          <w:color w:val="474747"/>
          <w:sz w:val="20"/>
        </w:rPr>
        <w:t>mental</w:t>
      </w:r>
      <w:r>
        <w:rPr>
          <w:color w:val="474747"/>
          <w:spacing w:val="-11"/>
          <w:sz w:val="20"/>
        </w:rPr>
        <w:t xml:space="preserve"> </w:t>
      </w:r>
      <w:r>
        <w:rPr>
          <w:color w:val="474747"/>
          <w:sz w:val="20"/>
        </w:rPr>
        <w:t>health services,</w:t>
      </w:r>
      <w:r>
        <w:rPr>
          <w:color w:val="474747"/>
          <w:spacing w:val="-4"/>
          <w:sz w:val="20"/>
        </w:rPr>
        <w:t xml:space="preserve"> </w:t>
      </w:r>
      <w:r>
        <w:rPr>
          <w:color w:val="474747"/>
          <w:sz w:val="20"/>
        </w:rPr>
        <w:t>which</w:t>
      </w:r>
      <w:r>
        <w:rPr>
          <w:color w:val="474747"/>
          <w:spacing w:val="-4"/>
          <w:sz w:val="20"/>
        </w:rPr>
        <w:t xml:space="preserve"> </w:t>
      </w:r>
      <w:r>
        <w:rPr>
          <w:color w:val="474747"/>
          <w:sz w:val="20"/>
        </w:rPr>
        <w:t>may</w:t>
      </w:r>
      <w:r>
        <w:rPr>
          <w:color w:val="474747"/>
          <w:spacing w:val="-4"/>
          <w:sz w:val="20"/>
        </w:rPr>
        <w:t xml:space="preserve"> </w:t>
      </w:r>
      <w:r>
        <w:rPr>
          <w:color w:val="474747"/>
          <w:sz w:val="20"/>
        </w:rPr>
        <w:t>not</w:t>
      </w:r>
      <w:r>
        <w:rPr>
          <w:color w:val="474747"/>
          <w:spacing w:val="-4"/>
          <w:sz w:val="20"/>
        </w:rPr>
        <w:t xml:space="preserve"> </w:t>
      </w:r>
      <w:r>
        <w:rPr>
          <w:color w:val="474747"/>
          <w:sz w:val="20"/>
        </w:rPr>
        <w:t>have</w:t>
      </w:r>
      <w:r>
        <w:rPr>
          <w:color w:val="474747"/>
          <w:spacing w:val="-4"/>
          <w:sz w:val="20"/>
        </w:rPr>
        <w:t xml:space="preserve"> </w:t>
      </w:r>
      <w:r>
        <w:rPr>
          <w:color w:val="474747"/>
          <w:sz w:val="20"/>
        </w:rPr>
        <w:t>been</w:t>
      </w:r>
      <w:r>
        <w:rPr>
          <w:color w:val="474747"/>
          <w:spacing w:val="-4"/>
          <w:sz w:val="20"/>
        </w:rPr>
        <w:t xml:space="preserve"> </w:t>
      </w:r>
      <w:r>
        <w:rPr>
          <w:color w:val="474747"/>
          <w:sz w:val="20"/>
        </w:rPr>
        <w:t>fully</w:t>
      </w:r>
      <w:r>
        <w:rPr>
          <w:color w:val="474747"/>
          <w:spacing w:val="-4"/>
          <w:sz w:val="20"/>
        </w:rPr>
        <w:t xml:space="preserve"> </w:t>
      </w:r>
      <w:r>
        <w:rPr>
          <w:color w:val="474747"/>
          <w:sz w:val="20"/>
        </w:rPr>
        <w:t>realised</w:t>
      </w:r>
      <w:r>
        <w:rPr>
          <w:color w:val="474747"/>
          <w:spacing w:val="-4"/>
          <w:sz w:val="20"/>
        </w:rPr>
        <w:t xml:space="preserve"> </w:t>
      </w:r>
      <w:r>
        <w:rPr>
          <w:color w:val="474747"/>
          <w:sz w:val="20"/>
        </w:rPr>
        <w:t>in</w:t>
      </w:r>
      <w:r>
        <w:rPr>
          <w:color w:val="474747"/>
          <w:spacing w:val="-4"/>
          <w:sz w:val="20"/>
        </w:rPr>
        <w:t xml:space="preserve"> </w:t>
      </w:r>
      <w:r>
        <w:rPr>
          <w:color w:val="474747"/>
          <w:sz w:val="20"/>
        </w:rPr>
        <w:t>the</w:t>
      </w:r>
      <w:r>
        <w:rPr>
          <w:color w:val="474747"/>
          <w:spacing w:val="-4"/>
          <w:sz w:val="20"/>
        </w:rPr>
        <w:t xml:space="preserve"> </w:t>
      </w:r>
      <w:r>
        <w:rPr>
          <w:color w:val="474747"/>
          <w:sz w:val="20"/>
        </w:rPr>
        <w:t>Commission’s</w:t>
      </w:r>
      <w:r>
        <w:rPr>
          <w:color w:val="474747"/>
          <w:spacing w:val="-4"/>
          <w:sz w:val="20"/>
        </w:rPr>
        <w:t xml:space="preserve"> </w:t>
      </w:r>
      <w:r>
        <w:rPr>
          <w:color w:val="474747"/>
          <w:sz w:val="20"/>
        </w:rPr>
        <w:t>analysis.</w:t>
      </w:r>
    </w:p>
    <w:p w14:paraId="2E29B2F3" w14:textId="77777777" w:rsidR="00974753" w:rsidRDefault="00974753">
      <w:pPr>
        <w:pStyle w:val="BodyText"/>
      </w:pPr>
    </w:p>
    <w:p w14:paraId="10C2EB6C" w14:textId="77777777" w:rsidR="00974753" w:rsidRDefault="00974753">
      <w:pPr>
        <w:pStyle w:val="BodyText"/>
        <w:spacing w:before="69"/>
      </w:pPr>
    </w:p>
    <w:p w14:paraId="20CE4B3A" w14:textId="77777777" w:rsidR="00974753" w:rsidRDefault="009A76C8">
      <w:pPr>
        <w:pStyle w:val="BodyText"/>
        <w:spacing w:before="1" w:line="304" w:lineRule="auto"/>
        <w:ind w:right="140"/>
        <w:jc w:val="both"/>
      </w:pPr>
      <w:r>
        <w:rPr>
          <w:b/>
          <w:color w:val="474747"/>
          <w:sz w:val="24"/>
        </w:rPr>
        <w:t>Conclusion</w:t>
      </w:r>
      <w:r>
        <w:rPr>
          <w:b/>
          <w:color w:val="474747"/>
          <w:spacing w:val="80"/>
          <w:sz w:val="24"/>
        </w:rPr>
        <w:t xml:space="preserve"> </w:t>
      </w:r>
      <w:r>
        <w:rPr>
          <w:color w:val="474747"/>
        </w:rPr>
        <w:t>The comparison between the Productivity Commission’s projections and the forecasted growth underscores the effectiveness of targeted Indigenous-specific mental health initiatives.</w:t>
      </w:r>
      <w:r>
        <w:rPr>
          <w:color w:val="474747"/>
          <w:spacing w:val="40"/>
        </w:rPr>
        <w:t xml:space="preserve"> </w:t>
      </w:r>
      <w:r>
        <w:rPr>
          <w:color w:val="474747"/>
        </w:rPr>
        <w:t>While the Commission anticipated annual growth rates of 3%–5%, the forecasted 4.22% highlights the tangible progress</w:t>
      </w:r>
      <w:r>
        <w:rPr>
          <w:color w:val="474747"/>
          <w:spacing w:val="-6"/>
        </w:rPr>
        <w:t xml:space="preserve"> </w:t>
      </w:r>
      <w:r>
        <w:rPr>
          <w:color w:val="474747"/>
        </w:rPr>
        <w:t>being</w:t>
      </w:r>
      <w:r>
        <w:rPr>
          <w:color w:val="474747"/>
          <w:spacing w:val="-6"/>
        </w:rPr>
        <w:t xml:space="preserve"> </w:t>
      </w:r>
      <w:r>
        <w:rPr>
          <w:color w:val="474747"/>
        </w:rPr>
        <w:t>made</w:t>
      </w:r>
      <w:r>
        <w:rPr>
          <w:color w:val="474747"/>
          <w:spacing w:val="-6"/>
        </w:rPr>
        <w:t xml:space="preserve"> </w:t>
      </w:r>
      <w:r>
        <w:rPr>
          <w:color w:val="474747"/>
        </w:rPr>
        <w:t>through</w:t>
      </w:r>
      <w:r>
        <w:rPr>
          <w:color w:val="474747"/>
          <w:spacing w:val="-5"/>
        </w:rPr>
        <w:t xml:space="preserve"> </w:t>
      </w:r>
      <w:r>
        <w:rPr>
          <w:color w:val="474747"/>
        </w:rPr>
        <w:t>culturally</w:t>
      </w:r>
      <w:r>
        <w:rPr>
          <w:color w:val="474747"/>
          <w:spacing w:val="-6"/>
        </w:rPr>
        <w:t xml:space="preserve"> </w:t>
      </w:r>
      <w:r>
        <w:rPr>
          <w:color w:val="474747"/>
        </w:rPr>
        <w:t>tailored</w:t>
      </w:r>
      <w:r>
        <w:rPr>
          <w:color w:val="474747"/>
          <w:spacing w:val="-6"/>
        </w:rPr>
        <w:t xml:space="preserve"> </w:t>
      </w:r>
      <w:r>
        <w:rPr>
          <w:color w:val="474747"/>
        </w:rPr>
        <w:t>programs,</w:t>
      </w:r>
      <w:r>
        <w:rPr>
          <w:color w:val="474747"/>
          <w:spacing w:val="-4"/>
        </w:rPr>
        <w:t xml:space="preserve"> </w:t>
      </w:r>
      <w:r>
        <w:rPr>
          <w:color w:val="474747"/>
        </w:rPr>
        <w:t>expanded</w:t>
      </w:r>
      <w:r>
        <w:rPr>
          <w:color w:val="474747"/>
          <w:spacing w:val="-6"/>
        </w:rPr>
        <w:t xml:space="preserve"> </w:t>
      </w:r>
      <w:r>
        <w:rPr>
          <w:color w:val="474747"/>
        </w:rPr>
        <w:t>access</w:t>
      </w:r>
      <w:r>
        <w:rPr>
          <w:color w:val="474747"/>
          <w:spacing w:val="-5"/>
        </w:rPr>
        <w:t xml:space="preserve"> </w:t>
      </w:r>
      <w:r>
        <w:rPr>
          <w:color w:val="474747"/>
        </w:rPr>
        <w:t>to</w:t>
      </w:r>
      <w:r>
        <w:rPr>
          <w:color w:val="474747"/>
          <w:spacing w:val="-6"/>
        </w:rPr>
        <w:t xml:space="preserve"> </w:t>
      </w:r>
      <w:r>
        <w:rPr>
          <w:color w:val="474747"/>
        </w:rPr>
        <w:t>care,</w:t>
      </w:r>
      <w:r>
        <w:rPr>
          <w:color w:val="474747"/>
          <w:spacing w:val="-4"/>
        </w:rPr>
        <w:t xml:space="preserve"> </w:t>
      </w:r>
      <w:r>
        <w:rPr>
          <w:color w:val="474747"/>
        </w:rPr>
        <w:t>and</w:t>
      </w:r>
      <w:r>
        <w:rPr>
          <w:color w:val="474747"/>
          <w:spacing w:val="-6"/>
        </w:rPr>
        <w:t xml:space="preserve"> </w:t>
      </w:r>
      <w:r>
        <w:rPr>
          <w:color w:val="474747"/>
        </w:rPr>
        <w:t>systemic</w:t>
      </w:r>
      <w:r>
        <w:rPr>
          <w:color w:val="474747"/>
          <w:spacing w:val="-6"/>
        </w:rPr>
        <w:t xml:space="preserve"> </w:t>
      </w:r>
      <w:r>
        <w:rPr>
          <w:color w:val="474747"/>
        </w:rPr>
        <w:t>policy reforms.</w:t>
      </w:r>
      <w:r>
        <w:rPr>
          <w:color w:val="474747"/>
          <w:spacing w:val="29"/>
        </w:rPr>
        <w:t xml:space="preserve"> </w:t>
      </w:r>
      <w:r>
        <w:rPr>
          <w:color w:val="474747"/>
        </w:rPr>
        <w:t>This</w:t>
      </w:r>
      <w:r>
        <w:rPr>
          <w:color w:val="474747"/>
          <w:spacing w:val="-6"/>
        </w:rPr>
        <w:t xml:space="preserve"> </w:t>
      </w:r>
      <w:r>
        <w:rPr>
          <w:color w:val="474747"/>
        </w:rPr>
        <w:t>alignment</w:t>
      </w:r>
      <w:r>
        <w:rPr>
          <w:color w:val="474747"/>
          <w:spacing w:val="-6"/>
        </w:rPr>
        <w:t xml:space="preserve"> </w:t>
      </w:r>
      <w:r>
        <w:rPr>
          <w:color w:val="474747"/>
        </w:rPr>
        <w:t>reinforces</w:t>
      </w:r>
      <w:r>
        <w:rPr>
          <w:color w:val="474747"/>
          <w:spacing w:val="-6"/>
        </w:rPr>
        <w:t xml:space="preserve"> </w:t>
      </w:r>
      <w:r>
        <w:rPr>
          <w:color w:val="474747"/>
        </w:rPr>
        <w:t>the</w:t>
      </w:r>
      <w:r>
        <w:rPr>
          <w:color w:val="474747"/>
          <w:spacing w:val="-6"/>
        </w:rPr>
        <w:t xml:space="preserve"> </w:t>
      </w:r>
      <w:r>
        <w:rPr>
          <w:color w:val="474747"/>
        </w:rPr>
        <w:t>importance</w:t>
      </w:r>
      <w:r>
        <w:rPr>
          <w:color w:val="474747"/>
          <w:spacing w:val="-6"/>
        </w:rPr>
        <w:t xml:space="preserve"> </w:t>
      </w:r>
      <w:r>
        <w:rPr>
          <w:color w:val="474747"/>
        </w:rPr>
        <w:t>of</w:t>
      </w:r>
      <w:r>
        <w:rPr>
          <w:color w:val="474747"/>
          <w:spacing w:val="-6"/>
        </w:rPr>
        <w:t xml:space="preserve"> </w:t>
      </w:r>
      <w:r>
        <w:rPr>
          <w:color w:val="474747"/>
        </w:rPr>
        <w:t>continued</w:t>
      </w:r>
      <w:r>
        <w:rPr>
          <w:color w:val="474747"/>
          <w:spacing w:val="-6"/>
        </w:rPr>
        <w:t xml:space="preserve"> </w:t>
      </w:r>
      <w:r>
        <w:rPr>
          <w:color w:val="474747"/>
        </w:rPr>
        <w:t>investment</w:t>
      </w:r>
      <w:r>
        <w:rPr>
          <w:color w:val="474747"/>
          <w:spacing w:val="-6"/>
        </w:rPr>
        <w:t xml:space="preserve"> </w:t>
      </w:r>
      <w:r>
        <w:rPr>
          <w:color w:val="474747"/>
        </w:rPr>
        <w:t>in</w:t>
      </w:r>
      <w:r>
        <w:rPr>
          <w:color w:val="474747"/>
          <w:spacing w:val="-6"/>
        </w:rPr>
        <w:t xml:space="preserve"> </w:t>
      </w:r>
      <w:r>
        <w:rPr>
          <w:color w:val="474747"/>
        </w:rPr>
        <w:t>Indigenous</w:t>
      </w:r>
      <w:r>
        <w:rPr>
          <w:color w:val="474747"/>
          <w:spacing w:val="-6"/>
        </w:rPr>
        <w:t xml:space="preserve"> </w:t>
      </w:r>
      <w:r>
        <w:rPr>
          <w:color w:val="474747"/>
        </w:rPr>
        <w:t>mental</w:t>
      </w:r>
      <w:r>
        <w:rPr>
          <w:color w:val="474747"/>
          <w:spacing w:val="-6"/>
        </w:rPr>
        <w:t xml:space="preserve"> </w:t>
      </w:r>
      <w:r>
        <w:rPr>
          <w:color w:val="474747"/>
        </w:rPr>
        <w:t>health services to sustain and amplify these positive trends.</w:t>
      </w:r>
    </w:p>
    <w:p w14:paraId="2528C45E" w14:textId="77777777" w:rsidR="00974753" w:rsidRDefault="00974753">
      <w:pPr>
        <w:pStyle w:val="BodyText"/>
        <w:spacing w:before="83"/>
      </w:pPr>
    </w:p>
    <w:p w14:paraId="28020AE3" w14:textId="77777777" w:rsidR="00974753" w:rsidRDefault="009A76C8">
      <w:pPr>
        <w:pStyle w:val="Heading3"/>
        <w:ind w:left="0"/>
        <w:jc w:val="both"/>
      </w:pPr>
      <w:r>
        <w:rPr>
          <w:color w:val="226D6D"/>
          <w:w w:val="110"/>
        </w:rPr>
        <w:t>AIHW</w:t>
      </w:r>
      <w:r>
        <w:rPr>
          <w:color w:val="226D6D"/>
          <w:spacing w:val="4"/>
          <w:w w:val="110"/>
        </w:rPr>
        <w:t xml:space="preserve"> </w:t>
      </w:r>
      <w:r>
        <w:rPr>
          <w:color w:val="226D6D"/>
          <w:spacing w:val="-2"/>
          <w:w w:val="110"/>
        </w:rPr>
        <w:t>Reports</w:t>
      </w:r>
    </w:p>
    <w:p w14:paraId="71687DE7" w14:textId="77777777" w:rsidR="00974753" w:rsidRDefault="009A76C8">
      <w:pPr>
        <w:pStyle w:val="BodyText"/>
        <w:spacing w:before="268" w:line="309" w:lineRule="auto"/>
        <w:ind w:right="140"/>
        <w:jc w:val="both"/>
      </w:pPr>
      <w:r>
        <w:rPr>
          <w:color w:val="474747"/>
        </w:rPr>
        <w:t>The AIHW has projected an annual increase of approximately 3%–4% in mental health service utilisation across</w:t>
      </w:r>
      <w:r>
        <w:rPr>
          <w:color w:val="474747"/>
          <w:spacing w:val="-16"/>
        </w:rPr>
        <w:t xml:space="preserve"> </w:t>
      </w:r>
      <w:r>
        <w:rPr>
          <w:color w:val="474747"/>
        </w:rPr>
        <w:t>Australia,</w:t>
      </w:r>
      <w:r>
        <w:rPr>
          <w:color w:val="474747"/>
          <w:spacing w:val="-15"/>
        </w:rPr>
        <w:t xml:space="preserve"> </w:t>
      </w:r>
      <w:r>
        <w:rPr>
          <w:color w:val="474747"/>
        </w:rPr>
        <w:t>particularly</w:t>
      </w:r>
      <w:r>
        <w:rPr>
          <w:color w:val="474747"/>
          <w:spacing w:val="-15"/>
        </w:rPr>
        <w:t xml:space="preserve"> </w:t>
      </w:r>
      <w:r>
        <w:rPr>
          <w:color w:val="474747"/>
        </w:rPr>
        <w:t>for</w:t>
      </w:r>
      <w:r>
        <w:rPr>
          <w:color w:val="474747"/>
          <w:spacing w:val="-15"/>
        </w:rPr>
        <w:t xml:space="preserve"> </w:t>
      </w:r>
      <w:r>
        <w:rPr>
          <w:color w:val="474747"/>
        </w:rPr>
        <w:t>outpatient</w:t>
      </w:r>
      <w:r>
        <w:rPr>
          <w:color w:val="474747"/>
          <w:spacing w:val="-15"/>
        </w:rPr>
        <w:t xml:space="preserve"> </w:t>
      </w:r>
      <w:r>
        <w:rPr>
          <w:color w:val="474747"/>
        </w:rPr>
        <w:t>and</w:t>
      </w:r>
      <w:r>
        <w:rPr>
          <w:color w:val="474747"/>
          <w:spacing w:val="-15"/>
        </w:rPr>
        <w:t xml:space="preserve"> </w:t>
      </w:r>
      <w:r>
        <w:rPr>
          <w:color w:val="474747"/>
        </w:rPr>
        <w:t>community-based</w:t>
      </w:r>
      <w:r>
        <w:rPr>
          <w:color w:val="474747"/>
          <w:spacing w:val="-15"/>
        </w:rPr>
        <w:t xml:space="preserve"> </w:t>
      </w:r>
      <w:r>
        <w:rPr>
          <w:color w:val="474747"/>
        </w:rPr>
        <w:t>mental</w:t>
      </w:r>
      <w:r>
        <w:rPr>
          <w:color w:val="474747"/>
          <w:spacing w:val="-15"/>
        </w:rPr>
        <w:t xml:space="preserve"> </w:t>
      </w:r>
      <w:r>
        <w:rPr>
          <w:color w:val="474747"/>
        </w:rPr>
        <w:t>health</w:t>
      </w:r>
      <w:r>
        <w:rPr>
          <w:color w:val="474747"/>
          <w:spacing w:val="-15"/>
        </w:rPr>
        <w:t xml:space="preserve"> </w:t>
      </w:r>
      <w:r>
        <w:rPr>
          <w:color w:val="474747"/>
        </w:rPr>
        <w:t>services.</w:t>
      </w:r>
      <w:r>
        <w:rPr>
          <w:color w:val="474747"/>
          <w:spacing w:val="-15"/>
        </w:rPr>
        <w:t xml:space="preserve"> </w:t>
      </w:r>
      <w:r>
        <w:rPr>
          <w:color w:val="474747"/>
        </w:rPr>
        <w:t>This</w:t>
      </w:r>
      <w:r>
        <w:rPr>
          <w:color w:val="474747"/>
          <w:spacing w:val="-15"/>
        </w:rPr>
        <w:t xml:space="preserve"> </w:t>
      </w:r>
      <w:r>
        <w:rPr>
          <w:color w:val="474747"/>
        </w:rPr>
        <w:t>projection aligns</w:t>
      </w:r>
      <w:r>
        <w:rPr>
          <w:color w:val="474747"/>
          <w:spacing w:val="-13"/>
        </w:rPr>
        <w:t xml:space="preserve"> </w:t>
      </w:r>
      <w:r>
        <w:rPr>
          <w:color w:val="474747"/>
        </w:rPr>
        <w:t>closely</w:t>
      </w:r>
      <w:r>
        <w:rPr>
          <w:color w:val="474747"/>
          <w:spacing w:val="-13"/>
        </w:rPr>
        <w:t xml:space="preserve"> </w:t>
      </w:r>
      <w:r>
        <w:rPr>
          <w:color w:val="474747"/>
        </w:rPr>
        <w:t>with</w:t>
      </w:r>
      <w:r>
        <w:rPr>
          <w:color w:val="474747"/>
          <w:spacing w:val="-13"/>
        </w:rPr>
        <w:t xml:space="preserve"> </w:t>
      </w:r>
      <w:r>
        <w:rPr>
          <w:color w:val="474747"/>
        </w:rPr>
        <w:t>the</w:t>
      </w:r>
      <w:r>
        <w:rPr>
          <w:color w:val="474747"/>
          <w:spacing w:val="-13"/>
        </w:rPr>
        <w:t xml:space="preserve"> </w:t>
      </w:r>
      <w:r>
        <w:rPr>
          <w:color w:val="474747"/>
        </w:rPr>
        <w:t>forecasted</w:t>
      </w:r>
      <w:r>
        <w:rPr>
          <w:color w:val="474747"/>
          <w:spacing w:val="-13"/>
        </w:rPr>
        <w:t xml:space="preserve"> </w:t>
      </w:r>
      <w:r>
        <w:rPr>
          <w:color w:val="474747"/>
        </w:rPr>
        <w:t>4.22%</w:t>
      </w:r>
      <w:r>
        <w:rPr>
          <w:color w:val="474747"/>
          <w:spacing w:val="-13"/>
        </w:rPr>
        <w:t xml:space="preserve"> </w:t>
      </w:r>
      <w:r>
        <w:rPr>
          <w:color w:val="474747"/>
        </w:rPr>
        <w:t>annual</w:t>
      </w:r>
      <w:r>
        <w:rPr>
          <w:color w:val="474747"/>
          <w:spacing w:val="-13"/>
        </w:rPr>
        <w:t xml:space="preserve"> </w:t>
      </w:r>
      <w:r>
        <w:rPr>
          <w:color w:val="474747"/>
        </w:rPr>
        <w:t>growth</w:t>
      </w:r>
      <w:r>
        <w:rPr>
          <w:color w:val="474747"/>
          <w:spacing w:val="-13"/>
        </w:rPr>
        <w:t xml:space="preserve"> </w:t>
      </w:r>
      <w:r>
        <w:rPr>
          <w:color w:val="474747"/>
        </w:rPr>
        <w:t>outlined</w:t>
      </w:r>
      <w:r>
        <w:rPr>
          <w:color w:val="474747"/>
          <w:spacing w:val="-13"/>
        </w:rPr>
        <w:t xml:space="preserve"> </w:t>
      </w:r>
      <w:r>
        <w:rPr>
          <w:color w:val="474747"/>
        </w:rPr>
        <w:t>in</w:t>
      </w:r>
      <w:r>
        <w:rPr>
          <w:color w:val="474747"/>
          <w:spacing w:val="-13"/>
        </w:rPr>
        <w:t xml:space="preserve"> </w:t>
      </w:r>
      <w:r>
        <w:rPr>
          <w:color w:val="474747"/>
        </w:rPr>
        <w:t>this</w:t>
      </w:r>
      <w:r>
        <w:rPr>
          <w:color w:val="474747"/>
          <w:spacing w:val="-13"/>
        </w:rPr>
        <w:t xml:space="preserve"> </w:t>
      </w:r>
      <w:r>
        <w:rPr>
          <w:color w:val="474747"/>
        </w:rPr>
        <w:t>report,</w:t>
      </w:r>
      <w:r>
        <w:rPr>
          <w:color w:val="474747"/>
          <w:spacing w:val="-12"/>
        </w:rPr>
        <w:t xml:space="preserve"> </w:t>
      </w:r>
      <w:r>
        <w:rPr>
          <w:color w:val="474747"/>
        </w:rPr>
        <w:t>providing</w:t>
      </w:r>
      <w:r>
        <w:rPr>
          <w:color w:val="474747"/>
          <w:spacing w:val="-13"/>
        </w:rPr>
        <w:t xml:space="preserve"> </w:t>
      </w:r>
      <w:r>
        <w:rPr>
          <w:color w:val="474747"/>
        </w:rPr>
        <w:t>a</w:t>
      </w:r>
      <w:r>
        <w:rPr>
          <w:color w:val="474747"/>
          <w:spacing w:val="-13"/>
        </w:rPr>
        <w:t xml:space="preserve"> </w:t>
      </w:r>
      <w:r>
        <w:rPr>
          <w:color w:val="474747"/>
        </w:rPr>
        <w:t>strong</w:t>
      </w:r>
      <w:r>
        <w:rPr>
          <w:color w:val="474747"/>
          <w:spacing w:val="-13"/>
        </w:rPr>
        <w:t xml:space="preserve"> </w:t>
      </w:r>
      <w:r>
        <w:rPr>
          <w:color w:val="474747"/>
        </w:rPr>
        <w:t>basis</w:t>
      </w:r>
      <w:r>
        <w:rPr>
          <w:color w:val="474747"/>
          <w:spacing w:val="-12"/>
        </w:rPr>
        <w:t xml:space="preserve"> </w:t>
      </w:r>
      <w:r>
        <w:rPr>
          <w:color w:val="474747"/>
        </w:rPr>
        <w:t>for understanding trends in mental health care access and utilisation.</w:t>
      </w:r>
    </w:p>
    <w:p w14:paraId="50B30625" w14:textId="77777777" w:rsidR="00974753" w:rsidRDefault="00974753">
      <w:pPr>
        <w:pStyle w:val="BodyText"/>
      </w:pPr>
    </w:p>
    <w:p w14:paraId="7EFFA3C3" w14:textId="77777777" w:rsidR="00974753" w:rsidRDefault="00974753">
      <w:pPr>
        <w:pStyle w:val="BodyText"/>
        <w:spacing w:before="14"/>
      </w:pPr>
    </w:p>
    <w:p w14:paraId="303A6661" w14:textId="77777777" w:rsidR="00974753" w:rsidRDefault="009A76C8">
      <w:pPr>
        <w:pStyle w:val="Heading4"/>
      </w:pPr>
      <w:r>
        <w:rPr>
          <w:color w:val="474747"/>
          <w:spacing w:val="-2"/>
        </w:rPr>
        <w:t>Comparison</w:t>
      </w:r>
      <w:r>
        <w:rPr>
          <w:color w:val="474747"/>
          <w:spacing w:val="-8"/>
        </w:rPr>
        <w:t xml:space="preserve"> </w:t>
      </w:r>
      <w:r>
        <w:rPr>
          <w:color w:val="474747"/>
          <w:spacing w:val="-2"/>
        </w:rPr>
        <w:t>with</w:t>
      </w:r>
      <w:r>
        <w:rPr>
          <w:color w:val="474747"/>
          <w:spacing w:val="-7"/>
        </w:rPr>
        <w:t xml:space="preserve"> </w:t>
      </w:r>
      <w:r>
        <w:rPr>
          <w:color w:val="474747"/>
          <w:spacing w:val="-2"/>
        </w:rPr>
        <w:t>the</w:t>
      </w:r>
      <w:r>
        <w:rPr>
          <w:color w:val="474747"/>
          <w:spacing w:val="-7"/>
        </w:rPr>
        <w:t xml:space="preserve"> </w:t>
      </w:r>
      <w:r>
        <w:rPr>
          <w:color w:val="474747"/>
          <w:spacing w:val="-2"/>
        </w:rPr>
        <w:t>Forecasted</w:t>
      </w:r>
      <w:r>
        <w:rPr>
          <w:color w:val="474747"/>
          <w:spacing w:val="-8"/>
        </w:rPr>
        <w:t xml:space="preserve"> </w:t>
      </w:r>
      <w:r>
        <w:rPr>
          <w:color w:val="474747"/>
          <w:spacing w:val="-2"/>
        </w:rPr>
        <w:t>Growth</w:t>
      </w:r>
    </w:p>
    <w:p w14:paraId="4B765880" w14:textId="77777777" w:rsidR="00974753" w:rsidRDefault="009A76C8">
      <w:pPr>
        <w:pStyle w:val="ListParagraph"/>
        <w:numPr>
          <w:ilvl w:val="0"/>
          <w:numId w:val="3"/>
        </w:numPr>
        <w:tabs>
          <w:tab w:val="left" w:pos="596"/>
          <w:tab w:val="left" w:pos="598"/>
        </w:tabs>
        <w:spacing w:before="206"/>
        <w:ind w:right="140"/>
        <w:rPr>
          <w:sz w:val="20"/>
        </w:rPr>
      </w:pPr>
      <w:r>
        <w:rPr>
          <w:b/>
          <w:color w:val="474747"/>
          <w:sz w:val="20"/>
        </w:rPr>
        <w:t>Projected</w:t>
      </w:r>
      <w:r>
        <w:rPr>
          <w:b/>
          <w:color w:val="474747"/>
          <w:spacing w:val="-15"/>
          <w:sz w:val="20"/>
        </w:rPr>
        <w:t xml:space="preserve"> </w:t>
      </w:r>
      <w:r>
        <w:rPr>
          <w:b/>
          <w:color w:val="474747"/>
          <w:sz w:val="20"/>
        </w:rPr>
        <w:t>Annual</w:t>
      </w:r>
      <w:r>
        <w:rPr>
          <w:b/>
          <w:color w:val="474747"/>
          <w:spacing w:val="-15"/>
          <w:sz w:val="20"/>
        </w:rPr>
        <w:t xml:space="preserve"> </w:t>
      </w:r>
      <w:r>
        <w:rPr>
          <w:b/>
          <w:color w:val="474747"/>
          <w:sz w:val="20"/>
        </w:rPr>
        <w:t>Growth</w:t>
      </w:r>
      <w:r>
        <w:rPr>
          <w:b/>
          <w:color w:val="474747"/>
          <w:spacing w:val="-15"/>
          <w:sz w:val="20"/>
        </w:rPr>
        <w:t xml:space="preserve"> </w:t>
      </w:r>
      <w:r>
        <w:rPr>
          <w:b/>
          <w:color w:val="474747"/>
          <w:sz w:val="20"/>
        </w:rPr>
        <w:t>Rate:</w:t>
      </w:r>
      <w:r>
        <w:rPr>
          <w:b/>
          <w:color w:val="474747"/>
          <w:spacing w:val="8"/>
          <w:sz w:val="20"/>
        </w:rPr>
        <w:t xml:space="preserve"> </w:t>
      </w:r>
      <w:r>
        <w:rPr>
          <w:color w:val="474747"/>
          <w:sz w:val="20"/>
        </w:rPr>
        <w:t>The</w:t>
      </w:r>
      <w:r>
        <w:rPr>
          <w:color w:val="474747"/>
          <w:spacing w:val="-13"/>
          <w:sz w:val="20"/>
        </w:rPr>
        <w:t xml:space="preserve"> </w:t>
      </w:r>
      <w:r>
        <w:rPr>
          <w:color w:val="474747"/>
          <w:sz w:val="20"/>
        </w:rPr>
        <w:t>AIHW’s</w:t>
      </w:r>
      <w:r>
        <w:rPr>
          <w:color w:val="474747"/>
          <w:spacing w:val="-14"/>
          <w:sz w:val="20"/>
        </w:rPr>
        <w:t xml:space="preserve"> </w:t>
      </w:r>
      <w:r>
        <w:rPr>
          <w:color w:val="474747"/>
          <w:sz w:val="20"/>
        </w:rPr>
        <w:t>anticipated</w:t>
      </w:r>
      <w:r>
        <w:rPr>
          <w:color w:val="474747"/>
          <w:spacing w:val="-14"/>
          <w:sz w:val="20"/>
        </w:rPr>
        <w:t xml:space="preserve"> </w:t>
      </w:r>
      <w:r>
        <w:rPr>
          <w:color w:val="474747"/>
          <w:sz w:val="20"/>
        </w:rPr>
        <w:t>growth</w:t>
      </w:r>
      <w:r>
        <w:rPr>
          <w:color w:val="474747"/>
          <w:spacing w:val="-14"/>
          <w:sz w:val="20"/>
        </w:rPr>
        <w:t xml:space="preserve"> </w:t>
      </w:r>
      <w:r>
        <w:rPr>
          <w:color w:val="474747"/>
          <w:sz w:val="20"/>
        </w:rPr>
        <w:t>of</w:t>
      </w:r>
      <w:r>
        <w:rPr>
          <w:color w:val="474747"/>
          <w:spacing w:val="-13"/>
          <w:sz w:val="20"/>
        </w:rPr>
        <w:t xml:space="preserve"> </w:t>
      </w:r>
      <w:r>
        <w:rPr>
          <w:color w:val="474747"/>
          <w:sz w:val="20"/>
        </w:rPr>
        <w:t>3%–4%</w:t>
      </w:r>
      <w:r>
        <w:rPr>
          <w:color w:val="474747"/>
          <w:spacing w:val="-13"/>
          <w:sz w:val="20"/>
        </w:rPr>
        <w:t xml:space="preserve"> </w:t>
      </w:r>
      <w:r>
        <w:rPr>
          <w:color w:val="474747"/>
          <w:sz w:val="20"/>
        </w:rPr>
        <w:t>is</w:t>
      </w:r>
      <w:r>
        <w:rPr>
          <w:color w:val="474747"/>
          <w:spacing w:val="-13"/>
          <w:sz w:val="20"/>
        </w:rPr>
        <w:t xml:space="preserve"> </w:t>
      </w:r>
      <w:r>
        <w:rPr>
          <w:color w:val="474747"/>
          <w:sz w:val="20"/>
        </w:rPr>
        <w:t>slightly</w:t>
      </w:r>
      <w:r>
        <w:rPr>
          <w:color w:val="474747"/>
          <w:spacing w:val="-13"/>
          <w:sz w:val="20"/>
        </w:rPr>
        <w:t xml:space="preserve"> </w:t>
      </w:r>
      <w:r>
        <w:rPr>
          <w:color w:val="474747"/>
          <w:sz w:val="20"/>
        </w:rPr>
        <w:t>lower</w:t>
      </w:r>
      <w:r>
        <w:rPr>
          <w:color w:val="474747"/>
          <w:spacing w:val="-14"/>
          <w:sz w:val="20"/>
        </w:rPr>
        <w:t xml:space="preserve"> </w:t>
      </w:r>
      <w:r>
        <w:rPr>
          <w:color w:val="474747"/>
          <w:sz w:val="20"/>
        </w:rPr>
        <w:t>than</w:t>
      </w:r>
      <w:r>
        <w:rPr>
          <w:color w:val="474747"/>
          <w:spacing w:val="-13"/>
          <w:sz w:val="20"/>
        </w:rPr>
        <w:t xml:space="preserve"> </w:t>
      </w:r>
      <w:r>
        <w:rPr>
          <w:color w:val="474747"/>
          <w:sz w:val="20"/>
        </w:rPr>
        <w:t xml:space="preserve">the forecasted 4.22%, which reflects the additional impact of targeted Indigenous-specific interven- </w:t>
      </w:r>
      <w:r>
        <w:rPr>
          <w:color w:val="474747"/>
          <w:spacing w:val="-2"/>
          <w:sz w:val="20"/>
        </w:rPr>
        <w:t>tions</w:t>
      </w:r>
      <w:r>
        <w:rPr>
          <w:color w:val="474747"/>
          <w:spacing w:val="-10"/>
          <w:sz w:val="20"/>
        </w:rPr>
        <w:t xml:space="preserve"> </w:t>
      </w:r>
      <w:r>
        <w:rPr>
          <w:color w:val="474747"/>
          <w:spacing w:val="-2"/>
          <w:sz w:val="20"/>
        </w:rPr>
        <w:t>such</w:t>
      </w:r>
      <w:r>
        <w:rPr>
          <w:color w:val="474747"/>
          <w:spacing w:val="-10"/>
          <w:sz w:val="20"/>
        </w:rPr>
        <w:t xml:space="preserve"> </w:t>
      </w:r>
      <w:r>
        <w:rPr>
          <w:color w:val="474747"/>
          <w:spacing w:val="-2"/>
          <w:sz w:val="20"/>
        </w:rPr>
        <w:t>as</w:t>
      </w:r>
      <w:r>
        <w:rPr>
          <w:color w:val="474747"/>
          <w:spacing w:val="-10"/>
          <w:sz w:val="20"/>
        </w:rPr>
        <w:t xml:space="preserve"> </w:t>
      </w:r>
      <w:r>
        <w:rPr>
          <w:color w:val="474747"/>
          <w:spacing w:val="-2"/>
          <w:sz w:val="20"/>
        </w:rPr>
        <w:t>the</w:t>
      </w:r>
      <w:r>
        <w:rPr>
          <w:color w:val="474747"/>
          <w:spacing w:val="-10"/>
          <w:sz w:val="20"/>
        </w:rPr>
        <w:t xml:space="preserve"> </w:t>
      </w:r>
      <w:r>
        <w:rPr>
          <w:color w:val="474747"/>
          <w:spacing w:val="-2"/>
          <w:sz w:val="20"/>
        </w:rPr>
        <w:t>CCC</w:t>
      </w:r>
      <w:r>
        <w:rPr>
          <w:color w:val="474747"/>
          <w:spacing w:val="-10"/>
          <w:sz w:val="20"/>
        </w:rPr>
        <w:t xml:space="preserve"> </w:t>
      </w:r>
      <w:r>
        <w:rPr>
          <w:color w:val="474747"/>
          <w:spacing w:val="-2"/>
          <w:sz w:val="20"/>
        </w:rPr>
        <w:t>Program.</w:t>
      </w:r>
      <w:r>
        <w:rPr>
          <w:color w:val="474747"/>
          <w:spacing w:val="31"/>
          <w:sz w:val="20"/>
        </w:rPr>
        <w:t xml:space="preserve"> </w:t>
      </w:r>
      <w:r>
        <w:rPr>
          <w:color w:val="474747"/>
          <w:spacing w:val="-2"/>
          <w:sz w:val="20"/>
        </w:rPr>
        <w:t>These</w:t>
      </w:r>
      <w:r>
        <w:rPr>
          <w:color w:val="474747"/>
          <w:spacing w:val="-10"/>
          <w:sz w:val="20"/>
        </w:rPr>
        <w:t xml:space="preserve"> </w:t>
      </w:r>
      <w:r>
        <w:rPr>
          <w:color w:val="474747"/>
          <w:spacing w:val="-2"/>
          <w:sz w:val="20"/>
        </w:rPr>
        <w:t>targeted</w:t>
      </w:r>
      <w:r>
        <w:rPr>
          <w:color w:val="474747"/>
          <w:spacing w:val="-10"/>
          <w:sz w:val="20"/>
        </w:rPr>
        <w:t xml:space="preserve"> </w:t>
      </w:r>
      <w:r>
        <w:rPr>
          <w:color w:val="474747"/>
          <w:spacing w:val="-2"/>
          <w:sz w:val="20"/>
        </w:rPr>
        <w:t>measures</w:t>
      </w:r>
      <w:r>
        <w:rPr>
          <w:color w:val="474747"/>
          <w:spacing w:val="-10"/>
          <w:sz w:val="20"/>
        </w:rPr>
        <w:t xml:space="preserve"> </w:t>
      </w:r>
      <w:r>
        <w:rPr>
          <w:color w:val="474747"/>
          <w:spacing w:val="-2"/>
          <w:sz w:val="20"/>
        </w:rPr>
        <w:t>likely</w:t>
      </w:r>
      <w:r>
        <w:rPr>
          <w:color w:val="474747"/>
          <w:spacing w:val="-10"/>
          <w:sz w:val="20"/>
        </w:rPr>
        <w:t xml:space="preserve"> </w:t>
      </w:r>
      <w:r>
        <w:rPr>
          <w:color w:val="474747"/>
          <w:spacing w:val="-2"/>
          <w:sz w:val="20"/>
        </w:rPr>
        <w:t>account</w:t>
      </w:r>
      <w:r>
        <w:rPr>
          <w:color w:val="474747"/>
          <w:spacing w:val="-10"/>
          <w:sz w:val="20"/>
        </w:rPr>
        <w:t xml:space="preserve"> </w:t>
      </w:r>
      <w:r>
        <w:rPr>
          <w:color w:val="474747"/>
          <w:spacing w:val="-2"/>
          <w:sz w:val="20"/>
        </w:rPr>
        <w:t>for</w:t>
      </w:r>
      <w:r>
        <w:rPr>
          <w:color w:val="474747"/>
          <w:spacing w:val="-10"/>
          <w:sz w:val="20"/>
        </w:rPr>
        <w:t xml:space="preserve"> </w:t>
      </w:r>
      <w:r>
        <w:rPr>
          <w:color w:val="474747"/>
          <w:spacing w:val="-2"/>
          <w:sz w:val="20"/>
        </w:rPr>
        <w:t>the</w:t>
      </w:r>
      <w:r>
        <w:rPr>
          <w:color w:val="474747"/>
          <w:spacing w:val="-10"/>
          <w:sz w:val="20"/>
        </w:rPr>
        <w:t xml:space="preserve"> </w:t>
      </w:r>
      <w:r>
        <w:rPr>
          <w:color w:val="474747"/>
          <w:spacing w:val="-2"/>
          <w:sz w:val="20"/>
        </w:rPr>
        <w:t xml:space="preserve">higher-than-average </w:t>
      </w:r>
      <w:r>
        <w:rPr>
          <w:color w:val="474747"/>
          <w:sz w:val="20"/>
        </w:rPr>
        <w:t>growth observed in Indigenous-specific mental health service utilisation.</w:t>
      </w:r>
    </w:p>
    <w:p w14:paraId="162E085C" w14:textId="77777777" w:rsidR="00974753" w:rsidRDefault="009A76C8">
      <w:pPr>
        <w:pStyle w:val="ListParagraph"/>
        <w:numPr>
          <w:ilvl w:val="0"/>
          <w:numId w:val="3"/>
        </w:numPr>
        <w:tabs>
          <w:tab w:val="left" w:pos="596"/>
          <w:tab w:val="left" w:pos="598"/>
        </w:tabs>
        <w:spacing w:before="88"/>
        <w:ind w:right="140"/>
        <w:rPr>
          <w:sz w:val="20"/>
        </w:rPr>
      </w:pPr>
      <w:r>
        <w:rPr>
          <w:b/>
          <w:color w:val="474747"/>
          <w:sz w:val="20"/>
        </w:rPr>
        <w:t>Service</w:t>
      </w:r>
      <w:r>
        <w:rPr>
          <w:b/>
          <w:color w:val="474747"/>
          <w:spacing w:val="-16"/>
          <w:sz w:val="20"/>
        </w:rPr>
        <w:t xml:space="preserve"> </w:t>
      </w:r>
      <w:r>
        <w:rPr>
          <w:b/>
          <w:color w:val="474747"/>
          <w:sz w:val="20"/>
        </w:rPr>
        <w:t>Type</w:t>
      </w:r>
      <w:r>
        <w:rPr>
          <w:b/>
          <w:color w:val="474747"/>
          <w:spacing w:val="-15"/>
          <w:sz w:val="20"/>
        </w:rPr>
        <w:t xml:space="preserve"> </w:t>
      </w:r>
      <w:r>
        <w:rPr>
          <w:b/>
          <w:color w:val="474747"/>
          <w:sz w:val="20"/>
        </w:rPr>
        <w:t>Utilisation:</w:t>
      </w:r>
      <w:r>
        <w:rPr>
          <w:b/>
          <w:color w:val="474747"/>
          <w:spacing w:val="-9"/>
          <w:sz w:val="20"/>
        </w:rPr>
        <w:t xml:space="preserve"> </w:t>
      </w:r>
      <w:r>
        <w:rPr>
          <w:color w:val="474747"/>
          <w:sz w:val="20"/>
        </w:rPr>
        <w:t>AIHW</w:t>
      </w:r>
      <w:r>
        <w:rPr>
          <w:color w:val="474747"/>
          <w:spacing w:val="-15"/>
          <w:sz w:val="20"/>
        </w:rPr>
        <w:t xml:space="preserve"> </w:t>
      </w:r>
      <w:r>
        <w:rPr>
          <w:color w:val="474747"/>
          <w:sz w:val="20"/>
        </w:rPr>
        <w:t>reports</w:t>
      </w:r>
      <w:r>
        <w:rPr>
          <w:color w:val="474747"/>
          <w:spacing w:val="-15"/>
          <w:sz w:val="20"/>
        </w:rPr>
        <w:t xml:space="preserve"> </w:t>
      </w:r>
      <w:r>
        <w:rPr>
          <w:color w:val="474747"/>
          <w:sz w:val="20"/>
        </w:rPr>
        <w:t>have</w:t>
      </w:r>
      <w:r>
        <w:rPr>
          <w:color w:val="474747"/>
          <w:spacing w:val="-15"/>
          <w:sz w:val="20"/>
        </w:rPr>
        <w:t xml:space="preserve"> </w:t>
      </w:r>
      <w:r>
        <w:rPr>
          <w:color w:val="474747"/>
          <w:sz w:val="20"/>
        </w:rPr>
        <w:t>highlighted</w:t>
      </w:r>
      <w:r>
        <w:rPr>
          <w:color w:val="474747"/>
          <w:spacing w:val="-15"/>
          <w:sz w:val="20"/>
        </w:rPr>
        <w:t xml:space="preserve"> </w:t>
      </w:r>
      <w:r>
        <w:rPr>
          <w:color w:val="474747"/>
          <w:sz w:val="20"/>
        </w:rPr>
        <w:t>the</w:t>
      </w:r>
      <w:r>
        <w:rPr>
          <w:color w:val="474747"/>
          <w:spacing w:val="-15"/>
          <w:sz w:val="20"/>
        </w:rPr>
        <w:t xml:space="preserve"> </w:t>
      </w:r>
      <w:r>
        <w:rPr>
          <w:color w:val="474747"/>
          <w:sz w:val="20"/>
        </w:rPr>
        <w:t>significant</w:t>
      </w:r>
      <w:r>
        <w:rPr>
          <w:color w:val="474747"/>
          <w:spacing w:val="-15"/>
          <w:sz w:val="20"/>
        </w:rPr>
        <w:t xml:space="preserve"> </w:t>
      </w:r>
      <w:r>
        <w:rPr>
          <w:color w:val="474747"/>
          <w:sz w:val="20"/>
        </w:rPr>
        <w:t>contribution</w:t>
      </w:r>
      <w:r>
        <w:rPr>
          <w:color w:val="474747"/>
          <w:spacing w:val="-15"/>
          <w:sz w:val="20"/>
        </w:rPr>
        <w:t xml:space="preserve"> </w:t>
      </w:r>
      <w:r>
        <w:rPr>
          <w:color w:val="474747"/>
          <w:sz w:val="20"/>
        </w:rPr>
        <w:t>of</w:t>
      </w:r>
      <w:r>
        <w:rPr>
          <w:color w:val="474747"/>
          <w:spacing w:val="-15"/>
          <w:sz w:val="20"/>
        </w:rPr>
        <w:t xml:space="preserve"> </w:t>
      </w:r>
      <w:r>
        <w:rPr>
          <w:i/>
          <w:color w:val="474747"/>
          <w:sz w:val="20"/>
        </w:rPr>
        <w:t>community mental</w:t>
      </w:r>
      <w:r>
        <w:rPr>
          <w:i/>
          <w:color w:val="474747"/>
          <w:spacing w:val="-12"/>
          <w:sz w:val="20"/>
        </w:rPr>
        <w:t xml:space="preserve"> </w:t>
      </w:r>
      <w:r>
        <w:rPr>
          <w:i/>
          <w:color w:val="474747"/>
          <w:sz w:val="20"/>
        </w:rPr>
        <w:t>health</w:t>
      </w:r>
      <w:r>
        <w:rPr>
          <w:i/>
          <w:color w:val="474747"/>
          <w:spacing w:val="-12"/>
          <w:sz w:val="20"/>
        </w:rPr>
        <w:t xml:space="preserve"> </w:t>
      </w:r>
      <w:r>
        <w:rPr>
          <w:i/>
          <w:color w:val="474747"/>
          <w:sz w:val="20"/>
        </w:rPr>
        <w:t>care</w:t>
      </w:r>
      <w:r>
        <w:rPr>
          <w:i/>
          <w:color w:val="474747"/>
          <w:spacing w:val="-12"/>
          <w:sz w:val="20"/>
        </w:rPr>
        <w:t xml:space="preserve"> </w:t>
      </w:r>
      <w:r>
        <w:rPr>
          <w:i/>
          <w:color w:val="474747"/>
          <w:sz w:val="20"/>
        </w:rPr>
        <w:t>services</w:t>
      </w:r>
      <w:r>
        <w:rPr>
          <w:i/>
          <w:color w:val="474747"/>
          <w:spacing w:val="-12"/>
          <w:sz w:val="20"/>
        </w:rPr>
        <w:t xml:space="preserve"> </w:t>
      </w:r>
      <w:r>
        <w:rPr>
          <w:color w:val="474747"/>
          <w:sz w:val="20"/>
        </w:rPr>
        <w:t>to</w:t>
      </w:r>
      <w:r>
        <w:rPr>
          <w:color w:val="474747"/>
          <w:spacing w:val="-12"/>
          <w:sz w:val="20"/>
        </w:rPr>
        <w:t xml:space="preserve"> </w:t>
      </w:r>
      <w:r>
        <w:rPr>
          <w:color w:val="474747"/>
          <w:sz w:val="20"/>
        </w:rPr>
        <w:t>increasing</w:t>
      </w:r>
      <w:r>
        <w:rPr>
          <w:color w:val="474747"/>
          <w:spacing w:val="-12"/>
          <w:sz w:val="20"/>
        </w:rPr>
        <w:t xml:space="preserve"> </w:t>
      </w:r>
      <w:r>
        <w:rPr>
          <w:color w:val="474747"/>
          <w:sz w:val="20"/>
        </w:rPr>
        <w:t>service</w:t>
      </w:r>
      <w:r>
        <w:rPr>
          <w:color w:val="474747"/>
          <w:spacing w:val="-12"/>
          <w:sz w:val="20"/>
        </w:rPr>
        <w:t xml:space="preserve"> </w:t>
      </w:r>
      <w:r>
        <w:rPr>
          <w:color w:val="474747"/>
          <w:sz w:val="20"/>
        </w:rPr>
        <w:t>uptake.</w:t>
      </w:r>
      <w:r>
        <w:rPr>
          <w:color w:val="474747"/>
          <w:spacing w:val="8"/>
          <w:sz w:val="20"/>
        </w:rPr>
        <w:t xml:space="preserve"> </w:t>
      </w:r>
      <w:r>
        <w:rPr>
          <w:color w:val="474747"/>
          <w:sz w:val="20"/>
        </w:rPr>
        <w:t>These</w:t>
      </w:r>
      <w:r>
        <w:rPr>
          <w:color w:val="474747"/>
          <w:spacing w:val="-12"/>
          <w:sz w:val="20"/>
        </w:rPr>
        <w:t xml:space="preserve"> </w:t>
      </w:r>
      <w:r>
        <w:rPr>
          <w:color w:val="474747"/>
          <w:sz w:val="20"/>
        </w:rPr>
        <w:t>services,</w:t>
      </w:r>
      <w:r>
        <w:rPr>
          <w:color w:val="474747"/>
          <w:spacing w:val="-12"/>
          <w:sz w:val="20"/>
        </w:rPr>
        <w:t xml:space="preserve"> </w:t>
      </w:r>
      <w:r>
        <w:rPr>
          <w:color w:val="474747"/>
          <w:sz w:val="20"/>
        </w:rPr>
        <w:t>which</w:t>
      </w:r>
      <w:r>
        <w:rPr>
          <w:color w:val="474747"/>
          <w:spacing w:val="-12"/>
          <w:sz w:val="20"/>
        </w:rPr>
        <w:t xml:space="preserve"> </w:t>
      </w:r>
      <w:r>
        <w:rPr>
          <w:color w:val="474747"/>
          <w:sz w:val="20"/>
        </w:rPr>
        <w:t>include</w:t>
      </w:r>
      <w:r>
        <w:rPr>
          <w:color w:val="474747"/>
          <w:spacing w:val="-12"/>
          <w:sz w:val="20"/>
        </w:rPr>
        <w:t xml:space="preserve"> </w:t>
      </w:r>
      <w:r>
        <w:rPr>
          <w:color w:val="474747"/>
          <w:sz w:val="20"/>
        </w:rPr>
        <w:t>case</w:t>
      </w:r>
      <w:r>
        <w:rPr>
          <w:color w:val="474747"/>
          <w:spacing w:val="-12"/>
          <w:sz w:val="20"/>
        </w:rPr>
        <w:t xml:space="preserve"> </w:t>
      </w:r>
      <w:r>
        <w:rPr>
          <w:color w:val="474747"/>
          <w:sz w:val="20"/>
        </w:rPr>
        <w:t>man- agement,</w:t>
      </w:r>
      <w:r>
        <w:rPr>
          <w:color w:val="474747"/>
          <w:spacing w:val="-8"/>
          <w:sz w:val="20"/>
        </w:rPr>
        <w:t xml:space="preserve"> </w:t>
      </w:r>
      <w:r>
        <w:rPr>
          <w:color w:val="474747"/>
          <w:sz w:val="20"/>
        </w:rPr>
        <w:t>counselling,</w:t>
      </w:r>
      <w:r>
        <w:rPr>
          <w:color w:val="474747"/>
          <w:spacing w:val="-8"/>
          <w:sz w:val="20"/>
        </w:rPr>
        <w:t xml:space="preserve"> </w:t>
      </w:r>
      <w:r>
        <w:rPr>
          <w:color w:val="474747"/>
          <w:sz w:val="20"/>
        </w:rPr>
        <w:t>and</w:t>
      </w:r>
      <w:r>
        <w:rPr>
          <w:color w:val="474747"/>
          <w:spacing w:val="-10"/>
          <w:sz w:val="20"/>
        </w:rPr>
        <w:t xml:space="preserve"> </w:t>
      </w:r>
      <w:r>
        <w:rPr>
          <w:color w:val="474747"/>
          <w:sz w:val="20"/>
        </w:rPr>
        <w:t>recovery-focused</w:t>
      </w:r>
      <w:r>
        <w:rPr>
          <w:color w:val="474747"/>
          <w:spacing w:val="-10"/>
          <w:sz w:val="20"/>
        </w:rPr>
        <w:t xml:space="preserve"> </w:t>
      </w:r>
      <w:r>
        <w:rPr>
          <w:color w:val="474747"/>
          <w:sz w:val="20"/>
        </w:rPr>
        <w:t>programs,</w:t>
      </w:r>
      <w:r>
        <w:rPr>
          <w:color w:val="474747"/>
          <w:spacing w:val="-8"/>
          <w:sz w:val="20"/>
        </w:rPr>
        <w:t xml:space="preserve"> </w:t>
      </w:r>
      <w:r>
        <w:rPr>
          <w:color w:val="474747"/>
          <w:sz w:val="20"/>
        </w:rPr>
        <w:t>align</w:t>
      </w:r>
      <w:r>
        <w:rPr>
          <w:color w:val="474747"/>
          <w:spacing w:val="-10"/>
          <w:sz w:val="20"/>
        </w:rPr>
        <w:t xml:space="preserve"> </w:t>
      </w:r>
      <w:r>
        <w:rPr>
          <w:color w:val="474747"/>
          <w:sz w:val="20"/>
        </w:rPr>
        <w:t>with</w:t>
      </w:r>
      <w:r>
        <w:rPr>
          <w:color w:val="474747"/>
          <w:spacing w:val="-10"/>
          <w:sz w:val="20"/>
        </w:rPr>
        <w:t xml:space="preserve"> </w:t>
      </w:r>
      <w:r>
        <w:rPr>
          <w:color w:val="474747"/>
          <w:sz w:val="20"/>
        </w:rPr>
        <w:t>trends</w:t>
      </w:r>
      <w:r>
        <w:rPr>
          <w:color w:val="474747"/>
          <w:spacing w:val="-10"/>
          <w:sz w:val="20"/>
        </w:rPr>
        <w:t xml:space="preserve"> </w:t>
      </w:r>
      <w:r>
        <w:rPr>
          <w:color w:val="474747"/>
          <w:sz w:val="20"/>
        </w:rPr>
        <w:t>captured</w:t>
      </w:r>
      <w:r>
        <w:rPr>
          <w:color w:val="474747"/>
          <w:spacing w:val="-10"/>
          <w:sz w:val="20"/>
        </w:rPr>
        <w:t xml:space="preserve"> </w:t>
      </w:r>
      <w:r>
        <w:rPr>
          <w:color w:val="474747"/>
          <w:sz w:val="20"/>
        </w:rPr>
        <w:t>in</w:t>
      </w:r>
      <w:r>
        <w:rPr>
          <w:color w:val="474747"/>
          <w:spacing w:val="-10"/>
          <w:sz w:val="20"/>
        </w:rPr>
        <w:t xml:space="preserve"> </w:t>
      </w:r>
      <w:r>
        <w:rPr>
          <w:color w:val="474747"/>
          <w:sz w:val="20"/>
        </w:rPr>
        <w:t>the</w:t>
      </w:r>
      <w:r>
        <w:rPr>
          <w:color w:val="474747"/>
          <w:spacing w:val="-10"/>
          <w:sz w:val="20"/>
        </w:rPr>
        <w:t xml:space="preserve"> </w:t>
      </w:r>
      <w:r>
        <w:rPr>
          <w:color w:val="474747"/>
          <w:sz w:val="20"/>
        </w:rPr>
        <w:t>forecast. Additionally,</w:t>
      </w:r>
      <w:r>
        <w:rPr>
          <w:color w:val="474747"/>
          <w:spacing w:val="-14"/>
          <w:sz w:val="20"/>
        </w:rPr>
        <w:t xml:space="preserve"> </w:t>
      </w:r>
      <w:r>
        <w:rPr>
          <w:color w:val="474747"/>
          <w:sz w:val="20"/>
        </w:rPr>
        <w:t>outpatient</w:t>
      </w:r>
      <w:r>
        <w:rPr>
          <w:color w:val="474747"/>
          <w:spacing w:val="-16"/>
          <w:sz w:val="20"/>
        </w:rPr>
        <w:t xml:space="preserve"> </w:t>
      </w:r>
      <w:r>
        <w:rPr>
          <w:color w:val="474747"/>
          <w:sz w:val="20"/>
        </w:rPr>
        <w:t>services,</w:t>
      </w:r>
      <w:r>
        <w:rPr>
          <w:color w:val="474747"/>
          <w:spacing w:val="-12"/>
          <w:sz w:val="20"/>
        </w:rPr>
        <w:t xml:space="preserve"> </w:t>
      </w:r>
      <w:r>
        <w:rPr>
          <w:color w:val="474747"/>
          <w:sz w:val="20"/>
        </w:rPr>
        <w:t>including</w:t>
      </w:r>
      <w:r>
        <w:rPr>
          <w:color w:val="474747"/>
          <w:spacing w:val="-16"/>
          <w:sz w:val="20"/>
        </w:rPr>
        <w:t xml:space="preserve"> </w:t>
      </w:r>
      <w:r>
        <w:rPr>
          <w:color w:val="474747"/>
          <w:sz w:val="20"/>
        </w:rPr>
        <w:t>telehealth</w:t>
      </w:r>
      <w:r>
        <w:rPr>
          <w:color w:val="474747"/>
          <w:spacing w:val="-15"/>
          <w:sz w:val="20"/>
        </w:rPr>
        <w:t xml:space="preserve"> </w:t>
      </w:r>
      <w:r>
        <w:rPr>
          <w:color w:val="474747"/>
          <w:sz w:val="20"/>
        </w:rPr>
        <w:t>consultations,</w:t>
      </w:r>
      <w:r>
        <w:rPr>
          <w:color w:val="474747"/>
          <w:spacing w:val="-12"/>
          <w:sz w:val="20"/>
        </w:rPr>
        <w:t xml:space="preserve"> </w:t>
      </w:r>
      <w:r>
        <w:rPr>
          <w:color w:val="474747"/>
          <w:sz w:val="20"/>
        </w:rPr>
        <w:t>have</w:t>
      </w:r>
      <w:r>
        <w:rPr>
          <w:color w:val="474747"/>
          <w:spacing w:val="-16"/>
          <w:sz w:val="20"/>
        </w:rPr>
        <w:t xml:space="preserve"> </w:t>
      </w:r>
      <w:r>
        <w:rPr>
          <w:color w:val="474747"/>
          <w:sz w:val="20"/>
        </w:rPr>
        <w:t>seen</w:t>
      </w:r>
      <w:r>
        <w:rPr>
          <w:color w:val="474747"/>
          <w:spacing w:val="-15"/>
          <w:sz w:val="20"/>
        </w:rPr>
        <w:t xml:space="preserve"> </w:t>
      </w:r>
      <w:r>
        <w:rPr>
          <w:color w:val="474747"/>
          <w:sz w:val="20"/>
        </w:rPr>
        <w:t>consistent</w:t>
      </w:r>
      <w:r>
        <w:rPr>
          <w:color w:val="474747"/>
          <w:spacing w:val="-15"/>
          <w:sz w:val="20"/>
        </w:rPr>
        <w:t xml:space="preserve"> </w:t>
      </w:r>
      <w:r>
        <w:rPr>
          <w:color w:val="474747"/>
          <w:sz w:val="20"/>
        </w:rPr>
        <w:t>growth. The</w:t>
      </w:r>
      <w:r>
        <w:rPr>
          <w:color w:val="474747"/>
          <w:spacing w:val="-8"/>
          <w:sz w:val="20"/>
        </w:rPr>
        <w:t xml:space="preserve"> </w:t>
      </w:r>
      <w:r>
        <w:rPr>
          <w:color w:val="474747"/>
          <w:sz w:val="20"/>
        </w:rPr>
        <w:t>introduction</w:t>
      </w:r>
      <w:r>
        <w:rPr>
          <w:color w:val="474747"/>
          <w:spacing w:val="-8"/>
          <w:sz w:val="20"/>
        </w:rPr>
        <w:t xml:space="preserve"> </w:t>
      </w:r>
      <w:r>
        <w:rPr>
          <w:color w:val="474747"/>
          <w:sz w:val="20"/>
        </w:rPr>
        <w:t>and</w:t>
      </w:r>
      <w:r>
        <w:rPr>
          <w:color w:val="474747"/>
          <w:spacing w:val="-8"/>
          <w:sz w:val="20"/>
        </w:rPr>
        <w:t xml:space="preserve"> </w:t>
      </w:r>
      <w:r>
        <w:rPr>
          <w:color w:val="474747"/>
          <w:sz w:val="20"/>
        </w:rPr>
        <w:t>adoption</w:t>
      </w:r>
      <w:r>
        <w:rPr>
          <w:color w:val="474747"/>
          <w:spacing w:val="-8"/>
          <w:sz w:val="20"/>
        </w:rPr>
        <w:t xml:space="preserve"> </w:t>
      </w:r>
      <w:r>
        <w:rPr>
          <w:color w:val="474747"/>
          <w:sz w:val="20"/>
        </w:rPr>
        <w:t>of</w:t>
      </w:r>
      <w:r>
        <w:rPr>
          <w:color w:val="474747"/>
          <w:spacing w:val="-8"/>
          <w:sz w:val="20"/>
        </w:rPr>
        <w:t xml:space="preserve"> </w:t>
      </w:r>
      <w:r>
        <w:rPr>
          <w:color w:val="474747"/>
          <w:sz w:val="20"/>
        </w:rPr>
        <w:t>telehealth</w:t>
      </w:r>
      <w:r>
        <w:rPr>
          <w:color w:val="474747"/>
          <w:spacing w:val="-9"/>
          <w:sz w:val="20"/>
        </w:rPr>
        <w:t xml:space="preserve"> </w:t>
      </w:r>
      <w:r>
        <w:rPr>
          <w:color w:val="474747"/>
          <w:sz w:val="20"/>
        </w:rPr>
        <w:t>services</w:t>
      </w:r>
      <w:r>
        <w:rPr>
          <w:color w:val="474747"/>
          <w:spacing w:val="-8"/>
          <w:sz w:val="20"/>
        </w:rPr>
        <w:t xml:space="preserve"> </w:t>
      </w:r>
      <w:r>
        <w:rPr>
          <w:color w:val="474747"/>
          <w:sz w:val="20"/>
        </w:rPr>
        <w:t>have</w:t>
      </w:r>
      <w:r>
        <w:rPr>
          <w:color w:val="474747"/>
          <w:spacing w:val="-9"/>
          <w:sz w:val="20"/>
        </w:rPr>
        <w:t xml:space="preserve"> </w:t>
      </w:r>
      <w:r>
        <w:rPr>
          <w:color w:val="474747"/>
          <w:sz w:val="20"/>
        </w:rPr>
        <w:t>been</w:t>
      </w:r>
      <w:r>
        <w:rPr>
          <w:color w:val="474747"/>
          <w:spacing w:val="-8"/>
          <w:sz w:val="20"/>
        </w:rPr>
        <w:t xml:space="preserve"> </w:t>
      </w:r>
      <w:r>
        <w:rPr>
          <w:color w:val="474747"/>
          <w:sz w:val="20"/>
        </w:rPr>
        <w:t>particularly</w:t>
      </w:r>
      <w:r>
        <w:rPr>
          <w:color w:val="474747"/>
          <w:spacing w:val="-8"/>
          <w:sz w:val="20"/>
        </w:rPr>
        <w:t xml:space="preserve"> </w:t>
      </w:r>
      <w:r>
        <w:rPr>
          <w:color w:val="474747"/>
          <w:sz w:val="20"/>
        </w:rPr>
        <w:t>transformative</w:t>
      </w:r>
      <w:r>
        <w:rPr>
          <w:color w:val="474747"/>
          <w:spacing w:val="-9"/>
          <w:sz w:val="20"/>
        </w:rPr>
        <w:t xml:space="preserve"> </w:t>
      </w:r>
      <w:r>
        <w:rPr>
          <w:color w:val="474747"/>
          <w:sz w:val="20"/>
        </w:rPr>
        <w:t>for</w:t>
      </w:r>
      <w:r>
        <w:rPr>
          <w:color w:val="474747"/>
          <w:spacing w:val="-8"/>
          <w:sz w:val="20"/>
        </w:rPr>
        <w:t xml:space="preserve"> </w:t>
      </w:r>
      <w:r>
        <w:rPr>
          <w:color w:val="474747"/>
          <w:sz w:val="20"/>
        </w:rPr>
        <w:t>In- digenous populations living in remote areas.</w:t>
      </w:r>
    </w:p>
    <w:p w14:paraId="7F036D70" w14:textId="77777777" w:rsidR="00974753" w:rsidRDefault="009A76C8">
      <w:pPr>
        <w:pStyle w:val="ListParagraph"/>
        <w:numPr>
          <w:ilvl w:val="0"/>
          <w:numId w:val="3"/>
        </w:numPr>
        <w:tabs>
          <w:tab w:val="left" w:pos="596"/>
          <w:tab w:val="left" w:pos="598"/>
        </w:tabs>
        <w:spacing w:before="90"/>
        <w:ind w:right="140"/>
        <w:rPr>
          <w:sz w:val="20"/>
        </w:rPr>
      </w:pPr>
      <w:r>
        <w:rPr>
          <w:b/>
          <w:color w:val="474747"/>
          <w:sz w:val="20"/>
        </w:rPr>
        <w:t>Population-Specific</w:t>
      </w:r>
      <w:r>
        <w:rPr>
          <w:b/>
          <w:color w:val="474747"/>
          <w:spacing w:val="-16"/>
          <w:sz w:val="20"/>
        </w:rPr>
        <w:t xml:space="preserve"> </w:t>
      </w:r>
      <w:r>
        <w:rPr>
          <w:b/>
          <w:color w:val="474747"/>
          <w:sz w:val="20"/>
        </w:rPr>
        <w:t>Dynamics:</w:t>
      </w:r>
      <w:r>
        <w:rPr>
          <w:b/>
          <w:color w:val="474747"/>
          <w:spacing w:val="-15"/>
          <w:sz w:val="20"/>
        </w:rPr>
        <w:t xml:space="preserve"> </w:t>
      </w:r>
      <w:r>
        <w:rPr>
          <w:color w:val="474747"/>
          <w:sz w:val="20"/>
        </w:rPr>
        <w:t>The</w:t>
      </w:r>
      <w:r>
        <w:rPr>
          <w:color w:val="474747"/>
          <w:spacing w:val="-15"/>
          <w:sz w:val="20"/>
        </w:rPr>
        <w:t xml:space="preserve"> </w:t>
      </w:r>
      <w:r>
        <w:rPr>
          <w:color w:val="474747"/>
          <w:sz w:val="20"/>
        </w:rPr>
        <w:t>AIHW’s</w:t>
      </w:r>
      <w:r>
        <w:rPr>
          <w:color w:val="474747"/>
          <w:spacing w:val="-15"/>
          <w:sz w:val="20"/>
        </w:rPr>
        <w:t xml:space="preserve"> </w:t>
      </w:r>
      <w:r>
        <w:rPr>
          <w:color w:val="474747"/>
          <w:sz w:val="20"/>
        </w:rPr>
        <w:t>data</w:t>
      </w:r>
      <w:r>
        <w:rPr>
          <w:color w:val="474747"/>
          <w:spacing w:val="-15"/>
          <w:sz w:val="20"/>
        </w:rPr>
        <w:t xml:space="preserve"> </w:t>
      </w:r>
      <w:r>
        <w:rPr>
          <w:color w:val="474747"/>
          <w:sz w:val="20"/>
        </w:rPr>
        <w:t>reflect</w:t>
      </w:r>
      <w:r>
        <w:rPr>
          <w:color w:val="474747"/>
          <w:spacing w:val="-15"/>
          <w:sz w:val="20"/>
        </w:rPr>
        <w:t xml:space="preserve"> </w:t>
      </w:r>
      <w:r>
        <w:rPr>
          <w:color w:val="474747"/>
          <w:sz w:val="20"/>
        </w:rPr>
        <w:t>general</w:t>
      </w:r>
      <w:r>
        <w:rPr>
          <w:color w:val="474747"/>
          <w:spacing w:val="-15"/>
          <w:sz w:val="20"/>
        </w:rPr>
        <w:t xml:space="preserve"> </w:t>
      </w:r>
      <w:r>
        <w:rPr>
          <w:color w:val="474747"/>
          <w:sz w:val="20"/>
        </w:rPr>
        <w:t>trends</w:t>
      </w:r>
      <w:r>
        <w:rPr>
          <w:color w:val="474747"/>
          <w:spacing w:val="-15"/>
          <w:sz w:val="20"/>
        </w:rPr>
        <w:t xml:space="preserve"> </w:t>
      </w:r>
      <w:r>
        <w:rPr>
          <w:color w:val="474747"/>
          <w:sz w:val="20"/>
        </w:rPr>
        <w:t>across</w:t>
      </w:r>
      <w:r>
        <w:rPr>
          <w:color w:val="474747"/>
          <w:spacing w:val="-15"/>
          <w:sz w:val="20"/>
        </w:rPr>
        <w:t xml:space="preserve"> </w:t>
      </w:r>
      <w:r>
        <w:rPr>
          <w:color w:val="474747"/>
          <w:sz w:val="20"/>
        </w:rPr>
        <w:t>the</w:t>
      </w:r>
      <w:r>
        <w:rPr>
          <w:color w:val="474747"/>
          <w:spacing w:val="-15"/>
          <w:sz w:val="20"/>
        </w:rPr>
        <w:t xml:space="preserve"> </w:t>
      </w:r>
      <w:r>
        <w:rPr>
          <w:color w:val="474747"/>
          <w:sz w:val="20"/>
        </w:rPr>
        <w:t>Australian</w:t>
      </w:r>
      <w:r>
        <w:rPr>
          <w:color w:val="474747"/>
          <w:spacing w:val="-15"/>
          <w:sz w:val="20"/>
        </w:rPr>
        <w:t xml:space="preserve"> </w:t>
      </w:r>
      <w:r>
        <w:rPr>
          <w:color w:val="474747"/>
          <w:sz w:val="20"/>
        </w:rPr>
        <w:t>popu- lation,</w:t>
      </w:r>
      <w:r>
        <w:rPr>
          <w:color w:val="474747"/>
          <w:spacing w:val="-13"/>
          <w:sz w:val="20"/>
        </w:rPr>
        <w:t xml:space="preserve"> </w:t>
      </w:r>
      <w:r>
        <w:rPr>
          <w:color w:val="474747"/>
          <w:sz w:val="20"/>
        </w:rPr>
        <w:t>whereas</w:t>
      </w:r>
      <w:r>
        <w:rPr>
          <w:color w:val="474747"/>
          <w:spacing w:val="-13"/>
          <w:sz w:val="20"/>
        </w:rPr>
        <w:t xml:space="preserve"> </w:t>
      </w:r>
      <w:r>
        <w:rPr>
          <w:color w:val="474747"/>
          <w:sz w:val="20"/>
        </w:rPr>
        <w:t>the</w:t>
      </w:r>
      <w:r>
        <w:rPr>
          <w:color w:val="474747"/>
          <w:spacing w:val="-13"/>
          <w:sz w:val="20"/>
        </w:rPr>
        <w:t xml:space="preserve"> </w:t>
      </w:r>
      <w:r>
        <w:rPr>
          <w:color w:val="474747"/>
          <w:sz w:val="20"/>
        </w:rPr>
        <w:t>4.22%</w:t>
      </w:r>
      <w:r>
        <w:rPr>
          <w:color w:val="474747"/>
          <w:spacing w:val="-13"/>
          <w:sz w:val="20"/>
        </w:rPr>
        <w:t xml:space="preserve"> </w:t>
      </w:r>
      <w:r>
        <w:rPr>
          <w:color w:val="474747"/>
          <w:sz w:val="20"/>
        </w:rPr>
        <w:t>forecast</w:t>
      </w:r>
      <w:r>
        <w:rPr>
          <w:color w:val="474747"/>
          <w:spacing w:val="-13"/>
          <w:sz w:val="20"/>
        </w:rPr>
        <w:t xml:space="preserve"> </w:t>
      </w:r>
      <w:r>
        <w:rPr>
          <w:color w:val="474747"/>
          <w:sz w:val="20"/>
        </w:rPr>
        <w:t>explicitly</w:t>
      </w:r>
      <w:r>
        <w:rPr>
          <w:color w:val="474747"/>
          <w:spacing w:val="-13"/>
          <w:sz w:val="20"/>
        </w:rPr>
        <w:t xml:space="preserve"> </w:t>
      </w:r>
      <w:r>
        <w:rPr>
          <w:color w:val="474747"/>
          <w:sz w:val="20"/>
        </w:rPr>
        <w:t>focuses</w:t>
      </w:r>
      <w:r>
        <w:rPr>
          <w:color w:val="474747"/>
          <w:spacing w:val="-13"/>
          <w:sz w:val="20"/>
        </w:rPr>
        <w:t xml:space="preserve"> </w:t>
      </w:r>
      <w:r>
        <w:rPr>
          <w:color w:val="474747"/>
          <w:sz w:val="20"/>
        </w:rPr>
        <w:t>on</w:t>
      </w:r>
      <w:r>
        <w:rPr>
          <w:color w:val="474747"/>
          <w:spacing w:val="-13"/>
          <w:sz w:val="20"/>
        </w:rPr>
        <w:t xml:space="preserve"> </w:t>
      </w:r>
      <w:r>
        <w:rPr>
          <w:color w:val="474747"/>
          <w:sz w:val="20"/>
        </w:rPr>
        <w:t>Indigenous</w:t>
      </w:r>
      <w:r>
        <w:rPr>
          <w:color w:val="474747"/>
          <w:spacing w:val="-13"/>
          <w:sz w:val="20"/>
        </w:rPr>
        <w:t xml:space="preserve"> </w:t>
      </w:r>
      <w:r>
        <w:rPr>
          <w:color w:val="474747"/>
          <w:sz w:val="20"/>
        </w:rPr>
        <w:t>Australians. This</w:t>
      </w:r>
      <w:r>
        <w:rPr>
          <w:color w:val="474747"/>
          <w:spacing w:val="-13"/>
          <w:sz w:val="20"/>
        </w:rPr>
        <w:t xml:space="preserve"> </w:t>
      </w:r>
      <w:r>
        <w:rPr>
          <w:color w:val="474747"/>
          <w:sz w:val="20"/>
        </w:rPr>
        <w:t>higher</w:t>
      </w:r>
      <w:r>
        <w:rPr>
          <w:color w:val="474747"/>
          <w:spacing w:val="-13"/>
          <w:sz w:val="20"/>
        </w:rPr>
        <w:t xml:space="preserve"> </w:t>
      </w:r>
      <w:r>
        <w:rPr>
          <w:color w:val="474747"/>
          <w:sz w:val="20"/>
        </w:rPr>
        <w:t>growth rate</w:t>
      </w:r>
      <w:r>
        <w:rPr>
          <w:color w:val="474747"/>
          <w:spacing w:val="-4"/>
          <w:sz w:val="20"/>
        </w:rPr>
        <w:t xml:space="preserve"> </w:t>
      </w:r>
      <w:r>
        <w:rPr>
          <w:color w:val="474747"/>
          <w:sz w:val="20"/>
        </w:rPr>
        <w:t>reflects:</w:t>
      </w:r>
    </w:p>
    <w:p w14:paraId="418A4E7C" w14:textId="77777777" w:rsidR="00974753" w:rsidRDefault="009A76C8">
      <w:pPr>
        <w:pStyle w:val="ListParagraph"/>
        <w:numPr>
          <w:ilvl w:val="1"/>
          <w:numId w:val="3"/>
        </w:numPr>
        <w:tabs>
          <w:tab w:val="left" w:pos="1124"/>
        </w:tabs>
        <w:spacing w:before="98" w:line="309" w:lineRule="auto"/>
        <w:ind w:right="140"/>
        <w:rPr>
          <w:sz w:val="20"/>
        </w:rPr>
      </w:pPr>
      <w:r>
        <w:rPr>
          <w:color w:val="474747"/>
          <w:spacing w:val="-2"/>
          <w:sz w:val="20"/>
        </w:rPr>
        <w:t>The</w:t>
      </w:r>
      <w:r>
        <w:rPr>
          <w:color w:val="474747"/>
          <w:spacing w:val="-13"/>
          <w:sz w:val="20"/>
        </w:rPr>
        <w:t xml:space="preserve"> </w:t>
      </w:r>
      <w:r>
        <w:rPr>
          <w:color w:val="474747"/>
          <w:spacing w:val="-2"/>
          <w:sz w:val="20"/>
        </w:rPr>
        <w:t>impact</w:t>
      </w:r>
      <w:r>
        <w:rPr>
          <w:color w:val="474747"/>
          <w:spacing w:val="-13"/>
          <w:sz w:val="20"/>
        </w:rPr>
        <w:t xml:space="preserve"> </w:t>
      </w:r>
      <w:r>
        <w:rPr>
          <w:color w:val="474747"/>
          <w:spacing w:val="-2"/>
          <w:sz w:val="20"/>
        </w:rPr>
        <w:t>of</w:t>
      </w:r>
      <w:r>
        <w:rPr>
          <w:color w:val="474747"/>
          <w:spacing w:val="-11"/>
          <w:sz w:val="20"/>
        </w:rPr>
        <w:t xml:space="preserve"> </w:t>
      </w:r>
      <w:r>
        <w:rPr>
          <w:color w:val="474747"/>
          <w:spacing w:val="-2"/>
          <w:sz w:val="20"/>
        </w:rPr>
        <w:t>culturally</w:t>
      </w:r>
      <w:r>
        <w:rPr>
          <w:color w:val="474747"/>
          <w:spacing w:val="-13"/>
          <w:sz w:val="20"/>
        </w:rPr>
        <w:t xml:space="preserve"> </w:t>
      </w:r>
      <w:r>
        <w:rPr>
          <w:color w:val="474747"/>
          <w:spacing w:val="-2"/>
          <w:sz w:val="20"/>
        </w:rPr>
        <w:t>tailored</w:t>
      </w:r>
      <w:r>
        <w:rPr>
          <w:color w:val="474747"/>
          <w:spacing w:val="-13"/>
          <w:sz w:val="20"/>
        </w:rPr>
        <w:t xml:space="preserve"> </w:t>
      </w:r>
      <w:r>
        <w:rPr>
          <w:color w:val="474747"/>
          <w:spacing w:val="-2"/>
          <w:sz w:val="20"/>
        </w:rPr>
        <w:t>mental</w:t>
      </w:r>
      <w:r>
        <w:rPr>
          <w:color w:val="474747"/>
          <w:spacing w:val="-13"/>
          <w:sz w:val="20"/>
        </w:rPr>
        <w:t xml:space="preserve"> </w:t>
      </w:r>
      <w:r>
        <w:rPr>
          <w:color w:val="474747"/>
          <w:spacing w:val="-2"/>
          <w:sz w:val="20"/>
        </w:rPr>
        <w:t>health</w:t>
      </w:r>
      <w:r>
        <w:rPr>
          <w:color w:val="474747"/>
          <w:spacing w:val="-13"/>
          <w:sz w:val="20"/>
        </w:rPr>
        <w:t xml:space="preserve"> </w:t>
      </w:r>
      <w:r>
        <w:rPr>
          <w:color w:val="474747"/>
          <w:spacing w:val="-2"/>
          <w:sz w:val="20"/>
        </w:rPr>
        <w:t>programs</w:t>
      </w:r>
      <w:r>
        <w:rPr>
          <w:color w:val="474747"/>
          <w:spacing w:val="-13"/>
          <w:sz w:val="20"/>
        </w:rPr>
        <w:t xml:space="preserve"> </w:t>
      </w:r>
      <w:r>
        <w:rPr>
          <w:color w:val="474747"/>
          <w:spacing w:val="-2"/>
          <w:sz w:val="20"/>
        </w:rPr>
        <w:t>that</w:t>
      </w:r>
      <w:r>
        <w:rPr>
          <w:color w:val="474747"/>
          <w:spacing w:val="-13"/>
          <w:sz w:val="20"/>
        </w:rPr>
        <w:t xml:space="preserve"> </w:t>
      </w:r>
      <w:r>
        <w:rPr>
          <w:color w:val="474747"/>
          <w:spacing w:val="-2"/>
          <w:sz w:val="20"/>
        </w:rPr>
        <w:t>address</w:t>
      </w:r>
      <w:r>
        <w:rPr>
          <w:color w:val="474747"/>
          <w:spacing w:val="-13"/>
          <w:sz w:val="20"/>
        </w:rPr>
        <w:t xml:space="preserve"> </w:t>
      </w:r>
      <w:r>
        <w:rPr>
          <w:color w:val="474747"/>
          <w:spacing w:val="-2"/>
          <w:sz w:val="20"/>
        </w:rPr>
        <w:t>longstanding</w:t>
      </w:r>
      <w:r>
        <w:rPr>
          <w:color w:val="474747"/>
          <w:spacing w:val="-13"/>
          <w:sz w:val="20"/>
        </w:rPr>
        <w:t xml:space="preserve"> </w:t>
      </w:r>
      <w:r>
        <w:rPr>
          <w:color w:val="474747"/>
          <w:spacing w:val="-2"/>
          <w:sz w:val="20"/>
        </w:rPr>
        <w:t>barriers</w:t>
      </w:r>
      <w:r>
        <w:rPr>
          <w:color w:val="474747"/>
          <w:spacing w:val="-13"/>
          <w:sz w:val="20"/>
        </w:rPr>
        <w:t xml:space="preserve"> </w:t>
      </w:r>
      <w:r>
        <w:rPr>
          <w:color w:val="474747"/>
          <w:spacing w:val="-2"/>
          <w:sz w:val="20"/>
        </w:rPr>
        <w:t>to care.</w:t>
      </w:r>
    </w:p>
    <w:p w14:paraId="71F1BAFE" w14:textId="77777777" w:rsidR="00974753" w:rsidRDefault="009A76C8">
      <w:pPr>
        <w:pStyle w:val="ListParagraph"/>
        <w:numPr>
          <w:ilvl w:val="1"/>
          <w:numId w:val="3"/>
        </w:numPr>
        <w:tabs>
          <w:tab w:val="left" w:pos="1124"/>
        </w:tabs>
        <w:spacing w:before="73" w:line="309" w:lineRule="auto"/>
        <w:ind w:right="140"/>
        <w:rPr>
          <w:sz w:val="20"/>
        </w:rPr>
      </w:pPr>
      <w:r>
        <w:rPr>
          <w:color w:val="474747"/>
          <w:spacing w:val="-2"/>
          <w:sz w:val="20"/>
        </w:rPr>
        <w:t>A</w:t>
      </w:r>
      <w:r>
        <w:rPr>
          <w:color w:val="474747"/>
          <w:spacing w:val="-5"/>
          <w:sz w:val="20"/>
        </w:rPr>
        <w:t xml:space="preserve"> </w:t>
      </w:r>
      <w:r>
        <w:rPr>
          <w:color w:val="474747"/>
          <w:spacing w:val="-2"/>
          <w:sz w:val="20"/>
        </w:rPr>
        <w:t>younger</w:t>
      </w:r>
      <w:r>
        <w:rPr>
          <w:color w:val="474747"/>
          <w:spacing w:val="-5"/>
          <w:sz w:val="20"/>
        </w:rPr>
        <w:t xml:space="preserve"> </w:t>
      </w:r>
      <w:r>
        <w:rPr>
          <w:color w:val="474747"/>
          <w:spacing w:val="-2"/>
          <w:sz w:val="20"/>
        </w:rPr>
        <w:t>demographic</w:t>
      </w:r>
      <w:r>
        <w:rPr>
          <w:color w:val="474747"/>
          <w:spacing w:val="-5"/>
          <w:sz w:val="20"/>
        </w:rPr>
        <w:t xml:space="preserve"> </w:t>
      </w:r>
      <w:r>
        <w:rPr>
          <w:color w:val="474747"/>
          <w:spacing w:val="-2"/>
          <w:sz w:val="20"/>
        </w:rPr>
        <w:t>profile</w:t>
      </w:r>
      <w:r>
        <w:rPr>
          <w:color w:val="474747"/>
          <w:spacing w:val="-4"/>
          <w:sz w:val="20"/>
        </w:rPr>
        <w:t xml:space="preserve"> </w:t>
      </w:r>
      <w:r>
        <w:rPr>
          <w:color w:val="474747"/>
          <w:spacing w:val="-2"/>
          <w:sz w:val="20"/>
        </w:rPr>
        <w:t>within</w:t>
      </w:r>
      <w:r>
        <w:rPr>
          <w:color w:val="474747"/>
          <w:spacing w:val="-5"/>
          <w:sz w:val="20"/>
        </w:rPr>
        <w:t xml:space="preserve"> </w:t>
      </w:r>
      <w:r>
        <w:rPr>
          <w:color w:val="474747"/>
          <w:spacing w:val="-2"/>
          <w:sz w:val="20"/>
        </w:rPr>
        <w:t>Indigenous</w:t>
      </w:r>
      <w:r>
        <w:rPr>
          <w:color w:val="474747"/>
          <w:spacing w:val="-4"/>
          <w:sz w:val="20"/>
        </w:rPr>
        <w:t xml:space="preserve"> </w:t>
      </w:r>
      <w:r>
        <w:rPr>
          <w:color w:val="474747"/>
          <w:spacing w:val="-2"/>
          <w:sz w:val="20"/>
        </w:rPr>
        <w:t>populations, leading</w:t>
      </w:r>
      <w:r>
        <w:rPr>
          <w:color w:val="474747"/>
          <w:spacing w:val="-5"/>
          <w:sz w:val="20"/>
        </w:rPr>
        <w:t xml:space="preserve"> </w:t>
      </w:r>
      <w:r>
        <w:rPr>
          <w:color w:val="474747"/>
          <w:spacing w:val="-2"/>
          <w:sz w:val="20"/>
        </w:rPr>
        <w:t>to</w:t>
      </w:r>
      <w:r>
        <w:rPr>
          <w:color w:val="474747"/>
          <w:spacing w:val="-5"/>
          <w:sz w:val="20"/>
        </w:rPr>
        <w:t xml:space="preserve"> </w:t>
      </w:r>
      <w:r>
        <w:rPr>
          <w:color w:val="474747"/>
          <w:spacing w:val="-2"/>
          <w:sz w:val="20"/>
        </w:rPr>
        <w:t>greater</w:t>
      </w:r>
      <w:r>
        <w:rPr>
          <w:color w:val="474747"/>
          <w:spacing w:val="-5"/>
          <w:sz w:val="20"/>
        </w:rPr>
        <w:t xml:space="preserve"> </w:t>
      </w:r>
      <w:r>
        <w:rPr>
          <w:color w:val="474747"/>
          <w:spacing w:val="-2"/>
          <w:sz w:val="20"/>
        </w:rPr>
        <w:t>engagement with</w:t>
      </w:r>
      <w:r>
        <w:rPr>
          <w:color w:val="474747"/>
          <w:spacing w:val="-12"/>
          <w:sz w:val="20"/>
        </w:rPr>
        <w:t xml:space="preserve"> </w:t>
      </w:r>
      <w:r>
        <w:rPr>
          <w:color w:val="474747"/>
          <w:spacing w:val="-2"/>
          <w:sz w:val="20"/>
        </w:rPr>
        <w:t>mental</w:t>
      </w:r>
      <w:r>
        <w:rPr>
          <w:color w:val="474747"/>
          <w:spacing w:val="-12"/>
          <w:sz w:val="20"/>
        </w:rPr>
        <w:t xml:space="preserve"> </w:t>
      </w:r>
      <w:r>
        <w:rPr>
          <w:color w:val="474747"/>
          <w:spacing w:val="-2"/>
          <w:sz w:val="20"/>
        </w:rPr>
        <w:t>health</w:t>
      </w:r>
      <w:r>
        <w:rPr>
          <w:color w:val="474747"/>
          <w:spacing w:val="-12"/>
          <w:sz w:val="20"/>
        </w:rPr>
        <w:t xml:space="preserve"> </w:t>
      </w:r>
      <w:r>
        <w:rPr>
          <w:color w:val="474747"/>
          <w:spacing w:val="-2"/>
          <w:sz w:val="20"/>
        </w:rPr>
        <w:t>services</w:t>
      </w:r>
      <w:r>
        <w:rPr>
          <w:color w:val="474747"/>
          <w:spacing w:val="-12"/>
          <w:sz w:val="20"/>
        </w:rPr>
        <w:t xml:space="preserve"> </w:t>
      </w:r>
      <w:r>
        <w:rPr>
          <w:color w:val="474747"/>
          <w:spacing w:val="-2"/>
          <w:sz w:val="20"/>
        </w:rPr>
        <w:t>due</w:t>
      </w:r>
      <w:r>
        <w:rPr>
          <w:color w:val="474747"/>
          <w:spacing w:val="-12"/>
          <w:sz w:val="20"/>
        </w:rPr>
        <w:t xml:space="preserve"> </w:t>
      </w:r>
      <w:r>
        <w:rPr>
          <w:color w:val="474747"/>
          <w:spacing w:val="-2"/>
          <w:sz w:val="20"/>
        </w:rPr>
        <w:t>to</w:t>
      </w:r>
      <w:r>
        <w:rPr>
          <w:color w:val="474747"/>
          <w:spacing w:val="-12"/>
          <w:sz w:val="20"/>
        </w:rPr>
        <w:t xml:space="preserve"> </w:t>
      </w:r>
      <w:r>
        <w:rPr>
          <w:color w:val="474747"/>
          <w:spacing w:val="-2"/>
          <w:sz w:val="20"/>
        </w:rPr>
        <w:t>increased</w:t>
      </w:r>
      <w:r>
        <w:rPr>
          <w:color w:val="474747"/>
          <w:spacing w:val="-12"/>
          <w:sz w:val="20"/>
        </w:rPr>
        <w:t xml:space="preserve"> </w:t>
      </w:r>
      <w:r>
        <w:rPr>
          <w:color w:val="474747"/>
          <w:spacing w:val="-2"/>
          <w:sz w:val="20"/>
        </w:rPr>
        <w:t>awareness</w:t>
      </w:r>
      <w:r>
        <w:rPr>
          <w:color w:val="474747"/>
          <w:spacing w:val="-12"/>
          <w:sz w:val="20"/>
        </w:rPr>
        <w:t xml:space="preserve"> </w:t>
      </w:r>
      <w:r>
        <w:rPr>
          <w:color w:val="474747"/>
          <w:spacing w:val="-2"/>
          <w:sz w:val="20"/>
        </w:rPr>
        <w:t>and</w:t>
      </w:r>
      <w:r>
        <w:rPr>
          <w:color w:val="474747"/>
          <w:spacing w:val="-12"/>
          <w:sz w:val="20"/>
        </w:rPr>
        <w:t xml:space="preserve"> </w:t>
      </w:r>
      <w:r>
        <w:rPr>
          <w:color w:val="474747"/>
          <w:spacing w:val="-2"/>
          <w:sz w:val="20"/>
        </w:rPr>
        <w:t>proactive</w:t>
      </w:r>
      <w:r>
        <w:rPr>
          <w:color w:val="474747"/>
          <w:spacing w:val="-12"/>
          <w:sz w:val="20"/>
        </w:rPr>
        <w:t xml:space="preserve"> </w:t>
      </w:r>
      <w:r>
        <w:rPr>
          <w:color w:val="474747"/>
          <w:spacing w:val="-2"/>
          <w:sz w:val="20"/>
        </w:rPr>
        <w:t>intervention</w:t>
      </w:r>
      <w:r>
        <w:rPr>
          <w:color w:val="474747"/>
          <w:spacing w:val="-12"/>
          <w:sz w:val="20"/>
        </w:rPr>
        <w:t xml:space="preserve"> </w:t>
      </w:r>
      <w:r>
        <w:rPr>
          <w:color w:val="474747"/>
          <w:spacing w:val="-2"/>
          <w:sz w:val="20"/>
        </w:rPr>
        <w:t>strategies.</w:t>
      </w:r>
    </w:p>
    <w:p w14:paraId="619F9B35" w14:textId="77777777" w:rsidR="00974753" w:rsidRDefault="00974753">
      <w:pPr>
        <w:pStyle w:val="BodyText"/>
      </w:pPr>
    </w:p>
    <w:p w14:paraId="431220B0" w14:textId="77777777" w:rsidR="00974753" w:rsidRDefault="00974753">
      <w:pPr>
        <w:pStyle w:val="BodyText"/>
      </w:pPr>
    </w:p>
    <w:p w14:paraId="297CD103" w14:textId="77777777" w:rsidR="00974753" w:rsidRDefault="00974753">
      <w:pPr>
        <w:pStyle w:val="BodyText"/>
        <w:spacing w:before="17"/>
      </w:pPr>
    </w:p>
    <w:p w14:paraId="346B2819" w14:textId="77777777" w:rsidR="00974753" w:rsidRDefault="009A76C8">
      <w:pPr>
        <w:ind w:right="140"/>
        <w:jc w:val="right"/>
        <w:rPr>
          <w:sz w:val="24"/>
        </w:rPr>
      </w:pPr>
      <w:r>
        <w:rPr>
          <w:color w:val="474747"/>
          <w:spacing w:val="-5"/>
          <w:w w:val="110"/>
          <w:sz w:val="24"/>
        </w:rPr>
        <w:t>38</w:t>
      </w:r>
    </w:p>
    <w:p w14:paraId="0DEE0FEA" w14:textId="77777777" w:rsidR="00974753" w:rsidRDefault="00974753">
      <w:pPr>
        <w:jc w:val="right"/>
        <w:rPr>
          <w:sz w:val="24"/>
        </w:rPr>
        <w:sectPr w:rsidR="00974753">
          <w:pgSz w:w="11910" w:h="16840"/>
          <w:pgMar w:top="1120" w:right="1133" w:bottom="0" w:left="1275" w:header="720" w:footer="720" w:gutter="0"/>
          <w:cols w:space="720"/>
        </w:sectPr>
      </w:pPr>
    </w:p>
    <w:p w14:paraId="00E54CC4" w14:textId="77777777" w:rsidR="00974753" w:rsidRDefault="009A76C8">
      <w:pPr>
        <w:pStyle w:val="ListParagraph"/>
        <w:numPr>
          <w:ilvl w:val="0"/>
          <w:numId w:val="3"/>
        </w:numPr>
        <w:tabs>
          <w:tab w:val="left" w:pos="596"/>
          <w:tab w:val="left" w:pos="598"/>
        </w:tabs>
        <w:spacing w:before="32"/>
        <w:ind w:right="140"/>
        <w:rPr>
          <w:sz w:val="20"/>
        </w:rPr>
      </w:pPr>
      <w:r>
        <w:rPr>
          <w:noProof/>
          <w:sz w:val="20"/>
        </w:rPr>
        <w:lastRenderedPageBreak/>
        <w:drawing>
          <wp:anchor distT="0" distB="0" distL="0" distR="0" simplePos="0" relativeHeight="486223360" behindDoc="1" locked="0" layoutInCell="1" allowOverlap="1" wp14:anchorId="0E75344C" wp14:editId="416408B9">
            <wp:simplePos x="0" y="0"/>
            <wp:positionH relativeFrom="page">
              <wp:posOffset>0</wp:posOffset>
            </wp:positionH>
            <wp:positionV relativeFrom="page">
              <wp:posOffset>0</wp:posOffset>
            </wp:positionV>
            <wp:extent cx="7560056" cy="10692003"/>
            <wp:effectExtent l="0" t="0" r="0" b="0"/>
            <wp:wrapNone/>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7" cstate="print"/>
                    <a:stretch>
                      <a:fillRect/>
                    </a:stretch>
                  </pic:blipFill>
                  <pic:spPr>
                    <a:xfrm>
                      <a:off x="0" y="0"/>
                      <a:ext cx="7560056" cy="10692003"/>
                    </a:xfrm>
                    <a:prstGeom prst="rect">
                      <a:avLst/>
                    </a:prstGeom>
                  </pic:spPr>
                </pic:pic>
              </a:graphicData>
            </a:graphic>
          </wp:anchor>
        </w:drawing>
      </w:r>
      <w:r>
        <w:rPr>
          <w:b/>
          <w:color w:val="474747"/>
          <w:sz w:val="20"/>
        </w:rPr>
        <w:t>Geographical Coverage:</w:t>
      </w:r>
      <w:r>
        <w:rPr>
          <w:b/>
          <w:color w:val="474747"/>
          <w:spacing w:val="40"/>
          <w:sz w:val="20"/>
        </w:rPr>
        <w:t xml:space="preserve"> </w:t>
      </w:r>
      <w:r>
        <w:rPr>
          <w:color w:val="474747"/>
          <w:sz w:val="20"/>
        </w:rPr>
        <w:t>AIHW projections acknowledge persistent disparities in service access across</w:t>
      </w:r>
      <w:r>
        <w:rPr>
          <w:color w:val="474747"/>
          <w:spacing w:val="-14"/>
          <w:sz w:val="20"/>
        </w:rPr>
        <w:t xml:space="preserve"> </w:t>
      </w:r>
      <w:r>
        <w:rPr>
          <w:color w:val="474747"/>
          <w:sz w:val="20"/>
        </w:rPr>
        <w:t>urban,</w:t>
      </w:r>
      <w:r>
        <w:rPr>
          <w:color w:val="474747"/>
          <w:spacing w:val="-12"/>
          <w:sz w:val="20"/>
        </w:rPr>
        <w:t xml:space="preserve"> </w:t>
      </w:r>
      <w:r>
        <w:rPr>
          <w:color w:val="474747"/>
          <w:sz w:val="20"/>
        </w:rPr>
        <w:t>regional,</w:t>
      </w:r>
      <w:r>
        <w:rPr>
          <w:color w:val="474747"/>
          <w:spacing w:val="-12"/>
          <w:sz w:val="20"/>
        </w:rPr>
        <w:t xml:space="preserve"> </w:t>
      </w:r>
      <w:r>
        <w:rPr>
          <w:color w:val="474747"/>
          <w:sz w:val="20"/>
        </w:rPr>
        <w:t>and</w:t>
      </w:r>
      <w:r>
        <w:rPr>
          <w:color w:val="474747"/>
          <w:spacing w:val="-14"/>
          <w:sz w:val="20"/>
        </w:rPr>
        <w:t xml:space="preserve"> </w:t>
      </w:r>
      <w:r>
        <w:rPr>
          <w:color w:val="474747"/>
          <w:sz w:val="20"/>
        </w:rPr>
        <w:t>remote</w:t>
      </w:r>
      <w:r>
        <w:rPr>
          <w:color w:val="474747"/>
          <w:spacing w:val="-14"/>
          <w:sz w:val="20"/>
        </w:rPr>
        <w:t xml:space="preserve"> </w:t>
      </w:r>
      <w:r>
        <w:rPr>
          <w:color w:val="474747"/>
          <w:sz w:val="20"/>
        </w:rPr>
        <w:t>areas.</w:t>
      </w:r>
      <w:r>
        <w:rPr>
          <w:color w:val="474747"/>
          <w:spacing w:val="13"/>
          <w:sz w:val="20"/>
        </w:rPr>
        <w:t xml:space="preserve"> </w:t>
      </w:r>
      <w:r>
        <w:rPr>
          <w:color w:val="474747"/>
          <w:sz w:val="20"/>
        </w:rPr>
        <w:t>The</w:t>
      </w:r>
      <w:r>
        <w:rPr>
          <w:color w:val="474747"/>
          <w:spacing w:val="-14"/>
          <w:sz w:val="20"/>
        </w:rPr>
        <w:t xml:space="preserve"> </w:t>
      </w:r>
      <w:r>
        <w:rPr>
          <w:color w:val="474747"/>
          <w:sz w:val="20"/>
        </w:rPr>
        <w:t>forecasted</w:t>
      </w:r>
      <w:r>
        <w:rPr>
          <w:color w:val="474747"/>
          <w:spacing w:val="-14"/>
          <w:sz w:val="20"/>
        </w:rPr>
        <w:t xml:space="preserve"> </w:t>
      </w:r>
      <w:r>
        <w:rPr>
          <w:color w:val="474747"/>
          <w:sz w:val="20"/>
        </w:rPr>
        <w:t>growth</w:t>
      </w:r>
      <w:r>
        <w:rPr>
          <w:color w:val="474747"/>
          <w:spacing w:val="-14"/>
          <w:sz w:val="20"/>
        </w:rPr>
        <w:t xml:space="preserve"> </w:t>
      </w:r>
      <w:r>
        <w:rPr>
          <w:color w:val="474747"/>
          <w:sz w:val="20"/>
        </w:rPr>
        <w:t>reflects</w:t>
      </w:r>
      <w:r>
        <w:rPr>
          <w:color w:val="474747"/>
          <w:spacing w:val="-14"/>
          <w:sz w:val="20"/>
        </w:rPr>
        <w:t xml:space="preserve"> </w:t>
      </w:r>
      <w:r>
        <w:rPr>
          <w:color w:val="474747"/>
          <w:sz w:val="20"/>
        </w:rPr>
        <w:t>the</w:t>
      </w:r>
      <w:r>
        <w:rPr>
          <w:color w:val="474747"/>
          <w:spacing w:val="-14"/>
          <w:sz w:val="20"/>
        </w:rPr>
        <w:t xml:space="preserve"> </w:t>
      </w:r>
      <w:r>
        <w:rPr>
          <w:color w:val="474747"/>
          <w:sz w:val="20"/>
        </w:rPr>
        <w:t>impact</w:t>
      </w:r>
      <w:r>
        <w:rPr>
          <w:color w:val="474747"/>
          <w:spacing w:val="-14"/>
          <w:sz w:val="20"/>
        </w:rPr>
        <w:t xml:space="preserve"> </w:t>
      </w:r>
      <w:r>
        <w:rPr>
          <w:color w:val="474747"/>
          <w:sz w:val="20"/>
        </w:rPr>
        <w:t>of</w:t>
      </w:r>
      <w:r>
        <w:rPr>
          <w:color w:val="474747"/>
          <w:spacing w:val="-14"/>
          <w:sz w:val="20"/>
        </w:rPr>
        <w:t xml:space="preserve"> </w:t>
      </w:r>
      <w:r>
        <w:rPr>
          <w:color w:val="474747"/>
          <w:sz w:val="20"/>
        </w:rPr>
        <w:t>telehealth and community-based service delivery, which have improved access for Indigenous Australians in regional</w:t>
      </w:r>
      <w:r>
        <w:rPr>
          <w:color w:val="474747"/>
          <w:spacing w:val="-5"/>
          <w:sz w:val="20"/>
        </w:rPr>
        <w:t xml:space="preserve"> </w:t>
      </w:r>
      <w:r>
        <w:rPr>
          <w:color w:val="474747"/>
          <w:sz w:val="20"/>
        </w:rPr>
        <w:t>and</w:t>
      </w:r>
      <w:r>
        <w:rPr>
          <w:color w:val="474747"/>
          <w:spacing w:val="-5"/>
          <w:sz w:val="20"/>
        </w:rPr>
        <w:t xml:space="preserve"> </w:t>
      </w:r>
      <w:r>
        <w:rPr>
          <w:color w:val="474747"/>
          <w:sz w:val="20"/>
        </w:rPr>
        <w:t>remote</w:t>
      </w:r>
      <w:r>
        <w:rPr>
          <w:color w:val="474747"/>
          <w:spacing w:val="-5"/>
          <w:sz w:val="20"/>
        </w:rPr>
        <w:t xml:space="preserve"> </w:t>
      </w:r>
      <w:r>
        <w:rPr>
          <w:color w:val="474747"/>
          <w:sz w:val="20"/>
        </w:rPr>
        <w:t>areas,</w:t>
      </w:r>
      <w:r>
        <w:rPr>
          <w:color w:val="474747"/>
          <w:spacing w:val="-5"/>
          <w:sz w:val="20"/>
        </w:rPr>
        <w:t xml:space="preserve"> </w:t>
      </w:r>
      <w:r>
        <w:rPr>
          <w:color w:val="474747"/>
          <w:sz w:val="20"/>
        </w:rPr>
        <w:t>contributing</w:t>
      </w:r>
      <w:r>
        <w:rPr>
          <w:color w:val="474747"/>
          <w:spacing w:val="-5"/>
          <w:sz w:val="20"/>
        </w:rPr>
        <w:t xml:space="preserve"> </w:t>
      </w:r>
      <w:r>
        <w:rPr>
          <w:color w:val="474747"/>
          <w:sz w:val="20"/>
        </w:rPr>
        <w:t>to</w:t>
      </w:r>
      <w:r>
        <w:rPr>
          <w:color w:val="474747"/>
          <w:spacing w:val="-5"/>
          <w:sz w:val="20"/>
        </w:rPr>
        <w:t xml:space="preserve"> </w:t>
      </w:r>
      <w:r>
        <w:rPr>
          <w:color w:val="474747"/>
          <w:sz w:val="20"/>
        </w:rPr>
        <w:t>the</w:t>
      </w:r>
      <w:r>
        <w:rPr>
          <w:color w:val="474747"/>
          <w:spacing w:val="-5"/>
          <w:sz w:val="20"/>
        </w:rPr>
        <w:t xml:space="preserve"> </w:t>
      </w:r>
      <w:r>
        <w:rPr>
          <w:color w:val="474747"/>
          <w:sz w:val="20"/>
        </w:rPr>
        <w:t>slightly</w:t>
      </w:r>
      <w:r>
        <w:rPr>
          <w:color w:val="474747"/>
          <w:spacing w:val="-5"/>
          <w:sz w:val="20"/>
        </w:rPr>
        <w:t xml:space="preserve"> </w:t>
      </w:r>
      <w:r>
        <w:rPr>
          <w:color w:val="474747"/>
          <w:sz w:val="20"/>
        </w:rPr>
        <w:t>higher</w:t>
      </w:r>
      <w:r>
        <w:rPr>
          <w:color w:val="474747"/>
          <w:spacing w:val="-5"/>
          <w:sz w:val="20"/>
        </w:rPr>
        <w:t xml:space="preserve"> </w:t>
      </w:r>
      <w:r>
        <w:rPr>
          <w:color w:val="474747"/>
          <w:sz w:val="20"/>
        </w:rPr>
        <w:t>growth</w:t>
      </w:r>
      <w:r>
        <w:rPr>
          <w:color w:val="474747"/>
          <w:spacing w:val="-5"/>
          <w:sz w:val="20"/>
        </w:rPr>
        <w:t xml:space="preserve"> </w:t>
      </w:r>
      <w:r>
        <w:rPr>
          <w:color w:val="474747"/>
          <w:sz w:val="20"/>
        </w:rPr>
        <w:t>rate.</w:t>
      </w:r>
    </w:p>
    <w:p w14:paraId="77BEBCFD" w14:textId="77777777" w:rsidR="00974753" w:rsidRDefault="00974753">
      <w:pPr>
        <w:pStyle w:val="BodyText"/>
      </w:pPr>
    </w:p>
    <w:p w14:paraId="6B65222E" w14:textId="77777777" w:rsidR="00974753" w:rsidRDefault="00974753">
      <w:pPr>
        <w:pStyle w:val="BodyText"/>
        <w:spacing w:before="86"/>
      </w:pPr>
    </w:p>
    <w:p w14:paraId="21DD3639" w14:textId="77777777" w:rsidR="00974753" w:rsidRDefault="009A76C8">
      <w:pPr>
        <w:pStyle w:val="BodyText"/>
        <w:spacing w:line="290" w:lineRule="auto"/>
        <w:ind w:right="140"/>
        <w:jc w:val="both"/>
      </w:pPr>
      <w:r>
        <w:rPr>
          <w:b/>
          <w:color w:val="474747"/>
          <w:sz w:val="24"/>
        </w:rPr>
        <w:t>Areas</w:t>
      </w:r>
      <w:r>
        <w:rPr>
          <w:b/>
          <w:color w:val="474747"/>
          <w:spacing w:val="-19"/>
          <w:sz w:val="24"/>
        </w:rPr>
        <w:t xml:space="preserve"> </w:t>
      </w:r>
      <w:r>
        <w:rPr>
          <w:b/>
          <w:color w:val="474747"/>
          <w:sz w:val="24"/>
        </w:rPr>
        <w:t>of</w:t>
      </w:r>
      <w:r>
        <w:rPr>
          <w:b/>
          <w:color w:val="474747"/>
          <w:spacing w:val="-18"/>
          <w:sz w:val="24"/>
        </w:rPr>
        <w:t xml:space="preserve"> </w:t>
      </w:r>
      <w:r>
        <w:rPr>
          <w:b/>
          <w:color w:val="474747"/>
          <w:sz w:val="24"/>
        </w:rPr>
        <w:t>Convergence</w:t>
      </w:r>
      <w:r>
        <w:rPr>
          <w:b/>
          <w:color w:val="474747"/>
          <w:spacing w:val="40"/>
          <w:sz w:val="24"/>
        </w:rPr>
        <w:t xml:space="preserve">  </w:t>
      </w:r>
      <w:r>
        <w:rPr>
          <w:color w:val="474747"/>
        </w:rPr>
        <w:t>Both</w:t>
      </w:r>
      <w:r>
        <w:rPr>
          <w:color w:val="474747"/>
          <w:spacing w:val="-14"/>
        </w:rPr>
        <w:t xml:space="preserve"> </w:t>
      </w:r>
      <w:r>
        <w:rPr>
          <w:color w:val="474747"/>
        </w:rPr>
        <w:t>the</w:t>
      </w:r>
      <w:r>
        <w:rPr>
          <w:color w:val="474747"/>
          <w:spacing w:val="-14"/>
        </w:rPr>
        <w:t xml:space="preserve"> </w:t>
      </w:r>
      <w:r>
        <w:rPr>
          <w:color w:val="474747"/>
        </w:rPr>
        <w:t>AIHW</w:t>
      </w:r>
      <w:r>
        <w:rPr>
          <w:color w:val="474747"/>
          <w:spacing w:val="-14"/>
        </w:rPr>
        <w:t xml:space="preserve"> </w:t>
      </w:r>
      <w:r>
        <w:rPr>
          <w:color w:val="474747"/>
        </w:rPr>
        <w:t>projections</w:t>
      </w:r>
      <w:r>
        <w:rPr>
          <w:color w:val="474747"/>
          <w:spacing w:val="-14"/>
        </w:rPr>
        <w:t xml:space="preserve"> </w:t>
      </w:r>
      <w:r>
        <w:rPr>
          <w:color w:val="474747"/>
        </w:rPr>
        <w:t>and</w:t>
      </w:r>
      <w:r>
        <w:rPr>
          <w:color w:val="474747"/>
          <w:spacing w:val="-14"/>
        </w:rPr>
        <w:t xml:space="preserve"> </w:t>
      </w:r>
      <w:r>
        <w:rPr>
          <w:color w:val="474747"/>
        </w:rPr>
        <w:t>the</w:t>
      </w:r>
      <w:r>
        <w:rPr>
          <w:color w:val="474747"/>
          <w:spacing w:val="-14"/>
        </w:rPr>
        <w:t xml:space="preserve"> </w:t>
      </w:r>
      <w:r>
        <w:rPr>
          <w:color w:val="474747"/>
        </w:rPr>
        <w:t>forecast</w:t>
      </w:r>
      <w:r>
        <w:rPr>
          <w:color w:val="474747"/>
          <w:spacing w:val="-14"/>
        </w:rPr>
        <w:t xml:space="preserve"> </w:t>
      </w:r>
      <w:r>
        <w:rPr>
          <w:color w:val="474747"/>
        </w:rPr>
        <w:t>agree</w:t>
      </w:r>
      <w:r>
        <w:rPr>
          <w:color w:val="474747"/>
          <w:spacing w:val="-14"/>
        </w:rPr>
        <w:t xml:space="preserve"> </w:t>
      </w:r>
      <w:r>
        <w:rPr>
          <w:color w:val="474747"/>
        </w:rPr>
        <w:t>on</w:t>
      </w:r>
      <w:r>
        <w:rPr>
          <w:color w:val="474747"/>
          <w:spacing w:val="-14"/>
        </w:rPr>
        <w:t xml:space="preserve"> </w:t>
      </w:r>
      <w:r>
        <w:rPr>
          <w:color w:val="474747"/>
        </w:rPr>
        <w:t>several</w:t>
      </w:r>
      <w:r>
        <w:rPr>
          <w:color w:val="474747"/>
          <w:spacing w:val="-14"/>
        </w:rPr>
        <w:t xml:space="preserve"> </w:t>
      </w:r>
      <w:r>
        <w:rPr>
          <w:color w:val="474747"/>
        </w:rPr>
        <w:t>critical</w:t>
      </w:r>
      <w:r>
        <w:rPr>
          <w:color w:val="474747"/>
          <w:spacing w:val="-14"/>
        </w:rPr>
        <w:t xml:space="preserve"> </w:t>
      </w:r>
      <w:r>
        <w:rPr>
          <w:color w:val="474747"/>
        </w:rPr>
        <w:t>drivers of growth, including:</w:t>
      </w:r>
    </w:p>
    <w:p w14:paraId="3E75F7C2" w14:textId="77777777" w:rsidR="00974753" w:rsidRDefault="009A76C8">
      <w:pPr>
        <w:pStyle w:val="ListParagraph"/>
        <w:numPr>
          <w:ilvl w:val="0"/>
          <w:numId w:val="3"/>
        </w:numPr>
        <w:tabs>
          <w:tab w:val="left" w:pos="597"/>
        </w:tabs>
        <w:spacing w:before="185" w:line="240" w:lineRule="auto"/>
        <w:ind w:left="597" w:right="0" w:hanging="218"/>
        <w:jc w:val="left"/>
        <w:rPr>
          <w:sz w:val="20"/>
        </w:rPr>
      </w:pPr>
      <w:r>
        <w:rPr>
          <w:color w:val="474747"/>
          <w:spacing w:val="-2"/>
          <w:sz w:val="20"/>
        </w:rPr>
        <w:t>Increased</w:t>
      </w:r>
      <w:r>
        <w:rPr>
          <w:color w:val="474747"/>
          <w:spacing w:val="-8"/>
          <w:sz w:val="20"/>
        </w:rPr>
        <w:t xml:space="preserve"> </w:t>
      </w:r>
      <w:r>
        <w:rPr>
          <w:color w:val="474747"/>
          <w:spacing w:val="-2"/>
          <w:sz w:val="20"/>
        </w:rPr>
        <w:t>investment</w:t>
      </w:r>
      <w:r>
        <w:rPr>
          <w:color w:val="474747"/>
          <w:spacing w:val="-8"/>
          <w:sz w:val="20"/>
        </w:rPr>
        <w:t xml:space="preserve"> </w:t>
      </w:r>
      <w:r>
        <w:rPr>
          <w:color w:val="474747"/>
          <w:spacing w:val="-2"/>
          <w:sz w:val="20"/>
        </w:rPr>
        <w:t>in</w:t>
      </w:r>
      <w:r>
        <w:rPr>
          <w:color w:val="474747"/>
          <w:spacing w:val="-8"/>
          <w:sz w:val="20"/>
        </w:rPr>
        <w:t xml:space="preserve"> </w:t>
      </w:r>
      <w:r>
        <w:rPr>
          <w:color w:val="474747"/>
          <w:spacing w:val="-2"/>
          <w:sz w:val="20"/>
        </w:rPr>
        <w:t>mental</w:t>
      </w:r>
      <w:r>
        <w:rPr>
          <w:color w:val="474747"/>
          <w:spacing w:val="-8"/>
          <w:sz w:val="20"/>
        </w:rPr>
        <w:t xml:space="preserve"> </w:t>
      </w:r>
      <w:r>
        <w:rPr>
          <w:color w:val="474747"/>
          <w:spacing w:val="-2"/>
          <w:sz w:val="20"/>
        </w:rPr>
        <w:t>health</w:t>
      </w:r>
      <w:r>
        <w:rPr>
          <w:color w:val="474747"/>
          <w:spacing w:val="-8"/>
          <w:sz w:val="20"/>
        </w:rPr>
        <w:t xml:space="preserve"> </w:t>
      </w:r>
      <w:r>
        <w:rPr>
          <w:color w:val="474747"/>
          <w:spacing w:val="-2"/>
          <w:sz w:val="20"/>
        </w:rPr>
        <w:t>infrastructure</w:t>
      </w:r>
      <w:r>
        <w:rPr>
          <w:color w:val="474747"/>
          <w:spacing w:val="-8"/>
          <w:sz w:val="20"/>
        </w:rPr>
        <w:t xml:space="preserve"> </w:t>
      </w:r>
      <w:r>
        <w:rPr>
          <w:color w:val="474747"/>
          <w:spacing w:val="-2"/>
          <w:sz w:val="20"/>
        </w:rPr>
        <w:t>and</w:t>
      </w:r>
      <w:r>
        <w:rPr>
          <w:color w:val="474747"/>
          <w:spacing w:val="-8"/>
          <w:sz w:val="20"/>
        </w:rPr>
        <w:t xml:space="preserve"> </w:t>
      </w:r>
      <w:r>
        <w:rPr>
          <w:color w:val="474747"/>
          <w:spacing w:val="-2"/>
          <w:sz w:val="20"/>
        </w:rPr>
        <w:t>service</w:t>
      </w:r>
      <w:r>
        <w:rPr>
          <w:color w:val="474747"/>
          <w:spacing w:val="-8"/>
          <w:sz w:val="20"/>
        </w:rPr>
        <w:t xml:space="preserve"> </w:t>
      </w:r>
      <w:r>
        <w:rPr>
          <w:color w:val="474747"/>
          <w:spacing w:val="-2"/>
          <w:sz w:val="20"/>
        </w:rPr>
        <w:t>provision.</w:t>
      </w:r>
    </w:p>
    <w:p w14:paraId="4EAE9927" w14:textId="77777777" w:rsidR="00974753" w:rsidRDefault="009A76C8">
      <w:pPr>
        <w:pStyle w:val="ListParagraph"/>
        <w:numPr>
          <w:ilvl w:val="0"/>
          <w:numId w:val="3"/>
        </w:numPr>
        <w:tabs>
          <w:tab w:val="left" w:pos="596"/>
          <w:tab w:val="left" w:pos="598"/>
        </w:tabs>
        <w:spacing w:before="91" w:line="259" w:lineRule="auto"/>
        <w:ind w:right="140"/>
        <w:jc w:val="left"/>
        <w:rPr>
          <w:sz w:val="20"/>
        </w:rPr>
      </w:pPr>
      <w:r>
        <w:rPr>
          <w:color w:val="474747"/>
          <w:sz w:val="20"/>
        </w:rPr>
        <w:t>The growing role of preventive and community-based care models, which shift focus from acute inpatient services to more accessible approaches.</w:t>
      </w:r>
    </w:p>
    <w:p w14:paraId="1B36588B" w14:textId="77777777" w:rsidR="00974753" w:rsidRDefault="009A76C8">
      <w:pPr>
        <w:pStyle w:val="ListParagraph"/>
        <w:numPr>
          <w:ilvl w:val="0"/>
          <w:numId w:val="3"/>
        </w:numPr>
        <w:tabs>
          <w:tab w:val="left" w:pos="596"/>
          <w:tab w:val="left" w:pos="598"/>
        </w:tabs>
        <w:spacing w:line="259" w:lineRule="auto"/>
        <w:ind w:right="140"/>
        <w:jc w:val="left"/>
        <w:rPr>
          <w:sz w:val="20"/>
        </w:rPr>
      </w:pPr>
      <w:r>
        <w:rPr>
          <w:color w:val="474747"/>
          <w:spacing w:val="-2"/>
          <w:sz w:val="20"/>
        </w:rPr>
        <w:t>The</w:t>
      </w:r>
      <w:r>
        <w:rPr>
          <w:color w:val="474747"/>
          <w:spacing w:val="-5"/>
          <w:sz w:val="20"/>
        </w:rPr>
        <w:t xml:space="preserve"> </w:t>
      </w:r>
      <w:r>
        <w:rPr>
          <w:color w:val="474747"/>
          <w:spacing w:val="-2"/>
          <w:sz w:val="20"/>
        </w:rPr>
        <w:t>transformative</w:t>
      </w:r>
      <w:r>
        <w:rPr>
          <w:color w:val="474747"/>
          <w:spacing w:val="-5"/>
          <w:sz w:val="20"/>
        </w:rPr>
        <w:t xml:space="preserve"> </w:t>
      </w:r>
      <w:r>
        <w:rPr>
          <w:color w:val="474747"/>
          <w:spacing w:val="-2"/>
          <w:sz w:val="20"/>
        </w:rPr>
        <w:t>impact</w:t>
      </w:r>
      <w:r>
        <w:rPr>
          <w:color w:val="474747"/>
          <w:spacing w:val="-5"/>
          <w:sz w:val="20"/>
        </w:rPr>
        <w:t xml:space="preserve"> </w:t>
      </w:r>
      <w:r>
        <w:rPr>
          <w:color w:val="474747"/>
          <w:spacing w:val="-2"/>
          <w:sz w:val="20"/>
        </w:rPr>
        <w:t>of</w:t>
      </w:r>
      <w:r>
        <w:rPr>
          <w:color w:val="474747"/>
          <w:spacing w:val="-5"/>
          <w:sz w:val="20"/>
        </w:rPr>
        <w:t xml:space="preserve"> </w:t>
      </w:r>
      <w:r>
        <w:rPr>
          <w:color w:val="474747"/>
          <w:spacing w:val="-2"/>
          <w:sz w:val="20"/>
        </w:rPr>
        <w:t>telehealth</w:t>
      </w:r>
      <w:r>
        <w:rPr>
          <w:color w:val="474747"/>
          <w:spacing w:val="-5"/>
          <w:sz w:val="20"/>
        </w:rPr>
        <w:t xml:space="preserve"> </w:t>
      </w:r>
      <w:r>
        <w:rPr>
          <w:color w:val="474747"/>
          <w:spacing w:val="-2"/>
          <w:sz w:val="20"/>
        </w:rPr>
        <w:t>services,</w:t>
      </w:r>
      <w:r>
        <w:rPr>
          <w:color w:val="474747"/>
          <w:spacing w:val="-3"/>
          <w:sz w:val="20"/>
        </w:rPr>
        <w:t xml:space="preserve"> </w:t>
      </w:r>
      <w:r>
        <w:rPr>
          <w:color w:val="474747"/>
          <w:spacing w:val="-2"/>
          <w:sz w:val="20"/>
        </w:rPr>
        <w:t>which</w:t>
      </w:r>
      <w:r>
        <w:rPr>
          <w:color w:val="474747"/>
          <w:spacing w:val="-5"/>
          <w:sz w:val="20"/>
        </w:rPr>
        <w:t xml:space="preserve"> </w:t>
      </w:r>
      <w:r>
        <w:rPr>
          <w:color w:val="474747"/>
          <w:spacing w:val="-2"/>
          <w:sz w:val="20"/>
        </w:rPr>
        <w:t>have</w:t>
      </w:r>
      <w:r>
        <w:rPr>
          <w:color w:val="474747"/>
          <w:spacing w:val="-5"/>
          <w:sz w:val="20"/>
        </w:rPr>
        <w:t xml:space="preserve"> </w:t>
      </w:r>
      <w:r>
        <w:rPr>
          <w:color w:val="474747"/>
          <w:spacing w:val="-2"/>
          <w:sz w:val="20"/>
        </w:rPr>
        <w:t>reduced</w:t>
      </w:r>
      <w:r>
        <w:rPr>
          <w:color w:val="474747"/>
          <w:spacing w:val="-5"/>
          <w:sz w:val="20"/>
        </w:rPr>
        <w:t xml:space="preserve"> </w:t>
      </w:r>
      <w:r>
        <w:rPr>
          <w:color w:val="474747"/>
          <w:spacing w:val="-2"/>
          <w:sz w:val="20"/>
        </w:rPr>
        <w:t>barriers</w:t>
      </w:r>
      <w:r>
        <w:rPr>
          <w:color w:val="474747"/>
          <w:spacing w:val="-5"/>
          <w:sz w:val="20"/>
        </w:rPr>
        <w:t xml:space="preserve"> </w:t>
      </w:r>
      <w:r>
        <w:rPr>
          <w:color w:val="474747"/>
          <w:spacing w:val="-2"/>
          <w:sz w:val="20"/>
        </w:rPr>
        <w:t>to</w:t>
      </w:r>
      <w:r>
        <w:rPr>
          <w:color w:val="474747"/>
          <w:spacing w:val="-5"/>
          <w:sz w:val="20"/>
        </w:rPr>
        <w:t xml:space="preserve"> </w:t>
      </w:r>
      <w:r>
        <w:rPr>
          <w:color w:val="474747"/>
          <w:spacing w:val="-2"/>
          <w:sz w:val="20"/>
        </w:rPr>
        <w:t>care,</w:t>
      </w:r>
      <w:r>
        <w:rPr>
          <w:color w:val="474747"/>
          <w:spacing w:val="-3"/>
          <w:sz w:val="20"/>
        </w:rPr>
        <w:t xml:space="preserve"> </w:t>
      </w:r>
      <w:r>
        <w:rPr>
          <w:color w:val="474747"/>
          <w:spacing w:val="-2"/>
          <w:sz w:val="20"/>
        </w:rPr>
        <w:t xml:space="preserve">particularly </w:t>
      </w:r>
      <w:r>
        <w:rPr>
          <w:color w:val="474747"/>
          <w:sz w:val="20"/>
        </w:rPr>
        <w:t>in remote Indigenous communities.</w:t>
      </w:r>
    </w:p>
    <w:p w14:paraId="0EEF8B24" w14:textId="77777777" w:rsidR="00974753" w:rsidRDefault="00974753">
      <w:pPr>
        <w:pStyle w:val="BodyText"/>
      </w:pPr>
    </w:p>
    <w:p w14:paraId="16B991DD" w14:textId="77777777" w:rsidR="00974753" w:rsidRDefault="00974753">
      <w:pPr>
        <w:pStyle w:val="BodyText"/>
        <w:spacing w:before="78"/>
      </w:pPr>
    </w:p>
    <w:p w14:paraId="681D7E16" w14:textId="77777777" w:rsidR="00974753" w:rsidRDefault="009A76C8">
      <w:pPr>
        <w:pStyle w:val="BodyText"/>
        <w:spacing w:line="300" w:lineRule="auto"/>
        <w:ind w:right="140"/>
        <w:jc w:val="both"/>
      </w:pPr>
      <w:bookmarkStart w:id="55" w:name="Conclusion"/>
      <w:bookmarkStart w:id="56" w:name="Alignment_with_CCC_Site_Performance_Data"/>
      <w:bookmarkStart w:id="57" w:name="Comparison_to_National_Service_Utilisati"/>
      <w:bookmarkStart w:id="58" w:name="Future_Demand_for_CCC_Services_and_Workf"/>
      <w:bookmarkStart w:id="59" w:name="Implications_for_CCC_Program_Planning"/>
      <w:bookmarkStart w:id="60" w:name="_bookmark15"/>
      <w:bookmarkEnd w:id="55"/>
      <w:bookmarkEnd w:id="56"/>
      <w:bookmarkEnd w:id="57"/>
      <w:bookmarkEnd w:id="58"/>
      <w:bookmarkEnd w:id="59"/>
      <w:bookmarkEnd w:id="60"/>
      <w:r>
        <w:rPr>
          <w:b/>
          <w:color w:val="474747"/>
          <w:sz w:val="24"/>
        </w:rPr>
        <w:t>Areas of Divergence</w:t>
      </w:r>
      <w:r>
        <w:rPr>
          <w:b/>
          <w:color w:val="474747"/>
          <w:spacing w:val="80"/>
          <w:sz w:val="24"/>
        </w:rPr>
        <w:t xml:space="preserve"> </w:t>
      </w:r>
      <w:r>
        <w:rPr>
          <w:color w:val="474747"/>
        </w:rPr>
        <w:t>The AIHW’s lower growth projection (3%–4%) reflects trends in the general population, where systemic barriers to care are less pronounced than those faced by Indigenous Aus- tralians. In contrast, the forecasted 4.22% annual growth highlights the compounded impact of:</w:t>
      </w:r>
    </w:p>
    <w:p w14:paraId="4E7AF1AD" w14:textId="77777777" w:rsidR="00974753" w:rsidRDefault="009A76C8">
      <w:pPr>
        <w:pStyle w:val="ListParagraph"/>
        <w:numPr>
          <w:ilvl w:val="0"/>
          <w:numId w:val="3"/>
        </w:numPr>
        <w:tabs>
          <w:tab w:val="left" w:pos="597"/>
        </w:tabs>
        <w:spacing w:before="173" w:line="240" w:lineRule="auto"/>
        <w:ind w:left="597" w:right="0" w:hanging="218"/>
        <w:jc w:val="left"/>
        <w:rPr>
          <w:sz w:val="20"/>
        </w:rPr>
      </w:pPr>
      <w:r>
        <w:rPr>
          <w:color w:val="474747"/>
          <w:spacing w:val="-2"/>
          <w:sz w:val="20"/>
        </w:rPr>
        <w:t>Targeted</w:t>
      </w:r>
      <w:r>
        <w:rPr>
          <w:color w:val="474747"/>
          <w:spacing w:val="-3"/>
          <w:sz w:val="20"/>
        </w:rPr>
        <w:t xml:space="preserve"> </w:t>
      </w:r>
      <w:r>
        <w:rPr>
          <w:color w:val="474747"/>
          <w:spacing w:val="-2"/>
          <w:sz w:val="20"/>
        </w:rPr>
        <w:t>funding for</w:t>
      </w:r>
      <w:r>
        <w:rPr>
          <w:color w:val="474747"/>
          <w:spacing w:val="-3"/>
          <w:sz w:val="20"/>
        </w:rPr>
        <w:t xml:space="preserve"> </w:t>
      </w:r>
      <w:r>
        <w:rPr>
          <w:color w:val="474747"/>
          <w:spacing w:val="-2"/>
          <w:sz w:val="20"/>
        </w:rPr>
        <w:t>Indigenous-led mental</w:t>
      </w:r>
      <w:r>
        <w:rPr>
          <w:color w:val="474747"/>
          <w:spacing w:val="-3"/>
          <w:sz w:val="20"/>
        </w:rPr>
        <w:t xml:space="preserve"> </w:t>
      </w:r>
      <w:r>
        <w:rPr>
          <w:color w:val="474747"/>
          <w:spacing w:val="-2"/>
          <w:sz w:val="20"/>
        </w:rPr>
        <w:t>health initiatives.</w:t>
      </w:r>
    </w:p>
    <w:p w14:paraId="5D9651F6" w14:textId="77777777" w:rsidR="00974753" w:rsidRDefault="009A76C8">
      <w:pPr>
        <w:pStyle w:val="ListParagraph"/>
        <w:numPr>
          <w:ilvl w:val="0"/>
          <w:numId w:val="3"/>
        </w:numPr>
        <w:tabs>
          <w:tab w:val="left" w:pos="596"/>
          <w:tab w:val="left" w:pos="598"/>
        </w:tabs>
        <w:spacing w:before="92" w:line="259" w:lineRule="auto"/>
        <w:ind w:right="140"/>
        <w:jc w:val="left"/>
        <w:rPr>
          <w:sz w:val="20"/>
        </w:rPr>
      </w:pPr>
      <w:r>
        <w:rPr>
          <w:color w:val="474747"/>
          <w:sz w:val="20"/>
        </w:rPr>
        <w:t>Policies</w:t>
      </w:r>
      <w:r>
        <w:rPr>
          <w:color w:val="474747"/>
          <w:spacing w:val="-23"/>
          <w:sz w:val="20"/>
        </w:rPr>
        <w:t xml:space="preserve"> </w:t>
      </w:r>
      <w:r>
        <w:rPr>
          <w:color w:val="474747"/>
          <w:sz w:val="20"/>
        </w:rPr>
        <w:t>addressing</w:t>
      </w:r>
      <w:r>
        <w:rPr>
          <w:color w:val="474747"/>
          <w:spacing w:val="-22"/>
          <w:sz w:val="20"/>
        </w:rPr>
        <w:t xml:space="preserve"> </w:t>
      </w:r>
      <w:r>
        <w:rPr>
          <w:color w:val="474747"/>
          <w:sz w:val="20"/>
        </w:rPr>
        <w:t>the</w:t>
      </w:r>
      <w:r>
        <w:rPr>
          <w:color w:val="474747"/>
          <w:spacing w:val="-22"/>
          <w:sz w:val="20"/>
        </w:rPr>
        <w:t xml:space="preserve"> </w:t>
      </w:r>
      <w:r>
        <w:rPr>
          <w:color w:val="474747"/>
          <w:sz w:val="20"/>
        </w:rPr>
        <w:t>socio-economic</w:t>
      </w:r>
      <w:r>
        <w:rPr>
          <w:color w:val="474747"/>
          <w:spacing w:val="-23"/>
          <w:sz w:val="20"/>
        </w:rPr>
        <w:t xml:space="preserve"> </w:t>
      </w:r>
      <w:r>
        <w:rPr>
          <w:color w:val="474747"/>
          <w:sz w:val="20"/>
        </w:rPr>
        <w:t>determinants</w:t>
      </w:r>
      <w:r>
        <w:rPr>
          <w:color w:val="474747"/>
          <w:spacing w:val="-23"/>
          <w:sz w:val="20"/>
        </w:rPr>
        <w:t xml:space="preserve"> </w:t>
      </w:r>
      <w:r>
        <w:rPr>
          <w:color w:val="474747"/>
          <w:sz w:val="20"/>
        </w:rPr>
        <w:t>of</w:t>
      </w:r>
      <w:r>
        <w:rPr>
          <w:color w:val="474747"/>
          <w:spacing w:val="-22"/>
          <w:sz w:val="20"/>
        </w:rPr>
        <w:t xml:space="preserve"> </w:t>
      </w:r>
      <w:r>
        <w:rPr>
          <w:color w:val="474747"/>
          <w:sz w:val="20"/>
        </w:rPr>
        <w:t>mental</w:t>
      </w:r>
      <w:r>
        <w:rPr>
          <w:color w:val="474747"/>
          <w:spacing w:val="-23"/>
          <w:sz w:val="20"/>
        </w:rPr>
        <w:t xml:space="preserve"> </w:t>
      </w:r>
      <w:r>
        <w:rPr>
          <w:color w:val="474747"/>
          <w:sz w:val="20"/>
        </w:rPr>
        <w:t>health,</w:t>
      </w:r>
      <w:r>
        <w:rPr>
          <w:color w:val="474747"/>
          <w:spacing w:val="-19"/>
          <w:sz w:val="20"/>
        </w:rPr>
        <w:t xml:space="preserve"> </w:t>
      </w:r>
      <w:r>
        <w:rPr>
          <w:color w:val="474747"/>
          <w:sz w:val="20"/>
        </w:rPr>
        <w:t>such</w:t>
      </w:r>
      <w:r>
        <w:rPr>
          <w:color w:val="474747"/>
          <w:spacing w:val="-22"/>
          <w:sz w:val="20"/>
        </w:rPr>
        <w:t xml:space="preserve"> </w:t>
      </w:r>
      <w:r>
        <w:rPr>
          <w:color w:val="474747"/>
          <w:sz w:val="20"/>
        </w:rPr>
        <w:t>as</w:t>
      </w:r>
      <w:r>
        <w:rPr>
          <w:color w:val="474747"/>
          <w:spacing w:val="-23"/>
          <w:sz w:val="20"/>
        </w:rPr>
        <w:t xml:space="preserve"> </w:t>
      </w:r>
      <w:r>
        <w:rPr>
          <w:color w:val="474747"/>
          <w:sz w:val="20"/>
        </w:rPr>
        <w:t>housing</w:t>
      </w:r>
      <w:r>
        <w:rPr>
          <w:color w:val="474747"/>
          <w:spacing w:val="-22"/>
          <w:sz w:val="20"/>
        </w:rPr>
        <w:t xml:space="preserve"> </w:t>
      </w:r>
      <w:r>
        <w:rPr>
          <w:color w:val="474747"/>
          <w:sz w:val="20"/>
        </w:rPr>
        <w:t>stability</w:t>
      </w:r>
      <w:r>
        <w:rPr>
          <w:color w:val="474747"/>
          <w:spacing w:val="-23"/>
          <w:sz w:val="20"/>
        </w:rPr>
        <w:t xml:space="preserve"> </w:t>
      </w:r>
      <w:r>
        <w:rPr>
          <w:color w:val="474747"/>
          <w:sz w:val="20"/>
        </w:rPr>
        <w:t>and employment for Indigenous Australians.</w:t>
      </w:r>
    </w:p>
    <w:p w14:paraId="6AD33B95" w14:textId="77777777" w:rsidR="00974753" w:rsidRDefault="009A76C8">
      <w:pPr>
        <w:pStyle w:val="ListParagraph"/>
        <w:numPr>
          <w:ilvl w:val="0"/>
          <w:numId w:val="3"/>
        </w:numPr>
        <w:tabs>
          <w:tab w:val="left" w:pos="596"/>
          <w:tab w:val="left" w:pos="598"/>
        </w:tabs>
        <w:spacing w:before="114" w:line="259" w:lineRule="auto"/>
        <w:ind w:right="140"/>
        <w:jc w:val="left"/>
        <w:rPr>
          <w:sz w:val="20"/>
        </w:rPr>
      </w:pPr>
      <w:r>
        <w:rPr>
          <w:color w:val="474747"/>
          <w:spacing w:val="-2"/>
          <w:sz w:val="20"/>
        </w:rPr>
        <w:t>Enhanced</w:t>
      </w:r>
      <w:r>
        <w:rPr>
          <w:color w:val="474747"/>
          <w:spacing w:val="-4"/>
          <w:sz w:val="20"/>
        </w:rPr>
        <w:t xml:space="preserve"> </w:t>
      </w:r>
      <w:r>
        <w:rPr>
          <w:color w:val="474747"/>
          <w:spacing w:val="-2"/>
          <w:sz w:val="20"/>
        </w:rPr>
        <w:t>cultural</w:t>
      </w:r>
      <w:r>
        <w:rPr>
          <w:color w:val="474747"/>
          <w:spacing w:val="-4"/>
          <w:sz w:val="20"/>
        </w:rPr>
        <w:t xml:space="preserve"> </w:t>
      </w:r>
      <w:r>
        <w:rPr>
          <w:color w:val="474747"/>
          <w:spacing w:val="-2"/>
          <w:sz w:val="20"/>
        </w:rPr>
        <w:t>competency</w:t>
      </w:r>
      <w:r>
        <w:rPr>
          <w:color w:val="474747"/>
          <w:spacing w:val="-4"/>
          <w:sz w:val="20"/>
        </w:rPr>
        <w:t xml:space="preserve"> </w:t>
      </w:r>
      <w:r>
        <w:rPr>
          <w:color w:val="474747"/>
          <w:spacing w:val="-2"/>
          <w:sz w:val="20"/>
        </w:rPr>
        <w:t>within</w:t>
      </w:r>
      <w:r>
        <w:rPr>
          <w:color w:val="474747"/>
          <w:spacing w:val="-4"/>
          <w:sz w:val="20"/>
        </w:rPr>
        <w:t xml:space="preserve"> </w:t>
      </w:r>
      <w:r>
        <w:rPr>
          <w:color w:val="474747"/>
          <w:spacing w:val="-2"/>
          <w:sz w:val="20"/>
        </w:rPr>
        <w:t>mainstream</w:t>
      </w:r>
      <w:r>
        <w:rPr>
          <w:color w:val="474747"/>
          <w:spacing w:val="-4"/>
          <w:sz w:val="20"/>
        </w:rPr>
        <w:t xml:space="preserve"> </w:t>
      </w:r>
      <w:r>
        <w:rPr>
          <w:color w:val="474747"/>
          <w:spacing w:val="-2"/>
          <w:sz w:val="20"/>
        </w:rPr>
        <w:t>mental</w:t>
      </w:r>
      <w:r>
        <w:rPr>
          <w:color w:val="474747"/>
          <w:spacing w:val="-4"/>
          <w:sz w:val="20"/>
        </w:rPr>
        <w:t xml:space="preserve"> </w:t>
      </w:r>
      <w:r>
        <w:rPr>
          <w:color w:val="474747"/>
          <w:spacing w:val="-2"/>
          <w:sz w:val="20"/>
        </w:rPr>
        <w:t>health</w:t>
      </w:r>
      <w:r>
        <w:rPr>
          <w:color w:val="474747"/>
          <w:spacing w:val="-4"/>
          <w:sz w:val="20"/>
        </w:rPr>
        <w:t xml:space="preserve"> </w:t>
      </w:r>
      <w:r>
        <w:rPr>
          <w:color w:val="474747"/>
          <w:spacing w:val="-2"/>
          <w:sz w:val="20"/>
        </w:rPr>
        <w:t>services,</w:t>
      </w:r>
      <w:r>
        <w:rPr>
          <w:color w:val="474747"/>
          <w:spacing w:val="-3"/>
          <w:sz w:val="20"/>
        </w:rPr>
        <w:t xml:space="preserve"> </w:t>
      </w:r>
      <w:r>
        <w:rPr>
          <w:color w:val="474747"/>
          <w:spacing w:val="-2"/>
          <w:sz w:val="20"/>
        </w:rPr>
        <w:t>encouraging</w:t>
      </w:r>
      <w:r>
        <w:rPr>
          <w:color w:val="474747"/>
          <w:spacing w:val="-4"/>
          <w:sz w:val="20"/>
        </w:rPr>
        <w:t xml:space="preserve"> </w:t>
      </w:r>
      <w:r>
        <w:rPr>
          <w:color w:val="474747"/>
          <w:spacing w:val="-2"/>
          <w:sz w:val="20"/>
        </w:rPr>
        <w:t>greater</w:t>
      </w:r>
      <w:r>
        <w:rPr>
          <w:color w:val="474747"/>
          <w:spacing w:val="-4"/>
          <w:sz w:val="20"/>
        </w:rPr>
        <w:t xml:space="preserve"> </w:t>
      </w:r>
      <w:r>
        <w:rPr>
          <w:color w:val="474747"/>
          <w:spacing w:val="-2"/>
          <w:sz w:val="20"/>
        </w:rPr>
        <w:t xml:space="preserve">ser- </w:t>
      </w:r>
      <w:r>
        <w:rPr>
          <w:color w:val="474747"/>
          <w:sz w:val="20"/>
        </w:rPr>
        <w:t>vice</w:t>
      </w:r>
      <w:r>
        <w:rPr>
          <w:color w:val="474747"/>
          <w:spacing w:val="-2"/>
          <w:sz w:val="20"/>
        </w:rPr>
        <w:t xml:space="preserve"> </w:t>
      </w:r>
      <w:r>
        <w:rPr>
          <w:color w:val="474747"/>
          <w:sz w:val="20"/>
        </w:rPr>
        <w:t>utilisation</w:t>
      </w:r>
      <w:r>
        <w:rPr>
          <w:color w:val="474747"/>
          <w:spacing w:val="-2"/>
          <w:sz w:val="20"/>
        </w:rPr>
        <w:t xml:space="preserve"> </w:t>
      </w:r>
      <w:r>
        <w:rPr>
          <w:color w:val="474747"/>
          <w:sz w:val="20"/>
        </w:rPr>
        <w:t>by</w:t>
      </w:r>
      <w:r>
        <w:rPr>
          <w:color w:val="474747"/>
          <w:spacing w:val="-2"/>
          <w:sz w:val="20"/>
        </w:rPr>
        <w:t xml:space="preserve"> </w:t>
      </w:r>
      <w:r>
        <w:rPr>
          <w:color w:val="474747"/>
          <w:sz w:val="20"/>
        </w:rPr>
        <w:t>Aboriginal</w:t>
      </w:r>
      <w:r>
        <w:rPr>
          <w:color w:val="474747"/>
          <w:spacing w:val="-2"/>
          <w:sz w:val="20"/>
        </w:rPr>
        <w:t xml:space="preserve"> </w:t>
      </w:r>
      <w:r>
        <w:rPr>
          <w:color w:val="474747"/>
          <w:sz w:val="20"/>
        </w:rPr>
        <w:t>and</w:t>
      </w:r>
      <w:r>
        <w:rPr>
          <w:color w:val="474747"/>
          <w:spacing w:val="-2"/>
          <w:sz w:val="20"/>
        </w:rPr>
        <w:t xml:space="preserve"> </w:t>
      </w:r>
      <w:r>
        <w:rPr>
          <w:color w:val="474747"/>
          <w:sz w:val="20"/>
        </w:rPr>
        <w:t>Torres</w:t>
      </w:r>
      <w:r>
        <w:rPr>
          <w:color w:val="474747"/>
          <w:spacing w:val="-2"/>
          <w:sz w:val="20"/>
        </w:rPr>
        <w:t xml:space="preserve"> </w:t>
      </w:r>
      <w:r>
        <w:rPr>
          <w:color w:val="474747"/>
          <w:sz w:val="20"/>
        </w:rPr>
        <w:t>Strait</w:t>
      </w:r>
      <w:r>
        <w:rPr>
          <w:color w:val="474747"/>
          <w:spacing w:val="-2"/>
          <w:sz w:val="20"/>
        </w:rPr>
        <w:t xml:space="preserve"> </w:t>
      </w:r>
      <w:r>
        <w:rPr>
          <w:color w:val="474747"/>
          <w:sz w:val="20"/>
        </w:rPr>
        <w:t>Islander</w:t>
      </w:r>
      <w:r>
        <w:rPr>
          <w:color w:val="474747"/>
          <w:spacing w:val="-2"/>
          <w:sz w:val="20"/>
        </w:rPr>
        <w:t xml:space="preserve"> </w:t>
      </w:r>
      <w:r>
        <w:rPr>
          <w:color w:val="474747"/>
          <w:sz w:val="20"/>
        </w:rPr>
        <w:t>peoples.</w:t>
      </w:r>
    </w:p>
    <w:p w14:paraId="44A1AE93" w14:textId="77777777" w:rsidR="00974753" w:rsidRDefault="00974753">
      <w:pPr>
        <w:pStyle w:val="BodyText"/>
        <w:spacing w:before="128"/>
      </w:pPr>
    </w:p>
    <w:p w14:paraId="09B32987" w14:textId="77777777" w:rsidR="00974753" w:rsidRDefault="009A76C8">
      <w:pPr>
        <w:pStyle w:val="Heading3"/>
        <w:ind w:left="0"/>
      </w:pPr>
      <w:r>
        <w:rPr>
          <w:color w:val="226D6D"/>
        </w:rPr>
        <w:t>National</w:t>
      </w:r>
      <w:r>
        <w:rPr>
          <w:color w:val="226D6D"/>
          <w:spacing w:val="16"/>
        </w:rPr>
        <w:t xml:space="preserve"> </w:t>
      </w:r>
      <w:r>
        <w:rPr>
          <w:color w:val="226D6D"/>
        </w:rPr>
        <w:t>Suicide</w:t>
      </w:r>
      <w:r>
        <w:rPr>
          <w:color w:val="226D6D"/>
          <w:spacing w:val="17"/>
        </w:rPr>
        <w:t xml:space="preserve"> </w:t>
      </w:r>
      <w:r>
        <w:rPr>
          <w:color w:val="226D6D"/>
        </w:rPr>
        <w:t>Prevention</w:t>
      </w:r>
      <w:r>
        <w:rPr>
          <w:color w:val="226D6D"/>
          <w:spacing w:val="16"/>
        </w:rPr>
        <w:t xml:space="preserve"> </w:t>
      </w:r>
      <w:r>
        <w:rPr>
          <w:color w:val="226D6D"/>
          <w:spacing w:val="-2"/>
        </w:rPr>
        <w:t>Strategy</w:t>
      </w:r>
    </w:p>
    <w:p w14:paraId="394CD7A4" w14:textId="77777777" w:rsidR="00974753" w:rsidRDefault="009A76C8">
      <w:pPr>
        <w:pStyle w:val="BodyText"/>
        <w:spacing w:before="268" w:line="309" w:lineRule="auto"/>
        <w:ind w:right="140"/>
        <w:jc w:val="both"/>
      </w:pPr>
      <w:r>
        <w:rPr>
          <w:color w:val="474747"/>
        </w:rPr>
        <w:t>The</w:t>
      </w:r>
      <w:r>
        <w:rPr>
          <w:color w:val="474747"/>
          <w:spacing w:val="-6"/>
        </w:rPr>
        <w:t xml:space="preserve"> </w:t>
      </w:r>
      <w:r>
        <w:rPr>
          <w:i/>
          <w:color w:val="474747"/>
        </w:rPr>
        <w:t>National</w:t>
      </w:r>
      <w:r>
        <w:rPr>
          <w:i/>
          <w:color w:val="474747"/>
          <w:spacing w:val="-6"/>
        </w:rPr>
        <w:t xml:space="preserve"> </w:t>
      </w:r>
      <w:r>
        <w:rPr>
          <w:i/>
          <w:color w:val="474747"/>
        </w:rPr>
        <w:t>Suicide</w:t>
      </w:r>
      <w:r>
        <w:rPr>
          <w:i/>
          <w:color w:val="474747"/>
          <w:spacing w:val="-6"/>
        </w:rPr>
        <w:t xml:space="preserve"> </w:t>
      </w:r>
      <w:r>
        <w:rPr>
          <w:i/>
          <w:color w:val="474747"/>
        </w:rPr>
        <w:t>Prevention</w:t>
      </w:r>
      <w:r>
        <w:rPr>
          <w:i/>
          <w:color w:val="474747"/>
          <w:spacing w:val="-6"/>
        </w:rPr>
        <w:t xml:space="preserve"> </w:t>
      </w:r>
      <w:r>
        <w:rPr>
          <w:i/>
          <w:color w:val="474747"/>
        </w:rPr>
        <w:t xml:space="preserve">Strategy </w:t>
      </w:r>
      <w:r>
        <w:rPr>
          <w:color w:val="474747"/>
        </w:rPr>
        <w:t>identified</w:t>
      </w:r>
      <w:r>
        <w:rPr>
          <w:color w:val="474747"/>
          <w:spacing w:val="-6"/>
        </w:rPr>
        <w:t xml:space="preserve"> </w:t>
      </w:r>
      <w:r>
        <w:rPr>
          <w:color w:val="474747"/>
        </w:rPr>
        <w:t>Indigenous</w:t>
      </w:r>
      <w:r>
        <w:rPr>
          <w:color w:val="474747"/>
          <w:spacing w:val="-6"/>
        </w:rPr>
        <w:t xml:space="preserve"> </w:t>
      </w:r>
      <w:r>
        <w:rPr>
          <w:color w:val="474747"/>
        </w:rPr>
        <w:t>Australians</w:t>
      </w:r>
      <w:r>
        <w:rPr>
          <w:color w:val="474747"/>
          <w:spacing w:val="-6"/>
        </w:rPr>
        <w:t xml:space="preserve"> </w:t>
      </w:r>
      <w:r>
        <w:rPr>
          <w:color w:val="474747"/>
        </w:rPr>
        <w:t>as</w:t>
      </w:r>
      <w:r>
        <w:rPr>
          <w:color w:val="474747"/>
          <w:spacing w:val="-6"/>
        </w:rPr>
        <w:t xml:space="preserve"> </w:t>
      </w:r>
      <w:r>
        <w:rPr>
          <w:color w:val="474747"/>
        </w:rPr>
        <w:t>a</w:t>
      </w:r>
      <w:r>
        <w:rPr>
          <w:color w:val="474747"/>
          <w:spacing w:val="-6"/>
        </w:rPr>
        <w:t xml:space="preserve"> </w:t>
      </w:r>
      <w:r>
        <w:rPr>
          <w:color w:val="474747"/>
        </w:rPr>
        <w:t>high-risk</w:t>
      </w:r>
      <w:r>
        <w:rPr>
          <w:color w:val="474747"/>
          <w:spacing w:val="-6"/>
        </w:rPr>
        <w:t xml:space="preserve"> </w:t>
      </w:r>
      <w:r>
        <w:rPr>
          <w:color w:val="474747"/>
        </w:rPr>
        <w:t>group</w:t>
      </w:r>
      <w:r>
        <w:rPr>
          <w:color w:val="474747"/>
          <w:spacing w:val="-6"/>
        </w:rPr>
        <w:t xml:space="preserve"> </w:t>
      </w:r>
      <w:r>
        <w:rPr>
          <w:color w:val="474747"/>
        </w:rPr>
        <w:t>requiring urgent intervention.</w:t>
      </w:r>
      <w:r>
        <w:rPr>
          <w:color w:val="474747"/>
          <w:spacing w:val="40"/>
        </w:rPr>
        <w:t xml:space="preserve"> </w:t>
      </w:r>
      <w:r>
        <w:rPr>
          <w:color w:val="474747"/>
        </w:rPr>
        <w:t>Annual growth in service uptake for suicide prevention and related mental health services was projected to exceed 4%, consistent with the forecasted growth rate.</w:t>
      </w:r>
    </w:p>
    <w:p w14:paraId="53F97FE0" w14:textId="77777777" w:rsidR="00974753" w:rsidRDefault="00974753">
      <w:pPr>
        <w:pStyle w:val="BodyText"/>
        <w:spacing w:before="79"/>
      </w:pPr>
    </w:p>
    <w:p w14:paraId="25AB914A" w14:textId="77777777" w:rsidR="00974753" w:rsidRDefault="009A76C8">
      <w:pPr>
        <w:pStyle w:val="Heading3"/>
        <w:ind w:left="0"/>
      </w:pPr>
      <w:r>
        <w:rPr>
          <w:color w:val="226D6D"/>
        </w:rPr>
        <w:t>Global</w:t>
      </w:r>
      <w:r>
        <w:rPr>
          <w:color w:val="226D6D"/>
          <w:spacing w:val="2"/>
        </w:rPr>
        <w:t xml:space="preserve"> </w:t>
      </w:r>
      <w:r>
        <w:rPr>
          <w:color w:val="226D6D"/>
          <w:spacing w:val="-2"/>
        </w:rPr>
        <w:t>Comparisons</w:t>
      </w:r>
    </w:p>
    <w:p w14:paraId="41F1805A" w14:textId="77777777" w:rsidR="00974753" w:rsidRDefault="009A76C8">
      <w:pPr>
        <w:pStyle w:val="BodyText"/>
        <w:spacing w:before="268" w:line="309" w:lineRule="auto"/>
        <w:ind w:right="140"/>
        <w:jc w:val="both"/>
      </w:pPr>
      <w:r>
        <w:rPr>
          <w:color w:val="474747"/>
        </w:rPr>
        <w:t>Globally, minority and underserved populations receiving targeted interventions experience annual in- creases in service utilisation of 3%–6%, as reported by the WHO and OECD. The projected 4.22% growth for Indigenous Australians aligns with these international benchmarks.</w:t>
      </w:r>
    </w:p>
    <w:p w14:paraId="68D5C693" w14:textId="77777777" w:rsidR="00974753" w:rsidRDefault="00974753">
      <w:pPr>
        <w:pStyle w:val="BodyText"/>
        <w:spacing w:before="39"/>
      </w:pPr>
    </w:p>
    <w:p w14:paraId="6C2FD2FC" w14:textId="77777777" w:rsidR="00974753" w:rsidRDefault="009A76C8">
      <w:pPr>
        <w:pStyle w:val="Heading2"/>
        <w:spacing w:before="1"/>
        <w:ind w:left="0"/>
      </w:pPr>
      <w:r>
        <w:rPr>
          <w:color w:val="226D6D"/>
          <w:spacing w:val="-2"/>
          <w:w w:val="105"/>
        </w:rPr>
        <w:t>Conclusion</w:t>
      </w:r>
    </w:p>
    <w:p w14:paraId="01BE08BC" w14:textId="77777777" w:rsidR="00974753" w:rsidRDefault="009A76C8">
      <w:pPr>
        <w:pStyle w:val="BodyText"/>
        <w:spacing w:before="248" w:line="309" w:lineRule="auto"/>
        <w:ind w:right="140"/>
        <w:jc w:val="both"/>
      </w:pPr>
      <w:r>
        <w:rPr>
          <w:color w:val="474747"/>
          <w:spacing w:val="-2"/>
        </w:rPr>
        <w:t>The</w:t>
      </w:r>
      <w:r>
        <w:rPr>
          <w:color w:val="474747"/>
          <w:spacing w:val="-14"/>
        </w:rPr>
        <w:t xml:space="preserve"> </w:t>
      </w:r>
      <w:r>
        <w:rPr>
          <w:color w:val="474747"/>
          <w:spacing w:val="-2"/>
        </w:rPr>
        <w:t>projected</w:t>
      </w:r>
      <w:r>
        <w:rPr>
          <w:color w:val="474747"/>
          <w:spacing w:val="-13"/>
        </w:rPr>
        <w:t xml:space="preserve"> </w:t>
      </w:r>
      <w:r>
        <w:rPr>
          <w:color w:val="474747"/>
          <w:spacing w:val="-2"/>
        </w:rPr>
        <w:t>average</w:t>
      </w:r>
      <w:r>
        <w:rPr>
          <w:color w:val="474747"/>
          <w:spacing w:val="-13"/>
        </w:rPr>
        <w:t xml:space="preserve"> </w:t>
      </w:r>
      <w:r>
        <w:rPr>
          <w:color w:val="474747"/>
          <w:spacing w:val="-2"/>
        </w:rPr>
        <w:t>annual</w:t>
      </w:r>
      <w:r>
        <w:rPr>
          <w:color w:val="474747"/>
          <w:spacing w:val="-13"/>
        </w:rPr>
        <w:t xml:space="preserve"> </w:t>
      </w:r>
      <w:r>
        <w:rPr>
          <w:color w:val="474747"/>
          <w:spacing w:val="-2"/>
        </w:rPr>
        <w:t>growth</w:t>
      </w:r>
      <w:r>
        <w:rPr>
          <w:color w:val="474747"/>
          <w:spacing w:val="-13"/>
        </w:rPr>
        <w:t xml:space="preserve"> </w:t>
      </w:r>
      <w:r>
        <w:rPr>
          <w:color w:val="474747"/>
          <w:spacing w:val="-2"/>
        </w:rPr>
        <w:t>of</w:t>
      </w:r>
      <w:r>
        <w:rPr>
          <w:color w:val="474747"/>
          <w:spacing w:val="-13"/>
        </w:rPr>
        <w:t xml:space="preserve"> </w:t>
      </w:r>
      <w:r>
        <w:rPr>
          <w:color w:val="474747"/>
          <w:spacing w:val="-2"/>
        </w:rPr>
        <w:t>4.22%</w:t>
      </w:r>
      <w:r>
        <w:rPr>
          <w:color w:val="474747"/>
          <w:spacing w:val="-13"/>
        </w:rPr>
        <w:t xml:space="preserve"> </w:t>
      </w:r>
      <w:r>
        <w:rPr>
          <w:color w:val="474747"/>
          <w:spacing w:val="-2"/>
        </w:rPr>
        <w:t>in</w:t>
      </w:r>
      <w:r>
        <w:rPr>
          <w:color w:val="474747"/>
          <w:spacing w:val="-13"/>
        </w:rPr>
        <w:t xml:space="preserve"> </w:t>
      </w:r>
      <w:r>
        <w:rPr>
          <w:color w:val="474747"/>
          <w:spacing w:val="-2"/>
        </w:rPr>
        <w:t>mental</w:t>
      </w:r>
      <w:r>
        <w:rPr>
          <w:color w:val="474747"/>
          <w:spacing w:val="-13"/>
        </w:rPr>
        <w:t xml:space="preserve"> </w:t>
      </w:r>
      <w:r>
        <w:rPr>
          <w:color w:val="474747"/>
          <w:spacing w:val="-2"/>
        </w:rPr>
        <w:t>health</w:t>
      </w:r>
      <w:r>
        <w:rPr>
          <w:color w:val="474747"/>
          <w:spacing w:val="-13"/>
        </w:rPr>
        <w:t xml:space="preserve"> </w:t>
      </w:r>
      <w:r>
        <w:rPr>
          <w:color w:val="474747"/>
          <w:spacing w:val="-2"/>
        </w:rPr>
        <w:t>service</w:t>
      </w:r>
      <w:r>
        <w:rPr>
          <w:color w:val="474747"/>
          <w:spacing w:val="-13"/>
        </w:rPr>
        <w:t xml:space="preserve"> </w:t>
      </w:r>
      <w:r>
        <w:rPr>
          <w:color w:val="474747"/>
          <w:spacing w:val="-2"/>
        </w:rPr>
        <w:t>utilisation</w:t>
      </w:r>
      <w:r>
        <w:rPr>
          <w:color w:val="474747"/>
          <w:spacing w:val="-13"/>
        </w:rPr>
        <w:t xml:space="preserve"> </w:t>
      </w:r>
      <w:r>
        <w:rPr>
          <w:color w:val="474747"/>
          <w:spacing w:val="-2"/>
        </w:rPr>
        <w:t>by</w:t>
      </w:r>
      <w:r>
        <w:rPr>
          <w:color w:val="474747"/>
          <w:spacing w:val="-13"/>
        </w:rPr>
        <w:t xml:space="preserve"> </w:t>
      </w:r>
      <w:r>
        <w:rPr>
          <w:color w:val="474747"/>
          <w:spacing w:val="-2"/>
        </w:rPr>
        <w:t>Indigenous</w:t>
      </w:r>
      <w:r>
        <w:rPr>
          <w:color w:val="474747"/>
          <w:spacing w:val="-13"/>
        </w:rPr>
        <w:t xml:space="preserve"> </w:t>
      </w:r>
      <w:r>
        <w:rPr>
          <w:color w:val="474747"/>
          <w:spacing w:val="-2"/>
        </w:rPr>
        <w:t xml:space="preserve">Australians </w:t>
      </w:r>
      <w:r>
        <w:rPr>
          <w:color w:val="474747"/>
        </w:rPr>
        <w:t>reflects</w:t>
      </w:r>
      <w:r>
        <w:rPr>
          <w:color w:val="474747"/>
          <w:spacing w:val="-1"/>
        </w:rPr>
        <w:t xml:space="preserve"> </w:t>
      </w:r>
      <w:r>
        <w:rPr>
          <w:color w:val="474747"/>
        </w:rPr>
        <w:t>a</w:t>
      </w:r>
      <w:r>
        <w:rPr>
          <w:color w:val="474747"/>
          <w:spacing w:val="-1"/>
        </w:rPr>
        <w:t xml:space="preserve"> </w:t>
      </w:r>
      <w:r>
        <w:rPr>
          <w:color w:val="474747"/>
        </w:rPr>
        <w:t>combination of</w:t>
      </w:r>
      <w:r>
        <w:rPr>
          <w:color w:val="474747"/>
          <w:spacing w:val="-1"/>
        </w:rPr>
        <w:t xml:space="preserve"> </w:t>
      </w:r>
      <w:r>
        <w:rPr>
          <w:color w:val="474747"/>
        </w:rPr>
        <w:t>effective</w:t>
      </w:r>
      <w:r>
        <w:rPr>
          <w:color w:val="474747"/>
          <w:spacing w:val="-1"/>
        </w:rPr>
        <w:t xml:space="preserve"> </w:t>
      </w:r>
      <w:r>
        <w:rPr>
          <w:color w:val="474747"/>
        </w:rPr>
        <w:t>policy</w:t>
      </w:r>
      <w:r>
        <w:rPr>
          <w:color w:val="474747"/>
          <w:spacing w:val="-1"/>
        </w:rPr>
        <w:t xml:space="preserve"> </w:t>
      </w:r>
      <w:r>
        <w:rPr>
          <w:color w:val="474747"/>
        </w:rPr>
        <w:t>interventions, technological</w:t>
      </w:r>
      <w:r>
        <w:rPr>
          <w:color w:val="474747"/>
          <w:spacing w:val="-1"/>
        </w:rPr>
        <w:t xml:space="preserve"> </w:t>
      </w:r>
      <w:r>
        <w:rPr>
          <w:color w:val="474747"/>
        </w:rPr>
        <w:t>advancements, and demographic changes.</w:t>
      </w:r>
      <w:r>
        <w:rPr>
          <w:color w:val="474747"/>
          <w:spacing w:val="40"/>
        </w:rPr>
        <w:t xml:space="preserve"> </w:t>
      </w:r>
      <w:r>
        <w:rPr>
          <w:color w:val="474747"/>
        </w:rPr>
        <w:t>However, achieving and sustaining this trajectory requires continued investment in culturally appropriate</w:t>
      </w:r>
      <w:r>
        <w:rPr>
          <w:color w:val="474747"/>
          <w:spacing w:val="-10"/>
        </w:rPr>
        <w:t xml:space="preserve"> </w:t>
      </w:r>
      <w:r>
        <w:rPr>
          <w:color w:val="474747"/>
        </w:rPr>
        <w:t>care,</w:t>
      </w:r>
      <w:r>
        <w:rPr>
          <w:color w:val="474747"/>
          <w:spacing w:val="-7"/>
        </w:rPr>
        <w:t xml:space="preserve"> </w:t>
      </w:r>
      <w:r>
        <w:rPr>
          <w:color w:val="474747"/>
        </w:rPr>
        <w:t>regional</w:t>
      </w:r>
      <w:r>
        <w:rPr>
          <w:color w:val="474747"/>
          <w:spacing w:val="-10"/>
        </w:rPr>
        <w:t xml:space="preserve"> </w:t>
      </w:r>
      <w:r>
        <w:rPr>
          <w:color w:val="474747"/>
        </w:rPr>
        <w:t>equity,</w:t>
      </w:r>
      <w:r>
        <w:rPr>
          <w:color w:val="474747"/>
          <w:spacing w:val="-7"/>
        </w:rPr>
        <w:t xml:space="preserve"> </w:t>
      </w:r>
      <w:r>
        <w:rPr>
          <w:color w:val="474747"/>
        </w:rPr>
        <w:t>and</w:t>
      </w:r>
      <w:r>
        <w:rPr>
          <w:color w:val="474747"/>
          <w:spacing w:val="-10"/>
        </w:rPr>
        <w:t xml:space="preserve"> </w:t>
      </w:r>
      <w:r>
        <w:rPr>
          <w:color w:val="474747"/>
        </w:rPr>
        <w:t>adaptive</w:t>
      </w:r>
      <w:r>
        <w:rPr>
          <w:color w:val="474747"/>
          <w:spacing w:val="-10"/>
        </w:rPr>
        <w:t xml:space="preserve"> </w:t>
      </w:r>
      <w:r>
        <w:rPr>
          <w:color w:val="474747"/>
        </w:rPr>
        <w:t>policymaking.</w:t>
      </w:r>
      <w:r>
        <w:rPr>
          <w:color w:val="474747"/>
          <w:spacing w:val="24"/>
        </w:rPr>
        <w:t xml:space="preserve"> </w:t>
      </w:r>
      <w:r>
        <w:rPr>
          <w:color w:val="474747"/>
        </w:rPr>
        <w:t>By</w:t>
      </w:r>
      <w:r>
        <w:rPr>
          <w:color w:val="474747"/>
          <w:spacing w:val="-10"/>
        </w:rPr>
        <w:t xml:space="preserve"> </w:t>
      </w:r>
      <w:r>
        <w:rPr>
          <w:color w:val="474747"/>
        </w:rPr>
        <w:t>addressing</w:t>
      </w:r>
      <w:r>
        <w:rPr>
          <w:color w:val="474747"/>
          <w:spacing w:val="-10"/>
        </w:rPr>
        <w:t xml:space="preserve"> </w:t>
      </w:r>
      <w:r>
        <w:rPr>
          <w:color w:val="474747"/>
        </w:rPr>
        <w:t>these</w:t>
      </w:r>
      <w:r>
        <w:rPr>
          <w:color w:val="474747"/>
          <w:spacing w:val="-10"/>
        </w:rPr>
        <w:t xml:space="preserve"> </w:t>
      </w:r>
      <w:r>
        <w:rPr>
          <w:color w:val="474747"/>
        </w:rPr>
        <w:t>factors,</w:t>
      </w:r>
      <w:r>
        <w:rPr>
          <w:color w:val="474747"/>
          <w:spacing w:val="-8"/>
        </w:rPr>
        <w:t xml:space="preserve"> </w:t>
      </w:r>
      <w:r>
        <w:rPr>
          <w:color w:val="474747"/>
        </w:rPr>
        <w:t>Australia</w:t>
      </w:r>
      <w:r>
        <w:rPr>
          <w:color w:val="474747"/>
          <w:spacing w:val="-10"/>
        </w:rPr>
        <w:t xml:space="preserve"> </w:t>
      </w:r>
      <w:r>
        <w:rPr>
          <w:color w:val="474747"/>
        </w:rPr>
        <w:t>can build</w:t>
      </w:r>
      <w:r>
        <w:rPr>
          <w:color w:val="474747"/>
          <w:spacing w:val="-1"/>
        </w:rPr>
        <w:t xml:space="preserve"> </w:t>
      </w:r>
      <w:r>
        <w:rPr>
          <w:color w:val="474747"/>
        </w:rPr>
        <w:t>on</w:t>
      </w:r>
      <w:r>
        <w:rPr>
          <w:color w:val="474747"/>
          <w:spacing w:val="-1"/>
        </w:rPr>
        <w:t xml:space="preserve"> </w:t>
      </w:r>
      <w:r>
        <w:rPr>
          <w:color w:val="474747"/>
        </w:rPr>
        <w:t>its</w:t>
      </w:r>
      <w:r>
        <w:rPr>
          <w:color w:val="474747"/>
          <w:spacing w:val="-1"/>
        </w:rPr>
        <w:t xml:space="preserve"> </w:t>
      </w:r>
      <w:r>
        <w:rPr>
          <w:color w:val="474747"/>
        </w:rPr>
        <w:t>progress</w:t>
      </w:r>
      <w:r>
        <w:rPr>
          <w:color w:val="474747"/>
          <w:spacing w:val="-1"/>
        </w:rPr>
        <w:t xml:space="preserve"> </w:t>
      </w:r>
      <w:r>
        <w:rPr>
          <w:color w:val="474747"/>
        </w:rPr>
        <w:t>and</w:t>
      </w:r>
      <w:r>
        <w:rPr>
          <w:color w:val="474747"/>
          <w:spacing w:val="-1"/>
        </w:rPr>
        <w:t xml:space="preserve"> </w:t>
      </w:r>
      <w:r>
        <w:rPr>
          <w:color w:val="474747"/>
        </w:rPr>
        <w:t>ensure</w:t>
      </w:r>
      <w:r>
        <w:rPr>
          <w:color w:val="474747"/>
          <w:spacing w:val="-1"/>
        </w:rPr>
        <w:t xml:space="preserve"> </w:t>
      </w:r>
      <w:r>
        <w:rPr>
          <w:color w:val="474747"/>
        </w:rPr>
        <w:t>equitable</w:t>
      </w:r>
      <w:r>
        <w:rPr>
          <w:color w:val="474747"/>
          <w:spacing w:val="-1"/>
        </w:rPr>
        <w:t xml:space="preserve"> </w:t>
      </w:r>
      <w:r>
        <w:rPr>
          <w:color w:val="474747"/>
        </w:rPr>
        <w:t>mental</w:t>
      </w:r>
      <w:r>
        <w:rPr>
          <w:color w:val="474747"/>
          <w:spacing w:val="-1"/>
        </w:rPr>
        <w:t xml:space="preserve"> </w:t>
      </w:r>
      <w:r>
        <w:rPr>
          <w:color w:val="474747"/>
        </w:rPr>
        <w:t>health</w:t>
      </w:r>
      <w:r>
        <w:rPr>
          <w:color w:val="474747"/>
          <w:spacing w:val="-1"/>
        </w:rPr>
        <w:t xml:space="preserve"> </w:t>
      </w:r>
      <w:r>
        <w:rPr>
          <w:color w:val="474747"/>
        </w:rPr>
        <w:t>outcomes</w:t>
      </w:r>
      <w:r>
        <w:rPr>
          <w:color w:val="474747"/>
          <w:spacing w:val="-1"/>
        </w:rPr>
        <w:t xml:space="preserve"> </w:t>
      </w:r>
      <w:r>
        <w:rPr>
          <w:color w:val="474747"/>
        </w:rPr>
        <w:t>for</w:t>
      </w:r>
      <w:r>
        <w:rPr>
          <w:color w:val="474747"/>
          <w:spacing w:val="-1"/>
        </w:rPr>
        <w:t xml:space="preserve"> </w:t>
      </w:r>
      <w:r>
        <w:rPr>
          <w:color w:val="474747"/>
        </w:rPr>
        <w:t>all</w:t>
      </w:r>
      <w:r>
        <w:rPr>
          <w:color w:val="474747"/>
          <w:spacing w:val="-1"/>
        </w:rPr>
        <w:t xml:space="preserve"> </w:t>
      </w:r>
      <w:r>
        <w:rPr>
          <w:color w:val="474747"/>
        </w:rPr>
        <w:t>Indigenous</w:t>
      </w:r>
      <w:r>
        <w:rPr>
          <w:color w:val="474747"/>
          <w:spacing w:val="-1"/>
        </w:rPr>
        <w:t xml:space="preserve"> </w:t>
      </w:r>
      <w:r>
        <w:rPr>
          <w:color w:val="474747"/>
        </w:rPr>
        <w:t>communities.</w:t>
      </w:r>
    </w:p>
    <w:p w14:paraId="7261B915" w14:textId="77777777" w:rsidR="00974753" w:rsidRDefault="00974753">
      <w:pPr>
        <w:pStyle w:val="BodyText"/>
      </w:pPr>
    </w:p>
    <w:p w14:paraId="2A0661F4" w14:textId="77777777" w:rsidR="00974753" w:rsidRDefault="00974753">
      <w:pPr>
        <w:pStyle w:val="BodyText"/>
      </w:pPr>
    </w:p>
    <w:p w14:paraId="51E899D8" w14:textId="77777777" w:rsidR="00974753" w:rsidRDefault="00974753">
      <w:pPr>
        <w:pStyle w:val="BodyText"/>
      </w:pPr>
    </w:p>
    <w:p w14:paraId="6362C2E4" w14:textId="77777777" w:rsidR="00974753" w:rsidRDefault="00974753">
      <w:pPr>
        <w:pStyle w:val="BodyText"/>
      </w:pPr>
    </w:p>
    <w:p w14:paraId="5EDB9359" w14:textId="77777777" w:rsidR="00974753" w:rsidRDefault="00974753">
      <w:pPr>
        <w:pStyle w:val="BodyText"/>
      </w:pPr>
    </w:p>
    <w:p w14:paraId="28B0941A" w14:textId="77777777" w:rsidR="00974753" w:rsidRDefault="00974753">
      <w:pPr>
        <w:pStyle w:val="BodyText"/>
      </w:pPr>
    </w:p>
    <w:p w14:paraId="192E69F6" w14:textId="77777777" w:rsidR="00974753" w:rsidRDefault="00974753">
      <w:pPr>
        <w:pStyle w:val="BodyText"/>
        <w:spacing w:before="49"/>
      </w:pPr>
    </w:p>
    <w:p w14:paraId="24A3C4E8" w14:textId="77777777" w:rsidR="00974753" w:rsidRDefault="009A76C8">
      <w:pPr>
        <w:ind w:right="140"/>
        <w:jc w:val="right"/>
        <w:rPr>
          <w:sz w:val="24"/>
        </w:rPr>
      </w:pPr>
      <w:r>
        <w:rPr>
          <w:color w:val="474747"/>
          <w:spacing w:val="-5"/>
          <w:w w:val="105"/>
          <w:sz w:val="24"/>
        </w:rPr>
        <w:t>39</w:t>
      </w:r>
    </w:p>
    <w:p w14:paraId="39C5B726" w14:textId="77777777" w:rsidR="00974753" w:rsidRDefault="00974753">
      <w:pPr>
        <w:jc w:val="right"/>
        <w:rPr>
          <w:sz w:val="24"/>
        </w:rPr>
        <w:sectPr w:rsidR="00974753">
          <w:pgSz w:w="11910" w:h="16840"/>
          <w:pgMar w:top="1160" w:right="1133" w:bottom="0" w:left="1275" w:header="720" w:footer="720" w:gutter="0"/>
          <w:cols w:space="720"/>
        </w:sectPr>
      </w:pPr>
    </w:p>
    <w:p w14:paraId="710FEF7D" w14:textId="77777777" w:rsidR="00974753" w:rsidRDefault="009A76C8">
      <w:pPr>
        <w:pStyle w:val="BodyText"/>
        <w:spacing w:before="82" w:line="309" w:lineRule="auto"/>
        <w:ind w:right="140"/>
        <w:jc w:val="both"/>
      </w:pPr>
      <w:r>
        <w:rPr>
          <w:noProof/>
        </w:rPr>
        <w:lastRenderedPageBreak/>
        <w:drawing>
          <wp:anchor distT="0" distB="0" distL="0" distR="0" simplePos="0" relativeHeight="486223872" behindDoc="1" locked="0" layoutInCell="1" allowOverlap="1" wp14:anchorId="35AF7521" wp14:editId="272D3740">
            <wp:simplePos x="0" y="0"/>
            <wp:positionH relativeFrom="page">
              <wp:posOffset>0</wp:posOffset>
            </wp:positionH>
            <wp:positionV relativeFrom="page">
              <wp:posOffset>0</wp:posOffset>
            </wp:positionV>
            <wp:extent cx="7560056" cy="10692003"/>
            <wp:effectExtent l="0" t="0" r="0" b="0"/>
            <wp:wrapNone/>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17" cstate="print"/>
                    <a:stretch>
                      <a:fillRect/>
                    </a:stretch>
                  </pic:blipFill>
                  <pic:spPr>
                    <a:xfrm>
                      <a:off x="0" y="0"/>
                      <a:ext cx="7560056" cy="10692003"/>
                    </a:xfrm>
                    <a:prstGeom prst="rect">
                      <a:avLst/>
                    </a:prstGeom>
                  </pic:spPr>
                </pic:pic>
              </a:graphicData>
            </a:graphic>
          </wp:anchor>
        </w:drawing>
      </w:r>
      <w:r>
        <w:rPr>
          <w:color w:val="474747"/>
        </w:rPr>
        <w:t>The</w:t>
      </w:r>
      <w:r>
        <w:rPr>
          <w:color w:val="474747"/>
          <w:spacing w:val="-14"/>
        </w:rPr>
        <w:t xml:space="preserve"> </w:t>
      </w:r>
      <w:r>
        <w:rPr>
          <w:color w:val="474747"/>
        </w:rPr>
        <w:t>projected</w:t>
      </w:r>
      <w:r>
        <w:rPr>
          <w:color w:val="474747"/>
          <w:spacing w:val="-14"/>
        </w:rPr>
        <w:t xml:space="preserve"> </w:t>
      </w:r>
      <w:r>
        <w:rPr>
          <w:color w:val="474747"/>
        </w:rPr>
        <w:t>4.22%</w:t>
      </w:r>
      <w:r>
        <w:rPr>
          <w:color w:val="474747"/>
          <w:spacing w:val="-14"/>
        </w:rPr>
        <w:t xml:space="preserve"> </w:t>
      </w:r>
      <w:r>
        <w:rPr>
          <w:color w:val="474747"/>
        </w:rPr>
        <w:t>annual</w:t>
      </w:r>
      <w:r>
        <w:rPr>
          <w:color w:val="474747"/>
          <w:spacing w:val="-14"/>
        </w:rPr>
        <w:t xml:space="preserve"> </w:t>
      </w:r>
      <w:r>
        <w:rPr>
          <w:color w:val="474747"/>
        </w:rPr>
        <w:t>increase</w:t>
      </w:r>
      <w:r>
        <w:rPr>
          <w:color w:val="474747"/>
          <w:spacing w:val="-14"/>
        </w:rPr>
        <w:t xml:space="preserve"> </w:t>
      </w:r>
      <w:r>
        <w:rPr>
          <w:color w:val="474747"/>
        </w:rPr>
        <w:t>in</w:t>
      </w:r>
      <w:r>
        <w:rPr>
          <w:color w:val="474747"/>
          <w:spacing w:val="-14"/>
        </w:rPr>
        <w:t xml:space="preserve"> </w:t>
      </w:r>
      <w:r>
        <w:rPr>
          <w:color w:val="474747"/>
        </w:rPr>
        <w:t>the</w:t>
      </w:r>
      <w:r>
        <w:rPr>
          <w:color w:val="474747"/>
          <w:spacing w:val="-14"/>
        </w:rPr>
        <w:t xml:space="preserve"> </w:t>
      </w:r>
      <w:r>
        <w:rPr>
          <w:color w:val="474747"/>
        </w:rPr>
        <w:t>age-standardised</w:t>
      </w:r>
      <w:r>
        <w:rPr>
          <w:color w:val="474747"/>
          <w:spacing w:val="-14"/>
        </w:rPr>
        <w:t xml:space="preserve"> </w:t>
      </w:r>
      <w:r>
        <w:rPr>
          <w:color w:val="474747"/>
        </w:rPr>
        <w:t>proportion</w:t>
      </w:r>
      <w:r>
        <w:rPr>
          <w:color w:val="474747"/>
          <w:spacing w:val="-14"/>
        </w:rPr>
        <w:t xml:space="preserve"> </w:t>
      </w:r>
      <w:r>
        <w:rPr>
          <w:color w:val="474747"/>
        </w:rPr>
        <w:t>of</w:t>
      </w:r>
      <w:r>
        <w:rPr>
          <w:color w:val="474747"/>
          <w:spacing w:val="-14"/>
        </w:rPr>
        <w:t xml:space="preserve"> </w:t>
      </w:r>
      <w:r>
        <w:rPr>
          <w:color w:val="474747"/>
        </w:rPr>
        <w:t>Indigenous</w:t>
      </w:r>
      <w:r>
        <w:rPr>
          <w:color w:val="474747"/>
          <w:spacing w:val="-14"/>
        </w:rPr>
        <w:t xml:space="preserve"> </w:t>
      </w:r>
      <w:r>
        <w:rPr>
          <w:color w:val="474747"/>
        </w:rPr>
        <w:t>Australians</w:t>
      </w:r>
      <w:r>
        <w:rPr>
          <w:color w:val="474747"/>
          <w:spacing w:val="-14"/>
        </w:rPr>
        <w:t xml:space="preserve"> </w:t>
      </w:r>
      <w:r>
        <w:rPr>
          <w:color w:val="474747"/>
        </w:rPr>
        <w:t>access- ing clinical mental health services is strongly supported by direct evidence from the CCC Program site reports.</w:t>
      </w:r>
      <w:r>
        <w:rPr>
          <w:color w:val="474747"/>
          <w:spacing w:val="-16"/>
        </w:rPr>
        <w:t xml:space="preserve"> </w:t>
      </w:r>
      <w:r>
        <w:rPr>
          <w:color w:val="474747"/>
        </w:rPr>
        <w:t>These</w:t>
      </w:r>
      <w:r>
        <w:rPr>
          <w:color w:val="474747"/>
          <w:spacing w:val="-15"/>
        </w:rPr>
        <w:t xml:space="preserve"> </w:t>
      </w:r>
      <w:r>
        <w:rPr>
          <w:color w:val="474747"/>
        </w:rPr>
        <w:t>reports</w:t>
      </w:r>
      <w:r>
        <w:rPr>
          <w:color w:val="474747"/>
          <w:spacing w:val="-15"/>
        </w:rPr>
        <w:t xml:space="preserve"> </w:t>
      </w:r>
      <w:r>
        <w:rPr>
          <w:color w:val="474747"/>
        </w:rPr>
        <w:t>indicate</w:t>
      </w:r>
      <w:r>
        <w:rPr>
          <w:color w:val="474747"/>
          <w:spacing w:val="-15"/>
        </w:rPr>
        <w:t xml:space="preserve"> </w:t>
      </w:r>
      <w:r>
        <w:rPr>
          <w:color w:val="474747"/>
        </w:rPr>
        <w:t>a</w:t>
      </w:r>
      <w:r>
        <w:rPr>
          <w:color w:val="474747"/>
          <w:spacing w:val="-15"/>
        </w:rPr>
        <w:t xml:space="preserve"> </w:t>
      </w:r>
      <w:r>
        <w:rPr>
          <w:color w:val="474747"/>
        </w:rPr>
        <w:t>growing</w:t>
      </w:r>
      <w:r>
        <w:rPr>
          <w:color w:val="474747"/>
          <w:spacing w:val="-15"/>
        </w:rPr>
        <w:t xml:space="preserve"> </w:t>
      </w:r>
      <w:r>
        <w:rPr>
          <w:color w:val="474747"/>
        </w:rPr>
        <w:t>demand</w:t>
      </w:r>
      <w:r>
        <w:rPr>
          <w:color w:val="474747"/>
          <w:spacing w:val="-15"/>
        </w:rPr>
        <w:t xml:space="preserve"> </w:t>
      </w:r>
      <w:r>
        <w:rPr>
          <w:color w:val="474747"/>
        </w:rPr>
        <w:t>for</w:t>
      </w:r>
      <w:r>
        <w:rPr>
          <w:color w:val="474747"/>
          <w:spacing w:val="-15"/>
        </w:rPr>
        <w:t xml:space="preserve"> </w:t>
      </w:r>
      <w:r>
        <w:rPr>
          <w:color w:val="474747"/>
        </w:rPr>
        <w:t>suicide</w:t>
      </w:r>
      <w:r>
        <w:rPr>
          <w:color w:val="474747"/>
          <w:spacing w:val="-15"/>
        </w:rPr>
        <w:t xml:space="preserve"> </w:t>
      </w:r>
      <w:r>
        <w:rPr>
          <w:color w:val="474747"/>
        </w:rPr>
        <w:t>prevention</w:t>
      </w:r>
      <w:r>
        <w:rPr>
          <w:color w:val="474747"/>
          <w:spacing w:val="-15"/>
        </w:rPr>
        <w:t xml:space="preserve"> </w:t>
      </w:r>
      <w:r>
        <w:rPr>
          <w:color w:val="474747"/>
        </w:rPr>
        <w:t>and</w:t>
      </w:r>
      <w:r>
        <w:rPr>
          <w:color w:val="474747"/>
          <w:spacing w:val="-15"/>
        </w:rPr>
        <w:t xml:space="preserve"> </w:t>
      </w:r>
      <w:r>
        <w:rPr>
          <w:color w:val="474747"/>
        </w:rPr>
        <w:t>aftercare</w:t>
      </w:r>
      <w:r>
        <w:rPr>
          <w:color w:val="474747"/>
          <w:spacing w:val="-15"/>
        </w:rPr>
        <w:t xml:space="preserve"> </w:t>
      </w:r>
      <w:r>
        <w:rPr>
          <w:color w:val="474747"/>
        </w:rPr>
        <w:t>services,</w:t>
      </w:r>
      <w:r>
        <w:rPr>
          <w:color w:val="474747"/>
          <w:spacing w:val="-15"/>
        </w:rPr>
        <w:t xml:space="preserve"> </w:t>
      </w:r>
      <w:r>
        <w:rPr>
          <w:color w:val="474747"/>
        </w:rPr>
        <w:t>driven</w:t>
      </w:r>
      <w:r>
        <w:rPr>
          <w:color w:val="474747"/>
          <w:spacing w:val="-15"/>
        </w:rPr>
        <w:t xml:space="preserve"> </w:t>
      </w:r>
      <w:r>
        <w:rPr>
          <w:color w:val="474747"/>
        </w:rPr>
        <w:t>by increasing community engagement, workforce expansion efforts, and ongoing barriers to access.</w:t>
      </w:r>
    </w:p>
    <w:p w14:paraId="0B638194" w14:textId="77777777" w:rsidR="00974753" w:rsidRDefault="009A76C8">
      <w:pPr>
        <w:pStyle w:val="BodyText"/>
        <w:spacing w:before="197" w:line="309" w:lineRule="auto"/>
        <w:ind w:right="140"/>
        <w:jc w:val="both"/>
      </w:pPr>
      <w:r>
        <w:rPr>
          <w:color w:val="474747"/>
        </w:rPr>
        <w:t>Performance reports from CCC sites highlight that service uptake continues to exceed initial program estimates,</w:t>
      </w:r>
      <w:r>
        <w:rPr>
          <w:color w:val="474747"/>
          <w:spacing w:val="-8"/>
        </w:rPr>
        <w:t xml:space="preserve"> </w:t>
      </w:r>
      <w:r>
        <w:rPr>
          <w:color w:val="474747"/>
        </w:rPr>
        <w:t>with</w:t>
      </w:r>
      <w:r>
        <w:rPr>
          <w:color w:val="474747"/>
          <w:spacing w:val="-11"/>
        </w:rPr>
        <w:t xml:space="preserve"> </w:t>
      </w:r>
      <w:r>
        <w:rPr>
          <w:color w:val="474747"/>
        </w:rPr>
        <w:t>demand</w:t>
      </w:r>
      <w:r>
        <w:rPr>
          <w:color w:val="474747"/>
          <w:spacing w:val="-11"/>
        </w:rPr>
        <w:t xml:space="preserve"> </w:t>
      </w:r>
      <w:r>
        <w:rPr>
          <w:color w:val="474747"/>
        </w:rPr>
        <w:t>outpacing</w:t>
      </w:r>
      <w:r>
        <w:rPr>
          <w:color w:val="474747"/>
          <w:spacing w:val="-11"/>
        </w:rPr>
        <w:t xml:space="preserve"> </w:t>
      </w:r>
      <w:r>
        <w:rPr>
          <w:color w:val="474747"/>
        </w:rPr>
        <w:t>workforce</w:t>
      </w:r>
      <w:r>
        <w:rPr>
          <w:color w:val="474747"/>
          <w:spacing w:val="-11"/>
        </w:rPr>
        <w:t xml:space="preserve"> </w:t>
      </w:r>
      <w:r>
        <w:rPr>
          <w:color w:val="474747"/>
        </w:rPr>
        <w:t>capacity</w:t>
      </w:r>
      <w:r>
        <w:rPr>
          <w:color w:val="474747"/>
          <w:spacing w:val="-11"/>
        </w:rPr>
        <w:t xml:space="preserve"> </w:t>
      </w:r>
      <w:r>
        <w:rPr>
          <w:color w:val="474747"/>
        </w:rPr>
        <w:t>in</w:t>
      </w:r>
      <w:r>
        <w:rPr>
          <w:color w:val="474747"/>
          <w:spacing w:val="-11"/>
        </w:rPr>
        <w:t xml:space="preserve"> </w:t>
      </w:r>
      <w:r>
        <w:rPr>
          <w:color w:val="474747"/>
        </w:rPr>
        <w:t>several</w:t>
      </w:r>
      <w:r>
        <w:rPr>
          <w:color w:val="474747"/>
          <w:spacing w:val="-12"/>
        </w:rPr>
        <w:t xml:space="preserve"> </w:t>
      </w:r>
      <w:r>
        <w:rPr>
          <w:color w:val="474747"/>
        </w:rPr>
        <w:t>regions.</w:t>
      </w:r>
      <w:r>
        <w:rPr>
          <w:color w:val="474747"/>
          <w:spacing w:val="19"/>
        </w:rPr>
        <w:t xml:space="preserve"> </w:t>
      </w:r>
      <w:r>
        <w:rPr>
          <w:color w:val="474747"/>
        </w:rPr>
        <w:t>As</w:t>
      </w:r>
      <w:r>
        <w:rPr>
          <w:color w:val="474747"/>
          <w:spacing w:val="-11"/>
        </w:rPr>
        <w:t xml:space="preserve"> </w:t>
      </w:r>
      <w:r>
        <w:rPr>
          <w:color w:val="474747"/>
        </w:rPr>
        <w:t>NACCHO</w:t>
      </w:r>
      <w:r>
        <w:rPr>
          <w:color w:val="474747"/>
          <w:spacing w:val="-12"/>
        </w:rPr>
        <w:t xml:space="preserve"> </w:t>
      </w:r>
      <w:r>
        <w:rPr>
          <w:color w:val="474747"/>
        </w:rPr>
        <w:t>has</w:t>
      </w:r>
      <w:r>
        <w:rPr>
          <w:color w:val="474747"/>
          <w:spacing w:val="-11"/>
        </w:rPr>
        <w:t xml:space="preserve"> </w:t>
      </w:r>
      <w:r>
        <w:rPr>
          <w:color w:val="474747"/>
        </w:rPr>
        <w:t>noted,</w:t>
      </w:r>
      <w:r>
        <w:rPr>
          <w:color w:val="474747"/>
          <w:spacing w:val="-8"/>
        </w:rPr>
        <w:t xml:space="preserve"> </w:t>
      </w:r>
      <w:r>
        <w:rPr>
          <w:color w:val="474747"/>
        </w:rPr>
        <w:t>the</w:t>
      </w:r>
      <w:r>
        <w:rPr>
          <w:color w:val="474747"/>
          <w:spacing w:val="-11"/>
        </w:rPr>
        <w:t xml:space="preserve"> </w:t>
      </w:r>
      <w:r>
        <w:rPr>
          <w:color w:val="474747"/>
        </w:rPr>
        <w:t>CCC program</w:t>
      </w:r>
      <w:r>
        <w:rPr>
          <w:color w:val="474747"/>
          <w:spacing w:val="-7"/>
        </w:rPr>
        <w:t xml:space="preserve"> </w:t>
      </w:r>
      <w:r>
        <w:rPr>
          <w:color w:val="474747"/>
        </w:rPr>
        <w:t>now</w:t>
      </w:r>
      <w:r>
        <w:rPr>
          <w:color w:val="474747"/>
          <w:spacing w:val="-7"/>
        </w:rPr>
        <w:t xml:space="preserve"> </w:t>
      </w:r>
      <w:r>
        <w:rPr>
          <w:color w:val="474747"/>
        </w:rPr>
        <w:t>includes</w:t>
      </w:r>
      <w:r>
        <w:rPr>
          <w:color w:val="474747"/>
          <w:spacing w:val="-7"/>
        </w:rPr>
        <w:t xml:space="preserve"> </w:t>
      </w:r>
      <w:r>
        <w:rPr>
          <w:color w:val="474747"/>
        </w:rPr>
        <w:t>42</w:t>
      </w:r>
      <w:r>
        <w:rPr>
          <w:color w:val="474747"/>
          <w:spacing w:val="-7"/>
        </w:rPr>
        <w:t xml:space="preserve"> </w:t>
      </w:r>
      <w:r>
        <w:rPr>
          <w:color w:val="474747"/>
        </w:rPr>
        <w:t>CCC</w:t>
      </w:r>
      <w:r>
        <w:rPr>
          <w:color w:val="474747"/>
          <w:spacing w:val="-7"/>
        </w:rPr>
        <w:t xml:space="preserve"> </w:t>
      </w:r>
      <w:r>
        <w:rPr>
          <w:color w:val="474747"/>
        </w:rPr>
        <w:t>service</w:t>
      </w:r>
      <w:r>
        <w:rPr>
          <w:color w:val="474747"/>
          <w:spacing w:val="-7"/>
        </w:rPr>
        <w:t xml:space="preserve"> </w:t>
      </w:r>
      <w:r>
        <w:rPr>
          <w:color w:val="474747"/>
        </w:rPr>
        <w:t>sites</w:t>
      </w:r>
      <w:r>
        <w:rPr>
          <w:color w:val="474747"/>
          <w:spacing w:val="-7"/>
        </w:rPr>
        <w:t xml:space="preserve"> </w:t>
      </w:r>
      <w:r>
        <w:rPr>
          <w:color w:val="474747"/>
        </w:rPr>
        <w:t>nationally,</w:t>
      </w:r>
      <w:r>
        <w:rPr>
          <w:color w:val="474747"/>
          <w:spacing w:val="-7"/>
        </w:rPr>
        <w:t xml:space="preserve"> </w:t>
      </w:r>
      <w:r>
        <w:rPr>
          <w:color w:val="474747"/>
        </w:rPr>
        <w:t>comprising</w:t>
      </w:r>
      <w:r>
        <w:rPr>
          <w:color w:val="474747"/>
          <w:spacing w:val="-7"/>
        </w:rPr>
        <w:t xml:space="preserve"> </w:t>
      </w:r>
      <w:r>
        <w:rPr>
          <w:color w:val="474747"/>
        </w:rPr>
        <w:t>31</w:t>
      </w:r>
      <w:r>
        <w:rPr>
          <w:color w:val="474747"/>
          <w:spacing w:val="-7"/>
        </w:rPr>
        <w:t xml:space="preserve"> </w:t>
      </w:r>
      <w:r>
        <w:rPr>
          <w:color w:val="474747"/>
        </w:rPr>
        <w:t>Suicide</w:t>
      </w:r>
      <w:r>
        <w:rPr>
          <w:color w:val="474747"/>
          <w:spacing w:val="-7"/>
        </w:rPr>
        <w:t xml:space="preserve"> </w:t>
      </w:r>
      <w:r>
        <w:rPr>
          <w:color w:val="474747"/>
        </w:rPr>
        <w:t>Prevention</w:t>
      </w:r>
      <w:r>
        <w:rPr>
          <w:color w:val="474747"/>
          <w:spacing w:val="-7"/>
        </w:rPr>
        <w:t xml:space="preserve"> </w:t>
      </w:r>
      <w:r>
        <w:rPr>
          <w:color w:val="474747"/>
        </w:rPr>
        <w:t>Networks</w:t>
      </w:r>
      <w:r>
        <w:rPr>
          <w:color w:val="474747"/>
          <w:spacing w:val="-7"/>
        </w:rPr>
        <w:t xml:space="preserve"> </w:t>
      </w:r>
      <w:r>
        <w:rPr>
          <w:color w:val="474747"/>
        </w:rPr>
        <w:t>and</w:t>
      </w:r>
      <w:r>
        <w:rPr>
          <w:color w:val="474747"/>
          <w:spacing w:val="-7"/>
        </w:rPr>
        <w:t xml:space="preserve"> </w:t>
      </w:r>
      <w:r>
        <w:rPr>
          <w:color w:val="474747"/>
        </w:rPr>
        <w:t>37 Aftercare services, yet community consultations indicate an urgent need for further program growth to meet rising demand.</w:t>
      </w:r>
    </w:p>
    <w:p w14:paraId="036EC54A" w14:textId="77777777" w:rsidR="00974753" w:rsidRDefault="00974753">
      <w:pPr>
        <w:pStyle w:val="BodyText"/>
        <w:spacing w:before="37"/>
      </w:pPr>
    </w:p>
    <w:p w14:paraId="4B93560A" w14:textId="77777777" w:rsidR="00974753" w:rsidRDefault="009A76C8">
      <w:pPr>
        <w:pStyle w:val="Heading2"/>
        <w:spacing w:before="1"/>
        <w:ind w:left="0"/>
        <w:jc w:val="both"/>
      </w:pPr>
      <w:r>
        <w:rPr>
          <w:color w:val="226D6D"/>
        </w:rPr>
        <w:t>Alignment</w:t>
      </w:r>
      <w:r>
        <w:rPr>
          <w:color w:val="226D6D"/>
          <w:spacing w:val="20"/>
        </w:rPr>
        <w:t xml:space="preserve"> </w:t>
      </w:r>
      <w:r>
        <w:rPr>
          <w:color w:val="226D6D"/>
        </w:rPr>
        <w:t>with</w:t>
      </w:r>
      <w:r>
        <w:rPr>
          <w:color w:val="226D6D"/>
          <w:spacing w:val="20"/>
        </w:rPr>
        <w:t xml:space="preserve"> </w:t>
      </w:r>
      <w:r>
        <w:rPr>
          <w:color w:val="226D6D"/>
        </w:rPr>
        <w:t>CCC</w:t>
      </w:r>
      <w:r>
        <w:rPr>
          <w:color w:val="226D6D"/>
          <w:spacing w:val="20"/>
        </w:rPr>
        <w:t xml:space="preserve"> </w:t>
      </w:r>
      <w:r>
        <w:rPr>
          <w:color w:val="226D6D"/>
        </w:rPr>
        <w:t>Site</w:t>
      </w:r>
      <w:r>
        <w:rPr>
          <w:color w:val="226D6D"/>
          <w:spacing w:val="20"/>
        </w:rPr>
        <w:t xml:space="preserve"> </w:t>
      </w:r>
      <w:r>
        <w:rPr>
          <w:color w:val="226D6D"/>
        </w:rPr>
        <w:t>Performance</w:t>
      </w:r>
      <w:r>
        <w:rPr>
          <w:color w:val="226D6D"/>
          <w:spacing w:val="20"/>
        </w:rPr>
        <w:t xml:space="preserve"> </w:t>
      </w:r>
      <w:r>
        <w:rPr>
          <w:color w:val="226D6D"/>
          <w:spacing w:val="-4"/>
        </w:rPr>
        <w:t>Data</w:t>
      </w:r>
    </w:p>
    <w:p w14:paraId="6E589346" w14:textId="77777777" w:rsidR="00974753" w:rsidRDefault="009A76C8">
      <w:pPr>
        <w:pStyle w:val="BodyText"/>
        <w:spacing w:before="248" w:line="309" w:lineRule="auto"/>
        <w:ind w:right="140"/>
        <w:jc w:val="both"/>
      </w:pPr>
      <w:r>
        <w:rPr>
          <w:color w:val="474747"/>
        </w:rPr>
        <w:t>The</w:t>
      </w:r>
      <w:r>
        <w:rPr>
          <w:color w:val="474747"/>
          <w:spacing w:val="-7"/>
        </w:rPr>
        <w:t xml:space="preserve"> </w:t>
      </w:r>
      <w:r>
        <w:rPr>
          <w:color w:val="474747"/>
        </w:rPr>
        <w:t>implementation</w:t>
      </w:r>
      <w:r>
        <w:rPr>
          <w:color w:val="474747"/>
          <w:spacing w:val="-7"/>
        </w:rPr>
        <w:t xml:space="preserve"> </w:t>
      </w:r>
      <w:r>
        <w:rPr>
          <w:color w:val="474747"/>
        </w:rPr>
        <w:t>of</w:t>
      </w:r>
      <w:r>
        <w:rPr>
          <w:color w:val="474747"/>
          <w:spacing w:val="-6"/>
        </w:rPr>
        <w:t xml:space="preserve"> </w:t>
      </w:r>
      <w:r>
        <w:rPr>
          <w:color w:val="474747"/>
        </w:rPr>
        <w:t>CCC</w:t>
      </w:r>
      <w:r>
        <w:rPr>
          <w:color w:val="474747"/>
          <w:spacing w:val="-7"/>
        </w:rPr>
        <w:t xml:space="preserve"> </w:t>
      </w:r>
      <w:r>
        <w:rPr>
          <w:color w:val="474747"/>
        </w:rPr>
        <w:t>sites</w:t>
      </w:r>
      <w:r>
        <w:rPr>
          <w:color w:val="474747"/>
          <w:spacing w:val="-7"/>
        </w:rPr>
        <w:t xml:space="preserve"> </w:t>
      </w:r>
      <w:r>
        <w:rPr>
          <w:color w:val="474747"/>
        </w:rPr>
        <w:t>provides</w:t>
      </w:r>
      <w:r>
        <w:rPr>
          <w:color w:val="474747"/>
          <w:spacing w:val="-7"/>
        </w:rPr>
        <w:t xml:space="preserve"> </w:t>
      </w:r>
      <w:r>
        <w:rPr>
          <w:color w:val="474747"/>
        </w:rPr>
        <w:t>direct,</w:t>
      </w:r>
      <w:r>
        <w:rPr>
          <w:color w:val="474747"/>
          <w:spacing w:val="-6"/>
        </w:rPr>
        <w:t xml:space="preserve"> </w:t>
      </w:r>
      <w:r>
        <w:rPr>
          <w:color w:val="474747"/>
        </w:rPr>
        <w:t>on-the-ground</w:t>
      </w:r>
      <w:r>
        <w:rPr>
          <w:color w:val="474747"/>
          <w:spacing w:val="-6"/>
        </w:rPr>
        <w:t xml:space="preserve"> </w:t>
      </w:r>
      <w:r>
        <w:rPr>
          <w:color w:val="474747"/>
        </w:rPr>
        <w:t>evidence</w:t>
      </w:r>
      <w:r>
        <w:rPr>
          <w:color w:val="474747"/>
          <w:spacing w:val="-7"/>
        </w:rPr>
        <w:t xml:space="preserve"> </w:t>
      </w:r>
      <w:r>
        <w:rPr>
          <w:color w:val="474747"/>
        </w:rPr>
        <w:t>of</w:t>
      </w:r>
      <w:r>
        <w:rPr>
          <w:color w:val="474747"/>
          <w:spacing w:val="-6"/>
        </w:rPr>
        <w:t xml:space="preserve"> </w:t>
      </w:r>
      <w:r>
        <w:rPr>
          <w:color w:val="474747"/>
        </w:rPr>
        <w:t>the</w:t>
      </w:r>
      <w:r>
        <w:rPr>
          <w:color w:val="474747"/>
          <w:spacing w:val="-7"/>
        </w:rPr>
        <w:t xml:space="preserve"> </w:t>
      </w:r>
      <w:r>
        <w:rPr>
          <w:color w:val="474747"/>
        </w:rPr>
        <w:t>increasing</w:t>
      </w:r>
      <w:r>
        <w:rPr>
          <w:color w:val="474747"/>
          <w:spacing w:val="-6"/>
        </w:rPr>
        <w:t xml:space="preserve"> </w:t>
      </w:r>
      <w:r>
        <w:rPr>
          <w:color w:val="474747"/>
        </w:rPr>
        <w:t>need</w:t>
      </w:r>
      <w:r>
        <w:rPr>
          <w:color w:val="474747"/>
          <w:spacing w:val="-7"/>
        </w:rPr>
        <w:t xml:space="preserve"> </w:t>
      </w:r>
      <w:r>
        <w:rPr>
          <w:color w:val="474747"/>
        </w:rPr>
        <w:t>for</w:t>
      </w:r>
      <w:r>
        <w:rPr>
          <w:color w:val="474747"/>
          <w:spacing w:val="-7"/>
        </w:rPr>
        <w:t xml:space="preserve"> </w:t>
      </w:r>
      <w:r>
        <w:rPr>
          <w:color w:val="474747"/>
        </w:rPr>
        <w:t xml:space="preserve">cul- </w:t>
      </w:r>
      <w:r>
        <w:rPr>
          <w:color w:val="474747"/>
          <w:spacing w:val="-2"/>
        </w:rPr>
        <w:t>turally</w:t>
      </w:r>
      <w:r>
        <w:rPr>
          <w:color w:val="474747"/>
          <w:spacing w:val="-12"/>
        </w:rPr>
        <w:t xml:space="preserve"> </w:t>
      </w:r>
      <w:r>
        <w:rPr>
          <w:color w:val="474747"/>
          <w:spacing w:val="-2"/>
        </w:rPr>
        <w:t>safe</w:t>
      </w:r>
      <w:r>
        <w:rPr>
          <w:color w:val="474747"/>
          <w:spacing w:val="-12"/>
        </w:rPr>
        <w:t xml:space="preserve"> </w:t>
      </w:r>
      <w:r>
        <w:rPr>
          <w:color w:val="474747"/>
          <w:spacing w:val="-2"/>
        </w:rPr>
        <w:t>Indigenous</w:t>
      </w:r>
      <w:r>
        <w:rPr>
          <w:color w:val="474747"/>
          <w:spacing w:val="-12"/>
        </w:rPr>
        <w:t xml:space="preserve"> </w:t>
      </w:r>
      <w:r>
        <w:rPr>
          <w:color w:val="474747"/>
          <w:spacing w:val="-2"/>
        </w:rPr>
        <w:t>mental</w:t>
      </w:r>
      <w:r>
        <w:rPr>
          <w:color w:val="474747"/>
          <w:spacing w:val="-12"/>
        </w:rPr>
        <w:t xml:space="preserve"> </w:t>
      </w:r>
      <w:r>
        <w:rPr>
          <w:color w:val="474747"/>
          <w:spacing w:val="-2"/>
        </w:rPr>
        <w:t>health</w:t>
      </w:r>
      <w:r>
        <w:rPr>
          <w:color w:val="474747"/>
          <w:spacing w:val="-12"/>
        </w:rPr>
        <w:t xml:space="preserve"> </w:t>
      </w:r>
      <w:r>
        <w:rPr>
          <w:color w:val="474747"/>
          <w:spacing w:val="-2"/>
        </w:rPr>
        <w:t>services.</w:t>
      </w:r>
      <w:r>
        <w:rPr>
          <w:color w:val="474747"/>
          <w:spacing w:val="22"/>
        </w:rPr>
        <w:t xml:space="preserve"> </w:t>
      </w:r>
      <w:r>
        <w:rPr>
          <w:color w:val="474747"/>
          <w:spacing w:val="-2"/>
        </w:rPr>
        <w:t>The</w:t>
      </w:r>
      <w:r>
        <w:rPr>
          <w:color w:val="474747"/>
          <w:spacing w:val="-12"/>
        </w:rPr>
        <w:t xml:space="preserve"> </w:t>
      </w:r>
      <w:r>
        <w:rPr>
          <w:color w:val="474747"/>
          <w:spacing w:val="-2"/>
        </w:rPr>
        <w:t>CCC</w:t>
      </w:r>
      <w:r>
        <w:rPr>
          <w:color w:val="474747"/>
          <w:spacing w:val="-12"/>
        </w:rPr>
        <w:t xml:space="preserve"> </w:t>
      </w:r>
      <w:r>
        <w:rPr>
          <w:color w:val="474747"/>
          <w:spacing w:val="-2"/>
        </w:rPr>
        <w:t>Program,</w:t>
      </w:r>
      <w:r>
        <w:rPr>
          <w:color w:val="474747"/>
          <w:spacing w:val="-8"/>
        </w:rPr>
        <w:t xml:space="preserve"> </w:t>
      </w:r>
      <w:r>
        <w:rPr>
          <w:color w:val="474747"/>
          <w:spacing w:val="-2"/>
        </w:rPr>
        <w:t>funded</w:t>
      </w:r>
      <w:r>
        <w:rPr>
          <w:color w:val="474747"/>
          <w:spacing w:val="-12"/>
        </w:rPr>
        <w:t xml:space="preserve"> </w:t>
      </w:r>
      <w:r>
        <w:rPr>
          <w:color w:val="474747"/>
          <w:spacing w:val="-2"/>
        </w:rPr>
        <w:t>by</w:t>
      </w:r>
      <w:r>
        <w:rPr>
          <w:color w:val="474747"/>
          <w:spacing w:val="-12"/>
        </w:rPr>
        <w:t xml:space="preserve"> </w:t>
      </w:r>
      <w:r>
        <w:rPr>
          <w:color w:val="474747"/>
          <w:spacing w:val="-2"/>
        </w:rPr>
        <w:t>the</w:t>
      </w:r>
      <w:r>
        <w:rPr>
          <w:color w:val="474747"/>
          <w:spacing w:val="-12"/>
        </w:rPr>
        <w:t xml:space="preserve"> </w:t>
      </w:r>
      <w:r>
        <w:rPr>
          <w:i/>
          <w:color w:val="474747"/>
          <w:spacing w:val="-2"/>
        </w:rPr>
        <w:t>Department</w:t>
      </w:r>
      <w:r>
        <w:rPr>
          <w:i/>
          <w:color w:val="474747"/>
          <w:spacing w:val="-12"/>
        </w:rPr>
        <w:t xml:space="preserve"> </w:t>
      </w:r>
      <w:r>
        <w:rPr>
          <w:i/>
          <w:color w:val="474747"/>
          <w:spacing w:val="-2"/>
        </w:rPr>
        <w:t>of</w:t>
      </w:r>
      <w:r>
        <w:rPr>
          <w:i/>
          <w:color w:val="474747"/>
          <w:spacing w:val="-12"/>
        </w:rPr>
        <w:t xml:space="preserve"> </w:t>
      </w:r>
      <w:r>
        <w:rPr>
          <w:i/>
          <w:color w:val="474747"/>
          <w:spacing w:val="-2"/>
        </w:rPr>
        <w:t>Health</w:t>
      </w:r>
      <w:r>
        <w:rPr>
          <w:i/>
          <w:color w:val="474747"/>
          <w:spacing w:val="-12"/>
        </w:rPr>
        <w:t xml:space="preserve"> </w:t>
      </w:r>
      <w:r>
        <w:rPr>
          <w:i/>
          <w:color w:val="474747"/>
          <w:spacing w:val="-2"/>
        </w:rPr>
        <w:t xml:space="preserve">and </w:t>
      </w:r>
      <w:r>
        <w:rPr>
          <w:i/>
          <w:color w:val="474747"/>
        </w:rPr>
        <w:t>Aged Care</w:t>
      </w:r>
      <w:r>
        <w:rPr>
          <w:color w:val="474747"/>
        </w:rPr>
        <w:t>, supports the establishment of Suicide Prevention Networks and aftercare services.</w:t>
      </w:r>
      <w:r>
        <w:rPr>
          <w:color w:val="474747"/>
          <w:spacing w:val="40"/>
        </w:rPr>
        <w:t xml:space="preserve"> </w:t>
      </w:r>
      <w:r>
        <w:rPr>
          <w:color w:val="474747"/>
        </w:rPr>
        <w:t>Reports from established sites reveal the following trends:</w:t>
      </w:r>
    </w:p>
    <w:p w14:paraId="5716D5DF" w14:textId="77777777" w:rsidR="00974753" w:rsidRDefault="009A76C8">
      <w:pPr>
        <w:pStyle w:val="ListParagraph"/>
        <w:numPr>
          <w:ilvl w:val="0"/>
          <w:numId w:val="3"/>
        </w:numPr>
        <w:tabs>
          <w:tab w:val="left" w:pos="596"/>
          <w:tab w:val="left" w:pos="598"/>
        </w:tabs>
        <w:spacing w:before="191"/>
        <w:ind w:right="140"/>
        <w:rPr>
          <w:sz w:val="20"/>
        </w:rPr>
      </w:pPr>
      <w:r>
        <w:rPr>
          <w:b/>
          <w:color w:val="474747"/>
          <w:sz w:val="20"/>
        </w:rPr>
        <w:t>High</w:t>
      </w:r>
      <w:r>
        <w:rPr>
          <w:b/>
          <w:color w:val="474747"/>
          <w:spacing w:val="-2"/>
          <w:sz w:val="20"/>
        </w:rPr>
        <w:t xml:space="preserve"> </w:t>
      </w:r>
      <w:r>
        <w:rPr>
          <w:b/>
          <w:color w:val="474747"/>
          <w:sz w:val="20"/>
        </w:rPr>
        <w:t>and</w:t>
      </w:r>
      <w:r>
        <w:rPr>
          <w:b/>
          <w:color w:val="474747"/>
          <w:spacing w:val="-2"/>
          <w:sz w:val="20"/>
        </w:rPr>
        <w:t xml:space="preserve"> </w:t>
      </w:r>
      <w:r>
        <w:rPr>
          <w:b/>
          <w:color w:val="474747"/>
          <w:sz w:val="20"/>
        </w:rPr>
        <w:t>Increasing</w:t>
      </w:r>
      <w:r>
        <w:rPr>
          <w:b/>
          <w:color w:val="474747"/>
          <w:spacing w:val="-2"/>
          <w:sz w:val="20"/>
        </w:rPr>
        <w:t xml:space="preserve"> </w:t>
      </w:r>
      <w:r>
        <w:rPr>
          <w:b/>
          <w:color w:val="474747"/>
          <w:sz w:val="20"/>
        </w:rPr>
        <w:t>Service</w:t>
      </w:r>
      <w:r>
        <w:rPr>
          <w:b/>
          <w:color w:val="474747"/>
          <w:spacing w:val="-2"/>
          <w:sz w:val="20"/>
        </w:rPr>
        <w:t xml:space="preserve"> </w:t>
      </w:r>
      <w:r>
        <w:rPr>
          <w:b/>
          <w:color w:val="474747"/>
          <w:sz w:val="20"/>
        </w:rPr>
        <w:t>Utilisation:</w:t>
      </w:r>
      <w:r>
        <w:rPr>
          <w:b/>
          <w:color w:val="474747"/>
          <w:spacing w:val="28"/>
          <w:sz w:val="20"/>
        </w:rPr>
        <w:t xml:space="preserve"> </w:t>
      </w:r>
      <w:r>
        <w:rPr>
          <w:color w:val="474747"/>
          <w:sz w:val="20"/>
        </w:rPr>
        <w:t xml:space="preserve">Data from the Derby CCC site in Western Australia indi- </w:t>
      </w:r>
      <w:r>
        <w:rPr>
          <w:color w:val="474747"/>
          <w:spacing w:val="-2"/>
          <w:sz w:val="20"/>
        </w:rPr>
        <w:t>cates</w:t>
      </w:r>
      <w:r>
        <w:rPr>
          <w:color w:val="474747"/>
          <w:spacing w:val="-14"/>
          <w:sz w:val="20"/>
        </w:rPr>
        <w:t xml:space="preserve"> </w:t>
      </w:r>
      <w:r>
        <w:rPr>
          <w:color w:val="474747"/>
          <w:spacing w:val="-2"/>
          <w:sz w:val="20"/>
        </w:rPr>
        <w:t>a</w:t>
      </w:r>
      <w:r>
        <w:rPr>
          <w:color w:val="474747"/>
          <w:spacing w:val="-13"/>
          <w:sz w:val="20"/>
        </w:rPr>
        <w:t xml:space="preserve"> </w:t>
      </w:r>
      <w:r>
        <w:rPr>
          <w:color w:val="474747"/>
          <w:spacing w:val="-2"/>
          <w:sz w:val="20"/>
        </w:rPr>
        <w:t>consistent</w:t>
      </w:r>
      <w:r>
        <w:rPr>
          <w:color w:val="474747"/>
          <w:spacing w:val="-13"/>
          <w:sz w:val="20"/>
        </w:rPr>
        <w:t xml:space="preserve"> </w:t>
      </w:r>
      <w:r>
        <w:rPr>
          <w:color w:val="474747"/>
          <w:spacing w:val="-2"/>
          <w:sz w:val="20"/>
        </w:rPr>
        <w:t>increase</w:t>
      </w:r>
      <w:r>
        <w:rPr>
          <w:color w:val="474747"/>
          <w:spacing w:val="-13"/>
          <w:sz w:val="20"/>
        </w:rPr>
        <w:t xml:space="preserve"> </w:t>
      </w:r>
      <w:r>
        <w:rPr>
          <w:color w:val="474747"/>
          <w:spacing w:val="-2"/>
          <w:sz w:val="20"/>
        </w:rPr>
        <w:t>in</w:t>
      </w:r>
      <w:r>
        <w:rPr>
          <w:color w:val="474747"/>
          <w:spacing w:val="-13"/>
          <w:sz w:val="20"/>
        </w:rPr>
        <w:t xml:space="preserve"> </w:t>
      </w:r>
      <w:r>
        <w:rPr>
          <w:color w:val="474747"/>
          <w:spacing w:val="-2"/>
          <w:sz w:val="20"/>
        </w:rPr>
        <w:t>aftercare</w:t>
      </w:r>
      <w:r>
        <w:rPr>
          <w:color w:val="474747"/>
          <w:spacing w:val="-13"/>
          <w:sz w:val="20"/>
        </w:rPr>
        <w:t xml:space="preserve"> </w:t>
      </w:r>
      <w:r>
        <w:rPr>
          <w:color w:val="474747"/>
          <w:spacing w:val="-2"/>
          <w:sz w:val="20"/>
        </w:rPr>
        <w:t>referrals,</w:t>
      </w:r>
      <w:r>
        <w:rPr>
          <w:color w:val="474747"/>
          <w:spacing w:val="-13"/>
          <w:sz w:val="20"/>
        </w:rPr>
        <w:t xml:space="preserve"> </w:t>
      </w:r>
      <w:r>
        <w:rPr>
          <w:color w:val="474747"/>
          <w:spacing w:val="-2"/>
          <w:sz w:val="20"/>
        </w:rPr>
        <w:t>with</w:t>
      </w:r>
      <w:r>
        <w:rPr>
          <w:color w:val="474747"/>
          <w:spacing w:val="-13"/>
          <w:sz w:val="20"/>
        </w:rPr>
        <w:t xml:space="preserve"> </w:t>
      </w:r>
      <w:r>
        <w:rPr>
          <w:color w:val="474747"/>
          <w:spacing w:val="-2"/>
          <w:sz w:val="20"/>
        </w:rPr>
        <w:t>a</w:t>
      </w:r>
      <w:r>
        <w:rPr>
          <w:color w:val="474747"/>
          <w:spacing w:val="-13"/>
          <w:sz w:val="20"/>
        </w:rPr>
        <w:t xml:space="preserve"> </w:t>
      </w:r>
      <w:r>
        <w:rPr>
          <w:color w:val="474747"/>
          <w:spacing w:val="-2"/>
          <w:sz w:val="20"/>
        </w:rPr>
        <w:t>27%</w:t>
      </w:r>
      <w:r>
        <w:rPr>
          <w:color w:val="474747"/>
          <w:spacing w:val="-13"/>
          <w:sz w:val="20"/>
        </w:rPr>
        <w:t xml:space="preserve"> </w:t>
      </w:r>
      <w:r>
        <w:rPr>
          <w:color w:val="474747"/>
          <w:spacing w:val="-2"/>
          <w:sz w:val="20"/>
        </w:rPr>
        <w:t>rise</w:t>
      </w:r>
      <w:r>
        <w:rPr>
          <w:color w:val="474747"/>
          <w:spacing w:val="-13"/>
          <w:sz w:val="20"/>
        </w:rPr>
        <w:t xml:space="preserve"> </w:t>
      </w:r>
      <w:r>
        <w:rPr>
          <w:color w:val="474747"/>
          <w:spacing w:val="-2"/>
          <w:sz w:val="20"/>
        </w:rPr>
        <w:t>in</w:t>
      </w:r>
      <w:r>
        <w:rPr>
          <w:color w:val="474747"/>
          <w:spacing w:val="-13"/>
          <w:sz w:val="20"/>
        </w:rPr>
        <w:t xml:space="preserve"> </w:t>
      </w:r>
      <w:r>
        <w:rPr>
          <w:color w:val="474747"/>
          <w:spacing w:val="-2"/>
          <w:sz w:val="20"/>
        </w:rPr>
        <w:t>client</w:t>
      </w:r>
      <w:r>
        <w:rPr>
          <w:color w:val="474747"/>
          <w:spacing w:val="-13"/>
          <w:sz w:val="20"/>
        </w:rPr>
        <w:t xml:space="preserve"> </w:t>
      </w:r>
      <w:r>
        <w:rPr>
          <w:color w:val="474747"/>
          <w:spacing w:val="-2"/>
          <w:sz w:val="20"/>
        </w:rPr>
        <w:t>engagement</w:t>
      </w:r>
      <w:r>
        <w:rPr>
          <w:color w:val="474747"/>
          <w:spacing w:val="-13"/>
          <w:sz w:val="20"/>
        </w:rPr>
        <w:t xml:space="preserve"> </w:t>
      </w:r>
      <w:r>
        <w:rPr>
          <w:color w:val="474747"/>
          <w:spacing w:val="-2"/>
          <w:sz w:val="20"/>
        </w:rPr>
        <w:t>between</w:t>
      </w:r>
      <w:r>
        <w:rPr>
          <w:color w:val="474747"/>
          <w:spacing w:val="-13"/>
          <w:sz w:val="20"/>
        </w:rPr>
        <w:t xml:space="preserve"> </w:t>
      </w:r>
      <w:r>
        <w:rPr>
          <w:color w:val="474747"/>
          <w:spacing w:val="-2"/>
          <w:sz w:val="20"/>
        </w:rPr>
        <w:t xml:space="preserve">2022 </w:t>
      </w:r>
      <w:r>
        <w:rPr>
          <w:color w:val="474747"/>
          <w:sz w:val="20"/>
        </w:rPr>
        <w:t>and</w:t>
      </w:r>
      <w:r>
        <w:rPr>
          <w:color w:val="474747"/>
          <w:spacing w:val="-3"/>
          <w:sz w:val="20"/>
        </w:rPr>
        <w:t xml:space="preserve"> </w:t>
      </w:r>
      <w:r>
        <w:rPr>
          <w:color w:val="474747"/>
          <w:sz w:val="20"/>
        </w:rPr>
        <w:t>2023.</w:t>
      </w:r>
      <w:r>
        <w:rPr>
          <w:color w:val="474747"/>
          <w:spacing w:val="36"/>
          <w:sz w:val="20"/>
        </w:rPr>
        <w:t xml:space="preserve"> </w:t>
      </w:r>
      <w:r>
        <w:rPr>
          <w:color w:val="474747"/>
          <w:sz w:val="20"/>
        </w:rPr>
        <w:t>Local</w:t>
      </w:r>
      <w:r>
        <w:rPr>
          <w:color w:val="474747"/>
          <w:spacing w:val="-3"/>
          <w:sz w:val="20"/>
        </w:rPr>
        <w:t xml:space="preserve"> </w:t>
      </w:r>
      <w:r>
        <w:rPr>
          <w:color w:val="474747"/>
          <w:sz w:val="20"/>
        </w:rPr>
        <w:t>service</w:t>
      </w:r>
      <w:r>
        <w:rPr>
          <w:color w:val="474747"/>
          <w:spacing w:val="-3"/>
          <w:sz w:val="20"/>
        </w:rPr>
        <w:t xml:space="preserve"> </w:t>
      </w:r>
      <w:r>
        <w:rPr>
          <w:color w:val="474747"/>
          <w:sz w:val="20"/>
        </w:rPr>
        <w:t>providers</w:t>
      </w:r>
      <w:r>
        <w:rPr>
          <w:color w:val="474747"/>
          <w:spacing w:val="-3"/>
          <w:sz w:val="20"/>
        </w:rPr>
        <w:t xml:space="preserve"> </w:t>
      </w:r>
      <w:r>
        <w:rPr>
          <w:color w:val="474747"/>
          <w:sz w:val="20"/>
        </w:rPr>
        <w:t>attribute</w:t>
      </w:r>
      <w:r>
        <w:rPr>
          <w:color w:val="474747"/>
          <w:spacing w:val="-3"/>
          <w:sz w:val="20"/>
        </w:rPr>
        <w:t xml:space="preserve"> </w:t>
      </w:r>
      <w:r>
        <w:rPr>
          <w:color w:val="474747"/>
          <w:sz w:val="20"/>
        </w:rPr>
        <w:t>this</w:t>
      </w:r>
      <w:r>
        <w:rPr>
          <w:color w:val="474747"/>
          <w:spacing w:val="-3"/>
          <w:sz w:val="20"/>
        </w:rPr>
        <w:t xml:space="preserve"> </w:t>
      </w:r>
      <w:r>
        <w:rPr>
          <w:color w:val="474747"/>
          <w:sz w:val="20"/>
        </w:rPr>
        <w:t>to</w:t>
      </w:r>
      <w:r>
        <w:rPr>
          <w:color w:val="474747"/>
          <w:spacing w:val="-3"/>
          <w:sz w:val="20"/>
        </w:rPr>
        <w:t xml:space="preserve"> </w:t>
      </w:r>
      <w:r>
        <w:rPr>
          <w:color w:val="474747"/>
          <w:sz w:val="20"/>
        </w:rPr>
        <w:t>improved</w:t>
      </w:r>
      <w:r>
        <w:rPr>
          <w:color w:val="474747"/>
          <w:spacing w:val="-3"/>
          <w:sz w:val="20"/>
        </w:rPr>
        <w:t xml:space="preserve"> </w:t>
      </w:r>
      <w:r>
        <w:rPr>
          <w:color w:val="474747"/>
          <w:sz w:val="20"/>
        </w:rPr>
        <w:t>awareness</w:t>
      </w:r>
      <w:r>
        <w:rPr>
          <w:color w:val="474747"/>
          <w:spacing w:val="-3"/>
          <w:sz w:val="20"/>
        </w:rPr>
        <w:t xml:space="preserve"> </w:t>
      </w:r>
      <w:r>
        <w:rPr>
          <w:color w:val="474747"/>
          <w:sz w:val="20"/>
        </w:rPr>
        <w:t>of</w:t>
      </w:r>
      <w:r>
        <w:rPr>
          <w:color w:val="474747"/>
          <w:spacing w:val="-3"/>
          <w:sz w:val="20"/>
        </w:rPr>
        <w:t xml:space="preserve"> </w:t>
      </w:r>
      <w:r>
        <w:rPr>
          <w:color w:val="474747"/>
          <w:sz w:val="20"/>
        </w:rPr>
        <w:t>mental</w:t>
      </w:r>
      <w:r>
        <w:rPr>
          <w:color w:val="474747"/>
          <w:spacing w:val="-3"/>
          <w:sz w:val="20"/>
        </w:rPr>
        <w:t xml:space="preserve"> </w:t>
      </w:r>
      <w:r>
        <w:rPr>
          <w:color w:val="474747"/>
          <w:sz w:val="20"/>
        </w:rPr>
        <w:t>health</w:t>
      </w:r>
      <w:r>
        <w:rPr>
          <w:color w:val="474747"/>
          <w:spacing w:val="-3"/>
          <w:sz w:val="20"/>
        </w:rPr>
        <w:t xml:space="preserve"> </w:t>
      </w:r>
      <w:r>
        <w:rPr>
          <w:color w:val="474747"/>
          <w:sz w:val="20"/>
        </w:rPr>
        <w:t>services and rising psychological distress linked to socio-economic challenges.</w:t>
      </w:r>
    </w:p>
    <w:p w14:paraId="2217A627" w14:textId="77777777" w:rsidR="00974753" w:rsidRDefault="009A76C8">
      <w:pPr>
        <w:pStyle w:val="ListParagraph"/>
        <w:numPr>
          <w:ilvl w:val="0"/>
          <w:numId w:val="3"/>
        </w:numPr>
        <w:tabs>
          <w:tab w:val="left" w:pos="596"/>
          <w:tab w:val="left" w:pos="598"/>
        </w:tabs>
        <w:spacing w:before="97"/>
        <w:ind w:right="140"/>
        <w:rPr>
          <w:sz w:val="20"/>
        </w:rPr>
      </w:pPr>
      <w:r>
        <w:rPr>
          <w:b/>
          <w:color w:val="474747"/>
          <w:sz w:val="20"/>
        </w:rPr>
        <w:t>Workforce</w:t>
      </w:r>
      <w:r>
        <w:rPr>
          <w:b/>
          <w:color w:val="474747"/>
          <w:spacing w:val="-2"/>
          <w:sz w:val="20"/>
        </w:rPr>
        <w:t xml:space="preserve"> </w:t>
      </w:r>
      <w:r>
        <w:rPr>
          <w:b/>
          <w:color w:val="474747"/>
          <w:sz w:val="20"/>
        </w:rPr>
        <w:t>Capacity</w:t>
      </w:r>
      <w:r>
        <w:rPr>
          <w:b/>
          <w:color w:val="474747"/>
          <w:spacing w:val="-1"/>
          <w:sz w:val="20"/>
        </w:rPr>
        <w:t xml:space="preserve"> </w:t>
      </w:r>
      <w:r>
        <w:rPr>
          <w:b/>
          <w:color w:val="474747"/>
          <w:sz w:val="20"/>
        </w:rPr>
        <w:t>Constraints:</w:t>
      </w:r>
      <w:r>
        <w:rPr>
          <w:b/>
          <w:color w:val="474747"/>
          <w:spacing w:val="28"/>
          <w:sz w:val="20"/>
        </w:rPr>
        <w:t xml:space="preserve"> </w:t>
      </w:r>
      <w:r>
        <w:rPr>
          <w:color w:val="474747"/>
          <w:sz w:val="20"/>
        </w:rPr>
        <w:t>The Far North Queensland CCC site has reported difficulties in recruiting</w:t>
      </w:r>
      <w:r>
        <w:rPr>
          <w:color w:val="474747"/>
          <w:spacing w:val="-8"/>
          <w:sz w:val="20"/>
        </w:rPr>
        <w:t xml:space="preserve"> </w:t>
      </w:r>
      <w:r>
        <w:rPr>
          <w:color w:val="474747"/>
          <w:sz w:val="20"/>
        </w:rPr>
        <w:t>and</w:t>
      </w:r>
      <w:r>
        <w:rPr>
          <w:color w:val="474747"/>
          <w:spacing w:val="-8"/>
          <w:sz w:val="20"/>
        </w:rPr>
        <w:t xml:space="preserve"> </w:t>
      </w:r>
      <w:r>
        <w:rPr>
          <w:color w:val="474747"/>
          <w:sz w:val="20"/>
        </w:rPr>
        <w:t>retaining</w:t>
      </w:r>
      <w:r>
        <w:rPr>
          <w:color w:val="474747"/>
          <w:spacing w:val="-8"/>
          <w:sz w:val="20"/>
        </w:rPr>
        <w:t xml:space="preserve"> </w:t>
      </w:r>
      <w:r>
        <w:rPr>
          <w:color w:val="474747"/>
          <w:sz w:val="20"/>
        </w:rPr>
        <w:t>Indigenous</w:t>
      </w:r>
      <w:r>
        <w:rPr>
          <w:color w:val="474747"/>
          <w:spacing w:val="-8"/>
          <w:sz w:val="20"/>
        </w:rPr>
        <w:t xml:space="preserve"> </w:t>
      </w:r>
      <w:r>
        <w:rPr>
          <w:color w:val="474747"/>
          <w:sz w:val="20"/>
        </w:rPr>
        <w:t>mental</w:t>
      </w:r>
      <w:r>
        <w:rPr>
          <w:color w:val="474747"/>
          <w:spacing w:val="-8"/>
          <w:sz w:val="20"/>
        </w:rPr>
        <w:t xml:space="preserve"> </w:t>
      </w:r>
      <w:r>
        <w:rPr>
          <w:color w:val="474747"/>
          <w:sz w:val="20"/>
        </w:rPr>
        <w:t>health</w:t>
      </w:r>
      <w:r>
        <w:rPr>
          <w:color w:val="474747"/>
          <w:spacing w:val="-8"/>
          <w:sz w:val="20"/>
        </w:rPr>
        <w:t xml:space="preserve"> </w:t>
      </w:r>
      <w:r>
        <w:rPr>
          <w:color w:val="474747"/>
          <w:sz w:val="20"/>
        </w:rPr>
        <w:t>workers,</w:t>
      </w:r>
      <w:r>
        <w:rPr>
          <w:color w:val="474747"/>
          <w:spacing w:val="-6"/>
          <w:sz w:val="20"/>
        </w:rPr>
        <w:t xml:space="preserve"> </w:t>
      </w:r>
      <w:r>
        <w:rPr>
          <w:color w:val="474747"/>
          <w:sz w:val="20"/>
        </w:rPr>
        <w:t>with</w:t>
      </w:r>
      <w:r>
        <w:rPr>
          <w:color w:val="474747"/>
          <w:spacing w:val="-8"/>
          <w:sz w:val="20"/>
        </w:rPr>
        <w:t xml:space="preserve"> </w:t>
      </w:r>
      <w:r>
        <w:rPr>
          <w:color w:val="474747"/>
          <w:sz w:val="20"/>
        </w:rPr>
        <w:t>vacancy</w:t>
      </w:r>
      <w:r>
        <w:rPr>
          <w:color w:val="474747"/>
          <w:spacing w:val="-9"/>
          <w:sz w:val="20"/>
        </w:rPr>
        <w:t xml:space="preserve"> </w:t>
      </w:r>
      <w:r>
        <w:rPr>
          <w:color w:val="474747"/>
          <w:sz w:val="20"/>
        </w:rPr>
        <w:t>rates</w:t>
      </w:r>
      <w:r>
        <w:rPr>
          <w:color w:val="474747"/>
          <w:spacing w:val="-8"/>
          <w:sz w:val="20"/>
        </w:rPr>
        <w:t xml:space="preserve"> </w:t>
      </w:r>
      <w:r>
        <w:rPr>
          <w:color w:val="474747"/>
          <w:sz w:val="20"/>
        </w:rPr>
        <w:t>for</w:t>
      </w:r>
      <w:r>
        <w:rPr>
          <w:color w:val="474747"/>
          <w:spacing w:val="-8"/>
          <w:sz w:val="20"/>
        </w:rPr>
        <w:t xml:space="preserve"> </w:t>
      </w:r>
      <w:r>
        <w:rPr>
          <w:color w:val="474747"/>
          <w:sz w:val="20"/>
        </w:rPr>
        <w:t>aftercare</w:t>
      </w:r>
      <w:r>
        <w:rPr>
          <w:color w:val="474747"/>
          <w:spacing w:val="-8"/>
          <w:sz w:val="20"/>
        </w:rPr>
        <w:t xml:space="preserve"> </w:t>
      </w:r>
      <w:r>
        <w:rPr>
          <w:color w:val="474747"/>
          <w:sz w:val="20"/>
        </w:rPr>
        <w:t>work- ers exceeding 35% in 2023.</w:t>
      </w:r>
      <w:r>
        <w:rPr>
          <w:color w:val="474747"/>
          <w:spacing w:val="40"/>
          <w:sz w:val="20"/>
        </w:rPr>
        <w:t xml:space="preserve"> </w:t>
      </w:r>
      <w:r>
        <w:rPr>
          <w:color w:val="474747"/>
          <w:sz w:val="20"/>
        </w:rPr>
        <w:t>Workforce shortages have led to increased waiting times for suicide prevention</w:t>
      </w:r>
      <w:r>
        <w:rPr>
          <w:color w:val="474747"/>
          <w:spacing w:val="-4"/>
          <w:sz w:val="20"/>
        </w:rPr>
        <w:t xml:space="preserve"> </w:t>
      </w:r>
      <w:r>
        <w:rPr>
          <w:color w:val="474747"/>
          <w:sz w:val="20"/>
        </w:rPr>
        <w:t>support,</w:t>
      </w:r>
      <w:r>
        <w:rPr>
          <w:color w:val="474747"/>
          <w:spacing w:val="-4"/>
          <w:sz w:val="20"/>
        </w:rPr>
        <w:t xml:space="preserve"> </w:t>
      </w:r>
      <w:r>
        <w:rPr>
          <w:color w:val="474747"/>
          <w:sz w:val="20"/>
        </w:rPr>
        <w:t>reinforcing</w:t>
      </w:r>
      <w:r>
        <w:rPr>
          <w:color w:val="474747"/>
          <w:spacing w:val="-4"/>
          <w:sz w:val="20"/>
        </w:rPr>
        <w:t xml:space="preserve"> </w:t>
      </w:r>
      <w:r>
        <w:rPr>
          <w:color w:val="474747"/>
          <w:sz w:val="20"/>
        </w:rPr>
        <w:t>the</w:t>
      </w:r>
      <w:r>
        <w:rPr>
          <w:color w:val="474747"/>
          <w:spacing w:val="-4"/>
          <w:sz w:val="20"/>
        </w:rPr>
        <w:t xml:space="preserve"> </w:t>
      </w:r>
      <w:r>
        <w:rPr>
          <w:color w:val="474747"/>
          <w:sz w:val="20"/>
        </w:rPr>
        <w:t>need</w:t>
      </w:r>
      <w:r>
        <w:rPr>
          <w:color w:val="474747"/>
          <w:spacing w:val="-4"/>
          <w:sz w:val="20"/>
        </w:rPr>
        <w:t xml:space="preserve"> </w:t>
      </w:r>
      <w:r>
        <w:rPr>
          <w:color w:val="474747"/>
          <w:sz w:val="20"/>
        </w:rPr>
        <w:t>for</w:t>
      </w:r>
      <w:r>
        <w:rPr>
          <w:color w:val="474747"/>
          <w:spacing w:val="-4"/>
          <w:sz w:val="20"/>
        </w:rPr>
        <w:t xml:space="preserve"> </w:t>
      </w:r>
      <w:r>
        <w:rPr>
          <w:color w:val="474747"/>
          <w:sz w:val="20"/>
        </w:rPr>
        <w:t>additional</w:t>
      </w:r>
      <w:r>
        <w:rPr>
          <w:color w:val="474747"/>
          <w:spacing w:val="-4"/>
          <w:sz w:val="20"/>
        </w:rPr>
        <w:t xml:space="preserve"> </w:t>
      </w:r>
      <w:r>
        <w:rPr>
          <w:color w:val="474747"/>
          <w:sz w:val="20"/>
        </w:rPr>
        <w:t>investment</w:t>
      </w:r>
      <w:r>
        <w:rPr>
          <w:color w:val="474747"/>
          <w:spacing w:val="-4"/>
          <w:sz w:val="20"/>
        </w:rPr>
        <w:t xml:space="preserve"> </w:t>
      </w:r>
      <w:r>
        <w:rPr>
          <w:color w:val="474747"/>
          <w:sz w:val="20"/>
        </w:rPr>
        <w:t>to</w:t>
      </w:r>
      <w:r>
        <w:rPr>
          <w:color w:val="474747"/>
          <w:spacing w:val="-4"/>
          <w:sz w:val="20"/>
        </w:rPr>
        <w:t xml:space="preserve"> </w:t>
      </w:r>
      <w:r>
        <w:rPr>
          <w:color w:val="474747"/>
          <w:sz w:val="20"/>
        </w:rPr>
        <w:t>scale</w:t>
      </w:r>
      <w:r>
        <w:rPr>
          <w:color w:val="474747"/>
          <w:spacing w:val="-4"/>
          <w:sz w:val="20"/>
        </w:rPr>
        <w:t xml:space="preserve"> </w:t>
      </w:r>
      <w:r>
        <w:rPr>
          <w:color w:val="474747"/>
          <w:sz w:val="20"/>
        </w:rPr>
        <w:t>service</w:t>
      </w:r>
      <w:r>
        <w:rPr>
          <w:color w:val="474747"/>
          <w:spacing w:val="-4"/>
          <w:sz w:val="20"/>
        </w:rPr>
        <w:t xml:space="preserve"> </w:t>
      </w:r>
      <w:r>
        <w:rPr>
          <w:color w:val="474747"/>
          <w:sz w:val="20"/>
        </w:rPr>
        <w:t>capacity.</w:t>
      </w:r>
    </w:p>
    <w:p w14:paraId="004DED5B" w14:textId="77777777" w:rsidR="00974753" w:rsidRDefault="009A76C8">
      <w:pPr>
        <w:pStyle w:val="ListParagraph"/>
        <w:numPr>
          <w:ilvl w:val="0"/>
          <w:numId w:val="3"/>
        </w:numPr>
        <w:tabs>
          <w:tab w:val="left" w:pos="596"/>
          <w:tab w:val="left" w:pos="598"/>
        </w:tabs>
        <w:spacing w:before="96"/>
        <w:ind w:right="140"/>
        <w:rPr>
          <w:sz w:val="20"/>
        </w:rPr>
      </w:pPr>
      <w:r>
        <w:rPr>
          <w:b/>
          <w:color w:val="474747"/>
          <w:sz w:val="20"/>
        </w:rPr>
        <w:t>Community-Led Demand for Expanded Services:</w:t>
      </w:r>
      <w:r>
        <w:rPr>
          <w:b/>
          <w:color w:val="474747"/>
          <w:spacing w:val="40"/>
          <w:sz w:val="20"/>
        </w:rPr>
        <w:t xml:space="preserve"> </w:t>
      </w:r>
      <w:r>
        <w:rPr>
          <w:color w:val="474747"/>
          <w:sz w:val="20"/>
        </w:rPr>
        <w:t>The Dubbo CCC site in New South Wales has engaged</w:t>
      </w:r>
      <w:r>
        <w:rPr>
          <w:color w:val="474747"/>
          <w:spacing w:val="-2"/>
          <w:sz w:val="20"/>
        </w:rPr>
        <w:t xml:space="preserve"> </w:t>
      </w:r>
      <w:r>
        <w:rPr>
          <w:color w:val="474747"/>
          <w:sz w:val="20"/>
        </w:rPr>
        <w:t>more</w:t>
      </w:r>
      <w:r>
        <w:rPr>
          <w:color w:val="474747"/>
          <w:spacing w:val="-2"/>
          <w:sz w:val="20"/>
        </w:rPr>
        <w:t xml:space="preserve"> </w:t>
      </w:r>
      <w:r>
        <w:rPr>
          <w:color w:val="474747"/>
          <w:sz w:val="20"/>
        </w:rPr>
        <w:t>than</w:t>
      </w:r>
      <w:r>
        <w:rPr>
          <w:color w:val="474747"/>
          <w:spacing w:val="-2"/>
          <w:sz w:val="20"/>
        </w:rPr>
        <w:t xml:space="preserve"> </w:t>
      </w:r>
      <w:r>
        <w:rPr>
          <w:color w:val="474747"/>
          <w:sz w:val="20"/>
        </w:rPr>
        <w:t>120</w:t>
      </w:r>
      <w:r>
        <w:rPr>
          <w:color w:val="474747"/>
          <w:spacing w:val="-2"/>
          <w:sz w:val="20"/>
        </w:rPr>
        <w:t xml:space="preserve"> </w:t>
      </w:r>
      <w:r>
        <w:rPr>
          <w:color w:val="474747"/>
          <w:sz w:val="20"/>
        </w:rPr>
        <w:t>community</w:t>
      </w:r>
      <w:r>
        <w:rPr>
          <w:color w:val="474747"/>
          <w:spacing w:val="-2"/>
          <w:sz w:val="20"/>
        </w:rPr>
        <w:t xml:space="preserve"> </w:t>
      </w:r>
      <w:r>
        <w:rPr>
          <w:color w:val="474747"/>
          <w:sz w:val="20"/>
        </w:rPr>
        <w:t>members</w:t>
      </w:r>
      <w:r>
        <w:rPr>
          <w:color w:val="474747"/>
          <w:spacing w:val="-2"/>
          <w:sz w:val="20"/>
        </w:rPr>
        <w:t xml:space="preserve"> </w:t>
      </w:r>
      <w:r>
        <w:rPr>
          <w:color w:val="474747"/>
          <w:sz w:val="20"/>
        </w:rPr>
        <w:t>in</w:t>
      </w:r>
      <w:r>
        <w:rPr>
          <w:color w:val="474747"/>
          <w:spacing w:val="-2"/>
          <w:sz w:val="20"/>
        </w:rPr>
        <w:t xml:space="preserve"> </w:t>
      </w:r>
      <w:r>
        <w:rPr>
          <w:color w:val="474747"/>
          <w:sz w:val="20"/>
        </w:rPr>
        <w:t>consultations, with</w:t>
      </w:r>
      <w:r>
        <w:rPr>
          <w:color w:val="474747"/>
          <w:spacing w:val="-2"/>
          <w:sz w:val="20"/>
        </w:rPr>
        <w:t xml:space="preserve"> </w:t>
      </w:r>
      <w:r>
        <w:rPr>
          <w:color w:val="474747"/>
          <w:sz w:val="20"/>
        </w:rPr>
        <w:t>the</w:t>
      </w:r>
      <w:r>
        <w:rPr>
          <w:color w:val="474747"/>
          <w:spacing w:val="-2"/>
          <w:sz w:val="20"/>
        </w:rPr>
        <w:t xml:space="preserve"> </w:t>
      </w:r>
      <w:r>
        <w:rPr>
          <w:color w:val="474747"/>
          <w:sz w:val="20"/>
        </w:rPr>
        <w:t>majority</w:t>
      </w:r>
      <w:r>
        <w:rPr>
          <w:color w:val="474747"/>
          <w:spacing w:val="-2"/>
          <w:sz w:val="20"/>
        </w:rPr>
        <w:t xml:space="preserve"> </w:t>
      </w:r>
      <w:r>
        <w:rPr>
          <w:color w:val="474747"/>
          <w:sz w:val="20"/>
        </w:rPr>
        <w:t>requesting</w:t>
      </w:r>
      <w:r>
        <w:rPr>
          <w:color w:val="474747"/>
          <w:spacing w:val="-2"/>
          <w:sz w:val="20"/>
        </w:rPr>
        <w:t xml:space="preserve"> </w:t>
      </w:r>
      <w:r>
        <w:rPr>
          <w:color w:val="474747"/>
          <w:sz w:val="20"/>
        </w:rPr>
        <w:t>addi- tional</w:t>
      </w:r>
      <w:r>
        <w:rPr>
          <w:color w:val="474747"/>
          <w:spacing w:val="-12"/>
          <w:sz w:val="20"/>
        </w:rPr>
        <w:t xml:space="preserve"> </w:t>
      </w:r>
      <w:r>
        <w:rPr>
          <w:color w:val="474747"/>
          <w:sz w:val="20"/>
        </w:rPr>
        <w:t>youth-specific</w:t>
      </w:r>
      <w:r>
        <w:rPr>
          <w:color w:val="474747"/>
          <w:spacing w:val="-12"/>
          <w:sz w:val="20"/>
        </w:rPr>
        <w:t xml:space="preserve"> </w:t>
      </w:r>
      <w:r>
        <w:rPr>
          <w:color w:val="474747"/>
          <w:sz w:val="20"/>
        </w:rPr>
        <w:t>suicide</w:t>
      </w:r>
      <w:r>
        <w:rPr>
          <w:color w:val="474747"/>
          <w:spacing w:val="-12"/>
          <w:sz w:val="20"/>
        </w:rPr>
        <w:t xml:space="preserve"> </w:t>
      </w:r>
      <w:r>
        <w:rPr>
          <w:color w:val="474747"/>
          <w:sz w:val="20"/>
        </w:rPr>
        <w:t>prevention</w:t>
      </w:r>
      <w:r>
        <w:rPr>
          <w:color w:val="474747"/>
          <w:spacing w:val="-12"/>
          <w:sz w:val="20"/>
        </w:rPr>
        <w:t xml:space="preserve"> </w:t>
      </w:r>
      <w:r>
        <w:rPr>
          <w:color w:val="474747"/>
          <w:sz w:val="20"/>
        </w:rPr>
        <w:t>programs.</w:t>
      </w:r>
      <w:r>
        <w:rPr>
          <w:color w:val="474747"/>
          <w:spacing w:val="9"/>
          <w:sz w:val="20"/>
        </w:rPr>
        <w:t xml:space="preserve"> </w:t>
      </w:r>
      <w:r>
        <w:rPr>
          <w:color w:val="474747"/>
          <w:sz w:val="20"/>
        </w:rPr>
        <w:t>Network</w:t>
      </w:r>
      <w:r>
        <w:rPr>
          <w:color w:val="474747"/>
          <w:spacing w:val="-12"/>
          <w:sz w:val="20"/>
        </w:rPr>
        <w:t xml:space="preserve"> </w:t>
      </w:r>
      <w:r>
        <w:rPr>
          <w:color w:val="474747"/>
          <w:sz w:val="20"/>
        </w:rPr>
        <w:t>Coordinators</w:t>
      </w:r>
      <w:r>
        <w:rPr>
          <w:color w:val="474747"/>
          <w:spacing w:val="-12"/>
          <w:sz w:val="20"/>
        </w:rPr>
        <w:t xml:space="preserve"> </w:t>
      </w:r>
      <w:r>
        <w:rPr>
          <w:color w:val="474747"/>
          <w:sz w:val="20"/>
        </w:rPr>
        <w:t>report</w:t>
      </w:r>
      <w:r>
        <w:rPr>
          <w:color w:val="474747"/>
          <w:spacing w:val="-12"/>
          <w:sz w:val="20"/>
        </w:rPr>
        <w:t xml:space="preserve"> </w:t>
      </w:r>
      <w:r>
        <w:rPr>
          <w:color w:val="474747"/>
          <w:sz w:val="20"/>
        </w:rPr>
        <w:t>a</w:t>
      </w:r>
      <w:r>
        <w:rPr>
          <w:color w:val="474747"/>
          <w:spacing w:val="-12"/>
          <w:sz w:val="20"/>
        </w:rPr>
        <w:t xml:space="preserve"> </w:t>
      </w:r>
      <w:r>
        <w:rPr>
          <w:color w:val="474747"/>
          <w:sz w:val="20"/>
        </w:rPr>
        <w:t>growing</w:t>
      </w:r>
      <w:r>
        <w:rPr>
          <w:color w:val="474747"/>
          <w:spacing w:val="-12"/>
          <w:sz w:val="20"/>
        </w:rPr>
        <w:t xml:space="preserve"> </w:t>
      </w:r>
      <w:r>
        <w:rPr>
          <w:color w:val="474747"/>
          <w:sz w:val="20"/>
        </w:rPr>
        <w:t>number of young people accessing services, aligning with AIHW data on the disproportionate impact of suicide on Indigenous youth.</w:t>
      </w:r>
    </w:p>
    <w:p w14:paraId="48975E9A" w14:textId="77777777" w:rsidR="00974753" w:rsidRDefault="009A76C8">
      <w:pPr>
        <w:pStyle w:val="ListParagraph"/>
        <w:numPr>
          <w:ilvl w:val="0"/>
          <w:numId w:val="3"/>
        </w:numPr>
        <w:tabs>
          <w:tab w:val="left" w:pos="596"/>
          <w:tab w:val="left" w:pos="598"/>
        </w:tabs>
        <w:spacing w:before="97"/>
        <w:ind w:right="140"/>
        <w:rPr>
          <w:sz w:val="20"/>
        </w:rPr>
      </w:pPr>
      <w:r>
        <w:rPr>
          <w:b/>
          <w:color w:val="474747"/>
          <w:sz w:val="20"/>
        </w:rPr>
        <w:t>Integration with Mainstream Services:</w:t>
      </w:r>
      <w:r>
        <w:rPr>
          <w:b/>
          <w:color w:val="474747"/>
          <w:spacing w:val="40"/>
          <w:sz w:val="20"/>
        </w:rPr>
        <w:t xml:space="preserve"> </w:t>
      </w:r>
      <w:r>
        <w:rPr>
          <w:color w:val="474747"/>
          <w:sz w:val="20"/>
        </w:rPr>
        <w:t xml:space="preserve">Several sites, including those in South Australia and the </w:t>
      </w:r>
      <w:r>
        <w:rPr>
          <w:color w:val="474747"/>
          <w:spacing w:val="-2"/>
          <w:sz w:val="20"/>
        </w:rPr>
        <w:t>Northern</w:t>
      </w:r>
      <w:r>
        <w:rPr>
          <w:color w:val="474747"/>
          <w:spacing w:val="-9"/>
          <w:sz w:val="20"/>
        </w:rPr>
        <w:t xml:space="preserve"> </w:t>
      </w:r>
      <w:r>
        <w:rPr>
          <w:color w:val="474747"/>
          <w:spacing w:val="-2"/>
          <w:sz w:val="20"/>
        </w:rPr>
        <w:t>Territory,</w:t>
      </w:r>
      <w:r>
        <w:rPr>
          <w:color w:val="474747"/>
          <w:spacing w:val="-8"/>
          <w:sz w:val="20"/>
        </w:rPr>
        <w:t xml:space="preserve"> </w:t>
      </w:r>
      <w:r>
        <w:rPr>
          <w:color w:val="474747"/>
          <w:spacing w:val="-2"/>
          <w:sz w:val="20"/>
        </w:rPr>
        <w:t>have</w:t>
      </w:r>
      <w:r>
        <w:rPr>
          <w:color w:val="474747"/>
          <w:spacing w:val="-9"/>
          <w:sz w:val="20"/>
        </w:rPr>
        <w:t xml:space="preserve"> </w:t>
      </w:r>
      <w:r>
        <w:rPr>
          <w:color w:val="474747"/>
          <w:spacing w:val="-2"/>
          <w:sz w:val="20"/>
        </w:rPr>
        <w:t>successfully</w:t>
      </w:r>
      <w:r>
        <w:rPr>
          <w:color w:val="474747"/>
          <w:spacing w:val="-9"/>
          <w:sz w:val="20"/>
        </w:rPr>
        <w:t xml:space="preserve"> </w:t>
      </w:r>
      <w:r>
        <w:rPr>
          <w:color w:val="474747"/>
          <w:spacing w:val="-2"/>
          <w:sz w:val="20"/>
        </w:rPr>
        <w:t>integrated</w:t>
      </w:r>
      <w:r>
        <w:rPr>
          <w:color w:val="474747"/>
          <w:spacing w:val="-9"/>
          <w:sz w:val="20"/>
        </w:rPr>
        <w:t xml:space="preserve"> </w:t>
      </w:r>
      <w:r>
        <w:rPr>
          <w:color w:val="474747"/>
          <w:spacing w:val="-2"/>
          <w:sz w:val="20"/>
        </w:rPr>
        <w:t>services</w:t>
      </w:r>
      <w:r>
        <w:rPr>
          <w:color w:val="474747"/>
          <w:spacing w:val="-9"/>
          <w:sz w:val="20"/>
        </w:rPr>
        <w:t xml:space="preserve"> </w:t>
      </w:r>
      <w:r>
        <w:rPr>
          <w:color w:val="474747"/>
          <w:spacing w:val="-2"/>
          <w:sz w:val="20"/>
        </w:rPr>
        <w:t>with</w:t>
      </w:r>
      <w:r>
        <w:rPr>
          <w:color w:val="474747"/>
          <w:spacing w:val="-9"/>
          <w:sz w:val="20"/>
        </w:rPr>
        <w:t xml:space="preserve"> </w:t>
      </w:r>
      <w:r>
        <w:rPr>
          <w:color w:val="474747"/>
          <w:spacing w:val="-2"/>
          <w:sz w:val="20"/>
        </w:rPr>
        <w:t>local</w:t>
      </w:r>
      <w:r>
        <w:rPr>
          <w:color w:val="474747"/>
          <w:spacing w:val="-9"/>
          <w:sz w:val="20"/>
        </w:rPr>
        <w:t xml:space="preserve"> </w:t>
      </w:r>
      <w:r>
        <w:rPr>
          <w:color w:val="474747"/>
          <w:spacing w:val="-2"/>
          <w:sz w:val="20"/>
        </w:rPr>
        <w:t>hospitals</w:t>
      </w:r>
      <w:r>
        <w:rPr>
          <w:color w:val="474747"/>
          <w:spacing w:val="-9"/>
          <w:sz w:val="20"/>
        </w:rPr>
        <w:t xml:space="preserve"> </w:t>
      </w:r>
      <w:r>
        <w:rPr>
          <w:color w:val="474747"/>
          <w:spacing w:val="-2"/>
          <w:sz w:val="20"/>
        </w:rPr>
        <w:t>and</w:t>
      </w:r>
      <w:r>
        <w:rPr>
          <w:color w:val="474747"/>
          <w:spacing w:val="-9"/>
          <w:sz w:val="20"/>
        </w:rPr>
        <w:t xml:space="preserve"> </w:t>
      </w:r>
      <w:r>
        <w:rPr>
          <w:color w:val="474747"/>
          <w:spacing w:val="-2"/>
          <w:sz w:val="20"/>
        </w:rPr>
        <w:t>police</w:t>
      </w:r>
      <w:r>
        <w:rPr>
          <w:color w:val="474747"/>
          <w:spacing w:val="-9"/>
          <w:sz w:val="20"/>
        </w:rPr>
        <w:t xml:space="preserve"> </w:t>
      </w:r>
      <w:r>
        <w:rPr>
          <w:color w:val="474747"/>
          <w:spacing w:val="-2"/>
          <w:sz w:val="20"/>
        </w:rPr>
        <w:t>units.</w:t>
      </w:r>
      <w:r>
        <w:rPr>
          <w:color w:val="474747"/>
          <w:spacing w:val="17"/>
          <w:sz w:val="20"/>
        </w:rPr>
        <w:t xml:space="preserve"> </w:t>
      </w:r>
      <w:r>
        <w:rPr>
          <w:color w:val="474747"/>
          <w:spacing w:val="-2"/>
          <w:sz w:val="20"/>
        </w:rPr>
        <w:t>How- ever,</w:t>
      </w:r>
      <w:r>
        <w:rPr>
          <w:color w:val="474747"/>
          <w:spacing w:val="-5"/>
          <w:sz w:val="20"/>
        </w:rPr>
        <w:t xml:space="preserve"> </w:t>
      </w:r>
      <w:r>
        <w:rPr>
          <w:color w:val="474747"/>
          <w:spacing w:val="-2"/>
          <w:sz w:val="20"/>
        </w:rPr>
        <w:t>these</w:t>
      </w:r>
      <w:r>
        <w:rPr>
          <w:color w:val="474747"/>
          <w:spacing w:val="-5"/>
          <w:sz w:val="20"/>
        </w:rPr>
        <w:t xml:space="preserve"> </w:t>
      </w:r>
      <w:r>
        <w:rPr>
          <w:color w:val="474747"/>
          <w:spacing w:val="-2"/>
          <w:sz w:val="20"/>
        </w:rPr>
        <w:t>networks</w:t>
      </w:r>
      <w:r>
        <w:rPr>
          <w:color w:val="474747"/>
          <w:spacing w:val="-5"/>
          <w:sz w:val="20"/>
        </w:rPr>
        <w:t xml:space="preserve"> </w:t>
      </w:r>
      <w:r>
        <w:rPr>
          <w:color w:val="474747"/>
          <w:spacing w:val="-2"/>
          <w:sz w:val="20"/>
        </w:rPr>
        <w:t>report</w:t>
      </w:r>
      <w:r>
        <w:rPr>
          <w:color w:val="474747"/>
          <w:spacing w:val="-5"/>
          <w:sz w:val="20"/>
        </w:rPr>
        <w:t xml:space="preserve"> </w:t>
      </w:r>
      <w:r>
        <w:rPr>
          <w:color w:val="474747"/>
          <w:spacing w:val="-2"/>
          <w:sz w:val="20"/>
        </w:rPr>
        <w:t>that</w:t>
      </w:r>
      <w:r>
        <w:rPr>
          <w:color w:val="474747"/>
          <w:spacing w:val="-5"/>
          <w:sz w:val="20"/>
        </w:rPr>
        <w:t xml:space="preserve"> </w:t>
      </w:r>
      <w:r>
        <w:rPr>
          <w:color w:val="474747"/>
          <w:spacing w:val="-2"/>
          <w:sz w:val="20"/>
        </w:rPr>
        <w:t>while</w:t>
      </w:r>
      <w:r>
        <w:rPr>
          <w:color w:val="474747"/>
          <w:spacing w:val="-5"/>
          <w:sz w:val="20"/>
        </w:rPr>
        <w:t xml:space="preserve"> </w:t>
      </w:r>
      <w:r>
        <w:rPr>
          <w:color w:val="474747"/>
          <w:spacing w:val="-2"/>
          <w:sz w:val="20"/>
        </w:rPr>
        <w:t>emergency</w:t>
      </w:r>
      <w:r>
        <w:rPr>
          <w:color w:val="474747"/>
          <w:spacing w:val="-5"/>
          <w:sz w:val="20"/>
        </w:rPr>
        <w:t xml:space="preserve"> </w:t>
      </w:r>
      <w:r>
        <w:rPr>
          <w:color w:val="474747"/>
          <w:spacing w:val="-2"/>
          <w:sz w:val="20"/>
        </w:rPr>
        <w:t>response</w:t>
      </w:r>
      <w:r>
        <w:rPr>
          <w:color w:val="474747"/>
          <w:spacing w:val="-5"/>
          <w:sz w:val="20"/>
        </w:rPr>
        <w:t xml:space="preserve"> </w:t>
      </w:r>
      <w:r>
        <w:rPr>
          <w:color w:val="474747"/>
          <w:spacing w:val="-2"/>
          <w:sz w:val="20"/>
        </w:rPr>
        <w:t>partnerships</w:t>
      </w:r>
      <w:r>
        <w:rPr>
          <w:color w:val="474747"/>
          <w:spacing w:val="-5"/>
          <w:sz w:val="20"/>
        </w:rPr>
        <w:t xml:space="preserve"> </w:t>
      </w:r>
      <w:r>
        <w:rPr>
          <w:color w:val="474747"/>
          <w:spacing w:val="-2"/>
          <w:sz w:val="20"/>
        </w:rPr>
        <w:t>have</w:t>
      </w:r>
      <w:r>
        <w:rPr>
          <w:color w:val="474747"/>
          <w:spacing w:val="-5"/>
          <w:sz w:val="20"/>
        </w:rPr>
        <w:t xml:space="preserve"> </w:t>
      </w:r>
      <w:r>
        <w:rPr>
          <w:color w:val="474747"/>
          <w:spacing w:val="-2"/>
          <w:sz w:val="20"/>
        </w:rPr>
        <w:t>improved,</w:t>
      </w:r>
      <w:r>
        <w:rPr>
          <w:color w:val="474747"/>
          <w:spacing w:val="-5"/>
          <w:sz w:val="20"/>
        </w:rPr>
        <w:t xml:space="preserve"> </w:t>
      </w:r>
      <w:r>
        <w:rPr>
          <w:color w:val="474747"/>
          <w:spacing w:val="-2"/>
          <w:sz w:val="20"/>
        </w:rPr>
        <w:t xml:space="preserve">long-term </w:t>
      </w:r>
      <w:r>
        <w:rPr>
          <w:color w:val="474747"/>
          <w:sz w:val="20"/>
        </w:rPr>
        <w:t>support</w:t>
      </w:r>
      <w:r>
        <w:rPr>
          <w:color w:val="474747"/>
          <w:spacing w:val="-7"/>
          <w:sz w:val="20"/>
        </w:rPr>
        <w:t xml:space="preserve"> </w:t>
      </w:r>
      <w:r>
        <w:rPr>
          <w:color w:val="474747"/>
          <w:sz w:val="20"/>
        </w:rPr>
        <w:t>services</w:t>
      </w:r>
      <w:r>
        <w:rPr>
          <w:color w:val="474747"/>
          <w:spacing w:val="-7"/>
          <w:sz w:val="20"/>
        </w:rPr>
        <w:t xml:space="preserve"> </w:t>
      </w:r>
      <w:r>
        <w:rPr>
          <w:color w:val="474747"/>
          <w:sz w:val="20"/>
        </w:rPr>
        <w:t>remain</w:t>
      </w:r>
      <w:r>
        <w:rPr>
          <w:color w:val="474747"/>
          <w:spacing w:val="-7"/>
          <w:sz w:val="20"/>
        </w:rPr>
        <w:t xml:space="preserve"> </w:t>
      </w:r>
      <w:r>
        <w:rPr>
          <w:color w:val="474747"/>
          <w:sz w:val="20"/>
        </w:rPr>
        <w:t>underfunded,</w:t>
      </w:r>
      <w:r>
        <w:rPr>
          <w:color w:val="474747"/>
          <w:spacing w:val="-6"/>
          <w:sz w:val="20"/>
        </w:rPr>
        <w:t xml:space="preserve"> </w:t>
      </w:r>
      <w:r>
        <w:rPr>
          <w:color w:val="474747"/>
          <w:sz w:val="20"/>
        </w:rPr>
        <w:t>limiting</w:t>
      </w:r>
      <w:r>
        <w:rPr>
          <w:color w:val="474747"/>
          <w:spacing w:val="-7"/>
          <w:sz w:val="20"/>
        </w:rPr>
        <w:t xml:space="preserve"> </w:t>
      </w:r>
      <w:r>
        <w:rPr>
          <w:color w:val="474747"/>
          <w:sz w:val="20"/>
        </w:rPr>
        <w:t>the</w:t>
      </w:r>
      <w:r>
        <w:rPr>
          <w:color w:val="474747"/>
          <w:spacing w:val="-7"/>
          <w:sz w:val="20"/>
        </w:rPr>
        <w:t xml:space="preserve"> </w:t>
      </w:r>
      <w:r>
        <w:rPr>
          <w:color w:val="474747"/>
          <w:sz w:val="20"/>
        </w:rPr>
        <w:t>effectiveness</w:t>
      </w:r>
      <w:r>
        <w:rPr>
          <w:color w:val="474747"/>
          <w:spacing w:val="-7"/>
          <w:sz w:val="20"/>
        </w:rPr>
        <w:t xml:space="preserve"> </w:t>
      </w:r>
      <w:r>
        <w:rPr>
          <w:color w:val="474747"/>
          <w:sz w:val="20"/>
        </w:rPr>
        <w:t>of</w:t>
      </w:r>
      <w:r>
        <w:rPr>
          <w:color w:val="474747"/>
          <w:spacing w:val="-7"/>
          <w:sz w:val="20"/>
        </w:rPr>
        <w:t xml:space="preserve"> </w:t>
      </w:r>
      <w:r>
        <w:rPr>
          <w:color w:val="474747"/>
          <w:sz w:val="20"/>
        </w:rPr>
        <w:t>postvention</w:t>
      </w:r>
      <w:r>
        <w:rPr>
          <w:color w:val="474747"/>
          <w:spacing w:val="-7"/>
          <w:sz w:val="20"/>
        </w:rPr>
        <w:t xml:space="preserve"> </w:t>
      </w:r>
      <w:r>
        <w:rPr>
          <w:color w:val="474747"/>
          <w:sz w:val="20"/>
        </w:rPr>
        <w:t>and</w:t>
      </w:r>
      <w:r>
        <w:rPr>
          <w:color w:val="474747"/>
          <w:spacing w:val="-7"/>
          <w:sz w:val="20"/>
        </w:rPr>
        <w:t xml:space="preserve"> </w:t>
      </w:r>
      <w:r>
        <w:rPr>
          <w:color w:val="474747"/>
          <w:sz w:val="20"/>
        </w:rPr>
        <w:t>aftercare</w:t>
      </w:r>
      <w:r>
        <w:rPr>
          <w:color w:val="474747"/>
          <w:spacing w:val="-7"/>
          <w:sz w:val="20"/>
        </w:rPr>
        <w:t xml:space="preserve"> </w:t>
      </w:r>
      <w:r>
        <w:rPr>
          <w:color w:val="474747"/>
          <w:sz w:val="20"/>
        </w:rPr>
        <w:t xml:space="preserve">ser- </w:t>
      </w:r>
      <w:r>
        <w:rPr>
          <w:color w:val="474747"/>
          <w:spacing w:val="-2"/>
          <w:sz w:val="20"/>
        </w:rPr>
        <w:t>vices.</w:t>
      </w:r>
    </w:p>
    <w:p w14:paraId="721509AB" w14:textId="77777777" w:rsidR="00974753" w:rsidRDefault="00974753">
      <w:pPr>
        <w:pStyle w:val="BodyText"/>
        <w:spacing w:before="142"/>
      </w:pPr>
    </w:p>
    <w:p w14:paraId="2C20D78A" w14:textId="77777777" w:rsidR="00974753" w:rsidRDefault="009A76C8">
      <w:pPr>
        <w:pStyle w:val="Heading2"/>
        <w:ind w:left="0"/>
        <w:jc w:val="both"/>
      </w:pPr>
      <w:r>
        <w:rPr>
          <w:color w:val="226D6D"/>
        </w:rPr>
        <w:t>Comparison</w:t>
      </w:r>
      <w:r>
        <w:rPr>
          <w:color w:val="226D6D"/>
          <w:spacing w:val="7"/>
        </w:rPr>
        <w:t xml:space="preserve"> </w:t>
      </w:r>
      <w:r>
        <w:rPr>
          <w:color w:val="226D6D"/>
        </w:rPr>
        <w:t>to</w:t>
      </w:r>
      <w:r>
        <w:rPr>
          <w:color w:val="226D6D"/>
          <w:spacing w:val="6"/>
        </w:rPr>
        <w:t xml:space="preserve"> </w:t>
      </w:r>
      <w:r>
        <w:rPr>
          <w:color w:val="226D6D"/>
        </w:rPr>
        <w:t>National</w:t>
      </w:r>
      <w:r>
        <w:rPr>
          <w:color w:val="226D6D"/>
          <w:spacing w:val="7"/>
        </w:rPr>
        <w:t xml:space="preserve"> </w:t>
      </w:r>
      <w:r>
        <w:rPr>
          <w:color w:val="226D6D"/>
        </w:rPr>
        <w:t>Service</w:t>
      </w:r>
      <w:r>
        <w:rPr>
          <w:color w:val="226D6D"/>
          <w:spacing w:val="7"/>
        </w:rPr>
        <w:t xml:space="preserve"> </w:t>
      </w:r>
      <w:r>
        <w:rPr>
          <w:color w:val="226D6D"/>
        </w:rPr>
        <w:t>Utilisation</w:t>
      </w:r>
      <w:r>
        <w:rPr>
          <w:color w:val="226D6D"/>
          <w:spacing w:val="7"/>
        </w:rPr>
        <w:t xml:space="preserve"> </w:t>
      </w:r>
      <w:r>
        <w:rPr>
          <w:color w:val="226D6D"/>
          <w:spacing w:val="-2"/>
        </w:rPr>
        <w:t>Trends</w:t>
      </w:r>
    </w:p>
    <w:p w14:paraId="02F98AB3" w14:textId="77777777" w:rsidR="00974753" w:rsidRDefault="009A76C8">
      <w:pPr>
        <w:pStyle w:val="BodyText"/>
        <w:spacing w:before="248" w:line="309" w:lineRule="auto"/>
        <w:ind w:right="140"/>
        <w:jc w:val="both"/>
      </w:pPr>
      <w:r>
        <w:rPr>
          <w:color w:val="474747"/>
        </w:rPr>
        <w:t>The</w:t>
      </w:r>
      <w:r>
        <w:rPr>
          <w:color w:val="474747"/>
          <w:spacing w:val="-1"/>
        </w:rPr>
        <w:t xml:space="preserve"> </w:t>
      </w:r>
      <w:r>
        <w:rPr>
          <w:color w:val="474747"/>
        </w:rPr>
        <w:t>documented</w:t>
      </w:r>
      <w:r>
        <w:rPr>
          <w:color w:val="474747"/>
          <w:spacing w:val="-1"/>
        </w:rPr>
        <w:t xml:space="preserve"> </w:t>
      </w:r>
      <w:r>
        <w:rPr>
          <w:color w:val="474747"/>
        </w:rPr>
        <w:t>increase</w:t>
      </w:r>
      <w:r>
        <w:rPr>
          <w:color w:val="474747"/>
          <w:spacing w:val="-1"/>
        </w:rPr>
        <w:t xml:space="preserve"> </w:t>
      </w:r>
      <w:r>
        <w:rPr>
          <w:color w:val="474747"/>
        </w:rPr>
        <w:t>in</w:t>
      </w:r>
      <w:r>
        <w:rPr>
          <w:color w:val="474747"/>
          <w:spacing w:val="-1"/>
        </w:rPr>
        <w:t xml:space="preserve"> </w:t>
      </w:r>
      <w:r>
        <w:rPr>
          <w:color w:val="474747"/>
        </w:rPr>
        <w:t>service</w:t>
      </w:r>
      <w:r>
        <w:rPr>
          <w:color w:val="474747"/>
          <w:spacing w:val="-1"/>
        </w:rPr>
        <w:t xml:space="preserve"> </w:t>
      </w:r>
      <w:r>
        <w:rPr>
          <w:color w:val="474747"/>
        </w:rPr>
        <w:t>engagement</w:t>
      </w:r>
      <w:r>
        <w:rPr>
          <w:color w:val="474747"/>
          <w:spacing w:val="-1"/>
        </w:rPr>
        <w:t xml:space="preserve"> </w:t>
      </w:r>
      <w:r>
        <w:rPr>
          <w:color w:val="474747"/>
        </w:rPr>
        <w:t>at</w:t>
      </w:r>
      <w:r>
        <w:rPr>
          <w:color w:val="474747"/>
          <w:spacing w:val="-1"/>
        </w:rPr>
        <w:t xml:space="preserve"> </w:t>
      </w:r>
      <w:r>
        <w:rPr>
          <w:color w:val="474747"/>
        </w:rPr>
        <w:t>CCC</w:t>
      </w:r>
      <w:r>
        <w:rPr>
          <w:color w:val="474747"/>
          <w:spacing w:val="-1"/>
        </w:rPr>
        <w:t xml:space="preserve"> </w:t>
      </w:r>
      <w:r>
        <w:rPr>
          <w:color w:val="474747"/>
        </w:rPr>
        <w:t>sites</w:t>
      </w:r>
      <w:r>
        <w:rPr>
          <w:color w:val="474747"/>
          <w:spacing w:val="-1"/>
        </w:rPr>
        <w:t xml:space="preserve"> </w:t>
      </w:r>
      <w:r>
        <w:rPr>
          <w:color w:val="474747"/>
        </w:rPr>
        <w:t>is</w:t>
      </w:r>
      <w:r>
        <w:rPr>
          <w:color w:val="474747"/>
          <w:spacing w:val="-1"/>
        </w:rPr>
        <w:t xml:space="preserve"> </w:t>
      </w:r>
      <w:r>
        <w:rPr>
          <w:color w:val="474747"/>
        </w:rPr>
        <w:t>consistent</w:t>
      </w:r>
      <w:r>
        <w:rPr>
          <w:color w:val="474747"/>
          <w:spacing w:val="-1"/>
        </w:rPr>
        <w:t xml:space="preserve"> </w:t>
      </w:r>
      <w:r>
        <w:rPr>
          <w:color w:val="474747"/>
        </w:rPr>
        <w:t>with</w:t>
      </w:r>
      <w:r>
        <w:rPr>
          <w:color w:val="474747"/>
          <w:spacing w:val="-1"/>
        </w:rPr>
        <w:t xml:space="preserve"> </w:t>
      </w:r>
      <w:r>
        <w:rPr>
          <w:color w:val="474747"/>
        </w:rPr>
        <w:t>broader</w:t>
      </w:r>
      <w:r>
        <w:rPr>
          <w:color w:val="474747"/>
          <w:spacing w:val="-1"/>
        </w:rPr>
        <w:t xml:space="preserve"> </w:t>
      </w:r>
      <w:r>
        <w:rPr>
          <w:color w:val="474747"/>
        </w:rPr>
        <w:t>national</w:t>
      </w:r>
      <w:r>
        <w:rPr>
          <w:color w:val="474747"/>
          <w:spacing w:val="-1"/>
        </w:rPr>
        <w:t xml:space="preserve"> </w:t>
      </w:r>
      <w:r>
        <w:rPr>
          <w:color w:val="474747"/>
        </w:rPr>
        <w:t>trends in mental health service utilisation among Indigenous Australians.</w:t>
      </w:r>
      <w:r>
        <w:rPr>
          <w:color w:val="474747"/>
          <w:spacing w:val="40"/>
        </w:rPr>
        <w:t xml:space="preserve"> </w:t>
      </w:r>
      <w:r>
        <w:rPr>
          <w:color w:val="474747"/>
        </w:rPr>
        <w:t>Data from the AIHW highlights key indicators supporting the forecasted 4.22% annual increase:</w:t>
      </w:r>
    </w:p>
    <w:p w14:paraId="3A4AA608" w14:textId="77777777" w:rsidR="00974753" w:rsidRDefault="009A76C8">
      <w:pPr>
        <w:pStyle w:val="ListParagraph"/>
        <w:numPr>
          <w:ilvl w:val="0"/>
          <w:numId w:val="3"/>
        </w:numPr>
        <w:tabs>
          <w:tab w:val="left" w:pos="596"/>
          <w:tab w:val="left" w:pos="598"/>
        </w:tabs>
        <w:spacing w:before="193"/>
        <w:ind w:right="140"/>
        <w:rPr>
          <w:sz w:val="20"/>
        </w:rPr>
      </w:pPr>
      <w:r>
        <w:rPr>
          <w:b/>
          <w:color w:val="474747"/>
          <w:sz w:val="20"/>
        </w:rPr>
        <w:t>Escalating Psychological Distress:</w:t>
      </w:r>
      <w:r>
        <w:rPr>
          <w:b/>
          <w:color w:val="474747"/>
          <w:spacing w:val="40"/>
          <w:sz w:val="20"/>
        </w:rPr>
        <w:t xml:space="preserve"> </w:t>
      </w:r>
      <w:r>
        <w:rPr>
          <w:color w:val="474747"/>
          <w:sz w:val="20"/>
        </w:rPr>
        <w:t>AIHW data confirms that Indigenous Australians experience psychological distress at a rate 2.6 times higher than non-Indigenous Australians.</w:t>
      </w:r>
      <w:r>
        <w:rPr>
          <w:color w:val="474747"/>
          <w:spacing w:val="38"/>
          <w:sz w:val="20"/>
        </w:rPr>
        <w:t xml:space="preserve"> </w:t>
      </w:r>
      <w:r>
        <w:rPr>
          <w:color w:val="474747"/>
          <w:sz w:val="20"/>
        </w:rPr>
        <w:t>CCC sites, par- ticularly</w:t>
      </w:r>
      <w:r>
        <w:rPr>
          <w:color w:val="474747"/>
          <w:spacing w:val="-7"/>
          <w:sz w:val="20"/>
        </w:rPr>
        <w:t xml:space="preserve"> </w:t>
      </w:r>
      <w:r>
        <w:rPr>
          <w:color w:val="474747"/>
          <w:sz w:val="20"/>
        </w:rPr>
        <w:t>in</w:t>
      </w:r>
      <w:r>
        <w:rPr>
          <w:color w:val="474747"/>
          <w:spacing w:val="-7"/>
          <w:sz w:val="20"/>
        </w:rPr>
        <w:t xml:space="preserve"> </w:t>
      </w:r>
      <w:r>
        <w:rPr>
          <w:color w:val="474747"/>
          <w:sz w:val="20"/>
        </w:rPr>
        <w:t>regional</w:t>
      </w:r>
      <w:r>
        <w:rPr>
          <w:color w:val="474747"/>
          <w:spacing w:val="-7"/>
          <w:sz w:val="20"/>
        </w:rPr>
        <w:t xml:space="preserve"> </w:t>
      </w:r>
      <w:r>
        <w:rPr>
          <w:color w:val="474747"/>
          <w:sz w:val="20"/>
        </w:rPr>
        <w:t>areas,</w:t>
      </w:r>
      <w:r>
        <w:rPr>
          <w:color w:val="474747"/>
          <w:spacing w:val="-4"/>
          <w:sz w:val="20"/>
        </w:rPr>
        <w:t xml:space="preserve"> </w:t>
      </w:r>
      <w:r>
        <w:rPr>
          <w:color w:val="474747"/>
          <w:sz w:val="20"/>
        </w:rPr>
        <w:t>have</w:t>
      </w:r>
      <w:r>
        <w:rPr>
          <w:color w:val="474747"/>
          <w:spacing w:val="-7"/>
          <w:sz w:val="20"/>
        </w:rPr>
        <w:t xml:space="preserve"> </w:t>
      </w:r>
      <w:r>
        <w:rPr>
          <w:color w:val="474747"/>
          <w:sz w:val="20"/>
        </w:rPr>
        <w:t>reported</w:t>
      </w:r>
      <w:r>
        <w:rPr>
          <w:color w:val="474747"/>
          <w:spacing w:val="-7"/>
          <w:sz w:val="20"/>
        </w:rPr>
        <w:t xml:space="preserve"> </w:t>
      </w:r>
      <w:r>
        <w:rPr>
          <w:color w:val="474747"/>
          <w:sz w:val="20"/>
        </w:rPr>
        <w:t>rising</w:t>
      </w:r>
      <w:r>
        <w:rPr>
          <w:color w:val="474747"/>
          <w:spacing w:val="-7"/>
          <w:sz w:val="20"/>
        </w:rPr>
        <w:t xml:space="preserve"> </w:t>
      </w:r>
      <w:r>
        <w:rPr>
          <w:color w:val="474747"/>
          <w:sz w:val="20"/>
        </w:rPr>
        <w:t>crisis</w:t>
      </w:r>
      <w:r>
        <w:rPr>
          <w:color w:val="474747"/>
          <w:spacing w:val="-7"/>
          <w:sz w:val="20"/>
        </w:rPr>
        <w:t xml:space="preserve"> </w:t>
      </w:r>
      <w:r>
        <w:rPr>
          <w:color w:val="474747"/>
          <w:sz w:val="20"/>
        </w:rPr>
        <w:t>referrals,</w:t>
      </w:r>
      <w:r>
        <w:rPr>
          <w:color w:val="474747"/>
          <w:spacing w:val="-4"/>
          <w:sz w:val="20"/>
        </w:rPr>
        <w:t xml:space="preserve"> </w:t>
      </w:r>
      <w:r>
        <w:rPr>
          <w:color w:val="474747"/>
          <w:sz w:val="20"/>
        </w:rPr>
        <w:t>with</w:t>
      </w:r>
      <w:r>
        <w:rPr>
          <w:color w:val="474747"/>
          <w:spacing w:val="-7"/>
          <w:sz w:val="20"/>
        </w:rPr>
        <w:t xml:space="preserve"> </w:t>
      </w:r>
      <w:r>
        <w:rPr>
          <w:color w:val="474747"/>
          <w:sz w:val="20"/>
        </w:rPr>
        <w:t>some</w:t>
      </w:r>
      <w:r>
        <w:rPr>
          <w:color w:val="474747"/>
          <w:spacing w:val="-7"/>
          <w:sz w:val="20"/>
        </w:rPr>
        <w:t xml:space="preserve"> </w:t>
      </w:r>
      <w:r>
        <w:rPr>
          <w:color w:val="474747"/>
          <w:sz w:val="20"/>
        </w:rPr>
        <w:t>sites</w:t>
      </w:r>
      <w:r>
        <w:rPr>
          <w:color w:val="474747"/>
          <w:spacing w:val="-7"/>
          <w:sz w:val="20"/>
        </w:rPr>
        <w:t xml:space="preserve"> </w:t>
      </w:r>
      <w:r>
        <w:rPr>
          <w:color w:val="474747"/>
          <w:sz w:val="20"/>
        </w:rPr>
        <w:t>noting</w:t>
      </w:r>
      <w:r>
        <w:rPr>
          <w:color w:val="474747"/>
          <w:spacing w:val="-7"/>
          <w:sz w:val="20"/>
        </w:rPr>
        <w:t xml:space="preserve"> </w:t>
      </w:r>
      <w:r>
        <w:rPr>
          <w:color w:val="474747"/>
          <w:sz w:val="20"/>
        </w:rPr>
        <w:t>demand</w:t>
      </w:r>
      <w:r>
        <w:rPr>
          <w:color w:val="474747"/>
          <w:spacing w:val="-7"/>
          <w:sz w:val="20"/>
        </w:rPr>
        <w:t xml:space="preserve"> </w:t>
      </w:r>
      <w:r>
        <w:rPr>
          <w:color w:val="474747"/>
          <w:sz w:val="20"/>
        </w:rPr>
        <w:t>for urgent</w:t>
      </w:r>
      <w:r>
        <w:rPr>
          <w:color w:val="474747"/>
          <w:spacing w:val="-3"/>
          <w:sz w:val="20"/>
        </w:rPr>
        <w:t xml:space="preserve"> </w:t>
      </w:r>
      <w:r>
        <w:rPr>
          <w:color w:val="474747"/>
          <w:sz w:val="20"/>
        </w:rPr>
        <w:t>mental</w:t>
      </w:r>
      <w:r>
        <w:rPr>
          <w:color w:val="474747"/>
          <w:spacing w:val="-3"/>
          <w:sz w:val="20"/>
        </w:rPr>
        <w:t xml:space="preserve"> </w:t>
      </w:r>
      <w:r>
        <w:rPr>
          <w:color w:val="474747"/>
          <w:sz w:val="20"/>
        </w:rPr>
        <w:t>health</w:t>
      </w:r>
      <w:r>
        <w:rPr>
          <w:color w:val="474747"/>
          <w:spacing w:val="-3"/>
          <w:sz w:val="20"/>
        </w:rPr>
        <w:t xml:space="preserve"> </w:t>
      </w:r>
      <w:r>
        <w:rPr>
          <w:color w:val="474747"/>
          <w:sz w:val="20"/>
        </w:rPr>
        <w:t>support</w:t>
      </w:r>
      <w:r>
        <w:rPr>
          <w:color w:val="474747"/>
          <w:spacing w:val="-3"/>
          <w:sz w:val="20"/>
        </w:rPr>
        <w:t xml:space="preserve"> </w:t>
      </w:r>
      <w:r>
        <w:rPr>
          <w:color w:val="474747"/>
          <w:sz w:val="20"/>
        </w:rPr>
        <w:t>has</w:t>
      </w:r>
      <w:r>
        <w:rPr>
          <w:color w:val="474747"/>
          <w:spacing w:val="-3"/>
          <w:sz w:val="20"/>
        </w:rPr>
        <w:t xml:space="preserve"> </w:t>
      </w:r>
      <w:r>
        <w:rPr>
          <w:color w:val="474747"/>
          <w:sz w:val="20"/>
        </w:rPr>
        <w:t>tripled</w:t>
      </w:r>
      <w:r>
        <w:rPr>
          <w:color w:val="474747"/>
          <w:spacing w:val="-3"/>
          <w:sz w:val="20"/>
        </w:rPr>
        <w:t xml:space="preserve"> </w:t>
      </w:r>
      <w:r>
        <w:rPr>
          <w:color w:val="474747"/>
          <w:sz w:val="20"/>
        </w:rPr>
        <w:t>over</w:t>
      </w:r>
      <w:r>
        <w:rPr>
          <w:color w:val="474747"/>
          <w:spacing w:val="-3"/>
          <w:sz w:val="20"/>
        </w:rPr>
        <w:t xml:space="preserve"> </w:t>
      </w:r>
      <w:r>
        <w:rPr>
          <w:color w:val="474747"/>
          <w:sz w:val="20"/>
        </w:rPr>
        <w:t>the</w:t>
      </w:r>
      <w:r>
        <w:rPr>
          <w:color w:val="474747"/>
          <w:spacing w:val="-3"/>
          <w:sz w:val="20"/>
        </w:rPr>
        <w:t xml:space="preserve"> </w:t>
      </w:r>
      <w:r>
        <w:rPr>
          <w:color w:val="474747"/>
          <w:sz w:val="20"/>
        </w:rPr>
        <w:t>past</w:t>
      </w:r>
      <w:r>
        <w:rPr>
          <w:color w:val="474747"/>
          <w:spacing w:val="-3"/>
          <w:sz w:val="20"/>
        </w:rPr>
        <w:t xml:space="preserve"> </w:t>
      </w:r>
      <w:r>
        <w:rPr>
          <w:color w:val="474747"/>
          <w:sz w:val="20"/>
        </w:rPr>
        <w:t>three</w:t>
      </w:r>
      <w:r>
        <w:rPr>
          <w:color w:val="474747"/>
          <w:spacing w:val="-3"/>
          <w:sz w:val="20"/>
        </w:rPr>
        <w:t xml:space="preserve"> </w:t>
      </w:r>
      <w:r>
        <w:rPr>
          <w:color w:val="474747"/>
          <w:sz w:val="20"/>
        </w:rPr>
        <w:t>years.</w:t>
      </w:r>
    </w:p>
    <w:p w14:paraId="5CD052CE" w14:textId="77777777" w:rsidR="00974753" w:rsidRDefault="009A76C8">
      <w:pPr>
        <w:pStyle w:val="ListParagraph"/>
        <w:numPr>
          <w:ilvl w:val="0"/>
          <w:numId w:val="3"/>
        </w:numPr>
        <w:tabs>
          <w:tab w:val="left" w:pos="597"/>
        </w:tabs>
        <w:spacing w:line="240" w:lineRule="auto"/>
        <w:ind w:left="597" w:right="0" w:hanging="218"/>
        <w:rPr>
          <w:sz w:val="20"/>
        </w:rPr>
      </w:pPr>
      <w:r>
        <w:rPr>
          <w:b/>
          <w:color w:val="474747"/>
          <w:spacing w:val="-2"/>
          <w:sz w:val="20"/>
        </w:rPr>
        <w:t>Chronic</w:t>
      </w:r>
      <w:r>
        <w:rPr>
          <w:b/>
          <w:color w:val="474747"/>
          <w:spacing w:val="-5"/>
          <w:sz w:val="20"/>
        </w:rPr>
        <w:t xml:space="preserve"> </w:t>
      </w:r>
      <w:r>
        <w:rPr>
          <w:b/>
          <w:color w:val="474747"/>
          <w:spacing w:val="-2"/>
          <w:sz w:val="20"/>
        </w:rPr>
        <w:t>Disease</w:t>
      </w:r>
      <w:r>
        <w:rPr>
          <w:b/>
          <w:color w:val="474747"/>
          <w:spacing w:val="-5"/>
          <w:sz w:val="20"/>
        </w:rPr>
        <w:t xml:space="preserve"> </w:t>
      </w:r>
      <w:r>
        <w:rPr>
          <w:b/>
          <w:color w:val="474747"/>
          <w:spacing w:val="-2"/>
          <w:sz w:val="20"/>
        </w:rPr>
        <w:t>and</w:t>
      </w:r>
      <w:r>
        <w:rPr>
          <w:b/>
          <w:color w:val="474747"/>
          <w:spacing w:val="-5"/>
          <w:sz w:val="20"/>
        </w:rPr>
        <w:t xml:space="preserve"> </w:t>
      </w:r>
      <w:r>
        <w:rPr>
          <w:b/>
          <w:color w:val="474747"/>
          <w:spacing w:val="-2"/>
          <w:sz w:val="20"/>
        </w:rPr>
        <w:t>Mental</w:t>
      </w:r>
      <w:r>
        <w:rPr>
          <w:b/>
          <w:color w:val="474747"/>
          <w:spacing w:val="-5"/>
          <w:sz w:val="20"/>
        </w:rPr>
        <w:t xml:space="preserve"> </w:t>
      </w:r>
      <w:r>
        <w:rPr>
          <w:b/>
          <w:color w:val="474747"/>
          <w:spacing w:val="-2"/>
          <w:sz w:val="20"/>
        </w:rPr>
        <w:t>Health</w:t>
      </w:r>
      <w:r>
        <w:rPr>
          <w:b/>
          <w:color w:val="474747"/>
          <w:spacing w:val="-5"/>
          <w:sz w:val="20"/>
        </w:rPr>
        <w:t xml:space="preserve"> </w:t>
      </w:r>
      <w:r>
        <w:rPr>
          <w:b/>
          <w:color w:val="474747"/>
          <w:spacing w:val="-2"/>
          <w:sz w:val="20"/>
        </w:rPr>
        <w:t>Correlation:</w:t>
      </w:r>
      <w:r>
        <w:rPr>
          <w:b/>
          <w:color w:val="474747"/>
          <w:spacing w:val="18"/>
          <w:sz w:val="20"/>
        </w:rPr>
        <w:t xml:space="preserve"> </w:t>
      </w:r>
      <w:r>
        <w:rPr>
          <w:color w:val="474747"/>
          <w:spacing w:val="-2"/>
          <w:sz w:val="20"/>
        </w:rPr>
        <w:t>Indigenous</w:t>
      </w:r>
      <w:r>
        <w:rPr>
          <w:color w:val="474747"/>
          <w:spacing w:val="-4"/>
          <w:sz w:val="20"/>
        </w:rPr>
        <w:t xml:space="preserve"> </w:t>
      </w:r>
      <w:r>
        <w:rPr>
          <w:color w:val="474747"/>
          <w:spacing w:val="-2"/>
          <w:sz w:val="20"/>
        </w:rPr>
        <w:t>Australians</w:t>
      </w:r>
      <w:r>
        <w:rPr>
          <w:color w:val="474747"/>
          <w:spacing w:val="-3"/>
          <w:sz w:val="20"/>
        </w:rPr>
        <w:t xml:space="preserve"> </w:t>
      </w:r>
      <w:r>
        <w:rPr>
          <w:color w:val="474747"/>
          <w:spacing w:val="-2"/>
          <w:sz w:val="20"/>
        </w:rPr>
        <w:t>have</w:t>
      </w:r>
      <w:r>
        <w:rPr>
          <w:color w:val="474747"/>
          <w:spacing w:val="-4"/>
          <w:sz w:val="20"/>
        </w:rPr>
        <w:t xml:space="preserve"> </w:t>
      </w:r>
      <w:r>
        <w:rPr>
          <w:color w:val="474747"/>
          <w:spacing w:val="-2"/>
          <w:sz w:val="20"/>
        </w:rPr>
        <w:t>a</w:t>
      </w:r>
      <w:r>
        <w:rPr>
          <w:color w:val="474747"/>
          <w:spacing w:val="-3"/>
          <w:sz w:val="20"/>
        </w:rPr>
        <w:t xml:space="preserve"> </w:t>
      </w:r>
      <w:r>
        <w:rPr>
          <w:color w:val="474747"/>
          <w:spacing w:val="-2"/>
          <w:sz w:val="20"/>
        </w:rPr>
        <w:t>significantly higher</w:t>
      </w:r>
    </w:p>
    <w:p w14:paraId="3F0587C5" w14:textId="77777777" w:rsidR="00974753" w:rsidRDefault="00974753">
      <w:pPr>
        <w:pStyle w:val="BodyText"/>
      </w:pPr>
    </w:p>
    <w:p w14:paraId="52366FB9" w14:textId="77777777" w:rsidR="00974753" w:rsidRDefault="00974753">
      <w:pPr>
        <w:pStyle w:val="BodyText"/>
      </w:pPr>
    </w:p>
    <w:p w14:paraId="0D690046" w14:textId="77777777" w:rsidR="00974753" w:rsidRDefault="00974753">
      <w:pPr>
        <w:pStyle w:val="BodyText"/>
        <w:spacing w:before="41"/>
      </w:pPr>
    </w:p>
    <w:p w14:paraId="103C3EC5" w14:textId="77777777" w:rsidR="00974753" w:rsidRDefault="009A76C8">
      <w:pPr>
        <w:ind w:right="140"/>
        <w:jc w:val="right"/>
        <w:rPr>
          <w:sz w:val="24"/>
        </w:rPr>
      </w:pPr>
      <w:r>
        <w:rPr>
          <w:color w:val="474747"/>
          <w:spacing w:val="-5"/>
          <w:w w:val="120"/>
          <w:sz w:val="24"/>
        </w:rPr>
        <w:t>40</w:t>
      </w:r>
    </w:p>
    <w:p w14:paraId="7240CE06" w14:textId="77777777" w:rsidR="00974753" w:rsidRDefault="00974753">
      <w:pPr>
        <w:jc w:val="right"/>
        <w:rPr>
          <w:sz w:val="24"/>
        </w:rPr>
        <w:sectPr w:rsidR="00974753">
          <w:pgSz w:w="11910" w:h="16840"/>
          <w:pgMar w:top="1160" w:right="1133" w:bottom="0" w:left="1275" w:header="720" w:footer="720" w:gutter="0"/>
          <w:cols w:space="720"/>
        </w:sectPr>
      </w:pPr>
    </w:p>
    <w:p w14:paraId="3B2CC0CE" w14:textId="77777777" w:rsidR="00974753" w:rsidRDefault="009A76C8">
      <w:pPr>
        <w:pStyle w:val="BodyText"/>
        <w:spacing w:before="82" w:line="309" w:lineRule="auto"/>
        <w:ind w:left="598" w:right="140"/>
        <w:jc w:val="both"/>
      </w:pPr>
      <w:r>
        <w:rPr>
          <w:noProof/>
        </w:rPr>
        <w:lastRenderedPageBreak/>
        <w:drawing>
          <wp:anchor distT="0" distB="0" distL="0" distR="0" simplePos="0" relativeHeight="486224384" behindDoc="1" locked="0" layoutInCell="1" allowOverlap="1" wp14:anchorId="0CAD57F0" wp14:editId="711342D0">
            <wp:simplePos x="0" y="0"/>
            <wp:positionH relativeFrom="page">
              <wp:posOffset>0</wp:posOffset>
            </wp:positionH>
            <wp:positionV relativeFrom="page">
              <wp:posOffset>0</wp:posOffset>
            </wp:positionV>
            <wp:extent cx="7560056" cy="10692003"/>
            <wp:effectExtent l="0" t="0" r="0" b="0"/>
            <wp:wrapNone/>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7" cstate="print"/>
                    <a:stretch>
                      <a:fillRect/>
                    </a:stretch>
                  </pic:blipFill>
                  <pic:spPr>
                    <a:xfrm>
                      <a:off x="0" y="0"/>
                      <a:ext cx="7560056" cy="10692003"/>
                    </a:xfrm>
                    <a:prstGeom prst="rect">
                      <a:avLst/>
                    </a:prstGeom>
                  </pic:spPr>
                </pic:pic>
              </a:graphicData>
            </a:graphic>
          </wp:anchor>
        </w:drawing>
      </w:r>
      <w:r>
        <w:rPr>
          <w:color w:val="474747"/>
        </w:rPr>
        <w:t>burden of chronic conditions such as diabetes and cardiovascular disease, which contribute to poor mental health outcomes.</w:t>
      </w:r>
      <w:r>
        <w:rPr>
          <w:color w:val="474747"/>
          <w:spacing w:val="40"/>
        </w:rPr>
        <w:t xml:space="preserve"> </w:t>
      </w:r>
      <w:r>
        <w:rPr>
          <w:color w:val="474747"/>
        </w:rPr>
        <w:t>The CCC program’s integrated care approach aligns with national strategies</w:t>
      </w:r>
      <w:r>
        <w:rPr>
          <w:color w:val="474747"/>
          <w:spacing w:val="-6"/>
        </w:rPr>
        <w:t xml:space="preserve"> </w:t>
      </w:r>
      <w:r>
        <w:rPr>
          <w:color w:val="474747"/>
        </w:rPr>
        <w:t>promoting</w:t>
      </w:r>
      <w:r>
        <w:rPr>
          <w:color w:val="474747"/>
          <w:spacing w:val="-6"/>
        </w:rPr>
        <w:t xml:space="preserve"> </w:t>
      </w:r>
      <w:r>
        <w:rPr>
          <w:color w:val="474747"/>
        </w:rPr>
        <w:t>community-based</w:t>
      </w:r>
      <w:r>
        <w:rPr>
          <w:color w:val="474747"/>
          <w:spacing w:val="-6"/>
        </w:rPr>
        <w:t xml:space="preserve"> </w:t>
      </w:r>
      <w:r>
        <w:rPr>
          <w:color w:val="474747"/>
        </w:rPr>
        <w:t>interventions</w:t>
      </w:r>
      <w:r>
        <w:rPr>
          <w:color w:val="474747"/>
          <w:spacing w:val="-6"/>
        </w:rPr>
        <w:t xml:space="preserve"> </w:t>
      </w:r>
      <w:r>
        <w:rPr>
          <w:color w:val="474747"/>
        </w:rPr>
        <w:t>addressing</w:t>
      </w:r>
      <w:r>
        <w:rPr>
          <w:color w:val="474747"/>
          <w:spacing w:val="-6"/>
        </w:rPr>
        <w:t xml:space="preserve"> </w:t>
      </w:r>
      <w:r>
        <w:rPr>
          <w:color w:val="474747"/>
        </w:rPr>
        <w:t>both</w:t>
      </w:r>
      <w:r>
        <w:rPr>
          <w:color w:val="474747"/>
          <w:spacing w:val="-6"/>
        </w:rPr>
        <w:t xml:space="preserve"> </w:t>
      </w:r>
      <w:r>
        <w:rPr>
          <w:color w:val="474747"/>
        </w:rPr>
        <w:t>physical</w:t>
      </w:r>
      <w:r>
        <w:rPr>
          <w:color w:val="474747"/>
          <w:spacing w:val="-6"/>
        </w:rPr>
        <w:t xml:space="preserve"> </w:t>
      </w:r>
      <w:r>
        <w:rPr>
          <w:color w:val="474747"/>
        </w:rPr>
        <w:t>and</w:t>
      </w:r>
      <w:r>
        <w:rPr>
          <w:color w:val="474747"/>
          <w:spacing w:val="-6"/>
        </w:rPr>
        <w:t xml:space="preserve"> </w:t>
      </w:r>
      <w:r>
        <w:rPr>
          <w:color w:val="474747"/>
        </w:rPr>
        <w:t>mental</w:t>
      </w:r>
      <w:r>
        <w:rPr>
          <w:color w:val="474747"/>
          <w:spacing w:val="-6"/>
        </w:rPr>
        <w:t xml:space="preserve"> </w:t>
      </w:r>
      <w:r>
        <w:rPr>
          <w:color w:val="474747"/>
        </w:rPr>
        <w:t>health.</w:t>
      </w:r>
    </w:p>
    <w:p w14:paraId="3EED65CB" w14:textId="77777777" w:rsidR="00974753" w:rsidRDefault="009A76C8">
      <w:pPr>
        <w:pStyle w:val="ListParagraph"/>
        <w:numPr>
          <w:ilvl w:val="0"/>
          <w:numId w:val="3"/>
        </w:numPr>
        <w:tabs>
          <w:tab w:val="left" w:pos="596"/>
          <w:tab w:val="left" w:pos="598"/>
        </w:tabs>
        <w:spacing w:before="47"/>
        <w:ind w:right="140"/>
        <w:rPr>
          <w:sz w:val="20"/>
        </w:rPr>
      </w:pPr>
      <w:r>
        <w:rPr>
          <w:b/>
          <w:color w:val="474747"/>
          <w:sz w:val="20"/>
        </w:rPr>
        <w:t>Limited Service Accessibility:</w:t>
      </w:r>
      <w:r>
        <w:rPr>
          <w:b/>
          <w:color w:val="474747"/>
          <w:spacing w:val="31"/>
          <w:sz w:val="20"/>
        </w:rPr>
        <w:t xml:space="preserve"> </w:t>
      </w:r>
      <w:r>
        <w:rPr>
          <w:color w:val="474747"/>
          <w:sz w:val="20"/>
        </w:rPr>
        <w:t>AIHW reports indicate that 30% of Indigenous Australians needing mental</w:t>
      </w:r>
      <w:r>
        <w:rPr>
          <w:color w:val="474747"/>
          <w:spacing w:val="-12"/>
          <w:sz w:val="20"/>
        </w:rPr>
        <w:t xml:space="preserve"> </w:t>
      </w:r>
      <w:r>
        <w:rPr>
          <w:color w:val="474747"/>
          <w:sz w:val="20"/>
        </w:rPr>
        <w:t>health</w:t>
      </w:r>
      <w:r>
        <w:rPr>
          <w:color w:val="474747"/>
          <w:spacing w:val="-12"/>
          <w:sz w:val="20"/>
        </w:rPr>
        <w:t xml:space="preserve"> </w:t>
      </w:r>
      <w:r>
        <w:rPr>
          <w:color w:val="474747"/>
          <w:sz w:val="20"/>
        </w:rPr>
        <w:t>care</w:t>
      </w:r>
      <w:r>
        <w:rPr>
          <w:color w:val="474747"/>
          <w:spacing w:val="-12"/>
          <w:sz w:val="20"/>
        </w:rPr>
        <w:t xml:space="preserve"> </w:t>
      </w:r>
      <w:r>
        <w:rPr>
          <w:color w:val="474747"/>
          <w:sz w:val="20"/>
        </w:rPr>
        <w:t>do</w:t>
      </w:r>
      <w:r>
        <w:rPr>
          <w:color w:val="474747"/>
          <w:spacing w:val="-12"/>
          <w:sz w:val="20"/>
        </w:rPr>
        <w:t xml:space="preserve"> </w:t>
      </w:r>
      <w:r>
        <w:rPr>
          <w:color w:val="474747"/>
          <w:sz w:val="20"/>
        </w:rPr>
        <w:t>not</w:t>
      </w:r>
      <w:r>
        <w:rPr>
          <w:color w:val="474747"/>
          <w:spacing w:val="-12"/>
          <w:sz w:val="20"/>
        </w:rPr>
        <w:t xml:space="preserve"> </w:t>
      </w:r>
      <w:r>
        <w:rPr>
          <w:color w:val="474747"/>
          <w:sz w:val="20"/>
        </w:rPr>
        <w:t>seek</w:t>
      </w:r>
      <w:r>
        <w:rPr>
          <w:color w:val="474747"/>
          <w:spacing w:val="-12"/>
          <w:sz w:val="20"/>
        </w:rPr>
        <w:t xml:space="preserve"> </w:t>
      </w:r>
      <w:r>
        <w:rPr>
          <w:color w:val="474747"/>
          <w:sz w:val="20"/>
        </w:rPr>
        <w:t>professional</w:t>
      </w:r>
      <w:r>
        <w:rPr>
          <w:color w:val="474747"/>
          <w:spacing w:val="-12"/>
          <w:sz w:val="20"/>
        </w:rPr>
        <w:t xml:space="preserve"> </w:t>
      </w:r>
      <w:r>
        <w:rPr>
          <w:color w:val="474747"/>
          <w:sz w:val="20"/>
        </w:rPr>
        <w:t>help</w:t>
      </w:r>
      <w:r>
        <w:rPr>
          <w:color w:val="474747"/>
          <w:spacing w:val="-12"/>
          <w:sz w:val="20"/>
        </w:rPr>
        <w:t xml:space="preserve"> </w:t>
      </w:r>
      <w:r>
        <w:rPr>
          <w:color w:val="474747"/>
          <w:sz w:val="20"/>
        </w:rPr>
        <w:t>due</w:t>
      </w:r>
      <w:r>
        <w:rPr>
          <w:color w:val="474747"/>
          <w:spacing w:val="-12"/>
          <w:sz w:val="20"/>
        </w:rPr>
        <w:t xml:space="preserve"> </w:t>
      </w:r>
      <w:r>
        <w:rPr>
          <w:color w:val="474747"/>
          <w:sz w:val="20"/>
        </w:rPr>
        <w:t>to</w:t>
      </w:r>
      <w:r>
        <w:rPr>
          <w:color w:val="474747"/>
          <w:spacing w:val="-12"/>
          <w:sz w:val="20"/>
        </w:rPr>
        <w:t xml:space="preserve"> </w:t>
      </w:r>
      <w:r>
        <w:rPr>
          <w:color w:val="474747"/>
          <w:sz w:val="20"/>
        </w:rPr>
        <w:t>financial,</w:t>
      </w:r>
      <w:r>
        <w:rPr>
          <w:color w:val="474747"/>
          <w:spacing w:val="-10"/>
          <w:sz w:val="20"/>
        </w:rPr>
        <w:t xml:space="preserve"> </w:t>
      </w:r>
      <w:r>
        <w:rPr>
          <w:color w:val="474747"/>
          <w:sz w:val="20"/>
        </w:rPr>
        <w:t>geographic,</w:t>
      </w:r>
      <w:r>
        <w:rPr>
          <w:color w:val="474747"/>
          <w:spacing w:val="-10"/>
          <w:sz w:val="20"/>
        </w:rPr>
        <w:t xml:space="preserve"> </w:t>
      </w:r>
      <w:r>
        <w:rPr>
          <w:color w:val="474747"/>
          <w:sz w:val="20"/>
        </w:rPr>
        <w:t>or</w:t>
      </w:r>
      <w:r>
        <w:rPr>
          <w:color w:val="474747"/>
          <w:spacing w:val="-12"/>
          <w:sz w:val="20"/>
        </w:rPr>
        <w:t xml:space="preserve"> </w:t>
      </w:r>
      <w:r>
        <w:rPr>
          <w:color w:val="474747"/>
          <w:sz w:val="20"/>
        </w:rPr>
        <w:t>cultural</w:t>
      </w:r>
      <w:r>
        <w:rPr>
          <w:color w:val="474747"/>
          <w:spacing w:val="-12"/>
          <w:sz w:val="20"/>
        </w:rPr>
        <w:t xml:space="preserve"> </w:t>
      </w:r>
      <w:r>
        <w:rPr>
          <w:color w:val="474747"/>
          <w:sz w:val="20"/>
        </w:rPr>
        <w:t>barriers. CCC site reports highlight similar trends, with workforce shortages and limited aftercare funding cited as primary constraints.</w:t>
      </w:r>
    </w:p>
    <w:p w14:paraId="3466F71C" w14:textId="77777777" w:rsidR="00974753" w:rsidRDefault="009A76C8">
      <w:pPr>
        <w:pStyle w:val="ListParagraph"/>
        <w:numPr>
          <w:ilvl w:val="0"/>
          <w:numId w:val="3"/>
        </w:numPr>
        <w:tabs>
          <w:tab w:val="left" w:pos="596"/>
          <w:tab w:val="left" w:pos="598"/>
        </w:tabs>
        <w:spacing w:before="103"/>
        <w:ind w:right="140"/>
        <w:rPr>
          <w:sz w:val="20"/>
        </w:rPr>
      </w:pPr>
      <w:r>
        <w:rPr>
          <w:b/>
          <w:color w:val="474747"/>
          <w:sz w:val="20"/>
        </w:rPr>
        <w:t>Suicide</w:t>
      </w:r>
      <w:r>
        <w:rPr>
          <w:b/>
          <w:color w:val="474747"/>
          <w:spacing w:val="-5"/>
          <w:sz w:val="20"/>
        </w:rPr>
        <w:t xml:space="preserve"> </w:t>
      </w:r>
      <w:r>
        <w:rPr>
          <w:b/>
          <w:color w:val="474747"/>
          <w:sz w:val="20"/>
        </w:rPr>
        <w:t>Prevention</w:t>
      </w:r>
      <w:r>
        <w:rPr>
          <w:b/>
          <w:color w:val="474747"/>
          <w:spacing w:val="-5"/>
          <w:sz w:val="20"/>
        </w:rPr>
        <w:t xml:space="preserve"> </w:t>
      </w:r>
      <w:r>
        <w:rPr>
          <w:b/>
          <w:color w:val="474747"/>
          <w:sz w:val="20"/>
        </w:rPr>
        <w:t>Efforts</w:t>
      </w:r>
      <w:r>
        <w:rPr>
          <w:b/>
          <w:color w:val="474747"/>
          <w:spacing w:val="-5"/>
          <w:sz w:val="20"/>
        </w:rPr>
        <w:t xml:space="preserve"> </w:t>
      </w:r>
      <w:r>
        <w:rPr>
          <w:b/>
          <w:color w:val="474747"/>
          <w:sz w:val="20"/>
        </w:rPr>
        <w:t>Lagging</w:t>
      </w:r>
      <w:r>
        <w:rPr>
          <w:b/>
          <w:color w:val="474747"/>
          <w:spacing w:val="-5"/>
          <w:sz w:val="20"/>
        </w:rPr>
        <w:t xml:space="preserve"> </w:t>
      </w:r>
      <w:r>
        <w:rPr>
          <w:b/>
          <w:color w:val="474747"/>
          <w:sz w:val="20"/>
        </w:rPr>
        <w:t>Behind</w:t>
      </w:r>
      <w:r>
        <w:rPr>
          <w:b/>
          <w:color w:val="474747"/>
          <w:spacing w:val="-5"/>
          <w:sz w:val="20"/>
        </w:rPr>
        <w:t xml:space="preserve"> </w:t>
      </w:r>
      <w:r>
        <w:rPr>
          <w:b/>
          <w:color w:val="474747"/>
          <w:sz w:val="20"/>
        </w:rPr>
        <w:t>Need:</w:t>
      </w:r>
      <w:r>
        <w:rPr>
          <w:b/>
          <w:color w:val="474747"/>
          <w:spacing w:val="20"/>
          <w:sz w:val="20"/>
        </w:rPr>
        <w:t xml:space="preserve"> </w:t>
      </w:r>
      <w:r>
        <w:rPr>
          <w:color w:val="474747"/>
          <w:sz w:val="20"/>
        </w:rPr>
        <w:t>Despite</w:t>
      </w:r>
      <w:r>
        <w:rPr>
          <w:color w:val="474747"/>
          <w:spacing w:val="-3"/>
          <w:sz w:val="20"/>
        </w:rPr>
        <w:t xml:space="preserve"> </w:t>
      </w:r>
      <w:r>
        <w:rPr>
          <w:color w:val="474747"/>
          <w:sz w:val="20"/>
        </w:rPr>
        <w:t>investments</w:t>
      </w:r>
      <w:r>
        <w:rPr>
          <w:color w:val="474747"/>
          <w:spacing w:val="-3"/>
          <w:sz w:val="20"/>
        </w:rPr>
        <w:t xml:space="preserve"> </w:t>
      </w:r>
      <w:r>
        <w:rPr>
          <w:color w:val="474747"/>
          <w:sz w:val="20"/>
        </w:rPr>
        <w:t>in</w:t>
      </w:r>
      <w:r>
        <w:rPr>
          <w:color w:val="474747"/>
          <w:spacing w:val="-3"/>
          <w:sz w:val="20"/>
        </w:rPr>
        <w:t xml:space="preserve"> </w:t>
      </w:r>
      <w:r>
        <w:rPr>
          <w:color w:val="474747"/>
          <w:sz w:val="20"/>
        </w:rPr>
        <w:t>Indigenous</w:t>
      </w:r>
      <w:r>
        <w:rPr>
          <w:color w:val="474747"/>
          <w:spacing w:val="-3"/>
          <w:sz w:val="20"/>
        </w:rPr>
        <w:t xml:space="preserve"> </w:t>
      </w:r>
      <w:r>
        <w:rPr>
          <w:color w:val="474747"/>
          <w:sz w:val="20"/>
        </w:rPr>
        <w:t>suicide</w:t>
      </w:r>
      <w:r>
        <w:rPr>
          <w:color w:val="474747"/>
          <w:spacing w:val="-3"/>
          <w:sz w:val="20"/>
        </w:rPr>
        <w:t xml:space="preserve"> </w:t>
      </w:r>
      <w:r>
        <w:rPr>
          <w:color w:val="474747"/>
          <w:sz w:val="20"/>
        </w:rPr>
        <w:t>pre- vention,</w:t>
      </w:r>
      <w:r>
        <w:rPr>
          <w:color w:val="474747"/>
          <w:spacing w:val="-10"/>
          <w:sz w:val="20"/>
        </w:rPr>
        <w:t xml:space="preserve"> </w:t>
      </w:r>
      <w:r>
        <w:rPr>
          <w:color w:val="474747"/>
          <w:sz w:val="20"/>
        </w:rPr>
        <w:t>suicide</w:t>
      </w:r>
      <w:r>
        <w:rPr>
          <w:color w:val="474747"/>
          <w:spacing w:val="-11"/>
          <w:sz w:val="20"/>
        </w:rPr>
        <w:t xml:space="preserve"> </w:t>
      </w:r>
      <w:r>
        <w:rPr>
          <w:color w:val="474747"/>
          <w:sz w:val="20"/>
        </w:rPr>
        <w:t>rates</w:t>
      </w:r>
      <w:r>
        <w:rPr>
          <w:color w:val="474747"/>
          <w:spacing w:val="-12"/>
          <w:sz w:val="20"/>
        </w:rPr>
        <w:t xml:space="preserve"> </w:t>
      </w:r>
      <w:r>
        <w:rPr>
          <w:color w:val="474747"/>
          <w:sz w:val="20"/>
        </w:rPr>
        <w:t>among</w:t>
      </w:r>
      <w:r>
        <w:rPr>
          <w:color w:val="474747"/>
          <w:spacing w:val="-11"/>
          <w:sz w:val="20"/>
        </w:rPr>
        <w:t xml:space="preserve"> </w:t>
      </w:r>
      <w:r>
        <w:rPr>
          <w:color w:val="474747"/>
          <w:sz w:val="20"/>
        </w:rPr>
        <w:t>Indigenous</w:t>
      </w:r>
      <w:r>
        <w:rPr>
          <w:color w:val="474747"/>
          <w:spacing w:val="-11"/>
          <w:sz w:val="20"/>
        </w:rPr>
        <w:t xml:space="preserve"> </w:t>
      </w:r>
      <w:r>
        <w:rPr>
          <w:color w:val="474747"/>
          <w:sz w:val="20"/>
        </w:rPr>
        <w:t>Australians</w:t>
      </w:r>
      <w:r>
        <w:rPr>
          <w:color w:val="474747"/>
          <w:spacing w:val="-11"/>
          <w:sz w:val="20"/>
        </w:rPr>
        <w:t xml:space="preserve"> </w:t>
      </w:r>
      <w:r>
        <w:rPr>
          <w:color w:val="474747"/>
          <w:sz w:val="20"/>
        </w:rPr>
        <w:t>remain</w:t>
      </w:r>
      <w:r>
        <w:rPr>
          <w:color w:val="474747"/>
          <w:spacing w:val="-11"/>
          <w:sz w:val="20"/>
        </w:rPr>
        <w:t xml:space="preserve"> </w:t>
      </w:r>
      <w:r>
        <w:rPr>
          <w:color w:val="474747"/>
          <w:sz w:val="20"/>
        </w:rPr>
        <w:t>more</w:t>
      </w:r>
      <w:r>
        <w:rPr>
          <w:color w:val="474747"/>
          <w:spacing w:val="-11"/>
          <w:sz w:val="20"/>
        </w:rPr>
        <w:t xml:space="preserve"> </w:t>
      </w:r>
      <w:r>
        <w:rPr>
          <w:color w:val="474747"/>
          <w:sz w:val="20"/>
        </w:rPr>
        <w:t>than</w:t>
      </w:r>
      <w:r>
        <w:rPr>
          <w:color w:val="474747"/>
          <w:spacing w:val="-11"/>
          <w:sz w:val="20"/>
        </w:rPr>
        <w:t xml:space="preserve"> </w:t>
      </w:r>
      <w:r>
        <w:rPr>
          <w:color w:val="474747"/>
          <w:sz w:val="20"/>
        </w:rPr>
        <w:t>twice</w:t>
      </w:r>
      <w:r>
        <w:rPr>
          <w:color w:val="474747"/>
          <w:spacing w:val="-11"/>
          <w:sz w:val="20"/>
        </w:rPr>
        <w:t xml:space="preserve"> </w:t>
      </w:r>
      <w:r>
        <w:rPr>
          <w:color w:val="474747"/>
          <w:sz w:val="20"/>
        </w:rPr>
        <w:t>the</w:t>
      </w:r>
      <w:r>
        <w:rPr>
          <w:color w:val="474747"/>
          <w:spacing w:val="-11"/>
          <w:sz w:val="20"/>
        </w:rPr>
        <w:t xml:space="preserve"> </w:t>
      </w:r>
      <w:r>
        <w:rPr>
          <w:color w:val="474747"/>
          <w:sz w:val="20"/>
        </w:rPr>
        <w:t>national</w:t>
      </w:r>
      <w:r>
        <w:rPr>
          <w:color w:val="474747"/>
          <w:spacing w:val="-11"/>
          <w:sz w:val="20"/>
        </w:rPr>
        <w:t xml:space="preserve"> </w:t>
      </w:r>
      <w:r>
        <w:rPr>
          <w:color w:val="474747"/>
          <w:sz w:val="20"/>
        </w:rPr>
        <w:t>average. CCC</w:t>
      </w:r>
      <w:r>
        <w:rPr>
          <w:color w:val="474747"/>
          <w:spacing w:val="-8"/>
          <w:sz w:val="20"/>
        </w:rPr>
        <w:t xml:space="preserve"> </w:t>
      </w:r>
      <w:r>
        <w:rPr>
          <w:color w:val="474747"/>
          <w:sz w:val="20"/>
        </w:rPr>
        <w:t>sites</w:t>
      </w:r>
      <w:r>
        <w:rPr>
          <w:color w:val="474747"/>
          <w:spacing w:val="-8"/>
          <w:sz w:val="20"/>
        </w:rPr>
        <w:t xml:space="preserve"> </w:t>
      </w:r>
      <w:r>
        <w:rPr>
          <w:color w:val="474747"/>
          <w:sz w:val="20"/>
        </w:rPr>
        <w:t>report</w:t>
      </w:r>
      <w:r>
        <w:rPr>
          <w:color w:val="474747"/>
          <w:spacing w:val="-7"/>
          <w:sz w:val="20"/>
        </w:rPr>
        <w:t xml:space="preserve"> </w:t>
      </w:r>
      <w:r>
        <w:rPr>
          <w:color w:val="474747"/>
          <w:sz w:val="20"/>
        </w:rPr>
        <w:t>increased</w:t>
      </w:r>
      <w:r>
        <w:rPr>
          <w:color w:val="474747"/>
          <w:spacing w:val="-8"/>
          <w:sz w:val="20"/>
        </w:rPr>
        <w:t xml:space="preserve"> </w:t>
      </w:r>
      <w:r>
        <w:rPr>
          <w:color w:val="474747"/>
          <w:sz w:val="20"/>
        </w:rPr>
        <w:t>utilisation</w:t>
      </w:r>
      <w:r>
        <w:rPr>
          <w:color w:val="474747"/>
          <w:spacing w:val="-8"/>
          <w:sz w:val="20"/>
        </w:rPr>
        <w:t xml:space="preserve"> </w:t>
      </w:r>
      <w:r>
        <w:rPr>
          <w:color w:val="474747"/>
          <w:sz w:val="20"/>
        </w:rPr>
        <w:t>of</w:t>
      </w:r>
      <w:r>
        <w:rPr>
          <w:color w:val="474747"/>
          <w:spacing w:val="-7"/>
          <w:sz w:val="20"/>
        </w:rPr>
        <w:t xml:space="preserve"> </w:t>
      </w:r>
      <w:r>
        <w:rPr>
          <w:color w:val="474747"/>
          <w:sz w:val="20"/>
        </w:rPr>
        <w:t>suicide</w:t>
      </w:r>
      <w:r>
        <w:rPr>
          <w:color w:val="474747"/>
          <w:spacing w:val="-8"/>
          <w:sz w:val="20"/>
        </w:rPr>
        <w:t xml:space="preserve"> </w:t>
      </w:r>
      <w:r>
        <w:rPr>
          <w:color w:val="474747"/>
          <w:sz w:val="20"/>
        </w:rPr>
        <w:t>prevention</w:t>
      </w:r>
      <w:r>
        <w:rPr>
          <w:color w:val="474747"/>
          <w:spacing w:val="-8"/>
          <w:sz w:val="20"/>
        </w:rPr>
        <w:t xml:space="preserve"> </w:t>
      </w:r>
      <w:r>
        <w:rPr>
          <w:color w:val="474747"/>
          <w:sz w:val="20"/>
        </w:rPr>
        <w:t>networks,</w:t>
      </w:r>
      <w:r>
        <w:rPr>
          <w:color w:val="474747"/>
          <w:spacing w:val="-7"/>
          <w:sz w:val="20"/>
        </w:rPr>
        <w:t xml:space="preserve"> </w:t>
      </w:r>
      <w:r>
        <w:rPr>
          <w:color w:val="474747"/>
          <w:sz w:val="20"/>
        </w:rPr>
        <w:t>but</w:t>
      </w:r>
      <w:r>
        <w:rPr>
          <w:color w:val="474747"/>
          <w:spacing w:val="-8"/>
          <w:sz w:val="20"/>
        </w:rPr>
        <w:t xml:space="preserve"> </w:t>
      </w:r>
      <w:r>
        <w:rPr>
          <w:color w:val="474747"/>
          <w:sz w:val="20"/>
        </w:rPr>
        <w:t>funding</w:t>
      </w:r>
      <w:r>
        <w:rPr>
          <w:color w:val="474747"/>
          <w:spacing w:val="-8"/>
          <w:sz w:val="20"/>
        </w:rPr>
        <w:t xml:space="preserve"> </w:t>
      </w:r>
      <w:r>
        <w:rPr>
          <w:color w:val="474747"/>
          <w:sz w:val="20"/>
        </w:rPr>
        <w:t>constraints</w:t>
      </w:r>
      <w:r>
        <w:rPr>
          <w:color w:val="474747"/>
          <w:spacing w:val="-7"/>
          <w:sz w:val="20"/>
        </w:rPr>
        <w:t xml:space="preserve"> </w:t>
      </w:r>
      <w:r>
        <w:rPr>
          <w:color w:val="474747"/>
          <w:sz w:val="20"/>
        </w:rPr>
        <w:t>con- tinue to limit service delivery scale.</w:t>
      </w:r>
    </w:p>
    <w:p w14:paraId="6D22C942" w14:textId="77777777" w:rsidR="00974753" w:rsidRDefault="00974753">
      <w:pPr>
        <w:pStyle w:val="BodyText"/>
        <w:spacing w:before="155"/>
      </w:pPr>
    </w:p>
    <w:p w14:paraId="6A8FCBE1" w14:textId="77777777" w:rsidR="00974753" w:rsidRDefault="009A76C8">
      <w:pPr>
        <w:pStyle w:val="Heading2"/>
        <w:spacing w:before="1"/>
        <w:ind w:left="0"/>
      </w:pPr>
      <w:r>
        <w:rPr>
          <w:color w:val="226D6D"/>
        </w:rPr>
        <w:t>Future</w:t>
      </w:r>
      <w:r>
        <w:rPr>
          <w:color w:val="226D6D"/>
          <w:spacing w:val="11"/>
        </w:rPr>
        <w:t xml:space="preserve"> </w:t>
      </w:r>
      <w:r>
        <w:rPr>
          <w:color w:val="226D6D"/>
        </w:rPr>
        <w:t>Demand</w:t>
      </w:r>
      <w:r>
        <w:rPr>
          <w:color w:val="226D6D"/>
          <w:spacing w:val="12"/>
        </w:rPr>
        <w:t xml:space="preserve"> </w:t>
      </w:r>
      <w:r>
        <w:rPr>
          <w:color w:val="226D6D"/>
        </w:rPr>
        <w:t>for</w:t>
      </w:r>
      <w:r>
        <w:rPr>
          <w:color w:val="226D6D"/>
          <w:spacing w:val="12"/>
        </w:rPr>
        <w:t xml:space="preserve"> </w:t>
      </w:r>
      <w:r>
        <w:rPr>
          <w:color w:val="226D6D"/>
        </w:rPr>
        <w:t>CCC</w:t>
      </w:r>
      <w:r>
        <w:rPr>
          <w:color w:val="226D6D"/>
          <w:spacing w:val="12"/>
        </w:rPr>
        <w:t xml:space="preserve"> </w:t>
      </w:r>
      <w:r>
        <w:rPr>
          <w:color w:val="226D6D"/>
        </w:rPr>
        <w:t>Services</w:t>
      </w:r>
      <w:r>
        <w:rPr>
          <w:color w:val="226D6D"/>
          <w:spacing w:val="11"/>
        </w:rPr>
        <w:t xml:space="preserve"> </w:t>
      </w:r>
      <w:r>
        <w:rPr>
          <w:color w:val="226D6D"/>
        </w:rPr>
        <w:t>and</w:t>
      </w:r>
      <w:r>
        <w:rPr>
          <w:color w:val="226D6D"/>
          <w:spacing w:val="12"/>
        </w:rPr>
        <w:t xml:space="preserve"> </w:t>
      </w:r>
      <w:r>
        <w:rPr>
          <w:color w:val="226D6D"/>
        </w:rPr>
        <w:t>Workforce</w:t>
      </w:r>
      <w:r>
        <w:rPr>
          <w:color w:val="226D6D"/>
          <w:spacing w:val="12"/>
        </w:rPr>
        <w:t xml:space="preserve"> </w:t>
      </w:r>
      <w:r>
        <w:rPr>
          <w:color w:val="226D6D"/>
          <w:spacing w:val="-2"/>
        </w:rPr>
        <w:t>Requirements</w:t>
      </w:r>
    </w:p>
    <w:p w14:paraId="298D6DF3" w14:textId="77777777" w:rsidR="00974753" w:rsidRDefault="009A76C8">
      <w:pPr>
        <w:pStyle w:val="BodyText"/>
        <w:spacing w:before="248" w:line="309" w:lineRule="auto"/>
        <w:ind w:right="140"/>
        <w:jc w:val="both"/>
      </w:pPr>
      <w:r>
        <w:rPr>
          <w:color w:val="474747"/>
        </w:rPr>
        <w:t>Based on CCC site reports and national trends, it is clear that demand for Indigenous-led mental health services</w:t>
      </w:r>
      <w:r>
        <w:rPr>
          <w:color w:val="474747"/>
          <w:spacing w:val="-1"/>
        </w:rPr>
        <w:t xml:space="preserve"> </w:t>
      </w:r>
      <w:r>
        <w:rPr>
          <w:color w:val="474747"/>
        </w:rPr>
        <w:t>will</w:t>
      </w:r>
      <w:r>
        <w:rPr>
          <w:color w:val="474747"/>
          <w:spacing w:val="-1"/>
        </w:rPr>
        <w:t xml:space="preserve"> </w:t>
      </w:r>
      <w:r>
        <w:rPr>
          <w:color w:val="474747"/>
        </w:rPr>
        <w:t>continue</w:t>
      </w:r>
      <w:r>
        <w:rPr>
          <w:color w:val="474747"/>
          <w:spacing w:val="-1"/>
        </w:rPr>
        <w:t xml:space="preserve"> </w:t>
      </w:r>
      <w:r>
        <w:rPr>
          <w:color w:val="474747"/>
        </w:rPr>
        <w:t>to</w:t>
      </w:r>
      <w:r>
        <w:rPr>
          <w:color w:val="474747"/>
          <w:spacing w:val="-1"/>
        </w:rPr>
        <w:t xml:space="preserve"> </w:t>
      </w:r>
      <w:r>
        <w:rPr>
          <w:color w:val="474747"/>
        </w:rPr>
        <w:t>grow.</w:t>
      </w:r>
      <w:r>
        <w:rPr>
          <w:color w:val="474747"/>
          <w:spacing w:val="37"/>
        </w:rPr>
        <w:t xml:space="preserve"> </w:t>
      </w:r>
      <w:r>
        <w:rPr>
          <w:color w:val="474747"/>
        </w:rPr>
        <w:t>Several</w:t>
      </w:r>
      <w:r>
        <w:rPr>
          <w:color w:val="474747"/>
          <w:spacing w:val="-1"/>
        </w:rPr>
        <w:t xml:space="preserve"> </w:t>
      </w:r>
      <w:r>
        <w:rPr>
          <w:color w:val="474747"/>
        </w:rPr>
        <w:t>indicators</w:t>
      </w:r>
      <w:r>
        <w:rPr>
          <w:color w:val="474747"/>
          <w:spacing w:val="-1"/>
        </w:rPr>
        <w:t xml:space="preserve"> </w:t>
      </w:r>
      <w:r>
        <w:rPr>
          <w:color w:val="474747"/>
        </w:rPr>
        <w:t>suggest</w:t>
      </w:r>
      <w:r>
        <w:rPr>
          <w:color w:val="474747"/>
          <w:spacing w:val="-1"/>
        </w:rPr>
        <w:t xml:space="preserve"> </w:t>
      </w:r>
      <w:r>
        <w:rPr>
          <w:color w:val="474747"/>
        </w:rPr>
        <w:t>that</w:t>
      </w:r>
      <w:r>
        <w:rPr>
          <w:color w:val="474747"/>
          <w:spacing w:val="-1"/>
        </w:rPr>
        <w:t xml:space="preserve"> </w:t>
      </w:r>
      <w:r>
        <w:rPr>
          <w:color w:val="474747"/>
        </w:rPr>
        <w:t>further</w:t>
      </w:r>
      <w:r>
        <w:rPr>
          <w:color w:val="474747"/>
          <w:spacing w:val="-1"/>
        </w:rPr>
        <w:t xml:space="preserve"> </w:t>
      </w:r>
      <w:r>
        <w:rPr>
          <w:color w:val="474747"/>
        </w:rPr>
        <w:t>workforce</w:t>
      </w:r>
      <w:r>
        <w:rPr>
          <w:color w:val="474747"/>
          <w:spacing w:val="-1"/>
        </w:rPr>
        <w:t xml:space="preserve"> </w:t>
      </w:r>
      <w:r>
        <w:rPr>
          <w:color w:val="474747"/>
        </w:rPr>
        <w:t>and</w:t>
      </w:r>
      <w:r>
        <w:rPr>
          <w:color w:val="474747"/>
          <w:spacing w:val="-1"/>
        </w:rPr>
        <w:t xml:space="preserve"> </w:t>
      </w:r>
      <w:r>
        <w:rPr>
          <w:color w:val="474747"/>
        </w:rPr>
        <w:t>funding</w:t>
      </w:r>
      <w:r>
        <w:rPr>
          <w:color w:val="474747"/>
          <w:spacing w:val="-1"/>
        </w:rPr>
        <w:t xml:space="preserve"> </w:t>
      </w:r>
      <w:r>
        <w:rPr>
          <w:color w:val="474747"/>
        </w:rPr>
        <w:t>expansion will be necessary:</w:t>
      </w:r>
    </w:p>
    <w:p w14:paraId="31BFDCBE" w14:textId="77777777" w:rsidR="00974753" w:rsidRDefault="009A76C8">
      <w:pPr>
        <w:pStyle w:val="ListParagraph"/>
        <w:numPr>
          <w:ilvl w:val="0"/>
          <w:numId w:val="3"/>
        </w:numPr>
        <w:tabs>
          <w:tab w:val="left" w:pos="596"/>
          <w:tab w:val="left" w:pos="598"/>
        </w:tabs>
        <w:spacing w:before="206"/>
        <w:ind w:right="140"/>
        <w:rPr>
          <w:sz w:val="20"/>
        </w:rPr>
      </w:pPr>
      <w:r>
        <w:rPr>
          <w:b/>
          <w:color w:val="474747"/>
          <w:sz w:val="20"/>
        </w:rPr>
        <w:t>Community-Identified Expansion Priorities:</w:t>
      </w:r>
      <w:r>
        <w:rPr>
          <w:b/>
          <w:color w:val="474747"/>
          <w:spacing w:val="36"/>
          <w:sz w:val="20"/>
        </w:rPr>
        <w:t xml:space="preserve"> </w:t>
      </w:r>
      <w:r>
        <w:rPr>
          <w:color w:val="474747"/>
          <w:sz w:val="20"/>
        </w:rPr>
        <w:t>CCC sites such as Katherine (NT) and Broome (WA) have</w:t>
      </w:r>
      <w:r>
        <w:rPr>
          <w:color w:val="474747"/>
          <w:spacing w:val="-15"/>
          <w:sz w:val="20"/>
        </w:rPr>
        <w:t xml:space="preserve"> </w:t>
      </w:r>
      <w:r>
        <w:rPr>
          <w:color w:val="474747"/>
          <w:sz w:val="20"/>
        </w:rPr>
        <w:t>requested</w:t>
      </w:r>
      <w:r>
        <w:rPr>
          <w:color w:val="474747"/>
          <w:spacing w:val="-14"/>
          <w:sz w:val="20"/>
        </w:rPr>
        <w:t xml:space="preserve"> </w:t>
      </w:r>
      <w:r>
        <w:rPr>
          <w:color w:val="474747"/>
          <w:sz w:val="20"/>
        </w:rPr>
        <w:t>funding</w:t>
      </w:r>
      <w:r>
        <w:rPr>
          <w:color w:val="474747"/>
          <w:spacing w:val="-14"/>
          <w:sz w:val="20"/>
        </w:rPr>
        <w:t xml:space="preserve"> </w:t>
      </w:r>
      <w:r>
        <w:rPr>
          <w:color w:val="474747"/>
          <w:sz w:val="20"/>
        </w:rPr>
        <w:t>for</w:t>
      </w:r>
      <w:r>
        <w:rPr>
          <w:color w:val="474747"/>
          <w:spacing w:val="-14"/>
          <w:sz w:val="20"/>
        </w:rPr>
        <w:t xml:space="preserve"> </w:t>
      </w:r>
      <w:r>
        <w:rPr>
          <w:color w:val="474747"/>
          <w:sz w:val="20"/>
        </w:rPr>
        <w:t>additional</w:t>
      </w:r>
      <w:r>
        <w:rPr>
          <w:color w:val="474747"/>
          <w:spacing w:val="-14"/>
          <w:sz w:val="20"/>
        </w:rPr>
        <w:t xml:space="preserve"> </w:t>
      </w:r>
      <w:r>
        <w:rPr>
          <w:color w:val="474747"/>
          <w:sz w:val="20"/>
        </w:rPr>
        <w:t>mental</w:t>
      </w:r>
      <w:r>
        <w:rPr>
          <w:color w:val="474747"/>
          <w:spacing w:val="-14"/>
          <w:sz w:val="20"/>
        </w:rPr>
        <w:t xml:space="preserve"> </w:t>
      </w:r>
      <w:r>
        <w:rPr>
          <w:color w:val="474747"/>
          <w:sz w:val="20"/>
        </w:rPr>
        <w:t>health</w:t>
      </w:r>
      <w:r>
        <w:rPr>
          <w:color w:val="474747"/>
          <w:spacing w:val="-14"/>
          <w:sz w:val="20"/>
        </w:rPr>
        <w:t xml:space="preserve"> </w:t>
      </w:r>
      <w:r>
        <w:rPr>
          <w:color w:val="474747"/>
          <w:sz w:val="20"/>
        </w:rPr>
        <w:t>first</w:t>
      </w:r>
      <w:r>
        <w:rPr>
          <w:color w:val="474747"/>
          <w:spacing w:val="-14"/>
          <w:sz w:val="20"/>
        </w:rPr>
        <w:t xml:space="preserve"> </w:t>
      </w:r>
      <w:r>
        <w:rPr>
          <w:color w:val="474747"/>
          <w:sz w:val="20"/>
        </w:rPr>
        <w:t>aid</w:t>
      </w:r>
      <w:r>
        <w:rPr>
          <w:color w:val="474747"/>
          <w:spacing w:val="-14"/>
          <w:sz w:val="20"/>
        </w:rPr>
        <w:t xml:space="preserve"> </w:t>
      </w:r>
      <w:r>
        <w:rPr>
          <w:color w:val="474747"/>
          <w:sz w:val="20"/>
        </w:rPr>
        <w:t>trainers</w:t>
      </w:r>
      <w:r>
        <w:rPr>
          <w:color w:val="474747"/>
          <w:spacing w:val="-14"/>
          <w:sz w:val="20"/>
        </w:rPr>
        <w:t xml:space="preserve"> </w:t>
      </w:r>
      <w:r>
        <w:rPr>
          <w:color w:val="474747"/>
          <w:sz w:val="20"/>
        </w:rPr>
        <w:t>and</w:t>
      </w:r>
      <w:r>
        <w:rPr>
          <w:color w:val="474747"/>
          <w:spacing w:val="-14"/>
          <w:sz w:val="20"/>
        </w:rPr>
        <w:t xml:space="preserve"> </w:t>
      </w:r>
      <w:r>
        <w:rPr>
          <w:color w:val="474747"/>
          <w:sz w:val="20"/>
        </w:rPr>
        <w:t>aftercare</w:t>
      </w:r>
      <w:r>
        <w:rPr>
          <w:color w:val="474747"/>
          <w:spacing w:val="-14"/>
          <w:sz w:val="20"/>
        </w:rPr>
        <w:t xml:space="preserve"> </w:t>
      </w:r>
      <w:r>
        <w:rPr>
          <w:color w:val="474747"/>
          <w:sz w:val="20"/>
        </w:rPr>
        <w:t>workers.</w:t>
      </w:r>
      <w:r>
        <w:rPr>
          <w:color w:val="474747"/>
          <w:spacing w:val="12"/>
          <w:sz w:val="20"/>
        </w:rPr>
        <w:t xml:space="preserve"> </w:t>
      </w:r>
      <w:r>
        <w:rPr>
          <w:color w:val="474747"/>
          <w:sz w:val="20"/>
        </w:rPr>
        <w:t>Com- munity consultations reveal a persistent gap in Indigenous-led crisis support.</w:t>
      </w:r>
    </w:p>
    <w:p w14:paraId="28843A38" w14:textId="77777777" w:rsidR="00974753" w:rsidRDefault="009A76C8">
      <w:pPr>
        <w:pStyle w:val="ListParagraph"/>
        <w:numPr>
          <w:ilvl w:val="0"/>
          <w:numId w:val="3"/>
        </w:numPr>
        <w:tabs>
          <w:tab w:val="left" w:pos="596"/>
          <w:tab w:val="left" w:pos="598"/>
        </w:tabs>
        <w:spacing w:before="102"/>
        <w:ind w:right="140"/>
        <w:rPr>
          <w:sz w:val="20"/>
        </w:rPr>
      </w:pPr>
      <w:r>
        <w:rPr>
          <w:b/>
          <w:color w:val="474747"/>
          <w:sz w:val="20"/>
        </w:rPr>
        <w:t>Workforce Challenges as a Growth Constraint:</w:t>
      </w:r>
      <w:r>
        <w:rPr>
          <w:b/>
          <w:color w:val="474747"/>
          <w:spacing w:val="31"/>
          <w:sz w:val="20"/>
        </w:rPr>
        <w:t xml:space="preserve"> </w:t>
      </w:r>
      <w:r>
        <w:rPr>
          <w:color w:val="474747"/>
          <w:sz w:val="20"/>
        </w:rPr>
        <w:t xml:space="preserve">The Alice Springs CCC site has reported ongoing </w:t>
      </w:r>
      <w:r>
        <w:rPr>
          <w:color w:val="474747"/>
          <w:spacing w:val="-2"/>
          <w:sz w:val="20"/>
        </w:rPr>
        <w:t>vacancies</w:t>
      </w:r>
      <w:r>
        <w:rPr>
          <w:color w:val="474747"/>
          <w:spacing w:val="-10"/>
          <w:sz w:val="20"/>
        </w:rPr>
        <w:t xml:space="preserve"> </w:t>
      </w:r>
      <w:r>
        <w:rPr>
          <w:color w:val="474747"/>
          <w:spacing w:val="-2"/>
          <w:sz w:val="20"/>
        </w:rPr>
        <w:t>in</w:t>
      </w:r>
      <w:r>
        <w:rPr>
          <w:color w:val="474747"/>
          <w:spacing w:val="-10"/>
          <w:sz w:val="20"/>
        </w:rPr>
        <w:t xml:space="preserve"> </w:t>
      </w:r>
      <w:r>
        <w:rPr>
          <w:color w:val="474747"/>
          <w:spacing w:val="-2"/>
          <w:sz w:val="20"/>
        </w:rPr>
        <w:t>Indigenous</w:t>
      </w:r>
      <w:r>
        <w:rPr>
          <w:color w:val="474747"/>
          <w:spacing w:val="-10"/>
          <w:sz w:val="20"/>
        </w:rPr>
        <w:t xml:space="preserve"> </w:t>
      </w:r>
      <w:r>
        <w:rPr>
          <w:color w:val="474747"/>
          <w:spacing w:val="-2"/>
          <w:sz w:val="20"/>
        </w:rPr>
        <w:t>mental</w:t>
      </w:r>
      <w:r>
        <w:rPr>
          <w:color w:val="474747"/>
          <w:spacing w:val="-10"/>
          <w:sz w:val="20"/>
        </w:rPr>
        <w:t xml:space="preserve"> </w:t>
      </w:r>
      <w:r>
        <w:rPr>
          <w:color w:val="474747"/>
          <w:spacing w:val="-2"/>
          <w:sz w:val="20"/>
        </w:rPr>
        <w:t>health</w:t>
      </w:r>
      <w:r>
        <w:rPr>
          <w:color w:val="474747"/>
          <w:spacing w:val="-10"/>
          <w:sz w:val="20"/>
        </w:rPr>
        <w:t xml:space="preserve"> </w:t>
      </w:r>
      <w:r>
        <w:rPr>
          <w:color w:val="474747"/>
          <w:spacing w:val="-2"/>
          <w:sz w:val="20"/>
        </w:rPr>
        <w:t>worker</w:t>
      </w:r>
      <w:r>
        <w:rPr>
          <w:color w:val="474747"/>
          <w:spacing w:val="-10"/>
          <w:sz w:val="20"/>
        </w:rPr>
        <w:t xml:space="preserve"> </w:t>
      </w:r>
      <w:r>
        <w:rPr>
          <w:color w:val="474747"/>
          <w:spacing w:val="-2"/>
          <w:sz w:val="20"/>
        </w:rPr>
        <w:t>roles,</w:t>
      </w:r>
      <w:r>
        <w:rPr>
          <w:color w:val="474747"/>
          <w:spacing w:val="-9"/>
          <w:sz w:val="20"/>
        </w:rPr>
        <w:t xml:space="preserve"> </w:t>
      </w:r>
      <w:r>
        <w:rPr>
          <w:color w:val="474747"/>
          <w:spacing w:val="-2"/>
          <w:sz w:val="20"/>
        </w:rPr>
        <w:t>increasing</w:t>
      </w:r>
      <w:r>
        <w:rPr>
          <w:color w:val="474747"/>
          <w:spacing w:val="-10"/>
          <w:sz w:val="20"/>
        </w:rPr>
        <w:t xml:space="preserve"> </w:t>
      </w:r>
      <w:r>
        <w:rPr>
          <w:color w:val="474747"/>
          <w:spacing w:val="-2"/>
          <w:sz w:val="20"/>
        </w:rPr>
        <w:t>reliance</w:t>
      </w:r>
      <w:r>
        <w:rPr>
          <w:color w:val="474747"/>
          <w:spacing w:val="-10"/>
          <w:sz w:val="20"/>
        </w:rPr>
        <w:t xml:space="preserve"> </w:t>
      </w:r>
      <w:r>
        <w:rPr>
          <w:color w:val="474747"/>
          <w:spacing w:val="-2"/>
          <w:sz w:val="20"/>
        </w:rPr>
        <w:t>on</w:t>
      </w:r>
      <w:r>
        <w:rPr>
          <w:color w:val="474747"/>
          <w:spacing w:val="-10"/>
          <w:sz w:val="20"/>
        </w:rPr>
        <w:t xml:space="preserve"> </w:t>
      </w:r>
      <w:r>
        <w:rPr>
          <w:color w:val="474747"/>
          <w:spacing w:val="-2"/>
          <w:sz w:val="20"/>
        </w:rPr>
        <w:t>mainstream</w:t>
      </w:r>
      <w:r>
        <w:rPr>
          <w:color w:val="474747"/>
          <w:spacing w:val="-10"/>
          <w:sz w:val="20"/>
        </w:rPr>
        <w:t xml:space="preserve"> </w:t>
      </w:r>
      <w:r>
        <w:rPr>
          <w:color w:val="474747"/>
          <w:spacing w:val="-2"/>
          <w:sz w:val="20"/>
        </w:rPr>
        <w:t>services</w:t>
      </w:r>
      <w:r>
        <w:rPr>
          <w:color w:val="474747"/>
          <w:spacing w:val="-10"/>
          <w:sz w:val="20"/>
        </w:rPr>
        <w:t xml:space="preserve"> </w:t>
      </w:r>
      <w:r>
        <w:rPr>
          <w:color w:val="474747"/>
          <w:spacing w:val="-2"/>
          <w:sz w:val="20"/>
        </w:rPr>
        <w:t xml:space="preserve">that </w:t>
      </w:r>
      <w:r>
        <w:rPr>
          <w:color w:val="474747"/>
          <w:sz w:val="20"/>
        </w:rPr>
        <w:t>may</w:t>
      </w:r>
      <w:r>
        <w:rPr>
          <w:color w:val="474747"/>
          <w:spacing w:val="-6"/>
          <w:sz w:val="20"/>
        </w:rPr>
        <w:t xml:space="preserve"> </w:t>
      </w:r>
      <w:r>
        <w:rPr>
          <w:color w:val="474747"/>
          <w:sz w:val="20"/>
        </w:rPr>
        <w:t>lack</w:t>
      </w:r>
      <w:r>
        <w:rPr>
          <w:color w:val="474747"/>
          <w:spacing w:val="-6"/>
          <w:sz w:val="20"/>
        </w:rPr>
        <w:t xml:space="preserve"> </w:t>
      </w:r>
      <w:r>
        <w:rPr>
          <w:color w:val="474747"/>
          <w:sz w:val="20"/>
        </w:rPr>
        <w:t>cultural</w:t>
      </w:r>
      <w:r>
        <w:rPr>
          <w:color w:val="474747"/>
          <w:spacing w:val="-6"/>
          <w:sz w:val="20"/>
        </w:rPr>
        <w:t xml:space="preserve"> </w:t>
      </w:r>
      <w:r>
        <w:rPr>
          <w:color w:val="474747"/>
          <w:sz w:val="20"/>
        </w:rPr>
        <w:t>safety. This</w:t>
      </w:r>
      <w:r>
        <w:rPr>
          <w:color w:val="474747"/>
          <w:spacing w:val="-6"/>
          <w:sz w:val="20"/>
        </w:rPr>
        <w:t xml:space="preserve"> </w:t>
      </w:r>
      <w:r>
        <w:rPr>
          <w:color w:val="474747"/>
          <w:sz w:val="20"/>
        </w:rPr>
        <w:t>highlights</w:t>
      </w:r>
      <w:r>
        <w:rPr>
          <w:color w:val="474747"/>
          <w:spacing w:val="-6"/>
          <w:sz w:val="20"/>
        </w:rPr>
        <w:t xml:space="preserve"> </w:t>
      </w:r>
      <w:r>
        <w:rPr>
          <w:color w:val="474747"/>
          <w:sz w:val="20"/>
        </w:rPr>
        <w:t>the</w:t>
      </w:r>
      <w:r>
        <w:rPr>
          <w:color w:val="474747"/>
          <w:spacing w:val="-6"/>
          <w:sz w:val="20"/>
        </w:rPr>
        <w:t xml:space="preserve"> </w:t>
      </w:r>
      <w:r>
        <w:rPr>
          <w:color w:val="474747"/>
          <w:sz w:val="20"/>
        </w:rPr>
        <w:t>need</w:t>
      </w:r>
      <w:r>
        <w:rPr>
          <w:color w:val="474747"/>
          <w:spacing w:val="-6"/>
          <w:sz w:val="20"/>
        </w:rPr>
        <w:t xml:space="preserve"> </w:t>
      </w:r>
      <w:r>
        <w:rPr>
          <w:color w:val="474747"/>
          <w:sz w:val="20"/>
        </w:rPr>
        <w:t>for</w:t>
      </w:r>
      <w:r>
        <w:rPr>
          <w:color w:val="474747"/>
          <w:spacing w:val="-6"/>
          <w:sz w:val="20"/>
        </w:rPr>
        <w:t xml:space="preserve"> </w:t>
      </w:r>
      <w:r>
        <w:rPr>
          <w:color w:val="474747"/>
          <w:sz w:val="20"/>
        </w:rPr>
        <w:t>targeted</w:t>
      </w:r>
      <w:r>
        <w:rPr>
          <w:color w:val="474747"/>
          <w:spacing w:val="-6"/>
          <w:sz w:val="20"/>
        </w:rPr>
        <w:t xml:space="preserve"> </w:t>
      </w:r>
      <w:r>
        <w:rPr>
          <w:color w:val="474747"/>
          <w:sz w:val="20"/>
        </w:rPr>
        <w:t>workforce</w:t>
      </w:r>
      <w:r>
        <w:rPr>
          <w:color w:val="474747"/>
          <w:spacing w:val="-6"/>
          <w:sz w:val="20"/>
        </w:rPr>
        <w:t xml:space="preserve"> </w:t>
      </w:r>
      <w:r>
        <w:rPr>
          <w:color w:val="474747"/>
          <w:sz w:val="20"/>
        </w:rPr>
        <w:t>development.</w:t>
      </w:r>
    </w:p>
    <w:p w14:paraId="73BA3DF9" w14:textId="77777777" w:rsidR="00974753" w:rsidRDefault="009A76C8">
      <w:pPr>
        <w:pStyle w:val="ListParagraph"/>
        <w:numPr>
          <w:ilvl w:val="0"/>
          <w:numId w:val="3"/>
        </w:numPr>
        <w:tabs>
          <w:tab w:val="left" w:pos="596"/>
          <w:tab w:val="left" w:pos="598"/>
        </w:tabs>
        <w:spacing w:before="103"/>
        <w:ind w:right="140"/>
        <w:rPr>
          <w:sz w:val="20"/>
        </w:rPr>
      </w:pPr>
      <w:r>
        <w:rPr>
          <w:b/>
          <w:color w:val="474747"/>
          <w:sz w:val="20"/>
        </w:rPr>
        <w:t>Increased</w:t>
      </w:r>
      <w:r>
        <w:rPr>
          <w:b/>
          <w:color w:val="474747"/>
          <w:spacing w:val="-7"/>
          <w:sz w:val="20"/>
        </w:rPr>
        <w:t xml:space="preserve"> </w:t>
      </w:r>
      <w:r>
        <w:rPr>
          <w:b/>
          <w:color w:val="474747"/>
          <w:sz w:val="20"/>
        </w:rPr>
        <w:t>Funding</w:t>
      </w:r>
      <w:r>
        <w:rPr>
          <w:b/>
          <w:color w:val="474747"/>
          <w:spacing w:val="-7"/>
          <w:sz w:val="20"/>
        </w:rPr>
        <w:t xml:space="preserve"> </w:t>
      </w:r>
      <w:r>
        <w:rPr>
          <w:b/>
          <w:color w:val="474747"/>
          <w:sz w:val="20"/>
        </w:rPr>
        <w:t>for</w:t>
      </w:r>
      <w:r>
        <w:rPr>
          <w:b/>
          <w:color w:val="474747"/>
          <w:spacing w:val="-7"/>
          <w:sz w:val="20"/>
        </w:rPr>
        <w:t xml:space="preserve"> </w:t>
      </w:r>
      <w:r>
        <w:rPr>
          <w:b/>
          <w:color w:val="474747"/>
          <w:sz w:val="20"/>
        </w:rPr>
        <w:t>Postvention</w:t>
      </w:r>
      <w:r>
        <w:rPr>
          <w:b/>
          <w:color w:val="474747"/>
          <w:spacing w:val="-7"/>
          <w:sz w:val="20"/>
        </w:rPr>
        <w:t xml:space="preserve"> </w:t>
      </w:r>
      <w:r>
        <w:rPr>
          <w:b/>
          <w:color w:val="474747"/>
          <w:sz w:val="20"/>
        </w:rPr>
        <w:t>Services:</w:t>
      </w:r>
      <w:r>
        <w:rPr>
          <w:b/>
          <w:color w:val="474747"/>
          <w:spacing w:val="20"/>
          <w:sz w:val="20"/>
        </w:rPr>
        <w:t xml:space="preserve"> </w:t>
      </w:r>
      <w:r>
        <w:rPr>
          <w:color w:val="474747"/>
          <w:sz w:val="20"/>
        </w:rPr>
        <w:t>CCC</w:t>
      </w:r>
      <w:r>
        <w:rPr>
          <w:color w:val="474747"/>
          <w:spacing w:val="-5"/>
          <w:sz w:val="20"/>
        </w:rPr>
        <w:t xml:space="preserve"> </w:t>
      </w:r>
      <w:r>
        <w:rPr>
          <w:color w:val="474747"/>
          <w:sz w:val="20"/>
        </w:rPr>
        <w:t>leaders</w:t>
      </w:r>
      <w:r>
        <w:rPr>
          <w:color w:val="474747"/>
          <w:spacing w:val="-5"/>
          <w:sz w:val="20"/>
        </w:rPr>
        <w:t xml:space="preserve"> </w:t>
      </w:r>
      <w:r>
        <w:rPr>
          <w:color w:val="474747"/>
          <w:sz w:val="20"/>
        </w:rPr>
        <w:t>have</w:t>
      </w:r>
      <w:r>
        <w:rPr>
          <w:color w:val="474747"/>
          <w:spacing w:val="-5"/>
          <w:sz w:val="20"/>
        </w:rPr>
        <w:t xml:space="preserve"> </w:t>
      </w:r>
      <w:r>
        <w:rPr>
          <w:color w:val="474747"/>
          <w:sz w:val="20"/>
        </w:rPr>
        <w:t>identified</w:t>
      </w:r>
      <w:r>
        <w:rPr>
          <w:color w:val="474747"/>
          <w:spacing w:val="-5"/>
          <w:sz w:val="20"/>
        </w:rPr>
        <w:t xml:space="preserve"> </w:t>
      </w:r>
      <w:r>
        <w:rPr>
          <w:color w:val="474747"/>
          <w:sz w:val="20"/>
        </w:rPr>
        <w:t>the</w:t>
      </w:r>
      <w:r>
        <w:rPr>
          <w:color w:val="474747"/>
          <w:spacing w:val="-5"/>
          <w:sz w:val="20"/>
        </w:rPr>
        <w:t xml:space="preserve"> </w:t>
      </w:r>
      <w:r>
        <w:rPr>
          <w:color w:val="474747"/>
          <w:sz w:val="20"/>
        </w:rPr>
        <w:t>need</w:t>
      </w:r>
      <w:r>
        <w:rPr>
          <w:color w:val="474747"/>
          <w:spacing w:val="-5"/>
          <w:sz w:val="20"/>
        </w:rPr>
        <w:t xml:space="preserve"> </w:t>
      </w:r>
      <w:r>
        <w:rPr>
          <w:color w:val="474747"/>
          <w:sz w:val="20"/>
        </w:rPr>
        <w:t>for</w:t>
      </w:r>
      <w:r>
        <w:rPr>
          <w:color w:val="474747"/>
          <w:spacing w:val="-5"/>
          <w:sz w:val="20"/>
        </w:rPr>
        <w:t xml:space="preserve"> </w:t>
      </w:r>
      <w:r>
        <w:rPr>
          <w:color w:val="474747"/>
          <w:sz w:val="20"/>
        </w:rPr>
        <w:t>expanded postvention</w:t>
      </w:r>
      <w:r>
        <w:rPr>
          <w:color w:val="474747"/>
          <w:spacing w:val="-9"/>
          <w:sz w:val="20"/>
        </w:rPr>
        <w:t xml:space="preserve"> </w:t>
      </w:r>
      <w:r>
        <w:rPr>
          <w:color w:val="474747"/>
          <w:sz w:val="20"/>
        </w:rPr>
        <w:t>services</w:t>
      </w:r>
      <w:r>
        <w:rPr>
          <w:color w:val="474747"/>
          <w:spacing w:val="-8"/>
          <w:sz w:val="20"/>
        </w:rPr>
        <w:t xml:space="preserve"> </w:t>
      </w:r>
      <w:r>
        <w:rPr>
          <w:color w:val="474747"/>
          <w:sz w:val="20"/>
        </w:rPr>
        <w:t>following</w:t>
      </w:r>
      <w:r>
        <w:rPr>
          <w:color w:val="474747"/>
          <w:spacing w:val="-9"/>
          <w:sz w:val="20"/>
        </w:rPr>
        <w:t xml:space="preserve"> </w:t>
      </w:r>
      <w:r>
        <w:rPr>
          <w:color w:val="474747"/>
          <w:sz w:val="20"/>
        </w:rPr>
        <w:t>suicide</w:t>
      </w:r>
      <w:r>
        <w:rPr>
          <w:color w:val="474747"/>
          <w:spacing w:val="-8"/>
          <w:sz w:val="20"/>
        </w:rPr>
        <w:t xml:space="preserve"> </w:t>
      </w:r>
      <w:r>
        <w:rPr>
          <w:color w:val="474747"/>
          <w:sz w:val="20"/>
        </w:rPr>
        <w:t>attempts.</w:t>
      </w:r>
      <w:r>
        <w:rPr>
          <w:color w:val="474747"/>
          <w:spacing w:val="14"/>
          <w:sz w:val="20"/>
        </w:rPr>
        <w:t xml:space="preserve"> </w:t>
      </w:r>
      <w:r>
        <w:rPr>
          <w:color w:val="474747"/>
          <w:sz w:val="20"/>
        </w:rPr>
        <w:t>Reports</w:t>
      </w:r>
      <w:r>
        <w:rPr>
          <w:color w:val="474747"/>
          <w:spacing w:val="-8"/>
          <w:sz w:val="20"/>
        </w:rPr>
        <w:t xml:space="preserve"> </w:t>
      </w:r>
      <w:r>
        <w:rPr>
          <w:color w:val="474747"/>
          <w:sz w:val="20"/>
        </w:rPr>
        <w:t>from</w:t>
      </w:r>
      <w:r>
        <w:rPr>
          <w:color w:val="474747"/>
          <w:spacing w:val="-8"/>
          <w:sz w:val="20"/>
        </w:rPr>
        <w:t xml:space="preserve"> </w:t>
      </w:r>
      <w:r>
        <w:rPr>
          <w:color w:val="474747"/>
          <w:sz w:val="20"/>
        </w:rPr>
        <w:t>Perth</w:t>
      </w:r>
      <w:r>
        <w:rPr>
          <w:color w:val="474747"/>
          <w:spacing w:val="-9"/>
          <w:sz w:val="20"/>
        </w:rPr>
        <w:t xml:space="preserve"> </w:t>
      </w:r>
      <w:r>
        <w:rPr>
          <w:color w:val="474747"/>
          <w:sz w:val="20"/>
        </w:rPr>
        <w:t>CCC</w:t>
      </w:r>
      <w:r>
        <w:rPr>
          <w:color w:val="474747"/>
          <w:spacing w:val="-8"/>
          <w:sz w:val="20"/>
        </w:rPr>
        <w:t xml:space="preserve"> </w:t>
      </w:r>
      <w:r>
        <w:rPr>
          <w:color w:val="474747"/>
          <w:sz w:val="20"/>
        </w:rPr>
        <w:t>sites</w:t>
      </w:r>
      <w:r>
        <w:rPr>
          <w:color w:val="474747"/>
          <w:spacing w:val="-9"/>
          <w:sz w:val="20"/>
        </w:rPr>
        <w:t xml:space="preserve"> </w:t>
      </w:r>
      <w:r>
        <w:rPr>
          <w:color w:val="474747"/>
          <w:sz w:val="20"/>
        </w:rPr>
        <w:t>indicate</w:t>
      </w:r>
      <w:r>
        <w:rPr>
          <w:color w:val="474747"/>
          <w:spacing w:val="-9"/>
          <w:sz w:val="20"/>
        </w:rPr>
        <w:t xml:space="preserve"> </w:t>
      </w:r>
      <w:r>
        <w:rPr>
          <w:color w:val="474747"/>
          <w:sz w:val="20"/>
        </w:rPr>
        <w:t>that</w:t>
      </w:r>
      <w:r>
        <w:rPr>
          <w:color w:val="474747"/>
          <w:spacing w:val="-8"/>
          <w:sz w:val="20"/>
        </w:rPr>
        <w:t xml:space="preserve"> </w:t>
      </w:r>
      <w:r>
        <w:rPr>
          <w:color w:val="474747"/>
          <w:sz w:val="20"/>
        </w:rPr>
        <w:t>initial crisis interventions are effective, but extended engagement is essential for long-term outcomes.</w:t>
      </w:r>
    </w:p>
    <w:p w14:paraId="4AE86C2C" w14:textId="77777777" w:rsidR="00974753" w:rsidRDefault="00974753">
      <w:pPr>
        <w:pStyle w:val="BodyText"/>
        <w:spacing w:before="154"/>
      </w:pPr>
    </w:p>
    <w:p w14:paraId="518AB16B" w14:textId="77777777" w:rsidR="00974753" w:rsidRDefault="009A76C8">
      <w:pPr>
        <w:pStyle w:val="Heading2"/>
        <w:ind w:left="0"/>
      </w:pPr>
      <w:r>
        <w:rPr>
          <w:color w:val="226D6D"/>
          <w:spacing w:val="-2"/>
          <w:w w:val="105"/>
        </w:rPr>
        <w:t>Conclusion</w:t>
      </w:r>
    </w:p>
    <w:p w14:paraId="50C5431E" w14:textId="77777777" w:rsidR="00974753" w:rsidRDefault="009A76C8">
      <w:pPr>
        <w:pStyle w:val="BodyText"/>
        <w:spacing w:before="248" w:line="309" w:lineRule="auto"/>
        <w:ind w:right="140"/>
        <w:jc w:val="both"/>
      </w:pPr>
      <w:r>
        <w:rPr>
          <w:color w:val="474747"/>
          <w:spacing w:val="-2"/>
        </w:rPr>
        <w:t>The</w:t>
      </w:r>
      <w:r>
        <w:rPr>
          <w:color w:val="474747"/>
          <w:spacing w:val="-11"/>
        </w:rPr>
        <w:t xml:space="preserve"> </w:t>
      </w:r>
      <w:r>
        <w:rPr>
          <w:color w:val="474747"/>
          <w:spacing w:val="-2"/>
        </w:rPr>
        <w:t>projected</w:t>
      </w:r>
      <w:r>
        <w:rPr>
          <w:color w:val="474747"/>
          <w:spacing w:val="-11"/>
        </w:rPr>
        <w:t xml:space="preserve"> </w:t>
      </w:r>
      <w:r>
        <w:rPr>
          <w:color w:val="474747"/>
          <w:spacing w:val="-2"/>
        </w:rPr>
        <w:t>4.22%</w:t>
      </w:r>
      <w:r>
        <w:rPr>
          <w:color w:val="474747"/>
          <w:spacing w:val="-11"/>
        </w:rPr>
        <w:t xml:space="preserve"> </w:t>
      </w:r>
      <w:r>
        <w:rPr>
          <w:color w:val="474747"/>
          <w:spacing w:val="-2"/>
        </w:rPr>
        <w:t>annual</w:t>
      </w:r>
      <w:r>
        <w:rPr>
          <w:color w:val="474747"/>
          <w:spacing w:val="-11"/>
        </w:rPr>
        <w:t xml:space="preserve"> </w:t>
      </w:r>
      <w:r>
        <w:rPr>
          <w:color w:val="474747"/>
          <w:spacing w:val="-2"/>
        </w:rPr>
        <w:t>increase</w:t>
      </w:r>
      <w:r>
        <w:rPr>
          <w:color w:val="474747"/>
          <w:spacing w:val="-11"/>
        </w:rPr>
        <w:t xml:space="preserve"> </w:t>
      </w:r>
      <w:r>
        <w:rPr>
          <w:color w:val="474747"/>
          <w:spacing w:val="-2"/>
        </w:rPr>
        <w:t>in</w:t>
      </w:r>
      <w:r>
        <w:rPr>
          <w:color w:val="474747"/>
          <w:spacing w:val="-11"/>
        </w:rPr>
        <w:t xml:space="preserve"> </w:t>
      </w:r>
      <w:r>
        <w:rPr>
          <w:color w:val="474747"/>
          <w:spacing w:val="-2"/>
        </w:rPr>
        <w:t>Indigenous</w:t>
      </w:r>
      <w:r>
        <w:rPr>
          <w:color w:val="474747"/>
          <w:spacing w:val="-11"/>
        </w:rPr>
        <w:t xml:space="preserve"> </w:t>
      </w:r>
      <w:r>
        <w:rPr>
          <w:color w:val="474747"/>
          <w:spacing w:val="-2"/>
        </w:rPr>
        <w:t>mental</w:t>
      </w:r>
      <w:r>
        <w:rPr>
          <w:color w:val="474747"/>
          <w:spacing w:val="-11"/>
        </w:rPr>
        <w:t xml:space="preserve"> </w:t>
      </w:r>
      <w:r>
        <w:rPr>
          <w:color w:val="474747"/>
          <w:spacing w:val="-2"/>
        </w:rPr>
        <w:t>health</w:t>
      </w:r>
      <w:r>
        <w:rPr>
          <w:color w:val="474747"/>
          <w:spacing w:val="-11"/>
        </w:rPr>
        <w:t xml:space="preserve"> </w:t>
      </w:r>
      <w:r>
        <w:rPr>
          <w:color w:val="474747"/>
          <w:spacing w:val="-2"/>
        </w:rPr>
        <w:t>service</w:t>
      </w:r>
      <w:r>
        <w:rPr>
          <w:color w:val="474747"/>
          <w:spacing w:val="-11"/>
        </w:rPr>
        <w:t xml:space="preserve"> </w:t>
      </w:r>
      <w:r>
        <w:rPr>
          <w:color w:val="474747"/>
          <w:spacing w:val="-2"/>
        </w:rPr>
        <w:t>utilisation</w:t>
      </w:r>
      <w:r>
        <w:rPr>
          <w:color w:val="474747"/>
          <w:spacing w:val="-11"/>
        </w:rPr>
        <w:t xml:space="preserve"> </w:t>
      </w:r>
      <w:r>
        <w:rPr>
          <w:color w:val="474747"/>
          <w:spacing w:val="-2"/>
        </w:rPr>
        <w:t>is</w:t>
      </w:r>
      <w:r>
        <w:rPr>
          <w:color w:val="474747"/>
          <w:spacing w:val="-11"/>
        </w:rPr>
        <w:t xml:space="preserve"> </w:t>
      </w:r>
      <w:r>
        <w:rPr>
          <w:color w:val="474747"/>
          <w:spacing w:val="-2"/>
        </w:rPr>
        <w:t>strongly</w:t>
      </w:r>
      <w:r>
        <w:rPr>
          <w:color w:val="474747"/>
          <w:spacing w:val="-11"/>
        </w:rPr>
        <w:t xml:space="preserve"> </w:t>
      </w:r>
      <w:r>
        <w:rPr>
          <w:color w:val="474747"/>
          <w:spacing w:val="-2"/>
        </w:rPr>
        <w:t>validated</w:t>
      </w:r>
      <w:r>
        <w:rPr>
          <w:color w:val="474747"/>
          <w:spacing w:val="-11"/>
        </w:rPr>
        <w:t xml:space="preserve"> </w:t>
      </w:r>
      <w:r>
        <w:rPr>
          <w:color w:val="474747"/>
          <w:spacing w:val="-2"/>
        </w:rPr>
        <w:t xml:space="preserve">by </w:t>
      </w:r>
      <w:r>
        <w:rPr>
          <w:color w:val="474747"/>
        </w:rPr>
        <w:t>CCC site performance data and national service trends.</w:t>
      </w:r>
      <w:r>
        <w:rPr>
          <w:color w:val="474747"/>
          <w:spacing w:val="37"/>
        </w:rPr>
        <w:t xml:space="preserve"> </w:t>
      </w:r>
      <w:r>
        <w:rPr>
          <w:color w:val="474747"/>
        </w:rPr>
        <w:t>The CCC program has demonstrated significant service</w:t>
      </w:r>
      <w:r>
        <w:rPr>
          <w:color w:val="474747"/>
          <w:spacing w:val="-9"/>
        </w:rPr>
        <w:t xml:space="preserve"> </w:t>
      </w:r>
      <w:r>
        <w:rPr>
          <w:color w:val="474747"/>
        </w:rPr>
        <w:t>engagement</w:t>
      </w:r>
      <w:r>
        <w:rPr>
          <w:color w:val="474747"/>
          <w:spacing w:val="-9"/>
        </w:rPr>
        <w:t xml:space="preserve"> </w:t>
      </w:r>
      <w:r>
        <w:rPr>
          <w:color w:val="474747"/>
        </w:rPr>
        <w:t>growth,</w:t>
      </w:r>
      <w:r>
        <w:rPr>
          <w:color w:val="474747"/>
          <w:spacing w:val="-7"/>
        </w:rPr>
        <w:t xml:space="preserve"> </w:t>
      </w:r>
      <w:r>
        <w:rPr>
          <w:color w:val="474747"/>
        </w:rPr>
        <w:t>with</w:t>
      </w:r>
      <w:r>
        <w:rPr>
          <w:color w:val="474747"/>
          <w:spacing w:val="-9"/>
        </w:rPr>
        <w:t xml:space="preserve"> </w:t>
      </w:r>
      <w:r>
        <w:rPr>
          <w:color w:val="474747"/>
        </w:rPr>
        <w:t>multiple</w:t>
      </w:r>
      <w:r>
        <w:rPr>
          <w:color w:val="474747"/>
          <w:spacing w:val="-9"/>
        </w:rPr>
        <w:t xml:space="preserve"> </w:t>
      </w:r>
      <w:r>
        <w:rPr>
          <w:color w:val="474747"/>
        </w:rPr>
        <w:t>sites</w:t>
      </w:r>
      <w:r>
        <w:rPr>
          <w:color w:val="474747"/>
          <w:spacing w:val="-9"/>
        </w:rPr>
        <w:t xml:space="preserve"> </w:t>
      </w:r>
      <w:r>
        <w:rPr>
          <w:color w:val="474747"/>
        </w:rPr>
        <w:t>reporting</w:t>
      </w:r>
      <w:r>
        <w:rPr>
          <w:color w:val="474747"/>
          <w:spacing w:val="-9"/>
        </w:rPr>
        <w:t xml:space="preserve"> </w:t>
      </w:r>
      <w:r>
        <w:rPr>
          <w:color w:val="474747"/>
        </w:rPr>
        <w:t>capacity</w:t>
      </w:r>
      <w:r>
        <w:rPr>
          <w:color w:val="474747"/>
          <w:spacing w:val="-9"/>
        </w:rPr>
        <w:t xml:space="preserve"> </w:t>
      </w:r>
      <w:r>
        <w:rPr>
          <w:color w:val="474747"/>
        </w:rPr>
        <w:t>constraints.</w:t>
      </w:r>
      <w:r>
        <w:rPr>
          <w:color w:val="474747"/>
          <w:spacing w:val="22"/>
        </w:rPr>
        <w:t xml:space="preserve"> </w:t>
      </w:r>
      <w:r>
        <w:rPr>
          <w:color w:val="474747"/>
        </w:rPr>
        <w:t>The</w:t>
      </w:r>
      <w:r>
        <w:rPr>
          <w:color w:val="474747"/>
          <w:spacing w:val="-9"/>
        </w:rPr>
        <w:t xml:space="preserve"> </w:t>
      </w:r>
      <w:r>
        <w:rPr>
          <w:color w:val="474747"/>
        </w:rPr>
        <w:t>correlation</w:t>
      </w:r>
      <w:r>
        <w:rPr>
          <w:color w:val="474747"/>
          <w:spacing w:val="-9"/>
        </w:rPr>
        <w:t xml:space="preserve"> </w:t>
      </w:r>
      <w:r>
        <w:rPr>
          <w:color w:val="474747"/>
        </w:rPr>
        <w:t>between forecasted</w:t>
      </w:r>
      <w:r>
        <w:rPr>
          <w:color w:val="474747"/>
          <w:spacing w:val="-8"/>
        </w:rPr>
        <w:t xml:space="preserve"> </w:t>
      </w:r>
      <w:r>
        <w:rPr>
          <w:color w:val="474747"/>
        </w:rPr>
        <w:t>service</w:t>
      </w:r>
      <w:r>
        <w:rPr>
          <w:color w:val="474747"/>
          <w:spacing w:val="-8"/>
        </w:rPr>
        <w:t xml:space="preserve"> </w:t>
      </w:r>
      <w:r>
        <w:rPr>
          <w:color w:val="474747"/>
        </w:rPr>
        <w:t>growth</w:t>
      </w:r>
      <w:r>
        <w:rPr>
          <w:color w:val="474747"/>
          <w:spacing w:val="-10"/>
        </w:rPr>
        <w:t xml:space="preserve"> </w:t>
      </w:r>
      <w:r>
        <w:rPr>
          <w:color w:val="474747"/>
        </w:rPr>
        <w:t>and</w:t>
      </w:r>
      <w:r>
        <w:rPr>
          <w:color w:val="474747"/>
          <w:spacing w:val="-8"/>
        </w:rPr>
        <w:t xml:space="preserve"> </w:t>
      </w:r>
      <w:r>
        <w:rPr>
          <w:color w:val="474747"/>
        </w:rPr>
        <w:t>CCC</w:t>
      </w:r>
      <w:r>
        <w:rPr>
          <w:color w:val="474747"/>
          <w:spacing w:val="-8"/>
        </w:rPr>
        <w:t xml:space="preserve"> </w:t>
      </w:r>
      <w:r>
        <w:rPr>
          <w:color w:val="474747"/>
        </w:rPr>
        <w:t>site</w:t>
      </w:r>
      <w:r>
        <w:rPr>
          <w:color w:val="474747"/>
          <w:spacing w:val="-10"/>
        </w:rPr>
        <w:t xml:space="preserve"> </w:t>
      </w:r>
      <w:r>
        <w:rPr>
          <w:color w:val="474747"/>
        </w:rPr>
        <w:t>performance</w:t>
      </w:r>
      <w:r>
        <w:rPr>
          <w:color w:val="474747"/>
          <w:spacing w:val="-8"/>
        </w:rPr>
        <w:t xml:space="preserve"> </w:t>
      </w:r>
      <w:r>
        <w:rPr>
          <w:color w:val="474747"/>
        </w:rPr>
        <w:t>highlights</w:t>
      </w:r>
      <w:r>
        <w:rPr>
          <w:color w:val="474747"/>
          <w:spacing w:val="-8"/>
        </w:rPr>
        <w:t xml:space="preserve"> </w:t>
      </w:r>
      <w:r>
        <w:rPr>
          <w:color w:val="474747"/>
        </w:rPr>
        <w:t>the</w:t>
      </w:r>
      <w:r>
        <w:rPr>
          <w:color w:val="474747"/>
          <w:spacing w:val="-8"/>
        </w:rPr>
        <w:t xml:space="preserve"> </w:t>
      </w:r>
      <w:r>
        <w:rPr>
          <w:color w:val="474747"/>
        </w:rPr>
        <w:t>urgent</w:t>
      </w:r>
      <w:r>
        <w:rPr>
          <w:color w:val="474747"/>
          <w:spacing w:val="-8"/>
        </w:rPr>
        <w:t xml:space="preserve"> </w:t>
      </w:r>
      <w:r>
        <w:rPr>
          <w:color w:val="474747"/>
        </w:rPr>
        <w:t>need</w:t>
      </w:r>
      <w:r>
        <w:rPr>
          <w:color w:val="474747"/>
          <w:spacing w:val="-8"/>
        </w:rPr>
        <w:t xml:space="preserve"> </w:t>
      </w:r>
      <w:r>
        <w:rPr>
          <w:color w:val="474747"/>
        </w:rPr>
        <w:t>for</w:t>
      </w:r>
      <w:r>
        <w:rPr>
          <w:color w:val="474747"/>
          <w:spacing w:val="-10"/>
        </w:rPr>
        <w:t xml:space="preserve"> </w:t>
      </w:r>
      <w:r>
        <w:rPr>
          <w:color w:val="474747"/>
        </w:rPr>
        <w:t>sustained</w:t>
      </w:r>
      <w:r>
        <w:rPr>
          <w:color w:val="474747"/>
          <w:spacing w:val="-8"/>
        </w:rPr>
        <w:t xml:space="preserve"> </w:t>
      </w:r>
      <w:r>
        <w:rPr>
          <w:color w:val="474747"/>
        </w:rPr>
        <w:t>investment in workforce expansion, service integration, and community-led program development.</w:t>
      </w:r>
    </w:p>
    <w:p w14:paraId="3AACA94B" w14:textId="77777777" w:rsidR="00974753" w:rsidRDefault="00974753">
      <w:pPr>
        <w:pStyle w:val="BodyText"/>
      </w:pPr>
    </w:p>
    <w:p w14:paraId="0CE78275" w14:textId="77777777" w:rsidR="00974753" w:rsidRDefault="00974753">
      <w:pPr>
        <w:pStyle w:val="BodyText"/>
      </w:pPr>
    </w:p>
    <w:p w14:paraId="28847EAC" w14:textId="77777777" w:rsidR="00974753" w:rsidRDefault="00974753">
      <w:pPr>
        <w:pStyle w:val="BodyText"/>
      </w:pPr>
    </w:p>
    <w:p w14:paraId="7DFC60DA" w14:textId="77777777" w:rsidR="00974753" w:rsidRDefault="00974753">
      <w:pPr>
        <w:pStyle w:val="BodyText"/>
      </w:pPr>
    </w:p>
    <w:p w14:paraId="561C7944" w14:textId="77777777" w:rsidR="00974753" w:rsidRDefault="00974753">
      <w:pPr>
        <w:pStyle w:val="BodyText"/>
      </w:pPr>
    </w:p>
    <w:p w14:paraId="1D64F91A" w14:textId="77777777" w:rsidR="00974753" w:rsidRDefault="00974753">
      <w:pPr>
        <w:pStyle w:val="BodyText"/>
      </w:pPr>
    </w:p>
    <w:p w14:paraId="45B5144A" w14:textId="77777777" w:rsidR="00974753" w:rsidRDefault="00974753">
      <w:pPr>
        <w:pStyle w:val="BodyText"/>
      </w:pPr>
    </w:p>
    <w:p w14:paraId="4ED83D6A" w14:textId="77777777" w:rsidR="00974753" w:rsidRDefault="00974753">
      <w:pPr>
        <w:pStyle w:val="BodyText"/>
      </w:pPr>
    </w:p>
    <w:p w14:paraId="58B8DFE0" w14:textId="77777777" w:rsidR="00974753" w:rsidRDefault="00974753">
      <w:pPr>
        <w:pStyle w:val="BodyText"/>
      </w:pPr>
    </w:p>
    <w:p w14:paraId="47718272" w14:textId="77777777" w:rsidR="00974753" w:rsidRDefault="00974753">
      <w:pPr>
        <w:pStyle w:val="BodyText"/>
      </w:pPr>
    </w:p>
    <w:p w14:paraId="68A622BB" w14:textId="77777777" w:rsidR="00974753" w:rsidRDefault="00974753">
      <w:pPr>
        <w:pStyle w:val="BodyText"/>
      </w:pPr>
    </w:p>
    <w:p w14:paraId="488F5F89" w14:textId="77777777" w:rsidR="00974753" w:rsidRDefault="00974753">
      <w:pPr>
        <w:pStyle w:val="BodyText"/>
      </w:pPr>
    </w:p>
    <w:p w14:paraId="3F50F16C" w14:textId="77777777" w:rsidR="00974753" w:rsidRDefault="00974753">
      <w:pPr>
        <w:pStyle w:val="BodyText"/>
      </w:pPr>
    </w:p>
    <w:p w14:paraId="1F4A903B" w14:textId="77777777" w:rsidR="00974753" w:rsidRDefault="00974753">
      <w:pPr>
        <w:pStyle w:val="BodyText"/>
      </w:pPr>
    </w:p>
    <w:p w14:paraId="0A8BF2AA" w14:textId="77777777" w:rsidR="00974753" w:rsidRDefault="00974753">
      <w:pPr>
        <w:pStyle w:val="BodyText"/>
      </w:pPr>
    </w:p>
    <w:p w14:paraId="35E92552" w14:textId="77777777" w:rsidR="00974753" w:rsidRDefault="00974753">
      <w:pPr>
        <w:pStyle w:val="BodyText"/>
      </w:pPr>
    </w:p>
    <w:p w14:paraId="4C499228" w14:textId="77777777" w:rsidR="00974753" w:rsidRDefault="00974753">
      <w:pPr>
        <w:pStyle w:val="BodyText"/>
      </w:pPr>
    </w:p>
    <w:p w14:paraId="3D78DA6E" w14:textId="77777777" w:rsidR="00974753" w:rsidRDefault="00974753">
      <w:pPr>
        <w:pStyle w:val="BodyText"/>
        <w:spacing w:before="148"/>
      </w:pPr>
    </w:p>
    <w:p w14:paraId="606075E4" w14:textId="77777777" w:rsidR="00974753" w:rsidRDefault="009A76C8">
      <w:pPr>
        <w:ind w:right="140"/>
        <w:jc w:val="right"/>
        <w:rPr>
          <w:sz w:val="24"/>
        </w:rPr>
      </w:pPr>
      <w:r>
        <w:rPr>
          <w:color w:val="474747"/>
          <w:spacing w:val="-5"/>
          <w:sz w:val="24"/>
        </w:rPr>
        <w:t>41</w:t>
      </w:r>
    </w:p>
    <w:p w14:paraId="6F97940D" w14:textId="77777777" w:rsidR="00974753" w:rsidRDefault="00974753">
      <w:pPr>
        <w:jc w:val="right"/>
        <w:rPr>
          <w:sz w:val="24"/>
        </w:rPr>
        <w:sectPr w:rsidR="00974753">
          <w:pgSz w:w="11910" w:h="16840"/>
          <w:pgMar w:top="1160" w:right="1133" w:bottom="0" w:left="1275" w:header="720" w:footer="720" w:gutter="0"/>
          <w:cols w:space="720"/>
        </w:sectPr>
      </w:pPr>
    </w:p>
    <w:p w14:paraId="2517A9F7" w14:textId="77777777" w:rsidR="00974753" w:rsidRDefault="009A76C8">
      <w:pPr>
        <w:pStyle w:val="Heading1"/>
        <w:ind w:left="0"/>
      </w:pPr>
      <w:r>
        <w:rPr>
          <w:noProof/>
        </w:rPr>
        <w:lastRenderedPageBreak/>
        <w:drawing>
          <wp:anchor distT="0" distB="0" distL="0" distR="0" simplePos="0" relativeHeight="486225408" behindDoc="1" locked="0" layoutInCell="1" allowOverlap="1" wp14:anchorId="0AF72159" wp14:editId="45C70981">
            <wp:simplePos x="0" y="0"/>
            <wp:positionH relativeFrom="page">
              <wp:posOffset>0</wp:posOffset>
            </wp:positionH>
            <wp:positionV relativeFrom="page">
              <wp:posOffset>0</wp:posOffset>
            </wp:positionV>
            <wp:extent cx="7560056" cy="10692003"/>
            <wp:effectExtent l="0" t="0" r="0" b="0"/>
            <wp:wrapNone/>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17" cstate="print"/>
                    <a:stretch>
                      <a:fillRect/>
                    </a:stretch>
                  </pic:blipFill>
                  <pic:spPr>
                    <a:xfrm>
                      <a:off x="0" y="0"/>
                      <a:ext cx="7560056" cy="10692003"/>
                    </a:xfrm>
                    <a:prstGeom prst="rect">
                      <a:avLst/>
                    </a:prstGeom>
                  </pic:spPr>
                </pic:pic>
              </a:graphicData>
            </a:graphic>
          </wp:anchor>
        </w:drawing>
      </w:r>
      <w:r>
        <w:rPr>
          <w:color w:val="474747"/>
          <w:spacing w:val="-2"/>
          <w:w w:val="110"/>
        </w:rPr>
        <w:t>IMPLICATIONS</w:t>
      </w:r>
      <w:r>
        <w:rPr>
          <w:color w:val="474747"/>
          <w:spacing w:val="-28"/>
          <w:w w:val="110"/>
        </w:rPr>
        <w:t xml:space="preserve"> </w:t>
      </w:r>
      <w:r>
        <w:rPr>
          <w:color w:val="474747"/>
          <w:spacing w:val="-2"/>
          <w:w w:val="110"/>
        </w:rPr>
        <w:t>FOR</w:t>
      </w:r>
      <w:r>
        <w:rPr>
          <w:color w:val="474747"/>
          <w:spacing w:val="-28"/>
          <w:w w:val="110"/>
        </w:rPr>
        <w:t xml:space="preserve"> </w:t>
      </w:r>
      <w:r>
        <w:rPr>
          <w:color w:val="474747"/>
          <w:spacing w:val="-2"/>
          <w:w w:val="110"/>
        </w:rPr>
        <w:t>CCC</w:t>
      </w:r>
      <w:r>
        <w:rPr>
          <w:color w:val="474747"/>
          <w:spacing w:val="-28"/>
          <w:w w:val="110"/>
        </w:rPr>
        <w:t xml:space="preserve"> </w:t>
      </w:r>
      <w:r>
        <w:rPr>
          <w:color w:val="474747"/>
          <w:spacing w:val="-2"/>
          <w:w w:val="110"/>
        </w:rPr>
        <w:t>PROGRAM</w:t>
      </w:r>
      <w:r>
        <w:rPr>
          <w:color w:val="474747"/>
          <w:spacing w:val="-28"/>
          <w:w w:val="110"/>
        </w:rPr>
        <w:t xml:space="preserve"> </w:t>
      </w:r>
      <w:r>
        <w:rPr>
          <w:color w:val="474747"/>
          <w:spacing w:val="-2"/>
          <w:w w:val="110"/>
        </w:rPr>
        <w:t>PLANNING</w:t>
      </w:r>
    </w:p>
    <w:p w14:paraId="17E02A4C" w14:textId="77777777" w:rsidR="00974753" w:rsidRDefault="009A76C8">
      <w:pPr>
        <w:pStyle w:val="BodyText"/>
        <w:spacing w:before="6"/>
        <w:rPr>
          <w:b/>
          <w:sz w:val="14"/>
        </w:rPr>
      </w:pPr>
      <w:r>
        <w:rPr>
          <w:b/>
          <w:noProof/>
          <w:sz w:val="14"/>
        </w:rPr>
        <mc:AlternateContent>
          <mc:Choice Requires="wps">
            <w:drawing>
              <wp:anchor distT="0" distB="0" distL="0" distR="0" simplePos="0" relativeHeight="487631360" behindDoc="1" locked="0" layoutInCell="1" allowOverlap="1" wp14:anchorId="7FC48036" wp14:editId="30779C77">
                <wp:simplePos x="0" y="0"/>
                <wp:positionH relativeFrom="page">
                  <wp:posOffset>810005</wp:posOffset>
                </wp:positionH>
                <wp:positionV relativeFrom="paragraph">
                  <wp:posOffset>122539</wp:posOffset>
                </wp:positionV>
                <wp:extent cx="5940425" cy="1270"/>
                <wp:effectExtent l="0" t="0" r="0" b="0"/>
                <wp:wrapTopAndBottom/>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0425" cy="1270"/>
                        </a:xfrm>
                        <a:custGeom>
                          <a:avLst/>
                          <a:gdLst/>
                          <a:ahLst/>
                          <a:cxnLst/>
                          <a:rect l="l" t="t" r="r" b="b"/>
                          <a:pathLst>
                            <a:path w="5940425">
                              <a:moveTo>
                                <a:pt x="0" y="0"/>
                              </a:moveTo>
                              <a:lnTo>
                                <a:pt x="5939993" y="0"/>
                              </a:lnTo>
                            </a:path>
                          </a:pathLst>
                        </a:custGeom>
                        <a:ln w="50610">
                          <a:solidFill>
                            <a:srgbClr val="ADDEDA"/>
                          </a:solidFill>
                          <a:prstDash val="solid"/>
                        </a:ln>
                      </wps:spPr>
                      <wps:bodyPr wrap="square" lIns="0" tIns="0" rIns="0" bIns="0" rtlCol="0">
                        <a:prstTxWarp prst="textNoShape">
                          <a:avLst/>
                        </a:prstTxWarp>
                        <a:noAutofit/>
                      </wps:bodyPr>
                    </wps:wsp>
                  </a:graphicData>
                </a:graphic>
              </wp:anchor>
            </w:drawing>
          </mc:Choice>
          <mc:Fallback>
            <w:pict>
              <v:shape w14:anchorId="3EC62217" id="Graphic 182" o:spid="_x0000_s1026" style="position:absolute;margin-left:63.8pt;margin-top:9.65pt;width:467.75pt;height:.1pt;z-index:-15685120;visibility:visible;mso-wrap-style:square;mso-wrap-distance-left:0;mso-wrap-distance-top:0;mso-wrap-distance-right:0;mso-wrap-distance-bottom:0;mso-position-horizontal:absolute;mso-position-horizontal-relative:page;mso-position-vertical:absolute;mso-position-vertical-relative:text;v-text-anchor:top" coordsize="5940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hGgIAAFwEAAAOAAAAZHJzL2Uyb0RvYy54bWysVMFu2zAMvQ/YPwi6L3bSpluMOEVQr8OA&#10;oivQDDsrshwbk0VNVGLn70fJcZJ1t2EX4Umkqff4KC/v+1azg3LYgMn5dJJypoyEsjG7nH/fPH74&#10;xBl6YUqhwaicHxXy+9X7d8vOZmoGNehSOUZFDGadzXntvc2SBGWtWoETsMpQsALXCk9bt0tKJzqq&#10;3upklqZ3SQeutA6kQqTTYgjyVaxfVUr6b1WFyjOdc+Lm4+riug1rslqKbOeErRt5oiH+gUUrGkOX&#10;nksVwgu2d81fpdpGOkCo/ERCm0BVNVJFDaRmmr5R81oLq6IWag7ac5vw/5WVz4dX++ICdbRPIH8i&#10;dSTpLGbnSNjgKaevXBtyiTjrYxeP5y6q3jNJh/PFbXo7m3MmKTadfYxNTkQ2fiv36L8oiHXE4Qn9&#10;4EE5IlGPSPZmhI6cDB7q6KHnjDx0nJGH28FDK3z4LpALkHUXIuGshYPaQIz6N8yJ2iWqzXXWfHGz&#10;WCxuOBtVUu6QQSBcQ70aQLya8LU4bSKL9G6axtlA0E352GgdaKDbbR+0YwdBqtZF8blYByFU4o80&#10;69AXAushL4ZOadqcjBq8CS5toTy+ONbROOccf+2FU5zpr4bmJcz+CNwItiNwXj9AfCGxQ3Tnpv8h&#10;nGXh+px7svYZxmkU2eha0H7ODV8aWO89VE2wNA7RwOi0oRGOAk/PLbyR633MuvwUVr8BAAD//wMA&#10;UEsDBBQABgAIAAAAIQCVFmvu4AAAAAoBAAAPAAAAZHJzL2Rvd25yZXYueG1sTI9BT8MwDIXvSPyH&#10;yEjcWLoN2lGaThMIaYILG0zaMWu8tqxxqiZby7/HPcHNz356/l62HGwjLtj52pGC6SQCgVQ4U1Op&#10;4Ovz9W4BwgdNRjeOUMEPeljm11eZTo3raYOXbSgFh5BPtYIqhDaV0hcVWu0nrkXi29F1VgeWXSlN&#10;p3sOt42cRVEsra6JP1S6xecKi9P2bBW8fOzeFq373vQyeV+vjyuX3J/2St3eDKsnEAGH8GeGEZ/R&#10;IWemgzuT8aJhPUtitvLwOAcxGqJ4PgVxGDcPIPNM/q+Q/wIAAP//AwBQSwECLQAUAAYACAAAACEA&#10;toM4kv4AAADhAQAAEwAAAAAAAAAAAAAAAAAAAAAAW0NvbnRlbnRfVHlwZXNdLnhtbFBLAQItABQA&#10;BgAIAAAAIQA4/SH/1gAAAJQBAAALAAAAAAAAAAAAAAAAAC8BAABfcmVscy8ucmVsc1BLAQItABQA&#10;BgAIAAAAIQBBGJ/hGgIAAFwEAAAOAAAAAAAAAAAAAAAAAC4CAABkcnMvZTJvRG9jLnhtbFBLAQIt&#10;ABQABgAIAAAAIQCVFmvu4AAAAAoBAAAPAAAAAAAAAAAAAAAAAHQEAABkcnMvZG93bnJldi54bWxQ&#10;SwUGAAAAAAQABADzAAAAgQUAAAAA&#10;" path="m,l5939993,e" filled="f" strokecolor="#addeda" strokeweight="1.40583mm">
                <v:path arrowok="t"/>
                <w10:wrap type="topAndBottom" anchorx="page"/>
              </v:shape>
            </w:pict>
          </mc:Fallback>
        </mc:AlternateContent>
      </w:r>
    </w:p>
    <w:p w14:paraId="0DC3569E" w14:textId="77777777" w:rsidR="00974753" w:rsidRDefault="00974753">
      <w:pPr>
        <w:pStyle w:val="BodyText"/>
        <w:spacing w:before="188"/>
        <w:rPr>
          <w:b/>
        </w:rPr>
      </w:pPr>
    </w:p>
    <w:p w14:paraId="19DE96EF" w14:textId="77777777" w:rsidR="00974753" w:rsidRDefault="009A76C8">
      <w:pPr>
        <w:pStyle w:val="BodyText"/>
        <w:spacing w:before="1" w:line="309" w:lineRule="auto"/>
        <w:ind w:right="140"/>
        <w:jc w:val="both"/>
      </w:pPr>
      <w:r>
        <w:rPr>
          <w:color w:val="474747"/>
          <w:spacing w:val="-2"/>
        </w:rPr>
        <w:t>The</w:t>
      </w:r>
      <w:r>
        <w:rPr>
          <w:color w:val="474747"/>
          <w:spacing w:val="-11"/>
        </w:rPr>
        <w:t xml:space="preserve"> </w:t>
      </w:r>
      <w:r>
        <w:rPr>
          <w:color w:val="474747"/>
          <w:spacing w:val="-2"/>
        </w:rPr>
        <w:t>projected</w:t>
      </w:r>
      <w:r>
        <w:rPr>
          <w:color w:val="474747"/>
          <w:spacing w:val="-11"/>
        </w:rPr>
        <w:t xml:space="preserve"> </w:t>
      </w:r>
      <w:r>
        <w:rPr>
          <w:color w:val="474747"/>
          <w:spacing w:val="-2"/>
        </w:rPr>
        <w:t>increase</w:t>
      </w:r>
      <w:r>
        <w:rPr>
          <w:color w:val="474747"/>
          <w:spacing w:val="-11"/>
        </w:rPr>
        <w:t xml:space="preserve"> </w:t>
      </w:r>
      <w:r>
        <w:rPr>
          <w:color w:val="474747"/>
          <w:spacing w:val="-2"/>
        </w:rPr>
        <w:t>in</w:t>
      </w:r>
      <w:r>
        <w:rPr>
          <w:color w:val="474747"/>
          <w:spacing w:val="-11"/>
        </w:rPr>
        <w:t xml:space="preserve"> </w:t>
      </w:r>
      <w:r>
        <w:rPr>
          <w:color w:val="474747"/>
          <w:spacing w:val="-2"/>
        </w:rPr>
        <w:t>demand</w:t>
      </w:r>
      <w:r>
        <w:rPr>
          <w:color w:val="474747"/>
          <w:spacing w:val="-11"/>
        </w:rPr>
        <w:t xml:space="preserve"> </w:t>
      </w:r>
      <w:r>
        <w:rPr>
          <w:color w:val="474747"/>
          <w:spacing w:val="-2"/>
        </w:rPr>
        <w:t>for</w:t>
      </w:r>
      <w:r>
        <w:rPr>
          <w:color w:val="474747"/>
          <w:spacing w:val="-11"/>
        </w:rPr>
        <w:t xml:space="preserve"> </w:t>
      </w:r>
      <w:r>
        <w:rPr>
          <w:color w:val="474747"/>
          <w:spacing w:val="-2"/>
        </w:rPr>
        <w:t>mental</w:t>
      </w:r>
      <w:r>
        <w:rPr>
          <w:color w:val="474747"/>
          <w:spacing w:val="-11"/>
        </w:rPr>
        <w:t xml:space="preserve"> </w:t>
      </w:r>
      <w:r>
        <w:rPr>
          <w:color w:val="474747"/>
          <w:spacing w:val="-2"/>
        </w:rPr>
        <w:t>health</w:t>
      </w:r>
      <w:r>
        <w:rPr>
          <w:color w:val="474747"/>
          <w:spacing w:val="-11"/>
        </w:rPr>
        <w:t xml:space="preserve"> </w:t>
      </w:r>
      <w:r>
        <w:rPr>
          <w:color w:val="474747"/>
          <w:spacing w:val="-2"/>
        </w:rPr>
        <w:t>services,</w:t>
      </w:r>
      <w:r>
        <w:rPr>
          <w:color w:val="474747"/>
          <w:spacing w:val="-7"/>
        </w:rPr>
        <w:t xml:space="preserve"> </w:t>
      </w:r>
      <w:r>
        <w:rPr>
          <w:color w:val="474747"/>
          <w:spacing w:val="-2"/>
        </w:rPr>
        <w:t>as</w:t>
      </w:r>
      <w:r>
        <w:rPr>
          <w:color w:val="474747"/>
          <w:spacing w:val="-11"/>
        </w:rPr>
        <w:t xml:space="preserve"> </w:t>
      </w:r>
      <w:r>
        <w:rPr>
          <w:color w:val="474747"/>
          <w:spacing w:val="-2"/>
        </w:rPr>
        <w:t>evidenced</w:t>
      </w:r>
      <w:r>
        <w:rPr>
          <w:color w:val="474747"/>
          <w:spacing w:val="-13"/>
        </w:rPr>
        <w:t xml:space="preserve"> </w:t>
      </w:r>
      <w:r>
        <w:rPr>
          <w:color w:val="474747"/>
          <w:spacing w:val="-2"/>
        </w:rPr>
        <w:t>by</w:t>
      </w:r>
      <w:r>
        <w:rPr>
          <w:color w:val="474747"/>
          <w:spacing w:val="-11"/>
        </w:rPr>
        <w:t xml:space="preserve"> </w:t>
      </w:r>
      <w:r>
        <w:rPr>
          <w:color w:val="474747"/>
          <w:spacing w:val="-2"/>
        </w:rPr>
        <w:t>ABS</w:t>
      </w:r>
      <w:r>
        <w:rPr>
          <w:color w:val="474747"/>
          <w:spacing w:val="-11"/>
        </w:rPr>
        <w:t xml:space="preserve"> </w:t>
      </w:r>
      <w:r>
        <w:rPr>
          <w:color w:val="474747"/>
          <w:spacing w:val="-2"/>
        </w:rPr>
        <w:t>and</w:t>
      </w:r>
      <w:r>
        <w:rPr>
          <w:color w:val="474747"/>
          <w:spacing w:val="-11"/>
        </w:rPr>
        <w:t xml:space="preserve"> </w:t>
      </w:r>
      <w:r>
        <w:rPr>
          <w:color w:val="474747"/>
          <w:spacing w:val="-2"/>
        </w:rPr>
        <w:t>AIHW</w:t>
      </w:r>
      <w:r>
        <w:rPr>
          <w:color w:val="474747"/>
          <w:spacing w:val="-11"/>
        </w:rPr>
        <w:t xml:space="preserve"> </w:t>
      </w:r>
      <w:r>
        <w:rPr>
          <w:color w:val="474747"/>
          <w:spacing w:val="-2"/>
        </w:rPr>
        <w:t>forecasts,</w:t>
      </w:r>
      <w:r>
        <w:rPr>
          <w:color w:val="474747"/>
          <w:spacing w:val="-8"/>
        </w:rPr>
        <w:t xml:space="preserve"> </w:t>
      </w:r>
      <w:r>
        <w:rPr>
          <w:color w:val="474747"/>
          <w:spacing w:val="-2"/>
        </w:rPr>
        <w:t xml:space="preserve">has </w:t>
      </w:r>
      <w:r>
        <w:rPr>
          <w:color w:val="474747"/>
        </w:rPr>
        <w:t>profound</w:t>
      </w:r>
      <w:r>
        <w:rPr>
          <w:color w:val="474747"/>
          <w:spacing w:val="-16"/>
        </w:rPr>
        <w:t xml:space="preserve"> </w:t>
      </w:r>
      <w:r>
        <w:rPr>
          <w:color w:val="474747"/>
        </w:rPr>
        <w:t>implications</w:t>
      </w:r>
      <w:r>
        <w:rPr>
          <w:color w:val="474747"/>
          <w:spacing w:val="-15"/>
        </w:rPr>
        <w:t xml:space="preserve"> </w:t>
      </w:r>
      <w:r>
        <w:rPr>
          <w:color w:val="474747"/>
        </w:rPr>
        <w:t>for</w:t>
      </w:r>
      <w:r>
        <w:rPr>
          <w:color w:val="474747"/>
          <w:spacing w:val="-15"/>
        </w:rPr>
        <w:t xml:space="preserve"> </w:t>
      </w:r>
      <w:r>
        <w:rPr>
          <w:color w:val="474747"/>
        </w:rPr>
        <w:t>the</w:t>
      </w:r>
      <w:r>
        <w:rPr>
          <w:color w:val="474747"/>
          <w:spacing w:val="-15"/>
        </w:rPr>
        <w:t xml:space="preserve"> </w:t>
      </w:r>
      <w:r>
        <w:rPr>
          <w:color w:val="474747"/>
        </w:rPr>
        <w:t>CCC</w:t>
      </w:r>
      <w:r>
        <w:rPr>
          <w:color w:val="474747"/>
          <w:spacing w:val="-15"/>
        </w:rPr>
        <w:t xml:space="preserve"> </w:t>
      </w:r>
      <w:r>
        <w:rPr>
          <w:color w:val="474747"/>
        </w:rPr>
        <w:t>program. In</w:t>
      </w:r>
      <w:r>
        <w:rPr>
          <w:color w:val="474747"/>
          <w:spacing w:val="-15"/>
        </w:rPr>
        <w:t xml:space="preserve"> </w:t>
      </w:r>
      <w:r>
        <w:rPr>
          <w:color w:val="474747"/>
        </w:rPr>
        <w:t>addition</w:t>
      </w:r>
      <w:r>
        <w:rPr>
          <w:color w:val="474747"/>
          <w:spacing w:val="-15"/>
        </w:rPr>
        <w:t xml:space="preserve"> </w:t>
      </w:r>
      <w:r>
        <w:rPr>
          <w:color w:val="474747"/>
        </w:rPr>
        <w:t>to</w:t>
      </w:r>
      <w:r>
        <w:rPr>
          <w:color w:val="474747"/>
          <w:spacing w:val="-15"/>
        </w:rPr>
        <w:t xml:space="preserve"> </w:t>
      </w:r>
      <w:r>
        <w:rPr>
          <w:color w:val="474747"/>
        </w:rPr>
        <w:t>these</w:t>
      </w:r>
      <w:r>
        <w:rPr>
          <w:color w:val="474747"/>
          <w:spacing w:val="-15"/>
        </w:rPr>
        <w:t xml:space="preserve"> </w:t>
      </w:r>
      <w:r>
        <w:rPr>
          <w:color w:val="474747"/>
        </w:rPr>
        <w:t>national-level</w:t>
      </w:r>
      <w:r>
        <w:rPr>
          <w:color w:val="474747"/>
          <w:spacing w:val="-15"/>
        </w:rPr>
        <w:t xml:space="preserve"> </w:t>
      </w:r>
      <w:r>
        <w:rPr>
          <w:color w:val="474747"/>
        </w:rPr>
        <w:t>indicators,</w:t>
      </w:r>
      <w:r>
        <w:rPr>
          <w:color w:val="474747"/>
          <w:spacing w:val="-15"/>
        </w:rPr>
        <w:t xml:space="preserve"> </w:t>
      </w:r>
      <w:r>
        <w:rPr>
          <w:color w:val="474747"/>
        </w:rPr>
        <w:t>detailed</w:t>
      </w:r>
      <w:r>
        <w:rPr>
          <w:color w:val="474747"/>
          <w:spacing w:val="-16"/>
        </w:rPr>
        <w:t xml:space="preserve"> </w:t>
      </w:r>
      <w:r>
        <w:rPr>
          <w:color w:val="474747"/>
        </w:rPr>
        <w:t>survey outcomes (see Section 3) reveal substantial operational challenges and staffing gaps that must be ad- dressed</w:t>
      </w:r>
      <w:r>
        <w:rPr>
          <w:color w:val="474747"/>
          <w:spacing w:val="-12"/>
        </w:rPr>
        <w:t xml:space="preserve"> </w:t>
      </w:r>
      <w:r>
        <w:rPr>
          <w:color w:val="474747"/>
        </w:rPr>
        <w:t>to</w:t>
      </w:r>
      <w:r>
        <w:rPr>
          <w:color w:val="474747"/>
          <w:spacing w:val="-12"/>
        </w:rPr>
        <w:t xml:space="preserve"> </w:t>
      </w:r>
      <w:r>
        <w:rPr>
          <w:color w:val="474747"/>
        </w:rPr>
        <w:t>maintain</w:t>
      </w:r>
      <w:r>
        <w:rPr>
          <w:color w:val="474747"/>
          <w:spacing w:val="-12"/>
        </w:rPr>
        <w:t xml:space="preserve"> </w:t>
      </w:r>
      <w:r>
        <w:rPr>
          <w:color w:val="474747"/>
        </w:rPr>
        <w:t>and</w:t>
      </w:r>
      <w:r>
        <w:rPr>
          <w:color w:val="474747"/>
          <w:spacing w:val="-12"/>
        </w:rPr>
        <w:t xml:space="preserve"> </w:t>
      </w:r>
      <w:r>
        <w:rPr>
          <w:color w:val="474747"/>
        </w:rPr>
        <w:t>expand</w:t>
      </w:r>
      <w:r>
        <w:rPr>
          <w:color w:val="474747"/>
          <w:spacing w:val="-12"/>
        </w:rPr>
        <w:t xml:space="preserve"> </w:t>
      </w:r>
      <w:r>
        <w:rPr>
          <w:color w:val="474747"/>
        </w:rPr>
        <w:t>service</w:t>
      </w:r>
      <w:r>
        <w:rPr>
          <w:color w:val="474747"/>
          <w:spacing w:val="-12"/>
        </w:rPr>
        <w:t xml:space="preserve"> </w:t>
      </w:r>
      <w:r>
        <w:rPr>
          <w:color w:val="474747"/>
        </w:rPr>
        <w:t>delivery. Rising</w:t>
      </w:r>
      <w:r>
        <w:rPr>
          <w:color w:val="474747"/>
          <w:spacing w:val="-12"/>
        </w:rPr>
        <w:t xml:space="preserve"> </w:t>
      </w:r>
      <w:r>
        <w:rPr>
          <w:color w:val="474747"/>
        </w:rPr>
        <w:t>self-harm</w:t>
      </w:r>
      <w:r>
        <w:rPr>
          <w:color w:val="474747"/>
          <w:spacing w:val="-12"/>
        </w:rPr>
        <w:t xml:space="preserve"> </w:t>
      </w:r>
      <w:r>
        <w:rPr>
          <w:color w:val="474747"/>
        </w:rPr>
        <w:t>hospitalisation</w:t>
      </w:r>
      <w:r>
        <w:rPr>
          <w:color w:val="474747"/>
          <w:spacing w:val="-12"/>
        </w:rPr>
        <w:t xml:space="preserve"> </w:t>
      </w:r>
      <w:r>
        <w:rPr>
          <w:color w:val="474747"/>
        </w:rPr>
        <w:t>rates</w:t>
      </w:r>
      <w:r>
        <w:rPr>
          <w:color w:val="474747"/>
          <w:spacing w:val="-12"/>
        </w:rPr>
        <w:t xml:space="preserve"> </w:t>
      </w:r>
      <w:r>
        <w:rPr>
          <w:color w:val="474747"/>
        </w:rPr>
        <w:t>among</w:t>
      </w:r>
      <w:r>
        <w:rPr>
          <w:color w:val="474747"/>
          <w:spacing w:val="-12"/>
        </w:rPr>
        <w:t xml:space="preserve"> </w:t>
      </w:r>
      <w:r>
        <w:rPr>
          <w:color w:val="474747"/>
        </w:rPr>
        <w:t>Indigenous Australians aged 0–14 and 15–19 signal an urgent need to augment CCC service capacity.</w:t>
      </w:r>
      <w:r>
        <w:rPr>
          <w:color w:val="474747"/>
          <w:spacing w:val="40"/>
        </w:rPr>
        <w:t xml:space="preserve"> </w:t>
      </w:r>
      <w:r>
        <w:rPr>
          <w:color w:val="474747"/>
        </w:rPr>
        <w:t>When these trends are juxtaposed with historical CCC performance data, the evidence points toward an imminent increase</w:t>
      </w:r>
      <w:r>
        <w:rPr>
          <w:color w:val="474747"/>
          <w:spacing w:val="-7"/>
        </w:rPr>
        <w:t xml:space="preserve"> </w:t>
      </w:r>
      <w:r>
        <w:rPr>
          <w:color w:val="474747"/>
        </w:rPr>
        <w:t>in</w:t>
      </w:r>
      <w:r>
        <w:rPr>
          <w:color w:val="474747"/>
          <w:spacing w:val="-7"/>
        </w:rPr>
        <w:t xml:space="preserve"> </w:t>
      </w:r>
      <w:r>
        <w:rPr>
          <w:color w:val="474747"/>
        </w:rPr>
        <w:t>service</w:t>
      </w:r>
      <w:r>
        <w:rPr>
          <w:color w:val="474747"/>
          <w:spacing w:val="-7"/>
        </w:rPr>
        <w:t xml:space="preserve"> </w:t>
      </w:r>
      <w:r>
        <w:rPr>
          <w:color w:val="474747"/>
        </w:rPr>
        <w:t>presentations,</w:t>
      </w:r>
      <w:r>
        <w:rPr>
          <w:color w:val="474747"/>
          <w:spacing w:val="-7"/>
        </w:rPr>
        <w:t xml:space="preserve"> </w:t>
      </w:r>
      <w:r>
        <w:rPr>
          <w:color w:val="474747"/>
        </w:rPr>
        <w:t>necessitating</w:t>
      </w:r>
      <w:r>
        <w:rPr>
          <w:color w:val="474747"/>
          <w:spacing w:val="-8"/>
        </w:rPr>
        <w:t xml:space="preserve"> </w:t>
      </w:r>
      <w:r>
        <w:rPr>
          <w:color w:val="474747"/>
        </w:rPr>
        <w:t>a</w:t>
      </w:r>
      <w:r>
        <w:rPr>
          <w:color w:val="474747"/>
          <w:spacing w:val="-7"/>
        </w:rPr>
        <w:t xml:space="preserve"> </w:t>
      </w:r>
      <w:r>
        <w:rPr>
          <w:color w:val="474747"/>
        </w:rPr>
        <w:t>proportional</w:t>
      </w:r>
      <w:r>
        <w:rPr>
          <w:color w:val="474747"/>
          <w:spacing w:val="-7"/>
        </w:rPr>
        <w:t xml:space="preserve"> </w:t>
      </w:r>
      <w:r>
        <w:rPr>
          <w:color w:val="474747"/>
        </w:rPr>
        <w:t>expansion</w:t>
      </w:r>
      <w:r>
        <w:rPr>
          <w:color w:val="474747"/>
          <w:spacing w:val="-8"/>
        </w:rPr>
        <w:t xml:space="preserve"> </w:t>
      </w:r>
      <w:r>
        <w:rPr>
          <w:color w:val="474747"/>
        </w:rPr>
        <w:t>of</w:t>
      </w:r>
      <w:r>
        <w:rPr>
          <w:color w:val="474747"/>
          <w:spacing w:val="-7"/>
        </w:rPr>
        <w:t xml:space="preserve"> </w:t>
      </w:r>
      <w:r>
        <w:rPr>
          <w:color w:val="474747"/>
        </w:rPr>
        <w:t>the</w:t>
      </w:r>
      <w:r>
        <w:rPr>
          <w:color w:val="474747"/>
          <w:spacing w:val="-7"/>
        </w:rPr>
        <w:t xml:space="preserve"> </w:t>
      </w:r>
      <w:r>
        <w:rPr>
          <w:color w:val="474747"/>
        </w:rPr>
        <w:t>workforce</w:t>
      </w:r>
      <w:r>
        <w:rPr>
          <w:color w:val="474747"/>
          <w:spacing w:val="-8"/>
        </w:rPr>
        <w:t xml:space="preserve"> </w:t>
      </w:r>
      <w:r>
        <w:rPr>
          <w:color w:val="474747"/>
        </w:rPr>
        <w:t>across</w:t>
      </w:r>
      <w:r>
        <w:rPr>
          <w:color w:val="474747"/>
          <w:spacing w:val="-7"/>
        </w:rPr>
        <w:t xml:space="preserve"> </w:t>
      </w:r>
      <w:r>
        <w:rPr>
          <w:color w:val="474747"/>
        </w:rPr>
        <w:t>all</w:t>
      </w:r>
      <w:r>
        <w:rPr>
          <w:color w:val="474747"/>
          <w:spacing w:val="-7"/>
        </w:rPr>
        <w:t xml:space="preserve"> </w:t>
      </w:r>
      <w:r>
        <w:rPr>
          <w:color w:val="474747"/>
        </w:rPr>
        <w:t xml:space="preserve">CCC </w:t>
      </w:r>
      <w:r>
        <w:rPr>
          <w:color w:val="474747"/>
          <w:spacing w:val="-2"/>
        </w:rPr>
        <w:t>sites.</w:t>
      </w:r>
    </w:p>
    <w:p w14:paraId="0B5116C2" w14:textId="77777777" w:rsidR="00974753" w:rsidRDefault="009A76C8">
      <w:pPr>
        <w:pStyle w:val="BodyText"/>
        <w:spacing w:before="193" w:line="309" w:lineRule="auto"/>
        <w:ind w:right="140"/>
        <w:jc w:val="both"/>
      </w:pPr>
      <w:r>
        <w:rPr>
          <w:color w:val="474747"/>
        </w:rPr>
        <w:t xml:space="preserve">The CCC program, which currently supports 31 Suicide Prevention Networks and 37 Aftercare Services </w:t>
      </w:r>
      <w:r>
        <w:rPr>
          <w:color w:val="474747"/>
          <w:spacing w:val="-2"/>
        </w:rPr>
        <w:t>across</w:t>
      </w:r>
      <w:r>
        <w:rPr>
          <w:color w:val="474747"/>
          <w:spacing w:val="-10"/>
        </w:rPr>
        <w:t xml:space="preserve"> </w:t>
      </w:r>
      <w:r>
        <w:rPr>
          <w:color w:val="474747"/>
          <w:spacing w:val="-2"/>
        </w:rPr>
        <w:t>Australia,</w:t>
      </w:r>
      <w:r>
        <w:rPr>
          <w:color w:val="474747"/>
          <w:spacing w:val="-10"/>
        </w:rPr>
        <w:t xml:space="preserve"> </w:t>
      </w:r>
      <w:r>
        <w:rPr>
          <w:color w:val="474747"/>
          <w:spacing w:val="-2"/>
        </w:rPr>
        <w:t>delivered</w:t>
      </w:r>
      <w:r>
        <w:rPr>
          <w:color w:val="474747"/>
          <w:spacing w:val="-10"/>
        </w:rPr>
        <w:t xml:space="preserve"> </w:t>
      </w:r>
      <w:r>
        <w:rPr>
          <w:color w:val="474747"/>
          <w:spacing w:val="-2"/>
        </w:rPr>
        <w:t>by</w:t>
      </w:r>
      <w:r>
        <w:rPr>
          <w:color w:val="474747"/>
          <w:spacing w:val="-10"/>
        </w:rPr>
        <w:t xml:space="preserve"> </w:t>
      </w:r>
      <w:r>
        <w:rPr>
          <w:color w:val="474747"/>
          <w:spacing w:val="-2"/>
        </w:rPr>
        <w:t>42</w:t>
      </w:r>
      <w:r>
        <w:rPr>
          <w:color w:val="474747"/>
          <w:spacing w:val="-10"/>
        </w:rPr>
        <w:t xml:space="preserve"> </w:t>
      </w:r>
      <w:r>
        <w:rPr>
          <w:color w:val="474747"/>
          <w:spacing w:val="-2"/>
        </w:rPr>
        <w:t>organisations</w:t>
      </w:r>
      <w:r>
        <w:rPr>
          <w:color w:val="474747"/>
          <w:spacing w:val="-10"/>
        </w:rPr>
        <w:t xml:space="preserve"> </w:t>
      </w:r>
      <w:r>
        <w:rPr>
          <w:color w:val="474747"/>
          <w:spacing w:val="-2"/>
        </w:rPr>
        <w:t>nationally,</w:t>
      </w:r>
      <w:r>
        <w:rPr>
          <w:color w:val="474747"/>
          <w:spacing w:val="-9"/>
        </w:rPr>
        <w:t xml:space="preserve"> </w:t>
      </w:r>
      <w:r>
        <w:rPr>
          <w:color w:val="474747"/>
          <w:spacing w:val="-2"/>
        </w:rPr>
        <w:t>is</w:t>
      </w:r>
      <w:r>
        <w:rPr>
          <w:color w:val="474747"/>
          <w:spacing w:val="-10"/>
        </w:rPr>
        <w:t xml:space="preserve"> </w:t>
      </w:r>
      <w:r>
        <w:rPr>
          <w:color w:val="474747"/>
          <w:spacing w:val="-2"/>
        </w:rPr>
        <w:t>a</w:t>
      </w:r>
      <w:r>
        <w:rPr>
          <w:color w:val="474747"/>
          <w:spacing w:val="-10"/>
        </w:rPr>
        <w:t xml:space="preserve"> </w:t>
      </w:r>
      <w:r>
        <w:rPr>
          <w:color w:val="474747"/>
          <w:spacing w:val="-2"/>
        </w:rPr>
        <w:t>critical</w:t>
      </w:r>
      <w:r>
        <w:rPr>
          <w:color w:val="474747"/>
          <w:spacing w:val="-10"/>
        </w:rPr>
        <w:t xml:space="preserve"> </w:t>
      </w:r>
      <w:r>
        <w:rPr>
          <w:color w:val="474747"/>
          <w:spacing w:val="-2"/>
        </w:rPr>
        <w:t>conduit</w:t>
      </w:r>
      <w:r>
        <w:rPr>
          <w:color w:val="474747"/>
          <w:spacing w:val="-10"/>
        </w:rPr>
        <w:t xml:space="preserve"> </w:t>
      </w:r>
      <w:r>
        <w:rPr>
          <w:color w:val="474747"/>
          <w:spacing w:val="-2"/>
        </w:rPr>
        <w:t>for</w:t>
      </w:r>
      <w:r>
        <w:rPr>
          <w:color w:val="474747"/>
          <w:spacing w:val="-10"/>
        </w:rPr>
        <w:t xml:space="preserve"> </w:t>
      </w:r>
      <w:r>
        <w:rPr>
          <w:color w:val="474747"/>
          <w:spacing w:val="-2"/>
        </w:rPr>
        <w:t>delivering</w:t>
      </w:r>
      <w:r>
        <w:rPr>
          <w:color w:val="474747"/>
          <w:spacing w:val="-10"/>
        </w:rPr>
        <w:t xml:space="preserve"> </w:t>
      </w:r>
      <w:r>
        <w:rPr>
          <w:color w:val="474747"/>
          <w:spacing w:val="-2"/>
        </w:rPr>
        <w:t>culturally</w:t>
      </w:r>
      <w:r>
        <w:rPr>
          <w:color w:val="474747"/>
          <w:spacing w:val="-10"/>
        </w:rPr>
        <w:t xml:space="preserve"> </w:t>
      </w:r>
      <w:r>
        <w:rPr>
          <w:color w:val="474747"/>
          <w:spacing w:val="-2"/>
        </w:rPr>
        <w:t xml:space="preserve">safe, </w:t>
      </w:r>
      <w:r>
        <w:rPr>
          <w:color w:val="474747"/>
        </w:rPr>
        <w:t>community-led mental health interventions.</w:t>
      </w:r>
      <w:r>
        <w:rPr>
          <w:color w:val="474747"/>
          <w:spacing w:val="40"/>
        </w:rPr>
        <w:t xml:space="preserve"> </w:t>
      </w:r>
      <w:r>
        <w:rPr>
          <w:color w:val="474747"/>
        </w:rPr>
        <w:t xml:space="preserve">However, survey respondents have consistently reported </w:t>
      </w:r>
      <w:r>
        <w:rPr>
          <w:color w:val="474747"/>
          <w:spacing w:val="-2"/>
        </w:rPr>
        <w:t>significant</w:t>
      </w:r>
      <w:r>
        <w:rPr>
          <w:color w:val="474747"/>
          <w:spacing w:val="-6"/>
        </w:rPr>
        <w:t xml:space="preserve"> </w:t>
      </w:r>
      <w:r>
        <w:rPr>
          <w:color w:val="474747"/>
          <w:spacing w:val="-2"/>
        </w:rPr>
        <w:t>shortfalls</w:t>
      </w:r>
      <w:r>
        <w:rPr>
          <w:color w:val="474747"/>
          <w:spacing w:val="-6"/>
        </w:rPr>
        <w:t xml:space="preserve"> </w:t>
      </w:r>
      <w:r>
        <w:rPr>
          <w:color w:val="474747"/>
          <w:spacing w:val="-2"/>
        </w:rPr>
        <w:t>in</w:t>
      </w:r>
      <w:r>
        <w:rPr>
          <w:color w:val="474747"/>
          <w:spacing w:val="-6"/>
        </w:rPr>
        <w:t xml:space="preserve"> </w:t>
      </w:r>
      <w:r>
        <w:rPr>
          <w:color w:val="474747"/>
          <w:spacing w:val="-2"/>
        </w:rPr>
        <w:t>staffing</w:t>
      </w:r>
      <w:r>
        <w:rPr>
          <w:color w:val="474747"/>
          <w:spacing w:val="-6"/>
        </w:rPr>
        <w:t xml:space="preserve"> </w:t>
      </w:r>
      <w:r>
        <w:rPr>
          <w:color w:val="474747"/>
          <w:spacing w:val="-2"/>
        </w:rPr>
        <w:t>levels,</w:t>
      </w:r>
      <w:r>
        <w:rPr>
          <w:color w:val="474747"/>
          <w:spacing w:val="-6"/>
        </w:rPr>
        <w:t xml:space="preserve"> </w:t>
      </w:r>
      <w:r>
        <w:rPr>
          <w:color w:val="474747"/>
          <w:spacing w:val="-2"/>
        </w:rPr>
        <w:t>particularly</w:t>
      </w:r>
      <w:r>
        <w:rPr>
          <w:color w:val="474747"/>
          <w:spacing w:val="-6"/>
        </w:rPr>
        <w:t xml:space="preserve"> </w:t>
      </w:r>
      <w:r>
        <w:rPr>
          <w:color w:val="474747"/>
          <w:spacing w:val="-2"/>
        </w:rPr>
        <w:t>among</w:t>
      </w:r>
      <w:r>
        <w:rPr>
          <w:color w:val="474747"/>
          <w:spacing w:val="-6"/>
        </w:rPr>
        <w:t xml:space="preserve"> </w:t>
      </w:r>
      <w:r>
        <w:rPr>
          <w:color w:val="474747"/>
          <w:spacing w:val="-2"/>
        </w:rPr>
        <w:t>frontline</w:t>
      </w:r>
      <w:r>
        <w:rPr>
          <w:color w:val="474747"/>
          <w:spacing w:val="-6"/>
        </w:rPr>
        <w:t xml:space="preserve"> </w:t>
      </w:r>
      <w:r>
        <w:rPr>
          <w:color w:val="474747"/>
          <w:spacing w:val="-2"/>
        </w:rPr>
        <w:t>roles</w:t>
      </w:r>
      <w:r>
        <w:rPr>
          <w:color w:val="474747"/>
          <w:spacing w:val="-6"/>
        </w:rPr>
        <w:t xml:space="preserve"> </w:t>
      </w:r>
      <w:r>
        <w:rPr>
          <w:color w:val="474747"/>
          <w:spacing w:val="-2"/>
        </w:rPr>
        <w:t>such</w:t>
      </w:r>
      <w:r>
        <w:rPr>
          <w:color w:val="474747"/>
          <w:spacing w:val="-6"/>
        </w:rPr>
        <w:t xml:space="preserve"> </w:t>
      </w:r>
      <w:r>
        <w:rPr>
          <w:color w:val="474747"/>
          <w:spacing w:val="-2"/>
        </w:rPr>
        <w:t>as</w:t>
      </w:r>
      <w:r>
        <w:rPr>
          <w:color w:val="474747"/>
          <w:spacing w:val="-6"/>
        </w:rPr>
        <w:t xml:space="preserve"> </w:t>
      </w:r>
      <w:r>
        <w:rPr>
          <w:color w:val="474747"/>
          <w:spacing w:val="-2"/>
        </w:rPr>
        <w:t>network</w:t>
      </w:r>
      <w:r>
        <w:rPr>
          <w:color w:val="474747"/>
          <w:spacing w:val="-6"/>
        </w:rPr>
        <w:t xml:space="preserve"> </w:t>
      </w:r>
      <w:r>
        <w:rPr>
          <w:color w:val="474747"/>
          <w:spacing w:val="-2"/>
        </w:rPr>
        <w:t>coordinators</w:t>
      </w:r>
      <w:r>
        <w:rPr>
          <w:color w:val="474747"/>
          <w:spacing w:val="-6"/>
        </w:rPr>
        <w:t xml:space="preserve"> </w:t>
      </w:r>
      <w:r>
        <w:rPr>
          <w:color w:val="474747"/>
          <w:spacing w:val="-2"/>
        </w:rPr>
        <w:t>and aftercare</w:t>
      </w:r>
      <w:r>
        <w:rPr>
          <w:color w:val="474747"/>
          <w:spacing w:val="-14"/>
        </w:rPr>
        <w:t xml:space="preserve"> </w:t>
      </w:r>
      <w:r>
        <w:rPr>
          <w:color w:val="474747"/>
          <w:spacing w:val="-2"/>
        </w:rPr>
        <w:t>mental</w:t>
      </w:r>
      <w:r>
        <w:rPr>
          <w:color w:val="474747"/>
          <w:spacing w:val="-13"/>
        </w:rPr>
        <w:t xml:space="preserve"> </w:t>
      </w:r>
      <w:r>
        <w:rPr>
          <w:color w:val="474747"/>
          <w:spacing w:val="-2"/>
        </w:rPr>
        <w:t>health</w:t>
      </w:r>
      <w:r>
        <w:rPr>
          <w:color w:val="474747"/>
          <w:spacing w:val="-13"/>
        </w:rPr>
        <w:t xml:space="preserve"> </w:t>
      </w:r>
      <w:r>
        <w:rPr>
          <w:color w:val="474747"/>
          <w:spacing w:val="-2"/>
        </w:rPr>
        <w:t>workers.</w:t>
      </w:r>
      <w:r>
        <w:rPr>
          <w:color w:val="474747"/>
          <w:spacing w:val="7"/>
        </w:rPr>
        <w:t xml:space="preserve"> </w:t>
      </w:r>
      <w:r>
        <w:rPr>
          <w:color w:val="474747"/>
          <w:spacing w:val="-2"/>
        </w:rPr>
        <w:t>These</w:t>
      </w:r>
      <w:r>
        <w:rPr>
          <w:color w:val="474747"/>
          <w:spacing w:val="-13"/>
        </w:rPr>
        <w:t xml:space="preserve"> </w:t>
      </w:r>
      <w:r>
        <w:rPr>
          <w:color w:val="474747"/>
          <w:spacing w:val="-2"/>
        </w:rPr>
        <w:t>gaps</w:t>
      </w:r>
      <w:r>
        <w:rPr>
          <w:color w:val="474747"/>
          <w:spacing w:val="-13"/>
        </w:rPr>
        <w:t xml:space="preserve"> </w:t>
      </w:r>
      <w:r>
        <w:rPr>
          <w:color w:val="474747"/>
          <w:spacing w:val="-2"/>
        </w:rPr>
        <w:t>are</w:t>
      </w:r>
      <w:r>
        <w:rPr>
          <w:color w:val="474747"/>
          <w:spacing w:val="-13"/>
        </w:rPr>
        <w:t xml:space="preserve"> </w:t>
      </w:r>
      <w:r>
        <w:rPr>
          <w:color w:val="474747"/>
          <w:spacing w:val="-2"/>
        </w:rPr>
        <w:t>most</w:t>
      </w:r>
      <w:r>
        <w:rPr>
          <w:color w:val="474747"/>
          <w:spacing w:val="-13"/>
        </w:rPr>
        <w:t xml:space="preserve"> </w:t>
      </w:r>
      <w:r>
        <w:rPr>
          <w:color w:val="474747"/>
          <w:spacing w:val="-2"/>
        </w:rPr>
        <w:t>pronounced</w:t>
      </w:r>
      <w:r>
        <w:rPr>
          <w:color w:val="474747"/>
          <w:spacing w:val="-13"/>
        </w:rPr>
        <w:t xml:space="preserve"> </w:t>
      </w:r>
      <w:r>
        <w:rPr>
          <w:color w:val="474747"/>
          <w:spacing w:val="-2"/>
        </w:rPr>
        <w:t>in</w:t>
      </w:r>
      <w:r>
        <w:rPr>
          <w:color w:val="474747"/>
          <w:spacing w:val="-13"/>
        </w:rPr>
        <w:t xml:space="preserve"> </w:t>
      </w:r>
      <w:r>
        <w:rPr>
          <w:color w:val="474747"/>
          <w:spacing w:val="-2"/>
        </w:rPr>
        <w:t>remote</w:t>
      </w:r>
      <w:r>
        <w:rPr>
          <w:color w:val="474747"/>
          <w:spacing w:val="-13"/>
        </w:rPr>
        <w:t xml:space="preserve"> </w:t>
      </w:r>
      <w:r>
        <w:rPr>
          <w:color w:val="474747"/>
          <w:spacing w:val="-2"/>
        </w:rPr>
        <w:t>communities,</w:t>
      </w:r>
      <w:r>
        <w:rPr>
          <w:color w:val="474747"/>
          <w:spacing w:val="-10"/>
        </w:rPr>
        <w:t xml:space="preserve"> </w:t>
      </w:r>
      <w:r>
        <w:rPr>
          <w:color w:val="474747"/>
          <w:spacing w:val="-2"/>
        </w:rPr>
        <w:t>where</w:t>
      </w:r>
      <w:r>
        <w:rPr>
          <w:color w:val="474747"/>
          <w:spacing w:val="-14"/>
        </w:rPr>
        <w:t xml:space="preserve"> </w:t>
      </w:r>
      <w:r>
        <w:rPr>
          <w:color w:val="474747"/>
          <w:spacing w:val="-2"/>
        </w:rPr>
        <w:t xml:space="preserve">Modified </w:t>
      </w:r>
      <w:r>
        <w:rPr>
          <w:color w:val="474747"/>
        </w:rPr>
        <w:t>Monash</w:t>
      </w:r>
      <w:r>
        <w:rPr>
          <w:color w:val="474747"/>
          <w:spacing w:val="-13"/>
        </w:rPr>
        <w:t xml:space="preserve"> </w:t>
      </w:r>
      <w:r>
        <w:rPr>
          <w:color w:val="474747"/>
        </w:rPr>
        <w:t>Model</w:t>
      </w:r>
      <w:r>
        <w:rPr>
          <w:color w:val="474747"/>
          <w:spacing w:val="-13"/>
        </w:rPr>
        <w:t xml:space="preserve"> </w:t>
      </w:r>
      <w:r>
        <w:rPr>
          <w:color w:val="474747"/>
        </w:rPr>
        <w:t>(MMM)</w:t>
      </w:r>
      <w:r>
        <w:rPr>
          <w:color w:val="474747"/>
          <w:spacing w:val="-13"/>
        </w:rPr>
        <w:t xml:space="preserve"> </w:t>
      </w:r>
      <w:r>
        <w:rPr>
          <w:color w:val="474747"/>
        </w:rPr>
        <w:t>ratings</w:t>
      </w:r>
      <w:r>
        <w:rPr>
          <w:color w:val="474747"/>
          <w:spacing w:val="-13"/>
        </w:rPr>
        <w:t xml:space="preserve"> </w:t>
      </w:r>
      <w:r>
        <w:rPr>
          <w:color w:val="474747"/>
        </w:rPr>
        <w:t>of</w:t>
      </w:r>
      <w:r>
        <w:rPr>
          <w:color w:val="474747"/>
          <w:spacing w:val="-13"/>
        </w:rPr>
        <w:t xml:space="preserve"> </w:t>
      </w:r>
      <w:r>
        <w:rPr>
          <w:color w:val="474747"/>
        </w:rPr>
        <w:t>6–7</w:t>
      </w:r>
      <w:r>
        <w:rPr>
          <w:color w:val="474747"/>
          <w:spacing w:val="-13"/>
        </w:rPr>
        <w:t xml:space="preserve"> </w:t>
      </w:r>
      <w:r>
        <w:rPr>
          <w:color w:val="474747"/>
        </w:rPr>
        <w:t>are</w:t>
      </w:r>
      <w:r>
        <w:rPr>
          <w:color w:val="474747"/>
          <w:spacing w:val="-13"/>
        </w:rPr>
        <w:t xml:space="preserve"> </w:t>
      </w:r>
      <w:r>
        <w:rPr>
          <w:color w:val="474747"/>
        </w:rPr>
        <w:t>common</w:t>
      </w:r>
      <w:r>
        <w:rPr>
          <w:color w:val="474747"/>
          <w:spacing w:val="-13"/>
        </w:rPr>
        <w:t xml:space="preserve"> </w:t>
      </w:r>
      <w:r>
        <w:rPr>
          <w:color w:val="474747"/>
        </w:rPr>
        <w:t>and</w:t>
      </w:r>
      <w:r>
        <w:rPr>
          <w:color w:val="474747"/>
          <w:spacing w:val="-13"/>
        </w:rPr>
        <w:t xml:space="preserve"> </w:t>
      </w:r>
      <w:r>
        <w:rPr>
          <w:color w:val="474747"/>
        </w:rPr>
        <w:t>recruitment</w:t>
      </w:r>
      <w:r>
        <w:rPr>
          <w:color w:val="474747"/>
          <w:spacing w:val="-13"/>
        </w:rPr>
        <w:t xml:space="preserve"> </w:t>
      </w:r>
      <w:r>
        <w:rPr>
          <w:color w:val="474747"/>
        </w:rPr>
        <w:t>and</w:t>
      </w:r>
      <w:r>
        <w:rPr>
          <w:color w:val="474747"/>
          <w:spacing w:val="-13"/>
        </w:rPr>
        <w:t xml:space="preserve"> </w:t>
      </w:r>
      <w:r>
        <w:rPr>
          <w:color w:val="474747"/>
        </w:rPr>
        <w:t>retention</w:t>
      </w:r>
      <w:r>
        <w:rPr>
          <w:color w:val="474747"/>
          <w:spacing w:val="-13"/>
        </w:rPr>
        <w:t xml:space="preserve"> </w:t>
      </w:r>
      <w:r>
        <w:rPr>
          <w:color w:val="474747"/>
        </w:rPr>
        <w:t>challenges</w:t>
      </w:r>
      <w:r>
        <w:rPr>
          <w:color w:val="474747"/>
          <w:spacing w:val="-13"/>
        </w:rPr>
        <w:t xml:space="preserve"> </w:t>
      </w:r>
      <w:r>
        <w:rPr>
          <w:color w:val="474747"/>
        </w:rPr>
        <w:t>are</w:t>
      </w:r>
      <w:r>
        <w:rPr>
          <w:color w:val="474747"/>
          <w:spacing w:val="-13"/>
        </w:rPr>
        <w:t xml:space="preserve"> </w:t>
      </w:r>
      <w:r>
        <w:rPr>
          <w:color w:val="474747"/>
        </w:rPr>
        <w:t>acute.</w:t>
      </w:r>
      <w:r>
        <w:rPr>
          <w:color w:val="474747"/>
          <w:spacing w:val="13"/>
        </w:rPr>
        <w:t xml:space="preserve"> </w:t>
      </w:r>
      <w:r>
        <w:rPr>
          <w:color w:val="474747"/>
        </w:rPr>
        <w:t>The self-reported</w:t>
      </w:r>
      <w:r>
        <w:rPr>
          <w:color w:val="474747"/>
          <w:spacing w:val="-14"/>
        </w:rPr>
        <w:t xml:space="preserve"> </w:t>
      </w:r>
      <w:r>
        <w:rPr>
          <w:color w:val="474747"/>
        </w:rPr>
        <w:t>operational</w:t>
      </w:r>
      <w:r>
        <w:rPr>
          <w:color w:val="474747"/>
          <w:spacing w:val="-14"/>
        </w:rPr>
        <w:t xml:space="preserve"> </w:t>
      </w:r>
      <w:r>
        <w:rPr>
          <w:color w:val="474747"/>
        </w:rPr>
        <w:t>challenges</w:t>
      </w:r>
      <w:r>
        <w:rPr>
          <w:color w:val="474747"/>
          <w:spacing w:val="-14"/>
        </w:rPr>
        <w:t xml:space="preserve"> </w:t>
      </w:r>
      <w:r>
        <w:rPr>
          <w:color w:val="474747"/>
        </w:rPr>
        <w:t>from</w:t>
      </w:r>
      <w:r>
        <w:rPr>
          <w:color w:val="474747"/>
          <w:spacing w:val="-14"/>
        </w:rPr>
        <w:t xml:space="preserve"> </w:t>
      </w:r>
      <w:r>
        <w:rPr>
          <w:color w:val="474747"/>
        </w:rPr>
        <w:t>the</w:t>
      </w:r>
      <w:r>
        <w:rPr>
          <w:color w:val="474747"/>
          <w:spacing w:val="-14"/>
        </w:rPr>
        <w:t xml:space="preserve"> </w:t>
      </w:r>
      <w:r>
        <w:rPr>
          <w:color w:val="474747"/>
        </w:rPr>
        <w:t>surveys</w:t>
      </w:r>
      <w:r>
        <w:rPr>
          <w:color w:val="474747"/>
          <w:spacing w:val="-14"/>
        </w:rPr>
        <w:t xml:space="preserve"> </w:t>
      </w:r>
      <w:r>
        <w:rPr>
          <w:color w:val="474747"/>
        </w:rPr>
        <w:t>indicate</w:t>
      </w:r>
      <w:r>
        <w:rPr>
          <w:color w:val="474747"/>
          <w:spacing w:val="-14"/>
        </w:rPr>
        <w:t xml:space="preserve"> </w:t>
      </w:r>
      <w:r>
        <w:rPr>
          <w:color w:val="474747"/>
        </w:rPr>
        <w:t>that</w:t>
      </w:r>
      <w:r>
        <w:rPr>
          <w:color w:val="474747"/>
          <w:spacing w:val="-14"/>
        </w:rPr>
        <w:t xml:space="preserve"> </w:t>
      </w:r>
      <w:r>
        <w:rPr>
          <w:color w:val="474747"/>
        </w:rPr>
        <w:t>many</w:t>
      </w:r>
      <w:r>
        <w:rPr>
          <w:color w:val="474747"/>
          <w:spacing w:val="-14"/>
        </w:rPr>
        <w:t xml:space="preserve"> </w:t>
      </w:r>
      <w:r>
        <w:rPr>
          <w:color w:val="474747"/>
        </w:rPr>
        <w:t>CCC</w:t>
      </w:r>
      <w:r>
        <w:rPr>
          <w:color w:val="474747"/>
          <w:spacing w:val="-14"/>
        </w:rPr>
        <w:t xml:space="preserve"> </w:t>
      </w:r>
      <w:r>
        <w:rPr>
          <w:color w:val="474747"/>
        </w:rPr>
        <w:t>sites</w:t>
      </w:r>
      <w:r>
        <w:rPr>
          <w:color w:val="474747"/>
          <w:spacing w:val="-14"/>
        </w:rPr>
        <w:t xml:space="preserve"> </w:t>
      </w:r>
      <w:r>
        <w:rPr>
          <w:color w:val="474747"/>
        </w:rPr>
        <w:t>are</w:t>
      </w:r>
      <w:r>
        <w:rPr>
          <w:color w:val="474747"/>
          <w:spacing w:val="-14"/>
        </w:rPr>
        <w:t xml:space="preserve"> </w:t>
      </w:r>
      <w:r>
        <w:rPr>
          <w:color w:val="474747"/>
        </w:rPr>
        <w:t>functioning</w:t>
      </w:r>
      <w:r>
        <w:rPr>
          <w:color w:val="474747"/>
          <w:spacing w:val="-14"/>
        </w:rPr>
        <w:t xml:space="preserve"> </w:t>
      </w:r>
      <w:r>
        <w:rPr>
          <w:color w:val="474747"/>
        </w:rPr>
        <w:t>below optimal</w:t>
      </w:r>
      <w:r>
        <w:rPr>
          <w:color w:val="474747"/>
          <w:spacing w:val="-6"/>
        </w:rPr>
        <w:t xml:space="preserve"> </w:t>
      </w:r>
      <w:r>
        <w:rPr>
          <w:color w:val="474747"/>
        </w:rPr>
        <w:t>capacity,</w:t>
      </w:r>
      <w:r>
        <w:rPr>
          <w:color w:val="474747"/>
          <w:spacing w:val="-6"/>
        </w:rPr>
        <w:t xml:space="preserve"> </w:t>
      </w:r>
      <w:r>
        <w:rPr>
          <w:color w:val="474747"/>
        </w:rPr>
        <w:t>a</w:t>
      </w:r>
      <w:r>
        <w:rPr>
          <w:color w:val="474747"/>
          <w:spacing w:val="-6"/>
        </w:rPr>
        <w:t xml:space="preserve"> </w:t>
      </w:r>
      <w:r>
        <w:rPr>
          <w:color w:val="474747"/>
        </w:rPr>
        <w:t>finding</w:t>
      </w:r>
      <w:r>
        <w:rPr>
          <w:color w:val="474747"/>
          <w:spacing w:val="-6"/>
        </w:rPr>
        <w:t xml:space="preserve"> </w:t>
      </w:r>
      <w:r>
        <w:rPr>
          <w:color w:val="474747"/>
        </w:rPr>
        <w:t>that</w:t>
      </w:r>
      <w:r>
        <w:rPr>
          <w:color w:val="474747"/>
          <w:spacing w:val="-6"/>
        </w:rPr>
        <w:t xml:space="preserve"> </w:t>
      </w:r>
      <w:r>
        <w:rPr>
          <w:color w:val="474747"/>
        </w:rPr>
        <w:t>is</w:t>
      </w:r>
      <w:r>
        <w:rPr>
          <w:color w:val="474747"/>
          <w:spacing w:val="-6"/>
        </w:rPr>
        <w:t xml:space="preserve"> </w:t>
      </w:r>
      <w:r>
        <w:rPr>
          <w:color w:val="474747"/>
        </w:rPr>
        <w:t>corroborated</w:t>
      </w:r>
      <w:r>
        <w:rPr>
          <w:color w:val="474747"/>
          <w:spacing w:val="-6"/>
        </w:rPr>
        <w:t xml:space="preserve"> </w:t>
      </w:r>
      <w:r>
        <w:rPr>
          <w:color w:val="474747"/>
        </w:rPr>
        <w:t>by</w:t>
      </w:r>
      <w:r>
        <w:rPr>
          <w:color w:val="474747"/>
          <w:spacing w:val="-6"/>
        </w:rPr>
        <w:t xml:space="preserve"> </w:t>
      </w:r>
      <w:r>
        <w:rPr>
          <w:color w:val="474747"/>
        </w:rPr>
        <w:t>national</w:t>
      </w:r>
      <w:r>
        <w:rPr>
          <w:color w:val="474747"/>
          <w:spacing w:val="-6"/>
        </w:rPr>
        <w:t xml:space="preserve"> </w:t>
      </w:r>
      <w:r>
        <w:rPr>
          <w:color w:val="474747"/>
        </w:rPr>
        <w:t>performance</w:t>
      </w:r>
      <w:r>
        <w:rPr>
          <w:color w:val="474747"/>
          <w:spacing w:val="-6"/>
        </w:rPr>
        <w:t xml:space="preserve"> </w:t>
      </w:r>
      <w:r>
        <w:rPr>
          <w:color w:val="474747"/>
        </w:rPr>
        <w:t>data.</w:t>
      </w:r>
    </w:p>
    <w:p w14:paraId="40E2D257" w14:textId="77777777" w:rsidR="00974753" w:rsidRDefault="009A76C8">
      <w:pPr>
        <w:pStyle w:val="BodyText"/>
        <w:spacing w:before="194" w:line="309" w:lineRule="auto"/>
        <w:ind w:right="140"/>
        <w:jc w:val="both"/>
      </w:pPr>
      <w:r>
        <w:rPr>
          <w:color w:val="474747"/>
        </w:rPr>
        <w:t>Based</w:t>
      </w:r>
      <w:r>
        <w:rPr>
          <w:color w:val="474747"/>
          <w:spacing w:val="-5"/>
        </w:rPr>
        <w:t xml:space="preserve"> </w:t>
      </w:r>
      <w:r>
        <w:rPr>
          <w:color w:val="474747"/>
        </w:rPr>
        <w:t>on</w:t>
      </w:r>
      <w:r>
        <w:rPr>
          <w:color w:val="474747"/>
          <w:spacing w:val="-5"/>
        </w:rPr>
        <w:t xml:space="preserve"> </w:t>
      </w:r>
      <w:r>
        <w:rPr>
          <w:color w:val="474747"/>
        </w:rPr>
        <w:t>the</w:t>
      </w:r>
      <w:r>
        <w:rPr>
          <w:color w:val="474747"/>
          <w:spacing w:val="-5"/>
        </w:rPr>
        <w:t xml:space="preserve"> </w:t>
      </w:r>
      <w:r>
        <w:rPr>
          <w:color w:val="474747"/>
        </w:rPr>
        <w:t>Bayesian</w:t>
      </w:r>
      <w:r>
        <w:rPr>
          <w:color w:val="474747"/>
          <w:spacing w:val="-7"/>
        </w:rPr>
        <w:t xml:space="preserve"> </w:t>
      </w:r>
      <w:r>
        <w:rPr>
          <w:color w:val="474747"/>
        </w:rPr>
        <w:t>modelling,</w:t>
      </w:r>
      <w:r>
        <w:rPr>
          <w:color w:val="474747"/>
          <w:spacing w:val="-4"/>
        </w:rPr>
        <w:t xml:space="preserve"> </w:t>
      </w:r>
      <w:r>
        <w:rPr>
          <w:color w:val="474747"/>
        </w:rPr>
        <w:t>the</w:t>
      </w:r>
      <w:r>
        <w:rPr>
          <w:color w:val="474747"/>
          <w:spacing w:val="-5"/>
        </w:rPr>
        <w:t xml:space="preserve"> </w:t>
      </w:r>
      <w:r>
        <w:rPr>
          <w:color w:val="474747"/>
        </w:rPr>
        <w:t>projected</w:t>
      </w:r>
      <w:r>
        <w:rPr>
          <w:color w:val="474747"/>
          <w:spacing w:val="-7"/>
        </w:rPr>
        <w:t xml:space="preserve"> </w:t>
      </w:r>
      <w:r>
        <w:rPr>
          <w:color w:val="474747"/>
        </w:rPr>
        <w:t>workforce</w:t>
      </w:r>
      <w:r>
        <w:rPr>
          <w:color w:val="474747"/>
          <w:spacing w:val="-7"/>
        </w:rPr>
        <w:t xml:space="preserve"> </w:t>
      </w:r>
      <w:r>
        <w:rPr>
          <w:color w:val="474747"/>
        </w:rPr>
        <w:t>growth</w:t>
      </w:r>
      <w:r>
        <w:rPr>
          <w:color w:val="474747"/>
          <w:spacing w:val="-7"/>
        </w:rPr>
        <w:t xml:space="preserve"> </w:t>
      </w:r>
      <w:r>
        <w:rPr>
          <w:color w:val="474747"/>
        </w:rPr>
        <w:t>for</w:t>
      </w:r>
      <w:r>
        <w:rPr>
          <w:color w:val="474747"/>
          <w:spacing w:val="-5"/>
        </w:rPr>
        <w:t xml:space="preserve"> </w:t>
      </w:r>
      <w:r>
        <w:rPr>
          <w:color w:val="474747"/>
        </w:rPr>
        <w:t>the</w:t>
      </w:r>
      <w:r>
        <w:rPr>
          <w:color w:val="474747"/>
          <w:spacing w:val="-5"/>
        </w:rPr>
        <w:t xml:space="preserve"> </w:t>
      </w:r>
      <w:r>
        <w:rPr>
          <w:color w:val="474747"/>
        </w:rPr>
        <w:t>CCC</w:t>
      </w:r>
      <w:r>
        <w:rPr>
          <w:color w:val="474747"/>
          <w:spacing w:val="-5"/>
        </w:rPr>
        <w:t xml:space="preserve"> </w:t>
      </w:r>
      <w:r>
        <w:rPr>
          <w:color w:val="474747"/>
        </w:rPr>
        <w:t>program</w:t>
      </w:r>
      <w:r>
        <w:rPr>
          <w:color w:val="474747"/>
          <w:spacing w:val="-5"/>
        </w:rPr>
        <w:t xml:space="preserve"> </w:t>
      </w:r>
      <w:r>
        <w:rPr>
          <w:color w:val="474747"/>
        </w:rPr>
        <w:t>is</w:t>
      </w:r>
      <w:r>
        <w:rPr>
          <w:color w:val="474747"/>
          <w:spacing w:val="-5"/>
        </w:rPr>
        <w:t xml:space="preserve"> </w:t>
      </w:r>
      <w:r>
        <w:rPr>
          <w:color w:val="474747"/>
        </w:rPr>
        <w:t>approximately 36%</w:t>
      </w:r>
      <w:r>
        <w:rPr>
          <w:color w:val="474747"/>
          <w:spacing w:val="-1"/>
        </w:rPr>
        <w:t xml:space="preserve"> </w:t>
      </w:r>
      <w:r>
        <w:rPr>
          <w:color w:val="474747"/>
        </w:rPr>
        <w:t>by</w:t>
      </w:r>
      <w:r>
        <w:rPr>
          <w:color w:val="474747"/>
          <w:spacing w:val="-1"/>
        </w:rPr>
        <w:t xml:space="preserve"> </w:t>
      </w:r>
      <w:r>
        <w:rPr>
          <w:color w:val="474747"/>
        </w:rPr>
        <w:t>2029, reflecting</w:t>
      </w:r>
      <w:r>
        <w:rPr>
          <w:color w:val="474747"/>
          <w:spacing w:val="-1"/>
        </w:rPr>
        <w:t xml:space="preserve"> </w:t>
      </w:r>
      <w:r>
        <w:rPr>
          <w:color w:val="474747"/>
        </w:rPr>
        <w:t>an</w:t>
      </w:r>
      <w:r>
        <w:rPr>
          <w:color w:val="474747"/>
          <w:spacing w:val="-1"/>
        </w:rPr>
        <w:t xml:space="preserve"> </w:t>
      </w:r>
      <w:r>
        <w:rPr>
          <w:color w:val="474747"/>
        </w:rPr>
        <w:t>average</w:t>
      </w:r>
      <w:r>
        <w:rPr>
          <w:color w:val="474747"/>
          <w:spacing w:val="-1"/>
        </w:rPr>
        <w:t xml:space="preserve"> </w:t>
      </w:r>
      <w:r>
        <w:rPr>
          <w:color w:val="474747"/>
        </w:rPr>
        <w:t>annual</w:t>
      </w:r>
      <w:r>
        <w:rPr>
          <w:color w:val="474747"/>
          <w:spacing w:val="-1"/>
        </w:rPr>
        <w:t xml:space="preserve"> </w:t>
      </w:r>
      <w:r>
        <w:rPr>
          <w:color w:val="474747"/>
        </w:rPr>
        <w:t>growth</w:t>
      </w:r>
      <w:r>
        <w:rPr>
          <w:color w:val="474747"/>
          <w:spacing w:val="-1"/>
        </w:rPr>
        <w:t xml:space="preserve"> </w:t>
      </w:r>
      <w:r>
        <w:rPr>
          <w:color w:val="474747"/>
        </w:rPr>
        <w:t>rate</w:t>
      </w:r>
      <w:r>
        <w:rPr>
          <w:color w:val="474747"/>
          <w:spacing w:val="-1"/>
        </w:rPr>
        <w:t xml:space="preserve"> </w:t>
      </w:r>
      <w:r>
        <w:rPr>
          <w:color w:val="474747"/>
        </w:rPr>
        <w:t>of</w:t>
      </w:r>
      <w:r>
        <w:rPr>
          <w:color w:val="474747"/>
          <w:spacing w:val="-1"/>
        </w:rPr>
        <w:t xml:space="preserve"> </w:t>
      </w:r>
      <w:r>
        <w:rPr>
          <w:color w:val="474747"/>
        </w:rPr>
        <w:t>about</w:t>
      </w:r>
      <w:r>
        <w:rPr>
          <w:color w:val="474747"/>
          <w:spacing w:val="-1"/>
        </w:rPr>
        <w:t xml:space="preserve"> </w:t>
      </w:r>
      <w:r>
        <w:rPr>
          <w:color w:val="474747"/>
        </w:rPr>
        <w:t>5.3%.</w:t>
      </w:r>
      <w:r>
        <w:rPr>
          <w:color w:val="474747"/>
          <w:spacing w:val="40"/>
        </w:rPr>
        <w:t xml:space="preserve"> </w:t>
      </w:r>
      <w:r>
        <w:rPr>
          <w:color w:val="474747"/>
        </w:rPr>
        <w:t>Importantly, the</w:t>
      </w:r>
      <w:r>
        <w:rPr>
          <w:color w:val="474747"/>
          <w:spacing w:val="-1"/>
        </w:rPr>
        <w:t xml:space="preserve"> </w:t>
      </w:r>
      <w:r>
        <w:rPr>
          <w:color w:val="474747"/>
        </w:rPr>
        <w:t>qualitative</w:t>
      </w:r>
      <w:r>
        <w:rPr>
          <w:color w:val="474747"/>
          <w:spacing w:val="-1"/>
        </w:rPr>
        <w:t xml:space="preserve"> </w:t>
      </w:r>
      <w:r>
        <w:rPr>
          <w:color w:val="474747"/>
        </w:rPr>
        <w:t>data gathered from the CCC and ATSIMHF/Training Surveys corroborate this projection. Respondents consis- tently</w:t>
      </w:r>
      <w:r>
        <w:rPr>
          <w:color w:val="474747"/>
          <w:spacing w:val="-5"/>
        </w:rPr>
        <w:t xml:space="preserve"> </w:t>
      </w:r>
      <w:r>
        <w:rPr>
          <w:color w:val="474747"/>
        </w:rPr>
        <w:t>reported</w:t>
      </w:r>
      <w:r>
        <w:rPr>
          <w:color w:val="474747"/>
          <w:spacing w:val="-5"/>
        </w:rPr>
        <w:t xml:space="preserve"> </w:t>
      </w:r>
      <w:r>
        <w:rPr>
          <w:color w:val="474747"/>
        </w:rPr>
        <w:t>that</w:t>
      </w:r>
      <w:r>
        <w:rPr>
          <w:color w:val="474747"/>
          <w:spacing w:val="-4"/>
        </w:rPr>
        <w:t xml:space="preserve"> </w:t>
      </w:r>
      <w:r>
        <w:rPr>
          <w:color w:val="474747"/>
        </w:rPr>
        <w:t>current</w:t>
      </w:r>
      <w:r>
        <w:rPr>
          <w:color w:val="474747"/>
          <w:spacing w:val="-5"/>
        </w:rPr>
        <w:t xml:space="preserve"> </w:t>
      </w:r>
      <w:r>
        <w:rPr>
          <w:color w:val="474747"/>
        </w:rPr>
        <w:t>staffing</w:t>
      </w:r>
      <w:r>
        <w:rPr>
          <w:color w:val="474747"/>
          <w:spacing w:val="-5"/>
        </w:rPr>
        <w:t xml:space="preserve"> </w:t>
      </w:r>
      <w:r>
        <w:rPr>
          <w:color w:val="474747"/>
        </w:rPr>
        <w:t>levels</w:t>
      </w:r>
      <w:r>
        <w:rPr>
          <w:color w:val="474747"/>
          <w:spacing w:val="-5"/>
        </w:rPr>
        <w:t xml:space="preserve"> </w:t>
      </w:r>
      <w:r>
        <w:rPr>
          <w:color w:val="474747"/>
        </w:rPr>
        <w:t>are</w:t>
      </w:r>
      <w:r>
        <w:rPr>
          <w:color w:val="474747"/>
          <w:spacing w:val="-5"/>
        </w:rPr>
        <w:t xml:space="preserve"> </w:t>
      </w:r>
      <w:r>
        <w:rPr>
          <w:color w:val="474747"/>
        </w:rPr>
        <w:t>insufficient</w:t>
      </w:r>
      <w:r>
        <w:rPr>
          <w:color w:val="474747"/>
          <w:spacing w:val="-4"/>
        </w:rPr>
        <w:t xml:space="preserve"> </w:t>
      </w:r>
      <w:r>
        <w:rPr>
          <w:color w:val="474747"/>
        </w:rPr>
        <w:t>to</w:t>
      </w:r>
      <w:r>
        <w:rPr>
          <w:color w:val="474747"/>
          <w:spacing w:val="-5"/>
        </w:rPr>
        <w:t xml:space="preserve"> </w:t>
      </w:r>
      <w:r>
        <w:rPr>
          <w:color w:val="474747"/>
        </w:rPr>
        <w:t>meet</w:t>
      </w:r>
      <w:r>
        <w:rPr>
          <w:color w:val="474747"/>
          <w:spacing w:val="-4"/>
        </w:rPr>
        <w:t xml:space="preserve"> </w:t>
      </w:r>
      <w:r>
        <w:rPr>
          <w:color w:val="474747"/>
        </w:rPr>
        <w:t>the</w:t>
      </w:r>
      <w:r>
        <w:rPr>
          <w:color w:val="474747"/>
          <w:spacing w:val="-5"/>
        </w:rPr>
        <w:t xml:space="preserve"> </w:t>
      </w:r>
      <w:r>
        <w:rPr>
          <w:color w:val="474747"/>
        </w:rPr>
        <w:t>increasing</w:t>
      </w:r>
      <w:r>
        <w:rPr>
          <w:color w:val="474747"/>
          <w:spacing w:val="-4"/>
        </w:rPr>
        <w:t xml:space="preserve"> </w:t>
      </w:r>
      <w:r>
        <w:rPr>
          <w:color w:val="474747"/>
        </w:rPr>
        <w:t>demand</w:t>
      </w:r>
      <w:r>
        <w:rPr>
          <w:color w:val="474747"/>
          <w:spacing w:val="-5"/>
        </w:rPr>
        <w:t xml:space="preserve"> </w:t>
      </w:r>
      <w:r>
        <w:rPr>
          <w:color w:val="474747"/>
        </w:rPr>
        <w:t>for</w:t>
      </w:r>
      <w:r>
        <w:rPr>
          <w:color w:val="474747"/>
          <w:spacing w:val="-5"/>
        </w:rPr>
        <w:t xml:space="preserve"> </w:t>
      </w:r>
      <w:r>
        <w:rPr>
          <w:color w:val="474747"/>
        </w:rPr>
        <w:t>culturally safe</w:t>
      </w:r>
      <w:r>
        <w:rPr>
          <w:color w:val="474747"/>
          <w:spacing w:val="-12"/>
        </w:rPr>
        <w:t xml:space="preserve"> </w:t>
      </w:r>
      <w:r>
        <w:rPr>
          <w:color w:val="474747"/>
        </w:rPr>
        <w:t>suicide</w:t>
      </w:r>
      <w:r>
        <w:rPr>
          <w:color w:val="474747"/>
          <w:spacing w:val="-12"/>
        </w:rPr>
        <w:t xml:space="preserve"> </w:t>
      </w:r>
      <w:r>
        <w:rPr>
          <w:color w:val="474747"/>
        </w:rPr>
        <w:t>prevention</w:t>
      </w:r>
      <w:r>
        <w:rPr>
          <w:color w:val="474747"/>
          <w:spacing w:val="-12"/>
        </w:rPr>
        <w:t xml:space="preserve"> </w:t>
      </w:r>
      <w:r>
        <w:rPr>
          <w:color w:val="474747"/>
        </w:rPr>
        <w:t>and</w:t>
      </w:r>
      <w:r>
        <w:rPr>
          <w:color w:val="474747"/>
          <w:spacing w:val="-12"/>
        </w:rPr>
        <w:t xml:space="preserve"> </w:t>
      </w:r>
      <w:r>
        <w:rPr>
          <w:color w:val="474747"/>
        </w:rPr>
        <w:t>aftercare</w:t>
      </w:r>
      <w:r>
        <w:rPr>
          <w:color w:val="474747"/>
          <w:spacing w:val="-12"/>
        </w:rPr>
        <w:t xml:space="preserve"> </w:t>
      </w:r>
      <w:r>
        <w:rPr>
          <w:color w:val="474747"/>
        </w:rPr>
        <w:t>services,</w:t>
      </w:r>
      <w:r>
        <w:rPr>
          <w:color w:val="474747"/>
          <w:spacing w:val="-11"/>
        </w:rPr>
        <w:t xml:space="preserve"> </w:t>
      </w:r>
      <w:r>
        <w:rPr>
          <w:color w:val="474747"/>
        </w:rPr>
        <w:t>particularly</w:t>
      </w:r>
      <w:r>
        <w:rPr>
          <w:color w:val="474747"/>
          <w:spacing w:val="-12"/>
        </w:rPr>
        <w:t xml:space="preserve"> </w:t>
      </w:r>
      <w:r>
        <w:rPr>
          <w:color w:val="474747"/>
        </w:rPr>
        <w:t>in</w:t>
      </w:r>
      <w:r>
        <w:rPr>
          <w:color w:val="474747"/>
          <w:spacing w:val="-12"/>
        </w:rPr>
        <w:t xml:space="preserve"> </w:t>
      </w:r>
      <w:r>
        <w:rPr>
          <w:color w:val="474747"/>
        </w:rPr>
        <w:t>remote</w:t>
      </w:r>
      <w:r>
        <w:rPr>
          <w:color w:val="474747"/>
          <w:spacing w:val="-12"/>
        </w:rPr>
        <w:t xml:space="preserve"> </w:t>
      </w:r>
      <w:r>
        <w:rPr>
          <w:color w:val="474747"/>
        </w:rPr>
        <w:t>communities</w:t>
      </w:r>
      <w:r>
        <w:rPr>
          <w:color w:val="474747"/>
          <w:spacing w:val="-12"/>
        </w:rPr>
        <w:t xml:space="preserve"> </w:t>
      </w:r>
      <w:r>
        <w:rPr>
          <w:color w:val="474747"/>
        </w:rPr>
        <w:t>where</w:t>
      </w:r>
      <w:r>
        <w:rPr>
          <w:color w:val="474747"/>
          <w:spacing w:val="-12"/>
        </w:rPr>
        <w:t xml:space="preserve"> </w:t>
      </w:r>
      <w:r>
        <w:rPr>
          <w:color w:val="474747"/>
        </w:rPr>
        <w:t>the</w:t>
      </w:r>
      <w:r>
        <w:rPr>
          <w:color w:val="474747"/>
          <w:spacing w:val="-12"/>
        </w:rPr>
        <w:t xml:space="preserve"> </w:t>
      </w:r>
      <w:r>
        <w:rPr>
          <w:color w:val="474747"/>
        </w:rPr>
        <w:t>gap</w:t>
      </w:r>
      <w:r>
        <w:rPr>
          <w:color w:val="474747"/>
          <w:spacing w:val="-12"/>
        </w:rPr>
        <w:t xml:space="preserve"> </w:t>
      </w:r>
      <w:r>
        <w:rPr>
          <w:color w:val="474747"/>
        </w:rPr>
        <w:t>is</w:t>
      </w:r>
      <w:r>
        <w:rPr>
          <w:color w:val="474747"/>
          <w:spacing w:val="-12"/>
        </w:rPr>
        <w:t xml:space="preserve"> </w:t>
      </w:r>
      <w:r>
        <w:rPr>
          <w:color w:val="474747"/>
        </w:rPr>
        <w:t>most pronounced.</w:t>
      </w:r>
      <w:r>
        <w:rPr>
          <w:color w:val="474747"/>
          <w:spacing w:val="40"/>
        </w:rPr>
        <w:t xml:space="preserve"> </w:t>
      </w:r>
      <w:r>
        <w:rPr>
          <w:color w:val="474747"/>
        </w:rPr>
        <w:t xml:space="preserve">In qualitative terms, many service providers indicated that the existing workforce would need to expand by roughly 35–40% to effectively manage the anticipated rise in service presentations. </w:t>
      </w:r>
      <w:r>
        <w:rPr>
          <w:color w:val="474747"/>
          <w:spacing w:val="-2"/>
        </w:rPr>
        <w:t>This</w:t>
      </w:r>
      <w:r>
        <w:rPr>
          <w:color w:val="474747"/>
          <w:spacing w:val="-8"/>
        </w:rPr>
        <w:t xml:space="preserve"> </w:t>
      </w:r>
      <w:r>
        <w:rPr>
          <w:color w:val="474747"/>
          <w:spacing w:val="-2"/>
        </w:rPr>
        <w:t>range,</w:t>
      </w:r>
      <w:r>
        <w:rPr>
          <w:color w:val="474747"/>
          <w:spacing w:val="-7"/>
        </w:rPr>
        <w:t xml:space="preserve"> </w:t>
      </w:r>
      <w:r>
        <w:rPr>
          <w:color w:val="474747"/>
          <w:spacing w:val="-2"/>
        </w:rPr>
        <w:t>derived</w:t>
      </w:r>
      <w:r>
        <w:rPr>
          <w:color w:val="474747"/>
          <w:spacing w:val="-8"/>
        </w:rPr>
        <w:t xml:space="preserve"> </w:t>
      </w:r>
      <w:r>
        <w:rPr>
          <w:color w:val="474747"/>
          <w:spacing w:val="-2"/>
        </w:rPr>
        <w:t>from</w:t>
      </w:r>
      <w:r>
        <w:rPr>
          <w:color w:val="474747"/>
          <w:spacing w:val="-7"/>
        </w:rPr>
        <w:t xml:space="preserve"> </w:t>
      </w:r>
      <w:r>
        <w:rPr>
          <w:color w:val="474747"/>
          <w:spacing w:val="-2"/>
        </w:rPr>
        <w:t>self-reported</w:t>
      </w:r>
      <w:r>
        <w:rPr>
          <w:color w:val="474747"/>
          <w:spacing w:val="-8"/>
        </w:rPr>
        <w:t xml:space="preserve"> </w:t>
      </w:r>
      <w:r>
        <w:rPr>
          <w:color w:val="474747"/>
          <w:spacing w:val="-2"/>
        </w:rPr>
        <w:t>operational</w:t>
      </w:r>
      <w:r>
        <w:rPr>
          <w:color w:val="474747"/>
          <w:spacing w:val="-7"/>
        </w:rPr>
        <w:t xml:space="preserve"> </w:t>
      </w:r>
      <w:r>
        <w:rPr>
          <w:color w:val="474747"/>
          <w:spacing w:val="-2"/>
        </w:rPr>
        <w:t>challenges</w:t>
      </w:r>
      <w:r>
        <w:rPr>
          <w:color w:val="474747"/>
          <w:spacing w:val="-7"/>
        </w:rPr>
        <w:t xml:space="preserve"> </w:t>
      </w:r>
      <w:r>
        <w:rPr>
          <w:color w:val="474747"/>
          <w:spacing w:val="-2"/>
        </w:rPr>
        <w:t>and</w:t>
      </w:r>
      <w:r>
        <w:rPr>
          <w:color w:val="474747"/>
          <w:spacing w:val="-7"/>
        </w:rPr>
        <w:t xml:space="preserve"> </w:t>
      </w:r>
      <w:r>
        <w:rPr>
          <w:color w:val="474747"/>
          <w:spacing w:val="-2"/>
        </w:rPr>
        <w:t>staffing</w:t>
      </w:r>
      <w:r>
        <w:rPr>
          <w:color w:val="474747"/>
          <w:spacing w:val="-8"/>
        </w:rPr>
        <w:t xml:space="preserve"> </w:t>
      </w:r>
      <w:r>
        <w:rPr>
          <w:color w:val="474747"/>
          <w:spacing w:val="-2"/>
        </w:rPr>
        <w:t>shortfalls,</w:t>
      </w:r>
      <w:r>
        <w:rPr>
          <w:color w:val="474747"/>
          <w:spacing w:val="-7"/>
        </w:rPr>
        <w:t xml:space="preserve"> </w:t>
      </w:r>
      <w:r>
        <w:rPr>
          <w:color w:val="474747"/>
          <w:spacing w:val="-2"/>
        </w:rPr>
        <w:t>is</w:t>
      </w:r>
      <w:r>
        <w:rPr>
          <w:color w:val="474747"/>
          <w:spacing w:val="-7"/>
        </w:rPr>
        <w:t xml:space="preserve"> </w:t>
      </w:r>
      <w:r>
        <w:rPr>
          <w:color w:val="474747"/>
          <w:spacing w:val="-2"/>
        </w:rPr>
        <w:t>in</w:t>
      </w:r>
      <w:r>
        <w:rPr>
          <w:color w:val="474747"/>
          <w:spacing w:val="-7"/>
        </w:rPr>
        <w:t xml:space="preserve"> </w:t>
      </w:r>
      <w:r>
        <w:rPr>
          <w:color w:val="474747"/>
          <w:spacing w:val="-2"/>
        </w:rPr>
        <w:t>close</w:t>
      </w:r>
      <w:r>
        <w:rPr>
          <w:color w:val="474747"/>
          <w:spacing w:val="-7"/>
        </w:rPr>
        <w:t xml:space="preserve"> </w:t>
      </w:r>
      <w:r>
        <w:rPr>
          <w:color w:val="474747"/>
          <w:spacing w:val="-2"/>
        </w:rPr>
        <w:t xml:space="preserve">agreement </w:t>
      </w:r>
      <w:r>
        <w:rPr>
          <w:color w:val="474747"/>
        </w:rPr>
        <w:t>with the 36% increase forecast by the Bayesian model.</w:t>
      </w:r>
      <w:r>
        <w:rPr>
          <w:color w:val="474747"/>
          <w:spacing w:val="40"/>
        </w:rPr>
        <w:t xml:space="preserve"> </w:t>
      </w:r>
      <w:r>
        <w:rPr>
          <w:color w:val="474747"/>
        </w:rPr>
        <w:t>Thus, both the model and the survey outcomes converge on an approximate 36% growth in workforce capacity by 2029, underscoring the pressing need for</w:t>
      </w:r>
      <w:r>
        <w:rPr>
          <w:color w:val="474747"/>
          <w:spacing w:val="-5"/>
        </w:rPr>
        <w:t xml:space="preserve"> </w:t>
      </w:r>
      <w:r>
        <w:rPr>
          <w:color w:val="474747"/>
        </w:rPr>
        <w:t>substantial</w:t>
      </w:r>
      <w:r>
        <w:rPr>
          <w:color w:val="474747"/>
          <w:spacing w:val="-5"/>
        </w:rPr>
        <w:t xml:space="preserve"> </w:t>
      </w:r>
      <w:r>
        <w:rPr>
          <w:color w:val="474747"/>
        </w:rPr>
        <w:t>recruitment</w:t>
      </w:r>
      <w:r>
        <w:rPr>
          <w:color w:val="474747"/>
          <w:spacing w:val="-5"/>
        </w:rPr>
        <w:t xml:space="preserve"> </w:t>
      </w:r>
      <w:r>
        <w:rPr>
          <w:color w:val="474747"/>
        </w:rPr>
        <w:t>and</w:t>
      </w:r>
      <w:r>
        <w:rPr>
          <w:color w:val="474747"/>
          <w:spacing w:val="-5"/>
        </w:rPr>
        <w:t xml:space="preserve"> </w:t>
      </w:r>
      <w:r>
        <w:rPr>
          <w:color w:val="474747"/>
        </w:rPr>
        <w:t>retention</w:t>
      </w:r>
      <w:r>
        <w:rPr>
          <w:color w:val="474747"/>
          <w:spacing w:val="-5"/>
        </w:rPr>
        <w:t xml:space="preserve"> </w:t>
      </w:r>
      <w:r>
        <w:rPr>
          <w:color w:val="474747"/>
        </w:rPr>
        <w:t>initiatives.</w:t>
      </w:r>
    </w:p>
    <w:p w14:paraId="58AC207B" w14:textId="77777777" w:rsidR="00974753" w:rsidRDefault="00974753">
      <w:pPr>
        <w:pStyle w:val="BodyText"/>
        <w:spacing w:before="33"/>
      </w:pPr>
    </w:p>
    <w:p w14:paraId="5E66F675" w14:textId="77777777" w:rsidR="00974753" w:rsidRDefault="009A76C8">
      <w:pPr>
        <w:pStyle w:val="Heading2"/>
        <w:spacing w:before="1"/>
        <w:ind w:left="0"/>
        <w:jc w:val="both"/>
      </w:pPr>
      <w:r>
        <w:rPr>
          <w:color w:val="226D6D"/>
        </w:rPr>
        <w:t>Workforce</w:t>
      </w:r>
      <w:r>
        <w:rPr>
          <w:color w:val="226D6D"/>
          <w:spacing w:val="9"/>
        </w:rPr>
        <w:t xml:space="preserve"> </w:t>
      </w:r>
      <w:r>
        <w:rPr>
          <w:color w:val="226D6D"/>
        </w:rPr>
        <w:t>Expansion</w:t>
      </w:r>
      <w:r>
        <w:rPr>
          <w:color w:val="226D6D"/>
          <w:spacing w:val="10"/>
        </w:rPr>
        <w:t xml:space="preserve"> </w:t>
      </w:r>
      <w:r>
        <w:rPr>
          <w:color w:val="226D6D"/>
        </w:rPr>
        <w:t>Needs</w:t>
      </w:r>
      <w:r>
        <w:rPr>
          <w:color w:val="226D6D"/>
          <w:spacing w:val="10"/>
        </w:rPr>
        <w:t xml:space="preserve"> </w:t>
      </w:r>
      <w:r>
        <w:rPr>
          <w:color w:val="226D6D"/>
        </w:rPr>
        <w:t>Based</w:t>
      </w:r>
      <w:r>
        <w:rPr>
          <w:color w:val="226D6D"/>
          <w:spacing w:val="10"/>
        </w:rPr>
        <w:t xml:space="preserve"> </w:t>
      </w:r>
      <w:r>
        <w:rPr>
          <w:color w:val="226D6D"/>
        </w:rPr>
        <w:t>on</w:t>
      </w:r>
      <w:r>
        <w:rPr>
          <w:color w:val="226D6D"/>
          <w:spacing w:val="9"/>
        </w:rPr>
        <w:t xml:space="preserve"> </w:t>
      </w:r>
      <w:r>
        <w:rPr>
          <w:color w:val="226D6D"/>
        </w:rPr>
        <w:t>Forecasted</w:t>
      </w:r>
      <w:r>
        <w:rPr>
          <w:color w:val="226D6D"/>
          <w:spacing w:val="10"/>
        </w:rPr>
        <w:t xml:space="preserve"> </w:t>
      </w:r>
      <w:r>
        <w:rPr>
          <w:color w:val="226D6D"/>
        </w:rPr>
        <w:t>Service</w:t>
      </w:r>
      <w:r>
        <w:rPr>
          <w:color w:val="226D6D"/>
          <w:spacing w:val="10"/>
        </w:rPr>
        <w:t xml:space="preserve"> </w:t>
      </w:r>
      <w:r>
        <w:rPr>
          <w:color w:val="226D6D"/>
          <w:spacing w:val="-2"/>
        </w:rPr>
        <w:t>Utilisation</w:t>
      </w:r>
    </w:p>
    <w:p w14:paraId="2F09D64C" w14:textId="77777777" w:rsidR="00974753" w:rsidRDefault="009A76C8">
      <w:pPr>
        <w:pStyle w:val="BodyText"/>
        <w:spacing w:before="248"/>
        <w:jc w:val="both"/>
      </w:pPr>
      <w:bookmarkStart w:id="61" w:name="Workforce_Expansion_Needs_Based_on_Forec"/>
      <w:bookmarkStart w:id="62" w:name="_bookmark16"/>
      <w:bookmarkEnd w:id="61"/>
      <w:bookmarkEnd w:id="62"/>
      <w:r>
        <w:rPr>
          <w:color w:val="474747"/>
        </w:rPr>
        <w:t>The</w:t>
      </w:r>
      <w:r>
        <w:rPr>
          <w:color w:val="474747"/>
          <w:spacing w:val="-12"/>
        </w:rPr>
        <w:t xml:space="preserve"> </w:t>
      </w:r>
      <w:r>
        <w:rPr>
          <w:color w:val="474747"/>
        </w:rPr>
        <w:t>estimation</w:t>
      </w:r>
      <w:r>
        <w:rPr>
          <w:color w:val="474747"/>
          <w:spacing w:val="-12"/>
        </w:rPr>
        <w:t xml:space="preserve"> </w:t>
      </w:r>
      <w:r>
        <w:rPr>
          <w:color w:val="474747"/>
        </w:rPr>
        <w:t>of</w:t>
      </w:r>
      <w:r>
        <w:rPr>
          <w:color w:val="474747"/>
          <w:spacing w:val="-11"/>
        </w:rPr>
        <w:t xml:space="preserve"> </w:t>
      </w:r>
      <w:r>
        <w:rPr>
          <w:color w:val="474747"/>
        </w:rPr>
        <w:t>workforce</w:t>
      </w:r>
      <w:r>
        <w:rPr>
          <w:color w:val="474747"/>
          <w:spacing w:val="-12"/>
        </w:rPr>
        <w:t xml:space="preserve"> </w:t>
      </w:r>
      <w:r>
        <w:rPr>
          <w:color w:val="474747"/>
        </w:rPr>
        <w:t>expansion</w:t>
      </w:r>
      <w:r>
        <w:rPr>
          <w:color w:val="474747"/>
          <w:spacing w:val="-12"/>
        </w:rPr>
        <w:t xml:space="preserve"> </w:t>
      </w:r>
      <w:r>
        <w:rPr>
          <w:color w:val="474747"/>
        </w:rPr>
        <w:t>needs</w:t>
      </w:r>
      <w:r>
        <w:rPr>
          <w:color w:val="474747"/>
          <w:spacing w:val="-11"/>
        </w:rPr>
        <w:t xml:space="preserve"> </w:t>
      </w:r>
      <w:r>
        <w:rPr>
          <w:color w:val="474747"/>
        </w:rPr>
        <w:t>followed</w:t>
      </w:r>
      <w:r>
        <w:rPr>
          <w:color w:val="474747"/>
          <w:spacing w:val="-12"/>
        </w:rPr>
        <w:t xml:space="preserve"> </w:t>
      </w:r>
      <w:r>
        <w:rPr>
          <w:color w:val="474747"/>
        </w:rPr>
        <w:t>a</w:t>
      </w:r>
      <w:r>
        <w:rPr>
          <w:color w:val="474747"/>
          <w:spacing w:val="-12"/>
        </w:rPr>
        <w:t xml:space="preserve"> </w:t>
      </w:r>
      <w:r>
        <w:rPr>
          <w:color w:val="474747"/>
        </w:rPr>
        <w:t>systematic</w:t>
      </w:r>
      <w:r>
        <w:rPr>
          <w:color w:val="474747"/>
          <w:spacing w:val="-11"/>
        </w:rPr>
        <w:t xml:space="preserve"> </w:t>
      </w:r>
      <w:r>
        <w:rPr>
          <w:color w:val="474747"/>
          <w:spacing w:val="-2"/>
        </w:rPr>
        <w:t>approach:</w:t>
      </w:r>
    </w:p>
    <w:p w14:paraId="276EFBC0" w14:textId="77777777" w:rsidR="00974753" w:rsidRDefault="00974753">
      <w:pPr>
        <w:pStyle w:val="BodyText"/>
        <w:spacing w:before="33"/>
      </w:pPr>
    </w:p>
    <w:p w14:paraId="67BCBBEE" w14:textId="77777777" w:rsidR="00974753" w:rsidRDefault="009A76C8">
      <w:pPr>
        <w:pStyle w:val="ListParagraph"/>
        <w:numPr>
          <w:ilvl w:val="0"/>
          <w:numId w:val="2"/>
        </w:numPr>
        <w:tabs>
          <w:tab w:val="left" w:pos="598"/>
        </w:tabs>
        <w:spacing w:before="0" w:line="309" w:lineRule="auto"/>
        <w:ind w:right="140"/>
        <w:jc w:val="both"/>
        <w:rPr>
          <w:sz w:val="20"/>
        </w:rPr>
      </w:pPr>
      <w:r>
        <w:rPr>
          <w:color w:val="474747"/>
          <w:sz w:val="20"/>
        </w:rPr>
        <w:t>Extraction</w:t>
      </w:r>
      <w:r>
        <w:rPr>
          <w:color w:val="474747"/>
          <w:spacing w:val="-15"/>
          <w:sz w:val="20"/>
        </w:rPr>
        <w:t xml:space="preserve"> </w:t>
      </w:r>
      <w:r>
        <w:rPr>
          <w:color w:val="474747"/>
          <w:sz w:val="20"/>
        </w:rPr>
        <w:t>of</w:t>
      </w:r>
      <w:r>
        <w:rPr>
          <w:color w:val="474747"/>
          <w:spacing w:val="-15"/>
          <w:sz w:val="20"/>
        </w:rPr>
        <w:t xml:space="preserve"> </w:t>
      </w:r>
      <w:r>
        <w:rPr>
          <w:color w:val="474747"/>
          <w:sz w:val="20"/>
        </w:rPr>
        <w:t>Current</w:t>
      </w:r>
      <w:r>
        <w:rPr>
          <w:color w:val="474747"/>
          <w:spacing w:val="-14"/>
          <w:sz w:val="20"/>
        </w:rPr>
        <w:t xml:space="preserve"> </w:t>
      </w:r>
      <w:r>
        <w:rPr>
          <w:color w:val="474747"/>
          <w:sz w:val="20"/>
        </w:rPr>
        <w:t>Workforce</w:t>
      </w:r>
      <w:r>
        <w:rPr>
          <w:color w:val="474747"/>
          <w:spacing w:val="-15"/>
          <w:sz w:val="20"/>
        </w:rPr>
        <w:t xml:space="preserve"> </w:t>
      </w:r>
      <w:r>
        <w:rPr>
          <w:color w:val="474747"/>
          <w:sz w:val="20"/>
        </w:rPr>
        <w:t>Estimates:</w:t>
      </w:r>
      <w:r>
        <w:rPr>
          <w:color w:val="474747"/>
          <w:spacing w:val="7"/>
          <w:sz w:val="20"/>
        </w:rPr>
        <w:t xml:space="preserve"> </w:t>
      </w:r>
      <w:r>
        <w:rPr>
          <w:color w:val="474747"/>
          <w:sz w:val="20"/>
        </w:rPr>
        <w:t>Data</w:t>
      </w:r>
      <w:r>
        <w:rPr>
          <w:color w:val="474747"/>
          <w:spacing w:val="-15"/>
          <w:sz w:val="20"/>
        </w:rPr>
        <w:t xml:space="preserve"> </w:t>
      </w:r>
      <w:r>
        <w:rPr>
          <w:color w:val="474747"/>
          <w:sz w:val="20"/>
        </w:rPr>
        <w:t>were</w:t>
      </w:r>
      <w:r>
        <w:rPr>
          <w:color w:val="474747"/>
          <w:spacing w:val="-15"/>
          <w:sz w:val="20"/>
        </w:rPr>
        <w:t xml:space="preserve"> </w:t>
      </w:r>
      <w:r>
        <w:rPr>
          <w:color w:val="474747"/>
          <w:sz w:val="20"/>
        </w:rPr>
        <w:t>extracted</w:t>
      </w:r>
      <w:r>
        <w:rPr>
          <w:color w:val="474747"/>
          <w:spacing w:val="-15"/>
          <w:sz w:val="20"/>
        </w:rPr>
        <w:t xml:space="preserve"> </w:t>
      </w:r>
      <w:r>
        <w:rPr>
          <w:color w:val="474747"/>
          <w:sz w:val="20"/>
        </w:rPr>
        <w:t>from</w:t>
      </w:r>
      <w:r>
        <w:rPr>
          <w:color w:val="474747"/>
          <w:spacing w:val="-15"/>
          <w:sz w:val="20"/>
        </w:rPr>
        <w:t xml:space="preserve"> </w:t>
      </w:r>
      <w:r>
        <w:rPr>
          <w:color w:val="474747"/>
          <w:sz w:val="20"/>
        </w:rPr>
        <w:t>a</w:t>
      </w:r>
      <w:r>
        <w:rPr>
          <w:color w:val="474747"/>
          <w:spacing w:val="-14"/>
          <w:sz w:val="20"/>
        </w:rPr>
        <w:t xml:space="preserve"> </w:t>
      </w:r>
      <w:r>
        <w:rPr>
          <w:color w:val="474747"/>
          <w:sz w:val="20"/>
        </w:rPr>
        <w:t>series</w:t>
      </w:r>
      <w:r>
        <w:rPr>
          <w:color w:val="474747"/>
          <w:spacing w:val="-15"/>
          <w:sz w:val="20"/>
        </w:rPr>
        <w:t xml:space="preserve"> </w:t>
      </w:r>
      <w:r>
        <w:rPr>
          <w:color w:val="474747"/>
          <w:sz w:val="20"/>
        </w:rPr>
        <w:t>of</w:t>
      </w:r>
      <w:r>
        <w:rPr>
          <w:color w:val="474747"/>
          <w:spacing w:val="-15"/>
          <w:sz w:val="20"/>
        </w:rPr>
        <w:t xml:space="preserve"> </w:t>
      </w:r>
      <w:r>
        <w:rPr>
          <w:color w:val="474747"/>
          <w:sz w:val="20"/>
        </w:rPr>
        <w:t>CCC</w:t>
      </w:r>
      <w:r>
        <w:rPr>
          <w:color w:val="474747"/>
          <w:spacing w:val="-14"/>
          <w:sz w:val="20"/>
        </w:rPr>
        <w:t xml:space="preserve"> </w:t>
      </w:r>
      <w:r>
        <w:rPr>
          <w:color w:val="474747"/>
          <w:sz w:val="20"/>
        </w:rPr>
        <w:t>performance reports</w:t>
      </w:r>
      <w:r>
        <w:rPr>
          <w:color w:val="474747"/>
          <w:spacing w:val="-11"/>
          <w:sz w:val="20"/>
        </w:rPr>
        <w:t xml:space="preserve"> </w:t>
      </w:r>
      <w:r>
        <w:rPr>
          <w:color w:val="474747"/>
          <w:sz w:val="20"/>
        </w:rPr>
        <w:t>covering</w:t>
      </w:r>
      <w:r>
        <w:rPr>
          <w:color w:val="474747"/>
          <w:spacing w:val="-11"/>
          <w:sz w:val="20"/>
        </w:rPr>
        <w:t xml:space="preserve"> </w:t>
      </w:r>
      <w:r>
        <w:rPr>
          <w:color w:val="474747"/>
          <w:sz w:val="20"/>
        </w:rPr>
        <w:t>various</w:t>
      </w:r>
      <w:r>
        <w:rPr>
          <w:color w:val="474747"/>
          <w:spacing w:val="-11"/>
          <w:sz w:val="20"/>
        </w:rPr>
        <w:t xml:space="preserve"> </w:t>
      </w:r>
      <w:r>
        <w:rPr>
          <w:color w:val="474747"/>
          <w:sz w:val="20"/>
        </w:rPr>
        <w:t>periods</w:t>
      </w:r>
      <w:r>
        <w:rPr>
          <w:color w:val="474747"/>
          <w:spacing w:val="-11"/>
          <w:sz w:val="20"/>
        </w:rPr>
        <w:t xml:space="preserve"> </w:t>
      </w:r>
      <w:r>
        <w:rPr>
          <w:color w:val="474747"/>
          <w:sz w:val="20"/>
        </w:rPr>
        <w:t>in</w:t>
      </w:r>
      <w:r>
        <w:rPr>
          <w:color w:val="474747"/>
          <w:spacing w:val="-11"/>
          <w:sz w:val="20"/>
        </w:rPr>
        <w:t xml:space="preserve"> </w:t>
      </w:r>
      <w:r>
        <w:rPr>
          <w:color w:val="474747"/>
          <w:sz w:val="20"/>
        </w:rPr>
        <w:t>2022</w:t>
      </w:r>
      <w:r>
        <w:rPr>
          <w:color w:val="474747"/>
          <w:spacing w:val="-10"/>
          <w:sz w:val="20"/>
        </w:rPr>
        <w:t xml:space="preserve"> </w:t>
      </w:r>
      <w:r>
        <w:rPr>
          <w:color w:val="474747"/>
          <w:sz w:val="20"/>
        </w:rPr>
        <w:t>and</w:t>
      </w:r>
      <w:r>
        <w:rPr>
          <w:color w:val="474747"/>
          <w:spacing w:val="-11"/>
          <w:sz w:val="20"/>
        </w:rPr>
        <w:t xml:space="preserve"> </w:t>
      </w:r>
      <w:r>
        <w:rPr>
          <w:color w:val="474747"/>
          <w:sz w:val="20"/>
        </w:rPr>
        <w:t>2023.</w:t>
      </w:r>
      <w:r>
        <w:rPr>
          <w:color w:val="474747"/>
          <w:spacing w:val="8"/>
          <w:sz w:val="20"/>
        </w:rPr>
        <w:t xml:space="preserve"> </w:t>
      </w:r>
      <w:r>
        <w:rPr>
          <w:color w:val="474747"/>
          <w:sz w:val="20"/>
        </w:rPr>
        <w:t>These</w:t>
      </w:r>
      <w:r>
        <w:rPr>
          <w:color w:val="474747"/>
          <w:spacing w:val="-11"/>
          <w:sz w:val="20"/>
        </w:rPr>
        <w:t xml:space="preserve"> </w:t>
      </w:r>
      <w:r>
        <w:rPr>
          <w:color w:val="474747"/>
          <w:sz w:val="20"/>
        </w:rPr>
        <w:t>reports</w:t>
      </w:r>
      <w:r>
        <w:rPr>
          <w:color w:val="474747"/>
          <w:spacing w:val="-10"/>
          <w:sz w:val="20"/>
        </w:rPr>
        <w:t xml:space="preserve"> </w:t>
      </w:r>
      <w:r>
        <w:rPr>
          <w:color w:val="474747"/>
          <w:sz w:val="20"/>
        </w:rPr>
        <w:t>provided</w:t>
      </w:r>
      <w:r>
        <w:rPr>
          <w:color w:val="474747"/>
          <w:spacing w:val="-11"/>
          <w:sz w:val="20"/>
        </w:rPr>
        <w:t xml:space="preserve"> </w:t>
      </w:r>
      <w:r>
        <w:rPr>
          <w:color w:val="474747"/>
          <w:sz w:val="20"/>
        </w:rPr>
        <w:t>detailed</w:t>
      </w:r>
      <w:r>
        <w:rPr>
          <w:color w:val="474747"/>
          <w:spacing w:val="-11"/>
          <w:sz w:val="20"/>
        </w:rPr>
        <w:t xml:space="preserve"> </w:t>
      </w:r>
      <w:r>
        <w:rPr>
          <w:color w:val="474747"/>
          <w:sz w:val="20"/>
        </w:rPr>
        <w:t>information</w:t>
      </w:r>
      <w:r>
        <w:rPr>
          <w:color w:val="474747"/>
          <w:spacing w:val="-11"/>
          <w:sz w:val="20"/>
        </w:rPr>
        <w:t xml:space="preserve"> </w:t>
      </w:r>
      <w:r>
        <w:rPr>
          <w:color w:val="474747"/>
          <w:sz w:val="20"/>
        </w:rPr>
        <w:t>on the FTE staffing levels per service.</w:t>
      </w:r>
    </w:p>
    <w:p w14:paraId="4E8288BB" w14:textId="77777777" w:rsidR="00974753" w:rsidRDefault="009A76C8">
      <w:pPr>
        <w:pStyle w:val="ListParagraph"/>
        <w:numPr>
          <w:ilvl w:val="0"/>
          <w:numId w:val="2"/>
        </w:numPr>
        <w:tabs>
          <w:tab w:val="left" w:pos="598"/>
        </w:tabs>
        <w:spacing w:before="98" w:line="309" w:lineRule="auto"/>
        <w:ind w:right="140" w:hanging="273"/>
        <w:jc w:val="both"/>
        <w:rPr>
          <w:sz w:val="20"/>
        </w:rPr>
      </w:pPr>
      <w:r>
        <w:rPr>
          <w:color w:val="474747"/>
          <w:sz w:val="20"/>
        </w:rPr>
        <w:t>National</w:t>
      </w:r>
      <w:r>
        <w:rPr>
          <w:color w:val="474747"/>
          <w:spacing w:val="-10"/>
          <w:sz w:val="20"/>
        </w:rPr>
        <w:t xml:space="preserve"> </w:t>
      </w:r>
      <w:r>
        <w:rPr>
          <w:color w:val="474747"/>
          <w:sz w:val="20"/>
        </w:rPr>
        <w:t>Scaling</w:t>
      </w:r>
      <w:r>
        <w:rPr>
          <w:color w:val="474747"/>
          <w:spacing w:val="-10"/>
          <w:sz w:val="20"/>
        </w:rPr>
        <w:t xml:space="preserve"> </w:t>
      </w:r>
      <w:r>
        <w:rPr>
          <w:color w:val="474747"/>
          <w:sz w:val="20"/>
        </w:rPr>
        <w:t>of</w:t>
      </w:r>
      <w:r>
        <w:rPr>
          <w:color w:val="474747"/>
          <w:spacing w:val="-10"/>
          <w:sz w:val="20"/>
        </w:rPr>
        <w:t xml:space="preserve"> </w:t>
      </w:r>
      <w:r>
        <w:rPr>
          <w:color w:val="474747"/>
          <w:sz w:val="20"/>
        </w:rPr>
        <w:t>CCC</w:t>
      </w:r>
      <w:r>
        <w:rPr>
          <w:color w:val="474747"/>
          <w:spacing w:val="-10"/>
          <w:sz w:val="20"/>
        </w:rPr>
        <w:t xml:space="preserve"> </w:t>
      </w:r>
      <w:r>
        <w:rPr>
          <w:color w:val="474747"/>
          <w:sz w:val="20"/>
        </w:rPr>
        <w:t>Services:</w:t>
      </w:r>
      <w:r>
        <w:rPr>
          <w:color w:val="474747"/>
          <w:spacing w:val="21"/>
          <w:sz w:val="20"/>
        </w:rPr>
        <w:t xml:space="preserve"> </w:t>
      </w:r>
      <w:r>
        <w:rPr>
          <w:color w:val="474747"/>
          <w:sz w:val="20"/>
        </w:rPr>
        <w:t>Using</w:t>
      </w:r>
      <w:r>
        <w:rPr>
          <w:color w:val="474747"/>
          <w:spacing w:val="-10"/>
          <w:sz w:val="20"/>
        </w:rPr>
        <w:t xml:space="preserve"> </w:t>
      </w:r>
      <w:r>
        <w:rPr>
          <w:color w:val="474747"/>
          <w:sz w:val="20"/>
        </w:rPr>
        <w:t>information</w:t>
      </w:r>
      <w:r>
        <w:rPr>
          <w:color w:val="474747"/>
          <w:spacing w:val="-10"/>
          <w:sz w:val="20"/>
        </w:rPr>
        <w:t xml:space="preserve"> </w:t>
      </w:r>
      <w:r>
        <w:rPr>
          <w:color w:val="474747"/>
          <w:sz w:val="20"/>
        </w:rPr>
        <w:t>from</w:t>
      </w:r>
      <w:r>
        <w:rPr>
          <w:color w:val="474747"/>
          <w:spacing w:val="-10"/>
          <w:sz w:val="20"/>
        </w:rPr>
        <w:t xml:space="preserve"> </w:t>
      </w:r>
      <w:r>
        <w:rPr>
          <w:color w:val="474747"/>
          <w:sz w:val="20"/>
        </w:rPr>
        <w:t>AIHW</w:t>
      </w:r>
      <w:r>
        <w:rPr>
          <w:color w:val="474747"/>
          <w:spacing w:val="-10"/>
          <w:sz w:val="20"/>
        </w:rPr>
        <w:t xml:space="preserve"> </w:t>
      </w:r>
      <w:r>
        <w:rPr>
          <w:color w:val="474747"/>
          <w:sz w:val="20"/>
        </w:rPr>
        <w:t>and</w:t>
      </w:r>
      <w:r>
        <w:rPr>
          <w:color w:val="474747"/>
          <w:spacing w:val="-10"/>
          <w:sz w:val="20"/>
        </w:rPr>
        <w:t xml:space="preserve"> </w:t>
      </w:r>
      <w:r>
        <w:rPr>
          <w:color w:val="474747"/>
          <w:sz w:val="20"/>
        </w:rPr>
        <w:t>Productivity</w:t>
      </w:r>
      <w:r>
        <w:rPr>
          <w:color w:val="474747"/>
          <w:spacing w:val="-10"/>
          <w:sz w:val="20"/>
        </w:rPr>
        <w:t xml:space="preserve"> </w:t>
      </w:r>
      <w:r>
        <w:rPr>
          <w:color w:val="474747"/>
          <w:sz w:val="20"/>
        </w:rPr>
        <w:t>Commission</w:t>
      </w:r>
      <w:r>
        <w:rPr>
          <w:color w:val="474747"/>
          <w:spacing w:val="-10"/>
          <w:sz w:val="20"/>
        </w:rPr>
        <w:t xml:space="preserve"> </w:t>
      </w:r>
      <w:r>
        <w:rPr>
          <w:color w:val="474747"/>
          <w:sz w:val="20"/>
        </w:rPr>
        <w:t>data, it</w:t>
      </w:r>
      <w:r>
        <w:rPr>
          <w:color w:val="474747"/>
          <w:spacing w:val="-5"/>
          <w:sz w:val="20"/>
        </w:rPr>
        <w:t xml:space="preserve"> </w:t>
      </w:r>
      <w:r>
        <w:rPr>
          <w:color w:val="474747"/>
          <w:sz w:val="20"/>
        </w:rPr>
        <w:t>was</w:t>
      </w:r>
      <w:r>
        <w:rPr>
          <w:color w:val="474747"/>
          <w:spacing w:val="-5"/>
          <w:sz w:val="20"/>
        </w:rPr>
        <w:t xml:space="preserve"> </w:t>
      </w:r>
      <w:r>
        <w:rPr>
          <w:color w:val="474747"/>
          <w:sz w:val="20"/>
        </w:rPr>
        <w:t>confirmed</w:t>
      </w:r>
      <w:r>
        <w:rPr>
          <w:color w:val="474747"/>
          <w:spacing w:val="-5"/>
          <w:sz w:val="20"/>
        </w:rPr>
        <w:t xml:space="preserve"> </w:t>
      </w:r>
      <w:r>
        <w:rPr>
          <w:color w:val="474747"/>
          <w:sz w:val="20"/>
        </w:rPr>
        <w:t>that</w:t>
      </w:r>
      <w:r>
        <w:rPr>
          <w:color w:val="474747"/>
          <w:spacing w:val="-5"/>
          <w:sz w:val="20"/>
        </w:rPr>
        <w:t xml:space="preserve"> </w:t>
      </w:r>
      <w:r>
        <w:rPr>
          <w:color w:val="474747"/>
          <w:sz w:val="20"/>
        </w:rPr>
        <w:t>the</w:t>
      </w:r>
      <w:r>
        <w:rPr>
          <w:color w:val="474747"/>
          <w:spacing w:val="-5"/>
          <w:sz w:val="20"/>
        </w:rPr>
        <w:t xml:space="preserve"> </w:t>
      </w:r>
      <w:r>
        <w:rPr>
          <w:color w:val="474747"/>
          <w:sz w:val="20"/>
        </w:rPr>
        <w:t>CCC</w:t>
      </w:r>
      <w:r>
        <w:rPr>
          <w:color w:val="474747"/>
          <w:spacing w:val="-5"/>
          <w:sz w:val="20"/>
        </w:rPr>
        <w:t xml:space="preserve"> </w:t>
      </w:r>
      <w:r>
        <w:rPr>
          <w:color w:val="474747"/>
          <w:sz w:val="20"/>
        </w:rPr>
        <w:t>program</w:t>
      </w:r>
      <w:r>
        <w:rPr>
          <w:color w:val="474747"/>
          <w:spacing w:val="-5"/>
          <w:sz w:val="20"/>
        </w:rPr>
        <w:t xml:space="preserve"> </w:t>
      </w:r>
      <w:r>
        <w:rPr>
          <w:color w:val="474747"/>
          <w:sz w:val="20"/>
        </w:rPr>
        <w:t>currently</w:t>
      </w:r>
      <w:r>
        <w:rPr>
          <w:color w:val="474747"/>
          <w:spacing w:val="-5"/>
          <w:sz w:val="20"/>
        </w:rPr>
        <w:t xml:space="preserve"> </w:t>
      </w:r>
      <w:r>
        <w:rPr>
          <w:color w:val="474747"/>
          <w:sz w:val="20"/>
        </w:rPr>
        <w:t>operates</w:t>
      </w:r>
      <w:r>
        <w:rPr>
          <w:color w:val="474747"/>
          <w:spacing w:val="-5"/>
          <w:sz w:val="20"/>
        </w:rPr>
        <w:t xml:space="preserve"> </w:t>
      </w:r>
      <w:r>
        <w:rPr>
          <w:color w:val="474747"/>
          <w:sz w:val="20"/>
        </w:rPr>
        <w:t>31</w:t>
      </w:r>
      <w:r>
        <w:rPr>
          <w:color w:val="474747"/>
          <w:spacing w:val="-5"/>
          <w:sz w:val="20"/>
        </w:rPr>
        <w:t xml:space="preserve"> </w:t>
      </w:r>
      <w:r>
        <w:rPr>
          <w:color w:val="474747"/>
          <w:sz w:val="20"/>
        </w:rPr>
        <w:t>Suicide</w:t>
      </w:r>
      <w:r>
        <w:rPr>
          <w:color w:val="474747"/>
          <w:spacing w:val="-5"/>
          <w:sz w:val="20"/>
        </w:rPr>
        <w:t xml:space="preserve"> </w:t>
      </w:r>
      <w:r>
        <w:rPr>
          <w:color w:val="474747"/>
          <w:sz w:val="20"/>
        </w:rPr>
        <w:t>Prevention</w:t>
      </w:r>
      <w:r>
        <w:rPr>
          <w:color w:val="474747"/>
          <w:spacing w:val="-5"/>
          <w:sz w:val="20"/>
        </w:rPr>
        <w:t xml:space="preserve"> </w:t>
      </w:r>
      <w:r>
        <w:rPr>
          <w:color w:val="474747"/>
          <w:sz w:val="20"/>
        </w:rPr>
        <w:t>Networks</w:t>
      </w:r>
      <w:r>
        <w:rPr>
          <w:color w:val="474747"/>
          <w:spacing w:val="-5"/>
          <w:sz w:val="20"/>
        </w:rPr>
        <w:t xml:space="preserve"> </w:t>
      </w:r>
      <w:r>
        <w:rPr>
          <w:color w:val="474747"/>
          <w:sz w:val="20"/>
        </w:rPr>
        <w:t>and</w:t>
      </w:r>
      <w:r>
        <w:rPr>
          <w:color w:val="474747"/>
          <w:spacing w:val="-5"/>
          <w:sz w:val="20"/>
        </w:rPr>
        <w:t xml:space="preserve"> </w:t>
      </w:r>
      <w:r>
        <w:rPr>
          <w:color w:val="474747"/>
          <w:sz w:val="20"/>
        </w:rPr>
        <w:t>37 Aftercare Services, delivered by 42 organisations nationally.</w:t>
      </w:r>
    </w:p>
    <w:p w14:paraId="00C43DA9" w14:textId="77777777" w:rsidR="00974753" w:rsidRDefault="009A76C8">
      <w:pPr>
        <w:pStyle w:val="ListParagraph"/>
        <w:numPr>
          <w:ilvl w:val="0"/>
          <w:numId w:val="2"/>
        </w:numPr>
        <w:tabs>
          <w:tab w:val="left" w:pos="598"/>
        </w:tabs>
        <w:spacing w:before="98" w:line="309" w:lineRule="auto"/>
        <w:ind w:right="140" w:hanging="270"/>
        <w:jc w:val="both"/>
        <w:rPr>
          <w:sz w:val="20"/>
        </w:rPr>
      </w:pPr>
      <w:r>
        <w:rPr>
          <w:color w:val="474747"/>
          <w:sz w:val="20"/>
        </w:rPr>
        <w:t>Calculation</w:t>
      </w:r>
      <w:r>
        <w:rPr>
          <w:color w:val="474747"/>
          <w:spacing w:val="-5"/>
          <w:sz w:val="20"/>
        </w:rPr>
        <w:t xml:space="preserve"> </w:t>
      </w:r>
      <w:r>
        <w:rPr>
          <w:color w:val="474747"/>
          <w:sz w:val="20"/>
        </w:rPr>
        <w:t>of</w:t>
      </w:r>
      <w:r>
        <w:rPr>
          <w:color w:val="474747"/>
          <w:spacing w:val="-5"/>
          <w:sz w:val="20"/>
        </w:rPr>
        <w:t xml:space="preserve"> </w:t>
      </w:r>
      <w:r>
        <w:rPr>
          <w:color w:val="474747"/>
          <w:sz w:val="20"/>
        </w:rPr>
        <w:t>Average</w:t>
      </w:r>
      <w:r>
        <w:rPr>
          <w:color w:val="474747"/>
          <w:spacing w:val="-5"/>
          <w:sz w:val="20"/>
        </w:rPr>
        <w:t xml:space="preserve"> </w:t>
      </w:r>
      <w:r>
        <w:rPr>
          <w:color w:val="474747"/>
          <w:sz w:val="20"/>
        </w:rPr>
        <w:t>Workforce</w:t>
      </w:r>
      <w:r>
        <w:rPr>
          <w:color w:val="474747"/>
          <w:spacing w:val="-5"/>
          <w:sz w:val="20"/>
        </w:rPr>
        <w:t xml:space="preserve"> </w:t>
      </w:r>
      <w:r>
        <w:rPr>
          <w:color w:val="474747"/>
          <w:sz w:val="20"/>
        </w:rPr>
        <w:t>Per</w:t>
      </w:r>
      <w:r>
        <w:rPr>
          <w:color w:val="474747"/>
          <w:spacing w:val="-5"/>
          <w:sz w:val="20"/>
        </w:rPr>
        <w:t xml:space="preserve"> </w:t>
      </w:r>
      <w:r>
        <w:rPr>
          <w:color w:val="474747"/>
          <w:sz w:val="20"/>
        </w:rPr>
        <w:t>Site:</w:t>
      </w:r>
      <w:r>
        <w:rPr>
          <w:color w:val="474747"/>
          <w:spacing w:val="18"/>
          <w:sz w:val="20"/>
        </w:rPr>
        <w:t xml:space="preserve"> </w:t>
      </w:r>
      <w:r>
        <w:rPr>
          <w:color w:val="474747"/>
          <w:sz w:val="20"/>
        </w:rPr>
        <w:t>Workforce</w:t>
      </w:r>
      <w:r>
        <w:rPr>
          <w:color w:val="474747"/>
          <w:spacing w:val="-5"/>
          <w:sz w:val="20"/>
        </w:rPr>
        <w:t xml:space="preserve"> </w:t>
      </w:r>
      <w:r>
        <w:rPr>
          <w:color w:val="474747"/>
          <w:sz w:val="20"/>
        </w:rPr>
        <w:t>figures</w:t>
      </w:r>
      <w:r>
        <w:rPr>
          <w:color w:val="474747"/>
          <w:spacing w:val="-5"/>
          <w:sz w:val="20"/>
        </w:rPr>
        <w:t xml:space="preserve"> </w:t>
      </w:r>
      <w:r>
        <w:rPr>
          <w:color w:val="474747"/>
          <w:sz w:val="20"/>
        </w:rPr>
        <w:t>from</w:t>
      </w:r>
      <w:r>
        <w:rPr>
          <w:color w:val="474747"/>
          <w:spacing w:val="-5"/>
          <w:sz w:val="20"/>
        </w:rPr>
        <w:t xml:space="preserve"> </w:t>
      </w:r>
      <w:r>
        <w:rPr>
          <w:color w:val="474747"/>
          <w:sz w:val="20"/>
        </w:rPr>
        <w:t>the</w:t>
      </w:r>
      <w:r>
        <w:rPr>
          <w:color w:val="474747"/>
          <w:spacing w:val="-5"/>
          <w:sz w:val="20"/>
        </w:rPr>
        <w:t xml:space="preserve"> </w:t>
      </w:r>
      <w:r>
        <w:rPr>
          <w:color w:val="474747"/>
          <w:sz w:val="20"/>
        </w:rPr>
        <w:t>performance</w:t>
      </w:r>
      <w:r>
        <w:rPr>
          <w:color w:val="474747"/>
          <w:spacing w:val="-5"/>
          <w:sz w:val="20"/>
        </w:rPr>
        <w:t xml:space="preserve"> </w:t>
      </w:r>
      <w:r>
        <w:rPr>
          <w:color w:val="474747"/>
          <w:sz w:val="20"/>
        </w:rPr>
        <w:t>reports</w:t>
      </w:r>
      <w:r>
        <w:rPr>
          <w:color w:val="474747"/>
          <w:spacing w:val="-5"/>
          <w:sz w:val="20"/>
        </w:rPr>
        <w:t xml:space="preserve"> </w:t>
      </w:r>
      <w:r>
        <w:rPr>
          <w:color w:val="474747"/>
          <w:sz w:val="20"/>
        </w:rPr>
        <w:t>were used</w:t>
      </w:r>
      <w:r>
        <w:rPr>
          <w:color w:val="474747"/>
          <w:spacing w:val="-16"/>
          <w:sz w:val="20"/>
        </w:rPr>
        <w:t xml:space="preserve"> </w:t>
      </w:r>
      <w:r>
        <w:rPr>
          <w:color w:val="474747"/>
          <w:sz w:val="20"/>
        </w:rPr>
        <w:t>to</w:t>
      </w:r>
      <w:r>
        <w:rPr>
          <w:color w:val="474747"/>
          <w:spacing w:val="-15"/>
          <w:sz w:val="20"/>
        </w:rPr>
        <w:t xml:space="preserve"> </w:t>
      </w:r>
      <w:r>
        <w:rPr>
          <w:color w:val="474747"/>
          <w:sz w:val="20"/>
        </w:rPr>
        <w:t>calculate</w:t>
      </w:r>
      <w:r>
        <w:rPr>
          <w:color w:val="474747"/>
          <w:spacing w:val="-15"/>
          <w:sz w:val="20"/>
        </w:rPr>
        <w:t xml:space="preserve"> </w:t>
      </w:r>
      <w:r>
        <w:rPr>
          <w:color w:val="474747"/>
          <w:sz w:val="20"/>
        </w:rPr>
        <w:t>average</w:t>
      </w:r>
      <w:r>
        <w:rPr>
          <w:color w:val="474747"/>
          <w:spacing w:val="-15"/>
          <w:sz w:val="20"/>
        </w:rPr>
        <w:t xml:space="preserve"> </w:t>
      </w:r>
      <w:r>
        <w:rPr>
          <w:color w:val="474747"/>
          <w:sz w:val="20"/>
        </w:rPr>
        <w:t>FTE</w:t>
      </w:r>
      <w:r>
        <w:rPr>
          <w:color w:val="474747"/>
          <w:spacing w:val="-15"/>
          <w:sz w:val="20"/>
        </w:rPr>
        <w:t xml:space="preserve"> </w:t>
      </w:r>
      <w:r>
        <w:rPr>
          <w:color w:val="474747"/>
          <w:sz w:val="20"/>
        </w:rPr>
        <w:t>per</w:t>
      </w:r>
      <w:r>
        <w:rPr>
          <w:color w:val="474747"/>
          <w:spacing w:val="-15"/>
          <w:sz w:val="20"/>
        </w:rPr>
        <w:t xml:space="preserve"> </w:t>
      </w:r>
      <w:r>
        <w:rPr>
          <w:color w:val="474747"/>
          <w:sz w:val="20"/>
        </w:rPr>
        <w:t>service.</w:t>
      </w:r>
      <w:r>
        <w:rPr>
          <w:color w:val="474747"/>
          <w:spacing w:val="-15"/>
          <w:sz w:val="20"/>
        </w:rPr>
        <w:t xml:space="preserve"> </w:t>
      </w:r>
      <w:r>
        <w:rPr>
          <w:color w:val="474747"/>
          <w:sz w:val="20"/>
        </w:rPr>
        <w:t>The</w:t>
      </w:r>
      <w:r>
        <w:rPr>
          <w:color w:val="474747"/>
          <w:spacing w:val="-15"/>
          <w:sz w:val="20"/>
        </w:rPr>
        <w:t xml:space="preserve"> </w:t>
      </w:r>
      <w:r>
        <w:rPr>
          <w:color w:val="474747"/>
          <w:sz w:val="20"/>
        </w:rPr>
        <w:t>surveys</w:t>
      </w:r>
      <w:r>
        <w:rPr>
          <w:color w:val="474747"/>
          <w:spacing w:val="-15"/>
          <w:sz w:val="20"/>
        </w:rPr>
        <w:t xml:space="preserve"> </w:t>
      </w:r>
      <w:r>
        <w:rPr>
          <w:color w:val="474747"/>
          <w:sz w:val="20"/>
        </w:rPr>
        <w:t>reinforced</w:t>
      </w:r>
      <w:r>
        <w:rPr>
          <w:color w:val="474747"/>
          <w:spacing w:val="-15"/>
          <w:sz w:val="20"/>
        </w:rPr>
        <w:t xml:space="preserve"> </w:t>
      </w:r>
      <w:r>
        <w:rPr>
          <w:color w:val="474747"/>
          <w:sz w:val="20"/>
        </w:rPr>
        <w:t>these</w:t>
      </w:r>
      <w:r>
        <w:rPr>
          <w:color w:val="474747"/>
          <w:spacing w:val="-15"/>
          <w:sz w:val="20"/>
        </w:rPr>
        <w:t xml:space="preserve"> </w:t>
      </w:r>
      <w:r>
        <w:rPr>
          <w:color w:val="474747"/>
          <w:sz w:val="20"/>
        </w:rPr>
        <w:t>figures</w:t>
      </w:r>
      <w:r>
        <w:rPr>
          <w:color w:val="474747"/>
          <w:spacing w:val="-15"/>
          <w:sz w:val="20"/>
        </w:rPr>
        <w:t xml:space="preserve"> </w:t>
      </w:r>
      <w:r>
        <w:rPr>
          <w:color w:val="474747"/>
          <w:sz w:val="20"/>
        </w:rPr>
        <w:t>by</w:t>
      </w:r>
      <w:r>
        <w:rPr>
          <w:color w:val="474747"/>
          <w:spacing w:val="-15"/>
          <w:sz w:val="20"/>
        </w:rPr>
        <w:t xml:space="preserve"> </w:t>
      </w:r>
      <w:r>
        <w:rPr>
          <w:color w:val="474747"/>
          <w:sz w:val="20"/>
        </w:rPr>
        <w:t>highlighting</w:t>
      </w:r>
      <w:r>
        <w:rPr>
          <w:color w:val="474747"/>
          <w:spacing w:val="-15"/>
          <w:sz w:val="20"/>
        </w:rPr>
        <w:t xml:space="preserve"> </w:t>
      </w:r>
      <w:r>
        <w:rPr>
          <w:color w:val="474747"/>
          <w:sz w:val="20"/>
        </w:rPr>
        <w:t>that frontline roles are consistently reported as being under-resourced.</w:t>
      </w:r>
    </w:p>
    <w:p w14:paraId="037E3A11" w14:textId="77777777" w:rsidR="00974753" w:rsidRDefault="009A76C8">
      <w:pPr>
        <w:pStyle w:val="ListParagraph"/>
        <w:numPr>
          <w:ilvl w:val="0"/>
          <w:numId w:val="2"/>
        </w:numPr>
        <w:tabs>
          <w:tab w:val="left" w:pos="597"/>
        </w:tabs>
        <w:spacing w:before="97" w:line="240" w:lineRule="auto"/>
        <w:ind w:left="597" w:right="0" w:hanging="284"/>
        <w:jc w:val="both"/>
        <w:rPr>
          <w:sz w:val="20"/>
        </w:rPr>
      </w:pPr>
      <w:bookmarkStart w:id="63" w:name="Data_Sources_and_Methodology"/>
      <w:bookmarkStart w:id="64" w:name="Generalisation_Methodology_and_Compariso"/>
      <w:bookmarkStart w:id="65" w:name="Current_and_Projected_Workforce_Requirem"/>
      <w:bookmarkStart w:id="66" w:name="_bookmark17"/>
      <w:bookmarkEnd w:id="63"/>
      <w:bookmarkEnd w:id="64"/>
      <w:bookmarkEnd w:id="65"/>
      <w:bookmarkEnd w:id="66"/>
      <w:r>
        <w:rPr>
          <w:color w:val="474747"/>
          <w:sz w:val="20"/>
        </w:rPr>
        <w:t>Application</w:t>
      </w:r>
      <w:r>
        <w:rPr>
          <w:color w:val="474747"/>
          <w:spacing w:val="4"/>
          <w:sz w:val="20"/>
        </w:rPr>
        <w:t xml:space="preserve"> </w:t>
      </w:r>
      <w:r>
        <w:rPr>
          <w:color w:val="474747"/>
          <w:sz w:val="20"/>
        </w:rPr>
        <w:t>of</w:t>
      </w:r>
      <w:r>
        <w:rPr>
          <w:color w:val="474747"/>
          <w:spacing w:val="5"/>
          <w:sz w:val="20"/>
        </w:rPr>
        <w:t xml:space="preserve"> </w:t>
      </w:r>
      <w:r>
        <w:rPr>
          <w:color w:val="474747"/>
          <w:sz w:val="20"/>
        </w:rPr>
        <w:t>Forecasted</w:t>
      </w:r>
      <w:r>
        <w:rPr>
          <w:color w:val="474747"/>
          <w:spacing w:val="5"/>
          <w:sz w:val="20"/>
        </w:rPr>
        <w:t xml:space="preserve"> </w:t>
      </w:r>
      <w:r>
        <w:rPr>
          <w:color w:val="474747"/>
          <w:sz w:val="20"/>
        </w:rPr>
        <w:t>Growth</w:t>
      </w:r>
      <w:r>
        <w:rPr>
          <w:color w:val="474747"/>
          <w:spacing w:val="5"/>
          <w:sz w:val="20"/>
        </w:rPr>
        <w:t xml:space="preserve"> </w:t>
      </w:r>
      <w:r>
        <w:rPr>
          <w:color w:val="474747"/>
          <w:sz w:val="20"/>
        </w:rPr>
        <w:t>Rates:</w:t>
      </w:r>
      <w:r>
        <w:rPr>
          <w:color w:val="474747"/>
          <w:spacing w:val="34"/>
          <w:sz w:val="20"/>
        </w:rPr>
        <w:t xml:space="preserve"> </w:t>
      </w:r>
      <w:r>
        <w:rPr>
          <w:color w:val="474747"/>
          <w:sz w:val="20"/>
        </w:rPr>
        <w:t>Workforce</w:t>
      </w:r>
      <w:r>
        <w:rPr>
          <w:color w:val="474747"/>
          <w:spacing w:val="5"/>
          <w:sz w:val="20"/>
        </w:rPr>
        <w:t xml:space="preserve"> </w:t>
      </w:r>
      <w:r>
        <w:rPr>
          <w:color w:val="474747"/>
          <w:sz w:val="20"/>
        </w:rPr>
        <w:t>expansion</w:t>
      </w:r>
      <w:r>
        <w:rPr>
          <w:color w:val="474747"/>
          <w:spacing w:val="5"/>
          <w:sz w:val="20"/>
        </w:rPr>
        <w:t xml:space="preserve"> </w:t>
      </w:r>
      <w:r>
        <w:rPr>
          <w:color w:val="474747"/>
          <w:sz w:val="20"/>
        </w:rPr>
        <w:t>needs</w:t>
      </w:r>
      <w:r>
        <w:rPr>
          <w:color w:val="474747"/>
          <w:spacing w:val="5"/>
          <w:sz w:val="20"/>
        </w:rPr>
        <w:t xml:space="preserve"> </w:t>
      </w:r>
      <w:r>
        <w:rPr>
          <w:color w:val="474747"/>
          <w:sz w:val="20"/>
        </w:rPr>
        <w:t>to</w:t>
      </w:r>
      <w:r>
        <w:rPr>
          <w:color w:val="474747"/>
          <w:spacing w:val="5"/>
          <w:sz w:val="20"/>
        </w:rPr>
        <w:t xml:space="preserve"> </w:t>
      </w:r>
      <w:r>
        <w:rPr>
          <w:color w:val="474747"/>
          <w:sz w:val="20"/>
        </w:rPr>
        <w:t>2029</w:t>
      </w:r>
      <w:r>
        <w:rPr>
          <w:color w:val="474747"/>
          <w:spacing w:val="4"/>
          <w:sz w:val="20"/>
        </w:rPr>
        <w:t xml:space="preserve"> </w:t>
      </w:r>
      <w:r>
        <w:rPr>
          <w:color w:val="474747"/>
          <w:sz w:val="20"/>
        </w:rPr>
        <w:t>were</w:t>
      </w:r>
      <w:r>
        <w:rPr>
          <w:color w:val="474747"/>
          <w:spacing w:val="5"/>
          <w:sz w:val="20"/>
        </w:rPr>
        <w:t xml:space="preserve"> </w:t>
      </w:r>
      <w:r>
        <w:rPr>
          <w:color w:val="474747"/>
          <w:sz w:val="20"/>
        </w:rPr>
        <w:t>estimated</w:t>
      </w:r>
      <w:r>
        <w:rPr>
          <w:color w:val="474747"/>
          <w:spacing w:val="5"/>
          <w:sz w:val="20"/>
        </w:rPr>
        <w:t xml:space="preserve"> </w:t>
      </w:r>
      <w:r>
        <w:rPr>
          <w:color w:val="474747"/>
          <w:spacing w:val="-5"/>
          <w:sz w:val="20"/>
        </w:rPr>
        <w:t>by</w:t>
      </w:r>
    </w:p>
    <w:p w14:paraId="1C863E19" w14:textId="77777777" w:rsidR="00974753" w:rsidRDefault="00974753">
      <w:pPr>
        <w:pStyle w:val="BodyText"/>
      </w:pPr>
    </w:p>
    <w:p w14:paraId="65091297" w14:textId="77777777" w:rsidR="00974753" w:rsidRDefault="00974753">
      <w:pPr>
        <w:pStyle w:val="BodyText"/>
      </w:pPr>
    </w:p>
    <w:p w14:paraId="281B0CAD" w14:textId="77777777" w:rsidR="00974753" w:rsidRDefault="00974753">
      <w:pPr>
        <w:pStyle w:val="BodyText"/>
      </w:pPr>
    </w:p>
    <w:p w14:paraId="30C21487" w14:textId="77777777" w:rsidR="00974753" w:rsidRDefault="00974753">
      <w:pPr>
        <w:pStyle w:val="BodyText"/>
        <w:spacing w:before="78"/>
      </w:pPr>
    </w:p>
    <w:p w14:paraId="209A440E" w14:textId="77777777" w:rsidR="00974753" w:rsidRDefault="009A76C8">
      <w:pPr>
        <w:ind w:right="140"/>
        <w:jc w:val="right"/>
        <w:rPr>
          <w:sz w:val="24"/>
        </w:rPr>
      </w:pPr>
      <w:r>
        <w:rPr>
          <w:color w:val="474747"/>
          <w:spacing w:val="-5"/>
          <w:w w:val="110"/>
          <w:sz w:val="24"/>
        </w:rPr>
        <w:t>42</w:t>
      </w:r>
    </w:p>
    <w:p w14:paraId="59318BBA" w14:textId="77777777" w:rsidR="00974753" w:rsidRDefault="00974753">
      <w:pPr>
        <w:jc w:val="right"/>
        <w:rPr>
          <w:sz w:val="24"/>
        </w:rPr>
        <w:sectPr w:rsidR="00974753">
          <w:pgSz w:w="11910" w:h="16840"/>
          <w:pgMar w:top="1160" w:right="1133" w:bottom="0" w:left="1275" w:header="720" w:footer="720" w:gutter="0"/>
          <w:cols w:space="720"/>
        </w:sectPr>
      </w:pPr>
    </w:p>
    <w:p w14:paraId="5CCA32B7" w14:textId="77777777" w:rsidR="00974753" w:rsidRDefault="009A76C8">
      <w:pPr>
        <w:pStyle w:val="BodyText"/>
        <w:spacing w:before="82" w:line="309" w:lineRule="auto"/>
        <w:ind w:left="598" w:right="140"/>
        <w:jc w:val="both"/>
      </w:pPr>
      <w:r>
        <w:rPr>
          <w:noProof/>
        </w:rPr>
        <w:lastRenderedPageBreak/>
        <w:drawing>
          <wp:anchor distT="0" distB="0" distL="0" distR="0" simplePos="0" relativeHeight="486225920" behindDoc="1" locked="0" layoutInCell="1" allowOverlap="1" wp14:anchorId="77BA5D04" wp14:editId="438F4FD9">
            <wp:simplePos x="0" y="0"/>
            <wp:positionH relativeFrom="page">
              <wp:posOffset>0</wp:posOffset>
            </wp:positionH>
            <wp:positionV relativeFrom="page">
              <wp:posOffset>0</wp:posOffset>
            </wp:positionV>
            <wp:extent cx="7560056" cy="10692003"/>
            <wp:effectExtent l="0" t="0" r="0" b="0"/>
            <wp:wrapNone/>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17" cstate="print"/>
                    <a:stretch>
                      <a:fillRect/>
                    </a:stretch>
                  </pic:blipFill>
                  <pic:spPr>
                    <a:xfrm>
                      <a:off x="0" y="0"/>
                      <a:ext cx="7560056" cy="10692003"/>
                    </a:xfrm>
                    <a:prstGeom prst="rect">
                      <a:avLst/>
                    </a:prstGeom>
                  </pic:spPr>
                </pic:pic>
              </a:graphicData>
            </a:graphic>
          </wp:anchor>
        </w:drawing>
      </w:r>
      <w:r>
        <w:rPr>
          <w:color w:val="474747"/>
        </w:rPr>
        <w:t>applying</w:t>
      </w:r>
      <w:r>
        <w:rPr>
          <w:color w:val="474747"/>
          <w:spacing w:val="-1"/>
        </w:rPr>
        <w:t xml:space="preserve"> </w:t>
      </w:r>
      <w:r>
        <w:rPr>
          <w:color w:val="474747"/>
        </w:rPr>
        <w:t>forecasted</w:t>
      </w:r>
      <w:r>
        <w:rPr>
          <w:color w:val="474747"/>
          <w:spacing w:val="-1"/>
        </w:rPr>
        <w:t xml:space="preserve"> </w:t>
      </w:r>
      <w:r>
        <w:rPr>
          <w:color w:val="474747"/>
        </w:rPr>
        <w:t>growth</w:t>
      </w:r>
      <w:r>
        <w:rPr>
          <w:color w:val="474747"/>
          <w:spacing w:val="-1"/>
        </w:rPr>
        <w:t xml:space="preserve"> </w:t>
      </w:r>
      <w:r>
        <w:rPr>
          <w:color w:val="474747"/>
        </w:rPr>
        <w:t>rates</w:t>
      </w:r>
      <w:r>
        <w:rPr>
          <w:color w:val="474747"/>
          <w:spacing w:val="-1"/>
        </w:rPr>
        <w:t xml:space="preserve"> </w:t>
      </w:r>
      <w:r>
        <w:rPr>
          <w:color w:val="474747"/>
        </w:rPr>
        <w:t>derived</w:t>
      </w:r>
      <w:r>
        <w:rPr>
          <w:color w:val="474747"/>
          <w:spacing w:val="-1"/>
        </w:rPr>
        <w:t xml:space="preserve"> </w:t>
      </w:r>
      <w:r>
        <w:rPr>
          <w:color w:val="474747"/>
        </w:rPr>
        <w:t>from</w:t>
      </w:r>
      <w:r>
        <w:rPr>
          <w:color w:val="474747"/>
          <w:spacing w:val="-1"/>
        </w:rPr>
        <w:t xml:space="preserve"> </w:t>
      </w:r>
      <w:r>
        <w:rPr>
          <w:color w:val="474747"/>
        </w:rPr>
        <w:t>the</w:t>
      </w:r>
      <w:r>
        <w:rPr>
          <w:color w:val="474747"/>
          <w:spacing w:val="-1"/>
        </w:rPr>
        <w:t xml:space="preserve"> </w:t>
      </w:r>
      <w:r>
        <w:rPr>
          <w:color w:val="474747"/>
        </w:rPr>
        <w:t>PAG</w:t>
      </w:r>
      <w:r>
        <w:rPr>
          <w:color w:val="474747"/>
          <w:spacing w:val="-1"/>
        </w:rPr>
        <w:t xml:space="preserve"> </w:t>
      </w:r>
      <w:r>
        <w:rPr>
          <w:color w:val="474747"/>
        </w:rPr>
        <w:t>model, which</w:t>
      </w:r>
      <w:r>
        <w:rPr>
          <w:color w:val="474747"/>
          <w:spacing w:val="-1"/>
        </w:rPr>
        <w:t xml:space="preserve"> </w:t>
      </w:r>
      <w:r>
        <w:rPr>
          <w:color w:val="474747"/>
        </w:rPr>
        <w:t>incorporates</w:t>
      </w:r>
      <w:r>
        <w:rPr>
          <w:color w:val="474747"/>
          <w:spacing w:val="-1"/>
        </w:rPr>
        <w:t xml:space="preserve"> </w:t>
      </w:r>
      <w:r>
        <w:rPr>
          <w:color w:val="474747"/>
        </w:rPr>
        <w:t>AIHW</w:t>
      </w:r>
      <w:r>
        <w:rPr>
          <w:color w:val="474747"/>
          <w:spacing w:val="-1"/>
        </w:rPr>
        <w:t xml:space="preserve"> </w:t>
      </w:r>
      <w:r>
        <w:rPr>
          <w:color w:val="474747"/>
        </w:rPr>
        <w:t>and</w:t>
      </w:r>
      <w:r>
        <w:rPr>
          <w:color w:val="474747"/>
          <w:spacing w:val="-1"/>
        </w:rPr>
        <w:t xml:space="preserve"> </w:t>
      </w:r>
      <w:r>
        <w:rPr>
          <w:color w:val="474747"/>
        </w:rPr>
        <w:t xml:space="preserve">ABS </w:t>
      </w:r>
      <w:r>
        <w:rPr>
          <w:color w:val="474747"/>
          <w:spacing w:val="-2"/>
        </w:rPr>
        <w:t>mental</w:t>
      </w:r>
      <w:r>
        <w:rPr>
          <w:color w:val="474747"/>
          <w:spacing w:val="-9"/>
        </w:rPr>
        <w:t xml:space="preserve"> </w:t>
      </w:r>
      <w:r>
        <w:rPr>
          <w:color w:val="474747"/>
          <w:spacing w:val="-2"/>
        </w:rPr>
        <w:t>health</w:t>
      </w:r>
      <w:r>
        <w:rPr>
          <w:color w:val="474747"/>
          <w:spacing w:val="-9"/>
        </w:rPr>
        <w:t xml:space="preserve"> </w:t>
      </w:r>
      <w:r>
        <w:rPr>
          <w:color w:val="474747"/>
          <w:spacing w:val="-2"/>
        </w:rPr>
        <w:t>utilisation</w:t>
      </w:r>
      <w:r>
        <w:rPr>
          <w:color w:val="474747"/>
          <w:spacing w:val="-9"/>
        </w:rPr>
        <w:t xml:space="preserve"> </w:t>
      </w:r>
      <w:r>
        <w:rPr>
          <w:color w:val="474747"/>
          <w:spacing w:val="-2"/>
        </w:rPr>
        <w:t>data</w:t>
      </w:r>
      <w:r>
        <w:rPr>
          <w:color w:val="474747"/>
          <w:spacing w:val="-9"/>
        </w:rPr>
        <w:t xml:space="preserve"> </w:t>
      </w:r>
      <w:r>
        <w:rPr>
          <w:color w:val="474747"/>
          <w:spacing w:val="-2"/>
        </w:rPr>
        <w:t>as</w:t>
      </w:r>
      <w:r>
        <w:rPr>
          <w:color w:val="474747"/>
          <w:spacing w:val="-9"/>
        </w:rPr>
        <w:t xml:space="preserve"> </w:t>
      </w:r>
      <w:r>
        <w:rPr>
          <w:color w:val="474747"/>
          <w:spacing w:val="-2"/>
        </w:rPr>
        <w:t>proxies</w:t>
      </w:r>
      <w:r>
        <w:rPr>
          <w:color w:val="474747"/>
          <w:spacing w:val="-9"/>
        </w:rPr>
        <w:t xml:space="preserve"> </w:t>
      </w:r>
      <w:r>
        <w:rPr>
          <w:color w:val="474747"/>
          <w:spacing w:val="-2"/>
        </w:rPr>
        <w:t>for</w:t>
      </w:r>
      <w:r>
        <w:rPr>
          <w:color w:val="474747"/>
          <w:spacing w:val="-9"/>
        </w:rPr>
        <w:t xml:space="preserve"> </w:t>
      </w:r>
      <w:r>
        <w:rPr>
          <w:color w:val="474747"/>
          <w:spacing w:val="-2"/>
        </w:rPr>
        <w:t>service</w:t>
      </w:r>
      <w:r>
        <w:rPr>
          <w:color w:val="474747"/>
          <w:spacing w:val="-9"/>
        </w:rPr>
        <w:t xml:space="preserve"> </w:t>
      </w:r>
      <w:r>
        <w:rPr>
          <w:color w:val="474747"/>
          <w:spacing w:val="-2"/>
        </w:rPr>
        <w:t>demand.</w:t>
      </w:r>
      <w:r>
        <w:rPr>
          <w:color w:val="474747"/>
          <w:spacing w:val="10"/>
        </w:rPr>
        <w:t xml:space="preserve"> </w:t>
      </w:r>
      <w:r>
        <w:rPr>
          <w:color w:val="474747"/>
          <w:spacing w:val="-2"/>
        </w:rPr>
        <w:t>The</w:t>
      </w:r>
      <w:r>
        <w:rPr>
          <w:color w:val="474747"/>
          <w:spacing w:val="-9"/>
        </w:rPr>
        <w:t xml:space="preserve"> </w:t>
      </w:r>
      <w:r>
        <w:rPr>
          <w:color w:val="474747"/>
          <w:spacing w:val="-2"/>
        </w:rPr>
        <w:t>model</w:t>
      </w:r>
      <w:r>
        <w:rPr>
          <w:color w:val="474747"/>
          <w:spacing w:val="-9"/>
        </w:rPr>
        <w:t xml:space="preserve"> </w:t>
      </w:r>
      <w:r>
        <w:rPr>
          <w:color w:val="474747"/>
          <w:spacing w:val="-2"/>
        </w:rPr>
        <w:t>projects</w:t>
      </w:r>
      <w:r>
        <w:rPr>
          <w:color w:val="474747"/>
          <w:spacing w:val="-9"/>
        </w:rPr>
        <w:t xml:space="preserve"> </w:t>
      </w:r>
      <w:r>
        <w:rPr>
          <w:color w:val="474747"/>
          <w:spacing w:val="-2"/>
        </w:rPr>
        <w:t>an</w:t>
      </w:r>
      <w:r>
        <w:rPr>
          <w:color w:val="474747"/>
          <w:spacing w:val="-9"/>
        </w:rPr>
        <w:t xml:space="preserve"> </w:t>
      </w:r>
      <w:r>
        <w:rPr>
          <w:color w:val="474747"/>
          <w:spacing w:val="-2"/>
        </w:rPr>
        <w:t>average</w:t>
      </w:r>
      <w:r>
        <w:rPr>
          <w:color w:val="474747"/>
          <w:spacing w:val="-9"/>
        </w:rPr>
        <w:t xml:space="preserve"> </w:t>
      </w:r>
      <w:r>
        <w:rPr>
          <w:color w:val="474747"/>
          <w:spacing w:val="-2"/>
        </w:rPr>
        <w:t>annual increase</w:t>
      </w:r>
      <w:r>
        <w:rPr>
          <w:color w:val="474747"/>
          <w:spacing w:val="-17"/>
        </w:rPr>
        <w:t xml:space="preserve"> </w:t>
      </w:r>
      <w:r>
        <w:rPr>
          <w:color w:val="474747"/>
          <w:spacing w:val="-2"/>
        </w:rPr>
        <w:t>of</w:t>
      </w:r>
      <w:r>
        <w:rPr>
          <w:color w:val="474747"/>
          <w:spacing w:val="-15"/>
        </w:rPr>
        <w:t xml:space="preserve"> </w:t>
      </w:r>
      <w:r>
        <w:rPr>
          <w:color w:val="474747"/>
          <w:spacing w:val="-2"/>
        </w:rPr>
        <w:t>4.22%</w:t>
      </w:r>
      <w:r>
        <w:rPr>
          <w:color w:val="474747"/>
          <w:spacing w:val="-15"/>
        </w:rPr>
        <w:t xml:space="preserve"> </w:t>
      </w:r>
      <w:r>
        <w:rPr>
          <w:color w:val="474747"/>
          <w:spacing w:val="-2"/>
        </w:rPr>
        <w:t>per</w:t>
      </w:r>
      <w:r>
        <w:rPr>
          <w:color w:val="474747"/>
          <w:spacing w:val="-15"/>
        </w:rPr>
        <w:t xml:space="preserve"> </w:t>
      </w:r>
      <w:r>
        <w:rPr>
          <w:color w:val="474747"/>
          <w:spacing w:val="-2"/>
        </w:rPr>
        <w:t>annum,</w:t>
      </w:r>
      <w:r>
        <w:rPr>
          <w:color w:val="474747"/>
          <w:spacing w:val="-13"/>
        </w:rPr>
        <w:t xml:space="preserve"> </w:t>
      </w:r>
      <w:r>
        <w:rPr>
          <w:color w:val="474747"/>
          <w:spacing w:val="-2"/>
        </w:rPr>
        <w:t>resulting</w:t>
      </w:r>
      <w:r>
        <w:rPr>
          <w:color w:val="474747"/>
          <w:spacing w:val="-15"/>
        </w:rPr>
        <w:t xml:space="preserve"> </w:t>
      </w:r>
      <w:r>
        <w:rPr>
          <w:color w:val="474747"/>
          <w:spacing w:val="-2"/>
        </w:rPr>
        <w:t>in</w:t>
      </w:r>
      <w:r>
        <w:rPr>
          <w:color w:val="474747"/>
          <w:spacing w:val="-15"/>
        </w:rPr>
        <w:t xml:space="preserve"> </w:t>
      </w:r>
      <w:r>
        <w:rPr>
          <w:color w:val="474747"/>
          <w:spacing w:val="-2"/>
        </w:rPr>
        <w:t>an</w:t>
      </w:r>
      <w:r>
        <w:rPr>
          <w:color w:val="474747"/>
          <w:spacing w:val="-15"/>
        </w:rPr>
        <w:t xml:space="preserve"> </w:t>
      </w:r>
      <w:r>
        <w:rPr>
          <w:color w:val="474747"/>
          <w:spacing w:val="-2"/>
        </w:rPr>
        <w:t>overall</w:t>
      </w:r>
      <w:r>
        <w:rPr>
          <w:color w:val="474747"/>
          <w:spacing w:val="-17"/>
        </w:rPr>
        <w:t xml:space="preserve"> </w:t>
      </w:r>
      <w:r>
        <w:rPr>
          <w:color w:val="474747"/>
          <w:spacing w:val="-2"/>
        </w:rPr>
        <w:t>projected</w:t>
      </w:r>
      <w:r>
        <w:rPr>
          <w:color w:val="474747"/>
          <w:spacing w:val="-16"/>
        </w:rPr>
        <w:t xml:space="preserve"> </w:t>
      </w:r>
      <w:r>
        <w:rPr>
          <w:color w:val="474747"/>
          <w:spacing w:val="-2"/>
        </w:rPr>
        <w:t>growth</w:t>
      </w:r>
      <w:r>
        <w:rPr>
          <w:color w:val="474747"/>
          <w:spacing w:val="-17"/>
        </w:rPr>
        <w:t xml:space="preserve"> </w:t>
      </w:r>
      <w:r>
        <w:rPr>
          <w:color w:val="474747"/>
          <w:spacing w:val="-2"/>
        </w:rPr>
        <w:t>of</w:t>
      </w:r>
      <w:r>
        <w:rPr>
          <w:color w:val="474747"/>
          <w:spacing w:val="-15"/>
        </w:rPr>
        <w:t xml:space="preserve"> </w:t>
      </w:r>
      <w:r>
        <w:rPr>
          <w:color w:val="474747"/>
          <w:spacing w:val="-2"/>
        </w:rPr>
        <w:t>approximately</w:t>
      </w:r>
      <w:r>
        <w:rPr>
          <w:color w:val="474747"/>
          <w:spacing w:val="-16"/>
        </w:rPr>
        <w:t xml:space="preserve"> </w:t>
      </w:r>
      <w:r>
        <w:rPr>
          <w:color w:val="474747"/>
          <w:spacing w:val="-2"/>
        </w:rPr>
        <w:t>36%</w:t>
      </w:r>
      <w:r>
        <w:rPr>
          <w:color w:val="474747"/>
          <w:spacing w:val="-15"/>
        </w:rPr>
        <w:t xml:space="preserve"> </w:t>
      </w:r>
      <w:r>
        <w:rPr>
          <w:color w:val="474747"/>
          <w:spacing w:val="-2"/>
        </w:rPr>
        <w:t>by</w:t>
      </w:r>
      <w:r>
        <w:rPr>
          <w:color w:val="474747"/>
          <w:spacing w:val="-17"/>
        </w:rPr>
        <w:t xml:space="preserve"> </w:t>
      </w:r>
      <w:r>
        <w:rPr>
          <w:color w:val="474747"/>
          <w:spacing w:val="-2"/>
        </w:rPr>
        <w:t>2029.</w:t>
      </w:r>
    </w:p>
    <w:p w14:paraId="54086FA5" w14:textId="77777777" w:rsidR="00974753" w:rsidRDefault="00974753">
      <w:pPr>
        <w:pStyle w:val="BodyText"/>
        <w:spacing w:before="39"/>
      </w:pPr>
    </w:p>
    <w:p w14:paraId="62AFEC9F" w14:textId="77777777" w:rsidR="00974753" w:rsidRDefault="009A76C8">
      <w:pPr>
        <w:pStyle w:val="Heading2"/>
        <w:spacing w:before="1"/>
        <w:ind w:left="0"/>
      </w:pPr>
      <w:r>
        <w:rPr>
          <w:color w:val="226D6D"/>
        </w:rPr>
        <w:t>Data</w:t>
      </w:r>
      <w:r>
        <w:rPr>
          <w:color w:val="226D6D"/>
          <w:spacing w:val="8"/>
        </w:rPr>
        <w:t xml:space="preserve"> </w:t>
      </w:r>
      <w:r>
        <w:rPr>
          <w:color w:val="226D6D"/>
        </w:rPr>
        <w:t>Sources</w:t>
      </w:r>
      <w:r>
        <w:rPr>
          <w:color w:val="226D6D"/>
          <w:spacing w:val="8"/>
        </w:rPr>
        <w:t xml:space="preserve"> </w:t>
      </w:r>
      <w:r>
        <w:rPr>
          <w:color w:val="226D6D"/>
        </w:rPr>
        <w:t>and</w:t>
      </w:r>
      <w:r>
        <w:rPr>
          <w:color w:val="226D6D"/>
          <w:spacing w:val="9"/>
        </w:rPr>
        <w:t xml:space="preserve"> </w:t>
      </w:r>
      <w:r>
        <w:rPr>
          <w:color w:val="226D6D"/>
          <w:spacing w:val="-2"/>
        </w:rPr>
        <w:t>Methodology</w:t>
      </w:r>
    </w:p>
    <w:p w14:paraId="12158E3E" w14:textId="77777777" w:rsidR="00974753" w:rsidRDefault="009A76C8">
      <w:pPr>
        <w:pStyle w:val="BodyText"/>
        <w:spacing w:before="248"/>
      </w:pPr>
      <w:r>
        <w:rPr>
          <w:color w:val="474747"/>
        </w:rPr>
        <w:t>The</w:t>
      </w:r>
      <w:r>
        <w:rPr>
          <w:color w:val="474747"/>
          <w:spacing w:val="-10"/>
        </w:rPr>
        <w:t xml:space="preserve"> </w:t>
      </w:r>
      <w:r>
        <w:rPr>
          <w:color w:val="474747"/>
        </w:rPr>
        <w:t>following</w:t>
      </w:r>
      <w:r>
        <w:rPr>
          <w:color w:val="474747"/>
          <w:spacing w:val="-10"/>
        </w:rPr>
        <w:t xml:space="preserve"> </w:t>
      </w:r>
      <w:r>
        <w:rPr>
          <w:color w:val="474747"/>
        </w:rPr>
        <w:t>CCC</w:t>
      </w:r>
      <w:r>
        <w:rPr>
          <w:color w:val="474747"/>
          <w:spacing w:val="-9"/>
        </w:rPr>
        <w:t xml:space="preserve"> </w:t>
      </w:r>
      <w:r>
        <w:rPr>
          <w:color w:val="474747"/>
        </w:rPr>
        <w:t>performance</w:t>
      </w:r>
      <w:r>
        <w:rPr>
          <w:color w:val="474747"/>
          <w:spacing w:val="-10"/>
        </w:rPr>
        <w:t xml:space="preserve"> </w:t>
      </w:r>
      <w:r>
        <w:rPr>
          <w:color w:val="474747"/>
        </w:rPr>
        <w:t>reports</w:t>
      </w:r>
      <w:r>
        <w:rPr>
          <w:color w:val="474747"/>
          <w:spacing w:val="-9"/>
        </w:rPr>
        <w:t xml:space="preserve"> </w:t>
      </w:r>
      <w:r>
        <w:rPr>
          <w:color w:val="474747"/>
        </w:rPr>
        <w:t>were</w:t>
      </w:r>
      <w:r>
        <w:rPr>
          <w:color w:val="474747"/>
          <w:spacing w:val="-10"/>
        </w:rPr>
        <w:t xml:space="preserve"> </w:t>
      </w:r>
      <w:r>
        <w:rPr>
          <w:color w:val="474747"/>
        </w:rPr>
        <w:t>used</w:t>
      </w:r>
      <w:r>
        <w:rPr>
          <w:color w:val="474747"/>
          <w:spacing w:val="-10"/>
        </w:rPr>
        <w:t xml:space="preserve"> </w:t>
      </w:r>
      <w:r>
        <w:rPr>
          <w:color w:val="474747"/>
        </w:rPr>
        <w:t>to</w:t>
      </w:r>
      <w:r>
        <w:rPr>
          <w:color w:val="474747"/>
          <w:spacing w:val="-9"/>
        </w:rPr>
        <w:t xml:space="preserve"> </w:t>
      </w:r>
      <w:r>
        <w:rPr>
          <w:color w:val="474747"/>
        </w:rPr>
        <w:t>extract</w:t>
      </w:r>
      <w:r>
        <w:rPr>
          <w:color w:val="474747"/>
          <w:spacing w:val="-10"/>
        </w:rPr>
        <w:t xml:space="preserve"> </w:t>
      </w:r>
      <w:r>
        <w:rPr>
          <w:color w:val="474747"/>
        </w:rPr>
        <w:t>current</w:t>
      </w:r>
      <w:r>
        <w:rPr>
          <w:color w:val="474747"/>
          <w:spacing w:val="-9"/>
        </w:rPr>
        <w:t xml:space="preserve"> </w:t>
      </w:r>
      <w:r>
        <w:rPr>
          <w:color w:val="474747"/>
        </w:rPr>
        <w:t>workforce</w:t>
      </w:r>
      <w:r>
        <w:rPr>
          <w:color w:val="474747"/>
          <w:spacing w:val="-10"/>
        </w:rPr>
        <w:t xml:space="preserve"> </w:t>
      </w:r>
      <w:r>
        <w:rPr>
          <w:color w:val="474747"/>
          <w:spacing w:val="-2"/>
        </w:rPr>
        <w:t>numbers:</w:t>
      </w:r>
    </w:p>
    <w:p w14:paraId="5FFEAB60" w14:textId="77777777" w:rsidR="00974753" w:rsidRDefault="00974753">
      <w:pPr>
        <w:pStyle w:val="BodyText"/>
        <w:spacing w:before="2"/>
      </w:pPr>
    </w:p>
    <w:p w14:paraId="48016D52" w14:textId="77777777" w:rsidR="00974753" w:rsidRDefault="009A76C8">
      <w:pPr>
        <w:pStyle w:val="ListParagraph"/>
        <w:numPr>
          <w:ilvl w:val="1"/>
          <w:numId w:val="2"/>
        </w:numPr>
        <w:tabs>
          <w:tab w:val="left" w:pos="597"/>
        </w:tabs>
        <w:spacing w:before="0" w:line="240" w:lineRule="auto"/>
        <w:ind w:left="597" w:right="0" w:hanging="218"/>
        <w:jc w:val="left"/>
        <w:rPr>
          <w:sz w:val="20"/>
        </w:rPr>
      </w:pPr>
      <w:r>
        <w:rPr>
          <w:color w:val="474747"/>
          <w:sz w:val="20"/>
        </w:rPr>
        <w:t>1</w:t>
      </w:r>
      <w:r>
        <w:rPr>
          <w:color w:val="474747"/>
          <w:spacing w:val="-5"/>
          <w:sz w:val="20"/>
        </w:rPr>
        <w:t xml:space="preserve"> </w:t>
      </w:r>
      <w:r>
        <w:rPr>
          <w:color w:val="474747"/>
          <w:sz w:val="20"/>
        </w:rPr>
        <w:t>July</w:t>
      </w:r>
      <w:r>
        <w:rPr>
          <w:color w:val="474747"/>
          <w:spacing w:val="-4"/>
          <w:sz w:val="20"/>
        </w:rPr>
        <w:t xml:space="preserve"> </w:t>
      </w:r>
      <w:r>
        <w:rPr>
          <w:color w:val="474747"/>
          <w:sz w:val="20"/>
        </w:rPr>
        <w:t>2023</w:t>
      </w:r>
      <w:r>
        <w:rPr>
          <w:color w:val="474747"/>
          <w:spacing w:val="-5"/>
          <w:sz w:val="20"/>
        </w:rPr>
        <w:t xml:space="preserve"> </w:t>
      </w:r>
      <w:r>
        <w:rPr>
          <w:color w:val="474747"/>
          <w:sz w:val="20"/>
        </w:rPr>
        <w:t>to</w:t>
      </w:r>
      <w:r>
        <w:rPr>
          <w:color w:val="474747"/>
          <w:spacing w:val="-4"/>
          <w:sz w:val="20"/>
        </w:rPr>
        <w:t xml:space="preserve"> </w:t>
      </w:r>
      <w:r>
        <w:rPr>
          <w:color w:val="474747"/>
          <w:sz w:val="20"/>
        </w:rPr>
        <w:t>31</w:t>
      </w:r>
      <w:r>
        <w:rPr>
          <w:color w:val="474747"/>
          <w:spacing w:val="-5"/>
          <w:sz w:val="20"/>
        </w:rPr>
        <w:t xml:space="preserve"> </w:t>
      </w:r>
      <w:r>
        <w:rPr>
          <w:color w:val="474747"/>
          <w:sz w:val="20"/>
        </w:rPr>
        <w:t>December</w:t>
      </w:r>
      <w:r>
        <w:rPr>
          <w:color w:val="474747"/>
          <w:spacing w:val="-4"/>
          <w:sz w:val="20"/>
        </w:rPr>
        <w:t xml:space="preserve"> </w:t>
      </w:r>
      <w:r>
        <w:rPr>
          <w:color w:val="474747"/>
          <w:sz w:val="20"/>
        </w:rPr>
        <w:t>2023</w:t>
      </w:r>
      <w:r>
        <w:rPr>
          <w:color w:val="474747"/>
          <w:spacing w:val="-5"/>
          <w:sz w:val="20"/>
        </w:rPr>
        <w:t xml:space="preserve"> </w:t>
      </w:r>
      <w:r>
        <w:rPr>
          <w:color w:val="474747"/>
          <w:w w:val="120"/>
          <w:sz w:val="20"/>
        </w:rPr>
        <w:t>–</w:t>
      </w:r>
      <w:r>
        <w:rPr>
          <w:color w:val="474747"/>
          <w:spacing w:val="-16"/>
          <w:w w:val="120"/>
          <w:sz w:val="20"/>
        </w:rPr>
        <w:t xml:space="preserve"> </w:t>
      </w:r>
      <w:r>
        <w:rPr>
          <w:color w:val="474747"/>
          <w:sz w:val="20"/>
        </w:rPr>
        <w:t>Performance</w:t>
      </w:r>
      <w:r>
        <w:rPr>
          <w:color w:val="474747"/>
          <w:spacing w:val="-5"/>
          <w:sz w:val="20"/>
        </w:rPr>
        <w:t xml:space="preserve"> </w:t>
      </w:r>
      <w:r>
        <w:rPr>
          <w:color w:val="474747"/>
          <w:spacing w:val="-2"/>
          <w:sz w:val="20"/>
        </w:rPr>
        <w:t>Report</w:t>
      </w:r>
    </w:p>
    <w:p w14:paraId="79CBCEC2" w14:textId="77777777" w:rsidR="00974753" w:rsidRDefault="009A76C8">
      <w:pPr>
        <w:pStyle w:val="ListParagraph"/>
        <w:numPr>
          <w:ilvl w:val="1"/>
          <w:numId w:val="2"/>
        </w:numPr>
        <w:tabs>
          <w:tab w:val="left" w:pos="597"/>
        </w:tabs>
        <w:spacing w:before="74" w:line="240" w:lineRule="auto"/>
        <w:ind w:left="597" w:right="0" w:hanging="218"/>
        <w:jc w:val="left"/>
        <w:rPr>
          <w:sz w:val="20"/>
        </w:rPr>
      </w:pPr>
      <w:r>
        <w:rPr>
          <w:color w:val="474747"/>
          <w:sz w:val="20"/>
        </w:rPr>
        <w:t>1</w:t>
      </w:r>
      <w:r>
        <w:rPr>
          <w:color w:val="474747"/>
          <w:spacing w:val="-3"/>
          <w:sz w:val="20"/>
        </w:rPr>
        <w:t xml:space="preserve"> </w:t>
      </w:r>
      <w:r>
        <w:rPr>
          <w:color w:val="474747"/>
          <w:sz w:val="20"/>
        </w:rPr>
        <w:t>January</w:t>
      </w:r>
      <w:r>
        <w:rPr>
          <w:color w:val="474747"/>
          <w:spacing w:val="-2"/>
          <w:sz w:val="20"/>
        </w:rPr>
        <w:t xml:space="preserve"> </w:t>
      </w:r>
      <w:r>
        <w:rPr>
          <w:color w:val="474747"/>
          <w:sz w:val="20"/>
        </w:rPr>
        <w:t>2023</w:t>
      </w:r>
      <w:r>
        <w:rPr>
          <w:color w:val="474747"/>
          <w:spacing w:val="-3"/>
          <w:sz w:val="20"/>
        </w:rPr>
        <w:t xml:space="preserve"> </w:t>
      </w:r>
      <w:r>
        <w:rPr>
          <w:color w:val="474747"/>
          <w:sz w:val="20"/>
        </w:rPr>
        <w:t>to</w:t>
      </w:r>
      <w:r>
        <w:rPr>
          <w:color w:val="474747"/>
          <w:spacing w:val="-2"/>
          <w:sz w:val="20"/>
        </w:rPr>
        <w:t xml:space="preserve"> </w:t>
      </w:r>
      <w:r>
        <w:rPr>
          <w:color w:val="474747"/>
          <w:sz w:val="20"/>
        </w:rPr>
        <w:t>30</w:t>
      </w:r>
      <w:r>
        <w:rPr>
          <w:color w:val="474747"/>
          <w:spacing w:val="-3"/>
          <w:sz w:val="20"/>
        </w:rPr>
        <w:t xml:space="preserve"> </w:t>
      </w:r>
      <w:r>
        <w:rPr>
          <w:color w:val="474747"/>
          <w:sz w:val="20"/>
        </w:rPr>
        <w:t>June</w:t>
      </w:r>
      <w:r>
        <w:rPr>
          <w:color w:val="474747"/>
          <w:spacing w:val="-2"/>
          <w:sz w:val="20"/>
        </w:rPr>
        <w:t xml:space="preserve"> </w:t>
      </w:r>
      <w:r>
        <w:rPr>
          <w:color w:val="474747"/>
          <w:sz w:val="20"/>
        </w:rPr>
        <w:t>2023</w:t>
      </w:r>
      <w:r>
        <w:rPr>
          <w:color w:val="474747"/>
          <w:spacing w:val="-3"/>
          <w:sz w:val="20"/>
        </w:rPr>
        <w:t xml:space="preserve"> </w:t>
      </w:r>
      <w:r>
        <w:rPr>
          <w:color w:val="474747"/>
          <w:w w:val="120"/>
          <w:sz w:val="20"/>
        </w:rPr>
        <w:t>–</w:t>
      </w:r>
      <w:r>
        <w:rPr>
          <w:color w:val="474747"/>
          <w:spacing w:val="-14"/>
          <w:w w:val="120"/>
          <w:sz w:val="20"/>
        </w:rPr>
        <w:t xml:space="preserve"> </w:t>
      </w:r>
      <w:r>
        <w:rPr>
          <w:color w:val="474747"/>
          <w:sz w:val="20"/>
        </w:rPr>
        <w:t>Performance</w:t>
      </w:r>
      <w:r>
        <w:rPr>
          <w:color w:val="474747"/>
          <w:spacing w:val="-3"/>
          <w:sz w:val="20"/>
        </w:rPr>
        <w:t xml:space="preserve"> </w:t>
      </w:r>
      <w:r>
        <w:rPr>
          <w:color w:val="474747"/>
          <w:sz w:val="20"/>
        </w:rPr>
        <w:t>Report</w:t>
      </w:r>
      <w:r>
        <w:rPr>
          <w:color w:val="474747"/>
          <w:spacing w:val="-2"/>
          <w:sz w:val="20"/>
        </w:rPr>
        <w:t xml:space="preserve"> </w:t>
      </w:r>
      <w:r>
        <w:rPr>
          <w:color w:val="474747"/>
          <w:sz w:val="20"/>
        </w:rPr>
        <w:t>and</w:t>
      </w:r>
      <w:r>
        <w:rPr>
          <w:color w:val="474747"/>
          <w:spacing w:val="-2"/>
          <w:sz w:val="20"/>
        </w:rPr>
        <w:t xml:space="preserve"> </w:t>
      </w:r>
      <w:r>
        <w:rPr>
          <w:color w:val="474747"/>
          <w:sz w:val="20"/>
        </w:rPr>
        <w:t>Attachment</w:t>
      </w:r>
      <w:r>
        <w:rPr>
          <w:color w:val="474747"/>
          <w:spacing w:val="-3"/>
          <w:sz w:val="20"/>
        </w:rPr>
        <w:t xml:space="preserve"> </w:t>
      </w:r>
      <w:r>
        <w:rPr>
          <w:color w:val="474747"/>
          <w:sz w:val="20"/>
        </w:rPr>
        <w:t>A</w:t>
      </w:r>
      <w:r>
        <w:rPr>
          <w:color w:val="474747"/>
          <w:spacing w:val="-2"/>
          <w:sz w:val="20"/>
        </w:rPr>
        <w:t xml:space="preserve"> </w:t>
      </w:r>
      <w:r>
        <w:rPr>
          <w:color w:val="474747"/>
          <w:sz w:val="20"/>
        </w:rPr>
        <w:t>(31</w:t>
      </w:r>
      <w:r>
        <w:rPr>
          <w:color w:val="474747"/>
          <w:spacing w:val="-3"/>
          <w:sz w:val="20"/>
        </w:rPr>
        <w:t xml:space="preserve"> </w:t>
      </w:r>
      <w:r>
        <w:rPr>
          <w:color w:val="474747"/>
          <w:sz w:val="20"/>
        </w:rPr>
        <w:t>October</w:t>
      </w:r>
      <w:r>
        <w:rPr>
          <w:color w:val="474747"/>
          <w:spacing w:val="-2"/>
          <w:sz w:val="20"/>
        </w:rPr>
        <w:t xml:space="preserve"> 2023)</w:t>
      </w:r>
    </w:p>
    <w:p w14:paraId="1AC7DEDE" w14:textId="77777777" w:rsidR="00974753" w:rsidRDefault="009A76C8">
      <w:pPr>
        <w:pStyle w:val="ListParagraph"/>
        <w:numPr>
          <w:ilvl w:val="1"/>
          <w:numId w:val="2"/>
        </w:numPr>
        <w:tabs>
          <w:tab w:val="left" w:pos="597"/>
        </w:tabs>
        <w:spacing w:before="75" w:line="240" w:lineRule="auto"/>
        <w:ind w:left="597" w:right="0" w:hanging="218"/>
        <w:jc w:val="left"/>
        <w:rPr>
          <w:sz w:val="20"/>
        </w:rPr>
      </w:pPr>
      <w:r>
        <w:rPr>
          <w:color w:val="474747"/>
          <w:sz w:val="20"/>
        </w:rPr>
        <w:t>1</w:t>
      </w:r>
      <w:r>
        <w:rPr>
          <w:color w:val="474747"/>
          <w:spacing w:val="-7"/>
          <w:sz w:val="20"/>
        </w:rPr>
        <w:t xml:space="preserve"> </w:t>
      </w:r>
      <w:r>
        <w:rPr>
          <w:color w:val="474747"/>
          <w:sz w:val="20"/>
        </w:rPr>
        <w:t>July</w:t>
      </w:r>
      <w:r>
        <w:rPr>
          <w:color w:val="474747"/>
          <w:spacing w:val="-7"/>
          <w:sz w:val="20"/>
        </w:rPr>
        <w:t xml:space="preserve"> </w:t>
      </w:r>
      <w:r>
        <w:rPr>
          <w:color w:val="474747"/>
          <w:sz w:val="20"/>
        </w:rPr>
        <w:t>2022</w:t>
      </w:r>
      <w:r>
        <w:rPr>
          <w:color w:val="474747"/>
          <w:spacing w:val="-7"/>
          <w:sz w:val="20"/>
        </w:rPr>
        <w:t xml:space="preserve"> </w:t>
      </w:r>
      <w:r>
        <w:rPr>
          <w:color w:val="474747"/>
          <w:sz w:val="20"/>
        </w:rPr>
        <w:t>to</w:t>
      </w:r>
      <w:r>
        <w:rPr>
          <w:color w:val="474747"/>
          <w:spacing w:val="-7"/>
          <w:sz w:val="20"/>
        </w:rPr>
        <w:t xml:space="preserve"> </w:t>
      </w:r>
      <w:r>
        <w:rPr>
          <w:color w:val="474747"/>
          <w:sz w:val="20"/>
        </w:rPr>
        <w:t>31</w:t>
      </w:r>
      <w:r>
        <w:rPr>
          <w:color w:val="474747"/>
          <w:spacing w:val="-7"/>
          <w:sz w:val="20"/>
        </w:rPr>
        <w:t xml:space="preserve"> </w:t>
      </w:r>
      <w:r>
        <w:rPr>
          <w:color w:val="474747"/>
          <w:sz w:val="20"/>
        </w:rPr>
        <w:t>December</w:t>
      </w:r>
      <w:r>
        <w:rPr>
          <w:color w:val="474747"/>
          <w:spacing w:val="-7"/>
          <w:sz w:val="20"/>
        </w:rPr>
        <w:t xml:space="preserve"> </w:t>
      </w:r>
      <w:r>
        <w:rPr>
          <w:color w:val="474747"/>
          <w:sz w:val="20"/>
        </w:rPr>
        <w:t>2022</w:t>
      </w:r>
      <w:r>
        <w:rPr>
          <w:color w:val="474747"/>
          <w:spacing w:val="-6"/>
          <w:sz w:val="20"/>
        </w:rPr>
        <w:t xml:space="preserve"> </w:t>
      </w:r>
      <w:r>
        <w:rPr>
          <w:color w:val="474747"/>
          <w:w w:val="120"/>
          <w:sz w:val="20"/>
        </w:rPr>
        <w:t>–</w:t>
      </w:r>
      <w:r>
        <w:rPr>
          <w:color w:val="474747"/>
          <w:spacing w:val="-19"/>
          <w:w w:val="120"/>
          <w:sz w:val="20"/>
        </w:rPr>
        <w:t xml:space="preserve"> </w:t>
      </w:r>
      <w:r>
        <w:rPr>
          <w:color w:val="474747"/>
          <w:sz w:val="20"/>
        </w:rPr>
        <w:t>Performance</w:t>
      </w:r>
      <w:r>
        <w:rPr>
          <w:color w:val="474747"/>
          <w:spacing w:val="-7"/>
          <w:sz w:val="20"/>
        </w:rPr>
        <w:t xml:space="preserve"> </w:t>
      </w:r>
      <w:r>
        <w:rPr>
          <w:color w:val="474747"/>
          <w:sz w:val="20"/>
        </w:rPr>
        <w:t>Report</w:t>
      </w:r>
      <w:r>
        <w:rPr>
          <w:color w:val="474747"/>
          <w:spacing w:val="-7"/>
          <w:sz w:val="20"/>
        </w:rPr>
        <w:t xml:space="preserve"> </w:t>
      </w:r>
      <w:r>
        <w:rPr>
          <w:color w:val="474747"/>
          <w:sz w:val="20"/>
        </w:rPr>
        <w:t>(14</w:t>
      </w:r>
      <w:r>
        <w:rPr>
          <w:color w:val="474747"/>
          <w:spacing w:val="-7"/>
          <w:sz w:val="20"/>
        </w:rPr>
        <w:t xml:space="preserve"> </w:t>
      </w:r>
      <w:r>
        <w:rPr>
          <w:color w:val="474747"/>
          <w:sz w:val="20"/>
        </w:rPr>
        <w:t>February</w:t>
      </w:r>
      <w:r>
        <w:rPr>
          <w:color w:val="474747"/>
          <w:spacing w:val="-7"/>
          <w:sz w:val="20"/>
        </w:rPr>
        <w:t xml:space="preserve"> </w:t>
      </w:r>
      <w:r>
        <w:rPr>
          <w:color w:val="474747"/>
          <w:spacing w:val="-2"/>
          <w:sz w:val="20"/>
        </w:rPr>
        <w:t>2023)</w:t>
      </w:r>
    </w:p>
    <w:p w14:paraId="00BD9DD4" w14:textId="77777777" w:rsidR="00974753" w:rsidRDefault="009A76C8">
      <w:pPr>
        <w:pStyle w:val="ListParagraph"/>
        <w:numPr>
          <w:ilvl w:val="1"/>
          <w:numId w:val="2"/>
        </w:numPr>
        <w:tabs>
          <w:tab w:val="left" w:pos="597"/>
        </w:tabs>
        <w:spacing w:before="74" w:line="240" w:lineRule="auto"/>
        <w:ind w:left="597" w:right="0" w:hanging="218"/>
        <w:jc w:val="left"/>
        <w:rPr>
          <w:sz w:val="20"/>
        </w:rPr>
      </w:pPr>
      <w:r>
        <w:rPr>
          <w:color w:val="474747"/>
          <w:sz w:val="20"/>
        </w:rPr>
        <w:t>6.1 Culture</w:t>
      </w:r>
      <w:r>
        <w:rPr>
          <w:color w:val="474747"/>
          <w:spacing w:val="1"/>
          <w:sz w:val="20"/>
        </w:rPr>
        <w:t xml:space="preserve"> </w:t>
      </w:r>
      <w:r>
        <w:rPr>
          <w:color w:val="474747"/>
          <w:sz w:val="20"/>
        </w:rPr>
        <w:t>Care</w:t>
      </w:r>
      <w:r>
        <w:rPr>
          <w:color w:val="474747"/>
          <w:spacing w:val="1"/>
          <w:sz w:val="20"/>
        </w:rPr>
        <w:t xml:space="preserve"> </w:t>
      </w:r>
      <w:r>
        <w:rPr>
          <w:color w:val="474747"/>
          <w:sz w:val="20"/>
        </w:rPr>
        <w:t>Connect</w:t>
      </w:r>
      <w:r>
        <w:rPr>
          <w:color w:val="474747"/>
          <w:spacing w:val="-11"/>
          <w:w w:val="120"/>
          <w:sz w:val="20"/>
        </w:rPr>
        <w:t xml:space="preserve"> </w:t>
      </w:r>
      <w:r>
        <w:rPr>
          <w:color w:val="474747"/>
          <w:w w:val="120"/>
          <w:sz w:val="20"/>
        </w:rPr>
        <w:t>–</w:t>
      </w:r>
      <w:r>
        <w:rPr>
          <w:color w:val="474747"/>
          <w:spacing w:val="-12"/>
          <w:w w:val="120"/>
          <w:sz w:val="20"/>
        </w:rPr>
        <w:t xml:space="preserve"> </w:t>
      </w:r>
      <w:r>
        <w:rPr>
          <w:color w:val="474747"/>
          <w:sz w:val="20"/>
        </w:rPr>
        <w:t>Progress</w:t>
      </w:r>
      <w:r>
        <w:rPr>
          <w:color w:val="474747"/>
          <w:spacing w:val="1"/>
          <w:sz w:val="20"/>
        </w:rPr>
        <w:t xml:space="preserve"> </w:t>
      </w:r>
      <w:r>
        <w:rPr>
          <w:color w:val="474747"/>
          <w:sz w:val="20"/>
        </w:rPr>
        <w:t>Report</w:t>
      </w:r>
      <w:r>
        <w:rPr>
          <w:color w:val="474747"/>
          <w:spacing w:val="1"/>
          <w:sz w:val="20"/>
        </w:rPr>
        <w:t xml:space="preserve"> </w:t>
      </w:r>
      <w:r>
        <w:rPr>
          <w:color w:val="474747"/>
          <w:sz w:val="20"/>
        </w:rPr>
        <w:t>BDAC</w:t>
      </w:r>
      <w:r>
        <w:rPr>
          <w:color w:val="474747"/>
          <w:spacing w:val="1"/>
          <w:sz w:val="20"/>
        </w:rPr>
        <w:t xml:space="preserve"> </w:t>
      </w:r>
      <w:r>
        <w:rPr>
          <w:color w:val="474747"/>
          <w:sz w:val="20"/>
        </w:rPr>
        <w:t>(24</w:t>
      </w:r>
      <w:r>
        <w:rPr>
          <w:color w:val="474747"/>
          <w:spacing w:val="1"/>
          <w:sz w:val="20"/>
        </w:rPr>
        <w:t xml:space="preserve"> </w:t>
      </w:r>
      <w:r>
        <w:rPr>
          <w:color w:val="474747"/>
          <w:sz w:val="20"/>
        </w:rPr>
        <w:t>July</w:t>
      </w:r>
      <w:r>
        <w:rPr>
          <w:color w:val="474747"/>
          <w:spacing w:val="1"/>
          <w:sz w:val="20"/>
        </w:rPr>
        <w:t xml:space="preserve"> </w:t>
      </w:r>
      <w:r>
        <w:rPr>
          <w:color w:val="474747"/>
          <w:sz w:val="20"/>
        </w:rPr>
        <w:t>2023, Payment</w:t>
      </w:r>
      <w:r>
        <w:rPr>
          <w:color w:val="474747"/>
          <w:spacing w:val="1"/>
          <w:sz w:val="20"/>
        </w:rPr>
        <w:t xml:space="preserve"> </w:t>
      </w:r>
      <w:r>
        <w:rPr>
          <w:color w:val="474747"/>
          <w:sz w:val="20"/>
        </w:rPr>
        <w:t>1</w:t>
      </w:r>
      <w:r>
        <w:rPr>
          <w:color w:val="474747"/>
          <w:spacing w:val="1"/>
          <w:sz w:val="20"/>
        </w:rPr>
        <w:t xml:space="preserve"> </w:t>
      </w:r>
      <w:r>
        <w:rPr>
          <w:color w:val="474747"/>
          <w:sz w:val="20"/>
        </w:rPr>
        <w:t>23–24</w:t>
      </w:r>
      <w:r>
        <w:rPr>
          <w:color w:val="474747"/>
          <w:spacing w:val="1"/>
          <w:sz w:val="20"/>
        </w:rPr>
        <w:t xml:space="preserve"> </w:t>
      </w:r>
      <w:r>
        <w:rPr>
          <w:color w:val="474747"/>
          <w:spacing w:val="-5"/>
          <w:sz w:val="20"/>
        </w:rPr>
        <w:t>FY)</w:t>
      </w:r>
    </w:p>
    <w:p w14:paraId="055C83D1" w14:textId="77777777" w:rsidR="00974753" w:rsidRDefault="009A76C8">
      <w:pPr>
        <w:pStyle w:val="ListParagraph"/>
        <w:numPr>
          <w:ilvl w:val="1"/>
          <w:numId w:val="2"/>
        </w:numPr>
        <w:tabs>
          <w:tab w:val="left" w:pos="597"/>
        </w:tabs>
        <w:spacing w:before="74" w:line="240" w:lineRule="auto"/>
        <w:ind w:left="597" w:right="0" w:hanging="218"/>
        <w:jc w:val="left"/>
        <w:rPr>
          <w:sz w:val="20"/>
        </w:rPr>
      </w:pPr>
      <w:r>
        <w:rPr>
          <w:color w:val="474747"/>
          <w:sz w:val="20"/>
        </w:rPr>
        <w:t>6.1</w:t>
      </w:r>
      <w:r>
        <w:rPr>
          <w:color w:val="474747"/>
          <w:spacing w:val="-13"/>
          <w:sz w:val="20"/>
        </w:rPr>
        <w:t xml:space="preserve"> </w:t>
      </w:r>
      <w:r>
        <w:rPr>
          <w:color w:val="474747"/>
          <w:sz w:val="20"/>
        </w:rPr>
        <w:t>Activity</w:t>
      </w:r>
      <w:r>
        <w:rPr>
          <w:color w:val="474747"/>
          <w:spacing w:val="-12"/>
          <w:sz w:val="20"/>
        </w:rPr>
        <w:t xml:space="preserve"> </w:t>
      </w:r>
      <w:r>
        <w:rPr>
          <w:color w:val="474747"/>
          <w:sz w:val="20"/>
        </w:rPr>
        <w:t>Performance</w:t>
      </w:r>
      <w:r>
        <w:rPr>
          <w:color w:val="474747"/>
          <w:spacing w:val="-12"/>
          <w:sz w:val="20"/>
        </w:rPr>
        <w:t xml:space="preserve"> </w:t>
      </w:r>
      <w:r>
        <w:rPr>
          <w:color w:val="474747"/>
          <w:sz w:val="20"/>
        </w:rPr>
        <w:t>Report</w:t>
      </w:r>
      <w:r>
        <w:rPr>
          <w:color w:val="474747"/>
          <w:spacing w:val="-12"/>
          <w:sz w:val="20"/>
        </w:rPr>
        <w:t xml:space="preserve"> </w:t>
      </w:r>
      <w:r>
        <w:rPr>
          <w:color w:val="474747"/>
          <w:sz w:val="20"/>
        </w:rPr>
        <w:t>(Payment</w:t>
      </w:r>
      <w:r>
        <w:rPr>
          <w:color w:val="474747"/>
          <w:spacing w:val="-12"/>
          <w:sz w:val="20"/>
        </w:rPr>
        <w:t xml:space="preserve"> </w:t>
      </w:r>
      <w:r>
        <w:rPr>
          <w:color w:val="474747"/>
          <w:sz w:val="20"/>
        </w:rPr>
        <w:t>1</w:t>
      </w:r>
      <w:r>
        <w:rPr>
          <w:color w:val="474747"/>
          <w:spacing w:val="-12"/>
          <w:sz w:val="20"/>
        </w:rPr>
        <w:t xml:space="preserve"> </w:t>
      </w:r>
      <w:r>
        <w:rPr>
          <w:color w:val="474747"/>
          <w:sz w:val="20"/>
        </w:rPr>
        <w:t>23–24</w:t>
      </w:r>
      <w:r>
        <w:rPr>
          <w:color w:val="474747"/>
          <w:spacing w:val="-12"/>
          <w:sz w:val="20"/>
        </w:rPr>
        <w:t xml:space="preserve"> </w:t>
      </w:r>
      <w:r>
        <w:rPr>
          <w:color w:val="474747"/>
          <w:spacing w:val="-5"/>
          <w:sz w:val="20"/>
        </w:rPr>
        <w:t>FY)</w:t>
      </w:r>
    </w:p>
    <w:p w14:paraId="4939AC70" w14:textId="77777777" w:rsidR="00974753" w:rsidRDefault="009A76C8">
      <w:pPr>
        <w:pStyle w:val="ListParagraph"/>
        <w:numPr>
          <w:ilvl w:val="1"/>
          <w:numId w:val="2"/>
        </w:numPr>
        <w:tabs>
          <w:tab w:val="left" w:pos="597"/>
        </w:tabs>
        <w:spacing w:before="75" w:line="240" w:lineRule="auto"/>
        <w:ind w:left="597" w:right="0" w:hanging="218"/>
        <w:jc w:val="left"/>
        <w:rPr>
          <w:sz w:val="20"/>
        </w:rPr>
      </w:pPr>
      <w:r>
        <w:rPr>
          <w:color w:val="474747"/>
          <w:sz w:val="20"/>
        </w:rPr>
        <w:t>7</w:t>
      </w:r>
      <w:r>
        <w:rPr>
          <w:color w:val="474747"/>
          <w:spacing w:val="1"/>
          <w:sz w:val="20"/>
        </w:rPr>
        <w:t xml:space="preserve"> </w:t>
      </w:r>
      <w:r>
        <w:rPr>
          <w:color w:val="474747"/>
          <w:sz w:val="20"/>
        </w:rPr>
        <w:t>Culture</w:t>
      </w:r>
      <w:r>
        <w:rPr>
          <w:color w:val="474747"/>
          <w:spacing w:val="1"/>
          <w:sz w:val="20"/>
        </w:rPr>
        <w:t xml:space="preserve"> </w:t>
      </w:r>
      <w:r>
        <w:rPr>
          <w:color w:val="474747"/>
          <w:sz w:val="20"/>
        </w:rPr>
        <w:t>Care</w:t>
      </w:r>
      <w:r>
        <w:rPr>
          <w:color w:val="474747"/>
          <w:spacing w:val="1"/>
          <w:sz w:val="20"/>
        </w:rPr>
        <w:t xml:space="preserve"> </w:t>
      </w:r>
      <w:r>
        <w:rPr>
          <w:color w:val="474747"/>
          <w:sz w:val="20"/>
        </w:rPr>
        <w:t>Connect</w:t>
      </w:r>
      <w:r>
        <w:rPr>
          <w:color w:val="474747"/>
          <w:spacing w:val="1"/>
          <w:sz w:val="20"/>
        </w:rPr>
        <w:t xml:space="preserve"> </w:t>
      </w:r>
      <w:r>
        <w:rPr>
          <w:color w:val="474747"/>
          <w:sz w:val="20"/>
        </w:rPr>
        <w:t>–</w:t>
      </w:r>
      <w:r>
        <w:rPr>
          <w:color w:val="474747"/>
          <w:spacing w:val="1"/>
          <w:sz w:val="20"/>
        </w:rPr>
        <w:t xml:space="preserve"> </w:t>
      </w:r>
      <w:r>
        <w:rPr>
          <w:color w:val="474747"/>
          <w:sz w:val="20"/>
        </w:rPr>
        <w:t>Aftercare</w:t>
      </w:r>
      <w:r>
        <w:rPr>
          <w:color w:val="474747"/>
          <w:spacing w:val="2"/>
          <w:sz w:val="20"/>
        </w:rPr>
        <w:t xml:space="preserve"> </w:t>
      </w:r>
      <w:r>
        <w:rPr>
          <w:color w:val="474747"/>
          <w:sz w:val="20"/>
        </w:rPr>
        <w:t>Service</w:t>
      </w:r>
      <w:r>
        <w:rPr>
          <w:color w:val="474747"/>
          <w:spacing w:val="1"/>
          <w:sz w:val="20"/>
        </w:rPr>
        <w:t xml:space="preserve"> </w:t>
      </w:r>
      <w:r>
        <w:rPr>
          <w:color w:val="474747"/>
          <w:sz w:val="20"/>
        </w:rPr>
        <w:t>Delivery</w:t>
      </w:r>
      <w:r>
        <w:rPr>
          <w:color w:val="474747"/>
          <w:spacing w:val="1"/>
          <w:sz w:val="20"/>
        </w:rPr>
        <w:t xml:space="preserve"> </w:t>
      </w:r>
      <w:r>
        <w:rPr>
          <w:color w:val="474747"/>
          <w:sz w:val="20"/>
        </w:rPr>
        <w:t>Model</w:t>
      </w:r>
      <w:r>
        <w:rPr>
          <w:color w:val="474747"/>
          <w:spacing w:val="1"/>
          <w:sz w:val="20"/>
        </w:rPr>
        <w:t xml:space="preserve"> </w:t>
      </w:r>
      <w:r>
        <w:rPr>
          <w:color w:val="474747"/>
          <w:sz w:val="20"/>
        </w:rPr>
        <w:t>(Payment</w:t>
      </w:r>
      <w:r>
        <w:rPr>
          <w:color w:val="474747"/>
          <w:spacing w:val="1"/>
          <w:sz w:val="20"/>
        </w:rPr>
        <w:t xml:space="preserve"> </w:t>
      </w:r>
      <w:r>
        <w:rPr>
          <w:color w:val="474747"/>
          <w:sz w:val="20"/>
        </w:rPr>
        <w:t>2</w:t>
      </w:r>
      <w:r>
        <w:rPr>
          <w:color w:val="474747"/>
          <w:spacing w:val="1"/>
          <w:sz w:val="20"/>
        </w:rPr>
        <w:t xml:space="preserve"> </w:t>
      </w:r>
      <w:r>
        <w:rPr>
          <w:color w:val="474747"/>
          <w:sz w:val="20"/>
        </w:rPr>
        <w:t>23–24</w:t>
      </w:r>
      <w:r>
        <w:rPr>
          <w:color w:val="474747"/>
          <w:spacing w:val="2"/>
          <w:sz w:val="20"/>
        </w:rPr>
        <w:t xml:space="preserve"> </w:t>
      </w:r>
      <w:r>
        <w:rPr>
          <w:color w:val="474747"/>
          <w:spacing w:val="-5"/>
          <w:sz w:val="20"/>
        </w:rPr>
        <w:t>FY)</w:t>
      </w:r>
    </w:p>
    <w:p w14:paraId="44991CE9" w14:textId="77777777" w:rsidR="00974753" w:rsidRDefault="009A76C8">
      <w:pPr>
        <w:pStyle w:val="ListParagraph"/>
        <w:numPr>
          <w:ilvl w:val="1"/>
          <w:numId w:val="2"/>
        </w:numPr>
        <w:tabs>
          <w:tab w:val="left" w:pos="597"/>
        </w:tabs>
        <w:spacing w:before="74" w:line="240" w:lineRule="auto"/>
        <w:ind w:left="597" w:right="0" w:hanging="218"/>
        <w:jc w:val="left"/>
        <w:rPr>
          <w:sz w:val="20"/>
        </w:rPr>
      </w:pPr>
      <w:r>
        <w:rPr>
          <w:color w:val="474747"/>
          <w:sz w:val="20"/>
        </w:rPr>
        <w:t>7</w:t>
      </w:r>
      <w:r>
        <w:rPr>
          <w:color w:val="474747"/>
          <w:spacing w:val="8"/>
          <w:sz w:val="20"/>
        </w:rPr>
        <w:t xml:space="preserve"> </w:t>
      </w:r>
      <w:r>
        <w:rPr>
          <w:color w:val="474747"/>
          <w:sz w:val="20"/>
        </w:rPr>
        <w:t>Network</w:t>
      </w:r>
      <w:r>
        <w:rPr>
          <w:color w:val="474747"/>
          <w:spacing w:val="9"/>
          <w:sz w:val="20"/>
        </w:rPr>
        <w:t xml:space="preserve"> </w:t>
      </w:r>
      <w:r>
        <w:rPr>
          <w:color w:val="474747"/>
          <w:sz w:val="20"/>
        </w:rPr>
        <w:t>SP</w:t>
      </w:r>
      <w:r>
        <w:rPr>
          <w:color w:val="474747"/>
          <w:spacing w:val="9"/>
          <w:sz w:val="20"/>
        </w:rPr>
        <w:t xml:space="preserve"> </w:t>
      </w:r>
      <w:r>
        <w:rPr>
          <w:color w:val="474747"/>
          <w:sz w:val="20"/>
        </w:rPr>
        <w:t>Plan</w:t>
      </w:r>
      <w:r>
        <w:rPr>
          <w:color w:val="474747"/>
          <w:spacing w:val="9"/>
          <w:sz w:val="20"/>
        </w:rPr>
        <w:t xml:space="preserve"> </w:t>
      </w:r>
      <w:r>
        <w:rPr>
          <w:color w:val="474747"/>
          <w:sz w:val="20"/>
        </w:rPr>
        <w:t>–</w:t>
      </w:r>
      <w:r>
        <w:rPr>
          <w:color w:val="474747"/>
          <w:spacing w:val="9"/>
          <w:sz w:val="20"/>
        </w:rPr>
        <w:t xml:space="preserve"> </w:t>
      </w:r>
      <w:r>
        <w:rPr>
          <w:color w:val="474747"/>
          <w:sz w:val="20"/>
        </w:rPr>
        <w:t>Draft</w:t>
      </w:r>
      <w:r>
        <w:rPr>
          <w:color w:val="474747"/>
          <w:spacing w:val="9"/>
          <w:sz w:val="20"/>
        </w:rPr>
        <w:t xml:space="preserve"> </w:t>
      </w:r>
      <w:r>
        <w:rPr>
          <w:color w:val="474747"/>
          <w:sz w:val="20"/>
        </w:rPr>
        <w:t>CAAC</w:t>
      </w:r>
      <w:r>
        <w:rPr>
          <w:color w:val="474747"/>
          <w:spacing w:val="9"/>
          <w:sz w:val="20"/>
        </w:rPr>
        <w:t xml:space="preserve"> </w:t>
      </w:r>
      <w:r>
        <w:rPr>
          <w:color w:val="474747"/>
          <w:sz w:val="20"/>
        </w:rPr>
        <w:t>(Payment</w:t>
      </w:r>
      <w:r>
        <w:rPr>
          <w:color w:val="474747"/>
          <w:spacing w:val="9"/>
          <w:sz w:val="20"/>
        </w:rPr>
        <w:t xml:space="preserve"> </w:t>
      </w:r>
      <w:r>
        <w:rPr>
          <w:color w:val="474747"/>
          <w:sz w:val="20"/>
        </w:rPr>
        <w:t>3</w:t>
      </w:r>
      <w:r>
        <w:rPr>
          <w:color w:val="474747"/>
          <w:spacing w:val="9"/>
          <w:sz w:val="20"/>
        </w:rPr>
        <w:t xml:space="preserve"> </w:t>
      </w:r>
      <w:r>
        <w:rPr>
          <w:color w:val="474747"/>
          <w:sz w:val="20"/>
        </w:rPr>
        <w:t>23–24</w:t>
      </w:r>
      <w:r>
        <w:rPr>
          <w:color w:val="474747"/>
          <w:spacing w:val="8"/>
          <w:sz w:val="20"/>
        </w:rPr>
        <w:t xml:space="preserve"> </w:t>
      </w:r>
      <w:r>
        <w:rPr>
          <w:color w:val="474747"/>
          <w:spacing w:val="-5"/>
          <w:sz w:val="20"/>
        </w:rPr>
        <w:t>FY)</w:t>
      </w:r>
    </w:p>
    <w:p w14:paraId="40F6F787" w14:textId="77777777" w:rsidR="00974753" w:rsidRDefault="009A76C8">
      <w:pPr>
        <w:pStyle w:val="ListParagraph"/>
        <w:numPr>
          <w:ilvl w:val="1"/>
          <w:numId w:val="2"/>
        </w:numPr>
        <w:tabs>
          <w:tab w:val="left" w:pos="597"/>
        </w:tabs>
        <w:spacing w:before="75" w:line="240" w:lineRule="auto"/>
        <w:ind w:left="597" w:right="0" w:hanging="218"/>
        <w:jc w:val="left"/>
        <w:rPr>
          <w:sz w:val="20"/>
        </w:rPr>
      </w:pPr>
      <w:r>
        <w:rPr>
          <w:color w:val="474747"/>
          <w:sz w:val="20"/>
        </w:rPr>
        <w:t>5</w:t>
      </w:r>
      <w:r>
        <w:rPr>
          <w:color w:val="474747"/>
          <w:spacing w:val="6"/>
          <w:sz w:val="20"/>
        </w:rPr>
        <w:t xml:space="preserve"> </w:t>
      </w:r>
      <w:r>
        <w:rPr>
          <w:color w:val="474747"/>
          <w:sz w:val="20"/>
        </w:rPr>
        <w:t>Progress</w:t>
      </w:r>
      <w:r>
        <w:rPr>
          <w:color w:val="474747"/>
          <w:spacing w:val="7"/>
          <w:sz w:val="20"/>
        </w:rPr>
        <w:t xml:space="preserve"> </w:t>
      </w:r>
      <w:r>
        <w:rPr>
          <w:color w:val="474747"/>
          <w:sz w:val="20"/>
        </w:rPr>
        <w:t>Report</w:t>
      </w:r>
      <w:r>
        <w:rPr>
          <w:color w:val="474747"/>
          <w:spacing w:val="7"/>
          <w:sz w:val="20"/>
        </w:rPr>
        <w:t xml:space="preserve"> </w:t>
      </w:r>
      <w:r>
        <w:rPr>
          <w:color w:val="474747"/>
          <w:sz w:val="20"/>
        </w:rPr>
        <w:t>(Payment</w:t>
      </w:r>
      <w:r>
        <w:rPr>
          <w:color w:val="474747"/>
          <w:spacing w:val="7"/>
          <w:sz w:val="20"/>
        </w:rPr>
        <w:t xml:space="preserve"> </w:t>
      </w:r>
      <w:r>
        <w:rPr>
          <w:color w:val="474747"/>
          <w:sz w:val="20"/>
        </w:rPr>
        <w:t>3</w:t>
      </w:r>
      <w:r>
        <w:rPr>
          <w:color w:val="474747"/>
          <w:spacing w:val="6"/>
          <w:sz w:val="20"/>
        </w:rPr>
        <w:t xml:space="preserve"> </w:t>
      </w:r>
      <w:r>
        <w:rPr>
          <w:color w:val="474747"/>
          <w:sz w:val="20"/>
        </w:rPr>
        <w:t>23–24</w:t>
      </w:r>
      <w:r>
        <w:rPr>
          <w:color w:val="474747"/>
          <w:spacing w:val="7"/>
          <w:sz w:val="20"/>
        </w:rPr>
        <w:t xml:space="preserve"> </w:t>
      </w:r>
      <w:r>
        <w:rPr>
          <w:color w:val="474747"/>
          <w:spacing w:val="-5"/>
          <w:sz w:val="20"/>
        </w:rPr>
        <w:t>FY)</w:t>
      </w:r>
    </w:p>
    <w:p w14:paraId="5D82CA90" w14:textId="77777777" w:rsidR="00974753" w:rsidRDefault="009A76C8">
      <w:pPr>
        <w:pStyle w:val="ListParagraph"/>
        <w:numPr>
          <w:ilvl w:val="1"/>
          <w:numId w:val="2"/>
        </w:numPr>
        <w:tabs>
          <w:tab w:val="left" w:pos="597"/>
        </w:tabs>
        <w:spacing w:before="74" w:line="240" w:lineRule="auto"/>
        <w:ind w:left="597" w:right="0" w:hanging="218"/>
        <w:jc w:val="left"/>
        <w:rPr>
          <w:sz w:val="20"/>
        </w:rPr>
      </w:pPr>
      <w:r>
        <w:rPr>
          <w:color w:val="474747"/>
          <w:sz w:val="20"/>
        </w:rPr>
        <w:t>4</w:t>
      </w:r>
      <w:r>
        <w:rPr>
          <w:color w:val="474747"/>
          <w:spacing w:val="15"/>
          <w:sz w:val="20"/>
        </w:rPr>
        <w:t xml:space="preserve"> </w:t>
      </w:r>
      <w:r>
        <w:rPr>
          <w:color w:val="474747"/>
          <w:sz w:val="20"/>
        </w:rPr>
        <w:t>CCC</w:t>
      </w:r>
      <w:r>
        <w:rPr>
          <w:color w:val="474747"/>
          <w:spacing w:val="16"/>
          <w:sz w:val="20"/>
        </w:rPr>
        <w:t xml:space="preserve"> </w:t>
      </w:r>
      <w:r>
        <w:rPr>
          <w:color w:val="474747"/>
          <w:sz w:val="20"/>
        </w:rPr>
        <w:t>Progress</w:t>
      </w:r>
      <w:r>
        <w:rPr>
          <w:color w:val="474747"/>
          <w:spacing w:val="15"/>
          <w:sz w:val="20"/>
        </w:rPr>
        <w:t xml:space="preserve"> </w:t>
      </w:r>
      <w:r>
        <w:rPr>
          <w:color w:val="474747"/>
          <w:sz w:val="20"/>
        </w:rPr>
        <w:t>Report</w:t>
      </w:r>
      <w:r>
        <w:rPr>
          <w:color w:val="474747"/>
          <w:spacing w:val="16"/>
          <w:sz w:val="20"/>
        </w:rPr>
        <w:t xml:space="preserve"> </w:t>
      </w:r>
      <w:r>
        <w:rPr>
          <w:color w:val="474747"/>
          <w:sz w:val="20"/>
        </w:rPr>
        <w:t>(Payment</w:t>
      </w:r>
      <w:r>
        <w:rPr>
          <w:color w:val="474747"/>
          <w:spacing w:val="15"/>
          <w:sz w:val="20"/>
        </w:rPr>
        <w:t xml:space="preserve"> </w:t>
      </w:r>
      <w:r>
        <w:rPr>
          <w:color w:val="474747"/>
          <w:sz w:val="20"/>
        </w:rPr>
        <w:t>3</w:t>
      </w:r>
      <w:r>
        <w:rPr>
          <w:color w:val="474747"/>
          <w:spacing w:val="16"/>
          <w:sz w:val="20"/>
        </w:rPr>
        <w:t xml:space="preserve"> </w:t>
      </w:r>
      <w:r>
        <w:rPr>
          <w:color w:val="474747"/>
          <w:sz w:val="20"/>
        </w:rPr>
        <w:t>23–24</w:t>
      </w:r>
      <w:r>
        <w:rPr>
          <w:color w:val="474747"/>
          <w:spacing w:val="15"/>
          <w:sz w:val="20"/>
        </w:rPr>
        <w:t xml:space="preserve"> </w:t>
      </w:r>
      <w:r>
        <w:rPr>
          <w:color w:val="474747"/>
          <w:spacing w:val="-5"/>
          <w:sz w:val="20"/>
        </w:rPr>
        <w:t>FY)</w:t>
      </w:r>
    </w:p>
    <w:p w14:paraId="7DA1CBF4" w14:textId="77777777" w:rsidR="00974753" w:rsidRDefault="009A76C8">
      <w:pPr>
        <w:pStyle w:val="ListParagraph"/>
        <w:numPr>
          <w:ilvl w:val="1"/>
          <w:numId w:val="2"/>
        </w:numPr>
        <w:tabs>
          <w:tab w:val="left" w:pos="597"/>
        </w:tabs>
        <w:spacing w:before="74" w:line="240" w:lineRule="auto"/>
        <w:ind w:left="597" w:right="0" w:hanging="218"/>
        <w:jc w:val="left"/>
        <w:rPr>
          <w:sz w:val="20"/>
        </w:rPr>
      </w:pPr>
      <w:r>
        <w:rPr>
          <w:color w:val="474747"/>
          <w:sz w:val="20"/>
        </w:rPr>
        <w:t>Pilbara</w:t>
      </w:r>
      <w:r>
        <w:rPr>
          <w:color w:val="474747"/>
          <w:spacing w:val="17"/>
          <w:sz w:val="20"/>
        </w:rPr>
        <w:t xml:space="preserve"> </w:t>
      </w:r>
      <w:r>
        <w:rPr>
          <w:color w:val="474747"/>
          <w:sz w:val="20"/>
        </w:rPr>
        <w:t>CCC</w:t>
      </w:r>
      <w:r>
        <w:rPr>
          <w:color w:val="474747"/>
          <w:spacing w:val="18"/>
          <w:sz w:val="20"/>
        </w:rPr>
        <w:t xml:space="preserve"> </w:t>
      </w:r>
      <w:r>
        <w:rPr>
          <w:color w:val="474747"/>
          <w:sz w:val="20"/>
        </w:rPr>
        <w:t>AWP</w:t>
      </w:r>
      <w:r>
        <w:rPr>
          <w:color w:val="474747"/>
          <w:spacing w:val="18"/>
          <w:sz w:val="20"/>
        </w:rPr>
        <w:t xml:space="preserve"> </w:t>
      </w:r>
      <w:r>
        <w:rPr>
          <w:color w:val="474747"/>
          <w:sz w:val="20"/>
        </w:rPr>
        <w:t>2022–2023</w:t>
      </w:r>
      <w:r>
        <w:rPr>
          <w:color w:val="474747"/>
          <w:spacing w:val="18"/>
          <w:sz w:val="20"/>
        </w:rPr>
        <w:t xml:space="preserve"> </w:t>
      </w:r>
      <w:r>
        <w:rPr>
          <w:color w:val="474747"/>
          <w:sz w:val="20"/>
        </w:rPr>
        <w:t>(Payment</w:t>
      </w:r>
      <w:r>
        <w:rPr>
          <w:color w:val="474747"/>
          <w:spacing w:val="18"/>
          <w:sz w:val="20"/>
        </w:rPr>
        <w:t xml:space="preserve"> </w:t>
      </w:r>
      <w:r>
        <w:rPr>
          <w:color w:val="474747"/>
          <w:sz w:val="20"/>
        </w:rPr>
        <w:t>2</w:t>
      </w:r>
      <w:r>
        <w:rPr>
          <w:color w:val="474747"/>
          <w:spacing w:val="18"/>
          <w:sz w:val="20"/>
        </w:rPr>
        <w:t xml:space="preserve"> </w:t>
      </w:r>
      <w:r>
        <w:rPr>
          <w:color w:val="474747"/>
          <w:spacing w:val="-2"/>
          <w:sz w:val="20"/>
        </w:rPr>
        <w:t>2022–23)</w:t>
      </w:r>
    </w:p>
    <w:p w14:paraId="431A4115" w14:textId="77777777" w:rsidR="00974753" w:rsidRDefault="009A76C8">
      <w:pPr>
        <w:pStyle w:val="ListParagraph"/>
        <w:numPr>
          <w:ilvl w:val="1"/>
          <w:numId w:val="2"/>
        </w:numPr>
        <w:tabs>
          <w:tab w:val="left" w:pos="597"/>
        </w:tabs>
        <w:spacing w:before="75" w:line="240" w:lineRule="auto"/>
        <w:ind w:left="597" w:right="0" w:hanging="218"/>
        <w:jc w:val="left"/>
        <w:rPr>
          <w:sz w:val="20"/>
        </w:rPr>
      </w:pPr>
      <w:r>
        <w:rPr>
          <w:color w:val="474747"/>
          <w:sz w:val="20"/>
        </w:rPr>
        <w:t>CCC</w:t>
      </w:r>
      <w:r>
        <w:rPr>
          <w:color w:val="474747"/>
          <w:spacing w:val="8"/>
          <w:sz w:val="20"/>
        </w:rPr>
        <w:t xml:space="preserve"> </w:t>
      </w:r>
      <w:r>
        <w:rPr>
          <w:color w:val="474747"/>
          <w:sz w:val="20"/>
        </w:rPr>
        <w:t>KAMS</w:t>
      </w:r>
      <w:r>
        <w:rPr>
          <w:color w:val="474747"/>
          <w:spacing w:val="8"/>
          <w:sz w:val="20"/>
        </w:rPr>
        <w:t xml:space="preserve"> </w:t>
      </w:r>
      <w:r>
        <w:rPr>
          <w:color w:val="474747"/>
          <w:sz w:val="20"/>
        </w:rPr>
        <w:t>Activity</w:t>
      </w:r>
      <w:r>
        <w:rPr>
          <w:color w:val="474747"/>
          <w:spacing w:val="9"/>
          <w:sz w:val="20"/>
        </w:rPr>
        <w:t xml:space="preserve"> </w:t>
      </w:r>
      <w:r>
        <w:rPr>
          <w:color w:val="474747"/>
          <w:sz w:val="20"/>
        </w:rPr>
        <w:t>Work</w:t>
      </w:r>
      <w:r>
        <w:rPr>
          <w:color w:val="474747"/>
          <w:spacing w:val="8"/>
          <w:sz w:val="20"/>
        </w:rPr>
        <w:t xml:space="preserve"> </w:t>
      </w:r>
      <w:r>
        <w:rPr>
          <w:color w:val="474747"/>
          <w:sz w:val="20"/>
        </w:rPr>
        <w:t>Plan</w:t>
      </w:r>
      <w:r>
        <w:rPr>
          <w:color w:val="474747"/>
          <w:spacing w:val="8"/>
          <w:sz w:val="20"/>
        </w:rPr>
        <w:t xml:space="preserve"> </w:t>
      </w:r>
      <w:r>
        <w:rPr>
          <w:color w:val="474747"/>
          <w:sz w:val="20"/>
        </w:rPr>
        <w:t>(Payment</w:t>
      </w:r>
      <w:r>
        <w:rPr>
          <w:color w:val="474747"/>
          <w:spacing w:val="9"/>
          <w:sz w:val="20"/>
        </w:rPr>
        <w:t xml:space="preserve"> </w:t>
      </w:r>
      <w:r>
        <w:rPr>
          <w:color w:val="474747"/>
          <w:sz w:val="20"/>
        </w:rPr>
        <w:t>2</w:t>
      </w:r>
      <w:r>
        <w:rPr>
          <w:color w:val="474747"/>
          <w:spacing w:val="8"/>
          <w:sz w:val="20"/>
        </w:rPr>
        <w:t xml:space="preserve"> </w:t>
      </w:r>
      <w:r>
        <w:rPr>
          <w:color w:val="474747"/>
          <w:spacing w:val="-2"/>
          <w:sz w:val="20"/>
        </w:rPr>
        <w:t>2022–23)</w:t>
      </w:r>
    </w:p>
    <w:p w14:paraId="613F9CC4" w14:textId="77777777" w:rsidR="00974753" w:rsidRDefault="009A76C8">
      <w:pPr>
        <w:pStyle w:val="ListParagraph"/>
        <w:numPr>
          <w:ilvl w:val="1"/>
          <w:numId w:val="2"/>
        </w:numPr>
        <w:tabs>
          <w:tab w:val="left" w:pos="597"/>
        </w:tabs>
        <w:spacing w:before="74" w:line="240" w:lineRule="auto"/>
        <w:ind w:left="597" w:right="0" w:hanging="218"/>
        <w:jc w:val="left"/>
        <w:rPr>
          <w:sz w:val="20"/>
        </w:rPr>
      </w:pPr>
      <w:r>
        <w:rPr>
          <w:color w:val="474747"/>
          <w:sz w:val="20"/>
        </w:rPr>
        <w:t>PAHA</w:t>
      </w:r>
      <w:r>
        <w:rPr>
          <w:color w:val="474747"/>
          <w:spacing w:val="14"/>
          <w:sz w:val="20"/>
        </w:rPr>
        <w:t xml:space="preserve"> </w:t>
      </w:r>
      <w:r>
        <w:rPr>
          <w:color w:val="474747"/>
          <w:sz w:val="20"/>
        </w:rPr>
        <w:t>CCC</w:t>
      </w:r>
      <w:r>
        <w:rPr>
          <w:color w:val="474747"/>
          <w:spacing w:val="14"/>
          <w:sz w:val="20"/>
        </w:rPr>
        <w:t xml:space="preserve"> </w:t>
      </w:r>
      <w:r>
        <w:rPr>
          <w:color w:val="474747"/>
          <w:sz w:val="20"/>
        </w:rPr>
        <w:t>Progress</w:t>
      </w:r>
      <w:r>
        <w:rPr>
          <w:color w:val="474747"/>
          <w:spacing w:val="15"/>
          <w:sz w:val="20"/>
        </w:rPr>
        <w:t xml:space="preserve"> </w:t>
      </w:r>
      <w:r>
        <w:rPr>
          <w:color w:val="474747"/>
          <w:sz w:val="20"/>
        </w:rPr>
        <w:t>Report</w:t>
      </w:r>
      <w:r>
        <w:rPr>
          <w:color w:val="474747"/>
          <w:spacing w:val="14"/>
          <w:sz w:val="20"/>
        </w:rPr>
        <w:t xml:space="preserve"> </w:t>
      </w:r>
      <w:r>
        <w:rPr>
          <w:color w:val="474747"/>
          <w:sz w:val="20"/>
        </w:rPr>
        <w:t>(Payment</w:t>
      </w:r>
      <w:r>
        <w:rPr>
          <w:color w:val="474747"/>
          <w:spacing w:val="15"/>
          <w:sz w:val="20"/>
        </w:rPr>
        <w:t xml:space="preserve"> </w:t>
      </w:r>
      <w:r>
        <w:rPr>
          <w:color w:val="474747"/>
          <w:sz w:val="20"/>
        </w:rPr>
        <w:t>3</w:t>
      </w:r>
      <w:r>
        <w:rPr>
          <w:color w:val="474747"/>
          <w:spacing w:val="14"/>
          <w:sz w:val="20"/>
        </w:rPr>
        <w:t xml:space="preserve"> </w:t>
      </w:r>
      <w:r>
        <w:rPr>
          <w:color w:val="474747"/>
          <w:spacing w:val="-2"/>
          <w:sz w:val="20"/>
        </w:rPr>
        <w:t>2022–23)</w:t>
      </w:r>
    </w:p>
    <w:p w14:paraId="606DF8BF" w14:textId="77777777" w:rsidR="00974753" w:rsidRDefault="009A76C8">
      <w:pPr>
        <w:pStyle w:val="ListParagraph"/>
        <w:numPr>
          <w:ilvl w:val="1"/>
          <w:numId w:val="2"/>
        </w:numPr>
        <w:tabs>
          <w:tab w:val="left" w:pos="597"/>
        </w:tabs>
        <w:spacing w:before="74" w:line="240" w:lineRule="auto"/>
        <w:ind w:left="597" w:right="0" w:hanging="218"/>
        <w:jc w:val="left"/>
        <w:rPr>
          <w:sz w:val="20"/>
        </w:rPr>
      </w:pPr>
      <w:r>
        <w:rPr>
          <w:color w:val="474747"/>
          <w:sz w:val="20"/>
        </w:rPr>
        <w:t>DDHS</w:t>
      </w:r>
      <w:r>
        <w:rPr>
          <w:color w:val="474747"/>
          <w:spacing w:val="2"/>
          <w:sz w:val="20"/>
        </w:rPr>
        <w:t xml:space="preserve"> </w:t>
      </w:r>
      <w:r>
        <w:rPr>
          <w:color w:val="474747"/>
          <w:sz w:val="20"/>
        </w:rPr>
        <w:t>Progress</w:t>
      </w:r>
      <w:r>
        <w:rPr>
          <w:color w:val="474747"/>
          <w:spacing w:val="3"/>
          <w:sz w:val="20"/>
        </w:rPr>
        <w:t xml:space="preserve"> </w:t>
      </w:r>
      <w:r>
        <w:rPr>
          <w:color w:val="474747"/>
          <w:sz w:val="20"/>
        </w:rPr>
        <w:t>Report</w:t>
      </w:r>
      <w:r>
        <w:rPr>
          <w:color w:val="474747"/>
          <w:spacing w:val="2"/>
          <w:sz w:val="20"/>
        </w:rPr>
        <w:t xml:space="preserve"> </w:t>
      </w:r>
      <w:r>
        <w:rPr>
          <w:color w:val="474747"/>
          <w:sz w:val="20"/>
        </w:rPr>
        <w:t>Jan</w:t>
      </w:r>
      <w:r>
        <w:rPr>
          <w:color w:val="474747"/>
          <w:spacing w:val="3"/>
          <w:sz w:val="20"/>
        </w:rPr>
        <w:t xml:space="preserve"> </w:t>
      </w:r>
      <w:r>
        <w:rPr>
          <w:color w:val="474747"/>
          <w:sz w:val="20"/>
        </w:rPr>
        <w:t>to</w:t>
      </w:r>
      <w:r>
        <w:rPr>
          <w:color w:val="474747"/>
          <w:spacing w:val="2"/>
          <w:sz w:val="20"/>
        </w:rPr>
        <w:t xml:space="preserve"> </w:t>
      </w:r>
      <w:r>
        <w:rPr>
          <w:color w:val="474747"/>
          <w:sz w:val="20"/>
        </w:rPr>
        <w:t>Jun</w:t>
      </w:r>
      <w:r>
        <w:rPr>
          <w:color w:val="474747"/>
          <w:spacing w:val="3"/>
          <w:sz w:val="20"/>
        </w:rPr>
        <w:t xml:space="preserve"> </w:t>
      </w:r>
      <w:r>
        <w:rPr>
          <w:color w:val="474747"/>
          <w:sz w:val="20"/>
        </w:rPr>
        <w:t>2023</w:t>
      </w:r>
      <w:r>
        <w:rPr>
          <w:color w:val="474747"/>
          <w:spacing w:val="2"/>
          <w:sz w:val="20"/>
        </w:rPr>
        <w:t xml:space="preserve"> </w:t>
      </w:r>
      <w:r>
        <w:rPr>
          <w:color w:val="474747"/>
          <w:sz w:val="20"/>
        </w:rPr>
        <w:t>(Payment</w:t>
      </w:r>
      <w:r>
        <w:rPr>
          <w:color w:val="474747"/>
          <w:spacing w:val="3"/>
          <w:sz w:val="20"/>
        </w:rPr>
        <w:t xml:space="preserve"> </w:t>
      </w:r>
      <w:r>
        <w:rPr>
          <w:color w:val="474747"/>
          <w:sz w:val="20"/>
        </w:rPr>
        <w:t>1</w:t>
      </w:r>
      <w:r>
        <w:rPr>
          <w:color w:val="474747"/>
          <w:spacing w:val="2"/>
          <w:sz w:val="20"/>
        </w:rPr>
        <w:t xml:space="preserve"> </w:t>
      </w:r>
      <w:r>
        <w:rPr>
          <w:color w:val="474747"/>
          <w:spacing w:val="-2"/>
          <w:sz w:val="20"/>
        </w:rPr>
        <w:t>2023–24)</w:t>
      </w:r>
    </w:p>
    <w:p w14:paraId="75ECA6A7" w14:textId="77777777" w:rsidR="00974753" w:rsidRDefault="009A76C8">
      <w:pPr>
        <w:pStyle w:val="ListParagraph"/>
        <w:numPr>
          <w:ilvl w:val="1"/>
          <w:numId w:val="2"/>
        </w:numPr>
        <w:tabs>
          <w:tab w:val="left" w:pos="597"/>
        </w:tabs>
        <w:spacing w:before="75" w:line="240" w:lineRule="auto"/>
        <w:ind w:left="597" w:right="0" w:hanging="218"/>
        <w:jc w:val="left"/>
        <w:rPr>
          <w:sz w:val="20"/>
        </w:rPr>
      </w:pPr>
      <w:r>
        <w:rPr>
          <w:color w:val="474747"/>
          <w:sz w:val="20"/>
        </w:rPr>
        <w:t>PAHA</w:t>
      </w:r>
      <w:r>
        <w:rPr>
          <w:color w:val="474747"/>
          <w:spacing w:val="3"/>
          <w:sz w:val="20"/>
        </w:rPr>
        <w:t xml:space="preserve"> </w:t>
      </w:r>
      <w:r>
        <w:rPr>
          <w:color w:val="474747"/>
          <w:sz w:val="20"/>
        </w:rPr>
        <w:t>CCC</w:t>
      </w:r>
      <w:r>
        <w:rPr>
          <w:color w:val="474747"/>
          <w:spacing w:val="4"/>
          <w:sz w:val="20"/>
        </w:rPr>
        <w:t xml:space="preserve"> </w:t>
      </w:r>
      <w:r>
        <w:rPr>
          <w:color w:val="474747"/>
          <w:sz w:val="20"/>
        </w:rPr>
        <w:t>Progress</w:t>
      </w:r>
      <w:r>
        <w:rPr>
          <w:color w:val="474747"/>
          <w:spacing w:val="3"/>
          <w:sz w:val="20"/>
        </w:rPr>
        <w:t xml:space="preserve"> </w:t>
      </w:r>
      <w:r>
        <w:rPr>
          <w:color w:val="474747"/>
          <w:sz w:val="20"/>
        </w:rPr>
        <w:t>Report</w:t>
      </w:r>
      <w:r>
        <w:rPr>
          <w:color w:val="474747"/>
          <w:spacing w:val="4"/>
          <w:sz w:val="20"/>
        </w:rPr>
        <w:t xml:space="preserve"> </w:t>
      </w:r>
      <w:r>
        <w:rPr>
          <w:color w:val="474747"/>
          <w:sz w:val="20"/>
        </w:rPr>
        <w:t>and</w:t>
      </w:r>
      <w:r>
        <w:rPr>
          <w:color w:val="474747"/>
          <w:spacing w:val="3"/>
          <w:sz w:val="20"/>
        </w:rPr>
        <w:t xml:space="preserve"> </w:t>
      </w:r>
      <w:r>
        <w:rPr>
          <w:color w:val="474747"/>
          <w:sz w:val="20"/>
        </w:rPr>
        <w:t>Revised</w:t>
      </w:r>
      <w:r>
        <w:rPr>
          <w:color w:val="474747"/>
          <w:spacing w:val="4"/>
          <w:sz w:val="20"/>
        </w:rPr>
        <w:t xml:space="preserve"> </w:t>
      </w:r>
      <w:r>
        <w:rPr>
          <w:color w:val="474747"/>
          <w:sz w:val="20"/>
        </w:rPr>
        <w:t>Aftercare</w:t>
      </w:r>
      <w:r>
        <w:rPr>
          <w:color w:val="474747"/>
          <w:spacing w:val="4"/>
          <w:sz w:val="20"/>
        </w:rPr>
        <w:t xml:space="preserve"> </w:t>
      </w:r>
      <w:r>
        <w:rPr>
          <w:color w:val="474747"/>
          <w:sz w:val="20"/>
        </w:rPr>
        <w:t>Service</w:t>
      </w:r>
      <w:r>
        <w:rPr>
          <w:color w:val="474747"/>
          <w:spacing w:val="3"/>
          <w:sz w:val="20"/>
        </w:rPr>
        <w:t xml:space="preserve"> </w:t>
      </w:r>
      <w:r>
        <w:rPr>
          <w:color w:val="474747"/>
          <w:sz w:val="20"/>
        </w:rPr>
        <w:t>Delivery</w:t>
      </w:r>
      <w:r>
        <w:rPr>
          <w:color w:val="474747"/>
          <w:spacing w:val="4"/>
          <w:sz w:val="20"/>
        </w:rPr>
        <w:t xml:space="preserve"> </w:t>
      </w:r>
      <w:r>
        <w:rPr>
          <w:color w:val="474747"/>
          <w:sz w:val="20"/>
        </w:rPr>
        <w:t>Model</w:t>
      </w:r>
      <w:r>
        <w:rPr>
          <w:color w:val="474747"/>
          <w:spacing w:val="3"/>
          <w:sz w:val="20"/>
        </w:rPr>
        <w:t xml:space="preserve"> </w:t>
      </w:r>
      <w:r>
        <w:rPr>
          <w:color w:val="474747"/>
          <w:sz w:val="20"/>
        </w:rPr>
        <w:t>(Payment</w:t>
      </w:r>
      <w:r>
        <w:rPr>
          <w:color w:val="474747"/>
          <w:spacing w:val="4"/>
          <w:sz w:val="20"/>
        </w:rPr>
        <w:t xml:space="preserve"> </w:t>
      </w:r>
      <w:r>
        <w:rPr>
          <w:color w:val="474747"/>
          <w:sz w:val="20"/>
        </w:rPr>
        <w:t>2</w:t>
      </w:r>
      <w:r>
        <w:rPr>
          <w:color w:val="474747"/>
          <w:spacing w:val="3"/>
          <w:sz w:val="20"/>
        </w:rPr>
        <w:t xml:space="preserve"> </w:t>
      </w:r>
      <w:r>
        <w:rPr>
          <w:color w:val="474747"/>
          <w:spacing w:val="-2"/>
          <w:sz w:val="20"/>
        </w:rPr>
        <w:t>2023–24)</w:t>
      </w:r>
    </w:p>
    <w:p w14:paraId="12C24AC2" w14:textId="77777777" w:rsidR="00974753" w:rsidRDefault="009A76C8">
      <w:pPr>
        <w:pStyle w:val="BodyText"/>
        <w:spacing w:before="222" w:line="309" w:lineRule="auto"/>
        <w:ind w:right="140"/>
        <w:jc w:val="both"/>
      </w:pPr>
      <w:r>
        <w:rPr>
          <w:color w:val="474747"/>
        </w:rPr>
        <w:t>Survey outcomes were used alongside these reports to validate current staffing figures and to highlight the qualitative challenges reported by service providers.</w:t>
      </w:r>
    </w:p>
    <w:p w14:paraId="42BAB225" w14:textId="77777777" w:rsidR="00974753" w:rsidRDefault="00974753">
      <w:pPr>
        <w:pStyle w:val="BodyText"/>
        <w:spacing w:before="40"/>
      </w:pPr>
    </w:p>
    <w:p w14:paraId="0F50FBBA" w14:textId="77777777" w:rsidR="00974753" w:rsidRDefault="009A76C8">
      <w:pPr>
        <w:pStyle w:val="Heading2"/>
        <w:ind w:left="0"/>
        <w:jc w:val="both"/>
      </w:pPr>
      <w:r>
        <w:rPr>
          <w:color w:val="226D6D"/>
        </w:rPr>
        <w:t>Generalisation</w:t>
      </w:r>
      <w:r>
        <w:rPr>
          <w:color w:val="226D6D"/>
          <w:spacing w:val="13"/>
        </w:rPr>
        <w:t xml:space="preserve"> </w:t>
      </w:r>
      <w:r>
        <w:rPr>
          <w:color w:val="226D6D"/>
        </w:rPr>
        <w:t>Methodology</w:t>
      </w:r>
      <w:r>
        <w:rPr>
          <w:color w:val="226D6D"/>
          <w:spacing w:val="15"/>
        </w:rPr>
        <w:t xml:space="preserve"> </w:t>
      </w:r>
      <w:r>
        <w:rPr>
          <w:color w:val="226D6D"/>
        </w:rPr>
        <w:t>and</w:t>
      </w:r>
      <w:r>
        <w:rPr>
          <w:color w:val="226D6D"/>
          <w:spacing w:val="15"/>
        </w:rPr>
        <w:t xml:space="preserve"> </w:t>
      </w:r>
      <w:r>
        <w:rPr>
          <w:color w:val="226D6D"/>
        </w:rPr>
        <w:t>Comparison</w:t>
      </w:r>
      <w:r>
        <w:rPr>
          <w:color w:val="226D6D"/>
          <w:spacing w:val="15"/>
        </w:rPr>
        <w:t xml:space="preserve"> </w:t>
      </w:r>
      <w:r>
        <w:rPr>
          <w:color w:val="226D6D"/>
        </w:rPr>
        <w:t>with</w:t>
      </w:r>
      <w:r>
        <w:rPr>
          <w:color w:val="226D6D"/>
          <w:spacing w:val="15"/>
        </w:rPr>
        <w:t xml:space="preserve"> </w:t>
      </w:r>
      <w:r>
        <w:rPr>
          <w:color w:val="226D6D"/>
        </w:rPr>
        <w:t>the</w:t>
      </w:r>
      <w:r>
        <w:rPr>
          <w:color w:val="226D6D"/>
          <w:spacing w:val="15"/>
        </w:rPr>
        <w:t xml:space="preserve"> </w:t>
      </w:r>
      <w:r>
        <w:rPr>
          <w:color w:val="226D6D"/>
        </w:rPr>
        <w:t>PAG</w:t>
      </w:r>
      <w:r>
        <w:rPr>
          <w:color w:val="226D6D"/>
          <w:spacing w:val="16"/>
        </w:rPr>
        <w:t xml:space="preserve"> </w:t>
      </w:r>
      <w:r>
        <w:rPr>
          <w:color w:val="226D6D"/>
          <w:spacing w:val="-2"/>
        </w:rPr>
        <w:t>Model</w:t>
      </w:r>
    </w:p>
    <w:p w14:paraId="30D5D095" w14:textId="77777777" w:rsidR="00974753" w:rsidRDefault="009A76C8">
      <w:pPr>
        <w:pStyle w:val="BodyText"/>
        <w:spacing w:before="248"/>
      </w:pPr>
      <w:r>
        <w:rPr>
          <w:color w:val="474747"/>
        </w:rPr>
        <w:t>Average</w:t>
      </w:r>
      <w:r>
        <w:rPr>
          <w:color w:val="474747"/>
          <w:spacing w:val="-13"/>
        </w:rPr>
        <w:t xml:space="preserve"> </w:t>
      </w:r>
      <w:r>
        <w:rPr>
          <w:color w:val="474747"/>
        </w:rPr>
        <w:t>FTE</w:t>
      </w:r>
      <w:r>
        <w:rPr>
          <w:color w:val="474747"/>
          <w:spacing w:val="-13"/>
        </w:rPr>
        <w:t xml:space="preserve"> </w:t>
      </w:r>
      <w:r>
        <w:rPr>
          <w:color w:val="474747"/>
        </w:rPr>
        <w:t>figures</w:t>
      </w:r>
      <w:r>
        <w:rPr>
          <w:color w:val="474747"/>
          <w:spacing w:val="-13"/>
        </w:rPr>
        <w:t xml:space="preserve"> </w:t>
      </w:r>
      <w:r>
        <w:rPr>
          <w:color w:val="474747"/>
        </w:rPr>
        <w:t>per</w:t>
      </w:r>
      <w:r>
        <w:rPr>
          <w:color w:val="474747"/>
          <w:spacing w:val="-13"/>
        </w:rPr>
        <w:t xml:space="preserve"> </w:t>
      </w:r>
      <w:r>
        <w:rPr>
          <w:color w:val="474747"/>
        </w:rPr>
        <w:t>service</w:t>
      </w:r>
      <w:r>
        <w:rPr>
          <w:color w:val="474747"/>
          <w:spacing w:val="-13"/>
        </w:rPr>
        <w:t xml:space="preserve"> </w:t>
      </w:r>
      <w:r>
        <w:rPr>
          <w:color w:val="474747"/>
        </w:rPr>
        <w:t>were</w:t>
      </w:r>
      <w:r>
        <w:rPr>
          <w:color w:val="474747"/>
          <w:spacing w:val="-12"/>
        </w:rPr>
        <w:t xml:space="preserve"> </w:t>
      </w:r>
      <w:r>
        <w:rPr>
          <w:color w:val="474747"/>
        </w:rPr>
        <w:t>determined</w:t>
      </w:r>
      <w:r>
        <w:rPr>
          <w:color w:val="474747"/>
          <w:spacing w:val="-13"/>
        </w:rPr>
        <w:t xml:space="preserve"> </w:t>
      </w:r>
      <w:r>
        <w:rPr>
          <w:color w:val="474747"/>
        </w:rPr>
        <w:t>from</w:t>
      </w:r>
      <w:r>
        <w:rPr>
          <w:color w:val="474747"/>
          <w:spacing w:val="-13"/>
        </w:rPr>
        <w:t xml:space="preserve"> </w:t>
      </w:r>
      <w:r>
        <w:rPr>
          <w:color w:val="474747"/>
        </w:rPr>
        <w:t>the</w:t>
      </w:r>
      <w:r>
        <w:rPr>
          <w:color w:val="474747"/>
          <w:spacing w:val="-13"/>
        </w:rPr>
        <w:t xml:space="preserve"> </w:t>
      </w:r>
      <w:r>
        <w:rPr>
          <w:color w:val="474747"/>
        </w:rPr>
        <w:t>performance</w:t>
      </w:r>
      <w:r>
        <w:rPr>
          <w:color w:val="474747"/>
          <w:spacing w:val="-13"/>
        </w:rPr>
        <w:t xml:space="preserve"> </w:t>
      </w:r>
      <w:r>
        <w:rPr>
          <w:color w:val="474747"/>
          <w:spacing w:val="-2"/>
        </w:rPr>
        <w:t>reports:</w:t>
      </w:r>
    </w:p>
    <w:p w14:paraId="15AFBEF2" w14:textId="77777777" w:rsidR="00974753" w:rsidRDefault="00974753">
      <w:pPr>
        <w:pStyle w:val="BodyText"/>
        <w:spacing w:before="2"/>
      </w:pPr>
    </w:p>
    <w:p w14:paraId="123D0316" w14:textId="77777777" w:rsidR="00974753" w:rsidRDefault="009A76C8">
      <w:pPr>
        <w:pStyle w:val="ListParagraph"/>
        <w:numPr>
          <w:ilvl w:val="1"/>
          <w:numId w:val="2"/>
        </w:numPr>
        <w:tabs>
          <w:tab w:val="left" w:pos="597"/>
        </w:tabs>
        <w:spacing w:before="0" w:line="240" w:lineRule="auto"/>
        <w:ind w:left="597" w:right="0" w:hanging="218"/>
        <w:jc w:val="left"/>
        <w:rPr>
          <w:sz w:val="20"/>
        </w:rPr>
      </w:pPr>
      <w:r>
        <w:rPr>
          <w:color w:val="474747"/>
          <w:sz w:val="20"/>
        </w:rPr>
        <w:t>Suicide</w:t>
      </w:r>
      <w:r>
        <w:rPr>
          <w:color w:val="474747"/>
          <w:spacing w:val="-15"/>
          <w:sz w:val="20"/>
        </w:rPr>
        <w:t xml:space="preserve"> </w:t>
      </w:r>
      <w:r>
        <w:rPr>
          <w:color w:val="474747"/>
          <w:sz w:val="20"/>
        </w:rPr>
        <w:t>Prevention</w:t>
      </w:r>
      <w:r>
        <w:rPr>
          <w:color w:val="474747"/>
          <w:spacing w:val="-14"/>
          <w:sz w:val="20"/>
        </w:rPr>
        <w:t xml:space="preserve"> </w:t>
      </w:r>
      <w:r>
        <w:rPr>
          <w:color w:val="474747"/>
          <w:sz w:val="20"/>
        </w:rPr>
        <w:t>Coordinators:</w:t>
      </w:r>
      <w:r>
        <w:rPr>
          <w:color w:val="474747"/>
          <w:spacing w:val="1"/>
          <w:sz w:val="20"/>
        </w:rPr>
        <w:t xml:space="preserve"> </w:t>
      </w:r>
      <w:r>
        <w:rPr>
          <w:color w:val="474747"/>
          <w:sz w:val="20"/>
        </w:rPr>
        <w:t>3.6</w:t>
      </w:r>
      <w:r>
        <w:rPr>
          <w:color w:val="474747"/>
          <w:spacing w:val="-14"/>
          <w:sz w:val="20"/>
        </w:rPr>
        <w:t xml:space="preserve"> </w:t>
      </w:r>
      <w:r>
        <w:rPr>
          <w:color w:val="474747"/>
          <w:sz w:val="20"/>
        </w:rPr>
        <w:t>FTE</w:t>
      </w:r>
      <w:r>
        <w:rPr>
          <w:color w:val="474747"/>
          <w:spacing w:val="-15"/>
          <w:sz w:val="20"/>
        </w:rPr>
        <w:t xml:space="preserve"> </w:t>
      </w:r>
      <w:r>
        <w:rPr>
          <w:color w:val="474747"/>
          <w:sz w:val="20"/>
        </w:rPr>
        <w:t>per</w:t>
      </w:r>
      <w:r>
        <w:rPr>
          <w:color w:val="474747"/>
          <w:spacing w:val="-14"/>
          <w:sz w:val="20"/>
        </w:rPr>
        <w:t xml:space="preserve"> </w:t>
      </w:r>
      <w:r>
        <w:rPr>
          <w:color w:val="474747"/>
          <w:spacing w:val="-2"/>
          <w:sz w:val="20"/>
        </w:rPr>
        <w:t>service.</w:t>
      </w:r>
    </w:p>
    <w:p w14:paraId="49AC2D2C" w14:textId="77777777" w:rsidR="00974753" w:rsidRDefault="009A76C8">
      <w:pPr>
        <w:pStyle w:val="ListParagraph"/>
        <w:numPr>
          <w:ilvl w:val="1"/>
          <w:numId w:val="2"/>
        </w:numPr>
        <w:tabs>
          <w:tab w:val="left" w:pos="597"/>
        </w:tabs>
        <w:spacing w:before="75" w:line="240" w:lineRule="auto"/>
        <w:ind w:left="597" w:right="0" w:hanging="218"/>
        <w:jc w:val="left"/>
        <w:rPr>
          <w:sz w:val="20"/>
        </w:rPr>
      </w:pPr>
      <w:r>
        <w:rPr>
          <w:color w:val="474747"/>
          <w:spacing w:val="-2"/>
          <w:sz w:val="20"/>
        </w:rPr>
        <w:t>Aftercare</w:t>
      </w:r>
      <w:r>
        <w:rPr>
          <w:color w:val="474747"/>
          <w:spacing w:val="-9"/>
          <w:sz w:val="20"/>
        </w:rPr>
        <w:t xml:space="preserve"> </w:t>
      </w:r>
      <w:r>
        <w:rPr>
          <w:color w:val="474747"/>
          <w:spacing w:val="-2"/>
          <w:sz w:val="20"/>
        </w:rPr>
        <w:t>Mental</w:t>
      </w:r>
      <w:r>
        <w:rPr>
          <w:color w:val="474747"/>
          <w:spacing w:val="-9"/>
          <w:sz w:val="20"/>
        </w:rPr>
        <w:t xml:space="preserve"> </w:t>
      </w:r>
      <w:r>
        <w:rPr>
          <w:color w:val="474747"/>
          <w:spacing w:val="-2"/>
          <w:sz w:val="20"/>
        </w:rPr>
        <w:t>Health</w:t>
      </w:r>
      <w:r>
        <w:rPr>
          <w:color w:val="474747"/>
          <w:spacing w:val="-9"/>
          <w:sz w:val="20"/>
        </w:rPr>
        <w:t xml:space="preserve"> </w:t>
      </w:r>
      <w:r>
        <w:rPr>
          <w:color w:val="474747"/>
          <w:spacing w:val="-2"/>
          <w:sz w:val="20"/>
        </w:rPr>
        <w:t>Workers:</w:t>
      </w:r>
      <w:r>
        <w:rPr>
          <w:color w:val="474747"/>
          <w:spacing w:val="10"/>
          <w:sz w:val="20"/>
        </w:rPr>
        <w:t xml:space="preserve"> </w:t>
      </w:r>
      <w:r>
        <w:rPr>
          <w:color w:val="474747"/>
          <w:spacing w:val="-2"/>
          <w:sz w:val="20"/>
        </w:rPr>
        <w:t>5.9</w:t>
      </w:r>
      <w:r>
        <w:rPr>
          <w:color w:val="474747"/>
          <w:spacing w:val="-9"/>
          <w:sz w:val="20"/>
        </w:rPr>
        <w:t xml:space="preserve"> </w:t>
      </w:r>
      <w:r>
        <w:rPr>
          <w:color w:val="474747"/>
          <w:spacing w:val="-2"/>
          <w:sz w:val="20"/>
        </w:rPr>
        <w:t>FTE</w:t>
      </w:r>
      <w:r>
        <w:rPr>
          <w:color w:val="474747"/>
          <w:spacing w:val="-8"/>
          <w:sz w:val="20"/>
        </w:rPr>
        <w:t xml:space="preserve"> </w:t>
      </w:r>
      <w:r>
        <w:rPr>
          <w:color w:val="474747"/>
          <w:spacing w:val="-2"/>
          <w:sz w:val="20"/>
        </w:rPr>
        <w:t>per</w:t>
      </w:r>
      <w:r>
        <w:rPr>
          <w:color w:val="474747"/>
          <w:spacing w:val="-9"/>
          <w:sz w:val="20"/>
        </w:rPr>
        <w:t xml:space="preserve"> </w:t>
      </w:r>
      <w:r>
        <w:rPr>
          <w:color w:val="474747"/>
          <w:spacing w:val="-2"/>
          <w:sz w:val="20"/>
        </w:rPr>
        <w:t>service.</w:t>
      </w:r>
    </w:p>
    <w:p w14:paraId="6D4DC414" w14:textId="77777777" w:rsidR="00974753" w:rsidRDefault="009A76C8">
      <w:pPr>
        <w:pStyle w:val="ListParagraph"/>
        <w:numPr>
          <w:ilvl w:val="1"/>
          <w:numId w:val="2"/>
        </w:numPr>
        <w:tabs>
          <w:tab w:val="left" w:pos="597"/>
        </w:tabs>
        <w:spacing w:before="74" w:line="240" w:lineRule="auto"/>
        <w:ind w:left="597" w:right="0" w:hanging="218"/>
        <w:jc w:val="left"/>
        <w:rPr>
          <w:sz w:val="20"/>
        </w:rPr>
      </w:pPr>
      <w:r>
        <w:rPr>
          <w:color w:val="474747"/>
          <w:sz w:val="20"/>
        </w:rPr>
        <w:t>ATSIMHFA</w:t>
      </w:r>
      <w:r>
        <w:rPr>
          <w:color w:val="474747"/>
          <w:spacing w:val="-16"/>
          <w:sz w:val="20"/>
        </w:rPr>
        <w:t xml:space="preserve"> </w:t>
      </w:r>
      <w:r>
        <w:rPr>
          <w:color w:val="474747"/>
          <w:sz w:val="20"/>
        </w:rPr>
        <w:t>Trainers:</w:t>
      </w:r>
      <w:r>
        <w:rPr>
          <w:color w:val="474747"/>
          <w:spacing w:val="-11"/>
          <w:sz w:val="20"/>
        </w:rPr>
        <w:t xml:space="preserve"> </w:t>
      </w:r>
      <w:r>
        <w:rPr>
          <w:color w:val="474747"/>
          <w:sz w:val="20"/>
        </w:rPr>
        <w:t>1.3</w:t>
      </w:r>
      <w:r>
        <w:rPr>
          <w:color w:val="474747"/>
          <w:spacing w:val="-15"/>
          <w:sz w:val="20"/>
        </w:rPr>
        <w:t xml:space="preserve"> </w:t>
      </w:r>
      <w:r>
        <w:rPr>
          <w:color w:val="474747"/>
          <w:sz w:val="20"/>
        </w:rPr>
        <w:t>FTE</w:t>
      </w:r>
      <w:r>
        <w:rPr>
          <w:color w:val="474747"/>
          <w:spacing w:val="-15"/>
          <w:sz w:val="20"/>
        </w:rPr>
        <w:t xml:space="preserve"> </w:t>
      </w:r>
      <w:r>
        <w:rPr>
          <w:color w:val="474747"/>
          <w:sz w:val="20"/>
        </w:rPr>
        <w:t>per</w:t>
      </w:r>
      <w:r>
        <w:rPr>
          <w:color w:val="474747"/>
          <w:spacing w:val="-15"/>
          <w:sz w:val="20"/>
        </w:rPr>
        <w:t xml:space="preserve"> </w:t>
      </w:r>
      <w:r>
        <w:rPr>
          <w:color w:val="474747"/>
          <w:spacing w:val="-2"/>
          <w:sz w:val="20"/>
        </w:rPr>
        <w:t>service.</w:t>
      </w:r>
    </w:p>
    <w:p w14:paraId="5B681DF6" w14:textId="77777777" w:rsidR="00974753" w:rsidRDefault="009A76C8">
      <w:pPr>
        <w:pStyle w:val="BodyText"/>
        <w:spacing w:before="223"/>
      </w:pPr>
      <w:r>
        <w:rPr>
          <w:color w:val="474747"/>
        </w:rPr>
        <w:t>Scaling</w:t>
      </w:r>
      <w:r>
        <w:rPr>
          <w:color w:val="474747"/>
          <w:spacing w:val="8"/>
        </w:rPr>
        <w:t xml:space="preserve"> </w:t>
      </w:r>
      <w:r>
        <w:rPr>
          <w:color w:val="474747"/>
        </w:rPr>
        <w:t>these</w:t>
      </w:r>
      <w:r>
        <w:rPr>
          <w:color w:val="474747"/>
          <w:spacing w:val="8"/>
        </w:rPr>
        <w:t xml:space="preserve"> </w:t>
      </w:r>
      <w:r>
        <w:rPr>
          <w:color w:val="474747"/>
        </w:rPr>
        <w:t>figures</w:t>
      </w:r>
      <w:r>
        <w:rPr>
          <w:color w:val="474747"/>
          <w:spacing w:val="8"/>
        </w:rPr>
        <w:t xml:space="preserve"> </w:t>
      </w:r>
      <w:r>
        <w:rPr>
          <w:color w:val="474747"/>
        </w:rPr>
        <w:t>across</w:t>
      </w:r>
      <w:r>
        <w:rPr>
          <w:color w:val="474747"/>
          <w:spacing w:val="8"/>
        </w:rPr>
        <w:t xml:space="preserve"> </w:t>
      </w:r>
      <w:r>
        <w:rPr>
          <w:color w:val="474747"/>
        </w:rPr>
        <w:t>the</w:t>
      </w:r>
      <w:r>
        <w:rPr>
          <w:color w:val="474747"/>
          <w:spacing w:val="8"/>
        </w:rPr>
        <w:t xml:space="preserve"> </w:t>
      </w:r>
      <w:r>
        <w:rPr>
          <w:color w:val="474747"/>
        </w:rPr>
        <w:t>CCC</w:t>
      </w:r>
      <w:r>
        <w:rPr>
          <w:color w:val="474747"/>
          <w:spacing w:val="8"/>
        </w:rPr>
        <w:t xml:space="preserve"> </w:t>
      </w:r>
      <w:r>
        <w:rPr>
          <w:color w:val="474747"/>
          <w:spacing w:val="-2"/>
        </w:rPr>
        <w:t>network:</w:t>
      </w:r>
    </w:p>
    <w:p w14:paraId="44525962" w14:textId="77777777" w:rsidR="00974753" w:rsidRDefault="009A76C8">
      <w:pPr>
        <w:pStyle w:val="BodyText"/>
        <w:spacing w:before="150"/>
        <w:ind w:right="140"/>
        <w:jc w:val="center"/>
        <w:rPr>
          <w:rFonts w:ascii="Bookman Old Style" w:hAnsi="Bookman Old Style"/>
          <w:i/>
        </w:rPr>
      </w:pPr>
      <w:r>
        <w:rPr>
          <w:color w:val="474747"/>
          <w:w w:val="105"/>
        </w:rPr>
        <w:t>Total</w:t>
      </w:r>
      <w:r>
        <w:rPr>
          <w:color w:val="474747"/>
          <w:spacing w:val="-16"/>
          <w:w w:val="105"/>
        </w:rPr>
        <w:t xml:space="preserve"> </w:t>
      </w:r>
      <w:r>
        <w:rPr>
          <w:color w:val="474747"/>
          <w:w w:val="105"/>
        </w:rPr>
        <w:t>Current</w:t>
      </w:r>
      <w:r>
        <w:rPr>
          <w:color w:val="474747"/>
          <w:spacing w:val="-16"/>
          <w:w w:val="105"/>
        </w:rPr>
        <w:t xml:space="preserve"> </w:t>
      </w:r>
      <w:r>
        <w:rPr>
          <w:color w:val="474747"/>
          <w:w w:val="105"/>
        </w:rPr>
        <w:t>Workforce</w:t>
      </w:r>
      <w:r>
        <w:rPr>
          <w:color w:val="474747"/>
          <w:spacing w:val="-16"/>
          <w:w w:val="105"/>
        </w:rPr>
        <w:t xml:space="preserve"> </w:t>
      </w:r>
      <w:r>
        <w:rPr>
          <w:rFonts w:ascii="Garamond" w:hAnsi="Garamond"/>
          <w:color w:val="474747"/>
          <w:w w:val="105"/>
        </w:rPr>
        <w:t>=</w:t>
      </w:r>
      <w:r>
        <w:rPr>
          <w:rFonts w:ascii="Garamond" w:hAnsi="Garamond"/>
          <w:color w:val="474747"/>
          <w:spacing w:val="-3"/>
          <w:w w:val="105"/>
        </w:rPr>
        <w:t xml:space="preserve"> </w:t>
      </w:r>
      <w:r>
        <w:rPr>
          <w:rFonts w:ascii="Garamond" w:hAnsi="Garamond"/>
          <w:color w:val="474747"/>
          <w:w w:val="105"/>
        </w:rPr>
        <w:t>(3</w:t>
      </w:r>
      <w:r>
        <w:rPr>
          <w:rFonts w:ascii="Bookman Old Style" w:hAnsi="Bookman Old Style"/>
          <w:i/>
          <w:color w:val="474747"/>
          <w:w w:val="105"/>
        </w:rPr>
        <w:t>.</w:t>
      </w:r>
      <w:r>
        <w:rPr>
          <w:rFonts w:ascii="Garamond" w:hAnsi="Garamond"/>
          <w:color w:val="474747"/>
          <w:w w:val="105"/>
        </w:rPr>
        <w:t>6</w:t>
      </w:r>
      <w:r>
        <w:rPr>
          <w:rFonts w:ascii="Garamond" w:hAnsi="Garamond"/>
          <w:color w:val="474747"/>
          <w:spacing w:val="-10"/>
          <w:w w:val="105"/>
        </w:rPr>
        <w:t xml:space="preserve"> </w:t>
      </w:r>
      <w:r>
        <w:rPr>
          <w:rFonts w:ascii="Lucida Sans Unicode" w:hAnsi="Lucida Sans Unicode"/>
          <w:color w:val="474747"/>
          <w:w w:val="105"/>
        </w:rPr>
        <w:t>×</w:t>
      </w:r>
      <w:r>
        <w:rPr>
          <w:rFonts w:ascii="Lucida Sans Unicode" w:hAnsi="Lucida Sans Unicode"/>
          <w:color w:val="474747"/>
          <w:spacing w:val="-22"/>
          <w:w w:val="105"/>
        </w:rPr>
        <w:t xml:space="preserve"> </w:t>
      </w:r>
      <w:r>
        <w:rPr>
          <w:rFonts w:ascii="Garamond" w:hAnsi="Garamond"/>
          <w:color w:val="474747"/>
          <w:w w:val="105"/>
        </w:rPr>
        <w:t>31)</w:t>
      </w:r>
      <w:r>
        <w:rPr>
          <w:rFonts w:ascii="Garamond" w:hAnsi="Garamond"/>
          <w:color w:val="474747"/>
          <w:spacing w:val="-11"/>
          <w:w w:val="105"/>
        </w:rPr>
        <w:t xml:space="preserve"> </w:t>
      </w:r>
      <w:r>
        <w:rPr>
          <w:rFonts w:ascii="Garamond" w:hAnsi="Garamond"/>
          <w:color w:val="474747"/>
          <w:w w:val="105"/>
        </w:rPr>
        <w:t>+</w:t>
      </w:r>
      <w:r>
        <w:rPr>
          <w:rFonts w:ascii="Garamond" w:hAnsi="Garamond"/>
          <w:color w:val="474747"/>
          <w:spacing w:val="-10"/>
          <w:w w:val="105"/>
        </w:rPr>
        <w:t xml:space="preserve"> </w:t>
      </w:r>
      <w:r>
        <w:rPr>
          <w:rFonts w:ascii="Garamond" w:hAnsi="Garamond"/>
          <w:color w:val="474747"/>
          <w:w w:val="105"/>
        </w:rPr>
        <w:t>(5</w:t>
      </w:r>
      <w:r>
        <w:rPr>
          <w:rFonts w:ascii="Bookman Old Style" w:hAnsi="Bookman Old Style"/>
          <w:i/>
          <w:color w:val="474747"/>
          <w:w w:val="105"/>
        </w:rPr>
        <w:t>.</w:t>
      </w:r>
      <w:r>
        <w:rPr>
          <w:rFonts w:ascii="Garamond" w:hAnsi="Garamond"/>
          <w:color w:val="474747"/>
          <w:w w:val="105"/>
        </w:rPr>
        <w:t>9</w:t>
      </w:r>
      <w:r>
        <w:rPr>
          <w:rFonts w:ascii="Garamond" w:hAnsi="Garamond"/>
          <w:color w:val="474747"/>
          <w:spacing w:val="-10"/>
          <w:w w:val="105"/>
        </w:rPr>
        <w:t xml:space="preserve"> </w:t>
      </w:r>
      <w:r>
        <w:rPr>
          <w:rFonts w:ascii="Lucida Sans Unicode" w:hAnsi="Lucida Sans Unicode"/>
          <w:color w:val="474747"/>
          <w:w w:val="105"/>
        </w:rPr>
        <w:t>×</w:t>
      </w:r>
      <w:r>
        <w:rPr>
          <w:rFonts w:ascii="Lucida Sans Unicode" w:hAnsi="Lucida Sans Unicode"/>
          <w:color w:val="474747"/>
          <w:spacing w:val="-23"/>
          <w:w w:val="105"/>
        </w:rPr>
        <w:t xml:space="preserve"> </w:t>
      </w:r>
      <w:r>
        <w:rPr>
          <w:rFonts w:ascii="Garamond" w:hAnsi="Garamond"/>
          <w:color w:val="474747"/>
          <w:w w:val="105"/>
        </w:rPr>
        <w:t>37)</w:t>
      </w:r>
      <w:r>
        <w:rPr>
          <w:rFonts w:ascii="Garamond" w:hAnsi="Garamond"/>
          <w:color w:val="474747"/>
          <w:spacing w:val="-10"/>
          <w:w w:val="105"/>
        </w:rPr>
        <w:t xml:space="preserve"> </w:t>
      </w:r>
      <w:r>
        <w:rPr>
          <w:rFonts w:ascii="Garamond" w:hAnsi="Garamond"/>
          <w:color w:val="474747"/>
          <w:w w:val="105"/>
        </w:rPr>
        <w:t>+</w:t>
      </w:r>
      <w:r>
        <w:rPr>
          <w:rFonts w:ascii="Garamond" w:hAnsi="Garamond"/>
          <w:color w:val="474747"/>
          <w:spacing w:val="-10"/>
          <w:w w:val="105"/>
        </w:rPr>
        <w:t xml:space="preserve"> </w:t>
      </w:r>
      <w:r>
        <w:rPr>
          <w:rFonts w:ascii="Garamond" w:hAnsi="Garamond"/>
          <w:color w:val="474747"/>
          <w:w w:val="105"/>
        </w:rPr>
        <w:t>(1</w:t>
      </w:r>
      <w:r>
        <w:rPr>
          <w:rFonts w:ascii="Bookman Old Style" w:hAnsi="Bookman Old Style"/>
          <w:i/>
          <w:color w:val="474747"/>
          <w:w w:val="105"/>
        </w:rPr>
        <w:t>.</w:t>
      </w:r>
      <w:r>
        <w:rPr>
          <w:rFonts w:ascii="Garamond" w:hAnsi="Garamond"/>
          <w:color w:val="474747"/>
          <w:w w:val="105"/>
        </w:rPr>
        <w:t>3</w:t>
      </w:r>
      <w:r>
        <w:rPr>
          <w:rFonts w:ascii="Garamond" w:hAnsi="Garamond"/>
          <w:color w:val="474747"/>
          <w:spacing w:val="-11"/>
          <w:w w:val="105"/>
        </w:rPr>
        <w:t xml:space="preserve"> </w:t>
      </w:r>
      <w:r>
        <w:rPr>
          <w:rFonts w:ascii="Lucida Sans Unicode" w:hAnsi="Lucida Sans Unicode"/>
          <w:color w:val="474747"/>
          <w:w w:val="105"/>
        </w:rPr>
        <w:t>×</w:t>
      </w:r>
      <w:r>
        <w:rPr>
          <w:rFonts w:ascii="Lucida Sans Unicode" w:hAnsi="Lucida Sans Unicode"/>
          <w:color w:val="474747"/>
          <w:spacing w:val="-22"/>
          <w:w w:val="105"/>
        </w:rPr>
        <w:t xml:space="preserve"> </w:t>
      </w:r>
      <w:r>
        <w:rPr>
          <w:rFonts w:ascii="Garamond" w:hAnsi="Garamond"/>
          <w:color w:val="474747"/>
          <w:w w:val="105"/>
        </w:rPr>
        <w:t>31) = 384</w:t>
      </w:r>
      <w:r>
        <w:rPr>
          <w:rFonts w:ascii="Bookman Old Style" w:hAnsi="Bookman Old Style"/>
          <w:i/>
          <w:color w:val="474747"/>
          <w:w w:val="105"/>
        </w:rPr>
        <w:t>.</w:t>
      </w:r>
      <w:r>
        <w:rPr>
          <w:rFonts w:ascii="Garamond" w:hAnsi="Garamond"/>
          <w:color w:val="474747"/>
          <w:w w:val="105"/>
        </w:rPr>
        <w:t>8</w:t>
      </w:r>
      <w:r>
        <w:rPr>
          <w:rFonts w:ascii="Garamond" w:hAnsi="Garamond"/>
          <w:color w:val="474747"/>
          <w:spacing w:val="-5"/>
          <w:w w:val="105"/>
        </w:rPr>
        <w:t xml:space="preserve"> </w:t>
      </w:r>
      <w:r>
        <w:rPr>
          <w:color w:val="474747"/>
          <w:spacing w:val="-4"/>
          <w:w w:val="105"/>
        </w:rPr>
        <w:t>FTE</w:t>
      </w:r>
      <w:r>
        <w:rPr>
          <w:rFonts w:ascii="Bookman Old Style" w:hAnsi="Bookman Old Style"/>
          <w:i/>
          <w:color w:val="474747"/>
          <w:spacing w:val="-4"/>
          <w:w w:val="105"/>
        </w:rPr>
        <w:t>.</w:t>
      </w:r>
    </w:p>
    <w:p w14:paraId="263BD779" w14:textId="77777777" w:rsidR="00974753" w:rsidRDefault="00974753">
      <w:pPr>
        <w:pStyle w:val="BodyText"/>
        <w:spacing w:before="103"/>
        <w:rPr>
          <w:rFonts w:ascii="Bookman Old Style"/>
          <w:i/>
        </w:rPr>
      </w:pPr>
    </w:p>
    <w:p w14:paraId="60C612C0" w14:textId="77777777" w:rsidR="00974753" w:rsidRDefault="009A76C8">
      <w:pPr>
        <w:pStyle w:val="BodyText"/>
        <w:spacing w:line="309" w:lineRule="auto"/>
        <w:ind w:right="140"/>
        <w:jc w:val="both"/>
      </w:pPr>
      <w:r>
        <w:rPr>
          <w:color w:val="474747"/>
        </w:rPr>
        <w:t>The</w:t>
      </w:r>
      <w:r>
        <w:rPr>
          <w:color w:val="474747"/>
          <w:spacing w:val="-8"/>
        </w:rPr>
        <w:t xml:space="preserve"> </w:t>
      </w:r>
      <w:r>
        <w:rPr>
          <w:color w:val="474747"/>
        </w:rPr>
        <w:t>PAG</w:t>
      </w:r>
      <w:r>
        <w:rPr>
          <w:color w:val="474747"/>
          <w:spacing w:val="-8"/>
        </w:rPr>
        <w:t xml:space="preserve"> </w:t>
      </w:r>
      <w:r>
        <w:rPr>
          <w:color w:val="474747"/>
        </w:rPr>
        <w:t>model</w:t>
      </w:r>
      <w:r>
        <w:rPr>
          <w:color w:val="474747"/>
          <w:spacing w:val="-7"/>
        </w:rPr>
        <w:t xml:space="preserve"> </w:t>
      </w:r>
      <w:r>
        <w:rPr>
          <w:color w:val="474747"/>
        </w:rPr>
        <w:t>forecasts</w:t>
      </w:r>
      <w:r>
        <w:rPr>
          <w:color w:val="474747"/>
          <w:spacing w:val="-8"/>
        </w:rPr>
        <w:t xml:space="preserve"> </w:t>
      </w:r>
      <w:r>
        <w:rPr>
          <w:color w:val="474747"/>
        </w:rPr>
        <w:t>that</w:t>
      </w:r>
      <w:r>
        <w:rPr>
          <w:color w:val="474747"/>
          <w:spacing w:val="-7"/>
        </w:rPr>
        <w:t xml:space="preserve"> </w:t>
      </w:r>
      <w:r>
        <w:rPr>
          <w:color w:val="474747"/>
        </w:rPr>
        <w:t>the</w:t>
      </w:r>
      <w:r>
        <w:rPr>
          <w:color w:val="474747"/>
          <w:spacing w:val="-7"/>
        </w:rPr>
        <w:t xml:space="preserve"> </w:t>
      </w:r>
      <w:r>
        <w:rPr>
          <w:color w:val="474747"/>
        </w:rPr>
        <w:t>national</w:t>
      </w:r>
      <w:r>
        <w:rPr>
          <w:color w:val="474747"/>
          <w:spacing w:val="-8"/>
        </w:rPr>
        <w:t xml:space="preserve"> </w:t>
      </w:r>
      <w:r>
        <w:rPr>
          <w:color w:val="474747"/>
        </w:rPr>
        <w:t>workforce</w:t>
      </w:r>
      <w:r>
        <w:rPr>
          <w:color w:val="474747"/>
          <w:spacing w:val="-8"/>
        </w:rPr>
        <w:t xml:space="preserve"> </w:t>
      </w:r>
      <w:r>
        <w:rPr>
          <w:color w:val="474747"/>
        </w:rPr>
        <w:t>will</w:t>
      </w:r>
      <w:r>
        <w:rPr>
          <w:color w:val="474747"/>
          <w:spacing w:val="-8"/>
        </w:rPr>
        <w:t xml:space="preserve"> </w:t>
      </w:r>
      <w:r>
        <w:rPr>
          <w:color w:val="474747"/>
        </w:rPr>
        <w:t>need</w:t>
      </w:r>
      <w:r>
        <w:rPr>
          <w:color w:val="474747"/>
          <w:spacing w:val="-7"/>
        </w:rPr>
        <w:t xml:space="preserve"> </w:t>
      </w:r>
      <w:r>
        <w:rPr>
          <w:color w:val="474747"/>
        </w:rPr>
        <w:t>to</w:t>
      </w:r>
      <w:r>
        <w:rPr>
          <w:color w:val="474747"/>
          <w:spacing w:val="-8"/>
        </w:rPr>
        <w:t xml:space="preserve"> </w:t>
      </w:r>
      <w:r>
        <w:rPr>
          <w:color w:val="474747"/>
        </w:rPr>
        <w:t>grow</w:t>
      </w:r>
      <w:r>
        <w:rPr>
          <w:color w:val="474747"/>
          <w:spacing w:val="-8"/>
        </w:rPr>
        <w:t xml:space="preserve"> </w:t>
      </w:r>
      <w:r>
        <w:rPr>
          <w:color w:val="474747"/>
        </w:rPr>
        <w:t>by</w:t>
      </w:r>
      <w:r>
        <w:rPr>
          <w:color w:val="474747"/>
          <w:spacing w:val="-8"/>
        </w:rPr>
        <w:t xml:space="preserve"> </w:t>
      </w:r>
      <w:r>
        <w:rPr>
          <w:color w:val="474747"/>
        </w:rPr>
        <w:t>36%</w:t>
      </w:r>
      <w:r>
        <w:rPr>
          <w:color w:val="474747"/>
          <w:spacing w:val="-7"/>
        </w:rPr>
        <w:t xml:space="preserve"> </w:t>
      </w:r>
      <w:r>
        <w:rPr>
          <w:color w:val="474747"/>
        </w:rPr>
        <w:t>by</w:t>
      </w:r>
      <w:r>
        <w:rPr>
          <w:color w:val="474747"/>
          <w:spacing w:val="-8"/>
        </w:rPr>
        <w:t xml:space="preserve"> </w:t>
      </w:r>
      <w:r>
        <w:rPr>
          <w:color w:val="474747"/>
        </w:rPr>
        <w:t>2029. Accordingly,</w:t>
      </w:r>
      <w:r>
        <w:rPr>
          <w:color w:val="474747"/>
          <w:spacing w:val="-8"/>
        </w:rPr>
        <w:t xml:space="preserve"> </w:t>
      </w:r>
      <w:r>
        <w:rPr>
          <w:color w:val="474747"/>
        </w:rPr>
        <w:t>the projected total workforce is calculated as:</w:t>
      </w:r>
    </w:p>
    <w:p w14:paraId="29CA28C4" w14:textId="77777777" w:rsidR="00974753" w:rsidRDefault="009A76C8">
      <w:pPr>
        <w:pStyle w:val="BodyText"/>
        <w:spacing w:before="82"/>
        <w:ind w:right="140"/>
        <w:jc w:val="center"/>
        <w:rPr>
          <w:rFonts w:ascii="Bookman Old Style" w:hAnsi="Bookman Old Style"/>
          <w:i/>
        </w:rPr>
      </w:pPr>
      <w:r>
        <w:rPr>
          <w:color w:val="474747"/>
          <w:w w:val="105"/>
        </w:rPr>
        <w:t>Projected</w:t>
      </w:r>
      <w:r>
        <w:rPr>
          <w:color w:val="474747"/>
          <w:spacing w:val="-16"/>
          <w:w w:val="105"/>
        </w:rPr>
        <w:t xml:space="preserve"> </w:t>
      </w:r>
      <w:r>
        <w:rPr>
          <w:color w:val="474747"/>
          <w:w w:val="105"/>
        </w:rPr>
        <w:t>FTE</w:t>
      </w:r>
      <w:r>
        <w:rPr>
          <w:color w:val="474747"/>
          <w:spacing w:val="-13"/>
          <w:w w:val="105"/>
        </w:rPr>
        <w:t xml:space="preserve"> </w:t>
      </w:r>
      <w:r>
        <w:rPr>
          <w:rFonts w:ascii="Garamond" w:hAnsi="Garamond"/>
          <w:color w:val="474747"/>
          <w:w w:val="105"/>
        </w:rPr>
        <w:t>= 384</w:t>
      </w:r>
      <w:r>
        <w:rPr>
          <w:rFonts w:ascii="Bookman Old Style" w:hAnsi="Bookman Old Style"/>
          <w:i/>
          <w:color w:val="474747"/>
          <w:w w:val="105"/>
        </w:rPr>
        <w:t>.</w:t>
      </w:r>
      <w:r>
        <w:rPr>
          <w:rFonts w:ascii="Garamond" w:hAnsi="Garamond"/>
          <w:color w:val="474747"/>
          <w:w w:val="105"/>
        </w:rPr>
        <w:t>8</w:t>
      </w:r>
      <w:r>
        <w:rPr>
          <w:rFonts w:ascii="Garamond" w:hAnsi="Garamond"/>
          <w:color w:val="474747"/>
          <w:spacing w:val="-10"/>
          <w:w w:val="105"/>
        </w:rPr>
        <w:t xml:space="preserve"> </w:t>
      </w:r>
      <w:r>
        <w:rPr>
          <w:rFonts w:ascii="Lucida Sans Unicode" w:hAnsi="Lucida Sans Unicode"/>
          <w:color w:val="474747"/>
          <w:w w:val="105"/>
        </w:rPr>
        <w:t>×</w:t>
      </w:r>
      <w:r>
        <w:rPr>
          <w:rFonts w:ascii="Lucida Sans Unicode" w:hAnsi="Lucida Sans Unicode"/>
          <w:color w:val="474747"/>
          <w:spacing w:val="-22"/>
          <w:w w:val="105"/>
        </w:rPr>
        <w:t xml:space="preserve"> </w:t>
      </w:r>
      <w:r>
        <w:rPr>
          <w:rFonts w:ascii="Garamond" w:hAnsi="Garamond"/>
          <w:color w:val="474747"/>
          <w:w w:val="105"/>
        </w:rPr>
        <w:t>(1</w:t>
      </w:r>
      <w:r>
        <w:rPr>
          <w:rFonts w:ascii="Garamond" w:hAnsi="Garamond"/>
          <w:color w:val="474747"/>
          <w:spacing w:val="-11"/>
          <w:w w:val="105"/>
        </w:rPr>
        <w:t xml:space="preserve"> </w:t>
      </w:r>
      <w:r>
        <w:rPr>
          <w:rFonts w:ascii="Garamond" w:hAnsi="Garamond"/>
          <w:color w:val="474747"/>
          <w:w w:val="105"/>
        </w:rPr>
        <w:t>+</w:t>
      </w:r>
      <w:r>
        <w:rPr>
          <w:rFonts w:ascii="Garamond" w:hAnsi="Garamond"/>
          <w:color w:val="474747"/>
          <w:spacing w:val="-10"/>
          <w:w w:val="105"/>
        </w:rPr>
        <w:t xml:space="preserve"> </w:t>
      </w:r>
      <w:r>
        <w:rPr>
          <w:rFonts w:ascii="Garamond" w:hAnsi="Garamond"/>
          <w:color w:val="474747"/>
          <w:w w:val="105"/>
        </w:rPr>
        <w:t>0</w:t>
      </w:r>
      <w:r>
        <w:rPr>
          <w:rFonts w:ascii="Bookman Old Style" w:hAnsi="Bookman Old Style"/>
          <w:i/>
          <w:color w:val="474747"/>
          <w:w w:val="105"/>
        </w:rPr>
        <w:t>.</w:t>
      </w:r>
      <w:r>
        <w:rPr>
          <w:rFonts w:ascii="Garamond" w:hAnsi="Garamond"/>
          <w:color w:val="474747"/>
          <w:w w:val="105"/>
        </w:rPr>
        <w:t>36) =</w:t>
      </w:r>
      <w:r>
        <w:rPr>
          <w:rFonts w:ascii="Garamond" w:hAnsi="Garamond"/>
          <w:color w:val="474747"/>
          <w:spacing w:val="1"/>
          <w:w w:val="105"/>
        </w:rPr>
        <w:t xml:space="preserve"> </w:t>
      </w:r>
      <w:r>
        <w:rPr>
          <w:rFonts w:ascii="Garamond" w:hAnsi="Garamond"/>
          <w:color w:val="474747"/>
          <w:w w:val="105"/>
        </w:rPr>
        <w:t>523</w:t>
      </w:r>
      <w:r>
        <w:rPr>
          <w:rFonts w:ascii="Bookman Old Style" w:hAnsi="Bookman Old Style"/>
          <w:i/>
          <w:color w:val="474747"/>
          <w:w w:val="105"/>
        </w:rPr>
        <w:t>.</w:t>
      </w:r>
      <w:r>
        <w:rPr>
          <w:rFonts w:ascii="Garamond" w:hAnsi="Garamond"/>
          <w:color w:val="474747"/>
          <w:w w:val="105"/>
        </w:rPr>
        <w:t>3</w:t>
      </w:r>
      <w:r>
        <w:rPr>
          <w:rFonts w:ascii="Garamond" w:hAnsi="Garamond"/>
          <w:color w:val="474747"/>
          <w:spacing w:val="-6"/>
          <w:w w:val="105"/>
        </w:rPr>
        <w:t xml:space="preserve"> </w:t>
      </w:r>
      <w:r>
        <w:rPr>
          <w:color w:val="474747"/>
          <w:spacing w:val="-4"/>
          <w:w w:val="105"/>
        </w:rPr>
        <w:t>FTE</w:t>
      </w:r>
      <w:r>
        <w:rPr>
          <w:rFonts w:ascii="Bookman Old Style" w:hAnsi="Bookman Old Style"/>
          <w:i/>
          <w:color w:val="474747"/>
          <w:spacing w:val="-4"/>
          <w:w w:val="105"/>
        </w:rPr>
        <w:t>.</w:t>
      </w:r>
    </w:p>
    <w:p w14:paraId="4B8AB8F3" w14:textId="77777777" w:rsidR="00974753" w:rsidRDefault="00974753">
      <w:pPr>
        <w:pStyle w:val="BodyText"/>
        <w:spacing w:before="103"/>
        <w:rPr>
          <w:rFonts w:ascii="Bookman Old Style"/>
          <w:i/>
        </w:rPr>
      </w:pPr>
    </w:p>
    <w:p w14:paraId="23E622A3" w14:textId="77777777" w:rsidR="00974753" w:rsidRDefault="009A76C8">
      <w:pPr>
        <w:pStyle w:val="BodyText"/>
        <w:spacing w:line="309" w:lineRule="auto"/>
        <w:ind w:right="140"/>
        <w:jc w:val="both"/>
      </w:pPr>
      <w:r>
        <w:rPr>
          <w:color w:val="474747"/>
          <w:spacing w:val="-2"/>
        </w:rPr>
        <w:t>This</w:t>
      </w:r>
      <w:r>
        <w:rPr>
          <w:color w:val="474747"/>
          <w:spacing w:val="-11"/>
        </w:rPr>
        <w:t xml:space="preserve"> </w:t>
      </w:r>
      <w:r>
        <w:rPr>
          <w:color w:val="474747"/>
          <w:spacing w:val="-2"/>
        </w:rPr>
        <w:t>represents</w:t>
      </w:r>
      <w:r>
        <w:rPr>
          <w:color w:val="474747"/>
          <w:spacing w:val="-11"/>
        </w:rPr>
        <w:t xml:space="preserve"> </w:t>
      </w:r>
      <w:r>
        <w:rPr>
          <w:color w:val="474747"/>
          <w:spacing w:val="-2"/>
        </w:rPr>
        <w:t>an</w:t>
      </w:r>
      <w:r>
        <w:rPr>
          <w:color w:val="474747"/>
          <w:spacing w:val="-11"/>
        </w:rPr>
        <w:t xml:space="preserve"> </w:t>
      </w:r>
      <w:r>
        <w:rPr>
          <w:color w:val="474747"/>
          <w:spacing w:val="-2"/>
        </w:rPr>
        <w:t>additional</w:t>
      </w:r>
      <w:r>
        <w:rPr>
          <w:color w:val="474747"/>
          <w:spacing w:val="-11"/>
        </w:rPr>
        <w:t xml:space="preserve"> </w:t>
      </w:r>
      <w:r>
        <w:rPr>
          <w:color w:val="474747"/>
          <w:spacing w:val="-2"/>
        </w:rPr>
        <w:t>138.5</w:t>
      </w:r>
      <w:r>
        <w:rPr>
          <w:color w:val="474747"/>
          <w:spacing w:val="-11"/>
        </w:rPr>
        <w:t xml:space="preserve"> </w:t>
      </w:r>
      <w:r>
        <w:rPr>
          <w:color w:val="474747"/>
          <w:spacing w:val="-2"/>
        </w:rPr>
        <w:t>FTE,</w:t>
      </w:r>
      <w:r>
        <w:rPr>
          <w:color w:val="474747"/>
          <w:spacing w:val="-11"/>
        </w:rPr>
        <w:t xml:space="preserve"> </w:t>
      </w:r>
      <w:r>
        <w:rPr>
          <w:color w:val="474747"/>
          <w:spacing w:val="-2"/>
        </w:rPr>
        <w:t>which,</w:t>
      </w:r>
      <w:r>
        <w:rPr>
          <w:color w:val="474747"/>
          <w:spacing w:val="-8"/>
        </w:rPr>
        <w:t xml:space="preserve"> </w:t>
      </w:r>
      <w:r>
        <w:rPr>
          <w:color w:val="474747"/>
          <w:spacing w:val="-2"/>
        </w:rPr>
        <w:t>when</w:t>
      </w:r>
      <w:r>
        <w:rPr>
          <w:color w:val="474747"/>
          <w:spacing w:val="-11"/>
        </w:rPr>
        <w:t xml:space="preserve"> </w:t>
      </w:r>
      <w:r>
        <w:rPr>
          <w:color w:val="474747"/>
          <w:spacing w:val="-2"/>
        </w:rPr>
        <w:t>spread</w:t>
      </w:r>
      <w:r>
        <w:rPr>
          <w:color w:val="474747"/>
          <w:spacing w:val="-11"/>
        </w:rPr>
        <w:t xml:space="preserve"> </w:t>
      </w:r>
      <w:r>
        <w:rPr>
          <w:color w:val="474747"/>
          <w:spacing w:val="-2"/>
        </w:rPr>
        <w:t>over</w:t>
      </w:r>
      <w:r>
        <w:rPr>
          <w:color w:val="474747"/>
          <w:spacing w:val="-11"/>
        </w:rPr>
        <w:t xml:space="preserve"> </w:t>
      </w:r>
      <w:r>
        <w:rPr>
          <w:color w:val="474747"/>
          <w:spacing w:val="-2"/>
        </w:rPr>
        <w:t>a</w:t>
      </w:r>
      <w:r>
        <w:rPr>
          <w:color w:val="474747"/>
          <w:spacing w:val="-11"/>
        </w:rPr>
        <w:t xml:space="preserve"> </w:t>
      </w:r>
      <w:r>
        <w:rPr>
          <w:color w:val="474747"/>
          <w:spacing w:val="-2"/>
        </w:rPr>
        <w:t>six-year</w:t>
      </w:r>
      <w:r>
        <w:rPr>
          <w:color w:val="474747"/>
          <w:spacing w:val="-11"/>
        </w:rPr>
        <w:t xml:space="preserve"> </w:t>
      </w:r>
      <w:r>
        <w:rPr>
          <w:color w:val="474747"/>
          <w:spacing w:val="-2"/>
        </w:rPr>
        <w:t>period</w:t>
      </w:r>
      <w:r>
        <w:rPr>
          <w:color w:val="474747"/>
          <w:spacing w:val="-11"/>
        </w:rPr>
        <w:t xml:space="preserve"> </w:t>
      </w:r>
      <w:r>
        <w:rPr>
          <w:color w:val="474747"/>
          <w:spacing w:val="-2"/>
        </w:rPr>
        <w:t>(2023–2029),</w:t>
      </w:r>
      <w:r>
        <w:rPr>
          <w:color w:val="474747"/>
          <w:spacing w:val="-8"/>
        </w:rPr>
        <w:t xml:space="preserve"> </w:t>
      </w:r>
      <w:r>
        <w:rPr>
          <w:color w:val="474747"/>
          <w:spacing w:val="-2"/>
        </w:rPr>
        <w:t>implies</w:t>
      </w:r>
      <w:r>
        <w:rPr>
          <w:color w:val="474747"/>
          <w:spacing w:val="-11"/>
        </w:rPr>
        <w:t xml:space="preserve"> </w:t>
      </w:r>
      <w:r>
        <w:rPr>
          <w:color w:val="474747"/>
          <w:spacing w:val="-2"/>
        </w:rPr>
        <w:t xml:space="preserve">an </w:t>
      </w:r>
      <w:r>
        <w:rPr>
          <w:color w:val="474747"/>
          <w:spacing w:val="-4"/>
        </w:rPr>
        <w:t>average</w:t>
      </w:r>
      <w:r>
        <w:rPr>
          <w:color w:val="474747"/>
          <w:spacing w:val="-5"/>
        </w:rPr>
        <w:t xml:space="preserve"> </w:t>
      </w:r>
      <w:r>
        <w:rPr>
          <w:color w:val="474747"/>
          <w:spacing w:val="-4"/>
        </w:rPr>
        <w:t>annual</w:t>
      </w:r>
      <w:r>
        <w:rPr>
          <w:color w:val="474747"/>
          <w:spacing w:val="-5"/>
        </w:rPr>
        <w:t xml:space="preserve"> </w:t>
      </w:r>
      <w:r>
        <w:rPr>
          <w:color w:val="474747"/>
          <w:spacing w:val="-4"/>
        </w:rPr>
        <w:t>growth</w:t>
      </w:r>
      <w:r>
        <w:rPr>
          <w:color w:val="474747"/>
          <w:spacing w:val="-5"/>
        </w:rPr>
        <w:t xml:space="preserve"> </w:t>
      </w:r>
      <w:r>
        <w:rPr>
          <w:color w:val="474747"/>
          <w:spacing w:val="-4"/>
        </w:rPr>
        <w:t>rate</w:t>
      </w:r>
      <w:r>
        <w:rPr>
          <w:color w:val="474747"/>
          <w:spacing w:val="-5"/>
        </w:rPr>
        <w:t xml:space="preserve"> </w:t>
      </w:r>
      <w:r>
        <w:rPr>
          <w:color w:val="474747"/>
          <w:spacing w:val="-4"/>
        </w:rPr>
        <w:t>of</w:t>
      </w:r>
      <w:r>
        <w:rPr>
          <w:color w:val="474747"/>
          <w:spacing w:val="-5"/>
        </w:rPr>
        <w:t xml:space="preserve"> </w:t>
      </w:r>
      <w:r>
        <w:rPr>
          <w:color w:val="474747"/>
          <w:spacing w:val="-4"/>
        </w:rPr>
        <w:t>approximately</w:t>
      </w:r>
      <w:r>
        <w:rPr>
          <w:color w:val="474747"/>
          <w:spacing w:val="-5"/>
        </w:rPr>
        <w:t xml:space="preserve"> </w:t>
      </w:r>
      <w:r>
        <w:rPr>
          <w:color w:val="474747"/>
          <w:spacing w:val="-4"/>
        </w:rPr>
        <w:t>5.3%.</w:t>
      </w:r>
      <w:r>
        <w:rPr>
          <w:color w:val="474747"/>
          <w:spacing w:val="27"/>
        </w:rPr>
        <w:t xml:space="preserve"> </w:t>
      </w:r>
      <w:r>
        <w:rPr>
          <w:color w:val="474747"/>
          <w:spacing w:val="-4"/>
        </w:rPr>
        <w:t>The</w:t>
      </w:r>
      <w:r>
        <w:rPr>
          <w:color w:val="474747"/>
          <w:spacing w:val="-5"/>
        </w:rPr>
        <w:t xml:space="preserve"> </w:t>
      </w:r>
      <w:r>
        <w:rPr>
          <w:color w:val="474747"/>
          <w:spacing w:val="-4"/>
        </w:rPr>
        <w:t>survey</w:t>
      </w:r>
      <w:r>
        <w:rPr>
          <w:color w:val="474747"/>
          <w:spacing w:val="-5"/>
        </w:rPr>
        <w:t xml:space="preserve"> </w:t>
      </w:r>
      <w:r>
        <w:rPr>
          <w:color w:val="474747"/>
          <w:spacing w:val="-4"/>
        </w:rPr>
        <w:t>data, which</w:t>
      </w:r>
      <w:r>
        <w:rPr>
          <w:color w:val="474747"/>
          <w:spacing w:val="-5"/>
        </w:rPr>
        <w:t xml:space="preserve"> </w:t>
      </w:r>
      <w:r>
        <w:rPr>
          <w:color w:val="474747"/>
          <w:spacing w:val="-4"/>
        </w:rPr>
        <w:t>indicate</w:t>
      </w:r>
      <w:r>
        <w:rPr>
          <w:color w:val="474747"/>
          <w:spacing w:val="-5"/>
        </w:rPr>
        <w:t xml:space="preserve"> </w:t>
      </w:r>
      <w:r>
        <w:rPr>
          <w:color w:val="474747"/>
          <w:spacing w:val="-4"/>
        </w:rPr>
        <w:t>rising</w:t>
      </w:r>
      <w:r>
        <w:rPr>
          <w:color w:val="474747"/>
          <w:spacing w:val="-5"/>
        </w:rPr>
        <w:t xml:space="preserve"> </w:t>
      </w:r>
      <w:r>
        <w:rPr>
          <w:color w:val="474747"/>
          <w:spacing w:val="-4"/>
        </w:rPr>
        <w:t>service</w:t>
      </w:r>
      <w:r>
        <w:rPr>
          <w:color w:val="474747"/>
          <w:spacing w:val="-5"/>
        </w:rPr>
        <w:t xml:space="preserve"> </w:t>
      </w:r>
      <w:r>
        <w:rPr>
          <w:color w:val="474747"/>
          <w:spacing w:val="-4"/>
        </w:rPr>
        <w:t xml:space="preserve">utilisation </w:t>
      </w:r>
      <w:r>
        <w:rPr>
          <w:color w:val="474747"/>
        </w:rPr>
        <w:t>and significant operational challenges (especially in remote areas), are consistent with this projection, providing</w:t>
      </w:r>
      <w:r>
        <w:rPr>
          <w:color w:val="474747"/>
          <w:spacing w:val="-6"/>
        </w:rPr>
        <w:t xml:space="preserve"> </w:t>
      </w:r>
      <w:r>
        <w:rPr>
          <w:color w:val="474747"/>
        </w:rPr>
        <w:t>explicit</w:t>
      </w:r>
      <w:r>
        <w:rPr>
          <w:color w:val="474747"/>
          <w:spacing w:val="-6"/>
        </w:rPr>
        <w:t xml:space="preserve"> </w:t>
      </w:r>
      <w:r>
        <w:rPr>
          <w:color w:val="474747"/>
        </w:rPr>
        <w:t>qualitative</w:t>
      </w:r>
      <w:r>
        <w:rPr>
          <w:color w:val="474747"/>
          <w:spacing w:val="-6"/>
        </w:rPr>
        <w:t xml:space="preserve"> </w:t>
      </w:r>
      <w:r>
        <w:rPr>
          <w:color w:val="474747"/>
        </w:rPr>
        <w:t>support</w:t>
      </w:r>
      <w:r>
        <w:rPr>
          <w:color w:val="474747"/>
          <w:spacing w:val="-6"/>
        </w:rPr>
        <w:t xml:space="preserve"> </w:t>
      </w:r>
      <w:r>
        <w:rPr>
          <w:color w:val="474747"/>
        </w:rPr>
        <w:t>for</w:t>
      </w:r>
      <w:r>
        <w:rPr>
          <w:color w:val="474747"/>
          <w:spacing w:val="-6"/>
        </w:rPr>
        <w:t xml:space="preserve"> </w:t>
      </w:r>
      <w:r>
        <w:rPr>
          <w:color w:val="474747"/>
        </w:rPr>
        <w:t>the</w:t>
      </w:r>
      <w:r>
        <w:rPr>
          <w:color w:val="474747"/>
          <w:spacing w:val="-6"/>
        </w:rPr>
        <w:t xml:space="preserve"> </w:t>
      </w:r>
      <w:r>
        <w:rPr>
          <w:color w:val="474747"/>
        </w:rPr>
        <w:t>quantitative</w:t>
      </w:r>
      <w:r>
        <w:rPr>
          <w:color w:val="474747"/>
          <w:spacing w:val="-6"/>
        </w:rPr>
        <w:t xml:space="preserve"> </w:t>
      </w:r>
      <w:r>
        <w:rPr>
          <w:color w:val="474747"/>
        </w:rPr>
        <w:t>model.</w:t>
      </w:r>
    </w:p>
    <w:p w14:paraId="4ECB9151" w14:textId="77777777" w:rsidR="00974753" w:rsidRDefault="00974753">
      <w:pPr>
        <w:pStyle w:val="BodyText"/>
      </w:pPr>
    </w:p>
    <w:p w14:paraId="7292C2EA" w14:textId="77777777" w:rsidR="00974753" w:rsidRDefault="00974753">
      <w:pPr>
        <w:pStyle w:val="BodyText"/>
      </w:pPr>
    </w:p>
    <w:p w14:paraId="034C79D5" w14:textId="77777777" w:rsidR="00974753" w:rsidRDefault="00974753">
      <w:pPr>
        <w:pStyle w:val="BodyText"/>
        <w:spacing w:before="15"/>
      </w:pPr>
    </w:p>
    <w:p w14:paraId="27EA865F" w14:textId="77777777" w:rsidR="00974753" w:rsidRDefault="009A76C8">
      <w:pPr>
        <w:ind w:right="140"/>
        <w:jc w:val="right"/>
        <w:rPr>
          <w:sz w:val="24"/>
        </w:rPr>
      </w:pPr>
      <w:r>
        <w:rPr>
          <w:color w:val="474747"/>
          <w:spacing w:val="-5"/>
          <w:w w:val="110"/>
          <w:sz w:val="24"/>
        </w:rPr>
        <w:lastRenderedPageBreak/>
        <w:t>43</w:t>
      </w:r>
    </w:p>
    <w:p w14:paraId="6B31A182" w14:textId="77777777" w:rsidR="00974753" w:rsidRDefault="00974753">
      <w:pPr>
        <w:jc w:val="right"/>
        <w:rPr>
          <w:sz w:val="24"/>
        </w:rPr>
        <w:sectPr w:rsidR="00974753">
          <w:pgSz w:w="11910" w:h="16840"/>
          <w:pgMar w:top="1160" w:right="1133" w:bottom="0" w:left="1275" w:header="720" w:footer="720" w:gutter="0"/>
          <w:cols w:space="720"/>
        </w:sectPr>
      </w:pPr>
    </w:p>
    <w:p w14:paraId="6A0DF581" w14:textId="77777777" w:rsidR="00974753" w:rsidRDefault="009A76C8">
      <w:pPr>
        <w:pStyle w:val="Heading2"/>
        <w:spacing w:before="82"/>
        <w:ind w:left="0"/>
      </w:pPr>
      <w:r>
        <w:rPr>
          <w:noProof/>
        </w:rPr>
        <w:lastRenderedPageBreak/>
        <w:drawing>
          <wp:anchor distT="0" distB="0" distL="0" distR="0" simplePos="0" relativeHeight="486227456" behindDoc="1" locked="0" layoutInCell="1" allowOverlap="1" wp14:anchorId="6BF71929" wp14:editId="018D383A">
            <wp:simplePos x="0" y="0"/>
            <wp:positionH relativeFrom="page">
              <wp:posOffset>0</wp:posOffset>
            </wp:positionH>
            <wp:positionV relativeFrom="page">
              <wp:posOffset>0</wp:posOffset>
            </wp:positionV>
            <wp:extent cx="7560056" cy="10692003"/>
            <wp:effectExtent l="0" t="0" r="0" b="0"/>
            <wp:wrapNone/>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17" cstate="print"/>
                    <a:stretch>
                      <a:fillRect/>
                    </a:stretch>
                  </pic:blipFill>
                  <pic:spPr>
                    <a:xfrm>
                      <a:off x="0" y="0"/>
                      <a:ext cx="7560056" cy="10692003"/>
                    </a:xfrm>
                    <a:prstGeom prst="rect">
                      <a:avLst/>
                    </a:prstGeom>
                  </pic:spPr>
                </pic:pic>
              </a:graphicData>
            </a:graphic>
          </wp:anchor>
        </w:drawing>
      </w:r>
      <w:r>
        <w:rPr>
          <w:color w:val="226D6D"/>
        </w:rPr>
        <w:t>Current</w:t>
      </w:r>
      <w:r>
        <w:rPr>
          <w:color w:val="226D6D"/>
          <w:spacing w:val="-5"/>
        </w:rPr>
        <w:t xml:space="preserve"> </w:t>
      </w:r>
      <w:r>
        <w:rPr>
          <w:color w:val="226D6D"/>
        </w:rPr>
        <w:t>and</w:t>
      </w:r>
      <w:r>
        <w:rPr>
          <w:color w:val="226D6D"/>
          <w:spacing w:val="-5"/>
        </w:rPr>
        <w:t xml:space="preserve"> </w:t>
      </w:r>
      <w:r>
        <w:rPr>
          <w:color w:val="226D6D"/>
        </w:rPr>
        <w:t>Projected</w:t>
      </w:r>
      <w:r>
        <w:rPr>
          <w:color w:val="226D6D"/>
          <w:spacing w:val="-5"/>
        </w:rPr>
        <w:t xml:space="preserve"> </w:t>
      </w:r>
      <w:r>
        <w:rPr>
          <w:color w:val="226D6D"/>
        </w:rPr>
        <w:t>Workforce</w:t>
      </w:r>
      <w:r>
        <w:rPr>
          <w:color w:val="226D6D"/>
          <w:spacing w:val="-5"/>
        </w:rPr>
        <w:t xml:space="preserve"> </w:t>
      </w:r>
      <w:r>
        <w:rPr>
          <w:color w:val="226D6D"/>
          <w:spacing w:val="-2"/>
        </w:rPr>
        <w:t>Requirements</w:t>
      </w:r>
    </w:p>
    <w:p w14:paraId="34904AAD" w14:textId="77777777" w:rsidR="00974753" w:rsidRDefault="00974753">
      <w:pPr>
        <w:pStyle w:val="BodyText"/>
        <w:spacing w:before="53"/>
        <w:rPr>
          <w:b/>
          <w:sz w:val="28"/>
        </w:rPr>
      </w:pPr>
    </w:p>
    <w:p w14:paraId="1E8DAF82" w14:textId="77777777" w:rsidR="00974753" w:rsidRDefault="009A76C8">
      <w:pPr>
        <w:rPr>
          <w:sz w:val="24"/>
        </w:rPr>
      </w:pPr>
      <w:r>
        <w:rPr>
          <w:b/>
          <w:color w:val="474747"/>
          <w:sz w:val="24"/>
        </w:rPr>
        <w:t>Table</w:t>
      </w:r>
      <w:r>
        <w:rPr>
          <w:b/>
          <w:color w:val="474747"/>
          <w:spacing w:val="-19"/>
          <w:sz w:val="24"/>
        </w:rPr>
        <w:t xml:space="preserve"> </w:t>
      </w:r>
      <w:r>
        <w:rPr>
          <w:b/>
          <w:color w:val="474747"/>
          <w:sz w:val="24"/>
        </w:rPr>
        <w:t>7:</w:t>
      </w:r>
      <w:r>
        <w:rPr>
          <w:b/>
          <w:color w:val="474747"/>
          <w:spacing w:val="-1"/>
          <w:sz w:val="24"/>
        </w:rPr>
        <w:t xml:space="preserve"> </w:t>
      </w:r>
      <w:r>
        <w:rPr>
          <w:color w:val="474747"/>
          <w:sz w:val="24"/>
        </w:rPr>
        <w:t>Estimated</w:t>
      </w:r>
      <w:r>
        <w:rPr>
          <w:color w:val="474747"/>
          <w:spacing w:val="-17"/>
          <w:sz w:val="24"/>
        </w:rPr>
        <w:t xml:space="preserve"> </w:t>
      </w:r>
      <w:r>
        <w:rPr>
          <w:color w:val="474747"/>
          <w:sz w:val="24"/>
        </w:rPr>
        <w:t>Current</w:t>
      </w:r>
      <w:r>
        <w:rPr>
          <w:color w:val="474747"/>
          <w:spacing w:val="-16"/>
          <w:sz w:val="24"/>
        </w:rPr>
        <w:t xml:space="preserve"> </w:t>
      </w:r>
      <w:r>
        <w:rPr>
          <w:color w:val="474747"/>
          <w:sz w:val="24"/>
        </w:rPr>
        <w:t>Workforce</w:t>
      </w:r>
      <w:r>
        <w:rPr>
          <w:color w:val="474747"/>
          <w:spacing w:val="-17"/>
          <w:sz w:val="24"/>
        </w:rPr>
        <w:t xml:space="preserve"> </w:t>
      </w:r>
      <w:r>
        <w:rPr>
          <w:color w:val="474747"/>
          <w:sz w:val="24"/>
        </w:rPr>
        <w:t>Per</w:t>
      </w:r>
      <w:r>
        <w:rPr>
          <w:color w:val="474747"/>
          <w:spacing w:val="-17"/>
          <w:sz w:val="24"/>
        </w:rPr>
        <w:t xml:space="preserve"> </w:t>
      </w:r>
      <w:r>
        <w:rPr>
          <w:color w:val="474747"/>
          <w:sz w:val="24"/>
        </w:rPr>
        <w:t>Service</w:t>
      </w:r>
      <w:r>
        <w:rPr>
          <w:color w:val="474747"/>
          <w:spacing w:val="-17"/>
          <w:sz w:val="24"/>
        </w:rPr>
        <w:t xml:space="preserve"> </w:t>
      </w:r>
      <w:r>
        <w:rPr>
          <w:color w:val="474747"/>
          <w:sz w:val="24"/>
        </w:rPr>
        <w:t>and</w:t>
      </w:r>
      <w:r>
        <w:rPr>
          <w:color w:val="474747"/>
          <w:spacing w:val="-16"/>
          <w:sz w:val="24"/>
        </w:rPr>
        <w:t xml:space="preserve"> </w:t>
      </w:r>
      <w:r>
        <w:rPr>
          <w:color w:val="474747"/>
          <w:sz w:val="24"/>
        </w:rPr>
        <w:t>Scaled</w:t>
      </w:r>
      <w:r>
        <w:rPr>
          <w:color w:val="474747"/>
          <w:spacing w:val="-17"/>
          <w:sz w:val="24"/>
        </w:rPr>
        <w:t xml:space="preserve"> </w:t>
      </w:r>
      <w:r>
        <w:rPr>
          <w:color w:val="474747"/>
          <w:spacing w:val="-2"/>
          <w:sz w:val="24"/>
        </w:rPr>
        <w:t>Nationally</w:t>
      </w:r>
    </w:p>
    <w:p w14:paraId="3C92CDD7" w14:textId="77777777" w:rsidR="00974753" w:rsidRDefault="009A76C8">
      <w:pPr>
        <w:pStyle w:val="BodyText"/>
        <w:spacing w:before="4"/>
        <w:rPr>
          <w:sz w:val="6"/>
        </w:rPr>
      </w:pPr>
      <w:r>
        <w:rPr>
          <w:noProof/>
          <w:sz w:val="6"/>
        </w:rPr>
        <mc:AlternateContent>
          <mc:Choice Requires="wps">
            <w:drawing>
              <wp:anchor distT="0" distB="0" distL="0" distR="0" simplePos="0" relativeHeight="487632896" behindDoc="1" locked="0" layoutInCell="1" allowOverlap="1" wp14:anchorId="21B2C624" wp14:editId="626807FA">
                <wp:simplePos x="0" y="0"/>
                <wp:positionH relativeFrom="page">
                  <wp:posOffset>837712</wp:posOffset>
                </wp:positionH>
                <wp:positionV relativeFrom="paragraph">
                  <wp:posOffset>62019</wp:posOffset>
                </wp:positionV>
                <wp:extent cx="5885180" cy="1270"/>
                <wp:effectExtent l="0" t="0" r="0" b="0"/>
                <wp:wrapTopAndBottom/>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5180" cy="1270"/>
                        </a:xfrm>
                        <a:custGeom>
                          <a:avLst/>
                          <a:gdLst/>
                          <a:ahLst/>
                          <a:cxnLst/>
                          <a:rect l="l" t="t" r="r" b="b"/>
                          <a:pathLst>
                            <a:path w="5885180">
                              <a:moveTo>
                                <a:pt x="0" y="0"/>
                              </a:moveTo>
                              <a:lnTo>
                                <a:pt x="5884559" y="0"/>
                              </a:lnTo>
                            </a:path>
                          </a:pathLst>
                        </a:custGeom>
                        <a:ln w="3737">
                          <a:solidFill>
                            <a:srgbClr val="474747"/>
                          </a:solidFill>
                          <a:prstDash val="solid"/>
                        </a:ln>
                      </wps:spPr>
                      <wps:bodyPr wrap="square" lIns="0" tIns="0" rIns="0" bIns="0" rtlCol="0">
                        <a:prstTxWarp prst="textNoShape">
                          <a:avLst/>
                        </a:prstTxWarp>
                        <a:noAutofit/>
                      </wps:bodyPr>
                    </wps:wsp>
                  </a:graphicData>
                </a:graphic>
              </wp:anchor>
            </w:drawing>
          </mc:Choice>
          <mc:Fallback>
            <w:pict>
              <v:shape w14:anchorId="74E46C14" id="Graphic 185" o:spid="_x0000_s1026" style="position:absolute;margin-left:65.95pt;margin-top:4.9pt;width:463.4pt;height:.1pt;z-index:-15683584;visibility:visible;mso-wrap-style:square;mso-wrap-distance-left:0;mso-wrap-distance-top:0;mso-wrap-distance-right:0;mso-wrap-distance-bottom:0;mso-position-horizontal:absolute;mso-position-horizontal-relative:page;mso-position-vertical:absolute;mso-position-vertical-relative:text;v-text-anchor:top" coordsize="588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sRFwIAAFsEAAAOAAAAZHJzL2Uyb0RvYy54bWysVMFu2zAMvQ/YPwi6L07SZsmMOMXQoMOA&#10;oivQDDsrshwbk0WNVOL070fJcZJ1t2EwIFAiRb7HR3l5d2ytOBikBlwhJ6OxFMZpKBu3K+T3zcOH&#10;hRQUlCuVBWcK+WpI3q3ev1t2PjdTqMGWBgUncZR3vpB1CD7PMtK1aRWNwBvHzgqwVYG3uMtKVB1n&#10;b202HY8/Zh1g6RG0IeLTde+Uq5S/qowO36qKTBC2kIwtpBXTuo1rtlqqfIfK140+wVD/gKJVjeOi&#10;51RrFZTYY/NXqrbRCARVGGloM6iqRpvEgdlMxm/YvNTKm8SFm0P+3Cb6f2n10+HFP2OETv4R9E/i&#10;jmSdp/zsiRs6xRwrbGMsAxfH1MXXcxfNMQjNh7PFYjZZcLM1+ybTeWpypvLhrt5T+GIg5VGHRwq9&#10;BuVgqXqw9NENJrKSUUObNAxSsIYoBWu47TX0KsR7EVw0RXcBEs9aOJgNJG94g5yhXbzWXUcxldvZ&#10;7JMUA0uO7SPYiGW4V72RSrN9Tc66iOJmfjNPo0Fgm/KhsTaiINxt7y2Kg2JSt/P4RR6c4Y8wjxTW&#10;iuo+LrlOYdaddOqliSJtoXx9RtHxNBeSfu0VGinsV8fjEkd/MHAwtoOBwd5DeiCpQVxzc/yh0ItY&#10;vpCBlX2CYRhVPogWqZ9j400Hn/cBqiYqmmaoR3Ta8AQngqfXFp/I9T5FXf4Jq98AAAD//wMAUEsD&#10;BBQABgAIAAAAIQATXHfg4AAAAAkBAAAPAAAAZHJzL2Rvd25yZXYueG1sTI/NTsMwEITvSLyDtUhc&#10;UGsXKG1CnKqqxIEDEm1azm6y+YF4HcVuG3h6Nie47WhGs98kq8G24oy9bxxpmE0VCKTcFQ1VGvbZ&#10;y2QJwgdDhWkdoYZv9LBKr68SExfuQls870IluIR8bDTUIXSxlD6v0Ro/dR0Se6XrrQks+0oWvblw&#10;uW3lvVJP0pqG+ENtOtzUmH/tTlZDud88Rj9369f3MlNv8+xgPw/bD61vb4b1M4iAQ/gLw4jP6JAy&#10;09GdqPCiZf0wiziqIeIFo6/mywWI43gpkGki/y9IfwEAAP//AwBQSwECLQAUAAYACAAAACEAtoM4&#10;kv4AAADhAQAAEwAAAAAAAAAAAAAAAAAAAAAAW0NvbnRlbnRfVHlwZXNdLnhtbFBLAQItABQABgAI&#10;AAAAIQA4/SH/1gAAAJQBAAALAAAAAAAAAAAAAAAAAC8BAABfcmVscy8ucmVsc1BLAQItABQABgAI&#10;AAAAIQAEB+sRFwIAAFsEAAAOAAAAAAAAAAAAAAAAAC4CAABkcnMvZTJvRG9jLnhtbFBLAQItABQA&#10;BgAIAAAAIQATXHfg4AAAAAkBAAAPAAAAAAAAAAAAAAAAAHEEAABkcnMvZG93bnJldi54bWxQSwUG&#10;AAAAAAQABADzAAAAfgUAAAAA&#10;" path="m,l5884559,e" filled="f" strokecolor="#474747" strokeweight=".1038mm">
                <v:path arrowok="t"/>
                <w10:wrap type="topAndBottom" anchorx="page"/>
              </v:shape>
            </w:pict>
          </mc:Fallback>
        </mc:AlternateContent>
      </w:r>
    </w:p>
    <w:p w14:paraId="66EF931C" w14:textId="77777777" w:rsidR="00974753" w:rsidRDefault="009A76C8">
      <w:pPr>
        <w:tabs>
          <w:tab w:val="left" w:pos="2750"/>
          <w:tab w:val="left" w:pos="3752"/>
          <w:tab w:val="left" w:pos="7045"/>
        </w:tabs>
        <w:spacing w:line="308" w:lineRule="exact"/>
        <w:ind w:left="44" w:right="184"/>
        <w:rPr>
          <w:sz w:val="17"/>
        </w:rPr>
      </w:pPr>
      <w:r>
        <w:rPr>
          <w:color w:val="474747"/>
          <w:w w:val="105"/>
          <w:sz w:val="17"/>
        </w:rPr>
        <w:t>Service</w:t>
      </w:r>
      <w:r>
        <w:rPr>
          <w:color w:val="474747"/>
          <w:spacing w:val="-8"/>
          <w:w w:val="105"/>
          <w:sz w:val="17"/>
        </w:rPr>
        <w:t xml:space="preserve"> </w:t>
      </w:r>
      <w:r>
        <w:rPr>
          <w:color w:val="474747"/>
          <w:w w:val="105"/>
          <w:sz w:val="17"/>
        </w:rPr>
        <w:t>Level</w:t>
      </w:r>
      <w:r>
        <w:rPr>
          <w:color w:val="474747"/>
          <w:sz w:val="17"/>
        </w:rPr>
        <w:tab/>
      </w:r>
      <w:r>
        <w:rPr>
          <w:color w:val="474747"/>
          <w:w w:val="105"/>
          <w:sz w:val="17"/>
        </w:rPr>
        <w:t>Average</w:t>
      </w:r>
      <w:r>
        <w:rPr>
          <w:color w:val="474747"/>
          <w:spacing w:val="-6"/>
          <w:w w:val="105"/>
          <w:sz w:val="17"/>
        </w:rPr>
        <w:t xml:space="preserve"> </w:t>
      </w:r>
      <w:r>
        <w:rPr>
          <w:color w:val="474747"/>
          <w:w w:val="105"/>
          <w:sz w:val="17"/>
        </w:rPr>
        <w:t>FTE</w:t>
      </w:r>
      <w:r>
        <w:rPr>
          <w:color w:val="474747"/>
          <w:spacing w:val="-6"/>
          <w:w w:val="105"/>
          <w:sz w:val="17"/>
        </w:rPr>
        <w:t xml:space="preserve"> </w:t>
      </w:r>
      <w:r>
        <w:rPr>
          <w:color w:val="474747"/>
          <w:w w:val="105"/>
          <w:sz w:val="17"/>
        </w:rPr>
        <w:t>per</w:t>
      </w:r>
      <w:r>
        <w:rPr>
          <w:color w:val="474747"/>
          <w:spacing w:val="-6"/>
          <w:w w:val="105"/>
          <w:sz w:val="17"/>
        </w:rPr>
        <w:t xml:space="preserve"> </w:t>
      </w:r>
      <w:r>
        <w:rPr>
          <w:color w:val="474747"/>
          <w:w w:val="105"/>
          <w:sz w:val="17"/>
        </w:rPr>
        <w:t>Service</w:t>
      </w:r>
      <w:r>
        <w:rPr>
          <w:color w:val="474747"/>
          <w:spacing w:val="-6"/>
          <w:w w:val="105"/>
          <w:sz w:val="17"/>
        </w:rPr>
        <w:t xml:space="preserve"> </w:t>
      </w:r>
      <w:r>
        <w:rPr>
          <w:color w:val="474747"/>
          <w:w w:val="105"/>
          <w:sz w:val="17"/>
        </w:rPr>
        <w:t>(Based</w:t>
      </w:r>
      <w:r>
        <w:rPr>
          <w:color w:val="474747"/>
          <w:spacing w:val="-6"/>
          <w:w w:val="105"/>
          <w:sz w:val="17"/>
        </w:rPr>
        <w:t xml:space="preserve"> </w:t>
      </w:r>
      <w:r>
        <w:rPr>
          <w:color w:val="474747"/>
          <w:w w:val="105"/>
          <w:sz w:val="17"/>
        </w:rPr>
        <w:t>on</w:t>
      </w:r>
      <w:r>
        <w:rPr>
          <w:color w:val="474747"/>
          <w:spacing w:val="-6"/>
          <w:w w:val="105"/>
          <w:sz w:val="17"/>
        </w:rPr>
        <w:t xml:space="preserve"> </w:t>
      </w:r>
      <w:r>
        <w:rPr>
          <w:color w:val="474747"/>
          <w:w w:val="105"/>
          <w:sz w:val="17"/>
        </w:rPr>
        <w:t>Reports)</w:t>
      </w:r>
      <w:r>
        <w:rPr>
          <w:color w:val="474747"/>
          <w:spacing w:val="78"/>
          <w:w w:val="105"/>
          <w:sz w:val="17"/>
        </w:rPr>
        <w:t xml:space="preserve"> </w:t>
      </w:r>
      <w:r>
        <w:rPr>
          <w:color w:val="474747"/>
          <w:w w:val="105"/>
          <w:sz w:val="17"/>
        </w:rPr>
        <w:t>Scaled</w:t>
      </w:r>
      <w:r>
        <w:rPr>
          <w:color w:val="474747"/>
          <w:spacing w:val="-6"/>
          <w:w w:val="105"/>
          <w:sz w:val="17"/>
        </w:rPr>
        <w:t xml:space="preserve"> </w:t>
      </w:r>
      <w:r>
        <w:rPr>
          <w:color w:val="474747"/>
          <w:w w:val="105"/>
          <w:sz w:val="17"/>
        </w:rPr>
        <w:t>Total</w:t>
      </w:r>
      <w:r>
        <w:rPr>
          <w:color w:val="474747"/>
          <w:spacing w:val="-6"/>
          <w:w w:val="105"/>
          <w:sz w:val="17"/>
        </w:rPr>
        <w:t xml:space="preserve"> </w:t>
      </w:r>
      <w:r>
        <w:rPr>
          <w:color w:val="474747"/>
          <w:w w:val="105"/>
          <w:sz w:val="17"/>
        </w:rPr>
        <w:t>FTE</w:t>
      </w:r>
      <w:r>
        <w:rPr>
          <w:color w:val="474747"/>
          <w:spacing w:val="-6"/>
          <w:w w:val="105"/>
          <w:sz w:val="17"/>
        </w:rPr>
        <w:t xml:space="preserve"> </w:t>
      </w:r>
      <w:r>
        <w:rPr>
          <w:color w:val="474747"/>
          <w:w w:val="105"/>
          <w:sz w:val="17"/>
        </w:rPr>
        <w:t>for</w:t>
      </w:r>
      <w:r>
        <w:rPr>
          <w:color w:val="474747"/>
          <w:spacing w:val="-6"/>
          <w:w w:val="105"/>
          <w:sz w:val="17"/>
        </w:rPr>
        <w:t xml:space="preserve"> </w:t>
      </w:r>
      <w:r>
        <w:rPr>
          <w:color w:val="474747"/>
          <w:w w:val="105"/>
          <w:sz w:val="17"/>
        </w:rPr>
        <w:t>All</w:t>
      </w:r>
      <w:r>
        <w:rPr>
          <w:color w:val="474747"/>
          <w:spacing w:val="-6"/>
          <w:w w:val="105"/>
          <w:sz w:val="17"/>
        </w:rPr>
        <w:t xml:space="preserve"> </w:t>
      </w:r>
      <w:r>
        <w:rPr>
          <w:color w:val="474747"/>
          <w:w w:val="105"/>
          <w:sz w:val="17"/>
        </w:rPr>
        <w:t>CCC</w:t>
      </w:r>
      <w:r>
        <w:rPr>
          <w:color w:val="474747"/>
          <w:spacing w:val="-6"/>
          <w:w w:val="105"/>
          <w:sz w:val="17"/>
        </w:rPr>
        <w:t xml:space="preserve"> </w:t>
      </w:r>
      <w:r>
        <w:rPr>
          <w:color w:val="474747"/>
          <w:w w:val="105"/>
          <w:sz w:val="17"/>
        </w:rPr>
        <w:t>Services Suicide Prevention Coordinators</w:t>
      </w:r>
      <w:r>
        <w:rPr>
          <w:color w:val="474747"/>
          <w:sz w:val="17"/>
        </w:rPr>
        <w:tab/>
      </w:r>
      <w:r>
        <w:rPr>
          <w:color w:val="474747"/>
          <w:sz w:val="17"/>
        </w:rPr>
        <w:tab/>
      </w:r>
      <w:r>
        <w:rPr>
          <w:color w:val="474747"/>
          <w:w w:val="105"/>
          <w:sz w:val="17"/>
        </w:rPr>
        <w:t>3.6 FTE per service</w:t>
      </w:r>
      <w:r>
        <w:rPr>
          <w:color w:val="474747"/>
          <w:sz w:val="17"/>
        </w:rPr>
        <w:tab/>
      </w:r>
      <w:r>
        <w:rPr>
          <w:rFonts w:ascii="Garamond" w:hAnsi="Garamond"/>
          <w:color w:val="474747"/>
          <w:w w:val="105"/>
          <w:sz w:val="17"/>
        </w:rPr>
        <w:t>3</w:t>
      </w:r>
      <w:r>
        <w:rPr>
          <w:rFonts w:ascii="Georgia" w:hAnsi="Georgia"/>
          <w:i/>
          <w:color w:val="474747"/>
          <w:w w:val="105"/>
          <w:sz w:val="17"/>
        </w:rPr>
        <w:t>.</w:t>
      </w:r>
      <w:r>
        <w:rPr>
          <w:rFonts w:ascii="Garamond" w:hAnsi="Garamond"/>
          <w:color w:val="474747"/>
          <w:w w:val="105"/>
          <w:sz w:val="17"/>
        </w:rPr>
        <w:t xml:space="preserve">6 </w:t>
      </w:r>
      <w:r>
        <w:rPr>
          <w:rFonts w:ascii="Lucida Sans Unicode" w:hAnsi="Lucida Sans Unicode"/>
          <w:color w:val="474747"/>
          <w:w w:val="105"/>
          <w:sz w:val="17"/>
        </w:rPr>
        <w:t xml:space="preserve">× </w:t>
      </w:r>
      <w:r>
        <w:rPr>
          <w:rFonts w:ascii="Garamond" w:hAnsi="Garamond"/>
          <w:color w:val="474747"/>
          <w:w w:val="105"/>
          <w:sz w:val="17"/>
        </w:rPr>
        <w:t>42 = 151</w:t>
      </w:r>
      <w:r>
        <w:rPr>
          <w:rFonts w:ascii="Georgia" w:hAnsi="Georgia"/>
          <w:i/>
          <w:color w:val="474747"/>
          <w:w w:val="105"/>
          <w:sz w:val="17"/>
        </w:rPr>
        <w:t>.</w:t>
      </w:r>
      <w:r>
        <w:rPr>
          <w:rFonts w:ascii="Garamond" w:hAnsi="Garamond"/>
          <w:color w:val="474747"/>
          <w:w w:val="105"/>
          <w:sz w:val="17"/>
        </w:rPr>
        <w:t xml:space="preserve">2 </w:t>
      </w:r>
      <w:r>
        <w:rPr>
          <w:color w:val="474747"/>
          <w:w w:val="105"/>
          <w:sz w:val="17"/>
        </w:rPr>
        <w:t>FTE</w:t>
      </w:r>
    </w:p>
    <w:p w14:paraId="0FEB897E" w14:textId="77777777" w:rsidR="00974753" w:rsidRDefault="009A76C8">
      <w:pPr>
        <w:tabs>
          <w:tab w:val="left" w:pos="3749"/>
          <w:tab w:val="left" w:pos="7045"/>
        </w:tabs>
        <w:spacing w:before="68"/>
        <w:ind w:left="44"/>
        <w:rPr>
          <w:sz w:val="17"/>
        </w:rPr>
      </w:pPr>
      <w:r>
        <w:rPr>
          <w:noProof/>
          <w:sz w:val="17"/>
        </w:rPr>
        <mc:AlternateContent>
          <mc:Choice Requires="wps">
            <w:drawing>
              <wp:anchor distT="0" distB="0" distL="0" distR="0" simplePos="0" relativeHeight="486227968" behindDoc="1" locked="0" layoutInCell="1" allowOverlap="1" wp14:anchorId="4C06F04D" wp14:editId="413DA07A">
                <wp:simplePos x="0" y="0"/>
                <wp:positionH relativeFrom="page">
                  <wp:posOffset>837712</wp:posOffset>
                </wp:positionH>
                <wp:positionV relativeFrom="paragraph">
                  <wp:posOffset>-185581</wp:posOffset>
                </wp:positionV>
                <wp:extent cx="5885180" cy="1270"/>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5180" cy="1270"/>
                        </a:xfrm>
                        <a:custGeom>
                          <a:avLst/>
                          <a:gdLst/>
                          <a:ahLst/>
                          <a:cxnLst/>
                          <a:rect l="l" t="t" r="r" b="b"/>
                          <a:pathLst>
                            <a:path w="5885180">
                              <a:moveTo>
                                <a:pt x="0" y="0"/>
                              </a:moveTo>
                              <a:lnTo>
                                <a:pt x="5884559" y="0"/>
                              </a:lnTo>
                            </a:path>
                          </a:pathLst>
                        </a:custGeom>
                        <a:ln w="3737">
                          <a:solidFill>
                            <a:srgbClr val="474747"/>
                          </a:solidFill>
                          <a:prstDash val="solid"/>
                        </a:ln>
                      </wps:spPr>
                      <wps:bodyPr wrap="square" lIns="0" tIns="0" rIns="0" bIns="0" rtlCol="0">
                        <a:prstTxWarp prst="textNoShape">
                          <a:avLst/>
                        </a:prstTxWarp>
                        <a:noAutofit/>
                      </wps:bodyPr>
                    </wps:wsp>
                  </a:graphicData>
                </a:graphic>
              </wp:anchor>
            </w:drawing>
          </mc:Choice>
          <mc:Fallback>
            <w:pict>
              <v:shape w14:anchorId="0F756F9B" id="Graphic 186" o:spid="_x0000_s1026" style="position:absolute;margin-left:65.95pt;margin-top:-14.6pt;width:463.4pt;height:.1pt;z-index:-17088512;visibility:visible;mso-wrap-style:square;mso-wrap-distance-left:0;mso-wrap-distance-top:0;mso-wrap-distance-right:0;mso-wrap-distance-bottom:0;mso-position-horizontal:absolute;mso-position-horizontal-relative:page;mso-position-vertical:absolute;mso-position-vertical-relative:text;v-text-anchor:top" coordsize="588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sRFwIAAFsEAAAOAAAAZHJzL2Uyb0RvYy54bWysVMFu2zAMvQ/YPwi6L07SZsmMOMXQoMOA&#10;oivQDDsrshwbk0WNVOL070fJcZJ1t2EwIFAiRb7HR3l5d2ytOBikBlwhJ6OxFMZpKBu3K+T3zcOH&#10;hRQUlCuVBWcK+WpI3q3ev1t2PjdTqMGWBgUncZR3vpB1CD7PMtK1aRWNwBvHzgqwVYG3uMtKVB1n&#10;b202HY8/Zh1g6RG0IeLTde+Uq5S/qowO36qKTBC2kIwtpBXTuo1rtlqqfIfK140+wVD/gKJVjeOi&#10;51RrFZTYY/NXqrbRCARVGGloM6iqRpvEgdlMxm/YvNTKm8SFm0P+3Cb6f2n10+HFP2OETv4R9E/i&#10;jmSdp/zsiRs6xRwrbGMsAxfH1MXXcxfNMQjNh7PFYjZZcLM1+ybTeWpypvLhrt5T+GIg5VGHRwq9&#10;BuVgqXqw9NENJrKSUUObNAxSsIYoBWu47TX0KsR7EVw0RXcBEs9aOJgNJG94g5yhXbzWXUcxldvZ&#10;7JMUA0uO7SPYiGW4V72RSrN9Tc66iOJmfjNPo0Fgm/KhsTaiINxt7y2Kg2JSt/P4RR6c4Y8wjxTW&#10;iuo+LrlOYdaddOqliSJtoXx9RtHxNBeSfu0VGinsV8fjEkd/MHAwtoOBwd5DeiCpQVxzc/yh0ItY&#10;vpCBlX2CYRhVPogWqZ9j400Hn/cBqiYqmmaoR3Ta8AQngqfXFp/I9T5FXf4Jq98AAAD//wMAUEsD&#10;BBQABgAIAAAAIQCkk65z4gAAAAwBAAAPAAAAZHJzL2Rvd25yZXYueG1sTI9NT8JAEIbvJv6HzZh4&#10;MbBLFaG1W0JIPHgwAQqcl+70Q7uzTXeB6q938aLHd+bJO8+ki8G07Iy9ayxJmIwFMKTC6oYqCbv8&#10;dTQH5rwirVpLKOELHSyy25tUJdpeaIPnra9YKCGXKAm1913CuStqNMqNbYcUdqXtjfIh9hXXvbqE&#10;ctPySIhnblRD4UKtOlzVWHxuT0ZCuVs9xd8Py7d1mYv3ab43H/vNQcr7u2H5Aszj4P9guOoHdciC&#10;09GeSDvWhvw4iQMqYRTFEbArIabzGbDj70gAz1L+/4nsBwAA//8DAFBLAQItABQABgAIAAAAIQC2&#10;gziS/gAAAOEBAAATAAAAAAAAAAAAAAAAAAAAAABbQ29udGVudF9UeXBlc10ueG1sUEsBAi0AFAAG&#10;AAgAAAAhADj9If/WAAAAlAEAAAsAAAAAAAAAAAAAAAAALwEAAF9yZWxzLy5yZWxzUEsBAi0AFAAG&#10;AAgAAAAhAAQH6xEXAgAAWwQAAA4AAAAAAAAAAAAAAAAALgIAAGRycy9lMm9Eb2MueG1sUEsBAi0A&#10;FAAGAAgAAAAhAKSTrnPiAAAADAEAAA8AAAAAAAAAAAAAAAAAcQQAAGRycy9kb3ducmV2LnhtbFBL&#10;BQYAAAAABAAEAPMAAACABQAAAAA=&#10;" path="m,l5884559,e" filled="f" strokecolor="#474747" strokeweight=".1038mm">
                <v:path arrowok="t"/>
                <w10:wrap anchorx="page"/>
              </v:shape>
            </w:pict>
          </mc:Fallback>
        </mc:AlternateContent>
      </w:r>
      <w:r>
        <w:rPr>
          <w:color w:val="474747"/>
          <w:sz w:val="17"/>
        </w:rPr>
        <w:t>Aftercare</w:t>
      </w:r>
      <w:r>
        <w:rPr>
          <w:color w:val="474747"/>
          <w:spacing w:val="13"/>
          <w:sz w:val="17"/>
        </w:rPr>
        <w:t xml:space="preserve"> </w:t>
      </w:r>
      <w:r>
        <w:rPr>
          <w:color w:val="474747"/>
          <w:sz w:val="17"/>
        </w:rPr>
        <w:t>Mental</w:t>
      </w:r>
      <w:r>
        <w:rPr>
          <w:color w:val="474747"/>
          <w:spacing w:val="14"/>
          <w:sz w:val="17"/>
        </w:rPr>
        <w:t xml:space="preserve"> </w:t>
      </w:r>
      <w:r>
        <w:rPr>
          <w:color w:val="474747"/>
          <w:sz w:val="17"/>
        </w:rPr>
        <w:t>Health</w:t>
      </w:r>
      <w:r>
        <w:rPr>
          <w:color w:val="474747"/>
          <w:spacing w:val="13"/>
          <w:sz w:val="17"/>
        </w:rPr>
        <w:t xml:space="preserve"> </w:t>
      </w:r>
      <w:r>
        <w:rPr>
          <w:color w:val="474747"/>
          <w:spacing w:val="-2"/>
          <w:sz w:val="17"/>
        </w:rPr>
        <w:t>Workers</w:t>
      </w:r>
      <w:r>
        <w:rPr>
          <w:color w:val="474747"/>
          <w:sz w:val="17"/>
        </w:rPr>
        <w:tab/>
        <w:t>5.9</w:t>
      </w:r>
      <w:r>
        <w:rPr>
          <w:color w:val="474747"/>
          <w:spacing w:val="-5"/>
          <w:sz w:val="17"/>
        </w:rPr>
        <w:t xml:space="preserve"> </w:t>
      </w:r>
      <w:r>
        <w:rPr>
          <w:color w:val="474747"/>
          <w:sz w:val="17"/>
        </w:rPr>
        <w:t>FTE</w:t>
      </w:r>
      <w:r>
        <w:rPr>
          <w:color w:val="474747"/>
          <w:spacing w:val="-2"/>
          <w:sz w:val="17"/>
        </w:rPr>
        <w:t xml:space="preserve"> </w:t>
      </w:r>
      <w:r>
        <w:rPr>
          <w:color w:val="474747"/>
          <w:sz w:val="17"/>
        </w:rPr>
        <w:t>per</w:t>
      </w:r>
      <w:r>
        <w:rPr>
          <w:color w:val="474747"/>
          <w:spacing w:val="-2"/>
          <w:sz w:val="17"/>
        </w:rPr>
        <w:t xml:space="preserve"> service</w:t>
      </w:r>
      <w:r>
        <w:rPr>
          <w:color w:val="474747"/>
          <w:sz w:val="17"/>
        </w:rPr>
        <w:tab/>
      </w:r>
      <w:r>
        <w:rPr>
          <w:rFonts w:ascii="Garamond" w:hAnsi="Garamond"/>
          <w:color w:val="474747"/>
          <w:sz w:val="17"/>
        </w:rPr>
        <w:t>5</w:t>
      </w:r>
      <w:r>
        <w:rPr>
          <w:rFonts w:ascii="Georgia" w:hAnsi="Georgia"/>
          <w:i/>
          <w:color w:val="474747"/>
          <w:sz w:val="17"/>
        </w:rPr>
        <w:t>.</w:t>
      </w:r>
      <w:r>
        <w:rPr>
          <w:rFonts w:ascii="Garamond" w:hAnsi="Garamond"/>
          <w:color w:val="474747"/>
          <w:sz w:val="17"/>
        </w:rPr>
        <w:t>9</w:t>
      </w:r>
      <w:r>
        <w:rPr>
          <w:rFonts w:ascii="Garamond" w:hAnsi="Garamond"/>
          <w:color w:val="474747"/>
          <w:spacing w:val="9"/>
          <w:sz w:val="17"/>
        </w:rPr>
        <w:t xml:space="preserve"> </w:t>
      </w:r>
      <w:r>
        <w:rPr>
          <w:rFonts w:ascii="Lucida Sans Unicode" w:hAnsi="Lucida Sans Unicode"/>
          <w:color w:val="474747"/>
          <w:sz w:val="17"/>
        </w:rPr>
        <w:t>×</w:t>
      </w:r>
      <w:r>
        <w:rPr>
          <w:rFonts w:ascii="Lucida Sans Unicode" w:hAnsi="Lucida Sans Unicode"/>
          <w:color w:val="474747"/>
          <w:spacing w:val="-1"/>
          <w:sz w:val="17"/>
        </w:rPr>
        <w:t xml:space="preserve"> </w:t>
      </w:r>
      <w:r>
        <w:rPr>
          <w:rFonts w:ascii="Garamond" w:hAnsi="Garamond"/>
          <w:color w:val="474747"/>
          <w:sz w:val="17"/>
        </w:rPr>
        <w:t>42</w:t>
      </w:r>
      <w:r>
        <w:rPr>
          <w:rFonts w:ascii="Garamond" w:hAnsi="Garamond"/>
          <w:color w:val="474747"/>
          <w:spacing w:val="23"/>
          <w:sz w:val="17"/>
        </w:rPr>
        <w:t xml:space="preserve"> </w:t>
      </w:r>
      <w:r>
        <w:rPr>
          <w:rFonts w:ascii="Garamond" w:hAnsi="Garamond"/>
          <w:color w:val="474747"/>
          <w:sz w:val="17"/>
        </w:rPr>
        <w:t>=</w:t>
      </w:r>
      <w:r>
        <w:rPr>
          <w:rFonts w:ascii="Garamond" w:hAnsi="Garamond"/>
          <w:color w:val="474747"/>
          <w:spacing w:val="23"/>
          <w:sz w:val="17"/>
        </w:rPr>
        <w:t xml:space="preserve"> </w:t>
      </w:r>
      <w:r>
        <w:rPr>
          <w:rFonts w:ascii="Garamond" w:hAnsi="Garamond"/>
          <w:color w:val="474747"/>
          <w:sz w:val="17"/>
        </w:rPr>
        <w:t>247</w:t>
      </w:r>
      <w:r>
        <w:rPr>
          <w:rFonts w:ascii="Georgia" w:hAnsi="Georgia"/>
          <w:i/>
          <w:color w:val="474747"/>
          <w:sz w:val="17"/>
        </w:rPr>
        <w:t>.</w:t>
      </w:r>
      <w:r>
        <w:rPr>
          <w:rFonts w:ascii="Garamond" w:hAnsi="Garamond"/>
          <w:color w:val="474747"/>
          <w:sz w:val="17"/>
        </w:rPr>
        <w:t>8</w:t>
      </w:r>
      <w:r>
        <w:rPr>
          <w:rFonts w:ascii="Garamond" w:hAnsi="Garamond"/>
          <w:color w:val="474747"/>
          <w:spacing w:val="16"/>
          <w:sz w:val="17"/>
        </w:rPr>
        <w:t xml:space="preserve"> </w:t>
      </w:r>
      <w:r>
        <w:rPr>
          <w:color w:val="474747"/>
          <w:spacing w:val="-5"/>
          <w:sz w:val="17"/>
        </w:rPr>
        <w:t>FTE</w:t>
      </w:r>
    </w:p>
    <w:p w14:paraId="5A0664F6" w14:textId="77777777" w:rsidR="00974753" w:rsidRDefault="009A76C8">
      <w:pPr>
        <w:tabs>
          <w:tab w:val="left" w:pos="3766"/>
          <w:tab w:val="left" w:pos="7089"/>
        </w:tabs>
        <w:spacing w:before="59"/>
        <w:ind w:left="44"/>
        <w:rPr>
          <w:sz w:val="17"/>
        </w:rPr>
      </w:pPr>
      <w:r>
        <w:rPr>
          <w:color w:val="474747"/>
          <w:spacing w:val="10"/>
          <w:sz w:val="17"/>
        </w:rPr>
        <w:t>ATSIMHFA</w:t>
      </w:r>
      <w:r>
        <w:rPr>
          <w:color w:val="474747"/>
          <w:spacing w:val="25"/>
          <w:sz w:val="17"/>
        </w:rPr>
        <w:t xml:space="preserve"> </w:t>
      </w:r>
      <w:r>
        <w:rPr>
          <w:color w:val="474747"/>
          <w:spacing w:val="-2"/>
          <w:sz w:val="17"/>
        </w:rPr>
        <w:t>Trainers</w:t>
      </w:r>
      <w:r>
        <w:rPr>
          <w:color w:val="474747"/>
          <w:sz w:val="17"/>
        </w:rPr>
        <w:tab/>
        <w:t>1.3</w:t>
      </w:r>
      <w:r>
        <w:rPr>
          <w:color w:val="474747"/>
          <w:spacing w:val="-13"/>
          <w:sz w:val="17"/>
        </w:rPr>
        <w:t xml:space="preserve"> </w:t>
      </w:r>
      <w:r>
        <w:rPr>
          <w:color w:val="474747"/>
          <w:sz w:val="17"/>
        </w:rPr>
        <w:t>FTE</w:t>
      </w:r>
      <w:r>
        <w:rPr>
          <w:color w:val="474747"/>
          <w:spacing w:val="-13"/>
          <w:sz w:val="17"/>
        </w:rPr>
        <w:t xml:space="preserve"> </w:t>
      </w:r>
      <w:r>
        <w:rPr>
          <w:color w:val="474747"/>
          <w:sz w:val="17"/>
        </w:rPr>
        <w:t>per</w:t>
      </w:r>
      <w:r>
        <w:rPr>
          <w:color w:val="474747"/>
          <w:spacing w:val="-13"/>
          <w:sz w:val="17"/>
        </w:rPr>
        <w:t xml:space="preserve"> </w:t>
      </w:r>
      <w:r>
        <w:rPr>
          <w:color w:val="474747"/>
          <w:spacing w:val="-2"/>
          <w:sz w:val="17"/>
        </w:rPr>
        <w:t>service</w:t>
      </w:r>
      <w:r>
        <w:rPr>
          <w:color w:val="474747"/>
          <w:sz w:val="17"/>
        </w:rPr>
        <w:tab/>
      </w:r>
      <w:r>
        <w:rPr>
          <w:rFonts w:ascii="Garamond" w:hAnsi="Garamond"/>
          <w:color w:val="474747"/>
          <w:sz w:val="17"/>
        </w:rPr>
        <w:t>1</w:t>
      </w:r>
      <w:r>
        <w:rPr>
          <w:rFonts w:ascii="Georgia" w:hAnsi="Georgia"/>
          <w:i/>
          <w:color w:val="474747"/>
          <w:sz w:val="17"/>
        </w:rPr>
        <w:t>.</w:t>
      </w:r>
      <w:r>
        <w:rPr>
          <w:rFonts w:ascii="Garamond" w:hAnsi="Garamond"/>
          <w:color w:val="474747"/>
          <w:sz w:val="17"/>
        </w:rPr>
        <w:t>3</w:t>
      </w:r>
      <w:r>
        <w:rPr>
          <w:rFonts w:ascii="Garamond" w:hAnsi="Garamond"/>
          <w:color w:val="474747"/>
          <w:spacing w:val="8"/>
          <w:sz w:val="17"/>
        </w:rPr>
        <w:t xml:space="preserve"> </w:t>
      </w:r>
      <w:r>
        <w:rPr>
          <w:rFonts w:ascii="Lucida Sans Unicode" w:hAnsi="Lucida Sans Unicode"/>
          <w:color w:val="474747"/>
          <w:sz w:val="17"/>
        </w:rPr>
        <w:t>×</w:t>
      </w:r>
      <w:r>
        <w:rPr>
          <w:rFonts w:ascii="Lucida Sans Unicode" w:hAnsi="Lucida Sans Unicode"/>
          <w:color w:val="474747"/>
          <w:spacing w:val="-3"/>
          <w:sz w:val="17"/>
        </w:rPr>
        <w:t xml:space="preserve"> </w:t>
      </w:r>
      <w:r>
        <w:rPr>
          <w:rFonts w:ascii="Garamond" w:hAnsi="Garamond"/>
          <w:color w:val="474747"/>
          <w:sz w:val="17"/>
        </w:rPr>
        <w:t>42</w:t>
      </w:r>
      <w:r>
        <w:rPr>
          <w:rFonts w:ascii="Garamond" w:hAnsi="Garamond"/>
          <w:color w:val="474747"/>
          <w:spacing w:val="22"/>
          <w:sz w:val="17"/>
        </w:rPr>
        <w:t xml:space="preserve"> </w:t>
      </w:r>
      <w:r>
        <w:rPr>
          <w:rFonts w:ascii="Garamond" w:hAnsi="Garamond"/>
          <w:color w:val="474747"/>
          <w:sz w:val="17"/>
        </w:rPr>
        <w:t>=</w:t>
      </w:r>
      <w:r>
        <w:rPr>
          <w:rFonts w:ascii="Garamond" w:hAnsi="Garamond"/>
          <w:color w:val="474747"/>
          <w:spacing w:val="22"/>
          <w:sz w:val="17"/>
        </w:rPr>
        <w:t xml:space="preserve"> </w:t>
      </w:r>
      <w:r>
        <w:rPr>
          <w:rFonts w:ascii="Garamond" w:hAnsi="Garamond"/>
          <w:color w:val="474747"/>
          <w:sz w:val="17"/>
        </w:rPr>
        <w:t>54</w:t>
      </w:r>
      <w:r>
        <w:rPr>
          <w:rFonts w:ascii="Georgia" w:hAnsi="Georgia"/>
          <w:i/>
          <w:color w:val="474747"/>
          <w:sz w:val="17"/>
        </w:rPr>
        <w:t>.</w:t>
      </w:r>
      <w:r>
        <w:rPr>
          <w:rFonts w:ascii="Garamond" w:hAnsi="Garamond"/>
          <w:color w:val="474747"/>
          <w:sz w:val="17"/>
        </w:rPr>
        <w:t>6</w:t>
      </w:r>
      <w:r>
        <w:rPr>
          <w:rFonts w:ascii="Garamond" w:hAnsi="Garamond"/>
          <w:color w:val="474747"/>
          <w:spacing w:val="15"/>
          <w:sz w:val="17"/>
        </w:rPr>
        <w:t xml:space="preserve"> </w:t>
      </w:r>
      <w:r>
        <w:rPr>
          <w:color w:val="474747"/>
          <w:spacing w:val="-5"/>
          <w:sz w:val="17"/>
        </w:rPr>
        <w:t>FTE</w:t>
      </w:r>
    </w:p>
    <w:p w14:paraId="425C286E" w14:textId="77777777" w:rsidR="00974753" w:rsidRDefault="009A76C8">
      <w:pPr>
        <w:tabs>
          <w:tab w:val="left" w:pos="3364"/>
        </w:tabs>
        <w:spacing w:before="85"/>
        <w:ind w:left="44"/>
        <w:rPr>
          <w:sz w:val="17"/>
        </w:rPr>
      </w:pPr>
      <w:r>
        <w:rPr>
          <w:noProof/>
          <w:sz w:val="17"/>
        </w:rPr>
        <mc:AlternateContent>
          <mc:Choice Requires="wps">
            <w:drawing>
              <wp:anchor distT="0" distB="0" distL="0" distR="0" simplePos="0" relativeHeight="487633408" behindDoc="1" locked="0" layoutInCell="1" allowOverlap="1" wp14:anchorId="74422E60" wp14:editId="29FA12B6">
                <wp:simplePos x="0" y="0"/>
                <wp:positionH relativeFrom="page">
                  <wp:posOffset>837712</wp:posOffset>
                </wp:positionH>
                <wp:positionV relativeFrom="paragraph">
                  <wp:posOffset>218559</wp:posOffset>
                </wp:positionV>
                <wp:extent cx="5885180" cy="1270"/>
                <wp:effectExtent l="0" t="0" r="0" b="0"/>
                <wp:wrapTopAndBottom/>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5180" cy="1270"/>
                        </a:xfrm>
                        <a:custGeom>
                          <a:avLst/>
                          <a:gdLst/>
                          <a:ahLst/>
                          <a:cxnLst/>
                          <a:rect l="l" t="t" r="r" b="b"/>
                          <a:pathLst>
                            <a:path w="5885180">
                              <a:moveTo>
                                <a:pt x="0" y="0"/>
                              </a:moveTo>
                              <a:lnTo>
                                <a:pt x="5884559" y="0"/>
                              </a:lnTo>
                            </a:path>
                          </a:pathLst>
                        </a:custGeom>
                        <a:ln w="3737">
                          <a:solidFill>
                            <a:srgbClr val="474747"/>
                          </a:solidFill>
                          <a:prstDash val="solid"/>
                        </a:ln>
                      </wps:spPr>
                      <wps:bodyPr wrap="square" lIns="0" tIns="0" rIns="0" bIns="0" rtlCol="0">
                        <a:prstTxWarp prst="textNoShape">
                          <a:avLst/>
                        </a:prstTxWarp>
                        <a:noAutofit/>
                      </wps:bodyPr>
                    </wps:wsp>
                  </a:graphicData>
                </a:graphic>
              </wp:anchor>
            </w:drawing>
          </mc:Choice>
          <mc:Fallback>
            <w:pict>
              <v:shape w14:anchorId="53CB37AE" id="Graphic 187" o:spid="_x0000_s1026" style="position:absolute;margin-left:65.95pt;margin-top:17.2pt;width:463.4pt;height:.1pt;z-index:-15683072;visibility:visible;mso-wrap-style:square;mso-wrap-distance-left:0;mso-wrap-distance-top:0;mso-wrap-distance-right:0;mso-wrap-distance-bottom:0;mso-position-horizontal:absolute;mso-position-horizontal-relative:page;mso-position-vertical:absolute;mso-position-vertical-relative:text;v-text-anchor:top" coordsize="588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sRFwIAAFsEAAAOAAAAZHJzL2Uyb0RvYy54bWysVMFu2zAMvQ/YPwi6L07SZsmMOMXQoMOA&#10;oivQDDsrshwbk0WNVOL070fJcZJ1t2EwIFAiRb7HR3l5d2ytOBikBlwhJ6OxFMZpKBu3K+T3zcOH&#10;hRQUlCuVBWcK+WpI3q3ev1t2PjdTqMGWBgUncZR3vpB1CD7PMtK1aRWNwBvHzgqwVYG3uMtKVB1n&#10;b202HY8/Zh1g6RG0IeLTde+Uq5S/qowO36qKTBC2kIwtpBXTuo1rtlqqfIfK140+wVD/gKJVjeOi&#10;51RrFZTYY/NXqrbRCARVGGloM6iqRpvEgdlMxm/YvNTKm8SFm0P+3Cb6f2n10+HFP2OETv4R9E/i&#10;jmSdp/zsiRs6xRwrbGMsAxfH1MXXcxfNMQjNh7PFYjZZcLM1+ybTeWpypvLhrt5T+GIg5VGHRwq9&#10;BuVgqXqw9NENJrKSUUObNAxSsIYoBWu47TX0KsR7EVw0RXcBEs9aOJgNJG94g5yhXbzWXUcxldvZ&#10;7JMUA0uO7SPYiGW4V72RSrN9Tc66iOJmfjNPo0Fgm/KhsTaiINxt7y2Kg2JSt/P4RR6c4Y8wjxTW&#10;iuo+LrlOYdaddOqliSJtoXx9RtHxNBeSfu0VGinsV8fjEkd/MHAwtoOBwd5DeiCpQVxzc/yh0ItY&#10;vpCBlX2CYRhVPogWqZ9j400Hn/cBqiYqmmaoR3Ta8AQngqfXFp/I9T5FXf4Jq98AAAD//wMAUEsD&#10;BBQABgAIAAAAIQBcpQaB4QAAAAoBAAAPAAAAZHJzL2Rvd25yZXYueG1sTI/LbsIwEEX3lfoP1lTq&#10;pio2JVAIcRBC6qKLSkCAtYknjzYeR7GBtF9fZ9Uu78zRnTPJqjcNu2LnaksSxiMBDCm3uqZSwiF7&#10;e54Dc16RVo0llPCNDlbp/V2iYm1vtMPr3pcslJCLlYTK+zbm3OUVGuVGtkUKu8J2RvkQu5LrTt1C&#10;uWn4ixAzblRN4UKlWtxUmH/tL0ZCcdhEi5+n9fu2yMTHNDuaz+PuJOXjQ79eAvPY+z8YBv2gDmlw&#10;OtsLaceakCfjRUAlTKII2ACI6fwV2HmYzICnCf//QvoLAAD//wMAUEsBAi0AFAAGAAgAAAAhALaD&#10;OJL+AAAA4QEAABMAAAAAAAAAAAAAAAAAAAAAAFtDb250ZW50X1R5cGVzXS54bWxQSwECLQAUAAYA&#10;CAAAACEAOP0h/9YAAACUAQAACwAAAAAAAAAAAAAAAAAvAQAAX3JlbHMvLnJlbHNQSwECLQAUAAYA&#10;CAAAACEABAfrERcCAABbBAAADgAAAAAAAAAAAAAAAAAuAgAAZHJzL2Uyb0RvYy54bWxQSwECLQAU&#10;AAYACAAAACEAXKUGgeEAAAAKAQAADwAAAAAAAAAAAAAAAABxBAAAZHJzL2Rvd25yZXYueG1sUEsF&#10;BgAAAAAEAAQA8wAAAH8FAAAAAA==&#10;" path="m,l5884559,e" filled="f" strokecolor="#474747" strokeweight=".1038mm">
                <v:path arrowok="t"/>
                <w10:wrap type="topAndBottom" anchorx="page"/>
              </v:shape>
            </w:pict>
          </mc:Fallback>
        </mc:AlternateContent>
      </w:r>
      <w:r>
        <w:rPr>
          <w:b/>
          <w:color w:val="474747"/>
          <w:sz w:val="17"/>
        </w:rPr>
        <w:t>Total</w:t>
      </w:r>
      <w:r>
        <w:rPr>
          <w:b/>
          <w:color w:val="474747"/>
          <w:spacing w:val="-3"/>
          <w:sz w:val="17"/>
        </w:rPr>
        <w:t xml:space="preserve"> </w:t>
      </w:r>
      <w:r>
        <w:rPr>
          <w:b/>
          <w:color w:val="474747"/>
          <w:sz w:val="17"/>
        </w:rPr>
        <w:t>Workforce</w:t>
      </w:r>
      <w:r>
        <w:rPr>
          <w:b/>
          <w:color w:val="474747"/>
          <w:spacing w:val="-2"/>
          <w:sz w:val="17"/>
        </w:rPr>
        <w:t xml:space="preserve"> (Current)</w:t>
      </w:r>
      <w:r>
        <w:rPr>
          <w:b/>
          <w:color w:val="474747"/>
          <w:sz w:val="17"/>
        </w:rPr>
        <w:tab/>
      </w:r>
      <w:r>
        <w:rPr>
          <w:color w:val="474747"/>
          <w:sz w:val="17"/>
        </w:rPr>
        <w:t>453.6</w:t>
      </w:r>
      <w:r>
        <w:rPr>
          <w:color w:val="474747"/>
          <w:spacing w:val="12"/>
          <w:sz w:val="17"/>
        </w:rPr>
        <w:t xml:space="preserve"> </w:t>
      </w:r>
      <w:r>
        <w:rPr>
          <w:color w:val="474747"/>
          <w:sz w:val="17"/>
        </w:rPr>
        <w:t>FTE</w:t>
      </w:r>
      <w:r>
        <w:rPr>
          <w:color w:val="474747"/>
          <w:spacing w:val="12"/>
          <w:sz w:val="17"/>
        </w:rPr>
        <w:t xml:space="preserve"> </w:t>
      </w:r>
      <w:r>
        <w:rPr>
          <w:color w:val="474747"/>
          <w:sz w:val="17"/>
        </w:rPr>
        <w:t>(scaled</w:t>
      </w:r>
      <w:r>
        <w:rPr>
          <w:color w:val="474747"/>
          <w:spacing w:val="12"/>
          <w:sz w:val="17"/>
        </w:rPr>
        <w:t xml:space="preserve"> </w:t>
      </w:r>
      <w:r>
        <w:rPr>
          <w:color w:val="474747"/>
          <w:spacing w:val="-2"/>
          <w:sz w:val="17"/>
        </w:rPr>
        <w:t>nationally)</w:t>
      </w:r>
    </w:p>
    <w:p w14:paraId="6487CF7D" w14:textId="77777777" w:rsidR="00974753" w:rsidRDefault="00974753">
      <w:pPr>
        <w:pStyle w:val="BodyText"/>
        <w:spacing w:before="23"/>
      </w:pPr>
    </w:p>
    <w:p w14:paraId="492FCBD8" w14:textId="77777777" w:rsidR="00974753" w:rsidRDefault="009A76C8">
      <w:pPr>
        <w:pStyle w:val="BodyText"/>
        <w:jc w:val="both"/>
      </w:pPr>
      <w:r>
        <w:rPr>
          <w:color w:val="474747"/>
        </w:rPr>
        <w:t>Based</w:t>
      </w:r>
      <w:r>
        <w:rPr>
          <w:color w:val="474747"/>
          <w:spacing w:val="-9"/>
        </w:rPr>
        <w:t xml:space="preserve"> </w:t>
      </w:r>
      <w:r>
        <w:rPr>
          <w:color w:val="474747"/>
        </w:rPr>
        <w:t>on</w:t>
      </w:r>
      <w:r>
        <w:rPr>
          <w:color w:val="474747"/>
          <w:spacing w:val="-8"/>
        </w:rPr>
        <w:t xml:space="preserve"> </w:t>
      </w:r>
      <w:r>
        <w:rPr>
          <w:color w:val="474747"/>
        </w:rPr>
        <w:t>a</w:t>
      </w:r>
      <w:r>
        <w:rPr>
          <w:color w:val="474747"/>
          <w:spacing w:val="-8"/>
        </w:rPr>
        <w:t xml:space="preserve"> </w:t>
      </w:r>
      <w:r>
        <w:rPr>
          <w:color w:val="474747"/>
        </w:rPr>
        <w:t>projected</w:t>
      </w:r>
      <w:r>
        <w:rPr>
          <w:color w:val="474747"/>
          <w:spacing w:val="-9"/>
        </w:rPr>
        <w:t xml:space="preserve"> </w:t>
      </w:r>
      <w:r>
        <w:rPr>
          <w:color w:val="474747"/>
        </w:rPr>
        <w:t>36%</w:t>
      </w:r>
      <w:r>
        <w:rPr>
          <w:color w:val="474747"/>
          <w:spacing w:val="-8"/>
        </w:rPr>
        <w:t xml:space="preserve"> </w:t>
      </w:r>
      <w:r>
        <w:rPr>
          <w:color w:val="474747"/>
        </w:rPr>
        <w:t>increase,</w:t>
      </w:r>
      <w:r>
        <w:rPr>
          <w:color w:val="474747"/>
          <w:spacing w:val="-8"/>
        </w:rPr>
        <w:t xml:space="preserve"> </w:t>
      </w:r>
      <w:r>
        <w:rPr>
          <w:color w:val="474747"/>
        </w:rPr>
        <w:t>the</w:t>
      </w:r>
      <w:r>
        <w:rPr>
          <w:color w:val="474747"/>
          <w:spacing w:val="-9"/>
        </w:rPr>
        <w:t xml:space="preserve"> </w:t>
      </w:r>
      <w:r>
        <w:rPr>
          <w:color w:val="474747"/>
        </w:rPr>
        <w:t>workforce</w:t>
      </w:r>
      <w:r>
        <w:rPr>
          <w:color w:val="474747"/>
          <w:spacing w:val="-8"/>
        </w:rPr>
        <w:t xml:space="preserve"> </w:t>
      </w:r>
      <w:r>
        <w:rPr>
          <w:color w:val="474747"/>
        </w:rPr>
        <w:t>requirement</w:t>
      </w:r>
      <w:r>
        <w:rPr>
          <w:color w:val="474747"/>
          <w:spacing w:val="-8"/>
        </w:rPr>
        <w:t xml:space="preserve"> </w:t>
      </w:r>
      <w:r>
        <w:rPr>
          <w:color w:val="474747"/>
        </w:rPr>
        <w:t>by</w:t>
      </w:r>
      <w:r>
        <w:rPr>
          <w:color w:val="474747"/>
          <w:spacing w:val="-9"/>
        </w:rPr>
        <w:t xml:space="preserve"> </w:t>
      </w:r>
      <w:r>
        <w:rPr>
          <w:color w:val="474747"/>
        </w:rPr>
        <w:t>2029</w:t>
      </w:r>
      <w:r>
        <w:rPr>
          <w:color w:val="474747"/>
          <w:spacing w:val="-8"/>
        </w:rPr>
        <w:t xml:space="preserve"> </w:t>
      </w:r>
      <w:r>
        <w:rPr>
          <w:color w:val="474747"/>
        </w:rPr>
        <w:t>is</w:t>
      </w:r>
      <w:r>
        <w:rPr>
          <w:color w:val="474747"/>
          <w:spacing w:val="-8"/>
        </w:rPr>
        <w:t xml:space="preserve"> </w:t>
      </w:r>
      <w:r>
        <w:rPr>
          <w:color w:val="474747"/>
        </w:rPr>
        <w:t>as</w:t>
      </w:r>
      <w:r>
        <w:rPr>
          <w:color w:val="474747"/>
          <w:spacing w:val="-9"/>
        </w:rPr>
        <w:t xml:space="preserve"> </w:t>
      </w:r>
      <w:r>
        <w:rPr>
          <w:color w:val="474747"/>
          <w:spacing w:val="-2"/>
        </w:rPr>
        <w:t>follows:</w:t>
      </w:r>
    </w:p>
    <w:p w14:paraId="49AC0AB7" w14:textId="77777777" w:rsidR="00974753" w:rsidRDefault="00974753">
      <w:pPr>
        <w:pStyle w:val="BodyText"/>
        <w:spacing w:before="72"/>
      </w:pPr>
    </w:p>
    <w:p w14:paraId="6823E1E0" w14:textId="77777777" w:rsidR="00974753" w:rsidRDefault="009A76C8">
      <w:pPr>
        <w:spacing w:before="1"/>
        <w:jc w:val="both"/>
        <w:rPr>
          <w:sz w:val="24"/>
        </w:rPr>
      </w:pPr>
      <w:bookmarkStart w:id="67" w:name="Key_Insights_and_Workforce_Planning_Impl"/>
      <w:bookmarkStart w:id="68" w:name="_bookmark18"/>
      <w:bookmarkEnd w:id="67"/>
      <w:bookmarkEnd w:id="68"/>
      <w:r>
        <w:rPr>
          <w:b/>
          <w:color w:val="474747"/>
          <w:sz w:val="24"/>
        </w:rPr>
        <w:t>Table</w:t>
      </w:r>
      <w:r>
        <w:rPr>
          <w:b/>
          <w:color w:val="474747"/>
          <w:spacing w:val="-12"/>
          <w:sz w:val="24"/>
        </w:rPr>
        <w:t xml:space="preserve"> </w:t>
      </w:r>
      <w:r>
        <w:rPr>
          <w:b/>
          <w:color w:val="474747"/>
          <w:sz w:val="24"/>
        </w:rPr>
        <w:t>8:</w:t>
      </w:r>
      <w:r>
        <w:rPr>
          <w:b/>
          <w:color w:val="474747"/>
          <w:spacing w:val="12"/>
          <w:sz w:val="24"/>
        </w:rPr>
        <w:t xml:space="preserve"> </w:t>
      </w:r>
      <w:r>
        <w:rPr>
          <w:color w:val="474747"/>
          <w:sz w:val="24"/>
        </w:rPr>
        <w:t>Projected</w:t>
      </w:r>
      <w:r>
        <w:rPr>
          <w:color w:val="474747"/>
          <w:spacing w:val="-9"/>
          <w:sz w:val="24"/>
        </w:rPr>
        <w:t xml:space="preserve"> </w:t>
      </w:r>
      <w:r>
        <w:rPr>
          <w:color w:val="474747"/>
          <w:sz w:val="24"/>
        </w:rPr>
        <w:t>Workforce</w:t>
      </w:r>
      <w:r>
        <w:rPr>
          <w:color w:val="474747"/>
          <w:spacing w:val="-10"/>
          <w:sz w:val="24"/>
        </w:rPr>
        <w:t xml:space="preserve"> </w:t>
      </w:r>
      <w:r>
        <w:rPr>
          <w:color w:val="474747"/>
          <w:sz w:val="24"/>
        </w:rPr>
        <w:t>Expansion</w:t>
      </w:r>
      <w:r>
        <w:rPr>
          <w:color w:val="474747"/>
          <w:spacing w:val="-9"/>
          <w:sz w:val="24"/>
        </w:rPr>
        <w:t xml:space="preserve"> </w:t>
      </w:r>
      <w:r>
        <w:rPr>
          <w:color w:val="474747"/>
          <w:sz w:val="24"/>
        </w:rPr>
        <w:t>Required</w:t>
      </w:r>
      <w:r>
        <w:rPr>
          <w:color w:val="474747"/>
          <w:spacing w:val="-10"/>
          <w:sz w:val="24"/>
        </w:rPr>
        <w:t xml:space="preserve"> </w:t>
      </w:r>
      <w:r>
        <w:rPr>
          <w:color w:val="474747"/>
          <w:sz w:val="24"/>
        </w:rPr>
        <w:t>to</w:t>
      </w:r>
      <w:r>
        <w:rPr>
          <w:color w:val="474747"/>
          <w:spacing w:val="-9"/>
          <w:sz w:val="24"/>
        </w:rPr>
        <w:t xml:space="preserve"> </w:t>
      </w:r>
      <w:r>
        <w:rPr>
          <w:color w:val="474747"/>
          <w:sz w:val="24"/>
        </w:rPr>
        <w:t>Meet</w:t>
      </w:r>
      <w:r>
        <w:rPr>
          <w:color w:val="474747"/>
          <w:spacing w:val="-10"/>
          <w:sz w:val="24"/>
        </w:rPr>
        <w:t xml:space="preserve"> </w:t>
      </w:r>
      <w:r>
        <w:rPr>
          <w:color w:val="474747"/>
          <w:sz w:val="24"/>
        </w:rPr>
        <w:t>CCC</w:t>
      </w:r>
      <w:r>
        <w:rPr>
          <w:color w:val="474747"/>
          <w:spacing w:val="-9"/>
          <w:sz w:val="24"/>
        </w:rPr>
        <w:t xml:space="preserve"> </w:t>
      </w:r>
      <w:r>
        <w:rPr>
          <w:color w:val="474747"/>
          <w:sz w:val="24"/>
        </w:rPr>
        <w:t>Service</w:t>
      </w:r>
      <w:r>
        <w:rPr>
          <w:color w:val="474747"/>
          <w:spacing w:val="-10"/>
          <w:sz w:val="24"/>
        </w:rPr>
        <w:t xml:space="preserve"> </w:t>
      </w:r>
      <w:r>
        <w:rPr>
          <w:color w:val="474747"/>
          <w:sz w:val="24"/>
        </w:rPr>
        <w:t>Demand</w:t>
      </w:r>
      <w:r>
        <w:rPr>
          <w:color w:val="474747"/>
          <w:spacing w:val="-9"/>
          <w:sz w:val="24"/>
        </w:rPr>
        <w:t xml:space="preserve"> </w:t>
      </w:r>
      <w:r>
        <w:rPr>
          <w:color w:val="474747"/>
          <w:spacing w:val="-2"/>
          <w:sz w:val="24"/>
        </w:rPr>
        <w:t>(2029)</w:t>
      </w:r>
    </w:p>
    <w:p w14:paraId="439D2E95" w14:textId="77777777" w:rsidR="00974753" w:rsidRDefault="00974753">
      <w:pPr>
        <w:pStyle w:val="BodyText"/>
        <w:spacing w:before="4"/>
        <w:rPr>
          <w:sz w:val="8"/>
        </w:rPr>
      </w:pPr>
    </w:p>
    <w:tbl>
      <w:tblPr>
        <w:tblW w:w="0" w:type="auto"/>
        <w:tblInd w:w="50" w:type="dxa"/>
        <w:tblLayout w:type="fixed"/>
        <w:tblCellMar>
          <w:left w:w="0" w:type="dxa"/>
          <w:right w:w="0" w:type="dxa"/>
        </w:tblCellMar>
        <w:tblLook w:val="01E0" w:firstRow="1" w:lastRow="1" w:firstColumn="1" w:lastColumn="1" w:noHBand="0" w:noVBand="0"/>
      </w:tblPr>
      <w:tblGrid>
        <w:gridCol w:w="2574"/>
        <w:gridCol w:w="2406"/>
        <w:gridCol w:w="2448"/>
        <w:gridCol w:w="1842"/>
      </w:tblGrid>
      <w:tr w:rsidR="00974753" w14:paraId="37C3F36F" w14:textId="77777777">
        <w:trPr>
          <w:trHeight w:val="306"/>
        </w:trPr>
        <w:tc>
          <w:tcPr>
            <w:tcW w:w="2574" w:type="dxa"/>
            <w:tcBorders>
              <w:top w:val="single" w:sz="4" w:space="0" w:color="474747"/>
              <w:bottom w:val="single" w:sz="4" w:space="0" w:color="474747"/>
            </w:tcBorders>
          </w:tcPr>
          <w:p w14:paraId="0010ECAA" w14:textId="77777777" w:rsidR="00974753" w:rsidRDefault="009A76C8">
            <w:pPr>
              <w:pStyle w:val="TableParagraph"/>
              <w:spacing w:before="56"/>
              <w:ind w:left="-1"/>
              <w:jc w:val="left"/>
              <w:rPr>
                <w:sz w:val="17"/>
              </w:rPr>
            </w:pPr>
            <w:r>
              <w:rPr>
                <w:color w:val="474747"/>
                <w:sz w:val="17"/>
              </w:rPr>
              <w:t>Service</w:t>
            </w:r>
            <w:r>
              <w:rPr>
                <w:color w:val="474747"/>
                <w:spacing w:val="12"/>
                <w:sz w:val="17"/>
              </w:rPr>
              <w:t xml:space="preserve"> </w:t>
            </w:r>
            <w:r>
              <w:rPr>
                <w:color w:val="474747"/>
                <w:spacing w:val="-2"/>
                <w:sz w:val="17"/>
              </w:rPr>
              <w:t>Level</w:t>
            </w:r>
          </w:p>
        </w:tc>
        <w:tc>
          <w:tcPr>
            <w:tcW w:w="2406" w:type="dxa"/>
            <w:tcBorders>
              <w:top w:val="single" w:sz="4" w:space="0" w:color="474747"/>
              <w:bottom w:val="single" w:sz="4" w:space="0" w:color="474747"/>
            </w:tcBorders>
          </w:tcPr>
          <w:p w14:paraId="2453E3C4" w14:textId="77777777" w:rsidR="00974753" w:rsidRDefault="009A76C8">
            <w:pPr>
              <w:pStyle w:val="TableParagraph"/>
              <w:spacing w:before="56"/>
              <w:rPr>
                <w:sz w:val="17"/>
              </w:rPr>
            </w:pPr>
            <w:r>
              <w:rPr>
                <w:color w:val="474747"/>
                <w:sz w:val="17"/>
              </w:rPr>
              <w:t>Current</w:t>
            </w:r>
            <w:r>
              <w:rPr>
                <w:color w:val="474747"/>
                <w:spacing w:val="-3"/>
                <w:sz w:val="17"/>
              </w:rPr>
              <w:t xml:space="preserve"> </w:t>
            </w:r>
            <w:r>
              <w:rPr>
                <w:color w:val="474747"/>
                <w:sz w:val="17"/>
              </w:rPr>
              <w:t>National</w:t>
            </w:r>
            <w:r>
              <w:rPr>
                <w:color w:val="474747"/>
                <w:spacing w:val="-2"/>
                <w:sz w:val="17"/>
              </w:rPr>
              <w:t xml:space="preserve"> </w:t>
            </w:r>
            <w:r>
              <w:rPr>
                <w:color w:val="474747"/>
                <w:sz w:val="17"/>
              </w:rPr>
              <w:t>FTE</w:t>
            </w:r>
            <w:r>
              <w:rPr>
                <w:color w:val="474747"/>
                <w:spacing w:val="-2"/>
                <w:sz w:val="17"/>
              </w:rPr>
              <w:t xml:space="preserve"> (Scaled)</w:t>
            </w:r>
          </w:p>
        </w:tc>
        <w:tc>
          <w:tcPr>
            <w:tcW w:w="2448" w:type="dxa"/>
            <w:tcBorders>
              <w:top w:val="single" w:sz="4" w:space="0" w:color="474747"/>
              <w:bottom w:val="single" w:sz="4" w:space="0" w:color="474747"/>
            </w:tcBorders>
          </w:tcPr>
          <w:p w14:paraId="41559DE9" w14:textId="77777777" w:rsidR="00974753" w:rsidRDefault="009A76C8">
            <w:pPr>
              <w:pStyle w:val="TableParagraph"/>
              <w:spacing w:before="56"/>
              <w:rPr>
                <w:sz w:val="17"/>
              </w:rPr>
            </w:pPr>
            <w:r>
              <w:rPr>
                <w:color w:val="474747"/>
                <w:sz w:val="17"/>
              </w:rPr>
              <w:t>Additional</w:t>
            </w:r>
            <w:r>
              <w:rPr>
                <w:color w:val="474747"/>
                <w:spacing w:val="-5"/>
                <w:sz w:val="17"/>
              </w:rPr>
              <w:t xml:space="preserve"> </w:t>
            </w:r>
            <w:r>
              <w:rPr>
                <w:color w:val="474747"/>
                <w:sz w:val="17"/>
              </w:rPr>
              <w:t>FTE</w:t>
            </w:r>
            <w:r>
              <w:rPr>
                <w:color w:val="474747"/>
                <w:spacing w:val="-4"/>
                <w:sz w:val="17"/>
              </w:rPr>
              <w:t xml:space="preserve"> </w:t>
            </w:r>
            <w:r>
              <w:rPr>
                <w:color w:val="474747"/>
                <w:sz w:val="17"/>
              </w:rPr>
              <w:t>Required</w:t>
            </w:r>
            <w:r>
              <w:rPr>
                <w:color w:val="474747"/>
                <w:spacing w:val="-4"/>
                <w:sz w:val="17"/>
              </w:rPr>
              <w:t xml:space="preserve"> </w:t>
            </w:r>
            <w:r>
              <w:rPr>
                <w:color w:val="474747"/>
                <w:spacing w:val="-2"/>
                <w:sz w:val="17"/>
              </w:rPr>
              <w:t>(36%)</w:t>
            </w:r>
          </w:p>
        </w:tc>
        <w:tc>
          <w:tcPr>
            <w:tcW w:w="1842" w:type="dxa"/>
            <w:tcBorders>
              <w:top w:val="single" w:sz="4" w:space="0" w:color="474747"/>
              <w:bottom w:val="single" w:sz="4" w:space="0" w:color="474747"/>
            </w:tcBorders>
          </w:tcPr>
          <w:p w14:paraId="0C97D49B" w14:textId="77777777" w:rsidR="00974753" w:rsidRDefault="009A76C8">
            <w:pPr>
              <w:pStyle w:val="TableParagraph"/>
              <w:spacing w:before="56"/>
              <w:ind w:left="57"/>
              <w:rPr>
                <w:sz w:val="17"/>
              </w:rPr>
            </w:pPr>
            <w:r>
              <w:rPr>
                <w:color w:val="474747"/>
                <w:spacing w:val="-2"/>
                <w:sz w:val="17"/>
              </w:rPr>
              <w:t>Total</w:t>
            </w:r>
            <w:r>
              <w:rPr>
                <w:color w:val="474747"/>
                <w:sz w:val="17"/>
              </w:rPr>
              <w:t xml:space="preserve"> </w:t>
            </w:r>
            <w:r>
              <w:rPr>
                <w:color w:val="474747"/>
                <w:spacing w:val="-2"/>
                <w:sz w:val="17"/>
              </w:rPr>
              <w:t>Workforce</w:t>
            </w:r>
            <w:r>
              <w:rPr>
                <w:color w:val="474747"/>
                <w:spacing w:val="1"/>
                <w:sz w:val="17"/>
              </w:rPr>
              <w:t xml:space="preserve"> </w:t>
            </w:r>
            <w:r>
              <w:rPr>
                <w:color w:val="474747"/>
                <w:spacing w:val="-2"/>
                <w:sz w:val="17"/>
              </w:rPr>
              <w:t>(2029)</w:t>
            </w:r>
          </w:p>
        </w:tc>
      </w:tr>
      <w:tr w:rsidR="00974753" w14:paraId="6A009211" w14:textId="77777777">
        <w:trPr>
          <w:trHeight w:val="311"/>
        </w:trPr>
        <w:tc>
          <w:tcPr>
            <w:tcW w:w="2574" w:type="dxa"/>
            <w:tcBorders>
              <w:top w:val="single" w:sz="4" w:space="0" w:color="474747"/>
            </w:tcBorders>
          </w:tcPr>
          <w:p w14:paraId="735EBAD8" w14:textId="77777777" w:rsidR="00974753" w:rsidRDefault="009A76C8">
            <w:pPr>
              <w:pStyle w:val="TableParagraph"/>
              <w:spacing w:before="56"/>
              <w:ind w:left="-1"/>
              <w:jc w:val="left"/>
              <w:rPr>
                <w:sz w:val="17"/>
              </w:rPr>
            </w:pPr>
            <w:r>
              <w:rPr>
                <w:color w:val="474747"/>
                <w:sz w:val="17"/>
              </w:rPr>
              <w:t>Suicide</w:t>
            </w:r>
            <w:r>
              <w:rPr>
                <w:color w:val="474747"/>
                <w:spacing w:val="-1"/>
                <w:sz w:val="17"/>
              </w:rPr>
              <w:t xml:space="preserve"> </w:t>
            </w:r>
            <w:r>
              <w:rPr>
                <w:color w:val="474747"/>
                <w:sz w:val="17"/>
              </w:rPr>
              <w:t>Prevention</w:t>
            </w:r>
            <w:r>
              <w:rPr>
                <w:color w:val="474747"/>
                <w:spacing w:val="-1"/>
                <w:sz w:val="17"/>
              </w:rPr>
              <w:t xml:space="preserve"> </w:t>
            </w:r>
            <w:r>
              <w:rPr>
                <w:color w:val="474747"/>
                <w:spacing w:val="-2"/>
                <w:sz w:val="17"/>
              </w:rPr>
              <w:t>Coordinators</w:t>
            </w:r>
          </w:p>
        </w:tc>
        <w:tc>
          <w:tcPr>
            <w:tcW w:w="2406" w:type="dxa"/>
            <w:tcBorders>
              <w:top w:val="single" w:sz="4" w:space="0" w:color="474747"/>
            </w:tcBorders>
          </w:tcPr>
          <w:p w14:paraId="1432E24A" w14:textId="77777777" w:rsidR="00974753" w:rsidRDefault="009A76C8">
            <w:pPr>
              <w:pStyle w:val="TableParagraph"/>
              <w:spacing w:before="56"/>
              <w:rPr>
                <w:sz w:val="17"/>
              </w:rPr>
            </w:pPr>
            <w:r>
              <w:rPr>
                <w:color w:val="474747"/>
                <w:spacing w:val="-2"/>
                <w:sz w:val="17"/>
              </w:rPr>
              <w:t>151.2</w:t>
            </w:r>
          </w:p>
        </w:tc>
        <w:tc>
          <w:tcPr>
            <w:tcW w:w="2448" w:type="dxa"/>
            <w:tcBorders>
              <w:top w:val="single" w:sz="4" w:space="0" w:color="474747"/>
            </w:tcBorders>
          </w:tcPr>
          <w:p w14:paraId="7F1FE10F" w14:textId="77777777" w:rsidR="00974753" w:rsidRDefault="009A76C8">
            <w:pPr>
              <w:pStyle w:val="TableParagraph"/>
              <w:spacing w:before="56"/>
              <w:rPr>
                <w:sz w:val="17"/>
              </w:rPr>
            </w:pPr>
            <w:r>
              <w:rPr>
                <w:color w:val="474747"/>
                <w:spacing w:val="-4"/>
                <w:w w:val="105"/>
                <w:sz w:val="17"/>
              </w:rPr>
              <w:t>54.4</w:t>
            </w:r>
          </w:p>
        </w:tc>
        <w:tc>
          <w:tcPr>
            <w:tcW w:w="1842" w:type="dxa"/>
            <w:tcBorders>
              <w:top w:val="single" w:sz="4" w:space="0" w:color="474747"/>
            </w:tcBorders>
          </w:tcPr>
          <w:p w14:paraId="0509F4CA" w14:textId="77777777" w:rsidR="00974753" w:rsidRDefault="009A76C8">
            <w:pPr>
              <w:pStyle w:val="TableParagraph"/>
              <w:spacing w:before="56"/>
              <w:ind w:left="57"/>
              <w:rPr>
                <w:sz w:val="17"/>
              </w:rPr>
            </w:pPr>
            <w:r>
              <w:rPr>
                <w:color w:val="474747"/>
                <w:spacing w:val="-2"/>
                <w:w w:val="105"/>
                <w:sz w:val="17"/>
              </w:rPr>
              <w:t>205.6</w:t>
            </w:r>
          </w:p>
        </w:tc>
      </w:tr>
      <w:tr w:rsidR="00974753" w14:paraId="33211A26" w14:textId="77777777">
        <w:trPr>
          <w:trHeight w:val="311"/>
        </w:trPr>
        <w:tc>
          <w:tcPr>
            <w:tcW w:w="2574" w:type="dxa"/>
          </w:tcPr>
          <w:p w14:paraId="32F08838" w14:textId="77777777" w:rsidR="00974753" w:rsidRDefault="009A76C8">
            <w:pPr>
              <w:pStyle w:val="TableParagraph"/>
              <w:spacing w:before="56"/>
              <w:ind w:left="-1"/>
              <w:jc w:val="left"/>
              <w:rPr>
                <w:sz w:val="17"/>
              </w:rPr>
            </w:pPr>
            <w:r>
              <w:rPr>
                <w:color w:val="474747"/>
                <w:sz w:val="17"/>
              </w:rPr>
              <w:t>Aftercare</w:t>
            </w:r>
            <w:r>
              <w:rPr>
                <w:color w:val="474747"/>
                <w:spacing w:val="-5"/>
                <w:sz w:val="17"/>
              </w:rPr>
              <w:t xml:space="preserve"> </w:t>
            </w:r>
            <w:r>
              <w:rPr>
                <w:color w:val="474747"/>
                <w:sz w:val="17"/>
              </w:rPr>
              <w:t>Mental</w:t>
            </w:r>
            <w:r>
              <w:rPr>
                <w:color w:val="474747"/>
                <w:spacing w:val="-4"/>
                <w:sz w:val="17"/>
              </w:rPr>
              <w:t xml:space="preserve"> </w:t>
            </w:r>
            <w:r>
              <w:rPr>
                <w:color w:val="474747"/>
                <w:sz w:val="17"/>
              </w:rPr>
              <w:t>Health</w:t>
            </w:r>
            <w:r>
              <w:rPr>
                <w:color w:val="474747"/>
                <w:spacing w:val="-4"/>
                <w:sz w:val="17"/>
              </w:rPr>
              <w:t xml:space="preserve"> </w:t>
            </w:r>
            <w:r>
              <w:rPr>
                <w:color w:val="474747"/>
                <w:spacing w:val="-2"/>
                <w:sz w:val="17"/>
              </w:rPr>
              <w:t>Workers</w:t>
            </w:r>
          </w:p>
        </w:tc>
        <w:tc>
          <w:tcPr>
            <w:tcW w:w="2406" w:type="dxa"/>
          </w:tcPr>
          <w:p w14:paraId="50A6915A" w14:textId="77777777" w:rsidR="00974753" w:rsidRDefault="009A76C8">
            <w:pPr>
              <w:pStyle w:val="TableParagraph"/>
              <w:spacing w:before="56"/>
              <w:rPr>
                <w:sz w:val="17"/>
              </w:rPr>
            </w:pPr>
            <w:r>
              <w:rPr>
                <w:color w:val="474747"/>
                <w:spacing w:val="-2"/>
                <w:w w:val="105"/>
                <w:sz w:val="17"/>
              </w:rPr>
              <w:t>247.8</w:t>
            </w:r>
          </w:p>
        </w:tc>
        <w:tc>
          <w:tcPr>
            <w:tcW w:w="2448" w:type="dxa"/>
          </w:tcPr>
          <w:p w14:paraId="21230EB3" w14:textId="77777777" w:rsidR="00974753" w:rsidRDefault="009A76C8">
            <w:pPr>
              <w:pStyle w:val="TableParagraph"/>
              <w:spacing w:before="56"/>
              <w:rPr>
                <w:sz w:val="17"/>
              </w:rPr>
            </w:pPr>
            <w:r>
              <w:rPr>
                <w:color w:val="474747"/>
                <w:spacing w:val="-4"/>
                <w:sz w:val="17"/>
              </w:rPr>
              <w:t>89.2</w:t>
            </w:r>
          </w:p>
        </w:tc>
        <w:tc>
          <w:tcPr>
            <w:tcW w:w="1842" w:type="dxa"/>
          </w:tcPr>
          <w:p w14:paraId="58F7BD2C" w14:textId="77777777" w:rsidR="00974753" w:rsidRDefault="009A76C8">
            <w:pPr>
              <w:pStyle w:val="TableParagraph"/>
              <w:spacing w:before="56"/>
              <w:ind w:left="57"/>
              <w:rPr>
                <w:sz w:val="17"/>
              </w:rPr>
            </w:pPr>
            <w:r>
              <w:rPr>
                <w:color w:val="474747"/>
                <w:spacing w:val="-2"/>
                <w:sz w:val="17"/>
              </w:rPr>
              <w:t>337.0</w:t>
            </w:r>
          </w:p>
        </w:tc>
      </w:tr>
      <w:tr w:rsidR="00974753" w14:paraId="45866430" w14:textId="77777777">
        <w:trPr>
          <w:trHeight w:val="311"/>
        </w:trPr>
        <w:tc>
          <w:tcPr>
            <w:tcW w:w="2574" w:type="dxa"/>
          </w:tcPr>
          <w:p w14:paraId="17F5037E" w14:textId="77777777" w:rsidR="00974753" w:rsidRDefault="009A76C8">
            <w:pPr>
              <w:pStyle w:val="TableParagraph"/>
              <w:spacing w:before="56"/>
              <w:ind w:left="-1"/>
              <w:jc w:val="left"/>
              <w:rPr>
                <w:sz w:val="17"/>
              </w:rPr>
            </w:pPr>
            <w:r>
              <w:rPr>
                <w:color w:val="474747"/>
                <w:spacing w:val="2"/>
                <w:w w:val="105"/>
                <w:sz w:val="17"/>
              </w:rPr>
              <w:t>ATSIMHFA</w:t>
            </w:r>
            <w:r>
              <w:rPr>
                <w:color w:val="474747"/>
                <w:spacing w:val="24"/>
                <w:w w:val="105"/>
                <w:sz w:val="17"/>
              </w:rPr>
              <w:t xml:space="preserve"> </w:t>
            </w:r>
            <w:r>
              <w:rPr>
                <w:color w:val="474747"/>
                <w:spacing w:val="-2"/>
                <w:w w:val="105"/>
                <w:sz w:val="17"/>
              </w:rPr>
              <w:t>Trainers</w:t>
            </w:r>
          </w:p>
        </w:tc>
        <w:tc>
          <w:tcPr>
            <w:tcW w:w="2406" w:type="dxa"/>
          </w:tcPr>
          <w:p w14:paraId="2D93AA87" w14:textId="77777777" w:rsidR="00974753" w:rsidRDefault="009A76C8">
            <w:pPr>
              <w:pStyle w:val="TableParagraph"/>
              <w:spacing w:before="56"/>
              <w:rPr>
                <w:sz w:val="17"/>
              </w:rPr>
            </w:pPr>
            <w:r>
              <w:rPr>
                <w:color w:val="474747"/>
                <w:spacing w:val="-4"/>
                <w:sz w:val="17"/>
              </w:rPr>
              <w:t>54.6</w:t>
            </w:r>
          </w:p>
        </w:tc>
        <w:tc>
          <w:tcPr>
            <w:tcW w:w="2448" w:type="dxa"/>
          </w:tcPr>
          <w:p w14:paraId="1501C7E6" w14:textId="77777777" w:rsidR="00974753" w:rsidRDefault="009A76C8">
            <w:pPr>
              <w:pStyle w:val="TableParagraph"/>
              <w:spacing w:before="56"/>
              <w:rPr>
                <w:sz w:val="17"/>
              </w:rPr>
            </w:pPr>
            <w:r>
              <w:rPr>
                <w:color w:val="474747"/>
                <w:spacing w:val="-4"/>
                <w:sz w:val="17"/>
              </w:rPr>
              <w:t>19.7</w:t>
            </w:r>
          </w:p>
        </w:tc>
        <w:tc>
          <w:tcPr>
            <w:tcW w:w="1842" w:type="dxa"/>
          </w:tcPr>
          <w:p w14:paraId="005E87A5" w14:textId="77777777" w:rsidR="00974753" w:rsidRDefault="009A76C8">
            <w:pPr>
              <w:pStyle w:val="TableParagraph"/>
              <w:spacing w:before="56"/>
              <w:ind w:left="57"/>
              <w:rPr>
                <w:sz w:val="17"/>
              </w:rPr>
            </w:pPr>
            <w:r>
              <w:rPr>
                <w:color w:val="474747"/>
                <w:spacing w:val="-4"/>
                <w:sz w:val="17"/>
              </w:rPr>
              <w:t>74.3</w:t>
            </w:r>
          </w:p>
        </w:tc>
      </w:tr>
      <w:tr w:rsidR="00974753" w14:paraId="1C639A42" w14:textId="77777777">
        <w:trPr>
          <w:trHeight w:val="306"/>
        </w:trPr>
        <w:tc>
          <w:tcPr>
            <w:tcW w:w="2574" w:type="dxa"/>
            <w:tcBorders>
              <w:bottom w:val="single" w:sz="4" w:space="0" w:color="474747"/>
            </w:tcBorders>
          </w:tcPr>
          <w:p w14:paraId="4FBE5576" w14:textId="77777777" w:rsidR="00974753" w:rsidRDefault="009A76C8">
            <w:pPr>
              <w:pStyle w:val="TableParagraph"/>
              <w:spacing w:before="56"/>
              <w:ind w:left="-1"/>
              <w:jc w:val="left"/>
              <w:rPr>
                <w:b/>
                <w:sz w:val="17"/>
              </w:rPr>
            </w:pPr>
            <w:r>
              <w:rPr>
                <w:b/>
                <w:color w:val="474747"/>
                <w:spacing w:val="-5"/>
                <w:sz w:val="17"/>
              </w:rPr>
              <w:t>Total</w:t>
            </w:r>
            <w:r>
              <w:rPr>
                <w:b/>
                <w:color w:val="474747"/>
                <w:spacing w:val="-7"/>
                <w:sz w:val="17"/>
              </w:rPr>
              <w:t xml:space="preserve"> </w:t>
            </w:r>
            <w:r>
              <w:rPr>
                <w:b/>
                <w:color w:val="474747"/>
                <w:spacing w:val="-2"/>
                <w:sz w:val="17"/>
              </w:rPr>
              <w:t>Workforce</w:t>
            </w:r>
          </w:p>
        </w:tc>
        <w:tc>
          <w:tcPr>
            <w:tcW w:w="2406" w:type="dxa"/>
            <w:tcBorders>
              <w:bottom w:val="single" w:sz="4" w:space="0" w:color="474747"/>
            </w:tcBorders>
          </w:tcPr>
          <w:p w14:paraId="53E177CB" w14:textId="77777777" w:rsidR="00974753" w:rsidRDefault="009A76C8">
            <w:pPr>
              <w:pStyle w:val="TableParagraph"/>
              <w:spacing w:before="56"/>
              <w:rPr>
                <w:sz w:val="17"/>
              </w:rPr>
            </w:pPr>
            <w:r>
              <w:rPr>
                <w:color w:val="474747"/>
                <w:spacing w:val="-2"/>
                <w:w w:val="105"/>
                <w:sz w:val="17"/>
              </w:rPr>
              <w:t>453.6</w:t>
            </w:r>
          </w:p>
        </w:tc>
        <w:tc>
          <w:tcPr>
            <w:tcW w:w="2448" w:type="dxa"/>
            <w:tcBorders>
              <w:bottom w:val="single" w:sz="4" w:space="0" w:color="474747"/>
            </w:tcBorders>
          </w:tcPr>
          <w:p w14:paraId="0BBD7E1E" w14:textId="77777777" w:rsidR="00974753" w:rsidRDefault="009A76C8">
            <w:pPr>
              <w:pStyle w:val="TableParagraph"/>
              <w:spacing w:before="56"/>
              <w:rPr>
                <w:sz w:val="17"/>
              </w:rPr>
            </w:pPr>
            <w:r>
              <w:rPr>
                <w:color w:val="474747"/>
                <w:spacing w:val="-2"/>
                <w:sz w:val="17"/>
              </w:rPr>
              <w:t>163.3</w:t>
            </w:r>
          </w:p>
        </w:tc>
        <w:tc>
          <w:tcPr>
            <w:tcW w:w="1842" w:type="dxa"/>
            <w:tcBorders>
              <w:bottom w:val="single" w:sz="4" w:space="0" w:color="474747"/>
            </w:tcBorders>
          </w:tcPr>
          <w:p w14:paraId="7F9BF06E" w14:textId="77777777" w:rsidR="00974753" w:rsidRDefault="009A76C8">
            <w:pPr>
              <w:pStyle w:val="TableParagraph"/>
              <w:spacing w:before="56"/>
              <w:ind w:left="57"/>
              <w:rPr>
                <w:sz w:val="17"/>
              </w:rPr>
            </w:pPr>
            <w:r>
              <w:rPr>
                <w:color w:val="474747"/>
                <w:spacing w:val="-2"/>
                <w:sz w:val="17"/>
              </w:rPr>
              <w:t>616.9</w:t>
            </w:r>
          </w:p>
        </w:tc>
      </w:tr>
    </w:tbl>
    <w:p w14:paraId="342197D7" w14:textId="77777777" w:rsidR="00974753" w:rsidRDefault="00974753">
      <w:pPr>
        <w:pStyle w:val="BodyText"/>
        <w:spacing w:before="138"/>
        <w:rPr>
          <w:sz w:val="24"/>
        </w:rPr>
      </w:pPr>
    </w:p>
    <w:p w14:paraId="07CADFFC" w14:textId="77777777" w:rsidR="00974753" w:rsidRDefault="009A76C8">
      <w:pPr>
        <w:pStyle w:val="Heading2"/>
        <w:ind w:left="0"/>
        <w:jc w:val="both"/>
      </w:pPr>
      <w:r>
        <w:rPr>
          <w:color w:val="226D6D"/>
        </w:rPr>
        <w:t>Key</w:t>
      </w:r>
      <w:r>
        <w:rPr>
          <w:color w:val="226D6D"/>
          <w:spacing w:val="5"/>
        </w:rPr>
        <w:t xml:space="preserve"> </w:t>
      </w:r>
      <w:r>
        <w:rPr>
          <w:color w:val="226D6D"/>
        </w:rPr>
        <w:t>Insights</w:t>
      </w:r>
      <w:r>
        <w:rPr>
          <w:color w:val="226D6D"/>
          <w:spacing w:val="6"/>
        </w:rPr>
        <w:t xml:space="preserve"> </w:t>
      </w:r>
      <w:r>
        <w:rPr>
          <w:color w:val="226D6D"/>
        </w:rPr>
        <w:t>and</w:t>
      </w:r>
      <w:r>
        <w:rPr>
          <w:color w:val="226D6D"/>
          <w:spacing w:val="5"/>
        </w:rPr>
        <w:t xml:space="preserve"> </w:t>
      </w:r>
      <w:r>
        <w:rPr>
          <w:color w:val="226D6D"/>
        </w:rPr>
        <w:t>Workforce</w:t>
      </w:r>
      <w:r>
        <w:rPr>
          <w:color w:val="226D6D"/>
          <w:spacing w:val="6"/>
        </w:rPr>
        <w:t xml:space="preserve"> </w:t>
      </w:r>
      <w:r>
        <w:rPr>
          <w:color w:val="226D6D"/>
        </w:rPr>
        <w:t>Planning</w:t>
      </w:r>
      <w:r>
        <w:rPr>
          <w:color w:val="226D6D"/>
          <w:spacing w:val="5"/>
        </w:rPr>
        <w:t xml:space="preserve"> </w:t>
      </w:r>
      <w:r>
        <w:rPr>
          <w:color w:val="226D6D"/>
          <w:spacing w:val="-2"/>
        </w:rPr>
        <w:t>Implications</w:t>
      </w:r>
    </w:p>
    <w:p w14:paraId="0CFF87F6" w14:textId="77777777" w:rsidR="00974753" w:rsidRDefault="009A76C8">
      <w:pPr>
        <w:pStyle w:val="BodyText"/>
        <w:spacing w:before="248"/>
        <w:jc w:val="both"/>
      </w:pPr>
      <w:r>
        <w:rPr>
          <w:color w:val="474747"/>
        </w:rPr>
        <w:t>The</w:t>
      </w:r>
      <w:r>
        <w:rPr>
          <w:color w:val="474747"/>
          <w:spacing w:val="-15"/>
        </w:rPr>
        <w:t xml:space="preserve"> </w:t>
      </w:r>
      <w:r>
        <w:rPr>
          <w:color w:val="474747"/>
        </w:rPr>
        <w:t>juxtaposition</w:t>
      </w:r>
      <w:r>
        <w:rPr>
          <w:color w:val="474747"/>
          <w:spacing w:val="-14"/>
        </w:rPr>
        <w:t xml:space="preserve"> </w:t>
      </w:r>
      <w:r>
        <w:rPr>
          <w:color w:val="474747"/>
        </w:rPr>
        <w:t>of</w:t>
      </w:r>
      <w:r>
        <w:rPr>
          <w:color w:val="474747"/>
          <w:spacing w:val="-14"/>
        </w:rPr>
        <w:t xml:space="preserve"> </w:t>
      </w:r>
      <w:r>
        <w:rPr>
          <w:color w:val="474747"/>
        </w:rPr>
        <w:t>survey</w:t>
      </w:r>
      <w:r>
        <w:rPr>
          <w:color w:val="474747"/>
          <w:spacing w:val="-14"/>
        </w:rPr>
        <w:t xml:space="preserve"> </w:t>
      </w:r>
      <w:r>
        <w:rPr>
          <w:color w:val="474747"/>
        </w:rPr>
        <w:t>outcomes</w:t>
      </w:r>
      <w:r>
        <w:rPr>
          <w:color w:val="474747"/>
          <w:spacing w:val="-14"/>
        </w:rPr>
        <w:t xml:space="preserve"> </w:t>
      </w:r>
      <w:r>
        <w:rPr>
          <w:color w:val="474747"/>
        </w:rPr>
        <w:t>and</w:t>
      </w:r>
      <w:r>
        <w:rPr>
          <w:color w:val="474747"/>
          <w:spacing w:val="-14"/>
        </w:rPr>
        <w:t xml:space="preserve"> </w:t>
      </w:r>
      <w:r>
        <w:rPr>
          <w:color w:val="474747"/>
        </w:rPr>
        <w:t>PAG</w:t>
      </w:r>
      <w:r>
        <w:rPr>
          <w:color w:val="474747"/>
          <w:spacing w:val="-14"/>
        </w:rPr>
        <w:t xml:space="preserve"> </w:t>
      </w:r>
      <w:r>
        <w:rPr>
          <w:color w:val="474747"/>
        </w:rPr>
        <w:t>model</w:t>
      </w:r>
      <w:r>
        <w:rPr>
          <w:color w:val="474747"/>
          <w:spacing w:val="-14"/>
        </w:rPr>
        <w:t xml:space="preserve"> </w:t>
      </w:r>
      <w:r>
        <w:rPr>
          <w:color w:val="474747"/>
        </w:rPr>
        <w:t>projections</w:t>
      </w:r>
      <w:r>
        <w:rPr>
          <w:color w:val="474747"/>
          <w:spacing w:val="-14"/>
        </w:rPr>
        <w:t xml:space="preserve"> </w:t>
      </w:r>
      <w:r>
        <w:rPr>
          <w:color w:val="474747"/>
        </w:rPr>
        <w:t>yields</w:t>
      </w:r>
      <w:r>
        <w:rPr>
          <w:color w:val="474747"/>
          <w:spacing w:val="-14"/>
        </w:rPr>
        <w:t xml:space="preserve"> </w:t>
      </w:r>
      <w:r>
        <w:rPr>
          <w:color w:val="474747"/>
        </w:rPr>
        <w:t>several</w:t>
      </w:r>
      <w:r>
        <w:rPr>
          <w:color w:val="474747"/>
          <w:spacing w:val="-14"/>
        </w:rPr>
        <w:t xml:space="preserve"> </w:t>
      </w:r>
      <w:r>
        <w:rPr>
          <w:color w:val="474747"/>
        </w:rPr>
        <w:t>critical</w:t>
      </w:r>
      <w:r>
        <w:rPr>
          <w:color w:val="474747"/>
          <w:spacing w:val="-14"/>
        </w:rPr>
        <w:t xml:space="preserve"> </w:t>
      </w:r>
      <w:r>
        <w:rPr>
          <w:color w:val="474747"/>
          <w:spacing w:val="-2"/>
        </w:rPr>
        <w:t>insights:</w:t>
      </w:r>
    </w:p>
    <w:p w14:paraId="420FB1CC" w14:textId="77777777" w:rsidR="00974753" w:rsidRDefault="00974753">
      <w:pPr>
        <w:pStyle w:val="BodyText"/>
        <w:spacing w:before="93"/>
      </w:pPr>
    </w:p>
    <w:p w14:paraId="6F24B93F" w14:textId="77777777" w:rsidR="00974753" w:rsidRDefault="009A76C8">
      <w:pPr>
        <w:pStyle w:val="ListParagraph"/>
        <w:numPr>
          <w:ilvl w:val="0"/>
          <w:numId w:val="1"/>
        </w:numPr>
        <w:tabs>
          <w:tab w:val="left" w:pos="598"/>
        </w:tabs>
        <w:spacing w:before="0" w:line="309" w:lineRule="auto"/>
        <w:ind w:right="140"/>
        <w:jc w:val="both"/>
        <w:rPr>
          <w:sz w:val="20"/>
        </w:rPr>
      </w:pPr>
      <w:r>
        <w:rPr>
          <w:b/>
          <w:color w:val="474747"/>
          <w:sz w:val="20"/>
        </w:rPr>
        <w:t>Aftercare</w:t>
      </w:r>
      <w:r>
        <w:rPr>
          <w:b/>
          <w:color w:val="474747"/>
          <w:spacing w:val="-5"/>
          <w:sz w:val="20"/>
        </w:rPr>
        <w:t xml:space="preserve"> </w:t>
      </w:r>
      <w:r>
        <w:rPr>
          <w:b/>
          <w:color w:val="474747"/>
          <w:sz w:val="20"/>
        </w:rPr>
        <w:t>Mental</w:t>
      </w:r>
      <w:r>
        <w:rPr>
          <w:b/>
          <w:color w:val="474747"/>
          <w:spacing w:val="-5"/>
          <w:sz w:val="20"/>
        </w:rPr>
        <w:t xml:space="preserve"> </w:t>
      </w:r>
      <w:r>
        <w:rPr>
          <w:b/>
          <w:color w:val="474747"/>
          <w:sz w:val="20"/>
        </w:rPr>
        <w:t>Health</w:t>
      </w:r>
      <w:r>
        <w:rPr>
          <w:b/>
          <w:color w:val="474747"/>
          <w:spacing w:val="-5"/>
          <w:sz w:val="20"/>
        </w:rPr>
        <w:t xml:space="preserve"> </w:t>
      </w:r>
      <w:r>
        <w:rPr>
          <w:b/>
          <w:color w:val="474747"/>
          <w:sz w:val="20"/>
        </w:rPr>
        <w:t>Workers:</w:t>
      </w:r>
      <w:r>
        <w:rPr>
          <w:b/>
          <w:color w:val="474747"/>
          <w:spacing w:val="26"/>
          <w:sz w:val="20"/>
        </w:rPr>
        <w:t xml:space="preserve"> </w:t>
      </w:r>
      <w:r>
        <w:rPr>
          <w:color w:val="474747"/>
          <w:sz w:val="20"/>
        </w:rPr>
        <w:t>The</w:t>
      </w:r>
      <w:r>
        <w:rPr>
          <w:color w:val="474747"/>
          <w:spacing w:val="-3"/>
          <w:sz w:val="20"/>
        </w:rPr>
        <w:t xml:space="preserve"> </w:t>
      </w:r>
      <w:r>
        <w:rPr>
          <w:color w:val="474747"/>
          <w:sz w:val="20"/>
        </w:rPr>
        <w:t>largest</w:t>
      </w:r>
      <w:r>
        <w:rPr>
          <w:color w:val="474747"/>
          <w:spacing w:val="-3"/>
          <w:sz w:val="20"/>
        </w:rPr>
        <w:t xml:space="preserve"> </w:t>
      </w:r>
      <w:r>
        <w:rPr>
          <w:color w:val="474747"/>
          <w:sz w:val="20"/>
        </w:rPr>
        <w:t>expansion</w:t>
      </w:r>
      <w:r>
        <w:rPr>
          <w:color w:val="474747"/>
          <w:spacing w:val="-3"/>
          <w:sz w:val="20"/>
        </w:rPr>
        <w:t xml:space="preserve"> </w:t>
      </w:r>
      <w:r>
        <w:rPr>
          <w:color w:val="474747"/>
          <w:sz w:val="20"/>
        </w:rPr>
        <w:t>is</w:t>
      </w:r>
      <w:r>
        <w:rPr>
          <w:color w:val="474747"/>
          <w:spacing w:val="-3"/>
          <w:sz w:val="20"/>
        </w:rPr>
        <w:t xml:space="preserve"> </w:t>
      </w:r>
      <w:r>
        <w:rPr>
          <w:color w:val="474747"/>
          <w:sz w:val="20"/>
        </w:rPr>
        <w:t>required</w:t>
      </w:r>
      <w:r>
        <w:rPr>
          <w:color w:val="474747"/>
          <w:spacing w:val="-3"/>
          <w:sz w:val="20"/>
        </w:rPr>
        <w:t xml:space="preserve"> </w:t>
      </w:r>
      <w:r>
        <w:rPr>
          <w:color w:val="474747"/>
          <w:sz w:val="20"/>
        </w:rPr>
        <w:t>in</w:t>
      </w:r>
      <w:r>
        <w:rPr>
          <w:color w:val="474747"/>
          <w:spacing w:val="-3"/>
          <w:sz w:val="20"/>
        </w:rPr>
        <w:t xml:space="preserve"> </w:t>
      </w:r>
      <w:r>
        <w:rPr>
          <w:color w:val="474747"/>
          <w:sz w:val="20"/>
        </w:rPr>
        <w:t>this</w:t>
      </w:r>
      <w:r>
        <w:rPr>
          <w:color w:val="474747"/>
          <w:spacing w:val="-3"/>
          <w:sz w:val="20"/>
        </w:rPr>
        <w:t xml:space="preserve"> </w:t>
      </w:r>
      <w:r>
        <w:rPr>
          <w:color w:val="474747"/>
          <w:sz w:val="20"/>
        </w:rPr>
        <w:t>category.</w:t>
      </w:r>
      <w:r>
        <w:rPr>
          <w:color w:val="474747"/>
          <w:spacing w:val="39"/>
          <w:sz w:val="20"/>
        </w:rPr>
        <w:t xml:space="preserve"> </w:t>
      </w:r>
      <w:r>
        <w:rPr>
          <w:color w:val="474747"/>
          <w:sz w:val="20"/>
        </w:rPr>
        <w:t>Survey</w:t>
      </w:r>
      <w:r>
        <w:rPr>
          <w:color w:val="474747"/>
          <w:spacing w:val="-3"/>
          <w:sz w:val="20"/>
        </w:rPr>
        <w:t xml:space="preserve"> </w:t>
      </w:r>
      <w:r>
        <w:rPr>
          <w:color w:val="474747"/>
          <w:sz w:val="20"/>
        </w:rPr>
        <w:t>re- spondents emphasise the importance of aftercare in preventing repeat crises and sustaining con- tinuity</w:t>
      </w:r>
      <w:r>
        <w:rPr>
          <w:color w:val="474747"/>
          <w:spacing w:val="-2"/>
          <w:sz w:val="20"/>
        </w:rPr>
        <w:t xml:space="preserve"> </w:t>
      </w:r>
      <w:r>
        <w:rPr>
          <w:color w:val="474747"/>
          <w:sz w:val="20"/>
        </w:rPr>
        <w:t>of</w:t>
      </w:r>
      <w:r>
        <w:rPr>
          <w:color w:val="474747"/>
          <w:spacing w:val="-2"/>
          <w:sz w:val="20"/>
        </w:rPr>
        <w:t xml:space="preserve"> </w:t>
      </w:r>
      <w:r>
        <w:rPr>
          <w:color w:val="474747"/>
          <w:sz w:val="20"/>
        </w:rPr>
        <w:t>care, which</w:t>
      </w:r>
      <w:r>
        <w:rPr>
          <w:color w:val="474747"/>
          <w:spacing w:val="-2"/>
          <w:sz w:val="20"/>
        </w:rPr>
        <w:t xml:space="preserve"> </w:t>
      </w:r>
      <w:r>
        <w:rPr>
          <w:color w:val="474747"/>
          <w:sz w:val="20"/>
        </w:rPr>
        <w:t>is</w:t>
      </w:r>
      <w:r>
        <w:rPr>
          <w:color w:val="474747"/>
          <w:spacing w:val="-2"/>
          <w:sz w:val="20"/>
        </w:rPr>
        <w:t xml:space="preserve"> </w:t>
      </w:r>
      <w:r>
        <w:rPr>
          <w:color w:val="474747"/>
          <w:sz w:val="20"/>
        </w:rPr>
        <w:t>reflected</w:t>
      </w:r>
      <w:r>
        <w:rPr>
          <w:color w:val="474747"/>
          <w:spacing w:val="-2"/>
          <w:sz w:val="20"/>
        </w:rPr>
        <w:t xml:space="preserve"> </w:t>
      </w:r>
      <w:r>
        <w:rPr>
          <w:color w:val="474747"/>
          <w:sz w:val="20"/>
        </w:rPr>
        <w:t>in</w:t>
      </w:r>
      <w:r>
        <w:rPr>
          <w:color w:val="474747"/>
          <w:spacing w:val="-2"/>
          <w:sz w:val="20"/>
        </w:rPr>
        <w:t xml:space="preserve"> </w:t>
      </w:r>
      <w:r>
        <w:rPr>
          <w:color w:val="474747"/>
          <w:sz w:val="20"/>
        </w:rPr>
        <w:t>the</w:t>
      </w:r>
      <w:r>
        <w:rPr>
          <w:color w:val="474747"/>
          <w:spacing w:val="-2"/>
          <w:sz w:val="20"/>
        </w:rPr>
        <w:t xml:space="preserve"> </w:t>
      </w:r>
      <w:r>
        <w:rPr>
          <w:color w:val="474747"/>
          <w:sz w:val="20"/>
        </w:rPr>
        <w:t>need</w:t>
      </w:r>
      <w:r>
        <w:rPr>
          <w:color w:val="474747"/>
          <w:spacing w:val="-2"/>
          <w:sz w:val="20"/>
        </w:rPr>
        <w:t xml:space="preserve"> </w:t>
      </w:r>
      <w:r>
        <w:rPr>
          <w:color w:val="474747"/>
          <w:sz w:val="20"/>
        </w:rPr>
        <w:t>for</w:t>
      </w:r>
      <w:r>
        <w:rPr>
          <w:color w:val="474747"/>
          <w:spacing w:val="-2"/>
          <w:sz w:val="20"/>
        </w:rPr>
        <w:t xml:space="preserve"> </w:t>
      </w:r>
      <w:r>
        <w:rPr>
          <w:color w:val="474747"/>
          <w:sz w:val="20"/>
        </w:rPr>
        <w:t>an</w:t>
      </w:r>
      <w:r>
        <w:rPr>
          <w:color w:val="474747"/>
          <w:spacing w:val="-2"/>
          <w:sz w:val="20"/>
        </w:rPr>
        <w:t xml:space="preserve"> </w:t>
      </w:r>
      <w:r>
        <w:rPr>
          <w:color w:val="474747"/>
          <w:sz w:val="20"/>
        </w:rPr>
        <w:t>additional</w:t>
      </w:r>
      <w:r>
        <w:rPr>
          <w:color w:val="474747"/>
          <w:spacing w:val="-2"/>
          <w:sz w:val="20"/>
        </w:rPr>
        <w:t xml:space="preserve"> </w:t>
      </w:r>
      <w:r>
        <w:rPr>
          <w:color w:val="474747"/>
          <w:sz w:val="20"/>
        </w:rPr>
        <w:t>89.2</w:t>
      </w:r>
      <w:r>
        <w:rPr>
          <w:color w:val="474747"/>
          <w:spacing w:val="-2"/>
          <w:sz w:val="20"/>
        </w:rPr>
        <w:t xml:space="preserve"> </w:t>
      </w:r>
      <w:r>
        <w:rPr>
          <w:color w:val="474747"/>
          <w:sz w:val="20"/>
        </w:rPr>
        <w:t>FTE.</w:t>
      </w:r>
      <w:r>
        <w:rPr>
          <w:color w:val="474747"/>
          <w:spacing w:val="-2"/>
          <w:sz w:val="20"/>
        </w:rPr>
        <w:t xml:space="preserve"> </w:t>
      </w:r>
      <w:r>
        <w:rPr>
          <w:color w:val="474747"/>
          <w:sz w:val="20"/>
        </w:rPr>
        <w:t>This</w:t>
      </w:r>
      <w:r>
        <w:rPr>
          <w:color w:val="474747"/>
          <w:spacing w:val="-2"/>
          <w:sz w:val="20"/>
        </w:rPr>
        <w:t xml:space="preserve"> </w:t>
      </w:r>
      <w:r>
        <w:rPr>
          <w:color w:val="474747"/>
          <w:sz w:val="20"/>
        </w:rPr>
        <w:t>group</w:t>
      </w:r>
      <w:r>
        <w:rPr>
          <w:color w:val="474747"/>
          <w:spacing w:val="-2"/>
          <w:sz w:val="20"/>
        </w:rPr>
        <w:t xml:space="preserve"> </w:t>
      </w:r>
      <w:r>
        <w:rPr>
          <w:color w:val="474747"/>
          <w:sz w:val="20"/>
        </w:rPr>
        <w:t>is</w:t>
      </w:r>
      <w:r>
        <w:rPr>
          <w:color w:val="474747"/>
          <w:spacing w:val="-2"/>
          <w:sz w:val="20"/>
        </w:rPr>
        <w:t xml:space="preserve"> </w:t>
      </w:r>
      <w:r>
        <w:rPr>
          <w:color w:val="474747"/>
          <w:sz w:val="20"/>
        </w:rPr>
        <w:t>crucial</w:t>
      </w:r>
      <w:r>
        <w:rPr>
          <w:color w:val="474747"/>
          <w:spacing w:val="-2"/>
          <w:sz w:val="20"/>
        </w:rPr>
        <w:t xml:space="preserve"> </w:t>
      </w:r>
      <w:r>
        <w:rPr>
          <w:color w:val="474747"/>
          <w:sz w:val="20"/>
        </w:rPr>
        <w:t>for addressing</w:t>
      </w:r>
      <w:r>
        <w:rPr>
          <w:color w:val="474747"/>
          <w:spacing w:val="-6"/>
          <w:sz w:val="20"/>
        </w:rPr>
        <w:t xml:space="preserve"> </w:t>
      </w:r>
      <w:r>
        <w:rPr>
          <w:color w:val="474747"/>
          <w:sz w:val="20"/>
        </w:rPr>
        <w:t>the</w:t>
      </w:r>
      <w:r>
        <w:rPr>
          <w:color w:val="474747"/>
          <w:spacing w:val="-6"/>
          <w:sz w:val="20"/>
        </w:rPr>
        <w:t xml:space="preserve"> </w:t>
      </w:r>
      <w:r>
        <w:rPr>
          <w:color w:val="474747"/>
          <w:sz w:val="20"/>
        </w:rPr>
        <w:t>increasing</w:t>
      </w:r>
      <w:r>
        <w:rPr>
          <w:color w:val="474747"/>
          <w:spacing w:val="-6"/>
          <w:sz w:val="20"/>
        </w:rPr>
        <w:t xml:space="preserve"> </w:t>
      </w:r>
      <w:r>
        <w:rPr>
          <w:color w:val="474747"/>
          <w:sz w:val="20"/>
        </w:rPr>
        <w:t>mental</w:t>
      </w:r>
      <w:r>
        <w:rPr>
          <w:color w:val="474747"/>
          <w:spacing w:val="-6"/>
          <w:sz w:val="20"/>
        </w:rPr>
        <w:t xml:space="preserve"> </w:t>
      </w:r>
      <w:r>
        <w:rPr>
          <w:color w:val="474747"/>
          <w:sz w:val="20"/>
        </w:rPr>
        <w:t>health</w:t>
      </w:r>
      <w:r>
        <w:rPr>
          <w:color w:val="474747"/>
          <w:spacing w:val="-6"/>
          <w:sz w:val="20"/>
        </w:rPr>
        <w:t xml:space="preserve"> </w:t>
      </w:r>
      <w:r>
        <w:rPr>
          <w:color w:val="474747"/>
          <w:sz w:val="20"/>
        </w:rPr>
        <w:t>burden,</w:t>
      </w:r>
      <w:r>
        <w:rPr>
          <w:color w:val="474747"/>
          <w:spacing w:val="-6"/>
          <w:sz w:val="20"/>
        </w:rPr>
        <w:t xml:space="preserve"> </w:t>
      </w:r>
      <w:r>
        <w:rPr>
          <w:color w:val="474747"/>
          <w:sz w:val="20"/>
        </w:rPr>
        <w:t>particularly</w:t>
      </w:r>
      <w:r>
        <w:rPr>
          <w:color w:val="474747"/>
          <w:spacing w:val="-6"/>
          <w:sz w:val="20"/>
        </w:rPr>
        <w:t xml:space="preserve"> </w:t>
      </w:r>
      <w:r>
        <w:rPr>
          <w:color w:val="474747"/>
          <w:sz w:val="20"/>
        </w:rPr>
        <w:t>in</w:t>
      </w:r>
      <w:r>
        <w:rPr>
          <w:color w:val="474747"/>
          <w:spacing w:val="-6"/>
          <w:sz w:val="20"/>
        </w:rPr>
        <w:t xml:space="preserve"> </w:t>
      </w:r>
      <w:r>
        <w:rPr>
          <w:color w:val="474747"/>
          <w:sz w:val="20"/>
        </w:rPr>
        <w:t>high-risk</w:t>
      </w:r>
      <w:r>
        <w:rPr>
          <w:color w:val="474747"/>
          <w:spacing w:val="-6"/>
          <w:sz w:val="20"/>
        </w:rPr>
        <w:t xml:space="preserve"> </w:t>
      </w:r>
      <w:r>
        <w:rPr>
          <w:color w:val="474747"/>
          <w:sz w:val="20"/>
        </w:rPr>
        <w:t>populations.</w:t>
      </w:r>
    </w:p>
    <w:p w14:paraId="6EE3936E" w14:textId="77777777" w:rsidR="00974753" w:rsidRDefault="009A76C8">
      <w:pPr>
        <w:pStyle w:val="ListParagraph"/>
        <w:numPr>
          <w:ilvl w:val="0"/>
          <w:numId w:val="1"/>
        </w:numPr>
        <w:tabs>
          <w:tab w:val="left" w:pos="598"/>
        </w:tabs>
        <w:spacing w:before="97" w:line="309" w:lineRule="auto"/>
        <w:ind w:right="140" w:hanging="273"/>
        <w:jc w:val="both"/>
        <w:rPr>
          <w:sz w:val="20"/>
        </w:rPr>
      </w:pPr>
      <w:r>
        <w:rPr>
          <w:b/>
          <w:color w:val="474747"/>
          <w:sz w:val="20"/>
        </w:rPr>
        <w:t>Suicide</w:t>
      </w:r>
      <w:r>
        <w:rPr>
          <w:b/>
          <w:color w:val="474747"/>
          <w:spacing w:val="-4"/>
          <w:sz w:val="20"/>
        </w:rPr>
        <w:t xml:space="preserve"> </w:t>
      </w:r>
      <w:r>
        <w:rPr>
          <w:b/>
          <w:color w:val="474747"/>
          <w:sz w:val="20"/>
        </w:rPr>
        <w:t>Prevention</w:t>
      </w:r>
      <w:r>
        <w:rPr>
          <w:b/>
          <w:color w:val="474747"/>
          <w:spacing w:val="-4"/>
          <w:sz w:val="20"/>
        </w:rPr>
        <w:t xml:space="preserve"> </w:t>
      </w:r>
      <w:r>
        <w:rPr>
          <w:b/>
          <w:color w:val="474747"/>
          <w:sz w:val="20"/>
        </w:rPr>
        <w:t>Coordinators:</w:t>
      </w:r>
      <w:r>
        <w:rPr>
          <w:b/>
          <w:color w:val="474747"/>
          <w:spacing w:val="25"/>
          <w:sz w:val="20"/>
        </w:rPr>
        <w:t xml:space="preserve"> </w:t>
      </w:r>
      <w:r>
        <w:rPr>
          <w:color w:val="474747"/>
          <w:sz w:val="20"/>
        </w:rPr>
        <w:t>An</w:t>
      </w:r>
      <w:r>
        <w:rPr>
          <w:color w:val="474747"/>
          <w:spacing w:val="-2"/>
          <w:sz w:val="20"/>
        </w:rPr>
        <w:t xml:space="preserve"> </w:t>
      </w:r>
      <w:r>
        <w:rPr>
          <w:color w:val="474747"/>
          <w:sz w:val="20"/>
        </w:rPr>
        <w:t>increase</w:t>
      </w:r>
      <w:r>
        <w:rPr>
          <w:color w:val="474747"/>
          <w:spacing w:val="-2"/>
          <w:sz w:val="20"/>
        </w:rPr>
        <w:t xml:space="preserve"> </w:t>
      </w:r>
      <w:r>
        <w:rPr>
          <w:color w:val="474747"/>
          <w:sz w:val="20"/>
        </w:rPr>
        <w:t>of</w:t>
      </w:r>
      <w:r>
        <w:rPr>
          <w:color w:val="474747"/>
          <w:spacing w:val="-2"/>
          <w:sz w:val="20"/>
        </w:rPr>
        <w:t xml:space="preserve"> </w:t>
      </w:r>
      <w:r>
        <w:rPr>
          <w:color w:val="474747"/>
          <w:sz w:val="20"/>
        </w:rPr>
        <w:t>54.4</w:t>
      </w:r>
      <w:r>
        <w:rPr>
          <w:color w:val="474747"/>
          <w:spacing w:val="-1"/>
          <w:sz w:val="20"/>
        </w:rPr>
        <w:t xml:space="preserve"> </w:t>
      </w:r>
      <w:r>
        <w:rPr>
          <w:color w:val="474747"/>
          <w:sz w:val="20"/>
        </w:rPr>
        <w:t>FTE</w:t>
      </w:r>
      <w:r>
        <w:rPr>
          <w:color w:val="474747"/>
          <w:spacing w:val="-2"/>
          <w:sz w:val="20"/>
        </w:rPr>
        <w:t xml:space="preserve"> </w:t>
      </w:r>
      <w:r>
        <w:rPr>
          <w:color w:val="474747"/>
          <w:sz w:val="20"/>
        </w:rPr>
        <w:t>is</w:t>
      </w:r>
      <w:r>
        <w:rPr>
          <w:color w:val="474747"/>
          <w:spacing w:val="-2"/>
          <w:sz w:val="20"/>
        </w:rPr>
        <w:t xml:space="preserve"> </w:t>
      </w:r>
      <w:r>
        <w:rPr>
          <w:color w:val="474747"/>
          <w:sz w:val="20"/>
        </w:rPr>
        <w:t>necessary</w:t>
      </w:r>
      <w:r>
        <w:rPr>
          <w:color w:val="474747"/>
          <w:spacing w:val="-2"/>
          <w:sz w:val="20"/>
        </w:rPr>
        <w:t xml:space="preserve"> </w:t>
      </w:r>
      <w:r>
        <w:rPr>
          <w:color w:val="474747"/>
          <w:sz w:val="20"/>
        </w:rPr>
        <w:t>to</w:t>
      </w:r>
      <w:r>
        <w:rPr>
          <w:color w:val="474747"/>
          <w:spacing w:val="-2"/>
          <w:sz w:val="20"/>
        </w:rPr>
        <w:t xml:space="preserve"> </w:t>
      </w:r>
      <w:r>
        <w:rPr>
          <w:color w:val="474747"/>
          <w:sz w:val="20"/>
        </w:rPr>
        <w:t>bolster</w:t>
      </w:r>
      <w:r>
        <w:rPr>
          <w:color w:val="474747"/>
          <w:spacing w:val="-2"/>
          <w:sz w:val="20"/>
        </w:rPr>
        <w:t xml:space="preserve"> </w:t>
      </w:r>
      <w:r>
        <w:rPr>
          <w:color w:val="474747"/>
          <w:sz w:val="20"/>
        </w:rPr>
        <w:t>crisis</w:t>
      </w:r>
      <w:r>
        <w:rPr>
          <w:color w:val="474747"/>
          <w:spacing w:val="-2"/>
          <w:sz w:val="20"/>
        </w:rPr>
        <w:t xml:space="preserve"> </w:t>
      </w:r>
      <w:r>
        <w:rPr>
          <w:color w:val="474747"/>
          <w:sz w:val="20"/>
        </w:rPr>
        <w:t>interven- tion and ensure timely, community-based support.</w:t>
      </w:r>
      <w:r>
        <w:rPr>
          <w:color w:val="474747"/>
          <w:spacing w:val="40"/>
          <w:sz w:val="20"/>
        </w:rPr>
        <w:t xml:space="preserve"> </w:t>
      </w:r>
      <w:r>
        <w:rPr>
          <w:color w:val="474747"/>
          <w:sz w:val="20"/>
        </w:rPr>
        <w:t>The survey data indicate that many high-risk and remote communities are currently under-resourced in this area, which may lead to delays in intervention and increased rates of crisis presentations.</w:t>
      </w:r>
    </w:p>
    <w:p w14:paraId="2B9BD262" w14:textId="77777777" w:rsidR="00974753" w:rsidRDefault="009A76C8">
      <w:pPr>
        <w:pStyle w:val="ListParagraph"/>
        <w:numPr>
          <w:ilvl w:val="0"/>
          <w:numId w:val="1"/>
        </w:numPr>
        <w:tabs>
          <w:tab w:val="left" w:pos="598"/>
        </w:tabs>
        <w:spacing w:before="97" w:line="309" w:lineRule="auto"/>
        <w:ind w:right="140" w:hanging="270"/>
        <w:jc w:val="both"/>
        <w:rPr>
          <w:sz w:val="20"/>
        </w:rPr>
      </w:pPr>
      <w:r>
        <w:rPr>
          <w:b/>
          <w:color w:val="474747"/>
          <w:spacing w:val="-2"/>
          <w:sz w:val="20"/>
        </w:rPr>
        <w:t>ATSIMHFA</w:t>
      </w:r>
      <w:r>
        <w:rPr>
          <w:b/>
          <w:color w:val="474747"/>
          <w:spacing w:val="-14"/>
          <w:sz w:val="20"/>
        </w:rPr>
        <w:t xml:space="preserve"> </w:t>
      </w:r>
      <w:r>
        <w:rPr>
          <w:b/>
          <w:color w:val="474747"/>
          <w:spacing w:val="-2"/>
          <w:sz w:val="20"/>
        </w:rPr>
        <w:t>Trainers:</w:t>
      </w:r>
      <w:r>
        <w:rPr>
          <w:b/>
          <w:color w:val="474747"/>
          <w:spacing w:val="-13"/>
          <w:sz w:val="20"/>
        </w:rPr>
        <w:t xml:space="preserve"> </w:t>
      </w:r>
      <w:r>
        <w:rPr>
          <w:color w:val="474747"/>
          <w:spacing w:val="-2"/>
          <w:sz w:val="20"/>
        </w:rPr>
        <w:t>A</w:t>
      </w:r>
      <w:r>
        <w:rPr>
          <w:color w:val="474747"/>
          <w:spacing w:val="-13"/>
          <w:sz w:val="20"/>
        </w:rPr>
        <w:t xml:space="preserve"> </w:t>
      </w:r>
      <w:r>
        <w:rPr>
          <w:color w:val="474747"/>
          <w:spacing w:val="-2"/>
          <w:sz w:val="20"/>
        </w:rPr>
        <w:t>moderate</w:t>
      </w:r>
      <w:r>
        <w:rPr>
          <w:color w:val="474747"/>
          <w:spacing w:val="-13"/>
          <w:sz w:val="20"/>
        </w:rPr>
        <w:t xml:space="preserve"> </w:t>
      </w:r>
      <w:r>
        <w:rPr>
          <w:color w:val="474747"/>
          <w:spacing w:val="-2"/>
          <w:sz w:val="20"/>
        </w:rPr>
        <w:t>expansion</w:t>
      </w:r>
      <w:r>
        <w:rPr>
          <w:color w:val="474747"/>
          <w:spacing w:val="-13"/>
          <w:sz w:val="20"/>
        </w:rPr>
        <w:t xml:space="preserve"> </w:t>
      </w:r>
      <w:r>
        <w:rPr>
          <w:color w:val="474747"/>
          <w:spacing w:val="-2"/>
          <w:sz w:val="20"/>
        </w:rPr>
        <w:t>of</w:t>
      </w:r>
      <w:r>
        <w:rPr>
          <w:color w:val="474747"/>
          <w:spacing w:val="-13"/>
          <w:sz w:val="20"/>
        </w:rPr>
        <w:t xml:space="preserve"> </w:t>
      </w:r>
      <w:r>
        <w:rPr>
          <w:color w:val="474747"/>
          <w:spacing w:val="-2"/>
          <w:sz w:val="20"/>
        </w:rPr>
        <w:t>19.7</w:t>
      </w:r>
      <w:r>
        <w:rPr>
          <w:color w:val="474747"/>
          <w:spacing w:val="-13"/>
          <w:sz w:val="20"/>
        </w:rPr>
        <w:t xml:space="preserve"> </w:t>
      </w:r>
      <w:r>
        <w:rPr>
          <w:color w:val="474747"/>
          <w:spacing w:val="-2"/>
          <w:sz w:val="20"/>
        </w:rPr>
        <w:t>FTE</w:t>
      </w:r>
      <w:r>
        <w:rPr>
          <w:color w:val="474747"/>
          <w:spacing w:val="-13"/>
          <w:sz w:val="20"/>
        </w:rPr>
        <w:t xml:space="preserve"> </w:t>
      </w:r>
      <w:r>
        <w:rPr>
          <w:color w:val="474747"/>
          <w:spacing w:val="-2"/>
          <w:sz w:val="20"/>
        </w:rPr>
        <w:t>is</w:t>
      </w:r>
      <w:r>
        <w:rPr>
          <w:color w:val="474747"/>
          <w:spacing w:val="-13"/>
          <w:sz w:val="20"/>
        </w:rPr>
        <w:t xml:space="preserve"> </w:t>
      </w:r>
      <w:r>
        <w:rPr>
          <w:color w:val="474747"/>
          <w:spacing w:val="-2"/>
          <w:sz w:val="20"/>
        </w:rPr>
        <w:t>projected</w:t>
      </w:r>
      <w:r>
        <w:rPr>
          <w:color w:val="474747"/>
          <w:spacing w:val="-13"/>
          <w:sz w:val="20"/>
        </w:rPr>
        <w:t xml:space="preserve"> </w:t>
      </w:r>
      <w:r>
        <w:rPr>
          <w:color w:val="474747"/>
          <w:spacing w:val="-2"/>
          <w:sz w:val="20"/>
        </w:rPr>
        <w:t>for</w:t>
      </w:r>
      <w:r>
        <w:rPr>
          <w:color w:val="474747"/>
          <w:spacing w:val="-13"/>
          <w:sz w:val="20"/>
        </w:rPr>
        <w:t xml:space="preserve"> </w:t>
      </w:r>
      <w:r>
        <w:rPr>
          <w:color w:val="474747"/>
          <w:spacing w:val="-2"/>
          <w:sz w:val="20"/>
        </w:rPr>
        <w:t>trainers.</w:t>
      </w:r>
      <w:r>
        <w:rPr>
          <w:color w:val="474747"/>
          <w:spacing w:val="8"/>
          <w:sz w:val="20"/>
        </w:rPr>
        <w:t xml:space="preserve"> </w:t>
      </w:r>
      <w:r>
        <w:rPr>
          <w:color w:val="474747"/>
          <w:spacing w:val="-2"/>
          <w:sz w:val="20"/>
        </w:rPr>
        <w:t>The</w:t>
      </w:r>
      <w:r>
        <w:rPr>
          <w:color w:val="474747"/>
          <w:spacing w:val="-13"/>
          <w:sz w:val="20"/>
        </w:rPr>
        <w:t xml:space="preserve"> </w:t>
      </w:r>
      <w:r>
        <w:rPr>
          <w:color w:val="474747"/>
          <w:spacing w:val="-2"/>
          <w:sz w:val="20"/>
        </w:rPr>
        <w:t>survey</w:t>
      </w:r>
      <w:r>
        <w:rPr>
          <w:color w:val="474747"/>
          <w:spacing w:val="-13"/>
          <w:sz w:val="20"/>
        </w:rPr>
        <w:t xml:space="preserve"> </w:t>
      </w:r>
      <w:r>
        <w:rPr>
          <w:color w:val="474747"/>
          <w:spacing w:val="-2"/>
          <w:sz w:val="20"/>
        </w:rPr>
        <w:t xml:space="preserve">findings </w:t>
      </w:r>
      <w:r>
        <w:rPr>
          <w:color w:val="474747"/>
          <w:sz w:val="20"/>
        </w:rPr>
        <w:t>highlight an ongoing need for culturally appropriate training programs to maintain mental health literacy and suicide prevention capacity, supporting the necessity for this increase.</w:t>
      </w:r>
    </w:p>
    <w:p w14:paraId="13E2B0FA" w14:textId="77777777" w:rsidR="00974753" w:rsidRDefault="009A76C8">
      <w:pPr>
        <w:pStyle w:val="ListParagraph"/>
        <w:numPr>
          <w:ilvl w:val="0"/>
          <w:numId w:val="1"/>
        </w:numPr>
        <w:tabs>
          <w:tab w:val="left" w:pos="598"/>
        </w:tabs>
        <w:spacing w:before="98" w:line="309" w:lineRule="auto"/>
        <w:ind w:right="140" w:hanging="285"/>
        <w:jc w:val="both"/>
        <w:rPr>
          <w:sz w:val="20"/>
        </w:rPr>
      </w:pPr>
      <w:r>
        <w:rPr>
          <w:b/>
          <w:color w:val="474747"/>
          <w:sz w:val="20"/>
        </w:rPr>
        <w:t>Alignment</w:t>
      </w:r>
      <w:r>
        <w:rPr>
          <w:b/>
          <w:color w:val="474747"/>
          <w:spacing w:val="-4"/>
          <w:sz w:val="20"/>
        </w:rPr>
        <w:t xml:space="preserve"> </w:t>
      </w:r>
      <w:r>
        <w:rPr>
          <w:b/>
          <w:color w:val="474747"/>
          <w:sz w:val="20"/>
        </w:rPr>
        <w:t>with</w:t>
      </w:r>
      <w:r>
        <w:rPr>
          <w:b/>
          <w:color w:val="474747"/>
          <w:spacing w:val="-4"/>
          <w:sz w:val="20"/>
        </w:rPr>
        <w:t xml:space="preserve"> </w:t>
      </w:r>
      <w:r>
        <w:rPr>
          <w:b/>
          <w:color w:val="474747"/>
          <w:sz w:val="20"/>
        </w:rPr>
        <w:t>PAG</w:t>
      </w:r>
      <w:r>
        <w:rPr>
          <w:b/>
          <w:color w:val="474747"/>
          <w:spacing w:val="-4"/>
          <w:sz w:val="20"/>
        </w:rPr>
        <w:t xml:space="preserve"> </w:t>
      </w:r>
      <w:r>
        <w:rPr>
          <w:b/>
          <w:color w:val="474747"/>
          <w:sz w:val="20"/>
        </w:rPr>
        <w:t>Model:</w:t>
      </w:r>
      <w:r>
        <w:rPr>
          <w:b/>
          <w:color w:val="474747"/>
          <w:spacing w:val="23"/>
          <w:sz w:val="20"/>
        </w:rPr>
        <w:t xml:space="preserve"> </w:t>
      </w:r>
      <w:r>
        <w:rPr>
          <w:color w:val="474747"/>
          <w:sz w:val="20"/>
        </w:rPr>
        <w:t>The</w:t>
      </w:r>
      <w:r>
        <w:rPr>
          <w:color w:val="474747"/>
          <w:spacing w:val="-2"/>
          <w:sz w:val="20"/>
        </w:rPr>
        <w:t xml:space="preserve"> </w:t>
      </w:r>
      <w:r>
        <w:rPr>
          <w:color w:val="474747"/>
          <w:sz w:val="20"/>
        </w:rPr>
        <w:t>overall</w:t>
      </w:r>
      <w:r>
        <w:rPr>
          <w:color w:val="474747"/>
          <w:spacing w:val="-2"/>
          <w:sz w:val="20"/>
        </w:rPr>
        <w:t xml:space="preserve"> </w:t>
      </w:r>
      <w:r>
        <w:rPr>
          <w:color w:val="474747"/>
          <w:sz w:val="20"/>
        </w:rPr>
        <w:t>forecast</w:t>
      </w:r>
      <w:r>
        <w:rPr>
          <w:color w:val="474747"/>
          <w:spacing w:val="-2"/>
          <w:sz w:val="20"/>
        </w:rPr>
        <w:t xml:space="preserve"> </w:t>
      </w:r>
      <w:r>
        <w:rPr>
          <w:color w:val="474747"/>
          <w:sz w:val="20"/>
        </w:rPr>
        <w:t>of</w:t>
      </w:r>
      <w:r>
        <w:rPr>
          <w:color w:val="474747"/>
          <w:spacing w:val="-2"/>
          <w:sz w:val="20"/>
        </w:rPr>
        <w:t xml:space="preserve"> </w:t>
      </w:r>
      <w:r>
        <w:rPr>
          <w:color w:val="474747"/>
          <w:sz w:val="20"/>
        </w:rPr>
        <w:t>a</w:t>
      </w:r>
      <w:r>
        <w:rPr>
          <w:color w:val="474747"/>
          <w:spacing w:val="-2"/>
          <w:sz w:val="20"/>
        </w:rPr>
        <w:t xml:space="preserve"> </w:t>
      </w:r>
      <w:r>
        <w:rPr>
          <w:color w:val="474747"/>
          <w:sz w:val="20"/>
        </w:rPr>
        <w:t>36%</w:t>
      </w:r>
      <w:r>
        <w:rPr>
          <w:color w:val="474747"/>
          <w:spacing w:val="-2"/>
          <w:sz w:val="20"/>
        </w:rPr>
        <w:t xml:space="preserve"> </w:t>
      </w:r>
      <w:r>
        <w:rPr>
          <w:color w:val="474747"/>
          <w:sz w:val="20"/>
        </w:rPr>
        <w:t>workforce</w:t>
      </w:r>
      <w:r>
        <w:rPr>
          <w:color w:val="474747"/>
          <w:spacing w:val="-2"/>
          <w:sz w:val="20"/>
        </w:rPr>
        <w:t xml:space="preserve"> </w:t>
      </w:r>
      <w:r>
        <w:rPr>
          <w:color w:val="474747"/>
          <w:sz w:val="20"/>
        </w:rPr>
        <w:t>increase</w:t>
      </w:r>
      <w:r>
        <w:rPr>
          <w:color w:val="474747"/>
          <w:spacing w:val="-2"/>
          <w:sz w:val="20"/>
        </w:rPr>
        <w:t xml:space="preserve"> </w:t>
      </w:r>
      <w:r>
        <w:rPr>
          <w:color w:val="474747"/>
          <w:sz w:val="20"/>
        </w:rPr>
        <w:t>(from</w:t>
      </w:r>
      <w:r>
        <w:rPr>
          <w:color w:val="474747"/>
          <w:spacing w:val="-2"/>
          <w:sz w:val="20"/>
        </w:rPr>
        <w:t xml:space="preserve"> </w:t>
      </w:r>
      <w:r>
        <w:rPr>
          <w:color w:val="474747"/>
          <w:sz w:val="20"/>
        </w:rPr>
        <w:t>453.6</w:t>
      </w:r>
      <w:r>
        <w:rPr>
          <w:color w:val="474747"/>
          <w:spacing w:val="-2"/>
          <w:sz w:val="20"/>
        </w:rPr>
        <w:t xml:space="preserve"> </w:t>
      </w:r>
      <w:r>
        <w:rPr>
          <w:color w:val="474747"/>
          <w:sz w:val="20"/>
        </w:rPr>
        <w:t>FTE</w:t>
      </w:r>
      <w:r>
        <w:rPr>
          <w:color w:val="474747"/>
          <w:spacing w:val="-2"/>
          <w:sz w:val="20"/>
        </w:rPr>
        <w:t xml:space="preserve"> </w:t>
      </w:r>
      <w:r>
        <w:rPr>
          <w:color w:val="474747"/>
          <w:sz w:val="20"/>
        </w:rPr>
        <w:t>to 617.0 FTE) is consistent with the self-reported challenges identified in the surveys.</w:t>
      </w:r>
      <w:r>
        <w:rPr>
          <w:color w:val="474747"/>
          <w:spacing w:val="40"/>
          <w:sz w:val="20"/>
        </w:rPr>
        <w:t xml:space="preserve"> </w:t>
      </w:r>
      <w:r>
        <w:rPr>
          <w:color w:val="474747"/>
          <w:sz w:val="20"/>
        </w:rPr>
        <w:t xml:space="preserve">Respondents </w:t>
      </w:r>
      <w:r>
        <w:rPr>
          <w:color w:val="474747"/>
          <w:spacing w:val="-2"/>
          <w:sz w:val="20"/>
        </w:rPr>
        <w:t>have</w:t>
      </w:r>
      <w:r>
        <w:rPr>
          <w:color w:val="474747"/>
          <w:spacing w:val="-5"/>
          <w:sz w:val="20"/>
        </w:rPr>
        <w:t xml:space="preserve"> </w:t>
      </w:r>
      <w:r>
        <w:rPr>
          <w:color w:val="474747"/>
          <w:spacing w:val="-2"/>
          <w:sz w:val="20"/>
        </w:rPr>
        <w:t>consistently</w:t>
      </w:r>
      <w:r>
        <w:rPr>
          <w:color w:val="474747"/>
          <w:spacing w:val="-5"/>
          <w:sz w:val="20"/>
        </w:rPr>
        <w:t xml:space="preserve"> </w:t>
      </w:r>
      <w:r>
        <w:rPr>
          <w:color w:val="474747"/>
          <w:spacing w:val="-2"/>
          <w:sz w:val="20"/>
        </w:rPr>
        <w:t>noted</w:t>
      </w:r>
      <w:r>
        <w:rPr>
          <w:color w:val="474747"/>
          <w:spacing w:val="-5"/>
          <w:sz w:val="20"/>
        </w:rPr>
        <w:t xml:space="preserve"> </w:t>
      </w:r>
      <w:r>
        <w:rPr>
          <w:color w:val="474747"/>
          <w:spacing w:val="-2"/>
          <w:sz w:val="20"/>
        </w:rPr>
        <w:t>that</w:t>
      </w:r>
      <w:r>
        <w:rPr>
          <w:color w:val="474747"/>
          <w:spacing w:val="-5"/>
          <w:sz w:val="20"/>
        </w:rPr>
        <w:t xml:space="preserve"> </w:t>
      </w:r>
      <w:r>
        <w:rPr>
          <w:color w:val="474747"/>
          <w:spacing w:val="-2"/>
          <w:sz w:val="20"/>
        </w:rPr>
        <w:t>current</w:t>
      </w:r>
      <w:r>
        <w:rPr>
          <w:color w:val="474747"/>
          <w:spacing w:val="-4"/>
          <w:sz w:val="20"/>
        </w:rPr>
        <w:t xml:space="preserve"> </w:t>
      </w:r>
      <w:r>
        <w:rPr>
          <w:color w:val="474747"/>
          <w:spacing w:val="-2"/>
          <w:sz w:val="20"/>
        </w:rPr>
        <w:t>staffing</w:t>
      </w:r>
      <w:r>
        <w:rPr>
          <w:color w:val="474747"/>
          <w:spacing w:val="-5"/>
          <w:sz w:val="20"/>
        </w:rPr>
        <w:t xml:space="preserve"> </w:t>
      </w:r>
      <w:r>
        <w:rPr>
          <w:color w:val="474747"/>
          <w:spacing w:val="-2"/>
          <w:sz w:val="20"/>
        </w:rPr>
        <w:t>levels</w:t>
      </w:r>
      <w:r>
        <w:rPr>
          <w:color w:val="474747"/>
          <w:spacing w:val="-5"/>
          <w:sz w:val="20"/>
        </w:rPr>
        <w:t xml:space="preserve"> </w:t>
      </w:r>
      <w:r>
        <w:rPr>
          <w:color w:val="474747"/>
          <w:spacing w:val="-2"/>
          <w:sz w:val="20"/>
        </w:rPr>
        <w:t>are</w:t>
      </w:r>
      <w:r>
        <w:rPr>
          <w:color w:val="474747"/>
          <w:spacing w:val="-4"/>
          <w:sz w:val="20"/>
        </w:rPr>
        <w:t xml:space="preserve"> </w:t>
      </w:r>
      <w:r>
        <w:rPr>
          <w:color w:val="474747"/>
          <w:spacing w:val="-2"/>
          <w:sz w:val="20"/>
        </w:rPr>
        <w:t>insufficient</w:t>
      </w:r>
      <w:r>
        <w:rPr>
          <w:color w:val="474747"/>
          <w:spacing w:val="-5"/>
          <w:sz w:val="20"/>
        </w:rPr>
        <w:t xml:space="preserve"> </w:t>
      </w:r>
      <w:r>
        <w:rPr>
          <w:color w:val="474747"/>
          <w:spacing w:val="-2"/>
          <w:sz w:val="20"/>
        </w:rPr>
        <w:t>to</w:t>
      </w:r>
      <w:r>
        <w:rPr>
          <w:color w:val="474747"/>
          <w:spacing w:val="-5"/>
          <w:sz w:val="20"/>
        </w:rPr>
        <w:t xml:space="preserve"> </w:t>
      </w:r>
      <w:r>
        <w:rPr>
          <w:color w:val="474747"/>
          <w:spacing w:val="-2"/>
          <w:sz w:val="20"/>
        </w:rPr>
        <w:t>meet</w:t>
      </w:r>
      <w:r>
        <w:rPr>
          <w:color w:val="474747"/>
          <w:spacing w:val="-5"/>
          <w:sz w:val="20"/>
        </w:rPr>
        <w:t xml:space="preserve"> </w:t>
      </w:r>
      <w:r>
        <w:rPr>
          <w:color w:val="474747"/>
          <w:spacing w:val="-2"/>
          <w:sz w:val="20"/>
        </w:rPr>
        <w:t>rising</w:t>
      </w:r>
      <w:r>
        <w:rPr>
          <w:color w:val="474747"/>
          <w:spacing w:val="-5"/>
          <w:sz w:val="20"/>
        </w:rPr>
        <w:t xml:space="preserve"> </w:t>
      </w:r>
      <w:r>
        <w:rPr>
          <w:color w:val="474747"/>
          <w:spacing w:val="-2"/>
          <w:sz w:val="20"/>
        </w:rPr>
        <w:t>demand,</w:t>
      </w:r>
      <w:r>
        <w:rPr>
          <w:color w:val="474747"/>
          <w:spacing w:val="-4"/>
          <w:sz w:val="20"/>
        </w:rPr>
        <w:t xml:space="preserve"> </w:t>
      </w:r>
      <w:r>
        <w:rPr>
          <w:color w:val="474747"/>
          <w:spacing w:val="-2"/>
          <w:sz w:val="20"/>
        </w:rPr>
        <w:t>particu- larly</w:t>
      </w:r>
      <w:r>
        <w:rPr>
          <w:color w:val="474747"/>
          <w:spacing w:val="-10"/>
          <w:sz w:val="20"/>
        </w:rPr>
        <w:t xml:space="preserve"> </w:t>
      </w:r>
      <w:r>
        <w:rPr>
          <w:color w:val="474747"/>
          <w:spacing w:val="-2"/>
          <w:sz w:val="20"/>
        </w:rPr>
        <w:t>in</w:t>
      </w:r>
      <w:r>
        <w:rPr>
          <w:color w:val="474747"/>
          <w:spacing w:val="-10"/>
          <w:sz w:val="20"/>
        </w:rPr>
        <w:t xml:space="preserve"> </w:t>
      </w:r>
      <w:r>
        <w:rPr>
          <w:color w:val="474747"/>
          <w:spacing w:val="-2"/>
          <w:sz w:val="20"/>
        </w:rPr>
        <w:t>remote</w:t>
      </w:r>
      <w:r>
        <w:rPr>
          <w:color w:val="474747"/>
          <w:spacing w:val="-10"/>
          <w:sz w:val="20"/>
        </w:rPr>
        <w:t xml:space="preserve"> </w:t>
      </w:r>
      <w:r>
        <w:rPr>
          <w:color w:val="474747"/>
          <w:spacing w:val="-2"/>
          <w:sz w:val="20"/>
        </w:rPr>
        <w:t>areas.</w:t>
      </w:r>
      <w:r>
        <w:rPr>
          <w:color w:val="474747"/>
          <w:spacing w:val="9"/>
          <w:sz w:val="20"/>
        </w:rPr>
        <w:t xml:space="preserve"> </w:t>
      </w:r>
      <w:r>
        <w:rPr>
          <w:color w:val="474747"/>
          <w:spacing w:val="-2"/>
          <w:sz w:val="20"/>
        </w:rPr>
        <w:t>The</w:t>
      </w:r>
      <w:r>
        <w:rPr>
          <w:color w:val="474747"/>
          <w:spacing w:val="-10"/>
          <w:sz w:val="20"/>
        </w:rPr>
        <w:t xml:space="preserve"> </w:t>
      </w:r>
      <w:r>
        <w:rPr>
          <w:color w:val="474747"/>
          <w:spacing w:val="-2"/>
          <w:sz w:val="20"/>
        </w:rPr>
        <w:t>explicit</w:t>
      </w:r>
      <w:r>
        <w:rPr>
          <w:color w:val="474747"/>
          <w:spacing w:val="-10"/>
          <w:sz w:val="20"/>
        </w:rPr>
        <w:t xml:space="preserve"> </w:t>
      </w:r>
      <w:r>
        <w:rPr>
          <w:color w:val="474747"/>
          <w:spacing w:val="-2"/>
          <w:sz w:val="20"/>
        </w:rPr>
        <w:t>annual</w:t>
      </w:r>
      <w:r>
        <w:rPr>
          <w:color w:val="474747"/>
          <w:spacing w:val="-10"/>
          <w:sz w:val="20"/>
        </w:rPr>
        <w:t xml:space="preserve"> </w:t>
      </w:r>
      <w:r>
        <w:rPr>
          <w:color w:val="474747"/>
          <w:spacing w:val="-2"/>
          <w:sz w:val="20"/>
        </w:rPr>
        <w:t>growth</w:t>
      </w:r>
      <w:r>
        <w:rPr>
          <w:color w:val="474747"/>
          <w:spacing w:val="-10"/>
          <w:sz w:val="20"/>
        </w:rPr>
        <w:t xml:space="preserve"> </w:t>
      </w:r>
      <w:r>
        <w:rPr>
          <w:color w:val="474747"/>
          <w:spacing w:val="-2"/>
          <w:sz w:val="20"/>
        </w:rPr>
        <w:t>rate</w:t>
      </w:r>
      <w:r>
        <w:rPr>
          <w:color w:val="474747"/>
          <w:spacing w:val="-10"/>
          <w:sz w:val="20"/>
        </w:rPr>
        <w:t xml:space="preserve"> </w:t>
      </w:r>
      <w:r>
        <w:rPr>
          <w:color w:val="474747"/>
          <w:spacing w:val="-2"/>
          <w:sz w:val="20"/>
        </w:rPr>
        <w:t>of</w:t>
      </w:r>
      <w:r>
        <w:rPr>
          <w:color w:val="474747"/>
          <w:spacing w:val="-10"/>
          <w:sz w:val="20"/>
        </w:rPr>
        <w:t xml:space="preserve"> </w:t>
      </w:r>
      <w:r>
        <w:rPr>
          <w:color w:val="474747"/>
          <w:spacing w:val="-2"/>
          <w:sz w:val="20"/>
        </w:rPr>
        <w:t>approximately</w:t>
      </w:r>
      <w:r>
        <w:rPr>
          <w:color w:val="474747"/>
          <w:spacing w:val="-10"/>
          <w:sz w:val="20"/>
        </w:rPr>
        <w:t xml:space="preserve"> </w:t>
      </w:r>
      <w:r>
        <w:rPr>
          <w:color w:val="474747"/>
          <w:spacing w:val="-2"/>
          <w:sz w:val="20"/>
        </w:rPr>
        <w:t>4.22%</w:t>
      </w:r>
      <w:r>
        <w:rPr>
          <w:color w:val="474747"/>
          <w:spacing w:val="-8"/>
          <w:sz w:val="20"/>
        </w:rPr>
        <w:t xml:space="preserve"> </w:t>
      </w:r>
      <w:r>
        <w:rPr>
          <w:color w:val="474747"/>
          <w:spacing w:val="-2"/>
          <w:sz w:val="20"/>
        </w:rPr>
        <w:t>derived</w:t>
      </w:r>
      <w:r>
        <w:rPr>
          <w:color w:val="474747"/>
          <w:spacing w:val="-10"/>
          <w:sz w:val="20"/>
        </w:rPr>
        <w:t xml:space="preserve"> </w:t>
      </w:r>
      <w:r>
        <w:rPr>
          <w:color w:val="474747"/>
          <w:spacing w:val="-2"/>
          <w:sz w:val="20"/>
        </w:rPr>
        <w:t>from</w:t>
      </w:r>
      <w:r>
        <w:rPr>
          <w:color w:val="474747"/>
          <w:spacing w:val="-10"/>
          <w:sz w:val="20"/>
        </w:rPr>
        <w:t xml:space="preserve"> </w:t>
      </w:r>
      <w:r>
        <w:rPr>
          <w:color w:val="474747"/>
          <w:spacing w:val="-2"/>
          <w:sz w:val="20"/>
        </w:rPr>
        <w:t>the</w:t>
      </w:r>
      <w:r>
        <w:rPr>
          <w:color w:val="474747"/>
          <w:spacing w:val="-8"/>
          <w:sz w:val="20"/>
        </w:rPr>
        <w:t xml:space="preserve"> </w:t>
      </w:r>
      <w:r>
        <w:rPr>
          <w:color w:val="474747"/>
          <w:spacing w:val="-2"/>
          <w:sz w:val="20"/>
        </w:rPr>
        <w:t xml:space="preserve">PAG </w:t>
      </w:r>
      <w:r>
        <w:rPr>
          <w:color w:val="474747"/>
          <w:sz w:val="20"/>
        </w:rPr>
        <w:t>model reinforces the credibility of these projections.</w:t>
      </w:r>
    </w:p>
    <w:p w14:paraId="7AAC2336" w14:textId="77777777" w:rsidR="00974753" w:rsidRDefault="00974753">
      <w:pPr>
        <w:pStyle w:val="BodyText"/>
        <w:spacing w:before="23"/>
      </w:pPr>
    </w:p>
    <w:p w14:paraId="38CFB7E4" w14:textId="77777777" w:rsidR="00974753" w:rsidRDefault="009A76C8">
      <w:pPr>
        <w:pStyle w:val="BodyText"/>
        <w:spacing w:line="309" w:lineRule="auto"/>
        <w:ind w:right="140"/>
        <w:jc w:val="both"/>
      </w:pPr>
      <w:r>
        <w:rPr>
          <w:color w:val="474747"/>
        </w:rPr>
        <w:t>These detailed estimates, combining survey outcomes</w:t>
      </w:r>
      <w:r>
        <w:rPr>
          <w:color w:val="474747"/>
          <w:spacing w:val="-1"/>
        </w:rPr>
        <w:t xml:space="preserve"> </w:t>
      </w:r>
      <w:r>
        <w:rPr>
          <w:color w:val="474747"/>
        </w:rPr>
        <w:t>with rigorous quantitative modelling, underscore the</w:t>
      </w:r>
      <w:r>
        <w:rPr>
          <w:color w:val="474747"/>
          <w:spacing w:val="-5"/>
        </w:rPr>
        <w:t xml:space="preserve"> </w:t>
      </w:r>
      <w:r>
        <w:rPr>
          <w:color w:val="474747"/>
        </w:rPr>
        <w:t>urgent</w:t>
      </w:r>
      <w:r>
        <w:rPr>
          <w:color w:val="474747"/>
          <w:spacing w:val="-5"/>
        </w:rPr>
        <w:t xml:space="preserve"> </w:t>
      </w:r>
      <w:r>
        <w:rPr>
          <w:color w:val="474747"/>
        </w:rPr>
        <w:t>need</w:t>
      </w:r>
      <w:r>
        <w:rPr>
          <w:color w:val="474747"/>
          <w:spacing w:val="-5"/>
        </w:rPr>
        <w:t xml:space="preserve"> </w:t>
      </w:r>
      <w:r>
        <w:rPr>
          <w:color w:val="474747"/>
        </w:rPr>
        <w:t>for</w:t>
      </w:r>
      <w:r>
        <w:rPr>
          <w:color w:val="474747"/>
          <w:spacing w:val="-5"/>
        </w:rPr>
        <w:t xml:space="preserve"> </w:t>
      </w:r>
      <w:r>
        <w:rPr>
          <w:color w:val="474747"/>
        </w:rPr>
        <w:t>strategic</w:t>
      </w:r>
      <w:r>
        <w:rPr>
          <w:color w:val="474747"/>
          <w:spacing w:val="-5"/>
        </w:rPr>
        <w:t xml:space="preserve"> </w:t>
      </w:r>
      <w:r>
        <w:rPr>
          <w:color w:val="474747"/>
        </w:rPr>
        <w:t>workforce</w:t>
      </w:r>
      <w:r>
        <w:rPr>
          <w:color w:val="474747"/>
          <w:spacing w:val="-5"/>
        </w:rPr>
        <w:t xml:space="preserve"> </w:t>
      </w:r>
      <w:r>
        <w:rPr>
          <w:color w:val="474747"/>
        </w:rPr>
        <w:t>expansion</w:t>
      </w:r>
      <w:r>
        <w:rPr>
          <w:color w:val="474747"/>
          <w:spacing w:val="-5"/>
        </w:rPr>
        <w:t xml:space="preserve"> </w:t>
      </w:r>
      <w:r>
        <w:rPr>
          <w:color w:val="474747"/>
        </w:rPr>
        <w:t>within</w:t>
      </w:r>
      <w:r>
        <w:rPr>
          <w:color w:val="474747"/>
          <w:spacing w:val="-5"/>
        </w:rPr>
        <w:t xml:space="preserve"> </w:t>
      </w:r>
      <w:r>
        <w:rPr>
          <w:color w:val="474747"/>
        </w:rPr>
        <w:t>the</w:t>
      </w:r>
      <w:r>
        <w:rPr>
          <w:color w:val="474747"/>
          <w:spacing w:val="-5"/>
        </w:rPr>
        <w:t xml:space="preserve"> </w:t>
      </w:r>
      <w:r>
        <w:rPr>
          <w:color w:val="474747"/>
        </w:rPr>
        <w:t>CCC</w:t>
      </w:r>
      <w:r>
        <w:rPr>
          <w:color w:val="474747"/>
          <w:spacing w:val="-5"/>
        </w:rPr>
        <w:t xml:space="preserve"> </w:t>
      </w:r>
      <w:r>
        <w:rPr>
          <w:color w:val="474747"/>
        </w:rPr>
        <w:t>program.</w:t>
      </w:r>
      <w:r>
        <w:rPr>
          <w:color w:val="474747"/>
          <w:spacing w:val="23"/>
        </w:rPr>
        <w:t xml:space="preserve"> </w:t>
      </w:r>
      <w:r>
        <w:rPr>
          <w:color w:val="474747"/>
        </w:rPr>
        <w:t>The</w:t>
      </w:r>
      <w:r>
        <w:rPr>
          <w:color w:val="474747"/>
          <w:spacing w:val="-5"/>
        </w:rPr>
        <w:t xml:space="preserve"> </w:t>
      </w:r>
      <w:r>
        <w:rPr>
          <w:color w:val="474747"/>
        </w:rPr>
        <w:t>evidence</w:t>
      </w:r>
      <w:r>
        <w:rPr>
          <w:color w:val="474747"/>
          <w:spacing w:val="-5"/>
        </w:rPr>
        <w:t xml:space="preserve"> </w:t>
      </w:r>
      <w:r>
        <w:rPr>
          <w:color w:val="474747"/>
        </w:rPr>
        <w:t>indicates</w:t>
      </w:r>
      <w:r>
        <w:rPr>
          <w:color w:val="474747"/>
          <w:spacing w:val="-5"/>
        </w:rPr>
        <w:t xml:space="preserve"> </w:t>
      </w:r>
      <w:r>
        <w:rPr>
          <w:color w:val="474747"/>
        </w:rPr>
        <w:t>that to accommodate increasing service demand and to maintain the quality and cultural safety of service delivery, CCC must</w:t>
      </w:r>
      <w:r>
        <w:rPr>
          <w:color w:val="474747"/>
          <w:spacing w:val="-1"/>
        </w:rPr>
        <w:t xml:space="preserve"> </w:t>
      </w:r>
      <w:r>
        <w:rPr>
          <w:color w:val="474747"/>
        </w:rPr>
        <w:t>secure an additional 420.4 FTE nationally</w:t>
      </w:r>
      <w:r>
        <w:rPr>
          <w:color w:val="474747"/>
          <w:spacing w:val="-1"/>
        </w:rPr>
        <w:t xml:space="preserve"> </w:t>
      </w:r>
      <w:r>
        <w:rPr>
          <w:color w:val="474747"/>
        </w:rPr>
        <w:t>by</w:t>
      </w:r>
      <w:r>
        <w:rPr>
          <w:color w:val="474747"/>
          <w:spacing w:val="-1"/>
        </w:rPr>
        <w:t xml:space="preserve"> </w:t>
      </w:r>
      <w:r>
        <w:rPr>
          <w:color w:val="474747"/>
        </w:rPr>
        <w:t>2029.</w:t>
      </w:r>
      <w:r>
        <w:rPr>
          <w:color w:val="474747"/>
          <w:spacing w:val="36"/>
        </w:rPr>
        <w:t xml:space="preserve"> </w:t>
      </w:r>
      <w:r>
        <w:rPr>
          <w:color w:val="474747"/>
        </w:rPr>
        <w:t>This analysis provides</w:t>
      </w:r>
      <w:r>
        <w:rPr>
          <w:color w:val="474747"/>
          <w:spacing w:val="-1"/>
        </w:rPr>
        <w:t xml:space="preserve"> </w:t>
      </w:r>
      <w:r>
        <w:rPr>
          <w:color w:val="474747"/>
        </w:rPr>
        <w:t xml:space="preserve">a nuanced understanding of current operational challenges and future workforce requirements, thereby informing </w:t>
      </w:r>
      <w:r>
        <w:rPr>
          <w:color w:val="474747"/>
          <w:spacing w:val="-4"/>
        </w:rPr>
        <w:t>strategic</w:t>
      </w:r>
      <w:r>
        <w:rPr>
          <w:color w:val="474747"/>
          <w:spacing w:val="-7"/>
        </w:rPr>
        <w:t xml:space="preserve"> </w:t>
      </w:r>
      <w:r>
        <w:rPr>
          <w:color w:val="474747"/>
          <w:spacing w:val="-4"/>
        </w:rPr>
        <w:t>planning</w:t>
      </w:r>
      <w:r>
        <w:rPr>
          <w:color w:val="474747"/>
          <w:spacing w:val="-7"/>
        </w:rPr>
        <w:t xml:space="preserve"> </w:t>
      </w:r>
      <w:r>
        <w:rPr>
          <w:color w:val="474747"/>
          <w:spacing w:val="-4"/>
        </w:rPr>
        <w:t>and</w:t>
      </w:r>
      <w:r>
        <w:rPr>
          <w:color w:val="474747"/>
          <w:spacing w:val="-7"/>
        </w:rPr>
        <w:t xml:space="preserve"> </w:t>
      </w:r>
      <w:r>
        <w:rPr>
          <w:color w:val="474747"/>
          <w:spacing w:val="-4"/>
        </w:rPr>
        <w:t>resource</w:t>
      </w:r>
      <w:r>
        <w:rPr>
          <w:color w:val="474747"/>
          <w:spacing w:val="-7"/>
        </w:rPr>
        <w:t xml:space="preserve"> </w:t>
      </w:r>
      <w:r>
        <w:rPr>
          <w:color w:val="474747"/>
          <w:spacing w:val="-4"/>
        </w:rPr>
        <w:t>allocation</w:t>
      </w:r>
      <w:r>
        <w:rPr>
          <w:color w:val="474747"/>
          <w:spacing w:val="-7"/>
        </w:rPr>
        <w:t xml:space="preserve"> </w:t>
      </w:r>
      <w:r>
        <w:rPr>
          <w:color w:val="474747"/>
          <w:spacing w:val="-4"/>
        </w:rPr>
        <w:t>in</w:t>
      </w:r>
      <w:r>
        <w:rPr>
          <w:color w:val="474747"/>
          <w:spacing w:val="-7"/>
        </w:rPr>
        <w:t xml:space="preserve"> </w:t>
      </w:r>
      <w:r>
        <w:rPr>
          <w:color w:val="474747"/>
          <w:spacing w:val="-4"/>
        </w:rPr>
        <w:t>a</w:t>
      </w:r>
      <w:r>
        <w:rPr>
          <w:color w:val="474747"/>
          <w:spacing w:val="-7"/>
        </w:rPr>
        <w:t xml:space="preserve"> </w:t>
      </w:r>
      <w:r>
        <w:rPr>
          <w:color w:val="474747"/>
          <w:spacing w:val="-4"/>
        </w:rPr>
        <w:t>manner</w:t>
      </w:r>
      <w:r>
        <w:rPr>
          <w:color w:val="474747"/>
          <w:spacing w:val="-7"/>
        </w:rPr>
        <w:t xml:space="preserve"> </w:t>
      </w:r>
      <w:r>
        <w:rPr>
          <w:color w:val="474747"/>
          <w:spacing w:val="-4"/>
        </w:rPr>
        <w:t>that</w:t>
      </w:r>
      <w:r>
        <w:rPr>
          <w:color w:val="474747"/>
          <w:spacing w:val="-7"/>
        </w:rPr>
        <w:t xml:space="preserve"> </w:t>
      </w:r>
      <w:r>
        <w:rPr>
          <w:color w:val="474747"/>
          <w:spacing w:val="-4"/>
        </w:rPr>
        <w:t>is</w:t>
      </w:r>
      <w:r>
        <w:rPr>
          <w:color w:val="474747"/>
          <w:spacing w:val="-7"/>
        </w:rPr>
        <w:t xml:space="preserve"> </w:t>
      </w:r>
      <w:r>
        <w:rPr>
          <w:color w:val="474747"/>
          <w:spacing w:val="-4"/>
        </w:rPr>
        <w:t>supported</w:t>
      </w:r>
      <w:r>
        <w:rPr>
          <w:color w:val="474747"/>
          <w:spacing w:val="-9"/>
        </w:rPr>
        <w:t xml:space="preserve"> </w:t>
      </w:r>
      <w:r>
        <w:rPr>
          <w:color w:val="474747"/>
          <w:spacing w:val="-4"/>
        </w:rPr>
        <w:t>by</w:t>
      </w:r>
      <w:r>
        <w:rPr>
          <w:color w:val="474747"/>
          <w:spacing w:val="-7"/>
        </w:rPr>
        <w:t xml:space="preserve"> </w:t>
      </w:r>
      <w:r>
        <w:rPr>
          <w:color w:val="474747"/>
          <w:spacing w:val="-4"/>
        </w:rPr>
        <w:t>both</w:t>
      </w:r>
      <w:r>
        <w:rPr>
          <w:color w:val="474747"/>
          <w:spacing w:val="-7"/>
        </w:rPr>
        <w:t xml:space="preserve"> </w:t>
      </w:r>
      <w:r>
        <w:rPr>
          <w:color w:val="474747"/>
          <w:spacing w:val="-4"/>
        </w:rPr>
        <w:t>qualitative</w:t>
      </w:r>
      <w:r>
        <w:rPr>
          <w:color w:val="474747"/>
          <w:spacing w:val="-9"/>
        </w:rPr>
        <w:t xml:space="preserve"> </w:t>
      </w:r>
      <w:r>
        <w:rPr>
          <w:color w:val="474747"/>
          <w:spacing w:val="-4"/>
        </w:rPr>
        <w:t>and</w:t>
      </w:r>
      <w:r>
        <w:rPr>
          <w:color w:val="474747"/>
          <w:spacing w:val="-7"/>
        </w:rPr>
        <w:t xml:space="preserve"> </w:t>
      </w:r>
      <w:r>
        <w:rPr>
          <w:color w:val="474747"/>
          <w:spacing w:val="-4"/>
        </w:rPr>
        <w:t xml:space="preserve">quantitative </w:t>
      </w:r>
      <w:r>
        <w:rPr>
          <w:color w:val="474747"/>
          <w:spacing w:val="-2"/>
        </w:rPr>
        <w:t>data.</w:t>
      </w:r>
    </w:p>
    <w:p w14:paraId="13CE879D" w14:textId="77777777" w:rsidR="00974753" w:rsidRDefault="00974753">
      <w:pPr>
        <w:pStyle w:val="BodyText"/>
      </w:pPr>
    </w:p>
    <w:p w14:paraId="75354715" w14:textId="77777777" w:rsidR="00974753" w:rsidRDefault="00974753">
      <w:pPr>
        <w:pStyle w:val="BodyText"/>
      </w:pPr>
    </w:p>
    <w:p w14:paraId="17F4E18C" w14:textId="77777777" w:rsidR="00974753" w:rsidRDefault="00974753">
      <w:pPr>
        <w:pStyle w:val="BodyText"/>
        <w:spacing w:before="50"/>
      </w:pPr>
    </w:p>
    <w:p w14:paraId="287D8783" w14:textId="77777777" w:rsidR="00974753" w:rsidRDefault="009A76C8">
      <w:pPr>
        <w:ind w:right="140"/>
        <w:jc w:val="right"/>
        <w:rPr>
          <w:sz w:val="24"/>
        </w:rPr>
      </w:pPr>
      <w:r>
        <w:rPr>
          <w:color w:val="474747"/>
          <w:spacing w:val="-5"/>
          <w:w w:val="115"/>
          <w:sz w:val="24"/>
        </w:rPr>
        <w:t>44</w:t>
      </w:r>
    </w:p>
    <w:p w14:paraId="72C46349" w14:textId="77777777" w:rsidR="00974753" w:rsidRDefault="00974753">
      <w:pPr>
        <w:jc w:val="right"/>
        <w:rPr>
          <w:sz w:val="24"/>
        </w:rPr>
        <w:sectPr w:rsidR="00974753">
          <w:pgSz w:w="11910" w:h="16840"/>
          <w:pgMar w:top="1160" w:right="1133" w:bottom="0" w:left="1275" w:header="720" w:footer="720" w:gutter="0"/>
          <w:cols w:space="720"/>
        </w:sectPr>
      </w:pPr>
    </w:p>
    <w:p w14:paraId="7321D849" w14:textId="77777777" w:rsidR="00974753" w:rsidRDefault="009A76C8">
      <w:pPr>
        <w:pStyle w:val="Heading1"/>
        <w:ind w:left="0"/>
      </w:pPr>
      <w:r>
        <w:rPr>
          <w:noProof/>
        </w:rPr>
        <w:lastRenderedPageBreak/>
        <w:drawing>
          <wp:anchor distT="0" distB="0" distL="0" distR="0" simplePos="0" relativeHeight="486228992" behindDoc="1" locked="0" layoutInCell="1" allowOverlap="1" wp14:anchorId="79AC9114" wp14:editId="6C46989C">
            <wp:simplePos x="0" y="0"/>
            <wp:positionH relativeFrom="page">
              <wp:posOffset>0</wp:posOffset>
            </wp:positionH>
            <wp:positionV relativeFrom="page">
              <wp:posOffset>0</wp:posOffset>
            </wp:positionV>
            <wp:extent cx="7560056" cy="10692003"/>
            <wp:effectExtent l="0" t="0" r="0" b="0"/>
            <wp:wrapNone/>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17" cstate="print"/>
                    <a:stretch>
                      <a:fillRect/>
                    </a:stretch>
                  </pic:blipFill>
                  <pic:spPr>
                    <a:xfrm>
                      <a:off x="0" y="0"/>
                      <a:ext cx="7560056" cy="10692003"/>
                    </a:xfrm>
                    <a:prstGeom prst="rect">
                      <a:avLst/>
                    </a:prstGeom>
                  </pic:spPr>
                </pic:pic>
              </a:graphicData>
            </a:graphic>
          </wp:anchor>
        </w:drawing>
      </w:r>
      <w:r>
        <w:rPr>
          <w:color w:val="474747"/>
          <w:spacing w:val="-2"/>
          <w:w w:val="110"/>
        </w:rPr>
        <w:t>REFERENCES</w:t>
      </w:r>
    </w:p>
    <w:p w14:paraId="74735098" w14:textId="77777777" w:rsidR="00974753" w:rsidRDefault="009A76C8">
      <w:pPr>
        <w:pStyle w:val="BodyText"/>
        <w:spacing w:before="6"/>
        <w:rPr>
          <w:b/>
          <w:sz w:val="14"/>
        </w:rPr>
      </w:pPr>
      <w:r>
        <w:rPr>
          <w:b/>
          <w:noProof/>
          <w:sz w:val="14"/>
        </w:rPr>
        <mc:AlternateContent>
          <mc:Choice Requires="wps">
            <w:drawing>
              <wp:anchor distT="0" distB="0" distL="0" distR="0" simplePos="0" relativeHeight="487634944" behindDoc="1" locked="0" layoutInCell="1" allowOverlap="1" wp14:anchorId="6B598BAF" wp14:editId="6550B1E2">
                <wp:simplePos x="0" y="0"/>
                <wp:positionH relativeFrom="page">
                  <wp:posOffset>810005</wp:posOffset>
                </wp:positionH>
                <wp:positionV relativeFrom="paragraph">
                  <wp:posOffset>122539</wp:posOffset>
                </wp:positionV>
                <wp:extent cx="5940425" cy="1270"/>
                <wp:effectExtent l="0" t="0" r="0" b="0"/>
                <wp:wrapTopAndBottom/>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0425" cy="1270"/>
                        </a:xfrm>
                        <a:custGeom>
                          <a:avLst/>
                          <a:gdLst/>
                          <a:ahLst/>
                          <a:cxnLst/>
                          <a:rect l="l" t="t" r="r" b="b"/>
                          <a:pathLst>
                            <a:path w="5940425">
                              <a:moveTo>
                                <a:pt x="0" y="0"/>
                              </a:moveTo>
                              <a:lnTo>
                                <a:pt x="5939993" y="0"/>
                              </a:lnTo>
                            </a:path>
                          </a:pathLst>
                        </a:custGeom>
                        <a:ln w="50610">
                          <a:solidFill>
                            <a:srgbClr val="ADDEDA"/>
                          </a:solidFill>
                          <a:prstDash val="solid"/>
                        </a:ln>
                      </wps:spPr>
                      <wps:bodyPr wrap="square" lIns="0" tIns="0" rIns="0" bIns="0" rtlCol="0">
                        <a:prstTxWarp prst="textNoShape">
                          <a:avLst/>
                        </a:prstTxWarp>
                        <a:noAutofit/>
                      </wps:bodyPr>
                    </wps:wsp>
                  </a:graphicData>
                </a:graphic>
              </wp:anchor>
            </w:drawing>
          </mc:Choice>
          <mc:Fallback>
            <w:pict>
              <v:shape w14:anchorId="7F532DA5" id="Graphic 189" o:spid="_x0000_s1026" style="position:absolute;margin-left:63.8pt;margin-top:9.65pt;width:467.75pt;height:.1pt;z-index:-15681536;visibility:visible;mso-wrap-style:square;mso-wrap-distance-left:0;mso-wrap-distance-top:0;mso-wrap-distance-right:0;mso-wrap-distance-bottom:0;mso-position-horizontal:absolute;mso-position-horizontal-relative:page;mso-position-vertical:absolute;mso-position-vertical-relative:text;v-text-anchor:top" coordsize="5940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hGgIAAFwEAAAOAAAAZHJzL2Uyb0RvYy54bWysVMFu2zAMvQ/YPwi6L3bSpluMOEVQr8OA&#10;oivQDDsrshwbk0VNVGLn70fJcZJ1t2EX4Umkqff4KC/v+1azg3LYgMn5dJJypoyEsjG7nH/fPH74&#10;xBl6YUqhwaicHxXy+9X7d8vOZmoGNehSOUZFDGadzXntvc2SBGWtWoETsMpQsALXCk9bt0tKJzqq&#10;3upklqZ3SQeutA6kQqTTYgjyVaxfVUr6b1WFyjOdc+Lm4+riug1rslqKbOeErRt5oiH+gUUrGkOX&#10;nksVwgu2d81fpdpGOkCo/ERCm0BVNVJFDaRmmr5R81oLq6IWag7ac5vw/5WVz4dX++ICdbRPIH8i&#10;dSTpLGbnSNjgKaevXBtyiTjrYxeP5y6q3jNJh/PFbXo7m3MmKTadfYxNTkQ2fiv36L8oiHXE4Qn9&#10;4EE5IlGPSPZmhI6cDB7q6KHnjDx0nJGH28FDK3z4LpALkHUXIuGshYPaQIz6N8yJ2iWqzXXWfHGz&#10;WCxuOBtVUu6QQSBcQ70aQLya8LU4bSKL9G6axtlA0E352GgdaKDbbR+0YwdBqtZF8blYByFU4o80&#10;69AXAushL4ZOadqcjBq8CS5toTy+ONbROOccf+2FU5zpr4bmJcz+CNwItiNwXj9AfCGxQ3Tnpv8h&#10;nGXh+px7svYZxmkU2eha0H7ODV8aWO89VE2wNA7RwOi0oRGOAk/PLbyR633MuvwUVr8BAAD//wMA&#10;UEsDBBQABgAIAAAAIQCVFmvu4AAAAAoBAAAPAAAAZHJzL2Rvd25yZXYueG1sTI9BT8MwDIXvSPyH&#10;yEjcWLoN2lGaThMIaYILG0zaMWu8tqxxqiZby7/HPcHNz356/l62HGwjLtj52pGC6SQCgVQ4U1Op&#10;4Ovz9W4BwgdNRjeOUMEPeljm11eZTo3raYOXbSgFh5BPtYIqhDaV0hcVWu0nrkXi29F1VgeWXSlN&#10;p3sOt42cRVEsra6JP1S6xecKi9P2bBW8fOzeFq373vQyeV+vjyuX3J/2St3eDKsnEAGH8GeGEZ/R&#10;IWemgzuT8aJhPUtitvLwOAcxGqJ4PgVxGDcPIPNM/q+Q/wIAAP//AwBQSwECLQAUAAYACAAAACEA&#10;toM4kv4AAADhAQAAEwAAAAAAAAAAAAAAAAAAAAAAW0NvbnRlbnRfVHlwZXNdLnhtbFBLAQItABQA&#10;BgAIAAAAIQA4/SH/1gAAAJQBAAALAAAAAAAAAAAAAAAAAC8BAABfcmVscy8ucmVsc1BLAQItABQA&#10;BgAIAAAAIQBBGJ/hGgIAAFwEAAAOAAAAAAAAAAAAAAAAAC4CAABkcnMvZTJvRG9jLnhtbFBLAQIt&#10;ABQABgAIAAAAIQCVFmvu4AAAAAoBAAAPAAAAAAAAAAAAAAAAAHQEAABkcnMvZG93bnJldi54bWxQ&#10;SwUGAAAAAAQABADzAAAAgQUAAAAA&#10;" path="m,l5939993,e" filled="f" strokecolor="#addeda" strokeweight="1.40583mm">
                <v:path arrowok="t"/>
                <w10:wrap type="topAndBottom" anchorx="page"/>
              </v:shape>
            </w:pict>
          </mc:Fallback>
        </mc:AlternateContent>
      </w:r>
    </w:p>
    <w:p w14:paraId="06E7BC9A" w14:textId="77777777" w:rsidR="00974753" w:rsidRDefault="00974753">
      <w:pPr>
        <w:pStyle w:val="BodyText"/>
        <w:spacing w:before="205"/>
        <w:rPr>
          <w:b/>
        </w:rPr>
      </w:pPr>
    </w:p>
    <w:p w14:paraId="033B0A49" w14:textId="77777777" w:rsidR="00974753" w:rsidRDefault="009A76C8">
      <w:pPr>
        <w:rPr>
          <w:sz w:val="20"/>
        </w:rPr>
      </w:pPr>
      <w:bookmarkStart w:id="69" w:name="_bookmark19"/>
      <w:bookmarkEnd w:id="69"/>
      <w:r>
        <w:rPr>
          <w:i/>
          <w:color w:val="474747"/>
          <w:spacing w:val="-2"/>
          <w:sz w:val="20"/>
        </w:rPr>
        <w:t>Australian</w:t>
      </w:r>
      <w:r>
        <w:rPr>
          <w:i/>
          <w:color w:val="474747"/>
          <w:spacing w:val="-7"/>
          <w:sz w:val="20"/>
        </w:rPr>
        <w:t xml:space="preserve"> </w:t>
      </w:r>
      <w:r>
        <w:rPr>
          <w:i/>
          <w:color w:val="474747"/>
          <w:spacing w:val="-2"/>
          <w:sz w:val="20"/>
        </w:rPr>
        <w:t>Bureau</w:t>
      </w:r>
      <w:r>
        <w:rPr>
          <w:i/>
          <w:color w:val="474747"/>
          <w:spacing w:val="-6"/>
          <w:sz w:val="20"/>
        </w:rPr>
        <w:t xml:space="preserve"> </w:t>
      </w:r>
      <w:r>
        <w:rPr>
          <w:i/>
          <w:color w:val="474747"/>
          <w:spacing w:val="-2"/>
          <w:sz w:val="20"/>
        </w:rPr>
        <w:t>of</w:t>
      </w:r>
      <w:r>
        <w:rPr>
          <w:i/>
          <w:color w:val="474747"/>
          <w:spacing w:val="-5"/>
          <w:sz w:val="20"/>
        </w:rPr>
        <w:t xml:space="preserve"> </w:t>
      </w:r>
      <w:r>
        <w:rPr>
          <w:i/>
          <w:color w:val="474747"/>
          <w:spacing w:val="-2"/>
          <w:sz w:val="20"/>
        </w:rPr>
        <w:t>Statistics</w:t>
      </w:r>
      <w:r>
        <w:rPr>
          <w:i/>
          <w:color w:val="474747"/>
          <w:spacing w:val="-7"/>
          <w:sz w:val="20"/>
        </w:rPr>
        <w:t xml:space="preserve"> </w:t>
      </w:r>
      <w:r>
        <w:rPr>
          <w:i/>
          <w:color w:val="474747"/>
          <w:spacing w:val="-2"/>
          <w:sz w:val="20"/>
        </w:rPr>
        <w:t>(ABS)</w:t>
      </w:r>
      <w:r>
        <w:rPr>
          <w:i/>
          <w:color w:val="474747"/>
          <w:spacing w:val="-5"/>
          <w:sz w:val="20"/>
        </w:rPr>
        <w:t xml:space="preserve"> </w:t>
      </w:r>
      <w:r>
        <w:rPr>
          <w:color w:val="474747"/>
          <w:spacing w:val="-2"/>
          <w:sz w:val="20"/>
        </w:rPr>
        <w:t>.</w:t>
      </w:r>
      <w:r>
        <w:rPr>
          <w:color w:val="474747"/>
          <w:spacing w:val="17"/>
          <w:sz w:val="20"/>
        </w:rPr>
        <w:t xml:space="preserve"> </w:t>
      </w:r>
      <w:r>
        <w:rPr>
          <w:color w:val="474747"/>
          <w:spacing w:val="-2"/>
          <w:sz w:val="20"/>
        </w:rPr>
        <w:t>National</w:t>
      </w:r>
      <w:r>
        <w:rPr>
          <w:color w:val="474747"/>
          <w:spacing w:val="-6"/>
          <w:sz w:val="20"/>
        </w:rPr>
        <w:t xml:space="preserve"> </w:t>
      </w:r>
      <w:r>
        <w:rPr>
          <w:color w:val="474747"/>
          <w:spacing w:val="-2"/>
          <w:sz w:val="20"/>
        </w:rPr>
        <w:t>Aboriginal</w:t>
      </w:r>
      <w:r>
        <w:rPr>
          <w:color w:val="474747"/>
          <w:spacing w:val="-5"/>
          <w:sz w:val="20"/>
        </w:rPr>
        <w:t xml:space="preserve"> </w:t>
      </w:r>
      <w:r>
        <w:rPr>
          <w:color w:val="474747"/>
          <w:spacing w:val="-2"/>
          <w:sz w:val="20"/>
        </w:rPr>
        <w:t>and</w:t>
      </w:r>
      <w:r>
        <w:rPr>
          <w:color w:val="474747"/>
          <w:spacing w:val="-6"/>
          <w:sz w:val="20"/>
        </w:rPr>
        <w:t xml:space="preserve"> </w:t>
      </w:r>
      <w:r>
        <w:rPr>
          <w:color w:val="474747"/>
          <w:spacing w:val="-2"/>
          <w:sz w:val="20"/>
        </w:rPr>
        <w:t>Torres</w:t>
      </w:r>
      <w:r>
        <w:rPr>
          <w:color w:val="474747"/>
          <w:spacing w:val="-7"/>
          <w:sz w:val="20"/>
        </w:rPr>
        <w:t xml:space="preserve"> </w:t>
      </w:r>
      <w:r>
        <w:rPr>
          <w:color w:val="474747"/>
          <w:spacing w:val="-2"/>
          <w:sz w:val="20"/>
        </w:rPr>
        <w:t>Strait</w:t>
      </w:r>
      <w:r>
        <w:rPr>
          <w:color w:val="474747"/>
          <w:spacing w:val="-5"/>
          <w:sz w:val="20"/>
        </w:rPr>
        <w:t xml:space="preserve"> </w:t>
      </w:r>
      <w:r>
        <w:rPr>
          <w:color w:val="474747"/>
          <w:spacing w:val="-2"/>
          <w:sz w:val="20"/>
        </w:rPr>
        <w:t>Islander</w:t>
      </w:r>
      <w:r>
        <w:rPr>
          <w:color w:val="474747"/>
          <w:spacing w:val="-6"/>
          <w:sz w:val="20"/>
        </w:rPr>
        <w:t xml:space="preserve"> </w:t>
      </w:r>
      <w:r>
        <w:rPr>
          <w:color w:val="474747"/>
          <w:spacing w:val="-2"/>
          <w:sz w:val="20"/>
        </w:rPr>
        <w:t>Health</w:t>
      </w:r>
      <w:r>
        <w:rPr>
          <w:color w:val="474747"/>
          <w:spacing w:val="-5"/>
          <w:sz w:val="20"/>
        </w:rPr>
        <w:t xml:space="preserve"> </w:t>
      </w:r>
      <w:r>
        <w:rPr>
          <w:color w:val="474747"/>
          <w:spacing w:val="-2"/>
          <w:sz w:val="20"/>
        </w:rPr>
        <w:t>Survey,</w:t>
      </w:r>
      <w:r>
        <w:rPr>
          <w:color w:val="474747"/>
          <w:spacing w:val="-6"/>
          <w:sz w:val="20"/>
        </w:rPr>
        <w:t xml:space="preserve"> </w:t>
      </w:r>
      <w:r>
        <w:rPr>
          <w:color w:val="474747"/>
          <w:spacing w:val="-2"/>
          <w:sz w:val="20"/>
        </w:rPr>
        <w:t>2018–</w:t>
      </w:r>
    </w:p>
    <w:p w14:paraId="0B0637B0" w14:textId="77777777" w:rsidR="00974753" w:rsidRDefault="009A76C8">
      <w:pPr>
        <w:pStyle w:val="BodyText"/>
        <w:spacing w:before="67"/>
        <w:ind w:left="239"/>
      </w:pPr>
      <w:r>
        <w:rPr>
          <w:color w:val="474747"/>
          <w:w w:val="105"/>
        </w:rPr>
        <w:t>19.</w:t>
      </w:r>
      <w:r>
        <w:rPr>
          <w:color w:val="474747"/>
          <w:spacing w:val="-16"/>
          <w:w w:val="105"/>
        </w:rPr>
        <w:t xml:space="preserve"> </w:t>
      </w:r>
      <w:r>
        <w:rPr>
          <w:color w:val="474747"/>
          <w:w w:val="105"/>
        </w:rPr>
        <w:t>2019.</w:t>
      </w:r>
      <w:r>
        <w:rPr>
          <w:color w:val="474747"/>
          <w:spacing w:val="-14"/>
          <w:w w:val="105"/>
        </w:rPr>
        <w:t xml:space="preserve"> </w:t>
      </w:r>
      <w:r>
        <w:rPr>
          <w:color w:val="474747"/>
          <w:w w:val="105"/>
        </w:rPr>
        <w:t>AIHW</w:t>
      </w:r>
      <w:r>
        <w:rPr>
          <w:color w:val="474747"/>
          <w:spacing w:val="-16"/>
          <w:w w:val="105"/>
        </w:rPr>
        <w:t xml:space="preserve"> </w:t>
      </w:r>
      <w:r>
        <w:rPr>
          <w:color w:val="474747"/>
          <w:w w:val="105"/>
        </w:rPr>
        <w:t>analysis</w:t>
      </w:r>
      <w:r>
        <w:rPr>
          <w:color w:val="474747"/>
          <w:spacing w:val="-16"/>
          <w:w w:val="105"/>
        </w:rPr>
        <w:t xml:space="preserve"> </w:t>
      </w:r>
      <w:r>
        <w:rPr>
          <w:color w:val="474747"/>
          <w:w w:val="105"/>
        </w:rPr>
        <w:t>of</w:t>
      </w:r>
      <w:r>
        <w:rPr>
          <w:color w:val="474747"/>
          <w:spacing w:val="-16"/>
          <w:w w:val="105"/>
        </w:rPr>
        <w:t xml:space="preserve"> </w:t>
      </w:r>
      <w:r>
        <w:rPr>
          <w:color w:val="474747"/>
          <w:w w:val="105"/>
        </w:rPr>
        <w:t>ABS</w:t>
      </w:r>
      <w:r>
        <w:rPr>
          <w:color w:val="474747"/>
          <w:spacing w:val="-15"/>
          <w:w w:val="105"/>
        </w:rPr>
        <w:t xml:space="preserve"> </w:t>
      </w:r>
      <w:r>
        <w:rPr>
          <w:color w:val="474747"/>
          <w:w w:val="105"/>
        </w:rPr>
        <w:t>NATSIHS</w:t>
      </w:r>
      <w:r>
        <w:rPr>
          <w:color w:val="474747"/>
          <w:spacing w:val="-16"/>
          <w:w w:val="105"/>
        </w:rPr>
        <w:t xml:space="preserve"> </w:t>
      </w:r>
      <w:r>
        <w:rPr>
          <w:color w:val="474747"/>
          <w:spacing w:val="-2"/>
          <w:w w:val="105"/>
        </w:rPr>
        <w:t>2018–19.</w:t>
      </w:r>
    </w:p>
    <w:p w14:paraId="08931204" w14:textId="77777777" w:rsidR="00974753" w:rsidRDefault="00974753">
      <w:pPr>
        <w:pStyle w:val="BodyText"/>
        <w:spacing w:before="4"/>
      </w:pPr>
    </w:p>
    <w:p w14:paraId="0D26DAF8" w14:textId="77777777" w:rsidR="00974753" w:rsidRDefault="009A76C8">
      <w:pPr>
        <w:spacing w:line="309" w:lineRule="auto"/>
        <w:ind w:left="239" w:right="140" w:hanging="240"/>
        <w:jc w:val="both"/>
        <w:rPr>
          <w:sz w:val="20"/>
        </w:rPr>
      </w:pPr>
      <w:bookmarkStart w:id="70" w:name="_bookmark20"/>
      <w:bookmarkEnd w:id="70"/>
      <w:r>
        <w:rPr>
          <w:i/>
          <w:color w:val="474747"/>
          <w:sz w:val="20"/>
        </w:rPr>
        <w:t xml:space="preserve">Australian Institute of Health and Welfare </w:t>
      </w:r>
      <w:r>
        <w:rPr>
          <w:color w:val="474747"/>
          <w:w w:val="95"/>
          <w:sz w:val="20"/>
        </w:rPr>
        <w:t>.</w:t>
      </w:r>
      <w:r>
        <w:rPr>
          <w:color w:val="474747"/>
          <w:spacing w:val="40"/>
          <w:sz w:val="20"/>
        </w:rPr>
        <w:t xml:space="preserve"> </w:t>
      </w:r>
      <w:r>
        <w:rPr>
          <w:color w:val="474747"/>
          <w:sz w:val="20"/>
        </w:rPr>
        <w:t>Mental health services in Australia:</w:t>
      </w:r>
      <w:r>
        <w:rPr>
          <w:color w:val="474747"/>
          <w:spacing w:val="35"/>
          <w:sz w:val="20"/>
        </w:rPr>
        <w:t xml:space="preserve"> </w:t>
      </w:r>
      <w:r>
        <w:rPr>
          <w:color w:val="474747"/>
          <w:sz w:val="20"/>
        </w:rPr>
        <w:t>Suicide and self-harm monitoring. 2023.</w:t>
      </w:r>
    </w:p>
    <w:p w14:paraId="26AB172B" w14:textId="77777777" w:rsidR="00974753" w:rsidRDefault="009A76C8">
      <w:pPr>
        <w:spacing w:before="169" w:line="309" w:lineRule="auto"/>
        <w:ind w:left="239" w:right="140" w:hanging="240"/>
        <w:jc w:val="both"/>
        <w:rPr>
          <w:sz w:val="20"/>
        </w:rPr>
      </w:pPr>
      <w:bookmarkStart w:id="71" w:name="_bookmark21"/>
      <w:bookmarkEnd w:id="71"/>
      <w:r>
        <w:rPr>
          <w:i/>
          <w:color w:val="474747"/>
          <w:sz w:val="20"/>
        </w:rPr>
        <w:t>Australian</w:t>
      </w:r>
      <w:r>
        <w:rPr>
          <w:i/>
          <w:color w:val="474747"/>
          <w:spacing w:val="-16"/>
          <w:sz w:val="20"/>
        </w:rPr>
        <w:t xml:space="preserve"> </w:t>
      </w:r>
      <w:r>
        <w:rPr>
          <w:i/>
          <w:color w:val="474747"/>
          <w:sz w:val="20"/>
        </w:rPr>
        <w:t>Institute</w:t>
      </w:r>
      <w:r>
        <w:rPr>
          <w:i/>
          <w:color w:val="474747"/>
          <w:spacing w:val="-15"/>
          <w:sz w:val="20"/>
        </w:rPr>
        <w:t xml:space="preserve"> </w:t>
      </w:r>
      <w:r>
        <w:rPr>
          <w:i/>
          <w:color w:val="474747"/>
          <w:sz w:val="20"/>
        </w:rPr>
        <w:t>of</w:t>
      </w:r>
      <w:r>
        <w:rPr>
          <w:i/>
          <w:color w:val="474747"/>
          <w:spacing w:val="-15"/>
          <w:sz w:val="20"/>
        </w:rPr>
        <w:t xml:space="preserve"> </w:t>
      </w:r>
      <w:r>
        <w:rPr>
          <w:i/>
          <w:color w:val="474747"/>
          <w:sz w:val="20"/>
        </w:rPr>
        <w:t>Health</w:t>
      </w:r>
      <w:r>
        <w:rPr>
          <w:i/>
          <w:color w:val="474747"/>
          <w:spacing w:val="-15"/>
          <w:sz w:val="20"/>
        </w:rPr>
        <w:t xml:space="preserve"> </w:t>
      </w:r>
      <w:r>
        <w:rPr>
          <w:i/>
          <w:color w:val="474747"/>
          <w:sz w:val="20"/>
        </w:rPr>
        <w:t>and</w:t>
      </w:r>
      <w:r>
        <w:rPr>
          <w:i/>
          <w:color w:val="474747"/>
          <w:spacing w:val="-15"/>
          <w:sz w:val="20"/>
        </w:rPr>
        <w:t xml:space="preserve"> </w:t>
      </w:r>
      <w:r>
        <w:rPr>
          <w:i/>
          <w:color w:val="474747"/>
          <w:sz w:val="20"/>
        </w:rPr>
        <w:t>Welfare</w:t>
      </w:r>
      <w:r>
        <w:rPr>
          <w:i/>
          <w:color w:val="474747"/>
          <w:spacing w:val="-15"/>
          <w:sz w:val="20"/>
        </w:rPr>
        <w:t xml:space="preserve"> </w:t>
      </w:r>
      <w:r>
        <w:rPr>
          <w:i/>
          <w:color w:val="474747"/>
          <w:sz w:val="20"/>
        </w:rPr>
        <w:t>(AIHW)</w:t>
      </w:r>
      <w:r>
        <w:rPr>
          <w:i/>
          <w:color w:val="474747"/>
          <w:spacing w:val="-15"/>
          <w:sz w:val="20"/>
        </w:rPr>
        <w:t xml:space="preserve"> </w:t>
      </w:r>
      <w:r>
        <w:rPr>
          <w:color w:val="474747"/>
          <w:w w:val="95"/>
          <w:sz w:val="20"/>
        </w:rPr>
        <w:t>.</w:t>
      </w:r>
      <w:r>
        <w:rPr>
          <w:color w:val="474747"/>
          <w:spacing w:val="-2"/>
          <w:w w:val="95"/>
          <w:sz w:val="20"/>
        </w:rPr>
        <w:t xml:space="preserve"> </w:t>
      </w:r>
      <w:r>
        <w:rPr>
          <w:color w:val="474747"/>
          <w:sz w:val="20"/>
        </w:rPr>
        <w:t>Suicide</w:t>
      </w:r>
      <w:r>
        <w:rPr>
          <w:color w:val="474747"/>
          <w:spacing w:val="-15"/>
          <w:sz w:val="20"/>
        </w:rPr>
        <w:t xml:space="preserve"> </w:t>
      </w:r>
      <w:r>
        <w:rPr>
          <w:color w:val="474747"/>
          <w:sz w:val="20"/>
        </w:rPr>
        <w:t>in</w:t>
      </w:r>
      <w:r>
        <w:rPr>
          <w:color w:val="474747"/>
          <w:spacing w:val="-15"/>
          <w:sz w:val="20"/>
        </w:rPr>
        <w:t xml:space="preserve"> </w:t>
      </w:r>
      <w:r>
        <w:rPr>
          <w:color w:val="474747"/>
          <w:sz w:val="20"/>
        </w:rPr>
        <w:t>rural</w:t>
      </w:r>
      <w:r>
        <w:rPr>
          <w:color w:val="474747"/>
          <w:spacing w:val="-15"/>
          <w:sz w:val="20"/>
        </w:rPr>
        <w:t xml:space="preserve"> </w:t>
      </w:r>
      <w:r>
        <w:rPr>
          <w:color w:val="474747"/>
          <w:sz w:val="20"/>
        </w:rPr>
        <w:t>and</w:t>
      </w:r>
      <w:r>
        <w:rPr>
          <w:color w:val="474747"/>
          <w:spacing w:val="-15"/>
          <w:sz w:val="20"/>
        </w:rPr>
        <w:t xml:space="preserve"> </w:t>
      </w:r>
      <w:r>
        <w:rPr>
          <w:color w:val="474747"/>
          <w:sz w:val="20"/>
        </w:rPr>
        <w:t>remote</w:t>
      </w:r>
      <w:r>
        <w:rPr>
          <w:color w:val="474747"/>
          <w:spacing w:val="-15"/>
          <w:sz w:val="20"/>
        </w:rPr>
        <w:t xml:space="preserve"> </w:t>
      </w:r>
      <w:r>
        <w:rPr>
          <w:color w:val="474747"/>
          <w:sz w:val="20"/>
        </w:rPr>
        <w:t>Australia:</w:t>
      </w:r>
      <w:r>
        <w:rPr>
          <w:color w:val="474747"/>
          <w:spacing w:val="-1"/>
          <w:sz w:val="20"/>
        </w:rPr>
        <w:t xml:space="preserve"> </w:t>
      </w:r>
      <w:r>
        <w:rPr>
          <w:color w:val="474747"/>
          <w:sz w:val="20"/>
        </w:rPr>
        <w:t>A</w:t>
      </w:r>
      <w:r>
        <w:rPr>
          <w:color w:val="474747"/>
          <w:spacing w:val="-16"/>
          <w:sz w:val="20"/>
        </w:rPr>
        <w:t xml:space="preserve"> </w:t>
      </w:r>
      <w:r>
        <w:rPr>
          <w:color w:val="474747"/>
          <w:sz w:val="20"/>
        </w:rPr>
        <w:t>retrospective study</w:t>
      </w:r>
      <w:r>
        <w:rPr>
          <w:color w:val="474747"/>
          <w:spacing w:val="-6"/>
          <w:sz w:val="20"/>
        </w:rPr>
        <w:t xml:space="preserve"> </w:t>
      </w:r>
      <w:r>
        <w:rPr>
          <w:color w:val="474747"/>
          <w:sz w:val="20"/>
        </w:rPr>
        <w:t>of</w:t>
      </w:r>
      <w:r>
        <w:rPr>
          <w:color w:val="474747"/>
          <w:spacing w:val="-6"/>
          <w:sz w:val="20"/>
        </w:rPr>
        <w:t xml:space="preserve"> </w:t>
      </w:r>
      <w:r>
        <w:rPr>
          <w:color w:val="474747"/>
          <w:sz w:val="20"/>
        </w:rPr>
        <w:t>mental</w:t>
      </w:r>
      <w:r>
        <w:rPr>
          <w:color w:val="474747"/>
          <w:spacing w:val="-6"/>
          <w:sz w:val="20"/>
        </w:rPr>
        <w:t xml:space="preserve"> </w:t>
      </w:r>
      <w:r>
        <w:rPr>
          <w:color w:val="474747"/>
          <w:sz w:val="20"/>
        </w:rPr>
        <w:t>health</w:t>
      </w:r>
      <w:r>
        <w:rPr>
          <w:color w:val="474747"/>
          <w:spacing w:val="-6"/>
          <w:sz w:val="20"/>
        </w:rPr>
        <w:t xml:space="preserve"> </w:t>
      </w:r>
      <w:r>
        <w:rPr>
          <w:color w:val="474747"/>
          <w:sz w:val="20"/>
        </w:rPr>
        <w:t>problems,</w:t>
      </w:r>
      <w:r>
        <w:rPr>
          <w:color w:val="474747"/>
          <w:spacing w:val="-6"/>
          <w:sz w:val="20"/>
        </w:rPr>
        <w:t xml:space="preserve"> </w:t>
      </w:r>
      <w:r>
        <w:rPr>
          <w:color w:val="474747"/>
          <w:sz w:val="20"/>
        </w:rPr>
        <w:t>health-seeking</w:t>
      </w:r>
      <w:r>
        <w:rPr>
          <w:color w:val="474747"/>
          <w:spacing w:val="-6"/>
          <w:sz w:val="20"/>
        </w:rPr>
        <w:t xml:space="preserve"> </w:t>
      </w:r>
      <w:r>
        <w:rPr>
          <w:color w:val="474747"/>
          <w:sz w:val="20"/>
        </w:rPr>
        <w:t>and</w:t>
      </w:r>
      <w:r>
        <w:rPr>
          <w:color w:val="474747"/>
          <w:spacing w:val="-6"/>
          <w:sz w:val="20"/>
        </w:rPr>
        <w:t xml:space="preserve"> </w:t>
      </w:r>
      <w:r>
        <w:rPr>
          <w:color w:val="474747"/>
          <w:sz w:val="20"/>
        </w:rPr>
        <w:t>service</w:t>
      </w:r>
      <w:r>
        <w:rPr>
          <w:color w:val="474747"/>
          <w:spacing w:val="-6"/>
          <w:sz w:val="20"/>
        </w:rPr>
        <w:t xml:space="preserve"> </w:t>
      </w:r>
      <w:r>
        <w:rPr>
          <w:color w:val="474747"/>
          <w:sz w:val="20"/>
        </w:rPr>
        <w:t>utilisation.</w:t>
      </w:r>
      <w:r>
        <w:rPr>
          <w:color w:val="474747"/>
          <w:spacing w:val="19"/>
          <w:sz w:val="20"/>
        </w:rPr>
        <w:t xml:space="preserve"> </w:t>
      </w:r>
      <w:r>
        <w:rPr>
          <w:color w:val="474747"/>
          <w:sz w:val="20"/>
        </w:rPr>
        <w:t>2021.</w:t>
      </w:r>
    </w:p>
    <w:p w14:paraId="0CA48C9B" w14:textId="77777777" w:rsidR="00974753" w:rsidRDefault="009A76C8">
      <w:pPr>
        <w:spacing w:before="168" w:line="309" w:lineRule="auto"/>
        <w:ind w:left="239" w:right="140" w:hanging="240"/>
        <w:jc w:val="both"/>
        <w:rPr>
          <w:sz w:val="20"/>
        </w:rPr>
      </w:pPr>
      <w:bookmarkStart w:id="72" w:name="_bookmark22"/>
      <w:bookmarkEnd w:id="72"/>
      <w:r>
        <w:rPr>
          <w:i/>
          <w:color w:val="474747"/>
          <w:sz w:val="20"/>
        </w:rPr>
        <w:t>Azzopardi</w:t>
      </w:r>
      <w:r>
        <w:rPr>
          <w:i/>
          <w:color w:val="474747"/>
          <w:spacing w:val="-3"/>
          <w:sz w:val="20"/>
        </w:rPr>
        <w:t xml:space="preserve"> </w:t>
      </w:r>
      <w:r>
        <w:rPr>
          <w:i/>
          <w:color w:val="474747"/>
          <w:sz w:val="20"/>
        </w:rPr>
        <w:t>P.</w:t>
      </w:r>
      <w:r>
        <w:rPr>
          <w:i/>
          <w:color w:val="474747"/>
          <w:spacing w:val="-3"/>
          <w:sz w:val="20"/>
        </w:rPr>
        <w:t xml:space="preserve"> </w:t>
      </w:r>
      <w:r>
        <w:rPr>
          <w:i/>
          <w:color w:val="474747"/>
          <w:sz w:val="20"/>
        </w:rPr>
        <w:t>S., Sawyer</w:t>
      </w:r>
      <w:r>
        <w:rPr>
          <w:i/>
          <w:color w:val="474747"/>
          <w:spacing w:val="-3"/>
          <w:sz w:val="20"/>
        </w:rPr>
        <w:t xml:space="preserve"> </w:t>
      </w:r>
      <w:r>
        <w:rPr>
          <w:i/>
          <w:color w:val="474747"/>
          <w:sz w:val="20"/>
        </w:rPr>
        <w:t>S.</w:t>
      </w:r>
      <w:r>
        <w:rPr>
          <w:i/>
          <w:color w:val="474747"/>
          <w:spacing w:val="-3"/>
          <w:sz w:val="20"/>
        </w:rPr>
        <w:t xml:space="preserve"> </w:t>
      </w:r>
      <w:r>
        <w:rPr>
          <w:i/>
          <w:color w:val="474747"/>
          <w:sz w:val="20"/>
        </w:rPr>
        <w:t>M., Carlin</w:t>
      </w:r>
      <w:r>
        <w:rPr>
          <w:i/>
          <w:color w:val="474747"/>
          <w:spacing w:val="-3"/>
          <w:sz w:val="20"/>
        </w:rPr>
        <w:t xml:space="preserve"> </w:t>
      </w:r>
      <w:r>
        <w:rPr>
          <w:i/>
          <w:color w:val="474747"/>
          <w:sz w:val="20"/>
        </w:rPr>
        <w:t>J.</w:t>
      </w:r>
      <w:r>
        <w:rPr>
          <w:i/>
          <w:color w:val="474747"/>
          <w:spacing w:val="-3"/>
          <w:sz w:val="20"/>
        </w:rPr>
        <w:t xml:space="preserve"> </w:t>
      </w:r>
      <w:r>
        <w:rPr>
          <w:i/>
          <w:color w:val="474747"/>
          <w:sz w:val="20"/>
        </w:rPr>
        <w:t>B., Degenhardt</w:t>
      </w:r>
      <w:r>
        <w:rPr>
          <w:i/>
          <w:color w:val="474747"/>
          <w:spacing w:val="-3"/>
          <w:sz w:val="20"/>
        </w:rPr>
        <w:t xml:space="preserve"> </w:t>
      </w:r>
      <w:r>
        <w:rPr>
          <w:i/>
          <w:color w:val="474747"/>
          <w:sz w:val="20"/>
        </w:rPr>
        <w:t>L., Brown</w:t>
      </w:r>
      <w:r>
        <w:rPr>
          <w:i/>
          <w:color w:val="474747"/>
          <w:spacing w:val="-4"/>
          <w:sz w:val="20"/>
        </w:rPr>
        <w:t xml:space="preserve"> </w:t>
      </w:r>
      <w:r>
        <w:rPr>
          <w:i/>
          <w:color w:val="474747"/>
          <w:sz w:val="20"/>
        </w:rPr>
        <w:t>N., Brown</w:t>
      </w:r>
      <w:r>
        <w:rPr>
          <w:i/>
          <w:color w:val="474747"/>
          <w:spacing w:val="-3"/>
          <w:sz w:val="20"/>
        </w:rPr>
        <w:t xml:space="preserve"> </w:t>
      </w:r>
      <w:r>
        <w:rPr>
          <w:i/>
          <w:color w:val="474747"/>
          <w:sz w:val="20"/>
        </w:rPr>
        <w:t>A.</w:t>
      </w:r>
      <w:r>
        <w:rPr>
          <w:i/>
          <w:color w:val="474747"/>
          <w:spacing w:val="-3"/>
          <w:sz w:val="20"/>
        </w:rPr>
        <w:t xml:space="preserve"> </w:t>
      </w:r>
      <w:r>
        <w:rPr>
          <w:i/>
          <w:color w:val="474747"/>
          <w:sz w:val="20"/>
        </w:rPr>
        <w:t>D., Patton</w:t>
      </w:r>
      <w:r>
        <w:rPr>
          <w:i/>
          <w:color w:val="474747"/>
          <w:spacing w:val="-3"/>
          <w:sz w:val="20"/>
        </w:rPr>
        <w:t xml:space="preserve"> </w:t>
      </w:r>
      <w:r>
        <w:rPr>
          <w:i/>
          <w:color w:val="474747"/>
          <w:sz w:val="20"/>
        </w:rPr>
        <w:t>G.</w:t>
      </w:r>
      <w:r>
        <w:rPr>
          <w:i/>
          <w:color w:val="474747"/>
          <w:spacing w:val="-3"/>
          <w:sz w:val="20"/>
        </w:rPr>
        <w:t xml:space="preserve"> </w:t>
      </w:r>
      <w:r>
        <w:rPr>
          <w:i/>
          <w:color w:val="474747"/>
          <w:sz w:val="20"/>
        </w:rPr>
        <w:t>C.</w:t>
      </w:r>
      <w:r>
        <w:rPr>
          <w:i/>
          <w:color w:val="474747"/>
          <w:spacing w:val="40"/>
          <w:sz w:val="20"/>
        </w:rPr>
        <w:t xml:space="preserve"> </w:t>
      </w:r>
      <w:r>
        <w:rPr>
          <w:color w:val="474747"/>
          <w:sz w:val="20"/>
        </w:rPr>
        <w:t>Health and</w:t>
      </w:r>
      <w:r>
        <w:rPr>
          <w:color w:val="474747"/>
          <w:spacing w:val="-11"/>
          <w:sz w:val="20"/>
        </w:rPr>
        <w:t xml:space="preserve"> </w:t>
      </w:r>
      <w:r>
        <w:rPr>
          <w:color w:val="474747"/>
          <w:sz w:val="20"/>
        </w:rPr>
        <w:t>wellbeing</w:t>
      </w:r>
      <w:r>
        <w:rPr>
          <w:color w:val="474747"/>
          <w:spacing w:val="-12"/>
          <w:sz w:val="20"/>
        </w:rPr>
        <w:t xml:space="preserve"> </w:t>
      </w:r>
      <w:r>
        <w:rPr>
          <w:color w:val="474747"/>
          <w:sz w:val="20"/>
        </w:rPr>
        <w:t>of</w:t>
      </w:r>
      <w:r>
        <w:rPr>
          <w:color w:val="474747"/>
          <w:spacing w:val="-11"/>
          <w:sz w:val="20"/>
        </w:rPr>
        <w:t xml:space="preserve"> </w:t>
      </w:r>
      <w:r>
        <w:rPr>
          <w:color w:val="474747"/>
          <w:sz w:val="20"/>
        </w:rPr>
        <w:t>Indigenous</w:t>
      </w:r>
      <w:r>
        <w:rPr>
          <w:color w:val="474747"/>
          <w:spacing w:val="-11"/>
          <w:sz w:val="20"/>
        </w:rPr>
        <w:t xml:space="preserve"> </w:t>
      </w:r>
      <w:r>
        <w:rPr>
          <w:color w:val="474747"/>
          <w:sz w:val="20"/>
        </w:rPr>
        <w:t>adolescents</w:t>
      </w:r>
      <w:r>
        <w:rPr>
          <w:color w:val="474747"/>
          <w:spacing w:val="-11"/>
          <w:sz w:val="20"/>
        </w:rPr>
        <w:t xml:space="preserve"> </w:t>
      </w:r>
      <w:r>
        <w:rPr>
          <w:color w:val="474747"/>
          <w:sz w:val="20"/>
        </w:rPr>
        <w:t>in</w:t>
      </w:r>
      <w:r>
        <w:rPr>
          <w:color w:val="474747"/>
          <w:spacing w:val="-11"/>
          <w:sz w:val="20"/>
        </w:rPr>
        <w:t xml:space="preserve"> </w:t>
      </w:r>
      <w:r>
        <w:rPr>
          <w:color w:val="474747"/>
          <w:sz w:val="20"/>
        </w:rPr>
        <w:t>Australia: a</w:t>
      </w:r>
      <w:r>
        <w:rPr>
          <w:color w:val="474747"/>
          <w:spacing w:val="-11"/>
          <w:sz w:val="20"/>
        </w:rPr>
        <w:t xml:space="preserve"> </w:t>
      </w:r>
      <w:r>
        <w:rPr>
          <w:color w:val="474747"/>
          <w:sz w:val="20"/>
        </w:rPr>
        <w:t>systematic</w:t>
      </w:r>
      <w:r>
        <w:rPr>
          <w:color w:val="474747"/>
          <w:spacing w:val="-12"/>
          <w:sz w:val="20"/>
        </w:rPr>
        <w:t xml:space="preserve"> </w:t>
      </w:r>
      <w:r>
        <w:rPr>
          <w:color w:val="474747"/>
          <w:sz w:val="20"/>
        </w:rPr>
        <w:t>synthesis</w:t>
      </w:r>
      <w:r>
        <w:rPr>
          <w:color w:val="474747"/>
          <w:spacing w:val="-11"/>
          <w:sz w:val="20"/>
        </w:rPr>
        <w:t xml:space="preserve"> </w:t>
      </w:r>
      <w:r>
        <w:rPr>
          <w:color w:val="474747"/>
          <w:sz w:val="20"/>
        </w:rPr>
        <w:t>of</w:t>
      </w:r>
      <w:r>
        <w:rPr>
          <w:color w:val="474747"/>
          <w:spacing w:val="-11"/>
          <w:sz w:val="20"/>
        </w:rPr>
        <w:t xml:space="preserve"> </w:t>
      </w:r>
      <w:r>
        <w:rPr>
          <w:color w:val="474747"/>
          <w:sz w:val="20"/>
        </w:rPr>
        <w:t>population</w:t>
      </w:r>
      <w:r>
        <w:rPr>
          <w:color w:val="474747"/>
          <w:spacing w:val="-11"/>
          <w:sz w:val="20"/>
        </w:rPr>
        <w:t xml:space="preserve"> </w:t>
      </w:r>
      <w:r>
        <w:rPr>
          <w:color w:val="474747"/>
          <w:sz w:val="20"/>
        </w:rPr>
        <w:t>data</w:t>
      </w:r>
      <w:r>
        <w:rPr>
          <w:color w:val="474747"/>
          <w:spacing w:val="15"/>
          <w:sz w:val="20"/>
        </w:rPr>
        <w:t xml:space="preserve"> </w:t>
      </w:r>
      <w:r>
        <w:rPr>
          <w:color w:val="474747"/>
          <w:sz w:val="20"/>
        </w:rPr>
        <w:t>//</w:t>
      </w:r>
      <w:r>
        <w:rPr>
          <w:color w:val="474747"/>
          <w:spacing w:val="-11"/>
          <w:sz w:val="20"/>
        </w:rPr>
        <w:t xml:space="preserve"> </w:t>
      </w:r>
      <w:r>
        <w:rPr>
          <w:color w:val="474747"/>
          <w:sz w:val="20"/>
        </w:rPr>
        <w:t>The Lancet. 2018. 391, 10122. 766–782.</w:t>
      </w:r>
    </w:p>
    <w:p w14:paraId="1FB2BF2F" w14:textId="77777777" w:rsidR="00974753" w:rsidRDefault="009A76C8">
      <w:pPr>
        <w:spacing w:before="168" w:line="309" w:lineRule="auto"/>
        <w:ind w:left="239" w:right="140" w:hanging="240"/>
        <w:jc w:val="both"/>
        <w:rPr>
          <w:sz w:val="20"/>
        </w:rPr>
      </w:pPr>
      <w:bookmarkStart w:id="73" w:name="_bookmark23"/>
      <w:bookmarkEnd w:id="73"/>
      <w:r>
        <w:rPr>
          <w:i/>
          <w:color w:val="474747"/>
          <w:sz w:val="20"/>
        </w:rPr>
        <w:t xml:space="preserve">Department of Health, Australian Government </w:t>
      </w:r>
      <w:r>
        <w:rPr>
          <w:color w:val="474747"/>
          <w:w w:val="95"/>
          <w:sz w:val="20"/>
        </w:rPr>
        <w:t>.</w:t>
      </w:r>
      <w:r>
        <w:rPr>
          <w:color w:val="474747"/>
          <w:spacing w:val="40"/>
          <w:sz w:val="20"/>
        </w:rPr>
        <w:t xml:space="preserve"> </w:t>
      </w:r>
      <w:r>
        <w:rPr>
          <w:color w:val="474747"/>
          <w:sz w:val="20"/>
        </w:rPr>
        <w:t>National Health Workforce Data Set, Mental Health Workforce Statistics. 2017.</w:t>
      </w:r>
    </w:p>
    <w:p w14:paraId="275D37FE" w14:textId="77777777" w:rsidR="00974753" w:rsidRDefault="009A76C8">
      <w:pPr>
        <w:pStyle w:val="BodyText"/>
        <w:spacing w:before="169" w:line="309" w:lineRule="auto"/>
        <w:ind w:left="239" w:right="140" w:hanging="240"/>
        <w:jc w:val="both"/>
      </w:pPr>
      <w:bookmarkStart w:id="74" w:name="_bookmark24"/>
      <w:bookmarkEnd w:id="74"/>
      <w:r>
        <w:rPr>
          <w:i/>
          <w:color w:val="474747"/>
        </w:rPr>
        <w:t>Farrer,</w:t>
      </w:r>
      <w:r>
        <w:rPr>
          <w:i/>
          <w:color w:val="474747"/>
          <w:spacing w:val="-9"/>
        </w:rPr>
        <w:t xml:space="preserve"> </w:t>
      </w:r>
      <w:r>
        <w:rPr>
          <w:i/>
          <w:color w:val="474747"/>
        </w:rPr>
        <w:t>L.</w:t>
      </w:r>
      <w:r>
        <w:rPr>
          <w:i/>
          <w:color w:val="474747"/>
          <w:spacing w:val="-11"/>
        </w:rPr>
        <w:t xml:space="preserve"> </w:t>
      </w:r>
      <w:r>
        <w:rPr>
          <w:color w:val="474747"/>
          <w:w w:val="95"/>
        </w:rPr>
        <w:t>.</w:t>
      </w:r>
      <w:r>
        <w:rPr>
          <w:color w:val="474747"/>
          <w:spacing w:val="30"/>
        </w:rPr>
        <w:t xml:space="preserve"> </w:t>
      </w:r>
      <w:r>
        <w:rPr>
          <w:color w:val="474747"/>
        </w:rPr>
        <w:t>Trends</w:t>
      </w:r>
      <w:r>
        <w:rPr>
          <w:color w:val="474747"/>
          <w:spacing w:val="-11"/>
        </w:rPr>
        <w:t xml:space="preserve"> </w:t>
      </w:r>
      <w:r>
        <w:rPr>
          <w:color w:val="474747"/>
        </w:rPr>
        <w:t>in</w:t>
      </w:r>
      <w:r>
        <w:rPr>
          <w:color w:val="474747"/>
          <w:spacing w:val="-11"/>
        </w:rPr>
        <w:t xml:space="preserve"> </w:t>
      </w:r>
      <w:r>
        <w:rPr>
          <w:color w:val="474747"/>
        </w:rPr>
        <w:t>Indigenous</w:t>
      </w:r>
      <w:r>
        <w:rPr>
          <w:color w:val="474747"/>
          <w:spacing w:val="-11"/>
        </w:rPr>
        <w:t xml:space="preserve"> </w:t>
      </w:r>
      <w:r>
        <w:rPr>
          <w:color w:val="474747"/>
        </w:rPr>
        <w:t>Mental</w:t>
      </w:r>
      <w:r>
        <w:rPr>
          <w:color w:val="474747"/>
          <w:spacing w:val="-11"/>
        </w:rPr>
        <w:t xml:space="preserve"> </w:t>
      </w:r>
      <w:r>
        <w:rPr>
          <w:color w:val="474747"/>
        </w:rPr>
        <w:t>Health</w:t>
      </w:r>
      <w:r>
        <w:rPr>
          <w:color w:val="474747"/>
          <w:spacing w:val="-11"/>
        </w:rPr>
        <w:t xml:space="preserve"> </w:t>
      </w:r>
      <w:r>
        <w:rPr>
          <w:color w:val="474747"/>
        </w:rPr>
        <w:t>and</w:t>
      </w:r>
      <w:r>
        <w:rPr>
          <w:color w:val="474747"/>
          <w:spacing w:val="-11"/>
        </w:rPr>
        <w:t xml:space="preserve"> </w:t>
      </w:r>
      <w:r>
        <w:rPr>
          <w:color w:val="474747"/>
        </w:rPr>
        <w:t>Suicide</w:t>
      </w:r>
      <w:r>
        <w:rPr>
          <w:color w:val="474747"/>
          <w:spacing w:val="-11"/>
        </w:rPr>
        <w:t xml:space="preserve"> </w:t>
      </w:r>
      <w:r>
        <w:rPr>
          <w:color w:val="474747"/>
        </w:rPr>
        <w:t>Prevention: Challenges</w:t>
      </w:r>
      <w:r>
        <w:rPr>
          <w:color w:val="474747"/>
          <w:spacing w:val="-11"/>
        </w:rPr>
        <w:t xml:space="preserve"> </w:t>
      </w:r>
      <w:r>
        <w:rPr>
          <w:color w:val="474747"/>
        </w:rPr>
        <w:t>and</w:t>
      </w:r>
      <w:r>
        <w:rPr>
          <w:color w:val="474747"/>
          <w:spacing w:val="-11"/>
        </w:rPr>
        <w:t xml:space="preserve"> </w:t>
      </w:r>
      <w:r>
        <w:rPr>
          <w:color w:val="474747"/>
        </w:rPr>
        <w:t>Opportunities</w:t>
      </w:r>
      <w:r>
        <w:rPr>
          <w:color w:val="474747"/>
          <w:spacing w:val="30"/>
        </w:rPr>
        <w:t xml:space="preserve"> </w:t>
      </w:r>
      <w:r>
        <w:rPr>
          <w:color w:val="474747"/>
          <w:w w:val="95"/>
        </w:rPr>
        <w:t xml:space="preserve">// </w:t>
      </w:r>
      <w:r>
        <w:rPr>
          <w:color w:val="474747"/>
        </w:rPr>
        <w:t>Australian Indigenous Health Bulletin. 2018.</w:t>
      </w:r>
    </w:p>
    <w:p w14:paraId="3E39D929" w14:textId="77777777" w:rsidR="00974753" w:rsidRDefault="009A76C8">
      <w:pPr>
        <w:spacing w:before="169" w:line="309" w:lineRule="auto"/>
        <w:ind w:left="239" w:right="140" w:hanging="240"/>
        <w:jc w:val="both"/>
        <w:rPr>
          <w:sz w:val="20"/>
        </w:rPr>
      </w:pPr>
      <w:bookmarkStart w:id="75" w:name="_bookmark25"/>
      <w:bookmarkEnd w:id="75"/>
      <w:r>
        <w:rPr>
          <w:i/>
          <w:color w:val="474747"/>
          <w:sz w:val="20"/>
        </w:rPr>
        <w:t>Kimberley</w:t>
      </w:r>
      <w:r>
        <w:rPr>
          <w:i/>
          <w:color w:val="474747"/>
          <w:spacing w:val="-3"/>
          <w:sz w:val="20"/>
        </w:rPr>
        <w:t xml:space="preserve"> </w:t>
      </w:r>
      <w:r>
        <w:rPr>
          <w:i/>
          <w:color w:val="474747"/>
          <w:sz w:val="20"/>
        </w:rPr>
        <w:t>Aboriginal</w:t>
      </w:r>
      <w:r>
        <w:rPr>
          <w:i/>
          <w:color w:val="474747"/>
          <w:spacing w:val="-3"/>
          <w:sz w:val="20"/>
        </w:rPr>
        <w:t xml:space="preserve"> </w:t>
      </w:r>
      <w:r>
        <w:rPr>
          <w:i/>
          <w:color w:val="474747"/>
          <w:sz w:val="20"/>
        </w:rPr>
        <w:t>Medical</w:t>
      </w:r>
      <w:r>
        <w:rPr>
          <w:i/>
          <w:color w:val="474747"/>
          <w:spacing w:val="-3"/>
          <w:sz w:val="20"/>
        </w:rPr>
        <w:t xml:space="preserve"> </w:t>
      </w:r>
      <w:r>
        <w:rPr>
          <w:i/>
          <w:color w:val="474747"/>
          <w:sz w:val="20"/>
        </w:rPr>
        <w:t>Services</w:t>
      </w:r>
      <w:r>
        <w:rPr>
          <w:i/>
          <w:color w:val="474747"/>
          <w:spacing w:val="-3"/>
          <w:sz w:val="20"/>
        </w:rPr>
        <w:t xml:space="preserve"> </w:t>
      </w:r>
      <w:r>
        <w:rPr>
          <w:i/>
          <w:color w:val="474747"/>
          <w:sz w:val="20"/>
        </w:rPr>
        <w:t>and</w:t>
      </w:r>
      <w:r>
        <w:rPr>
          <w:i/>
          <w:color w:val="474747"/>
          <w:spacing w:val="-3"/>
          <w:sz w:val="20"/>
        </w:rPr>
        <w:t xml:space="preserve"> </w:t>
      </w:r>
      <w:r>
        <w:rPr>
          <w:i/>
          <w:color w:val="474747"/>
          <w:sz w:val="20"/>
        </w:rPr>
        <w:t>WA</w:t>
      </w:r>
      <w:r>
        <w:rPr>
          <w:i/>
          <w:color w:val="474747"/>
          <w:spacing w:val="-3"/>
          <w:sz w:val="20"/>
        </w:rPr>
        <w:t xml:space="preserve"> </w:t>
      </w:r>
      <w:r>
        <w:rPr>
          <w:i/>
          <w:color w:val="474747"/>
          <w:sz w:val="20"/>
        </w:rPr>
        <w:t>Country</w:t>
      </w:r>
      <w:r>
        <w:rPr>
          <w:i/>
          <w:color w:val="474747"/>
          <w:spacing w:val="-3"/>
          <w:sz w:val="20"/>
        </w:rPr>
        <w:t xml:space="preserve"> </w:t>
      </w:r>
      <w:r>
        <w:rPr>
          <w:i/>
          <w:color w:val="474747"/>
          <w:sz w:val="20"/>
        </w:rPr>
        <w:t>Health</w:t>
      </w:r>
      <w:r>
        <w:rPr>
          <w:i/>
          <w:color w:val="474747"/>
          <w:spacing w:val="-3"/>
          <w:sz w:val="20"/>
        </w:rPr>
        <w:t xml:space="preserve"> </w:t>
      </w:r>
      <w:r>
        <w:rPr>
          <w:i/>
          <w:color w:val="474747"/>
          <w:sz w:val="20"/>
        </w:rPr>
        <w:t>Service</w:t>
      </w:r>
      <w:r>
        <w:rPr>
          <w:i/>
          <w:color w:val="474747"/>
          <w:spacing w:val="-3"/>
          <w:sz w:val="20"/>
        </w:rPr>
        <w:t xml:space="preserve"> </w:t>
      </w:r>
      <w:r>
        <w:rPr>
          <w:color w:val="474747"/>
          <w:w w:val="95"/>
          <w:sz w:val="20"/>
        </w:rPr>
        <w:t>.</w:t>
      </w:r>
      <w:r>
        <w:rPr>
          <w:color w:val="474747"/>
          <w:spacing w:val="23"/>
          <w:sz w:val="20"/>
        </w:rPr>
        <w:t xml:space="preserve"> </w:t>
      </w:r>
      <w:r>
        <w:rPr>
          <w:color w:val="474747"/>
          <w:sz w:val="20"/>
        </w:rPr>
        <w:t>Kimberley</w:t>
      </w:r>
      <w:r>
        <w:rPr>
          <w:color w:val="474747"/>
          <w:spacing w:val="-3"/>
          <w:sz w:val="20"/>
        </w:rPr>
        <w:t xml:space="preserve"> </w:t>
      </w:r>
      <w:r>
        <w:rPr>
          <w:color w:val="474747"/>
          <w:sz w:val="20"/>
        </w:rPr>
        <w:t>ACCHS</w:t>
      </w:r>
      <w:r>
        <w:rPr>
          <w:color w:val="474747"/>
          <w:spacing w:val="-3"/>
          <w:sz w:val="20"/>
        </w:rPr>
        <w:t xml:space="preserve"> </w:t>
      </w:r>
      <w:r>
        <w:rPr>
          <w:color w:val="474747"/>
          <w:sz w:val="20"/>
        </w:rPr>
        <w:t>Audit</w:t>
      </w:r>
      <w:r>
        <w:rPr>
          <w:color w:val="474747"/>
          <w:spacing w:val="-3"/>
          <w:sz w:val="20"/>
        </w:rPr>
        <w:t xml:space="preserve"> </w:t>
      </w:r>
      <w:r>
        <w:rPr>
          <w:color w:val="474747"/>
          <w:sz w:val="20"/>
        </w:rPr>
        <w:t>Report: Addressing Mental Health Service Needs in Remote Indigenous Communities. 2020.</w:t>
      </w:r>
    </w:p>
    <w:p w14:paraId="4C4CDFD6" w14:textId="77777777" w:rsidR="00974753" w:rsidRDefault="009A76C8">
      <w:pPr>
        <w:spacing w:before="168" w:line="309" w:lineRule="auto"/>
        <w:ind w:left="239" w:right="140" w:hanging="240"/>
        <w:jc w:val="both"/>
        <w:rPr>
          <w:sz w:val="20"/>
        </w:rPr>
      </w:pPr>
      <w:bookmarkStart w:id="76" w:name="_bookmark26"/>
      <w:bookmarkEnd w:id="76"/>
      <w:r>
        <w:rPr>
          <w:i/>
          <w:color w:val="474747"/>
          <w:sz w:val="20"/>
        </w:rPr>
        <w:t>Lai Genevieve C., Taylor Emma V., Haigh Margaret M., Thompson Sandra C.</w:t>
      </w:r>
      <w:r>
        <w:rPr>
          <w:i/>
          <w:color w:val="474747"/>
          <w:spacing w:val="40"/>
          <w:sz w:val="20"/>
        </w:rPr>
        <w:t xml:space="preserve"> </w:t>
      </w:r>
      <w:r>
        <w:rPr>
          <w:color w:val="474747"/>
          <w:sz w:val="20"/>
        </w:rPr>
        <w:t>Factors Affecting the Retention of Indigenous Australians in the Health Workforce:</w:t>
      </w:r>
      <w:r>
        <w:rPr>
          <w:color w:val="474747"/>
          <w:spacing w:val="40"/>
          <w:sz w:val="20"/>
        </w:rPr>
        <w:t xml:space="preserve"> </w:t>
      </w:r>
      <w:r>
        <w:rPr>
          <w:color w:val="474747"/>
          <w:sz w:val="20"/>
        </w:rPr>
        <w:t>A Systematic Review</w:t>
      </w:r>
      <w:r>
        <w:rPr>
          <w:color w:val="474747"/>
          <w:spacing w:val="40"/>
          <w:sz w:val="20"/>
        </w:rPr>
        <w:t xml:space="preserve"> </w:t>
      </w:r>
      <w:r>
        <w:rPr>
          <w:color w:val="474747"/>
          <w:sz w:val="20"/>
        </w:rPr>
        <w:t>// International Journal</w:t>
      </w:r>
      <w:r>
        <w:rPr>
          <w:color w:val="474747"/>
          <w:spacing w:val="-7"/>
          <w:sz w:val="20"/>
        </w:rPr>
        <w:t xml:space="preserve"> </w:t>
      </w:r>
      <w:r>
        <w:rPr>
          <w:color w:val="474747"/>
          <w:sz w:val="20"/>
        </w:rPr>
        <w:t>of</w:t>
      </w:r>
      <w:r>
        <w:rPr>
          <w:color w:val="474747"/>
          <w:spacing w:val="-7"/>
          <w:sz w:val="20"/>
        </w:rPr>
        <w:t xml:space="preserve"> </w:t>
      </w:r>
      <w:r>
        <w:rPr>
          <w:color w:val="474747"/>
          <w:sz w:val="20"/>
        </w:rPr>
        <w:t>Environmental</w:t>
      </w:r>
      <w:r>
        <w:rPr>
          <w:color w:val="474747"/>
          <w:spacing w:val="-7"/>
          <w:sz w:val="20"/>
        </w:rPr>
        <w:t xml:space="preserve"> </w:t>
      </w:r>
      <w:r>
        <w:rPr>
          <w:color w:val="474747"/>
          <w:sz w:val="20"/>
        </w:rPr>
        <w:t>Research</w:t>
      </w:r>
      <w:r>
        <w:rPr>
          <w:color w:val="474747"/>
          <w:spacing w:val="-6"/>
          <w:sz w:val="20"/>
        </w:rPr>
        <w:t xml:space="preserve"> </w:t>
      </w:r>
      <w:r>
        <w:rPr>
          <w:color w:val="474747"/>
          <w:sz w:val="20"/>
        </w:rPr>
        <w:t>and</w:t>
      </w:r>
      <w:r>
        <w:rPr>
          <w:color w:val="474747"/>
          <w:spacing w:val="-7"/>
          <w:sz w:val="20"/>
        </w:rPr>
        <w:t xml:space="preserve"> </w:t>
      </w:r>
      <w:r>
        <w:rPr>
          <w:color w:val="474747"/>
          <w:sz w:val="20"/>
        </w:rPr>
        <w:t>Public</w:t>
      </w:r>
      <w:r>
        <w:rPr>
          <w:color w:val="474747"/>
          <w:spacing w:val="-7"/>
          <w:sz w:val="20"/>
        </w:rPr>
        <w:t xml:space="preserve"> </w:t>
      </w:r>
      <w:r>
        <w:rPr>
          <w:color w:val="474747"/>
          <w:sz w:val="20"/>
        </w:rPr>
        <w:t>Health.</w:t>
      </w:r>
      <w:r>
        <w:rPr>
          <w:color w:val="474747"/>
          <w:spacing w:val="-7"/>
          <w:sz w:val="20"/>
        </w:rPr>
        <w:t xml:space="preserve"> </w:t>
      </w:r>
      <w:r>
        <w:rPr>
          <w:color w:val="474747"/>
          <w:sz w:val="20"/>
        </w:rPr>
        <w:t>2018.</w:t>
      </w:r>
      <w:r>
        <w:rPr>
          <w:color w:val="474747"/>
          <w:spacing w:val="-7"/>
          <w:sz w:val="20"/>
        </w:rPr>
        <w:t xml:space="preserve"> </w:t>
      </w:r>
      <w:r>
        <w:rPr>
          <w:color w:val="474747"/>
          <w:sz w:val="20"/>
        </w:rPr>
        <w:t>15,</w:t>
      </w:r>
      <w:r>
        <w:rPr>
          <w:color w:val="474747"/>
          <w:spacing w:val="-7"/>
          <w:sz w:val="20"/>
        </w:rPr>
        <w:t xml:space="preserve"> </w:t>
      </w:r>
      <w:r>
        <w:rPr>
          <w:color w:val="474747"/>
          <w:sz w:val="20"/>
        </w:rPr>
        <w:t>5.</w:t>
      </w:r>
    </w:p>
    <w:p w14:paraId="3C33E01F" w14:textId="77777777" w:rsidR="00974753" w:rsidRDefault="009A76C8">
      <w:pPr>
        <w:pStyle w:val="BodyText"/>
        <w:spacing w:before="168" w:line="276" w:lineRule="auto"/>
        <w:ind w:left="239" w:right="140" w:hanging="240"/>
        <w:jc w:val="both"/>
      </w:pPr>
      <w:bookmarkStart w:id="77" w:name="_bookmark27"/>
      <w:bookmarkEnd w:id="77"/>
      <w:r>
        <w:rPr>
          <w:i/>
          <w:color w:val="474747"/>
        </w:rPr>
        <w:t>Marriner M</w:t>
      </w:r>
      <w:r>
        <w:rPr>
          <w:color w:val="474747"/>
        </w:rPr>
        <w:t>.</w:t>
      </w:r>
      <w:r>
        <w:rPr>
          <w:color w:val="474747"/>
          <w:spacing w:val="40"/>
        </w:rPr>
        <w:t xml:space="preserve"> </w:t>
      </w:r>
      <w:r>
        <w:rPr>
          <w:color w:val="474747"/>
        </w:rPr>
        <w:t>The Effectiveness of MindMatters Professional Development in the Northern Territory - A Retrospective Study. Darwin, Northern Territory, August 2005.</w:t>
      </w:r>
      <w:r>
        <w:rPr>
          <w:color w:val="474747"/>
          <w:spacing w:val="40"/>
        </w:rPr>
        <w:t xml:space="preserve"> </w:t>
      </w:r>
      <w:r>
        <w:rPr>
          <w:color w:val="474747"/>
        </w:rPr>
        <w:t xml:space="preserve">Available at </w:t>
      </w:r>
      <w:hyperlink r:id="rId50">
        <w:r>
          <w:rPr>
            <w:rFonts w:ascii="Palatino Linotype"/>
            <w:color w:val="226D6D"/>
          </w:rPr>
          <w:t>https://ris.cdu.edu.au/</w:t>
        </w:r>
      </w:hyperlink>
      <w:r>
        <w:rPr>
          <w:rFonts w:ascii="Palatino Linotype"/>
          <w:color w:val="226D6D"/>
        </w:rPr>
        <w:t xml:space="preserve"> </w:t>
      </w:r>
      <w:hyperlink r:id="rId51">
        <w:r>
          <w:rPr>
            <w:rFonts w:ascii="Palatino Linotype"/>
            <w:color w:val="226D6D"/>
            <w:spacing w:val="-2"/>
          </w:rPr>
          <w:t>ws/portalfiles/portal/59659193/CDU_Thesis_0004790049_MARRINER_M.pdf</w:t>
        </w:r>
      </w:hyperlink>
      <w:r>
        <w:rPr>
          <w:color w:val="474747"/>
          <w:spacing w:val="-2"/>
        </w:rPr>
        <w:t>.</w:t>
      </w:r>
    </w:p>
    <w:p w14:paraId="2D29D4C3" w14:textId="77777777" w:rsidR="00974753" w:rsidRDefault="009A76C8">
      <w:pPr>
        <w:spacing w:before="179" w:line="309" w:lineRule="auto"/>
        <w:ind w:left="239" w:right="140" w:hanging="240"/>
        <w:jc w:val="both"/>
        <w:rPr>
          <w:sz w:val="20"/>
        </w:rPr>
      </w:pPr>
      <w:bookmarkStart w:id="78" w:name="_bookmark28"/>
      <w:bookmarkEnd w:id="78"/>
      <w:r>
        <w:rPr>
          <w:i/>
          <w:color w:val="474747"/>
          <w:sz w:val="20"/>
        </w:rPr>
        <w:t xml:space="preserve">National Aboriginal Community Controlled Health Organisation (NACCHO) </w:t>
      </w:r>
      <w:r>
        <w:rPr>
          <w:color w:val="474747"/>
          <w:w w:val="95"/>
          <w:sz w:val="20"/>
        </w:rPr>
        <w:t>.</w:t>
      </w:r>
      <w:r>
        <w:rPr>
          <w:color w:val="474747"/>
          <w:spacing w:val="40"/>
          <w:sz w:val="20"/>
        </w:rPr>
        <w:t xml:space="preserve"> </w:t>
      </w:r>
      <w:r>
        <w:rPr>
          <w:color w:val="474747"/>
          <w:sz w:val="20"/>
        </w:rPr>
        <w:t>Submission to the Public Inquiry into Indigenous Mental Health and Suicide Prevention.</w:t>
      </w:r>
      <w:r>
        <w:rPr>
          <w:color w:val="474747"/>
          <w:spacing w:val="39"/>
          <w:sz w:val="20"/>
        </w:rPr>
        <w:t xml:space="preserve"> </w:t>
      </w:r>
      <w:r>
        <w:rPr>
          <w:color w:val="474747"/>
          <w:sz w:val="20"/>
        </w:rPr>
        <w:t>2023.</w:t>
      </w:r>
    </w:p>
    <w:p w14:paraId="38D40BF7" w14:textId="77777777" w:rsidR="00974753" w:rsidRDefault="009A76C8">
      <w:pPr>
        <w:spacing w:before="169" w:line="309" w:lineRule="auto"/>
        <w:ind w:left="239" w:right="140" w:hanging="240"/>
        <w:jc w:val="both"/>
        <w:rPr>
          <w:sz w:val="20"/>
        </w:rPr>
      </w:pPr>
      <w:bookmarkStart w:id="79" w:name="_bookmark29"/>
      <w:bookmarkEnd w:id="79"/>
      <w:r>
        <w:rPr>
          <w:i/>
          <w:color w:val="474747"/>
          <w:sz w:val="20"/>
        </w:rPr>
        <w:t xml:space="preserve">National Mental Health Commission (NMHC) </w:t>
      </w:r>
      <w:r>
        <w:rPr>
          <w:color w:val="474747"/>
          <w:w w:val="95"/>
          <w:sz w:val="20"/>
        </w:rPr>
        <w:t>.</w:t>
      </w:r>
      <w:r>
        <w:rPr>
          <w:color w:val="474747"/>
          <w:spacing w:val="40"/>
          <w:sz w:val="20"/>
        </w:rPr>
        <w:t xml:space="preserve"> </w:t>
      </w:r>
      <w:r>
        <w:rPr>
          <w:color w:val="474747"/>
          <w:sz w:val="20"/>
        </w:rPr>
        <w:t>National Report 2021:</w:t>
      </w:r>
      <w:r>
        <w:rPr>
          <w:color w:val="474747"/>
          <w:spacing w:val="40"/>
          <w:sz w:val="20"/>
        </w:rPr>
        <w:t xml:space="preserve"> </w:t>
      </w:r>
      <w:r>
        <w:rPr>
          <w:color w:val="474747"/>
          <w:sz w:val="20"/>
        </w:rPr>
        <w:t>Monitoring Mental Health and Suicide Prevention Reform. 2021.</w:t>
      </w:r>
    </w:p>
    <w:p w14:paraId="39DBD561" w14:textId="77777777" w:rsidR="00974753" w:rsidRDefault="009A76C8">
      <w:pPr>
        <w:spacing w:before="168" w:line="309" w:lineRule="auto"/>
        <w:ind w:left="239" w:right="140" w:hanging="240"/>
        <w:jc w:val="both"/>
        <w:rPr>
          <w:sz w:val="20"/>
        </w:rPr>
      </w:pPr>
      <w:bookmarkStart w:id="80" w:name="_bookmark30"/>
      <w:bookmarkEnd w:id="80"/>
      <w:r>
        <w:rPr>
          <w:i/>
          <w:color w:val="474747"/>
          <w:sz w:val="20"/>
        </w:rPr>
        <w:t xml:space="preserve">National Mental Health Commission (NMHC) </w:t>
      </w:r>
      <w:r>
        <w:rPr>
          <w:color w:val="474747"/>
          <w:w w:val="95"/>
          <w:sz w:val="20"/>
        </w:rPr>
        <w:t>.</w:t>
      </w:r>
      <w:r>
        <w:rPr>
          <w:color w:val="474747"/>
          <w:spacing w:val="35"/>
          <w:sz w:val="20"/>
        </w:rPr>
        <w:t xml:space="preserve"> </w:t>
      </w:r>
      <w:r>
        <w:rPr>
          <w:color w:val="474747"/>
          <w:sz w:val="20"/>
        </w:rPr>
        <w:t>National Report 2023: Reform Progress on Mental Health and Suicide Prevention. 2023.</w:t>
      </w:r>
    </w:p>
    <w:p w14:paraId="4195AB20" w14:textId="77777777" w:rsidR="00974753" w:rsidRDefault="009A76C8">
      <w:pPr>
        <w:pStyle w:val="BodyText"/>
        <w:spacing w:before="147" w:line="266" w:lineRule="auto"/>
        <w:ind w:left="239" w:right="140" w:hanging="240"/>
        <w:jc w:val="both"/>
      </w:pPr>
      <w:bookmarkStart w:id="81" w:name="_bookmark31"/>
      <w:bookmarkEnd w:id="81"/>
      <w:r>
        <w:rPr>
          <w:i/>
          <w:color w:val="474747"/>
        </w:rPr>
        <w:t xml:space="preserve">Productivity Commission </w:t>
      </w:r>
      <w:r>
        <w:rPr>
          <w:color w:val="474747"/>
          <w:w w:val="95"/>
        </w:rPr>
        <w:t>.</w:t>
      </w:r>
      <w:r>
        <w:rPr>
          <w:color w:val="474747"/>
          <w:spacing w:val="40"/>
        </w:rPr>
        <w:t xml:space="preserve"> </w:t>
      </w:r>
      <w:r>
        <w:rPr>
          <w:color w:val="474747"/>
        </w:rPr>
        <w:t>Mental Health Report no. 95.</w:t>
      </w:r>
      <w:r>
        <w:rPr>
          <w:color w:val="474747"/>
          <w:spacing w:val="40"/>
        </w:rPr>
        <w:t xml:space="preserve"> </w:t>
      </w:r>
      <w:r>
        <w:rPr>
          <w:color w:val="474747"/>
        </w:rPr>
        <w:t xml:space="preserve">Canberra, Australia: </w:t>
      </w:r>
      <w:hyperlink r:id="rId52">
        <w:r>
          <w:rPr>
            <w:rFonts w:ascii="Palatino Linotype"/>
            <w:color w:val="226D6D"/>
          </w:rPr>
          <w:t>https://www.pc.gov.au/</w:t>
        </w:r>
      </w:hyperlink>
      <w:r>
        <w:rPr>
          <w:rFonts w:ascii="Palatino Linotype"/>
          <w:color w:val="226D6D"/>
        </w:rPr>
        <w:t xml:space="preserve"> </w:t>
      </w:r>
      <w:hyperlink r:id="rId53">
        <w:r>
          <w:rPr>
            <w:rFonts w:ascii="Palatino Linotype"/>
            <w:color w:val="226D6D"/>
          </w:rPr>
          <w:t>inquiries/completed/mental-health/report</w:t>
        </w:r>
      </w:hyperlink>
      <w:r>
        <w:rPr>
          <w:color w:val="474747"/>
        </w:rPr>
        <w:t>,</w:t>
      </w:r>
      <w:r>
        <w:rPr>
          <w:color w:val="474747"/>
          <w:spacing w:val="57"/>
        </w:rPr>
        <w:t xml:space="preserve">   </w:t>
      </w:r>
      <w:r>
        <w:rPr>
          <w:color w:val="474747"/>
        </w:rPr>
        <w:t>2020.</w:t>
      </w:r>
    </w:p>
    <w:p w14:paraId="25D2D001" w14:textId="77777777" w:rsidR="00974753" w:rsidRDefault="009A76C8">
      <w:pPr>
        <w:pStyle w:val="BodyText"/>
        <w:spacing w:before="169" w:line="266" w:lineRule="auto"/>
        <w:ind w:left="239" w:right="140" w:hanging="240"/>
        <w:jc w:val="both"/>
      </w:pPr>
      <w:bookmarkStart w:id="82" w:name="_bookmark32"/>
      <w:bookmarkEnd w:id="82"/>
      <w:r>
        <w:rPr>
          <w:i/>
          <w:color w:val="474747"/>
        </w:rPr>
        <w:t xml:space="preserve">Productivity Commission </w:t>
      </w:r>
      <w:r>
        <w:rPr>
          <w:color w:val="474747"/>
        </w:rPr>
        <w:t>.</w:t>
      </w:r>
      <w:r>
        <w:rPr>
          <w:color w:val="474747"/>
          <w:spacing w:val="40"/>
        </w:rPr>
        <w:t xml:space="preserve"> </w:t>
      </w:r>
      <w:r>
        <w:rPr>
          <w:color w:val="474747"/>
        </w:rPr>
        <w:t>Report on Government Services.</w:t>
      </w:r>
      <w:r>
        <w:rPr>
          <w:color w:val="474747"/>
          <w:spacing w:val="40"/>
        </w:rPr>
        <w:t xml:space="preserve"> </w:t>
      </w:r>
      <w:r>
        <w:rPr>
          <w:color w:val="474747"/>
        </w:rPr>
        <w:t xml:space="preserve">Canberra, Australia: </w:t>
      </w:r>
      <w:hyperlink r:id="rId54">
        <w:r>
          <w:rPr>
            <w:rFonts w:ascii="Palatino Linotype"/>
            <w:color w:val="226D6D"/>
          </w:rPr>
          <w:t>https://www.pc.gov.</w:t>
        </w:r>
      </w:hyperlink>
      <w:r>
        <w:rPr>
          <w:rFonts w:ascii="Palatino Linotype"/>
          <w:color w:val="226D6D"/>
        </w:rPr>
        <w:t xml:space="preserve"> </w:t>
      </w:r>
      <w:hyperlink r:id="rId55">
        <w:r>
          <w:rPr>
            <w:rFonts w:ascii="Palatino Linotype"/>
            <w:color w:val="226D6D"/>
            <w:w w:val="105"/>
          </w:rPr>
          <w:t>au/ongoing/report-on-government-services/2023/data-downloads</w:t>
        </w:r>
      </w:hyperlink>
      <w:r>
        <w:rPr>
          <w:color w:val="474747"/>
          <w:w w:val="105"/>
        </w:rPr>
        <w:t>,</w:t>
      </w:r>
      <w:r>
        <w:rPr>
          <w:color w:val="474747"/>
          <w:spacing w:val="-7"/>
          <w:w w:val="105"/>
        </w:rPr>
        <w:t xml:space="preserve"> </w:t>
      </w:r>
      <w:r>
        <w:rPr>
          <w:color w:val="474747"/>
          <w:w w:val="105"/>
        </w:rPr>
        <w:t>2023.</w:t>
      </w:r>
    </w:p>
    <w:p w14:paraId="238286FD" w14:textId="77777777" w:rsidR="00974753" w:rsidRDefault="009A76C8">
      <w:pPr>
        <w:spacing w:before="191" w:line="309" w:lineRule="auto"/>
        <w:ind w:left="239" w:right="140" w:hanging="240"/>
        <w:jc w:val="both"/>
        <w:rPr>
          <w:sz w:val="20"/>
        </w:rPr>
      </w:pPr>
      <w:bookmarkStart w:id="83" w:name="_bookmark33"/>
      <w:bookmarkEnd w:id="83"/>
      <w:r>
        <w:rPr>
          <w:i/>
          <w:color w:val="474747"/>
          <w:spacing w:val="-4"/>
          <w:sz w:val="20"/>
        </w:rPr>
        <w:t>Skinner</w:t>
      </w:r>
      <w:r>
        <w:rPr>
          <w:i/>
          <w:color w:val="474747"/>
          <w:spacing w:val="-12"/>
          <w:sz w:val="20"/>
        </w:rPr>
        <w:t xml:space="preserve"> </w:t>
      </w:r>
      <w:r>
        <w:rPr>
          <w:i/>
          <w:color w:val="474747"/>
          <w:spacing w:val="-4"/>
          <w:sz w:val="20"/>
        </w:rPr>
        <w:t>A.,</w:t>
      </w:r>
      <w:r>
        <w:rPr>
          <w:i/>
          <w:color w:val="474747"/>
          <w:spacing w:val="-11"/>
          <w:sz w:val="20"/>
        </w:rPr>
        <w:t xml:space="preserve"> </w:t>
      </w:r>
      <w:r>
        <w:rPr>
          <w:i/>
          <w:color w:val="474747"/>
          <w:spacing w:val="-4"/>
          <w:sz w:val="20"/>
        </w:rPr>
        <w:t>Occhipinti</w:t>
      </w:r>
      <w:r>
        <w:rPr>
          <w:i/>
          <w:color w:val="474747"/>
          <w:spacing w:val="-11"/>
          <w:sz w:val="20"/>
        </w:rPr>
        <w:t xml:space="preserve"> </w:t>
      </w:r>
      <w:r>
        <w:rPr>
          <w:i/>
          <w:color w:val="474747"/>
          <w:spacing w:val="-4"/>
          <w:sz w:val="20"/>
        </w:rPr>
        <w:t>J.</w:t>
      </w:r>
      <w:r>
        <w:rPr>
          <w:i/>
          <w:color w:val="474747"/>
          <w:spacing w:val="-11"/>
          <w:sz w:val="20"/>
        </w:rPr>
        <w:t xml:space="preserve"> </w:t>
      </w:r>
      <w:r>
        <w:rPr>
          <w:i/>
          <w:color w:val="474747"/>
          <w:spacing w:val="-4"/>
          <w:sz w:val="20"/>
        </w:rPr>
        <w:t>A.,</w:t>
      </w:r>
      <w:r>
        <w:rPr>
          <w:i/>
          <w:color w:val="474747"/>
          <w:spacing w:val="-11"/>
          <w:sz w:val="20"/>
        </w:rPr>
        <w:t xml:space="preserve"> </w:t>
      </w:r>
      <w:r>
        <w:rPr>
          <w:i/>
          <w:color w:val="474747"/>
          <w:spacing w:val="-4"/>
          <w:sz w:val="20"/>
        </w:rPr>
        <w:t>Prodan</w:t>
      </w:r>
      <w:r>
        <w:rPr>
          <w:i/>
          <w:color w:val="474747"/>
          <w:spacing w:val="-11"/>
          <w:sz w:val="20"/>
        </w:rPr>
        <w:t xml:space="preserve"> </w:t>
      </w:r>
      <w:r>
        <w:rPr>
          <w:i/>
          <w:color w:val="474747"/>
          <w:spacing w:val="-4"/>
          <w:sz w:val="20"/>
        </w:rPr>
        <w:t>A.,</w:t>
      </w:r>
      <w:r>
        <w:rPr>
          <w:i/>
          <w:color w:val="474747"/>
          <w:spacing w:val="-11"/>
          <w:sz w:val="20"/>
        </w:rPr>
        <w:t xml:space="preserve"> </w:t>
      </w:r>
      <w:r>
        <w:rPr>
          <w:i/>
          <w:color w:val="474747"/>
          <w:spacing w:val="-4"/>
          <w:sz w:val="20"/>
        </w:rPr>
        <w:t>Song</w:t>
      </w:r>
      <w:r>
        <w:rPr>
          <w:i/>
          <w:color w:val="474747"/>
          <w:spacing w:val="-11"/>
          <w:sz w:val="20"/>
        </w:rPr>
        <w:t xml:space="preserve"> </w:t>
      </w:r>
      <w:r>
        <w:rPr>
          <w:i/>
          <w:color w:val="474747"/>
          <w:spacing w:val="-4"/>
          <w:sz w:val="20"/>
        </w:rPr>
        <w:t>Y.</w:t>
      </w:r>
      <w:r>
        <w:rPr>
          <w:i/>
          <w:color w:val="474747"/>
          <w:spacing w:val="-11"/>
          <w:sz w:val="20"/>
        </w:rPr>
        <w:t xml:space="preserve"> </w:t>
      </w:r>
      <w:r>
        <w:rPr>
          <w:i/>
          <w:color w:val="474747"/>
          <w:spacing w:val="-4"/>
          <w:sz w:val="20"/>
        </w:rPr>
        <w:t>J.</w:t>
      </w:r>
      <w:r>
        <w:rPr>
          <w:i/>
          <w:color w:val="474747"/>
          <w:spacing w:val="-11"/>
          <w:sz w:val="20"/>
        </w:rPr>
        <w:t xml:space="preserve"> </w:t>
      </w:r>
      <w:r>
        <w:rPr>
          <w:i/>
          <w:color w:val="474747"/>
          <w:spacing w:val="-4"/>
          <w:sz w:val="20"/>
        </w:rPr>
        <w:t>C.,</w:t>
      </w:r>
      <w:r>
        <w:rPr>
          <w:i/>
          <w:color w:val="474747"/>
          <w:spacing w:val="-11"/>
          <w:sz w:val="20"/>
        </w:rPr>
        <w:t xml:space="preserve"> </w:t>
      </w:r>
      <w:r>
        <w:rPr>
          <w:i/>
          <w:color w:val="474747"/>
          <w:spacing w:val="-4"/>
          <w:sz w:val="20"/>
        </w:rPr>
        <w:t>Hickie</w:t>
      </w:r>
      <w:r>
        <w:rPr>
          <w:i/>
          <w:color w:val="474747"/>
          <w:spacing w:val="-11"/>
          <w:sz w:val="20"/>
        </w:rPr>
        <w:t xml:space="preserve"> </w:t>
      </w:r>
      <w:r>
        <w:rPr>
          <w:i/>
          <w:color w:val="474747"/>
          <w:spacing w:val="-4"/>
          <w:sz w:val="20"/>
        </w:rPr>
        <w:t>I.</w:t>
      </w:r>
      <w:r>
        <w:rPr>
          <w:i/>
          <w:color w:val="474747"/>
          <w:spacing w:val="-11"/>
          <w:sz w:val="20"/>
        </w:rPr>
        <w:t xml:space="preserve"> </w:t>
      </w:r>
      <w:r>
        <w:rPr>
          <w:i/>
          <w:color w:val="474747"/>
          <w:spacing w:val="-4"/>
          <w:sz w:val="20"/>
        </w:rPr>
        <w:t>B.</w:t>
      </w:r>
      <w:r>
        <w:rPr>
          <w:i/>
          <w:color w:val="474747"/>
          <w:spacing w:val="4"/>
          <w:sz w:val="20"/>
        </w:rPr>
        <w:t xml:space="preserve"> </w:t>
      </w:r>
      <w:r>
        <w:rPr>
          <w:color w:val="474747"/>
          <w:spacing w:val="-4"/>
          <w:sz w:val="20"/>
        </w:rPr>
        <w:t>Bi-stability</w:t>
      </w:r>
      <w:r>
        <w:rPr>
          <w:color w:val="474747"/>
          <w:spacing w:val="-11"/>
          <w:sz w:val="20"/>
        </w:rPr>
        <w:t xml:space="preserve"> </w:t>
      </w:r>
      <w:r>
        <w:rPr>
          <w:color w:val="474747"/>
          <w:spacing w:val="-4"/>
          <w:sz w:val="20"/>
        </w:rPr>
        <w:t>and</w:t>
      </w:r>
      <w:r>
        <w:rPr>
          <w:color w:val="474747"/>
          <w:spacing w:val="-11"/>
          <w:sz w:val="20"/>
        </w:rPr>
        <w:t xml:space="preserve"> </w:t>
      </w:r>
      <w:r>
        <w:rPr>
          <w:color w:val="474747"/>
          <w:spacing w:val="-4"/>
          <w:sz w:val="20"/>
        </w:rPr>
        <w:t>critical</w:t>
      </w:r>
      <w:r>
        <w:rPr>
          <w:color w:val="474747"/>
          <w:spacing w:val="-11"/>
          <w:sz w:val="20"/>
        </w:rPr>
        <w:t xml:space="preserve"> </w:t>
      </w:r>
      <w:r>
        <w:rPr>
          <w:color w:val="474747"/>
          <w:spacing w:val="-4"/>
          <w:sz w:val="20"/>
        </w:rPr>
        <w:t>transitions</w:t>
      </w:r>
      <w:r>
        <w:rPr>
          <w:color w:val="474747"/>
          <w:spacing w:val="-11"/>
          <w:sz w:val="20"/>
        </w:rPr>
        <w:t xml:space="preserve"> </w:t>
      </w:r>
      <w:r>
        <w:rPr>
          <w:color w:val="474747"/>
          <w:spacing w:val="-4"/>
          <w:sz w:val="20"/>
        </w:rPr>
        <w:t>in</w:t>
      </w:r>
      <w:r>
        <w:rPr>
          <w:color w:val="474747"/>
          <w:spacing w:val="-11"/>
          <w:sz w:val="20"/>
        </w:rPr>
        <w:t xml:space="preserve"> </w:t>
      </w:r>
      <w:r>
        <w:rPr>
          <w:color w:val="474747"/>
          <w:spacing w:val="-4"/>
          <w:sz w:val="20"/>
        </w:rPr>
        <w:t xml:space="preserve">mental </w:t>
      </w:r>
      <w:r>
        <w:rPr>
          <w:color w:val="474747"/>
          <w:sz w:val="20"/>
        </w:rPr>
        <w:t>health</w:t>
      </w:r>
      <w:r>
        <w:rPr>
          <w:color w:val="474747"/>
          <w:spacing w:val="-10"/>
          <w:sz w:val="20"/>
        </w:rPr>
        <w:t xml:space="preserve"> </w:t>
      </w:r>
      <w:r>
        <w:rPr>
          <w:color w:val="474747"/>
          <w:sz w:val="20"/>
        </w:rPr>
        <w:t>care</w:t>
      </w:r>
      <w:r>
        <w:rPr>
          <w:color w:val="474747"/>
          <w:spacing w:val="-10"/>
          <w:sz w:val="20"/>
        </w:rPr>
        <w:t xml:space="preserve"> </w:t>
      </w:r>
      <w:r>
        <w:rPr>
          <w:color w:val="474747"/>
          <w:sz w:val="20"/>
        </w:rPr>
        <w:t>systems: a</w:t>
      </w:r>
      <w:r>
        <w:rPr>
          <w:color w:val="474747"/>
          <w:spacing w:val="-10"/>
          <w:sz w:val="20"/>
        </w:rPr>
        <w:t xml:space="preserve"> </w:t>
      </w:r>
      <w:r>
        <w:rPr>
          <w:color w:val="474747"/>
          <w:sz w:val="20"/>
        </w:rPr>
        <w:t>model-based</w:t>
      </w:r>
      <w:r>
        <w:rPr>
          <w:color w:val="474747"/>
          <w:spacing w:val="-10"/>
          <w:sz w:val="20"/>
        </w:rPr>
        <w:t xml:space="preserve"> </w:t>
      </w:r>
      <w:r>
        <w:rPr>
          <w:color w:val="474747"/>
          <w:sz w:val="20"/>
        </w:rPr>
        <w:t>analysis</w:t>
      </w:r>
      <w:r>
        <w:rPr>
          <w:color w:val="474747"/>
          <w:spacing w:val="27"/>
          <w:sz w:val="20"/>
        </w:rPr>
        <w:t xml:space="preserve"> </w:t>
      </w:r>
      <w:r>
        <w:rPr>
          <w:color w:val="474747"/>
          <w:sz w:val="20"/>
        </w:rPr>
        <w:t>//</w:t>
      </w:r>
      <w:r>
        <w:rPr>
          <w:color w:val="474747"/>
          <w:spacing w:val="-10"/>
          <w:sz w:val="20"/>
        </w:rPr>
        <w:t xml:space="preserve"> </w:t>
      </w:r>
      <w:r>
        <w:rPr>
          <w:color w:val="474747"/>
          <w:sz w:val="20"/>
        </w:rPr>
        <w:t>International</w:t>
      </w:r>
      <w:r>
        <w:rPr>
          <w:color w:val="474747"/>
          <w:spacing w:val="-10"/>
          <w:sz w:val="20"/>
        </w:rPr>
        <w:t xml:space="preserve"> </w:t>
      </w:r>
      <w:r>
        <w:rPr>
          <w:color w:val="474747"/>
          <w:sz w:val="20"/>
        </w:rPr>
        <w:t>Journal</w:t>
      </w:r>
      <w:r>
        <w:rPr>
          <w:color w:val="474747"/>
          <w:spacing w:val="-10"/>
          <w:sz w:val="20"/>
        </w:rPr>
        <w:t xml:space="preserve"> </w:t>
      </w:r>
      <w:r>
        <w:rPr>
          <w:color w:val="474747"/>
          <w:sz w:val="20"/>
        </w:rPr>
        <w:t>of</w:t>
      </w:r>
      <w:r>
        <w:rPr>
          <w:color w:val="474747"/>
          <w:spacing w:val="-10"/>
          <w:sz w:val="20"/>
        </w:rPr>
        <w:t xml:space="preserve"> </w:t>
      </w:r>
      <w:r>
        <w:rPr>
          <w:color w:val="474747"/>
          <w:sz w:val="20"/>
        </w:rPr>
        <w:t>Mental</w:t>
      </w:r>
      <w:r>
        <w:rPr>
          <w:color w:val="474747"/>
          <w:spacing w:val="-10"/>
          <w:sz w:val="20"/>
        </w:rPr>
        <w:t xml:space="preserve"> </w:t>
      </w:r>
      <w:r>
        <w:rPr>
          <w:color w:val="474747"/>
          <w:sz w:val="20"/>
        </w:rPr>
        <w:t>Health</w:t>
      </w:r>
      <w:r>
        <w:rPr>
          <w:color w:val="474747"/>
          <w:spacing w:val="-10"/>
          <w:sz w:val="20"/>
        </w:rPr>
        <w:t xml:space="preserve"> </w:t>
      </w:r>
      <w:r>
        <w:rPr>
          <w:color w:val="474747"/>
          <w:sz w:val="20"/>
        </w:rPr>
        <w:t>Systems.</w:t>
      </w:r>
      <w:r>
        <w:rPr>
          <w:color w:val="474747"/>
          <w:spacing w:val="-10"/>
          <w:sz w:val="20"/>
        </w:rPr>
        <w:t xml:space="preserve"> </w:t>
      </w:r>
      <w:r>
        <w:rPr>
          <w:color w:val="474747"/>
          <w:sz w:val="20"/>
        </w:rPr>
        <w:t>2023. 17, 1. 5.</w:t>
      </w:r>
    </w:p>
    <w:p w14:paraId="61815C78" w14:textId="77777777" w:rsidR="00974753" w:rsidRDefault="009A76C8">
      <w:pPr>
        <w:pStyle w:val="BodyText"/>
        <w:spacing w:before="168" w:line="309" w:lineRule="auto"/>
        <w:ind w:left="239" w:right="140" w:hanging="240"/>
        <w:jc w:val="both"/>
      </w:pPr>
      <w:bookmarkStart w:id="84" w:name="_bookmark34"/>
      <w:bookmarkEnd w:id="84"/>
      <w:r>
        <w:rPr>
          <w:i/>
          <w:color w:val="474747"/>
          <w:spacing w:val="-2"/>
        </w:rPr>
        <w:t>de</w:t>
      </w:r>
      <w:r>
        <w:rPr>
          <w:i/>
          <w:color w:val="474747"/>
          <w:spacing w:val="-12"/>
        </w:rPr>
        <w:t xml:space="preserve"> </w:t>
      </w:r>
      <w:r>
        <w:rPr>
          <w:i/>
          <w:color w:val="474747"/>
          <w:spacing w:val="-2"/>
        </w:rPr>
        <w:t>Dassel</w:t>
      </w:r>
      <w:r>
        <w:rPr>
          <w:i/>
          <w:color w:val="474747"/>
          <w:spacing w:val="-12"/>
        </w:rPr>
        <w:t xml:space="preserve"> </w:t>
      </w:r>
      <w:r>
        <w:rPr>
          <w:i/>
          <w:color w:val="474747"/>
          <w:spacing w:val="-2"/>
        </w:rPr>
        <w:t>JL,</w:t>
      </w:r>
      <w:r>
        <w:rPr>
          <w:i/>
          <w:color w:val="474747"/>
          <w:spacing w:val="-12"/>
        </w:rPr>
        <w:t xml:space="preserve"> </w:t>
      </w:r>
      <w:r>
        <w:rPr>
          <w:i/>
          <w:color w:val="474747"/>
          <w:spacing w:val="-2"/>
        </w:rPr>
        <w:t>Ralph</w:t>
      </w:r>
      <w:r>
        <w:rPr>
          <w:i/>
          <w:color w:val="474747"/>
          <w:spacing w:val="-12"/>
        </w:rPr>
        <w:t xml:space="preserve"> </w:t>
      </w:r>
      <w:r>
        <w:rPr>
          <w:i/>
          <w:color w:val="474747"/>
          <w:spacing w:val="-2"/>
        </w:rPr>
        <w:t>AP,</w:t>
      </w:r>
      <w:r>
        <w:rPr>
          <w:i/>
          <w:color w:val="474747"/>
          <w:spacing w:val="-12"/>
        </w:rPr>
        <w:t xml:space="preserve"> </w:t>
      </w:r>
      <w:r>
        <w:rPr>
          <w:i/>
          <w:color w:val="474747"/>
          <w:spacing w:val="-2"/>
        </w:rPr>
        <w:t>Cass</w:t>
      </w:r>
      <w:r>
        <w:rPr>
          <w:i/>
          <w:color w:val="474747"/>
          <w:spacing w:val="-12"/>
        </w:rPr>
        <w:t xml:space="preserve"> </w:t>
      </w:r>
      <w:r>
        <w:rPr>
          <w:i/>
          <w:color w:val="474747"/>
          <w:spacing w:val="-2"/>
        </w:rPr>
        <w:t>A</w:t>
      </w:r>
      <w:r>
        <w:rPr>
          <w:color w:val="474747"/>
          <w:spacing w:val="-2"/>
        </w:rPr>
        <w:t>. A</w:t>
      </w:r>
      <w:r>
        <w:rPr>
          <w:color w:val="474747"/>
          <w:spacing w:val="-12"/>
        </w:rPr>
        <w:t xml:space="preserve"> </w:t>
      </w:r>
      <w:r>
        <w:rPr>
          <w:color w:val="474747"/>
          <w:spacing w:val="-2"/>
        </w:rPr>
        <w:t>systematic</w:t>
      </w:r>
      <w:r>
        <w:rPr>
          <w:color w:val="474747"/>
          <w:spacing w:val="-12"/>
        </w:rPr>
        <w:t xml:space="preserve"> </w:t>
      </w:r>
      <w:r>
        <w:rPr>
          <w:color w:val="474747"/>
          <w:spacing w:val="-2"/>
        </w:rPr>
        <w:t>review</w:t>
      </w:r>
      <w:r>
        <w:rPr>
          <w:color w:val="474747"/>
          <w:spacing w:val="-12"/>
        </w:rPr>
        <w:t xml:space="preserve"> </w:t>
      </w:r>
      <w:r>
        <w:rPr>
          <w:color w:val="474747"/>
          <w:spacing w:val="-2"/>
        </w:rPr>
        <w:t>of</w:t>
      </w:r>
      <w:r>
        <w:rPr>
          <w:color w:val="474747"/>
          <w:spacing w:val="-12"/>
        </w:rPr>
        <w:t xml:space="preserve"> </w:t>
      </w:r>
      <w:r>
        <w:rPr>
          <w:color w:val="474747"/>
          <w:spacing w:val="-2"/>
        </w:rPr>
        <w:t>adherence</w:t>
      </w:r>
      <w:r>
        <w:rPr>
          <w:color w:val="474747"/>
          <w:spacing w:val="-12"/>
        </w:rPr>
        <w:t xml:space="preserve"> </w:t>
      </w:r>
      <w:r>
        <w:rPr>
          <w:color w:val="474747"/>
          <w:spacing w:val="-2"/>
        </w:rPr>
        <w:t>in</w:t>
      </w:r>
      <w:r>
        <w:rPr>
          <w:color w:val="474747"/>
          <w:spacing w:val="-12"/>
        </w:rPr>
        <w:t xml:space="preserve"> </w:t>
      </w:r>
      <w:r>
        <w:rPr>
          <w:color w:val="474747"/>
          <w:spacing w:val="-2"/>
        </w:rPr>
        <w:t>Indigenous</w:t>
      </w:r>
      <w:r>
        <w:rPr>
          <w:color w:val="474747"/>
          <w:spacing w:val="-12"/>
        </w:rPr>
        <w:t xml:space="preserve"> </w:t>
      </w:r>
      <w:r>
        <w:rPr>
          <w:color w:val="474747"/>
          <w:spacing w:val="-2"/>
        </w:rPr>
        <w:t>Australians:</w:t>
      </w:r>
      <w:r>
        <w:rPr>
          <w:color w:val="474747"/>
          <w:spacing w:val="23"/>
        </w:rPr>
        <w:t xml:space="preserve"> </w:t>
      </w:r>
      <w:r>
        <w:rPr>
          <w:color w:val="474747"/>
          <w:spacing w:val="-2"/>
        </w:rPr>
        <w:t>an</w:t>
      </w:r>
      <w:r>
        <w:rPr>
          <w:color w:val="474747"/>
          <w:spacing w:val="-12"/>
        </w:rPr>
        <w:t xml:space="preserve"> </w:t>
      </w:r>
      <w:r>
        <w:rPr>
          <w:color w:val="474747"/>
          <w:spacing w:val="-2"/>
        </w:rPr>
        <w:t xml:space="preserve">opportunity </w:t>
      </w:r>
      <w:r>
        <w:rPr>
          <w:color w:val="474747"/>
        </w:rPr>
        <w:t>to</w:t>
      </w:r>
      <w:r>
        <w:rPr>
          <w:color w:val="474747"/>
          <w:spacing w:val="-5"/>
        </w:rPr>
        <w:t xml:space="preserve"> </w:t>
      </w:r>
      <w:r>
        <w:rPr>
          <w:color w:val="474747"/>
        </w:rPr>
        <w:t>improve</w:t>
      </w:r>
      <w:r>
        <w:rPr>
          <w:color w:val="474747"/>
          <w:spacing w:val="-5"/>
        </w:rPr>
        <w:t xml:space="preserve"> </w:t>
      </w:r>
      <w:r>
        <w:rPr>
          <w:color w:val="474747"/>
        </w:rPr>
        <w:t>chronic</w:t>
      </w:r>
      <w:r>
        <w:rPr>
          <w:color w:val="474747"/>
          <w:spacing w:val="-5"/>
        </w:rPr>
        <w:t xml:space="preserve"> </w:t>
      </w:r>
      <w:r>
        <w:rPr>
          <w:color w:val="474747"/>
        </w:rPr>
        <w:t>condition</w:t>
      </w:r>
      <w:r>
        <w:rPr>
          <w:color w:val="474747"/>
          <w:spacing w:val="-5"/>
        </w:rPr>
        <w:t xml:space="preserve"> </w:t>
      </w:r>
      <w:r>
        <w:rPr>
          <w:color w:val="474747"/>
        </w:rPr>
        <w:t>management</w:t>
      </w:r>
      <w:r>
        <w:rPr>
          <w:color w:val="474747"/>
          <w:spacing w:val="20"/>
        </w:rPr>
        <w:t xml:space="preserve"> </w:t>
      </w:r>
      <w:r>
        <w:rPr>
          <w:color w:val="474747"/>
        </w:rPr>
        <w:t>//</w:t>
      </w:r>
      <w:r>
        <w:rPr>
          <w:color w:val="474747"/>
          <w:spacing w:val="-5"/>
        </w:rPr>
        <w:t xml:space="preserve"> </w:t>
      </w:r>
      <w:r>
        <w:rPr>
          <w:color w:val="474747"/>
        </w:rPr>
        <w:t>BMC</w:t>
      </w:r>
      <w:r>
        <w:rPr>
          <w:color w:val="474747"/>
          <w:spacing w:val="-5"/>
        </w:rPr>
        <w:t xml:space="preserve"> </w:t>
      </w:r>
      <w:r>
        <w:rPr>
          <w:color w:val="474747"/>
        </w:rPr>
        <w:t>Health</w:t>
      </w:r>
      <w:r>
        <w:rPr>
          <w:color w:val="474747"/>
          <w:spacing w:val="-5"/>
        </w:rPr>
        <w:t xml:space="preserve"> </w:t>
      </w:r>
      <w:r>
        <w:rPr>
          <w:color w:val="474747"/>
        </w:rPr>
        <w:t>Services</w:t>
      </w:r>
      <w:r>
        <w:rPr>
          <w:color w:val="474747"/>
          <w:spacing w:val="-5"/>
        </w:rPr>
        <w:t xml:space="preserve"> </w:t>
      </w:r>
      <w:r>
        <w:rPr>
          <w:color w:val="474747"/>
        </w:rPr>
        <w:t>Research.</w:t>
      </w:r>
      <w:r>
        <w:rPr>
          <w:color w:val="474747"/>
          <w:spacing w:val="-5"/>
        </w:rPr>
        <w:t xml:space="preserve"> </w:t>
      </w:r>
      <w:r>
        <w:rPr>
          <w:color w:val="474747"/>
        </w:rPr>
        <w:t>2017.</w:t>
      </w:r>
      <w:r>
        <w:rPr>
          <w:color w:val="474747"/>
          <w:spacing w:val="-5"/>
        </w:rPr>
        <w:t xml:space="preserve"> </w:t>
      </w:r>
      <w:r>
        <w:rPr>
          <w:color w:val="474747"/>
        </w:rPr>
        <w:t>17,</w:t>
      </w:r>
      <w:r>
        <w:rPr>
          <w:color w:val="474747"/>
          <w:spacing w:val="-5"/>
        </w:rPr>
        <w:t xml:space="preserve"> </w:t>
      </w:r>
      <w:r>
        <w:rPr>
          <w:color w:val="474747"/>
        </w:rPr>
        <w:t>1.</w:t>
      </w:r>
      <w:r>
        <w:rPr>
          <w:color w:val="474747"/>
          <w:spacing w:val="-5"/>
        </w:rPr>
        <w:t xml:space="preserve"> </w:t>
      </w:r>
      <w:r>
        <w:rPr>
          <w:color w:val="474747"/>
        </w:rPr>
        <w:t>845.</w:t>
      </w:r>
    </w:p>
    <w:p w14:paraId="3AC54927" w14:textId="77777777" w:rsidR="00974753" w:rsidRDefault="00974753">
      <w:pPr>
        <w:pStyle w:val="BodyText"/>
      </w:pPr>
    </w:p>
    <w:p w14:paraId="3D9423AD" w14:textId="77777777" w:rsidR="00974753" w:rsidRDefault="00974753">
      <w:pPr>
        <w:pStyle w:val="BodyText"/>
      </w:pPr>
    </w:p>
    <w:p w14:paraId="77297AC3" w14:textId="77777777" w:rsidR="00974753" w:rsidRDefault="00974753">
      <w:pPr>
        <w:pStyle w:val="BodyText"/>
        <w:spacing w:before="16"/>
      </w:pPr>
    </w:p>
    <w:p w14:paraId="0D577FA8" w14:textId="77777777" w:rsidR="00974753" w:rsidRDefault="009A76C8">
      <w:pPr>
        <w:ind w:right="140"/>
        <w:jc w:val="right"/>
        <w:rPr>
          <w:sz w:val="24"/>
        </w:rPr>
      </w:pPr>
      <w:r>
        <w:rPr>
          <w:color w:val="474747"/>
          <w:spacing w:val="-5"/>
          <w:w w:val="115"/>
          <w:sz w:val="24"/>
        </w:rPr>
        <w:t>45</w:t>
      </w:r>
    </w:p>
    <w:sectPr w:rsidR="00974753">
      <w:pgSz w:w="11910" w:h="16840"/>
      <w:pgMar w:top="1160" w:right="1133" w:bottom="0" w:left="127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86E7F5" w14:textId="77777777" w:rsidR="00E0287A" w:rsidRDefault="00E0287A" w:rsidP="00E0287A">
      <w:r>
        <w:separator/>
      </w:r>
    </w:p>
  </w:endnote>
  <w:endnote w:type="continuationSeparator" w:id="0">
    <w:p w14:paraId="535C5C41" w14:textId="77777777" w:rsidR="00E0287A" w:rsidRDefault="00E0287A" w:rsidP="00E02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altName w:val="Trebuchet MS"/>
    <w:panose1 w:val="020B0603020202020204"/>
    <w:charset w:val="00"/>
    <w:family w:val="swiss"/>
    <w:pitch w:val="variable"/>
    <w:sig w:usb0="00000687" w:usb1="00000000" w:usb2="00000000" w:usb3="00000000" w:csb0="000000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Garamond">
    <w:altName w:val="Garamond"/>
    <w:panose1 w:val="02020404030301010803"/>
    <w:charset w:val="00"/>
    <w:family w:val="roman"/>
    <w:pitch w:val="variable"/>
    <w:sig w:usb0="00000287" w:usb1="00000000" w:usb2="00000000" w:usb3="00000000" w:csb0="0000009F" w:csb1="00000000"/>
  </w:font>
  <w:font w:name="Bookman Old Style">
    <w:altName w:val="Bookman Old Style"/>
    <w:panose1 w:val="02050604050505020204"/>
    <w:charset w:val="00"/>
    <w:family w:val="roman"/>
    <w:pitch w:val="variable"/>
    <w:sig w:usb0="00000287" w:usb1="00000000" w:usb2="00000000" w:usb3="00000000" w:csb0="0000009F" w:csb1="00000000"/>
  </w:font>
  <w:font w:name="Bauhaus 93">
    <w:altName w:val="Bauhaus 93"/>
    <w:panose1 w:val="04030905020B02020C02"/>
    <w:charset w:val="00"/>
    <w:family w:val="decorativ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ED338" w14:textId="2883EE2D" w:rsidR="00E0287A" w:rsidRDefault="00E0287A">
    <w:pPr>
      <w:pStyle w:val="Footer"/>
    </w:pPr>
    <w:r>
      <w:rPr>
        <w:noProof/>
      </w:rPr>
      <mc:AlternateContent>
        <mc:Choice Requires="wps">
          <w:drawing>
            <wp:anchor distT="0" distB="0" distL="0" distR="0" simplePos="0" relativeHeight="251662336" behindDoc="0" locked="0" layoutInCell="1" allowOverlap="1" wp14:anchorId="6854FBFA" wp14:editId="6AC0301B">
              <wp:simplePos x="635" y="635"/>
              <wp:positionH relativeFrom="page">
                <wp:align>center</wp:align>
              </wp:positionH>
              <wp:positionV relativeFrom="page">
                <wp:align>bottom</wp:align>
              </wp:positionV>
              <wp:extent cx="833755" cy="376555"/>
              <wp:effectExtent l="0" t="0" r="4445" b="0"/>
              <wp:wrapNone/>
              <wp:docPr id="1423088320" name="Text Box 5"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3755" cy="376555"/>
                      </a:xfrm>
                      <a:prstGeom prst="rect">
                        <a:avLst/>
                      </a:prstGeom>
                      <a:noFill/>
                      <a:ln>
                        <a:noFill/>
                      </a:ln>
                    </wps:spPr>
                    <wps:txbx>
                      <w:txbxContent>
                        <w:p w14:paraId="230BE144" w14:textId="19CDC539" w:rsidR="00E0287A" w:rsidRPr="00E0287A" w:rsidRDefault="00E0287A" w:rsidP="00E0287A">
                          <w:pPr>
                            <w:rPr>
                              <w:rFonts w:ascii="Aptos" w:eastAsia="Aptos" w:hAnsi="Aptos" w:cs="Aptos"/>
                              <w:noProof/>
                              <w:color w:val="FF0000"/>
                              <w:sz w:val="24"/>
                              <w:szCs w:val="24"/>
                            </w:rPr>
                          </w:pPr>
                          <w:r w:rsidRPr="00E0287A">
                            <w:rPr>
                              <w:rFonts w:ascii="Aptos" w:eastAsia="Aptos" w:hAnsi="Aptos" w:cs="Aptos"/>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54FBFA" id="_x0000_t202" coordsize="21600,21600" o:spt="202" path="m,l,21600r21600,l21600,xe">
              <v:stroke joinstyle="miter"/>
              <v:path gradientshapeok="t" o:connecttype="rect"/>
            </v:shapetype>
            <v:shape id="Text Box 5" o:spid="_x0000_s1108" type="#_x0000_t202" alt="UNOFFICIAL" style="position:absolute;margin-left:0;margin-top:0;width:65.65pt;height:29.6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JfBDwIAABwEAAAOAAAAZHJzL2Uyb0RvYy54bWysU01v2zAMvQ/YfxB0X+w0S9sZcYqsRYYB&#10;QVsgHXpWZCk2IImCpMTOfv0o2U66bqdhF/mZpPjx+LS467QiR+F8A6ak00lOiTAcqsbsS/rjZf3p&#10;lhIfmKmYAiNKehKe3i0/fli0thBXUIOqhCOYxPiitSWtQ7BFlnleC838BKww6JTgNAv46/ZZ5ViL&#10;2bXKrvL8OmvBVdYBF96j9aF30mXKL6Xg4UlKLwJRJcXeQjpdOnfxzJYLVuwds3XDhzbYP3ShWWOw&#10;6DnVAwuMHFzzRyrdcAceZJhw0BlI2XCRZsBppvm7abY1syLNguR4e6bJ/7+0/PG4tc+OhO4rdLjA&#10;SEhrfeHRGOfppNPxi50S9COFpzNtoguEo/F2NruZzynh6JrdXM8RY5bsctk6H74J0CSCkjrcSiKL&#10;HTc+9KFjSKxlYN0olTajzG8GzBkt2aXDiEK360hTlfTz2P0OqhMO5aDft7d83WDpDfPhmTlcMM6B&#10;og1PeEgFbUlhQJTU4H7+zR7jkXf0UtKiYEpqUNGUqO8G9xG1NQI3gl0C0y/5PEe/Oeh7QBlO8UVY&#10;niBaXVAjlA70K8p5FQuhixmO5Uq6G+F96JWLz4GL1SoFoYwsCxuztTymjnRFLl+6V+bsQHjATT3C&#10;qCZWvOO9j403vV0dArKflhKp7YkcGEcJprUOzyVq/O1/iro86uUvAAAA//8DAFBLAwQUAAYACAAA&#10;ACEAJXdm0toAAAAEAQAADwAAAGRycy9kb3ducmV2LnhtbEyPwW7CMAyG75N4h8hIu40Uok1b1xQh&#10;JE5Mk4BddjOJabs1TtWkUN5+YZftYsn6f33+XCxH14oz9aHxrGE+y0AQG28brjR8HDYPzyBCRLbY&#10;eiYNVwqwLCd3BebWX3hH532sRIJwyFFDHWOXSxlMTQ7DzHfEKTv53mFMa19J2+MlwV0rF1n2JB02&#10;nC7U2NG6JvO9H5yGx118G975oD7HxfVr262NOm2N1vfTcfUKItIY/8pw00/qUCanox/YBtFqSI/E&#10;33nL1FyBOCbwiwJZFvK/fPkDAAD//wMAUEsBAi0AFAAGAAgAAAAhALaDOJL+AAAA4QEAABMAAAAA&#10;AAAAAAAAAAAAAAAAAFtDb250ZW50X1R5cGVzXS54bWxQSwECLQAUAAYACAAAACEAOP0h/9YAAACU&#10;AQAACwAAAAAAAAAAAAAAAAAvAQAAX3JlbHMvLnJlbHNQSwECLQAUAAYACAAAACEAidSXwQ8CAAAc&#10;BAAADgAAAAAAAAAAAAAAAAAuAgAAZHJzL2Uyb0RvYy54bWxQSwECLQAUAAYACAAAACEAJXdm0toA&#10;AAAEAQAADwAAAAAAAAAAAAAAAABpBAAAZHJzL2Rvd25yZXYueG1sUEsFBgAAAAAEAAQA8wAAAHAF&#10;AAAAAA==&#10;" filled="f" stroked="f">
              <v:fill o:detectmouseclick="t"/>
              <v:textbox style="mso-fit-shape-to-text:t" inset="0,0,0,15pt">
                <w:txbxContent>
                  <w:p w14:paraId="230BE144" w14:textId="19CDC539" w:rsidR="00E0287A" w:rsidRPr="00E0287A" w:rsidRDefault="00E0287A" w:rsidP="00E0287A">
                    <w:pPr>
                      <w:rPr>
                        <w:rFonts w:ascii="Aptos" w:eastAsia="Aptos" w:hAnsi="Aptos" w:cs="Aptos"/>
                        <w:noProof/>
                        <w:color w:val="FF0000"/>
                        <w:sz w:val="24"/>
                        <w:szCs w:val="24"/>
                      </w:rPr>
                    </w:pPr>
                    <w:r w:rsidRPr="00E0287A">
                      <w:rPr>
                        <w:rFonts w:ascii="Aptos" w:eastAsia="Aptos" w:hAnsi="Aptos" w:cs="Aptos"/>
                        <w:noProof/>
                        <w:color w:val="FF0000"/>
                        <w:sz w:val="24"/>
                        <w:szCs w:val="24"/>
                      </w:rPr>
                      <w:t>UNOFFICIAL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CA95A" w14:textId="782C20FF" w:rsidR="00E0287A" w:rsidRDefault="00E0287A">
    <w:pPr>
      <w:pStyle w:val="Footer"/>
    </w:pPr>
    <w:r>
      <w:rPr>
        <w:noProof/>
      </w:rPr>
      <mc:AlternateContent>
        <mc:Choice Requires="wps">
          <w:drawing>
            <wp:anchor distT="0" distB="0" distL="0" distR="0" simplePos="0" relativeHeight="251663360" behindDoc="0" locked="0" layoutInCell="1" allowOverlap="1" wp14:anchorId="4FFAD903" wp14:editId="7C85339A">
              <wp:simplePos x="723900" y="10077450"/>
              <wp:positionH relativeFrom="page">
                <wp:align>center</wp:align>
              </wp:positionH>
              <wp:positionV relativeFrom="page">
                <wp:align>bottom</wp:align>
              </wp:positionV>
              <wp:extent cx="833755" cy="376555"/>
              <wp:effectExtent l="0" t="0" r="4445" b="0"/>
              <wp:wrapNone/>
              <wp:docPr id="1828592452" name="Text Box 6"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3755" cy="376555"/>
                      </a:xfrm>
                      <a:prstGeom prst="rect">
                        <a:avLst/>
                      </a:prstGeom>
                      <a:noFill/>
                      <a:ln>
                        <a:noFill/>
                      </a:ln>
                    </wps:spPr>
                    <wps:txbx>
                      <w:txbxContent>
                        <w:p w14:paraId="64C57BAD" w14:textId="07269AEE" w:rsidR="00E0287A" w:rsidRPr="00E0287A" w:rsidRDefault="00E0287A" w:rsidP="00E0287A">
                          <w:pPr>
                            <w:rPr>
                              <w:rFonts w:ascii="Aptos" w:eastAsia="Aptos" w:hAnsi="Aptos" w:cs="Aptos"/>
                              <w:noProof/>
                              <w:color w:val="FF0000"/>
                              <w:sz w:val="24"/>
                              <w:szCs w:val="24"/>
                            </w:rPr>
                          </w:pPr>
                          <w:r w:rsidRPr="00E0287A">
                            <w:rPr>
                              <w:rFonts w:ascii="Aptos" w:eastAsia="Aptos" w:hAnsi="Aptos" w:cs="Aptos"/>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FAD903" id="_x0000_t202" coordsize="21600,21600" o:spt="202" path="m,l,21600r21600,l21600,xe">
              <v:stroke joinstyle="miter"/>
              <v:path gradientshapeok="t" o:connecttype="rect"/>
            </v:shapetype>
            <v:shape id="Text Box 6" o:spid="_x0000_s1109" type="#_x0000_t202" alt="UNOFFICIAL" style="position:absolute;margin-left:0;margin-top:0;width:65.65pt;height:29.6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yX8DQIAABwEAAAOAAAAZHJzL2Uyb0RvYy54bWysU01v2zAMvQ/YfxB0X+w0SNsZcYqsRYYB&#10;QVsgHXpWZDk2IIkCpcTOfv0oJU62tqdhF/mZpPjx+DS7641me4W+BVvy8SjnTFkJVWu3Jf/5svxy&#10;y5kPwlZCg1UlPyjP7+afP806V6graEBXChklsb7oXMmbEFyRZV42ygg/AqcsOWtAIwL94jarUHSU&#10;3ejsKs+vsw6wcghSeU/Wh6OTz1P+ulYyPNW1V4HpklNvIZ2Yzk08s/lMFFsUrmnlqQ3xD10Y0Voq&#10;ek71IIJgO2zfpTKtRPBQh5EEk0Fdt1KlGWiacf5mmnUjnEqzEDnenWny/y+tfNyv3TOy0H+DnhYY&#10;CemcLzwZ4zx9jSZ+qVNGfqLwcKZN9YFJMt5OJjfTKWeSXJOb6ylhypJdLjv04bsCwyIoOdJWElli&#10;v/LhGDqExFoWlq3WaTPa/mWgnNGSXTqMKPSbnrVVyVPdaNlAdaChEI779k4uWyq9Ej48C6QF0xwk&#10;2vBER62hKzmcEGcN4K+P7DGeeCcvZx0JpuSWFM2Z/mFpH1FbA8ABbBIYf82nOfntztwDyXBML8LJ&#10;BMmKQQ+wRjCvJOdFLEQuYSWVK/lmgPfhqFx6DlItFimIZOREWNm1kzF1pCty+dK/CnQnwgNt6hEG&#10;NYniDe/H2HjTu8UuEPtpKRciT4yTBNNaT88lavzP/xR1edTz3wAAAP//AwBQSwMEFAAGAAgAAAAh&#10;ACV3ZtLaAAAABAEAAA8AAABkcnMvZG93bnJldi54bWxMj8FuwjAMhu+TeIfISLuNFKJNW9cUISRO&#10;TJOAXXYziWm7NU7VpFDefmGX7WLJ+n99/lwsR9eKM/Wh8axhPstAEBtvG640fBw2D88gQkS22Hom&#10;DVcKsCwndwXm1l94R+d9rESCcMhRQx1jl0sZTE0Ow8x3xCk7+d5hTGtfSdvjJcFdKxdZ9iQdNpwu&#10;1NjRuibzvR+chsddfBve+aA+x8X1a9utjTptjdb303H1CiLSGP/KcNNP6lAmp6Mf2AbRakiPxN95&#10;y9RcgTgm8IsCWRbyv3z5AwAA//8DAFBLAQItABQABgAIAAAAIQC2gziS/gAAAOEBAAATAAAAAAAA&#10;AAAAAAAAAAAAAABbQ29udGVudF9UeXBlc10ueG1sUEsBAi0AFAAGAAgAAAAhADj9If/WAAAAlAEA&#10;AAsAAAAAAAAAAAAAAAAALwEAAF9yZWxzLy5yZWxzUEsBAi0AFAAGAAgAAAAhAORrJfwNAgAAHAQA&#10;AA4AAAAAAAAAAAAAAAAALgIAAGRycy9lMm9Eb2MueG1sUEsBAi0AFAAGAAgAAAAhACV3ZtLaAAAA&#10;BAEAAA8AAAAAAAAAAAAAAAAAZwQAAGRycy9kb3ducmV2LnhtbFBLBQYAAAAABAAEAPMAAABuBQAA&#10;AAA=&#10;" filled="f" stroked="f">
              <v:fill o:detectmouseclick="t"/>
              <v:textbox style="mso-fit-shape-to-text:t" inset="0,0,0,15pt">
                <w:txbxContent>
                  <w:p w14:paraId="64C57BAD" w14:textId="07269AEE" w:rsidR="00E0287A" w:rsidRPr="00E0287A" w:rsidRDefault="00E0287A" w:rsidP="00E0287A">
                    <w:pPr>
                      <w:rPr>
                        <w:rFonts w:ascii="Aptos" w:eastAsia="Aptos" w:hAnsi="Aptos" w:cs="Aptos"/>
                        <w:noProof/>
                        <w:color w:val="FF0000"/>
                        <w:sz w:val="24"/>
                        <w:szCs w:val="24"/>
                      </w:rPr>
                    </w:pPr>
                    <w:r w:rsidRPr="00E0287A">
                      <w:rPr>
                        <w:rFonts w:ascii="Aptos" w:eastAsia="Aptos" w:hAnsi="Aptos" w:cs="Aptos"/>
                        <w:noProof/>
                        <w:color w:val="FF0000"/>
                        <w:sz w:val="24"/>
                        <w:szCs w:val="24"/>
                      </w:rPr>
                      <w:t>UNOFFICIAL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DA47A" w14:textId="56ACC091" w:rsidR="00E0287A" w:rsidRDefault="00E0287A">
    <w:pPr>
      <w:pStyle w:val="Footer"/>
    </w:pPr>
    <w:r>
      <w:rPr>
        <w:noProof/>
      </w:rPr>
      <mc:AlternateContent>
        <mc:Choice Requires="wps">
          <w:drawing>
            <wp:anchor distT="0" distB="0" distL="0" distR="0" simplePos="0" relativeHeight="251661312" behindDoc="0" locked="0" layoutInCell="1" allowOverlap="1" wp14:anchorId="3C646BE5" wp14:editId="7A0767D0">
              <wp:simplePos x="635" y="635"/>
              <wp:positionH relativeFrom="page">
                <wp:align>center</wp:align>
              </wp:positionH>
              <wp:positionV relativeFrom="page">
                <wp:align>bottom</wp:align>
              </wp:positionV>
              <wp:extent cx="833755" cy="376555"/>
              <wp:effectExtent l="0" t="0" r="4445" b="0"/>
              <wp:wrapNone/>
              <wp:docPr id="519636521" name="Text Box 4"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3755" cy="376555"/>
                      </a:xfrm>
                      <a:prstGeom prst="rect">
                        <a:avLst/>
                      </a:prstGeom>
                      <a:noFill/>
                      <a:ln>
                        <a:noFill/>
                      </a:ln>
                    </wps:spPr>
                    <wps:txbx>
                      <w:txbxContent>
                        <w:p w14:paraId="43F7C184" w14:textId="12C7C577" w:rsidR="00E0287A" w:rsidRPr="00E0287A" w:rsidRDefault="00E0287A" w:rsidP="00E0287A">
                          <w:pPr>
                            <w:rPr>
                              <w:rFonts w:ascii="Aptos" w:eastAsia="Aptos" w:hAnsi="Aptos" w:cs="Aptos"/>
                              <w:noProof/>
                              <w:color w:val="FF0000"/>
                              <w:sz w:val="24"/>
                              <w:szCs w:val="24"/>
                            </w:rPr>
                          </w:pPr>
                          <w:r w:rsidRPr="00E0287A">
                            <w:rPr>
                              <w:rFonts w:ascii="Aptos" w:eastAsia="Aptos" w:hAnsi="Aptos" w:cs="Aptos"/>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646BE5" id="_x0000_t202" coordsize="21600,21600" o:spt="202" path="m,l,21600r21600,l21600,xe">
              <v:stroke joinstyle="miter"/>
              <v:path gradientshapeok="t" o:connecttype="rect"/>
            </v:shapetype>
            <v:shape id="Text Box 4" o:spid="_x0000_s1111" type="#_x0000_t202" alt="UNOFFICIAL" style="position:absolute;margin-left:0;margin-top:0;width:65.65pt;height:29.6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IpxDgIAABwEAAAOAAAAZHJzL2Uyb0RvYy54bWysU01v2zAMvQ/YfxB0X+w0SNsZcYqsRYYB&#10;QVsgHXpWZCk2YIkCpcTOfv0oOW62bqdhF/mZpPjx+LS4603Ljgp9A7bk00nOmbISqsbuS/79Zf3p&#10;ljMfhK1EC1aV/KQ8v1t+/LDoXKGuoIa2UsgoifVF50peh+CKLPOyVkb4CThlyakBjQj0i/usQtFR&#10;dtNmV3l+nXWAlUOQynuyPgxOvkz5tVYyPGntVWBtyam3kE5M5y6e2XIhij0KVzfy3Ib4hy6MaCwV&#10;fUv1IIJgB2z+SGUaieBBh4kEk4HWjVRpBppmmr+bZlsLp9IsRI53bzT5/5dWPh637hlZ6L9ATwuM&#10;hHTOF56McZ5eo4lf6pSRnyg8vdGm+sAkGW9ns5v5nDNJrtnN9ZwwZckulx368FWBYRGUHGkriSxx&#10;3PgwhI4hsZaFddO2aTOt/c1AOaMlu3QYUeh3PWsqKj52v4PqREMhDPv2Tq4bKr0RPjwLpAXTHCTa&#10;8ESHbqErOZwRZzXgj7/ZYzzxTl7OOhJMyS0pmrP2m6V9RG2NAEewS2D6OZ/n5LcHcw8kwym9CCcT&#10;JCuGdoQawbySnFexELmElVSu5LsR3odBufQcpFqtUhDJyImwsVsnY+pIV+TypX8V6M6EB9rUI4xq&#10;EsU73ofYeNO71SEQ+2kpkdqByDPjJMG01vNziRr/9T9FXR718icAAAD//wMAUEsDBBQABgAIAAAA&#10;IQAld2bS2gAAAAQBAAAPAAAAZHJzL2Rvd25yZXYueG1sTI/BbsIwDIbvk3iHyEi7jRSiTVvXFCEk&#10;TkyTgF12M4lpuzVO1aRQ3n5hl+1iyfp/ff5cLEfXijP1ofGsYT7LQBAbbxuuNHwcNg/PIEJEtth6&#10;Jg1XCrAsJ3cF5tZfeEfnfaxEgnDIUUMdY5dLGUxNDsPMd8QpO/neYUxrX0nb4yXBXSsXWfYkHTac&#10;LtTY0bom870fnIbHXXwb3vmgPsfF9WvbrY06bY3W99Nx9Qoi0hj/ynDTT+pQJqejH9gG0WpIj8Tf&#10;ecvUXIE4JvCLAlkW8r98+QMAAP//AwBQSwECLQAUAAYACAAAACEAtoM4kv4AAADhAQAAEwAAAAAA&#10;AAAAAAAAAAAAAAAAW0NvbnRlbnRfVHlwZXNdLnhtbFBLAQItABQABgAIAAAAIQA4/SH/1gAAAJQB&#10;AAALAAAAAAAAAAAAAAAAAC8BAABfcmVscy8ucmVsc1BLAQItABQABgAIAAAAIQCK6IpxDgIAABwE&#10;AAAOAAAAAAAAAAAAAAAAAC4CAABkcnMvZTJvRG9jLnhtbFBLAQItABQABgAIAAAAIQAld2bS2gAA&#10;AAQBAAAPAAAAAAAAAAAAAAAAAGgEAABkcnMvZG93bnJldi54bWxQSwUGAAAAAAQABADzAAAAbwUA&#10;AAAA&#10;" filled="f" stroked="f">
              <v:fill o:detectmouseclick="t"/>
              <v:textbox style="mso-fit-shape-to-text:t" inset="0,0,0,15pt">
                <w:txbxContent>
                  <w:p w14:paraId="43F7C184" w14:textId="12C7C577" w:rsidR="00E0287A" w:rsidRPr="00E0287A" w:rsidRDefault="00E0287A" w:rsidP="00E0287A">
                    <w:pPr>
                      <w:rPr>
                        <w:rFonts w:ascii="Aptos" w:eastAsia="Aptos" w:hAnsi="Aptos" w:cs="Aptos"/>
                        <w:noProof/>
                        <w:color w:val="FF0000"/>
                        <w:sz w:val="24"/>
                        <w:szCs w:val="24"/>
                      </w:rPr>
                    </w:pPr>
                    <w:r w:rsidRPr="00E0287A">
                      <w:rPr>
                        <w:rFonts w:ascii="Aptos" w:eastAsia="Aptos" w:hAnsi="Aptos" w:cs="Aptos"/>
                        <w:noProof/>
                        <w:color w:val="FF0000"/>
                        <w:sz w:val="24"/>
                        <w:szCs w:val="24"/>
                      </w:rPr>
                      <w:t>UNOFFICIAL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F4C82E" w14:textId="77777777" w:rsidR="00E0287A" w:rsidRDefault="00E0287A" w:rsidP="00E0287A">
      <w:r>
        <w:separator/>
      </w:r>
    </w:p>
  </w:footnote>
  <w:footnote w:type="continuationSeparator" w:id="0">
    <w:p w14:paraId="6EE4A042" w14:textId="77777777" w:rsidR="00E0287A" w:rsidRDefault="00E0287A" w:rsidP="00E028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D8132" w14:textId="5EFDDB84" w:rsidR="00E0287A" w:rsidRDefault="00E0287A">
    <w:pPr>
      <w:pStyle w:val="Header"/>
    </w:pPr>
    <w:r>
      <w:rPr>
        <w:noProof/>
      </w:rPr>
      <mc:AlternateContent>
        <mc:Choice Requires="wps">
          <w:drawing>
            <wp:anchor distT="0" distB="0" distL="0" distR="0" simplePos="0" relativeHeight="251659264" behindDoc="0" locked="0" layoutInCell="1" allowOverlap="1" wp14:anchorId="4BDB3D4E" wp14:editId="484CF515">
              <wp:simplePos x="635" y="635"/>
              <wp:positionH relativeFrom="page">
                <wp:align>center</wp:align>
              </wp:positionH>
              <wp:positionV relativeFrom="page">
                <wp:align>top</wp:align>
              </wp:positionV>
              <wp:extent cx="833755" cy="376555"/>
              <wp:effectExtent l="0" t="0" r="4445" b="4445"/>
              <wp:wrapNone/>
              <wp:docPr id="1049712396" name="Text Box 2"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33755" cy="376555"/>
                      </a:xfrm>
                      <a:prstGeom prst="rect">
                        <a:avLst/>
                      </a:prstGeom>
                      <a:noFill/>
                      <a:ln>
                        <a:noFill/>
                      </a:ln>
                    </wps:spPr>
                    <wps:txbx>
                      <w:txbxContent>
                        <w:p w14:paraId="71AD196D" w14:textId="18B5500E" w:rsidR="00E0287A" w:rsidRPr="00E0287A" w:rsidRDefault="00E0287A" w:rsidP="00E0287A">
                          <w:pPr>
                            <w:rPr>
                              <w:rFonts w:ascii="Aptos" w:eastAsia="Aptos" w:hAnsi="Aptos" w:cs="Aptos"/>
                              <w:noProof/>
                              <w:color w:val="FF0000"/>
                              <w:sz w:val="24"/>
                              <w:szCs w:val="24"/>
                            </w:rPr>
                          </w:pPr>
                          <w:r w:rsidRPr="00E0287A">
                            <w:rPr>
                              <w:rFonts w:ascii="Aptos" w:eastAsia="Aptos" w:hAnsi="Aptos" w:cs="Aptos"/>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DB3D4E" id="_x0000_t202" coordsize="21600,21600" o:spt="202" path="m,l,21600r21600,l21600,xe">
              <v:stroke joinstyle="miter"/>
              <v:path gradientshapeok="t" o:connecttype="rect"/>
            </v:shapetype>
            <v:shape id="Text Box 2" o:spid="_x0000_s1106" type="#_x0000_t202" alt="UNOFFICIAL" style="position:absolute;margin-left:0;margin-top:0;width:65.65pt;height:29.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b6+DAIAABwEAAAOAAAAZHJzL2Uyb0RvYy54bWysU01v2zAMvQ/YfxB0X+w0SD+MOEXWIsOA&#10;oC2QDj0rshQbkERBUmJnv36UbCddt9Owi0yR9CP5+LS477QiR+F8A6ak00lOiTAcqsbsS/rjdf3l&#10;lhIfmKmYAiNKehKe3i8/f1q0thBXUIOqhCMIYnzR2pLWIdgiyzyvhWZ+AlYYDEpwmgW8un1WOdYi&#10;ulbZVZ5fZy24yjrgwnv0PvZBukz4UgoenqX0IhBVUuwtpNOlcxfPbLlgxd4xWzd8aIP9QxeaNQaL&#10;nqEeWWDk4Jo/oHTDHXiQYcJBZyBlw0WaAaeZ5h+m2dbMijQLkuPtmSb//2D503FrXxwJ3VfocIGR&#10;kNb6wqMzztNJp+MXOyUYRwpPZ9pEFwhH5+1sdjOfU8IxNLu5nqONKNnlZ+t8+CZAk2iU1OFWElns&#10;uPGhTx1TYi0D60aptBllfnMgZvRklw6jFbpdR5rqXfc7qE44lIN+397ydYOlN8yHF+ZwwTgHijY8&#10;4yEVtCWFwaKkBvfzb/6Yj7xjlJIWBVNSg4qmRH03uI+orWRM7/J5jjc3unejYQ76AVCGU3wRlicz&#10;5gU1mtKBfkM5r2IhDDHDsVxJw2g+hF65+By4WK1SEsrIsrAxW8sjdKQrcvnavTFnB8IDbuoJRjWx&#10;4gPvfW7809vVISD7aSmR2p7IgXGUYFrr8Fyixt/fU9blUS9/AQAA//8DAFBLAwQUAAYACAAAACEA&#10;FBja69oAAAAEAQAADwAAAGRycy9kb3ducmV2LnhtbEyPzW7CMBCE75V4B2uReiuOG6UqIQ5CSBy4&#10;UfpzNvE2SYnXUbxAytPX9NJeVhrNaObbYjm6TpxxCK0nDWqWgECqvG2p1vD2unl4BhHYkDWdJ9Tw&#10;jQGW5eSuMLn1F3rB855rEUso5EZDw9znUoaqQWfCzPdI0fv0gzMc5VBLO5hLLHedfEySJ+lMS3Gh&#10;MT2uG6yO+5PT0GYrzwrft5uvD6e8uu622XWn9f10XC1AMI78F4YbfkSHMjId/IlsEJ2G+Aj/3puX&#10;qhTEQUM2T0GWhfwPX/4AAAD//wMAUEsBAi0AFAAGAAgAAAAhALaDOJL+AAAA4QEAABMAAAAAAAAA&#10;AAAAAAAAAAAAAFtDb250ZW50X1R5cGVzXS54bWxQSwECLQAUAAYACAAAACEAOP0h/9YAAACUAQAA&#10;CwAAAAAAAAAAAAAAAAAvAQAAX3JlbHMvLnJlbHNQSwECLQAUAAYACAAAACEAzlG+vgwCAAAcBAAA&#10;DgAAAAAAAAAAAAAAAAAuAgAAZHJzL2Uyb0RvYy54bWxQSwECLQAUAAYACAAAACEAFBja69oAAAAE&#10;AQAADwAAAAAAAAAAAAAAAABmBAAAZHJzL2Rvd25yZXYueG1sUEsFBgAAAAAEAAQA8wAAAG0FAAAA&#10;AA==&#10;" filled="f" stroked="f">
              <v:fill o:detectmouseclick="t"/>
              <v:textbox style="mso-fit-shape-to-text:t" inset="0,15pt,0,0">
                <w:txbxContent>
                  <w:p w14:paraId="71AD196D" w14:textId="18B5500E" w:rsidR="00E0287A" w:rsidRPr="00E0287A" w:rsidRDefault="00E0287A" w:rsidP="00E0287A">
                    <w:pPr>
                      <w:rPr>
                        <w:rFonts w:ascii="Aptos" w:eastAsia="Aptos" w:hAnsi="Aptos" w:cs="Aptos"/>
                        <w:noProof/>
                        <w:color w:val="FF0000"/>
                        <w:sz w:val="24"/>
                        <w:szCs w:val="24"/>
                      </w:rPr>
                    </w:pPr>
                    <w:r w:rsidRPr="00E0287A">
                      <w:rPr>
                        <w:rFonts w:ascii="Aptos" w:eastAsia="Aptos" w:hAnsi="Aptos" w:cs="Aptos"/>
                        <w:noProof/>
                        <w:color w:val="FF0000"/>
                        <w:sz w:val="24"/>
                        <w:szCs w:val="24"/>
                      </w:rPr>
                      <w:t>UNOFFICIAL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A6ADE" w14:textId="327CF197" w:rsidR="00E0287A" w:rsidRDefault="00E0287A">
    <w:pPr>
      <w:pStyle w:val="Header"/>
    </w:pPr>
    <w:r>
      <w:rPr>
        <w:noProof/>
      </w:rPr>
      <mc:AlternateContent>
        <mc:Choice Requires="wps">
          <w:drawing>
            <wp:anchor distT="0" distB="0" distL="0" distR="0" simplePos="0" relativeHeight="251660288" behindDoc="0" locked="0" layoutInCell="1" allowOverlap="1" wp14:anchorId="7E4D07B1" wp14:editId="024C2B21">
              <wp:simplePos x="723900" y="457200"/>
              <wp:positionH relativeFrom="page">
                <wp:align>center</wp:align>
              </wp:positionH>
              <wp:positionV relativeFrom="page">
                <wp:align>top</wp:align>
              </wp:positionV>
              <wp:extent cx="833755" cy="376555"/>
              <wp:effectExtent l="0" t="0" r="4445" b="4445"/>
              <wp:wrapNone/>
              <wp:docPr id="785570810" name="Text Box 3"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33755" cy="376555"/>
                      </a:xfrm>
                      <a:prstGeom prst="rect">
                        <a:avLst/>
                      </a:prstGeom>
                      <a:noFill/>
                      <a:ln>
                        <a:noFill/>
                      </a:ln>
                    </wps:spPr>
                    <wps:txbx>
                      <w:txbxContent>
                        <w:p w14:paraId="2B6D31E5" w14:textId="171FE8AC" w:rsidR="00E0287A" w:rsidRPr="00E0287A" w:rsidRDefault="00E0287A" w:rsidP="00E0287A">
                          <w:pPr>
                            <w:rPr>
                              <w:rFonts w:ascii="Aptos" w:eastAsia="Aptos" w:hAnsi="Aptos" w:cs="Aptos"/>
                              <w:noProof/>
                              <w:color w:val="FF0000"/>
                              <w:sz w:val="24"/>
                              <w:szCs w:val="24"/>
                            </w:rPr>
                          </w:pPr>
                          <w:r w:rsidRPr="00E0287A">
                            <w:rPr>
                              <w:rFonts w:ascii="Aptos" w:eastAsia="Aptos" w:hAnsi="Aptos" w:cs="Aptos"/>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4D07B1" id="_x0000_t202" coordsize="21600,21600" o:spt="202" path="m,l,21600r21600,l21600,xe">
              <v:stroke joinstyle="miter"/>
              <v:path gradientshapeok="t" o:connecttype="rect"/>
            </v:shapetype>
            <v:shape id="Text Box 3" o:spid="_x0000_s1107" type="#_x0000_t202" alt="UNOFFICIAL" style="position:absolute;margin-left:0;margin-top:0;width:65.65pt;height:29.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Gn4DgIAABwEAAAOAAAAZHJzL2Uyb0RvYy54bWysU8Fu2zAMvQ/YPwi6L3YSpO2MOEXWIsOA&#10;oC2QDj0rshQbkERBUmJnXz9KtpOt22nYRaZI+pF8fFred1qRk3C+AVPS6SSnRBgOVWMOJf3+uvl0&#10;R4kPzFRMgRElPQtP71cfPyxbW4gZ1KAq4QiCGF+0tqR1CLbIMs9roZmfgBUGgxKcZgGv7pBVjrWI&#10;rlU2y/ObrAVXWQdceI/exz5IVwlfSsHDs5ReBKJKir2FdLp07uOZrZasODhm64YPbbB/6EKzxmDR&#10;C9QjC4wcXfMHlG64Aw8yTDjoDKRsuEgz4DTT/N00u5pZkWZBcry90OT/Hyx/Ou3siyOh+wIdLjAS&#10;0lpfeHTGeTrpdPxipwTjSOH5QpvoAuHovJvPbxcLSjiG5rc3C7QRJbv+bJ0PXwVoEo2SOtxKIoud&#10;tj70qWNKrGVg0yiVNqPMbw7EjJ7s2mG0QrfvSFOVdDZ2v4fqjEM56PftLd80WHrLfHhhDheMc6Bo&#10;wzMeUkFbUhgsSmpwP/7mj/nIO0YpaVEwJTWoaErUN4P7iNpKxvRzvsjx5kb3fjTMUT8AynCKL8Ly&#10;ZMa8oEZTOtBvKOd1LIQhZjiWK2kYzYfQKxefAxfrdUpCGVkWtmZneYSOdEUuX7s35uxAeMBNPcGo&#10;Jla8473PjX96uz4GZD8tJVLbEzkwjhJMax2eS9T4r/eUdX3Uq58AAAD//wMAUEsDBBQABgAIAAAA&#10;IQAUGNrr2gAAAAQBAAAPAAAAZHJzL2Rvd25yZXYueG1sTI/NbsIwEITvlXgHa5F6K44bpSohDkJI&#10;HLhR+nM28TZJiddRvEDK09f00l5WGs1o5ttiObpOnHEIrScNapaAQKq8banW8Pa6eXgGEdiQNZ0n&#10;1PCNAZbl5K4wufUXesHznmsRSyjkRkPD3OdShqpBZ8LM90jR+/SDMxzlUEs7mEssd518TJIn6UxL&#10;caExPa4brI77k9PQZivPCt+3m68Pp7y67rbZdaf1/XRcLUAwjvwXhht+RIcyMh38iWwQnYb4CP/e&#10;m5eqFMRBQzZPQZaF/A9f/gAAAP//AwBQSwECLQAUAAYACAAAACEAtoM4kv4AAADhAQAAEwAAAAAA&#10;AAAAAAAAAAAAAAAAW0NvbnRlbnRfVHlwZXNdLnhtbFBLAQItABQABgAIAAAAIQA4/SH/1gAAAJQB&#10;AAALAAAAAAAAAAAAAAAAAC8BAABfcmVscy8ucmVsc1BLAQItABQABgAIAAAAIQB5kGn4DgIAABwE&#10;AAAOAAAAAAAAAAAAAAAAAC4CAABkcnMvZTJvRG9jLnhtbFBLAQItABQABgAIAAAAIQAUGNrr2gAA&#10;AAQBAAAPAAAAAAAAAAAAAAAAAGgEAABkcnMvZG93bnJldi54bWxQSwUGAAAAAAQABADzAAAAbwUA&#10;AAAA&#10;" filled="f" stroked="f">
              <v:fill o:detectmouseclick="t"/>
              <v:textbox style="mso-fit-shape-to-text:t" inset="0,15pt,0,0">
                <w:txbxContent>
                  <w:p w14:paraId="2B6D31E5" w14:textId="171FE8AC" w:rsidR="00E0287A" w:rsidRPr="00E0287A" w:rsidRDefault="00E0287A" w:rsidP="00E0287A">
                    <w:pPr>
                      <w:rPr>
                        <w:rFonts w:ascii="Aptos" w:eastAsia="Aptos" w:hAnsi="Aptos" w:cs="Aptos"/>
                        <w:noProof/>
                        <w:color w:val="FF0000"/>
                        <w:sz w:val="24"/>
                        <w:szCs w:val="24"/>
                      </w:rPr>
                    </w:pPr>
                    <w:r w:rsidRPr="00E0287A">
                      <w:rPr>
                        <w:rFonts w:ascii="Aptos" w:eastAsia="Aptos" w:hAnsi="Aptos" w:cs="Aptos"/>
                        <w:noProof/>
                        <w:color w:val="FF0000"/>
                        <w:sz w:val="24"/>
                        <w:szCs w:val="24"/>
                      </w:rPr>
                      <w:t>UNOFFICIAL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5FF3B" w14:textId="4B61523F" w:rsidR="00E0287A" w:rsidRDefault="00E0287A">
    <w:pPr>
      <w:pStyle w:val="Header"/>
    </w:pPr>
    <w:r>
      <w:rPr>
        <w:noProof/>
      </w:rPr>
      <mc:AlternateContent>
        <mc:Choice Requires="wps">
          <w:drawing>
            <wp:anchor distT="0" distB="0" distL="0" distR="0" simplePos="0" relativeHeight="251658240" behindDoc="0" locked="0" layoutInCell="1" allowOverlap="1" wp14:anchorId="6F9D1087" wp14:editId="6BBB594C">
              <wp:simplePos x="635" y="635"/>
              <wp:positionH relativeFrom="page">
                <wp:align>center</wp:align>
              </wp:positionH>
              <wp:positionV relativeFrom="page">
                <wp:align>top</wp:align>
              </wp:positionV>
              <wp:extent cx="833755" cy="376555"/>
              <wp:effectExtent l="0" t="0" r="4445" b="4445"/>
              <wp:wrapNone/>
              <wp:docPr id="145747336" name="Text Box 1"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33755" cy="376555"/>
                      </a:xfrm>
                      <a:prstGeom prst="rect">
                        <a:avLst/>
                      </a:prstGeom>
                      <a:noFill/>
                      <a:ln>
                        <a:noFill/>
                      </a:ln>
                    </wps:spPr>
                    <wps:txbx>
                      <w:txbxContent>
                        <w:p w14:paraId="511227B2" w14:textId="4089A78A" w:rsidR="00E0287A" w:rsidRPr="00E0287A" w:rsidRDefault="00E0287A" w:rsidP="00E0287A">
                          <w:pPr>
                            <w:rPr>
                              <w:rFonts w:ascii="Aptos" w:eastAsia="Aptos" w:hAnsi="Aptos" w:cs="Aptos"/>
                              <w:noProof/>
                              <w:color w:val="FF0000"/>
                              <w:sz w:val="24"/>
                              <w:szCs w:val="24"/>
                            </w:rPr>
                          </w:pPr>
                          <w:r w:rsidRPr="00E0287A">
                            <w:rPr>
                              <w:rFonts w:ascii="Aptos" w:eastAsia="Aptos" w:hAnsi="Aptos" w:cs="Aptos"/>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9D1087" id="_x0000_t202" coordsize="21600,21600" o:spt="202" path="m,l,21600r21600,l21600,xe">
              <v:stroke joinstyle="miter"/>
              <v:path gradientshapeok="t" o:connecttype="rect"/>
            </v:shapetype>
            <v:shape id="Text Box 1" o:spid="_x0000_s1110" type="#_x0000_t202" alt="UNOFFICIAL" style="position:absolute;margin-left:0;margin-top:0;width:65.6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5qGCQIAABUEAAAOAAAAZHJzL2Uyb0RvYy54bWysU8Fu2zAMvQ/YPwi6L3YapO2MOEXWIsOA&#10;oC2QDj0rshQbkERBUmJnXz9KtpOt7WnYRaZI+pF8fFrcdVqRo3C+AVPS6SSnRBgOVWP2Jf35sv5y&#10;S4kPzFRMgRElPQlP75afPy1aW4grqEFVwhEEMb5obUnrEGyRZZ7XQjM/ASsMBiU4zQJe3T6rHGsR&#10;XavsKs+vsxZcZR1w4T16H/ogXSZ8KQUPT1J6EYgqKfYW0unSuYtntlywYu+YrRs+tMH+oQvNGoNF&#10;z1APLDBycM07KN1wBx5kmHDQGUjZcJFmwGmm+ZtptjWzIs2C5Hh7psn/P1j+eNzaZ0dC9w06XGAk&#10;pLW+8OiM83TS6fjFTgnGkcLTmTbRBcLReTub3cznlHAMzW6u52gjSnb52TofvgvQJBoldbiVRBY7&#10;bnzoU8eUWMvAulEqbUaZvxyIGT3ZpcNohW7XDW3voDrhNA76RXvL1w3W3DAfnpnDzeIAqNbwhIdU&#10;0JYUBouSGtyvj/wxHwnHKCUtKqWkBqVMifphcBFRVMmYfs3nOd7c6N6Nhjnoe0D9TfEpWJ7MmBfU&#10;aEoH+hV1vIqFMMQMx3IlDaN5H3rJ4jvgYrVKSagfy8LGbC2P0JGnSOJL98qcHZgOuKJHGGXEijeE&#10;97nxT29Xh4C0p21ETnsiB6pRe2mfwzuJ4v7znrIur3n5GwAA//8DAFBLAwQUAAYACAAAACEAFBja&#10;69oAAAAEAQAADwAAAGRycy9kb3ducmV2LnhtbEyPzW7CMBCE75V4B2uReiuOG6UqIQ5CSBy4Ufpz&#10;NvE2SYnXUbxAytPX9NJeVhrNaObbYjm6TpxxCK0nDWqWgECqvG2p1vD2unl4BhHYkDWdJ9TwjQGW&#10;5eSuMLn1F3rB855rEUso5EZDw9znUoaqQWfCzPdI0fv0gzMc5VBLO5hLLHedfEySJ+lMS3GhMT2u&#10;G6yO+5PT0GYrzwrft5uvD6e8uu622XWn9f10XC1AMI78F4YbfkSHMjId/IlsEJ2G+Aj/3puXqhTE&#10;QUM2T0GWhfwPX/4AAAD//wMAUEsBAi0AFAAGAAgAAAAhALaDOJL+AAAA4QEAABMAAAAAAAAAAAAA&#10;AAAAAAAAAFtDb250ZW50X1R5cGVzXS54bWxQSwECLQAUAAYACAAAACEAOP0h/9YAAACUAQAACwAA&#10;AAAAAAAAAAAAAAAvAQAAX3JlbHMvLnJlbHNQSwECLQAUAAYACAAAACEAkB+ahgkCAAAVBAAADgAA&#10;AAAAAAAAAAAAAAAuAgAAZHJzL2Uyb0RvYy54bWxQSwECLQAUAAYACAAAACEAFBja69oAAAAEAQAA&#10;DwAAAAAAAAAAAAAAAABjBAAAZHJzL2Rvd25yZXYueG1sUEsFBgAAAAAEAAQA8wAAAGoFAAAAAA==&#10;" filled="f" stroked="f">
              <v:fill o:detectmouseclick="t"/>
              <v:textbox style="mso-fit-shape-to-text:t" inset="0,15pt,0,0">
                <w:txbxContent>
                  <w:p w14:paraId="511227B2" w14:textId="4089A78A" w:rsidR="00E0287A" w:rsidRPr="00E0287A" w:rsidRDefault="00E0287A" w:rsidP="00E0287A">
                    <w:pPr>
                      <w:rPr>
                        <w:rFonts w:ascii="Aptos" w:eastAsia="Aptos" w:hAnsi="Aptos" w:cs="Aptos"/>
                        <w:noProof/>
                        <w:color w:val="FF0000"/>
                        <w:sz w:val="24"/>
                        <w:szCs w:val="24"/>
                      </w:rPr>
                    </w:pPr>
                    <w:r w:rsidRPr="00E0287A">
                      <w:rPr>
                        <w:rFonts w:ascii="Aptos" w:eastAsia="Aptos" w:hAnsi="Aptos" w:cs="Aptos"/>
                        <w:noProof/>
                        <w:color w:val="FF0000"/>
                        <w:sz w:val="24"/>
                        <w:szCs w:val="24"/>
                      </w:rPr>
                      <w:t>UNOFFICIAL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A34C3"/>
    <w:multiLevelType w:val="hybridMultilevel"/>
    <w:tmpl w:val="A93CD944"/>
    <w:lvl w:ilvl="0" w:tplc="A116542C">
      <w:start w:val="1"/>
      <w:numFmt w:val="decimal"/>
      <w:lvlText w:val="%1."/>
      <w:lvlJc w:val="left"/>
      <w:pPr>
        <w:ind w:left="598" w:hanging="244"/>
        <w:jc w:val="left"/>
      </w:pPr>
      <w:rPr>
        <w:rFonts w:ascii="Trebuchet MS" w:eastAsia="Trebuchet MS" w:hAnsi="Trebuchet MS" w:cs="Trebuchet MS" w:hint="default"/>
        <w:b w:val="0"/>
        <w:bCs w:val="0"/>
        <w:i w:val="0"/>
        <w:iCs w:val="0"/>
        <w:color w:val="474747"/>
        <w:spacing w:val="0"/>
        <w:w w:val="69"/>
        <w:sz w:val="20"/>
        <w:szCs w:val="20"/>
        <w:lang w:val="en-US" w:eastAsia="en-US" w:bidi="ar-SA"/>
      </w:rPr>
    </w:lvl>
    <w:lvl w:ilvl="1" w:tplc="8D349594">
      <w:numFmt w:val="bullet"/>
      <w:lvlText w:val="•"/>
      <w:lvlJc w:val="left"/>
      <w:pPr>
        <w:ind w:left="598" w:hanging="220"/>
      </w:pPr>
      <w:rPr>
        <w:rFonts w:ascii="Lucida Sans Unicode" w:eastAsia="Lucida Sans Unicode" w:hAnsi="Lucida Sans Unicode" w:cs="Lucida Sans Unicode" w:hint="default"/>
        <w:b w:val="0"/>
        <w:bCs w:val="0"/>
        <w:i w:val="0"/>
        <w:iCs w:val="0"/>
        <w:color w:val="474747"/>
        <w:spacing w:val="0"/>
        <w:w w:val="78"/>
        <w:sz w:val="20"/>
        <w:szCs w:val="20"/>
        <w:lang w:val="en-US" w:eastAsia="en-US" w:bidi="ar-SA"/>
      </w:rPr>
    </w:lvl>
    <w:lvl w:ilvl="2" w:tplc="FD600CBE">
      <w:numFmt w:val="bullet"/>
      <w:lvlText w:val="•"/>
      <w:lvlJc w:val="left"/>
      <w:pPr>
        <w:ind w:left="2379" w:hanging="220"/>
      </w:pPr>
      <w:rPr>
        <w:rFonts w:hint="default"/>
        <w:lang w:val="en-US" w:eastAsia="en-US" w:bidi="ar-SA"/>
      </w:rPr>
    </w:lvl>
    <w:lvl w:ilvl="3" w:tplc="28EE80A2">
      <w:numFmt w:val="bullet"/>
      <w:lvlText w:val="•"/>
      <w:lvlJc w:val="left"/>
      <w:pPr>
        <w:ind w:left="3269" w:hanging="220"/>
      </w:pPr>
      <w:rPr>
        <w:rFonts w:hint="default"/>
        <w:lang w:val="en-US" w:eastAsia="en-US" w:bidi="ar-SA"/>
      </w:rPr>
    </w:lvl>
    <w:lvl w:ilvl="4" w:tplc="684A6420">
      <w:numFmt w:val="bullet"/>
      <w:lvlText w:val="•"/>
      <w:lvlJc w:val="left"/>
      <w:pPr>
        <w:ind w:left="4159" w:hanging="220"/>
      </w:pPr>
      <w:rPr>
        <w:rFonts w:hint="default"/>
        <w:lang w:val="en-US" w:eastAsia="en-US" w:bidi="ar-SA"/>
      </w:rPr>
    </w:lvl>
    <w:lvl w:ilvl="5" w:tplc="ACA22EAC">
      <w:numFmt w:val="bullet"/>
      <w:lvlText w:val="•"/>
      <w:lvlJc w:val="left"/>
      <w:pPr>
        <w:ind w:left="5048" w:hanging="220"/>
      </w:pPr>
      <w:rPr>
        <w:rFonts w:hint="default"/>
        <w:lang w:val="en-US" w:eastAsia="en-US" w:bidi="ar-SA"/>
      </w:rPr>
    </w:lvl>
    <w:lvl w:ilvl="6" w:tplc="FA1EE1E4">
      <w:numFmt w:val="bullet"/>
      <w:lvlText w:val="•"/>
      <w:lvlJc w:val="left"/>
      <w:pPr>
        <w:ind w:left="5938" w:hanging="220"/>
      </w:pPr>
      <w:rPr>
        <w:rFonts w:hint="default"/>
        <w:lang w:val="en-US" w:eastAsia="en-US" w:bidi="ar-SA"/>
      </w:rPr>
    </w:lvl>
    <w:lvl w:ilvl="7" w:tplc="990E5662">
      <w:numFmt w:val="bullet"/>
      <w:lvlText w:val="•"/>
      <w:lvlJc w:val="left"/>
      <w:pPr>
        <w:ind w:left="6828" w:hanging="220"/>
      </w:pPr>
      <w:rPr>
        <w:rFonts w:hint="default"/>
        <w:lang w:val="en-US" w:eastAsia="en-US" w:bidi="ar-SA"/>
      </w:rPr>
    </w:lvl>
    <w:lvl w:ilvl="8" w:tplc="3F2CE0C0">
      <w:numFmt w:val="bullet"/>
      <w:lvlText w:val="•"/>
      <w:lvlJc w:val="left"/>
      <w:pPr>
        <w:ind w:left="7718" w:hanging="220"/>
      </w:pPr>
      <w:rPr>
        <w:rFonts w:hint="default"/>
        <w:lang w:val="en-US" w:eastAsia="en-US" w:bidi="ar-SA"/>
      </w:rPr>
    </w:lvl>
  </w:abstractNum>
  <w:abstractNum w:abstractNumId="1" w15:restartNumberingAfterBreak="0">
    <w:nsid w:val="0851307A"/>
    <w:multiLevelType w:val="hybridMultilevel"/>
    <w:tmpl w:val="F39EA420"/>
    <w:lvl w:ilvl="0" w:tplc="DF3483BA">
      <w:numFmt w:val="bullet"/>
      <w:lvlText w:val="•"/>
      <w:lvlJc w:val="left"/>
      <w:pPr>
        <w:ind w:left="740" w:hanging="220"/>
      </w:pPr>
      <w:rPr>
        <w:rFonts w:ascii="Lucida Sans Unicode" w:eastAsia="Lucida Sans Unicode" w:hAnsi="Lucida Sans Unicode" w:cs="Lucida Sans Unicode" w:hint="default"/>
        <w:b w:val="0"/>
        <w:bCs w:val="0"/>
        <w:i w:val="0"/>
        <w:iCs w:val="0"/>
        <w:color w:val="474747"/>
        <w:spacing w:val="0"/>
        <w:w w:val="78"/>
        <w:sz w:val="20"/>
        <w:szCs w:val="20"/>
        <w:lang w:val="en-US" w:eastAsia="en-US" w:bidi="ar-SA"/>
      </w:rPr>
    </w:lvl>
    <w:lvl w:ilvl="1" w:tplc="0CD48174">
      <w:numFmt w:val="bullet"/>
      <w:lvlText w:val="•"/>
      <w:lvlJc w:val="left"/>
      <w:pPr>
        <w:ind w:left="1658" w:hanging="220"/>
      </w:pPr>
      <w:rPr>
        <w:rFonts w:hint="default"/>
        <w:lang w:val="en-US" w:eastAsia="en-US" w:bidi="ar-SA"/>
      </w:rPr>
    </w:lvl>
    <w:lvl w:ilvl="2" w:tplc="CA6639A6">
      <w:numFmt w:val="bullet"/>
      <w:lvlText w:val="•"/>
      <w:lvlJc w:val="left"/>
      <w:pPr>
        <w:ind w:left="2576" w:hanging="220"/>
      </w:pPr>
      <w:rPr>
        <w:rFonts w:hint="default"/>
        <w:lang w:val="en-US" w:eastAsia="en-US" w:bidi="ar-SA"/>
      </w:rPr>
    </w:lvl>
    <w:lvl w:ilvl="3" w:tplc="19E605A4">
      <w:numFmt w:val="bullet"/>
      <w:lvlText w:val="•"/>
      <w:lvlJc w:val="left"/>
      <w:pPr>
        <w:ind w:left="3494" w:hanging="220"/>
      </w:pPr>
      <w:rPr>
        <w:rFonts w:hint="default"/>
        <w:lang w:val="en-US" w:eastAsia="en-US" w:bidi="ar-SA"/>
      </w:rPr>
    </w:lvl>
    <w:lvl w:ilvl="4" w:tplc="C36A46E2">
      <w:numFmt w:val="bullet"/>
      <w:lvlText w:val="•"/>
      <w:lvlJc w:val="left"/>
      <w:pPr>
        <w:ind w:left="4413" w:hanging="220"/>
      </w:pPr>
      <w:rPr>
        <w:rFonts w:hint="default"/>
        <w:lang w:val="en-US" w:eastAsia="en-US" w:bidi="ar-SA"/>
      </w:rPr>
    </w:lvl>
    <w:lvl w:ilvl="5" w:tplc="AD288210">
      <w:numFmt w:val="bullet"/>
      <w:lvlText w:val="•"/>
      <w:lvlJc w:val="left"/>
      <w:pPr>
        <w:ind w:left="5331" w:hanging="220"/>
      </w:pPr>
      <w:rPr>
        <w:rFonts w:hint="default"/>
        <w:lang w:val="en-US" w:eastAsia="en-US" w:bidi="ar-SA"/>
      </w:rPr>
    </w:lvl>
    <w:lvl w:ilvl="6" w:tplc="2A06A81E">
      <w:numFmt w:val="bullet"/>
      <w:lvlText w:val="•"/>
      <w:lvlJc w:val="left"/>
      <w:pPr>
        <w:ind w:left="6249" w:hanging="220"/>
      </w:pPr>
      <w:rPr>
        <w:rFonts w:hint="default"/>
        <w:lang w:val="en-US" w:eastAsia="en-US" w:bidi="ar-SA"/>
      </w:rPr>
    </w:lvl>
    <w:lvl w:ilvl="7" w:tplc="1DC2FC1C">
      <w:numFmt w:val="bullet"/>
      <w:lvlText w:val="•"/>
      <w:lvlJc w:val="left"/>
      <w:pPr>
        <w:ind w:left="7167" w:hanging="220"/>
      </w:pPr>
      <w:rPr>
        <w:rFonts w:hint="default"/>
        <w:lang w:val="en-US" w:eastAsia="en-US" w:bidi="ar-SA"/>
      </w:rPr>
    </w:lvl>
    <w:lvl w:ilvl="8" w:tplc="5A3AF920">
      <w:numFmt w:val="bullet"/>
      <w:lvlText w:val="•"/>
      <w:lvlJc w:val="left"/>
      <w:pPr>
        <w:ind w:left="8086" w:hanging="220"/>
      </w:pPr>
      <w:rPr>
        <w:rFonts w:hint="default"/>
        <w:lang w:val="en-US" w:eastAsia="en-US" w:bidi="ar-SA"/>
      </w:rPr>
    </w:lvl>
  </w:abstractNum>
  <w:abstractNum w:abstractNumId="2" w15:restartNumberingAfterBreak="0">
    <w:nsid w:val="08B402E8"/>
    <w:multiLevelType w:val="hybridMultilevel"/>
    <w:tmpl w:val="34AE73E8"/>
    <w:lvl w:ilvl="0" w:tplc="F876494C">
      <w:start w:val="1"/>
      <w:numFmt w:val="decimal"/>
      <w:lvlText w:val="%1."/>
      <w:lvlJc w:val="left"/>
      <w:pPr>
        <w:ind w:left="740" w:hanging="244"/>
        <w:jc w:val="left"/>
      </w:pPr>
      <w:rPr>
        <w:rFonts w:ascii="Trebuchet MS" w:eastAsia="Trebuchet MS" w:hAnsi="Trebuchet MS" w:cs="Trebuchet MS" w:hint="default"/>
        <w:b w:val="0"/>
        <w:bCs w:val="0"/>
        <w:i w:val="0"/>
        <w:iCs w:val="0"/>
        <w:color w:val="474747"/>
        <w:spacing w:val="0"/>
        <w:w w:val="69"/>
        <w:sz w:val="20"/>
        <w:szCs w:val="20"/>
        <w:lang w:val="en-US" w:eastAsia="en-US" w:bidi="ar-SA"/>
      </w:rPr>
    </w:lvl>
    <w:lvl w:ilvl="1" w:tplc="6BB6C720">
      <w:numFmt w:val="bullet"/>
      <w:lvlText w:val="•"/>
      <w:lvlJc w:val="left"/>
      <w:pPr>
        <w:ind w:left="1658" w:hanging="244"/>
      </w:pPr>
      <w:rPr>
        <w:rFonts w:hint="default"/>
        <w:lang w:val="en-US" w:eastAsia="en-US" w:bidi="ar-SA"/>
      </w:rPr>
    </w:lvl>
    <w:lvl w:ilvl="2" w:tplc="D4EE6902">
      <w:numFmt w:val="bullet"/>
      <w:lvlText w:val="•"/>
      <w:lvlJc w:val="left"/>
      <w:pPr>
        <w:ind w:left="2576" w:hanging="244"/>
      </w:pPr>
      <w:rPr>
        <w:rFonts w:hint="default"/>
        <w:lang w:val="en-US" w:eastAsia="en-US" w:bidi="ar-SA"/>
      </w:rPr>
    </w:lvl>
    <w:lvl w:ilvl="3" w:tplc="11C64CDC">
      <w:numFmt w:val="bullet"/>
      <w:lvlText w:val="•"/>
      <w:lvlJc w:val="left"/>
      <w:pPr>
        <w:ind w:left="3494" w:hanging="244"/>
      </w:pPr>
      <w:rPr>
        <w:rFonts w:hint="default"/>
        <w:lang w:val="en-US" w:eastAsia="en-US" w:bidi="ar-SA"/>
      </w:rPr>
    </w:lvl>
    <w:lvl w:ilvl="4" w:tplc="F056B0D4">
      <w:numFmt w:val="bullet"/>
      <w:lvlText w:val="•"/>
      <w:lvlJc w:val="left"/>
      <w:pPr>
        <w:ind w:left="4413" w:hanging="244"/>
      </w:pPr>
      <w:rPr>
        <w:rFonts w:hint="default"/>
        <w:lang w:val="en-US" w:eastAsia="en-US" w:bidi="ar-SA"/>
      </w:rPr>
    </w:lvl>
    <w:lvl w:ilvl="5" w:tplc="4B4E620C">
      <w:numFmt w:val="bullet"/>
      <w:lvlText w:val="•"/>
      <w:lvlJc w:val="left"/>
      <w:pPr>
        <w:ind w:left="5331" w:hanging="244"/>
      </w:pPr>
      <w:rPr>
        <w:rFonts w:hint="default"/>
        <w:lang w:val="en-US" w:eastAsia="en-US" w:bidi="ar-SA"/>
      </w:rPr>
    </w:lvl>
    <w:lvl w:ilvl="6" w:tplc="D9729AD0">
      <w:numFmt w:val="bullet"/>
      <w:lvlText w:val="•"/>
      <w:lvlJc w:val="left"/>
      <w:pPr>
        <w:ind w:left="6249" w:hanging="244"/>
      </w:pPr>
      <w:rPr>
        <w:rFonts w:hint="default"/>
        <w:lang w:val="en-US" w:eastAsia="en-US" w:bidi="ar-SA"/>
      </w:rPr>
    </w:lvl>
    <w:lvl w:ilvl="7" w:tplc="C622BD7E">
      <w:numFmt w:val="bullet"/>
      <w:lvlText w:val="•"/>
      <w:lvlJc w:val="left"/>
      <w:pPr>
        <w:ind w:left="7167" w:hanging="244"/>
      </w:pPr>
      <w:rPr>
        <w:rFonts w:hint="default"/>
        <w:lang w:val="en-US" w:eastAsia="en-US" w:bidi="ar-SA"/>
      </w:rPr>
    </w:lvl>
    <w:lvl w:ilvl="8" w:tplc="07F6E184">
      <w:numFmt w:val="bullet"/>
      <w:lvlText w:val="•"/>
      <w:lvlJc w:val="left"/>
      <w:pPr>
        <w:ind w:left="8086" w:hanging="244"/>
      </w:pPr>
      <w:rPr>
        <w:rFonts w:hint="default"/>
        <w:lang w:val="en-US" w:eastAsia="en-US" w:bidi="ar-SA"/>
      </w:rPr>
    </w:lvl>
  </w:abstractNum>
  <w:abstractNum w:abstractNumId="3" w15:restartNumberingAfterBreak="0">
    <w:nsid w:val="15F218D5"/>
    <w:multiLevelType w:val="hybridMultilevel"/>
    <w:tmpl w:val="CD888C28"/>
    <w:lvl w:ilvl="0" w:tplc="768EBAFA">
      <w:numFmt w:val="bullet"/>
      <w:lvlText w:val="•"/>
      <w:lvlJc w:val="left"/>
      <w:pPr>
        <w:ind w:left="740" w:hanging="220"/>
      </w:pPr>
      <w:rPr>
        <w:rFonts w:ascii="Lucida Sans Unicode" w:eastAsia="Lucida Sans Unicode" w:hAnsi="Lucida Sans Unicode" w:cs="Lucida Sans Unicode" w:hint="default"/>
        <w:b w:val="0"/>
        <w:bCs w:val="0"/>
        <w:i w:val="0"/>
        <w:iCs w:val="0"/>
        <w:color w:val="474747"/>
        <w:spacing w:val="0"/>
        <w:w w:val="78"/>
        <w:sz w:val="20"/>
        <w:szCs w:val="20"/>
        <w:lang w:val="en-US" w:eastAsia="en-US" w:bidi="ar-SA"/>
      </w:rPr>
    </w:lvl>
    <w:lvl w:ilvl="1" w:tplc="8C5AD44E">
      <w:numFmt w:val="bullet"/>
      <w:lvlText w:val="•"/>
      <w:lvlJc w:val="left"/>
      <w:pPr>
        <w:ind w:left="1658" w:hanging="220"/>
      </w:pPr>
      <w:rPr>
        <w:rFonts w:hint="default"/>
        <w:lang w:val="en-US" w:eastAsia="en-US" w:bidi="ar-SA"/>
      </w:rPr>
    </w:lvl>
    <w:lvl w:ilvl="2" w:tplc="50D201DA">
      <w:numFmt w:val="bullet"/>
      <w:lvlText w:val="•"/>
      <w:lvlJc w:val="left"/>
      <w:pPr>
        <w:ind w:left="2576" w:hanging="220"/>
      </w:pPr>
      <w:rPr>
        <w:rFonts w:hint="default"/>
        <w:lang w:val="en-US" w:eastAsia="en-US" w:bidi="ar-SA"/>
      </w:rPr>
    </w:lvl>
    <w:lvl w:ilvl="3" w:tplc="55700F90">
      <w:numFmt w:val="bullet"/>
      <w:lvlText w:val="•"/>
      <w:lvlJc w:val="left"/>
      <w:pPr>
        <w:ind w:left="3494" w:hanging="220"/>
      </w:pPr>
      <w:rPr>
        <w:rFonts w:hint="default"/>
        <w:lang w:val="en-US" w:eastAsia="en-US" w:bidi="ar-SA"/>
      </w:rPr>
    </w:lvl>
    <w:lvl w:ilvl="4" w:tplc="51BE6800">
      <w:numFmt w:val="bullet"/>
      <w:lvlText w:val="•"/>
      <w:lvlJc w:val="left"/>
      <w:pPr>
        <w:ind w:left="4413" w:hanging="220"/>
      </w:pPr>
      <w:rPr>
        <w:rFonts w:hint="default"/>
        <w:lang w:val="en-US" w:eastAsia="en-US" w:bidi="ar-SA"/>
      </w:rPr>
    </w:lvl>
    <w:lvl w:ilvl="5" w:tplc="4EEE828C">
      <w:numFmt w:val="bullet"/>
      <w:lvlText w:val="•"/>
      <w:lvlJc w:val="left"/>
      <w:pPr>
        <w:ind w:left="5331" w:hanging="220"/>
      </w:pPr>
      <w:rPr>
        <w:rFonts w:hint="default"/>
        <w:lang w:val="en-US" w:eastAsia="en-US" w:bidi="ar-SA"/>
      </w:rPr>
    </w:lvl>
    <w:lvl w:ilvl="6" w:tplc="C6842C22">
      <w:numFmt w:val="bullet"/>
      <w:lvlText w:val="•"/>
      <w:lvlJc w:val="left"/>
      <w:pPr>
        <w:ind w:left="6249" w:hanging="220"/>
      </w:pPr>
      <w:rPr>
        <w:rFonts w:hint="default"/>
        <w:lang w:val="en-US" w:eastAsia="en-US" w:bidi="ar-SA"/>
      </w:rPr>
    </w:lvl>
    <w:lvl w:ilvl="7" w:tplc="90FE0C52">
      <w:numFmt w:val="bullet"/>
      <w:lvlText w:val="•"/>
      <w:lvlJc w:val="left"/>
      <w:pPr>
        <w:ind w:left="7167" w:hanging="220"/>
      </w:pPr>
      <w:rPr>
        <w:rFonts w:hint="default"/>
        <w:lang w:val="en-US" w:eastAsia="en-US" w:bidi="ar-SA"/>
      </w:rPr>
    </w:lvl>
    <w:lvl w:ilvl="8" w:tplc="EB1084A2">
      <w:numFmt w:val="bullet"/>
      <w:lvlText w:val="•"/>
      <w:lvlJc w:val="left"/>
      <w:pPr>
        <w:ind w:left="8086" w:hanging="220"/>
      </w:pPr>
      <w:rPr>
        <w:rFonts w:hint="default"/>
        <w:lang w:val="en-US" w:eastAsia="en-US" w:bidi="ar-SA"/>
      </w:rPr>
    </w:lvl>
  </w:abstractNum>
  <w:abstractNum w:abstractNumId="4" w15:restartNumberingAfterBreak="0">
    <w:nsid w:val="29776909"/>
    <w:multiLevelType w:val="hybridMultilevel"/>
    <w:tmpl w:val="9C9A38DA"/>
    <w:lvl w:ilvl="0" w:tplc="8AA8AF10">
      <w:numFmt w:val="bullet"/>
      <w:lvlText w:val="•"/>
      <w:lvlJc w:val="left"/>
      <w:pPr>
        <w:ind w:left="191" w:hanging="172"/>
      </w:pPr>
      <w:rPr>
        <w:rFonts w:ascii="Arial" w:eastAsia="Arial" w:hAnsi="Arial" w:cs="Arial" w:hint="default"/>
        <w:b w:val="0"/>
        <w:bCs w:val="0"/>
        <w:i w:val="0"/>
        <w:iCs w:val="0"/>
        <w:color w:val="117733"/>
        <w:spacing w:val="0"/>
        <w:w w:val="195"/>
        <w:sz w:val="22"/>
        <w:szCs w:val="22"/>
        <w:lang w:val="en-US" w:eastAsia="en-US" w:bidi="ar-SA"/>
      </w:rPr>
    </w:lvl>
    <w:lvl w:ilvl="1" w:tplc="A43C18F8">
      <w:numFmt w:val="bullet"/>
      <w:lvlText w:val="•"/>
      <w:lvlJc w:val="left"/>
      <w:pPr>
        <w:ind w:left="270" w:hanging="172"/>
      </w:pPr>
      <w:rPr>
        <w:rFonts w:hint="default"/>
        <w:lang w:val="en-US" w:eastAsia="en-US" w:bidi="ar-SA"/>
      </w:rPr>
    </w:lvl>
    <w:lvl w:ilvl="2" w:tplc="497A57DE">
      <w:numFmt w:val="bullet"/>
      <w:lvlText w:val="•"/>
      <w:lvlJc w:val="left"/>
      <w:pPr>
        <w:ind w:left="341" w:hanging="172"/>
      </w:pPr>
      <w:rPr>
        <w:rFonts w:hint="default"/>
        <w:lang w:val="en-US" w:eastAsia="en-US" w:bidi="ar-SA"/>
      </w:rPr>
    </w:lvl>
    <w:lvl w:ilvl="3" w:tplc="633671BE">
      <w:numFmt w:val="bullet"/>
      <w:lvlText w:val="•"/>
      <w:lvlJc w:val="left"/>
      <w:pPr>
        <w:ind w:left="412" w:hanging="172"/>
      </w:pPr>
      <w:rPr>
        <w:rFonts w:hint="default"/>
        <w:lang w:val="en-US" w:eastAsia="en-US" w:bidi="ar-SA"/>
      </w:rPr>
    </w:lvl>
    <w:lvl w:ilvl="4" w:tplc="076ADDC4">
      <w:numFmt w:val="bullet"/>
      <w:lvlText w:val="•"/>
      <w:lvlJc w:val="left"/>
      <w:pPr>
        <w:ind w:left="483" w:hanging="172"/>
      </w:pPr>
      <w:rPr>
        <w:rFonts w:hint="default"/>
        <w:lang w:val="en-US" w:eastAsia="en-US" w:bidi="ar-SA"/>
      </w:rPr>
    </w:lvl>
    <w:lvl w:ilvl="5" w:tplc="3F2CE100">
      <w:numFmt w:val="bullet"/>
      <w:lvlText w:val="•"/>
      <w:lvlJc w:val="left"/>
      <w:pPr>
        <w:ind w:left="554" w:hanging="172"/>
      </w:pPr>
      <w:rPr>
        <w:rFonts w:hint="default"/>
        <w:lang w:val="en-US" w:eastAsia="en-US" w:bidi="ar-SA"/>
      </w:rPr>
    </w:lvl>
    <w:lvl w:ilvl="6" w:tplc="433EED28">
      <w:numFmt w:val="bullet"/>
      <w:lvlText w:val="•"/>
      <w:lvlJc w:val="left"/>
      <w:pPr>
        <w:ind w:left="625" w:hanging="172"/>
      </w:pPr>
      <w:rPr>
        <w:rFonts w:hint="default"/>
        <w:lang w:val="en-US" w:eastAsia="en-US" w:bidi="ar-SA"/>
      </w:rPr>
    </w:lvl>
    <w:lvl w:ilvl="7" w:tplc="C03EC262">
      <w:numFmt w:val="bullet"/>
      <w:lvlText w:val="•"/>
      <w:lvlJc w:val="left"/>
      <w:pPr>
        <w:ind w:left="695" w:hanging="172"/>
      </w:pPr>
      <w:rPr>
        <w:rFonts w:hint="default"/>
        <w:lang w:val="en-US" w:eastAsia="en-US" w:bidi="ar-SA"/>
      </w:rPr>
    </w:lvl>
    <w:lvl w:ilvl="8" w:tplc="D054AB18">
      <w:numFmt w:val="bullet"/>
      <w:lvlText w:val="•"/>
      <w:lvlJc w:val="left"/>
      <w:pPr>
        <w:ind w:left="766" w:hanging="172"/>
      </w:pPr>
      <w:rPr>
        <w:rFonts w:hint="default"/>
        <w:lang w:val="en-US" w:eastAsia="en-US" w:bidi="ar-SA"/>
      </w:rPr>
    </w:lvl>
  </w:abstractNum>
  <w:abstractNum w:abstractNumId="5" w15:restartNumberingAfterBreak="0">
    <w:nsid w:val="2FE353DE"/>
    <w:multiLevelType w:val="hybridMultilevel"/>
    <w:tmpl w:val="89F4FFCC"/>
    <w:lvl w:ilvl="0" w:tplc="D186B66C">
      <w:numFmt w:val="bullet"/>
      <w:lvlText w:val="•"/>
      <w:lvlJc w:val="left"/>
      <w:pPr>
        <w:ind w:left="740" w:hanging="220"/>
      </w:pPr>
      <w:rPr>
        <w:rFonts w:ascii="Lucida Sans Unicode" w:eastAsia="Lucida Sans Unicode" w:hAnsi="Lucida Sans Unicode" w:cs="Lucida Sans Unicode" w:hint="default"/>
        <w:b w:val="0"/>
        <w:bCs w:val="0"/>
        <w:i w:val="0"/>
        <w:iCs w:val="0"/>
        <w:color w:val="474747"/>
        <w:spacing w:val="0"/>
        <w:w w:val="78"/>
        <w:sz w:val="20"/>
        <w:szCs w:val="20"/>
        <w:lang w:val="en-US" w:eastAsia="en-US" w:bidi="ar-SA"/>
      </w:rPr>
    </w:lvl>
    <w:lvl w:ilvl="1" w:tplc="BD3E9706">
      <w:numFmt w:val="bullet"/>
      <w:lvlText w:val="•"/>
      <w:lvlJc w:val="left"/>
      <w:pPr>
        <w:ind w:left="1658" w:hanging="220"/>
      </w:pPr>
      <w:rPr>
        <w:rFonts w:hint="default"/>
        <w:lang w:val="en-US" w:eastAsia="en-US" w:bidi="ar-SA"/>
      </w:rPr>
    </w:lvl>
    <w:lvl w:ilvl="2" w:tplc="534E41A0">
      <w:numFmt w:val="bullet"/>
      <w:lvlText w:val="•"/>
      <w:lvlJc w:val="left"/>
      <w:pPr>
        <w:ind w:left="2576" w:hanging="220"/>
      </w:pPr>
      <w:rPr>
        <w:rFonts w:hint="default"/>
        <w:lang w:val="en-US" w:eastAsia="en-US" w:bidi="ar-SA"/>
      </w:rPr>
    </w:lvl>
    <w:lvl w:ilvl="3" w:tplc="0BC025A0">
      <w:numFmt w:val="bullet"/>
      <w:lvlText w:val="•"/>
      <w:lvlJc w:val="left"/>
      <w:pPr>
        <w:ind w:left="3494" w:hanging="220"/>
      </w:pPr>
      <w:rPr>
        <w:rFonts w:hint="default"/>
        <w:lang w:val="en-US" w:eastAsia="en-US" w:bidi="ar-SA"/>
      </w:rPr>
    </w:lvl>
    <w:lvl w:ilvl="4" w:tplc="F84C2AE6">
      <w:numFmt w:val="bullet"/>
      <w:lvlText w:val="•"/>
      <w:lvlJc w:val="left"/>
      <w:pPr>
        <w:ind w:left="4413" w:hanging="220"/>
      </w:pPr>
      <w:rPr>
        <w:rFonts w:hint="default"/>
        <w:lang w:val="en-US" w:eastAsia="en-US" w:bidi="ar-SA"/>
      </w:rPr>
    </w:lvl>
    <w:lvl w:ilvl="5" w:tplc="3FBC78FA">
      <w:numFmt w:val="bullet"/>
      <w:lvlText w:val="•"/>
      <w:lvlJc w:val="left"/>
      <w:pPr>
        <w:ind w:left="5331" w:hanging="220"/>
      </w:pPr>
      <w:rPr>
        <w:rFonts w:hint="default"/>
        <w:lang w:val="en-US" w:eastAsia="en-US" w:bidi="ar-SA"/>
      </w:rPr>
    </w:lvl>
    <w:lvl w:ilvl="6" w:tplc="91AC1BE8">
      <w:numFmt w:val="bullet"/>
      <w:lvlText w:val="•"/>
      <w:lvlJc w:val="left"/>
      <w:pPr>
        <w:ind w:left="6249" w:hanging="220"/>
      </w:pPr>
      <w:rPr>
        <w:rFonts w:hint="default"/>
        <w:lang w:val="en-US" w:eastAsia="en-US" w:bidi="ar-SA"/>
      </w:rPr>
    </w:lvl>
    <w:lvl w:ilvl="7" w:tplc="F86A9F1A">
      <w:numFmt w:val="bullet"/>
      <w:lvlText w:val="•"/>
      <w:lvlJc w:val="left"/>
      <w:pPr>
        <w:ind w:left="7167" w:hanging="220"/>
      </w:pPr>
      <w:rPr>
        <w:rFonts w:hint="default"/>
        <w:lang w:val="en-US" w:eastAsia="en-US" w:bidi="ar-SA"/>
      </w:rPr>
    </w:lvl>
    <w:lvl w:ilvl="8" w:tplc="35A6A636">
      <w:numFmt w:val="bullet"/>
      <w:lvlText w:val="•"/>
      <w:lvlJc w:val="left"/>
      <w:pPr>
        <w:ind w:left="8086" w:hanging="220"/>
      </w:pPr>
      <w:rPr>
        <w:rFonts w:hint="default"/>
        <w:lang w:val="en-US" w:eastAsia="en-US" w:bidi="ar-SA"/>
      </w:rPr>
    </w:lvl>
  </w:abstractNum>
  <w:abstractNum w:abstractNumId="6" w15:restartNumberingAfterBreak="0">
    <w:nsid w:val="389E4FAC"/>
    <w:multiLevelType w:val="hybridMultilevel"/>
    <w:tmpl w:val="826CDC5A"/>
    <w:lvl w:ilvl="0" w:tplc="0AB89DB4">
      <w:start w:val="1"/>
      <w:numFmt w:val="decimal"/>
      <w:lvlText w:val="%1."/>
      <w:lvlJc w:val="left"/>
      <w:pPr>
        <w:ind w:left="740" w:hanging="244"/>
        <w:jc w:val="left"/>
      </w:pPr>
      <w:rPr>
        <w:rFonts w:ascii="Trebuchet MS" w:eastAsia="Trebuchet MS" w:hAnsi="Trebuchet MS" w:cs="Trebuchet MS" w:hint="default"/>
        <w:b w:val="0"/>
        <w:bCs w:val="0"/>
        <w:i w:val="0"/>
        <w:iCs w:val="0"/>
        <w:color w:val="474747"/>
        <w:spacing w:val="0"/>
        <w:w w:val="69"/>
        <w:sz w:val="20"/>
        <w:szCs w:val="20"/>
        <w:lang w:val="en-US" w:eastAsia="en-US" w:bidi="ar-SA"/>
      </w:rPr>
    </w:lvl>
    <w:lvl w:ilvl="1" w:tplc="6DFCC20C">
      <w:numFmt w:val="bullet"/>
      <w:lvlText w:val="•"/>
      <w:lvlJc w:val="left"/>
      <w:pPr>
        <w:ind w:left="740" w:hanging="220"/>
      </w:pPr>
      <w:rPr>
        <w:rFonts w:ascii="Lucida Sans Unicode" w:eastAsia="Lucida Sans Unicode" w:hAnsi="Lucida Sans Unicode" w:cs="Lucida Sans Unicode" w:hint="default"/>
        <w:b w:val="0"/>
        <w:bCs w:val="0"/>
        <w:i w:val="0"/>
        <w:iCs w:val="0"/>
        <w:color w:val="474747"/>
        <w:spacing w:val="0"/>
        <w:w w:val="78"/>
        <w:sz w:val="20"/>
        <w:szCs w:val="20"/>
        <w:lang w:val="en-US" w:eastAsia="en-US" w:bidi="ar-SA"/>
      </w:rPr>
    </w:lvl>
    <w:lvl w:ilvl="2" w:tplc="DEC6FDFC">
      <w:numFmt w:val="bullet"/>
      <w:lvlText w:val="•"/>
      <w:lvlJc w:val="left"/>
      <w:pPr>
        <w:ind w:left="2576" w:hanging="220"/>
      </w:pPr>
      <w:rPr>
        <w:rFonts w:hint="default"/>
        <w:lang w:val="en-US" w:eastAsia="en-US" w:bidi="ar-SA"/>
      </w:rPr>
    </w:lvl>
    <w:lvl w:ilvl="3" w:tplc="4EC4199E">
      <w:numFmt w:val="bullet"/>
      <w:lvlText w:val="•"/>
      <w:lvlJc w:val="left"/>
      <w:pPr>
        <w:ind w:left="3494" w:hanging="220"/>
      </w:pPr>
      <w:rPr>
        <w:rFonts w:hint="default"/>
        <w:lang w:val="en-US" w:eastAsia="en-US" w:bidi="ar-SA"/>
      </w:rPr>
    </w:lvl>
    <w:lvl w:ilvl="4" w:tplc="208E44EE">
      <w:numFmt w:val="bullet"/>
      <w:lvlText w:val="•"/>
      <w:lvlJc w:val="left"/>
      <w:pPr>
        <w:ind w:left="4413" w:hanging="220"/>
      </w:pPr>
      <w:rPr>
        <w:rFonts w:hint="default"/>
        <w:lang w:val="en-US" w:eastAsia="en-US" w:bidi="ar-SA"/>
      </w:rPr>
    </w:lvl>
    <w:lvl w:ilvl="5" w:tplc="C8805AD8">
      <w:numFmt w:val="bullet"/>
      <w:lvlText w:val="•"/>
      <w:lvlJc w:val="left"/>
      <w:pPr>
        <w:ind w:left="5331" w:hanging="220"/>
      </w:pPr>
      <w:rPr>
        <w:rFonts w:hint="default"/>
        <w:lang w:val="en-US" w:eastAsia="en-US" w:bidi="ar-SA"/>
      </w:rPr>
    </w:lvl>
    <w:lvl w:ilvl="6" w:tplc="AB209462">
      <w:numFmt w:val="bullet"/>
      <w:lvlText w:val="•"/>
      <w:lvlJc w:val="left"/>
      <w:pPr>
        <w:ind w:left="6249" w:hanging="220"/>
      </w:pPr>
      <w:rPr>
        <w:rFonts w:hint="default"/>
        <w:lang w:val="en-US" w:eastAsia="en-US" w:bidi="ar-SA"/>
      </w:rPr>
    </w:lvl>
    <w:lvl w:ilvl="7" w:tplc="114CE538">
      <w:numFmt w:val="bullet"/>
      <w:lvlText w:val="•"/>
      <w:lvlJc w:val="left"/>
      <w:pPr>
        <w:ind w:left="7167" w:hanging="220"/>
      </w:pPr>
      <w:rPr>
        <w:rFonts w:hint="default"/>
        <w:lang w:val="en-US" w:eastAsia="en-US" w:bidi="ar-SA"/>
      </w:rPr>
    </w:lvl>
    <w:lvl w:ilvl="8" w:tplc="4678B94A">
      <w:numFmt w:val="bullet"/>
      <w:lvlText w:val="•"/>
      <w:lvlJc w:val="left"/>
      <w:pPr>
        <w:ind w:left="8086" w:hanging="220"/>
      </w:pPr>
      <w:rPr>
        <w:rFonts w:hint="default"/>
        <w:lang w:val="en-US" w:eastAsia="en-US" w:bidi="ar-SA"/>
      </w:rPr>
    </w:lvl>
  </w:abstractNum>
  <w:abstractNum w:abstractNumId="7" w15:restartNumberingAfterBreak="0">
    <w:nsid w:val="423B1DB9"/>
    <w:multiLevelType w:val="hybridMultilevel"/>
    <w:tmpl w:val="0F28EAF6"/>
    <w:lvl w:ilvl="0" w:tplc="6ED69236">
      <w:numFmt w:val="bullet"/>
      <w:lvlText w:val="•"/>
      <w:lvlJc w:val="left"/>
      <w:pPr>
        <w:ind w:left="669" w:hanging="356"/>
      </w:pPr>
      <w:rPr>
        <w:rFonts w:ascii="Arial" w:eastAsia="Arial" w:hAnsi="Arial" w:cs="Arial" w:hint="default"/>
        <w:b w:val="0"/>
        <w:bCs w:val="0"/>
        <w:i w:val="0"/>
        <w:iCs w:val="0"/>
        <w:color w:val="979734"/>
        <w:spacing w:val="0"/>
        <w:w w:val="110"/>
        <w:sz w:val="16"/>
        <w:szCs w:val="16"/>
        <w:lang w:val="en-US" w:eastAsia="en-US" w:bidi="ar-SA"/>
      </w:rPr>
    </w:lvl>
    <w:lvl w:ilvl="1" w:tplc="BBD0A41C">
      <w:numFmt w:val="bullet"/>
      <w:lvlText w:val="•"/>
      <w:lvlJc w:val="left"/>
      <w:pPr>
        <w:ind w:left="3604" w:hanging="350"/>
      </w:pPr>
      <w:rPr>
        <w:rFonts w:ascii="Arial" w:eastAsia="Arial" w:hAnsi="Arial" w:cs="Arial" w:hint="default"/>
        <w:b w:val="0"/>
        <w:bCs w:val="0"/>
        <w:i w:val="0"/>
        <w:iCs w:val="0"/>
        <w:color w:val="117733"/>
        <w:spacing w:val="0"/>
        <w:w w:val="108"/>
        <w:sz w:val="16"/>
        <w:szCs w:val="16"/>
        <w:lang w:val="en-US" w:eastAsia="en-US" w:bidi="ar-SA"/>
      </w:rPr>
    </w:lvl>
    <w:lvl w:ilvl="2" w:tplc="2ECEFA80">
      <w:numFmt w:val="bullet"/>
      <w:lvlText w:val="•"/>
      <w:lvlJc w:val="left"/>
      <w:pPr>
        <w:ind w:left="4491" w:hanging="350"/>
      </w:pPr>
      <w:rPr>
        <w:rFonts w:hint="default"/>
        <w:lang w:val="en-US" w:eastAsia="en-US" w:bidi="ar-SA"/>
      </w:rPr>
    </w:lvl>
    <w:lvl w:ilvl="3" w:tplc="CAAA922A">
      <w:numFmt w:val="bullet"/>
      <w:lvlText w:val="•"/>
      <w:lvlJc w:val="left"/>
      <w:pPr>
        <w:ind w:left="5382" w:hanging="350"/>
      </w:pPr>
      <w:rPr>
        <w:rFonts w:hint="default"/>
        <w:lang w:val="en-US" w:eastAsia="en-US" w:bidi="ar-SA"/>
      </w:rPr>
    </w:lvl>
    <w:lvl w:ilvl="4" w:tplc="015EF122">
      <w:numFmt w:val="bullet"/>
      <w:lvlText w:val="•"/>
      <w:lvlJc w:val="left"/>
      <w:pPr>
        <w:ind w:left="6274" w:hanging="350"/>
      </w:pPr>
      <w:rPr>
        <w:rFonts w:hint="default"/>
        <w:lang w:val="en-US" w:eastAsia="en-US" w:bidi="ar-SA"/>
      </w:rPr>
    </w:lvl>
    <w:lvl w:ilvl="5" w:tplc="4B929F9C">
      <w:numFmt w:val="bullet"/>
      <w:lvlText w:val="•"/>
      <w:lvlJc w:val="left"/>
      <w:pPr>
        <w:ind w:left="7165" w:hanging="350"/>
      </w:pPr>
      <w:rPr>
        <w:rFonts w:hint="default"/>
        <w:lang w:val="en-US" w:eastAsia="en-US" w:bidi="ar-SA"/>
      </w:rPr>
    </w:lvl>
    <w:lvl w:ilvl="6" w:tplc="D6263060">
      <w:numFmt w:val="bullet"/>
      <w:lvlText w:val="•"/>
      <w:lvlJc w:val="left"/>
      <w:pPr>
        <w:ind w:left="8056" w:hanging="350"/>
      </w:pPr>
      <w:rPr>
        <w:rFonts w:hint="default"/>
        <w:lang w:val="en-US" w:eastAsia="en-US" w:bidi="ar-SA"/>
      </w:rPr>
    </w:lvl>
    <w:lvl w:ilvl="7" w:tplc="317024EE">
      <w:numFmt w:val="bullet"/>
      <w:lvlText w:val="•"/>
      <w:lvlJc w:val="left"/>
      <w:pPr>
        <w:ind w:left="8948" w:hanging="350"/>
      </w:pPr>
      <w:rPr>
        <w:rFonts w:hint="default"/>
        <w:lang w:val="en-US" w:eastAsia="en-US" w:bidi="ar-SA"/>
      </w:rPr>
    </w:lvl>
    <w:lvl w:ilvl="8" w:tplc="0234FA3A">
      <w:numFmt w:val="bullet"/>
      <w:lvlText w:val="•"/>
      <w:lvlJc w:val="left"/>
      <w:pPr>
        <w:ind w:left="9839" w:hanging="350"/>
      </w:pPr>
      <w:rPr>
        <w:rFonts w:hint="default"/>
        <w:lang w:val="en-US" w:eastAsia="en-US" w:bidi="ar-SA"/>
      </w:rPr>
    </w:lvl>
  </w:abstractNum>
  <w:abstractNum w:abstractNumId="8" w15:restartNumberingAfterBreak="0">
    <w:nsid w:val="486C2358"/>
    <w:multiLevelType w:val="hybridMultilevel"/>
    <w:tmpl w:val="2B0A8B3A"/>
    <w:lvl w:ilvl="0" w:tplc="93B05E96">
      <w:numFmt w:val="bullet"/>
      <w:lvlText w:val="•"/>
      <w:lvlJc w:val="left"/>
      <w:pPr>
        <w:ind w:left="598" w:hanging="220"/>
      </w:pPr>
      <w:rPr>
        <w:rFonts w:ascii="Lucida Sans Unicode" w:eastAsia="Lucida Sans Unicode" w:hAnsi="Lucida Sans Unicode" w:cs="Lucida Sans Unicode" w:hint="default"/>
        <w:b w:val="0"/>
        <w:bCs w:val="0"/>
        <w:i w:val="0"/>
        <w:iCs w:val="0"/>
        <w:color w:val="474747"/>
        <w:spacing w:val="0"/>
        <w:w w:val="78"/>
        <w:sz w:val="20"/>
        <w:szCs w:val="20"/>
        <w:lang w:val="en-US" w:eastAsia="en-US" w:bidi="ar-SA"/>
      </w:rPr>
    </w:lvl>
    <w:lvl w:ilvl="1" w:tplc="1B3C2C6A">
      <w:numFmt w:val="bullet"/>
      <w:lvlText w:val="–"/>
      <w:lvlJc w:val="left"/>
      <w:pPr>
        <w:ind w:left="1124" w:hanging="230"/>
      </w:pPr>
      <w:rPr>
        <w:rFonts w:ascii="Trebuchet MS" w:eastAsia="Trebuchet MS" w:hAnsi="Trebuchet MS" w:cs="Trebuchet MS" w:hint="default"/>
        <w:b/>
        <w:bCs/>
        <w:i w:val="0"/>
        <w:iCs w:val="0"/>
        <w:color w:val="474747"/>
        <w:spacing w:val="0"/>
        <w:w w:val="149"/>
        <w:sz w:val="20"/>
        <w:szCs w:val="20"/>
        <w:lang w:val="en-US" w:eastAsia="en-US" w:bidi="ar-SA"/>
      </w:rPr>
    </w:lvl>
    <w:lvl w:ilvl="2" w:tplc="5E2E8EF6">
      <w:numFmt w:val="bullet"/>
      <w:lvlText w:val="•"/>
      <w:lvlJc w:val="left"/>
      <w:pPr>
        <w:ind w:left="2050" w:hanging="230"/>
      </w:pPr>
      <w:rPr>
        <w:rFonts w:hint="default"/>
        <w:lang w:val="en-US" w:eastAsia="en-US" w:bidi="ar-SA"/>
      </w:rPr>
    </w:lvl>
    <w:lvl w:ilvl="3" w:tplc="E5720CEE">
      <w:numFmt w:val="bullet"/>
      <w:lvlText w:val="•"/>
      <w:lvlJc w:val="left"/>
      <w:pPr>
        <w:ind w:left="2981" w:hanging="230"/>
      </w:pPr>
      <w:rPr>
        <w:rFonts w:hint="default"/>
        <w:lang w:val="en-US" w:eastAsia="en-US" w:bidi="ar-SA"/>
      </w:rPr>
    </w:lvl>
    <w:lvl w:ilvl="4" w:tplc="51849A7C">
      <w:numFmt w:val="bullet"/>
      <w:lvlText w:val="•"/>
      <w:lvlJc w:val="left"/>
      <w:pPr>
        <w:ind w:left="3912" w:hanging="230"/>
      </w:pPr>
      <w:rPr>
        <w:rFonts w:hint="default"/>
        <w:lang w:val="en-US" w:eastAsia="en-US" w:bidi="ar-SA"/>
      </w:rPr>
    </w:lvl>
    <w:lvl w:ilvl="5" w:tplc="2A94B9B4">
      <w:numFmt w:val="bullet"/>
      <w:lvlText w:val="•"/>
      <w:lvlJc w:val="left"/>
      <w:pPr>
        <w:ind w:left="4843" w:hanging="230"/>
      </w:pPr>
      <w:rPr>
        <w:rFonts w:hint="default"/>
        <w:lang w:val="en-US" w:eastAsia="en-US" w:bidi="ar-SA"/>
      </w:rPr>
    </w:lvl>
    <w:lvl w:ilvl="6" w:tplc="A98CECD2">
      <w:numFmt w:val="bullet"/>
      <w:lvlText w:val="•"/>
      <w:lvlJc w:val="left"/>
      <w:pPr>
        <w:ind w:left="5774" w:hanging="230"/>
      </w:pPr>
      <w:rPr>
        <w:rFonts w:hint="default"/>
        <w:lang w:val="en-US" w:eastAsia="en-US" w:bidi="ar-SA"/>
      </w:rPr>
    </w:lvl>
    <w:lvl w:ilvl="7" w:tplc="BDB8D1A2">
      <w:numFmt w:val="bullet"/>
      <w:lvlText w:val="•"/>
      <w:lvlJc w:val="left"/>
      <w:pPr>
        <w:ind w:left="6705" w:hanging="230"/>
      </w:pPr>
      <w:rPr>
        <w:rFonts w:hint="default"/>
        <w:lang w:val="en-US" w:eastAsia="en-US" w:bidi="ar-SA"/>
      </w:rPr>
    </w:lvl>
    <w:lvl w:ilvl="8" w:tplc="C96CC846">
      <w:numFmt w:val="bullet"/>
      <w:lvlText w:val="•"/>
      <w:lvlJc w:val="left"/>
      <w:pPr>
        <w:ind w:left="7635" w:hanging="230"/>
      </w:pPr>
      <w:rPr>
        <w:rFonts w:hint="default"/>
        <w:lang w:val="en-US" w:eastAsia="en-US" w:bidi="ar-SA"/>
      </w:rPr>
    </w:lvl>
  </w:abstractNum>
  <w:abstractNum w:abstractNumId="9" w15:restartNumberingAfterBreak="0">
    <w:nsid w:val="581732FF"/>
    <w:multiLevelType w:val="hybridMultilevel"/>
    <w:tmpl w:val="2870C39A"/>
    <w:lvl w:ilvl="0" w:tplc="93ACB132">
      <w:start w:val="1"/>
      <w:numFmt w:val="decimal"/>
      <w:lvlText w:val="%1."/>
      <w:lvlJc w:val="left"/>
      <w:pPr>
        <w:ind w:left="598" w:hanging="244"/>
        <w:jc w:val="left"/>
      </w:pPr>
      <w:rPr>
        <w:rFonts w:ascii="Trebuchet MS" w:eastAsia="Trebuchet MS" w:hAnsi="Trebuchet MS" w:cs="Trebuchet MS" w:hint="default"/>
        <w:b w:val="0"/>
        <w:bCs w:val="0"/>
        <w:i w:val="0"/>
        <w:iCs w:val="0"/>
        <w:color w:val="474747"/>
        <w:spacing w:val="0"/>
        <w:w w:val="69"/>
        <w:sz w:val="20"/>
        <w:szCs w:val="20"/>
        <w:lang w:val="en-US" w:eastAsia="en-US" w:bidi="ar-SA"/>
      </w:rPr>
    </w:lvl>
    <w:lvl w:ilvl="1" w:tplc="660A1E84">
      <w:numFmt w:val="bullet"/>
      <w:lvlText w:val="•"/>
      <w:lvlJc w:val="left"/>
      <w:pPr>
        <w:ind w:left="1489" w:hanging="244"/>
      </w:pPr>
      <w:rPr>
        <w:rFonts w:hint="default"/>
        <w:lang w:val="en-US" w:eastAsia="en-US" w:bidi="ar-SA"/>
      </w:rPr>
    </w:lvl>
    <w:lvl w:ilvl="2" w:tplc="2D7AFF5A">
      <w:numFmt w:val="bullet"/>
      <w:lvlText w:val="•"/>
      <w:lvlJc w:val="left"/>
      <w:pPr>
        <w:ind w:left="2379" w:hanging="244"/>
      </w:pPr>
      <w:rPr>
        <w:rFonts w:hint="default"/>
        <w:lang w:val="en-US" w:eastAsia="en-US" w:bidi="ar-SA"/>
      </w:rPr>
    </w:lvl>
    <w:lvl w:ilvl="3" w:tplc="CD82AF42">
      <w:numFmt w:val="bullet"/>
      <w:lvlText w:val="•"/>
      <w:lvlJc w:val="left"/>
      <w:pPr>
        <w:ind w:left="3269" w:hanging="244"/>
      </w:pPr>
      <w:rPr>
        <w:rFonts w:hint="default"/>
        <w:lang w:val="en-US" w:eastAsia="en-US" w:bidi="ar-SA"/>
      </w:rPr>
    </w:lvl>
    <w:lvl w:ilvl="4" w:tplc="E282461E">
      <w:numFmt w:val="bullet"/>
      <w:lvlText w:val="•"/>
      <w:lvlJc w:val="left"/>
      <w:pPr>
        <w:ind w:left="4159" w:hanging="244"/>
      </w:pPr>
      <w:rPr>
        <w:rFonts w:hint="default"/>
        <w:lang w:val="en-US" w:eastAsia="en-US" w:bidi="ar-SA"/>
      </w:rPr>
    </w:lvl>
    <w:lvl w:ilvl="5" w:tplc="4132AE82">
      <w:numFmt w:val="bullet"/>
      <w:lvlText w:val="•"/>
      <w:lvlJc w:val="left"/>
      <w:pPr>
        <w:ind w:left="5048" w:hanging="244"/>
      </w:pPr>
      <w:rPr>
        <w:rFonts w:hint="default"/>
        <w:lang w:val="en-US" w:eastAsia="en-US" w:bidi="ar-SA"/>
      </w:rPr>
    </w:lvl>
    <w:lvl w:ilvl="6" w:tplc="2432E438">
      <w:numFmt w:val="bullet"/>
      <w:lvlText w:val="•"/>
      <w:lvlJc w:val="left"/>
      <w:pPr>
        <w:ind w:left="5938" w:hanging="244"/>
      </w:pPr>
      <w:rPr>
        <w:rFonts w:hint="default"/>
        <w:lang w:val="en-US" w:eastAsia="en-US" w:bidi="ar-SA"/>
      </w:rPr>
    </w:lvl>
    <w:lvl w:ilvl="7" w:tplc="F508E4AA">
      <w:numFmt w:val="bullet"/>
      <w:lvlText w:val="•"/>
      <w:lvlJc w:val="left"/>
      <w:pPr>
        <w:ind w:left="6828" w:hanging="244"/>
      </w:pPr>
      <w:rPr>
        <w:rFonts w:hint="default"/>
        <w:lang w:val="en-US" w:eastAsia="en-US" w:bidi="ar-SA"/>
      </w:rPr>
    </w:lvl>
    <w:lvl w:ilvl="8" w:tplc="144869AE">
      <w:numFmt w:val="bullet"/>
      <w:lvlText w:val="•"/>
      <w:lvlJc w:val="left"/>
      <w:pPr>
        <w:ind w:left="7718" w:hanging="244"/>
      </w:pPr>
      <w:rPr>
        <w:rFonts w:hint="default"/>
        <w:lang w:val="en-US" w:eastAsia="en-US" w:bidi="ar-SA"/>
      </w:rPr>
    </w:lvl>
  </w:abstractNum>
  <w:abstractNum w:abstractNumId="10" w15:restartNumberingAfterBreak="0">
    <w:nsid w:val="5C1E4255"/>
    <w:multiLevelType w:val="hybridMultilevel"/>
    <w:tmpl w:val="DFB6C88A"/>
    <w:lvl w:ilvl="0" w:tplc="F4D085B8">
      <w:numFmt w:val="bullet"/>
      <w:lvlText w:val="•"/>
      <w:lvlJc w:val="left"/>
      <w:pPr>
        <w:ind w:left="740" w:hanging="220"/>
      </w:pPr>
      <w:rPr>
        <w:rFonts w:ascii="Lucida Sans Unicode" w:eastAsia="Lucida Sans Unicode" w:hAnsi="Lucida Sans Unicode" w:cs="Lucida Sans Unicode" w:hint="default"/>
        <w:b w:val="0"/>
        <w:bCs w:val="0"/>
        <w:i w:val="0"/>
        <w:iCs w:val="0"/>
        <w:color w:val="474747"/>
        <w:spacing w:val="0"/>
        <w:w w:val="78"/>
        <w:sz w:val="20"/>
        <w:szCs w:val="20"/>
        <w:lang w:val="en-US" w:eastAsia="en-US" w:bidi="ar-SA"/>
      </w:rPr>
    </w:lvl>
    <w:lvl w:ilvl="1" w:tplc="44D28792">
      <w:numFmt w:val="bullet"/>
      <w:lvlText w:val="•"/>
      <w:lvlJc w:val="left"/>
      <w:pPr>
        <w:ind w:left="1658" w:hanging="220"/>
      </w:pPr>
      <w:rPr>
        <w:rFonts w:hint="default"/>
        <w:lang w:val="en-US" w:eastAsia="en-US" w:bidi="ar-SA"/>
      </w:rPr>
    </w:lvl>
    <w:lvl w:ilvl="2" w:tplc="6FF0CB28">
      <w:numFmt w:val="bullet"/>
      <w:lvlText w:val="•"/>
      <w:lvlJc w:val="left"/>
      <w:pPr>
        <w:ind w:left="2576" w:hanging="220"/>
      </w:pPr>
      <w:rPr>
        <w:rFonts w:hint="default"/>
        <w:lang w:val="en-US" w:eastAsia="en-US" w:bidi="ar-SA"/>
      </w:rPr>
    </w:lvl>
    <w:lvl w:ilvl="3" w:tplc="775EEBD6">
      <w:numFmt w:val="bullet"/>
      <w:lvlText w:val="•"/>
      <w:lvlJc w:val="left"/>
      <w:pPr>
        <w:ind w:left="3494" w:hanging="220"/>
      </w:pPr>
      <w:rPr>
        <w:rFonts w:hint="default"/>
        <w:lang w:val="en-US" w:eastAsia="en-US" w:bidi="ar-SA"/>
      </w:rPr>
    </w:lvl>
    <w:lvl w:ilvl="4" w:tplc="22E61B68">
      <w:numFmt w:val="bullet"/>
      <w:lvlText w:val="•"/>
      <w:lvlJc w:val="left"/>
      <w:pPr>
        <w:ind w:left="4413" w:hanging="220"/>
      </w:pPr>
      <w:rPr>
        <w:rFonts w:hint="default"/>
        <w:lang w:val="en-US" w:eastAsia="en-US" w:bidi="ar-SA"/>
      </w:rPr>
    </w:lvl>
    <w:lvl w:ilvl="5" w:tplc="DB42FD58">
      <w:numFmt w:val="bullet"/>
      <w:lvlText w:val="•"/>
      <w:lvlJc w:val="left"/>
      <w:pPr>
        <w:ind w:left="5331" w:hanging="220"/>
      </w:pPr>
      <w:rPr>
        <w:rFonts w:hint="default"/>
        <w:lang w:val="en-US" w:eastAsia="en-US" w:bidi="ar-SA"/>
      </w:rPr>
    </w:lvl>
    <w:lvl w:ilvl="6" w:tplc="B9C2FA70">
      <w:numFmt w:val="bullet"/>
      <w:lvlText w:val="•"/>
      <w:lvlJc w:val="left"/>
      <w:pPr>
        <w:ind w:left="6249" w:hanging="220"/>
      </w:pPr>
      <w:rPr>
        <w:rFonts w:hint="default"/>
        <w:lang w:val="en-US" w:eastAsia="en-US" w:bidi="ar-SA"/>
      </w:rPr>
    </w:lvl>
    <w:lvl w:ilvl="7" w:tplc="261EC324">
      <w:numFmt w:val="bullet"/>
      <w:lvlText w:val="•"/>
      <w:lvlJc w:val="left"/>
      <w:pPr>
        <w:ind w:left="7167" w:hanging="220"/>
      </w:pPr>
      <w:rPr>
        <w:rFonts w:hint="default"/>
        <w:lang w:val="en-US" w:eastAsia="en-US" w:bidi="ar-SA"/>
      </w:rPr>
    </w:lvl>
    <w:lvl w:ilvl="8" w:tplc="E34EB562">
      <w:numFmt w:val="bullet"/>
      <w:lvlText w:val="•"/>
      <w:lvlJc w:val="left"/>
      <w:pPr>
        <w:ind w:left="8086" w:hanging="220"/>
      </w:pPr>
      <w:rPr>
        <w:rFonts w:hint="default"/>
        <w:lang w:val="en-US" w:eastAsia="en-US" w:bidi="ar-SA"/>
      </w:rPr>
    </w:lvl>
  </w:abstractNum>
  <w:abstractNum w:abstractNumId="11" w15:restartNumberingAfterBreak="0">
    <w:nsid w:val="7C4A6D07"/>
    <w:multiLevelType w:val="hybridMultilevel"/>
    <w:tmpl w:val="FB742824"/>
    <w:lvl w:ilvl="0" w:tplc="7812DB6E">
      <w:numFmt w:val="bullet"/>
      <w:lvlText w:val="•"/>
      <w:lvlJc w:val="left"/>
      <w:pPr>
        <w:ind w:left="740" w:hanging="220"/>
      </w:pPr>
      <w:rPr>
        <w:rFonts w:ascii="Lucida Sans Unicode" w:eastAsia="Lucida Sans Unicode" w:hAnsi="Lucida Sans Unicode" w:cs="Lucida Sans Unicode" w:hint="default"/>
        <w:b w:val="0"/>
        <w:bCs w:val="0"/>
        <w:i w:val="0"/>
        <w:iCs w:val="0"/>
        <w:color w:val="474747"/>
        <w:spacing w:val="0"/>
        <w:w w:val="78"/>
        <w:sz w:val="20"/>
        <w:szCs w:val="20"/>
        <w:lang w:val="en-US" w:eastAsia="en-US" w:bidi="ar-SA"/>
      </w:rPr>
    </w:lvl>
    <w:lvl w:ilvl="1" w:tplc="ACDE6B70">
      <w:numFmt w:val="bullet"/>
      <w:lvlText w:val="–"/>
      <w:lvlJc w:val="left"/>
      <w:pPr>
        <w:ind w:left="1266" w:hanging="230"/>
      </w:pPr>
      <w:rPr>
        <w:rFonts w:ascii="Trebuchet MS" w:eastAsia="Trebuchet MS" w:hAnsi="Trebuchet MS" w:cs="Trebuchet MS" w:hint="default"/>
        <w:b/>
        <w:bCs/>
        <w:i w:val="0"/>
        <w:iCs w:val="0"/>
        <w:color w:val="474747"/>
        <w:spacing w:val="0"/>
        <w:w w:val="149"/>
        <w:sz w:val="20"/>
        <w:szCs w:val="20"/>
        <w:lang w:val="en-US" w:eastAsia="en-US" w:bidi="ar-SA"/>
      </w:rPr>
    </w:lvl>
    <w:lvl w:ilvl="2" w:tplc="3C0E56BC">
      <w:numFmt w:val="bullet"/>
      <w:lvlText w:val="•"/>
      <w:lvlJc w:val="left"/>
      <w:pPr>
        <w:ind w:left="2222" w:hanging="230"/>
      </w:pPr>
      <w:rPr>
        <w:rFonts w:hint="default"/>
        <w:lang w:val="en-US" w:eastAsia="en-US" w:bidi="ar-SA"/>
      </w:rPr>
    </w:lvl>
    <w:lvl w:ilvl="3" w:tplc="DCE8439E">
      <w:numFmt w:val="bullet"/>
      <w:lvlText w:val="•"/>
      <w:lvlJc w:val="left"/>
      <w:pPr>
        <w:ind w:left="3185" w:hanging="230"/>
      </w:pPr>
      <w:rPr>
        <w:rFonts w:hint="default"/>
        <w:lang w:val="en-US" w:eastAsia="en-US" w:bidi="ar-SA"/>
      </w:rPr>
    </w:lvl>
    <w:lvl w:ilvl="4" w:tplc="7862EC64">
      <w:numFmt w:val="bullet"/>
      <w:lvlText w:val="•"/>
      <w:lvlJc w:val="left"/>
      <w:pPr>
        <w:ind w:left="4147" w:hanging="230"/>
      </w:pPr>
      <w:rPr>
        <w:rFonts w:hint="default"/>
        <w:lang w:val="en-US" w:eastAsia="en-US" w:bidi="ar-SA"/>
      </w:rPr>
    </w:lvl>
    <w:lvl w:ilvl="5" w:tplc="4F642ADC">
      <w:numFmt w:val="bullet"/>
      <w:lvlText w:val="•"/>
      <w:lvlJc w:val="left"/>
      <w:pPr>
        <w:ind w:left="5110" w:hanging="230"/>
      </w:pPr>
      <w:rPr>
        <w:rFonts w:hint="default"/>
        <w:lang w:val="en-US" w:eastAsia="en-US" w:bidi="ar-SA"/>
      </w:rPr>
    </w:lvl>
    <w:lvl w:ilvl="6" w:tplc="812875E6">
      <w:numFmt w:val="bullet"/>
      <w:lvlText w:val="•"/>
      <w:lvlJc w:val="left"/>
      <w:pPr>
        <w:ind w:left="6072" w:hanging="230"/>
      </w:pPr>
      <w:rPr>
        <w:rFonts w:hint="default"/>
        <w:lang w:val="en-US" w:eastAsia="en-US" w:bidi="ar-SA"/>
      </w:rPr>
    </w:lvl>
    <w:lvl w:ilvl="7" w:tplc="71BE29D0">
      <w:numFmt w:val="bullet"/>
      <w:lvlText w:val="•"/>
      <w:lvlJc w:val="left"/>
      <w:pPr>
        <w:ind w:left="7035" w:hanging="230"/>
      </w:pPr>
      <w:rPr>
        <w:rFonts w:hint="default"/>
        <w:lang w:val="en-US" w:eastAsia="en-US" w:bidi="ar-SA"/>
      </w:rPr>
    </w:lvl>
    <w:lvl w:ilvl="8" w:tplc="653E5434">
      <w:numFmt w:val="bullet"/>
      <w:lvlText w:val="•"/>
      <w:lvlJc w:val="left"/>
      <w:pPr>
        <w:ind w:left="7997" w:hanging="230"/>
      </w:pPr>
      <w:rPr>
        <w:rFonts w:hint="default"/>
        <w:lang w:val="en-US" w:eastAsia="en-US" w:bidi="ar-SA"/>
      </w:rPr>
    </w:lvl>
  </w:abstractNum>
  <w:num w:numId="1" w16cid:durableId="1036465521">
    <w:abstractNumId w:val="9"/>
  </w:num>
  <w:num w:numId="2" w16cid:durableId="1760560514">
    <w:abstractNumId w:val="0"/>
  </w:num>
  <w:num w:numId="3" w16cid:durableId="1286152647">
    <w:abstractNumId w:val="8"/>
  </w:num>
  <w:num w:numId="4" w16cid:durableId="1438789712">
    <w:abstractNumId w:val="4"/>
  </w:num>
  <w:num w:numId="5" w16cid:durableId="557474720">
    <w:abstractNumId w:val="7"/>
  </w:num>
  <w:num w:numId="6" w16cid:durableId="1195386204">
    <w:abstractNumId w:val="11"/>
  </w:num>
  <w:num w:numId="7" w16cid:durableId="62335698">
    <w:abstractNumId w:val="6"/>
  </w:num>
  <w:num w:numId="8" w16cid:durableId="1737969972">
    <w:abstractNumId w:val="3"/>
  </w:num>
  <w:num w:numId="9" w16cid:durableId="231308061">
    <w:abstractNumId w:val="2"/>
  </w:num>
  <w:num w:numId="10" w16cid:durableId="508253334">
    <w:abstractNumId w:val="1"/>
  </w:num>
  <w:num w:numId="11" w16cid:durableId="59257268">
    <w:abstractNumId w:val="5"/>
  </w:num>
  <w:num w:numId="12" w16cid:durableId="145544287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74753"/>
    <w:rsid w:val="002D6EA9"/>
    <w:rsid w:val="00973EFB"/>
    <w:rsid w:val="00974753"/>
    <w:rsid w:val="009A76C8"/>
    <w:rsid w:val="00E0287A"/>
    <w:rsid w:val="00EB03D0"/>
    <w:rsid w:val="00F367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622C4"/>
  <w15:docId w15:val="{82F6CF3B-ABFA-4745-AA15-2DCBA49A8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spacing w:before="82"/>
      <w:ind w:left="142"/>
      <w:outlineLvl w:val="0"/>
    </w:pPr>
    <w:rPr>
      <w:b/>
      <w:bCs/>
      <w:sz w:val="41"/>
      <w:szCs w:val="41"/>
    </w:rPr>
  </w:style>
  <w:style w:type="paragraph" w:styleId="Heading2">
    <w:name w:val="heading 2"/>
    <w:basedOn w:val="Normal"/>
    <w:uiPriority w:val="9"/>
    <w:unhideWhenUsed/>
    <w:qFormat/>
    <w:pPr>
      <w:ind w:left="142"/>
      <w:outlineLvl w:val="1"/>
    </w:pPr>
    <w:rPr>
      <w:b/>
      <w:bCs/>
      <w:sz w:val="28"/>
      <w:szCs w:val="28"/>
    </w:rPr>
  </w:style>
  <w:style w:type="paragraph" w:styleId="Heading3">
    <w:name w:val="heading 3"/>
    <w:basedOn w:val="Normal"/>
    <w:uiPriority w:val="9"/>
    <w:unhideWhenUsed/>
    <w:qFormat/>
    <w:pPr>
      <w:ind w:left="142"/>
      <w:outlineLvl w:val="2"/>
    </w:pPr>
    <w:rPr>
      <w:sz w:val="28"/>
      <w:szCs w:val="28"/>
    </w:rPr>
  </w:style>
  <w:style w:type="paragraph" w:styleId="Heading4">
    <w:name w:val="heading 4"/>
    <w:basedOn w:val="Normal"/>
    <w:uiPriority w:val="9"/>
    <w:unhideWhenUsed/>
    <w:qFormat/>
    <w:pPr>
      <w:jc w:val="both"/>
      <w:outlineLvl w:val="3"/>
    </w:pPr>
    <w:rPr>
      <w:b/>
      <w:bCs/>
      <w:sz w:val="24"/>
      <w:szCs w:val="24"/>
    </w:rPr>
  </w:style>
  <w:style w:type="paragraph" w:styleId="Heading5">
    <w:name w:val="heading 5"/>
    <w:basedOn w:val="Normal"/>
    <w:uiPriority w:val="9"/>
    <w:unhideWhenUsed/>
    <w:qFormat/>
    <w:pPr>
      <w:spacing w:before="127"/>
      <w:ind w:left="739" w:hanging="218"/>
      <w:jc w:val="both"/>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40" w:after="128"/>
      <w:ind w:right="423"/>
      <w:jc w:val="right"/>
    </w:pPr>
    <w:rPr>
      <w:sz w:val="24"/>
      <w:szCs w:val="24"/>
    </w:rPr>
  </w:style>
  <w:style w:type="paragraph" w:styleId="TOC2">
    <w:name w:val="toc 2"/>
    <w:basedOn w:val="Normal"/>
    <w:uiPriority w:val="1"/>
    <w:qFormat/>
    <w:pPr>
      <w:spacing w:before="521"/>
      <w:ind w:left="142"/>
    </w:pPr>
    <w:rPr>
      <w:b/>
      <w:bCs/>
      <w:sz w:val="24"/>
      <w:szCs w:val="24"/>
    </w:rPr>
  </w:style>
  <w:style w:type="paragraph" w:styleId="TOC3">
    <w:name w:val="toc 3"/>
    <w:basedOn w:val="Normal"/>
    <w:uiPriority w:val="1"/>
    <w:qFormat/>
    <w:pPr>
      <w:spacing w:before="282"/>
      <w:ind w:left="501"/>
    </w:pPr>
    <w:rPr>
      <w:sz w:val="24"/>
      <w:szCs w:val="24"/>
    </w:rPr>
  </w:style>
  <w:style w:type="paragraph" w:styleId="TOC4">
    <w:name w:val="toc 4"/>
    <w:basedOn w:val="Normal"/>
    <w:uiPriority w:val="1"/>
    <w:qFormat/>
    <w:pPr>
      <w:spacing w:before="82"/>
      <w:ind w:left="1051"/>
    </w:pPr>
    <w:rPr>
      <w:sz w:val="24"/>
      <w:szCs w:val="24"/>
    </w:rPr>
  </w:style>
  <w:style w:type="paragraph" w:styleId="BodyText">
    <w:name w:val="Body Text"/>
    <w:basedOn w:val="Normal"/>
    <w:uiPriority w:val="1"/>
    <w:qFormat/>
    <w:rPr>
      <w:sz w:val="20"/>
      <w:szCs w:val="20"/>
    </w:rPr>
  </w:style>
  <w:style w:type="paragraph" w:styleId="Title">
    <w:name w:val="Title"/>
    <w:basedOn w:val="Normal"/>
    <w:uiPriority w:val="10"/>
    <w:qFormat/>
    <w:pPr>
      <w:spacing w:before="1"/>
      <w:ind w:left="142"/>
    </w:pPr>
    <w:rPr>
      <w:rFonts w:ascii="Verdana" w:eastAsia="Verdana" w:hAnsi="Verdana" w:cs="Verdana"/>
      <w:b/>
      <w:bCs/>
      <w:sz w:val="49"/>
      <w:szCs w:val="49"/>
    </w:rPr>
  </w:style>
  <w:style w:type="paragraph" w:styleId="ListParagraph">
    <w:name w:val="List Paragraph"/>
    <w:basedOn w:val="Normal"/>
    <w:uiPriority w:val="1"/>
    <w:qFormat/>
    <w:pPr>
      <w:spacing w:before="115" w:line="298" w:lineRule="exact"/>
      <w:ind w:left="740" w:right="423" w:hanging="220"/>
      <w:jc w:val="both"/>
    </w:pPr>
  </w:style>
  <w:style w:type="paragraph" w:customStyle="1" w:styleId="TableParagraph">
    <w:name w:val="Table Paragraph"/>
    <w:basedOn w:val="Normal"/>
    <w:uiPriority w:val="1"/>
    <w:qFormat/>
    <w:pPr>
      <w:spacing w:before="129"/>
      <w:jc w:val="center"/>
    </w:pPr>
  </w:style>
  <w:style w:type="paragraph" w:styleId="Header">
    <w:name w:val="header"/>
    <w:basedOn w:val="Normal"/>
    <w:link w:val="HeaderChar"/>
    <w:uiPriority w:val="99"/>
    <w:unhideWhenUsed/>
    <w:rsid w:val="00E0287A"/>
    <w:pPr>
      <w:tabs>
        <w:tab w:val="center" w:pos="4513"/>
        <w:tab w:val="right" w:pos="9026"/>
      </w:tabs>
    </w:pPr>
  </w:style>
  <w:style w:type="character" w:customStyle="1" w:styleId="HeaderChar">
    <w:name w:val="Header Char"/>
    <w:basedOn w:val="DefaultParagraphFont"/>
    <w:link w:val="Header"/>
    <w:uiPriority w:val="99"/>
    <w:rsid w:val="00E0287A"/>
    <w:rPr>
      <w:rFonts w:ascii="Trebuchet MS" w:eastAsia="Trebuchet MS" w:hAnsi="Trebuchet MS" w:cs="Trebuchet MS"/>
    </w:rPr>
  </w:style>
  <w:style w:type="paragraph" w:styleId="Footer">
    <w:name w:val="footer"/>
    <w:basedOn w:val="Normal"/>
    <w:link w:val="FooterChar"/>
    <w:uiPriority w:val="99"/>
    <w:unhideWhenUsed/>
    <w:rsid w:val="00E0287A"/>
    <w:pPr>
      <w:tabs>
        <w:tab w:val="center" w:pos="4513"/>
        <w:tab w:val="right" w:pos="9026"/>
      </w:tabs>
    </w:pPr>
  </w:style>
  <w:style w:type="character" w:customStyle="1" w:styleId="FooterChar">
    <w:name w:val="Footer Char"/>
    <w:basedOn w:val="DefaultParagraphFont"/>
    <w:link w:val="Footer"/>
    <w:uiPriority w:val="99"/>
    <w:rsid w:val="00E0287A"/>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jpeg"/><Relationship Id="rId50" Type="http://schemas.openxmlformats.org/officeDocument/2006/relationships/hyperlink" Target="https://ris.cdu.edu.au/ws/portalfiles/portal/59659193/CDU_Thesis_0004790049_MARRINER_M.pdf" TargetMode="External"/><Relationship Id="rId55" Type="http://schemas.openxmlformats.org/officeDocument/2006/relationships/hyperlink" Target="https://www.pc.gov.au/ongoing/report-on-government-services/2023/data-downloads"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1.png"/><Relationship Id="rId11" Type="http://schemas.openxmlformats.org/officeDocument/2006/relationships/header" Target="header1.xml"/><Relationship Id="rId24" Type="http://schemas.openxmlformats.org/officeDocument/2006/relationships/hyperlink" Target="https://www.abs.gov.au/statistics/health/mental-health"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jpeg"/><Relationship Id="rId53" Type="http://schemas.openxmlformats.org/officeDocument/2006/relationships/hyperlink" Target="https://www.pc.gov.au/inquiries/completed/mental-health/report" TargetMode="External"/><Relationship Id="rId5" Type="http://schemas.openxmlformats.org/officeDocument/2006/relationships/styles" Target="styles.xml"/><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s://www.aihw.gov.au/suicide-self-harm-monitoring/data/populations-age-groups/intentional-self-harm-hospitalisations-indigenous" TargetMode="External"/><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ris.cdu.edu.au/ws/portalfiles/portal/59659193/CDU_Thesis_0004790049_MARRINER_M.pdf"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image" Target="media/image5.png"/><Relationship Id="rId41" Type="http://schemas.openxmlformats.org/officeDocument/2006/relationships/image" Target="media/image23.png"/><Relationship Id="rId54" Type="http://schemas.openxmlformats.org/officeDocument/2006/relationships/hyperlink" Target="https://www.pc.gov.au/ongoing/report-on-government-services/2023/data-downloads"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s://www.aihw.gov.au/reports-data/health-welfare-services/mental-health-services/overview" TargetMode="External"/><Relationship Id="rId28" Type="http://schemas.openxmlformats.org/officeDocument/2006/relationships/image" Target="media/image10.jpe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theme" Target="theme/theme1.xml"/><Relationship Id="rId10" Type="http://schemas.openxmlformats.org/officeDocument/2006/relationships/image" Target="media/image1.jpe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hyperlink" Target="https://www.pc.gov.au/inquiries/completed/mental-health/re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4876c76-5897-4d5d-ac80-954d0599e137" xsi:nil="true"/>
    <lcf76f155ced4ddcb4097134ff3c332f xmlns="01920aa1-7832-453e-a147-98c77996387c">
      <Terms xmlns="http://schemas.microsoft.com/office/infopath/2007/PartnerControls"/>
    </lcf76f155ced4ddcb4097134ff3c332f>
    <Filecontents xmlns="01920aa1-7832-453e-a147-98c77996387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EE71144B0A72D48BAD5085EFC329F68" ma:contentTypeVersion="17" ma:contentTypeDescription="Create a new document." ma:contentTypeScope="" ma:versionID="cd12d76bf3b9ac1f0d9b6a4e456e66db">
  <xsd:schema xmlns:xsd="http://www.w3.org/2001/XMLSchema" xmlns:xs="http://www.w3.org/2001/XMLSchema" xmlns:p="http://schemas.microsoft.com/office/2006/metadata/properties" xmlns:ns2="01920aa1-7832-453e-a147-98c77996387c" xmlns:ns3="c4876c76-5897-4d5d-ac80-954d0599e137" targetNamespace="http://schemas.microsoft.com/office/2006/metadata/properties" ma:root="true" ma:fieldsID="25f35aae92d21060849909977ebb22b3" ns2:_="" ns3:_="">
    <xsd:import namespace="01920aa1-7832-453e-a147-98c77996387c"/>
    <xsd:import namespace="c4876c76-5897-4d5d-ac80-954d0599e13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2:MediaLengthInSeconds" minOccurs="0"/>
                <xsd:element ref="ns2:MediaServiceDateTaken" minOccurs="0"/>
                <xsd:element ref="ns2:Filecont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920aa1-7832-453e-a147-98c7799638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Filecontents" ma:index="24" nillable="true" ma:displayName="File contents" ma:description="This is for stakeholder engagement, working docs, meeting notes etc " ma:format="Dropdown" ma:internalName="Filecont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876c76-5897-4d5d-ac80-954d0599e1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f737612-a647-4131-bafc-9668282235db}" ma:internalName="TaxCatchAll" ma:showField="CatchAllData" ma:web="c4876c76-5897-4d5d-ac80-954d0599e1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CF5647-7944-4B9D-BF36-E6A6514EE180}">
  <ds:schemaRefs>
    <ds:schemaRef ds:uri="http://schemas.microsoft.com/office/2006/metadata/properties"/>
    <ds:schemaRef ds:uri="http://schemas.microsoft.com/office/infopath/2007/PartnerControls"/>
    <ds:schemaRef ds:uri="c4876c76-5897-4d5d-ac80-954d0599e137"/>
    <ds:schemaRef ds:uri="01920aa1-7832-453e-a147-98c77996387c"/>
  </ds:schemaRefs>
</ds:datastoreItem>
</file>

<file path=customXml/itemProps2.xml><?xml version="1.0" encoding="utf-8"?>
<ds:datastoreItem xmlns:ds="http://schemas.openxmlformats.org/officeDocument/2006/customXml" ds:itemID="{4281D56E-B8F3-4CDC-821F-8FDE382168E9}">
  <ds:schemaRefs>
    <ds:schemaRef ds:uri="http://schemas.microsoft.com/sharepoint/v3/contenttype/forms"/>
  </ds:schemaRefs>
</ds:datastoreItem>
</file>

<file path=customXml/itemProps3.xml><?xml version="1.0" encoding="utf-8"?>
<ds:datastoreItem xmlns:ds="http://schemas.openxmlformats.org/officeDocument/2006/customXml" ds:itemID="{087335F1-0430-45F8-B8C8-0A85C088D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920aa1-7832-453e-a147-98c77996387c"/>
    <ds:schemaRef ds:uri="c4876c76-5897-4d5d-ac80-954d0599e1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103</Pages>
  <Words>18760</Words>
  <Characters>118191</Characters>
  <Application>Microsoft Office Word</Application>
  <DocSecurity>0</DocSecurity>
  <Lines>2814</Lines>
  <Paragraphs>938</Paragraphs>
  <ScaleCrop>false</ScaleCrop>
  <Company>Department of Health</Company>
  <LinksUpToDate>false</LinksUpToDate>
  <CharactersWithSpaces>136013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NEWBERRY, Jacqui</dc:creator>
  <cp:lastModifiedBy>NEWBERRY, Jacqui</cp:lastModifiedBy>
  <cp:revision>3</cp:revision>
  <cp:lastPrinted>2026-05-18T06:27:00Z</cp:lastPrinted>
  <dcterms:created xsi:type="dcterms:W3CDTF">2026-04-13T03:52:00Z</dcterms:created>
  <dcterms:modified xsi:type="dcterms:W3CDTF">2026-05-18T06:27:00Z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2025-04-27T00:00:00Z</vt:filetime>
  </property>
  <property fmtid="{D5CDD505-2E9C-101B-9397-08002B2CF9AE}" pid="3" name="Creator">
    <vt:lpwstr>LaTeX with hyperref</vt:lpwstr>
  </property>
  <property fmtid="{D5CDD505-2E9C-101B-9397-08002B2CF9AE}" pid="4" name="Producer">
    <vt:lpwstr>xdvipdfmx (20240305)</vt:lpwstr>
  </property>
  <property fmtid="{D5CDD505-2E9C-101B-9397-08002B2CF9AE}" pid="5" name="LastSaved">
    <vt:filetime>2025-04-27T00:00:00Z</vt:filetime>
  </property>
  <property fmtid="{D5CDD505-2E9C-101B-9397-08002B2CF9AE}" pid="6" name="ContentTypeId">
    <vt:lpwstr>0x010100FEE71144B0A72D48BAD5085EFC329F68</vt:lpwstr>
  </property>
  <property fmtid="{D5CDD505-2E9C-101B-9397-08002B2CF9AE}" pid="7" name="ClassificationContentMarkingHeaderShapeIds">
    <vt:lpwstr>8afed88,3e91570c,2ed2dbfa</vt:lpwstr>
  </property>
  <property fmtid="{D5CDD505-2E9C-101B-9397-08002B2CF9AE}" pid="8" name="ClassificationContentMarkingHeaderFontProps">
    <vt:lpwstr>#ff0000,12,Aptos</vt:lpwstr>
  </property>
  <property fmtid="{D5CDD505-2E9C-101B-9397-08002B2CF9AE}" pid="9" name="ClassificationContentMarkingHeaderText">
    <vt:lpwstr>UNOFFICIAL</vt:lpwstr>
  </property>
  <property fmtid="{D5CDD505-2E9C-101B-9397-08002B2CF9AE}" pid="10" name="ClassificationContentMarkingFooterShapeIds">
    <vt:lpwstr>1ef90629,54d29ac0,6cfe1b44</vt:lpwstr>
  </property>
  <property fmtid="{D5CDD505-2E9C-101B-9397-08002B2CF9AE}" pid="11" name="ClassificationContentMarkingFooterFontProps">
    <vt:lpwstr>#ff0000,12,Aptos</vt:lpwstr>
  </property>
  <property fmtid="{D5CDD505-2E9C-101B-9397-08002B2CF9AE}" pid="12" name="ClassificationContentMarkingFooterText">
    <vt:lpwstr>UNOFFICIAL</vt:lpwstr>
  </property>
  <property fmtid="{D5CDD505-2E9C-101B-9397-08002B2CF9AE}" pid="13" name="MSIP_Label_edd204cd-6aa2-46a1-bfaf-a0d9bcf7e7ca_Enabled">
    <vt:lpwstr>true</vt:lpwstr>
  </property>
  <property fmtid="{D5CDD505-2E9C-101B-9397-08002B2CF9AE}" pid="14" name="MSIP_Label_edd204cd-6aa2-46a1-bfaf-a0d9bcf7e7ca_SetDate">
    <vt:lpwstr>2026-05-18T06:26:37Z</vt:lpwstr>
  </property>
  <property fmtid="{D5CDD505-2E9C-101B-9397-08002B2CF9AE}" pid="15" name="MSIP_Label_edd204cd-6aa2-46a1-bfaf-a0d9bcf7e7ca_Method">
    <vt:lpwstr>Privileged</vt:lpwstr>
  </property>
  <property fmtid="{D5CDD505-2E9C-101B-9397-08002B2CF9AE}" pid="16" name="MSIP_Label_edd204cd-6aa2-46a1-bfaf-a0d9bcf7e7ca_Name">
    <vt:lpwstr>U</vt:lpwstr>
  </property>
  <property fmtid="{D5CDD505-2E9C-101B-9397-08002B2CF9AE}" pid="17" name="MSIP_Label_edd204cd-6aa2-46a1-bfaf-a0d9bcf7e7ca_SiteId">
    <vt:lpwstr>34a3929c-73cf-4954-abfe-147dc3517892</vt:lpwstr>
  </property>
  <property fmtid="{D5CDD505-2E9C-101B-9397-08002B2CF9AE}" pid="18" name="MSIP_Label_edd204cd-6aa2-46a1-bfaf-a0d9bcf7e7ca_ActionId">
    <vt:lpwstr>d0c8932c-4216-4133-9221-a2434830fea4</vt:lpwstr>
  </property>
  <property fmtid="{D5CDD505-2E9C-101B-9397-08002B2CF9AE}" pid="19" name="MSIP_Label_edd204cd-6aa2-46a1-bfaf-a0d9bcf7e7ca_ContentBits">
    <vt:lpwstr>3</vt:lpwstr>
  </property>
  <property fmtid="{D5CDD505-2E9C-101B-9397-08002B2CF9AE}" pid="20" name="MSIP_Label_edd204cd-6aa2-46a1-bfaf-a0d9bcf7e7ca_Tag">
    <vt:lpwstr>10, 0, 1, 1</vt:lpwstr>
  </property>
</Properties>
</file>