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7ABB46" w14:textId="0F80BDE8" w:rsidR="00E83265" w:rsidRPr="003E51BE" w:rsidRDefault="00E83265" w:rsidP="003E51BE">
      <w:pPr>
        <w:pStyle w:val="Title"/>
      </w:pPr>
      <w:r w:rsidRPr="003E51BE">
        <w:t xml:space="preserve">PHI Act Data Specifications – </w:t>
      </w:r>
      <w:r w:rsidR="154FDA93" w:rsidRPr="003E51BE">
        <w:t>2026-27</w:t>
      </w:r>
    </w:p>
    <w:p w14:paraId="06FB75E8" w14:textId="07C5B915" w:rsidR="00E83265" w:rsidRPr="003E51BE" w:rsidRDefault="00E83265" w:rsidP="003E51BE">
      <w:pPr>
        <w:pStyle w:val="Subtitle"/>
      </w:pPr>
      <w:r w:rsidRPr="003E51BE">
        <w:t xml:space="preserve">Changes effective for </w:t>
      </w:r>
      <w:r w:rsidR="658DB023" w:rsidRPr="003E51BE">
        <w:t>data with separations from July 2026 onwards</w:t>
      </w:r>
    </w:p>
    <w:sdt>
      <w:sdtPr>
        <w:rPr>
          <w:lang w:val="en-GB"/>
        </w:rPr>
        <w:id w:val="998234366"/>
        <w:docPartObj>
          <w:docPartGallery w:val="Table of Contents"/>
          <w:docPartUnique/>
        </w:docPartObj>
      </w:sdtPr>
      <w:sdtEndPr>
        <w:rPr>
          <w:rFonts w:ascii="Arial" w:eastAsia="Times New Roman" w:hAnsi="Arial" w:cs="Times New Roman"/>
          <w:bCs/>
          <w:color w:val="000000" w:themeColor="text1"/>
          <w:sz w:val="22"/>
          <w:szCs w:val="24"/>
        </w:rPr>
      </w:sdtEndPr>
      <w:sdtContent>
        <w:p w14:paraId="28458037" w14:textId="61232E9C" w:rsidR="003E51BE" w:rsidRDefault="003E51BE">
          <w:pPr>
            <w:pStyle w:val="TOCHeading"/>
          </w:pPr>
          <w:r>
            <w:rPr>
              <w:lang w:val="en-GB"/>
            </w:rPr>
            <w:t>Contents</w:t>
          </w:r>
        </w:p>
        <w:p w14:paraId="737457EF" w14:textId="32DBAAD3" w:rsidR="003E51BE" w:rsidRDefault="003E51BE">
          <w:pPr>
            <w:pStyle w:val="TOC1"/>
            <w:rPr>
              <w:rFonts w:asciiTheme="minorHAnsi" w:eastAsiaTheme="minorEastAsia" w:hAnsiTheme="minorHAnsi" w:cstheme="minorBidi"/>
              <w:noProof/>
              <w:color w:val="auto"/>
              <w:kern w:val="2"/>
              <w:sz w:val="24"/>
              <w:lang w:eastAsia="ja-JP"/>
              <w14:ligatures w14:val="standardContextual"/>
            </w:rPr>
          </w:pPr>
          <w:r>
            <w:fldChar w:fldCharType="begin"/>
          </w:r>
          <w:r>
            <w:instrText xml:space="preserve"> TOC \o "1-1" \h \z \u </w:instrText>
          </w:r>
          <w:r>
            <w:fldChar w:fldCharType="separate"/>
          </w:r>
          <w:hyperlink w:anchor="_Toc230617973" w:history="1">
            <w:r w:rsidRPr="00A56B07">
              <w:rPr>
                <w:rStyle w:val="Hyperlink"/>
                <w:noProof/>
              </w:rPr>
              <w:t>1.</w:t>
            </w:r>
            <w:r>
              <w:rPr>
                <w:rFonts w:asciiTheme="minorHAnsi" w:eastAsiaTheme="minorEastAsia" w:hAnsiTheme="minorHAnsi" w:cstheme="minorBidi"/>
                <w:noProof/>
                <w:color w:val="auto"/>
                <w:kern w:val="2"/>
                <w:sz w:val="24"/>
                <w:lang w:eastAsia="ja-JP"/>
                <w14:ligatures w14:val="standardContextual"/>
              </w:rPr>
              <w:tab/>
            </w:r>
            <w:r w:rsidRPr="00A56B07">
              <w:rPr>
                <w:rStyle w:val="Hyperlink"/>
                <w:noProof/>
              </w:rPr>
              <w:t>Implementation</w:t>
            </w:r>
            <w:r>
              <w:rPr>
                <w:noProof/>
                <w:webHidden/>
              </w:rPr>
              <w:tab/>
            </w:r>
            <w:r>
              <w:rPr>
                <w:noProof/>
                <w:webHidden/>
              </w:rPr>
              <w:fldChar w:fldCharType="begin"/>
            </w:r>
            <w:r>
              <w:rPr>
                <w:noProof/>
                <w:webHidden/>
              </w:rPr>
              <w:instrText xml:space="preserve"> PAGEREF _Toc230617973 \h </w:instrText>
            </w:r>
            <w:r>
              <w:rPr>
                <w:noProof/>
                <w:webHidden/>
              </w:rPr>
            </w:r>
            <w:r>
              <w:rPr>
                <w:noProof/>
                <w:webHidden/>
              </w:rPr>
              <w:fldChar w:fldCharType="separate"/>
            </w:r>
            <w:r>
              <w:rPr>
                <w:noProof/>
                <w:webHidden/>
              </w:rPr>
              <w:t>2</w:t>
            </w:r>
            <w:r>
              <w:rPr>
                <w:noProof/>
                <w:webHidden/>
              </w:rPr>
              <w:fldChar w:fldCharType="end"/>
            </w:r>
          </w:hyperlink>
        </w:p>
        <w:p w14:paraId="515E61E9" w14:textId="020F681C" w:rsidR="003E51BE" w:rsidRDefault="003E51BE">
          <w:pPr>
            <w:pStyle w:val="TOC1"/>
            <w:rPr>
              <w:rFonts w:asciiTheme="minorHAnsi" w:eastAsiaTheme="minorEastAsia" w:hAnsiTheme="minorHAnsi" w:cstheme="minorBidi"/>
              <w:noProof/>
              <w:color w:val="auto"/>
              <w:kern w:val="2"/>
              <w:sz w:val="24"/>
              <w:lang w:eastAsia="ja-JP"/>
              <w14:ligatures w14:val="standardContextual"/>
            </w:rPr>
          </w:pPr>
          <w:hyperlink w:anchor="_Toc230617974" w:history="1">
            <w:r w:rsidRPr="00A56B07">
              <w:rPr>
                <w:rStyle w:val="Hyperlink"/>
                <w:noProof/>
              </w:rPr>
              <w:t>2.</w:t>
            </w:r>
            <w:r>
              <w:rPr>
                <w:rFonts w:asciiTheme="minorHAnsi" w:eastAsiaTheme="minorEastAsia" w:hAnsiTheme="minorHAnsi" w:cstheme="minorBidi"/>
                <w:noProof/>
                <w:color w:val="auto"/>
                <w:kern w:val="2"/>
                <w:sz w:val="24"/>
                <w:lang w:eastAsia="ja-JP"/>
                <w14:ligatures w14:val="standardContextual"/>
              </w:rPr>
              <w:tab/>
            </w:r>
            <w:r w:rsidRPr="00A56B07">
              <w:rPr>
                <w:rStyle w:val="Hyperlink"/>
                <w:noProof/>
              </w:rPr>
              <w:t>Product Code</w:t>
            </w:r>
            <w:r>
              <w:rPr>
                <w:noProof/>
                <w:webHidden/>
              </w:rPr>
              <w:tab/>
            </w:r>
            <w:r>
              <w:rPr>
                <w:noProof/>
                <w:webHidden/>
              </w:rPr>
              <w:fldChar w:fldCharType="begin"/>
            </w:r>
            <w:r>
              <w:rPr>
                <w:noProof/>
                <w:webHidden/>
              </w:rPr>
              <w:instrText xml:space="preserve"> PAGEREF _Toc230617974 \h </w:instrText>
            </w:r>
            <w:r>
              <w:rPr>
                <w:noProof/>
                <w:webHidden/>
              </w:rPr>
            </w:r>
            <w:r>
              <w:rPr>
                <w:noProof/>
                <w:webHidden/>
              </w:rPr>
              <w:fldChar w:fldCharType="separate"/>
            </w:r>
            <w:r>
              <w:rPr>
                <w:noProof/>
                <w:webHidden/>
              </w:rPr>
              <w:t>2</w:t>
            </w:r>
            <w:r>
              <w:rPr>
                <w:noProof/>
                <w:webHidden/>
              </w:rPr>
              <w:fldChar w:fldCharType="end"/>
            </w:r>
          </w:hyperlink>
        </w:p>
        <w:p w14:paraId="2CDF0BAD" w14:textId="06DFD9BA" w:rsidR="003E51BE" w:rsidRDefault="003E51BE">
          <w:pPr>
            <w:pStyle w:val="TOC1"/>
            <w:rPr>
              <w:rFonts w:asciiTheme="minorHAnsi" w:eastAsiaTheme="minorEastAsia" w:hAnsiTheme="minorHAnsi" w:cstheme="minorBidi"/>
              <w:noProof/>
              <w:color w:val="auto"/>
              <w:kern w:val="2"/>
              <w:sz w:val="24"/>
              <w:lang w:eastAsia="ja-JP"/>
              <w14:ligatures w14:val="standardContextual"/>
            </w:rPr>
          </w:pPr>
          <w:hyperlink w:anchor="_Toc230617975" w:history="1">
            <w:r w:rsidRPr="00A56B07">
              <w:rPr>
                <w:rStyle w:val="Hyperlink"/>
                <w:noProof/>
              </w:rPr>
              <w:t>3.</w:t>
            </w:r>
            <w:r>
              <w:rPr>
                <w:rFonts w:asciiTheme="minorHAnsi" w:eastAsiaTheme="minorEastAsia" w:hAnsiTheme="minorHAnsi" w:cstheme="minorBidi"/>
                <w:noProof/>
                <w:color w:val="auto"/>
                <w:kern w:val="2"/>
                <w:sz w:val="24"/>
                <w:lang w:eastAsia="ja-JP"/>
                <w14:ligatures w14:val="standardContextual"/>
              </w:rPr>
              <w:tab/>
            </w:r>
            <w:r w:rsidRPr="00A56B07">
              <w:rPr>
                <w:rStyle w:val="Hyperlink"/>
                <w:noProof/>
              </w:rPr>
              <w:t>Primary Impairment type code (AROC 2012)</w:t>
            </w:r>
            <w:r>
              <w:rPr>
                <w:noProof/>
                <w:webHidden/>
              </w:rPr>
              <w:tab/>
            </w:r>
            <w:r>
              <w:rPr>
                <w:noProof/>
                <w:webHidden/>
              </w:rPr>
              <w:fldChar w:fldCharType="begin"/>
            </w:r>
            <w:r>
              <w:rPr>
                <w:noProof/>
                <w:webHidden/>
              </w:rPr>
              <w:instrText xml:space="preserve"> PAGEREF _Toc230617975 \h </w:instrText>
            </w:r>
            <w:r>
              <w:rPr>
                <w:noProof/>
                <w:webHidden/>
              </w:rPr>
            </w:r>
            <w:r>
              <w:rPr>
                <w:noProof/>
                <w:webHidden/>
              </w:rPr>
              <w:fldChar w:fldCharType="separate"/>
            </w:r>
            <w:r>
              <w:rPr>
                <w:noProof/>
                <w:webHidden/>
              </w:rPr>
              <w:t>4</w:t>
            </w:r>
            <w:r>
              <w:rPr>
                <w:noProof/>
                <w:webHidden/>
              </w:rPr>
              <w:fldChar w:fldCharType="end"/>
            </w:r>
          </w:hyperlink>
        </w:p>
        <w:p w14:paraId="03CFB222" w14:textId="0DA01107" w:rsidR="003E51BE" w:rsidRDefault="003E51BE">
          <w:pPr>
            <w:pStyle w:val="TOC1"/>
            <w:rPr>
              <w:rFonts w:asciiTheme="minorHAnsi" w:eastAsiaTheme="minorEastAsia" w:hAnsiTheme="minorHAnsi" w:cstheme="minorBidi"/>
              <w:noProof/>
              <w:color w:val="auto"/>
              <w:kern w:val="2"/>
              <w:sz w:val="24"/>
              <w:lang w:eastAsia="ja-JP"/>
              <w14:ligatures w14:val="standardContextual"/>
            </w:rPr>
          </w:pPr>
          <w:hyperlink w:anchor="_Toc230617976" w:history="1">
            <w:r w:rsidRPr="00A56B07">
              <w:rPr>
                <w:rStyle w:val="Hyperlink"/>
                <w:noProof/>
              </w:rPr>
              <w:t>4.</w:t>
            </w:r>
            <w:r>
              <w:rPr>
                <w:rFonts w:asciiTheme="minorHAnsi" w:eastAsiaTheme="minorEastAsia" w:hAnsiTheme="minorHAnsi" w:cstheme="minorBidi"/>
                <w:noProof/>
                <w:color w:val="auto"/>
                <w:kern w:val="2"/>
                <w:sz w:val="24"/>
                <w:lang w:eastAsia="ja-JP"/>
                <w14:ligatures w14:val="standardContextual"/>
              </w:rPr>
              <w:tab/>
            </w:r>
            <w:r w:rsidRPr="00A56B07">
              <w:rPr>
                <w:rStyle w:val="Hyperlink"/>
                <w:noProof/>
              </w:rPr>
              <w:t>ICU Hours</w:t>
            </w:r>
            <w:r>
              <w:rPr>
                <w:noProof/>
                <w:webHidden/>
              </w:rPr>
              <w:tab/>
            </w:r>
            <w:r>
              <w:rPr>
                <w:noProof/>
                <w:webHidden/>
              </w:rPr>
              <w:fldChar w:fldCharType="begin"/>
            </w:r>
            <w:r>
              <w:rPr>
                <w:noProof/>
                <w:webHidden/>
              </w:rPr>
              <w:instrText xml:space="preserve"> PAGEREF _Toc230617976 \h </w:instrText>
            </w:r>
            <w:r>
              <w:rPr>
                <w:noProof/>
                <w:webHidden/>
              </w:rPr>
            </w:r>
            <w:r>
              <w:rPr>
                <w:noProof/>
                <w:webHidden/>
              </w:rPr>
              <w:fldChar w:fldCharType="separate"/>
            </w:r>
            <w:r>
              <w:rPr>
                <w:noProof/>
                <w:webHidden/>
              </w:rPr>
              <w:t>5</w:t>
            </w:r>
            <w:r>
              <w:rPr>
                <w:noProof/>
                <w:webHidden/>
              </w:rPr>
              <w:fldChar w:fldCharType="end"/>
            </w:r>
          </w:hyperlink>
        </w:p>
        <w:p w14:paraId="51F1845D" w14:textId="0876029A" w:rsidR="003E51BE" w:rsidRDefault="003E51BE">
          <w:pPr>
            <w:pStyle w:val="TOC1"/>
            <w:rPr>
              <w:rFonts w:asciiTheme="minorHAnsi" w:eastAsiaTheme="minorEastAsia" w:hAnsiTheme="minorHAnsi" w:cstheme="minorBidi"/>
              <w:noProof/>
              <w:color w:val="auto"/>
              <w:kern w:val="2"/>
              <w:sz w:val="24"/>
              <w:lang w:eastAsia="ja-JP"/>
              <w14:ligatures w14:val="standardContextual"/>
            </w:rPr>
          </w:pPr>
          <w:hyperlink w:anchor="_Toc230617977" w:history="1">
            <w:r w:rsidRPr="00A56B07">
              <w:rPr>
                <w:rStyle w:val="Hyperlink"/>
                <w:noProof/>
              </w:rPr>
              <w:t>5.</w:t>
            </w:r>
            <w:r>
              <w:rPr>
                <w:rFonts w:asciiTheme="minorHAnsi" w:eastAsiaTheme="minorEastAsia" w:hAnsiTheme="minorHAnsi" w:cstheme="minorBidi"/>
                <w:noProof/>
                <w:color w:val="auto"/>
                <w:kern w:val="2"/>
                <w:sz w:val="24"/>
                <w:lang w:eastAsia="ja-JP"/>
                <w14:ligatures w14:val="standardContextual"/>
              </w:rPr>
              <w:tab/>
            </w:r>
            <w:r w:rsidRPr="00A56B07">
              <w:rPr>
                <w:rStyle w:val="Hyperlink"/>
                <w:noProof/>
              </w:rPr>
              <w:t>ICU Days</w:t>
            </w:r>
            <w:r>
              <w:rPr>
                <w:noProof/>
                <w:webHidden/>
              </w:rPr>
              <w:tab/>
            </w:r>
            <w:r>
              <w:rPr>
                <w:noProof/>
                <w:webHidden/>
              </w:rPr>
              <w:fldChar w:fldCharType="begin"/>
            </w:r>
            <w:r>
              <w:rPr>
                <w:noProof/>
                <w:webHidden/>
              </w:rPr>
              <w:instrText xml:space="preserve"> PAGEREF _Toc230617977 \h </w:instrText>
            </w:r>
            <w:r>
              <w:rPr>
                <w:noProof/>
                <w:webHidden/>
              </w:rPr>
            </w:r>
            <w:r>
              <w:rPr>
                <w:noProof/>
                <w:webHidden/>
              </w:rPr>
              <w:fldChar w:fldCharType="separate"/>
            </w:r>
            <w:r>
              <w:rPr>
                <w:noProof/>
                <w:webHidden/>
              </w:rPr>
              <w:t>6</w:t>
            </w:r>
            <w:r>
              <w:rPr>
                <w:noProof/>
                <w:webHidden/>
              </w:rPr>
              <w:fldChar w:fldCharType="end"/>
            </w:r>
          </w:hyperlink>
        </w:p>
        <w:p w14:paraId="396FBE99" w14:textId="0B48E112" w:rsidR="003E51BE" w:rsidRDefault="003E51BE">
          <w:pPr>
            <w:pStyle w:val="TOC1"/>
            <w:rPr>
              <w:rFonts w:asciiTheme="minorHAnsi" w:eastAsiaTheme="minorEastAsia" w:hAnsiTheme="minorHAnsi" w:cstheme="minorBidi"/>
              <w:noProof/>
              <w:color w:val="auto"/>
              <w:kern w:val="2"/>
              <w:sz w:val="24"/>
              <w:lang w:eastAsia="ja-JP"/>
              <w14:ligatures w14:val="standardContextual"/>
            </w:rPr>
          </w:pPr>
          <w:hyperlink w:anchor="_Toc230617978" w:history="1">
            <w:r w:rsidRPr="00A56B07">
              <w:rPr>
                <w:rStyle w:val="Hyperlink"/>
                <w:noProof/>
              </w:rPr>
              <w:t>6.</w:t>
            </w:r>
            <w:r>
              <w:rPr>
                <w:rFonts w:asciiTheme="minorHAnsi" w:eastAsiaTheme="minorEastAsia" w:hAnsiTheme="minorHAnsi" w:cstheme="minorBidi"/>
                <w:noProof/>
                <w:color w:val="auto"/>
                <w:kern w:val="2"/>
                <w:sz w:val="24"/>
                <w:lang w:eastAsia="ja-JP"/>
                <w14:ligatures w14:val="standardContextual"/>
              </w:rPr>
              <w:tab/>
            </w:r>
            <w:r w:rsidRPr="00A56B07">
              <w:rPr>
                <w:rStyle w:val="Hyperlink"/>
                <w:noProof/>
              </w:rPr>
              <w:t>Reporting requirements</w:t>
            </w:r>
            <w:r>
              <w:rPr>
                <w:noProof/>
                <w:webHidden/>
              </w:rPr>
              <w:tab/>
            </w:r>
            <w:r>
              <w:rPr>
                <w:noProof/>
                <w:webHidden/>
              </w:rPr>
              <w:fldChar w:fldCharType="begin"/>
            </w:r>
            <w:r>
              <w:rPr>
                <w:noProof/>
                <w:webHidden/>
              </w:rPr>
              <w:instrText xml:space="preserve"> PAGEREF _Toc230617978 \h </w:instrText>
            </w:r>
            <w:r>
              <w:rPr>
                <w:noProof/>
                <w:webHidden/>
              </w:rPr>
            </w:r>
            <w:r>
              <w:rPr>
                <w:noProof/>
                <w:webHidden/>
              </w:rPr>
              <w:fldChar w:fldCharType="separate"/>
            </w:r>
            <w:r>
              <w:rPr>
                <w:noProof/>
                <w:webHidden/>
              </w:rPr>
              <w:t>7</w:t>
            </w:r>
            <w:r>
              <w:rPr>
                <w:noProof/>
                <w:webHidden/>
              </w:rPr>
              <w:fldChar w:fldCharType="end"/>
            </w:r>
          </w:hyperlink>
        </w:p>
        <w:p w14:paraId="0EEFD31E" w14:textId="424FFFED" w:rsidR="003E51BE" w:rsidRDefault="003E51BE">
          <w:pPr>
            <w:pStyle w:val="TOC1"/>
            <w:rPr>
              <w:rFonts w:asciiTheme="minorHAnsi" w:eastAsiaTheme="minorEastAsia" w:hAnsiTheme="minorHAnsi" w:cstheme="minorBidi"/>
              <w:noProof/>
              <w:color w:val="auto"/>
              <w:kern w:val="2"/>
              <w:sz w:val="24"/>
              <w:lang w:eastAsia="ja-JP"/>
              <w14:ligatures w14:val="standardContextual"/>
            </w:rPr>
          </w:pPr>
          <w:hyperlink w:anchor="_Toc230617979" w:history="1">
            <w:r w:rsidRPr="00A56B07">
              <w:rPr>
                <w:rStyle w:val="Hyperlink"/>
                <w:noProof/>
              </w:rPr>
              <w:t>7.</w:t>
            </w:r>
            <w:r>
              <w:rPr>
                <w:rFonts w:asciiTheme="minorHAnsi" w:eastAsiaTheme="minorEastAsia" w:hAnsiTheme="minorHAnsi" w:cstheme="minorBidi"/>
                <w:noProof/>
                <w:color w:val="auto"/>
                <w:kern w:val="2"/>
                <w:sz w:val="24"/>
                <w:lang w:eastAsia="ja-JP"/>
                <w14:ligatures w14:val="standardContextual"/>
              </w:rPr>
              <w:tab/>
            </w:r>
            <w:r w:rsidRPr="00A56B07">
              <w:rPr>
                <w:rStyle w:val="Hyperlink"/>
                <w:noProof/>
              </w:rPr>
              <w:t>Other changes</w:t>
            </w:r>
            <w:r>
              <w:rPr>
                <w:noProof/>
                <w:webHidden/>
              </w:rPr>
              <w:tab/>
            </w:r>
            <w:r>
              <w:rPr>
                <w:noProof/>
                <w:webHidden/>
              </w:rPr>
              <w:fldChar w:fldCharType="begin"/>
            </w:r>
            <w:r>
              <w:rPr>
                <w:noProof/>
                <w:webHidden/>
              </w:rPr>
              <w:instrText xml:space="preserve"> PAGEREF _Toc230617979 \h </w:instrText>
            </w:r>
            <w:r>
              <w:rPr>
                <w:noProof/>
                <w:webHidden/>
              </w:rPr>
            </w:r>
            <w:r>
              <w:rPr>
                <w:noProof/>
                <w:webHidden/>
              </w:rPr>
              <w:fldChar w:fldCharType="separate"/>
            </w:r>
            <w:r>
              <w:rPr>
                <w:noProof/>
                <w:webHidden/>
              </w:rPr>
              <w:t>9</w:t>
            </w:r>
            <w:r>
              <w:rPr>
                <w:noProof/>
                <w:webHidden/>
              </w:rPr>
              <w:fldChar w:fldCharType="end"/>
            </w:r>
          </w:hyperlink>
        </w:p>
        <w:p w14:paraId="0D54937A" w14:textId="2182F014" w:rsidR="003E51BE" w:rsidRDefault="003E51BE">
          <w:r>
            <w:fldChar w:fldCharType="end"/>
          </w:r>
        </w:p>
      </w:sdtContent>
    </w:sdt>
    <w:p w14:paraId="6A93197B" w14:textId="5A4FD47D" w:rsidR="003E51BE" w:rsidRDefault="003E51BE"/>
    <w:tbl>
      <w:tblPr>
        <w:tblStyle w:val="TableGridLight"/>
        <w:tblW w:w="0" w:type="auto"/>
        <w:tblLayout w:type="fixed"/>
        <w:tblLook w:val="06A0" w:firstRow="1" w:lastRow="0" w:firstColumn="1" w:lastColumn="0" w:noHBand="1" w:noVBand="1"/>
      </w:tblPr>
      <w:tblGrid>
        <w:gridCol w:w="2609"/>
        <w:gridCol w:w="2609"/>
      </w:tblGrid>
      <w:tr w:rsidR="5AAD0288" w14:paraId="64A67B47" w14:textId="77777777" w:rsidTr="003E51BE">
        <w:trPr>
          <w:trHeight w:val="169"/>
          <w:tblHeader/>
        </w:trPr>
        <w:tc>
          <w:tcPr>
            <w:tcW w:w="2609" w:type="dxa"/>
          </w:tcPr>
          <w:p w14:paraId="53EE2714" w14:textId="2D45D1EC" w:rsidR="5AAD0288" w:rsidRPr="00170621" w:rsidRDefault="00170621" w:rsidP="5AAD0288">
            <w:pPr>
              <w:rPr>
                <w:b/>
                <w:bCs/>
                <w:lang w:val="en-GB"/>
              </w:rPr>
            </w:pPr>
            <w:r>
              <w:rPr>
                <w:b/>
                <w:bCs/>
                <w:lang w:val="en-GB"/>
              </w:rPr>
              <w:t>Version:</w:t>
            </w:r>
          </w:p>
        </w:tc>
        <w:tc>
          <w:tcPr>
            <w:tcW w:w="2609" w:type="dxa"/>
          </w:tcPr>
          <w:p w14:paraId="5E2837B5" w14:textId="7BAB7C8A" w:rsidR="5AAD0288" w:rsidRDefault="003430AD" w:rsidP="5AAD0288">
            <w:pPr>
              <w:rPr>
                <w:lang w:val="en-GB"/>
              </w:rPr>
            </w:pPr>
            <w:r>
              <w:rPr>
                <w:lang w:val="en-GB"/>
              </w:rPr>
              <w:t>3</w:t>
            </w:r>
            <w:r w:rsidR="00170621">
              <w:rPr>
                <w:lang w:val="en-GB"/>
              </w:rPr>
              <w:t>.0</w:t>
            </w:r>
          </w:p>
        </w:tc>
      </w:tr>
      <w:tr w:rsidR="5AAD0288" w14:paraId="3EA90EF5" w14:textId="77777777" w:rsidTr="003E51BE">
        <w:trPr>
          <w:trHeight w:val="169"/>
        </w:trPr>
        <w:tc>
          <w:tcPr>
            <w:tcW w:w="2609" w:type="dxa"/>
          </w:tcPr>
          <w:p w14:paraId="1A371728" w14:textId="6D5BD52F" w:rsidR="5AAD0288" w:rsidRPr="00170621" w:rsidRDefault="00170621" w:rsidP="5AAD0288">
            <w:pPr>
              <w:rPr>
                <w:b/>
                <w:bCs/>
                <w:lang w:val="en-GB"/>
              </w:rPr>
            </w:pPr>
            <w:r>
              <w:rPr>
                <w:b/>
                <w:bCs/>
                <w:lang w:val="en-GB"/>
              </w:rPr>
              <w:t xml:space="preserve">Date Updated: </w:t>
            </w:r>
          </w:p>
        </w:tc>
        <w:tc>
          <w:tcPr>
            <w:tcW w:w="2609" w:type="dxa"/>
          </w:tcPr>
          <w:p w14:paraId="53CB2AAA" w14:textId="3454CBC8" w:rsidR="5AAD0288" w:rsidRDefault="006070C7" w:rsidP="5AAD0288">
            <w:pPr>
              <w:rPr>
                <w:lang w:val="en-GB"/>
              </w:rPr>
            </w:pPr>
            <w:r>
              <w:rPr>
                <w:lang w:val="en-GB"/>
              </w:rPr>
              <w:t>27 January 2026</w:t>
            </w:r>
          </w:p>
        </w:tc>
      </w:tr>
    </w:tbl>
    <w:p w14:paraId="5253FFB4" w14:textId="44538EEF" w:rsidR="00E83265" w:rsidRPr="00565769" w:rsidRDefault="00E83265" w:rsidP="003E51BE">
      <w:pPr>
        <w:pStyle w:val="Heading1"/>
        <w:pageBreakBefore/>
      </w:pPr>
      <w:bookmarkStart w:id="0" w:name="_Toc230617929"/>
      <w:bookmarkStart w:id="1" w:name="_Toc230617973"/>
      <w:r w:rsidRPr="5AAD0288">
        <w:lastRenderedPageBreak/>
        <w:t>Implementation</w:t>
      </w:r>
      <w:bookmarkEnd w:id="0"/>
      <w:bookmarkEnd w:id="1"/>
    </w:p>
    <w:p w14:paraId="6DE5AA78" w14:textId="6849D764" w:rsidR="00912C39" w:rsidRPr="00912C39" w:rsidRDefault="00912C39" w:rsidP="00912C39">
      <w:pPr>
        <w:pStyle w:val="Tabletextleft"/>
        <w:rPr>
          <w:lang w:val="en-GB"/>
        </w:rPr>
      </w:pPr>
      <w:r w:rsidRPr="005D28A7">
        <w:rPr>
          <w:lang w:val="en-GB"/>
        </w:rPr>
        <w:t>For PHDB (hospital to department), HCP (hospital to insurer)</w:t>
      </w:r>
      <w:r w:rsidR="006070C7">
        <w:rPr>
          <w:lang w:val="en-GB"/>
        </w:rPr>
        <w:t xml:space="preserve">, </w:t>
      </w:r>
      <w:r w:rsidRPr="005D28A7">
        <w:rPr>
          <w:lang w:val="en-GB"/>
        </w:rPr>
        <w:t xml:space="preserve">HCP1 (insurer to department), </w:t>
      </w:r>
      <w:r w:rsidR="006070C7">
        <w:rPr>
          <w:lang w:val="en-GB"/>
        </w:rPr>
        <w:t xml:space="preserve">HCP2 (insurer to department) and GT-Dental (insurer to department) </w:t>
      </w:r>
      <w:r w:rsidRPr="005D28A7">
        <w:rPr>
          <w:lang w:val="en-GB"/>
        </w:rPr>
        <w:t>these proposed changes to data specifications are designed to apply to hospital separation data with separation month from July 2026 onwards, i.e.</w:t>
      </w:r>
      <w:r w:rsidRPr="00912C39">
        <w:rPr>
          <w:lang w:val="en-GB"/>
        </w:rPr>
        <w:t xml:space="preserve"> data relating to the 202</w:t>
      </w:r>
      <w:r>
        <w:rPr>
          <w:lang w:val="en-GB"/>
        </w:rPr>
        <w:t>6</w:t>
      </w:r>
      <w:r w:rsidRPr="00912C39">
        <w:rPr>
          <w:lang w:val="en-GB"/>
        </w:rPr>
        <w:t>-2</w:t>
      </w:r>
      <w:r>
        <w:rPr>
          <w:lang w:val="en-GB"/>
        </w:rPr>
        <w:t>7</w:t>
      </w:r>
      <w:r w:rsidRPr="00912C39">
        <w:rPr>
          <w:lang w:val="en-GB"/>
        </w:rPr>
        <w:t xml:space="preserve"> financial year and following years.</w:t>
      </w:r>
    </w:p>
    <w:p w14:paraId="0102CA21" w14:textId="7FCEF4B1" w:rsidR="00BA1C54" w:rsidRDefault="00912C39" w:rsidP="00912C39">
      <w:pPr>
        <w:pStyle w:val="Tabletextleft"/>
      </w:pPr>
      <w:r w:rsidRPr="00912C39">
        <w:rPr>
          <w:lang w:val="en-GB"/>
        </w:rPr>
        <w:t xml:space="preserve">Changes in this summary document are correspondingly indicated </w:t>
      </w:r>
      <w:r w:rsidRPr="00912C39">
        <w:rPr>
          <w:color w:val="FF0000"/>
          <w:lang w:val="en-GB"/>
        </w:rPr>
        <w:t xml:space="preserve">IN RED </w:t>
      </w:r>
      <w:r w:rsidRPr="00912C39">
        <w:rPr>
          <w:lang w:val="en-GB"/>
        </w:rPr>
        <w:t xml:space="preserve">in the associated data specification </w:t>
      </w:r>
      <w:r w:rsidR="00DB29A8">
        <w:rPr>
          <w:lang w:val="en-GB"/>
        </w:rPr>
        <w:t>workbooks</w:t>
      </w:r>
      <w:r w:rsidRPr="00912C39">
        <w:rPr>
          <w:lang w:val="en-GB"/>
        </w:rPr>
        <w:t xml:space="preserve"> for each collection.</w:t>
      </w:r>
      <w:r w:rsidR="00E83265" w:rsidRPr="00E83265">
        <w:rPr>
          <w:lang w:val="en-GB"/>
        </w:rPr>
        <w:t> </w:t>
      </w:r>
    </w:p>
    <w:p w14:paraId="47A20954" w14:textId="107272B4" w:rsidR="00BF1597" w:rsidRPr="00BF1597" w:rsidRDefault="00BF1597" w:rsidP="00BF1597">
      <w:pPr>
        <w:rPr>
          <w:b/>
          <w:bCs/>
        </w:rPr>
      </w:pPr>
      <w:r w:rsidRPr="00BF1597">
        <w:rPr>
          <w:b/>
          <w:bCs/>
          <w:lang w:val="en-US"/>
        </w:rPr>
        <w:t>Summary of new reporting requirements</w:t>
      </w:r>
      <w:r w:rsidR="001F4F54">
        <w:rPr>
          <w:b/>
          <w:bCs/>
          <w:lang w:val="en-US"/>
        </w:rPr>
        <w:t xml:space="preserve"> by data collection</w:t>
      </w:r>
    </w:p>
    <w:tbl>
      <w:tblPr>
        <w:tblW w:w="1431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85"/>
        <w:gridCol w:w="3969"/>
        <w:gridCol w:w="8363"/>
      </w:tblGrid>
      <w:tr w:rsidR="00BF1597" w:rsidRPr="006070C7" w14:paraId="521B744B" w14:textId="190F25D1" w:rsidTr="003E51BE">
        <w:trPr>
          <w:trHeight w:val="300"/>
          <w:tblHeader/>
        </w:trPr>
        <w:tc>
          <w:tcPr>
            <w:tcW w:w="1985" w:type="dxa"/>
            <w:tcBorders>
              <w:top w:val="single" w:sz="6" w:space="0" w:color="auto"/>
              <w:left w:val="nil"/>
              <w:bottom w:val="single" w:sz="6" w:space="0" w:color="auto"/>
              <w:right w:val="nil"/>
            </w:tcBorders>
            <w:shd w:val="clear" w:color="auto" w:fill="3F4A75"/>
            <w:hideMark/>
          </w:tcPr>
          <w:p w14:paraId="2E4CC35E" w14:textId="15DD7875" w:rsidR="00BF1597" w:rsidRPr="006070C7" w:rsidRDefault="00BF1597" w:rsidP="00BF1597">
            <w:pPr>
              <w:rPr>
                <w:b/>
                <w:bCs/>
                <w:color w:val="FFFFFF" w:themeColor="background1"/>
                <w:sz w:val="21"/>
                <w:szCs w:val="21"/>
              </w:rPr>
            </w:pPr>
            <w:r w:rsidRPr="006070C7">
              <w:rPr>
                <w:b/>
                <w:bCs/>
                <w:color w:val="FFFFFF" w:themeColor="background1"/>
                <w:sz w:val="21"/>
                <w:szCs w:val="21"/>
              </w:rPr>
              <w:t>Collection </w:t>
            </w:r>
          </w:p>
        </w:tc>
        <w:tc>
          <w:tcPr>
            <w:tcW w:w="3969" w:type="dxa"/>
            <w:tcBorders>
              <w:top w:val="single" w:sz="6" w:space="0" w:color="auto"/>
              <w:left w:val="nil"/>
              <w:bottom w:val="single" w:sz="6" w:space="0" w:color="auto"/>
              <w:right w:val="nil"/>
            </w:tcBorders>
            <w:shd w:val="clear" w:color="auto" w:fill="3F4A75"/>
            <w:hideMark/>
          </w:tcPr>
          <w:p w14:paraId="754779E0" w14:textId="14505CE6" w:rsidR="00BF1597" w:rsidRPr="006070C7" w:rsidRDefault="00BF1597" w:rsidP="00BF1597">
            <w:pPr>
              <w:rPr>
                <w:b/>
                <w:bCs/>
                <w:color w:val="FFFFFF" w:themeColor="background1"/>
                <w:sz w:val="21"/>
                <w:szCs w:val="21"/>
              </w:rPr>
            </w:pPr>
            <w:r w:rsidRPr="006070C7">
              <w:rPr>
                <w:b/>
                <w:bCs/>
                <w:color w:val="FFFFFF" w:themeColor="background1"/>
                <w:sz w:val="21"/>
                <w:szCs w:val="21"/>
                <w:lang w:val="en-US"/>
              </w:rPr>
              <w:t>Source</w:t>
            </w:r>
            <w:r w:rsidRPr="006070C7">
              <w:rPr>
                <w:b/>
                <w:bCs/>
                <w:color w:val="FFFFFF" w:themeColor="background1"/>
                <w:sz w:val="21"/>
                <w:szCs w:val="21"/>
              </w:rPr>
              <w:t> </w:t>
            </w:r>
          </w:p>
        </w:tc>
        <w:tc>
          <w:tcPr>
            <w:tcW w:w="8363" w:type="dxa"/>
            <w:tcBorders>
              <w:top w:val="single" w:sz="6" w:space="0" w:color="auto"/>
              <w:left w:val="nil"/>
              <w:bottom w:val="single" w:sz="6" w:space="0" w:color="auto"/>
              <w:right w:val="nil"/>
            </w:tcBorders>
            <w:shd w:val="clear" w:color="auto" w:fill="3F4A75"/>
          </w:tcPr>
          <w:p w14:paraId="752A8A54" w14:textId="1C3B6073" w:rsidR="00BF1597" w:rsidRPr="006070C7" w:rsidRDefault="009602F4" w:rsidP="00BF1597">
            <w:pPr>
              <w:rPr>
                <w:b/>
                <w:bCs/>
                <w:color w:val="FFFFFF" w:themeColor="background1"/>
                <w:sz w:val="21"/>
                <w:szCs w:val="21"/>
                <w:lang w:val="en-US"/>
              </w:rPr>
            </w:pPr>
            <w:r w:rsidRPr="006070C7">
              <w:rPr>
                <w:b/>
                <w:bCs/>
                <w:color w:val="FFFFFF" w:themeColor="background1"/>
                <w:sz w:val="21"/>
                <w:szCs w:val="21"/>
                <w:lang w:val="en-US"/>
              </w:rPr>
              <w:t xml:space="preserve">New requirements with </w:t>
            </w:r>
            <w:r w:rsidR="00596D19" w:rsidRPr="006070C7">
              <w:rPr>
                <w:b/>
                <w:bCs/>
                <w:color w:val="FFFFFF" w:themeColor="background1"/>
                <w:sz w:val="21"/>
                <w:szCs w:val="21"/>
                <w:lang w:val="en-US"/>
              </w:rPr>
              <w:t xml:space="preserve">potential </w:t>
            </w:r>
            <w:r w:rsidRPr="006070C7">
              <w:rPr>
                <w:b/>
                <w:bCs/>
                <w:color w:val="FFFFFF" w:themeColor="background1"/>
                <w:sz w:val="21"/>
                <w:szCs w:val="21"/>
                <w:lang w:val="en-US"/>
              </w:rPr>
              <w:t xml:space="preserve">impact to </w:t>
            </w:r>
            <w:r w:rsidR="00616307" w:rsidRPr="006070C7">
              <w:rPr>
                <w:b/>
                <w:bCs/>
                <w:color w:val="FFFFFF" w:themeColor="background1"/>
                <w:sz w:val="21"/>
                <w:szCs w:val="21"/>
                <w:lang w:val="en-US"/>
              </w:rPr>
              <w:t xml:space="preserve">coding </w:t>
            </w:r>
          </w:p>
        </w:tc>
      </w:tr>
      <w:tr w:rsidR="001F4F54" w:rsidRPr="006070C7" w14:paraId="0140BD18" w14:textId="77777777" w:rsidTr="00137B69">
        <w:trPr>
          <w:trHeight w:val="300"/>
        </w:trPr>
        <w:tc>
          <w:tcPr>
            <w:tcW w:w="1985" w:type="dxa"/>
            <w:tcBorders>
              <w:top w:val="single" w:sz="6" w:space="0" w:color="auto"/>
              <w:left w:val="nil"/>
              <w:bottom w:val="single" w:sz="6" w:space="0" w:color="auto"/>
              <w:right w:val="nil"/>
            </w:tcBorders>
            <w:shd w:val="clear" w:color="auto" w:fill="FFFFFF"/>
          </w:tcPr>
          <w:p w14:paraId="0768AD8C" w14:textId="24F2F53F" w:rsidR="001F4F54" w:rsidRPr="006070C7" w:rsidRDefault="001F4F54" w:rsidP="001F4F54">
            <w:pPr>
              <w:rPr>
                <w:sz w:val="21"/>
                <w:szCs w:val="21"/>
              </w:rPr>
            </w:pPr>
            <w:r w:rsidRPr="006070C7">
              <w:rPr>
                <w:sz w:val="21"/>
                <w:szCs w:val="21"/>
              </w:rPr>
              <w:t xml:space="preserve">PHDB </w:t>
            </w:r>
          </w:p>
        </w:tc>
        <w:tc>
          <w:tcPr>
            <w:tcW w:w="3969" w:type="dxa"/>
            <w:tcBorders>
              <w:top w:val="single" w:sz="6" w:space="0" w:color="auto"/>
              <w:left w:val="nil"/>
              <w:bottom w:val="single" w:sz="6" w:space="0" w:color="auto"/>
              <w:right w:val="nil"/>
            </w:tcBorders>
            <w:shd w:val="clear" w:color="auto" w:fill="FFFFFF"/>
          </w:tcPr>
          <w:p w14:paraId="55D68D07" w14:textId="17B7412A" w:rsidR="001F4F54" w:rsidRPr="006070C7" w:rsidRDefault="001F4F54" w:rsidP="001F4F54">
            <w:pPr>
              <w:rPr>
                <w:sz w:val="21"/>
                <w:szCs w:val="21"/>
              </w:rPr>
            </w:pPr>
            <w:r w:rsidRPr="006070C7">
              <w:rPr>
                <w:sz w:val="21"/>
                <w:szCs w:val="21"/>
              </w:rPr>
              <w:t xml:space="preserve">Private hospitals and day facilities </w:t>
            </w:r>
          </w:p>
        </w:tc>
        <w:tc>
          <w:tcPr>
            <w:tcW w:w="8363" w:type="dxa"/>
            <w:tcBorders>
              <w:top w:val="single" w:sz="6" w:space="0" w:color="auto"/>
              <w:left w:val="nil"/>
              <w:bottom w:val="single" w:sz="6" w:space="0" w:color="auto"/>
              <w:right w:val="nil"/>
            </w:tcBorders>
            <w:shd w:val="clear" w:color="auto" w:fill="FFFFFF"/>
          </w:tcPr>
          <w:p w14:paraId="7241668C" w14:textId="674CE5A2" w:rsidR="00137B69" w:rsidRPr="006070C7" w:rsidRDefault="00612D35" w:rsidP="001F4F54">
            <w:pPr>
              <w:pStyle w:val="ListParagraph"/>
              <w:numPr>
                <w:ilvl w:val="0"/>
                <w:numId w:val="31"/>
              </w:numPr>
              <w:rPr>
                <w:color w:val="auto"/>
                <w:sz w:val="21"/>
                <w:szCs w:val="21"/>
              </w:rPr>
            </w:pPr>
            <w:r w:rsidRPr="006070C7">
              <w:rPr>
                <w:color w:val="auto"/>
                <w:sz w:val="21"/>
                <w:szCs w:val="21"/>
              </w:rPr>
              <w:t xml:space="preserve">ICU Hours   </w:t>
            </w:r>
          </w:p>
          <w:p w14:paraId="22ED3616" w14:textId="21C7F1F1" w:rsidR="005D2EBF" w:rsidRPr="006070C7" w:rsidRDefault="00612D35" w:rsidP="00C26665">
            <w:pPr>
              <w:pStyle w:val="ListParagraph"/>
              <w:numPr>
                <w:ilvl w:val="0"/>
                <w:numId w:val="31"/>
              </w:numPr>
              <w:rPr>
                <w:color w:val="auto"/>
                <w:sz w:val="21"/>
                <w:szCs w:val="21"/>
              </w:rPr>
            </w:pPr>
            <w:r w:rsidRPr="006070C7">
              <w:rPr>
                <w:color w:val="auto"/>
                <w:sz w:val="21"/>
                <w:szCs w:val="21"/>
              </w:rPr>
              <w:t xml:space="preserve">ICU Days </w:t>
            </w:r>
          </w:p>
        </w:tc>
      </w:tr>
      <w:tr w:rsidR="001F4F54" w:rsidRPr="006070C7" w14:paraId="1FCF865A" w14:textId="24B259A0" w:rsidTr="00137B69">
        <w:trPr>
          <w:trHeight w:val="300"/>
        </w:trPr>
        <w:tc>
          <w:tcPr>
            <w:tcW w:w="1985" w:type="dxa"/>
            <w:tcBorders>
              <w:top w:val="single" w:sz="6" w:space="0" w:color="auto"/>
              <w:left w:val="nil"/>
              <w:bottom w:val="single" w:sz="6" w:space="0" w:color="auto"/>
              <w:right w:val="nil"/>
            </w:tcBorders>
            <w:shd w:val="clear" w:color="auto" w:fill="FFFFFF"/>
            <w:hideMark/>
          </w:tcPr>
          <w:p w14:paraId="02494D12" w14:textId="27ED94D4" w:rsidR="001F4F54" w:rsidRPr="006070C7" w:rsidRDefault="001F4F54" w:rsidP="001F4F54">
            <w:pPr>
              <w:rPr>
                <w:sz w:val="21"/>
                <w:szCs w:val="21"/>
              </w:rPr>
            </w:pPr>
            <w:r w:rsidRPr="006070C7">
              <w:rPr>
                <w:sz w:val="21"/>
                <w:szCs w:val="21"/>
              </w:rPr>
              <w:t>HCP  </w:t>
            </w:r>
          </w:p>
        </w:tc>
        <w:tc>
          <w:tcPr>
            <w:tcW w:w="3969" w:type="dxa"/>
            <w:tcBorders>
              <w:top w:val="single" w:sz="6" w:space="0" w:color="auto"/>
              <w:left w:val="nil"/>
              <w:bottom w:val="single" w:sz="6" w:space="0" w:color="auto"/>
              <w:right w:val="nil"/>
            </w:tcBorders>
            <w:shd w:val="clear" w:color="auto" w:fill="FFFFFF"/>
          </w:tcPr>
          <w:p w14:paraId="2CDFC684" w14:textId="04BCE1EB" w:rsidR="001F4F54" w:rsidRPr="006070C7" w:rsidRDefault="001F4F54" w:rsidP="001F4F54">
            <w:pPr>
              <w:rPr>
                <w:sz w:val="21"/>
                <w:szCs w:val="21"/>
              </w:rPr>
            </w:pPr>
            <w:r w:rsidRPr="006070C7">
              <w:rPr>
                <w:sz w:val="21"/>
                <w:szCs w:val="21"/>
              </w:rPr>
              <w:t xml:space="preserve">Public and private hospitals, including day facilities </w:t>
            </w:r>
          </w:p>
        </w:tc>
        <w:tc>
          <w:tcPr>
            <w:tcW w:w="8363" w:type="dxa"/>
            <w:tcBorders>
              <w:top w:val="single" w:sz="6" w:space="0" w:color="auto"/>
              <w:left w:val="nil"/>
              <w:bottom w:val="single" w:sz="6" w:space="0" w:color="auto"/>
              <w:right w:val="nil"/>
            </w:tcBorders>
            <w:shd w:val="clear" w:color="auto" w:fill="FFFFFF"/>
          </w:tcPr>
          <w:p w14:paraId="34720C97" w14:textId="77777777" w:rsidR="001F4F54" w:rsidRPr="006070C7" w:rsidRDefault="00612D35" w:rsidP="001F4F54">
            <w:pPr>
              <w:pStyle w:val="ListParagraph"/>
              <w:numPr>
                <w:ilvl w:val="0"/>
                <w:numId w:val="31"/>
              </w:numPr>
              <w:rPr>
                <w:color w:val="auto"/>
                <w:sz w:val="21"/>
                <w:szCs w:val="21"/>
              </w:rPr>
            </w:pPr>
            <w:r w:rsidRPr="006070C7">
              <w:rPr>
                <w:color w:val="auto"/>
                <w:sz w:val="21"/>
                <w:szCs w:val="21"/>
              </w:rPr>
              <w:t>Primary Impairment type code (AROC 2012)</w:t>
            </w:r>
          </w:p>
          <w:p w14:paraId="1659C4A4" w14:textId="77777777" w:rsidR="00DE3FC0" w:rsidRPr="006070C7" w:rsidRDefault="00DE3FC0" w:rsidP="00DE3FC0">
            <w:pPr>
              <w:pStyle w:val="ListParagraph"/>
              <w:numPr>
                <w:ilvl w:val="0"/>
                <w:numId w:val="31"/>
              </w:numPr>
              <w:rPr>
                <w:color w:val="auto"/>
                <w:sz w:val="21"/>
                <w:szCs w:val="21"/>
              </w:rPr>
            </w:pPr>
            <w:r w:rsidRPr="006070C7">
              <w:rPr>
                <w:color w:val="auto"/>
                <w:sz w:val="21"/>
                <w:szCs w:val="21"/>
              </w:rPr>
              <w:t xml:space="preserve">ICU Hours   </w:t>
            </w:r>
          </w:p>
          <w:p w14:paraId="692511CF" w14:textId="7F047F42" w:rsidR="00B36ABC" w:rsidRPr="006070C7" w:rsidRDefault="00DE3FC0" w:rsidP="00C26665">
            <w:pPr>
              <w:pStyle w:val="ListParagraph"/>
              <w:numPr>
                <w:ilvl w:val="0"/>
                <w:numId w:val="31"/>
              </w:numPr>
              <w:rPr>
                <w:color w:val="auto"/>
                <w:sz w:val="21"/>
                <w:szCs w:val="21"/>
              </w:rPr>
            </w:pPr>
            <w:r w:rsidRPr="006070C7">
              <w:rPr>
                <w:color w:val="auto"/>
                <w:sz w:val="21"/>
                <w:szCs w:val="21"/>
              </w:rPr>
              <w:t>ICU Days</w:t>
            </w:r>
          </w:p>
        </w:tc>
      </w:tr>
      <w:tr w:rsidR="001F4F54" w:rsidRPr="006070C7" w14:paraId="3F5C3FCE" w14:textId="486031C5" w:rsidTr="00137B69">
        <w:trPr>
          <w:trHeight w:val="300"/>
        </w:trPr>
        <w:tc>
          <w:tcPr>
            <w:tcW w:w="1985" w:type="dxa"/>
            <w:tcBorders>
              <w:top w:val="single" w:sz="6" w:space="0" w:color="auto"/>
              <w:left w:val="nil"/>
              <w:bottom w:val="single" w:sz="6" w:space="0" w:color="auto"/>
              <w:right w:val="nil"/>
            </w:tcBorders>
            <w:shd w:val="clear" w:color="auto" w:fill="FFFFFF"/>
            <w:hideMark/>
          </w:tcPr>
          <w:p w14:paraId="776200B6" w14:textId="4C78A5BA" w:rsidR="001F4F54" w:rsidRPr="006070C7" w:rsidRDefault="001F4F54" w:rsidP="001F4F54">
            <w:pPr>
              <w:rPr>
                <w:sz w:val="21"/>
                <w:szCs w:val="21"/>
              </w:rPr>
            </w:pPr>
            <w:r w:rsidRPr="006070C7">
              <w:rPr>
                <w:sz w:val="21"/>
                <w:szCs w:val="21"/>
              </w:rPr>
              <w:t>HCP1  </w:t>
            </w:r>
          </w:p>
        </w:tc>
        <w:tc>
          <w:tcPr>
            <w:tcW w:w="3969" w:type="dxa"/>
            <w:tcBorders>
              <w:top w:val="single" w:sz="6" w:space="0" w:color="auto"/>
              <w:left w:val="nil"/>
              <w:bottom w:val="single" w:sz="6" w:space="0" w:color="auto"/>
              <w:right w:val="nil"/>
            </w:tcBorders>
            <w:shd w:val="clear" w:color="auto" w:fill="FFFFFF"/>
          </w:tcPr>
          <w:p w14:paraId="06532918" w14:textId="3946CB6F" w:rsidR="001F4F54" w:rsidRPr="006070C7" w:rsidRDefault="001F4F54" w:rsidP="001F4F54">
            <w:pPr>
              <w:rPr>
                <w:sz w:val="21"/>
                <w:szCs w:val="21"/>
              </w:rPr>
            </w:pPr>
            <w:r w:rsidRPr="006070C7">
              <w:rPr>
                <w:sz w:val="21"/>
                <w:szCs w:val="21"/>
              </w:rPr>
              <w:t>Private health insurers</w:t>
            </w:r>
          </w:p>
        </w:tc>
        <w:tc>
          <w:tcPr>
            <w:tcW w:w="8363" w:type="dxa"/>
            <w:tcBorders>
              <w:top w:val="single" w:sz="6" w:space="0" w:color="auto"/>
              <w:left w:val="nil"/>
              <w:bottom w:val="single" w:sz="6" w:space="0" w:color="auto"/>
              <w:right w:val="nil"/>
            </w:tcBorders>
            <w:shd w:val="clear" w:color="auto" w:fill="FFFFFF"/>
          </w:tcPr>
          <w:p w14:paraId="4CAE4B62" w14:textId="24561FC3" w:rsidR="001F4F54" w:rsidRPr="006070C7" w:rsidRDefault="00217C45" w:rsidP="003A3E26">
            <w:pPr>
              <w:pStyle w:val="ListParagraph"/>
              <w:numPr>
                <w:ilvl w:val="0"/>
                <w:numId w:val="31"/>
              </w:numPr>
              <w:rPr>
                <w:color w:val="auto"/>
                <w:sz w:val="21"/>
                <w:szCs w:val="21"/>
              </w:rPr>
            </w:pPr>
            <w:r w:rsidRPr="006070C7">
              <w:rPr>
                <w:color w:val="auto"/>
                <w:sz w:val="21"/>
                <w:szCs w:val="21"/>
              </w:rPr>
              <w:t xml:space="preserve">Product </w:t>
            </w:r>
            <w:r w:rsidR="00DE3FC0" w:rsidRPr="006070C7">
              <w:rPr>
                <w:color w:val="auto"/>
                <w:sz w:val="21"/>
                <w:szCs w:val="21"/>
              </w:rPr>
              <w:t>C</w:t>
            </w:r>
            <w:r w:rsidRPr="006070C7">
              <w:rPr>
                <w:color w:val="auto"/>
                <w:sz w:val="21"/>
                <w:szCs w:val="21"/>
              </w:rPr>
              <w:t>ode</w:t>
            </w:r>
          </w:p>
          <w:p w14:paraId="7EE97357" w14:textId="77777777" w:rsidR="00612D35" w:rsidRPr="006070C7" w:rsidRDefault="00612D35" w:rsidP="003A3E26">
            <w:pPr>
              <w:pStyle w:val="ListParagraph"/>
              <w:numPr>
                <w:ilvl w:val="0"/>
                <w:numId w:val="31"/>
              </w:numPr>
              <w:rPr>
                <w:color w:val="auto"/>
                <w:sz w:val="21"/>
                <w:szCs w:val="21"/>
              </w:rPr>
            </w:pPr>
            <w:r w:rsidRPr="006070C7">
              <w:rPr>
                <w:color w:val="auto"/>
                <w:sz w:val="21"/>
                <w:szCs w:val="21"/>
              </w:rPr>
              <w:t>Primary Impairment type code (AROC 2012)</w:t>
            </w:r>
          </w:p>
          <w:p w14:paraId="5CFABA67" w14:textId="77777777" w:rsidR="00DE3FC0" w:rsidRPr="006070C7" w:rsidRDefault="00DE3FC0" w:rsidP="00DE3FC0">
            <w:pPr>
              <w:pStyle w:val="ListParagraph"/>
              <w:numPr>
                <w:ilvl w:val="0"/>
                <w:numId w:val="31"/>
              </w:numPr>
              <w:rPr>
                <w:color w:val="auto"/>
                <w:sz w:val="21"/>
                <w:szCs w:val="21"/>
              </w:rPr>
            </w:pPr>
            <w:r w:rsidRPr="006070C7">
              <w:rPr>
                <w:color w:val="auto"/>
                <w:sz w:val="21"/>
                <w:szCs w:val="21"/>
              </w:rPr>
              <w:t xml:space="preserve">ICU Hours   </w:t>
            </w:r>
          </w:p>
          <w:p w14:paraId="2D622C55" w14:textId="19CDED8B" w:rsidR="00DE3FC0" w:rsidRPr="006070C7" w:rsidRDefault="00DE3FC0" w:rsidP="00DE3FC0">
            <w:pPr>
              <w:pStyle w:val="ListParagraph"/>
              <w:numPr>
                <w:ilvl w:val="0"/>
                <w:numId w:val="31"/>
              </w:numPr>
              <w:rPr>
                <w:color w:val="auto"/>
                <w:sz w:val="21"/>
                <w:szCs w:val="21"/>
              </w:rPr>
            </w:pPr>
            <w:r w:rsidRPr="006070C7">
              <w:rPr>
                <w:color w:val="auto"/>
                <w:sz w:val="21"/>
                <w:szCs w:val="21"/>
              </w:rPr>
              <w:t>ICU Days</w:t>
            </w:r>
          </w:p>
        </w:tc>
      </w:tr>
    </w:tbl>
    <w:p w14:paraId="1868EED0" w14:textId="343F202D" w:rsidR="00D34856" w:rsidRPr="003E51BE" w:rsidRDefault="00D34856" w:rsidP="003E51BE">
      <w:pPr>
        <w:pStyle w:val="Heading1"/>
        <w:pageBreakBefore/>
      </w:pPr>
      <w:bookmarkStart w:id="2" w:name="_Toc230617930"/>
      <w:bookmarkStart w:id="3" w:name="_Toc230617974"/>
      <w:r w:rsidRPr="003E51BE">
        <w:t>Product Code</w:t>
      </w:r>
      <w:bookmarkEnd w:id="2"/>
      <w:bookmarkEnd w:id="3"/>
    </w:p>
    <w:tbl>
      <w:tblPr>
        <w:tblStyle w:val="TableGridLight"/>
        <w:tblW w:w="14709" w:type="dxa"/>
        <w:tblLook w:val="04A0" w:firstRow="1" w:lastRow="0" w:firstColumn="1" w:lastColumn="0" w:noHBand="0" w:noVBand="1"/>
      </w:tblPr>
      <w:tblGrid>
        <w:gridCol w:w="1765"/>
        <w:gridCol w:w="12944"/>
      </w:tblGrid>
      <w:tr w:rsidR="00DF747B" w:rsidRPr="00A70C78" w14:paraId="083808A7" w14:textId="77777777" w:rsidTr="00565769">
        <w:trPr>
          <w:trHeight w:hRule="exact" w:val="415"/>
        </w:trPr>
        <w:tc>
          <w:tcPr>
            <w:tcW w:w="1765" w:type="dxa"/>
          </w:tcPr>
          <w:p w14:paraId="0C9E5B43" w14:textId="77777777" w:rsidR="00D34856" w:rsidRPr="00A70C78" w:rsidRDefault="00D34856">
            <w:pPr>
              <w:spacing w:beforeAutospacing="1"/>
              <w:rPr>
                <w:b/>
                <w:bCs/>
                <w:sz w:val="21"/>
                <w:szCs w:val="21"/>
              </w:rPr>
            </w:pPr>
            <w:r w:rsidRPr="3F4E59BB">
              <w:rPr>
                <w:b/>
                <w:bCs/>
                <w:sz w:val="21"/>
                <w:szCs w:val="21"/>
              </w:rPr>
              <w:t>Data item:</w:t>
            </w:r>
          </w:p>
        </w:tc>
        <w:tc>
          <w:tcPr>
            <w:tcW w:w="12944" w:type="dxa"/>
          </w:tcPr>
          <w:p w14:paraId="321FC792" w14:textId="77777777" w:rsidR="00D34856" w:rsidRPr="00A70C78" w:rsidRDefault="00D34856">
            <w:pPr>
              <w:spacing w:beforeAutospacing="1"/>
              <w:rPr>
                <w:sz w:val="21"/>
                <w:szCs w:val="21"/>
              </w:rPr>
            </w:pPr>
            <w:r>
              <w:rPr>
                <w:sz w:val="21"/>
                <w:szCs w:val="21"/>
              </w:rPr>
              <w:t xml:space="preserve">Product Code </w:t>
            </w:r>
            <w:r w:rsidRPr="3F4E59BB">
              <w:rPr>
                <w:sz w:val="21"/>
                <w:szCs w:val="21"/>
              </w:rPr>
              <w:t xml:space="preserve"> </w:t>
            </w:r>
          </w:p>
        </w:tc>
      </w:tr>
      <w:tr w:rsidR="00DF747B" w:rsidRPr="00A70C78" w14:paraId="2257B880" w14:textId="77777777" w:rsidTr="00565769">
        <w:trPr>
          <w:trHeight w:hRule="exact" w:val="415"/>
        </w:trPr>
        <w:tc>
          <w:tcPr>
            <w:tcW w:w="1765" w:type="dxa"/>
          </w:tcPr>
          <w:p w14:paraId="68B0B59F" w14:textId="77777777" w:rsidR="00D34856" w:rsidRPr="00EE36FF" w:rsidRDefault="00D34856">
            <w:pPr>
              <w:spacing w:beforeAutospacing="1"/>
              <w:rPr>
                <w:b/>
                <w:bCs/>
                <w:sz w:val="21"/>
                <w:szCs w:val="21"/>
              </w:rPr>
            </w:pPr>
            <w:r w:rsidRPr="00EE36FF">
              <w:rPr>
                <w:b/>
                <w:bCs/>
                <w:sz w:val="21"/>
                <w:szCs w:val="21"/>
              </w:rPr>
              <w:t>Dataset:</w:t>
            </w:r>
          </w:p>
        </w:tc>
        <w:tc>
          <w:tcPr>
            <w:tcW w:w="12944" w:type="dxa"/>
          </w:tcPr>
          <w:p w14:paraId="5E34957D" w14:textId="77777777" w:rsidR="00D34856" w:rsidRPr="00EE36FF" w:rsidRDefault="00D34856">
            <w:pPr>
              <w:spacing w:beforeAutospacing="1"/>
              <w:rPr>
                <w:sz w:val="21"/>
                <w:szCs w:val="21"/>
              </w:rPr>
            </w:pPr>
            <w:r w:rsidRPr="00EE36FF">
              <w:rPr>
                <w:sz w:val="21"/>
                <w:szCs w:val="21"/>
              </w:rPr>
              <w:t xml:space="preserve">HCP1 </w:t>
            </w:r>
          </w:p>
        </w:tc>
      </w:tr>
      <w:tr w:rsidR="00DF747B" w:rsidRPr="00A70C78" w14:paraId="21F730EF" w14:textId="77777777" w:rsidTr="00565769">
        <w:trPr>
          <w:trHeight w:val="338"/>
        </w:trPr>
        <w:tc>
          <w:tcPr>
            <w:tcW w:w="1765" w:type="dxa"/>
          </w:tcPr>
          <w:p w14:paraId="1A4DC30B" w14:textId="77777777" w:rsidR="00D34856" w:rsidRPr="00A70C78" w:rsidRDefault="00D34856">
            <w:pPr>
              <w:spacing w:beforeAutospacing="1"/>
              <w:rPr>
                <w:b/>
                <w:bCs/>
                <w:sz w:val="21"/>
                <w:szCs w:val="21"/>
              </w:rPr>
            </w:pPr>
            <w:r w:rsidRPr="3F4E59BB">
              <w:rPr>
                <w:b/>
                <w:bCs/>
                <w:sz w:val="21"/>
                <w:szCs w:val="21"/>
              </w:rPr>
              <w:t>Changes:</w:t>
            </w:r>
          </w:p>
        </w:tc>
        <w:tc>
          <w:tcPr>
            <w:tcW w:w="12944" w:type="dxa"/>
          </w:tcPr>
          <w:p w14:paraId="50113603" w14:textId="5E48C029" w:rsidR="00B244E5" w:rsidRDefault="00857B27">
            <w:pPr>
              <w:spacing w:beforeAutospacing="1"/>
              <w:rPr>
                <w:sz w:val="21"/>
                <w:szCs w:val="21"/>
              </w:rPr>
            </w:pPr>
            <w:r>
              <w:rPr>
                <w:sz w:val="21"/>
                <w:szCs w:val="21"/>
              </w:rPr>
              <w:t>The old field ‘Product code’ will be superseded and blank filled, and a new ‘Product code’ will be used ins</w:t>
            </w:r>
            <w:r w:rsidRPr="000D2243">
              <w:rPr>
                <w:sz w:val="21"/>
                <w:szCs w:val="21"/>
              </w:rPr>
              <w:t>tead</w:t>
            </w:r>
            <w:r w:rsidR="004C6704" w:rsidRPr="000D2243">
              <w:rPr>
                <w:sz w:val="21"/>
                <w:szCs w:val="21"/>
              </w:rPr>
              <w:t xml:space="preserve">. The product code will be validated against </w:t>
            </w:r>
            <w:r w:rsidR="003754DE" w:rsidRPr="000D2243">
              <w:rPr>
                <w:sz w:val="21"/>
                <w:szCs w:val="21"/>
              </w:rPr>
              <w:t>a list</w:t>
            </w:r>
            <w:r w:rsidR="000E4651">
              <w:rPr>
                <w:sz w:val="21"/>
                <w:szCs w:val="21"/>
              </w:rPr>
              <w:t xml:space="preserve"> </w:t>
            </w:r>
            <w:r w:rsidR="003754DE" w:rsidRPr="000D2243">
              <w:rPr>
                <w:sz w:val="21"/>
                <w:szCs w:val="21"/>
              </w:rPr>
              <w:t xml:space="preserve">of Private Health Information Statement </w:t>
            </w:r>
            <w:r w:rsidR="0094223F">
              <w:rPr>
                <w:sz w:val="21"/>
                <w:szCs w:val="21"/>
              </w:rPr>
              <w:t xml:space="preserve">(PHIS) </w:t>
            </w:r>
            <w:r w:rsidR="003754DE" w:rsidRPr="000D2243">
              <w:rPr>
                <w:sz w:val="21"/>
                <w:szCs w:val="21"/>
              </w:rPr>
              <w:t xml:space="preserve">codes with </w:t>
            </w:r>
            <w:r w:rsidR="000D2243" w:rsidRPr="000D2243">
              <w:rPr>
                <w:sz w:val="21"/>
                <w:szCs w:val="21"/>
              </w:rPr>
              <w:t>open and closed dates to</w:t>
            </w:r>
            <w:r w:rsidR="000D2243">
              <w:rPr>
                <w:sz w:val="21"/>
                <w:szCs w:val="21"/>
              </w:rPr>
              <w:t xml:space="preserve"> ensure only available and current products are accepted</w:t>
            </w:r>
            <w:r w:rsidR="00C36ACA">
              <w:rPr>
                <w:sz w:val="21"/>
                <w:szCs w:val="21"/>
              </w:rPr>
              <w:t xml:space="preserve"> without warning</w:t>
            </w:r>
            <w:r w:rsidR="000D2243">
              <w:rPr>
                <w:sz w:val="21"/>
                <w:szCs w:val="21"/>
              </w:rPr>
              <w:t xml:space="preserve">. </w:t>
            </w:r>
            <w:r w:rsidR="000D2243" w:rsidRPr="000D2243">
              <w:rPr>
                <w:sz w:val="21"/>
                <w:szCs w:val="21"/>
              </w:rPr>
              <w:t xml:space="preserve">If a product code is blank or not valid for the month of separation, </w:t>
            </w:r>
            <w:r w:rsidR="000D2243">
              <w:rPr>
                <w:sz w:val="21"/>
                <w:szCs w:val="21"/>
              </w:rPr>
              <w:t xml:space="preserve">a </w:t>
            </w:r>
            <w:r w:rsidR="002C7D72">
              <w:rPr>
                <w:sz w:val="21"/>
                <w:szCs w:val="21"/>
              </w:rPr>
              <w:t>warning</w:t>
            </w:r>
            <w:r w:rsidR="000D2243">
              <w:rPr>
                <w:sz w:val="21"/>
                <w:szCs w:val="21"/>
              </w:rPr>
              <w:t xml:space="preserve"> error </w:t>
            </w:r>
            <w:r w:rsidR="007B608B">
              <w:rPr>
                <w:sz w:val="21"/>
                <w:szCs w:val="21"/>
              </w:rPr>
              <w:t xml:space="preserve">will </w:t>
            </w:r>
            <w:r w:rsidR="000D2243">
              <w:rPr>
                <w:sz w:val="21"/>
                <w:szCs w:val="21"/>
              </w:rPr>
              <w:t xml:space="preserve">flag </w:t>
            </w:r>
            <w:r w:rsidR="0094223F">
              <w:rPr>
                <w:sz w:val="21"/>
                <w:szCs w:val="21"/>
              </w:rPr>
              <w:t xml:space="preserve">for the data value </w:t>
            </w:r>
            <w:r w:rsidR="000D2243" w:rsidRPr="000D2243">
              <w:rPr>
                <w:sz w:val="21"/>
                <w:szCs w:val="21"/>
              </w:rPr>
              <w:t>(error code E</w:t>
            </w:r>
            <w:r w:rsidR="002C7D72">
              <w:rPr>
                <w:sz w:val="21"/>
                <w:szCs w:val="21"/>
              </w:rPr>
              <w:t>W</w:t>
            </w:r>
            <w:r w:rsidR="000D2243" w:rsidRPr="000D2243">
              <w:rPr>
                <w:sz w:val="21"/>
                <w:szCs w:val="21"/>
              </w:rPr>
              <w:t>004).</w:t>
            </w:r>
            <w:r w:rsidR="00B244E5">
              <w:rPr>
                <w:sz w:val="21"/>
                <w:szCs w:val="21"/>
              </w:rPr>
              <w:t xml:space="preserve"> Every PHIS product is structured as follows: </w:t>
            </w:r>
          </w:p>
          <w:tbl>
            <w:tblPr>
              <w:tblStyle w:val="TableGrid"/>
              <w:tblW w:w="0" w:type="auto"/>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9"/>
              <w:gridCol w:w="2637"/>
              <w:gridCol w:w="1988"/>
              <w:gridCol w:w="3358"/>
              <w:gridCol w:w="2047"/>
            </w:tblGrid>
            <w:tr w:rsidR="00B244E5" w:rsidRPr="00400D70" w14:paraId="2A5F855B" w14:textId="20FBCD70" w:rsidTr="00B3133E">
              <w:trPr>
                <w:trHeight w:val="320"/>
              </w:trPr>
              <w:tc>
                <w:tcPr>
                  <w:tcW w:w="2229" w:type="dxa"/>
                </w:tcPr>
                <w:p w14:paraId="0523BBD7" w14:textId="2FDE4FB6" w:rsidR="00B244E5" w:rsidRPr="00400D70" w:rsidRDefault="00B244E5">
                  <w:pPr>
                    <w:spacing w:beforeAutospacing="1"/>
                    <w:rPr>
                      <w:sz w:val="21"/>
                      <w:szCs w:val="21"/>
                    </w:rPr>
                  </w:pPr>
                  <w:r w:rsidRPr="00400D70">
                    <w:rPr>
                      <w:sz w:val="21"/>
                      <w:szCs w:val="21"/>
                    </w:rPr>
                    <w:t>HBA/</w:t>
                  </w:r>
                </w:p>
              </w:tc>
              <w:tc>
                <w:tcPr>
                  <w:tcW w:w="2637" w:type="dxa"/>
                </w:tcPr>
                <w:p w14:paraId="46E9C9CC" w14:textId="22B6CA69" w:rsidR="00B244E5" w:rsidRPr="00400D70" w:rsidRDefault="00B244E5">
                  <w:pPr>
                    <w:spacing w:beforeAutospacing="1"/>
                    <w:rPr>
                      <w:sz w:val="21"/>
                      <w:szCs w:val="21"/>
                    </w:rPr>
                  </w:pPr>
                  <w:r w:rsidRPr="00400D70">
                    <w:rPr>
                      <w:sz w:val="21"/>
                      <w:szCs w:val="21"/>
                    </w:rPr>
                    <w:t>H14/</w:t>
                  </w:r>
                </w:p>
              </w:tc>
              <w:tc>
                <w:tcPr>
                  <w:tcW w:w="1988" w:type="dxa"/>
                </w:tcPr>
                <w:p w14:paraId="11EF74C6" w14:textId="116326D6" w:rsidR="00B244E5" w:rsidRPr="00400D70" w:rsidRDefault="00B244E5">
                  <w:pPr>
                    <w:spacing w:beforeAutospacing="1"/>
                    <w:rPr>
                      <w:sz w:val="21"/>
                      <w:szCs w:val="21"/>
                    </w:rPr>
                  </w:pPr>
                  <w:r w:rsidRPr="00400D70">
                    <w:rPr>
                      <w:sz w:val="21"/>
                      <w:szCs w:val="21"/>
                    </w:rPr>
                    <w:t>V</w:t>
                  </w:r>
                </w:p>
              </w:tc>
              <w:tc>
                <w:tcPr>
                  <w:tcW w:w="3358" w:type="dxa"/>
                </w:tcPr>
                <w:p w14:paraId="0E3B40CE" w14:textId="4DD2E28A" w:rsidR="00B244E5" w:rsidRPr="00400D70" w:rsidRDefault="00B244E5">
                  <w:pPr>
                    <w:spacing w:beforeAutospacing="1"/>
                    <w:rPr>
                      <w:sz w:val="21"/>
                      <w:szCs w:val="21"/>
                    </w:rPr>
                  </w:pPr>
                  <w:r w:rsidRPr="00400D70">
                    <w:rPr>
                      <w:sz w:val="21"/>
                      <w:szCs w:val="21"/>
                    </w:rPr>
                    <w:t>ABC</w:t>
                  </w:r>
                  <w:r w:rsidR="0094223F" w:rsidRPr="00400D70">
                    <w:rPr>
                      <w:sz w:val="21"/>
                      <w:szCs w:val="21"/>
                    </w:rPr>
                    <w:t>D</w:t>
                  </w:r>
                </w:p>
              </w:tc>
              <w:tc>
                <w:tcPr>
                  <w:tcW w:w="2047" w:type="dxa"/>
                </w:tcPr>
                <w:p w14:paraId="77051587" w14:textId="2F40A2D5" w:rsidR="00B244E5" w:rsidRPr="00400D70" w:rsidRDefault="00B244E5">
                  <w:pPr>
                    <w:spacing w:beforeAutospacing="1"/>
                    <w:rPr>
                      <w:sz w:val="21"/>
                      <w:szCs w:val="21"/>
                    </w:rPr>
                  </w:pPr>
                  <w:r w:rsidRPr="00400D70">
                    <w:rPr>
                      <w:sz w:val="21"/>
                      <w:szCs w:val="21"/>
                    </w:rPr>
                    <w:t>2D</w:t>
                  </w:r>
                </w:p>
              </w:tc>
            </w:tr>
            <w:tr w:rsidR="00B244E5" w:rsidRPr="00400D70" w14:paraId="33834E33" w14:textId="1917E610" w:rsidTr="00B3133E">
              <w:trPr>
                <w:trHeight w:val="285"/>
              </w:trPr>
              <w:tc>
                <w:tcPr>
                  <w:tcW w:w="2229" w:type="dxa"/>
                </w:tcPr>
                <w:p w14:paraId="2D8BBB18" w14:textId="16C1A416" w:rsidR="00B244E5" w:rsidRPr="00400D70" w:rsidRDefault="00B244E5">
                  <w:pPr>
                    <w:spacing w:beforeAutospacing="1"/>
                    <w:rPr>
                      <w:sz w:val="21"/>
                      <w:szCs w:val="21"/>
                    </w:rPr>
                  </w:pPr>
                  <w:r w:rsidRPr="00400D70">
                    <w:rPr>
                      <w:sz w:val="21"/>
                      <w:szCs w:val="21"/>
                    </w:rPr>
                    <w:t>Fund code</w:t>
                  </w:r>
                </w:p>
              </w:tc>
              <w:tc>
                <w:tcPr>
                  <w:tcW w:w="2637" w:type="dxa"/>
                </w:tcPr>
                <w:p w14:paraId="649542AF" w14:textId="748F9E6B" w:rsidR="00B244E5" w:rsidRPr="00400D70" w:rsidRDefault="000A4D8B">
                  <w:pPr>
                    <w:spacing w:beforeAutospacing="1"/>
                    <w:rPr>
                      <w:sz w:val="21"/>
                      <w:szCs w:val="21"/>
                    </w:rPr>
                  </w:pPr>
                  <w:r w:rsidRPr="00400D70">
                    <w:rPr>
                      <w:sz w:val="21"/>
                      <w:szCs w:val="21"/>
                    </w:rPr>
                    <w:t>3 or 4 characters, p</w:t>
                  </w:r>
                  <w:r w:rsidR="00B244E5" w:rsidRPr="00400D70">
                    <w:rPr>
                      <w:sz w:val="21"/>
                      <w:szCs w:val="21"/>
                    </w:rPr>
                    <w:t>roduct group code</w:t>
                  </w:r>
                  <w:r w:rsidRPr="00400D70">
                    <w:rPr>
                      <w:sz w:val="21"/>
                      <w:szCs w:val="21"/>
                    </w:rPr>
                    <w:t xml:space="preserve"> </w:t>
                  </w:r>
                </w:p>
              </w:tc>
              <w:tc>
                <w:tcPr>
                  <w:tcW w:w="1988" w:type="dxa"/>
                </w:tcPr>
                <w:p w14:paraId="4D2C31E7" w14:textId="171C5D11" w:rsidR="00B244E5" w:rsidRPr="00400D70" w:rsidRDefault="000A4D8B">
                  <w:pPr>
                    <w:spacing w:beforeAutospacing="1"/>
                    <w:rPr>
                      <w:sz w:val="21"/>
                      <w:szCs w:val="21"/>
                    </w:rPr>
                  </w:pPr>
                  <w:r w:rsidRPr="00400D70">
                    <w:rPr>
                      <w:sz w:val="21"/>
                      <w:szCs w:val="21"/>
                    </w:rPr>
                    <w:t>1 character, s</w:t>
                  </w:r>
                  <w:r w:rsidR="00B244E5" w:rsidRPr="00400D70">
                    <w:rPr>
                      <w:sz w:val="21"/>
                      <w:szCs w:val="21"/>
                    </w:rPr>
                    <w:t>tate</w:t>
                  </w:r>
                  <w:r w:rsidR="00EA7545" w:rsidRPr="00400D70">
                    <w:rPr>
                      <w:sz w:val="21"/>
                      <w:szCs w:val="21"/>
                    </w:rPr>
                    <w:t xml:space="preserve"> or territory</w:t>
                  </w:r>
                  <w:r w:rsidRPr="00400D70">
                    <w:rPr>
                      <w:sz w:val="21"/>
                      <w:szCs w:val="21"/>
                    </w:rPr>
                    <w:t>*</w:t>
                  </w:r>
                </w:p>
              </w:tc>
              <w:tc>
                <w:tcPr>
                  <w:tcW w:w="3358" w:type="dxa"/>
                </w:tcPr>
                <w:p w14:paraId="1E85FFE8" w14:textId="6721ECB8" w:rsidR="00B244E5" w:rsidRPr="00400D70" w:rsidRDefault="00B244E5">
                  <w:pPr>
                    <w:spacing w:beforeAutospacing="1"/>
                    <w:rPr>
                      <w:sz w:val="21"/>
                      <w:szCs w:val="21"/>
                    </w:rPr>
                  </w:pPr>
                  <w:r w:rsidRPr="00400D70">
                    <w:rPr>
                      <w:sz w:val="21"/>
                      <w:szCs w:val="21"/>
                    </w:rPr>
                    <w:t>3 or 4 unique characters, unique within a fund</w:t>
                  </w:r>
                </w:p>
              </w:tc>
              <w:tc>
                <w:tcPr>
                  <w:tcW w:w="2047" w:type="dxa"/>
                </w:tcPr>
                <w:p w14:paraId="44E1BDC4" w14:textId="631774D8" w:rsidR="00B244E5" w:rsidRPr="00400D70" w:rsidRDefault="00B244E5">
                  <w:pPr>
                    <w:spacing w:beforeAutospacing="1"/>
                    <w:rPr>
                      <w:sz w:val="21"/>
                      <w:szCs w:val="21"/>
                    </w:rPr>
                  </w:pPr>
                  <w:r w:rsidRPr="00400D70">
                    <w:rPr>
                      <w:sz w:val="21"/>
                      <w:szCs w:val="21"/>
                    </w:rPr>
                    <w:t>Type of cover</w:t>
                  </w:r>
                  <w:r w:rsidR="000A4D8B" w:rsidRPr="00400D70">
                    <w:rPr>
                      <w:sz w:val="21"/>
                      <w:szCs w:val="21"/>
                    </w:rPr>
                    <w:t>**</w:t>
                  </w:r>
                  <w:r w:rsidRPr="00400D70">
                    <w:rPr>
                      <w:sz w:val="21"/>
                      <w:szCs w:val="21"/>
                    </w:rPr>
                    <w:t xml:space="preserve"> </w:t>
                  </w:r>
                </w:p>
              </w:tc>
            </w:tr>
          </w:tbl>
          <w:p w14:paraId="5B70EE08" w14:textId="4DE159FF" w:rsidR="000A4D8B" w:rsidRPr="00400D70" w:rsidRDefault="000A4D8B" w:rsidP="000A4D8B">
            <w:pPr>
              <w:spacing w:beforeAutospacing="1"/>
              <w:rPr>
                <w:sz w:val="21"/>
                <w:szCs w:val="21"/>
              </w:rPr>
            </w:pPr>
            <w:r w:rsidRPr="00400D70">
              <w:rPr>
                <w:sz w:val="21"/>
                <w:szCs w:val="21"/>
              </w:rPr>
              <w:t>*A=All states; D=Northern Territory (Darwin); N=New South Wales (includes ACT); Q=Queensland; S=South Australia; T=Tasmania; V=Victoria</w:t>
            </w:r>
            <w:r w:rsidR="007B608B">
              <w:rPr>
                <w:sz w:val="21"/>
                <w:szCs w:val="21"/>
              </w:rPr>
              <w:t>; W=Western Australia</w:t>
            </w:r>
            <w:r w:rsidRPr="00400D70">
              <w:rPr>
                <w:sz w:val="21"/>
                <w:szCs w:val="21"/>
              </w:rPr>
              <w:t xml:space="preserve"> **</w:t>
            </w:r>
            <w:r w:rsidR="007B608B">
              <w:rPr>
                <w:sz w:val="21"/>
                <w:szCs w:val="21"/>
              </w:rPr>
              <w:t>0D=0 adults, 2 or more dependents; 10=1 per</w:t>
            </w:r>
            <w:r w:rsidR="00D46A88">
              <w:rPr>
                <w:sz w:val="21"/>
                <w:szCs w:val="21"/>
              </w:rPr>
              <w:t>s</w:t>
            </w:r>
            <w:r w:rsidR="007B608B">
              <w:rPr>
                <w:sz w:val="21"/>
                <w:szCs w:val="21"/>
              </w:rPr>
              <w:t>on; 1</w:t>
            </w:r>
            <w:r w:rsidRPr="00400D70">
              <w:rPr>
                <w:sz w:val="21"/>
                <w:szCs w:val="21"/>
              </w:rPr>
              <w:t>D</w:t>
            </w:r>
            <w:r w:rsidR="007B608B">
              <w:t xml:space="preserve">=1 </w:t>
            </w:r>
            <w:r w:rsidRPr="00400D70">
              <w:rPr>
                <w:sz w:val="21"/>
                <w:szCs w:val="21"/>
              </w:rPr>
              <w:t xml:space="preserve">adult with dependants, including non-student(s); </w:t>
            </w:r>
            <w:r w:rsidR="00D46A88">
              <w:rPr>
                <w:sz w:val="21"/>
                <w:szCs w:val="21"/>
              </w:rPr>
              <w:t xml:space="preserve">1Y=1 adult with dependents, including non-student(s); </w:t>
            </w:r>
            <w:r w:rsidRPr="00400D70">
              <w:rPr>
                <w:sz w:val="21"/>
                <w:szCs w:val="21"/>
              </w:rPr>
              <w:t>1C</w:t>
            </w:r>
            <w:r w:rsidR="00EA7545" w:rsidRPr="00400D70">
              <w:rPr>
                <w:sz w:val="21"/>
                <w:szCs w:val="21"/>
              </w:rPr>
              <w:t>=</w:t>
            </w:r>
            <w:r w:rsidRPr="00400D70">
              <w:rPr>
                <w:sz w:val="21"/>
                <w:szCs w:val="21"/>
              </w:rPr>
              <w:t>1 adult with dependants, including Conditional non-student(s); 1P</w:t>
            </w:r>
            <w:r w:rsidR="00EA7545" w:rsidRPr="00400D70">
              <w:rPr>
                <w:sz w:val="21"/>
                <w:szCs w:val="21"/>
              </w:rPr>
              <w:t>=</w:t>
            </w:r>
            <w:r w:rsidRPr="00400D70">
              <w:rPr>
                <w:sz w:val="21"/>
                <w:szCs w:val="21"/>
              </w:rPr>
              <w:t>1 adult with dependants, including person(s) with a disability; 20</w:t>
            </w:r>
            <w:r w:rsidR="00EA7545" w:rsidRPr="00400D70">
              <w:rPr>
                <w:sz w:val="21"/>
                <w:szCs w:val="21"/>
              </w:rPr>
              <w:t>=</w:t>
            </w:r>
            <w:r w:rsidRPr="00400D70">
              <w:rPr>
                <w:sz w:val="21"/>
                <w:szCs w:val="21"/>
              </w:rPr>
              <w:t>2 adults, no dependants; 2D</w:t>
            </w:r>
            <w:r w:rsidR="00EA7545" w:rsidRPr="00400D70">
              <w:rPr>
                <w:sz w:val="21"/>
                <w:szCs w:val="21"/>
              </w:rPr>
              <w:t>=</w:t>
            </w:r>
            <w:r w:rsidRPr="00400D70">
              <w:rPr>
                <w:sz w:val="21"/>
                <w:szCs w:val="21"/>
              </w:rPr>
              <w:t>2 adults with dependants, including student(s); 2Y</w:t>
            </w:r>
            <w:r w:rsidR="00EA7545" w:rsidRPr="00400D70">
              <w:rPr>
                <w:sz w:val="21"/>
                <w:szCs w:val="21"/>
              </w:rPr>
              <w:t>=</w:t>
            </w:r>
            <w:r w:rsidRPr="00400D70">
              <w:rPr>
                <w:sz w:val="21"/>
                <w:szCs w:val="21"/>
              </w:rPr>
              <w:t>2 adults with dependants, including non-student(s); 2C</w:t>
            </w:r>
            <w:r w:rsidR="00EA7545" w:rsidRPr="00400D70">
              <w:rPr>
                <w:sz w:val="21"/>
                <w:szCs w:val="21"/>
              </w:rPr>
              <w:t>=</w:t>
            </w:r>
            <w:r w:rsidRPr="00400D70">
              <w:rPr>
                <w:sz w:val="21"/>
                <w:szCs w:val="21"/>
              </w:rPr>
              <w:t>2 adults with dependants, including Conditional non-student(s); 2P</w:t>
            </w:r>
            <w:r w:rsidR="00EA7545" w:rsidRPr="00400D70">
              <w:rPr>
                <w:sz w:val="21"/>
                <w:szCs w:val="21"/>
              </w:rPr>
              <w:t>=</w:t>
            </w:r>
            <w:r w:rsidRPr="00400D70">
              <w:rPr>
                <w:sz w:val="21"/>
                <w:szCs w:val="21"/>
              </w:rPr>
              <w:t>2 adults with dependants, including person(s) with a disability</w:t>
            </w:r>
            <w:r w:rsidR="00EA7545" w:rsidRPr="00400D70">
              <w:rPr>
                <w:sz w:val="21"/>
                <w:szCs w:val="21"/>
              </w:rPr>
              <w:t>.</w:t>
            </w:r>
          </w:p>
          <w:p w14:paraId="34404DD8" w14:textId="75AE9B7D" w:rsidR="00B244E5" w:rsidRPr="00A70C78" w:rsidRDefault="0094223F" w:rsidP="00112025">
            <w:pPr>
              <w:spacing w:beforeAutospacing="1"/>
              <w:rPr>
                <w:sz w:val="21"/>
                <w:szCs w:val="21"/>
              </w:rPr>
            </w:pPr>
            <w:r w:rsidRPr="00400D70">
              <w:rPr>
                <w:sz w:val="21"/>
                <w:szCs w:val="21"/>
              </w:rPr>
              <w:t xml:space="preserve">The fund code is not required in this data item. </w:t>
            </w:r>
            <w:r w:rsidR="00112025" w:rsidRPr="00400D70">
              <w:rPr>
                <w:sz w:val="21"/>
                <w:szCs w:val="21"/>
              </w:rPr>
              <w:t>However, the product group code is required as there are occasions where funds merge, and there are duplicates of the final part (i.e., VABCD2D) of the product code within a fund that refer to different products.</w:t>
            </w:r>
            <w:r w:rsidR="001B512B" w:rsidRPr="00400D70">
              <w:rPr>
                <w:sz w:val="21"/>
                <w:szCs w:val="21"/>
              </w:rPr>
              <w:t xml:space="preserve"> </w:t>
            </w:r>
            <w:r w:rsidR="00A137E4" w:rsidRPr="00400D70">
              <w:rPr>
                <w:sz w:val="21"/>
                <w:szCs w:val="21"/>
              </w:rPr>
              <w:t>A combined product will have one PHIS code; however, in circumstances where a person may be covered under two products, the PHIS code in relation to the hospital cover should be reported.</w:t>
            </w:r>
            <w:r w:rsidR="00A137E4">
              <w:rPr>
                <w:sz w:val="21"/>
                <w:szCs w:val="21"/>
              </w:rPr>
              <w:t xml:space="preserve"> </w:t>
            </w:r>
          </w:p>
        </w:tc>
      </w:tr>
      <w:tr w:rsidR="00DF747B" w:rsidRPr="00A70C78" w14:paraId="66265921" w14:textId="77777777" w:rsidTr="00565769">
        <w:trPr>
          <w:trHeight w:hRule="exact" w:val="1928"/>
        </w:trPr>
        <w:tc>
          <w:tcPr>
            <w:tcW w:w="1765" w:type="dxa"/>
          </w:tcPr>
          <w:p w14:paraId="231D1605" w14:textId="77777777" w:rsidR="00D34856" w:rsidRPr="00A70C78" w:rsidRDefault="00D34856">
            <w:pPr>
              <w:spacing w:beforeAutospacing="1"/>
              <w:rPr>
                <w:b/>
                <w:bCs/>
                <w:sz w:val="21"/>
                <w:szCs w:val="21"/>
              </w:rPr>
            </w:pPr>
            <w:r w:rsidRPr="3F4E59BB">
              <w:rPr>
                <w:b/>
                <w:bCs/>
                <w:sz w:val="21"/>
                <w:szCs w:val="21"/>
              </w:rPr>
              <w:t>Reason:</w:t>
            </w:r>
          </w:p>
        </w:tc>
        <w:tc>
          <w:tcPr>
            <w:tcW w:w="12944" w:type="dxa"/>
          </w:tcPr>
          <w:p w14:paraId="2DE28573" w14:textId="64180DA8" w:rsidR="00B244E5" w:rsidRPr="00A70C78" w:rsidRDefault="00D34856" w:rsidP="00EC6F56">
            <w:pPr>
              <w:spacing w:beforeAutospacing="1"/>
              <w:rPr>
                <w:sz w:val="21"/>
                <w:szCs w:val="21"/>
              </w:rPr>
            </w:pPr>
            <w:r>
              <w:rPr>
                <w:sz w:val="21"/>
                <w:szCs w:val="21"/>
              </w:rPr>
              <w:t xml:space="preserve">The Product Code data item is </w:t>
            </w:r>
            <w:r w:rsidRPr="00EA7545">
              <w:rPr>
                <w:sz w:val="21"/>
                <w:szCs w:val="21"/>
              </w:rPr>
              <w:t xml:space="preserve">currently collecting codes specific to each insurer’s internal systems. </w:t>
            </w:r>
            <w:r w:rsidR="00857B27" w:rsidRPr="00EA7545">
              <w:rPr>
                <w:sz w:val="21"/>
                <w:szCs w:val="21"/>
              </w:rPr>
              <w:t xml:space="preserve">The introduction of this new field </w:t>
            </w:r>
            <w:r w:rsidR="000916A8" w:rsidRPr="00EA7545">
              <w:rPr>
                <w:sz w:val="21"/>
                <w:szCs w:val="21"/>
              </w:rPr>
              <w:t xml:space="preserve">and edit rule </w:t>
            </w:r>
            <w:r w:rsidR="00857B27" w:rsidRPr="00EA7545">
              <w:rPr>
                <w:sz w:val="21"/>
                <w:szCs w:val="21"/>
              </w:rPr>
              <w:t xml:space="preserve">enables a mapping to </w:t>
            </w:r>
            <w:r w:rsidRPr="00FE4776">
              <w:rPr>
                <w:sz w:val="21"/>
                <w:szCs w:val="21"/>
              </w:rPr>
              <w:t xml:space="preserve">nationally </w:t>
            </w:r>
            <w:r w:rsidRPr="00505F6E">
              <w:rPr>
                <w:sz w:val="21"/>
                <w:szCs w:val="21"/>
              </w:rPr>
              <w:t xml:space="preserve">recognised product code identifiers in the </w:t>
            </w:r>
            <w:r w:rsidR="0094223F" w:rsidRPr="00505F6E">
              <w:rPr>
                <w:sz w:val="21"/>
                <w:szCs w:val="21"/>
              </w:rPr>
              <w:t>PHIS</w:t>
            </w:r>
            <w:r w:rsidRPr="00505F6E">
              <w:rPr>
                <w:sz w:val="21"/>
                <w:szCs w:val="21"/>
              </w:rPr>
              <w:t>.</w:t>
            </w:r>
            <w:r w:rsidR="00112025" w:rsidRPr="00505F6E">
              <w:rPr>
                <w:sz w:val="21"/>
                <w:szCs w:val="21"/>
              </w:rPr>
              <w:t xml:space="preserve"> </w:t>
            </w:r>
            <w:r w:rsidR="00EC6F56">
              <w:rPr>
                <w:sz w:val="21"/>
                <w:szCs w:val="21"/>
              </w:rPr>
              <w:t xml:space="preserve">By standardising product codes, the department will be able </w:t>
            </w:r>
            <w:r w:rsidR="00B3133E">
              <w:rPr>
                <w:sz w:val="21"/>
                <w:szCs w:val="21"/>
              </w:rPr>
              <w:t xml:space="preserve">to conduct analysis </w:t>
            </w:r>
            <w:r w:rsidR="00CC3196">
              <w:rPr>
                <w:sz w:val="21"/>
                <w:szCs w:val="21"/>
              </w:rPr>
              <w:t xml:space="preserve">in relation to requirements for complying </w:t>
            </w:r>
            <w:r w:rsidR="00B3133E">
              <w:rPr>
                <w:sz w:val="21"/>
                <w:szCs w:val="21"/>
              </w:rPr>
              <w:t>health insurance product</w:t>
            </w:r>
            <w:r w:rsidR="00CC3196">
              <w:rPr>
                <w:sz w:val="21"/>
                <w:szCs w:val="21"/>
              </w:rPr>
              <w:t>s</w:t>
            </w:r>
            <w:r w:rsidR="00EC6F56">
              <w:rPr>
                <w:sz w:val="21"/>
                <w:szCs w:val="21"/>
              </w:rPr>
              <w:t xml:space="preserve"> (</w:t>
            </w:r>
            <w:r w:rsidR="00CC3196">
              <w:rPr>
                <w:sz w:val="21"/>
                <w:szCs w:val="21"/>
              </w:rPr>
              <w:t xml:space="preserve">as per 60-1 of the </w:t>
            </w:r>
            <w:r w:rsidR="00CC3196" w:rsidRPr="00CC3196">
              <w:rPr>
                <w:i/>
                <w:iCs/>
                <w:sz w:val="21"/>
                <w:szCs w:val="21"/>
              </w:rPr>
              <w:t>Private Health Insurance Act</w:t>
            </w:r>
            <w:r w:rsidR="00CC3196">
              <w:rPr>
                <w:sz w:val="21"/>
                <w:szCs w:val="21"/>
              </w:rPr>
              <w:t xml:space="preserve"> </w:t>
            </w:r>
            <w:r w:rsidR="00CC3196" w:rsidRPr="00CC3196">
              <w:rPr>
                <w:i/>
                <w:iCs/>
                <w:sz w:val="21"/>
                <w:szCs w:val="21"/>
              </w:rPr>
              <w:t>2007</w:t>
            </w:r>
            <w:r w:rsidR="00CC3196">
              <w:rPr>
                <w:i/>
                <w:iCs/>
                <w:sz w:val="21"/>
                <w:szCs w:val="21"/>
              </w:rPr>
              <w:t xml:space="preserve"> (</w:t>
            </w:r>
            <w:r w:rsidR="00CC3196">
              <w:rPr>
                <w:sz w:val="21"/>
                <w:szCs w:val="21"/>
              </w:rPr>
              <w:t>the Act)</w:t>
            </w:r>
            <w:r w:rsidR="00EC6F56">
              <w:rPr>
                <w:sz w:val="21"/>
                <w:szCs w:val="21"/>
              </w:rPr>
              <w:t>)</w:t>
            </w:r>
            <w:r w:rsidR="00CC3196">
              <w:rPr>
                <w:sz w:val="21"/>
                <w:szCs w:val="21"/>
              </w:rPr>
              <w:t xml:space="preserve"> </w:t>
            </w:r>
            <w:r w:rsidR="00EC6F56">
              <w:rPr>
                <w:sz w:val="21"/>
                <w:szCs w:val="21"/>
              </w:rPr>
              <w:t>and</w:t>
            </w:r>
            <w:r w:rsidR="00CC3196">
              <w:rPr>
                <w:sz w:val="21"/>
                <w:szCs w:val="21"/>
              </w:rPr>
              <w:t xml:space="preserve"> analysis into the </w:t>
            </w:r>
            <w:r w:rsidR="00EC6F56">
              <w:rPr>
                <w:sz w:val="21"/>
                <w:szCs w:val="21"/>
              </w:rPr>
              <w:t xml:space="preserve">uptake of private health insurance (as per 3-1 of the Act) by </w:t>
            </w:r>
            <w:r w:rsidR="00704B96">
              <w:rPr>
                <w:sz w:val="21"/>
                <w:szCs w:val="21"/>
              </w:rPr>
              <w:t xml:space="preserve">products and </w:t>
            </w:r>
            <w:r w:rsidR="00CB3C54">
              <w:rPr>
                <w:sz w:val="21"/>
                <w:szCs w:val="21"/>
              </w:rPr>
              <w:t xml:space="preserve">their </w:t>
            </w:r>
            <w:r w:rsidR="00704B96">
              <w:rPr>
                <w:sz w:val="21"/>
                <w:szCs w:val="21"/>
              </w:rPr>
              <w:t xml:space="preserve">utilisation by </w:t>
            </w:r>
            <w:r w:rsidR="00EC6F56">
              <w:rPr>
                <w:sz w:val="21"/>
                <w:szCs w:val="21"/>
              </w:rPr>
              <w:t xml:space="preserve">treatments, outcomes </w:t>
            </w:r>
            <w:r w:rsidR="00EA7545" w:rsidRPr="00505F6E">
              <w:rPr>
                <w:sz w:val="21"/>
                <w:szCs w:val="21"/>
              </w:rPr>
              <w:t>and cost of care.</w:t>
            </w:r>
            <w:r w:rsidR="004F36D3">
              <w:rPr>
                <w:sz w:val="21"/>
                <w:szCs w:val="21"/>
              </w:rPr>
              <w:t xml:space="preserve"> </w:t>
            </w:r>
          </w:p>
        </w:tc>
      </w:tr>
    </w:tbl>
    <w:p w14:paraId="5685EB0D" w14:textId="241848D9" w:rsidR="00857B27" w:rsidRPr="00995557" w:rsidRDefault="00857B27" w:rsidP="00995557">
      <w:pPr>
        <w:rPr>
          <w:rStyle w:val="Strong"/>
        </w:rPr>
      </w:pPr>
      <w:r w:rsidRPr="00995557">
        <w:rPr>
          <w:rStyle w:val="Strong"/>
        </w:rPr>
        <w:t xml:space="preserve">HCP1 – Episode – revised field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1395"/>
        <w:gridCol w:w="1236"/>
        <w:gridCol w:w="992"/>
        <w:gridCol w:w="1389"/>
        <w:gridCol w:w="1292"/>
        <w:gridCol w:w="5429"/>
        <w:gridCol w:w="1378"/>
        <w:gridCol w:w="1074"/>
      </w:tblGrid>
      <w:tr w:rsidR="006E0795" w:rsidRPr="00E553C1" w14:paraId="7B41ACBF" w14:textId="77777777" w:rsidTr="00565769">
        <w:trPr>
          <w:trHeight w:val="510"/>
          <w:tblHeader/>
        </w:trPr>
        <w:tc>
          <w:tcPr>
            <w:tcW w:w="483" w:type="dxa"/>
            <w:shd w:val="clear" w:color="000000" w:fill="C0C0C0"/>
            <w:hideMark/>
          </w:tcPr>
          <w:p w14:paraId="6A974183" w14:textId="77777777" w:rsidR="006E0795" w:rsidRPr="00E553C1" w:rsidRDefault="006E0795" w:rsidP="006E0795">
            <w:pPr>
              <w:spacing w:before="0" w:after="0" w:line="240" w:lineRule="auto"/>
              <w:rPr>
                <w:rFonts w:cs="Arial"/>
                <w:b/>
                <w:bCs/>
                <w:color w:val="auto"/>
                <w:sz w:val="20"/>
                <w:szCs w:val="20"/>
                <w:lang w:eastAsia="en-AU"/>
              </w:rPr>
            </w:pPr>
            <w:r w:rsidRPr="00E553C1">
              <w:rPr>
                <w:rFonts w:cs="Arial"/>
                <w:b/>
                <w:bCs/>
                <w:color w:val="auto"/>
                <w:sz w:val="20"/>
                <w:szCs w:val="20"/>
                <w:lang w:eastAsia="en-AU"/>
              </w:rPr>
              <w:t>No</w:t>
            </w:r>
          </w:p>
        </w:tc>
        <w:tc>
          <w:tcPr>
            <w:tcW w:w="1395" w:type="dxa"/>
            <w:shd w:val="clear" w:color="000000" w:fill="C0C0C0"/>
            <w:hideMark/>
          </w:tcPr>
          <w:p w14:paraId="47B93F17" w14:textId="77777777" w:rsidR="006E0795" w:rsidRPr="00E553C1" w:rsidRDefault="006E0795" w:rsidP="006E0795">
            <w:pPr>
              <w:spacing w:before="0" w:after="0" w:line="240" w:lineRule="auto"/>
              <w:rPr>
                <w:rFonts w:cs="Arial"/>
                <w:b/>
                <w:bCs/>
                <w:color w:val="auto"/>
                <w:sz w:val="20"/>
                <w:szCs w:val="20"/>
                <w:lang w:eastAsia="en-AU"/>
              </w:rPr>
            </w:pPr>
            <w:r w:rsidRPr="00E553C1">
              <w:rPr>
                <w:rFonts w:cs="Arial"/>
                <w:b/>
                <w:bCs/>
                <w:color w:val="auto"/>
                <w:sz w:val="20"/>
                <w:szCs w:val="20"/>
                <w:lang w:eastAsia="en-AU"/>
              </w:rPr>
              <w:t>Data Item</w:t>
            </w:r>
          </w:p>
        </w:tc>
        <w:tc>
          <w:tcPr>
            <w:tcW w:w="1236" w:type="dxa"/>
            <w:shd w:val="clear" w:color="000000" w:fill="C0C0C0"/>
            <w:hideMark/>
          </w:tcPr>
          <w:p w14:paraId="28B642E7" w14:textId="77777777" w:rsidR="006E0795" w:rsidRPr="00E553C1" w:rsidRDefault="006E0795" w:rsidP="006E0795">
            <w:pPr>
              <w:spacing w:before="0" w:after="0" w:line="240" w:lineRule="auto"/>
              <w:rPr>
                <w:rFonts w:cs="Arial"/>
                <w:b/>
                <w:bCs/>
                <w:color w:val="auto"/>
                <w:sz w:val="20"/>
                <w:szCs w:val="20"/>
                <w:lang w:eastAsia="en-AU"/>
              </w:rPr>
            </w:pPr>
            <w:r w:rsidRPr="00E553C1">
              <w:rPr>
                <w:rFonts w:cs="Arial"/>
                <w:b/>
                <w:bCs/>
                <w:color w:val="auto"/>
                <w:sz w:val="20"/>
                <w:szCs w:val="20"/>
                <w:lang w:eastAsia="en-AU"/>
              </w:rPr>
              <w:t>Obligation</w:t>
            </w:r>
          </w:p>
        </w:tc>
        <w:tc>
          <w:tcPr>
            <w:tcW w:w="992" w:type="dxa"/>
            <w:shd w:val="clear" w:color="000000" w:fill="C0C0C0"/>
            <w:hideMark/>
          </w:tcPr>
          <w:p w14:paraId="733160D2" w14:textId="77777777" w:rsidR="006E0795" w:rsidRPr="00E553C1" w:rsidRDefault="006E0795" w:rsidP="006E0795">
            <w:pPr>
              <w:spacing w:before="0" w:after="0" w:line="240" w:lineRule="auto"/>
              <w:rPr>
                <w:rFonts w:cs="Arial"/>
                <w:b/>
                <w:bCs/>
                <w:color w:val="auto"/>
                <w:sz w:val="20"/>
                <w:szCs w:val="20"/>
                <w:lang w:eastAsia="en-AU"/>
              </w:rPr>
            </w:pPr>
            <w:r w:rsidRPr="00E553C1">
              <w:rPr>
                <w:rFonts w:cs="Arial"/>
                <w:b/>
                <w:bCs/>
                <w:color w:val="auto"/>
                <w:sz w:val="20"/>
                <w:szCs w:val="20"/>
                <w:lang w:eastAsia="en-AU"/>
              </w:rPr>
              <w:t>Type &amp; size</w:t>
            </w:r>
          </w:p>
        </w:tc>
        <w:tc>
          <w:tcPr>
            <w:tcW w:w="1389" w:type="dxa"/>
            <w:shd w:val="clear" w:color="auto" w:fill="C0C0C0"/>
          </w:tcPr>
          <w:p w14:paraId="485C4E60" w14:textId="77777777" w:rsidR="006E0795" w:rsidRPr="00E553C1" w:rsidRDefault="006E0795" w:rsidP="006E0795">
            <w:pPr>
              <w:spacing w:before="0" w:after="0" w:line="240" w:lineRule="auto"/>
              <w:rPr>
                <w:rFonts w:cs="Arial"/>
                <w:b/>
                <w:bCs/>
                <w:color w:val="auto"/>
                <w:sz w:val="20"/>
                <w:szCs w:val="20"/>
                <w:lang w:eastAsia="en-AU"/>
              </w:rPr>
            </w:pPr>
            <w:r>
              <w:rPr>
                <w:rFonts w:cs="Arial"/>
                <w:b/>
                <w:bCs/>
                <w:color w:val="auto"/>
                <w:sz w:val="20"/>
                <w:szCs w:val="20"/>
                <w:lang w:eastAsia="en-AU"/>
              </w:rPr>
              <w:t>Format</w:t>
            </w:r>
          </w:p>
        </w:tc>
        <w:tc>
          <w:tcPr>
            <w:tcW w:w="1292" w:type="dxa"/>
            <w:shd w:val="clear" w:color="auto" w:fill="C0C0C0"/>
          </w:tcPr>
          <w:p w14:paraId="009521D4" w14:textId="0CDFFC84" w:rsidR="006E0795" w:rsidRPr="006E0795" w:rsidRDefault="006E0795" w:rsidP="006E0795">
            <w:pPr>
              <w:spacing w:before="0" w:after="0" w:line="240" w:lineRule="auto"/>
              <w:rPr>
                <w:rFonts w:cs="Arial"/>
                <w:b/>
                <w:bCs/>
                <w:color w:val="auto"/>
                <w:sz w:val="20"/>
                <w:szCs w:val="20"/>
                <w:lang w:eastAsia="en-AU"/>
              </w:rPr>
            </w:pPr>
            <w:r w:rsidRPr="006E0795">
              <w:rPr>
                <w:b/>
                <w:bCs/>
              </w:rPr>
              <w:t>Repetition</w:t>
            </w:r>
          </w:p>
        </w:tc>
        <w:tc>
          <w:tcPr>
            <w:tcW w:w="5429" w:type="dxa"/>
            <w:shd w:val="clear" w:color="000000" w:fill="C0C0C0"/>
            <w:hideMark/>
          </w:tcPr>
          <w:p w14:paraId="18379CE8" w14:textId="6A23F5AF" w:rsidR="006E0795" w:rsidRPr="00E553C1" w:rsidRDefault="006E0795" w:rsidP="006E0795">
            <w:pPr>
              <w:spacing w:before="0" w:after="0" w:line="240" w:lineRule="auto"/>
              <w:rPr>
                <w:rFonts w:cs="Arial"/>
                <w:b/>
                <w:bCs/>
                <w:color w:val="auto"/>
                <w:sz w:val="20"/>
                <w:szCs w:val="20"/>
                <w:lang w:eastAsia="en-AU"/>
              </w:rPr>
            </w:pPr>
            <w:r w:rsidRPr="00E553C1">
              <w:rPr>
                <w:rFonts w:cs="Arial"/>
                <w:b/>
                <w:bCs/>
                <w:color w:val="auto"/>
                <w:sz w:val="20"/>
                <w:szCs w:val="20"/>
                <w:lang w:eastAsia="en-AU"/>
              </w:rPr>
              <w:t>Coding description</w:t>
            </w:r>
          </w:p>
        </w:tc>
        <w:tc>
          <w:tcPr>
            <w:tcW w:w="1378" w:type="dxa"/>
            <w:shd w:val="clear" w:color="000000" w:fill="C0C0C0"/>
            <w:hideMark/>
          </w:tcPr>
          <w:p w14:paraId="288B3691" w14:textId="77777777" w:rsidR="006E0795" w:rsidRPr="00E553C1" w:rsidRDefault="006E0795" w:rsidP="006E0795">
            <w:pPr>
              <w:spacing w:before="0" w:after="0" w:line="240" w:lineRule="auto"/>
              <w:rPr>
                <w:rFonts w:cs="Arial"/>
                <w:b/>
                <w:bCs/>
                <w:color w:val="auto"/>
                <w:sz w:val="20"/>
                <w:szCs w:val="20"/>
                <w:lang w:eastAsia="en-AU"/>
              </w:rPr>
            </w:pPr>
            <w:r w:rsidRPr="00E553C1">
              <w:rPr>
                <w:rFonts w:cs="Arial"/>
                <w:b/>
                <w:bCs/>
                <w:color w:val="auto"/>
                <w:sz w:val="20"/>
                <w:szCs w:val="20"/>
                <w:lang w:eastAsia="en-AU"/>
              </w:rPr>
              <w:t>Edit Rules</w:t>
            </w:r>
          </w:p>
        </w:tc>
        <w:tc>
          <w:tcPr>
            <w:tcW w:w="1074" w:type="dxa"/>
            <w:shd w:val="clear" w:color="000000" w:fill="C0C0C0"/>
            <w:hideMark/>
          </w:tcPr>
          <w:p w14:paraId="7FB91AAF" w14:textId="77777777" w:rsidR="006E0795" w:rsidRPr="00E553C1" w:rsidRDefault="006E0795" w:rsidP="006E0795">
            <w:pPr>
              <w:spacing w:before="0" w:after="0" w:line="240" w:lineRule="auto"/>
              <w:rPr>
                <w:rFonts w:cs="Arial"/>
                <w:b/>
                <w:bCs/>
                <w:color w:val="auto"/>
                <w:sz w:val="20"/>
                <w:szCs w:val="20"/>
                <w:lang w:eastAsia="en-AU"/>
              </w:rPr>
            </w:pPr>
            <w:r w:rsidRPr="00E553C1">
              <w:rPr>
                <w:rFonts w:cs="Arial"/>
                <w:b/>
                <w:bCs/>
                <w:color w:val="auto"/>
                <w:sz w:val="20"/>
                <w:szCs w:val="20"/>
                <w:lang w:eastAsia="en-AU"/>
              </w:rPr>
              <w:t>Error code/s</w:t>
            </w:r>
          </w:p>
        </w:tc>
      </w:tr>
      <w:tr w:rsidR="006E0795" w:rsidRPr="00E553C1" w14:paraId="633A4D20" w14:textId="77777777" w:rsidTr="006E0795">
        <w:trPr>
          <w:trHeight w:val="255"/>
        </w:trPr>
        <w:tc>
          <w:tcPr>
            <w:tcW w:w="483" w:type="dxa"/>
            <w:hideMark/>
          </w:tcPr>
          <w:p w14:paraId="218D2149" w14:textId="77777777" w:rsidR="006E0795" w:rsidRPr="00E553C1" w:rsidRDefault="006E0795" w:rsidP="006E0795">
            <w:pPr>
              <w:spacing w:before="0" w:after="0" w:line="240" w:lineRule="auto"/>
              <w:rPr>
                <w:rFonts w:cs="Arial"/>
                <w:color w:val="auto"/>
                <w:sz w:val="20"/>
                <w:szCs w:val="20"/>
                <w:lang w:eastAsia="en-AU"/>
              </w:rPr>
            </w:pPr>
            <w:r w:rsidRPr="00E553C1">
              <w:rPr>
                <w:rFonts w:cs="Arial"/>
                <w:color w:val="auto"/>
                <w:sz w:val="20"/>
                <w:szCs w:val="20"/>
                <w:lang w:eastAsia="en-AU"/>
              </w:rPr>
              <w:t>4</w:t>
            </w:r>
          </w:p>
        </w:tc>
        <w:tc>
          <w:tcPr>
            <w:tcW w:w="1395" w:type="dxa"/>
            <w:hideMark/>
          </w:tcPr>
          <w:p w14:paraId="3E42B7C6" w14:textId="2A458848" w:rsidR="006E0795" w:rsidRPr="00E553C1" w:rsidRDefault="006E0795" w:rsidP="006E0795">
            <w:pPr>
              <w:spacing w:before="0" w:after="0" w:line="240" w:lineRule="auto"/>
              <w:rPr>
                <w:rFonts w:cs="Arial"/>
                <w:color w:val="auto"/>
                <w:sz w:val="20"/>
                <w:szCs w:val="20"/>
                <w:lang w:eastAsia="en-AU"/>
              </w:rPr>
            </w:pPr>
            <w:r w:rsidRPr="00E553C1">
              <w:rPr>
                <w:rFonts w:cs="Arial"/>
                <w:color w:val="auto"/>
                <w:sz w:val="20"/>
                <w:szCs w:val="20"/>
                <w:lang w:eastAsia="en-AU"/>
              </w:rPr>
              <w:t>Product code</w:t>
            </w:r>
            <w:r>
              <w:rPr>
                <w:rFonts w:cs="Arial"/>
                <w:color w:val="auto"/>
                <w:sz w:val="20"/>
                <w:szCs w:val="20"/>
                <w:lang w:eastAsia="en-AU"/>
              </w:rPr>
              <w:t xml:space="preserve"> </w:t>
            </w:r>
            <w:r w:rsidRPr="00857B27">
              <w:rPr>
                <w:rFonts w:cs="Arial"/>
                <w:color w:val="FF0000"/>
                <w:sz w:val="20"/>
                <w:szCs w:val="20"/>
                <w:lang w:eastAsia="en-AU"/>
              </w:rPr>
              <w:t>(superseded)</w:t>
            </w:r>
          </w:p>
        </w:tc>
        <w:tc>
          <w:tcPr>
            <w:tcW w:w="1236" w:type="dxa"/>
            <w:noWrap/>
            <w:hideMark/>
          </w:tcPr>
          <w:p w14:paraId="209100FF" w14:textId="7B39BF9C" w:rsidR="006E0795" w:rsidRPr="00E553C1" w:rsidRDefault="006E0795" w:rsidP="006E0795">
            <w:pPr>
              <w:spacing w:before="0" w:after="0" w:line="240" w:lineRule="auto"/>
              <w:rPr>
                <w:rFonts w:cs="Arial"/>
                <w:color w:val="auto"/>
                <w:sz w:val="20"/>
                <w:szCs w:val="20"/>
                <w:lang w:eastAsia="en-AU"/>
              </w:rPr>
            </w:pPr>
            <w:r w:rsidRPr="00857B27">
              <w:rPr>
                <w:rFonts w:cs="Arial"/>
                <w:strike/>
                <w:color w:val="FF0000"/>
                <w:sz w:val="20"/>
                <w:szCs w:val="20"/>
                <w:lang w:eastAsia="en-AU"/>
              </w:rPr>
              <w:t>MAA</w:t>
            </w:r>
            <w:r>
              <w:rPr>
                <w:rFonts w:cs="Arial"/>
                <w:color w:val="FF0000"/>
                <w:sz w:val="20"/>
                <w:szCs w:val="20"/>
                <w:lang w:eastAsia="en-AU"/>
              </w:rPr>
              <w:t xml:space="preserve"> </w:t>
            </w:r>
            <w:r w:rsidRPr="00F1453C">
              <w:rPr>
                <w:rFonts w:cs="Arial"/>
                <w:color w:val="FF0000"/>
                <w:sz w:val="20"/>
                <w:szCs w:val="20"/>
                <w:lang w:eastAsia="en-AU"/>
              </w:rPr>
              <w:t>O</w:t>
            </w:r>
            <w:r>
              <w:rPr>
                <w:rFonts w:cs="Arial"/>
                <w:color w:val="FF0000"/>
                <w:sz w:val="20"/>
                <w:szCs w:val="20"/>
                <w:lang w:eastAsia="en-AU"/>
              </w:rPr>
              <w:t>PA</w:t>
            </w:r>
          </w:p>
        </w:tc>
        <w:tc>
          <w:tcPr>
            <w:tcW w:w="992" w:type="dxa"/>
            <w:hideMark/>
          </w:tcPr>
          <w:p w14:paraId="75DFF6D9" w14:textId="77777777" w:rsidR="006E0795" w:rsidRPr="00E553C1" w:rsidRDefault="006E0795" w:rsidP="006E0795">
            <w:pPr>
              <w:spacing w:before="0" w:after="0" w:line="240" w:lineRule="auto"/>
              <w:rPr>
                <w:rFonts w:cs="Arial"/>
                <w:color w:val="auto"/>
                <w:sz w:val="20"/>
                <w:szCs w:val="20"/>
                <w:lang w:eastAsia="en-AU"/>
              </w:rPr>
            </w:pPr>
            <w:r w:rsidRPr="00E553C1">
              <w:rPr>
                <w:rFonts w:cs="Arial"/>
                <w:color w:val="auto"/>
                <w:sz w:val="20"/>
                <w:szCs w:val="20"/>
                <w:lang w:eastAsia="en-AU"/>
              </w:rPr>
              <w:t>A(8)</w:t>
            </w:r>
          </w:p>
        </w:tc>
        <w:tc>
          <w:tcPr>
            <w:tcW w:w="1389" w:type="dxa"/>
          </w:tcPr>
          <w:p w14:paraId="2C0DD639" w14:textId="4AFB8C0F" w:rsidR="006E0795" w:rsidRPr="00E553C1" w:rsidRDefault="006E0795" w:rsidP="006E0795">
            <w:pPr>
              <w:spacing w:before="0" w:after="0" w:line="240" w:lineRule="auto"/>
              <w:rPr>
                <w:rFonts w:cs="Arial"/>
                <w:color w:val="auto"/>
                <w:sz w:val="20"/>
                <w:szCs w:val="20"/>
                <w:lang w:eastAsia="en-AU"/>
              </w:rPr>
            </w:pPr>
            <w:r w:rsidRPr="00857B27">
              <w:rPr>
                <w:rFonts w:cs="Arial"/>
                <w:color w:val="FF0000"/>
                <w:sz w:val="20"/>
                <w:szCs w:val="20"/>
                <w:lang w:eastAsia="en-AU"/>
              </w:rPr>
              <w:t>Blank fill</w:t>
            </w:r>
          </w:p>
        </w:tc>
        <w:tc>
          <w:tcPr>
            <w:tcW w:w="1292" w:type="dxa"/>
          </w:tcPr>
          <w:p w14:paraId="4345E088" w14:textId="07E709FB" w:rsidR="006E0795" w:rsidRPr="006E0795" w:rsidRDefault="006E0795" w:rsidP="006E0795">
            <w:pPr>
              <w:spacing w:before="0" w:after="0" w:line="240" w:lineRule="auto"/>
              <w:rPr>
                <w:rFonts w:cs="Arial"/>
                <w:b/>
                <w:bCs/>
                <w:color w:val="auto"/>
                <w:sz w:val="20"/>
                <w:szCs w:val="20"/>
                <w:lang w:eastAsia="en-AU"/>
              </w:rPr>
            </w:pPr>
            <w:r w:rsidRPr="00A57A5E">
              <w:t>1</w:t>
            </w:r>
          </w:p>
        </w:tc>
        <w:tc>
          <w:tcPr>
            <w:tcW w:w="5429" w:type="dxa"/>
            <w:hideMark/>
          </w:tcPr>
          <w:p w14:paraId="1797D56A" w14:textId="743F8107" w:rsidR="006E0795" w:rsidRDefault="006E0795" w:rsidP="006E0795">
            <w:pPr>
              <w:spacing w:before="0" w:after="0" w:line="240" w:lineRule="auto"/>
              <w:rPr>
                <w:rFonts w:cs="Arial"/>
                <w:color w:val="FF0000"/>
                <w:sz w:val="20"/>
                <w:szCs w:val="20"/>
                <w:lang w:eastAsia="en-AU"/>
              </w:rPr>
            </w:pPr>
            <w:r>
              <w:rPr>
                <w:rFonts w:cs="Arial"/>
                <w:color w:val="FF0000"/>
                <w:sz w:val="20"/>
                <w:szCs w:val="20"/>
                <w:lang w:eastAsia="en-AU"/>
              </w:rPr>
              <w:t>This field has been retained as a placeholder to minimise system changes. See replacement item: ‘</w:t>
            </w:r>
            <w:r w:rsidRPr="00857B27">
              <w:rPr>
                <w:rFonts w:cs="Arial"/>
                <w:color w:val="FF0000"/>
                <w:sz w:val="20"/>
                <w:szCs w:val="20"/>
                <w:lang w:eastAsia="en-AU"/>
              </w:rPr>
              <w:t>Product code</w:t>
            </w:r>
            <w:r>
              <w:rPr>
                <w:rFonts w:cs="Arial"/>
                <w:color w:val="FF0000"/>
                <w:sz w:val="20"/>
                <w:szCs w:val="20"/>
                <w:lang w:eastAsia="en-AU"/>
              </w:rPr>
              <w:t>’</w:t>
            </w:r>
            <w:r w:rsidRPr="00857B27">
              <w:rPr>
                <w:rFonts w:cs="Arial"/>
                <w:color w:val="FF0000"/>
                <w:sz w:val="20"/>
                <w:szCs w:val="20"/>
                <w:lang w:eastAsia="en-AU"/>
              </w:rPr>
              <w:t xml:space="preserve"> </w:t>
            </w:r>
            <w:r>
              <w:rPr>
                <w:rFonts w:cs="Arial"/>
                <w:color w:val="FF0000"/>
                <w:sz w:val="20"/>
                <w:szCs w:val="20"/>
                <w:lang w:eastAsia="en-AU"/>
              </w:rPr>
              <w:t>(Item No 91)</w:t>
            </w:r>
          </w:p>
          <w:p w14:paraId="3C9CEE0C" w14:textId="77777777" w:rsidR="006E0795" w:rsidRDefault="006E0795" w:rsidP="006E0795">
            <w:pPr>
              <w:spacing w:before="0" w:after="0" w:line="240" w:lineRule="auto"/>
              <w:rPr>
                <w:rFonts w:cs="Arial"/>
                <w:color w:val="FF0000"/>
                <w:sz w:val="20"/>
                <w:szCs w:val="20"/>
                <w:lang w:eastAsia="en-AU"/>
              </w:rPr>
            </w:pPr>
          </w:p>
          <w:p w14:paraId="15C10F57" w14:textId="72074842" w:rsidR="006E0795" w:rsidRPr="00565769" w:rsidRDefault="006E0795" w:rsidP="00565769">
            <w:pPr>
              <w:spacing w:before="0" w:after="0" w:line="240" w:lineRule="auto"/>
              <w:rPr>
                <w:rFonts w:cs="Arial"/>
                <w:strike/>
                <w:color w:val="FF0000"/>
                <w:sz w:val="20"/>
                <w:szCs w:val="20"/>
                <w:lang w:eastAsia="en-AU"/>
              </w:rPr>
            </w:pPr>
            <w:r w:rsidRPr="00857B27">
              <w:rPr>
                <w:rFonts w:cs="Arial"/>
                <w:strike/>
                <w:color w:val="FF0000"/>
                <w:sz w:val="20"/>
                <w:szCs w:val="20"/>
                <w:lang w:eastAsia="en-AU"/>
              </w:rPr>
              <w:t xml:space="preserve">The product code for patient's insurance cover at admission. </w:t>
            </w:r>
          </w:p>
        </w:tc>
        <w:tc>
          <w:tcPr>
            <w:tcW w:w="1378" w:type="dxa"/>
            <w:hideMark/>
          </w:tcPr>
          <w:p w14:paraId="39CDF04E" w14:textId="1C6BFDF2" w:rsidR="006E0795" w:rsidRPr="00565769" w:rsidRDefault="006E0795" w:rsidP="00565769">
            <w:pPr>
              <w:spacing w:before="0" w:after="0" w:line="240" w:lineRule="auto"/>
              <w:rPr>
                <w:rFonts w:cs="Arial"/>
                <w:strike/>
                <w:color w:val="FF0000"/>
                <w:sz w:val="20"/>
                <w:szCs w:val="20"/>
                <w:lang w:eastAsia="en-AU"/>
              </w:rPr>
            </w:pPr>
            <w:r w:rsidRPr="00857B27">
              <w:rPr>
                <w:rFonts w:cs="Arial"/>
                <w:b/>
                <w:bCs/>
                <w:strike/>
                <w:color w:val="FF0000"/>
                <w:sz w:val="20"/>
                <w:szCs w:val="20"/>
                <w:lang w:eastAsia="en-AU"/>
              </w:rPr>
              <w:t>Reject</w:t>
            </w:r>
            <w:r w:rsidRPr="00857B27">
              <w:rPr>
                <w:rFonts w:cs="Arial"/>
                <w:strike/>
                <w:color w:val="FF0000"/>
                <w:sz w:val="20"/>
                <w:szCs w:val="20"/>
                <w:lang w:eastAsia="en-AU"/>
              </w:rPr>
              <w:t xml:space="preserve"> record if blank.</w:t>
            </w:r>
          </w:p>
        </w:tc>
        <w:tc>
          <w:tcPr>
            <w:tcW w:w="1074" w:type="dxa"/>
            <w:hideMark/>
          </w:tcPr>
          <w:p w14:paraId="590656BC" w14:textId="7B5A4BDC" w:rsidR="006E0795" w:rsidRPr="00565769" w:rsidRDefault="006E0795" w:rsidP="00565769">
            <w:pPr>
              <w:spacing w:before="0" w:after="0" w:line="240" w:lineRule="auto"/>
              <w:rPr>
                <w:rFonts w:cs="Arial"/>
                <w:strike/>
                <w:color w:val="FF0000"/>
                <w:sz w:val="20"/>
                <w:szCs w:val="20"/>
                <w:lang w:eastAsia="en-AU"/>
              </w:rPr>
            </w:pPr>
            <w:r w:rsidRPr="00857B27">
              <w:rPr>
                <w:rFonts w:cs="Arial"/>
                <w:strike/>
                <w:color w:val="FF0000"/>
                <w:sz w:val="20"/>
                <w:szCs w:val="20"/>
                <w:lang w:eastAsia="en-AU"/>
              </w:rPr>
              <w:t>EE004</w:t>
            </w:r>
          </w:p>
        </w:tc>
      </w:tr>
    </w:tbl>
    <w:p w14:paraId="001D509D" w14:textId="37A707AB" w:rsidR="00D34856" w:rsidRPr="00995557" w:rsidRDefault="00D34856" w:rsidP="00995557">
      <w:pPr>
        <w:rPr>
          <w:rStyle w:val="Strong"/>
        </w:rPr>
      </w:pPr>
      <w:r w:rsidRPr="00995557">
        <w:rPr>
          <w:rStyle w:val="Strong"/>
        </w:rPr>
        <w:t xml:space="preserve">HCP1 – Episode – </w:t>
      </w:r>
      <w:r w:rsidR="00857B27" w:rsidRPr="00995557">
        <w:rPr>
          <w:rStyle w:val="Strong"/>
        </w:rPr>
        <w:t>new</w:t>
      </w:r>
      <w:r w:rsidRPr="00995557">
        <w:rPr>
          <w:rStyle w:val="Strong"/>
        </w:rPr>
        <w:t xml:space="preserve"> field </w:t>
      </w:r>
    </w:p>
    <w:tbl>
      <w:tblPr>
        <w:tblW w:w="146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3"/>
        <w:gridCol w:w="1355"/>
        <w:gridCol w:w="1276"/>
        <w:gridCol w:w="992"/>
        <w:gridCol w:w="1418"/>
        <w:gridCol w:w="1293"/>
        <w:gridCol w:w="5387"/>
        <w:gridCol w:w="1417"/>
        <w:gridCol w:w="1065"/>
      </w:tblGrid>
      <w:tr w:rsidR="006E0795" w:rsidRPr="00E553C1" w14:paraId="02F232E5" w14:textId="77777777" w:rsidTr="00565769">
        <w:trPr>
          <w:trHeight w:val="510"/>
          <w:tblHeader/>
        </w:trPr>
        <w:tc>
          <w:tcPr>
            <w:tcW w:w="483" w:type="dxa"/>
            <w:shd w:val="clear" w:color="000000" w:fill="C0C0C0"/>
            <w:hideMark/>
          </w:tcPr>
          <w:p w14:paraId="7FAA482F" w14:textId="77777777" w:rsidR="006E0795" w:rsidRPr="00E553C1" w:rsidRDefault="006E0795" w:rsidP="006E0795">
            <w:pPr>
              <w:spacing w:before="0" w:after="0" w:line="240" w:lineRule="auto"/>
              <w:rPr>
                <w:rFonts w:cs="Arial"/>
                <w:b/>
                <w:bCs/>
                <w:color w:val="auto"/>
                <w:sz w:val="20"/>
                <w:szCs w:val="20"/>
                <w:lang w:eastAsia="en-AU"/>
              </w:rPr>
            </w:pPr>
            <w:r w:rsidRPr="00E553C1">
              <w:rPr>
                <w:rFonts w:cs="Arial"/>
                <w:b/>
                <w:bCs/>
                <w:color w:val="auto"/>
                <w:sz w:val="20"/>
                <w:szCs w:val="20"/>
                <w:lang w:eastAsia="en-AU"/>
              </w:rPr>
              <w:t>No</w:t>
            </w:r>
          </w:p>
        </w:tc>
        <w:tc>
          <w:tcPr>
            <w:tcW w:w="1355" w:type="dxa"/>
            <w:shd w:val="clear" w:color="000000" w:fill="C0C0C0"/>
            <w:hideMark/>
          </w:tcPr>
          <w:p w14:paraId="42A03946" w14:textId="77777777" w:rsidR="006E0795" w:rsidRPr="00E553C1" w:rsidRDefault="006E0795" w:rsidP="006E0795">
            <w:pPr>
              <w:spacing w:before="0" w:after="0" w:line="240" w:lineRule="auto"/>
              <w:rPr>
                <w:rFonts w:cs="Arial"/>
                <w:b/>
                <w:bCs/>
                <w:color w:val="auto"/>
                <w:sz w:val="20"/>
                <w:szCs w:val="20"/>
                <w:lang w:eastAsia="en-AU"/>
              </w:rPr>
            </w:pPr>
            <w:r w:rsidRPr="00E553C1">
              <w:rPr>
                <w:rFonts w:cs="Arial"/>
                <w:b/>
                <w:bCs/>
                <w:color w:val="auto"/>
                <w:sz w:val="20"/>
                <w:szCs w:val="20"/>
                <w:lang w:eastAsia="en-AU"/>
              </w:rPr>
              <w:t>Data Item</w:t>
            </w:r>
          </w:p>
        </w:tc>
        <w:tc>
          <w:tcPr>
            <w:tcW w:w="1276" w:type="dxa"/>
            <w:shd w:val="clear" w:color="000000" w:fill="C0C0C0"/>
            <w:hideMark/>
          </w:tcPr>
          <w:p w14:paraId="17C20095" w14:textId="77777777" w:rsidR="006E0795" w:rsidRPr="00E553C1" w:rsidRDefault="006E0795" w:rsidP="006E0795">
            <w:pPr>
              <w:spacing w:before="0" w:after="0" w:line="240" w:lineRule="auto"/>
              <w:rPr>
                <w:rFonts w:cs="Arial"/>
                <w:b/>
                <w:bCs/>
                <w:color w:val="auto"/>
                <w:sz w:val="20"/>
                <w:szCs w:val="20"/>
                <w:lang w:eastAsia="en-AU"/>
              </w:rPr>
            </w:pPr>
            <w:r w:rsidRPr="00E553C1">
              <w:rPr>
                <w:rFonts w:cs="Arial"/>
                <w:b/>
                <w:bCs/>
                <w:color w:val="auto"/>
                <w:sz w:val="20"/>
                <w:szCs w:val="20"/>
                <w:lang w:eastAsia="en-AU"/>
              </w:rPr>
              <w:t>Obligation</w:t>
            </w:r>
          </w:p>
        </w:tc>
        <w:tc>
          <w:tcPr>
            <w:tcW w:w="992" w:type="dxa"/>
            <w:shd w:val="clear" w:color="000000" w:fill="C0C0C0"/>
            <w:hideMark/>
          </w:tcPr>
          <w:p w14:paraId="089D18EB" w14:textId="77777777" w:rsidR="006E0795" w:rsidRPr="00E553C1" w:rsidRDefault="006E0795" w:rsidP="006E0795">
            <w:pPr>
              <w:spacing w:before="0" w:after="0" w:line="240" w:lineRule="auto"/>
              <w:rPr>
                <w:rFonts w:cs="Arial"/>
                <w:b/>
                <w:bCs/>
                <w:color w:val="auto"/>
                <w:sz w:val="20"/>
                <w:szCs w:val="20"/>
                <w:lang w:eastAsia="en-AU"/>
              </w:rPr>
            </w:pPr>
            <w:r w:rsidRPr="00E553C1">
              <w:rPr>
                <w:rFonts w:cs="Arial"/>
                <w:b/>
                <w:bCs/>
                <w:color w:val="auto"/>
                <w:sz w:val="20"/>
                <w:szCs w:val="20"/>
                <w:lang w:eastAsia="en-AU"/>
              </w:rPr>
              <w:t>Type &amp; size</w:t>
            </w:r>
          </w:p>
        </w:tc>
        <w:tc>
          <w:tcPr>
            <w:tcW w:w="1418" w:type="dxa"/>
            <w:shd w:val="clear" w:color="000000" w:fill="C0C0C0"/>
          </w:tcPr>
          <w:p w14:paraId="0DD1991C" w14:textId="77777777" w:rsidR="006E0795" w:rsidRPr="00E553C1" w:rsidRDefault="006E0795" w:rsidP="006E0795">
            <w:pPr>
              <w:spacing w:before="0" w:after="0" w:line="240" w:lineRule="auto"/>
              <w:rPr>
                <w:rFonts w:cs="Arial"/>
                <w:b/>
                <w:bCs/>
                <w:color w:val="auto"/>
                <w:sz w:val="20"/>
                <w:szCs w:val="20"/>
                <w:lang w:eastAsia="en-AU"/>
              </w:rPr>
            </w:pPr>
            <w:r>
              <w:rPr>
                <w:rFonts w:cs="Arial"/>
                <w:b/>
                <w:bCs/>
                <w:color w:val="auto"/>
                <w:sz w:val="20"/>
                <w:szCs w:val="20"/>
                <w:lang w:eastAsia="en-AU"/>
              </w:rPr>
              <w:t>Format</w:t>
            </w:r>
          </w:p>
        </w:tc>
        <w:tc>
          <w:tcPr>
            <w:tcW w:w="1293" w:type="dxa"/>
            <w:shd w:val="clear" w:color="auto" w:fill="C0C0C0"/>
          </w:tcPr>
          <w:p w14:paraId="687C2386" w14:textId="1C86B6AB" w:rsidR="006E0795" w:rsidRPr="006E0795" w:rsidRDefault="006E0795" w:rsidP="006E0795">
            <w:pPr>
              <w:spacing w:before="0" w:after="0" w:line="240" w:lineRule="auto"/>
              <w:rPr>
                <w:rFonts w:cs="Arial"/>
                <w:b/>
                <w:bCs/>
                <w:color w:val="auto"/>
                <w:sz w:val="20"/>
                <w:szCs w:val="20"/>
                <w:lang w:eastAsia="en-AU"/>
              </w:rPr>
            </w:pPr>
            <w:r w:rsidRPr="006E0795">
              <w:rPr>
                <w:b/>
                <w:bCs/>
              </w:rPr>
              <w:t>Repetition</w:t>
            </w:r>
          </w:p>
        </w:tc>
        <w:tc>
          <w:tcPr>
            <w:tcW w:w="5387" w:type="dxa"/>
            <w:shd w:val="clear" w:color="000000" w:fill="C0C0C0"/>
            <w:hideMark/>
          </w:tcPr>
          <w:p w14:paraId="3CEB8151" w14:textId="27C5C0A4" w:rsidR="006E0795" w:rsidRPr="00E553C1" w:rsidRDefault="006E0795" w:rsidP="006E0795">
            <w:pPr>
              <w:spacing w:before="0" w:after="0" w:line="240" w:lineRule="auto"/>
              <w:rPr>
                <w:rFonts w:cs="Arial"/>
                <w:b/>
                <w:bCs/>
                <w:color w:val="auto"/>
                <w:sz w:val="20"/>
                <w:szCs w:val="20"/>
                <w:lang w:eastAsia="en-AU"/>
              </w:rPr>
            </w:pPr>
            <w:r w:rsidRPr="00E553C1">
              <w:rPr>
                <w:rFonts w:cs="Arial"/>
                <w:b/>
                <w:bCs/>
                <w:color w:val="auto"/>
                <w:sz w:val="20"/>
                <w:szCs w:val="20"/>
                <w:lang w:eastAsia="en-AU"/>
              </w:rPr>
              <w:t>Coding description</w:t>
            </w:r>
          </w:p>
        </w:tc>
        <w:tc>
          <w:tcPr>
            <w:tcW w:w="1417" w:type="dxa"/>
            <w:shd w:val="clear" w:color="000000" w:fill="C0C0C0"/>
            <w:hideMark/>
          </w:tcPr>
          <w:p w14:paraId="31CCD878" w14:textId="77777777" w:rsidR="006E0795" w:rsidRPr="00E553C1" w:rsidRDefault="006E0795" w:rsidP="006E0795">
            <w:pPr>
              <w:spacing w:before="0" w:after="0" w:line="240" w:lineRule="auto"/>
              <w:rPr>
                <w:rFonts w:cs="Arial"/>
                <w:b/>
                <w:bCs/>
                <w:color w:val="auto"/>
                <w:sz w:val="20"/>
                <w:szCs w:val="20"/>
                <w:lang w:eastAsia="en-AU"/>
              </w:rPr>
            </w:pPr>
            <w:r w:rsidRPr="00E553C1">
              <w:rPr>
                <w:rFonts w:cs="Arial"/>
                <w:b/>
                <w:bCs/>
                <w:color w:val="auto"/>
                <w:sz w:val="20"/>
                <w:szCs w:val="20"/>
                <w:lang w:eastAsia="en-AU"/>
              </w:rPr>
              <w:t>Edit Rules</w:t>
            </w:r>
          </w:p>
        </w:tc>
        <w:tc>
          <w:tcPr>
            <w:tcW w:w="1065" w:type="dxa"/>
            <w:shd w:val="clear" w:color="000000" w:fill="C0C0C0"/>
            <w:hideMark/>
          </w:tcPr>
          <w:p w14:paraId="1A99377B" w14:textId="77777777" w:rsidR="006E0795" w:rsidRPr="00E553C1" w:rsidRDefault="006E0795" w:rsidP="006E0795">
            <w:pPr>
              <w:spacing w:before="0" w:after="0" w:line="240" w:lineRule="auto"/>
              <w:rPr>
                <w:rFonts w:cs="Arial"/>
                <w:b/>
                <w:bCs/>
                <w:color w:val="auto"/>
                <w:sz w:val="20"/>
                <w:szCs w:val="20"/>
                <w:lang w:eastAsia="en-AU"/>
              </w:rPr>
            </w:pPr>
            <w:r w:rsidRPr="00E553C1">
              <w:rPr>
                <w:rFonts w:cs="Arial"/>
                <w:b/>
                <w:bCs/>
                <w:color w:val="auto"/>
                <w:sz w:val="20"/>
                <w:szCs w:val="20"/>
                <w:lang w:eastAsia="en-AU"/>
              </w:rPr>
              <w:t>Error code/s</w:t>
            </w:r>
          </w:p>
        </w:tc>
      </w:tr>
      <w:tr w:rsidR="006E0795" w:rsidRPr="00E553C1" w14:paraId="58FB02E2" w14:textId="77777777" w:rsidTr="006E0795">
        <w:trPr>
          <w:trHeight w:val="255"/>
        </w:trPr>
        <w:tc>
          <w:tcPr>
            <w:tcW w:w="483" w:type="dxa"/>
            <w:hideMark/>
          </w:tcPr>
          <w:p w14:paraId="20971A10" w14:textId="7E3480CC" w:rsidR="006E0795" w:rsidRPr="00E553C1" w:rsidRDefault="006E0795" w:rsidP="006E0795">
            <w:pPr>
              <w:spacing w:before="0" w:after="0" w:line="240" w:lineRule="auto"/>
              <w:rPr>
                <w:rFonts w:cs="Arial"/>
                <w:color w:val="auto"/>
                <w:sz w:val="20"/>
                <w:szCs w:val="20"/>
                <w:lang w:eastAsia="en-AU"/>
              </w:rPr>
            </w:pPr>
            <w:r>
              <w:rPr>
                <w:rFonts w:cs="Arial"/>
                <w:color w:val="auto"/>
                <w:sz w:val="20"/>
                <w:szCs w:val="20"/>
                <w:lang w:eastAsia="en-AU"/>
              </w:rPr>
              <w:t>89</w:t>
            </w:r>
          </w:p>
        </w:tc>
        <w:tc>
          <w:tcPr>
            <w:tcW w:w="1355" w:type="dxa"/>
            <w:hideMark/>
          </w:tcPr>
          <w:p w14:paraId="5FCFAB5C" w14:textId="2178621F" w:rsidR="006E0795" w:rsidRPr="00857B27" w:rsidRDefault="006E0795" w:rsidP="006E0795">
            <w:pPr>
              <w:spacing w:before="0" w:after="0" w:line="240" w:lineRule="auto"/>
              <w:rPr>
                <w:rFonts w:cs="Arial"/>
                <w:color w:val="FF0000"/>
                <w:sz w:val="20"/>
                <w:szCs w:val="20"/>
                <w:lang w:eastAsia="en-AU"/>
              </w:rPr>
            </w:pPr>
            <w:r w:rsidRPr="00857B27">
              <w:rPr>
                <w:rFonts w:cs="Arial"/>
                <w:color w:val="FF0000"/>
                <w:sz w:val="20"/>
                <w:szCs w:val="20"/>
                <w:lang w:eastAsia="en-AU"/>
              </w:rPr>
              <w:t xml:space="preserve">Product </w:t>
            </w:r>
            <w:r>
              <w:rPr>
                <w:rFonts w:cs="Arial"/>
                <w:color w:val="FF0000"/>
                <w:sz w:val="20"/>
                <w:szCs w:val="20"/>
                <w:lang w:eastAsia="en-AU"/>
              </w:rPr>
              <w:t>C</w:t>
            </w:r>
            <w:r w:rsidRPr="00857B27">
              <w:rPr>
                <w:rFonts w:cs="Arial"/>
                <w:color w:val="FF0000"/>
                <w:sz w:val="20"/>
                <w:szCs w:val="20"/>
                <w:lang w:eastAsia="en-AU"/>
              </w:rPr>
              <w:t xml:space="preserve">ode </w:t>
            </w:r>
          </w:p>
        </w:tc>
        <w:tc>
          <w:tcPr>
            <w:tcW w:w="1276" w:type="dxa"/>
            <w:noWrap/>
            <w:hideMark/>
          </w:tcPr>
          <w:p w14:paraId="3CEDC735" w14:textId="77777777" w:rsidR="006E0795" w:rsidRPr="00F1453C" w:rsidRDefault="006E0795" w:rsidP="006E0795">
            <w:pPr>
              <w:spacing w:before="0" w:after="0" w:line="240" w:lineRule="auto"/>
              <w:rPr>
                <w:rFonts w:cs="Arial"/>
                <w:color w:val="FF0000"/>
                <w:sz w:val="20"/>
                <w:szCs w:val="20"/>
                <w:lang w:eastAsia="en-AU"/>
              </w:rPr>
            </w:pPr>
            <w:r w:rsidRPr="00F1453C">
              <w:rPr>
                <w:rFonts w:cs="Arial"/>
                <w:color w:val="FF0000"/>
                <w:sz w:val="20"/>
                <w:szCs w:val="20"/>
                <w:lang w:eastAsia="en-AU"/>
              </w:rPr>
              <w:t>MAA</w:t>
            </w:r>
          </w:p>
        </w:tc>
        <w:tc>
          <w:tcPr>
            <w:tcW w:w="992" w:type="dxa"/>
            <w:hideMark/>
          </w:tcPr>
          <w:p w14:paraId="09000D7B" w14:textId="4C672054" w:rsidR="006E0795" w:rsidRPr="00F1453C" w:rsidRDefault="006E0795" w:rsidP="006E0795">
            <w:pPr>
              <w:spacing w:before="0" w:after="0" w:line="240" w:lineRule="auto"/>
              <w:rPr>
                <w:rFonts w:cs="Arial"/>
                <w:color w:val="FF0000"/>
                <w:sz w:val="20"/>
                <w:szCs w:val="20"/>
                <w:lang w:eastAsia="en-AU"/>
              </w:rPr>
            </w:pPr>
            <w:r w:rsidRPr="00F1453C">
              <w:rPr>
                <w:rFonts w:cs="Arial"/>
                <w:color w:val="FF0000"/>
                <w:sz w:val="20"/>
                <w:szCs w:val="20"/>
                <w:lang w:eastAsia="en-AU"/>
              </w:rPr>
              <w:t>A(11)</w:t>
            </w:r>
          </w:p>
        </w:tc>
        <w:tc>
          <w:tcPr>
            <w:tcW w:w="1418" w:type="dxa"/>
          </w:tcPr>
          <w:p w14:paraId="7DB791D2" w14:textId="402B7EA1" w:rsidR="006E0795" w:rsidRDefault="006E0795" w:rsidP="00565769">
            <w:pPr>
              <w:spacing w:before="0" w:after="0" w:line="240" w:lineRule="auto"/>
              <w:rPr>
                <w:rFonts w:cs="Arial"/>
                <w:color w:val="FF0000"/>
                <w:sz w:val="20"/>
                <w:szCs w:val="20"/>
                <w:lang w:eastAsia="en-AU"/>
              </w:rPr>
            </w:pPr>
            <w:r w:rsidRPr="00857B27">
              <w:rPr>
                <w:rFonts w:cs="Arial"/>
                <w:color w:val="FF0000"/>
                <w:sz w:val="20"/>
                <w:szCs w:val="20"/>
                <w:lang w:eastAsia="en-AU"/>
              </w:rPr>
              <w:t>Left justify</w:t>
            </w:r>
            <w:r>
              <w:rPr>
                <w:rFonts w:cs="Arial"/>
                <w:color w:val="FF0000"/>
                <w:sz w:val="20"/>
                <w:szCs w:val="20"/>
                <w:lang w:eastAsia="en-AU"/>
              </w:rPr>
              <w:t xml:space="preserve">, follow codes with a blank space </w:t>
            </w:r>
          </w:p>
          <w:p w14:paraId="6211D743" w14:textId="4A0A5053" w:rsidR="006E0795" w:rsidRPr="00857B27" w:rsidRDefault="006E0795" w:rsidP="006E0795">
            <w:pPr>
              <w:spacing w:before="0" w:after="0" w:line="240" w:lineRule="auto"/>
              <w:rPr>
                <w:rFonts w:cs="Arial"/>
                <w:color w:val="FF0000"/>
                <w:sz w:val="20"/>
                <w:szCs w:val="20"/>
                <w:lang w:eastAsia="en-AU"/>
              </w:rPr>
            </w:pPr>
            <w:r>
              <w:rPr>
                <w:rFonts w:cs="Arial"/>
                <w:color w:val="FF0000"/>
                <w:sz w:val="20"/>
                <w:szCs w:val="20"/>
                <w:lang w:eastAsia="en-AU"/>
              </w:rPr>
              <w:t>Strip forward slash</w:t>
            </w:r>
          </w:p>
        </w:tc>
        <w:tc>
          <w:tcPr>
            <w:tcW w:w="1293" w:type="dxa"/>
          </w:tcPr>
          <w:p w14:paraId="2A629B52" w14:textId="771A8DD7" w:rsidR="006E0795" w:rsidRDefault="006E0795" w:rsidP="006E0795">
            <w:pPr>
              <w:spacing w:before="0" w:after="0" w:line="240" w:lineRule="auto"/>
              <w:rPr>
                <w:rFonts w:cs="Arial"/>
                <w:color w:val="FF0000"/>
                <w:sz w:val="20"/>
                <w:szCs w:val="20"/>
                <w:lang w:eastAsia="en-AU"/>
              </w:rPr>
            </w:pPr>
            <w:r w:rsidRPr="00DB03B1">
              <w:t>1</w:t>
            </w:r>
          </w:p>
        </w:tc>
        <w:tc>
          <w:tcPr>
            <w:tcW w:w="5387" w:type="dxa"/>
            <w:hideMark/>
          </w:tcPr>
          <w:p w14:paraId="5B4E3E49" w14:textId="7D6BC49C" w:rsidR="006E0795" w:rsidRDefault="006E0795" w:rsidP="006E0795">
            <w:pPr>
              <w:spacing w:before="0" w:after="0" w:line="240" w:lineRule="auto"/>
              <w:rPr>
                <w:rFonts w:cs="Arial"/>
                <w:color w:val="FF0000"/>
                <w:sz w:val="20"/>
                <w:szCs w:val="20"/>
                <w:lang w:eastAsia="en-AU"/>
              </w:rPr>
            </w:pPr>
            <w:r>
              <w:rPr>
                <w:rFonts w:cs="Arial"/>
                <w:color w:val="FF0000"/>
                <w:sz w:val="20"/>
                <w:szCs w:val="20"/>
                <w:lang w:eastAsia="en-AU"/>
              </w:rPr>
              <w:t xml:space="preserve">Each entry should consist of: </w:t>
            </w:r>
          </w:p>
          <w:p w14:paraId="256E38D7" w14:textId="1C7DC001" w:rsidR="006E0795" w:rsidRPr="00F1453C" w:rsidRDefault="006E0795" w:rsidP="006E0795">
            <w:pPr>
              <w:spacing w:before="0" w:after="0" w:line="240" w:lineRule="auto"/>
              <w:rPr>
                <w:rFonts w:cs="Arial"/>
                <w:color w:val="FF0000"/>
                <w:sz w:val="20"/>
                <w:szCs w:val="20"/>
                <w:lang w:eastAsia="en-AU"/>
              </w:rPr>
            </w:pPr>
            <w:r w:rsidRPr="00F1453C">
              <w:rPr>
                <w:rFonts w:cs="Arial"/>
                <w:color w:val="FF0000"/>
                <w:sz w:val="20"/>
                <w:szCs w:val="20"/>
                <w:lang w:eastAsia="en-AU"/>
              </w:rPr>
              <w:t xml:space="preserve">- at most four (4) alphanumeric characters that represent the product group code </w:t>
            </w:r>
          </w:p>
          <w:p w14:paraId="46A4D2B1" w14:textId="5FA5ADBE" w:rsidR="006E0795" w:rsidRDefault="006E0795" w:rsidP="00565769">
            <w:pPr>
              <w:spacing w:before="0" w:after="0" w:line="240" w:lineRule="auto"/>
              <w:rPr>
                <w:rFonts w:cs="Arial"/>
                <w:color w:val="FF0000"/>
                <w:sz w:val="20"/>
                <w:szCs w:val="20"/>
                <w:lang w:eastAsia="en-AU"/>
              </w:rPr>
            </w:pPr>
            <w:r w:rsidRPr="00F1453C">
              <w:rPr>
                <w:rFonts w:cs="Arial"/>
                <w:color w:val="FF0000"/>
                <w:sz w:val="20"/>
                <w:szCs w:val="20"/>
                <w:lang w:eastAsia="en-AU"/>
              </w:rPr>
              <w:t>- at most seven (7) alphanumeric</w:t>
            </w:r>
            <w:r>
              <w:rPr>
                <w:rFonts w:cs="Arial"/>
                <w:color w:val="FF0000"/>
                <w:sz w:val="20"/>
                <w:szCs w:val="20"/>
                <w:lang w:eastAsia="en-AU"/>
              </w:rPr>
              <w:t xml:space="preserve"> characters that include the state (one (1) character), unique characters within a fund (three or four (3 or 4) characters) and type of cover (two (2) characters)</w:t>
            </w:r>
          </w:p>
          <w:p w14:paraId="170940DC" w14:textId="46DEFAE9" w:rsidR="006E0795" w:rsidRPr="00857B27" w:rsidRDefault="006E0795" w:rsidP="006E0795">
            <w:pPr>
              <w:spacing w:before="0" w:after="0" w:line="240" w:lineRule="auto"/>
              <w:rPr>
                <w:rFonts w:cs="Arial"/>
                <w:color w:val="FF0000"/>
                <w:sz w:val="20"/>
                <w:szCs w:val="20"/>
                <w:lang w:eastAsia="en-AU"/>
              </w:rPr>
            </w:pPr>
            <w:r>
              <w:rPr>
                <w:rFonts w:cs="Arial"/>
                <w:color w:val="FF0000"/>
                <w:sz w:val="20"/>
                <w:szCs w:val="20"/>
                <w:lang w:eastAsia="en-AU"/>
              </w:rPr>
              <w:t xml:space="preserve">This is the filename </w:t>
            </w:r>
            <w:r w:rsidRPr="00857B27">
              <w:rPr>
                <w:rFonts w:cs="Arial"/>
                <w:color w:val="FF0000"/>
                <w:sz w:val="20"/>
                <w:szCs w:val="20"/>
                <w:lang w:eastAsia="en-AU"/>
              </w:rPr>
              <w:t>as specified on the patient’s Private Health Information Statement for their product cover at admission</w:t>
            </w:r>
            <w:r>
              <w:rPr>
                <w:rFonts w:cs="Arial"/>
                <w:color w:val="FF0000"/>
                <w:sz w:val="20"/>
                <w:szCs w:val="20"/>
                <w:lang w:eastAsia="en-AU"/>
              </w:rPr>
              <w:t>, without the fund code.</w:t>
            </w:r>
            <w:r w:rsidRPr="00857B27">
              <w:rPr>
                <w:rFonts w:cs="Arial"/>
                <w:color w:val="FF0000"/>
                <w:sz w:val="20"/>
                <w:szCs w:val="20"/>
                <w:lang w:eastAsia="en-AU"/>
              </w:rPr>
              <w:t xml:space="preserve"> The list of product codes is available from the Private Health Insurance Ombudsman at </w:t>
            </w:r>
            <w:hyperlink r:id="rId11" w:history="1">
              <w:r w:rsidRPr="00857B27">
                <w:rPr>
                  <w:rStyle w:val="Hyperlink"/>
                  <w:rFonts w:cs="Arial"/>
                  <w:color w:val="FF0000"/>
                  <w:sz w:val="20"/>
                  <w:szCs w:val="20"/>
                  <w:lang w:eastAsia="en-AU"/>
                </w:rPr>
                <w:t>https://data.gov.au/data/dataset/private-health-insurance</w:t>
              </w:r>
            </w:hyperlink>
          </w:p>
          <w:p w14:paraId="5909FAFB" w14:textId="77777777" w:rsidR="006E0795" w:rsidRPr="00857B27" w:rsidRDefault="006E0795" w:rsidP="006E0795">
            <w:pPr>
              <w:spacing w:before="0" w:after="0" w:line="240" w:lineRule="auto"/>
              <w:rPr>
                <w:rFonts w:cs="Arial"/>
                <w:color w:val="FF0000"/>
                <w:sz w:val="20"/>
                <w:szCs w:val="20"/>
                <w:lang w:eastAsia="en-AU"/>
              </w:rPr>
            </w:pPr>
          </w:p>
          <w:p w14:paraId="6EEE5ED3" w14:textId="77777777" w:rsidR="006E0795" w:rsidRPr="00857B27" w:rsidRDefault="006E0795" w:rsidP="006E0795">
            <w:pPr>
              <w:spacing w:before="0" w:after="0" w:line="240" w:lineRule="auto"/>
              <w:rPr>
                <w:rFonts w:cs="Arial"/>
                <w:color w:val="FF0000"/>
                <w:sz w:val="20"/>
                <w:szCs w:val="20"/>
                <w:lang w:eastAsia="en-AU"/>
              </w:rPr>
            </w:pPr>
          </w:p>
        </w:tc>
        <w:tc>
          <w:tcPr>
            <w:tcW w:w="1417" w:type="dxa"/>
            <w:hideMark/>
          </w:tcPr>
          <w:p w14:paraId="3B1A90DE" w14:textId="75F9EB07" w:rsidR="006E0795" w:rsidRPr="00565769" w:rsidRDefault="006E0795" w:rsidP="00565769">
            <w:pPr>
              <w:spacing w:before="0" w:after="0" w:line="240" w:lineRule="auto"/>
              <w:rPr>
                <w:rFonts w:cs="Arial"/>
                <w:color w:val="FF0000"/>
                <w:sz w:val="20"/>
                <w:szCs w:val="20"/>
                <w:lang w:eastAsia="en-AU"/>
              </w:rPr>
            </w:pPr>
            <w:r>
              <w:rPr>
                <w:rFonts w:cs="Arial"/>
                <w:b/>
                <w:bCs/>
                <w:color w:val="FF0000"/>
                <w:sz w:val="20"/>
                <w:szCs w:val="20"/>
                <w:lang w:eastAsia="en-AU"/>
              </w:rPr>
              <w:t>Identify</w:t>
            </w:r>
            <w:r w:rsidRPr="00857B27">
              <w:rPr>
                <w:rFonts w:cs="Arial"/>
                <w:color w:val="FF0000"/>
                <w:sz w:val="20"/>
                <w:szCs w:val="20"/>
                <w:lang w:eastAsia="en-AU"/>
              </w:rPr>
              <w:t xml:space="preserve"> record if </w:t>
            </w:r>
            <w:r>
              <w:rPr>
                <w:rFonts w:cs="Arial"/>
                <w:color w:val="FF0000"/>
                <w:sz w:val="20"/>
                <w:szCs w:val="20"/>
                <w:lang w:eastAsia="en-AU"/>
              </w:rPr>
              <w:t xml:space="preserve">not a valid product code or </w:t>
            </w:r>
            <w:r w:rsidRPr="00857B27">
              <w:rPr>
                <w:rFonts w:cs="Arial"/>
                <w:color w:val="FF0000"/>
                <w:sz w:val="20"/>
                <w:szCs w:val="20"/>
                <w:lang w:eastAsia="en-AU"/>
              </w:rPr>
              <w:t>blank.</w:t>
            </w:r>
          </w:p>
        </w:tc>
        <w:tc>
          <w:tcPr>
            <w:tcW w:w="1065" w:type="dxa"/>
            <w:hideMark/>
          </w:tcPr>
          <w:p w14:paraId="1F7EA7E0" w14:textId="0FBA5BA4" w:rsidR="006E0795" w:rsidRPr="00857B27" w:rsidRDefault="006E0795" w:rsidP="00565769">
            <w:pPr>
              <w:spacing w:before="0" w:after="0" w:line="240" w:lineRule="auto"/>
              <w:rPr>
                <w:rFonts w:cs="Arial"/>
                <w:color w:val="FF0000"/>
                <w:sz w:val="20"/>
                <w:szCs w:val="20"/>
                <w:lang w:eastAsia="en-AU"/>
              </w:rPr>
            </w:pPr>
            <w:r w:rsidRPr="00857B27">
              <w:rPr>
                <w:rFonts w:cs="Arial"/>
                <w:color w:val="FF0000"/>
                <w:sz w:val="20"/>
                <w:szCs w:val="20"/>
                <w:lang w:eastAsia="en-AU"/>
              </w:rPr>
              <w:t>E</w:t>
            </w:r>
            <w:r>
              <w:rPr>
                <w:rFonts w:cs="Arial"/>
                <w:color w:val="FF0000"/>
                <w:sz w:val="20"/>
                <w:szCs w:val="20"/>
                <w:lang w:eastAsia="en-AU"/>
              </w:rPr>
              <w:t>W</w:t>
            </w:r>
            <w:r w:rsidRPr="00857B27">
              <w:rPr>
                <w:rFonts w:cs="Arial"/>
                <w:color w:val="FF0000"/>
                <w:sz w:val="20"/>
                <w:szCs w:val="20"/>
                <w:lang w:eastAsia="en-AU"/>
              </w:rPr>
              <w:t>004</w:t>
            </w:r>
          </w:p>
        </w:tc>
      </w:tr>
    </w:tbl>
    <w:p w14:paraId="0E393AFA" w14:textId="37DF229D" w:rsidR="00144DA8" w:rsidRPr="00144DA8" w:rsidRDefault="00293732" w:rsidP="00144DA8">
      <w:pPr>
        <w:spacing w:before="0" w:after="0" w:line="240" w:lineRule="auto"/>
        <w:rPr>
          <w:rFonts w:cs="Arial"/>
          <w:b/>
          <w:bCs/>
          <w:color w:val="auto"/>
          <w:sz w:val="20"/>
          <w:szCs w:val="20"/>
          <w:lang w:eastAsia="en-AU"/>
        </w:rPr>
      </w:pPr>
      <w:r w:rsidRPr="00293732">
        <w:rPr>
          <w:rFonts w:cs="Arial"/>
          <w:b/>
          <w:bCs/>
          <w:color w:val="auto"/>
          <w:sz w:val="20"/>
          <w:szCs w:val="20"/>
          <w:lang w:eastAsia="en-AU"/>
        </w:rPr>
        <w:t xml:space="preserve">Total record length =   </w:t>
      </w:r>
      <w:r w:rsidRPr="00293732">
        <w:rPr>
          <w:rFonts w:cs="Arial"/>
          <w:b/>
          <w:bCs/>
          <w:strike/>
          <w:color w:val="auto"/>
          <w:sz w:val="20"/>
          <w:szCs w:val="20"/>
          <w:lang w:eastAsia="en-AU"/>
        </w:rPr>
        <w:tab/>
      </w:r>
      <w:r w:rsidRPr="00293732">
        <w:rPr>
          <w:rFonts w:cs="Arial"/>
          <w:b/>
          <w:bCs/>
          <w:strike/>
          <w:color w:val="FF0000"/>
          <w:sz w:val="20"/>
          <w:szCs w:val="20"/>
          <w:lang w:eastAsia="en-AU"/>
        </w:rPr>
        <w:t xml:space="preserve">1397 </w:t>
      </w:r>
      <w:r w:rsidRPr="00293732">
        <w:rPr>
          <w:rFonts w:cs="Arial"/>
          <w:b/>
          <w:bCs/>
          <w:color w:val="FF0000"/>
          <w:sz w:val="20"/>
          <w:szCs w:val="20"/>
          <w:lang w:eastAsia="en-AU"/>
        </w:rPr>
        <w:t xml:space="preserve">1408 </w:t>
      </w:r>
      <w:r w:rsidRPr="00293732">
        <w:rPr>
          <w:rFonts w:cs="Arial"/>
          <w:b/>
          <w:bCs/>
          <w:color w:val="auto"/>
          <w:sz w:val="20"/>
          <w:szCs w:val="20"/>
          <w:lang w:eastAsia="en-AU"/>
        </w:rPr>
        <w:t xml:space="preserve">characters; record type of ‘E’ followed by </w:t>
      </w:r>
      <w:r w:rsidRPr="00293732">
        <w:rPr>
          <w:rFonts w:cs="Arial"/>
          <w:b/>
          <w:bCs/>
          <w:strike/>
          <w:color w:val="FF0000"/>
          <w:sz w:val="20"/>
          <w:szCs w:val="20"/>
          <w:lang w:eastAsia="en-AU"/>
        </w:rPr>
        <w:t>1396</w:t>
      </w:r>
      <w:r w:rsidRPr="00293732">
        <w:rPr>
          <w:rFonts w:cs="Arial"/>
          <w:b/>
          <w:bCs/>
          <w:color w:val="FF0000"/>
          <w:sz w:val="20"/>
          <w:szCs w:val="20"/>
          <w:lang w:eastAsia="en-AU"/>
        </w:rPr>
        <w:t xml:space="preserve"> 1407 </w:t>
      </w:r>
      <w:r w:rsidRPr="00293732">
        <w:rPr>
          <w:rFonts w:cs="Arial"/>
          <w:b/>
          <w:bCs/>
          <w:color w:val="auto"/>
          <w:sz w:val="20"/>
          <w:szCs w:val="20"/>
          <w:lang w:eastAsia="en-AU"/>
        </w:rPr>
        <w:t>character record</w:t>
      </w:r>
    </w:p>
    <w:p w14:paraId="08198DC4" w14:textId="4A9F55A6" w:rsidR="00D0489B" w:rsidRPr="00565769" w:rsidRDefault="00656CD9" w:rsidP="003E51BE">
      <w:pPr>
        <w:pStyle w:val="Heading1"/>
        <w:pageBreakBefore/>
      </w:pPr>
      <w:bookmarkStart w:id="4" w:name="_Toc230617931"/>
      <w:bookmarkStart w:id="5" w:name="_Toc230617975"/>
      <w:r w:rsidRPr="00430C8E">
        <w:t>Primary Impairment type code (AROC 2012)</w:t>
      </w:r>
      <w:bookmarkEnd w:id="4"/>
      <w:bookmarkEnd w:id="5"/>
    </w:p>
    <w:tbl>
      <w:tblPr>
        <w:tblStyle w:val="TableGridLight"/>
        <w:tblW w:w="0" w:type="auto"/>
        <w:tblLook w:val="04A0" w:firstRow="1" w:lastRow="0" w:firstColumn="1" w:lastColumn="0" w:noHBand="0" w:noVBand="1"/>
      </w:tblPr>
      <w:tblGrid>
        <w:gridCol w:w="1755"/>
        <w:gridCol w:w="12913"/>
      </w:tblGrid>
      <w:tr w:rsidR="00656CD9" w14:paraId="4A56B5CD" w14:textId="77777777" w:rsidTr="00565769">
        <w:trPr>
          <w:trHeight w:val="300"/>
        </w:trPr>
        <w:tc>
          <w:tcPr>
            <w:tcW w:w="1757" w:type="dxa"/>
          </w:tcPr>
          <w:p w14:paraId="575EBA8C" w14:textId="77777777" w:rsidR="00656CD9" w:rsidRDefault="00656CD9">
            <w:pPr>
              <w:spacing w:beforeAutospacing="1"/>
              <w:rPr>
                <w:b/>
                <w:bCs/>
                <w:sz w:val="21"/>
                <w:szCs w:val="21"/>
              </w:rPr>
            </w:pPr>
            <w:r w:rsidRPr="4579239C">
              <w:rPr>
                <w:b/>
                <w:bCs/>
                <w:sz w:val="21"/>
                <w:szCs w:val="21"/>
              </w:rPr>
              <w:t>Data item:</w:t>
            </w:r>
          </w:p>
        </w:tc>
        <w:tc>
          <w:tcPr>
            <w:tcW w:w="12952" w:type="dxa"/>
          </w:tcPr>
          <w:p w14:paraId="682764E6" w14:textId="77777777" w:rsidR="00656CD9" w:rsidRDefault="00656CD9">
            <w:pPr>
              <w:spacing w:beforeAutospacing="1"/>
              <w:rPr>
                <w:sz w:val="21"/>
                <w:szCs w:val="21"/>
              </w:rPr>
            </w:pPr>
            <w:r w:rsidRPr="4579239C">
              <w:rPr>
                <w:sz w:val="21"/>
                <w:szCs w:val="21"/>
              </w:rPr>
              <w:t>Primary Impairment type code (AROC 2012)</w:t>
            </w:r>
          </w:p>
        </w:tc>
      </w:tr>
      <w:tr w:rsidR="00656CD9" w14:paraId="5B9CFAFA" w14:textId="77777777" w:rsidTr="00565769">
        <w:trPr>
          <w:trHeight w:val="300"/>
        </w:trPr>
        <w:tc>
          <w:tcPr>
            <w:tcW w:w="1757" w:type="dxa"/>
          </w:tcPr>
          <w:p w14:paraId="7B89690A" w14:textId="77777777" w:rsidR="00656CD9" w:rsidRPr="00EE36FF" w:rsidRDefault="00656CD9">
            <w:pPr>
              <w:spacing w:beforeAutospacing="1"/>
              <w:rPr>
                <w:b/>
                <w:bCs/>
                <w:sz w:val="21"/>
                <w:szCs w:val="21"/>
              </w:rPr>
            </w:pPr>
            <w:r w:rsidRPr="00EE36FF">
              <w:rPr>
                <w:b/>
                <w:bCs/>
                <w:sz w:val="21"/>
                <w:szCs w:val="21"/>
              </w:rPr>
              <w:t>Datasets:</w:t>
            </w:r>
          </w:p>
        </w:tc>
        <w:tc>
          <w:tcPr>
            <w:tcW w:w="12952" w:type="dxa"/>
          </w:tcPr>
          <w:p w14:paraId="618F903A" w14:textId="73375653" w:rsidR="00656CD9" w:rsidRPr="00EE36FF" w:rsidRDefault="00656CD9">
            <w:pPr>
              <w:spacing w:beforeAutospacing="1"/>
              <w:rPr>
                <w:sz w:val="21"/>
                <w:szCs w:val="21"/>
              </w:rPr>
            </w:pPr>
            <w:r w:rsidRPr="00EE36FF">
              <w:rPr>
                <w:sz w:val="21"/>
                <w:szCs w:val="21"/>
              </w:rPr>
              <w:t>HCP</w:t>
            </w:r>
            <w:r w:rsidR="001C1F75" w:rsidRPr="00EE36FF">
              <w:rPr>
                <w:sz w:val="21"/>
                <w:szCs w:val="21"/>
              </w:rPr>
              <w:t xml:space="preserve"> and</w:t>
            </w:r>
            <w:r w:rsidRPr="00EE36FF">
              <w:rPr>
                <w:sz w:val="21"/>
                <w:szCs w:val="21"/>
              </w:rPr>
              <w:t xml:space="preserve"> HCP1</w:t>
            </w:r>
          </w:p>
        </w:tc>
      </w:tr>
      <w:tr w:rsidR="00656CD9" w14:paraId="45FED7DA" w14:textId="77777777" w:rsidTr="00565769">
        <w:trPr>
          <w:trHeight w:val="300"/>
        </w:trPr>
        <w:tc>
          <w:tcPr>
            <w:tcW w:w="1757" w:type="dxa"/>
          </w:tcPr>
          <w:p w14:paraId="305536F7" w14:textId="77777777" w:rsidR="00656CD9" w:rsidRDefault="00656CD9">
            <w:pPr>
              <w:spacing w:beforeAutospacing="1"/>
              <w:rPr>
                <w:b/>
                <w:bCs/>
                <w:sz w:val="21"/>
                <w:szCs w:val="21"/>
              </w:rPr>
            </w:pPr>
            <w:r w:rsidRPr="4579239C">
              <w:rPr>
                <w:b/>
                <w:bCs/>
                <w:sz w:val="21"/>
                <w:szCs w:val="21"/>
              </w:rPr>
              <w:t>Changes:</w:t>
            </w:r>
          </w:p>
        </w:tc>
        <w:tc>
          <w:tcPr>
            <w:tcW w:w="12952" w:type="dxa"/>
          </w:tcPr>
          <w:p w14:paraId="08E4A0F0" w14:textId="620BC8D3" w:rsidR="00656CD9" w:rsidRPr="008C4F14" w:rsidRDefault="00656CD9">
            <w:pPr>
              <w:spacing w:beforeAutospacing="1"/>
              <w:rPr>
                <w:sz w:val="21"/>
                <w:szCs w:val="21"/>
              </w:rPr>
            </w:pPr>
            <w:r w:rsidRPr="4579239C">
              <w:rPr>
                <w:sz w:val="21"/>
                <w:szCs w:val="21"/>
              </w:rPr>
              <w:t>Updated AN_SNAP METeOR identifier</w:t>
            </w:r>
          </w:p>
        </w:tc>
      </w:tr>
      <w:tr w:rsidR="008C4F14" w14:paraId="6DD24E0B" w14:textId="77777777" w:rsidTr="00565769">
        <w:trPr>
          <w:trHeight w:val="300"/>
        </w:trPr>
        <w:tc>
          <w:tcPr>
            <w:tcW w:w="1757" w:type="dxa"/>
          </w:tcPr>
          <w:p w14:paraId="3995F0CE" w14:textId="1C6704E7" w:rsidR="008C4F14" w:rsidRPr="4579239C" w:rsidRDefault="008C4F14">
            <w:pPr>
              <w:spacing w:beforeAutospacing="1"/>
              <w:rPr>
                <w:b/>
                <w:bCs/>
                <w:sz w:val="21"/>
                <w:szCs w:val="21"/>
              </w:rPr>
            </w:pPr>
            <w:r>
              <w:rPr>
                <w:b/>
                <w:bCs/>
                <w:sz w:val="21"/>
                <w:szCs w:val="21"/>
              </w:rPr>
              <w:t>Reason:</w:t>
            </w:r>
          </w:p>
        </w:tc>
        <w:tc>
          <w:tcPr>
            <w:tcW w:w="12952" w:type="dxa"/>
          </w:tcPr>
          <w:p w14:paraId="4843D86B" w14:textId="19675ADB" w:rsidR="008C4F14" w:rsidRPr="4579239C" w:rsidRDefault="00997F0A">
            <w:pPr>
              <w:spacing w:beforeAutospacing="1"/>
              <w:rPr>
                <w:sz w:val="21"/>
                <w:szCs w:val="21"/>
              </w:rPr>
            </w:pPr>
            <w:r>
              <w:rPr>
                <w:sz w:val="21"/>
                <w:szCs w:val="21"/>
              </w:rPr>
              <w:t xml:space="preserve">To </w:t>
            </w:r>
            <w:r w:rsidR="000A4588">
              <w:rPr>
                <w:sz w:val="21"/>
                <w:szCs w:val="21"/>
              </w:rPr>
              <w:t xml:space="preserve">align to current reporting </w:t>
            </w:r>
            <w:r w:rsidR="003A3E26">
              <w:rPr>
                <w:sz w:val="21"/>
                <w:szCs w:val="21"/>
              </w:rPr>
              <w:t>standards</w:t>
            </w:r>
          </w:p>
        </w:tc>
      </w:tr>
    </w:tbl>
    <w:p w14:paraId="49E606FF" w14:textId="70C131D4" w:rsidR="00656CD9" w:rsidRDefault="005E1290" w:rsidP="00191141">
      <w:pPr>
        <w:rPr>
          <w:color w:val="auto"/>
          <w:lang w:val="en-GB"/>
        </w:rPr>
      </w:pPr>
      <w:r w:rsidRPr="00995557">
        <w:rPr>
          <w:rStyle w:val="Strong"/>
        </w:rPr>
        <w:t xml:space="preserve">HCP – </w:t>
      </w:r>
      <w:r w:rsidR="00E67651" w:rsidRPr="00995557">
        <w:rPr>
          <w:rStyle w:val="Strong"/>
        </w:rPr>
        <w:t>AN-SNAP</w:t>
      </w:r>
      <w:r w:rsidRPr="00995557">
        <w:rPr>
          <w:rStyle w:val="Strong"/>
        </w:rPr>
        <w:t xml:space="preserve"> – revised field</w:t>
      </w:r>
      <w:r>
        <w:rPr>
          <w:b/>
          <w:bCs/>
          <w:color w:val="auto"/>
          <w:lang w:val="en-GB"/>
        </w:rPr>
        <w:t xml:space="preserve"> </w:t>
      </w:r>
      <w:r w:rsidRPr="00676673">
        <w:rPr>
          <w:b/>
          <w:bCs/>
          <w:color w:val="FF0000"/>
          <w:lang w:val="en-GB"/>
        </w:rPr>
        <w:t>(same changes required for HCP1</w:t>
      </w:r>
      <w:r>
        <w:rPr>
          <w:b/>
          <w:bCs/>
          <w:color w:val="FF0000"/>
          <w:lang w:val="en-GB"/>
        </w:rPr>
        <w:t>)</w:t>
      </w:r>
    </w:p>
    <w:tbl>
      <w:tblPr>
        <w:tblW w:w="14646" w:type="dxa"/>
        <w:tblLook w:val="04A0" w:firstRow="1" w:lastRow="0" w:firstColumn="1" w:lastColumn="0" w:noHBand="0" w:noVBand="1"/>
      </w:tblPr>
      <w:tblGrid>
        <w:gridCol w:w="483"/>
        <w:gridCol w:w="1395"/>
        <w:gridCol w:w="1249"/>
        <w:gridCol w:w="1236"/>
        <w:gridCol w:w="1142"/>
        <w:gridCol w:w="1139"/>
        <w:gridCol w:w="1194"/>
        <w:gridCol w:w="4394"/>
        <w:gridCol w:w="1291"/>
        <w:gridCol w:w="1123"/>
      </w:tblGrid>
      <w:tr w:rsidR="005E1290" w:rsidRPr="00D4432D" w14:paraId="6A9D2FDC" w14:textId="77777777" w:rsidTr="00565769">
        <w:trPr>
          <w:trHeight w:val="510"/>
          <w:tblHeader/>
        </w:trPr>
        <w:tc>
          <w:tcPr>
            <w:tcW w:w="483" w:type="dxa"/>
            <w:tcBorders>
              <w:top w:val="single" w:sz="4" w:space="0" w:color="auto"/>
              <w:left w:val="single" w:sz="4" w:space="0" w:color="auto"/>
              <w:bottom w:val="single" w:sz="4" w:space="0" w:color="auto"/>
              <w:right w:val="single" w:sz="4" w:space="0" w:color="auto"/>
            </w:tcBorders>
            <w:shd w:val="clear" w:color="auto" w:fill="C0C0C0"/>
            <w:hideMark/>
          </w:tcPr>
          <w:p w14:paraId="7A65FB97" w14:textId="77777777" w:rsidR="005E1290" w:rsidRPr="00D4432D" w:rsidRDefault="005E1290">
            <w:pPr>
              <w:spacing w:before="0" w:after="0" w:line="240" w:lineRule="auto"/>
              <w:rPr>
                <w:rFonts w:cs="Arial"/>
                <w:b/>
                <w:bCs/>
                <w:color w:val="auto"/>
                <w:sz w:val="20"/>
                <w:szCs w:val="20"/>
                <w:lang w:eastAsia="en-AU"/>
              </w:rPr>
            </w:pPr>
            <w:r w:rsidRPr="00D4432D">
              <w:rPr>
                <w:rFonts w:cs="Arial"/>
                <w:b/>
                <w:bCs/>
                <w:color w:val="auto"/>
                <w:sz w:val="20"/>
                <w:szCs w:val="20"/>
                <w:lang w:eastAsia="en-AU"/>
              </w:rPr>
              <w:t>No</w:t>
            </w:r>
          </w:p>
        </w:tc>
        <w:tc>
          <w:tcPr>
            <w:tcW w:w="1395" w:type="dxa"/>
            <w:tcBorders>
              <w:top w:val="single" w:sz="4" w:space="0" w:color="auto"/>
              <w:left w:val="nil"/>
              <w:bottom w:val="single" w:sz="4" w:space="0" w:color="auto"/>
              <w:right w:val="single" w:sz="4" w:space="0" w:color="auto"/>
            </w:tcBorders>
            <w:shd w:val="clear" w:color="auto" w:fill="C0C0C0"/>
            <w:hideMark/>
          </w:tcPr>
          <w:p w14:paraId="3571C0A0" w14:textId="77777777" w:rsidR="005E1290" w:rsidRPr="00D4432D" w:rsidRDefault="005E1290">
            <w:pPr>
              <w:spacing w:before="0" w:after="0" w:line="240" w:lineRule="auto"/>
              <w:rPr>
                <w:rFonts w:cs="Arial"/>
                <w:b/>
                <w:bCs/>
                <w:color w:val="auto"/>
                <w:sz w:val="20"/>
                <w:szCs w:val="20"/>
                <w:lang w:eastAsia="en-AU"/>
              </w:rPr>
            </w:pPr>
            <w:r w:rsidRPr="00D4432D">
              <w:rPr>
                <w:rFonts w:cs="Arial"/>
                <w:b/>
                <w:bCs/>
                <w:color w:val="auto"/>
                <w:sz w:val="20"/>
                <w:szCs w:val="20"/>
                <w:lang w:eastAsia="en-AU"/>
              </w:rPr>
              <w:t>Data Item</w:t>
            </w:r>
          </w:p>
        </w:tc>
        <w:tc>
          <w:tcPr>
            <w:tcW w:w="0" w:type="auto"/>
            <w:tcBorders>
              <w:top w:val="single" w:sz="4" w:space="0" w:color="auto"/>
              <w:left w:val="nil"/>
              <w:bottom w:val="single" w:sz="4" w:space="0" w:color="auto"/>
              <w:right w:val="single" w:sz="4" w:space="0" w:color="auto"/>
            </w:tcBorders>
            <w:shd w:val="clear" w:color="auto" w:fill="C0C0C0"/>
            <w:hideMark/>
          </w:tcPr>
          <w:p w14:paraId="67F77BD6" w14:textId="77777777" w:rsidR="005E1290" w:rsidRPr="00D4432D" w:rsidRDefault="005E1290">
            <w:pPr>
              <w:spacing w:before="0" w:after="0" w:line="240" w:lineRule="auto"/>
              <w:rPr>
                <w:rFonts w:cs="Arial"/>
                <w:b/>
                <w:bCs/>
                <w:color w:val="auto"/>
                <w:sz w:val="20"/>
                <w:szCs w:val="20"/>
                <w:lang w:eastAsia="en-AU"/>
              </w:rPr>
            </w:pPr>
            <w:r w:rsidRPr="00D4432D">
              <w:rPr>
                <w:rFonts w:cs="Arial"/>
                <w:b/>
                <w:bCs/>
                <w:color w:val="auto"/>
                <w:sz w:val="20"/>
                <w:szCs w:val="20"/>
                <w:lang w:eastAsia="en-AU"/>
              </w:rPr>
              <w:t>METeOR identifier</w:t>
            </w:r>
          </w:p>
        </w:tc>
        <w:tc>
          <w:tcPr>
            <w:tcW w:w="1236" w:type="dxa"/>
            <w:tcBorders>
              <w:top w:val="single" w:sz="4" w:space="0" w:color="auto"/>
              <w:left w:val="nil"/>
              <w:bottom w:val="single" w:sz="4" w:space="0" w:color="auto"/>
              <w:right w:val="single" w:sz="4" w:space="0" w:color="auto"/>
            </w:tcBorders>
            <w:shd w:val="clear" w:color="auto" w:fill="C0C0C0"/>
            <w:hideMark/>
          </w:tcPr>
          <w:p w14:paraId="1C56A60C" w14:textId="77777777" w:rsidR="005E1290" w:rsidRPr="00D4432D" w:rsidRDefault="005E1290">
            <w:pPr>
              <w:spacing w:before="0" w:after="0" w:line="240" w:lineRule="auto"/>
              <w:rPr>
                <w:rFonts w:cs="Arial"/>
                <w:b/>
                <w:bCs/>
                <w:color w:val="auto"/>
                <w:sz w:val="20"/>
                <w:szCs w:val="20"/>
                <w:lang w:eastAsia="en-AU"/>
              </w:rPr>
            </w:pPr>
            <w:r w:rsidRPr="00D4432D">
              <w:rPr>
                <w:rFonts w:cs="Arial"/>
                <w:b/>
                <w:bCs/>
                <w:color w:val="auto"/>
                <w:sz w:val="20"/>
                <w:szCs w:val="20"/>
                <w:lang w:eastAsia="en-AU"/>
              </w:rPr>
              <w:t>Obligation</w:t>
            </w:r>
          </w:p>
        </w:tc>
        <w:tc>
          <w:tcPr>
            <w:tcW w:w="1142" w:type="dxa"/>
            <w:tcBorders>
              <w:top w:val="single" w:sz="4" w:space="0" w:color="auto"/>
              <w:left w:val="nil"/>
              <w:bottom w:val="single" w:sz="4" w:space="0" w:color="auto"/>
              <w:right w:val="single" w:sz="4" w:space="0" w:color="auto"/>
            </w:tcBorders>
            <w:shd w:val="clear" w:color="auto" w:fill="C0C0C0"/>
            <w:hideMark/>
          </w:tcPr>
          <w:p w14:paraId="432CE404" w14:textId="77777777" w:rsidR="005E1290" w:rsidRPr="00D4432D" w:rsidRDefault="005E1290">
            <w:pPr>
              <w:spacing w:before="0" w:after="0" w:line="240" w:lineRule="auto"/>
              <w:rPr>
                <w:rFonts w:cs="Arial"/>
                <w:b/>
                <w:bCs/>
                <w:color w:val="auto"/>
                <w:sz w:val="20"/>
                <w:szCs w:val="20"/>
                <w:lang w:eastAsia="en-AU"/>
              </w:rPr>
            </w:pPr>
            <w:r w:rsidRPr="00D4432D">
              <w:rPr>
                <w:rFonts w:cs="Arial"/>
                <w:b/>
                <w:bCs/>
                <w:color w:val="auto"/>
                <w:sz w:val="20"/>
                <w:szCs w:val="20"/>
                <w:lang w:eastAsia="en-AU"/>
              </w:rPr>
              <w:t>Type &amp; size</w:t>
            </w:r>
          </w:p>
        </w:tc>
        <w:tc>
          <w:tcPr>
            <w:tcW w:w="1139" w:type="dxa"/>
            <w:tcBorders>
              <w:top w:val="single" w:sz="4" w:space="0" w:color="auto"/>
              <w:left w:val="nil"/>
              <w:bottom w:val="single" w:sz="4" w:space="0" w:color="auto"/>
              <w:right w:val="single" w:sz="4" w:space="0" w:color="auto"/>
            </w:tcBorders>
            <w:shd w:val="clear" w:color="auto" w:fill="C0C0C0"/>
            <w:hideMark/>
          </w:tcPr>
          <w:p w14:paraId="2C343623" w14:textId="77777777" w:rsidR="005E1290" w:rsidRPr="00D4432D" w:rsidRDefault="005E1290">
            <w:pPr>
              <w:spacing w:before="0" w:after="0" w:line="240" w:lineRule="auto"/>
              <w:rPr>
                <w:rFonts w:cs="Arial"/>
                <w:b/>
                <w:bCs/>
                <w:color w:val="auto"/>
                <w:sz w:val="20"/>
                <w:szCs w:val="20"/>
                <w:lang w:eastAsia="en-AU"/>
              </w:rPr>
            </w:pPr>
            <w:r w:rsidRPr="00D4432D">
              <w:rPr>
                <w:rFonts w:cs="Arial"/>
                <w:b/>
                <w:bCs/>
                <w:color w:val="auto"/>
                <w:sz w:val="20"/>
                <w:szCs w:val="20"/>
                <w:lang w:eastAsia="en-AU"/>
              </w:rPr>
              <w:t>Format</w:t>
            </w:r>
          </w:p>
        </w:tc>
        <w:tc>
          <w:tcPr>
            <w:tcW w:w="1129" w:type="dxa"/>
            <w:tcBorders>
              <w:top w:val="single" w:sz="4" w:space="0" w:color="auto"/>
              <w:left w:val="nil"/>
              <w:bottom w:val="single" w:sz="4" w:space="0" w:color="auto"/>
              <w:right w:val="single" w:sz="4" w:space="0" w:color="auto"/>
            </w:tcBorders>
            <w:shd w:val="clear" w:color="auto" w:fill="C0C0C0"/>
            <w:hideMark/>
          </w:tcPr>
          <w:p w14:paraId="6A0D9788" w14:textId="77777777" w:rsidR="005E1290" w:rsidRPr="00D4432D" w:rsidRDefault="005E1290">
            <w:pPr>
              <w:spacing w:before="0" w:after="0" w:line="240" w:lineRule="auto"/>
              <w:rPr>
                <w:rFonts w:cs="Arial"/>
                <w:b/>
                <w:bCs/>
                <w:color w:val="auto"/>
                <w:sz w:val="20"/>
                <w:szCs w:val="20"/>
                <w:lang w:eastAsia="en-AU"/>
              </w:rPr>
            </w:pPr>
            <w:r w:rsidRPr="00D4432D">
              <w:rPr>
                <w:rFonts w:cs="Arial"/>
                <w:b/>
                <w:bCs/>
                <w:color w:val="auto"/>
                <w:sz w:val="20"/>
                <w:szCs w:val="20"/>
                <w:lang w:eastAsia="en-AU"/>
              </w:rPr>
              <w:t>Repetition</w:t>
            </w:r>
          </w:p>
        </w:tc>
        <w:tc>
          <w:tcPr>
            <w:tcW w:w="4394" w:type="dxa"/>
            <w:tcBorders>
              <w:top w:val="single" w:sz="4" w:space="0" w:color="auto"/>
              <w:left w:val="nil"/>
              <w:bottom w:val="single" w:sz="4" w:space="0" w:color="auto"/>
              <w:right w:val="single" w:sz="4" w:space="0" w:color="auto"/>
            </w:tcBorders>
            <w:shd w:val="clear" w:color="auto" w:fill="C0C0C0"/>
            <w:hideMark/>
          </w:tcPr>
          <w:p w14:paraId="267B2CCD" w14:textId="77777777" w:rsidR="005E1290" w:rsidRPr="00D4432D" w:rsidRDefault="005E1290">
            <w:pPr>
              <w:spacing w:before="0" w:after="0" w:line="240" w:lineRule="auto"/>
              <w:rPr>
                <w:rFonts w:cs="Arial"/>
                <w:b/>
                <w:bCs/>
                <w:color w:val="auto"/>
                <w:sz w:val="20"/>
                <w:szCs w:val="20"/>
                <w:lang w:eastAsia="en-AU"/>
              </w:rPr>
            </w:pPr>
            <w:r w:rsidRPr="00D4432D">
              <w:rPr>
                <w:rFonts w:cs="Arial"/>
                <w:b/>
                <w:bCs/>
                <w:color w:val="auto"/>
                <w:sz w:val="20"/>
                <w:szCs w:val="20"/>
                <w:lang w:eastAsia="en-AU"/>
              </w:rPr>
              <w:t>Coding description</w:t>
            </w:r>
          </w:p>
        </w:tc>
        <w:tc>
          <w:tcPr>
            <w:tcW w:w="0" w:type="auto"/>
            <w:tcBorders>
              <w:top w:val="single" w:sz="4" w:space="0" w:color="auto"/>
              <w:left w:val="nil"/>
              <w:bottom w:val="single" w:sz="4" w:space="0" w:color="auto"/>
              <w:right w:val="single" w:sz="4" w:space="0" w:color="auto"/>
            </w:tcBorders>
            <w:shd w:val="clear" w:color="auto" w:fill="C0C0C0"/>
            <w:hideMark/>
          </w:tcPr>
          <w:p w14:paraId="5E7279A1" w14:textId="77777777" w:rsidR="005E1290" w:rsidRPr="00D4432D" w:rsidRDefault="005E1290">
            <w:pPr>
              <w:spacing w:before="0" w:after="0" w:line="240" w:lineRule="auto"/>
              <w:rPr>
                <w:rFonts w:cs="Arial"/>
                <w:b/>
                <w:bCs/>
                <w:color w:val="auto"/>
                <w:sz w:val="20"/>
                <w:szCs w:val="20"/>
                <w:lang w:eastAsia="en-AU"/>
              </w:rPr>
            </w:pPr>
            <w:r w:rsidRPr="00D4432D">
              <w:rPr>
                <w:rFonts w:cs="Arial"/>
                <w:b/>
                <w:bCs/>
                <w:color w:val="auto"/>
                <w:sz w:val="20"/>
                <w:szCs w:val="20"/>
                <w:lang w:eastAsia="en-AU"/>
              </w:rPr>
              <w:t>Edit Rules</w:t>
            </w:r>
          </w:p>
        </w:tc>
        <w:tc>
          <w:tcPr>
            <w:tcW w:w="1123" w:type="dxa"/>
            <w:tcBorders>
              <w:top w:val="single" w:sz="4" w:space="0" w:color="auto"/>
              <w:left w:val="nil"/>
              <w:bottom w:val="single" w:sz="4" w:space="0" w:color="auto"/>
              <w:right w:val="single" w:sz="4" w:space="0" w:color="auto"/>
            </w:tcBorders>
            <w:shd w:val="clear" w:color="auto" w:fill="C0C0C0"/>
            <w:hideMark/>
          </w:tcPr>
          <w:p w14:paraId="68B1086D" w14:textId="77777777" w:rsidR="005E1290" w:rsidRPr="00D4432D" w:rsidRDefault="005E1290">
            <w:pPr>
              <w:spacing w:before="0" w:after="0" w:line="240" w:lineRule="auto"/>
              <w:rPr>
                <w:rFonts w:cs="Arial"/>
                <w:b/>
                <w:bCs/>
                <w:color w:val="auto"/>
                <w:sz w:val="20"/>
                <w:szCs w:val="20"/>
                <w:lang w:eastAsia="en-AU"/>
              </w:rPr>
            </w:pPr>
            <w:r w:rsidRPr="00D4432D">
              <w:rPr>
                <w:rFonts w:cs="Arial"/>
                <w:b/>
                <w:bCs/>
                <w:color w:val="auto"/>
                <w:sz w:val="20"/>
                <w:szCs w:val="20"/>
                <w:lang w:eastAsia="en-AU"/>
              </w:rPr>
              <w:t>Error code/s</w:t>
            </w:r>
          </w:p>
        </w:tc>
      </w:tr>
      <w:tr w:rsidR="005E1290" w:rsidRPr="00D4432D" w14:paraId="741D6B55" w14:textId="77777777" w:rsidTr="006E0795">
        <w:trPr>
          <w:trHeight w:val="3315"/>
        </w:trPr>
        <w:tc>
          <w:tcPr>
            <w:tcW w:w="483" w:type="dxa"/>
            <w:tcBorders>
              <w:top w:val="nil"/>
              <w:left w:val="single" w:sz="4" w:space="0" w:color="auto"/>
              <w:bottom w:val="single" w:sz="4" w:space="0" w:color="auto"/>
              <w:right w:val="single" w:sz="4" w:space="0" w:color="auto"/>
            </w:tcBorders>
            <w:hideMark/>
          </w:tcPr>
          <w:p w14:paraId="2B420B33" w14:textId="77777777" w:rsidR="005E1290" w:rsidRPr="00D4432D" w:rsidRDefault="005E1290">
            <w:pPr>
              <w:spacing w:before="0" w:after="0" w:line="240" w:lineRule="auto"/>
              <w:rPr>
                <w:rFonts w:cs="Arial"/>
                <w:color w:val="auto"/>
                <w:sz w:val="20"/>
                <w:szCs w:val="20"/>
                <w:lang w:eastAsia="en-AU"/>
              </w:rPr>
            </w:pPr>
            <w:r w:rsidRPr="00D4432D">
              <w:rPr>
                <w:rFonts w:cs="Arial"/>
                <w:color w:val="auto"/>
                <w:sz w:val="20"/>
                <w:szCs w:val="20"/>
                <w:lang w:eastAsia="en-AU"/>
              </w:rPr>
              <w:t>14</w:t>
            </w:r>
          </w:p>
        </w:tc>
        <w:tc>
          <w:tcPr>
            <w:tcW w:w="1395" w:type="dxa"/>
            <w:tcBorders>
              <w:top w:val="nil"/>
              <w:left w:val="nil"/>
              <w:bottom w:val="single" w:sz="4" w:space="0" w:color="auto"/>
              <w:right w:val="single" w:sz="4" w:space="0" w:color="auto"/>
            </w:tcBorders>
            <w:hideMark/>
          </w:tcPr>
          <w:p w14:paraId="1FB47C2B" w14:textId="70BA453D" w:rsidR="005E1290" w:rsidRPr="00D4432D" w:rsidRDefault="005E1290">
            <w:pPr>
              <w:spacing w:before="0" w:after="0" w:line="240" w:lineRule="auto"/>
              <w:rPr>
                <w:rFonts w:cs="Arial"/>
                <w:color w:val="auto"/>
                <w:sz w:val="20"/>
                <w:szCs w:val="20"/>
                <w:lang w:eastAsia="en-AU"/>
              </w:rPr>
            </w:pPr>
            <w:r w:rsidRPr="00D4432D">
              <w:rPr>
                <w:rFonts w:cs="Arial"/>
                <w:color w:val="auto"/>
                <w:sz w:val="20"/>
                <w:szCs w:val="20"/>
                <w:lang w:eastAsia="en-AU"/>
              </w:rPr>
              <w:t xml:space="preserve">Primary Impairment type code (AROC </w:t>
            </w:r>
            <w:r w:rsidR="00984B89" w:rsidRPr="00D4432D">
              <w:rPr>
                <w:rFonts w:cs="Arial"/>
                <w:strike/>
                <w:color w:val="FF0000"/>
                <w:sz w:val="20"/>
                <w:szCs w:val="20"/>
                <w:lang w:eastAsia="en-AU"/>
              </w:rPr>
              <w:t>2012</w:t>
            </w:r>
            <w:r w:rsidR="00984B89">
              <w:rPr>
                <w:rFonts w:cs="Arial"/>
                <w:color w:val="auto"/>
                <w:sz w:val="20"/>
                <w:szCs w:val="20"/>
                <w:lang w:eastAsia="en-AU"/>
              </w:rPr>
              <w:t xml:space="preserve"> </w:t>
            </w:r>
            <w:r w:rsidR="00984B89" w:rsidRPr="00F41938">
              <w:rPr>
                <w:rFonts w:cs="Arial"/>
                <w:color w:val="FF0000"/>
                <w:sz w:val="20"/>
                <w:szCs w:val="20"/>
                <w:lang w:eastAsia="en-AU"/>
              </w:rPr>
              <w:t>2022</w:t>
            </w:r>
            <w:r w:rsidRPr="00D4432D">
              <w:rPr>
                <w:rFonts w:cs="Arial"/>
                <w:color w:val="auto"/>
                <w:sz w:val="20"/>
                <w:szCs w:val="20"/>
                <w:lang w:eastAsia="en-AU"/>
              </w:rPr>
              <w:t>)</w:t>
            </w:r>
          </w:p>
        </w:tc>
        <w:tc>
          <w:tcPr>
            <w:tcW w:w="0" w:type="auto"/>
            <w:tcBorders>
              <w:top w:val="nil"/>
              <w:left w:val="nil"/>
              <w:bottom w:val="single" w:sz="4" w:space="0" w:color="auto"/>
              <w:right w:val="single" w:sz="4" w:space="0" w:color="auto"/>
            </w:tcBorders>
            <w:noWrap/>
            <w:hideMark/>
          </w:tcPr>
          <w:p w14:paraId="0C5A2C77" w14:textId="77777777" w:rsidR="005E1290" w:rsidRPr="00FA536C" w:rsidRDefault="005E1290">
            <w:pPr>
              <w:spacing w:before="0" w:after="0" w:line="240" w:lineRule="auto"/>
              <w:rPr>
                <w:rFonts w:cs="Arial"/>
                <w:strike/>
                <w:color w:val="FF0000"/>
                <w:sz w:val="20"/>
                <w:szCs w:val="20"/>
                <w:u w:val="single"/>
                <w:lang w:eastAsia="en-AU"/>
              </w:rPr>
            </w:pPr>
            <w:hyperlink r:id="rId12" w:history="1">
              <w:r w:rsidRPr="00FA536C">
                <w:rPr>
                  <w:rFonts w:cs="Arial"/>
                  <w:strike/>
                  <w:color w:val="FF0000"/>
                  <w:sz w:val="20"/>
                  <w:szCs w:val="20"/>
                  <w:u w:val="single"/>
                  <w:lang w:eastAsia="en-AU"/>
                </w:rPr>
                <w:t>681412</w:t>
              </w:r>
            </w:hyperlink>
          </w:p>
          <w:p w14:paraId="6A0C52E3" w14:textId="1D00697E" w:rsidR="00FC6554" w:rsidRPr="00FA536C" w:rsidRDefault="00FC6554">
            <w:pPr>
              <w:spacing w:before="0" w:after="0" w:line="240" w:lineRule="auto"/>
              <w:rPr>
                <w:rFonts w:cs="Arial"/>
                <w:color w:val="FF0000"/>
                <w:sz w:val="20"/>
                <w:szCs w:val="20"/>
                <w:u w:val="single"/>
                <w:lang w:eastAsia="en-AU"/>
              </w:rPr>
            </w:pPr>
            <w:hyperlink r:id="rId13" w:history="1">
              <w:r w:rsidRPr="00FA536C">
                <w:rPr>
                  <w:rStyle w:val="Hyperlink"/>
                  <w:rFonts w:cs="Arial"/>
                  <w:color w:val="FF0000"/>
                  <w:sz w:val="20"/>
                  <w:szCs w:val="20"/>
                  <w:lang w:eastAsia="en-AU"/>
                </w:rPr>
                <w:t>781319</w:t>
              </w:r>
            </w:hyperlink>
          </w:p>
        </w:tc>
        <w:tc>
          <w:tcPr>
            <w:tcW w:w="1236" w:type="dxa"/>
            <w:tcBorders>
              <w:top w:val="nil"/>
              <w:left w:val="nil"/>
              <w:bottom w:val="single" w:sz="4" w:space="0" w:color="auto"/>
              <w:right w:val="single" w:sz="4" w:space="0" w:color="auto"/>
            </w:tcBorders>
            <w:hideMark/>
          </w:tcPr>
          <w:p w14:paraId="75D4C36D" w14:textId="77777777" w:rsidR="005E1290" w:rsidRPr="00D4432D" w:rsidRDefault="005E1290">
            <w:pPr>
              <w:spacing w:before="0" w:after="0" w:line="240" w:lineRule="auto"/>
              <w:rPr>
                <w:rFonts w:cs="Arial"/>
                <w:color w:val="auto"/>
                <w:sz w:val="20"/>
                <w:szCs w:val="20"/>
                <w:lang w:eastAsia="en-AU"/>
              </w:rPr>
            </w:pPr>
            <w:r w:rsidRPr="00D4432D">
              <w:rPr>
                <w:rFonts w:cs="Arial"/>
                <w:color w:val="auto"/>
                <w:sz w:val="20"/>
                <w:szCs w:val="20"/>
                <w:lang w:eastAsia="en-AU"/>
              </w:rPr>
              <w:t>M</w:t>
            </w:r>
          </w:p>
        </w:tc>
        <w:tc>
          <w:tcPr>
            <w:tcW w:w="1142" w:type="dxa"/>
            <w:tcBorders>
              <w:top w:val="nil"/>
              <w:left w:val="nil"/>
              <w:bottom w:val="single" w:sz="4" w:space="0" w:color="auto"/>
              <w:right w:val="single" w:sz="4" w:space="0" w:color="auto"/>
            </w:tcBorders>
            <w:hideMark/>
          </w:tcPr>
          <w:p w14:paraId="7E5A1B30" w14:textId="77777777" w:rsidR="005E1290" w:rsidRPr="00D4432D" w:rsidRDefault="005E1290">
            <w:pPr>
              <w:spacing w:before="0" w:after="0" w:line="240" w:lineRule="auto"/>
              <w:rPr>
                <w:rFonts w:cs="Arial"/>
                <w:color w:val="auto"/>
                <w:sz w:val="20"/>
                <w:szCs w:val="20"/>
                <w:lang w:eastAsia="en-AU"/>
              </w:rPr>
            </w:pPr>
            <w:r w:rsidRPr="00D4432D">
              <w:rPr>
                <w:rFonts w:cs="Arial"/>
                <w:color w:val="auto"/>
                <w:sz w:val="20"/>
                <w:szCs w:val="20"/>
                <w:lang w:eastAsia="en-AU"/>
              </w:rPr>
              <w:t>A(7)</w:t>
            </w:r>
          </w:p>
        </w:tc>
        <w:tc>
          <w:tcPr>
            <w:tcW w:w="1139" w:type="dxa"/>
            <w:tcBorders>
              <w:top w:val="nil"/>
              <w:left w:val="nil"/>
              <w:bottom w:val="single" w:sz="4" w:space="0" w:color="auto"/>
              <w:right w:val="single" w:sz="4" w:space="0" w:color="auto"/>
            </w:tcBorders>
            <w:hideMark/>
          </w:tcPr>
          <w:p w14:paraId="61D20489" w14:textId="77777777" w:rsidR="005E1290" w:rsidRPr="00D4432D" w:rsidRDefault="005E1290">
            <w:pPr>
              <w:spacing w:before="0" w:after="0" w:line="240" w:lineRule="auto"/>
              <w:rPr>
                <w:rFonts w:cs="Arial"/>
                <w:color w:val="auto"/>
                <w:sz w:val="20"/>
                <w:szCs w:val="20"/>
                <w:lang w:eastAsia="en-AU"/>
              </w:rPr>
            </w:pPr>
            <w:r w:rsidRPr="00D4432D">
              <w:rPr>
                <w:rFonts w:cs="Arial"/>
                <w:color w:val="auto"/>
                <w:sz w:val="20"/>
                <w:szCs w:val="20"/>
                <w:lang w:eastAsia="en-AU"/>
              </w:rPr>
              <w:t>NN.NNNN</w:t>
            </w:r>
            <w:r w:rsidRPr="00D4432D">
              <w:rPr>
                <w:rFonts w:cs="Arial"/>
                <w:color w:val="auto"/>
                <w:sz w:val="20"/>
                <w:szCs w:val="20"/>
                <w:lang w:eastAsia="en-AU"/>
              </w:rPr>
              <w:br/>
              <w:t>Left justify</w:t>
            </w:r>
          </w:p>
        </w:tc>
        <w:tc>
          <w:tcPr>
            <w:tcW w:w="1129" w:type="dxa"/>
            <w:tcBorders>
              <w:top w:val="nil"/>
              <w:left w:val="nil"/>
              <w:bottom w:val="single" w:sz="4" w:space="0" w:color="auto"/>
              <w:right w:val="single" w:sz="4" w:space="0" w:color="auto"/>
            </w:tcBorders>
            <w:hideMark/>
          </w:tcPr>
          <w:p w14:paraId="5104DE99" w14:textId="77777777" w:rsidR="005E1290" w:rsidRPr="00D4432D" w:rsidRDefault="005E1290">
            <w:pPr>
              <w:spacing w:before="0" w:after="0" w:line="240" w:lineRule="auto"/>
              <w:rPr>
                <w:rFonts w:cs="Arial"/>
                <w:color w:val="auto"/>
                <w:sz w:val="20"/>
                <w:szCs w:val="20"/>
                <w:lang w:eastAsia="en-AU"/>
              </w:rPr>
            </w:pPr>
            <w:r w:rsidRPr="00D4432D">
              <w:rPr>
                <w:rFonts w:cs="Arial"/>
                <w:color w:val="auto"/>
                <w:sz w:val="20"/>
                <w:szCs w:val="20"/>
                <w:lang w:eastAsia="en-AU"/>
              </w:rPr>
              <w:t>1</w:t>
            </w:r>
          </w:p>
        </w:tc>
        <w:tc>
          <w:tcPr>
            <w:tcW w:w="4394" w:type="dxa"/>
            <w:tcBorders>
              <w:top w:val="nil"/>
              <w:left w:val="nil"/>
              <w:bottom w:val="single" w:sz="4" w:space="0" w:color="auto"/>
              <w:right w:val="single" w:sz="4" w:space="0" w:color="auto"/>
            </w:tcBorders>
            <w:hideMark/>
          </w:tcPr>
          <w:p w14:paraId="791DEC98" w14:textId="3A2F2120" w:rsidR="00140644" w:rsidRPr="004D3DF1" w:rsidRDefault="005E1290">
            <w:pPr>
              <w:spacing w:before="0" w:after="0" w:line="240" w:lineRule="auto"/>
              <w:rPr>
                <w:rFonts w:cs="Arial"/>
                <w:strike/>
                <w:color w:val="FF0000"/>
                <w:sz w:val="20"/>
                <w:szCs w:val="20"/>
                <w:lang w:eastAsia="en-AU"/>
              </w:rPr>
            </w:pPr>
            <w:r w:rsidRPr="00D4432D">
              <w:rPr>
                <w:rFonts w:cs="Arial"/>
                <w:color w:val="auto"/>
                <w:sz w:val="20"/>
                <w:szCs w:val="20"/>
                <w:lang w:eastAsia="en-AU"/>
              </w:rPr>
              <w:t>The impairment which is the primary reason for the admission to an episode of care, as represented by a code.</w:t>
            </w:r>
            <w:r>
              <w:br/>
            </w:r>
            <w:r w:rsidRPr="00D4432D">
              <w:rPr>
                <w:rFonts w:cs="Arial"/>
                <w:color w:val="auto"/>
                <w:sz w:val="20"/>
                <w:szCs w:val="20"/>
                <w:lang w:eastAsia="en-AU"/>
              </w:rPr>
              <w:t>(AROC impairment codes –</w:t>
            </w:r>
            <w:r w:rsidRPr="4F971EB5">
              <w:rPr>
                <w:rFonts w:cs="Arial"/>
                <w:color w:val="FF0000"/>
                <w:sz w:val="20"/>
                <w:szCs w:val="20"/>
                <w:lang w:eastAsia="en-AU"/>
              </w:rPr>
              <w:t xml:space="preserve"> </w:t>
            </w:r>
            <w:r w:rsidRPr="0061314E">
              <w:rPr>
                <w:rFonts w:cs="Arial"/>
                <w:strike/>
                <w:color w:val="FF0000"/>
                <w:sz w:val="20"/>
                <w:szCs w:val="20"/>
                <w:lang w:eastAsia="en-AU"/>
              </w:rPr>
              <w:t xml:space="preserve">AN-SNAP Version </w:t>
            </w:r>
            <w:r w:rsidR="00C17A7D" w:rsidRPr="0061314E">
              <w:rPr>
                <w:rFonts w:cs="Arial"/>
                <w:strike/>
                <w:color w:val="FF0000"/>
                <w:sz w:val="20"/>
                <w:szCs w:val="20"/>
                <w:lang w:eastAsia="en-AU"/>
              </w:rPr>
              <w:t xml:space="preserve"> </w:t>
            </w:r>
            <w:r w:rsidRPr="0061314E">
              <w:rPr>
                <w:rFonts w:cs="Arial"/>
                <w:strike/>
                <w:color w:val="FF0000"/>
                <w:sz w:val="20"/>
                <w:szCs w:val="20"/>
                <w:lang w:eastAsia="en-AU"/>
              </w:rPr>
              <w:t>4</w:t>
            </w:r>
            <w:r w:rsidR="00F41938" w:rsidRPr="0061314E">
              <w:rPr>
                <w:rFonts w:cs="Arial"/>
                <w:strike/>
                <w:color w:val="FF0000"/>
                <w:sz w:val="20"/>
                <w:szCs w:val="20"/>
                <w:lang w:eastAsia="en-AU"/>
              </w:rPr>
              <w:t xml:space="preserve"> </w:t>
            </w:r>
            <w:r w:rsidRPr="0061314E">
              <w:rPr>
                <w:rFonts w:cs="Arial"/>
                <w:strike/>
                <w:color w:val="FF0000"/>
                <w:sz w:val="20"/>
                <w:szCs w:val="20"/>
                <w:lang w:eastAsia="en-AU"/>
              </w:rPr>
              <w:t>dataset</w:t>
            </w:r>
            <w:r w:rsidRPr="4F971EB5">
              <w:rPr>
                <w:rFonts w:cs="Arial"/>
                <w:color w:val="FF0000"/>
                <w:sz w:val="20"/>
                <w:szCs w:val="20"/>
                <w:lang w:eastAsia="en-AU"/>
              </w:rPr>
              <w:t xml:space="preserve"> (</w:t>
            </w:r>
            <w:r w:rsidRPr="0061314E">
              <w:rPr>
                <w:rFonts w:cs="Arial"/>
                <w:strike/>
                <w:color w:val="FF0000"/>
                <w:sz w:val="20"/>
                <w:szCs w:val="20"/>
                <w:lang w:eastAsia="en-AU"/>
              </w:rPr>
              <w:t>July 2012</w:t>
            </w:r>
            <w:r w:rsidR="00F41938">
              <w:rPr>
                <w:rFonts w:cs="Arial"/>
                <w:color w:val="auto"/>
                <w:sz w:val="20"/>
                <w:szCs w:val="20"/>
                <w:lang w:eastAsia="en-AU"/>
              </w:rPr>
              <w:t xml:space="preserve"> </w:t>
            </w:r>
            <w:r w:rsidR="0061314E">
              <w:rPr>
                <w:rFonts w:cs="Arial"/>
                <w:color w:val="FF0000"/>
                <w:sz w:val="20"/>
                <w:szCs w:val="20"/>
                <w:lang w:eastAsia="en-AU"/>
              </w:rPr>
              <w:t xml:space="preserve">AROC </w:t>
            </w:r>
            <w:r w:rsidR="77B84572" w:rsidRPr="4F971EB5">
              <w:rPr>
                <w:rFonts w:cs="Arial"/>
                <w:color w:val="FF0000"/>
                <w:sz w:val="20"/>
                <w:szCs w:val="20"/>
                <w:lang w:eastAsia="en-AU"/>
              </w:rPr>
              <w:t>202</w:t>
            </w:r>
            <w:r w:rsidR="52A400A7" w:rsidRPr="4F971EB5">
              <w:rPr>
                <w:rFonts w:cs="Arial"/>
                <w:color w:val="FF0000"/>
                <w:sz w:val="20"/>
                <w:szCs w:val="20"/>
                <w:lang w:eastAsia="en-AU"/>
              </w:rPr>
              <w:t>2</w:t>
            </w:r>
            <w:r w:rsidRPr="00D4432D">
              <w:rPr>
                <w:rFonts w:cs="Arial"/>
                <w:color w:val="auto"/>
                <w:sz w:val="20"/>
                <w:szCs w:val="20"/>
                <w:lang w:eastAsia="en-AU"/>
              </w:rPr>
              <w:t>))</w:t>
            </w:r>
            <w:r>
              <w:br/>
            </w:r>
            <w:r w:rsidRPr="004D3DF1">
              <w:rPr>
                <w:rFonts w:cs="Arial"/>
                <w:strike/>
                <w:color w:val="FF0000"/>
                <w:sz w:val="20"/>
                <w:szCs w:val="20"/>
                <w:lang w:eastAsia="en-AU"/>
              </w:rPr>
              <w:t xml:space="preserve">Code as specifically as possible and where possible avoid the use of impairment group 13 - 'Other Disabling Impairments'.  </w:t>
            </w:r>
          </w:p>
          <w:p w14:paraId="76069B67" w14:textId="34FE3A95" w:rsidR="004D3DF1" w:rsidRPr="004D3DF1" w:rsidRDefault="004D3DF1">
            <w:pPr>
              <w:spacing w:before="0" w:after="0" w:line="240" w:lineRule="auto"/>
              <w:rPr>
                <w:rFonts w:cs="Arial"/>
                <w:color w:val="FF0000"/>
                <w:sz w:val="20"/>
                <w:szCs w:val="20"/>
                <w:lang w:eastAsia="en-AU"/>
              </w:rPr>
            </w:pPr>
            <w:r w:rsidRPr="004D3DF1">
              <w:rPr>
                <w:rFonts w:cs="Arial"/>
                <w:color w:val="FF0000"/>
                <w:sz w:val="20"/>
                <w:szCs w:val="20"/>
                <w:lang w:eastAsia="en-AU"/>
              </w:rPr>
              <w:t>Use the AROC impairment coding guidelines to code as specifically as possible – AROC Impairment Coding Guidelines</w:t>
            </w:r>
          </w:p>
          <w:p w14:paraId="42DC83D3" w14:textId="3D168A43" w:rsidR="005E1290" w:rsidRPr="00D4432D" w:rsidRDefault="005E1290">
            <w:pPr>
              <w:spacing w:before="0" w:after="0" w:line="240" w:lineRule="auto"/>
              <w:rPr>
                <w:rFonts w:cs="Arial"/>
                <w:color w:val="auto"/>
                <w:sz w:val="20"/>
                <w:szCs w:val="20"/>
                <w:lang w:eastAsia="en-AU"/>
              </w:rPr>
            </w:pPr>
            <w:r w:rsidRPr="00D4432D">
              <w:rPr>
                <w:rFonts w:cs="Arial"/>
                <w:color w:val="auto"/>
                <w:sz w:val="20"/>
                <w:szCs w:val="20"/>
                <w:lang w:eastAsia="en-AU"/>
              </w:rPr>
              <w:t xml:space="preserve">Each entry should consist of: </w:t>
            </w:r>
            <w:r w:rsidRPr="00D4432D">
              <w:rPr>
                <w:rFonts w:cs="Arial"/>
                <w:color w:val="auto"/>
                <w:sz w:val="20"/>
                <w:szCs w:val="20"/>
                <w:lang w:eastAsia="en-AU"/>
              </w:rPr>
              <w:br/>
              <w:t xml:space="preserve">- two (2) digits that represent the impairment group (zero prefixed if 1 digit) </w:t>
            </w:r>
            <w:r w:rsidRPr="00D4432D">
              <w:rPr>
                <w:rFonts w:cs="Arial"/>
                <w:color w:val="auto"/>
                <w:sz w:val="20"/>
                <w:szCs w:val="20"/>
                <w:lang w:eastAsia="en-AU"/>
              </w:rPr>
              <w:br/>
              <w:t>- a decimal point</w:t>
            </w:r>
            <w:r w:rsidRPr="00D4432D">
              <w:rPr>
                <w:rFonts w:cs="Arial"/>
                <w:color w:val="auto"/>
                <w:sz w:val="20"/>
                <w:szCs w:val="20"/>
                <w:lang w:eastAsia="en-AU"/>
              </w:rPr>
              <w:br/>
              <w:t>- up to four (4) digits that represent more specific categories within impairment groups if applicable (blank fill any unused characters).</w:t>
            </w:r>
          </w:p>
        </w:tc>
        <w:tc>
          <w:tcPr>
            <w:tcW w:w="0" w:type="auto"/>
            <w:tcBorders>
              <w:top w:val="nil"/>
              <w:left w:val="nil"/>
              <w:bottom w:val="single" w:sz="4" w:space="0" w:color="auto"/>
              <w:right w:val="single" w:sz="4" w:space="0" w:color="auto"/>
            </w:tcBorders>
            <w:hideMark/>
          </w:tcPr>
          <w:p w14:paraId="20BA133D" w14:textId="77777777" w:rsidR="005E1290" w:rsidRPr="00D4432D" w:rsidRDefault="005E1290">
            <w:pPr>
              <w:spacing w:before="0" w:after="0" w:line="240" w:lineRule="auto"/>
              <w:rPr>
                <w:rFonts w:cs="Arial"/>
                <w:b/>
                <w:bCs/>
                <w:color w:val="auto"/>
                <w:sz w:val="20"/>
                <w:szCs w:val="20"/>
                <w:lang w:eastAsia="en-AU"/>
              </w:rPr>
            </w:pPr>
            <w:r w:rsidRPr="00D4432D">
              <w:rPr>
                <w:rFonts w:cs="Arial"/>
                <w:b/>
                <w:bCs/>
                <w:color w:val="auto"/>
                <w:sz w:val="20"/>
                <w:szCs w:val="20"/>
                <w:lang w:eastAsia="en-AU"/>
              </w:rPr>
              <w:t>Reject</w:t>
            </w:r>
            <w:r w:rsidRPr="00D4432D">
              <w:rPr>
                <w:rFonts w:cs="Arial"/>
                <w:color w:val="auto"/>
                <w:sz w:val="20"/>
                <w:szCs w:val="20"/>
                <w:lang w:eastAsia="en-AU"/>
              </w:rPr>
              <w:t xml:space="preserve"> record if not a valid code</w:t>
            </w:r>
          </w:p>
        </w:tc>
        <w:tc>
          <w:tcPr>
            <w:tcW w:w="1123" w:type="dxa"/>
            <w:tcBorders>
              <w:top w:val="nil"/>
              <w:left w:val="nil"/>
              <w:bottom w:val="single" w:sz="4" w:space="0" w:color="auto"/>
              <w:right w:val="single" w:sz="4" w:space="0" w:color="auto"/>
            </w:tcBorders>
            <w:hideMark/>
          </w:tcPr>
          <w:p w14:paraId="1D80DFFB" w14:textId="77777777" w:rsidR="005E1290" w:rsidRPr="00D4432D" w:rsidRDefault="005E1290">
            <w:pPr>
              <w:spacing w:before="0" w:after="0" w:line="240" w:lineRule="auto"/>
              <w:rPr>
                <w:rFonts w:cs="Arial"/>
                <w:color w:val="000000"/>
                <w:sz w:val="20"/>
                <w:szCs w:val="20"/>
                <w:lang w:eastAsia="en-AU"/>
              </w:rPr>
            </w:pPr>
            <w:r w:rsidRPr="00D4432D">
              <w:rPr>
                <w:rFonts w:cs="Arial"/>
                <w:color w:val="000000"/>
                <w:sz w:val="20"/>
                <w:szCs w:val="20"/>
                <w:lang w:eastAsia="en-AU"/>
              </w:rPr>
              <w:t>AE014</w:t>
            </w:r>
          </w:p>
        </w:tc>
      </w:tr>
    </w:tbl>
    <w:p w14:paraId="16D330C9" w14:textId="4BB0723B" w:rsidR="002D2EC2" w:rsidRDefault="002D2EC2" w:rsidP="002D2EC2">
      <w:pPr>
        <w:rPr>
          <w:color w:val="auto"/>
          <w:lang w:val="en-GB"/>
        </w:rPr>
      </w:pPr>
      <w:r w:rsidRPr="00995557">
        <w:rPr>
          <w:rStyle w:val="Strong"/>
        </w:rPr>
        <w:t>HCP – Further information – revised field</w:t>
      </w:r>
      <w:r>
        <w:rPr>
          <w:b/>
          <w:bCs/>
          <w:color w:val="auto"/>
          <w:lang w:val="en-GB"/>
        </w:rPr>
        <w:t xml:space="preserve"> </w:t>
      </w:r>
      <w:r w:rsidRPr="00676673">
        <w:rPr>
          <w:b/>
          <w:bCs/>
          <w:color w:val="FF0000"/>
          <w:lang w:val="en-GB"/>
        </w:rPr>
        <w:t>(same changes required for HCP1</w:t>
      </w:r>
      <w:r>
        <w:rPr>
          <w:b/>
          <w:bCs/>
          <w:color w:val="FF0000"/>
          <w:lang w:val="en-GB"/>
        </w:rPr>
        <w:t>)</w:t>
      </w:r>
    </w:p>
    <w:p w14:paraId="4F9285E2" w14:textId="2479415F" w:rsidR="00656CD9" w:rsidRDefault="002D2EC2" w:rsidP="00191141">
      <w:pPr>
        <w:rPr>
          <w:color w:val="FF0000"/>
          <w:lang w:val="en-GB"/>
        </w:rPr>
      </w:pPr>
      <w:r w:rsidRPr="002D2EC2">
        <w:rPr>
          <w:color w:val="FF0000"/>
          <w:lang w:val="en-GB"/>
        </w:rPr>
        <w:t>AROC Impairment Coding Guidelines</w:t>
      </w:r>
    </w:p>
    <w:p w14:paraId="1F63A102" w14:textId="25761B51" w:rsidR="002D2EC2" w:rsidRPr="002D2EC2" w:rsidRDefault="002D2EC2" w:rsidP="00191141">
      <w:pPr>
        <w:rPr>
          <w:color w:val="FF0000"/>
          <w:lang w:val="en-GB"/>
        </w:rPr>
      </w:pPr>
      <w:r>
        <w:rPr>
          <w:color w:val="FF0000"/>
          <w:lang w:val="en-GB"/>
        </w:rPr>
        <w:tab/>
      </w:r>
      <w:hyperlink r:id="rId14" w:history="1">
        <w:r w:rsidR="00AE5FE6" w:rsidRPr="009E7971">
          <w:rPr>
            <w:rStyle w:val="Hyperlink"/>
            <w:rFonts w:cs="Arial"/>
            <w:sz w:val="20"/>
            <w:szCs w:val="20"/>
            <w:lang w:eastAsia="en-AU"/>
          </w:rPr>
          <w:t>https://documents.uow.edu.au/content/groups/public/@web/@chsd/@aroc/documents/doc/uow125260.pdf</w:t>
        </w:r>
      </w:hyperlink>
      <w:r w:rsidR="00AE5FE6">
        <w:rPr>
          <w:rFonts w:cs="Arial"/>
          <w:color w:val="FF0000"/>
          <w:sz w:val="20"/>
          <w:szCs w:val="20"/>
          <w:lang w:eastAsia="en-AU"/>
        </w:rPr>
        <w:t xml:space="preserve"> </w:t>
      </w:r>
    </w:p>
    <w:p w14:paraId="565C10E8" w14:textId="3842E3CE" w:rsidR="00E0603D" w:rsidRPr="003E51BE" w:rsidRDefault="00E0603D" w:rsidP="003E51BE">
      <w:pPr>
        <w:pStyle w:val="Heading1"/>
      </w:pPr>
      <w:bookmarkStart w:id="6" w:name="_Toc230617932"/>
      <w:bookmarkStart w:id="7" w:name="_Toc230617976"/>
      <w:r w:rsidRPr="003E51BE">
        <w:t>ICU Hours</w:t>
      </w:r>
      <w:bookmarkEnd w:id="6"/>
      <w:bookmarkEnd w:id="7"/>
    </w:p>
    <w:tbl>
      <w:tblPr>
        <w:tblStyle w:val="TableGridLight"/>
        <w:tblW w:w="14709" w:type="dxa"/>
        <w:tblLook w:val="04A0" w:firstRow="1" w:lastRow="0" w:firstColumn="1" w:lastColumn="0" w:noHBand="0" w:noVBand="1"/>
      </w:tblPr>
      <w:tblGrid>
        <w:gridCol w:w="1757"/>
        <w:gridCol w:w="12952"/>
      </w:tblGrid>
      <w:tr w:rsidR="00954406" w:rsidRPr="00A70C78" w14:paraId="5384D4B5" w14:textId="77777777" w:rsidTr="00565769">
        <w:trPr>
          <w:trHeight w:hRule="exact" w:val="369"/>
        </w:trPr>
        <w:tc>
          <w:tcPr>
            <w:tcW w:w="1757" w:type="dxa"/>
          </w:tcPr>
          <w:p w14:paraId="25017E3B" w14:textId="77777777" w:rsidR="00E0603D" w:rsidRPr="00A70C78" w:rsidRDefault="00E0603D">
            <w:pPr>
              <w:spacing w:beforeAutospacing="1"/>
              <w:rPr>
                <w:b/>
                <w:bCs/>
                <w:sz w:val="21"/>
                <w:szCs w:val="21"/>
              </w:rPr>
            </w:pPr>
            <w:r w:rsidRPr="3F4E59BB">
              <w:rPr>
                <w:b/>
                <w:bCs/>
                <w:sz w:val="21"/>
                <w:szCs w:val="21"/>
              </w:rPr>
              <w:t>Data item:</w:t>
            </w:r>
          </w:p>
        </w:tc>
        <w:tc>
          <w:tcPr>
            <w:tcW w:w="12952" w:type="dxa"/>
          </w:tcPr>
          <w:p w14:paraId="45547121" w14:textId="0DC78012" w:rsidR="00E0603D" w:rsidRPr="00A70C78" w:rsidRDefault="00E0603D">
            <w:pPr>
              <w:spacing w:beforeAutospacing="1"/>
              <w:rPr>
                <w:sz w:val="21"/>
                <w:szCs w:val="21"/>
              </w:rPr>
            </w:pPr>
            <w:r>
              <w:rPr>
                <w:sz w:val="21"/>
                <w:szCs w:val="21"/>
              </w:rPr>
              <w:t xml:space="preserve">ICU Hours </w:t>
            </w:r>
            <w:r w:rsidRPr="3F4E59BB">
              <w:rPr>
                <w:sz w:val="21"/>
                <w:szCs w:val="21"/>
              </w:rPr>
              <w:t xml:space="preserve"> </w:t>
            </w:r>
          </w:p>
        </w:tc>
      </w:tr>
      <w:tr w:rsidR="00954406" w:rsidRPr="00A70C78" w14:paraId="3281DC97" w14:textId="77777777" w:rsidTr="00565769">
        <w:trPr>
          <w:trHeight w:hRule="exact" w:val="369"/>
        </w:trPr>
        <w:tc>
          <w:tcPr>
            <w:tcW w:w="1757" w:type="dxa"/>
          </w:tcPr>
          <w:p w14:paraId="29E0F5CD" w14:textId="6BD4EFDE" w:rsidR="004D1668" w:rsidRPr="00A70C78" w:rsidRDefault="004D1668" w:rsidP="004D1668">
            <w:pPr>
              <w:spacing w:beforeAutospacing="1"/>
              <w:rPr>
                <w:b/>
                <w:bCs/>
                <w:sz w:val="21"/>
                <w:szCs w:val="21"/>
              </w:rPr>
            </w:pPr>
            <w:r w:rsidRPr="3F4E59BB">
              <w:rPr>
                <w:b/>
                <w:bCs/>
                <w:sz w:val="21"/>
                <w:szCs w:val="21"/>
              </w:rPr>
              <w:t>Dataset</w:t>
            </w:r>
            <w:r>
              <w:rPr>
                <w:b/>
                <w:bCs/>
                <w:sz w:val="21"/>
                <w:szCs w:val="21"/>
              </w:rPr>
              <w:t>s</w:t>
            </w:r>
            <w:r w:rsidRPr="3F4E59BB">
              <w:rPr>
                <w:b/>
                <w:bCs/>
                <w:sz w:val="21"/>
                <w:szCs w:val="21"/>
              </w:rPr>
              <w:t>:</w:t>
            </w:r>
          </w:p>
        </w:tc>
        <w:tc>
          <w:tcPr>
            <w:tcW w:w="12952" w:type="dxa"/>
          </w:tcPr>
          <w:p w14:paraId="36428F57" w14:textId="07AE63D8" w:rsidR="004D1668" w:rsidRPr="00EE36FF" w:rsidRDefault="004D1668" w:rsidP="004D1668">
            <w:pPr>
              <w:spacing w:beforeAutospacing="1"/>
              <w:rPr>
                <w:sz w:val="21"/>
                <w:szCs w:val="21"/>
              </w:rPr>
            </w:pPr>
            <w:r w:rsidRPr="00EE36FF">
              <w:rPr>
                <w:sz w:val="21"/>
                <w:szCs w:val="21"/>
              </w:rPr>
              <w:t xml:space="preserve">HCP, HCP1 and PHDB </w:t>
            </w:r>
          </w:p>
        </w:tc>
      </w:tr>
      <w:tr w:rsidR="00954406" w:rsidRPr="00A70C78" w14:paraId="68A72C74" w14:textId="77777777" w:rsidTr="00565769">
        <w:trPr>
          <w:trHeight w:val="300"/>
        </w:trPr>
        <w:tc>
          <w:tcPr>
            <w:tcW w:w="1757" w:type="dxa"/>
          </w:tcPr>
          <w:p w14:paraId="3AF85A7B" w14:textId="77777777" w:rsidR="00E0603D" w:rsidRPr="00A70C78" w:rsidRDefault="00E0603D">
            <w:pPr>
              <w:spacing w:beforeAutospacing="1"/>
              <w:rPr>
                <w:b/>
                <w:bCs/>
                <w:sz w:val="21"/>
                <w:szCs w:val="21"/>
              </w:rPr>
            </w:pPr>
            <w:r w:rsidRPr="3F4E59BB">
              <w:rPr>
                <w:b/>
                <w:bCs/>
                <w:sz w:val="21"/>
                <w:szCs w:val="21"/>
              </w:rPr>
              <w:t>Changes:</w:t>
            </w:r>
          </w:p>
        </w:tc>
        <w:tc>
          <w:tcPr>
            <w:tcW w:w="12952" w:type="dxa"/>
          </w:tcPr>
          <w:p w14:paraId="64B4016A" w14:textId="5271B0A0" w:rsidR="00E0603D" w:rsidRPr="00EE36FF" w:rsidRDefault="008037AE">
            <w:pPr>
              <w:spacing w:beforeAutospacing="1"/>
              <w:rPr>
                <w:sz w:val="21"/>
                <w:szCs w:val="21"/>
              </w:rPr>
            </w:pPr>
            <w:r w:rsidRPr="00EE36FF">
              <w:rPr>
                <w:sz w:val="21"/>
                <w:szCs w:val="21"/>
              </w:rPr>
              <w:t xml:space="preserve">Removed </w:t>
            </w:r>
            <w:r w:rsidR="00101348" w:rsidRPr="00EE36FF">
              <w:rPr>
                <w:sz w:val="21"/>
                <w:szCs w:val="21"/>
              </w:rPr>
              <w:t xml:space="preserve">neonatal intensive care units (NICUs) </w:t>
            </w:r>
            <w:r w:rsidRPr="00EE36FF">
              <w:rPr>
                <w:sz w:val="21"/>
                <w:szCs w:val="21"/>
              </w:rPr>
              <w:t xml:space="preserve">from </w:t>
            </w:r>
            <w:r w:rsidR="00EB413A" w:rsidRPr="00EE36FF">
              <w:rPr>
                <w:sz w:val="21"/>
                <w:szCs w:val="21"/>
              </w:rPr>
              <w:t xml:space="preserve">the </w:t>
            </w:r>
            <w:r w:rsidRPr="00EE36FF">
              <w:rPr>
                <w:sz w:val="21"/>
                <w:szCs w:val="21"/>
              </w:rPr>
              <w:t>coding description</w:t>
            </w:r>
            <w:r w:rsidR="00852EBF" w:rsidRPr="00EE36FF">
              <w:rPr>
                <w:sz w:val="21"/>
                <w:szCs w:val="21"/>
              </w:rPr>
              <w:t xml:space="preserve">, </w:t>
            </w:r>
            <w:r w:rsidRPr="00EE36FF">
              <w:rPr>
                <w:sz w:val="21"/>
                <w:szCs w:val="21"/>
              </w:rPr>
              <w:t>u</w:t>
            </w:r>
            <w:r w:rsidR="004D1668" w:rsidRPr="00EE36FF">
              <w:rPr>
                <w:sz w:val="21"/>
                <w:szCs w:val="21"/>
              </w:rPr>
              <w:t>pdated</w:t>
            </w:r>
            <w:r w:rsidR="00EB413A" w:rsidRPr="00EE36FF">
              <w:rPr>
                <w:sz w:val="21"/>
                <w:szCs w:val="21"/>
              </w:rPr>
              <w:t xml:space="preserve"> METeOR identifier and</w:t>
            </w:r>
            <w:r w:rsidR="004D1668" w:rsidRPr="00EE36FF">
              <w:rPr>
                <w:sz w:val="21"/>
                <w:szCs w:val="21"/>
              </w:rPr>
              <w:t xml:space="preserve"> rounding methodolog</w:t>
            </w:r>
            <w:r w:rsidR="00EB413A" w:rsidRPr="00EE36FF">
              <w:rPr>
                <w:sz w:val="21"/>
                <w:szCs w:val="21"/>
              </w:rPr>
              <w:t>y</w:t>
            </w:r>
            <w:r w:rsidR="00852EBF" w:rsidRPr="00EE36FF">
              <w:rPr>
                <w:sz w:val="21"/>
                <w:szCs w:val="21"/>
              </w:rPr>
              <w:t xml:space="preserve">. </w:t>
            </w:r>
          </w:p>
        </w:tc>
      </w:tr>
      <w:tr w:rsidR="00954406" w:rsidRPr="00A70C78" w14:paraId="469D260B" w14:textId="77777777" w:rsidTr="00565769">
        <w:trPr>
          <w:trHeight w:hRule="exact" w:val="1077"/>
        </w:trPr>
        <w:tc>
          <w:tcPr>
            <w:tcW w:w="1757" w:type="dxa"/>
          </w:tcPr>
          <w:p w14:paraId="70613C06" w14:textId="77777777" w:rsidR="00E0603D" w:rsidRPr="00A70C78" w:rsidRDefault="00E0603D">
            <w:pPr>
              <w:spacing w:beforeAutospacing="1"/>
              <w:rPr>
                <w:b/>
                <w:bCs/>
                <w:sz w:val="21"/>
                <w:szCs w:val="21"/>
              </w:rPr>
            </w:pPr>
            <w:r w:rsidRPr="3F4E59BB">
              <w:rPr>
                <w:b/>
                <w:bCs/>
                <w:sz w:val="21"/>
                <w:szCs w:val="21"/>
              </w:rPr>
              <w:t>Reason:</w:t>
            </w:r>
          </w:p>
        </w:tc>
        <w:tc>
          <w:tcPr>
            <w:tcW w:w="12952" w:type="dxa"/>
          </w:tcPr>
          <w:p w14:paraId="5D48A2DF" w14:textId="41FEC900" w:rsidR="00E0603D" w:rsidRPr="00EE36FF" w:rsidRDefault="0055330E" w:rsidP="00725AD8">
            <w:pPr>
              <w:spacing w:beforeAutospacing="1"/>
              <w:rPr>
                <w:sz w:val="21"/>
                <w:szCs w:val="21"/>
              </w:rPr>
            </w:pPr>
            <w:r w:rsidRPr="00EE36FF">
              <w:rPr>
                <w:sz w:val="21"/>
                <w:szCs w:val="21"/>
              </w:rPr>
              <w:t xml:space="preserve">The hours spent in </w:t>
            </w:r>
            <w:r w:rsidR="00101348" w:rsidRPr="00EE36FF">
              <w:rPr>
                <w:sz w:val="21"/>
                <w:szCs w:val="21"/>
              </w:rPr>
              <w:t xml:space="preserve">NICUs </w:t>
            </w:r>
            <w:r w:rsidR="00BC6B2F" w:rsidRPr="00EE36FF">
              <w:rPr>
                <w:sz w:val="21"/>
                <w:szCs w:val="21"/>
              </w:rPr>
              <w:t>are not to be reported in this data item. Th</w:t>
            </w:r>
            <w:r w:rsidR="009F2E0C" w:rsidRPr="00EE36FF">
              <w:rPr>
                <w:sz w:val="21"/>
                <w:szCs w:val="21"/>
              </w:rPr>
              <w:t>e</w:t>
            </w:r>
            <w:r w:rsidR="00BC6B2F" w:rsidRPr="00EE36FF">
              <w:rPr>
                <w:sz w:val="21"/>
                <w:szCs w:val="21"/>
              </w:rPr>
              <w:t xml:space="preserve"> removal of NICU </w:t>
            </w:r>
            <w:r w:rsidR="009F2E0C" w:rsidRPr="00EE36FF">
              <w:rPr>
                <w:sz w:val="21"/>
                <w:szCs w:val="21"/>
              </w:rPr>
              <w:t xml:space="preserve">from ‘ICU Hours’ </w:t>
            </w:r>
            <w:r w:rsidR="00BC6B2F" w:rsidRPr="00EE36FF">
              <w:rPr>
                <w:sz w:val="21"/>
                <w:szCs w:val="21"/>
              </w:rPr>
              <w:t xml:space="preserve">aligns to current reporting practices </w:t>
            </w:r>
            <w:r w:rsidR="005379F3" w:rsidRPr="00EE36FF">
              <w:rPr>
                <w:sz w:val="21"/>
                <w:szCs w:val="21"/>
              </w:rPr>
              <w:t xml:space="preserve">observed in HCP1 and PHDB </w:t>
            </w:r>
            <w:r w:rsidR="00271CC9" w:rsidRPr="00EE36FF">
              <w:rPr>
                <w:sz w:val="21"/>
                <w:szCs w:val="21"/>
              </w:rPr>
              <w:t xml:space="preserve">data </w:t>
            </w:r>
            <w:r w:rsidR="005379F3" w:rsidRPr="00EE36FF">
              <w:rPr>
                <w:sz w:val="21"/>
                <w:szCs w:val="21"/>
              </w:rPr>
              <w:t>an</w:t>
            </w:r>
            <w:r w:rsidR="00396E15" w:rsidRPr="00EE36FF">
              <w:rPr>
                <w:sz w:val="21"/>
                <w:szCs w:val="21"/>
              </w:rPr>
              <w:t xml:space="preserve">d is consistent with </w:t>
            </w:r>
            <w:r w:rsidR="00725AD8" w:rsidRPr="00EE36FF">
              <w:rPr>
                <w:sz w:val="21"/>
                <w:szCs w:val="21"/>
              </w:rPr>
              <w:t xml:space="preserve">changes to the </w:t>
            </w:r>
            <w:r w:rsidR="00C26DED" w:rsidRPr="00EE36FF">
              <w:rPr>
                <w:sz w:val="21"/>
                <w:szCs w:val="21"/>
              </w:rPr>
              <w:t xml:space="preserve">Admitted Patient Care National Minimum Data </w:t>
            </w:r>
            <w:r w:rsidR="00156F04" w:rsidRPr="00EE36FF">
              <w:rPr>
                <w:sz w:val="21"/>
                <w:szCs w:val="21"/>
              </w:rPr>
              <w:t>Set</w:t>
            </w:r>
            <w:r w:rsidR="00725AD8" w:rsidRPr="00EE36FF">
              <w:rPr>
                <w:sz w:val="21"/>
                <w:szCs w:val="21"/>
              </w:rPr>
              <w:t xml:space="preserve"> from 1 July 2026.</w:t>
            </w:r>
            <w:r w:rsidR="00156F04" w:rsidRPr="00EE36FF">
              <w:rPr>
                <w:sz w:val="21"/>
                <w:szCs w:val="21"/>
              </w:rPr>
              <w:t xml:space="preserve"> </w:t>
            </w:r>
          </w:p>
        </w:tc>
      </w:tr>
    </w:tbl>
    <w:p w14:paraId="762B0E91" w14:textId="620B8016" w:rsidR="0099106A" w:rsidRPr="00DF1F9A" w:rsidRDefault="0099106A" w:rsidP="0099106A">
      <w:pPr>
        <w:rPr>
          <w:b/>
          <w:bCs/>
          <w:color w:val="auto"/>
          <w:lang w:val="en-GB"/>
        </w:rPr>
      </w:pPr>
      <w:r w:rsidRPr="00995557">
        <w:rPr>
          <w:rStyle w:val="Strong"/>
        </w:rPr>
        <w:t xml:space="preserve">HCP – Episode – revised field </w:t>
      </w:r>
      <w:r w:rsidR="00676673" w:rsidRPr="00676673">
        <w:rPr>
          <w:b/>
          <w:bCs/>
          <w:color w:val="FF0000"/>
          <w:lang w:val="en-GB"/>
        </w:rPr>
        <w:t>(same changes required for HCP1 and PHDB)</w:t>
      </w:r>
    </w:p>
    <w:tbl>
      <w:tblPr>
        <w:tblW w:w="0" w:type="auto"/>
        <w:tblLook w:val="04A0" w:firstRow="1" w:lastRow="0" w:firstColumn="1" w:lastColumn="0" w:noHBand="0" w:noVBand="1"/>
      </w:tblPr>
      <w:tblGrid>
        <w:gridCol w:w="483"/>
        <w:gridCol w:w="834"/>
        <w:gridCol w:w="1247"/>
        <w:gridCol w:w="1205"/>
        <w:gridCol w:w="816"/>
        <w:gridCol w:w="969"/>
        <w:gridCol w:w="1194"/>
        <w:gridCol w:w="5465"/>
        <w:gridCol w:w="1491"/>
        <w:gridCol w:w="964"/>
      </w:tblGrid>
      <w:tr w:rsidR="0099106A" w:rsidRPr="00E37F21" w14:paraId="6B648B65" w14:textId="77777777" w:rsidTr="00565769">
        <w:trPr>
          <w:trHeight w:val="510"/>
          <w:tblHeader/>
        </w:trPr>
        <w:tc>
          <w:tcPr>
            <w:tcW w:w="0" w:type="auto"/>
            <w:tcBorders>
              <w:top w:val="single" w:sz="4" w:space="0" w:color="auto"/>
              <w:left w:val="single" w:sz="4" w:space="0" w:color="auto"/>
              <w:bottom w:val="single" w:sz="4" w:space="0" w:color="auto"/>
              <w:right w:val="single" w:sz="4" w:space="0" w:color="auto"/>
            </w:tcBorders>
            <w:shd w:val="clear" w:color="000000" w:fill="C0C0C0"/>
            <w:hideMark/>
          </w:tcPr>
          <w:p w14:paraId="6FA8A561" w14:textId="77777777" w:rsidR="00E37F21" w:rsidRPr="00E37F21" w:rsidRDefault="00E37F21" w:rsidP="00E37F21">
            <w:pPr>
              <w:spacing w:before="0" w:after="0" w:line="240" w:lineRule="auto"/>
              <w:rPr>
                <w:rFonts w:cs="Arial"/>
                <w:b/>
                <w:bCs/>
                <w:color w:val="auto"/>
                <w:sz w:val="20"/>
                <w:szCs w:val="20"/>
                <w:lang w:eastAsia="en-AU"/>
              </w:rPr>
            </w:pPr>
            <w:r w:rsidRPr="00E37F21">
              <w:rPr>
                <w:rFonts w:cs="Arial"/>
                <w:b/>
                <w:bCs/>
                <w:color w:val="auto"/>
                <w:sz w:val="20"/>
                <w:szCs w:val="20"/>
                <w:lang w:eastAsia="en-AU"/>
              </w:rPr>
              <w:t>No</w:t>
            </w:r>
          </w:p>
        </w:tc>
        <w:tc>
          <w:tcPr>
            <w:tcW w:w="0" w:type="auto"/>
            <w:tcBorders>
              <w:top w:val="single" w:sz="4" w:space="0" w:color="auto"/>
              <w:left w:val="nil"/>
              <w:bottom w:val="single" w:sz="4" w:space="0" w:color="auto"/>
              <w:right w:val="single" w:sz="4" w:space="0" w:color="auto"/>
            </w:tcBorders>
            <w:shd w:val="clear" w:color="000000" w:fill="C0C0C0"/>
            <w:hideMark/>
          </w:tcPr>
          <w:p w14:paraId="33DD5A99" w14:textId="77777777" w:rsidR="00E37F21" w:rsidRPr="00E37F21" w:rsidRDefault="00E37F21" w:rsidP="00E37F21">
            <w:pPr>
              <w:spacing w:before="0" w:after="0" w:line="240" w:lineRule="auto"/>
              <w:rPr>
                <w:rFonts w:cs="Arial"/>
                <w:b/>
                <w:bCs/>
                <w:color w:val="auto"/>
                <w:sz w:val="20"/>
                <w:szCs w:val="20"/>
                <w:lang w:eastAsia="en-AU"/>
              </w:rPr>
            </w:pPr>
            <w:r w:rsidRPr="00E37F21">
              <w:rPr>
                <w:rFonts w:cs="Arial"/>
                <w:b/>
                <w:bCs/>
                <w:color w:val="auto"/>
                <w:sz w:val="20"/>
                <w:szCs w:val="20"/>
                <w:lang w:eastAsia="en-AU"/>
              </w:rPr>
              <w:t>Data Item</w:t>
            </w:r>
          </w:p>
        </w:tc>
        <w:tc>
          <w:tcPr>
            <w:tcW w:w="0" w:type="auto"/>
            <w:tcBorders>
              <w:top w:val="single" w:sz="4" w:space="0" w:color="auto"/>
              <w:left w:val="nil"/>
              <w:bottom w:val="single" w:sz="4" w:space="0" w:color="auto"/>
              <w:right w:val="single" w:sz="4" w:space="0" w:color="auto"/>
            </w:tcBorders>
            <w:shd w:val="clear" w:color="000000" w:fill="C0C0C0"/>
            <w:hideMark/>
          </w:tcPr>
          <w:p w14:paraId="4DE969D6" w14:textId="77777777" w:rsidR="00E37F21" w:rsidRPr="00E37F21" w:rsidRDefault="00E37F21" w:rsidP="00E37F21">
            <w:pPr>
              <w:spacing w:before="0" w:after="0" w:line="240" w:lineRule="auto"/>
              <w:rPr>
                <w:rFonts w:cs="Arial"/>
                <w:b/>
                <w:bCs/>
                <w:color w:val="auto"/>
                <w:sz w:val="20"/>
                <w:szCs w:val="20"/>
                <w:lang w:eastAsia="en-AU"/>
              </w:rPr>
            </w:pPr>
            <w:r w:rsidRPr="00E37F21">
              <w:rPr>
                <w:rFonts w:cs="Arial"/>
                <w:b/>
                <w:bCs/>
                <w:color w:val="auto"/>
                <w:sz w:val="20"/>
                <w:szCs w:val="20"/>
                <w:lang w:eastAsia="en-AU"/>
              </w:rPr>
              <w:t>METeOR identifier</w:t>
            </w:r>
          </w:p>
        </w:tc>
        <w:tc>
          <w:tcPr>
            <w:tcW w:w="0" w:type="auto"/>
            <w:tcBorders>
              <w:top w:val="single" w:sz="4" w:space="0" w:color="auto"/>
              <w:left w:val="nil"/>
              <w:bottom w:val="single" w:sz="4" w:space="0" w:color="auto"/>
              <w:right w:val="single" w:sz="4" w:space="0" w:color="auto"/>
            </w:tcBorders>
            <w:shd w:val="clear" w:color="000000" w:fill="C0C0C0"/>
            <w:hideMark/>
          </w:tcPr>
          <w:p w14:paraId="0E8E10CF" w14:textId="77777777" w:rsidR="00E37F21" w:rsidRPr="00E37F21" w:rsidRDefault="00E37F21" w:rsidP="00E37F21">
            <w:pPr>
              <w:spacing w:before="0" w:after="0" w:line="240" w:lineRule="auto"/>
              <w:rPr>
                <w:rFonts w:cs="Arial"/>
                <w:b/>
                <w:bCs/>
                <w:color w:val="auto"/>
                <w:sz w:val="20"/>
                <w:szCs w:val="20"/>
                <w:lang w:eastAsia="en-AU"/>
              </w:rPr>
            </w:pPr>
            <w:r w:rsidRPr="00E37F21">
              <w:rPr>
                <w:rFonts w:cs="Arial"/>
                <w:b/>
                <w:bCs/>
                <w:color w:val="auto"/>
                <w:sz w:val="20"/>
                <w:szCs w:val="20"/>
                <w:lang w:eastAsia="en-AU"/>
              </w:rPr>
              <w:t>Obligation</w:t>
            </w:r>
          </w:p>
        </w:tc>
        <w:tc>
          <w:tcPr>
            <w:tcW w:w="0" w:type="auto"/>
            <w:tcBorders>
              <w:top w:val="single" w:sz="4" w:space="0" w:color="auto"/>
              <w:left w:val="nil"/>
              <w:bottom w:val="single" w:sz="4" w:space="0" w:color="auto"/>
              <w:right w:val="single" w:sz="4" w:space="0" w:color="auto"/>
            </w:tcBorders>
            <w:shd w:val="clear" w:color="000000" w:fill="C0C0C0"/>
            <w:hideMark/>
          </w:tcPr>
          <w:p w14:paraId="7B279569" w14:textId="77777777" w:rsidR="00E37F21" w:rsidRPr="00E37F21" w:rsidRDefault="00E37F21" w:rsidP="00E37F21">
            <w:pPr>
              <w:spacing w:before="0" w:after="0" w:line="240" w:lineRule="auto"/>
              <w:rPr>
                <w:rFonts w:cs="Arial"/>
                <w:b/>
                <w:bCs/>
                <w:color w:val="auto"/>
                <w:sz w:val="20"/>
                <w:szCs w:val="20"/>
                <w:lang w:eastAsia="en-AU"/>
              </w:rPr>
            </w:pPr>
            <w:r w:rsidRPr="00E37F21">
              <w:rPr>
                <w:rFonts w:cs="Arial"/>
                <w:b/>
                <w:bCs/>
                <w:color w:val="auto"/>
                <w:sz w:val="20"/>
                <w:szCs w:val="20"/>
                <w:lang w:eastAsia="en-AU"/>
              </w:rPr>
              <w:t>Type &amp; size</w:t>
            </w:r>
          </w:p>
        </w:tc>
        <w:tc>
          <w:tcPr>
            <w:tcW w:w="0" w:type="auto"/>
            <w:tcBorders>
              <w:top w:val="single" w:sz="4" w:space="0" w:color="auto"/>
              <w:left w:val="nil"/>
              <w:bottom w:val="single" w:sz="4" w:space="0" w:color="auto"/>
              <w:right w:val="single" w:sz="4" w:space="0" w:color="auto"/>
            </w:tcBorders>
            <w:shd w:val="clear" w:color="000000" w:fill="C0C0C0"/>
            <w:hideMark/>
          </w:tcPr>
          <w:p w14:paraId="389BD089" w14:textId="77777777" w:rsidR="00E37F21" w:rsidRPr="00E37F21" w:rsidRDefault="00E37F21" w:rsidP="00E37F21">
            <w:pPr>
              <w:spacing w:before="0" w:after="0" w:line="240" w:lineRule="auto"/>
              <w:rPr>
                <w:rFonts w:cs="Arial"/>
                <w:b/>
                <w:bCs/>
                <w:color w:val="auto"/>
                <w:sz w:val="20"/>
                <w:szCs w:val="20"/>
                <w:lang w:eastAsia="en-AU"/>
              </w:rPr>
            </w:pPr>
            <w:r w:rsidRPr="00E37F21">
              <w:rPr>
                <w:rFonts w:cs="Arial"/>
                <w:b/>
                <w:bCs/>
                <w:color w:val="auto"/>
                <w:sz w:val="20"/>
                <w:szCs w:val="20"/>
                <w:lang w:eastAsia="en-AU"/>
              </w:rPr>
              <w:t>Format</w:t>
            </w:r>
          </w:p>
        </w:tc>
        <w:tc>
          <w:tcPr>
            <w:tcW w:w="0" w:type="auto"/>
            <w:tcBorders>
              <w:top w:val="single" w:sz="4" w:space="0" w:color="auto"/>
              <w:left w:val="nil"/>
              <w:bottom w:val="single" w:sz="4" w:space="0" w:color="auto"/>
              <w:right w:val="single" w:sz="4" w:space="0" w:color="auto"/>
            </w:tcBorders>
            <w:shd w:val="clear" w:color="000000" w:fill="C0C0C0"/>
            <w:hideMark/>
          </w:tcPr>
          <w:p w14:paraId="4C9BE71E" w14:textId="77777777" w:rsidR="00E37F21" w:rsidRPr="00E37F21" w:rsidRDefault="00E37F21" w:rsidP="00E37F21">
            <w:pPr>
              <w:spacing w:before="0" w:after="0" w:line="240" w:lineRule="auto"/>
              <w:rPr>
                <w:rFonts w:cs="Arial"/>
                <w:b/>
                <w:bCs/>
                <w:color w:val="auto"/>
                <w:sz w:val="20"/>
                <w:szCs w:val="20"/>
                <w:lang w:eastAsia="en-AU"/>
              </w:rPr>
            </w:pPr>
            <w:r w:rsidRPr="00E37F21">
              <w:rPr>
                <w:rFonts w:cs="Arial"/>
                <w:b/>
                <w:bCs/>
                <w:color w:val="auto"/>
                <w:sz w:val="20"/>
                <w:szCs w:val="20"/>
                <w:lang w:eastAsia="en-AU"/>
              </w:rPr>
              <w:t>Repetition</w:t>
            </w:r>
          </w:p>
        </w:tc>
        <w:tc>
          <w:tcPr>
            <w:tcW w:w="0" w:type="auto"/>
            <w:tcBorders>
              <w:top w:val="single" w:sz="4" w:space="0" w:color="auto"/>
              <w:left w:val="nil"/>
              <w:bottom w:val="single" w:sz="4" w:space="0" w:color="auto"/>
              <w:right w:val="single" w:sz="4" w:space="0" w:color="auto"/>
            </w:tcBorders>
            <w:shd w:val="clear" w:color="000000" w:fill="C0C0C0"/>
            <w:hideMark/>
          </w:tcPr>
          <w:p w14:paraId="13FE5174" w14:textId="77777777" w:rsidR="00E37F21" w:rsidRPr="00E37F21" w:rsidRDefault="00E37F21" w:rsidP="00E37F21">
            <w:pPr>
              <w:spacing w:before="0" w:after="0" w:line="240" w:lineRule="auto"/>
              <w:rPr>
                <w:rFonts w:cs="Arial"/>
                <w:b/>
                <w:bCs/>
                <w:color w:val="auto"/>
                <w:sz w:val="20"/>
                <w:szCs w:val="20"/>
                <w:lang w:eastAsia="en-AU"/>
              </w:rPr>
            </w:pPr>
            <w:r w:rsidRPr="00E37F21">
              <w:rPr>
                <w:rFonts w:cs="Arial"/>
                <w:b/>
                <w:bCs/>
                <w:color w:val="auto"/>
                <w:sz w:val="20"/>
                <w:szCs w:val="20"/>
                <w:lang w:eastAsia="en-AU"/>
              </w:rPr>
              <w:t>Coding description</w:t>
            </w:r>
          </w:p>
        </w:tc>
        <w:tc>
          <w:tcPr>
            <w:tcW w:w="0" w:type="auto"/>
            <w:tcBorders>
              <w:top w:val="single" w:sz="4" w:space="0" w:color="auto"/>
              <w:left w:val="nil"/>
              <w:bottom w:val="single" w:sz="4" w:space="0" w:color="auto"/>
              <w:right w:val="single" w:sz="4" w:space="0" w:color="auto"/>
            </w:tcBorders>
            <w:shd w:val="clear" w:color="000000" w:fill="C0C0C0"/>
            <w:hideMark/>
          </w:tcPr>
          <w:p w14:paraId="1E8783AB" w14:textId="77777777" w:rsidR="00E37F21" w:rsidRPr="00E37F21" w:rsidRDefault="00E37F21" w:rsidP="00E37F21">
            <w:pPr>
              <w:spacing w:before="0" w:after="0" w:line="240" w:lineRule="auto"/>
              <w:rPr>
                <w:rFonts w:cs="Arial"/>
                <w:b/>
                <w:bCs/>
                <w:color w:val="auto"/>
                <w:sz w:val="20"/>
                <w:szCs w:val="20"/>
                <w:lang w:eastAsia="en-AU"/>
              </w:rPr>
            </w:pPr>
            <w:r w:rsidRPr="00E37F21">
              <w:rPr>
                <w:rFonts w:cs="Arial"/>
                <w:b/>
                <w:bCs/>
                <w:color w:val="auto"/>
                <w:sz w:val="20"/>
                <w:szCs w:val="20"/>
                <w:lang w:eastAsia="en-AU"/>
              </w:rPr>
              <w:t>Edit Rules</w:t>
            </w:r>
          </w:p>
        </w:tc>
        <w:tc>
          <w:tcPr>
            <w:tcW w:w="0" w:type="auto"/>
            <w:tcBorders>
              <w:top w:val="single" w:sz="4" w:space="0" w:color="auto"/>
              <w:left w:val="nil"/>
              <w:bottom w:val="single" w:sz="4" w:space="0" w:color="auto"/>
              <w:right w:val="single" w:sz="4" w:space="0" w:color="auto"/>
            </w:tcBorders>
            <w:shd w:val="clear" w:color="000000" w:fill="C0C0C0"/>
            <w:hideMark/>
          </w:tcPr>
          <w:p w14:paraId="4FD2F742" w14:textId="77777777" w:rsidR="00E37F21" w:rsidRPr="00E37F21" w:rsidRDefault="00E37F21" w:rsidP="00E37F21">
            <w:pPr>
              <w:spacing w:before="0" w:after="0" w:line="240" w:lineRule="auto"/>
              <w:rPr>
                <w:rFonts w:cs="Arial"/>
                <w:b/>
                <w:bCs/>
                <w:color w:val="auto"/>
                <w:sz w:val="20"/>
                <w:szCs w:val="20"/>
                <w:lang w:eastAsia="en-AU"/>
              </w:rPr>
            </w:pPr>
            <w:r w:rsidRPr="00E37F21">
              <w:rPr>
                <w:rFonts w:cs="Arial"/>
                <w:b/>
                <w:bCs/>
                <w:color w:val="auto"/>
                <w:sz w:val="20"/>
                <w:szCs w:val="20"/>
                <w:lang w:eastAsia="en-AU"/>
              </w:rPr>
              <w:t>Error code/s</w:t>
            </w:r>
          </w:p>
        </w:tc>
      </w:tr>
      <w:tr w:rsidR="00293F25" w:rsidRPr="00E37F21" w14:paraId="332DDC59" w14:textId="77777777" w:rsidTr="00E37F21">
        <w:trPr>
          <w:trHeight w:val="1020"/>
        </w:trPr>
        <w:tc>
          <w:tcPr>
            <w:tcW w:w="0" w:type="auto"/>
            <w:tcBorders>
              <w:top w:val="nil"/>
              <w:left w:val="single" w:sz="4" w:space="0" w:color="auto"/>
              <w:bottom w:val="single" w:sz="4" w:space="0" w:color="auto"/>
              <w:right w:val="single" w:sz="4" w:space="0" w:color="auto"/>
            </w:tcBorders>
            <w:hideMark/>
          </w:tcPr>
          <w:p w14:paraId="0B449B87" w14:textId="77777777" w:rsidR="00E37F21" w:rsidRPr="00E37F21" w:rsidRDefault="00E37F21" w:rsidP="00E37F21">
            <w:pPr>
              <w:spacing w:before="0" w:after="0" w:line="240" w:lineRule="auto"/>
              <w:rPr>
                <w:rFonts w:cs="Arial"/>
                <w:color w:val="auto"/>
                <w:sz w:val="20"/>
                <w:szCs w:val="20"/>
                <w:lang w:eastAsia="en-AU"/>
              </w:rPr>
            </w:pPr>
            <w:r w:rsidRPr="00E37F21">
              <w:rPr>
                <w:rFonts w:cs="Arial"/>
                <w:color w:val="auto"/>
                <w:sz w:val="20"/>
                <w:szCs w:val="20"/>
                <w:lang w:eastAsia="en-AU"/>
              </w:rPr>
              <w:t>13</w:t>
            </w:r>
          </w:p>
        </w:tc>
        <w:tc>
          <w:tcPr>
            <w:tcW w:w="0" w:type="auto"/>
            <w:tcBorders>
              <w:top w:val="nil"/>
              <w:left w:val="nil"/>
              <w:bottom w:val="single" w:sz="4" w:space="0" w:color="auto"/>
              <w:right w:val="single" w:sz="4" w:space="0" w:color="auto"/>
            </w:tcBorders>
            <w:hideMark/>
          </w:tcPr>
          <w:p w14:paraId="620F4B01" w14:textId="77777777" w:rsidR="00E37F21" w:rsidRPr="00E37F21" w:rsidRDefault="00E37F21" w:rsidP="00E37F21">
            <w:pPr>
              <w:spacing w:before="0" w:after="0" w:line="240" w:lineRule="auto"/>
              <w:rPr>
                <w:rFonts w:cs="Arial"/>
                <w:color w:val="auto"/>
                <w:sz w:val="20"/>
                <w:szCs w:val="20"/>
                <w:lang w:eastAsia="en-AU"/>
              </w:rPr>
            </w:pPr>
            <w:r w:rsidRPr="00E37F21">
              <w:rPr>
                <w:rFonts w:cs="Arial"/>
                <w:color w:val="auto"/>
                <w:sz w:val="20"/>
                <w:szCs w:val="20"/>
                <w:lang w:eastAsia="en-AU"/>
              </w:rPr>
              <w:t>ICU Hours</w:t>
            </w:r>
          </w:p>
        </w:tc>
        <w:tc>
          <w:tcPr>
            <w:tcW w:w="0" w:type="auto"/>
            <w:tcBorders>
              <w:top w:val="nil"/>
              <w:left w:val="nil"/>
              <w:bottom w:val="single" w:sz="4" w:space="0" w:color="auto"/>
              <w:right w:val="single" w:sz="4" w:space="0" w:color="auto"/>
            </w:tcBorders>
            <w:hideMark/>
          </w:tcPr>
          <w:p w14:paraId="7FBD51B5" w14:textId="32F043A2" w:rsidR="00E37F21" w:rsidRPr="00E37F21" w:rsidRDefault="00E37F21" w:rsidP="00E37F21">
            <w:pPr>
              <w:spacing w:before="0" w:after="0" w:line="240" w:lineRule="auto"/>
              <w:rPr>
                <w:rFonts w:cs="Arial"/>
                <w:color w:val="0000FF"/>
                <w:sz w:val="20"/>
                <w:szCs w:val="20"/>
                <w:u w:val="single"/>
                <w:lang w:eastAsia="en-AU"/>
              </w:rPr>
            </w:pPr>
            <w:hyperlink r:id="rId15" w:history="1">
              <w:r w:rsidRPr="00E37F21">
                <w:rPr>
                  <w:rStyle w:val="Hyperlink"/>
                  <w:rFonts w:cs="Arial"/>
                  <w:sz w:val="20"/>
                  <w:szCs w:val="20"/>
                  <w:lang w:eastAsia="en-AU"/>
                </w:rPr>
                <w:t>471553</w:t>
              </w:r>
              <w:r w:rsidR="004D04B1" w:rsidRPr="004D04B1">
                <w:rPr>
                  <w:rStyle w:val="Hyperlink"/>
                  <w:rFonts w:cs="Arial"/>
                  <w:sz w:val="20"/>
                  <w:szCs w:val="20"/>
                  <w:lang w:eastAsia="en-AU"/>
                </w:rPr>
                <w:t xml:space="preserve"> </w:t>
              </w:r>
            </w:hyperlink>
            <w:r w:rsidR="00852EBF" w:rsidRPr="004D04B1">
              <w:rPr>
                <w:rFonts w:cs="Arial"/>
                <w:color w:val="auto"/>
                <w:sz w:val="20"/>
                <w:szCs w:val="20"/>
                <w:lang w:eastAsia="en-AU"/>
              </w:rPr>
              <w:t xml:space="preserve"> </w:t>
            </w:r>
          </w:p>
        </w:tc>
        <w:tc>
          <w:tcPr>
            <w:tcW w:w="0" w:type="auto"/>
            <w:tcBorders>
              <w:top w:val="nil"/>
              <w:left w:val="nil"/>
              <w:bottom w:val="single" w:sz="4" w:space="0" w:color="auto"/>
              <w:right w:val="single" w:sz="4" w:space="0" w:color="auto"/>
            </w:tcBorders>
            <w:hideMark/>
          </w:tcPr>
          <w:p w14:paraId="1CF47F9F" w14:textId="77777777" w:rsidR="00E37F21" w:rsidRPr="00E37F21" w:rsidRDefault="00E37F21" w:rsidP="00E37F21">
            <w:pPr>
              <w:spacing w:before="0" w:after="0" w:line="240" w:lineRule="auto"/>
              <w:rPr>
                <w:rFonts w:cs="Arial"/>
                <w:color w:val="auto"/>
                <w:sz w:val="20"/>
                <w:szCs w:val="20"/>
                <w:lang w:eastAsia="en-AU"/>
              </w:rPr>
            </w:pPr>
            <w:r w:rsidRPr="00E37F21">
              <w:rPr>
                <w:rFonts w:cs="Arial"/>
                <w:color w:val="auto"/>
                <w:sz w:val="20"/>
                <w:szCs w:val="20"/>
                <w:lang w:eastAsia="en-AU"/>
              </w:rPr>
              <w:t>O</w:t>
            </w:r>
          </w:p>
        </w:tc>
        <w:tc>
          <w:tcPr>
            <w:tcW w:w="0" w:type="auto"/>
            <w:tcBorders>
              <w:top w:val="nil"/>
              <w:left w:val="nil"/>
              <w:bottom w:val="single" w:sz="4" w:space="0" w:color="auto"/>
              <w:right w:val="single" w:sz="4" w:space="0" w:color="auto"/>
            </w:tcBorders>
            <w:hideMark/>
          </w:tcPr>
          <w:p w14:paraId="6AD0BBC5" w14:textId="77777777" w:rsidR="00E37F21" w:rsidRPr="00E37F21" w:rsidRDefault="00E37F21" w:rsidP="00E37F21">
            <w:pPr>
              <w:spacing w:before="0" w:after="0" w:line="240" w:lineRule="auto"/>
              <w:rPr>
                <w:rFonts w:cs="Arial"/>
                <w:color w:val="auto"/>
                <w:sz w:val="20"/>
                <w:szCs w:val="20"/>
                <w:lang w:eastAsia="en-AU"/>
              </w:rPr>
            </w:pPr>
            <w:r w:rsidRPr="00E37F21">
              <w:rPr>
                <w:rFonts w:cs="Arial"/>
                <w:color w:val="auto"/>
                <w:sz w:val="20"/>
                <w:szCs w:val="20"/>
                <w:lang w:eastAsia="en-AU"/>
              </w:rPr>
              <w:t>N(4)</w:t>
            </w:r>
          </w:p>
        </w:tc>
        <w:tc>
          <w:tcPr>
            <w:tcW w:w="0" w:type="auto"/>
            <w:tcBorders>
              <w:top w:val="nil"/>
              <w:left w:val="nil"/>
              <w:bottom w:val="single" w:sz="4" w:space="0" w:color="auto"/>
              <w:right w:val="single" w:sz="4" w:space="0" w:color="auto"/>
            </w:tcBorders>
            <w:hideMark/>
          </w:tcPr>
          <w:p w14:paraId="64C05991" w14:textId="77777777" w:rsidR="00E37F21" w:rsidRPr="00E37F21" w:rsidRDefault="00E37F21" w:rsidP="00E37F21">
            <w:pPr>
              <w:spacing w:before="0" w:after="0" w:line="240" w:lineRule="auto"/>
              <w:rPr>
                <w:rFonts w:cs="Arial"/>
                <w:color w:val="auto"/>
                <w:sz w:val="20"/>
                <w:szCs w:val="20"/>
                <w:lang w:eastAsia="en-AU"/>
              </w:rPr>
            </w:pPr>
            <w:r w:rsidRPr="00E37F21">
              <w:rPr>
                <w:rFonts w:cs="Arial"/>
                <w:color w:val="auto"/>
                <w:sz w:val="20"/>
                <w:szCs w:val="20"/>
                <w:lang w:eastAsia="en-AU"/>
              </w:rPr>
              <w:t>Right justify</w:t>
            </w:r>
            <w:r w:rsidRPr="00E37F21">
              <w:rPr>
                <w:rFonts w:cs="Arial"/>
                <w:color w:val="auto"/>
                <w:sz w:val="20"/>
                <w:szCs w:val="20"/>
                <w:lang w:eastAsia="en-AU"/>
              </w:rPr>
              <w:br/>
              <w:t>Zero prefix</w:t>
            </w:r>
          </w:p>
        </w:tc>
        <w:tc>
          <w:tcPr>
            <w:tcW w:w="0" w:type="auto"/>
            <w:tcBorders>
              <w:top w:val="nil"/>
              <w:left w:val="nil"/>
              <w:bottom w:val="single" w:sz="4" w:space="0" w:color="auto"/>
              <w:right w:val="single" w:sz="4" w:space="0" w:color="auto"/>
            </w:tcBorders>
            <w:hideMark/>
          </w:tcPr>
          <w:p w14:paraId="42390A2F" w14:textId="77777777" w:rsidR="00E37F21" w:rsidRPr="00E37F21" w:rsidRDefault="00E37F21" w:rsidP="00E37F21">
            <w:pPr>
              <w:spacing w:before="0" w:after="0" w:line="240" w:lineRule="auto"/>
              <w:rPr>
                <w:rFonts w:cs="Arial"/>
                <w:color w:val="auto"/>
                <w:sz w:val="20"/>
                <w:szCs w:val="20"/>
                <w:lang w:eastAsia="en-AU"/>
              </w:rPr>
            </w:pPr>
            <w:r w:rsidRPr="00E37F21">
              <w:rPr>
                <w:rFonts w:cs="Arial"/>
                <w:color w:val="auto"/>
                <w:sz w:val="20"/>
                <w:szCs w:val="20"/>
                <w:lang w:eastAsia="en-AU"/>
              </w:rPr>
              <w:t>1</w:t>
            </w:r>
          </w:p>
        </w:tc>
        <w:tc>
          <w:tcPr>
            <w:tcW w:w="0" w:type="auto"/>
            <w:tcBorders>
              <w:top w:val="nil"/>
              <w:left w:val="nil"/>
              <w:bottom w:val="single" w:sz="4" w:space="0" w:color="auto"/>
              <w:right w:val="single" w:sz="4" w:space="0" w:color="auto"/>
            </w:tcBorders>
            <w:hideMark/>
          </w:tcPr>
          <w:p w14:paraId="56FD5813" w14:textId="77777777" w:rsidR="00AD44E4" w:rsidRDefault="00E37F21" w:rsidP="00E37F21">
            <w:pPr>
              <w:spacing w:before="0" w:after="0" w:line="240" w:lineRule="auto"/>
              <w:rPr>
                <w:rFonts w:cs="Arial"/>
                <w:color w:val="auto"/>
                <w:sz w:val="20"/>
                <w:szCs w:val="20"/>
                <w:lang w:eastAsia="en-AU"/>
              </w:rPr>
            </w:pPr>
            <w:r w:rsidRPr="00E37F21">
              <w:rPr>
                <w:rFonts w:cs="Arial"/>
                <w:color w:val="auto"/>
                <w:sz w:val="20"/>
                <w:szCs w:val="20"/>
                <w:lang w:eastAsia="en-AU"/>
              </w:rPr>
              <w:t xml:space="preserve">The number of completed cumulative hours (rounded </w:t>
            </w:r>
            <w:r w:rsidR="00AD44E4" w:rsidRPr="00AD44E4">
              <w:rPr>
                <w:rFonts w:cs="Arial"/>
                <w:color w:val="FF0000"/>
                <w:sz w:val="20"/>
                <w:szCs w:val="20"/>
                <w:lang w:eastAsia="en-AU"/>
              </w:rPr>
              <w:t xml:space="preserve">to the nearest hour </w:t>
            </w:r>
            <w:r w:rsidRPr="00E37F21">
              <w:rPr>
                <w:rFonts w:cs="Arial"/>
                <w:strike/>
                <w:color w:val="FF0000"/>
                <w:sz w:val="20"/>
                <w:szCs w:val="20"/>
                <w:lang w:eastAsia="en-AU"/>
              </w:rPr>
              <w:t>down</w:t>
            </w:r>
            <w:r w:rsidRPr="00E37F21">
              <w:rPr>
                <w:rFonts w:cs="Arial"/>
                <w:color w:val="auto"/>
                <w:sz w:val="20"/>
                <w:szCs w:val="20"/>
                <w:lang w:eastAsia="en-AU"/>
              </w:rPr>
              <w:t>) spent in ICU</w:t>
            </w:r>
            <w:r w:rsidRPr="00E37F21">
              <w:rPr>
                <w:rFonts w:cs="Arial"/>
                <w:strike/>
                <w:color w:val="FF0000"/>
                <w:sz w:val="20"/>
                <w:szCs w:val="20"/>
                <w:lang w:eastAsia="en-AU"/>
              </w:rPr>
              <w:t>, NICU</w:t>
            </w:r>
            <w:r w:rsidRPr="00E37F21">
              <w:rPr>
                <w:rFonts w:cs="Arial"/>
                <w:color w:val="FF0000"/>
                <w:sz w:val="20"/>
                <w:szCs w:val="20"/>
                <w:lang w:eastAsia="en-AU"/>
              </w:rPr>
              <w:t xml:space="preserve"> </w:t>
            </w:r>
            <w:r w:rsidRPr="00E37F21">
              <w:rPr>
                <w:rFonts w:cs="Arial"/>
                <w:color w:val="auto"/>
                <w:sz w:val="20"/>
                <w:szCs w:val="20"/>
                <w:lang w:eastAsia="en-AU"/>
              </w:rPr>
              <w:t>or PICU. If a patient has more than one period in ICU</w:t>
            </w:r>
            <w:r w:rsidRPr="00E37F21">
              <w:rPr>
                <w:rFonts w:cs="Arial"/>
                <w:strike/>
                <w:color w:val="FF0000"/>
                <w:sz w:val="20"/>
                <w:szCs w:val="20"/>
                <w:lang w:eastAsia="en-AU"/>
              </w:rPr>
              <w:t>, NICU</w:t>
            </w:r>
            <w:r w:rsidRPr="00E37F21">
              <w:rPr>
                <w:rFonts w:cs="Arial"/>
                <w:color w:val="FF0000"/>
                <w:sz w:val="20"/>
                <w:szCs w:val="20"/>
                <w:lang w:eastAsia="en-AU"/>
              </w:rPr>
              <w:t xml:space="preserve"> </w:t>
            </w:r>
            <w:r w:rsidRPr="00E37F21">
              <w:rPr>
                <w:rFonts w:cs="Arial"/>
                <w:color w:val="auto"/>
                <w:sz w:val="20"/>
                <w:szCs w:val="20"/>
                <w:lang w:eastAsia="en-AU"/>
              </w:rPr>
              <w:t xml:space="preserve">or PICU during this episode, the total duration of all such periods is reported. </w:t>
            </w:r>
          </w:p>
          <w:p w14:paraId="4489BCEB" w14:textId="77777777" w:rsidR="00AD44E4" w:rsidRDefault="00AD44E4" w:rsidP="00E37F21">
            <w:pPr>
              <w:spacing w:before="0" w:after="0" w:line="240" w:lineRule="auto"/>
              <w:rPr>
                <w:rFonts w:cs="Arial"/>
                <w:color w:val="auto"/>
                <w:sz w:val="20"/>
                <w:szCs w:val="20"/>
                <w:lang w:eastAsia="en-AU"/>
              </w:rPr>
            </w:pPr>
          </w:p>
          <w:p w14:paraId="61553A0C" w14:textId="06A6D6A2" w:rsidR="00AD44E4" w:rsidRPr="0099106A" w:rsidRDefault="0099106A" w:rsidP="00E37F21">
            <w:pPr>
              <w:spacing w:before="0" w:after="0" w:line="240" w:lineRule="auto"/>
              <w:rPr>
                <w:rFonts w:cs="Arial"/>
                <w:color w:val="FF0000"/>
                <w:sz w:val="20"/>
                <w:szCs w:val="20"/>
                <w:lang w:eastAsia="en-AU"/>
              </w:rPr>
            </w:pPr>
            <w:r w:rsidRPr="0099106A">
              <w:rPr>
                <w:rFonts w:cs="Arial"/>
                <w:color w:val="FF0000"/>
                <w:sz w:val="20"/>
                <w:szCs w:val="20"/>
                <w:lang w:eastAsia="en-AU"/>
              </w:rPr>
              <w:t>If the duration of length of stay in an intensive care unit is equal to or greater than 9999 hours, report 9999 hours.</w:t>
            </w:r>
          </w:p>
          <w:p w14:paraId="0480761B" w14:textId="77777777" w:rsidR="0099106A" w:rsidRDefault="0099106A" w:rsidP="00E37F21">
            <w:pPr>
              <w:spacing w:before="0" w:after="0" w:line="240" w:lineRule="auto"/>
              <w:rPr>
                <w:rFonts w:cs="Arial"/>
                <w:color w:val="auto"/>
                <w:sz w:val="20"/>
                <w:szCs w:val="20"/>
                <w:lang w:eastAsia="en-AU"/>
              </w:rPr>
            </w:pPr>
          </w:p>
          <w:p w14:paraId="2148863E" w14:textId="2CB1656C" w:rsidR="00E37F21" w:rsidRPr="00E37F21" w:rsidRDefault="00E37F21" w:rsidP="00E37F21">
            <w:pPr>
              <w:spacing w:before="0" w:after="0" w:line="240" w:lineRule="auto"/>
              <w:rPr>
                <w:rFonts w:cs="Arial"/>
                <w:color w:val="auto"/>
                <w:sz w:val="20"/>
                <w:szCs w:val="20"/>
                <w:lang w:eastAsia="en-AU"/>
              </w:rPr>
            </w:pPr>
            <w:r w:rsidRPr="00E37F21">
              <w:rPr>
                <w:rFonts w:cs="Arial"/>
                <w:color w:val="auto"/>
                <w:sz w:val="20"/>
                <w:szCs w:val="20"/>
                <w:lang w:eastAsia="en-AU"/>
              </w:rPr>
              <w:t>Zero fill if not applicable</w:t>
            </w:r>
            <w:r w:rsidR="0099106A">
              <w:rPr>
                <w:rFonts w:cs="Arial"/>
                <w:color w:val="auto"/>
                <w:sz w:val="20"/>
                <w:szCs w:val="20"/>
                <w:lang w:eastAsia="en-AU"/>
              </w:rPr>
              <w:t xml:space="preserve"> </w:t>
            </w:r>
            <w:r w:rsidRPr="00E37F21">
              <w:rPr>
                <w:rFonts w:cs="Arial"/>
                <w:color w:val="auto"/>
                <w:sz w:val="20"/>
                <w:szCs w:val="20"/>
                <w:lang w:eastAsia="en-AU"/>
              </w:rPr>
              <w:t xml:space="preserve">* refer to </w:t>
            </w:r>
            <w:r w:rsidR="0099106A" w:rsidRPr="0099106A">
              <w:rPr>
                <w:rFonts w:cs="Arial"/>
                <w:color w:val="FF0000"/>
                <w:sz w:val="20"/>
                <w:szCs w:val="20"/>
                <w:lang w:eastAsia="en-AU"/>
              </w:rPr>
              <w:t>M</w:t>
            </w:r>
            <w:r w:rsidR="00B169C9">
              <w:rPr>
                <w:rFonts w:cs="Arial"/>
                <w:color w:val="FF0000"/>
                <w:sz w:val="20"/>
                <w:szCs w:val="20"/>
                <w:lang w:eastAsia="en-AU"/>
              </w:rPr>
              <w:t>E</w:t>
            </w:r>
            <w:r w:rsidR="0099106A" w:rsidRPr="0099106A">
              <w:rPr>
                <w:rFonts w:cs="Arial"/>
                <w:color w:val="FF0000"/>
                <w:sz w:val="20"/>
                <w:szCs w:val="20"/>
                <w:lang w:eastAsia="en-AU"/>
              </w:rPr>
              <w:t>TeOR</w:t>
            </w:r>
            <w:r w:rsidR="0099106A">
              <w:rPr>
                <w:rFonts w:cs="Arial"/>
                <w:color w:val="auto"/>
                <w:sz w:val="20"/>
                <w:szCs w:val="20"/>
                <w:lang w:eastAsia="en-AU"/>
              </w:rPr>
              <w:t xml:space="preserve"> </w:t>
            </w:r>
            <w:r w:rsidRPr="00E37F21">
              <w:rPr>
                <w:rFonts w:cs="Arial"/>
                <w:color w:val="auto"/>
                <w:sz w:val="20"/>
                <w:szCs w:val="20"/>
                <w:lang w:eastAsia="en-AU"/>
              </w:rPr>
              <w:t>guide for use.</w:t>
            </w:r>
          </w:p>
        </w:tc>
        <w:tc>
          <w:tcPr>
            <w:tcW w:w="0" w:type="auto"/>
            <w:tcBorders>
              <w:top w:val="nil"/>
              <w:left w:val="nil"/>
              <w:bottom w:val="single" w:sz="4" w:space="0" w:color="auto"/>
              <w:right w:val="single" w:sz="4" w:space="0" w:color="auto"/>
            </w:tcBorders>
            <w:hideMark/>
          </w:tcPr>
          <w:p w14:paraId="7652B1D7" w14:textId="77777777" w:rsidR="00E37F21" w:rsidRPr="00E37F21" w:rsidRDefault="00E37F21" w:rsidP="00E37F21">
            <w:pPr>
              <w:spacing w:before="0" w:after="0" w:line="240" w:lineRule="auto"/>
              <w:rPr>
                <w:rFonts w:cs="Arial"/>
                <w:color w:val="auto"/>
                <w:sz w:val="20"/>
                <w:szCs w:val="20"/>
                <w:lang w:eastAsia="en-AU"/>
              </w:rPr>
            </w:pPr>
            <w:r w:rsidRPr="00E37F21">
              <w:rPr>
                <w:rFonts w:cs="Arial"/>
                <w:color w:val="auto"/>
                <w:sz w:val="20"/>
                <w:szCs w:val="20"/>
                <w:lang w:eastAsia="en-AU"/>
              </w:rPr>
              <w:t xml:space="preserve">If present, </w:t>
            </w:r>
            <w:r w:rsidRPr="00E37F21">
              <w:rPr>
                <w:rFonts w:cs="Arial"/>
                <w:b/>
                <w:bCs/>
                <w:color w:val="auto"/>
                <w:sz w:val="20"/>
                <w:szCs w:val="20"/>
                <w:lang w:eastAsia="en-AU"/>
              </w:rPr>
              <w:t xml:space="preserve">reject </w:t>
            </w:r>
            <w:r w:rsidRPr="00E37F21">
              <w:rPr>
                <w:rFonts w:cs="Arial"/>
                <w:color w:val="auto"/>
                <w:sz w:val="20"/>
                <w:szCs w:val="20"/>
                <w:lang w:eastAsia="en-AU"/>
              </w:rPr>
              <w:t>record if not numeric</w:t>
            </w:r>
          </w:p>
        </w:tc>
        <w:tc>
          <w:tcPr>
            <w:tcW w:w="0" w:type="auto"/>
            <w:tcBorders>
              <w:top w:val="nil"/>
              <w:left w:val="nil"/>
              <w:bottom w:val="single" w:sz="4" w:space="0" w:color="auto"/>
              <w:right w:val="single" w:sz="4" w:space="0" w:color="auto"/>
            </w:tcBorders>
            <w:hideMark/>
          </w:tcPr>
          <w:p w14:paraId="5D7D8395" w14:textId="77777777" w:rsidR="00E37F21" w:rsidRPr="00E37F21" w:rsidRDefault="00E37F21" w:rsidP="00E37F21">
            <w:pPr>
              <w:spacing w:before="0" w:after="0" w:line="240" w:lineRule="auto"/>
              <w:rPr>
                <w:rFonts w:cs="Arial"/>
                <w:color w:val="auto"/>
                <w:sz w:val="20"/>
                <w:szCs w:val="20"/>
                <w:lang w:eastAsia="en-AU"/>
              </w:rPr>
            </w:pPr>
            <w:r w:rsidRPr="00E37F21">
              <w:rPr>
                <w:rFonts w:cs="Arial"/>
                <w:color w:val="auto"/>
                <w:sz w:val="20"/>
                <w:szCs w:val="20"/>
                <w:lang w:eastAsia="en-AU"/>
              </w:rPr>
              <w:t>EE013</w:t>
            </w:r>
          </w:p>
        </w:tc>
      </w:tr>
    </w:tbl>
    <w:p w14:paraId="1A7E116A" w14:textId="67C25E1B" w:rsidR="003931E1" w:rsidRPr="00DF1F9A" w:rsidRDefault="003931E1" w:rsidP="003931E1">
      <w:pPr>
        <w:rPr>
          <w:b/>
          <w:bCs/>
          <w:color w:val="auto"/>
          <w:lang w:val="en-GB"/>
        </w:rPr>
      </w:pPr>
      <w:r w:rsidRPr="00995557">
        <w:rPr>
          <w:rStyle w:val="Strong"/>
        </w:rPr>
        <w:t>HCP – Explanatory not</w:t>
      </w:r>
      <w:r w:rsidR="00171EF1" w:rsidRPr="00995557">
        <w:rPr>
          <w:rStyle w:val="Strong"/>
        </w:rPr>
        <w:t>es</w:t>
      </w:r>
      <w:r w:rsidRPr="00995557">
        <w:rPr>
          <w:rStyle w:val="Strong"/>
        </w:rPr>
        <w:t xml:space="preserve"> – revised field</w:t>
      </w:r>
      <w:r>
        <w:rPr>
          <w:b/>
          <w:bCs/>
          <w:color w:val="auto"/>
          <w:lang w:val="en-GB"/>
        </w:rPr>
        <w:t xml:space="preserve"> </w:t>
      </w:r>
      <w:r w:rsidRPr="00676673">
        <w:rPr>
          <w:b/>
          <w:bCs/>
          <w:color w:val="FF0000"/>
          <w:lang w:val="en-GB"/>
        </w:rPr>
        <w:t>(same changes required for HCP1 and PHDB)</w:t>
      </w:r>
    </w:p>
    <w:p w14:paraId="7BC86607" w14:textId="446624D7" w:rsidR="003E51BE" w:rsidRDefault="005D648D" w:rsidP="00E0603D">
      <w:pPr>
        <w:rPr>
          <w:lang w:val="en-GB"/>
        </w:rPr>
      </w:pPr>
      <w:r w:rsidRPr="005D648D">
        <w:rPr>
          <w:lang w:val="en-GB"/>
        </w:rPr>
        <w:t xml:space="preserve">ICU charges, benefits, days and hours - include </w:t>
      </w:r>
      <w:r w:rsidRPr="00171EF1">
        <w:rPr>
          <w:strike/>
          <w:color w:val="FF0000"/>
          <w:lang w:val="en-GB"/>
        </w:rPr>
        <w:t>NICU and</w:t>
      </w:r>
      <w:r w:rsidRPr="00171EF1">
        <w:rPr>
          <w:color w:val="FF0000"/>
          <w:lang w:val="en-GB"/>
        </w:rPr>
        <w:t xml:space="preserve"> </w:t>
      </w:r>
      <w:r w:rsidRPr="005D648D">
        <w:rPr>
          <w:lang w:val="en-GB"/>
        </w:rPr>
        <w:t>PICU; exclude SCN, CCU or HDU in calculations.</w:t>
      </w:r>
    </w:p>
    <w:p w14:paraId="1DA032C2" w14:textId="77777777" w:rsidR="003E51BE" w:rsidRDefault="003E51BE">
      <w:pPr>
        <w:spacing w:before="0" w:after="0" w:line="240" w:lineRule="auto"/>
        <w:rPr>
          <w:lang w:val="en-GB"/>
        </w:rPr>
      </w:pPr>
      <w:r>
        <w:rPr>
          <w:lang w:val="en-GB"/>
        </w:rPr>
        <w:br w:type="page"/>
      </w:r>
    </w:p>
    <w:p w14:paraId="6A9680BE" w14:textId="74DC01CC" w:rsidR="009B0859" w:rsidRPr="00995557" w:rsidRDefault="009B0859" w:rsidP="00995557">
      <w:pPr>
        <w:pStyle w:val="Heading1"/>
      </w:pPr>
      <w:bookmarkStart w:id="8" w:name="_Toc230617933"/>
      <w:bookmarkStart w:id="9" w:name="_Toc230617977"/>
      <w:r>
        <w:t xml:space="preserve">ICU </w:t>
      </w:r>
      <w:r w:rsidR="27D0DA7C" w:rsidRPr="771AE927">
        <w:t>D</w:t>
      </w:r>
      <w:r w:rsidRPr="771AE927">
        <w:t>ays</w:t>
      </w:r>
      <w:bookmarkEnd w:id="8"/>
      <w:bookmarkEnd w:id="9"/>
    </w:p>
    <w:tbl>
      <w:tblPr>
        <w:tblStyle w:val="TableGridLight"/>
        <w:tblW w:w="14709" w:type="dxa"/>
        <w:tblLook w:val="04A0" w:firstRow="1" w:lastRow="0" w:firstColumn="1" w:lastColumn="0" w:noHBand="0" w:noVBand="1"/>
      </w:tblPr>
      <w:tblGrid>
        <w:gridCol w:w="1757"/>
        <w:gridCol w:w="12952"/>
      </w:tblGrid>
      <w:tr w:rsidR="00954406" w:rsidRPr="00A70C78" w14:paraId="79DEF0C0" w14:textId="77777777" w:rsidTr="00995557">
        <w:trPr>
          <w:trHeight w:hRule="exact" w:val="369"/>
        </w:trPr>
        <w:tc>
          <w:tcPr>
            <w:tcW w:w="1757" w:type="dxa"/>
          </w:tcPr>
          <w:p w14:paraId="2AD5E1BD" w14:textId="77777777" w:rsidR="009B0859" w:rsidRPr="00A70C78" w:rsidRDefault="009B0859">
            <w:pPr>
              <w:spacing w:beforeAutospacing="1"/>
              <w:rPr>
                <w:b/>
                <w:bCs/>
                <w:sz w:val="21"/>
                <w:szCs w:val="21"/>
              </w:rPr>
            </w:pPr>
            <w:r w:rsidRPr="3F4E59BB">
              <w:rPr>
                <w:b/>
                <w:bCs/>
                <w:sz w:val="21"/>
                <w:szCs w:val="21"/>
              </w:rPr>
              <w:t>Data item:</w:t>
            </w:r>
          </w:p>
        </w:tc>
        <w:tc>
          <w:tcPr>
            <w:tcW w:w="12952" w:type="dxa"/>
          </w:tcPr>
          <w:p w14:paraId="6A41D03F" w14:textId="743E9B03" w:rsidR="009B0859" w:rsidRPr="00EE36FF" w:rsidRDefault="009B0859">
            <w:pPr>
              <w:spacing w:beforeAutospacing="1"/>
              <w:rPr>
                <w:sz w:val="21"/>
                <w:szCs w:val="21"/>
              </w:rPr>
            </w:pPr>
            <w:r w:rsidRPr="00EE36FF">
              <w:rPr>
                <w:sz w:val="21"/>
                <w:szCs w:val="21"/>
              </w:rPr>
              <w:t xml:space="preserve">ICU </w:t>
            </w:r>
            <w:r w:rsidR="00D54E61" w:rsidRPr="00EE36FF">
              <w:rPr>
                <w:sz w:val="21"/>
                <w:szCs w:val="21"/>
              </w:rPr>
              <w:t>Days</w:t>
            </w:r>
            <w:r w:rsidRPr="00EE36FF">
              <w:rPr>
                <w:sz w:val="21"/>
                <w:szCs w:val="21"/>
              </w:rPr>
              <w:t xml:space="preserve">  </w:t>
            </w:r>
          </w:p>
        </w:tc>
      </w:tr>
      <w:tr w:rsidR="00954406" w:rsidRPr="00A70C78" w14:paraId="1B5AECEC" w14:textId="77777777" w:rsidTr="00995557">
        <w:trPr>
          <w:trHeight w:hRule="exact" w:val="369"/>
        </w:trPr>
        <w:tc>
          <w:tcPr>
            <w:tcW w:w="1757" w:type="dxa"/>
          </w:tcPr>
          <w:p w14:paraId="78C6FD38" w14:textId="77777777" w:rsidR="009B0859" w:rsidRPr="00A70C78" w:rsidRDefault="009B0859">
            <w:pPr>
              <w:spacing w:beforeAutospacing="1"/>
              <w:rPr>
                <w:b/>
                <w:bCs/>
                <w:sz w:val="21"/>
                <w:szCs w:val="21"/>
              </w:rPr>
            </w:pPr>
            <w:r w:rsidRPr="3F4E59BB">
              <w:rPr>
                <w:b/>
                <w:bCs/>
                <w:sz w:val="21"/>
                <w:szCs w:val="21"/>
              </w:rPr>
              <w:t>Dataset</w:t>
            </w:r>
            <w:r>
              <w:rPr>
                <w:b/>
                <w:bCs/>
                <w:sz w:val="21"/>
                <w:szCs w:val="21"/>
              </w:rPr>
              <w:t>s</w:t>
            </w:r>
            <w:r w:rsidRPr="3F4E59BB">
              <w:rPr>
                <w:b/>
                <w:bCs/>
                <w:sz w:val="21"/>
                <w:szCs w:val="21"/>
              </w:rPr>
              <w:t>:</w:t>
            </w:r>
          </w:p>
        </w:tc>
        <w:tc>
          <w:tcPr>
            <w:tcW w:w="12952" w:type="dxa"/>
          </w:tcPr>
          <w:p w14:paraId="04ED36C6" w14:textId="77777777" w:rsidR="009B0859" w:rsidRPr="00EE36FF" w:rsidRDefault="009B0859">
            <w:pPr>
              <w:spacing w:beforeAutospacing="1"/>
              <w:rPr>
                <w:sz w:val="21"/>
                <w:szCs w:val="21"/>
              </w:rPr>
            </w:pPr>
            <w:r w:rsidRPr="00EE36FF">
              <w:rPr>
                <w:sz w:val="21"/>
                <w:szCs w:val="21"/>
              </w:rPr>
              <w:t xml:space="preserve">HCP, HCP1 and PHDB </w:t>
            </w:r>
          </w:p>
        </w:tc>
      </w:tr>
      <w:tr w:rsidR="00954406" w:rsidRPr="00A70C78" w14:paraId="5C108205" w14:textId="77777777" w:rsidTr="00995557">
        <w:trPr>
          <w:trHeight w:val="300"/>
        </w:trPr>
        <w:tc>
          <w:tcPr>
            <w:tcW w:w="1757" w:type="dxa"/>
          </w:tcPr>
          <w:p w14:paraId="0A3FECE9" w14:textId="77777777" w:rsidR="009B0859" w:rsidRPr="00A70C78" w:rsidRDefault="009B0859">
            <w:pPr>
              <w:spacing w:beforeAutospacing="1"/>
              <w:rPr>
                <w:b/>
                <w:bCs/>
                <w:sz w:val="21"/>
                <w:szCs w:val="21"/>
              </w:rPr>
            </w:pPr>
            <w:r w:rsidRPr="3F4E59BB">
              <w:rPr>
                <w:b/>
                <w:bCs/>
                <w:sz w:val="21"/>
                <w:szCs w:val="21"/>
              </w:rPr>
              <w:t>Changes:</w:t>
            </w:r>
          </w:p>
        </w:tc>
        <w:tc>
          <w:tcPr>
            <w:tcW w:w="12952" w:type="dxa"/>
          </w:tcPr>
          <w:p w14:paraId="51704B95" w14:textId="0993D40A" w:rsidR="009B0859" w:rsidRPr="00EE36FF" w:rsidRDefault="009B0859">
            <w:pPr>
              <w:spacing w:beforeAutospacing="1"/>
              <w:rPr>
                <w:sz w:val="21"/>
                <w:szCs w:val="21"/>
              </w:rPr>
            </w:pPr>
            <w:r w:rsidRPr="00EE36FF">
              <w:rPr>
                <w:sz w:val="21"/>
                <w:szCs w:val="21"/>
              </w:rPr>
              <w:t xml:space="preserve">Removed neonatal intensive care units (NICUs).  </w:t>
            </w:r>
          </w:p>
        </w:tc>
      </w:tr>
      <w:tr w:rsidR="00954406" w:rsidRPr="00A70C78" w14:paraId="06CD256D" w14:textId="77777777" w:rsidTr="00995557">
        <w:trPr>
          <w:trHeight w:hRule="exact" w:val="1077"/>
        </w:trPr>
        <w:tc>
          <w:tcPr>
            <w:tcW w:w="1757" w:type="dxa"/>
          </w:tcPr>
          <w:p w14:paraId="0058F36E" w14:textId="77777777" w:rsidR="009B0859" w:rsidRPr="00A70C78" w:rsidRDefault="009B0859">
            <w:pPr>
              <w:spacing w:beforeAutospacing="1"/>
              <w:rPr>
                <w:b/>
                <w:bCs/>
                <w:sz w:val="21"/>
                <w:szCs w:val="21"/>
              </w:rPr>
            </w:pPr>
            <w:r w:rsidRPr="3F4E59BB">
              <w:rPr>
                <w:b/>
                <w:bCs/>
                <w:sz w:val="21"/>
                <w:szCs w:val="21"/>
              </w:rPr>
              <w:t>Reason:</w:t>
            </w:r>
          </w:p>
        </w:tc>
        <w:tc>
          <w:tcPr>
            <w:tcW w:w="12952" w:type="dxa"/>
          </w:tcPr>
          <w:p w14:paraId="6F7F6EDE" w14:textId="4D58C89C" w:rsidR="009B0859" w:rsidRPr="00EE36FF" w:rsidRDefault="00B548FB">
            <w:pPr>
              <w:spacing w:beforeAutospacing="1"/>
              <w:rPr>
                <w:sz w:val="21"/>
                <w:szCs w:val="21"/>
              </w:rPr>
            </w:pPr>
            <w:r w:rsidRPr="00EE36FF">
              <w:rPr>
                <w:sz w:val="21"/>
                <w:szCs w:val="21"/>
              </w:rPr>
              <w:t>The hours spent in NICUs are not to be reported in this data item. The removal of NICU from ‘ICU Hours’ aligns to current reporting practices observed in HCP1 and PHDB data.</w:t>
            </w:r>
          </w:p>
        </w:tc>
      </w:tr>
    </w:tbl>
    <w:p w14:paraId="07218252" w14:textId="77777777" w:rsidR="009B0859" w:rsidRPr="00DF1F9A" w:rsidRDefault="009B0859" w:rsidP="009B0859">
      <w:pPr>
        <w:rPr>
          <w:b/>
          <w:bCs/>
          <w:color w:val="auto"/>
          <w:lang w:val="en-GB"/>
        </w:rPr>
      </w:pPr>
      <w:r w:rsidRPr="00995557">
        <w:rPr>
          <w:rStyle w:val="Strong"/>
        </w:rPr>
        <w:t xml:space="preserve">HCP – Episode – revised field </w:t>
      </w:r>
      <w:r w:rsidRPr="00676673">
        <w:rPr>
          <w:b/>
          <w:bCs/>
          <w:color w:val="FF0000"/>
          <w:lang w:val="en-GB"/>
        </w:rPr>
        <w:t>(same changes required for HCP1 and PHDB)</w:t>
      </w:r>
    </w:p>
    <w:tbl>
      <w:tblPr>
        <w:tblW w:w="0" w:type="auto"/>
        <w:tblLook w:val="04A0" w:firstRow="1" w:lastRow="0" w:firstColumn="1" w:lastColumn="0" w:noHBand="0" w:noVBand="1"/>
      </w:tblPr>
      <w:tblGrid>
        <w:gridCol w:w="483"/>
        <w:gridCol w:w="871"/>
        <w:gridCol w:w="1460"/>
        <w:gridCol w:w="1205"/>
        <w:gridCol w:w="968"/>
        <w:gridCol w:w="1054"/>
        <w:gridCol w:w="1194"/>
        <w:gridCol w:w="3210"/>
        <w:gridCol w:w="2981"/>
        <w:gridCol w:w="1242"/>
      </w:tblGrid>
      <w:tr w:rsidR="009B0859" w:rsidRPr="00E37F21" w14:paraId="62ED3328" w14:textId="77777777" w:rsidTr="00565769">
        <w:trPr>
          <w:trHeight w:val="510"/>
          <w:tblHeader/>
        </w:trPr>
        <w:tc>
          <w:tcPr>
            <w:tcW w:w="0" w:type="auto"/>
            <w:tcBorders>
              <w:top w:val="single" w:sz="4" w:space="0" w:color="auto"/>
              <w:left w:val="single" w:sz="4" w:space="0" w:color="auto"/>
              <w:bottom w:val="single" w:sz="4" w:space="0" w:color="auto"/>
              <w:right w:val="single" w:sz="4" w:space="0" w:color="auto"/>
            </w:tcBorders>
            <w:shd w:val="clear" w:color="000000" w:fill="C0C0C0"/>
            <w:hideMark/>
          </w:tcPr>
          <w:p w14:paraId="2B912E5A" w14:textId="77777777" w:rsidR="009B0859" w:rsidRPr="00E37F21" w:rsidRDefault="009B0859">
            <w:pPr>
              <w:spacing w:before="0" w:after="0" w:line="240" w:lineRule="auto"/>
              <w:rPr>
                <w:rFonts w:cs="Arial"/>
                <w:b/>
                <w:bCs/>
                <w:color w:val="auto"/>
                <w:sz w:val="20"/>
                <w:szCs w:val="20"/>
                <w:lang w:eastAsia="en-AU"/>
              </w:rPr>
            </w:pPr>
            <w:r w:rsidRPr="00E37F21">
              <w:rPr>
                <w:rFonts w:cs="Arial"/>
                <w:b/>
                <w:bCs/>
                <w:color w:val="auto"/>
                <w:sz w:val="20"/>
                <w:szCs w:val="20"/>
                <w:lang w:eastAsia="en-AU"/>
              </w:rPr>
              <w:t>No</w:t>
            </w:r>
          </w:p>
        </w:tc>
        <w:tc>
          <w:tcPr>
            <w:tcW w:w="0" w:type="auto"/>
            <w:tcBorders>
              <w:top w:val="single" w:sz="4" w:space="0" w:color="auto"/>
              <w:left w:val="nil"/>
              <w:bottom w:val="single" w:sz="4" w:space="0" w:color="auto"/>
              <w:right w:val="single" w:sz="4" w:space="0" w:color="auto"/>
            </w:tcBorders>
            <w:shd w:val="clear" w:color="000000" w:fill="C0C0C0"/>
            <w:hideMark/>
          </w:tcPr>
          <w:p w14:paraId="7BABECC3" w14:textId="77777777" w:rsidR="009B0859" w:rsidRPr="00E37F21" w:rsidRDefault="009B0859">
            <w:pPr>
              <w:spacing w:before="0" w:after="0" w:line="240" w:lineRule="auto"/>
              <w:rPr>
                <w:rFonts w:cs="Arial"/>
                <w:b/>
                <w:bCs/>
                <w:color w:val="auto"/>
                <w:sz w:val="20"/>
                <w:szCs w:val="20"/>
                <w:lang w:eastAsia="en-AU"/>
              </w:rPr>
            </w:pPr>
            <w:r w:rsidRPr="00E37F21">
              <w:rPr>
                <w:rFonts w:cs="Arial"/>
                <w:b/>
                <w:bCs/>
                <w:color w:val="auto"/>
                <w:sz w:val="20"/>
                <w:szCs w:val="20"/>
                <w:lang w:eastAsia="en-AU"/>
              </w:rPr>
              <w:t>Data Item</w:t>
            </w:r>
          </w:p>
        </w:tc>
        <w:tc>
          <w:tcPr>
            <w:tcW w:w="0" w:type="auto"/>
            <w:tcBorders>
              <w:top w:val="single" w:sz="4" w:space="0" w:color="auto"/>
              <w:left w:val="nil"/>
              <w:bottom w:val="single" w:sz="4" w:space="0" w:color="auto"/>
              <w:right w:val="single" w:sz="4" w:space="0" w:color="auto"/>
            </w:tcBorders>
            <w:shd w:val="clear" w:color="000000" w:fill="C0C0C0"/>
            <w:hideMark/>
          </w:tcPr>
          <w:p w14:paraId="0DA6EC47" w14:textId="77777777" w:rsidR="009B0859" w:rsidRPr="00E37F21" w:rsidRDefault="009B0859">
            <w:pPr>
              <w:spacing w:before="0" w:after="0" w:line="240" w:lineRule="auto"/>
              <w:rPr>
                <w:rFonts w:cs="Arial"/>
                <w:b/>
                <w:bCs/>
                <w:color w:val="auto"/>
                <w:sz w:val="20"/>
                <w:szCs w:val="20"/>
                <w:lang w:eastAsia="en-AU"/>
              </w:rPr>
            </w:pPr>
            <w:r w:rsidRPr="00E37F21">
              <w:rPr>
                <w:rFonts w:cs="Arial"/>
                <w:b/>
                <w:bCs/>
                <w:color w:val="auto"/>
                <w:sz w:val="20"/>
                <w:szCs w:val="20"/>
                <w:lang w:eastAsia="en-AU"/>
              </w:rPr>
              <w:t>METeOR identifier</w:t>
            </w:r>
          </w:p>
        </w:tc>
        <w:tc>
          <w:tcPr>
            <w:tcW w:w="0" w:type="auto"/>
            <w:tcBorders>
              <w:top w:val="single" w:sz="4" w:space="0" w:color="auto"/>
              <w:left w:val="nil"/>
              <w:bottom w:val="single" w:sz="4" w:space="0" w:color="auto"/>
              <w:right w:val="single" w:sz="4" w:space="0" w:color="auto"/>
            </w:tcBorders>
            <w:shd w:val="clear" w:color="000000" w:fill="C0C0C0"/>
            <w:hideMark/>
          </w:tcPr>
          <w:p w14:paraId="57C327F3" w14:textId="77777777" w:rsidR="009B0859" w:rsidRPr="00E37F21" w:rsidRDefault="009B0859">
            <w:pPr>
              <w:spacing w:before="0" w:after="0" w:line="240" w:lineRule="auto"/>
              <w:rPr>
                <w:rFonts w:cs="Arial"/>
                <w:b/>
                <w:bCs/>
                <w:color w:val="auto"/>
                <w:sz w:val="20"/>
                <w:szCs w:val="20"/>
                <w:lang w:eastAsia="en-AU"/>
              </w:rPr>
            </w:pPr>
            <w:r w:rsidRPr="00E37F21">
              <w:rPr>
                <w:rFonts w:cs="Arial"/>
                <w:b/>
                <w:bCs/>
                <w:color w:val="auto"/>
                <w:sz w:val="20"/>
                <w:szCs w:val="20"/>
                <w:lang w:eastAsia="en-AU"/>
              </w:rPr>
              <w:t>Obligation</w:t>
            </w:r>
          </w:p>
        </w:tc>
        <w:tc>
          <w:tcPr>
            <w:tcW w:w="0" w:type="auto"/>
            <w:tcBorders>
              <w:top w:val="single" w:sz="4" w:space="0" w:color="auto"/>
              <w:left w:val="nil"/>
              <w:bottom w:val="single" w:sz="4" w:space="0" w:color="auto"/>
              <w:right w:val="single" w:sz="4" w:space="0" w:color="auto"/>
            </w:tcBorders>
            <w:shd w:val="clear" w:color="000000" w:fill="C0C0C0"/>
            <w:hideMark/>
          </w:tcPr>
          <w:p w14:paraId="74E06C0B" w14:textId="77777777" w:rsidR="009B0859" w:rsidRPr="00E37F21" w:rsidRDefault="009B0859">
            <w:pPr>
              <w:spacing w:before="0" w:after="0" w:line="240" w:lineRule="auto"/>
              <w:rPr>
                <w:rFonts w:cs="Arial"/>
                <w:b/>
                <w:bCs/>
                <w:color w:val="auto"/>
                <w:sz w:val="20"/>
                <w:szCs w:val="20"/>
                <w:lang w:eastAsia="en-AU"/>
              </w:rPr>
            </w:pPr>
            <w:r w:rsidRPr="00E37F21">
              <w:rPr>
                <w:rFonts w:cs="Arial"/>
                <w:b/>
                <w:bCs/>
                <w:color w:val="auto"/>
                <w:sz w:val="20"/>
                <w:szCs w:val="20"/>
                <w:lang w:eastAsia="en-AU"/>
              </w:rPr>
              <w:t>Type &amp; size</w:t>
            </w:r>
          </w:p>
        </w:tc>
        <w:tc>
          <w:tcPr>
            <w:tcW w:w="0" w:type="auto"/>
            <w:tcBorders>
              <w:top w:val="single" w:sz="4" w:space="0" w:color="auto"/>
              <w:left w:val="nil"/>
              <w:bottom w:val="single" w:sz="4" w:space="0" w:color="auto"/>
              <w:right w:val="single" w:sz="4" w:space="0" w:color="auto"/>
            </w:tcBorders>
            <w:shd w:val="clear" w:color="000000" w:fill="C0C0C0"/>
            <w:hideMark/>
          </w:tcPr>
          <w:p w14:paraId="609DC8DF" w14:textId="77777777" w:rsidR="009B0859" w:rsidRPr="00E37F21" w:rsidRDefault="009B0859">
            <w:pPr>
              <w:spacing w:before="0" w:after="0" w:line="240" w:lineRule="auto"/>
              <w:rPr>
                <w:rFonts w:cs="Arial"/>
                <w:b/>
                <w:bCs/>
                <w:color w:val="auto"/>
                <w:sz w:val="20"/>
                <w:szCs w:val="20"/>
                <w:lang w:eastAsia="en-AU"/>
              </w:rPr>
            </w:pPr>
            <w:r w:rsidRPr="00E37F21">
              <w:rPr>
                <w:rFonts w:cs="Arial"/>
                <w:b/>
                <w:bCs/>
                <w:color w:val="auto"/>
                <w:sz w:val="20"/>
                <w:szCs w:val="20"/>
                <w:lang w:eastAsia="en-AU"/>
              </w:rPr>
              <w:t>Format</w:t>
            </w:r>
          </w:p>
        </w:tc>
        <w:tc>
          <w:tcPr>
            <w:tcW w:w="0" w:type="auto"/>
            <w:tcBorders>
              <w:top w:val="single" w:sz="4" w:space="0" w:color="auto"/>
              <w:left w:val="nil"/>
              <w:bottom w:val="single" w:sz="4" w:space="0" w:color="auto"/>
              <w:right w:val="single" w:sz="4" w:space="0" w:color="auto"/>
            </w:tcBorders>
            <w:shd w:val="clear" w:color="000000" w:fill="C0C0C0"/>
            <w:hideMark/>
          </w:tcPr>
          <w:p w14:paraId="202FFBFD" w14:textId="77777777" w:rsidR="009B0859" w:rsidRPr="00E37F21" w:rsidRDefault="009B0859">
            <w:pPr>
              <w:spacing w:before="0" w:after="0" w:line="240" w:lineRule="auto"/>
              <w:rPr>
                <w:rFonts w:cs="Arial"/>
                <w:b/>
                <w:bCs/>
                <w:color w:val="auto"/>
                <w:sz w:val="20"/>
                <w:szCs w:val="20"/>
                <w:lang w:eastAsia="en-AU"/>
              </w:rPr>
            </w:pPr>
            <w:r w:rsidRPr="00E37F21">
              <w:rPr>
                <w:rFonts w:cs="Arial"/>
                <w:b/>
                <w:bCs/>
                <w:color w:val="auto"/>
                <w:sz w:val="20"/>
                <w:szCs w:val="20"/>
                <w:lang w:eastAsia="en-AU"/>
              </w:rPr>
              <w:t>Repetition</w:t>
            </w:r>
          </w:p>
        </w:tc>
        <w:tc>
          <w:tcPr>
            <w:tcW w:w="0" w:type="auto"/>
            <w:tcBorders>
              <w:top w:val="single" w:sz="4" w:space="0" w:color="auto"/>
              <w:left w:val="nil"/>
              <w:bottom w:val="single" w:sz="4" w:space="0" w:color="auto"/>
              <w:right w:val="single" w:sz="4" w:space="0" w:color="auto"/>
            </w:tcBorders>
            <w:shd w:val="clear" w:color="000000" w:fill="C0C0C0"/>
            <w:hideMark/>
          </w:tcPr>
          <w:p w14:paraId="6BE2DEBE" w14:textId="77777777" w:rsidR="009B0859" w:rsidRPr="00E37F21" w:rsidRDefault="009B0859">
            <w:pPr>
              <w:spacing w:before="0" w:after="0" w:line="240" w:lineRule="auto"/>
              <w:rPr>
                <w:rFonts w:cs="Arial"/>
                <w:b/>
                <w:bCs/>
                <w:color w:val="auto"/>
                <w:sz w:val="20"/>
                <w:szCs w:val="20"/>
                <w:lang w:eastAsia="en-AU"/>
              </w:rPr>
            </w:pPr>
            <w:r w:rsidRPr="00E37F21">
              <w:rPr>
                <w:rFonts w:cs="Arial"/>
                <w:b/>
                <w:bCs/>
                <w:color w:val="auto"/>
                <w:sz w:val="20"/>
                <w:szCs w:val="20"/>
                <w:lang w:eastAsia="en-AU"/>
              </w:rPr>
              <w:t>Coding description</w:t>
            </w:r>
          </w:p>
        </w:tc>
        <w:tc>
          <w:tcPr>
            <w:tcW w:w="0" w:type="auto"/>
            <w:tcBorders>
              <w:top w:val="single" w:sz="4" w:space="0" w:color="auto"/>
              <w:left w:val="nil"/>
              <w:bottom w:val="single" w:sz="4" w:space="0" w:color="auto"/>
              <w:right w:val="single" w:sz="4" w:space="0" w:color="auto"/>
            </w:tcBorders>
            <w:shd w:val="clear" w:color="000000" w:fill="C0C0C0"/>
            <w:hideMark/>
          </w:tcPr>
          <w:p w14:paraId="798803F3" w14:textId="77777777" w:rsidR="009B0859" w:rsidRPr="00E37F21" w:rsidRDefault="009B0859">
            <w:pPr>
              <w:spacing w:before="0" w:after="0" w:line="240" w:lineRule="auto"/>
              <w:rPr>
                <w:rFonts w:cs="Arial"/>
                <w:b/>
                <w:bCs/>
                <w:color w:val="auto"/>
                <w:sz w:val="20"/>
                <w:szCs w:val="20"/>
                <w:lang w:eastAsia="en-AU"/>
              </w:rPr>
            </w:pPr>
            <w:r w:rsidRPr="00E37F21">
              <w:rPr>
                <w:rFonts w:cs="Arial"/>
                <w:b/>
                <w:bCs/>
                <w:color w:val="auto"/>
                <w:sz w:val="20"/>
                <w:szCs w:val="20"/>
                <w:lang w:eastAsia="en-AU"/>
              </w:rPr>
              <w:t>Edit Rules</w:t>
            </w:r>
          </w:p>
        </w:tc>
        <w:tc>
          <w:tcPr>
            <w:tcW w:w="0" w:type="auto"/>
            <w:tcBorders>
              <w:top w:val="single" w:sz="4" w:space="0" w:color="auto"/>
              <w:left w:val="nil"/>
              <w:bottom w:val="single" w:sz="4" w:space="0" w:color="auto"/>
              <w:right w:val="single" w:sz="4" w:space="0" w:color="auto"/>
            </w:tcBorders>
            <w:shd w:val="clear" w:color="000000" w:fill="C0C0C0"/>
            <w:hideMark/>
          </w:tcPr>
          <w:p w14:paraId="720C74E4" w14:textId="77777777" w:rsidR="009B0859" w:rsidRPr="00E37F21" w:rsidRDefault="009B0859">
            <w:pPr>
              <w:spacing w:before="0" w:after="0" w:line="240" w:lineRule="auto"/>
              <w:rPr>
                <w:rFonts w:cs="Arial"/>
                <w:b/>
                <w:bCs/>
                <w:color w:val="auto"/>
                <w:sz w:val="20"/>
                <w:szCs w:val="20"/>
                <w:lang w:eastAsia="en-AU"/>
              </w:rPr>
            </w:pPr>
            <w:r w:rsidRPr="00E37F21">
              <w:rPr>
                <w:rFonts w:cs="Arial"/>
                <w:b/>
                <w:bCs/>
                <w:color w:val="auto"/>
                <w:sz w:val="20"/>
                <w:szCs w:val="20"/>
                <w:lang w:eastAsia="en-AU"/>
              </w:rPr>
              <w:t>Error code/s</w:t>
            </w:r>
          </w:p>
        </w:tc>
      </w:tr>
      <w:tr w:rsidR="009F2E0C" w:rsidRPr="00E37F21" w14:paraId="4F22249D" w14:textId="77777777">
        <w:trPr>
          <w:trHeight w:val="1020"/>
        </w:trPr>
        <w:tc>
          <w:tcPr>
            <w:tcW w:w="0" w:type="auto"/>
            <w:tcBorders>
              <w:top w:val="nil"/>
              <w:left w:val="single" w:sz="4" w:space="0" w:color="auto"/>
              <w:bottom w:val="single" w:sz="4" w:space="0" w:color="auto"/>
              <w:right w:val="single" w:sz="4" w:space="0" w:color="auto"/>
            </w:tcBorders>
            <w:hideMark/>
          </w:tcPr>
          <w:p w14:paraId="40D067C3" w14:textId="4D96FBFF" w:rsidR="009F2E0C" w:rsidRPr="00E37F21" w:rsidRDefault="009F2E0C" w:rsidP="009F2E0C">
            <w:pPr>
              <w:spacing w:before="0" w:after="0" w:line="240" w:lineRule="auto"/>
              <w:rPr>
                <w:rFonts w:cs="Arial"/>
                <w:color w:val="auto"/>
                <w:sz w:val="20"/>
                <w:szCs w:val="20"/>
                <w:lang w:eastAsia="en-AU"/>
              </w:rPr>
            </w:pPr>
            <w:r>
              <w:rPr>
                <w:rFonts w:cs="Arial"/>
                <w:sz w:val="20"/>
                <w:szCs w:val="20"/>
              </w:rPr>
              <w:t>12</w:t>
            </w:r>
          </w:p>
        </w:tc>
        <w:tc>
          <w:tcPr>
            <w:tcW w:w="0" w:type="auto"/>
            <w:tcBorders>
              <w:top w:val="nil"/>
              <w:left w:val="nil"/>
              <w:bottom w:val="single" w:sz="4" w:space="0" w:color="auto"/>
              <w:right w:val="single" w:sz="4" w:space="0" w:color="auto"/>
            </w:tcBorders>
            <w:hideMark/>
          </w:tcPr>
          <w:p w14:paraId="162982B4" w14:textId="3BBD3C46" w:rsidR="009F2E0C" w:rsidRPr="00E37F21" w:rsidRDefault="009F2E0C" w:rsidP="009F2E0C">
            <w:pPr>
              <w:spacing w:before="0" w:after="0" w:line="240" w:lineRule="auto"/>
              <w:rPr>
                <w:rFonts w:cs="Arial"/>
                <w:color w:val="auto"/>
                <w:sz w:val="20"/>
                <w:szCs w:val="20"/>
                <w:lang w:eastAsia="en-AU"/>
              </w:rPr>
            </w:pPr>
            <w:r>
              <w:rPr>
                <w:rFonts w:cs="Arial"/>
                <w:sz w:val="20"/>
                <w:szCs w:val="20"/>
              </w:rPr>
              <w:t>ICU Days</w:t>
            </w:r>
          </w:p>
        </w:tc>
        <w:tc>
          <w:tcPr>
            <w:tcW w:w="0" w:type="auto"/>
            <w:tcBorders>
              <w:top w:val="nil"/>
              <w:left w:val="nil"/>
              <w:bottom w:val="single" w:sz="4" w:space="0" w:color="auto"/>
              <w:right w:val="single" w:sz="4" w:space="0" w:color="auto"/>
            </w:tcBorders>
            <w:hideMark/>
          </w:tcPr>
          <w:p w14:paraId="5187E538" w14:textId="536EFA5F" w:rsidR="009F2E0C" w:rsidRPr="00E37F21" w:rsidRDefault="009F2E0C" w:rsidP="009F2E0C">
            <w:pPr>
              <w:spacing w:before="0" w:after="0" w:line="240" w:lineRule="auto"/>
              <w:rPr>
                <w:rFonts w:cs="Arial"/>
                <w:color w:val="0000FF"/>
                <w:sz w:val="20"/>
                <w:szCs w:val="20"/>
                <w:u w:val="single"/>
                <w:lang w:eastAsia="en-AU"/>
              </w:rPr>
            </w:pPr>
          </w:p>
        </w:tc>
        <w:tc>
          <w:tcPr>
            <w:tcW w:w="0" w:type="auto"/>
            <w:tcBorders>
              <w:top w:val="nil"/>
              <w:left w:val="nil"/>
              <w:bottom w:val="single" w:sz="4" w:space="0" w:color="auto"/>
              <w:right w:val="single" w:sz="4" w:space="0" w:color="auto"/>
            </w:tcBorders>
            <w:hideMark/>
          </w:tcPr>
          <w:p w14:paraId="6571672A" w14:textId="6C667047" w:rsidR="009F2E0C" w:rsidRPr="00E37F21" w:rsidRDefault="009F2E0C" w:rsidP="009F2E0C">
            <w:pPr>
              <w:spacing w:before="0" w:after="0" w:line="240" w:lineRule="auto"/>
              <w:rPr>
                <w:rFonts w:cs="Arial"/>
                <w:color w:val="auto"/>
                <w:sz w:val="20"/>
                <w:szCs w:val="20"/>
                <w:lang w:eastAsia="en-AU"/>
              </w:rPr>
            </w:pPr>
            <w:r>
              <w:rPr>
                <w:rFonts w:cs="Arial"/>
                <w:sz w:val="20"/>
                <w:szCs w:val="20"/>
              </w:rPr>
              <w:t>M</w:t>
            </w:r>
          </w:p>
        </w:tc>
        <w:tc>
          <w:tcPr>
            <w:tcW w:w="0" w:type="auto"/>
            <w:tcBorders>
              <w:top w:val="nil"/>
              <w:left w:val="nil"/>
              <w:bottom w:val="single" w:sz="4" w:space="0" w:color="auto"/>
              <w:right w:val="single" w:sz="4" w:space="0" w:color="auto"/>
            </w:tcBorders>
            <w:hideMark/>
          </w:tcPr>
          <w:p w14:paraId="4A8F9D95" w14:textId="3F72CDE8" w:rsidR="009F2E0C" w:rsidRPr="00E37F21" w:rsidRDefault="009F2E0C" w:rsidP="009F2E0C">
            <w:pPr>
              <w:spacing w:before="0" w:after="0" w:line="240" w:lineRule="auto"/>
              <w:rPr>
                <w:rFonts w:cs="Arial"/>
                <w:color w:val="auto"/>
                <w:sz w:val="20"/>
                <w:szCs w:val="20"/>
                <w:lang w:eastAsia="en-AU"/>
              </w:rPr>
            </w:pPr>
            <w:r>
              <w:rPr>
                <w:rFonts w:cs="Arial"/>
                <w:sz w:val="20"/>
                <w:szCs w:val="20"/>
              </w:rPr>
              <w:t>N(3)</w:t>
            </w:r>
          </w:p>
        </w:tc>
        <w:tc>
          <w:tcPr>
            <w:tcW w:w="0" w:type="auto"/>
            <w:tcBorders>
              <w:top w:val="nil"/>
              <w:left w:val="nil"/>
              <w:bottom w:val="single" w:sz="4" w:space="0" w:color="auto"/>
              <w:right w:val="single" w:sz="4" w:space="0" w:color="auto"/>
            </w:tcBorders>
            <w:hideMark/>
          </w:tcPr>
          <w:p w14:paraId="029D497B" w14:textId="0F8D919F" w:rsidR="009F2E0C" w:rsidRPr="00E37F21" w:rsidRDefault="009F2E0C" w:rsidP="009F2E0C">
            <w:pPr>
              <w:spacing w:before="0" w:after="0" w:line="240" w:lineRule="auto"/>
              <w:rPr>
                <w:rFonts w:cs="Arial"/>
                <w:color w:val="auto"/>
                <w:sz w:val="20"/>
                <w:szCs w:val="20"/>
                <w:lang w:eastAsia="en-AU"/>
              </w:rPr>
            </w:pPr>
            <w:r>
              <w:rPr>
                <w:rFonts w:cs="Arial"/>
                <w:sz w:val="20"/>
                <w:szCs w:val="20"/>
              </w:rPr>
              <w:t>Right justify</w:t>
            </w:r>
            <w:r>
              <w:rPr>
                <w:rFonts w:cs="Arial"/>
                <w:sz w:val="20"/>
                <w:szCs w:val="20"/>
              </w:rPr>
              <w:br/>
              <w:t>Zero prefix</w:t>
            </w:r>
          </w:p>
        </w:tc>
        <w:tc>
          <w:tcPr>
            <w:tcW w:w="0" w:type="auto"/>
            <w:tcBorders>
              <w:top w:val="nil"/>
              <w:left w:val="nil"/>
              <w:bottom w:val="single" w:sz="4" w:space="0" w:color="auto"/>
              <w:right w:val="single" w:sz="4" w:space="0" w:color="auto"/>
            </w:tcBorders>
            <w:hideMark/>
          </w:tcPr>
          <w:p w14:paraId="671899D2" w14:textId="4E5C2587" w:rsidR="009F2E0C" w:rsidRPr="00E37F21" w:rsidRDefault="009F2E0C" w:rsidP="009F2E0C">
            <w:pPr>
              <w:spacing w:before="0" w:after="0" w:line="240" w:lineRule="auto"/>
              <w:rPr>
                <w:rFonts w:cs="Arial"/>
                <w:color w:val="auto"/>
                <w:sz w:val="20"/>
                <w:szCs w:val="20"/>
                <w:lang w:eastAsia="en-AU"/>
              </w:rPr>
            </w:pPr>
            <w:r>
              <w:rPr>
                <w:rFonts w:cs="Arial"/>
                <w:sz w:val="20"/>
                <w:szCs w:val="20"/>
              </w:rPr>
              <w:t>1</w:t>
            </w:r>
          </w:p>
        </w:tc>
        <w:tc>
          <w:tcPr>
            <w:tcW w:w="0" w:type="auto"/>
            <w:tcBorders>
              <w:top w:val="nil"/>
              <w:left w:val="nil"/>
              <w:bottom w:val="single" w:sz="4" w:space="0" w:color="auto"/>
              <w:right w:val="single" w:sz="4" w:space="0" w:color="auto"/>
            </w:tcBorders>
            <w:hideMark/>
          </w:tcPr>
          <w:p w14:paraId="0E387ADE" w14:textId="189A7637" w:rsidR="009F2E0C" w:rsidRPr="00E37F21" w:rsidRDefault="009F2E0C" w:rsidP="009F2E0C">
            <w:pPr>
              <w:spacing w:before="0" w:after="0" w:line="240" w:lineRule="auto"/>
              <w:rPr>
                <w:rFonts w:cs="Arial"/>
                <w:color w:val="auto"/>
                <w:sz w:val="20"/>
                <w:szCs w:val="20"/>
                <w:lang w:eastAsia="en-AU"/>
              </w:rPr>
            </w:pPr>
            <w:r>
              <w:rPr>
                <w:rFonts w:cs="Arial"/>
                <w:sz w:val="20"/>
                <w:szCs w:val="20"/>
              </w:rPr>
              <w:t>The number of days the patient spent in ICU</w:t>
            </w:r>
            <w:r w:rsidRPr="009F2E0C">
              <w:rPr>
                <w:rFonts w:cs="Arial"/>
                <w:strike/>
                <w:color w:val="FF0000"/>
                <w:sz w:val="20"/>
                <w:szCs w:val="20"/>
              </w:rPr>
              <w:t>, NICU</w:t>
            </w:r>
            <w:r w:rsidRPr="009F2E0C">
              <w:rPr>
                <w:rFonts w:cs="Arial"/>
                <w:color w:val="FF0000"/>
                <w:sz w:val="20"/>
                <w:szCs w:val="20"/>
              </w:rPr>
              <w:t xml:space="preserve"> </w:t>
            </w:r>
            <w:r>
              <w:rPr>
                <w:rFonts w:cs="Arial"/>
                <w:sz w:val="20"/>
                <w:szCs w:val="20"/>
              </w:rPr>
              <w:t>or PICU.</w:t>
            </w:r>
            <w:r>
              <w:rPr>
                <w:rFonts w:cs="Arial"/>
                <w:sz w:val="20"/>
                <w:szCs w:val="20"/>
              </w:rPr>
              <w:br/>
              <w:t>Zero fill if not applicable.</w:t>
            </w:r>
            <w:r>
              <w:rPr>
                <w:rFonts w:cs="Arial"/>
                <w:sz w:val="20"/>
                <w:szCs w:val="20"/>
              </w:rPr>
              <w:br/>
              <w:t xml:space="preserve">* refer to </w:t>
            </w:r>
            <w:r w:rsidR="00D42057" w:rsidRPr="0099106A">
              <w:rPr>
                <w:rFonts w:cs="Arial"/>
                <w:color w:val="FF0000"/>
                <w:sz w:val="20"/>
                <w:szCs w:val="20"/>
                <w:lang w:eastAsia="en-AU"/>
              </w:rPr>
              <w:t>M</w:t>
            </w:r>
            <w:r w:rsidR="00D42057">
              <w:rPr>
                <w:rFonts w:cs="Arial"/>
                <w:color w:val="FF0000"/>
                <w:sz w:val="20"/>
                <w:szCs w:val="20"/>
                <w:lang w:eastAsia="en-AU"/>
              </w:rPr>
              <w:t>E</w:t>
            </w:r>
            <w:r w:rsidR="00D42057" w:rsidRPr="0099106A">
              <w:rPr>
                <w:rFonts w:cs="Arial"/>
                <w:color w:val="FF0000"/>
                <w:sz w:val="20"/>
                <w:szCs w:val="20"/>
                <w:lang w:eastAsia="en-AU"/>
              </w:rPr>
              <w:t>TeOR</w:t>
            </w:r>
            <w:r w:rsidR="00D42057">
              <w:rPr>
                <w:rFonts w:cs="Arial"/>
                <w:color w:val="auto"/>
                <w:sz w:val="20"/>
                <w:szCs w:val="20"/>
                <w:lang w:eastAsia="en-AU"/>
              </w:rPr>
              <w:t xml:space="preserve"> </w:t>
            </w:r>
            <w:r>
              <w:rPr>
                <w:rFonts w:cs="Arial"/>
                <w:sz w:val="20"/>
                <w:szCs w:val="20"/>
              </w:rPr>
              <w:t>guide for use.</w:t>
            </w:r>
          </w:p>
        </w:tc>
        <w:tc>
          <w:tcPr>
            <w:tcW w:w="0" w:type="auto"/>
            <w:tcBorders>
              <w:top w:val="nil"/>
              <w:left w:val="nil"/>
              <w:bottom w:val="single" w:sz="4" w:space="0" w:color="auto"/>
              <w:right w:val="single" w:sz="4" w:space="0" w:color="auto"/>
            </w:tcBorders>
            <w:hideMark/>
          </w:tcPr>
          <w:p w14:paraId="27CE560A" w14:textId="004E25CB" w:rsidR="009F2E0C" w:rsidRPr="00E37F21" w:rsidRDefault="009F2E0C" w:rsidP="009F2E0C">
            <w:pPr>
              <w:spacing w:before="0" w:after="0" w:line="240" w:lineRule="auto"/>
              <w:rPr>
                <w:rFonts w:cs="Arial"/>
                <w:color w:val="auto"/>
                <w:sz w:val="20"/>
                <w:szCs w:val="20"/>
                <w:lang w:eastAsia="en-AU"/>
              </w:rPr>
            </w:pPr>
            <w:r>
              <w:rPr>
                <w:rFonts w:cs="Arial"/>
                <w:b/>
                <w:bCs/>
                <w:sz w:val="20"/>
                <w:szCs w:val="20"/>
              </w:rPr>
              <w:t>Reject</w:t>
            </w:r>
            <w:r>
              <w:rPr>
                <w:rFonts w:cs="Arial"/>
                <w:sz w:val="20"/>
                <w:szCs w:val="20"/>
              </w:rPr>
              <w:t xml:space="preserve"> record if not numeric.</w:t>
            </w:r>
            <w:r>
              <w:rPr>
                <w:rFonts w:cs="Arial"/>
                <w:b/>
                <w:bCs/>
                <w:sz w:val="20"/>
                <w:szCs w:val="20"/>
              </w:rPr>
              <w:br/>
            </w:r>
            <w:r>
              <w:rPr>
                <w:rFonts w:cs="Arial"/>
                <w:b/>
                <w:bCs/>
                <w:sz w:val="20"/>
                <w:szCs w:val="20"/>
              </w:rPr>
              <w:br/>
              <w:t xml:space="preserve">Reject </w:t>
            </w:r>
            <w:r>
              <w:rPr>
                <w:rFonts w:cs="Arial"/>
                <w:sz w:val="20"/>
                <w:szCs w:val="20"/>
              </w:rPr>
              <w:t>record if not zero for day facilities (public or private)</w:t>
            </w:r>
            <w:r>
              <w:rPr>
                <w:rFonts w:cs="Arial"/>
                <w:sz w:val="20"/>
                <w:szCs w:val="20"/>
              </w:rPr>
              <w:br/>
            </w:r>
            <w:r>
              <w:rPr>
                <w:rFonts w:cs="Arial"/>
                <w:i/>
                <w:iCs/>
                <w:sz w:val="20"/>
                <w:szCs w:val="20"/>
              </w:rPr>
              <w:t>*warning for public hospitals</w:t>
            </w:r>
          </w:p>
        </w:tc>
        <w:tc>
          <w:tcPr>
            <w:tcW w:w="0" w:type="auto"/>
            <w:tcBorders>
              <w:top w:val="nil"/>
              <w:left w:val="nil"/>
              <w:bottom w:val="single" w:sz="4" w:space="0" w:color="auto"/>
              <w:right w:val="single" w:sz="4" w:space="0" w:color="auto"/>
            </w:tcBorders>
            <w:hideMark/>
          </w:tcPr>
          <w:p w14:paraId="31C78ABC" w14:textId="69285656" w:rsidR="009F2E0C" w:rsidRPr="00E37F21" w:rsidRDefault="009F2E0C" w:rsidP="009F2E0C">
            <w:pPr>
              <w:spacing w:before="0" w:after="0" w:line="240" w:lineRule="auto"/>
              <w:rPr>
                <w:rFonts w:cs="Arial"/>
                <w:color w:val="auto"/>
                <w:sz w:val="20"/>
                <w:szCs w:val="20"/>
                <w:lang w:eastAsia="en-AU"/>
              </w:rPr>
            </w:pPr>
            <w:r>
              <w:rPr>
                <w:rFonts w:cs="Arial"/>
                <w:sz w:val="20"/>
                <w:szCs w:val="20"/>
              </w:rPr>
              <w:t>EE012.0</w:t>
            </w:r>
            <w:r>
              <w:rPr>
                <w:rFonts w:cs="Arial"/>
                <w:sz w:val="20"/>
                <w:szCs w:val="20"/>
              </w:rPr>
              <w:br/>
            </w:r>
            <w:r>
              <w:rPr>
                <w:rFonts w:cs="Arial"/>
                <w:i/>
                <w:iCs/>
                <w:sz w:val="20"/>
                <w:szCs w:val="20"/>
              </w:rPr>
              <w:t>EW012.0*</w:t>
            </w:r>
            <w:r>
              <w:rPr>
                <w:rFonts w:cs="Arial"/>
                <w:sz w:val="20"/>
                <w:szCs w:val="20"/>
              </w:rPr>
              <w:br/>
              <w:t>EE012.1</w:t>
            </w:r>
            <w:r>
              <w:rPr>
                <w:rFonts w:cs="Arial"/>
                <w:sz w:val="20"/>
                <w:szCs w:val="20"/>
              </w:rPr>
              <w:br/>
            </w:r>
            <w:r>
              <w:rPr>
                <w:rFonts w:cs="Arial"/>
                <w:i/>
                <w:iCs/>
                <w:sz w:val="20"/>
                <w:szCs w:val="20"/>
              </w:rPr>
              <w:t>EW012.1*</w:t>
            </w:r>
          </w:p>
        </w:tc>
      </w:tr>
    </w:tbl>
    <w:p w14:paraId="692B765B" w14:textId="7B4D599F" w:rsidR="00C33EB0" w:rsidRDefault="00C33EB0" w:rsidP="00565769">
      <w:pPr>
        <w:pStyle w:val="Heading1"/>
      </w:pPr>
      <w:bookmarkStart w:id="10" w:name="_Toc230617934"/>
      <w:bookmarkStart w:id="11" w:name="_Toc230617978"/>
      <w:r>
        <w:t>Reporting requirements</w:t>
      </w:r>
      <w:bookmarkEnd w:id="10"/>
      <w:bookmarkEnd w:id="11"/>
    </w:p>
    <w:p w14:paraId="4F6A73F9" w14:textId="77C8155B" w:rsidR="00C33EB0" w:rsidRPr="003E51BE" w:rsidRDefault="00C33EB0" w:rsidP="003E51BE">
      <w:pPr>
        <w:pStyle w:val="Heading2"/>
      </w:pPr>
      <w:r w:rsidRPr="00EE36FF">
        <w:rPr>
          <w:lang w:val="en-GB"/>
        </w:rPr>
        <w:t>HCP Reporting Requirements</w:t>
      </w:r>
    </w:p>
    <w:tbl>
      <w:tblPr>
        <w:tblStyle w:val="TableGridLight"/>
        <w:tblW w:w="14709" w:type="dxa"/>
        <w:tblLook w:val="04A0" w:firstRow="1" w:lastRow="0" w:firstColumn="1" w:lastColumn="0" w:noHBand="0" w:noVBand="1"/>
      </w:tblPr>
      <w:tblGrid>
        <w:gridCol w:w="1757"/>
        <w:gridCol w:w="12952"/>
      </w:tblGrid>
      <w:tr w:rsidR="00C33EB0" w:rsidRPr="00EE36FF" w14:paraId="1C73D1E2" w14:textId="77777777" w:rsidTr="00565769">
        <w:trPr>
          <w:trHeight w:hRule="exact" w:val="369"/>
        </w:trPr>
        <w:tc>
          <w:tcPr>
            <w:tcW w:w="1757" w:type="dxa"/>
          </w:tcPr>
          <w:p w14:paraId="41EFFAAA" w14:textId="77777777" w:rsidR="00C33EB0" w:rsidRPr="00EE36FF" w:rsidRDefault="00C33EB0" w:rsidP="00565769">
            <w:pPr>
              <w:spacing w:beforeAutospacing="1"/>
              <w:rPr>
                <w:b/>
                <w:bCs/>
                <w:sz w:val="21"/>
                <w:szCs w:val="21"/>
              </w:rPr>
            </w:pPr>
            <w:r w:rsidRPr="00EE36FF">
              <w:rPr>
                <w:b/>
                <w:bCs/>
                <w:sz w:val="21"/>
                <w:szCs w:val="21"/>
              </w:rPr>
              <w:t>Data item:</w:t>
            </w:r>
          </w:p>
        </w:tc>
        <w:tc>
          <w:tcPr>
            <w:tcW w:w="12952" w:type="dxa"/>
          </w:tcPr>
          <w:p w14:paraId="2E70121E" w14:textId="77777777" w:rsidR="00C33EB0" w:rsidRPr="00EE36FF" w:rsidRDefault="00C33EB0" w:rsidP="00565769">
            <w:pPr>
              <w:spacing w:beforeAutospacing="1"/>
              <w:rPr>
                <w:sz w:val="21"/>
                <w:szCs w:val="21"/>
              </w:rPr>
            </w:pPr>
            <w:r w:rsidRPr="00EE36FF">
              <w:rPr>
                <w:sz w:val="21"/>
                <w:szCs w:val="21"/>
              </w:rPr>
              <w:t xml:space="preserve">Explanatory notes – Reporting Requirements  </w:t>
            </w:r>
          </w:p>
        </w:tc>
      </w:tr>
      <w:tr w:rsidR="00C33EB0" w:rsidRPr="00EE36FF" w14:paraId="4548D3AB" w14:textId="77777777" w:rsidTr="00565769">
        <w:trPr>
          <w:trHeight w:hRule="exact" w:val="369"/>
        </w:trPr>
        <w:tc>
          <w:tcPr>
            <w:tcW w:w="1757" w:type="dxa"/>
          </w:tcPr>
          <w:p w14:paraId="22477B6F" w14:textId="77777777" w:rsidR="00C33EB0" w:rsidRPr="00EE36FF" w:rsidRDefault="00C33EB0" w:rsidP="00565769">
            <w:pPr>
              <w:spacing w:beforeAutospacing="1"/>
              <w:rPr>
                <w:b/>
                <w:bCs/>
                <w:sz w:val="21"/>
                <w:szCs w:val="21"/>
              </w:rPr>
            </w:pPr>
            <w:r w:rsidRPr="00EE36FF">
              <w:rPr>
                <w:b/>
                <w:bCs/>
                <w:sz w:val="21"/>
                <w:szCs w:val="21"/>
              </w:rPr>
              <w:t>Datasets:</w:t>
            </w:r>
          </w:p>
        </w:tc>
        <w:tc>
          <w:tcPr>
            <w:tcW w:w="12952" w:type="dxa"/>
          </w:tcPr>
          <w:p w14:paraId="2B570ADF" w14:textId="77777777" w:rsidR="00C33EB0" w:rsidRPr="00EE36FF" w:rsidRDefault="00C33EB0" w:rsidP="00565769">
            <w:pPr>
              <w:spacing w:beforeAutospacing="1"/>
              <w:rPr>
                <w:sz w:val="21"/>
                <w:szCs w:val="21"/>
              </w:rPr>
            </w:pPr>
            <w:r w:rsidRPr="00EE36FF">
              <w:rPr>
                <w:sz w:val="21"/>
                <w:szCs w:val="21"/>
              </w:rPr>
              <w:t>HCP</w:t>
            </w:r>
          </w:p>
        </w:tc>
      </w:tr>
      <w:tr w:rsidR="00C33EB0" w:rsidRPr="00EE36FF" w14:paraId="5651D9F3" w14:textId="77777777" w:rsidTr="00565769">
        <w:trPr>
          <w:trHeight w:val="202"/>
        </w:trPr>
        <w:tc>
          <w:tcPr>
            <w:tcW w:w="1757" w:type="dxa"/>
          </w:tcPr>
          <w:p w14:paraId="15ED2BFA" w14:textId="77777777" w:rsidR="00C33EB0" w:rsidRPr="00EE36FF" w:rsidRDefault="00C33EB0" w:rsidP="00565769">
            <w:pPr>
              <w:spacing w:beforeAutospacing="1"/>
              <w:rPr>
                <w:b/>
                <w:bCs/>
                <w:sz w:val="21"/>
                <w:szCs w:val="21"/>
              </w:rPr>
            </w:pPr>
            <w:r w:rsidRPr="00EE36FF">
              <w:rPr>
                <w:b/>
                <w:bCs/>
                <w:sz w:val="21"/>
                <w:szCs w:val="21"/>
              </w:rPr>
              <w:t>Changes:</w:t>
            </w:r>
          </w:p>
        </w:tc>
        <w:tc>
          <w:tcPr>
            <w:tcW w:w="12952" w:type="dxa"/>
          </w:tcPr>
          <w:p w14:paraId="46BCDC07" w14:textId="77777777" w:rsidR="00C33EB0" w:rsidRPr="00EE36FF" w:rsidRDefault="00C33EB0" w:rsidP="00565769">
            <w:pPr>
              <w:spacing w:beforeAutospacing="1"/>
              <w:rPr>
                <w:sz w:val="21"/>
                <w:szCs w:val="21"/>
              </w:rPr>
            </w:pPr>
            <w:r w:rsidRPr="00EE36FF">
              <w:rPr>
                <w:sz w:val="21"/>
                <w:szCs w:val="21"/>
              </w:rPr>
              <w:t>Extend reporting requirements by 5 weeks</w:t>
            </w:r>
          </w:p>
        </w:tc>
      </w:tr>
      <w:tr w:rsidR="00C33EB0" w:rsidRPr="00EE36FF" w14:paraId="3E048BFE" w14:textId="77777777" w:rsidTr="00565769">
        <w:trPr>
          <w:trHeight w:hRule="exact" w:val="283"/>
        </w:trPr>
        <w:tc>
          <w:tcPr>
            <w:tcW w:w="1757" w:type="dxa"/>
          </w:tcPr>
          <w:p w14:paraId="1D231E37" w14:textId="77777777" w:rsidR="00C33EB0" w:rsidRPr="00EE36FF" w:rsidRDefault="00C33EB0" w:rsidP="00565769">
            <w:pPr>
              <w:spacing w:beforeAutospacing="1"/>
              <w:rPr>
                <w:b/>
                <w:bCs/>
                <w:sz w:val="21"/>
                <w:szCs w:val="21"/>
              </w:rPr>
            </w:pPr>
            <w:r w:rsidRPr="00EE36FF">
              <w:rPr>
                <w:b/>
                <w:bCs/>
                <w:sz w:val="21"/>
                <w:szCs w:val="21"/>
              </w:rPr>
              <w:t>Reason:</w:t>
            </w:r>
          </w:p>
        </w:tc>
        <w:tc>
          <w:tcPr>
            <w:tcW w:w="12952" w:type="dxa"/>
          </w:tcPr>
          <w:p w14:paraId="674ADCC6" w14:textId="77777777" w:rsidR="00C33EB0" w:rsidRPr="00EE36FF" w:rsidRDefault="00C33EB0" w:rsidP="00565769">
            <w:pPr>
              <w:spacing w:beforeAutospacing="1"/>
              <w:rPr>
                <w:sz w:val="21"/>
                <w:szCs w:val="21"/>
              </w:rPr>
            </w:pPr>
            <w:r w:rsidRPr="00EE36FF">
              <w:rPr>
                <w:sz w:val="21"/>
                <w:szCs w:val="21"/>
              </w:rPr>
              <w:t>To accommodate for the one-month delay to the 2026-27 data specification finalisation</w:t>
            </w:r>
          </w:p>
        </w:tc>
      </w:tr>
    </w:tbl>
    <w:p w14:paraId="4F7B76F9" w14:textId="77777777" w:rsidR="00C33EB0" w:rsidRDefault="00C33EB0" w:rsidP="00565769">
      <w:pPr>
        <w:spacing w:beforeAutospacing="1"/>
        <w:rPr>
          <w:sz w:val="21"/>
          <w:szCs w:val="21"/>
        </w:rPr>
      </w:pPr>
      <w:r w:rsidRPr="00EE36FF">
        <w:rPr>
          <w:sz w:val="21"/>
          <w:szCs w:val="21"/>
        </w:rPr>
        <w:t xml:space="preserve">The hospital will provide a monthly data submission to the Insurer within </w:t>
      </w:r>
      <w:r w:rsidRPr="00EE36FF">
        <w:rPr>
          <w:strike/>
          <w:color w:val="FF0000"/>
          <w:sz w:val="21"/>
          <w:szCs w:val="21"/>
        </w:rPr>
        <w:t>6 weeks</w:t>
      </w:r>
      <w:r w:rsidRPr="00EE36FF">
        <w:rPr>
          <w:color w:val="FF0000"/>
          <w:sz w:val="21"/>
          <w:szCs w:val="21"/>
        </w:rPr>
        <w:t xml:space="preserve"> 11 weeks </w:t>
      </w:r>
      <w:r w:rsidRPr="00EE36FF">
        <w:rPr>
          <w:sz w:val="21"/>
          <w:szCs w:val="21"/>
        </w:rPr>
        <w:t xml:space="preserve">after the end of a hospital separation month. For example, a file containing data for separations during the month of July is to be provided to insurers by </w:t>
      </w:r>
      <w:r w:rsidRPr="00EE36FF">
        <w:rPr>
          <w:strike/>
          <w:color w:val="FF0000"/>
          <w:sz w:val="21"/>
          <w:szCs w:val="21"/>
        </w:rPr>
        <w:t>mid-September</w:t>
      </w:r>
      <w:r w:rsidRPr="00EE36FF">
        <w:rPr>
          <w:color w:val="FF0000"/>
          <w:sz w:val="21"/>
          <w:szCs w:val="21"/>
        </w:rPr>
        <w:t xml:space="preserve"> mid-October</w:t>
      </w:r>
      <w:r w:rsidRPr="00EE36FF">
        <w:rPr>
          <w:sz w:val="21"/>
          <w:szCs w:val="21"/>
        </w:rPr>
        <w:t>.</w:t>
      </w:r>
    </w:p>
    <w:p w14:paraId="5FBB6DA3" w14:textId="5F26DB19" w:rsidR="00C33EB0" w:rsidRPr="00565769" w:rsidRDefault="00C33EB0" w:rsidP="00565769">
      <w:pPr>
        <w:pStyle w:val="Heading2"/>
        <w:rPr>
          <w:sz w:val="28"/>
          <w:lang w:val="en-GB"/>
        </w:rPr>
      </w:pPr>
      <w:r w:rsidRPr="00EE36FF">
        <w:rPr>
          <w:lang w:val="en-GB"/>
        </w:rPr>
        <w:t>HCP1 Reporting Requirements</w:t>
      </w:r>
    </w:p>
    <w:tbl>
      <w:tblPr>
        <w:tblStyle w:val="TableGridLight"/>
        <w:tblW w:w="14709" w:type="dxa"/>
        <w:tblLook w:val="04A0" w:firstRow="1" w:lastRow="0" w:firstColumn="1" w:lastColumn="0" w:noHBand="0" w:noVBand="1"/>
      </w:tblPr>
      <w:tblGrid>
        <w:gridCol w:w="1757"/>
        <w:gridCol w:w="12952"/>
      </w:tblGrid>
      <w:tr w:rsidR="00C33EB0" w:rsidRPr="00A70C78" w14:paraId="6653B68F" w14:textId="77777777" w:rsidTr="00565769">
        <w:trPr>
          <w:trHeight w:hRule="exact" w:val="369"/>
        </w:trPr>
        <w:tc>
          <w:tcPr>
            <w:tcW w:w="1757" w:type="dxa"/>
          </w:tcPr>
          <w:p w14:paraId="3469EA8B" w14:textId="77777777" w:rsidR="00C33EB0" w:rsidRPr="00A70C78" w:rsidRDefault="00C33EB0" w:rsidP="00565769">
            <w:pPr>
              <w:spacing w:beforeAutospacing="1"/>
              <w:rPr>
                <w:b/>
                <w:bCs/>
                <w:sz w:val="21"/>
                <w:szCs w:val="21"/>
              </w:rPr>
            </w:pPr>
            <w:r w:rsidRPr="3F4E59BB">
              <w:rPr>
                <w:b/>
                <w:bCs/>
                <w:sz w:val="21"/>
                <w:szCs w:val="21"/>
              </w:rPr>
              <w:t>Data item:</w:t>
            </w:r>
          </w:p>
        </w:tc>
        <w:tc>
          <w:tcPr>
            <w:tcW w:w="12952" w:type="dxa"/>
          </w:tcPr>
          <w:p w14:paraId="5E57B8A7" w14:textId="77777777" w:rsidR="00C33EB0" w:rsidRPr="00A70C78" w:rsidRDefault="00C33EB0" w:rsidP="00565769">
            <w:pPr>
              <w:spacing w:beforeAutospacing="1"/>
              <w:rPr>
                <w:sz w:val="21"/>
                <w:szCs w:val="21"/>
              </w:rPr>
            </w:pPr>
            <w:r>
              <w:rPr>
                <w:sz w:val="21"/>
                <w:szCs w:val="21"/>
              </w:rPr>
              <w:t xml:space="preserve">Explanatory notes – Reporting Requirements  </w:t>
            </w:r>
          </w:p>
        </w:tc>
      </w:tr>
      <w:tr w:rsidR="00C33EB0" w:rsidRPr="00A70C78" w14:paraId="135B40DF" w14:textId="77777777" w:rsidTr="00565769">
        <w:trPr>
          <w:trHeight w:hRule="exact" w:val="369"/>
        </w:trPr>
        <w:tc>
          <w:tcPr>
            <w:tcW w:w="1757" w:type="dxa"/>
          </w:tcPr>
          <w:p w14:paraId="348F6843" w14:textId="77777777" w:rsidR="00C33EB0" w:rsidRPr="00A70C78" w:rsidRDefault="00C33EB0" w:rsidP="00565769">
            <w:pPr>
              <w:spacing w:beforeAutospacing="1"/>
              <w:rPr>
                <w:b/>
                <w:bCs/>
                <w:sz w:val="21"/>
                <w:szCs w:val="21"/>
              </w:rPr>
            </w:pPr>
            <w:r w:rsidRPr="3F4E59BB">
              <w:rPr>
                <w:b/>
                <w:bCs/>
                <w:sz w:val="21"/>
                <w:szCs w:val="21"/>
              </w:rPr>
              <w:t>Dataset</w:t>
            </w:r>
            <w:r>
              <w:rPr>
                <w:b/>
                <w:bCs/>
                <w:sz w:val="21"/>
                <w:szCs w:val="21"/>
              </w:rPr>
              <w:t>s</w:t>
            </w:r>
            <w:r w:rsidRPr="3F4E59BB">
              <w:rPr>
                <w:b/>
                <w:bCs/>
                <w:sz w:val="21"/>
                <w:szCs w:val="21"/>
              </w:rPr>
              <w:t>:</w:t>
            </w:r>
          </w:p>
        </w:tc>
        <w:tc>
          <w:tcPr>
            <w:tcW w:w="12952" w:type="dxa"/>
          </w:tcPr>
          <w:p w14:paraId="7C9FA3C9" w14:textId="77777777" w:rsidR="00C33EB0" w:rsidRPr="00A70C78" w:rsidRDefault="00C33EB0" w:rsidP="00565769">
            <w:pPr>
              <w:spacing w:beforeAutospacing="1"/>
              <w:rPr>
                <w:sz w:val="21"/>
                <w:szCs w:val="21"/>
              </w:rPr>
            </w:pPr>
            <w:r>
              <w:rPr>
                <w:sz w:val="21"/>
                <w:szCs w:val="21"/>
              </w:rPr>
              <w:t>HCP1</w:t>
            </w:r>
          </w:p>
        </w:tc>
      </w:tr>
      <w:tr w:rsidR="00C33EB0" w:rsidRPr="00A70C78" w14:paraId="7FE4FCB4" w14:textId="77777777" w:rsidTr="00565769">
        <w:trPr>
          <w:trHeight w:val="202"/>
        </w:trPr>
        <w:tc>
          <w:tcPr>
            <w:tcW w:w="1757" w:type="dxa"/>
          </w:tcPr>
          <w:p w14:paraId="2ED45F63" w14:textId="77777777" w:rsidR="00C33EB0" w:rsidRPr="00A70C78" w:rsidRDefault="00C33EB0" w:rsidP="00565769">
            <w:pPr>
              <w:spacing w:beforeAutospacing="1"/>
              <w:rPr>
                <w:b/>
                <w:bCs/>
                <w:sz w:val="21"/>
                <w:szCs w:val="21"/>
              </w:rPr>
            </w:pPr>
            <w:r w:rsidRPr="3F4E59BB">
              <w:rPr>
                <w:b/>
                <w:bCs/>
                <w:sz w:val="21"/>
                <w:szCs w:val="21"/>
              </w:rPr>
              <w:t>Changes:</w:t>
            </w:r>
          </w:p>
        </w:tc>
        <w:tc>
          <w:tcPr>
            <w:tcW w:w="12952" w:type="dxa"/>
          </w:tcPr>
          <w:p w14:paraId="245C3188" w14:textId="77777777" w:rsidR="00C33EB0" w:rsidRPr="00A70C78" w:rsidRDefault="00C33EB0" w:rsidP="00565769">
            <w:pPr>
              <w:spacing w:beforeAutospacing="1"/>
              <w:rPr>
                <w:sz w:val="21"/>
                <w:szCs w:val="21"/>
              </w:rPr>
            </w:pPr>
            <w:r>
              <w:rPr>
                <w:sz w:val="21"/>
                <w:szCs w:val="21"/>
              </w:rPr>
              <w:t>Removing extension provisions and extend typical 20 week reporting requirements by 5 weeks</w:t>
            </w:r>
          </w:p>
        </w:tc>
      </w:tr>
      <w:tr w:rsidR="00C33EB0" w:rsidRPr="00A70C78" w14:paraId="081C5D9C" w14:textId="77777777" w:rsidTr="00565769">
        <w:trPr>
          <w:trHeight w:hRule="exact" w:val="624"/>
        </w:trPr>
        <w:tc>
          <w:tcPr>
            <w:tcW w:w="1757" w:type="dxa"/>
          </w:tcPr>
          <w:p w14:paraId="0EBF7E7A" w14:textId="77777777" w:rsidR="00C33EB0" w:rsidRPr="00A70C78" w:rsidRDefault="00C33EB0" w:rsidP="00565769">
            <w:pPr>
              <w:spacing w:beforeAutospacing="1"/>
              <w:rPr>
                <w:b/>
                <w:bCs/>
                <w:sz w:val="21"/>
                <w:szCs w:val="21"/>
              </w:rPr>
            </w:pPr>
            <w:r w:rsidRPr="3F4E59BB">
              <w:rPr>
                <w:b/>
                <w:bCs/>
                <w:sz w:val="21"/>
                <w:szCs w:val="21"/>
              </w:rPr>
              <w:t>Reason:</w:t>
            </w:r>
          </w:p>
        </w:tc>
        <w:tc>
          <w:tcPr>
            <w:tcW w:w="12952" w:type="dxa"/>
          </w:tcPr>
          <w:p w14:paraId="6363D62D" w14:textId="77777777" w:rsidR="00C33EB0" w:rsidRPr="00A70C78" w:rsidRDefault="00C33EB0" w:rsidP="00565769">
            <w:pPr>
              <w:spacing w:beforeAutospacing="1"/>
              <w:rPr>
                <w:sz w:val="21"/>
                <w:szCs w:val="21"/>
              </w:rPr>
            </w:pPr>
            <w:r>
              <w:rPr>
                <w:sz w:val="21"/>
                <w:szCs w:val="21"/>
              </w:rPr>
              <w:t xml:space="preserve">To accommodate for the one-month delay to the 2026-27 data specification finalisation and remove information specific to the supplementary data specifications. </w:t>
            </w:r>
          </w:p>
        </w:tc>
      </w:tr>
    </w:tbl>
    <w:p w14:paraId="02C09BBE" w14:textId="65BEC429" w:rsidR="00C33EB0" w:rsidRPr="00565769" w:rsidRDefault="00C33EB0" w:rsidP="00565769">
      <w:pPr>
        <w:spacing w:beforeAutospacing="1"/>
        <w:rPr>
          <w:iCs/>
          <w:lang w:val="en-GB"/>
        </w:rPr>
      </w:pPr>
      <w:r w:rsidRPr="00C1358B">
        <w:rPr>
          <w:sz w:val="21"/>
          <w:szCs w:val="21"/>
        </w:rPr>
        <w:t xml:space="preserve">The insurer will provide the Department with HCP data for separations by calendar month within </w:t>
      </w:r>
      <w:r w:rsidRPr="00C1358B">
        <w:rPr>
          <w:strike/>
          <w:color w:val="FF0000"/>
          <w:sz w:val="21"/>
          <w:szCs w:val="21"/>
        </w:rPr>
        <w:t>26.5 weeks</w:t>
      </w:r>
      <w:r w:rsidRPr="00C1358B">
        <w:rPr>
          <w:color w:val="FF0000"/>
          <w:sz w:val="21"/>
          <w:szCs w:val="21"/>
        </w:rPr>
        <w:t xml:space="preserve"> 25 weeks </w:t>
      </w:r>
      <w:r w:rsidRPr="00C1358B">
        <w:rPr>
          <w:sz w:val="21"/>
          <w:szCs w:val="21"/>
        </w:rPr>
        <w:t>of the month to which it relates</w:t>
      </w:r>
      <w:r w:rsidRPr="00C1358B">
        <w:rPr>
          <w:strike/>
          <w:color w:val="FF0000"/>
          <w:sz w:val="21"/>
          <w:szCs w:val="21"/>
        </w:rPr>
        <w:t>, unless an extension is provided in writing from the department to the insurer before the end of that period</w:t>
      </w:r>
      <w:r w:rsidRPr="00C1358B">
        <w:rPr>
          <w:color w:val="FF0000"/>
          <w:sz w:val="21"/>
          <w:szCs w:val="21"/>
        </w:rPr>
        <w:t>.</w:t>
      </w:r>
      <w:r w:rsidRPr="00C1358B">
        <w:rPr>
          <w:sz w:val="21"/>
          <w:szCs w:val="21"/>
        </w:rPr>
        <w:t xml:space="preserve"> For example, data for separations during the month of July </w:t>
      </w:r>
      <w:r w:rsidRPr="00C1358B">
        <w:rPr>
          <w:strike/>
          <w:color w:val="FF0000"/>
          <w:sz w:val="21"/>
          <w:szCs w:val="21"/>
        </w:rPr>
        <w:t>2025</w:t>
      </w:r>
      <w:r w:rsidRPr="00C1358B">
        <w:rPr>
          <w:color w:val="FF0000"/>
          <w:sz w:val="21"/>
          <w:szCs w:val="21"/>
        </w:rPr>
        <w:t xml:space="preserve"> </w:t>
      </w:r>
      <w:r w:rsidRPr="00C1358B">
        <w:rPr>
          <w:sz w:val="21"/>
          <w:szCs w:val="21"/>
        </w:rPr>
        <w:t xml:space="preserve">are to be submitted by no later than </w:t>
      </w:r>
      <w:r>
        <w:rPr>
          <w:color w:val="FF0000"/>
          <w:sz w:val="21"/>
          <w:szCs w:val="21"/>
        </w:rPr>
        <w:t>22 January</w:t>
      </w:r>
      <w:r w:rsidRPr="00C1358B">
        <w:rPr>
          <w:strike/>
          <w:color w:val="FF0000"/>
          <w:sz w:val="21"/>
          <w:szCs w:val="21"/>
        </w:rPr>
        <w:t xml:space="preserve"> 31 January 2026</w:t>
      </w:r>
      <w:r w:rsidRPr="00C1358B">
        <w:rPr>
          <w:sz w:val="21"/>
          <w:szCs w:val="21"/>
        </w:rPr>
        <w:t>.</w:t>
      </w:r>
      <w:r w:rsidRPr="00C1358B">
        <w:rPr>
          <w:color w:val="FF0000"/>
          <w:sz w:val="21"/>
          <w:szCs w:val="21"/>
        </w:rPr>
        <w:t xml:space="preserve"> </w:t>
      </w:r>
      <w:r w:rsidRPr="00C1358B">
        <w:rPr>
          <w:strike/>
          <w:color w:val="FF0000"/>
          <w:sz w:val="21"/>
          <w:szCs w:val="21"/>
        </w:rPr>
        <w:t>Insurers may submit and validate 2025-26 HCP1 files including ‘Practitioner Provider Number’ from 1 November 2025 in the Data Submission Portal.</w:t>
      </w:r>
      <w:r w:rsidRPr="00C1358B">
        <w:rPr>
          <w:iCs/>
          <w:strike/>
          <w:color w:val="FF0000"/>
          <w:lang w:val="en-GB"/>
        </w:rPr>
        <w:tab/>
      </w:r>
    </w:p>
    <w:p w14:paraId="1457456C" w14:textId="3A6DD9B8" w:rsidR="00C33EB0" w:rsidRPr="00565769" w:rsidRDefault="00C33EB0" w:rsidP="00565769">
      <w:pPr>
        <w:pStyle w:val="Heading2"/>
        <w:rPr>
          <w:sz w:val="28"/>
          <w:lang w:val="en-GB"/>
        </w:rPr>
      </w:pPr>
      <w:r w:rsidRPr="00EE36FF">
        <w:rPr>
          <w:lang w:val="en-GB"/>
        </w:rPr>
        <w:t>HCP2 Quarterly Reporting</w:t>
      </w:r>
    </w:p>
    <w:tbl>
      <w:tblPr>
        <w:tblStyle w:val="TableGridLight"/>
        <w:tblW w:w="14709" w:type="dxa"/>
        <w:tblLook w:val="04A0" w:firstRow="1" w:lastRow="0" w:firstColumn="1" w:lastColumn="0" w:noHBand="0" w:noVBand="1"/>
      </w:tblPr>
      <w:tblGrid>
        <w:gridCol w:w="1757"/>
        <w:gridCol w:w="12952"/>
      </w:tblGrid>
      <w:tr w:rsidR="00C33EB0" w:rsidRPr="00EE36FF" w14:paraId="505CEB3D" w14:textId="77777777" w:rsidTr="00565769">
        <w:trPr>
          <w:trHeight w:hRule="exact" w:val="369"/>
        </w:trPr>
        <w:tc>
          <w:tcPr>
            <w:tcW w:w="1757" w:type="dxa"/>
          </w:tcPr>
          <w:p w14:paraId="730EF62E" w14:textId="77777777" w:rsidR="00C33EB0" w:rsidRPr="00EE36FF" w:rsidRDefault="00C33EB0" w:rsidP="00565769">
            <w:pPr>
              <w:spacing w:beforeAutospacing="1"/>
              <w:rPr>
                <w:b/>
                <w:bCs/>
                <w:sz w:val="21"/>
                <w:szCs w:val="21"/>
              </w:rPr>
            </w:pPr>
            <w:r w:rsidRPr="00EE36FF">
              <w:rPr>
                <w:b/>
                <w:bCs/>
                <w:sz w:val="21"/>
                <w:szCs w:val="21"/>
              </w:rPr>
              <w:t>Data item:</w:t>
            </w:r>
          </w:p>
        </w:tc>
        <w:tc>
          <w:tcPr>
            <w:tcW w:w="12952" w:type="dxa"/>
          </w:tcPr>
          <w:p w14:paraId="20073A86" w14:textId="77777777" w:rsidR="00C33EB0" w:rsidRPr="00EE36FF" w:rsidRDefault="00C33EB0" w:rsidP="00565769">
            <w:pPr>
              <w:spacing w:beforeAutospacing="1"/>
              <w:rPr>
                <w:sz w:val="21"/>
                <w:szCs w:val="21"/>
              </w:rPr>
            </w:pPr>
            <w:r w:rsidRPr="00EE36FF">
              <w:rPr>
                <w:sz w:val="21"/>
                <w:szCs w:val="21"/>
              </w:rPr>
              <w:t xml:space="preserve">Explanatory notes – Quarterly Reporting  </w:t>
            </w:r>
          </w:p>
        </w:tc>
      </w:tr>
      <w:tr w:rsidR="00C33EB0" w:rsidRPr="00EE36FF" w14:paraId="115C2C9E" w14:textId="77777777" w:rsidTr="00565769">
        <w:trPr>
          <w:trHeight w:hRule="exact" w:val="369"/>
        </w:trPr>
        <w:tc>
          <w:tcPr>
            <w:tcW w:w="1757" w:type="dxa"/>
          </w:tcPr>
          <w:p w14:paraId="17B964B8" w14:textId="77777777" w:rsidR="00C33EB0" w:rsidRPr="00EE36FF" w:rsidRDefault="00C33EB0" w:rsidP="00565769">
            <w:pPr>
              <w:spacing w:beforeAutospacing="1"/>
              <w:rPr>
                <w:b/>
                <w:bCs/>
                <w:sz w:val="21"/>
                <w:szCs w:val="21"/>
              </w:rPr>
            </w:pPr>
            <w:r w:rsidRPr="00EE36FF">
              <w:rPr>
                <w:b/>
                <w:bCs/>
                <w:sz w:val="21"/>
                <w:szCs w:val="21"/>
              </w:rPr>
              <w:t>Datasets:</w:t>
            </w:r>
          </w:p>
        </w:tc>
        <w:tc>
          <w:tcPr>
            <w:tcW w:w="12952" w:type="dxa"/>
          </w:tcPr>
          <w:p w14:paraId="3E59AD5A" w14:textId="77777777" w:rsidR="00C33EB0" w:rsidRPr="00EE36FF" w:rsidRDefault="00C33EB0" w:rsidP="00565769">
            <w:pPr>
              <w:spacing w:beforeAutospacing="1"/>
              <w:rPr>
                <w:sz w:val="21"/>
                <w:szCs w:val="21"/>
              </w:rPr>
            </w:pPr>
            <w:r w:rsidRPr="00EE36FF">
              <w:rPr>
                <w:sz w:val="21"/>
                <w:szCs w:val="21"/>
              </w:rPr>
              <w:t>HCP2</w:t>
            </w:r>
          </w:p>
        </w:tc>
      </w:tr>
      <w:tr w:rsidR="00C33EB0" w:rsidRPr="00EE36FF" w14:paraId="4B67F95E" w14:textId="77777777" w:rsidTr="00565769">
        <w:trPr>
          <w:trHeight w:val="202"/>
        </w:trPr>
        <w:tc>
          <w:tcPr>
            <w:tcW w:w="1757" w:type="dxa"/>
          </w:tcPr>
          <w:p w14:paraId="1828517D" w14:textId="77777777" w:rsidR="00C33EB0" w:rsidRPr="00EE36FF" w:rsidRDefault="00C33EB0" w:rsidP="00565769">
            <w:pPr>
              <w:spacing w:beforeAutospacing="1"/>
              <w:rPr>
                <w:b/>
                <w:bCs/>
                <w:sz w:val="21"/>
                <w:szCs w:val="21"/>
              </w:rPr>
            </w:pPr>
            <w:r w:rsidRPr="00EE36FF">
              <w:rPr>
                <w:b/>
                <w:bCs/>
                <w:sz w:val="21"/>
                <w:szCs w:val="21"/>
              </w:rPr>
              <w:t>Changes:</w:t>
            </w:r>
          </w:p>
        </w:tc>
        <w:tc>
          <w:tcPr>
            <w:tcW w:w="12952" w:type="dxa"/>
          </w:tcPr>
          <w:p w14:paraId="5DCAE2B4" w14:textId="77777777" w:rsidR="00C33EB0" w:rsidRPr="00EE36FF" w:rsidRDefault="00C33EB0" w:rsidP="00565769">
            <w:pPr>
              <w:spacing w:beforeAutospacing="1"/>
              <w:rPr>
                <w:sz w:val="21"/>
                <w:szCs w:val="21"/>
              </w:rPr>
            </w:pPr>
            <w:r w:rsidRPr="00EE36FF">
              <w:rPr>
                <w:sz w:val="21"/>
                <w:szCs w:val="21"/>
              </w:rPr>
              <w:t xml:space="preserve">Extend reporting requirements by 5 weeks </w:t>
            </w:r>
          </w:p>
        </w:tc>
      </w:tr>
      <w:tr w:rsidR="00C33EB0" w:rsidRPr="00EE36FF" w14:paraId="6276B6AC" w14:textId="77777777" w:rsidTr="00565769">
        <w:trPr>
          <w:trHeight w:hRule="exact" w:val="340"/>
        </w:trPr>
        <w:tc>
          <w:tcPr>
            <w:tcW w:w="1757" w:type="dxa"/>
          </w:tcPr>
          <w:p w14:paraId="6ED66D27" w14:textId="77777777" w:rsidR="00C33EB0" w:rsidRPr="00EE36FF" w:rsidRDefault="00C33EB0" w:rsidP="00565769">
            <w:pPr>
              <w:spacing w:beforeAutospacing="1"/>
              <w:rPr>
                <w:b/>
                <w:bCs/>
                <w:sz w:val="21"/>
                <w:szCs w:val="21"/>
              </w:rPr>
            </w:pPr>
            <w:r w:rsidRPr="00EE36FF">
              <w:rPr>
                <w:b/>
                <w:bCs/>
                <w:sz w:val="21"/>
                <w:szCs w:val="21"/>
              </w:rPr>
              <w:t>Reason:</w:t>
            </w:r>
          </w:p>
        </w:tc>
        <w:tc>
          <w:tcPr>
            <w:tcW w:w="12952" w:type="dxa"/>
          </w:tcPr>
          <w:p w14:paraId="3326617D" w14:textId="77777777" w:rsidR="00C33EB0" w:rsidRPr="00EE36FF" w:rsidRDefault="00C33EB0" w:rsidP="00565769">
            <w:pPr>
              <w:spacing w:beforeAutospacing="1"/>
              <w:rPr>
                <w:sz w:val="21"/>
                <w:szCs w:val="21"/>
              </w:rPr>
            </w:pPr>
            <w:r w:rsidRPr="00EE36FF">
              <w:rPr>
                <w:sz w:val="21"/>
                <w:szCs w:val="21"/>
              </w:rPr>
              <w:t>To accommodate for the one-month delay to the 2026-27 data specification finalisation</w:t>
            </w:r>
          </w:p>
        </w:tc>
      </w:tr>
    </w:tbl>
    <w:p w14:paraId="7F4AE283" w14:textId="77777777" w:rsidR="00C33EB0" w:rsidRDefault="00C33EB0" w:rsidP="00565769">
      <w:pPr>
        <w:spacing w:beforeAutospacing="1"/>
        <w:rPr>
          <w:sz w:val="21"/>
          <w:szCs w:val="21"/>
        </w:rPr>
      </w:pPr>
      <w:r w:rsidRPr="00EE36FF">
        <w:rPr>
          <w:sz w:val="21"/>
          <w:szCs w:val="21"/>
        </w:rPr>
        <w:t xml:space="preserve">The insurer will provide the information specified in the Hospital Casemix Protocol 2 (HCP2) to the Department within </w:t>
      </w:r>
      <w:r w:rsidRPr="00EE36FF">
        <w:rPr>
          <w:strike/>
          <w:color w:val="FF0000"/>
          <w:sz w:val="21"/>
          <w:szCs w:val="21"/>
        </w:rPr>
        <w:t>4 weeks</w:t>
      </w:r>
      <w:r w:rsidRPr="00EE36FF">
        <w:rPr>
          <w:color w:val="FF0000"/>
          <w:sz w:val="21"/>
          <w:szCs w:val="21"/>
        </w:rPr>
        <w:t xml:space="preserve"> 9 weeks </w:t>
      </w:r>
      <w:r w:rsidRPr="00EE36FF">
        <w:rPr>
          <w:sz w:val="21"/>
          <w:szCs w:val="21"/>
        </w:rPr>
        <w:t xml:space="preserve">after the end of each claims processing quarter for each service event where a benefit has been paid. For example, data for the quarter July to September is to be provided by </w:t>
      </w:r>
      <w:r w:rsidRPr="00EE36FF">
        <w:rPr>
          <w:strike/>
          <w:color w:val="FF0000"/>
          <w:sz w:val="21"/>
          <w:szCs w:val="21"/>
        </w:rPr>
        <w:t>31 October</w:t>
      </w:r>
      <w:r w:rsidRPr="00EE36FF">
        <w:rPr>
          <w:color w:val="FF0000"/>
          <w:sz w:val="21"/>
          <w:szCs w:val="21"/>
        </w:rPr>
        <w:t xml:space="preserve"> 2 December</w:t>
      </w:r>
      <w:r w:rsidRPr="00EE36FF">
        <w:rPr>
          <w:sz w:val="21"/>
          <w:szCs w:val="21"/>
        </w:rPr>
        <w:t>.</w:t>
      </w:r>
    </w:p>
    <w:p w14:paraId="4A8CB672" w14:textId="19062A70" w:rsidR="00C33EB0" w:rsidRPr="00995557" w:rsidRDefault="00C33EB0" w:rsidP="00995557">
      <w:pPr>
        <w:pStyle w:val="Heading2"/>
        <w:rPr>
          <w:i/>
          <w:iCs w:val="0"/>
          <w:lang w:val="en-GB"/>
        </w:rPr>
      </w:pPr>
      <w:r w:rsidRPr="00EE36FF">
        <w:rPr>
          <w:lang w:val="en-GB"/>
        </w:rPr>
        <w:t>PHDB Reporting Requirements</w:t>
      </w:r>
    </w:p>
    <w:tbl>
      <w:tblPr>
        <w:tblStyle w:val="TableGridLight"/>
        <w:tblW w:w="14709" w:type="dxa"/>
        <w:tblLook w:val="04A0" w:firstRow="1" w:lastRow="0" w:firstColumn="1" w:lastColumn="0" w:noHBand="0" w:noVBand="1"/>
      </w:tblPr>
      <w:tblGrid>
        <w:gridCol w:w="1757"/>
        <w:gridCol w:w="12952"/>
      </w:tblGrid>
      <w:tr w:rsidR="00C33EB0" w:rsidRPr="00A70C78" w14:paraId="3DE7C359" w14:textId="77777777" w:rsidTr="00565769">
        <w:trPr>
          <w:trHeight w:hRule="exact" w:val="369"/>
        </w:trPr>
        <w:tc>
          <w:tcPr>
            <w:tcW w:w="1757" w:type="dxa"/>
          </w:tcPr>
          <w:p w14:paraId="134011C0" w14:textId="77777777" w:rsidR="00C33EB0" w:rsidRPr="00A70C78" w:rsidRDefault="00C33EB0" w:rsidP="00565769">
            <w:pPr>
              <w:spacing w:beforeAutospacing="1"/>
              <w:rPr>
                <w:b/>
                <w:bCs/>
                <w:sz w:val="21"/>
                <w:szCs w:val="21"/>
              </w:rPr>
            </w:pPr>
            <w:r w:rsidRPr="3F4E59BB">
              <w:rPr>
                <w:b/>
                <w:bCs/>
                <w:sz w:val="21"/>
                <w:szCs w:val="21"/>
              </w:rPr>
              <w:t>Data item:</w:t>
            </w:r>
          </w:p>
        </w:tc>
        <w:tc>
          <w:tcPr>
            <w:tcW w:w="12952" w:type="dxa"/>
          </w:tcPr>
          <w:p w14:paraId="1BF5C087" w14:textId="77777777" w:rsidR="00C33EB0" w:rsidRPr="00A70C78" w:rsidRDefault="00C33EB0" w:rsidP="00565769">
            <w:pPr>
              <w:spacing w:beforeAutospacing="1"/>
              <w:rPr>
                <w:sz w:val="21"/>
                <w:szCs w:val="21"/>
              </w:rPr>
            </w:pPr>
            <w:r>
              <w:rPr>
                <w:sz w:val="21"/>
                <w:szCs w:val="21"/>
              </w:rPr>
              <w:t xml:space="preserve">Explanatory notes – Reporting Requirements  </w:t>
            </w:r>
          </w:p>
        </w:tc>
      </w:tr>
      <w:tr w:rsidR="00C33EB0" w:rsidRPr="00A70C78" w14:paraId="3489A4A5" w14:textId="77777777" w:rsidTr="00565769">
        <w:trPr>
          <w:trHeight w:hRule="exact" w:val="369"/>
        </w:trPr>
        <w:tc>
          <w:tcPr>
            <w:tcW w:w="1757" w:type="dxa"/>
          </w:tcPr>
          <w:p w14:paraId="7F3E1208" w14:textId="77777777" w:rsidR="00C33EB0" w:rsidRPr="00A70C78" w:rsidRDefault="00C33EB0" w:rsidP="00565769">
            <w:pPr>
              <w:spacing w:beforeAutospacing="1"/>
              <w:rPr>
                <w:b/>
                <w:bCs/>
                <w:sz w:val="21"/>
                <w:szCs w:val="21"/>
              </w:rPr>
            </w:pPr>
            <w:r w:rsidRPr="3F4E59BB">
              <w:rPr>
                <w:b/>
                <w:bCs/>
                <w:sz w:val="21"/>
                <w:szCs w:val="21"/>
              </w:rPr>
              <w:t>Dataset</w:t>
            </w:r>
            <w:r>
              <w:rPr>
                <w:b/>
                <w:bCs/>
                <w:sz w:val="21"/>
                <w:szCs w:val="21"/>
              </w:rPr>
              <w:t>s</w:t>
            </w:r>
            <w:r w:rsidRPr="3F4E59BB">
              <w:rPr>
                <w:b/>
                <w:bCs/>
                <w:sz w:val="21"/>
                <w:szCs w:val="21"/>
              </w:rPr>
              <w:t>:</w:t>
            </w:r>
          </w:p>
        </w:tc>
        <w:tc>
          <w:tcPr>
            <w:tcW w:w="12952" w:type="dxa"/>
          </w:tcPr>
          <w:p w14:paraId="0B46C1E8" w14:textId="77777777" w:rsidR="00C33EB0" w:rsidRPr="00A70C78" w:rsidRDefault="00C33EB0" w:rsidP="00565769">
            <w:pPr>
              <w:spacing w:beforeAutospacing="1"/>
              <w:rPr>
                <w:sz w:val="21"/>
                <w:szCs w:val="21"/>
              </w:rPr>
            </w:pPr>
            <w:r>
              <w:rPr>
                <w:sz w:val="21"/>
                <w:szCs w:val="21"/>
              </w:rPr>
              <w:t>PHDB</w:t>
            </w:r>
          </w:p>
        </w:tc>
      </w:tr>
      <w:tr w:rsidR="00C33EB0" w:rsidRPr="00A70C78" w14:paraId="482D1E60" w14:textId="77777777" w:rsidTr="00565769">
        <w:trPr>
          <w:trHeight w:val="202"/>
        </w:trPr>
        <w:tc>
          <w:tcPr>
            <w:tcW w:w="1757" w:type="dxa"/>
          </w:tcPr>
          <w:p w14:paraId="1F7E0CBC" w14:textId="77777777" w:rsidR="00C33EB0" w:rsidRPr="00A70C78" w:rsidRDefault="00C33EB0" w:rsidP="00565769">
            <w:pPr>
              <w:spacing w:beforeAutospacing="1"/>
              <w:rPr>
                <w:b/>
                <w:bCs/>
                <w:sz w:val="21"/>
                <w:szCs w:val="21"/>
              </w:rPr>
            </w:pPr>
            <w:r w:rsidRPr="3F4E59BB">
              <w:rPr>
                <w:b/>
                <w:bCs/>
                <w:sz w:val="21"/>
                <w:szCs w:val="21"/>
              </w:rPr>
              <w:t>Changes:</w:t>
            </w:r>
          </w:p>
        </w:tc>
        <w:tc>
          <w:tcPr>
            <w:tcW w:w="12952" w:type="dxa"/>
          </w:tcPr>
          <w:p w14:paraId="41BB4404" w14:textId="77777777" w:rsidR="00C33EB0" w:rsidRPr="00A70C78" w:rsidRDefault="00C33EB0" w:rsidP="00565769">
            <w:pPr>
              <w:spacing w:beforeAutospacing="1"/>
              <w:rPr>
                <w:sz w:val="21"/>
                <w:szCs w:val="21"/>
              </w:rPr>
            </w:pPr>
            <w:r>
              <w:rPr>
                <w:sz w:val="21"/>
                <w:szCs w:val="21"/>
              </w:rPr>
              <w:t>Extend reporting requirements by 5 weeks</w:t>
            </w:r>
          </w:p>
        </w:tc>
      </w:tr>
      <w:tr w:rsidR="00C33EB0" w:rsidRPr="00A70C78" w14:paraId="64194FEF" w14:textId="77777777" w:rsidTr="00565769">
        <w:trPr>
          <w:trHeight w:hRule="exact" w:val="340"/>
        </w:trPr>
        <w:tc>
          <w:tcPr>
            <w:tcW w:w="1757" w:type="dxa"/>
          </w:tcPr>
          <w:p w14:paraId="05F32950" w14:textId="77777777" w:rsidR="00C33EB0" w:rsidRPr="00A70C78" w:rsidRDefault="00C33EB0" w:rsidP="00565769">
            <w:pPr>
              <w:spacing w:beforeAutospacing="1"/>
              <w:rPr>
                <w:b/>
                <w:bCs/>
                <w:sz w:val="21"/>
                <w:szCs w:val="21"/>
              </w:rPr>
            </w:pPr>
            <w:r w:rsidRPr="3F4E59BB">
              <w:rPr>
                <w:b/>
                <w:bCs/>
                <w:sz w:val="21"/>
                <w:szCs w:val="21"/>
              </w:rPr>
              <w:t>Reason:</w:t>
            </w:r>
          </w:p>
        </w:tc>
        <w:tc>
          <w:tcPr>
            <w:tcW w:w="12952" w:type="dxa"/>
          </w:tcPr>
          <w:p w14:paraId="5C848CC5" w14:textId="77777777" w:rsidR="00C33EB0" w:rsidRPr="00A70C78" w:rsidRDefault="00C33EB0" w:rsidP="00565769">
            <w:pPr>
              <w:spacing w:beforeAutospacing="1"/>
              <w:rPr>
                <w:sz w:val="21"/>
                <w:szCs w:val="21"/>
              </w:rPr>
            </w:pPr>
            <w:r>
              <w:rPr>
                <w:sz w:val="21"/>
                <w:szCs w:val="21"/>
              </w:rPr>
              <w:t>To accommodate for the one month delay to the 2026-27 data specification finalisation</w:t>
            </w:r>
          </w:p>
        </w:tc>
      </w:tr>
    </w:tbl>
    <w:p w14:paraId="3A1C7305" w14:textId="77777777" w:rsidR="00C33EB0" w:rsidRDefault="00C33EB0" w:rsidP="00565769">
      <w:pPr>
        <w:spacing w:beforeAutospacing="1"/>
        <w:rPr>
          <w:sz w:val="21"/>
          <w:szCs w:val="21"/>
        </w:rPr>
      </w:pPr>
      <w:r w:rsidRPr="00104EB0">
        <w:rPr>
          <w:sz w:val="21"/>
          <w:szCs w:val="21"/>
        </w:rPr>
        <w:t xml:space="preserve">The private hospital will provide a monthly data submission to the Department within </w:t>
      </w:r>
      <w:r w:rsidRPr="00104EB0">
        <w:rPr>
          <w:strike/>
          <w:color w:val="FF0000"/>
          <w:sz w:val="21"/>
          <w:szCs w:val="21"/>
        </w:rPr>
        <w:t>6 weeks</w:t>
      </w:r>
      <w:r w:rsidRPr="00104EB0">
        <w:rPr>
          <w:color w:val="FF0000"/>
          <w:sz w:val="21"/>
          <w:szCs w:val="21"/>
        </w:rPr>
        <w:t xml:space="preserve"> 11 weeks </w:t>
      </w:r>
      <w:r w:rsidRPr="00104EB0">
        <w:rPr>
          <w:sz w:val="21"/>
          <w:szCs w:val="21"/>
        </w:rPr>
        <w:t xml:space="preserve">after the end of a hospital separation month for each episode.  For example, a data file for all separations that occurred during the month of July must be submitted to the Department by </w:t>
      </w:r>
      <w:r w:rsidRPr="00104EB0">
        <w:rPr>
          <w:strike/>
          <w:color w:val="FF0000"/>
          <w:sz w:val="21"/>
          <w:szCs w:val="21"/>
        </w:rPr>
        <w:t>mid-September</w:t>
      </w:r>
      <w:r w:rsidRPr="00104EB0">
        <w:rPr>
          <w:color w:val="FF0000"/>
          <w:sz w:val="21"/>
          <w:szCs w:val="21"/>
        </w:rPr>
        <w:t xml:space="preserve"> mid-October</w:t>
      </w:r>
      <w:r w:rsidRPr="00104EB0">
        <w:rPr>
          <w:sz w:val="21"/>
          <w:szCs w:val="21"/>
        </w:rPr>
        <w:t>.</w:t>
      </w:r>
    </w:p>
    <w:p w14:paraId="5F7A7C30" w14:textId="77777777" w:rsidR="00C33EB0" w:rsidRPr="00EE36FF" w:rsidRDefault="00C33EB0" w:rsidP="00565769">
      <w:pPr>
        <w:pStyle w:val="Heading2"/>
        <w:rPr>
          <w:i/>
          <w:iCs w:val="0"/>
          <w:lang w:val="en-GB"/>
        </w:rPr>
      </w:pPr>
      <w:r w:rsidRPr="00EE36FF">
        <w:rPr>
          <w:lang w:val="en-GB"/>
        </w:rPr>
        <w:t>GT-Dental Monthly Reporting</w:t>
      </w:r>
    </w:p>
    <w:tbl>
      <w:tblPr>
        <w:tblStyle w:val="TableGridLight"/>
        <w:tblW w:w="14709" w:type="dxa"/>
        <w:tblLook w:val="04A0" w:firstRow="1" w:lastRow="0" w:firstColumn="1" w:lastColumn="0" w:noHBand="0" w:noVBand="1"/>
      </w:tblPr>
      <w:tblGrid>
        <w:gridCol w:w="1757"/>
        <w:gridCol w:w="12952"/>
      </w:tblGrid>
      <w:tr w:rsidR="00C33EB0" w:rsidRPr="00EE36FF" w14:paraId="12BC9A04" w14:textId="77777777" w:rsidTr="00565769">
        <w:trPr>
          <w:trHeight w:hRule="exact" w:val="369"/>
        </w:trPr>
        <w:tc>
          <w:tcPr>
            <w:tcW w:w="1757" w:type="dxa"/>
          </w:tcPr>
          <w:p w14:paraId="5681B064" w14:textId="77777777" w:rsidR="00C33EB0" w:rsidRPr="00EE36FF" w:rsidRDefault="00C33EB0" w:rsidP="00565769">
            <w:pPr>
              <w:spacing w:beforeAutospacing="1"/>
              <w:rPr>
                <w:b/>
                <w:bCs/>
                <w:sz w:val="21"/>
                <w:szCs w:val="21"/>
              </w:rPr>
            </w:pPr>
            <w:r w:rsidRPr="00EE36FF">
              <w:rPr>
                <w:b/>
                <w:bCs/>
                <w:sz w:val="21"/>
                <w:szCs w:val="21"/>
              </w:rPr>
              <w:t>Data item:</w:t>
            </w:r>
          </w:p>
        </w:tc>
        <w:tc>
          <w:tcPr>
            <w:tcW w:w="12952" w:type="dxa"/>
          </w:tcPr>
          <w:p w14:paraId="4858D3A7" w14:textId="77777777" w:rsidR="00C33EB0" w:rsidRPr="00EE36FF" w:rsidRDefault="00C33EB0" w:rsidP="00565769">
            <w:pPr>
              <w:spacing w:beforeAutospacing="1"/>
              <w:rPr>
                <w:sz w:val="21"/>
                <w:szCs w:val="21"/>
              </w:rPr>
            </w:pPr>
            <w:r w:rsidRPr="00EE36FF">
              <w:rPr>
                <w:sz w:val="21"/>
                <w:szCs w:val="21"/>
              </w:rPr>
              <w:t xml:space="preserve">Explanatory notes – Monthly Reporting  </w:t>
            </w:r>
          </w:p>
        </w:tc>
      </w:tr>
      <w:tr w:rsidR="00C33EB0" w:rsidRPr="00EE36FF" w14:paraId="7480D338" w14:textId="77777777" w:rsidTr="00565769">
        <w:trPr>
          <w:trHeight w:hRule="exact" w:val="369"/>
        </w:trPr>
        <w:tc>
          <w:tcPr>
            <w:tcW w:w="1757" w:type="dxa"/>
          </w:tcPr>
          <w:p w14:paraId="686D57F4" w14:textId="77777777" w:rsidR="00C33EB0" w:rsidRPr="00EE36FF" w:rsidRDefault="00C33EB0" w:rsidP="00565769">
            <w:pPr>
              <w:spacing w:beforeAutospacing="1"/>
              <w:rPr>
                <w:b/>
                <w:bCs/>
                <w:sz w:val="21"/>
                <w:szCs w:val="21"/>
              </w:rPr>
            </w:pPr>
            <w:r w:rsidRPr="00EE36FF">
              <w:rPr>
                <w:b/>
                <w:bCs/>
                <w:sz w:val="21"/>
                <w:szCs w:val="21"/>
              </w:rPr>
              <w:t>Datasets:</w:t>
            </w:r>
          </w:p>
        </w:tc>
        <w:tc>
          <w:tcPr>
            <w:tcW w:w="12952" w:type="dxa"/>
          </w:tcPr>
          <w:p w14:paraId="45D416F0" w14:textId="77777777" w:rsidR="00C33EB0" w:rsidRPr="00EE36FF" w:rsidRDefault="00C33EB0" w:rsidP="00565769">
            <w:pPr>
              <w:spacing w:beforeAutospacing="1"/>
              <w:rPr>
                <w:sz w:val="21"/>
                <w:szCs w:val="21"/>
              </w:rPr>
            </w:pPr>
            <w:r w:rsidRPr="00EE36FF">
              <w:rPr>
                <w:sz w:val="21"/>
                <w:szCs w:val="21"/>
              </w:rPr>
              <w:t>GT-Dental</w:t>
            </w:r>
          </w:p>
        </w:tc>
      </w:tr>
      <w:tr w:rsidR="00C33EB0" w:rsidRPr="00EE36FF" w14:paraId="6DEB09D5" w14:textId="77777777" w:rsidTr="00565769">
        <w:trPr>
          <w:trHeight w:val="202"/>
        </w:trPr>
        <w:tc>
          <w:tcPr>
            <w:tcW w:w="1757" w:type="dxa"/>
          </w:tcPr>
          <w:p w14:paraId="0D3409FA" w14:textId="77777777" w:rsidR="00C33EB0" w:rsidRPr="00EE36FF" w:rsidRDefault="00C33EB0" w:rsidP="00565769">
            <w:pPr>
              <w:spacing w:beforeAutospacing="1"/>
              <w:rPr>
                <w:b/>
                <w:bCs/>
                <w:sz w:val="21"/>
                <w:szCs w:val="21"/>
              </w:rPr>
            </w:pPr>
            <w:r w:rsidRPr="00EE36FF">
              <w:rPr>
                <w:b/>
                <w:bCs/>
                <w:sz w:val="21"/>
                <w:szCs w:val="21"/>
              </w:rPr>
              <w:t>Changes:</w:t>
            </w:r>
          </w:p>
        </w:tc>
        <w:tc>
          <w:tcPr>
            <w:tcW w:w="12952" w:type="dxa"/>
          </w:tcPr>
          <w:p w14:paraId="206F6E66" w14:textId="77777777" w:rsidR="00C33EB0" w:rsidRPr="00EE36FF" w:rsidRDefault="00C33EB0" w:rsidP="00565769">
            <w:pPr>
              <w:spacing w:beforeAutospacing="1"/>
              <w:rPr>
                <w:sz w:val="21"/>
                <w:szCs w:val="21"/>
              </w:rPr>
            </w:pPr>
            <w:r w:rsidRPr="00EE36FF">
              <w:rPr>
                <w:sz w:val="21"/>
                <w:szCs w:val="21"/>
              </w:rPr>
              <w:t xml:space="preserve">Extend reporting requirements by 5 weeks </w:t>
            </w:r>
          </w:p>
        </w:tc>
      </w:tr>
      <w:tr w:rsidR="00C33EB0" w:rsidRPr="00EE36FF" w14:paraId="510E8743" w14:textId="77777777" w:rsidTr="00565769">
        <w:trPr>
          <w:trHeight w:hRule="exact" w:val="340"/>
        </w:trPr>
        <w:tc>
          <w:tcPr>
            <w:tcW w:w="1757" w:type="dxa"/>
          </w:tcPr>
          <w:p w14:paraId="6CE514DB" w14:textId="77777777" w:rsidR="00C33EB0" w:rsidRPr="00EE36FF" w:rsidRDefault="00C33EB0" w:rsidP="00565769">
            <w:pPr>
              <w:spacing w:beforeAutospacing="1"/>
              <w:rPr>
                <w:b/>
                <w:bCs/>
                <w:sz w:val="21"/>
                <w:szCs w:val="21"/>
              </w:rPr>
            </w:pPr>
            <w:r w:rsidRPr="00EE36FF">
              <w:rPr>
                <w:b/>
                <w:bCs/>
                <w:sz w:val="21"/>
                <w:szCs w:val="21"/>
              </w:rPr>
              <w:t>Reason:</w:t>
            </w:r>
          </w:p>
        </w:tc>
        <w:tc>
          <w:tcPr>
            <w:tcW w:w="12952" w:type="dxa"/>
          </w:tcPr>
          <w:p w14:paraId="2B5E05BA" w14:textId="77777777" w:rsidR="00C33EB0" w:rsidRPr="00EE36FF" w:rsidRDefault="00C33EB0" w:rsidP="00565769">
            <w:pPr>
              <w:spacing w:beforeAutospacing="1"/>
              <w:rPr>
                <w:sz w:val="21"/>
                <w:szCs w:val="21"/>
              </w:rPr>
            </w:pPr>
            <w:r w:rsidRPr="00EE36FF">
              <w:rPr>
                <w:sz w:val="21"/>
                <w:szCs w:val="21"/>
              </w:rPr>
              <w:t>To accommodate for the one-month delay to the 2026-27 data specification finalisation</w:t>
            </w:r>
          </w:p>
        </w:tc>
      </w:tr>
    </w:tbl>
    <w:p w14:paraId="3567F540" w14:textId="46E11FAD" w:rsidR="00995557" w:rsidRDefault="00C33EB0" w:rsidP="00565769">
      <w:pPr>
        <w:spacing w:beforeAutospacing="1"/>
        <w:rPr>
          <w:color w:val="FF0000"/>
          <w:sz w:val="21"/>
          <w:szCs w:val="21"/>
        </w:rPr>
      </w:pPr>
      <w:r w:rsidRPr="00EE36FF">
        <w:rPr>
          <w:sz w:val="21"/>
          <w:szCs w:val="21"/>
        </w:rPr>
        <w:t xml:space="preserve">The insurer will provide the information specified in the GT-Dental Protocol to the Department within </w:t>
      </w:r>
      <w:r w:rsidRPr="00EE36FF">
        <w:rPr>
          <w:strike/>
          <w:color w:val="FF0000"/>
          <w:sz w:val="21"/>
          <w:szCs w:val="21"/>
        </w:rPr>
        <w:t>4 weeks</w:t>
      </w:r>
      <w:r w:rsidRPr="00EE36FF">
        <w:rPr>
          <w:color w:val="FF0000"/>
          <w:sz w:val="21"/>
          <w:szCs w:val="21"/>
        </w:rPr>
        <w:t xml:space="preserve"> 9 weeks </w:t>
      </w:r>
      <w:r w:rsidRPr="00EE36FF">
        <w:rPr>
          <w:sz w:val="21"/>
          <w:szCs w:val="21"/>
        </w:rPr>
        <w:t xml:space="preserve">after the end of each claims processing month for each service event where a benefit has been paid. For example, data for the month of July is to be provided by </w:t>
      </w:r>
      <w:r w:rsidRPr="00EE36FF">
        <w:rPr>
          <w:strike/>
          <w:color w:val="FF0000"/>
          <w:sz w:val="21"/>
          <w:szCs w:val="21"/>
        </w:rPr>
        <w:t>31 August</w:t>
      </w:r>
      <w:r w:rsidRPr="00EE36FF">
        <w:rPr>
          <w:color w:val="FF0000"/>
          <w:sz w:val="21"/>
          <w:szCs w:val="21"/>
        </w:rPr>
        <w:t xml:space="preserve"> 2 October.</w:t>
      </w:r>
    </w:p>
    <w:p w14:paraId="64B67631" w14:textId="334E6D3E" w:rsidR="00C33EB0" w:rsidRPr="00995557" w:rsidRDefault="00995557" w:rsidP="00995557">
      <w:r>
        <w:rPr>
          <w:color w:val="FF0000"/>
          <w:sz w:val="21"/>
          <w:szCs w:val="21"/>
        </w:rPr>
        <w:br w:type="page"/>
      </w:r>
    </w:p>
    <w:p w14:paraId="0574ADC7" w14:textId="2DA5F655" w:rsidR="000D3333" w:rsidRDefault="000D3333" w:rsidP="00565769">
      <w:pPr>
        <w:pStyle w:val="Heading1"/>
      </w:pPr>
      <w:bookmarkStart w:id="12" w:name="_Toc230617935"/>
      <w:bookmarkStart w:id="13" w:name="_Toc230617979"/>
      <w:r>
        <w:t>Other changes</w:t>
      </w:r>
      <w:bookmarkEnd w:id="12"/>
      <w:bookmarkEnd w:id="13"/>
    </w:p>
    <w:p w14:paraId="7F1CCAD8" w14:textId="7DBA1919" w:rsidR="007F7023" w:rsidRPr="00565769" w:rsidRDefault="007F7023" w:rsidP="00565769">
      <w:pPr>
        <w:pStyle w:val="ListParagraph"/>
        <w:numPr>
          <w:ilvl w:val="0"/>
          <w:numId w:val="34"/>
        </w:numPr>
        <w:spacing w:beforeAutospacing="1"/>
        <w:rPr>
          <w:sz w:val="21"/>
          <w:szCs w:val="21"/>
        </w:rPr>
      </w:pPr>
      <w:r w:rsidRPr="00EE36FF">
        <w:rPr>
          <w:sz w:val="21"/>
          <w:szCs w:val="21"/>
        </w:rPr>
        <w:t xml:space="preserve">HCP1 </w:t>
      </w:r>
      <w:r w:rsidR="004400B9" w:rsidRPr="00EE36FF">
        <w:rPr>
          <w:sz w:val="21"/>
          <w:szCs w:val="21"/>
        </w:rPr>
        <w:t xml:space="preserve">- </w:t>
      </w:r>
      <w:r w:rsidRPr="00EE36FF">
        <w:rPr>
          <w:sz w:val="21"/>
          <w:szCs w:val="21"/>
        </w:rPr>
        <w:t xml:space="preserve">MDHT Table – ‘Medical device or human tissue product item’ updated link to prescribed list in the coding description to </w:t>
      </w:r>
      <w:hyperlink r:id="rId16" w:history="1">
        <w:r w:rsidRPr="00EE36FF">
          <w:rPr>
            <w:rStyle w:val="Hyperlink"/>
            <w:sz w:val="21"/>
            <w:szCs w:val="21"/>
          </w:rPr>
          <w:t>www.health.gov.au/resources/publications/prescribed-list-of-medical-devices-and-human-tissue-products</w:t>
        </w:r>
      </w:hyperlink>
    </w:p>
    <w:p w14:paraId="7707D674" w14:textId="5D6ECC5B" w:rsidR="004400B9" w:rsidRPr="00565769" w:rsidRDefault="007F7023" w:rsidP="00565769">
      <w:pPr>
        <w:pStyle w:val="ListParagraph"/>
        <w:numPr>
          <w:ilvl w:val="0"/>
          <w:numId w:val="34"/>
        </w:numPr>
        <w:spacing w:beforeAutospacing="1"/>
        <w:rPr>
          <w:sz w:val="21"/>
          <w:szCs w:val="21"/>
        </w:rPr>
      </w:pPr>
      <w:r w:rsidRPr="00EE36FF">
        <w:rPr>
          <w:sz w:val="21"/>
          <w:szCs w:val="21"/>
        </w:rPr>
        <w:t xml:space="preserve">HCP </w:t>
      </w:r>
      <w:r w:rsidR="004400B9" w:rsidRPr="00EE36FF">
        <w:rPr>
          <w:sz w:val="21"/>
          <w:szCs w:val="21"/>
        </w:rPr>
        <w:t xml:space="preserve">- </w:t>
      </w:r>
      <w:r w:rsidRPr="00EE36FF">
        <w:rPr>
          <w:sz w:val="21"/>
          <w:szCs w:val="21"/>
        </w:rPr>
        <w:t>ANSNAP Table – ‘Sex’ METeOR identifier updated to 741686, which was previously missed.</w:t>
      </w:r>
    </w:p>
    <w:p w14:paraId="29FA5BEE" w14:textId="4E8EA6EE" w:rsidR="00FF075F" w:rsidRPr="00565769" w:rsidRDefault="33DF2288" w:rsidP="00565769">
      <w:pPr>
        <w:pStyle w:val="ListParagraph"/>
        <w:numPr>
          <w:ilvl w:val="0"/>
          <w:numId w:val="34"/>
        </w:numPr>
        <w:spacing w:beforeAutospacing="1"/>
        <w:rPr>
          <w:sz w:val="21"/>
          <w:szCs w:val="21"/>
        </w:rPr>
      </w:pPr>
      <w:r w:rsidRPr="00EE36FF">
        <w:rPr>
          <w:sz w:val="21"/>
          <w:szCs w:val="21"/>
        </w:rPr>
        <w:t xml:space="preserve">HCP, HCP1 and </w:t>
      </w:r>
      <w:r w:rsidR="004400B9" w:rsidRPr="00EE36FF">
        <w:rPr>
          <w:sz w:val="21"/>
          <w:szCs w:val="21"/>
        </w:rPr>
        <w:t xml:space="preserve">PHDB – Explanatory notes - </w:t>
      </w:r>
      <w:hyperlink r:id="rId17">
        <w:r w:rsidR="007B7BE1" w:rsidRPr="00EE36FF">
          <w:rPr>
            <w:rStyle w:val="Hyperlink"/>
            <w:sz w:val="21"/>
            <w:szCs w:val="21"/>
          </w:rPr>
          <w:t>https://www.health.gov.au/resources/publications/prostheses-list</w:t>
        </w:r>
      </w:hyperlink>
      <w:r w:rsidR="007B7BE1" w:rsidRPr="00EE36FF">
        <w:rPr>
          <w:sz w:val="21"/>
          <w:szCs w:val="21"/>
        </w:rPr>
        <w:t xml:space="preserve"> updated to </w:t>
      </w:r>
      <w:hyperlink r:id="rId18">
        <w:r w:rsidR="007B7BE1" w:rsidRPr="00EE36FF">
          <w:rPr>
            <w:rStyle w:val="Hyperlink"/>
            <w:sz w:val="21"/>
            <w:szCs w:val="21"/>
          </w:rPr>
          <w:t>https://www.health.gov.au/resources/publications/prescribed-list</w:t>
        </w:r>
      </w:hyperlink>
      <w:r w:rsidR="00412D83" w:rsidRPr="00EE36FF">
        <w:t>.</w:t>
      </w:r>
    </w:p>
    <w:p w14:paraId="07AFB197" w14:textId="063935B3" w:rsidR="00FF075F" w:rsidRPr="00565769" w:rsidRDefault="00121768" w:rsidP="00565769">
      <w:pPr>
        <w:pStyle w:val="ListParagraph"/>
        <w:numPr>
          <w:ilvl w:val="0"/>
          <w:numId w:val="34"/>
        </w:numPr>
        <w:spacing w:beforeAutospacing="1"/>
        <w:rPr>
          <w:sz w:val="21"/>
          <w:szCs w:val="21"/>
        </w:rPr>
      </w:pPr>
      <w:r w:rsidRPr="00EE36FF">
        <w:rPr>
          <w:sz w:val="21"/>
          <w:szCs w:val="21"/>
        </w:rPr>
        <w:t xml:space="preserve">PHDB – Episode Table – Add METeOR identifiers for ‘Family name’ </w:t>
      </w:r>
      <w:r w:rsidR="00F420FE" w:rsidRPr="00EE36FF">
        <w:rPr>
          <w:sz w:val="21"/>
          <w:szCs w:val="21"/>
        </w:rPr>
        <w:t>(</w:t>
      </w:r>
      <w:hyperlink r:id="rId19" w:history="1">
        <w:r w:rsidR="00F420FE" w:rsidRPr="00EE36FF">
          <w:rPr>
            <w:rStyle w:val="Hyperlink"/>
            <w:sz w:val="21"/>
            <w:szCs w:val="21"/>
          </w:rPr>
          <w:t>613331</w:t>
        </w:r>
      </w:hyperlink>
      <w:r w:rsidR="00F420FE" w:rsidRPr="00EE36FF">
        <w:rPr>
          <w:sz w:val="21"/>
          <w:szCs w:val="21"/>
        </w:rPr>
        <w:t xml:space="preserve">) </w:t>
      </w:r>
      <w:r w:rsidRPr="00EE36FF">
        <w:rPr>
          <w:sz w:val="21"/>
          <w:szCs w:val="21"/>
        </w:rPr>
        <w:t xml:space="preserve">and ‘Given Name’ </w:t>
      </w:r>
      <w:r w:rsidR="00F420FE" w:rsidRPr="00EE36FF">
        <w:rPr>
          <w:sz w:val="21"/>
          <w:szCs w:val="21"/>
        </w:rPr>
        <w:t>(</w:t>
      </w:r>
      <w:hyperlink r:id="rId20" w:history="1">
        <w:r w:rsidR="00F420FE" w:rsidRPr="00EE36FF">
          <w:rPr>
            <w:rStyle w:val="Hyperlink"/>
            <w:sz w:val="21"/>
            <w:szCs w:val="21"/>
          </w:rPr>
          <w:t>613340</w:t>
        </w:r>
      </w:hyperlink>
      <w:r w:rsidR="00F420FE" w:rsidRPr="00EE36FF">
        <w:rPr>
          <w:sz w:val="21"/>
          <w:szCs w:val="21"/>
        </w:rPr>
        <w:t>)</w:t>
      </w:r>
      <w:r w:rsidR="00412D83" w:rsidRPr="00EE36FF">
        <w:rPr>
          <w:sz w:val="21"/>
          <w:szCs w:val="21"/>
        </w:rPr>
        <w:t>.</w:t>
      </w:r>
    </w:p>
    <w:p w14:paraId="1DF61230" w14:textId="35A5C3F3" w:rsidR="00FF075F" w:rsidRPr="00565769" w:rsidRDefault="00FF075F" w:rsidP="00565769">
      <w:pPr>
        <w:pStyle w:val="ListParagraph"/>
        <w:numPr>
          <w:ilvl w:val="0"/>
          <w:numId w:val="34"/>
        </w:numPr>
        <w:spacing w:beforeAutospacing="1"/>
        <w:rPr>
          <w:sz w:val="21"/>
          <w:szCs w:val="21"/>
        </w:rPr>
      </w:pPr>
      <w:r w:rsidRPr="00EE36FF">
        <w:rPr>
          <w:sz w:val="21"/>
          <w:szCs w:val="21"/>
        </w:rPr>
        <w:t>HCP1 – Explanatory notes – Notes about the input file updated wording ‘prosthetic records’ to ‘MDHT record’</w:t>
      </w:r>
      <w:r w:rsidR="00412D83" w:rsidRPr="00EE36FF">
        <w:rPr>
          <w:sz w:val="21"/>
          <w:szCs w:val="21"/>
        </w:rPr>
        <w:t>.</w:t>
      </w:r>
    </w:p>
    <w:p w14:paraId="7165F01E" w14:textId="62E4ABDC" w:rsidR="00363281" w:rsidRPr="00565769" w:rsidRDefault="00FF075F" w:rsidP="00565769">
      <w:pPr>
        <w:pStyle w:val="ListParagraph"/>
        <w:numPr>
          <w:ilvl w:val="0"/>
          <w:numId w:val="34"/>
        </w:numPr>
        <w:spacing w:beforeAutospacing="1"/>
        <w:rPr>
          <w:sz w:val="21"/>
          <w:szCs w:val="21"/>
        </w:rPr>
      </w:pPr>
      <w:r w:rsidRPr="00EE36FF">
        <w:rPr>
          <w:sz w:val="21"/>
          <w:szCs w:val="21"/>
        </w:rPr>
        <w:t>HCP1 – Edit Rules – Episode – EW204 Rule description updated wording ‘prosthesis’ to ‘Medical Device and Human Tissue Products’</w:t>
      </w:r>
      <w:r w:rsidR="00412D83" w:rsidRPr="00EE36FF">
        <w:rPr>
          <w:sz w:val="21"/>
          <w:szCs w:val="21"/>
        </w:rPr>
        <w:t xml:space="preserve">. </w:t>
      </w:r>
    </w:p>
    <w:p w14:paraId="789B5E6A" w14:textId="1C96DAB7" w:rsidR="000B1B4E" w:rsidRPr="00995557" w:rsidRDefault="000B1B4E" w:rsidP="00995557">
      <w:pPr>
        <w:pStyle w:val="Heading2"/>
        <w:rPr>
          <w:lang w:val="en-GB"/>
        </w:rPr>
      </w:pPr>
      <w:r w:rsidRPr="00EE36FF">
        <w:rPr>
          <w:lang w:val="en-GB"/>
        </w:rPr>
        <w:t>Unplanned return to operating theatre</w:t>
      </w:r>
    </w:p>
    <w:tbl>
      <w:tblPr>
        <w:tblStyle w:val="TableGridLight"/>
        <w:tblW w:w="14709" w:type="dxa"/>
        <w:tblLook w:val="04A0" w:firstRow="1" w:lastRow="0" w:firstColumn="1" w:lastColumn="0" w:noHBand="0" w:noVBand="1"/>
      </w:tblPr>
      <w:tblGrid>
        <w:gridCol w:w="1757"/>
        <w:gridCol w:w="12952"/>
      </w:tblGrid>
      <w:tr w:rsidR="000B1B4E" w:rsidRPr="00EE36FF" w14:paraId="5762F709" w14:textId="77777777" w:rsidTr="00565769">
        <w:trPr>
          <w:trHeight w:hRule="exact" w:val="369"/>
        </w:trPr>
        <w:tc>
          <w:tcPr>
            <w:tcW w:w="1757" w:type="dxa"/>
          </w:tcPr>
          <w:p w14:paraId="7B82030D" w14:textId="77777777" w:rsidR="000B1B4E" w:rsidRPr="00EE36FF" w:rsidRDefault="000B1B4E" w:rsidP="00565769">
            <w:pPr>
              <w:spacing w:beforeAutospacing="1"/>
              <w:rPr>
                <w:b/>
                <w:bCs/>
                <w:sz w:val="21"/>
                <w:szCs w:val="21"/>
              </w:rPr>
            </w:pPr>
            <w:r w:rsidRPr="00EE36FF">
              <w:rPr>
                <w:b/>
                <w:bCs/>
                <w:sz w:val="21"/>
                <w:szCs w:val="21"/>
              </w:rPr>
              <w:t>Data item:</w:t>
            </w:r>
          </w:p>
        </w:tc>
        <w:tc>
          <w:tcPr>
            <w:tcW w:w="12952" w:type="dxa"/>
          </w:tcPr>
          <w:p w14:paraId="45BBF997" w14:textId="77777777" w:rsidR="000B1B4E" w:rsidRPr="00EE36FF" w:rsidRDefault="000B1B4E" w:rsidP="00565769">
            <w:pPr>
              <w:spacing w:beforeAutospacing="1"/>
              <w:rPr>
                <w:sz w:val="21"/>
                <w:szCs w:val="21"/>
              </w:rPr>
            </w:pPr>
            <w:r w:rsidRPr="00EE36FF">
              <w:rPr>
                <w:sz w:val="21"/>
                <w:szCs w:val="21"/>
              </w:rPr>
              <w:t xml:space="preserve">Unplanned return to operating theatre </w:t>
            </w:r>
          </w:p>
        </w:tc>
      </w:tr>
      <w:tr w:rsidR="000B1B4E" w:rsidRPr="00A70C78" w14:paraId="014BADF4" w14:textId="77777777" w:rsidTr="00565769">
        <w:trPr>
          <w:trHeight w:hRule="exact" w:val="369"/>
        </w:trPr>
        <w:tc>
          <w:tcPr>
            <w:tcW w:w="1757" w:type="dxa"/>
          </w:tcPr>
          <w:p w14:paraId="0AAC04AA" w14:textId="77777777" w:rsidR="000B1B4E" w:rsidRPr="00EE36FF" w:rsidRDefault="000B1B4E" w:rsidP="00565769">
            <w:pPr>
              <w:spacing w:beforeAutospacing="1"/>
              <w:rPr>
                <w:b/>
                <w:bCs/>
                <w:sz w:val="21"/>
                <w:szCs w:val="21"/>
              </w:rPr>
            </w:pPr>
            <w:r w:rsidRPr="00EE36FF">
              <w:rPr>
                <w:b/>
                <w:bCs/>
                <w:sz w:val="21"/>
                <w:szCs w:val="21"/>
              </w:rPr>
              <w:t>Datasets:</w:t>
            </w:r>
          </w:p>
        </w:tc>
        <w:tc>
          <w:tcPr>
            <w:tcW w:w="12952" w:type="dxa"/>
          </w:tcPr>
          <w:p w14:paraId="043BB2EC" w14:textId="77777777" w:rsidR="000B1B4E" w:rsidRPr="00A70C78" w:rsidRDefault="000B1B4E" w:rsidP="00565769">
            <w:pPr>
              <w:spacing w:beforeAutospacing="1"/>
              <w:rPr>
                <w:sz w:val="21"/>
                <w:szCs w:val="21"/>
              </w:rPr>
            </w:pPr>
            <w:r w:rsidRPr="00EE36FF">
              <w:rPr>
                <w:sz w:val="21"/>
                <w:szCs w:val="21"/>
              </w:rPr>
              <w:t>HCP, HCP1 and PHDB</w:t>
            </w:r>
            <w:r>
              <w:rPr>
                <w:sz w:val="21"/>
                <w:szCs w:val="21"/>
              </w:rPr>
              <w:t xml:space="preserve"> </w:t>
            </w:r>
          </w:p>
        </w:tc>
      </w:tr>
      <w:tr w:rsidR="000B1B4E" w:rsidRPr="00A70C78" w14:paraId="14A8AB3B" w14:textId="77777777" w:rsidTr="00565769">
        <w:trPr>
          <w:trHeight w:val="300"/>
        </w:trPr>
        <w:tc>
          <w:tcPr>
            <w:tcW w:w="1757" w:type="dxa"/>
          </w:tcPr>
          <w:p w14:paraId="4F5D0F2E" w14:textId="77777777" w:rsidR="000B1B4E" w:rsidRPr="00A70C78" w:rsidRDefault="000B1B4E" w:rsidP="00565769">
            <w:pPr>
              <w:spacing w:beforeAutospacing="1"/>
              <w:rPr>
                <w:b/>
                <w:bCs/>
                <w:sz w:val="21"/>
                <w:szCs w:val="21"/>
              </w:rPr>
            </w:pPr>
            <w:r w:rsidRPr="3F4E59BB">
              <w:rPr>
                <w:b/>
                <w:bCs/>
                <w:sz w:val="21"/>
                <w:szCs w:val="21"/>
              </w:rPr>
              <w:t>Changes:</w:t>
            </w:r>
          </w:p>
        </w:tc>
        <w:tc>
          <w:tcPr>
            <w:tcW w:w="12952" w:type="dxa"/>
          </w:tcPr>
          <w:p w14:paraId="401C31A0" w14:textId="35A6D94B" w:rsidR="000B1B4E" w:rsidRPr="00A70C78" w:rsidRDefault="001E5858" w:rsidP="00565769">
            <w:pPr>
              <w:spacing w:beforeAutospacing="1"/>
              <w:rPr>
                <w:sz w:val="21"/>
                <w:szCs w:val="21"/>
              </w:rPr>
            </w:pPr>
            <w:r>
              <w:rPr>
                <w:sz w:val="21"/>
                <w:szCs w:val="21"/>
              </w:rPr>
              <w:t>Added</w:t>
            </w:r>
            <w:r w:rsidR="000B1B4E">
              <w:rPr>
                <w:sz w:val="21"/>
                <w:szCs w:val="21"/>
              </w:rPr>
              <w:t xml:space="preserve"> METeOR identifier </w:t>
            </w:r>
          </w:p>
        </w:tc>
      </w:tr>
      <w:tr w:rsidR="000B1B4E" w:rsidRPr="00A70C78" w14:paraId="7EA54433" w14:textId="77777777" w:rsidTr="00565769">
        <w:trPr>
          <w:trHeight w:hRule="exact" w:val="397"/>
        </w:trPr>
        <w:tc>
          <w:tcPr>
            <w:tcW w:w="1757" w:type="dxa"/>
          </w:tcPr>
          <w:p w14:paraId="25BDC3B0" w14:textId="77777777" w:rsidR="000B1B4E" w:rsidRPr="00A70C78" w:rsidRDefault="000B1B4E" w:rsidP="00565769">
            <w:pPr>
              <w:spacing w:beforeAutospacing="1"/>
              <w:rPr>
                <w:b/>
                <w:bCs/>
                <w:sz w:val="21"/>
                <w:szCs w:val="21"/>
              </w:rPr>
            </w:pPr>
            <w:r w:rsidRPr="3F4E59BB">
              <w:rPr>
                <w:b/>
                <w:bCs/>
                <w:sz w:val="21"/>
                <w:szCs w:val="21"/>
              </w:rPr>
              <w:t>Reason:</w:t>
            </w:r>
          </w:p>
        </w:tc>
        <w:tc>
          <w:tcPr>
            <w:tcW w:w="12952" w:type="dxa"/>
          </w:tcPr>
          <w:p w14:paraId="7C08F4D3" w14:textId="3A5D2B75" w:rsidR="000B1B4E" w:rsidRPr="00A70C78" w:rsidRDefault="00412D83" w:rsidP="00565769">
            <w:pPr>
              <w:spacing w:beforeAutospacing="1"/>
              <w:rPr>
                <w:sz w:val="21"/>
                <w:szCs w:val="21"/>
              </w:rPr>
            </w:pPr>
            <w:r>
              <w:rPr>
                <w:sz w:val="21"/>
                <w:szCs w:val="21"/>
              </w:rPr>
              <w:t xml:space="preserve">Added </w:t>
            </w:r>
            <w:r w:rsidR="006E0795">
              <w:rPr>
                <w:sz w:val="21"/>
                <w:szCs w:val="21"/>
              </w:rPr>
              <w:t>to</w:t>
            </w:r>
            <w:r w:rsidR="000B1B4E">
              <w:rPr>
                <w:sz w:val="21"/>
                <w:szCs w:val="21"/>
              </w:rPr>
              <w:t xml:space="preserve"> </w:t>
            </w:r>
            <w:r w:rsidR="00803EA8">
              <w:rPr>
                <w:sz w:val="21"/>
                <w:szCs w:val="21"/>
              </w:rPr>
              <w:t xml:space="preserve">link to </w:t>
            </w:r>
            <w:r w:rsidR="000B1B4E">
              <w:rPr>
                <w:sz w:val="21"/>
                <w:szCs w:val="21"/>
              </w:rPr>
              <w:t>Admitted Patient Care National Minimum Data set</w:t>
            </w:r>
            <w:r>
              <w:rPr>
                <w:sz w:val="21"/>
                <w:szCs w:val="21"/>
              </w:rPr>
              <w:t>.</w:t>
            </w:r>
            <w:r w:rsidR="000B1B4E">
              <w:rPr>
                <w:sz w:val="21"/>
                <w:szCs w:val="21"/>
              </w:rPr>
              <w:t xml:space="preserve"> </w:t>
            </w:r>
          </w:p>
        </w:tc>
      </w:tr>
    </w:tbl>
    <w:p w14:paraId="25365AFB" w14:textId="4F004378" w:rsidR="000B1B4E" w:rsidRPr="00DF1F9A" w:rsidRDefault="000B1B4E" w:rsidP="00565769">
      <w:pPr>
        <w:rPr>
          <w:b/>
          <w:bCs/>
          <w:color w:val="auto"/>
          <w:lang w:val="en-GB"/>
        </w:rPr>
      </w:pPr>
      <w:r>
        <w:rPr>
          <w:b/>
          <w:bCs/>
          <w:color w:val="auto"/>
          <w:lang w:val="en-GB"/>
        </w:rPr>
        <w:t xml:space="preserve">HCP – Episode – revised field </w:t>
      </w:r>
      <w:r w:rsidRPr="00676673">
        <w:rPr>
          <w:b/>
          <w:bCs/>
          <w:color w:val="FF0000"/>
          <w:lang w:val="en-GB"/>
        </w:rPr>
        <w:t>(same changes required for HCP1 and PHDB)</w:t>
      </w:r>
    </w:p>
    <w:tbl>
      <w:tblPr>
        <w:tblW w:w="14668" w:type="dxa"/>
        <w:tblLook w:val="04A0" w:firstRow="1" w:lastRow="0" w:firstColumn="1" w:lastColumn="0" w:noHBand="0" w:noVBand="1"/>
      </w:tblPr>
      <w:tblGrid>
        <w:gridCol w:w="585"/>
        <w:gridCol w:w="1894"/>
        <w:gridCol w:w="1338"/>
        <w:gridCol w:w="1205"/>
        <w:gridCol w:w="881"/>
        <w:gridCol w:w="894"/>
        <w:gridCol w:w="1194"/>
        <w:gridCol w:w="4275"/>
        <w:gridCol w:w="1382"/>
        <w:gridCol w:w="1020"/>
      </w:tblGrid>
      <w:tr w:rsidR="00765470" w:rsidRPr="00207849" w14:paraId="0B9FE4D4" w14:textId="77777777" w:rsidTr="00565769">
        <w:trPr>
          <w:trHeight w:val="510"/>
          <w:tblHeader/>
        </w:trPr>
        <w:tc>
          <w:tcPr>
            <w:tcW w:w="585" w:type="dxa"/>
            <w:tcBorders>
              <w:top w:val="single" w:sz="4" w:space="0" w:color="auto"/>
              <w:left w:val="single" w:sz="4" w:space="0" w:color="auto"/>
              <w:bottom w:val="single" w:sz="4" w:space="0" w:color="auto"/>
              <w:right w:val="single" w:sz="4" w:space="0" w:color="auto"/>
            </w:tcBorders>
            <w:shd w:val="clear" w:color="auto" w:fill="C0C0C0"/>
            <w:hideMark/>
          </w:tcPr>
          <w:p w14:paraId="314D0BCD" w14:textId="77777777" w:rsidR="000B1B4E" w:rsidRPr="00207849" w:rsidRDefault="000B1B4E" w:rsidP="00565769">
            <w:pPr>
              <w:spacing w:before="0" w:after="0" w:line="240" w:lineRule="auto"/>
              <w:rPr>
                <w:rFonts w:cs="Arial"/>
                <w:b/>
                <w:bCs/>
                <w:color w:val="auto"/>
                <w:sz w:val="20"/>
                <w:szCs w:val="20"/>
                <w:lang w:eastAsia="en-AU"/>
              </w:rPr>
            </w:pPr>
            <w:r w:rsidRPr="00207849">
              <w:rPr>
                <w:rFonts w:cs="Arial"/>
                <w:b/>
                <w:bCs/>
                <w:color w:val="auto"/>
                <w:sz w:val="20"/>
                <w:szCs w:val="20"/>
                <w:lang w:eastAsia="en-AU"/>
              </w:rPr>
              <w:t>No</w:t>
            </w:r>
          </w:p>
        </w:tc>
        <w:tc>
          <w:tcPr>
            <w:tcW w:w="1894" w:type="dxa"/>
            <w:tcBorders>
              <w:top w:val="single" w:sz="4" w:space="0" w:color="auto"/>
              <w:left w:val="nil"/>
              <w:bottom w:val="single" w:sz="4" w:space="0" w:color="auto"/>
              <w:right w:val="single" w:sz="4" w:space="0" w:color="auto"/>
            </w:tcBorders>
            <w:shd w:val="clear" w:color="auto" w:fill="C0C0C0"/>
            <w:hideMark/>
          </w:tcPr>
          <w:p w14:paraId="73CA8F49" w14:textId="77777777" w:rsidR="000B1B4E" w:rsidRPr="00207849" w:rsidRDefault="000B1B4E" w:rsidP="00565769">
            <w:pPr>
              <w:spacing w:before="0" w:after="0" w:line="240" w:lineRule="auto"/>
              <w:rPr>
                <w:rFonts w:cs="Arial"/>
                <w:b/>
                <w:bCs/>
                <w:color w:val="auto"/>
                <w:sz w:val="20"/>
                <w:szCs w:val="20"/>
                <w:lang w:eastAsia="en-AU"/>
              </w:rPr>
            </w:pPr>
            <w:r w:rsidRPr="00207849">
              <w:rPr>
                <w:rFonts w:cs="Arial"/>
                <w:b/>
                <w:bCs/>
                <w:color w:val="auto"/>
                <w:sz w:val="20"/>
                <w:szCs w:val="20"/>
                <w:lang w:eastAsia="en-AU"/>
              </w:rPr>
              <w:t>Data Item</w:t>
            </w:r>
          </w:p>
        </w:tc>
        <w:tc>
          <w:tcPr>
            <w:tcW w:w="1338" w:type="dxa"/>
            <w:tcBorders>
              <w:top w:val="single" w:sz="4" w:space="0" w:color="auto"/>
              <w:left w:val="nil"/>
              <w:bottom w:val="single" w:sz="4" w:space="0" w:color="auto"/>
              <w:right w:val="single" w:sz="4" w:space="0" w:color="auto"/>
            </w:tcBorders>
            <w:shd w:val="clear" w:color="auto" w:fill="C0C0C0"/>
            <w:hideMark/>
          </w:tcPr>
          <w:p w14:paraId="3CE7DF3A" w14:textId="77777777" w:rsidR="000B1B4E" w:rsidRPr="00207849" w:rsidRDefault="000B1B4E" w:rsidP="00565769">
            <w:pPr>
              <w:spacing w:before="0" w:after="0" w:line="240" w:lineRule="auto"/>
              <w:rPr>
                <w:rFonts w:cs="Arial"/>
                <w:b/>
                <w:bCs/>
                <w:color w:val="auto"/>
                <w:sz w:val="20"/>
                <w:szCs w:val="20"/>
                <w:lang w:eastAsia="en-AU"/>
              </w:rPr>
            </w:pPr>
            <w:r w:rsidRPr="00207849">
              <w:rPr>
                <w:rFonts w:cs="Arial"/>
                <w:b/>
                <w:bCs/>
                <w:color w:val="auto"/>
                <w:sz w:val="20"/>
                <w:szCs w:val="20"/>
                <w:lang w:eastAsia="en-AU"/>
              </w:rPr>
              <w:t>METeOR identifier</w:t>
            </w:r>
          </w:p>
        </w:tc>
        <w:tc>
          <w:tcPr>
            <w:tcW w:w="1205" w:type="dxa"/>
            <w:tcBorders>
              <w:top w:val="single" w:sz="4" w:space="0" w:color="auto"/>
              <w:left w:val="nil"/>
              <w:bottom w:val="single" w:sz="4" w:space="0" w:color="auto"/>
              <w:right w:val="single" w:sz="4" w:space="0" w:color="auto"/>
            </w:tcBorders>
            <w:shd w:val="clear" w:color="auto" w:fill="C0C0C0"/>
            <w:hideMark/>
          </w:tcPr>
          <w:p w14:paraId="266B89B7" w14:textId="77777777" w:rsidR="000B1B4E" w:rsidRPr="00207849" w:rsidRDefault="000B1B4E" w:rsidP="00565769">
            <w:pPr>
              <w:spacing w:before="0" w:after="0" w:line="240" w:lineRule="auto"/>
              <w:rPr>
                <w:rFonts w:cs="Arial"/>
                <w:b/>
                <w:bCs/>
                <w:color w:val="auto"/>
                <w:sz w:val="20"/>
                <w:szCs w:val="20"/>
                <w:lang w:eastAsia="en-AU"/>
              </w:rPr>
            </w:pPr>
            <w:r w:rsidRPr="00207849">
              <w:rPr>
                <w:rFonts w:cs="Arial"/>
                <w:b/>
                <w:bCs/>
                <w:color w:val="auto"/>
                <w:sz w:val="20"/>
                <w:szCs w:val="20"/>
                <w:lang w:eastAsia="en-AU"/>
              </w:rPr>
              <w:t>Obligation</w:t>
            </w:r>
          </w:p>
        </w:tc>
        <w:tc>
          <w:tcPr>
            <w:tcW w:w="881" w:type="dxa"/>
            <w:tcBorders>
              <w:top w:val="single" w:sz="4" w:space="0" w:color="auto"/>
              <w:left w:val="nil"/>
              <w:bottom w:val="single" w:sz="4" w:space="0" w:color="auto"/>
              <w:right w:val="single" w:sz="4" w:space="0" w:color="auto"/>
            </w:tcBorders>
            <w:shd w:val="clear" w:color="auto" w:fill="C0C0C0"/>
            <w:hideMark/>
          </w:tcPr>
          <w:p w14:paraId="068EFC90" w14:textId="77777777" w:rsidR="000B1B4E" w:rsidRPr="00207849" w:rsidRDefault="000B1B4E" w:rsidP="00565769">
            <w:pPr>
              <w:spacing w:before="0" w:after="0" w:line="240" w:lineRule="auto"/>
              <w:rPr>
                <w:rFonts w:cs="Arial"/>
                <w:b/>
                <w:bCs/>
                <w:color w:val="auto"/>
                <w:sz w:val="20"/>
                <w:szCs w:val="20"/>
                <w:lang w:eastAsia="en-AU"/>
              </w:rPr>
            </w:pPr>
            <w:r w:rsidRPr="00207849">
              <w:rPr>
                <w:rFonts w:cs="Arial"/>
                <w:b/>
                <w:bCs/>
                <w:color w:val="auto"/>
                <w:sz w:val="20"/>
                <w:szCs w:val="20"/>
                <w:lang w:eastAsia="en-AU"/>
              </w:rPr>
              <w:t>Type &amp; size</w:t>
            </w:r>
          </w:p>
        </w:tc>
        <w:tc>
          <w:tcPr>
            <w:tcW w:w="894" w:type="dxa"/>
            <w:tcBorders>
              <w:top w:val="single" w:sz="4" w:space="0" w:color="auto"/>
              <w:left w:val="nil"/>
              <w:bottom w:val="single" w:sz="4" w:space="0" w:color="auto"/>
              <w:right w:val="single" w:sz="4" w:space="0" w:color="auto"/>
            </w:tcBorders>
            <w:shd w:val="clear" w:color="auto" w:fill="C0C0C0"/>
            <w:hideMark/>
          </w:tcPr>
          <w:p w14:paraId="367BD3F0" w14:textId="77777777" w:rsidR="000B1B4E" w:rsidRPr="00207849" w:rsidRDefault="000B1B4E" w:rsidP="00565769">
            <w:pPr>
              <w:spacing w:before="0" w:after="0" w:line="240" w:lineRule="auto"/>
              <w:rPr>
                <w:rFonts w:cs="Arial"/>
                <w:b/>
                <w:bCs/>
                <w:color w:val="auto"/>
                <w:sz w:val="20"/>
                <w:szCs w:val="20"/>
                <w:lang w:eastAsia="en-AU"/>
              </w:rPr>
            </w:pPr>
            <w:r w:rsidRPr="00207849">
              <w:rPr>
                <w:rFonts w:cs="Arial"/>
                <w:b/>
                <w:bCs/>
                <w:color w:val="auto"/>
                <w:sz w:val="20"/>
                <w:szCs w:val="20"/>
                <w:lang w:eastAsia="en-AU"/>
              </w:rPr>
              <w:t>Format</w:t>
            </w:r>
          </w:p>
        </w:tc>
        <w:tc>
          <w:tcPr>
            <w:tcW w:w="1194" w:type="dxa"/>
            <w:tcBorders>
              <w:top w:val="single" w:sz="4" w:space="0" w:color="auto"/>
              <w:left w:val="nil"/>
              <w:bottom w:val="single" w:sz="4" w:space="0" w:color="auto"/>
              <w:right w:val="single" w:sz="4" w:space="0" w:color="auto"/>
            </w:tcBorders>
            <w:shd w:val="clear" w:color="auto" w:fill="C0C0C0"/>
            <w:hideMark/>
          </w:tcPr>
          <w:p w14:paraId="477E7DCC" w14:textId="77777777" w:rsidR="000B1B4E" w:rsidRPr="00207849" w:rsidRDefault="000B1B4E" w:rsidP="00565769">
            <w:pPr>
              <w:spacing w:before="0" w:after="0" w:line="240" w:lineRule="auto"/>
              <w:rPr>
                <w:rFonts w:cs="Arial"/>
                <w:b/>
                <w:bCs/>
                <w:color w:val="auto"/>
                <w:sz w:val="20"/>
                <w:szCs w:val="20"/>
                <w:lang w:eastAsia="en-AU"/>
              </w:rPr>
            </w:pPr>
            <w:r w:rsidRPr="00207849">
              <w:rPr>
                <w:rFonts w:cs="Arial"/>
                <w:b/>
                <w:bCs/>
                <w:color w:val="auto"/>
                <w:sz w:val="20"/>
                <w:szCs w:val="20"/>
                <w:lang w:eastAsia="en-AU"/>
              </w:rPr>
              <w:t>Repetition</w:t>
            </w:r>
          </w:p>
        </w:tc>
        <w:tc>
          <w:tcPr>
            <w:tcW w:w="4275" w:type="dxa"/>
            <w:tcBorders>
              <w:top w:val="single" w:sz="4" w:space="0" w:color="auto"/>
              <w:left w:val="nil"/>
              <w:bottom w:val="single" w:sz="4" w:space="0" w:color="auto"/>
              <w:right w:val="single" w:sz="4" w:space="0" w:color="auto"/>
            </w:tcBorders>
            <w:shd w:val="clear" w:color="auto" w:fill="C0C0C0"/>
            <w:hideMark/>
          </w:tcPr>
          <w:p w14:paraId="5AACCC41" w14:textId="77777777" w:rsidR="000B1B4E" w:rsidRPr="00207849" w:rsidRDefault="000B1B4E" w:rsidP="00565769">
            <w:pPr>
              <w:spacing w:before="0" w:after="0" w:line="240" w:lineRule="auto"/>
              <w:rPr>
                <w:rFonts w:cs="Arial"/>
                <w:b/>
                <w:bCs/>
                <w:color w:val="auto"/>
                <w:sz w:val="20"/>
                <w:szCs w:val="20"/>
                <w:lang w:eastAsia="en-AU"/>
              </w:rPr>
            </w:pPr>
            <w:r w:rsidRPr="00207849">
              <w:rPr>
                <w:rFonts w:cs="Arial"/>
                <w:b/>
                <w:bCs/>
                <w:color w:val="auto"/>
                <w:sz w:val="20"/>
                <w:szCs w:val="20"/>
                <w:lang w:eastAsia="en-AU"/>
              </w:rPr>
              <w:t>Coding description</w:t>
            </w:r>
          </w:p>
        </w:tc>
        <w:tc>
          <w:tcPr>
            <w:tcW w:w="1382" w:type="dxa"/>
            <w:tcBorders>
              <w:top w:val="single" w:sz="4" w:space="0" w:color="auto"/>
              <w:left w:val="nil"/>
              <w:bottom w:val="single" w:sz="4" w:space="0" w:color="auto"/>
              <w:right w:val="single" w:sz="4" w:space="0" w:color="auto"/>
            </w:tcBorders>
            <w:shd w:val="clear" w:color="auto" w:fill="C0C0C0"/>
            <w:hideMark/>
          </w:tcPr>
          <w:p w14:paraId="3224CEF4" w14:textId="77777777" w:rsidR="000B1B4E" w:rsidRPr="00207849" w:rsidRDefault="000B1B4E" w:rsidP="00565769">
            <w:pPr>
              <w:spacing w:before="0" w:after="0" w:line="240" w:lineRule="auto"/>
              <w:rPr>
                <w:rFonts w:cs="Arial"/>
                <w:b/>
                <w:bCs/>
                <w:color w:val="auto"/>
                <w:sz w:val="20"/>
                <w:szCs w:val="20"/>
                <w:lang w:eastAsia="en-AU"/>
              </w:rPr>
            </w:pPr>
            <w:r w:rsidRPr="00207849">
              <w:rPr>
                <w:rFonts w:cs="Arial"/>
                <w:b/>
                <w:bCs/>
                <w:color w:val="auto"/>
                <w:sz w:val="20"/>
                <w:szCs w:val="20"/>
                <w:lang w:eastAsia="en-AU"/>
              </w:rPr>
              <w:t>Edit Rules</w:t>
            </w:r>
          </w:p>
        </w:tc>
        <w:tc>
          <w:tcPr>
            <w:tcW w:w="1020" w:type="dxa"/>
            <w:tcBorders>
              <w:top w:val="single" w:sz="4" w:space="0" w:color="auto"/>
              <w:left w:val="nil"/>
              <w:bottom w:val="single" w:sz="4" w:space="0" w:color="auto"/>
              <w:right w:val="single" w:sz="4" w:space="0" w:color="auto"/>
            </w:tcBorders>
            <w:shd w:val="clear" w:color="auto" w:fill="C0C0C0"/>
            <w:hideMark/>
          </w:tcPr>
          <w:p w14:paraId="49242B5A" w14:textId="77777777" w:rsidR="000B1B4E" w:rsidRPr="00207849" w:rsidRDefault="000B1B4E" w:rsidP="00565769">
            <w:pPr>
              <w:spacing w:before="0" w:after="0" w:line="240" w:lineRule="auto"/>
              <w:rPr>
                <w:rFonts w:cs="Arial"/>
                <w:b/>
                <w:bCs/>
                <w:color w:val="auto"/>
                <w:sz w:val="20"/>
                <w:szCs w:val="20"/>
                <w:lang w:eastAsia="en-AU"/>
              </w:rPr>
            </w:pPr>
            <w:r w:rsidRPr="00207849">
              <w:rPr>
                <w:rFonts w:cs="Arial"/>
                <w:b/>
                <w:bCs/>
                <w:color w:val="auto"/>
                <w:sz w:val="20"/>
                <w:szCs w:val="20"/>
                <w:lang w:eastAsia="en-AU"/>
              </w:rPr>
              <w:t>Error code/s</w:t>
            </w:r>
          </w:p>
        </w:tc>
      </w:tr>
      <w:tr w:rsidR="000B1B4E" w:rsidRPr="00207849" w14:paraId="1D55ECE9" w14:textId="77777777" w:rsidTr="6810D100">
        <w:trPr>
          <w:trHeight w:val="1020"/>
        </w:trPr>
        <w:tc>
          <w:tcPr>
            <w:tcW w:w="585" w:type="dxa"/>
            <w:tcBorders>
              <w:top w:val="nil"/>
              <w:left w:val="single" w:sz="4" w:space="0" w:color="auto"/>
              <w:bottom w:val="single" w:sz="4" w:space="0" w:color="auto"/>
              <w:right w:val="single" w:sz="4" w:space="0" w:color="auto"/>
            </w:tcBorders>
            <w:hideMark/>
          </w:tcPr>
          <w:p w14:paraId="101A5749" w14:textId="77777777" w:rsidR="000B1B4E" w:rsidRPr="00207849" w:rsidRDefault="000B1B4E" w:rsidP="00565769">
            <w:pPr>
              <w:spacing w:before="0" w:after="0" w:line="240" w:lineRule="auto"/>
              <w:rPr>
                <w:rFonts w:cs="Arial"/>
                <w:color w:val="auto"/>
                <w:sz w:val="20"/>
                <w:szCs w:val="20"/>
                <w:lang w:eastAsia="en-AU"/>
              </w:rPr>
            </w:pPr>
            <w:r w:rsidRPr="00207849">
              <w:rPr>
                <w:rFonts w:cs="Arial"/>
                <w:color w:val="auto"/>
                <w:sz w:val="20"/>
                <w:szCs w:val="20"/>
                <w:lang w:eastAsia="en-AU"/>
              </w:rPr>
              <w:t>27</w:t>
            </w:r>
          </w:p>
        </w:tc>
        <w:tc>
          <w:tcPr>
            <w:tcW w:w="1894" w:type="dxa"/>
            <w:tcBorders>
              <w:top w:val="nil"/>
              <w:left w:val="nil"/>
              <w:bottom w:val="single" w:sz="4" w:space="0" w:color="auto"/>
              <w:right w:val="single" w:sz="4" w:space="0" w:color="auto"/>
            </w:tcBorders>
            <w:hideMark/>
          </w:tcPr>
          <w:p w14:paraId="5D933CD2" w14:textId="77777777" w:rsidR="000B1B4E" w:rsidRPr="00207849" w:rsidRDefault="000B1B4E" w:rsidP="00565769">
            <w:pPr>
              <w:spacing w:before="0" w:after="0" w:line="240" w:lineRule="auto"/>
              <w:rPr>
                <w:rFonts w:cs="Arial"/>
                <w:color w:val="auto"/>
                <w:sz w:val="20"/>
                <w:szCs w:val="20"/>
                <w:lang w:eastAsia="en-AU"/>
              </w:rPr>
            </w:pPr>
            <w:r w:rsidRPr="00207849">
              <w:rPr>
                <w:rFonts w:cs="Arial"/>
                <w:color w:val="auto"/>
                <w:sz w:val="20"/>
                <w:szCs w:val="20"/>
                <w:lang w:eastAsia="en-AU"/>
              </w:rPr>
              <w:t>Unplanned Theatre Visit During Episode</w:t>
            </w:r>
          </w:p>
        </w:tc>
        <w:tc>
          <w:tcPr>
            <w:tcW w:w="1338" w:type="dxa"/>
            <w:tcBorders>
              <w:top w:val="nil"/>
              <w:left w:val="nil"/>
              <w:bottom w:val="single" w:sz="4" w:space="0" w:color="auto"/>
              <w:right w:val="single" w:sz="4" w:space="0" w:color="auto"/>
            </w:tcBorders>
            <w:noWrap/>
            <w:hideMark/>
          </w:tcPr>
          <w:p w14:paraId="013A4743" w14:textId="77777777" w:rsidR="000B1B4E" w:rsidRPr="00207849" w:rsidRDefault="000B1B4E" w:rsidP="00565769">
            <w:pPr>
              <w:spacing w:before="0" w:after="0" w:line="240" w:lineRule="auto"/>
              <w:rPr>
                <w:rFonts w:cs="Arial"/>
                <w:color w:val="auto"/>
                <w:sz w:val="20"/>
                <w:szCs w:val="20"/>
                <w:lang w:eastAsia="en-AU"/>
              </w:rPr>
            </w:pPr>
            <w:hyperlink r:id="rId21" w:history="1">
              <w:r w:rsidRPr="00D34517">
                <w:rPr>
                  <w:rStyle w:val="Hyperlink"/>
                  <w:rFonts w:cs="Arial"/>
                  <w:color w:val="FF0000"/>
                  <w:sz w:val="20"/>
                  <w:szCs w:val="20"/>
                  <w:lang w:eastAsia="en-AU"/>
                </w:rPr>
                <w:t>783891</w:t>
              </w:r>
            </w:hyperlink>
          </w:p>
        </w:tc>
        <w:tc>
          <w:tcPr>
            <w:tcW w:w="1205" w:type="dxa"/>
            <w:tcBorders>
              <w:top w:val="nil"/>
              <w:left w:val="nil"/>
              <w:bottom w:val="single" w:sz="4" w:space="0" w:color="auto"/>
              <w:right w:val="single" w:sz="4" w:space="0" w:color="auto"/>
            </w:tcBorders>
            <w:hideMark/>
          </w:tcPr>
          <w:p w14:paraId="33CC98B4" w14:textId="77777777" w:rsidR="000B1B4E" w:rsidRPr="00207849" w:rsidRDefault="000B1B4E" w:rsidP="00565769">
            <w:pPr>
              <w:spacing w:before="0" w:after="0" w:line="240" w:lineRule="auto"/>
              <w:rPr>
                <w:rFonts w:cs="Arial"/>
                <w:color w:val="auto"/>
                <w:sz w:val="20"/>
                <w:szCs w:val="20"/>
                <w:lang w:eastAsia="en-AU"/>
              </w:rPr>
            </w:pPr>
            <w:r w:rsidRPr="00207849">
              <w:rPr>
                <w:rFonts w:cs="Arial"/>
                <w:color w:val="auto"/>
                <w:sz w:val="20"/>
                <w:szCs w:val="20"/>
                <w:lang w:eastAsia="en-AU"/>
              </w:rPr>
              <w:t>M</w:t>
            </w:r>
          </w:p>
        </w:tc>
        <w:tc>
          <w:tcPr>
            <w:tcW w:w="881" w:type="dxa"/>
            <w:tcBorders>
              <w:top w:val="nil"/>
              <w:left w:val="nil"/>
              <w:bottom w:val="single" w:sz="4" w:space="0" w:color="auto"/>
              <w:right w:val="single" w:sz="4" w:space="0" w:color="auto"/>
            </w:tcBorders>
            <w:hideMark/>
          </w:tcPr>
          <w:p w14:paraId="4B0AF02E" w14:textId="77777777" w:rsidR="000B1B4E" w:rsidRPr="00207849" w:rsidRDefault="000B1B4E" w:rsidP="00565769">
            <w:pPr>
              <w:spacing w:before="0" w:after="0" w:line="240" w:lineRule="auto"/>
              <w:rPr>
                <w:rFonts w:cs="Arial"/>
                <w:color w:val="auto"/>
                <w:sz w:val="20"/>
                <w:szCs w:val="20"/>
                <w:lang w:eastAsia="en-AU"/>
              </w:rPr>
            </w:pPr>
            <w:r w:rsidRPr="00207849">
              <w:rPr>
                <w:rFonts w:cs="Arial"/>
                <w:color w:val="auto"/>
                <w:sz w:val="20"/>
                <w:szCs w:val="20"/>
                <w:lang w:eastAsia="en-AU"/>
              </w:rPr>
              <w:t>N(1)</w:t>
            </w:r>
          </w:p>
        </w:tc>
        <w:tc>
          <w:tcPr>
            <w:tcW w:w="894" w:type="dxa"/>
            <w:tcBorders>
              <w:top w:val="nil"/>
              <w:left w:val="nil"/>
              <w:bottom w:val="single" w:sz="4" w:space="0" w:color="auto"/>
              <w:right w:val="single" w:sz="4" w:space="0" w:color="auto"/>
            </w:tcBorders>
            <w:hideMark/>
          </w:tcPr>
          <w:p w14:paraId="7DAD024A" w14:textId="77777777" w:rsidR="000B1B4E" w:rsidRPr="00207849" w:rsidRDefault="000B1B4E" w:rsidP="00565769">
            <w:pPr>
              <w:spacing w:before="0" w:after="0" w:line="240" w:lineRule="auto"/>
              <w:rPr>
                <w:rFonts w:cs="Arial"/>
                <w:color w:val="auto"/>
                <w:sz w:val="20"/>
                <w:szCs w:val="20"/>
                <w:lang w:eastAsia="en-AU"/>
              </w:rPr>
            </w:pPr>
            <w:r w:rsidRPr="00207849">
              <w:rPr>
                <w:rFonts w:cs="Arial"/>
                <w:color w:val="auto"/>
                <w:sz w:val="20"/>
                <w:szCs w:val="20"/>
                <w:lang w:eastAsia="en-AU"/>
              </w:rPr>
              <w:t> </w:t>
            </w:r>
          </w:p>
        </w:tc>
        <w:tc>
          <w:tcPr>
            <w:tcW w:w="1194" w:type="dxa"/>
            <w:tcBorders>
              <w:top w:val="nil"/>
              <w:left w:val="nil"/>
              <w:bottom w:val="single" w:sz="4" w:space="0" w:color="auto"/>
              <w:right w:val="single" w:sz="4" w:space="0" w:color="auto"/>
            </w:tcBorders>
            <w:hideMark/>
          </w:tcPr>
          <w:p w14:paraId="713DD6DA" w14:textId="77777777" w:rsidR="000B1B4E" w:rsidRPr="00207849" w:rsidRDefault="000B1B4E" w:rsidP="00565769">
            <w:pPr>
              <w:spacing w:before="0" w:after="0" w:line="240" w:lineRule="auto"/>
              <w:rPr>
                <w:rFonts w:cs="Arial"/>
                <w:color w:val="auto"/>
                <w:sz w:val="20"/>
                <w:szCs w:val="20"/>
                <w:lang w:eastAsia="en-AU"/>
              </w:rPr>
            </w:pPr>
            <w:r w:rsidRPr="00207849">
              <w:rPr>
                <w:rFonts w:cs="Arial"/>
                <w:color w:val="auto"/>
                <w:sz w:val="20"/>
                <w:szCs w:val="20"/>
                <w:lang w:eastAsia="en-AU"/>
              </w:rPr>
              <w:t>1</w:t>
            </w:r>
          </w:p>
        </w:tc>
        <w:tc>
          <w:tcPr>
            <w:tcW w:w="4275" w:type="dxa"/>
            <w:tcBorders>
              <w:top w:val="nil"/>
              <w:left w:val="nil"/>
              <w:bottom w:val="single" w:sz="4" w:space="0" w:color="auto"/>
              <w:right w:val="single" w:sz="4" w:space="0" w:color="auto"/>
            </w:tcBorders>
            <w:hideMark/>
          </w:tcPr>
          <w:p w14:paraId="6C6860B4" w14:textId="77777777" w:rsidR="000B1B4E" w:rsidRPr="00207849" w:rsidRDefault="000B1B4E" w:rsidP="00565769">
            <w:pPr>
              <w:spacing w:before="0" w:after="0" w:line="240" w:lineRule="auto"/>
              <w:rPr>
                <w:rFonts w:cs="Arial"/>
                <w:color w:val="auto"/>
                <w:sz w:val="20"/>
                <w:szCs w:val="20"/>
                <w:lang w:eastAsia="en-AU"/>
              </w:rPr>
            </w:pPr>
            <w:r w:rsidRPr="00207849">
              <w:rPr>
                <w:rFonts w:cs="Arial"/>
                <w:color w:val="auto"/>
                <w:sz w:val="20"/>
                <w:szCs w:val="20"/>
                <w:lang w:eastAsia="en-AU"/>
              </w:rPr>
              <w:t xml:space="preserve">An indicator of whether the patient required a theatre visit which was not anticipated or planned at the time of admission:  </w:t>
            </w:r>
            <w:r w:rsidRPr="00207849">
              <w:rPr>
                <w:rFonts w:cs="Arial"/>
                <w:color w:val="auto"/>
                <w:sz w:val="20"/>
                <w:szCs w:val="20"/>
                <w:lang w:eastAsia="en-AU"/>
              </w:rPr>
              <w:br/>
              <w:t>1 = Unplanned theatre visit</w:t>
            </w:r>
            <w:r w:rsidRPr="00207849">
              <w:rPr>
                <w:rFonts w:cs="Arial"/>
                <w:color w:val="auto"/>
                <w:sz w:val="20"/>
                <w:szCs w:val="20"/>
                <w:lang w:eastAsia="en-AU"/>
              </w:rPr>
              <w:br/>
              <w:t>2 = No unplanned theatre visit</w:t>
            </w:r>
          </w:p>
        </w:tc>
        <w:tc>
          <w:tcPr>
            <w:tcW w:w="1382" w:type="dxa"/>
            <w:tcBorders>
              <w:top w:val="nil"/>
              <w:left w:val="nil"/>
              <w:bottom w:val="single" w:sz="4" w:space="0" w:color="auto"/>
              <w:right w:val="single" w:sz="4" w:space="0" w:color="auto"/>
            </w:tcBorders>
            <w:hideMark/>
          </w:tcPr>
          <w:p w14:paraId="7B52CECD" w14:textId="77777777" w:rsidR="000B1B4E" w:rsidRPr="00207849" w:rsidRDefault="000B1B4E" w:rsidP="00565769">
            <w:pPr>
              <w:spacing w:before="0" w:after="0" w:line="240" w:lineRule="auto"/>
              <w:rPr>
                <w:rFonts w:cs="Arial"/>
                <w:b/>
                <w:bCs/>
                <w:color w:val="auto"/>
                <w:sz w:val="20"/>
                <w:szCs w:val="20"/>
                <w:lang w:eastAsia="en-AU"/>
              </w:rPr>
            </w:pPr>
            <w:r w:rsidRPr="00207849">
              <w:rPr>
                <w:rFonts w:cs="Arial"/>
                <w:b/>
                <w:bCs/>
                <w:color w:val="auto"/>
                <w:sz w:val="20"/>
                <w:szCs w:val="20"/>
                <w:lang w:eastAsia="en-AU"/>
              </w:rPr>
              <w:t xml:space="preserve">Reject </w:t>
            </w:r>
            <w:r w:rsidRPr="00207849">
              <w:rPr>
                <w:rFonts w:cs="Arial"/>
                <w:color w:val="auto"/>
                <w:sz w:val="20"/>
                <w:szCs w:val="20"/>
                <w:lang w:eastAsia="en-AU"/>
              </w:rPr>
              <w:t>record if not (1 or 2)</w:t>
            </w:r>
          </w:p>
        </w:tc>
        <w:tc>
          <w:tcPr>
            <w:tcW w:w="1020" w:type="dxa"/>
            <w:tcBorders>
              <w:top w:val="nil"/>
              <w:left w:val="nil"/>
              <w:bottom w:val="single" w:sz="4" w:space="0" w:color="auto"/>
              <w:right w:val="single" w:sz="4" w:space="0" w:color="auto"/>
            </w:tcBorders>
            <w:hideMark/>
          </w:tcPr>
          <w:p w14:paraId="32D48097" w14:textId="77777777" w:rsidR="000B1B4E" w:rsidRPr="00207849" w:rsidRDefault="000B1B4E" w:rsidP="00565769">
            <w:pPr>
              <w:spacing w:before="0" w:after="0" w:line="240" w:lineRule="auto"/>
              <w:rPr>
                <w:rFonts w:cs="Arial"/>
                <w:color w:val="auto"/>
                <w:sz w:val="20"/>
                <w:szCs w:val="20"/>
                <w:lang w:eastAsia="en-AU"/>
              </w:rPr>
            </w:pPr>
            <w:r w:rsidRPr="00207849">
              <w:rPr>
                <w:rFonts w:cs="Arial"/>
                <w:color w:val="auto"/>
                <w:sz w:val="20"/>
                <w:szCs w:val="20"/>
                <w:lang w:eastAsia="en-AU"/>
              </w:rPr>
              <w:t>EE027</w:t>
            </w:r>
          </w:p>
        </w:tc>
      </w:tr>
    </w:tbl>
    <w:p w14:paraId="3AB298A8" w14:textId="66F2FA18" w:rsidR="00F94BC7" w:rsidRPr="00F94BC7" w:rsidRDefault="00F94BC7" w:rsidP="00995557">
      <w:pPr>
        <w:pStyle w:val="Heading2"/>
        <w:pageBreakBefore/>
        <w:rPr>
          <w:i/>
          <w:iCs w:val="0"/>
          <w:lang w:val="en-GB"/>
        </w:rPr>
      </w:pPr>
      <w:bookmarkStart w:id="14" w:name="_Toc212730685"/>
      <w:r w:rsidRPr="00F94BC7">
        <w:rPr>
          <w:lang w:val="en-GB"/>
        </w:rPr>
        <w:t>Principal diagnosis and Additional diagnosis</w:t>
      </w:r>
      <w:bookmarkEnd w:id="14"/>
    </w:p>
    <w:tbl>
      <w:tblPr>
        <w:tblStyle w:val="TableGridLight"/>
        <w:tblW w:w="14709" w:type="dxa"/>
        <w:tblLook w:val="04A0" w:firstRow="1" w:lastRow="0" w:firstColumn="1" w:lastColumn="0" w:noHBand="0" w:noVBand="1"/>
      </w:tblPr>
      <w:tblGrid>
        <w:gridCol w:w="1757"/>
        <w:gridCol w:w="12952"/>
      </w:tblGrid>
      <w:tr w:rsidR="00F94BC7" w:rsidRPr="00A70C78" w14:paraId="13DBE5BA" w14:textId="77777777" w:rsidTr="00565769">
        <w:trPr>
          <w:trHeight w:hRule="exact" w:val="369"/>
        </w:trPr>
        <w:tc>
          <w:tcPr>
            <w:tcW w:w="1757" w:type="dxa"/>
          </w:tcPr>
          <w:p w14:paraId="4322D712" w14:textId="77777777" w:rsidR="00F94BC7" w:rsidRPr="00EE36FF" w:rsidRDefault="00F94BC7" w:rsidP="00565769">
            <w:pPr>
              <w:spacing w:beforeAutospacing="1"/>
              <w:rPr>
                <w:b/>
                <w:bCs/>
                <w:sz w:val="21"/>
                <w:szCs w:val="21"/>
              </w:rPr>
            </w:pPr>
            <w:r w:rsidRPr="00EE36FF">
              <w:rPr>
                <w:b/>
                <w:bCs/>
                <w:sz w:val="21"/>
                <w:szCs w:val="21"/>
              </w:rPr>
              <w:t>Data item:</w:t>
            </w:r>
          </w:p>
        </w:tc>
        <w:tc>
          <w:tcPr>
            <w:tcW w:w="12952" w:type="dxa"/>
          </w:tcPr>
          <w:p w14:paraId="2AA194F3" w14:textId="63EC8C92" w:rsidR="00F94BC7" w:rsidRPr="00EE36FF" w:rsidRDefault="00F94BC7" w:rsidP="00565769">
            <w:pPr>
              <w:spacing w:beforeAutospacing="1"/>
              <w:rPr>
                <w:sz w:val="21"/>
                <w:szCs w:val="21"/>
              </w:rPr>
            </w:pPr>
            <w:r w:rsidRPr="00EE36FF">
              <w:rPr>
                <w:sz w:val="21"/>
                <w:szCs w:val="21"/>
              </w:rPr>
              <w:t xml:space="preserve">Principal diagnosis and Additional diagnosis  </w:t>
            </w:r>
          </w:p>
        </w:tc>
      </w:tr>
      <w:tr w:rsidR="00F94BC7" w:rsidRPr="00A70C78" w14:paraId="4EB70744" w14:textId="77777777" w:rsidTr="00565769">
        <w:trPr>
          <w:trHeight w:hRule="exact" w:val="369"/>
        </w:trPr>
        <w:tc>
          <w:tcPr>
            <w:tcW w:w="1757" w:type="dxa"/>
          </w:tcPr>
          <w:p w14:paraId="7608D3EE" w14:textId="77777777" w:rsidR="00F94BC7" w:rsidRPr="00EE36FF" w:rsidRDefault="00F94BC7" w:rsidP="00565769">
            <w:pPr>
              <w:spacing w:beforeAutospacing="1"/>
              <w:rPr>
                <w:b/>
                <w:bCs/>
                <w:sz w:val="21"/>
                <w:szCs w:val="21"/>
              </w:rPr>
            </w:pPr>
            <w:r w:rsidRPr="00EE36FF">
              <w:rPr>
                <w:b/>
                <w:bCs/>
                <w:sz w:val="21"/>
                <w:szCs w:val="21"/>
              </w:rPr>
              <w:t>Datasets:</w:t>
            </w:r>
          </w:p>
        </w:tc>
        <w:tc>
          <w:tcPr>
            <w:tcW w:w="12952" w:type="dxa"/>
          </w:tcPr>
          <w:p w14:paraId="4BB7369D" w14:textId="77777777" w:rsidR="00F94BC7" w:rsidRPr="00EE36FF" w:rsidRDefault="00F94BC7" w:rsidP="00565769">
            <w:pPr>
              <w:spacing w:beforeAutospacing="1"/>
              <w:rPr>
                <w:sz w:val="21"/>
                <w:szCs w:val="21"/>
              </w:rPr>
            </w:pPr>
            <w:r w:rsidRPr="00EE36FF">
              <w:rPr>
                <w:sz w:val="21"/>
                <w:szCs w:val="21"/>
              </w:rPr>
              <w:t xml:space="preserve">HCP, HCP1 and PHDB </w:t>
            </w:r>
          </w:p>
        </w:tc>
      </w:tr>
      <w:tr w:rsidR="00F94BC7" w:rsidRPr="00A70C78" w14:paraId="5AE24CAF" w14:textId="77777777" w:rsidTr="00565769">
        <w:trPr>
          <w:trHeight w:val="300"/>
        </w:trPr>
        <w:tc>
          <w:tcPr>
            <w:tcW w:w="1757" w:type="dxa"/>
          </w:tcPr>
          <w:p w14:paraId="5E9E9A90" w14:textId="77777777" w:rsidR="00F94BC7" w:rsidRPr="00A70C78" w:rsidRDefault="00F94BC7" w:rsidP="00565769">
            <w:pPr>
              <w:spacing w:beforeAutospacing="1"/>
              <w:rPr>
                <w:b/>
                <w:bCs/>
                <w:sz w:val="21"/>
                <w:szCs w:val="21"/>
              </w:rPr>
            </w:pPr>
            <w:r w:rsidRPr="3F4E59BB">
              <w:rPr>
                <w:b/>
                <w:bCs/>
                <w:sz w:val="21"/>
                <w:szCs w:val="21"/>
              </w:rPr>
              <w:t>Changes:</w:t>
            </w:r>
          </w:p>
        </w:tc>
        <w:tc>
          <w:tcPr>
            <w:tcW w:w="12952" w:type="dxa"/>
          </w:tcPr>
          <w:p w14:paraId="059C5E82" w14:textId="77BCB19C" w:rsidR="00F94BC7" w:rsidRPr="00A70C78" w:rsidRDefault="00F94BC7" w:rsidP="00565769">
            <w:pPr>
              <w:spacing w:beforeAutospacing="1"/>
              <w:rPr>
                <w:sz w:val="21"/>
                <w:szCs w:val="21"/>
              </w:rPr>
            </w:pPr>
            <w:r>
              <w:rPr>
                <w:sz w:val="21"/>
                <w:szCs w:val="21"/>
              </w:rPr>
              <w:t xml:space="preserve">Move Condition onset flag to new METeOR </w:t>
            </w:r>
            <w:r w:rsidR="006E0795">
              <w:rPr>
                <w:sz w:val="21"/>
                <w:szCs w:val="21"/>
              </w:rPr>
              <w:t>identifier</w:t>
            </w:r>
            <w:r>
              <w:rPr>
                <w:sz w:val="21"/>
                <w:szCs w:val="21"/>
              </w:rPr>
              <w:t xml:space="preserve"> </w:t>
            </w:r>
          </w:p>
        </w:tc>
      </w:tr>
      <w:tr w:rsidR="00F94BC7" w:rsidRPr="00A70C78" w14:paraId="4E3BFD6B" w14:textId="77777777" w:rsidTr="00565769">
        <w:trPr>
          <w:trHeight w:hRule="exact" w:val="397"/>
        </w:trPr>
        <w:tc>
          <w:tcPr>
            <w:tcW w:w="1757" w:type="dxa"/>
          </w:tcPr>
          <w:p w14:paraId="36A4BCE7" w14:textId="77777777" w:rsidR="00F94BC7" w:rsidRPr="00A70C78" w:rsidRDefault="00F94BC7" w:rsidP="00565769">
            <w:pPr>
              <w:spacing w:beforeAutospacing="1"/>
              <w:rPr>
                <w:b/>
                <w:bCs/>
                <w:sz w:val="21"/>
                <w:szCs w:val="21"/>
              </w:rPr>
            </w:pPr>
            <w:r w:rsidRPr="3F4E59BB">
              <w:rPr>
                <w:b/>
                <w:bCs/>
                <w:sz w:val="21"/>
                <w:szCs w:val="21"/>
              </w:rPr>
              <w:t>Reason:</w:t>
            </w:r>
          </w:p>
        </w:tc>
        <w:tc>
          <w:tcPr>
            <w:tcW w:w="12952" w:type="dxa"/>
          </w:tcPr>
          <w:p w14:paraId="68EFAFE6" w14:textId="21242CB5" w:rsidR="00F94BC7" w:rsidRPr="00A70C78" w:rsidRDefault="00F94BC7" w:rsidP="00565769">
            <w:pPr>
              <w:spacing w:beforeAutospacing="1"/>
              <w:rPr>
                <w:sz w:val="21"/>
                <w:szCs w:val="21"/>
              </w:rPr>
            </w:pPr>
            <w:r>
              <w:rPr>
                <w:sz w:val="21"/>
                <w:szCs w:val="21"/>
              </w:rPr>
              <w:t xml:space="preserve">To be consistent with Admitted Patient Care National Minimum Data set. </w:t>
            </w:r>
          </w:p>
        </w:tc>
      </w:tr>
    </w:tbl>
    <w:p w14:paraId="57D7BE49" w14:textId="264EAB0C" w:rsidR="003430AD" w:rsidRPr="00995557" w:rsidRDefault="003430AD" w:rsidP="00995557">
      <w:pPr>
        <w:rPr>
          <w:rStyle w:val="Strong"/>
        </w:rPr>
      </w:pPr>
      <w:r w:rsidRPr="00995557">
        <w:rPr>
          <w:rStyle w:val="Strong"/>
        </w:rPr>
        <w:t xml:space="preserve">Please refer to the data specification workbooks for the full coding descriptions. The descriptions in the </w:t>
      </w:r>
      <w:r w:rsidR="006E0795" w:rsidRPr="00995557">
        <w:rPr>
          <w:rStyle w:val="Strong"/>
        </w:rPr>
        <w:t>page 12</w:t>
      </w:r>
      <w:r w:rsidRPr="00995557">
        <w:rPr>
          <w:rStyle w:val="Strong"/>
        </w:rPr>
        <w:t xml:space="preserve"> have been reduced to include key points only for clarity.  </w:t>
      </w:r>
    </w:p>
    <w:p w14:paraId="10F58D83" w14:textId="0671FBE1" w:rsidR="00F94BC7" w:rsidRPr="00DF1F9A" w:rsidRDefault="00F94BC7" w:rsidP="00565769">
      <w:pPr>
        <w:rPr>
          <w:b/>
          <w:bCs/>
          <w:color w:val="auto"/>
          <w:lang w:val="en-GB"/>
        </w:rPr>
      </w:pPr>
      <w:r w:rsidRPr="00995557">
        <w:rPr>
          <w:rStyle w:val="Strong"/>
        </w:rPr>
        <w:t>HCP – Episode – revised field</w:t>
      </w:r>
      <w:r>
        <w:rPr>
          <w:b/>
          <w:bCs/>
          <w:color w:val="auto"/>
          <w:lang w:val="en-GB"/>
        </w:rPr>
        <w:t xml:space="preserve"> </w:t>
      </w:r>
      <w:r w:rsidRPr="00676673">
        <w:rPr>
          <w:b/>
          <w:bCs/>
          <w:color w:val="FF0000"/>
          <w:lang w:val="en-GB"/>
        </w:rPr>
        <w:t>(same changes required for HCP1 and PHDB)</w:t>
      </w:r>
    </w:p>
    <w:tbl>
      <w:tblPr>
        <w:tblW w:w="14668" w:type="dxa"/>
        <w:tblLook w:val="04A0" w:firstRow="1" w:lastRow="0" w:firstColumn="1" w:lastColumn="0" w:noHBand="0" w:noVBand="1"/>
      </w:tblPr>
      <w:tblGrid>
        <w:gridCol w:w="567"/>
        <w:gridCol w:w="1129"/>
        <w:gridCol w:w="1134"/>
        <w:gridCol w:w="1276"/>
        <w:gridCol w:w="709"/>
        <w:gridCol w:w="1276"/>
        <w:gridCol w:w="1194"/>
        <w:gridCol w:w="4903"/>
        <w:gridCol w:w="1274"/>
        <w:gridCol w:w="1206"/>
      </w:tblGrid>
      <w:tr w:rsidR="003430AD" w:rsidRPr="00207849" w14:paraId="7B46EAC2" w14:textId="77777777" w:rsidTr="00565769">
        <w:trPr>
          <w:trHeight w:val="510"/>
          <w:tblHeader/>
        </w:trPr>
        <w:tc>
          <w:tcPr>
            <w:tcW w:w="567" w:type="dxa"/>
            <w:tcBorders>
              <w:top w:val="single" w:sz="4" w:space="0" w:color="auto"/>
              <w:left w:val="single" w:sz="4" w:space="0" w:color="auto"/>
              <w:bottom w:val="single" w:sz="4" w:space="0" w:color="auto"/>
              <w:right w:val="single" w:sz="4" w:space="0" w:color="auto"/>
            </w:tcBorders>
            <w:shd w:val="clear" w:color="auto" w:fill="C0C0C0"/>
            <w:hideMark/>
          </w:tcPr>
          <w:p w14:paraId="37428D78" w14:textId="77777777" w:rsidR="00F94BC7" w:rsidRPr="00207849" w:rsidRDefault="00F94BC7" w:rsidP="00565769">
            <w:pPr>
              <w:spacing w:before="0" w:after="0" w:line="240" w:lineRule="auto"/>
              <w:rPr>
                <w:rFonts w:cs="Arial"/>
                <w:b/>
                <w:bCs/>
                <w:color w:val="auto"/>
                <w:sz w:val="20"/>
                <w:szCs w:val="20"/>
                <w:lang w:eastAsia="en-AU"/>
              </w:rPr>
            </w:pPr>
            <w:r w:rsidRPr="00207849">
              <w:rPr>
                <w:rFonts w:cs="Arial"/>
                <w:b/>
                <w:bCs/>
                <w:color w:val="auto"/>
                <w:sz w:val="20"/>
                <w:szCs w:val="20"/>
                <w:lang w:eastAsia="en-AU"/>
              </w:rPr>
              <w:t>No</w:t>
            </w:r>
          </w:p>
        </w:tc>
        <w:tc>
          <w:tcPr>
            <w:tcW w:w="1129" w:type="dxa"/>
            <w:tcBorders>
              <w:top w:val="single" w:sz="4" w:space="0" w:color="auto"/>
              <w:left w:val="nil"/>
              <w:bottom w:val="single" w:sz="4" w:space="0" w:color="auto"/>
              <w:right w:val="single" w:sz="4" w:space="0" w:color="auto"/>
            </w:tcBorders>
            <w:shd w:val="clear" w:color="auto" w:fill="C0C0C0"/>
            <w:hideMark/>
          </w:tcPr>
          <w:p w14:paraId="0F39F4E3" w14:textId="77777777" w:rsidR="00F94BC7" w:rsidRPr="00207849" w:rsidRDefault="00F94BC7" w:rsidP="00565769">
            <w:pPr>
              <w:spacing w:before="0" w:after="0" w:line="240" w:lineRule="auto"/>
              <w:rPr>
                <w:rFonts w:cs="Arial"/>
                <w:b/>
                <w:bCs/>
                <w:color w:val="auto"/>
                <w:sz w:val="20"/>
                <w:szCs w:val="20"/>
                <w:lang w:eastAsia="en-AU"/>
              </w:rPr>
            </w:pPr>
            <w:r w:rsidRPr="00207849">
              <w:rPr>
                <w:rFonts w:cs="Arial"/>
                <w:b/>
                <w:bCs/>
                <w:color w:val="auto"/>
                <w:sz w:val="20"/>
                <w:szCs w:val="20"/>
                <w:lang w:eastAsia="en-AU"/>
              </w:rPr>
              <w:t>Data Item</w:t>
            </w:r>
          </w:p>
        </w:tc>
        <w:tc>
          <w:tcPr>
            <w:tcW w:w="1134" w:type="dxa"/>
            <w:tcBorders>
              <w:top w:val="single" w:sz="4" w:space="0" w:color="auto"/>
              <w:left w:val="nil"/>
              <w:bottom w:val="single" w:sz="4" w:space="0" w:color="auto"/>
              <w:right w:val="single" w:sz="4" w:space="0" w:color="auto"/>
            </w:tcBorders>
            <w:shd w:val="clear" w:color="auto" w:fill="C0C0C0"/>
            <w:hideMark/>
          </w:tcPr>
          <w:p w14:paraId="3D745619" w14:textId="77777777" w:rsidR="00F94BC7" w:rsidRPr="00207849" w:rsidRDefault="00F94BC7" w:rsidP="00565769">
            <w:pPr>
              <w:spacing w:before="0" w:after="0" w:line="240" w:lineRule="auto"/>
              <w:rPr>
                <w:rFonts w:cs="Arial"/>
                <w:b/>
                <w:bCs/>
                <w:color w:val="auto"/>
                <w:sz w:val="20"/>
                <w:szCs w:val="20"/>
                <w:lang w:eastAsia="en-AU"/>
              </w:rPr>
            </w:pPr>
            <w:r w:rsidRPr="00207849">
              <w:rPr>
                <w:rFonts w:cs="Arial"/>
                <w:b/>
                <w:bCs/>
                <w:color w:val="auto"/>
                <w:sz w:val="20"/>
                <w:szCs w:val="20"/>
                <w:lang w:eastAsia="en-AU"/>
              </w:rPr>
              <w:t>METeOR identifier</w:t>
            </w:r>
          </w:p>
        </w:tc>
        <w:tc>
          <w:tcPr>
            <w:tcW w:w="1276" w:type="dxa"/>
            <w:tcBorders>
              <w:top w:val="single" w:sz="4" w:space="0" w:color="auto"/>
              <w:left w:val="nil"/>
              <w:bottom w:val="single" w:sz="4" w:space="0" w:color="auto"/>
              <w:right w:val="single" w:sz="4" w:space="0" w:color="auto"/>
            </w:tcBorders>
            <w:shd w:val="clear" w:color="auto" w:fill="C0C0C0"/>
            <w:hideMark/>
          </w:tcPr>
          <w:p w14:paraId="3317C850" w14:textId="77777777" w:rsidR="00F94BC7" w:rsidRPr="00207849" w:rsidRDefault="00F94BC7" w:rsidP="00565769">
            <w:pPr>
              <w:spacing w:before="0" w:after="0" w:line="240" w:lineRule="auto"/>
              <w:rPr>
                <w:rFonts w:cs="Arial"/>
                <w:b/>
                <w:bCs/>
                <w:color w:val="auto"/>
                <w:sz w:val="20"/>
                <w:szCs w:val="20"/>
                <w:lang w:eastAsia="en-AU"/>
              </w:rPr>
            </w:pPr>
            <w:r w:rsidRPr="00207849">
              <w:rPr>
                <w:rFonts w:cs="Arial"/>
                <w:b/>
                <w:bCs/>
                <w:color w:val="auto"/>
                <w:sz w:val="20"/>
                <w:szCs w:val="20"/>
                <w:lang w:eastAsia="en-AU"/>
              </w:rPr>
              <w:t>Obligation</w:t>
            </w:r>
          </w:p>
        </w:tc>
        <w:tc>
          <w:tcPr>
            <w:tcW w:w="709" w:type="dxa"/>
            <w:tcBorders>
              <w:top w:val="single" w:sz="4" w:space="0" w:color="auto"/>
              <w:left w:val="nil"/>
              <w:bottom w:val="single" w:sz="4" w:space="0" w:color="auto"/>
              <w:right w:val="single" w:sz="4" w:space="0" w:color="auto"/>
            </w:tcBorders>
            <w:shd w:val="clear" w:color="auto" w:fill="C0C0C0"/>
            <w:hideMark/>
          </w:tcPr>
          <w:p w14:paraId="326C66A0" w14:textId="77777777" w:rsidR="00F94BC7" w:rsidRPr="00207849" w:rsidRDefault="00F94BC7" w:rsidP="00565769">
            <w:pPr>
              <w:spacing w:before="0" w:after="0" w:line="240" w:lineRule="auto"/>
              <w:rPr>
                <w:rFonts w:cs="Arial"/>
                <w:b/>
                <w:bCs/>
                <w:color w:val="auto"/>
                <w:sz w:val="20"/>
                <w:szCs w:val="20"/>
                <w:lang w:eastAsia="en-AU"/>
              </w:rPr>
            </w:pPr>
            <w:r w:rsidRPr="00207849">
              <w:rPr>
                <w:rFonts w:cs="Arial"/>
                <w:b/>
                <w:bCs/>
                <w:color w:val="auto"/>
                <w:sz w:val="20"/>
                <w:szCs w:val="20"/>
                <w:lang w:eastAsia="en-AU"/>
              </w:rPr>
              <w:t>Type &amp; size</w:t>
            </w:r>
          </w:p>
        </w:tc>
        <w:tc>
          <w:tcPr>
            <w:tcW w:w="1276" w:type="dxa"/>
            <w:tcBorders>
              <w:top w:val="single" w:sz="4" w:space="0" w:color="auto"/>
              <w:left w:val="nil"/>
              <w:bottom w:val="single" w:sz="4" w:space="0" w:color="auto"/>
              <w:right w:val="single" w:sz="4" w:space="0" w:color="auto"/>
            </w:tcBorders>
            <w:shd w:val="clear" w:color="auto" w:fill="C0C0C0"/>
            <w:hideMark/>
          </w:tcPr>
          <w:p w14:paraId="03A9DF7F" w14:textId="77777777" w:rsidR="00F94BC7" w:rsidRPr="00207849" w:rsidRDefault="00F94BC7" w:rsidP="00565769">
            <w:pPr>
              <w:spacing w:before="0" w:after="0" w:line="240" w:lineRule="auto"/>
              <w:rPr>
                <w:rFonts w:cs="Arial"/>
                <w:b/>
                <w:bCs/>
                <w:color w:val="auto"/>
                <w:sz w:val="20"/>
                <w:szCs w:val="20"/>
                <w:lang w:eastAsia="en-AU"/>
              </w:rPr>
            </w:pPr>
            <w:r w:rsidRPr="00207849">
              <w:rPr>
                <w:rFonts w:cs="Arial"/>
                <w:b/>
                <w:bCs/>
                <w:color w:val="auto"/>
                <w:sz w:val="20"/>
                <w:szCs w:val="20"/>
                <w:lang w:eastAsia="en-AU"/>
              </w:rPr>
              <w:t>Format</w:t>
            </w:r>
          </w:p>
        </w:tc>
        <w:tc>
          <w:tcPr>
            <w:tcW w:w="1194" w:type="dxa"/>
            <w:tcBorders>
              <w:top w:val="single" w:sz="4" w:space="0" w:color="auto"/>
              <w:left w:val="nil"/>
              <w:bottom w:val="single" w:sz="4" w:space="0" w:color="auto"/>
              <w:right w:val="single" w:sz="4" w:space="0" w:color="auto"/>
            </w:tcBorders>
            <w:shd w:val="clear" w:color="auto" w:fill="C0C0C0"/>
            <w:hideMark/>
          </w:tcPr>
          <w:p w14:paraId="26EFB6AC" w14:textId="77777777" w:rsidR="00F94BC7" w:rsidRPr="00207849" w:rsidRDefault="00F94BC7" w:rsidP="00565769">
            <w:pPr>
              <w:spacing w:before="0" w:after="0" w:line="240" w:lineRule="auto"/>
              <w:rPr>
                <w:rFonts w:cs="Arial"/>
                <w:b/>
                <w:bCs/>
                <w:color w:val="auto"/>
                <w:sz w:val="20"/>
                <w:szCs w:val="20"/>
                <w:lang w:eastAsia="en-AU"/>
              </w:rPr>
            </w:pPr>
            <w:r w:rsidRPr="00207849">
              <w:rPr>
                <w:rFonts w:cs="Arial"/>
                <w:b/>
                <w:bCs/>
                <w:color w:val="auto"/>
                <w:sz w:val="20"/>
                <w:szCs w:val="20"/>
                <w:lang w:eastAsia="en-AU"/>
              </w:rPr>
              <w:t>Repetition</w:t>
            </w:r>
          </w:p>
        </w:tc>
        <w:tc>
          <w:tcPr>
            <w:tcW w:w="4903" w:type="dxa"/>
            <w:tcBorders>
              <w:top w:val="single" w:sz="4" w:space="0" w:color="auto"/>
              <w:left w:val="nil"/>
              <w:bottom w:val="single" w:sz="4" w:space="0" w:color="auto"/>
              <w:right w:val="single" w:sz="4" w:space="0" w:color="auto"/>
            </w:tcBorders>
            <w:shd w:val="clear" w:color="auto" w:fill="C0C0C0"/>
            <w:hideMark/>
          </w:tcPr>
          <w:p w14:paraId="553FAC6A" w14:textId="77777777" w:rsidR="00F94BC7" w:rsidRPr="00207849" w:rsidRDefault="00F94BC7" w:rsidP="00565769">
            <w:pPr>
              <w:spacing w:before="0" w:after="0" w:line="240" w:lineRule="auto"/>
              <w:rPr>
                <w:rFonts w:cs="Arial"/>
                <w:b/>
                <w:bCs/>
                <w:color w:val="auto"/>
                <w:sz w:val="20"/>
                <w:szCs w:val="20"/>
                <w:lang w:eastAsia="en-AU"/>
              </w:rPr>
            </w:pPr>
            <w:r w:rsidRPr="00207849">
              <w:rPr>
                <w:rFonts w:cs="Arial"/>
                <w:b/>
                <w:bCs/>
                <w:color w:val="auto"/>
                <w:sz w:val="20"/>
                <w:szCs w:val="20"/>
                <w:lang w:eastAsia="en-AU"/>
              </w:rPr>
              <w:t>Coding description</w:t>
            </w:r>
          </w:p>
        </w:tc>
        <w:tc>
          <w:tcPr>
            <w:tcW w:w="1274" w:type="dxa"/>
            <w:tcBorders>
              <w:top w:val="single" w:sz="4" w:space="0" w:color="auto"/>
              <w:left w:val="nil"/>
              <w:bottom w:val="single" w:sz="4" w:space="0" w:color="auto"/>
              <w:right w:val="single" w:sz="4" w:space="0" w:color="auto"/>
            </w:tcBorders>
            <w:shd w:val="clear" w:color="auto" w:fill="C0C0C0"/>
            <w:hideMark/>
          </w:tcPr>
          <w:p w14:paraId="06C646BD" w14:textId="77777777" w:rsidR="00F94BC7" w:rsidRPr="00207849" w:rsidRDefault="00F94BC7" w:rsidP="00565769">
            <w:pPr>
              <w:spacing w:before="0" w:after="0" w:line="240" w:lineRule="auto"/>
              <w:rPr>
                <w:rFonts w:cs="Arial"/>
                <w:b/>
                <w:bCs/>
                <w:color w:val="auto"/>
                <w:sz w:val="20"/>
                <w:szCs w:val="20"/>
                <w:lang w:eastAsia="en-AU"/>
              </w:rPr>
            </w:pPr>
            <w:r w:rsidRPr="00207849">
              <w:rPr>
                <w:rFonts w:cs="Arial"/>
                <w:b/>
                <w:bCs/>
                <w:color w:val="auto"/>
                <w:sz w:val="20"/>
                <w:szCs w:val="20"/>
                <w:lang w:eastAsia="en-AU"/>
              </w:rPr>
              <w:t>Edit Rules</w:t>
            </w:r>
          </w:p>
        </w:tc>
        <w:tc>
          <w:tcPr>
            <w:tcW w:w="1206" w:type="dxa"/>
            <w:tcBorders>
              <w:top w:val="single" w:sz="4" w:space="0" w:color="auto"/>
              <w:left w:val="nil"/>
              <w:bottom w:val="single" w:sz="4" w:space="0" w:color="auto"/>
              <w:right w:val="single" w:sz="4" w:space="0" w:color="auto"/>
            </w:tcBorders>
            <w:shd w:val="clear" w:color="auto" w:fill="C0C0C0"/>
            <w:hideMark/>
          </w:tcPr>
          <w:p w14:paraId="7F94672B" w14:textId="77777777" w:rsidR="00F94BC7" w:rsidRPr="00207849" w:rsidRDefault="00F94BC7" w:rsidP="00565769">
            <w:pPr>
              <w:spacing w:before="0" w:after="0" w:line="240" w:lineRule="auto"/>
              <w:rPr>
                <w:rFonts w:cs="Arial"/>
                <w:b/>
                <w:bCs/>
                <w:color w:val="auto"/>
                <w:sz w:val="20"/>
                <w:szCs w:val="20"/>
                <w:lang w:eastAsia="en-AU"/>
              </w:rPr>
            </w:pPr>
            <w:r w:rsidRPr="00207849">
              <w:rPr>
                <w:rFonts w:cs="Arial"/>
                <w:b/>
                <w:bCs/>
                <w:color w:val="auto"/>
                <w:sz w:val="20"/>
                <w:szCs w:val="20"/>
                <w:lang w:eastAsia="en-AU"/>
              </w:rPr>
              <w:t>Error code/s</w:t>
            </w:r>
          </w:p>
        </w:tc>
      </w:tr>
      <w:tr w:rsidR="003430AD" w:rsidRPr="00207849" w14:paraId="060FF16B" w14:textId="77777777" w:rsidTr="00EE36FF">
        <w:trPr>
          <w:trHeight w:val="1020"/>
        </w:trPr>
        <w:tc>
          <w:tcPr>
            <w:tcW w:w="567" w:type="dxa"/>
            <w:tcBorders>
              <w:top w:val="nil"/>
              <w:left w:val="single" w:sz="4" w:space="0" w:color="auto"/>
              <w:bottom w:val="single" w:sz="4" w:space="0" w:color="auto"/>
              <w:right w:val="single" w:sz="4" w:space="0" w:color="auto"/>
            </w:tcBorders>
            <w:hideMark/>
          </w:tcPr>
          <w:p w14:paraId="6AA90458" w14:textId="654CD497" w:rsidR="003430AD" w:rsidRPr="00207849" w:rsidRDefault="003430AD" w:rsidP="00565769">
            <w:pPr>
              <w:spacing w:before="0" w:after="0" w:line="240" w:lineRule="auto"/>
              <w:rPr>
                <w:rFonts w:cs="Arial"/>
                <w:color w:val="auto"/>
                <w:sz w:val="20"/>
                <w:szCs w:val="20"/>
                <w:lang w:eastAsia="en-AU"/>
              </w:rPr>
            </w:pPr>
            <w:r>
              <w:rPr>
                <w:rFonts w:cs="Arial"/>
                <w:sz w:val="20"/>
                <w:szCs w:val="20"/>
              </w:rPr>
              <w:t>36</w:t>
            </w:r>
          </w:p>
        </w:tc>
        <w:tc>
          <w:tcPr>
            <w:tcW w:w="1129" w:type="dxa"/>
            <w:tcBorders>
              <w:top w:val="nil"/>
              <w:left w:val="nil"/>
              <w:bottom w:val="single" w:sz="4" w:space="0" w:color="auto"/>
              <w:right w:val="single" w:sz="4" w:space="0" w:color="auto"/>
            </w:tcBorders>
            <w:hideMark/>
          </w:tcPr>
          <w:p w14:paraId="71188526" w14:textId="2D1F14BF" w:rsidR="003430AD" w:rsidRPr="00207849" w:rsidRDefault="003430AD" w:rsidP="00565769">
            <w:pPr>
              <w:spacing w:before="0" w:after="0" w:line="240" w:lineRule="auto"/>
              <w:rPr>
                <w:rFonts w:cs="Arial"/>
                <w:color w:val="auto"/>
                <w:sz w:val="20"/>
                <w:szCs w:val="20"/>
                <w:lang w:eastAsia="en-AU"/>
              </w:rPr>
            </w:pPr>
            <w:r>
              <w:rPr>
                <w:rFonts w:cs="Arial"/>
                <w:sz w:val="20"/>
                <w:szCs w:val="20"/>
              </w:rPr>
              <w:t>Principal Diagnosis</w:t>
            </w:r>
          </w:p>
        </w:tc>
        <w:tc>
          <w:tcPr>
            <w:tcW w:w="1134" w:type="dxa"/>
            <w:tcBorders>
              <w:top w:val="nil"/>
              <w:left w:val="nil"/>
              <w:bottom w:val="single" w:sz="4" w:space="0" w:color="auto"/>
              <w:right w:val="single" w:sz="4" w:space="0" w:color="auto"/>
            </w:tcBorders>
            <w:noWrap/>
            <w:hideMark/>
          </w:tcPr>
          <w:p w14:paraId="7DEE4A71" w14:textId="77777777" w:rsidR="003430AD" w:rsidRPr="00565769" w:rsidRDefault="003430AD" w:rsidP="00565769">
            <w:pPr>
              <w:spacing w:before="0" w:after="0" w:line="240" w:lineRule="auto"/>
            </w:pPr>
            <w:r w:rsidRPr="003430AD">
              <w:rPr>
                <w:rFonts w:cs="Arial"/>
                <w:strike/>
                <w:color w:val="FF0000"/>
                <w:sz w:val="20"/>
                <w:szCs w:val="20"/>
                <w:u w:val="single"/>
              </w:rPr>
              <w:t>686100</w:t>
            </w:r>
            <w:r w:rsidRPr="003430AD">
              <w:rPr>
                <w:rFonts w:cs="Arial"/>
                <w:strike/>
                <w:color w:val="0000FF"/>
                <w:sz w:val="20"/>
                <w:szCs w:val="20"/>
                <w:u w:val="single"/>
              </w:rPr>
              <w:t xml:space="preserve"> </w:t>
            </w:r>
          </w:p>
          <w:p w14:paraId="54B8F332" w14:textId="172090A1" w:rsidR="003430AD" w:rsidRPr="00207849" w:rsidRDefault="003430AD" w:rsidP="00565769">
            <w:pPr>
              <w:spacing w:before="0" w:after="0" w:line="240" w:lineRule="auto"/>
              <w:rPr>
                <w:rFonts w:cs="Arial"/>
                <w:color w:val="auto"/>
                <w:sz w:val="20"/>
                <w:szCs w:val="20"/>
                <w:lang w:eastAsia="en-AU"/>
              </w:rPr>
            </w:pPr>
            <w:hyperlink r:id="rId22" w:history="1">
              <w:r w:rsidRPr="003430AD">
                <w:rPr>
                  <w:rStyle w:val="Hyperlink"/>
                  <w:rFonts w:cs="Arial"/>
                  <w:color w:val="FF0000"/>
                  <w:sz w:val="20"/>
                  <w:szCs w:val="20"/>
                </w:rPr>
                <w:t>796636</w:t>
              </w:r>
            </w:hyperlink>
            <w:r>
              <w:rPr>
                <w:rFonts w:cs="Arial"/>
                <w:color w:val="0000FF"/>
                <w:sz w:val="20"/>
                <w:szCs w:val="20"/>
                <w:u w:val="single"/>
              </w:rPr>
              <w:t xml:space="preserve"> </w:t>
            </w:r>
            <w:r w:rsidRPr="003430AD">
              <w:rPr>
                <w:rFonts w:cs="Arial"/>
                <w:color w:val="auto"/>
                <w:sz w:val="20"/>
                <w:szCs w:val="20"/>
              </w:rPr>
              <w:t xml:space="preserve">and </w:t>
            </w:r>
            <w:hyperlink r:id="rId23" w:history="1">
              <w:r w:rsidRPr="003430AD">
                <w:rPr>
                  <w:rStyle w:val="Hyperlink"/>
                  <w:rFonts w:cs="Arial"/>
                  <w:sz w:val="20"/>
                  <w:szCs w:val="20"/>
                </w:rPr>
                <w:t>793125</w:t>
              </w:r>
            </w:hyperlink>
          </w:p>
        </w:tc>
        <w:tc>
          <w:tcPr>
            <w:tcW w:w="1276" w:type="dxa"/>
            <w:tcBorders>
              <w:top w:val="nil"/>
              <w:left w:val="nil"/>
              <w:bottom w:val="single" w:sz="4" w:space="0" w:color="auto"/>
              <w:right w:val="single" w:sz="4" w:space="0" w:color="auto"/>
            </w:tcBorders>
            <w:hideMark/>
          </w:tcPr>
          <w:p w14:paraId="5656B0AF" w14:textId="00C19038" w:rsidR="003430AD" w:rsidRPr="00207849" w:rsidRDefault="003430AD" w:rsidP="00565769">
            <w:pPr>
              <w:spacing w:before="0" w:after="0" w:line="240" w:lineRule="auto"/>
              <w:rPr>
                <w:rFonts w:cs="Arial"/>
                <w:color w:val="auto"/>
                <w:sz w:val="20"/>
                <w:szCs w:val="20"/>
                <w:lang w:eastAsia="en-AU"/>
              </w:rPr>
            </w:pPr>
            <w:r>
              <w:rPr>
                <w:rFonts w:cs="Arial"/>
                <w:sz w:val="20"/>
                <w:szCs w:val="20"/>
              </w:rPr>
              <w:t>M</w:t>
            </w:r>
          </w:p>
        </w:tc>
        <w:tc>
          <w:tcPr>
            <w:tcW w:w="709" w:type="dxa"/>
            <w:tcBorders>
              <w:top w:val="nil"/>
              <w:left w:val="nil"/>
              <w:bottom w:val="single" w:sz="4" w:space="0" w:color="auto"/>
              <w:right w:val="single" w:sz="4" w:space="0" w:color="auto"/>
            </w:tcBorders>
            <w:hideMark/>
          </w:tcPr>
          <w:p w14:paraId="56C51C83" w14:textId="73F04AAE" w:rsidR="003430AD" w:rsidRPr="00207849" w:rsidRDefault="003430AD" w:rsidP="00565769">
            <w:pPr>
              <w:spacing w:before="0" w:after="0" w:line="240" w:lineRule="auto"/>
              <w:rPr>
                <w:rFonts w:cs="Arial"/>
                <w:color w:val="auto"/>
                <w:sz w:val="20"/>
                <w:szCs w:val="20"/>
                <w:lang w:eastAsia="en-AU"/>
              </w:rPr>
            </w:pPr>
            <w:r>
              <w:rPr>
                <w:rFonts w:cs="Arial"/>
                <w:sz w:val="20"/>
                <w:szCs w:val="20"/>
              </w:rPr>
              <w:t>A(6)</w:t>
            </w:r>
          </w:p>
        </w:tc>
        <w:tc>
          <w:tcPr>
            <w:tcW w:w="1276" w:type="dxa"/>
            <w:tcBorders>
              <w:top w:val="nil"/>
              <w:left w:val="nil"/>
              <w:bottom w:val="single" w:sz="4" w:space="0" w:color="auto"/>
              <w:right w:val="single" w:sz="4" w:space="0" w:color="auto"/>
            </w:tcBorders>
            <w:hideMark/>
          </w:tcPr>
          <w:p w14:paraId="62E3BFDB" w14:textId="68D45C2E" w:rsidR="003430AD" w:rsidRPr="00207849" w:rsidRDefault="003430AD" w:rsidP="00565769">
            <w:pPr>
              <w:spacing w:before="0" w:after="0" w:line="240" w:lineRule="auto"/>
              <w:rPr>
                <w:rFonts w:cs="Arial"/>
                <w:color w:val="auto"/>
                <w:sz w:val="20"/>
                <w:szCs w:val="20"/>
                <w:lang w:eastAsia="en-AU"/>
              </w:rPr>
            </w:pPr>
            <w:r>
              <w:rPr>
                <w:rFonts w:cs="Arial"/>
                <w:sz w:val="20"/>
                <w:szCs w:val="20"/>
              </w:rPr>
              <w:t>NANNNN</w:t>
            </w:r>
            <w:r>
              <w:rPr>
                <w:rFonts w:cs="Arial"/>
                <w:sz w:val="20"/>
                <w:szCs w:val="20"/>
              </w:rPr>
              <w:br/>
              <w:t>Left justify</w:t>
            </w:r>
            <w:r>
              <w:rPr>
                <w:rFonts w:cs="Arial"/>
                <w:sz w:val="20"/>
                <w:szCs w:val="20"/>
              </w:rPr>
              <w:br/>
              <w:t>Strip hyphen, dots &amp; morphology codes</w:t>
            </w:r>
          </w:p>
        </w:tc>
        <w:tc>
          <w:tcPr>
            <w:tcW w:w="1194" w:type="dxa"/>
            <w:tcBorders>
              <w:top w:val="nil"/>
              <w:left w:val="nil"/>
              <w:bottom w:val="single" w:sz="4" w:space="0" w:color="auto"/>
              <w:right w:val="single" w:sz="4" w:space="0" w:color="auto"/>
            </w:tcBorders>
            <w:hideMark/>
          </w:tcPr>
          <w:p w14:paraId="56440E79" w14:textId="202C0FB5" w:rsidR="003430AD" w:rsidRPr="00207849" w:rsidRDefault="003430AD" w:rsidP="00565769">
            <w:pPr>
              <w:spacing w:before="0" w:after="0" w:line="240" w:lineRule="auto"/>
              <w:rPr>
                <w:rFonts w:cs="Arial"/>
                <w:color w:val="auto"/>
                <w:sz w:val="20"/>
                <w:szCs w:val="20"/>
                <w:lang w:eastAsia="en-AU"/>
              </w:rPr>
            </w:pPr>
            <w:r>
              <w:rPr>
                <w:rFonts w:cs="Arial"/>
                <w:sz w:val="20"/>
                <w:szCs w:val="20"/>
              </w:rPr>
              <w:t>1</w:t>
            </w:r>
          </w:p>
        </w:tc>
        <w:tc>
          <w:tcPr>
            <w:tcW w:w="4903" w:type="dxa"/>
            <w:tcBorders>
              <w:top w:val="nil"/>
              <w:left w:val="nil"/>
              <w:bottom w:val="single" w:sz="4" w:space="0" w:color="auto"/>
              <w:right w:val="single" w:sz="4" w:space="0" w:color="auto"/>
            </w:tcBorders>
            <w:hideMark/>
          </w:tcPr>
          <w:p w14:paraId="0BEC109A" w14:textId="78F898BD" w:rsidR="003430AD" w:rsidRPr="00207849" w:rsidRDefault="003430AD" w:rsidP="00565769">
            <w:pPr>
              <w:spacing w:before="0" w:after="0" w:line="240" w:lineRule="auto"/>
              <w:rPr>
                <w:rFonts w:cs="Arial"/>
                <w:color w:val="auto"/>
                <w:sz w:val="20"/>
                <w:szCs w:val="20"/>
                <w:lang w:eastAsia="en-AU"/>
              </w:rPr>
            </w:pPr>
            <w:r>
              <w:rPr>
                <w:rFonts w:cs="Arial"/>
                <w:sz w:val="20"/>
                <w:szCs w:val="20"/>
              </w:rPr>
              <w:t>Each entry should consist of:</w:t>
            </w:r>
            <w:r>
              <w:rPr>
                <w:rFonts w:cs="Arial"/>
                <w:sz w:val="20"/>
                <w:szCs w:val="20"/>
              </w:rPr>
              <w:br/>
              <w:t>- one (1) digit that represents the Condition Onset Flag code</w:t>
            </w:r>
            <w:r>
              <w:rPr>
                <w:rFonts w:cs="Arial"/>
                <w:sz w:val="20"/>
                <w:szCs w:val="20"/>
              </w:rPr>
              <w:br/>
              <w:t>- five (5) alphanumeric characters that represent the principal diagnosis code</w:t>
            </w:r>
            <w:r>
              <w:rPr>
                <w:rFonts w:cs="Arial"/>
                <w:sz w:val="20"/>
                <w:szCs w:val="20"/>
              </w:rPr>
              <w:br/>
              <w:t xml:space="preserve">Condition Onset Flag (see METeOR </w:t>
            </w:r>
            <w:r w:rsidRPr="003430AD">
              <w:rPr>
                <w:rFonts w:cs="Arial"/>
                <w:strike/>
                <w:color w:val="FF0000"/>
                <w:sz w:val="20"/>
                <w:szCs w:val="20"/>
              </w:rPr>
              <w:t>686100</w:t>
            </w:r>
            <w:r>
              <w:rPr>
                <w:rFonts w:cs="Arial"/>
                <w:color w:val="FF0000"/>
                <w:sz w:val="20"/>
                <w:szCs w:val="20"/>
              </w:rPr>
              <w:t xml:space="preserve"> 796636</w:t>
            </w:r>
            <w:r>
              <w:rPr>
                <w:rFonts w:cs="Arial"/>
                <w:sz w:val="20"/>
                <w:szCs w:val="20"/>
              </w:rPr>
              <w:t xml:space="preserve">)  - A qualifier for each coded diagnosis to indicate the onset of the condition relative to the beginning of the episode of care, as represented by a code. </w:t>
            </w:r>
            <w:r>
              <w:rPr>
                <w:rFonts w:cs="Arial"/>
                <w:sz w:val="20"/>
                <w:szCs w:val="20"/>
              </w:rPr>
              <w:br/>
              <w:t>1 = condition with onset during the episode of admitted patient care</w:t>
            </w:r>
            <w:r>
              <w:rPr>
                <w:rFonts w:cs="Arial"/>
                <w:sz w:val="20"/>
                <w:szCs w:val="20"/>
              </w:rPr>
              <w:br/>
              <w:t>2 = condition not noted as arising during the episode of admitted patient care</w:t>
            </w:r>
            <w:r>
              <w:rPr>
                <w:rFonts w:cs="Arial"/>
                <w:sz w:val="20"/>
                <w:szCs w:val="20"/>
              </w:rPr>
              <w:br/>
              <w:t>9 = not reported</w:t>
            </w:r>
            <w:r w:rsidR="006E0795">
              <w:rPr>
                <w:rFonts w:cs="Arial"/>
                <w:sz w:val="20"/>
                <w:szCs w:val="20"/>
              </w:rPr>
              <w:t>…</w:t>
            </w:r>
          </w:p>
        </w:tc>
        <w:tc>
          <w:tcPr>
            <w:tcW w:w="2480" w:type="dxa"/>
            <w:gridSpan w:val="2"/>
            <w:tcBorders>
              <w:top w:val="nil"/>
              <w:left w:val="nil"/>
              <w:bottom w:val="single" w:sz="4" w:space="0" w:color="auto"/>
              <w:right w:val="single" w:sz="4" w:space="0" w:color="auto"/>
            </w:tcBorders>
            <w:hideMark/>
          </w:tcPr>
          <w:p w14:paraId="5A1F83CB" w14:textId="0B3C5DEE" w:rsidR="003430AD" w:rsidRPr="003430AD" w:rsidRDefault="003430AD" w:rsidP="00565769">
            <w:pPr>
              <w:spacing w:before="0" w:after="0" w:line="240" w:lineRule="auto"/>
              <w:rPr>
                <w:rFonts w:cs="Arial"/>
                <w:i/>
                <w:iCs/>
                <w:color w:val="auto"/>
                <w:sz w:val="20"/>
                <w:szCs w:val="20"/>
                <w:lang w:eastAsia="en-AU"/>
              </w:rPr>
            </w:pPr>
            <w:r w:rsidRPr="003430AD">
              <w:rPr>
                <w:rFonts w:cs="Arial"/>
                <w:i/>
                <w:iCs/>
                <w:color w:val="auto"/>
                <w:sz w:val="20"/>
                <w:szCs w:val="20"/>
                <w:lang w:eastAsia="en-AU"/>
              </w:rPr>
              <w:t>Please refer to the data specification workbooks for the full coding descriptions</w:t>
            </w:r>
          </w:p>
        </w:tc>
      </w:tr>
    </w:tbl>
    <w:p w14:paraId="2CAD5437" w14:textId="77777777" w:rsidR="00F94BC7" w:rsidRPr="00DF1F9A" w:rsidRDefault="00F94BC7" w:rsidP="00995557">
      <w:pPr>
        <w:keepNext/>
        <w:rPr>
          <w:b/>
          <w:bCs/>
          <w:color w:val="auto"/>
          <w:lang w:val="en-GB"/>
        </w:rPr>
      </w:pPr>
      <w:r w:rsidRPr="00995557">
        <w:rPr>
          <w:rStyle w:val="Strong"/>
        </w:rPr>
        <w:t xml:space="preserve">HCP – Episode – revised field </w:t>
      </w:r>
      <w:r w:rsidRPr="00676673">
        <w:rPr>
          <w:b/>
          <w:bCs/>
          <w:color w:val="FF0000"/>
          <w:lang w:val="en-GB"/>
        </w:rPr>
        <w:t>(same changes required for HCP1 and PHDB)</w:t>
      </w:r>
    </w:p>
    <w:tbl>
      <w:tblPr>
        <w:tblW w:w="14668" w:type="dxa"/>
        <w:tblLook w:val="04A0" w:firstRow="1" w:lastRow="0" w:firstColumn="1" w:lastColumn="0" w:noHBand="0" w:noVBand="1"/>
      </w:tblPr>
      <w:tblGrid>
        <w:gridCol w:w="574"/>
        <w:gridCol w:w="1120"/>
        <w:gridCol w:w="1134"/>
        <w:gridCol w:w="1275"/>
        <w:gridCol w:w="709"/>
        <w:gridCol w:w="1276"/>
        <w:gridCol w:w="1194"/>
        <w:gridCol w:w="4915"/>
        <w:gridCol w:w="1265"/>
        <w:gridCol w:w="1206"/>
      </w:tblGrid>
      <w:tr w:rsidR="003430AD" w:rsidRPr="00207849" w14:paraId="759249BC" w14:textId="77777777" w:rsidTr="00565769">
        <w:trPr>
          <w:trHeight w:val="510"/>
          <w:tblHeader/>
        </w:trPr>
        <w:tc>
          <w:tcPr>
            <w:tcW w:w="574" w:type="dxa"/>
            <w:tcBorders>
              <w:top w:val="single" w:sz="4" w:space="0" w:color="auto"/>
              <w:left w:val="single" w:sz="4" w:space="0" w:color="auto"/>
              <w:bottom w:val="single" w:sz="4" w:space="0" w:color="auto"/>
              <w:right w:val="single" w:sz="4" w:space="0" w:color="auto"/>
            </w:tcBorders>
            <w:shd w:val="clear" w:color="auto" w:fill="C0C0C0"/>
            <w:hideMark/>
          </w:tcPr>
          <w:p w14:paraId="10847A41" w14:textId="77777777" w:rsidR="00F94BC7" w:rsidRPr="00207849" w:rsidRDefault="00F94BC7" w:rsidP="00565769">
            <w:pPr>
              <w:spacing w:before="0" w:after="0" w:line="240" w:lineRule="auto"/>
              <w:rPr>
                <w:rFonts w:cs="Arial"/>
                <w:b/>
                <w:bCs/>
                <w:color w:val="auto"/>
                <w:sz w:val="20"/>
                <w:szCs w:val="20"/>
                <w:lang w:eastAsia="en-AU"/>
              </w:rPr>
            </w:pPr>
            <w:r w:rsidRPr="00207849">
              <w:rPr>
                <w:rFonts w:cs="Arial"/>
                <w:b/>
                <w:bCs/>
                <w:color w:val="auto"/>
                <w:sz w:val="20"/>
                <w:szCs w:val="20"/>
                <w:lang w:eastAsia="en-AU"/>
              </w:rPr>
              <w:t>No</w:t>
            </w:r>
          </w:p>
        </w:tc>
        <w:tc>
          <w:tcPr>
            <w:tcW w:w="1120" w:type="dxa"/>
            <w:tcBorders>
              <w:top w:val="single" w:sz="4" w:space="0" w:color="auto"/>
              <w:left w:val="nil"/>
              <w:bottom w:val="single" w:sz="4" w:space="0" w:color="auto"/>
              <w:right w:val="single" w:sz="4" w:space="0" w:color="auto"/>
            </w:tcBorders>
            <w:shd w:val="clear" w:color="auto" w:fill="C0C0C0"/>
            <w:hideMark/>
          </w:tcPr>
          <w:p w14:paraId="4552D2E6" w14:textId="77777777" w:rsidR="00F94BC7" w:rsidRPr="00207849" w:rsidRDefault="00F94BC7" w:rsidP="00565769">
            <w:pPr>
              <w:spacing w:before="0" w:after="0" w:line="240" w:lineRule="auto"/>
              <w:rPr>
                <w:rFonts w:cs="Arial"/>
                <w:b/>
                <w:bCs/>
                <w:color w:val="auto"/>
                <w:sz w:val="20"/>
                <w:szCs w:val="20"/>
                <w:lang w:eastAsia="en-AU"/>
              </w:rPr>
            </w:pPr>
            <w:r w:rsidRPr="00207849">
              <w:rPr>
                <w:rFonts w:cs="Arial"/>
                <w:b/>
                <w:bCs/>
                <w:color w:val="auto"/>
                <w:sz w:val="20"/>
                <w:szCs w:val="20"/>
                <w:lang w:eastAsia="en-AU"/>
              </w:rPr>
              <w:t>Data Item</w:t>
            </w:r>
          </w:p>
        </w:tc>
        <w:tc>
          <w:tcPr>
            <w:tcW w:w="1134" w:type="dxa"/>
            <w:tcBorders>
              <w:top w:val="single" w:sz="4" w:space="0" w:color="auto"/>
              <w:left w:val="nil"/>
              <w:bottom w:val="single" w:sz="4" w:space="0" w:color="auto"/>
              <w:right w:val="single" w:sz="4" w:space="0" w:color="auto"/>
            </w:tcBorders>
            <w:shd w:val="clear" w:color="auto" w:fill="C0C0C0"/>
            <w:hideMark/>
          </w:tcPr>
          <w:p w14:paraId="15719FBE" w14:textId="77777777" w:rsidR="00F94BC7" w:rsidRPr="00207849" w:rsidRDefault="00F94BC7" w:rsidP="00565769">
            <w:pPr>
              <w:spacing w:before="0" w:after="0" w:line="240" w:lineRule="auto"/>
              <w:rPr>
                <w:rFonts w:cs="Arial"/>
                <w:b/>
                <w:bCs/>
                <w:color w:val="auto"/>
                <w:sz w:val="20"/>
                <w:szCs w:val="20"/>
                <w:lang w:eastAsia="en-AU"/>
              </w:rPr>
            </w:pPr>
            <w:r w:rsidRPr="00207849">
              <w:rPr>
                <w:rFonts w:cs="Arial"/>
                <w:b/>
                <w:bCs/>
                <w:color w:val="auto"/>
                <w:sz w:val="20"/>
                <w:szCs w:val="20"/>
                <w:lang w:eastAsia="en-AU"/>
              </w:rPr>
              <w:t>METeOR identifier</w:t>
            </w:r>
          </w:p>
        </w:tc>
        <w:tc>
          <w:tcPr>
            <w:tcW w:w="1275" w:type="dxa"/>
            <w:tcBorders>
              <w:top w:val="single" w:sz="4" w:space="0" w:color="auto"/>
              <w:left w:val="nil"/>
              <w:bottom w:val="single" w:sz="4" w:space="0" w:color="auto"/>
              <w:right w:val="single" w:sz="4" w:space="0" w:color="auto"/>
            </w:tcBorders>
            <w:shd w:val="clear" w:color="auto" w:fill="C0C0C0"/>
            <w:hideMark/>
          </w:tcPr>
          <w:p w14:paraId="4309FBDD" w14:textId="77777777" w:rsidR="00F94BC7" w:rsidRPr="00207849" w:rsidRDefault="00F94BC7" w:rsidP="00565769">
            <w:pPr>
              <w:spacing w:before="0" w:after="0" w:line="240" w:lineRule="auto"/>
              <w:rPr>
                <w:rFonts w:cs="Arial"/>
                <w:b/>
                <w:bCs/>
                <w:color w:val="auto"/>
                <w:sz w:val="20"/>
                <w:szCs w:val="20"/>
                <w:lang w:eastAsia="en-AU"/>
              </w:rPr>
            </w:pPr>
            <w:r w:rsidRPr="00207849">
              <w:rPr>
                <w:rFonts w:cs="Arial"/>
                <w:b/>
                <w:bCs/>
                <w:color w:val="auto"/>
                <w:sz w:val="20"/>
                <w:szCs w:val="20"/>
                <w:lang w:eastAsia="en-AU"/>
              </w:rPr>
              <w:t>Obligation</w:t>
            </w:r>
          </w:p>
        </w:tc>
        <w:tc>
          <w:tcPr>
            <w:tcW w:w="709" w:type="dxa"/>
            <w:tcBorders>
              <w:top w:val="single" w:sz="4" w:space="0" w:color="auto"/>
              <w:left w:val="nil"/>
              <w:bottom w:val="single" w:sz="4" w:space="0" w:color="auto"/>
              <w:right w:val="single" w:sz="4" w:space="0" w:color="auto"/>
            </w:tcBorders>
            <w:shd w:val="clear" w:color="auto" w:fill="C0C0C0"/>
            <w:hideMark/>
          </w:tcPr>
          <w:p w14:paraId="71101DD5" w14:textId="77777777" w:rsidR="00F94BC7" w:rsidRPr="00207849" w:rsidRDefault="00F94BC7" w:rsidP="00565769">
            <w:pPr>
              <w:spacing w:before="0" w:after="0" w:line="240" w:lineRule="auto"/>
              <w:rPr>
                <w:rFonts w:cs="Arial"/>
                <w:b/>
                <w:bCs/>
                <w:color w:val="auto"/>
                <w:sz w:val="20"/>
                <w:szCs w:val="20"/>
                <w:lang w:eastAsia="en-AU"/>
              </w:rPr>
            </w:pPr>
            <w:r w:rsidRPr="00207849">
              <w:rPr>
                <w:rFonts w:cs="Arial"/>
                <w:b/>
                <w:bCs/>
                <w:color w:val="auto"/>
                <w:sz w:val="20"/>
                <w:szCs w:val="20"/>
                <w:lang w:eastAsia="en-AU"/>
              </w:rPr>
              <w:t>Type &amp; size</w:t>
            </w:r>
          </w:p>
        </w:tc>
        <w:tc>
          <w:tcPr>
            <w:tcW w:w="1276" w:type="dxa"/>
            <w:tcBorders>
              <w:top w:val="single" w:sz="4" w:space="0" w:color="auto"/>
              <w:left w:val="nil"/>
              <w:bottom w:val="single" w:sz="4" w:space="0" w:color="auto"/>
              <w:right w:val="single" w:sz="4" w:space="0" w:color="auto"/>
            </w:tcBorders>
            <w:shd w:val="clear" w:color="auto" w:fill="C0C0C0"/>
            <w:hideMark/>
          </w:tcPr>
          <w:p w14:paraId="12555856" w14:textId="77777777" w:rsidR="00F94BC7" w:rsidRPr="00207849" w:rsidRDefault="00F94BC7" w:rsidP="00565769">
            <w:pPr>
              <w:spacing w:before="0" w:after="0" w:line="240" w:lineRule="auto"/>
              <w:rPr>
                <w:rFonts w:cs="Arial"/>
                <w:b/>
                <w:bCs/>
                <w:color w:val="auto"/>
                <w:sz w:val="20"/>
                <w:szCs w:val="20"/>
                <w:lang w:eastAsia="en-AU"/>
              </w:rPr>
            </w:pPr>
            <w:r w:rsidRPr="00207849">
              <w:rPr>
                <w:rFonts w:cs="Arial"/>
                <w:b/>
                <w:bCs/>
                <w:color w:val="auto"/>
                <w:sz w:val="20"/>
                <w:szCs w:val="20"/>
                <w:lang w:eastAsia="en-AU"/>
              </w:rPr>
              <w:t>Format</w:t>
            </w:r>
          </w:p>
        </w:tc>
        <w:tc>
          <w:tcPr>
            <w:tcW w:w="1194" w:type="dxa"/>
            <w:tcBorders>
              <w:top w:val="single" w:sz="4" w:space="0" w:color="auto"/>
              <w:left w:val="nil"/>
              <w:bottom w:val="single" w:sz="4" w:space="0" w:color="auto"/>
              <w:right w:val="single" w:sz="4" w:space="0" w:color="auto"/>
            </w:tcBorders>
            <w:shd w:val="clear" w:color="auto" w:fill="C0C0C0"/>
            <w:hideMark/>
          </w:tcPr>
          <w:p w14:paraId="6F2A9AB4" w14:textId="77777777" w:rsidR="00F94BC7" w:rsidRPr="00207849" w:rsidRDefault="00F94BC7" w:rsidP="00565769">
            <w:pPr>
              <w:spacing w:before="0" w:after="0" w:line="240" w:lineRule="auto"/>
              <w:rPr>
                <w:rFonts w:cs="Arial"/>
                <w:b/>
                <w:bCs/>
                <w:color w:val="auto"/>
                <w:sz w:val="20"/>
                <w:szCs w:val="20"/>
                <w:lang w:eastAsia="en-AU"/>
              </w:rPr>
            </w:pPr>
            <w:r w:rsidRPr="00207849">
              <w:rPr>
                <w:rFonts w:cs="Arial"/>
                <w:b/>
                <w:bCs/>
                <w:color w:val="auto"/>
                <w:sz w:val="20"/>
                <w:szCs w:val="20"/>
                <w:lang w:eastAsia="en-AU"/>
              </w:rPr>
              <w:t>Repetition</w:t>
            </w:r>
          </w:p>
        </w:tc>
        <w:tc>
          <w:tcPr>
            <w:tcW w:w="4915" w:type="dxa"/>
            <w:tcBorders>
              <w:top w:val="single" w:sz="4" w:space="0" w:color="auto"/>
              <w:left w:val="nil"/>
              <w:bottom w:val="single" w:sz="4" w:space="0" w:color="auto"/>
              <w:right w:val="single" w:sz="4" w:space="0" w:color="auto"/>
            </w:tcBorders>
            <w:shd w:val="clear" w:color="auto" w:fill="C0C0C0"/>
            <w:hideMark/>
          </w:tcPr>
          <w:p w14:paraId="507DE5D3" w14:textId="77777777" w:rsidR="00F94BC7" w:rsidRPr="00207849" w:rsidRDefault="00F94BC7" w:rsidP="00565769">
            <w:pPr>
              <w:spacing w:before="0" w:after="0" w:line="240" w:lineRule="auto"/>
              <w:rPr>
                <w:rFonts w:cs="Arial"/>
                <w:b/>
                <w:bCs/>
                <w:color w:val="auto"/>
                <w:sz w:val="20"/>
                <w:szCs w:val="20"/>
                <w:lang w:eastAsia="en-AU"/>
              </w:rPr>
            </w:pPr>
            <w:r w:rsidRPr="00207849">
              <w:rPr>
                <w:rFonts w:cs="Arial"/>
                <w:b/>
                <w:bCs/>
                <w:color w:val="auto"/>
                <w:sz w:val="20"/>
                <w:szCs w:val="20"/>
                <w:lang w:eastAsia="en-AU"/>
              </w:rPr>
              <w:t>Coding description</w:t>
            </w:r>
          </w:p>
        </w:tc>
        <w:tc>
          <w:tcPr>
            <w:tcW w:w="1265" w:type="dxa"/>
            <w:tcBorders>
              <w:top w:val="single" w:sz="4" w:space="0" w:color="auto"/>
              <w:left w:val="nil"/>
              <w:bottom w:val="single" w:sz="4" w:space="0" w:color="auto"/>
              <w:right w:val="single" w:sz="4" w:space="0" w:color="auto"/>
            </w:tcBorders>
            <w:shd w:val="clear" w:color="auto" w:fill="C0C0C0"/>
            <w:hideMark/>
          </w:tcPr>
          <w:p w14:paraId="08E6A201" w14:textId="77777777" w:rsidR="00F94BC7" w:rsidRPr="00207849" w:rsidRDefault="00F94BC7" w:rsidP="00565769">
            <w:pPr>
              <w:spacing w:before="0" w:after="0" w:line="240" w:lineRule="auto"/>
              <w:rPr>
                <w:rFonts w:cs="Arial"/>
                <w:b/>
                <w:bCs/>
                <w:color w:val="auto"/>
                <w:sz w:val="20"/>
                <w:szCs w:val="20"/>
                <w:lang w:eastAsia="en-AU"/>
              </w:rPr>
            </w:pPr>
            <w:r w:rsidRPr="00207849">
              <w:rPr>
                <w:rFonts w:cs="Arial"/>
                <w:b/>
                <w:bCs/>
                <w:color w:val="auto"/>
                <w:sz w:val="20"/>
                <w:szCs w:val="20"/>
                <w:lang w:eastAsia="en-AU"/>
              </w:rPr>
              <w:t>Edit Rules</w:t>
            </w:r>
          </w:p>
        </w:tc>
        <w:tc>
          <w:tcPr>
            <w:tcW w:w="1206" w:type="dxa"/>
            <w:tcBorders>
              <w:top w:val="single" w:sz="4" w:space="0" w:color="auto"/>
              <w:left w:val="nil"/>
              <w:bottom w:val="single" w:sz="4" w:space="0" w:color="auto"/>
              <w:right w:val="single" w:sz="4" w:space="0" w:color="auto"/>
            </w:tcBorders>
            <w:shd w:val="clear" w:color="auto" w:fill="C0C0C0"/>
            <w:hideMark/>
          </w:tcPr>
          <w:p w14:paraId="12E1A562" w14:textId="77777777" w:rsidR="00F94BC7" w:rsidRPr="00207849" w:rsidRDefault="00F94BC7" w:rsidP="00565769">
            <w:pPr>
              <w:spacing w:before="0" w:after="0" w:line="240" w:lineRule="auto"/>
              <w:rPr>
                <w:rFonts w:cs="Arial"/>
                <w:b/>
                <w:bCs/>
                <w:color w:val="auto"/>
                <w:sz w:val="20"/>
                <w:szCs w:val="20"/>
                <w:lang w:eastAsia="en-AU"/>
              </w:rPr>
            </w:pPr>
            <w:r w:rsidRPr="00207849">
              <w:rPr>
                <w:rFonts w:cs="Arial"/>
                <w:b/>
                <w:bCs/>
                <w:color w:val="auto"/>
                <w:sz w:val="20"/>
                <w:szCs w:val="20"/>
                <w:lang w:eastAsia="en-AU"/>
              </w:rPr>
              <w:t>Error code/s</w:t>
            </w:r>
          </w:p>
        </w:tc>
      </w:tr>
      <w:tr w:rsidR="003430AD" w:rsidRPr="00207849" w14:paraId="015B4A5A" w14:textId="77777777" w:rsidTr="003430AD">
        <w:trPr>
          <w:trHeight w:val="1020"/>
        </w:trPr>
        <w:tc>
          <w:tcPr>
            <w:tcW w:w="574" w:type="dxa"/>
            <w:tcBorders>
              <w:top w:val="nil"/>
              <w:left w:val="single" w:sz="4" w:space="0" w:color="auto"/>
              <w:bottom w:val="single" w:sz="4" w:space="0" w:color="auto"/>
              <w:right w:val="single" w:sz="4" w:space="0" w:color="auto"/>
            </w:tcBorders>
            <w:hideMark/>
          </w:tcPr>
          <w:p w14:paraId="0823A6CA" w14:textId="77142F12" w:rsidR="003430AD" w:rsidRPr="00207849" w:rsidRDefault="003430AD" w:rsidP="00565769">
            <w:pPr>
              <w:spacing w:before="0" w:after="0" w:line="240" w:lineRule="auto"/>
              <w:rPr>
                <w:rFonts w:cs="Arial"/>
                <w:color w:val="auto"/>
                <w:sz w:val="20"/>
                <w:szCs w:val="20"/>
                <w:lang w:eastAsia="en-AU"/>
              </w:rPr>
            </w:pPr>
            <w:r>
              <w:rPr>
                <w:rFonts w:cs="Arial"/>
                <w:sz w:val="20"/>
                <w:szCs w:val="20"/>
              </w:rPr>
              <w:t>37</w:t>
            </w:r>
          </w:p>
        </w:tc>
        <w:tc>
          <w:tcPr>
            <w:tcW w:w="1120" w:type="dxa"/>
            <w:tcBorders>
              <w:top w:val="nil"/>
              <w:left w:val="nil"/>
              <w:bottom w:val="single" w:sz="4" w:space="0" w:color="auto"/>
              <w:right w:val="single" w:sz="4" w:space="0" w:color="auto"/>
            </w:tcBorders>
            <w:hideMark/>
          </w:tcPr>
          <w:p w14:paraId="5AC23FAA" w14:textId="09C74B9A" w:rsidR="003430AD" w:rsidRPr="00207849" w:rsidRDefault="003430AD" w:rsidP="00565769">
            <w:pPr>
              <w:spacing w:before="0" w:after="0" w:line="240" w:lineRule="auto"/>
              <w:rPr>
                <w:rFonts w:cs="Arial"/>
                <w:color w:val="auto"/>
                <w:sz w:val="20"/>
                <w:szCs w:val="20"/>
                <w:lang w:eastAsia="en-AU"/>
              </w:rPr>
            </w:pPr>
            <w:r>
              <w:rPr>
                <w:rFonts w:cs="Arial"/>
                <w:sz w:val="20"/>
                <w:szCs w:val="20"/>
              </w:rPr>
              <w:t>Additional Diagnosis</w:t>
            </w:r>
          </w:p>
        </w:tc>
        <w:tc>
          <w:tcPr>
            <w:tcW w:w="1134" w:type="dxa"/>
            <w:tcBorders>
              <w:top w:val="nil"/>
              <w:left w:val="nil"/>
              <w:bottom w:val="single" w:sz="4" w:space="0" w:color="auto"/>
              <w:right w:val="single" w:sz="4" w:space="0" w:color="auto"/>
            </w:tcBorders>
            <w:noWrap/>
            <w:hideMark/>
          </w:tcPr>
          <w:p w14:paraId="78ADBD77" w14:textId="77777777" w:rsidR="003430AD" w:rsidRPr="00565769" w:rsidRDefault="003430AD" w:rsidP="00565769">
            <w:pPr>
              <w:spacing w:before="0" w:after="0" w:line="240" w:lineRule="auto"/>
            </w:pPr>
            <w:r w:rsidRPr="003430AD">
              <w:rPr>
                <w:rFonts w:cs="Arial"/>
                <w:strike/>
                <w:color w:val="FF0000"/>
                <w:sz w:val="20"/>
                <w:szCs w:val="20"/>
                <w:u w:val="single"/>
              </w:rPr>
              <w:t>686100</w:t>
            </w:r>
            <w:r w:rsidRPr="003430AD">
              <w:rPr>
                <w:rFonts w:cs="Arial"/>
                <w:strike/>
                <w:color w:val="0000FF"/>
                <w:sz w:val="20"/>
                <w:szCs w:val="20"/>
                <w:u w:val="single"/>
              </w:rPr>
              <w:t xml:space="preserve"> </w:t>
            </w:r>
          </w:p>
          <w:p w14:paraId="69114402" w14:textId="3C4A742B" w:rsidR="003430AD" w:rsidRPr="00207849" w:rsidRDefault="003430AD" w:rsidP="00565769">
            <w:pPr>
              <w:spacing w:before="0" w:after="0" w:line="240" w:lineRule="auto"/>
              <w:rPr>
                <w:rFonts w:cs="Arial"/>
                <w:color w:val="auto"/>
                <w:sz w:val="20"/>
                <w:szCs w:val="20"/>
                <w:lang w:eastAsia="en-AU"/>
              </w:rPr>
            </w:pPr>
            <w:hyperlink r:id="rId24" w:history="1">
              <w:r w:rsidRPr="003430AD">
                <w:rPr>
                  <w:rStyle w:val="Hyperlink"/>
                  <w:rFonts w:cs="Arial"/>
                  <w:color w:val="FF0000"/>
                  <w:sz w:val="20"/>
                  <w:szCs w:val="20"/>
                </w:rPr>
                <w:t>796636</w:t>
              </w:r>
            </w:hyperlink>
            <w:r>
              <w:rPr>
                <w:rFonts w:cs="Arial"/>
                <w:color w:val="0000FF"/>
                <w:sz w:val="20"/>
                <w:szCs w:val="20"/>
                <w:u w:val="single"/>
              </w:rPr>
              <w:t xml:space="preserve"> </w:t>
            </w:r>
            <w:r w:rsidRPr="003430AD">
              <w:rPr>
                <w:rFonts w:cs="Arial"/>
                <w:color w:val="auto"/>
                <w:sz w:val="20"/>
                <w:szCs w:val="20"/>
              </w:rPr>
              <w:t>and</w:t>
            </w:r>
            <w:r>
              <w:rPr>
                <w:rFonts w:cs="Arial"/>
                <w:color w:val="0000FF"/>
                <w:sz w:val="20"/>
                <w:szCs w:val="20"/>
                <w:u w:val="single"/>
              </w:rPr>
              <w:br/>
            </w:r>
            <w:hyperlink r:id="rId25" w:history="1">
              <w:r w:rsidRPr="003430AD">
                <w:rPr>
                  <w:rStyle w:val="Hyperlink"/>
                  <w:rFonts w:cs="Arial"/>
                  <w:sz w:val="20"/>
                  <w:szCs w:val="20"/>
                </w:rPr>
                <w:t>793130</w:t>
              </w:r>
            </w:hyperlink>
          </w:p>
        </w:tc>
        <w:tc>
          <w:tcPr>
            <w:tcW w:w="1275" w:type="dxa"/>
            <w:tcBorders>
              <w:top w:val="nil"/>
              <w:left w:val="nil"/>
              <w:bottom w:val="single" w:sz="4" w:space="0" w:color="auto"/>
              <w:right w:val="single" w:sz="4" w:space="0" w:color="auto"/>
            </w:tcBorders>
            <w:hideMark/>
          </w:tcPr>
          <w:p w14:paraId="566AE61A" w14:textId="4DFD348E" w:rsidR="003430AD" w:rsidRPr="00207849" w:rsidRDefault="003430AD" w:rsidP="00565769">
            <w:pPr>
              <w:spacing w:before="0" w:after="0" w:line="240" w:lineRule="auto"/>
              <w:rPr>
                <w:rFonts w:cs="Arial"/>
                <w:color w:val="auto"/>
                <w:sz w:val="20"/>
                <w:szCs w:val="20"/>
                <w:lang w:eastAsia="en-AU"/>
              </w:rPr>
            </w:pPr>
            <w:r>
              <w:rPr>
                <w:rFonts w:cs="Arial"/>
                <w:sz w:val="20"/>
                <w:szCs w:val="20"/>
              </w:rPr>
              <w:t> M</w:t>
            </w:r>
          </w:p>
        </w:tc>
        <w:tc>
          <w:tcPr>
            <w:tcW w:w="709" w:type="dxa"/>
            <w:tcBorders>
              <w:top w:val="nil"/>
              <w:left w:val="nil"/>
              <w:bottom w:val="single" w:sz="4" w:space="0" w:color="auto"/>
              <w:right w:val="single" w:sz="4" w:space="0" w:color="auto"/>
            </w:tcBorders>
            <w:hideMark/>
          </w:tcPr>
          <w:p w14:paraId="5E0A6A6E" w14:textId="5B1F84C4" w:rsidR="003430AD" w:rsidRPr="00207849" w:rsidRDefault="003430AD" w:rsidP="00565769">
            <w:pPr>
              <w:spacing w:before="0" w:after="0" w:line="240" w:lineRule="auto"/>
              <w:rPr>
                <w:rFonts w:cs="Arial"/>
                <w:color w:val="auto"/>
                <w:sz w:val="20"/>
                <w:szCs w:val="20"/>
                <w:lang w:eastAsia="en-AU"/>
              </w:rPr>
            </w:pPr>
            <w:r>
              <w:rPr>
                <w:rFonts w:cs="Arial"/>
                <w:sz w:val="20"/>
                <w:szCs w:val="20"/>
              </w:rPr>
              <w:t>A(6)</w:t>
            </w:r>
          </w:p>
        </w:tc>
        <w:tc>
          <w:tcPr>
            <w:tcW w:w="1276" w:type="dxa"/>
            <w:tcBorders>
              <w:top w:val="nil"/>
              <w:left w:val="nil"/>
              <w:bottom w:val="single" w:sz="4" w:space="0" w:color="auto"/>
              <w:right w:val="single" w:sz="4" w:space="0" w:color="auto"/>
            </w:tcBorders>
            <w:hideMark/>
          </w:tcPr>
          <w:p w14:paraId="50A1E8E2" w14:textId="09F9B194" w:rsidR="003430AD" w:rsidRPr="00207849" w:rsidRDefault="003430AD" w:rsidP="00565769">
            <w:pPr>
              <w:spacing w:before="0" w:after="0" w:line="240" w:lineRule="auto"/>
              <w:rPr>
                <w:rFonts w:cs="Arial"/>
                <w:color w:val="auto"/>
                <w:sz w:val="20"/>
                <w:szCs w:val="20"/>
                <w:lang w:eastAsia="en-AU"/>
              </w:rPr>
            </w:pPr>
            <w:r>
              <w:rPr>
                <w:rFonts w:cs="Arial"/>
                <w:sz w:val="20"/>
                <w:szCs w:val="20"/>
              </w:rPr>
              <w:t>NANNNN</w:t>
            </w:r>
            <w:r>
              <w:rPr>
                <w:rFonts w:cs="Arial"/>
                <w:sz w:val="20"/>
                <w:szCs w:val="20"/>
              </w:rPr>
              <w:br/>
              <w:t>Left justify</w:t>
            </w:r>
            <w:r>
              <w:rPr>
                <w:rFonts w:cs="Arial"/>
                <w:sz w:val="20"/>
                <w:szCs w:val="20"/>
              </w:rPr>
              <w:br/>
              <w:t>Strip hyphen, dots &amp; morphology codes</w:t>
            </w:r>
          </w:p>
        </w:tc>
        <w:tc>
          <w:tcPr>
            <w:tcW w:w="1194" w:type="dxa"/>
            <w:tcBorders>
              <w:top w:val="nil"/>
              <w:left w:val="nil"/>
              <w:bottom w:val="single" w:sz="4" w:space="0" w:color="auto"/>
              <w:right w:val="single" w:sz="4" w:space="0" w:color="auto"/>
            </w:tcBorders>
            <w:hideMark/>
          </w:tcPr>
          <w:p w14:paraId="6E7007A8" w14:textId="5E628365" w:rsidR="003430AD" w:rsidRPr="00207849" w:rsidRDefault="003430AD" w:rsidP="00565769">
            <w:pPr>
              <w:spacing w:before="0" w:after="0" w:line="240" w:lineRule="auto"/>
              <w:rPr>
                <w:rFonts w:cs="Arial"/>
                <w:color w:val="auto"/>
                <w:sz w:val="20"/>
                <w:szCs w:val="20"/>
                <w:lang w:eastAsia="en-AU"/>
              </w:rPr>
            </w:pPr>
            <w:r>
              <w:rPr>
                <w:rFonts w:cs="Arial"/>
                <w:sz w:val="20"/>
                <w:szCs w:val="20"/>
              </w:rPr>
              <w:t>49</w:t>
            </w:r>
          </w:p>
        </w:tc>
        <w:tc>
          <w:tcPr>
            <w:tcW w:w="4915" w:type="dxa"/>
            <w:tcBorders>
              <w:top w:val="nil"/>
              <w:left w:val="nil"/>
              <w:bottom w:val="single" w:sz="4" w:space="0" w:color="auto"/>
              <w:right w:val="single" w:sz="4" w:space="0" w:color="auto"/>
            </w:tcBorders>
            <w:hideMark/>
          </w:tcPr>
          <w:p w14:paraId="5AE2A4E7" w14:textId="3784B3F5" w:rsidR="003430AD" w:rsidRPr="00207849" w:rsidRDefault="003430AD" w:rsidP="00565769">
            <w:pPr>
              <w:spacing w:before="0" w:after="0" w:line="240" w:lineRule="auto"/>
              <w:rPr>
                <w:rFonts w:cs="Arial"/>
                <w:color w:val="auto"/>
                <w:sz w:val="20"/>
                <w:szCs w:val="20"/>
                <w:lang w:eastAsia="en-AU"/>
              </w:rPr>
            </w:pPr>
            <w:r>
              <w:rPr>
                <w:rFonts w:cs="Arial"/>
                <w:sz w:val="20"/>
                <w:szCs w:val="20"/>
              </w:rPr>
              <w:t>Each entry should consist of:</w:t>
            </w:r>
            <w:r>
              <w:rPr>
                <w:rFonts w:cs="Arial"/>
                <w:sz w:val="20"/>
                <w:szCs w:val="20"/>
              </w:rPr>
              <w:br/>
              <w:t>- one (1) digit that represents the Condition Onset Flag code</w:t>
            </w:r>
            <w:r>
              <w:rPr>
                <w:rFonts w:cs="Arial"/>
                <w:sz w:val="20"/>
                <w:szCs w:val="20"/>
              </w:rPr>
              <w:br/>
              <w:t>- five (5) alphanumeric characters that represent the additional diagnosis code</w:t>
            </w:r>
            <w:r>
              <w:rPr>
                <w:rFonts w:cs="Arial"/>
                <w:sz w:val="20"/>
                <w:szCs w:val="20"/>
              </w:rPr>
              <w:br/>
              <w:t xml:space="preserve">Condition Onset Flag (see METeOR </w:t>
            </w:r>
            <w:r w:rsidRPr="003430AD">
              <w:rPr>
                <w:rFonts w:cs="Arial"/>
                <w:strike/>
                <w:color w:val="FF0000"/>
                <w:sz w:val="20"/>
                <w:szCs w:val="20"/>
              </w:rPr>
              <w:t>686100</w:t>
            </w:r>
            <w:r>
              <w:rPr>
                <w:rFonts w:cs="Arial"/>
                <w:color w:val="FF0000"/>
                <w:sz w:val="20"/>
                <w:szCs w:val="20"/>
              </w:rPr>
              <w:t xml:space="preserve"> 796636</w:t>
            </w:r>
            <w:r>
              <w:rPr>
                <w:rFonts w:cs="Arial"/>
                <w:sz w:val="20"/>
                <w:szCs w:val="20"/>
              </w:rPr>
              <w:t xml:space="preserve">) - A qualifier for each coded diagnosis to indicate the onset of the condition relative to the beginning of the episode of care, as represented by a code. </w:t>
            </w:r>
            <w:r>
              <w:rPr>
                <w:rFonts w:cs="Arial"/>
                <w:sz w:val="20"/>
                <w:szCs w:val="20"/>
              </w:rPr>
              <w:br/>
              <w:t>1 = condition with onset during the episode of admitted patient care</w:t>
            </w:r>
            <w:r>
              <w:rPr>
                <w:rFonts w:cs="Arial"/>
                <w:sz w:val="20"/>
                <w:szCs w:val="20"/>
              </w:rPr>
              <w:br/>
              <w:t>2 = condition not noted as arising during the episode of admitted patient care</w:t>
            </w:r>
            <w:r>
              <w:rPr>
                <w:rFonts w:cs="Arial"/>
                <w:sz w:val="20"/>
                <w:szCs w:val="20"/>
              </w:rPr>
              <w:br/>
              <w:t>9 = not reported…</w:t>
            </w:r>
          </w:p>
        </w:tc>
        <w:tc>
          <w:tcPr>
            <w:tcW w:w="2471" w:type="dxa"/>
            <w:gridSpan w:val="2"/>
            <w:tcBorders>
              <w:top w:val="nil"/>
              <w:left w:val="nil"/>
              <w:bottom w:val="single" w:sz="4" w:space="0" w:color="auto"/>
              <w:right w:val="single" w:sz="4" w:space="0" w:color="auto"/>
            </w:tcBorders>
          </w:tcPr>
          <w:p w14:paraId="11ABA811" w14:textId="597C744C" w:rsidR="003430AD" w:rsidRPr="00207849" w:rsidRDefault="003430AD" w:rsidP="00565769">
            <w:pPr>
              <w:spacing w:before="0" w:after="0" w:line="240" w:lineRule="auto"/>
              <w:rPr>
                <w:rFonts w:cs="Arial"/>
                <w:color w:val="auto"/>
                <w:sz w:val="20"/>
                <w:szCs w:val="20"/>
                <w:lang w:eastAsia="en-AU"/>
              </w:rPr>
            </w:pPr>
            <w:r w:rsidRPr="003430AD">
              <w:rPr>
                <w:rFonts w:cs="Arial"/>
                <w:i/>
                <w:iCs/>
                <w:color w:val="auto"/>
                <w:sz w:val="20"/>
                <w:szCs w:val="20"/>
                <w:lang w:eastAsia="en-AU"/>
              </w:rPr>
              <w:t>Please refer to the data specification workbooks for the full coding descriptions</w:t>
            </w:r>
          </w:p>
        </w:tc>
      </w:tr>
    </w:tbl>
    <w:p w14:paraId="2F91CAE3" w14:textId="202C4403" w:rsidR="000560CF" w:rsidRDefault="001F168D" w:rsidP="00565769">
      <w:pPr>
        <w:pStyle w:val="Heading2"/>
        <w:rPr>
          <w:i/>
          <w:iCs w:val="0"/>
          <w:lang w:val="en-GB"/>
        </w:rPr>
      </w:pPr>
      <w:r w:rsidRPr="00363B42">
        <w:rPr>
          <w:lang w:val="en-GB"/>
        </w:rPr>
        <w:t>Mode of Separation</w:t>
      </w:r>
    </w:p>
    <w:tbl>
      <w:tblPr>
        <w:tblStyle w:val="TableGridLight"/>
        <w:tblW w:w="14709" w:type="dxa"/>
        <w:tblLook w:val="04A0" w:firstRow="1" w:lastRow="0" w:firstColumn="1" w:lastColumn="0" w:noHBand="0" w:noVBand="1"/>
      </w:tblPr>
      <w:tblGrid>
        <w:gridCol w:w="1757"/>
        <w:gridCol w:w="12952"/>
      </w:tblGrid>
      <w:tr w:rsidR="000560CF" w:rsidRPr="00A70C78" w14:paraId="5885CB38" w14:textId="77777777" w:rsidTr="00565769">
        <w:trPr>
          <w:trHeight w:hRule="exact" w:val="369"/>
        </w:trPr>
        <w:tc>
          <w:tcPr>
            <w:tcW w:w="1757" w:type="dxa"/>
          </w:tcPr>
          <w:p w14:paraId="072131D9" w14:textId="77777777" w:rsidR="000560CF" w:rsidRPr="00A70C78" w:rsidRDefault="000560CF">
            <w:pPr>
              <w:spacing w:beforeAutospacing="1"/>
              <w:rPr>
                <w:b/>
                <w:bCs/>
                <w:sz w:val="21"/>
                <w:szCs w:val="21"/>
              </w:rPr>
            </w:pPr>
            <w:r w:rsidRPr="3F4E59BB">
              <w:rPr>
                <w:b/>
                <w:bCs/>
                <w:sz w:val="21"/>
                <w:szCs w:val="21"/>
              </w:rPr>
              <w:t>Data item:</w:t>
            </w:r>
          </w:p>
        </w:tc>
        <w:tc>
          <w:tcPr>
            <w:tcW w:w="12952" w:type="dxa"/>
          </w:tcPr>
          <w:p w14:paraId="1F81FAF8" w14:textId="40E178CD" w:rsidR="000560CF" w:rsidRPr="00EE36FF" w:rsidRDefault="001F168D">
            <w:pPr>
              <w:spacing w:beforeAutospacing="1"/>
              <w:rPr>
                <w:sz w:val="21"/>
                <w:szCs w:val="21"/>
              </w:rPr>
            </w:pPr>
            <w:r w:rsidRPr="00EE36FF">
              <w:rPr>
                <w:sz w:val="21"/>
                <w:szCs w:val="21"/>
              </w:rPr>
              <w:t>Mode of Separation</w:t>
            </w:r>
          </w:p>
        </w:tc>
      </w:tr>
      <w:tr w:rsidR="000560CF" w:rsidRPr="00A70C78" w14:paraId="50495446" w14:textId="77777777" w:rsidTr="00565769">
        <w:trPr>
          <w:trHeight w:hRule="exact" w:val="369"/>
        </w:trPr>
        <w:tc>
          <w:tcPr>
            <w:tcW w:w="1757" w:type="dxa"/>
          </w:tcPr>
          <w:p w14:paraId="1FD1F5FE" w14:textId="77777777" w:rsidR="000560CF" w:rsidRPr="00A70C78" w:rsidRDefault="000560CF">
            <w:pPr>
              <w:spacing w:beforeAutospacing="1"/>
              <w:rPr>
                <w:b/>
                <w:bCs/>
                <w:sz w:val="21"/>
                <w:szCs w:val="21"/>
              </w:rPr>
            </w:pPr>
            <w:r w:rsidRPr="3F4E59BB">
              <w:rPr>
                <w:b/>
                <w:bCs/>
                <w:sz w:val="21"/>
                <w:szCs w:val="21"/>
              </w:rPr>
              <w:t>Dataset</w:t>
            </w:r>
            <w:r>
              <w:rPr>
                <w:b/>
                <w:bCs/>
                <w:sz w:val="21"/>
                <w:szCs w:val="21"/>
              </w:rPr>
              <w:t>s</w:t>
            </w:r>
            <w:r w:rsidRPr="3F4E59BB">
              <w:rPr>
                <w:b/>
                <w:bCs/>
                <w:sz w:val="21"/>
                <w:szCs w:val="21"/>
              </w:rPr>
              <w:t>:</w:t>
            </w:r>
          </w:p>
        </w:tc>
        <w:tc>
          <w:tcPr>
            <w:tcW w:w="12952" w:type="dxa"/>
          </w:tcPr>
          <w:p w14:paraId="54D6D229" w14:textId="77777777" w:rsidR="000560CF" w:rsidRPr="00EE36FF" w:rsidRDefault="000560CF">
            <w:pPr>
              <w:spacing w:beforeAutospacing="1"/>
              <w:rPr>
                <w:sz w:val="21"/>
                <w:szCs w:val="21"/>
              </w:rPr>
            </w:pPr>
            <w:r w:rsidRPr="00EE36FF">
              <w:rPr>
                <w:sz w:val="21"/>
                <w:szCs w:val="21"/>
              </w:rPr>
              <w:t xml:space="preserve">HCP, HCP1 and PHDB </w:t>
            </w:r>
          </w:p>
        </w:tc>
      </w:tr>
      <w:tr w:rsidR="000560CF" w:rsidRPr="00A70C78" w14:paraId="674AC67F" w14:textId="77777777" w:rsidTr="00565769">
        <w:trPr>
          <w:trHeight w:val="300"/>
        </w:trPr>
        <w:tc>
          <w:tcPr>
            <w:tcW w:w="1757" w:type="dxa"/>
          </w:tcPr>
          <w:p w14:paraId="2832D20E" w14:textId="77777777" w:rsidR="000560CF" w:rsidRPr="00A70C78" w:rsidRDefault="000560CF">
            <w:pPr>
              <w:spacing w:beforeAutospacing="1"/>
              <w:rPr>
                <w:b/>
                <w:bCs/>
                <w:sz w:val="21"/>
                <w:szCs w:val="21"/>
              </w:rPr>
            </w:pPr>
            <w:r w:rsidRPr="3F4E59BB">
              <w:rPr>
                <w:b/>
                <w:bCs/>
                <w:sz w:val="21"/>
                <w:szCs w:val="21"/>
              </w:rPr>
              <w:t>Changes:</w:t>
            </w:r>
          </w:p>
        </w:tc>
        <w:tc>
          <w:tcPr>
            <w:tcW w:w="12952" w:type="dxa"/>
          </w:tcPr>
          <w:p w14:paraId="40B127A5" w14:textId="1ABBF0AB" w:rsidR="000560CF" w:rsidRPr="00A70C78" w:rsidRDefault="001F168D">
            <w:pPr>
              <w:spacing w:beforeAutospacing="1"/>
              <w:rPr>
                <w:sz w:val="21"/>
                <w:szCs w:val="21"/>
              </w:rPr>
            </w:pPr>
            <w:r>
              <w:rPr>
                <w:sz w:val="21"/>
                <w:szCs w:val="21"/>
              </w:rPr>
              <w:t>Removed format</w:t>
            </w:r>
            <w:r w:rsidR="000560CF">
              <w:rPr>
                <w:sz w:val="21"/>
                <w:szCs w:val="21"/>
              </w:rPr>
              <w:t xml:space="preserve"> </w:t>
            </w:r>
          </w:p>
        </w:tc>
      </w:tr>
      <w:tr w:rsidR="000560CF" w:rsidRPr="00A70C78" w14:paraId="323B7A64" w14:textId="77777777" w:rsidTr="00565769">
        <w:trPr>
          <w:trHeight w:hRule="exact" w:val="340"/>
        </w:trPr>
        <w:tc>
          <w:tcPr>
            <w:tcW w:w="1757" w:type="dxa"/>
          </w:tcPr>
          <w:p w14:paraId="3AADE302" w14:textId="77777777" w:rsidR="000560CF" w:rsidRPr="00A70C78" w:rsidRDefault="000560CF">
            <w:pPr>
              <w:spacing w:beforeAutospacing="1"/>
              <w:rPr>
                <w:b/>
                <w:bCs/>
                <w:sz w:val="21"/>
                <w:szCs w:val="21"/>
              </w:rPr>
            </w:pPr>
            <w:r w:rsidRPr="3F4E59BB">
              <w:rPr>
                <w:b/>
                <w:bCs/>
                <w:sz w:val="21"/>
                <w:szCs w:val="21"/>
              </w:rPr>
              <w:t>Reason:</w:t>
            </w:r>
          </w:p>
        </w:tc>
        <w:tc>
          <w:tcPr>
            <w:tcW w:w="12952" w:type="dxa"/>
          </w:tcPr>
          <w:p w14:paraId="3BEA9AA5" w14:textId="1BFEB195" w:rsidR="000560CF" w:rsidRPr="00A70C78" w:rsidRDefault="00412D83">
            <w:pPr>
              <w:spacing w:beforeAutospacing="1"/>
              <w:rPr>
                <w:sz w:val="21"/>
                <w:szCs w:val="21"/>
              </w:rPr>
            </w:pPr>
            <w:r>
              <w:rPr>
                <w:sz w:val="21"/>
                <w:szCs w:val="21"/>
              </w:rPr>
              <w:t>The format is n</w:t>
            </w:r>
            <w:r w:rsidR="001F168D">
              <w:rPr>
                <w:sz w:val="21"/>
                <w:szCs w:val="21"/>
              </w:rPr>
              <w:t>o longer relevant with the coding descriptions in use</w:t>
            </w:r>
            <w:r>
              <w:rPr>
                <w:sz w:val="21"/>
                <w:szCs w:val="21"/>
              </w:rPr>
              <w:t>.</w:t>
            </w:r>
            <w:r w:rsidR="000560CF">
              <w:rPr>
                <w:sz w:val="21"/>
                <w:szCs w:val="21"/>
              </w:rPr>
              <w:t xml:space="preserve"> </w:t>
            </w:r>
          </w:p>
        </w:tc>
      </w:tr>
    </w:tbl>
    <w:p w14:paraId="276A0BDD" w14:textId="577A3F02" w:rsidR="000560CF" w:rsidRPr="00DF1F9A" w:rsidRDefault="000560CF" w:rsidP="003E51BE">
      <w:pPr>
        <w:keepNext/>
        <w:rPr>
          <w:b/>
          <w:bCs/>
          <w:color w:val="auto"/>
          <w:lang w:val="en-GB"/>
        </w:rPr>
      </w:pPr>
      <w:r w:rsidRPr="00995557">
        <w:rPr>
          <w:rStyle w:val="Strong"/>
        </w:rPr>
        <w:t xml:space="preserve">HCP – Episode – revised field </w:t>
      </w:r>
      <w:r w:rsidRPr="00676673">
        <w:rPr>
          <w:b/>
          <w:bCs/>
          <w:color w:val="FF0000"/>
          <w:lang w:val="en-GB"/>
        </w:rPr>
        <w:t>(same changes required for HCP1 and PHDB)</w:t>
      </w:r>
    </w:p>
    <w:tbl>
      <w:tblPr>
        <w:tblW w:w="14737" w:type="dxa"/>
        <w:tblLook w:val="04A0" w:firstRow="1" w:lastRow="0" w:firstColumn="1" w:lastColumn="0" w:noHBand="0" w:noVBand="1"/>
      </w:tblPr>
      <w:tblGrid>
        <w:gridCol w:w="606"/>
        <w:gridCol w:w="1184"/>
        <w:gridCol w:w="1142"/>
        <w:gridCol w:w="1205"/>
        <w:gridCol w:w="741"/>
        <w:gridCol w:w="1210"/>
        <w:gridCol w:w="1194"/>
        <w:gridCol w:w="4956"/>
        <w:gridCol w:w="1381"/>
        <w:gridCol w:w="1118"/>
      </w:tblGrid>
      <w:tr w:rsidR="007B68AF" w:rsidRPr="000560CF" w14:paraId="0E647549" w14:textId="77777777" w:rsidTr="00995557">
        <w:trPr>
          <w:trHeight w:val="510"/>
          <w:tblHeader/>
        </w:trPr>
        <w:tc>
          <w:tcPr>
            <w:tcW w:w="612" w:type="dxa"/>
            <w:tcBorders>
              <w:top w:val="single" w:sz="4" w:space="0" w:color="auto"/>
              <w:left w:val="single" w:sz="4" w:space="0" w:color="auto"/>
              <w:bottom w:val="single" w:sz="4" w:space="0" w:color="auto"/>
              <w:right w:val="single" w:sz="4" w:space="0" w:color="auto"/>
            </w:tcBorders>
            <w:shd w:val="clear" w:color="auto" w:fill="C0C0C0"/>
            <w:hideMark/>
          </w:tcPr>
          <w:p w14:paraId="1006C5CF" w14:textId="77777777" w:rsidR="007B68AF" w:rsidRPr="000560CF" w:rsidRDefault="007B68AF" w:rsidP="000560CF">
            <w:pPr>
              <w:spacing w:before="0" w:after="0" w:line="240" w:lineRule="auto"/>
              <w:rPr>
                <w:rFonts w:cs="Arial"/>
                <w:b/>
                <w:bCs/>
                <w:color w:val="auto"/>
                <w:sz w:val="20"/>
                <w:szCs w:val="20"/>
                <w:lang w:eastAsia="en-AU"/>
              </w:rPr>
            </w:pPr>
            <w:r w:rsidRPr="000560CF">
              <w:rPr>
                <w:rFonts w:cs="Arial"/>
                <w:b/>
                <w:bCs/>
                <w:color w:val="auto"/>
                <w:sz w:val="20"/>
                <w:szCs w:val="20"/>
                <w:lang w:eastAsia="en-AU"/>
              </w:rPr>
              <w:t>No</w:t>
            </w:r>
          </w:p>
        </w:tc>
        <w:tc>
          <w:tcPr>
            <w:tcW w:w="1184" w:type="dxa"/>
            <w:tcBorders>
              <w:top w:val="single" w:sz="4" w:space="0" w:color="auto"/>
              <w:left w:val="nil"/>
              <w:bottom w:val="single" w:sz="4" w:space="0" w:color="auto"/>
              <w:right w:val="single" w:sz="4" w:space="0" w:color="auto"/>
            </w:tcBorders>
            <w:shd w:val="clear" w:color="auto" w:fill="C0C0C0"/>
            <w:hideMark/>
          </w:tcPr>
          <w:p w14:paraId="6EDF56A3" w14:textId="77777777" w:rsidR="007B68AF" w:rsidRPr="000560CF" w:rsidRDefault="007B68AF" w:rsidP="000560CF">
            <w:pPr>
              <w:spacing w:before="0" w:after="0" w:line="240" w:lineRule="auto"/>
              <w:rPr>
                <w:rFonts w:cs="Arial"/>
                <w:b/>
                <w:bCs/>
                <w:color w:val="auto"/>
                <w:sz w:val="20"/>
                <w:szCs w:val="20"/>
                <w:lang w:eastAsia="en-AU"/>
              </w:rPr>
            </w:pPr>
            <w:r w:rsidRPr="000560CF">
              <w:rPr>
                <w:rFonts w:cs="Arial"/>
                <w:b/>
                <w:bCs/>
                <w:color w:val="auto"/>
                <w:sz w:val="20"/>
                <w:szCs w:val="20"/>
                <w:lang w:eastAsia="en-AU"/>
              </w:rPr>
              <w:t>Data Item</w:t>
            </w:r>
          </w:p>
        </w:tc>
        <w:tc>
          <w:tcPr>
            <w:tcW w:w="1147" w:type="dxa"/>
            <w:tcBorders>
              <w:top w:val="single" w:sz="4" w:space="0" w:color="auto"/>
              <w:left w:val="nil"/>
              <w:bottom w:val="single" w:sz="4" w:space="0" w:color="auto"/>
              <w:right w:val="single" w:sz="4" w:space="0" w:color="auto"/>
            </w:tcBorders>
            <w:shd w:val="clear" w:color="auto" w:fill="C0C0C0"/>
            <w:hideMark/>
          </w:tcPr>
          <w:p w14:paraId="090B8D26" w14:textId="77777777" w:rsidR="007B68AF" w:rsidRPr="000560CF" w:rsidRDefault="007B68AF" w:rsidP="000560CF">
            <w:pPr>
              <w:spacing w:before="0" w:after="0" w:line="240" w:lineRule="auto"/>
              <w:rPr>
                <w:rFonts w:cs="Arial"/>
                <w:b/>
                <w:bCs/>
                <w:color w:val="auto"/>
                <w:sz w:val="20"/>
                <w:szCs w:val="20"/>
                <w:lang w:eastAsia="en-AU"/>
              </w:rPr>
            </w:pPr>
            <w:r w:rsidRPr="000560CF">
              <w:rPr>
                <w:rFonts w:cs="Arial"/>
                <w:b/>
                <w:bCs/>
                <w:color w:val="auto"/>
                <w:sz w:val="20"/>
                <w:szCs w:val="20"/>
                <w:lang w:eastAsia="en-AU"/>
              </w:rPr>
              <w:t>METeOR identifier</w:t>
            </w:r>
          </w:p>
        </w:tc>
        <w:tc>
          <w:tcPr>
            <w:tcW w:w="1205" w:type="dxa"/>
            <w:tcBorders>
              <w:top w:val="single" w:sz="4" w:space="0" w:color="auto"/>
              <w:left w:val="nil"/>
              <w:bottom w:val="single" w:sz="4" w:space="0" w:color="auto"/>
              <w:right w:val="single" w:sz="4" w:space="0" w:color="auto"/>
            </w:tcBorders>
            <w:shd w:val="clear" w:color="auto" w:fill="C0C0C0"/>
            <w:hideMark/>
          </w:tcPr>
          <w:p w14:paraId="0244E6EF" w14:textId="77777777" w:rsidR="007B68AF" w:rsidRPr="000560CF" w:rsidRDefault="007B68AF" w:rsidP="000560CF">
            <w:pPr>
              <w:spacing w:before="0" w:after="0" w:line="240" w:lineRule="auto"/>
              <w:rPr>
                <w:rFonts w:cs="Arial"/>
                <w:b/>
                <w:bCs/>
                <w:color w:val="auto"/>
                <w:sz w:val="20"/>
                <w:szCs w:val="20"/>
                <w:lang w:eastAsia="en-AU"/>
              </w:rPr>
            </w:pPr>
            <w:r w:rsidRPr="000560CF">
              <w:rPr>
                <w:rFonts w:cs="Arial"/>
                <w:b/>
                <w:bCs/>
                <w:color w:val="auto"/>
                <w:sz w:val="20"/>
                <w:szCs w:val="20"/>
                <w:lang w:eastAsia="en-AU"/>
              </w:rPr>
              <w:t>Obligation</w:t>
            </w:r>
          </w:p>
        </w:tc>
        <w:tc>
          <w:tcPr>
            <w:tcW w:w="745" w:type="dxa"/>
            <w:tcBorders>
              <w:top w:val="single" w:sz="4" w:space="0" w:color="auto"/>
              <w:left w:val="nil"/>
              <w:bottom w:val="single" w:sz="4" w:space="0" w:color="auto"/>
              <w:right w:val="single" w:sz="4" w:space="0" w:color="auto"/>
            </w:tcBorders>
            <w:shd w:val="clear" w:color="auto" w:fill="C0C0C0"/>
            <w:hideMark/>
          </w:tcPr>
          <w:p w14:paraId="4205933C" w14:textId="77777777" w:rsidR="007B68AF" w:rsidRPr="000560CF" w:rsidRDefault="007B68AF" w:rsidP="000560CF">
            <w:pPr>
              <w:spacing w:before="0" w:after="0" w:line="240" w:lineRule="auto"/>
              <w:rPr>
                <w:rFonts w:cs="Arial"/>
                <w:b/>
                <w:bCs/>
                <w:color w:val="auto"/>
                <w:sz w:val="20"/>
                <w:szCs w:val="20"/>
                <w:lang w:eastAsia="en-AU"/>
              </w:rPr>
            </w:pPr>
            <w:r w:rsidRPr="000560CF">
              <w:rPr>
                <w:rFonts w:cs="Arial"/>
                <w:b/>
                <w:bCs/>
                <w:color w:val="auto"/>
                <w:sz w:val="20"/>
                <w:szCs w:val="20"/>
                <w:lang w:eastAsia="en-AU"/>
              </w:rPr>
              <w:t>Type &amp; size</w:t>
            </w:r>
          </w:p>
        </w:tc>
        <w:tc>
          <w:tcPr>
            <w:tcW w:w="1229" w:type="dxa"/>
            <w:tcBorders>
              <w:top w:val="single" w:sz="4" w:space="0" w:color="auto"/>
              <w:left w:val="nil"/>
              <w:bottom w:val="single" w:sz="4" w:space="0" w:color="auto"/>
              <w:right w:val="single" w:sz="4" w:space="0" w:color="auto"/>
            </w:tcBorders>
            <w:shd w:val="clear" w:color="auto" w:fill="C0C0C0"/>
            <w:hideMark/>
          </w:tcPr>
          <w:p w14:paraId="6AEE32A5" w14:textId="77777777" w:rsidR="007B68AF" w:rsidRPr="000560CF" w:rsidRDefault="007B68AF" w:rsidP="000560CF">
            <w:pPr>
              <w:spacing w:before="0" w:after="0" w:line="240" w:lineRule="auto"/>
              <w:rPr>
                <w:rFonts w:cs="Arial"/>
                <w:b/>
                <w:bCs/>
                <w:color w:val="auto"/>
                <w:sz w:val="20"/>
                <w:szCs w:val="20"/>
                <w:lang w:eastAsia="en-AU"/>
              </w:rPr>
            </w:pPr>
            <w:r w:rsidRPr="000560CF">
              <w:rPr>
                <w:rFonts w:cs="Arial"/>
                <w:b/>
                <w:bCs/>
                <w:color w:val="auto"/>
                <w:sz w:val="20"/>
                <w:szCs w:val="20"/>
                <w:lang w:eastAsia="en-AU"/>
              </w:rPr>
              <w:t>Format</w:t>
            </w:r>
          </w:p>
        </w:tc>
        <w:tc>
          <w:tcPr>
            <w:tcW w:w="961" w:type="dxa"/>
            <w:tcBorders>
              <w:top w:val="single" w:sz="4" w:space="0" w:color="auto"/>
              <w:left w:val="nil"/>
              <w:bottom w:val="single" w:sz="4" w:space="0" w:color="auto"/>
              <w:right w:val="single" w:sz="4" w:space="0" w:color="auto"/>
            </w:tcBorders>
            <w:shd w:val="clear" w:color="auto" w:fill="C0C0C0"/>
            <w:hideMark/>
          </w:tcPr>
          <w:p w14:paraId="4F19D994" w14:textId="77777777" w:rsidR="007B68AF" w:rsidRPr="000560CF" w:rsidRDefault="007B68AF" w:rsidP="000560CF">
            <w:pPr>
              <w:spacing w:before="0" w:after="0" w:line="240" w:lineRule="auto"/>
              <w:rPr>
                <w:rFonts w:cs="Arial"/>
                <w:b/>
                <w:bCs/>
                <w:color w:val="auto"/>
                <w:sz w:val="20"/>
                <w:szCs w:val="20"/>
                <w:lang w:eastAsia="en-AU"/>
              </w:rPr>
            </w:pPr>
            <w:r w:rsidRPr="000560CF">
              <w:rPr>
                <w:rFonts w:cs="Arial"/>
                <w:b/>
                <w:bCs/>
                <w:color w:val="auto"/>
                <w:sz w:val="20"/>
                <w:szCs w:val="20"/>
                <w:lang w:eastAsia="en-AU"/>
              </w:rPr>
              <w:t>Repetition</w:t>
            </w:r>
          </w:p>
        </w:tc>
        <w:tc>
          <w:tcPr>
            <w:tcW w:w="5103" w:type="dxa"/>
            <w:tcBorders>
              <w:top w:val="single" w:sz="4" w:space="0" w:color="auto"/>
              <w:left w:val="nil"/>
              <w:bottom w:val="single" w:sz="4" w:space="0" w:color="auto"/>
              <w:right w:val="single" w:sz="4" w:space="0" w:color="auto"/>
            </w:tcBorders>
            <w:shd w:val="clear" w:color="auto" w:fill="C0C0C0"/>
            <w:hideMark/>
          </w:tcPr>
          <w:p w14:paraId="2DBCE380" w14:textId="77777777" w:rsidR="007B68AF" w:rsidRPr="000560CF" w:rsidRDefault="007B68AF" w:rsidP="000560CF">
            <w:pPr>
              <w:spacing w:before="0" w:after="0" w:line="240" w:lineRule="auto"/>
              <w:rPr>
                <w:rFonts w:cs="Arial"/>
                <w:b/>
                <w:bCs/>
                <w:color w:val="auto"/>
                <w:sz w:val="20"/>
                <w:szCs w:val="20"/>
                <w:lang w:eastAsia="en-AU"/>
              </w:rPr>
            </w:pPr>
            <w:r w:rsidRPr="000560CF">
              <w:rPr>
                <w:rFonts w:cs="Arial"/>
                <w:b/>
                <w:bCs/>
                <w:color w:val="auto"/>
                <w:sz w:val="20"/>
                <w:szCs w:val="20"/>
                <w:lang w:eastAsia="en-AU"/>
              </w:rPr>
              <w:t>Coding description</w:t>
            </w:r>
          </w:p>
        </w:tc>
        <w:tc>
          <w:tcPr>
            <w:tcW w:w="1417" w:type="dxa"/>
            <w:tcBorders>
              <w:top w:val="single" w:sz="4" w:space="0" w:color="auto"/>
              <w:left w:val="nil"/>
              <w:bottom w:val="single" w:sz="4" w:space="0" w:color="auto"/>
              <w:right w:val="single" w:sz="4" w:space="0" w:color="auto"/>
            </w:tcBorders>
            <w:shd w:val="clear" w:color="auto" w:fill="C0C0C0"/>
            <w:hideMark/>
          </w:tcPr>
          <w:p w14:paraId="42706C15" w14:textId="77777777" w:rsidR="007B68AF" w:rsidRPr="000560CF" w:rsidRDefault="007B68AF" w:rsidP="000560CF">
            <w:pPr>
              <w:spacing w:before="0" w:after="0" w:line="240" w:lineRule="auto"/>
              <w:rPr>
                <w:rFonts w:cs="Arial"/>
                <w:b/>
                <w:bCs/>
                <w:color w:val="auto"/>
                <w:sz w:val="20"/>
                <w:szCs w:val="20"/>
                <w:lang w:eastAsia="en-AU"/>
              </w:rPr>
            </w:pPr>
            <w:r w:rsidRPr="000560CF">
              <w:rPr>
                <w:rFonts w:cs="Arial"/>
                <w:b/>
                <w:bCs/>
                <w:color w:val="auto"/>
                <w:sz w:val="20"/>
                <w:szCs w:val="20"/>
                <w:lang w:eastAsia="en-AU"/>
              </w:rPr>
              <w:t>Edit Rules</w:t>
            </w:r>
          </w:p>
        </w:tc>
        <w:tc>
          <w:tcPr>
            <w:tcW w:w="1134" w:type="dxa"/>
            <w:tcBorders>
              <w:top w:val="single" w:sz="4" w:space="0" w:color="auto"/>
              <w:left w:val="nil"/>
              <w:bottom w:val="single" w:sz="4" w:space="0" w:color="auto"/>
              <w:right w:val="single" w:sz="4" w:space="0" w:color="auto"/>
            </w:tcBorders>
            <w:shd w:val="clear" w:color="auto" w:fill="C0C0C0"/>
            <w:hideMark/>
          </w:tcPr>
          <w:p w14:paraId="6DEF3F83" w14:textId="77777777" w:rsidR="007B68AF" w:rsidRPr="000560CF" w:rsidRDefault="007B68AF" w:rsidP="000560CF">
            <w:pPr>
              <w:spacing w:before="0" w:after="0" w:line="240" w:lineRule="auto"/>
              <w:rPr>
                <w:rFonts w:cs="Arial"/>
                <w:b/>
                <w:bCs/>
                <w:color w:val="auto"/>
                <w:sz w:val="20"/>
                <w:szCs w:val="20"/>
                <w:lang w:eastAsia="en-AU"/>
              </w:rPr>
            </w:pPr>
            <w:r w:rsidRPr="000560CF">
              <w:rPr>
                <w:rFonts w:cs="Arial"/>
                <w:b/>
                <w:bCs/>
                <w:color w:val="auto"/>
                <w:sz w:val="20"/>
                <w:szCs w:val="20"/>
                <w:lang w:eastAsia="en-AU"/>
              </w:rPr>
              <w:t>Error code/s</w:t>
            </w:r>
          </w:p>
        </w:tc>
      </w:tr>
      <w:tr w:rsidR="007B68AF" w:rsidRPr="000560CF" w14:paraId="700BEDF2" w14:textId="77777777" w:rsidTr="007B68AF">
        <w:trPr>
          <w:trHeight w:val="132"/>
        </w:trPr>
        <w:tc>
          <w:tcPr>
            <w:tcW w:w="612" w:type="dxa"/>
            <w:tcBorders>
              <w:top w:val="nil"/>
              <w:left w:val="single" w:sz="4" w:space="0" w:color="auto"/>
              <w:bottom w:val="single" w:sz="4" w:space="0" w:color="auto"/>
              <w:right w:val="single" w:sz="4" w:space="0" w:color="auto"/>
            </w:tcBorders>
            <w:hideMark/>
          </w:tcPr>
          <w:p w14:paraId="3EF42C30" w14:textId="77777777" w:rsidR="007B68AF" w:rsidRPr="000560CF" w:rsidRDefault="007B68AF" w:rsidP="000560CF">
            <w:pPr>
              <w:spacing w:before="0" w:after="0" w:line="240" w:lineRule="auto"/>
              <w:rPr>
                <w:rFonts w:cs="Arial"/>
                <w:color w:val="auto"/>
                <w:sz w:val="20"/>
                <w:szCs w:val="20"/>
                <w:lang w:eastAsia="en-AU"/>
              </w:rPr>
            </w:pPr>
            <w:r w:rsidRPr="000560CF">
              <w:rPr>
                <w:rFonts w:cs="Arial"/>
                <w:color w:val="auto"/>
                <w:sz w:val="20"/>
                <w:szCs w:val="20"/>
                <w:lang w:eastAsia="en-AU"/>
              </w:rPr>
              <w:t>30</w:t>
            </w:r>
          </w:p>
        </w:tc>
        <w:tc>
          <w:tcPr>
            <w:tcW w:w="1184" w:type="dxa"/>
            <w:tcBorders>
              <w:top w:val="nil"/>
              <w:left w:val="nil"/>
              <w:bottom w:val="single" w:sz="4" w:space="0" w:color="auto"/>
              <w:right w:val="single" w:sz="4" w:space="0" w:color="auto"/>
            </w:tcBorders>
            <w:hideMark/>
          </w:tcPr>
          <w:p w14:paraId="38500FE5" w14:textId="77777777" w:rsidR="007B68AF" w:rsidRPr="000560CF" w:rsidRDefault="007B68AF" w:rsidP="000560CF">
            <w:pPr>
              <w:spacing w:before="0" w:after="0" w:line="240" w:lineRule="auto"/>
              <w:rPr>
                <w:rFonts w:cs="Arial"/>
                <w:color w:val="auto"/>
                <w:sz w:val="20"/>
                <w:szCs w:val="20"/>
                <w:lang w:eastAsia="en-AU"/>
              </w:rPr>
            </w:pPr>
            <w:r w:rsidRPr="000560CF">
              <w:rPr>
                <w:rFonts w:cs="Arial"/>
                <w:color w:val="auto"/>
                <w:sz w:val="20"/>
                <w:szCs w:val="20"/>
                <w:lang w:eastAsia="en-AU"/>
              </w:rPr>
              <w:t>Mode of Separation</w:t>
            </w:r>
          </w:p>
        </w:tc>
        <w:tc>
          <w:tcPr>
            <w:tcW w:w="1147" w:type="dxa"/>
            <w:tcBorders>
              <w:top w:val="nil"/>
              <w:left w:val="nil"/>
              <w:bottom w:val="single" w:sz="4" w:space="0" w:color="auto"/>
              <w:right w:val="single" w:sz="4" w:space="0" w:color="auto"/>
            </w:tcBorders>
            <w:hideMark/>
          </w:tcPr>
          <w:p w14:paraId="727E9197" w14:textId="77777777" w:rsidR="007B68AF" w:rsidRPr="000560CF" w:rsidRDefault="007B68AF" w:rsidP="000560CF">
            <w:pPr>
              <w:spacing w:before="0" w:after="0" w:line="240" w:lineRule="auto"/>
              <w:rPr>
                <w:rFonts w:cs="Arial"/>
                <w:color w:val="0000FF"/>
                <w:sz w:val="20"/>
                <w:szCs w:val="20"/>
                <w:u w:val="single"/>
                <w:lang w:eastAsia="en-AU"/>
              </w:rPr>
            </w:pPr>
            <w:hyperlink r:id="rId26" w:history="1">
              <w:r w:rsidRPr="000560CF">
                <w:rPr>
                  <w:rFonts w:cs="Arial"/>
                  <w:color w:val="0000FF"/>
                  <w:sz w:val="20"/>
                  <w:szCs w:val="20"/>
                  <w:u w:val="single"/>
                  <w:lang w:eastAsia="en-AU"/>
                </w:rPr>
                <w:t>722644</w:t>
              </w:r>
            </w:hyperlink>
          </w:p>
        </w:tc>
        <w:tc>
          <w:tcPr>
            <w:tcW w:w="1205" w:type="dxa"/>
            <w:tcBorders>
              <w:top w:val="nil"/>
              <w:left w:val="nil"/>
              <w:bottom w:val="single" w:sz="4" w:space="0" w:color="auto"/>
              <w:right w:val="single" w:sz="4" w:space="0" w:color="auto"/>
            </w:tcBorders>
            <w:hideMark/>
          </w:tcPr>
          <w:p w14:paraId="4439DF4E" w14:textId="77777777" w:rsidR="007B68AF" w:rsidRPr="000560CF" w:rsidRDefault="007B68AF" w:rsidP="000560CF">
            <w:pPr>
              <w:spacing w:before="0" w:after="0" w:line="240" w:lineRule="auto"/>
              <w:rPr>
                <w:rFonts w:cs="Arial"/>
                <w:color w:val="auto"/>
                <w:sz w:val="20"/>
                <w:szCs w:val="20"/>
                <w:lang w:eastAsia="en-AU"/>
              </w:rPr>
            </w:pPr>
            <w:r w:rsidRPr="000560CF">
              <w:rPr>
                <w:rFonts w:cs="Arial"/>
                <w:color w:val="auto"/>
                <w:sz w:val="20"/>
                <w:szCs w:val="20"/>
                <w:lang w:eastAsia="en-AU"/>
              </w:rPr>
              <w:t>M</w:t>
            </w:r>
          </w:p>
        </w:tc>
        <w:tc>
          <w:tcPr>
            <w:tcW w:w="745" w:type="dxa"/>
            <w:tcBorders>
              <w:top w:val="nil"/>
              <w:left w:val="nil"/>
              <w:bottom w:val="single" w:sz="4" w:space="0" w:color="auto"/>
              <w:right w:val="single" w:sz="4" w:space="0" w:color="auto"/>
            </w:tcBorders>
            <w:hideMark/>
          </w:tcPr>
          <w:p w14:paraId="460929FB" w14:textId="77777777" w:rsidR="007B68AF" w:rsidRPr="000560CF" w:rsidRDefault="007B68AF" w:rsidP="000560CF">
            <w:pPr>
              <w:spacing w:before="0" w:after="0" w:line="240" w:lineRule="auto"/>
              <w:rPr>
                <w:rFonts w:cs="Arial"/>
                <w:color w:val="auto"/>
                <w:sz w:val="20"/>
                <w:szCs w:val="20"/>
                <w:lang w:eastAsia="en-AU"/>
              </w:rPr>
            </w:pPr>
            <w:r w:rsidRPr="000560CF">
              <w:rPr>
                <w:rFonts w:cs="Arial"/>
                <w:color w:val="auto"/>
                <w:sz w:val="20"/>
                <w:szCs w:val="20"/>
                <w:lang w:eastAsia="en-AU"/>
              </w:rPr>
              <w:t>N(2)</w:t>
            </w:r>
          </w:p>
        </w:tc>
        <w:tc>
          <w:tcPr>
            <w:tcW w:w="1229" w:type="dxa"/>
            <w:tcBorders>
              <w:top w:val="nil"/>
              <w:left w:val="nil"/>
              <w:bottom w:val="single" w:sz="4" w:space="0" w:color="auto"/>
              <w:right w:val="single" w:sz="4" w:space="0" w:color="auto"/>
            </w:tcBorders>
            <w:hideMark/>
          </w:tcPr>
          <w:p w14:paraId="689C6D54" w14:textId="77777777" w:rsidR="007B68AF" w:rsidRPr="000560CF" w:rsidRDefault="007B68AF" w:rsidP="000560CF">
            <w:pPr>
              <w:spacing w:before="0" w:after="0" w:line="240" w:lineRule="auto"/>
              <w:rPr>
                <w:rFonts w:cs="Arial"/>
                <w:strike/>
                <w:color w:val="FF0000"/>
                <w:sz w:val="20"/>
                <w:szCs w:val="20"/>
                <w:lang w:eastAsia="en-AU"/>
              </w:rPr>
            </w:pPr>
            <w:r w:rsidRPr="000560CF">
              <w:rPr>
                <w:rFonts w:cs="Arial"/>
                <w:strike/>
                <w:color w:val="FF0000"/>
                <w:sz w:val="20"/>
                <w:szCs w:val="20"/>
                <w:lang w:eastAsia="en-AU"/>
              </w:rPr>
              <w:t>Left justify and follow with space</w:t>
            </w:r>
            <w:r w:rsidRPr="000560CF">
              <w:rPr>
                <w:rFonts w:cs="Arial"/>
                <w:strike/>
                <w:color w:val="FF0000"/>
                <w:sz w:val="20"/>
                <w:szCs w:val="20"/>
                <w:lang w:eastAsia="en-AU"/>
              </w:rPr>
              <w:br/>
              <w:t>(may also submit in old format with zero prefix)</w:t>
            </w:r>
          </w:p>
        </w:tc>
        <w:tc>
          <w:tcPr>
            <w:tcW w:w="961" w:type="dxa"/>
            <w:tcBorders>
              <w:top w:val="nil"/>
              <w:left w:val="nil"/>
              <w:bottom w:val="single" w:sz="4" w:space="0" w:color="auto"/>
              <w:right w:val="single" w:sz="4" w:space="0" w:color="auto"/>
            </w:tcBorders>
            <w:hideMark/>
          </w:tcPr>
          <w:p w14:paraId="541B25FA" w14:textId="77777777" w:rsidR="007B68AF" w:rsidRPr="000560CF" w:rsidRDefault="007B68AF" w:rsidP="000560CF">
            <w:pPr>
              <w:spacing w:before="0" w:after="0" w:line="240" w:lineRule="auto"/>
              <w:rPr>
                <w:rFonts w:cs="Arial"/>
                <w:color w:val="auto"/>
                <w:sz w:val="20"/>
                <w:szCs w:val="20"/>
                <w:lang w:eastAsia="en-AU"/>
              </w:rPr>
            </w:pPr>
            <w:r w:rsidRPr="000560CF">
              <w:rPr>
                <w:rFonts w:cs="Arial"/>
                <w:color w:val="auto"/>
                <w:sz w:val="20"/>
                <w:szCs w:val="20"/>
                <w:lang w:eastAsia="en-AU"/>
              </w:rPr>
              <w:t>1</w:t>
            </w:r>
          </w:p>
        </w:tc>
        <w:tc>
          <w:tcPr>
            <w:tcW w:w="5103" w:type="dxa"/>
            <w:tcBorders>
              <w:top w:val="nil"/>
              <w:left w:val="nil"/>
              <w:bottom w:val="single" w:sz="4" w:space="0" w:color="auto"/>
              <w:right w:val="single" w:sz="4" w:space="0" w:color="auto"/>
            </w:tcBorders>
            <w:hideMark/>
          </w:tcPr>
          <w:p w14:paraId="308CC854" w14:textId="77777777" w:rsidR="007B68AF" w:rsidRPr="000560CF" w:rsidRDefault="007B68AF" w:rsidP="000560CF">
            <w:pPr>
              <w:spacing w:before="0" w:after="0" w:line="240" w:lineRule="auto"/>
              <w:rPr>
                <w:rFonts w:cs="Arial"/>
                <w:color w:val="auto"/>
                <w:sz w:val="20"/>
                <w:szCs w:val="20"/>
                <w:lang w:eastAsia="en-AU"/>
              </w:rPr>
            </w:pPr>
            <w:r w:rsidRPr="000560CF">
              <w:rPr>
                <w:rFonts w:cs="Arial"/>
                <w:color w:val="auto"/>
                <w:sz w:val="20"/>
                <w:szCs w:val="20"/>
                <w:lang w:eastAsia="en-AU"/>
              </w:rPr>
              <w:t>Status at separation of person (discharge/transfer/death) and place to which person is released, as represented by a code.</w:t>
            </w:r>
            <w:r w:rsidRPr="000560CF">
              <w:rPr>
                <w:rFonts w:cs="Arial"/>
                <w:color w:val="auto"/>
                <w:sz w:val="20"/>
                <w:szCs w:val="20"/>
                <w:lang w:eastAsia="en-AU"/>
              </w:rPr>
              <w:br/>
              <w:t xml:space="preserve">10 Discharge/transfer to (an)other acute hospital </w:t>
            </w:r>
            <w:r w:rsidRPr="000560CF">
              <w:rPr>
                <w:rFonts w:cs="Arial"/>
                <w:color w:val="auto"/>
                <w:sz w:val="20"/>
                <w:szCs w:val="20"/>
                <w:lang w:eastAsia="en-AU"/>
              </w:rPr>
              <w:br/>
              <w:t xml:space="preserve">21 Discharge/transfer to a residential aged care service, which is not the usual place of residence </w:t>
            </w:r>
            <w:r w:rsidRPr="000560CF">
              <w:rPr>
                <w:rFonts w:cs="Arial"/>
                <w:color w:val="auto"/>
                <w:sz w:val="20"/>
                <w:szCs w:val="20"/>
                <w:lang w:eastAsia="en-AU"/>
              </w:rPr>
              <w:br/>
              <w:t xml:space="preserve">22 Discharge/transfer to a residential aged care service, which is the usual place of residence </w:t>
            </w:r>
            <w:r w:rsidRPr="000560CF">
              <w:rPr>
                <w:rFonts w:cs="Arial"/>
                <w:color w:val="auto"/>
                <w:sz w:val="20"/>
                <w:szCs w:val="20"/>
                <w:lang w:eastAsia="en-AU"/>
              </w:rPr>
              <w:br/>
              <w:t xml:space="preserve">30 Discharge/transfer to (an)other psychiatric hospital  </w:t>
            </w:r>
            <w:r w:rsidRPr="000560CF">
              <w:rPr>
                <w:rFonts w:cs="Arial"/>
                <w:color w:val="auto"/>
                <w:sz w:val="20"/>
                <w:szCs w:val="20"/>
                <w:lang w:eastAsia="en-AU"/>
              </w:rPr>
              <w:br/>
              <w:t xml:space="preserve">40 Discharge/transfer to other health care accommodation (includes mothercraft hospitals) </w:t>
            </w:r>
            <w:r w:rsidRPr="000560CF">
              <w:rPr>
                <w:rFonts w:cs="Arial"/>
                <w:color w:val="auto"/>
                <w:sz w:val="20"/>
                <w:szCs w:val="20"/>
                <w:lang w:eastAsia="en-AU"/>
              </w:rPr>
              <w:br/>
              <w:t xml:space="preserve">50 Statistical discharge - type change </w:t>
            </w:r>
            <w:r w:rsidRPr="000560CF">
              <w:rPr>
                <w:rFonts w:cs="Arial"/>
                <w:color w:val="auto"/>
                <w:sz w:val="20"/>
                <w:szCs w:val="20"/>
                <w:lang w:eastAsia="en-AU"/>
              </w:rPr>
              <w:br/>
              <w:t xml:space="preserve">60 Left against medical advice/discharge at own risk </w:t>
            </w:r>
            <w:r w:rsidRPr="000560CF">
              <w:rPr>
                <w:rFonts w:cs="Arial"/>
                <w:color w:val="auto"/>
                <w:sz w:val="20"/>
                <w:szCs w:val="20"/>
                <w:lang w:eastAsia="en-AU"/>
              </w:rPr>
              <w:br/>
              <w:t xml:space="preserve">70 Statistical discharge from leave </w:t>
            </w:r>
            <w:r w:rsidRPr="000560CF">
              <w:rPr>
                <w:rFonts w:cs="Arial"/>
                <w:color w:val="auto"/>
                <w:sz w:val="20"/>
                <w:szCs w:val="20"/>
                <w:lang w:eastAsia="en-AU"/>
              </w:rPr>
              <w:br/>
              <w:t xml:space="preserve">80 Died </w:t>
            </w:r>
            <w:r w:rsidRPr="000560CF">
              <w:rPr>
                <w:rFonts w:cs="Arial"/>
                <w:color w:val="auto"/>
                <w:sz w:val="20"/>
                <w:szCs w:val="20"/>
                <w:lang w:eastAsia="en-AU"/>
              </w:rPr>
              <w:br/>
              <w:t xml:space="preserve">90 Other (includes discharge to usual residence (not including residential aged care), own accommodation/welfare institution (includes prisons, hostels and group homes providing primarily welfare services)) </w:t>
            </w:r>
          </w:p>
        </w:tc>
        <w:tc>
          <w:tcPr>
            <w:tcW w:w="1417" w:type="dxa"/>
            <w:tcBorders>
              <w:top w:val="nil"/>
              <w:left w:val="nil"/>
              <w:bottom w:val="single" w:sz="4" w:space="0" w:color="auto"/>
              <w:right w:val="single" w:sz="4" w:space="0" w:color="auto"/>
            </w:tcBorders>
            <w:hideMark/>
          </w:tcPr>
          <w:p w14:paraId="23EE168F" w14:textId="77777777" w:rsidR="007B68AF" w:rsidRPr="000560CF" w:rsidRDefault="007B68AF" w:rsidP="000560CF">
            <w:pPr>
              <w:spacing w:before="0" w:after="0" w:line="240" w:lineRule="auto"/>
              <w:rPr>
                <w:rFonts w:cs="Arial"/>
                <w:color w:val="auto"/>
                <w:sz w:val="20"/>
                <w:szCs w:val="20"/>
                <w:lang w:eastAsia="en-AU"/>
              </w:rPr>
            </w:pPr>
            <w:r w:rsidRPr="000560CF">
              <w:rPr>
                <w:rFonts w:cs="Arial"/>
                <w:color w:val="auto"/>
                <w:sz w:val="20"/>
                <w:szCs w:val="20"/>
                <w:lang w:eastAsia="en-AU"/>
              </w:rPr>
              <w:t>Reject record if not (10, 21, 22, 30, 40, 50, 60, 70, 80 or 90)</w:t>
            </w:r>
          </w:p>
        </w:tc>
        <w:tc>
          <w:tcPr>
            <w:tcW w:w="1134" w:type="dxa"/>
            <w:tcBorders>
              <w:top w:val="nil"/>
              <w:left w:val="nil"/>
              <w:bottom w:val="single" w:sz="4" w:space="0" w:color="auto"/>
              <w:right w:val="single" w:sz="4" w:space="0" w:color="auto"/>
            </w:tcBorders>
            <w:hideMark/>
          </w:tcPr>
          <w:p w14:paraId="7FE42FD5" w14:textId="77777777" w:rsidR="007B68AF" w:rsidRPr="000560CF" w:rsidRDefault="007B68AF" w:rsidP="000560CF">
            <w:pPr>
              <w:spacing w:before="0" w:after="0" w:line="240" w:lineRule="auto"/>
              <w:rPr>
                <w:rFonts w:cs="Arial"/>
                <w:color w:val="auto"/>
                <w:sz w:val="20"/>
                <w:szCs w:val="20"/>
                <w:lang w:eastAsia="en-AU"/>
              </w:rPr>
            </w:pPr>
            <w:r w:rsidRPr="000560CF">
              <w:rPr>
                <w:rFonts w:cs="Arial"/>
                <w:color w:val="auto"/>
                <w:sz w:val="20"/>
                <w:szCs w:val="20"/>
                <w:lang w:eastAsia="en-AU"/>
              </w:rPr>
              <w:t>EE030</w:t>
            </w:r>
          </w:p>
        </w:tc>
      </w:tr>
    </w:tbl>
    <w:p w14:paraId="69CBB9CD" w14:textId="77777777" w:rsidR="00D07BD0" w:rsidRPr="00E051B5" w:rsidRDefault="00D07BD0" w:rsidP="00565769">
      <w:pPr>
        <w:rPr>
          <w:lang w:val="en-GB"/>
        </w:rPr>
      </w:pPr>
    </w:p>
    <w:sectPr w:rsidR="00D07BD0" w:rsidRPr="00E051B5" w:rsidSect="003E51BE">
      <w:headerReference w:type="even" r:id="rId27"/>
      <w:headerReference w:type="default" r:id="rId28"/>
      <w:footerReference w:type="even" r:id="rId29"/>
      <w:footerReference w:type="default" r:id="rId30"/>
      <w:headerReference w:type="first" r:id="rId31"/>
      <w:footerReference w:type="first" r:id="rId32"/>
      <w:pgSz w:w="16838" w:h="11906" w:orient="landscape"/>
      <w:pgMar w:top="993" w:right="1080" w:bottom="1440" w:left="1080" w:header="709" w:footer="47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77DF62" w14:textId="77777777" w:rsidR="006407C4" w:rsidRDefault="006407C4" w:rsidP="006B56BB">
      <w:r>
        <w:separator/>
      </w:r>
    </w:p>
    <w:p w14:paraId="2BC1AF0F" w14:textId="77777777" w:rsidR="006407C4" w:rsidRDefault="006407C4"/>
  </w:endnote>
  <w:endnote w:type="continuationSeparator" w:id="0">
    <w:p w14:paraId="15DD5816" w14:textId="77777777" w:rsidR="006407C4" w:rsidRDefault="006407C4" w:rsidP="006B56BB">
      <w:r>
        <w:continuationSeparator/>
      </w:r>
    </w:p>
    <w:p w14:paraId="6788FF7C" w14:textId="77777777" w:rsidR="006407C4" w:rsidRDefault="006407C4"/>
  </w:endnote>
  <w:endnote w:type="continuationNotice" w:id="1">
    <w:p w14:paraId="5108B465" w14:textId="77777777" w:rsidR="006407C4" w:rsidRDefault="006407C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FD3ED" w14:textId="226A1C15" w:rsidR="00412D83" w:rsidRDefault="00412D83">
    <w:pPr>
      <w:pStyle w:val="Footer"/>
    </w:pPr>
    <w:r>
      <w:rPr>
        <w:noProof/>
      </w:rPr>
      <mc:AlternateContent>
        <mc:Choice Requires="wps">
          <w:drawing>
            <wp:anchor distT="0" distB="0" distL="0" distR="0" simplePos="0" relativeHeight="251662336" behindDoc="0" locked="0" layoutInCell="1" allowOverlap="1" wp14:anchorId="5BC4203A" wp14:editId="490A0E62">
              <wp:simplePos x="635" y="635"/>
              <wp:positionH relativeFrom="page">
                <wp:align>center</wp:align>
              </wp:positionH>
              <wp:positionV relativeFrom="page">
                <wp:align>bottom</wp:align>
              </wp:positionV>
              <wp:extent cx="622300" cy="480695"/>
              <wp:effectExtent l="0" t="0" r="6350" b="0"/>
              <wp:wrapNone/>
              <wp:docPr id="1267455626"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6828D687" w14:textId="01BAE252" w:rsidR="00412D83" w:rsidRPr="00412D83" w:rsidRDefault="00412D83" w:rsidP="00412D83">
                          <w:pPr>
                            <w:spacing w:after="0"/>
                            <w:rPr>
                              <w:rFonts w:ascii="Aptos" w:eastAsia="Aptos" w:hAnsi="Aptos" w:cs="Aptos"/>
                              <w:noProof/>
                              <w:color w:val="FF0000"/>
                              <w:sz w:val="24"/>
                            </w:rPr>
                          </w:pPr>
                          <w:r w:rsidRPr="00412D83">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BC4203A" id="_x0000_t202" coordsize="21600,21600" o:spt="202" path="m,l,21600r21600,l21600,xe">
              <v:stroke joinstyle="miter"/>
              <v:path gradientshapeok="t" o:connecttype="rect"/>
            </v:shapetype>
            <v:shape id="Text Box 5" o:spid="_x0000_s1027" type="#_x0000_t202" alt="OFFICIAL" style="position:absolute;left:0;text-align:left;margin-left:0;margin-top:0;width:49pt;height:37.8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" filled="f" stroked="f">
              <v:textbox style="mso-fit-shape-to-text:t" inset="0,0,0,15pt">
                <w:txbxContent>
                  <w:p w14:paraId="6828D687" w14:textId="01BAE252" w:rsidR="00412D83" w:rsidRPr="00412D83" w:rsidRDefault="00412D83" w:rsidP="00412D83">
                    <w:pPr>
                      <w:spacing w:after="0"/>
                      <w:rPr>
                        <w:rFonts w:ascii="Aptos" w:eastAsia="Aptos" w:hAnsi="Aptos" w:cs="Aptos"/>
                        <w:noProof/>
                        <w:color w:val="FF0000"/>
                        <w:sz w:val="24"/>
                      </w:rPr>
                    </w:pPr>
                    <w:r w:rsidRPr="00412D83">
                      <w:rPr>
                        <w:rFonts w:ascii="Aptos" w:eastAsia="Aptos" w:hAnsi="Aptos" w:cs="Aptos"/>
                        <w:noProof/>
                        <w:color w:val="FF0000"/>
                        <w:sz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8BE5D" w14:textId="6A657061" w:rsidR="00D07414" w:rsidRPr="00765998" w:rsidRDefault="00016E30" w:rsidP="00765998">
    <w:pPr>
      <w:pStyle w:val="Footer"/>
      <w:tabs>
        <w:tab w:val="clear" w:pos="0"/>
        <w:tab w:val="clear" w:pos="9026"/>
        <w:tab w:val="right" w:pos="13948"/>
      </w:tabs>
      <w:jc w:val="left"/>
    </w:pPr>
    <w:r w:rsidRPr="00016E30">
      <w:t>Department of Health, Disability and Ageing</w:t>
    </w:r>
    <w:r w:rsidR="00FA5B36">
      <w:t xml:space="preserve"> </w:t>
    </w:r>
    <w:r w:rsidR="000D4FB1">
      <w:t>–</w:t>
    </w:r>
    <w:r w:rsidR="00765998">
      <w:t xml:space="preserve"> </w:t>
    </w:r>
    <w:r w:rsidR="00912C39" w:rsidRPr="5AAD0288">
      <w:rPr>
        <w:lang w:val="en-GB"/>
      </w:rPr>
      <w:t>PHI</w:t>
    </w:r>
    <w:r w:rsidR="00162F3A">
      <w:rPr>
        <w:lang w:val="en-GB"/>
      </w:rPr>
      <w:t>A</w:t>
    </w:r>
    <w:r w:rsidR="00912C39" w:rsidRPr="5AAD0288">
      <w:rPr>
        <w:lang w:val="en-GB"/>
      </w:rPr>
      <w:t xml:space="preserve"> Data Specifications 1 July 2026</w:t>
    </w:r>
    <w:sdt>
      <w:sdtPr>
        <w:id w:val="1988363087"/>
        <w:docPartObj>
          <w:docPartGallery w:val="Page Numbers (Bottom of Page)"/>
          <w:docPartUnique/>
        </w:docPartObj>
      </w:sdtPr>
      <w:sdtContent>
        <w:r w:rsidR="00765998">
          <w:tab/>
        </w:r>
        <w:r w:rsidR="00765998" w:rsidRPr="003D033A">
          <w:fldChar w:fldCharType="begin"/>
        </w:r>
        <w:r w:rsidR="00765998" w:rsidRPr="003D033A">
          <w:instrText xml:space="preserve"> PAGE   \* MERGEFORMAT </w:instrText>
        </w:r>
        <w:r w:rsidR="00765998" w:rsidRPr="003D033A">
          <w:fldChar w:fldCharType="separate"/>
        </w:r>
        <w:r w:rsidR="00765998">
          <w:t>1</w:t>
        </w:r>
        <w:r w:rsidR="00765998" w:rsidRPr="003D033A">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16D56" w14:textId="39B8900B" w:rsidR="00765998" w:rsidRDefault="5AAD0288" w:rsidP="5AAD0288">
    <w:pPr>
      <w:pStyle w:val="Footer"/>
      <w:tabs>
        <w:tab w:val="clear" w:pos="9026"/>
        <w:tab w:val="right" w:pos="13948"/>
      </w:tabs>
      <w:jc w:val="left"/>
    </w:pPr>
    <w:r>
      <w:t xml:space="preserve">Department of Health, Disability and Ageing– </w:t>
    </w:r>
    <w:r w:rsidRPr="5AAD0288">
      <w:rPr>
        <w:lang w:val="en-GB"/>
      </w:rPr>
      <w:t>PHI Data Specifications 1 July 2026</w:t>
    </w:r>
    <w:sdt>
      <w:sdtPr>
        <w:id w:val="-471054190"/>
        <w:docPartObj>
          <w:docPartGallery w:val="Page Numbers (Bottom of Page)"/>
          <w:docPartUnique/>
        </w:docPartObj>
      </w:sdtPr>
      <w:sdtContent>
        <w:r w:rsidR="00016E30">
          <w:tab/>
        </w:r>
        <w:r w:rsidR="00016E30">
          <w:fldChar w:fldCharType="begin"/>
        </w:r>
        <w:r w:rsidR="00016E30">
          <w:instrText xml:space="preserve"> PAGE   \* MERGEFORMAT </w:instrText>
        </w:r>
        <w:r w:rsidR="00016E30">
          <w:fldChar w:fldCharType="separate"/>
        </w:r>
        <w:r>
          <w:t>1</w:t>
        </w:r>
        <w:r w:rsidR="00016E30">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24E027" w14:textId="77777777" w:rsidR="006407C4" w:rsidRDefault="006407C4" w:rsidP="006B56BB">
      <w:r>
        <w:separator/>
      </w:r>
    </w:p>
    <w:p w14:paraId="71B800B2" w14:textId="77777777" w:rsidR="006407C4" w:rsidRDefault="006407C4"/>
  </w:footnote>
  <w:footnote w:type="continuationSeparator" w:id="0">
    <w:p w14:paraId="7C9A9DC6" w14:textId="77777777" w:rsidR="006407C4" w:rsidRDefault="006407C4" w:rsidP="006B56BB">
      <w:r>
        <w:continuationSeparator/>
      </w:r>
    </w:p>
    <w:p w14:paraId="52A3A6AC" w14:textId="77777777" w:rsidR="006407C4" w:rsidRDefault="006407C4"/>
  </w:footnote>
  <w:footnote w:type="continuationNotice" w:id="1">
    <w:p w14:paraId="4065C96A" w14:textId="77777777" w:rsidR="006407C4" w:rsidRDefault="006407C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9C490" w14:textId="470AC787" w:rsidR="00412D83" w:rsidRDefault="00412D83">
    <w:pPr>
      <w:pStyle w:val="Header"/>
    </w:pPr>
    <w:r>
      <w:rPr>
        <w:noProof/>
      </w:rPr>
      <mc:AlternateContent>
        <mc:Choice Requires="wps">
          <w:drawing>
            <wp:anchor distT="0" distB="0" distL="0" distR="0" simplePos="0" relativeHeight="251659264" behindDoc="0" locked="0" layoutInCell="1" allowOverlap="1" wp14:anchorId="03955C24" wp14:editId="7313C239">
              <wp:simplePos x="635" y="635"/>
              <wp:positionH relativeFrom="page">
                <wp:align>center</wp:align>
              </wp:positionH>
              <wp:positionV relativeFrom="page">
                <wp:align>top</wp:align>
              </wp:positionV>
              <wp:extent cx="622300" cy="480695"/>
              <wp:effectExtent l="0" t="0" r="6350" b="14605"/>
              <wp:wrapNone/>
              <wp:docPr id="322747483"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155F00E1" w14:textId="78B173C1" w:rsidR="00412D83" w:rsidRPr="00412D83" w:rsidRDefault="00412D83" w:rsidP="00412D83">
                          <w:pPr>
                            <w:spacing w:after="0"/>
                            <w:rPr>
                              <w:rFonts w:ascii="Aptos" w:eastAsia="Aptos" w:hAnsi="Aptos" w:cs="Aptos"/>
                              <w:noProof/>
                              <w:color w:val="FF0000"/>
                              <w:sz w:val="24"/>
                            </w:rPr>
                          </w:pPr>
                          <w:r w:rsidRPr="00412D83">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3955C24" id="_x0000_t202" coordsize="21600,21600" o:spt="202" path="m,l,21600r21600,l21600,xe">
              <v:stroke joinstyle="miter"/>
              <v:path gradientshapeok="t" o:connecttype="rect"/>
            </v:shapetype>
            <v:shape id="Text Box 2" o:spid="_x0000_s1026" type="#_x0000_t202" alt="OFFICIAL" style="position:absolute;margin-left:0;margin-top:0;width:49pt;height:37.8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" filled="f" stroked="f">
              <v:textbox style="mso-fit-shape-to-text:t" inset="0,15pt,0,0">
                <w:txbxContent>
                  <w:p w14:paraId="155F00E1" w14:textId="78B173C1" w:rsidR="00412D83" w:rsidRPr="00412D83" w:rsidRDefault="00412D83" w:rsidP="00412D83">
                    <w:pPr>
                      <w:spacing w:after="0"/>
                      <w:rPr>
                        <w:rFonts w:ascii="Aptos" w:eastAsia="Aptos" w:hAnsi="Aptos" w:cs="Aptos"/>
                        <w:noProof/>
                        <w:color w:val="FF0000"/>
                        <w:sz w:val="24"/>
                      </w:rPr>
                    </w:pPr>
                    <w:r w:rsidRPr="00412D83">
                      <w:rPr>
                        <w:rFonts w:ascii="Aptos" w:eastAsia="Aptos" w:hAnsi="Aptos" w:cs="Aptos"/>
                        <w:noProof/>
                        <w:color w:val="FF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E5C8D" w14:textId="26FDBFC6" w:rsidR="008E0C77" w:rsidRDefault="008E0C77" w:rsidP="008E0C77">
    <w:pPr>
      <w:pStyle w:val="Headertext"/>
      <w:spacing w:after="18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690E8" w14:textId="657AE830" w:rsidR="00765998" w:rsidRDefault="008B0752">
    <w:pPr>
      <w:pStyle w:val="Header"/>
    </w:pPr>
    <w:r>
      <w:rPr>
        <w:noProof/>
      </w:rPr>
      <w:drawing>
        <wp:inline distT="0" distB="0" distL="0" distR="0" wp14:anchorId="072504D5" wp14:editId="372A5D9E">
          <wp:extent cx="8890000" cy="930384"/>
          <wp:effectExtent l="0" t="0" r="0" b="0"/>
          <wp:docPr id="1469336395" name="Picture 1469336395" descr="Australian Government Department of Health, Disability and Age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ustralian Government Department of Health, Disability and Ageing"/>
                  <pic:cNvPicPr/>
                </pic:nvPicPr>
                <pic:blipFill>
                  <a:blip r:embed="rId1">
                    <a:extLst>
                      <a:ext uri="{28A0092B-C50C-407E-A947-70E740481C1C}">
                        <a14:useLocalDpi xmlns:a14="http://schemas.microsoft.com/office/drawing/2010/main" val="0"/>
                      </a:ext>
                    </a:extLst>
                  </a:blip>
                  <a:srcRect l="105" r="105"/>
                  <a:stretch>
                    <a:fillRect/>
                  </a:stretch>
                </pic:blipFill>
                <pic:spPr bwMode="auto">
                  <a:xfrm>
                    <a:off x="0" y="0"/>
                    <a:ext cx="8890000" cy="930384"/>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51CC6F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B7C13DE"/>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A9D616EE"/>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7742C456"/>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ADA8B86C"/>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FEBE606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08342CF0"/>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D752FC2E"/>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3311526"/>
    <w:multiLevelType w:val="hybridMultilevel"/>
    <w:tmpl w:val="374EFC3E"/>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56F25A4"/>
    <w:multiLevelType w:val="hybridMultilevel"/>
    <w:tmpl w:val="8DC0A7D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 w15:restartNumberingAfterBreak="0">
    <w:nsid w:val="081D6F42"/>
    <w:multiLevelType w:val="hybridMultilevel"/>
    <w:tmpl w:val="076888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826377D"/>
    <w:multiLevelType w:val="hybridMultilevel"/>
    <w:tmpl w:val="0024A0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A1D3ADF"/>
    <w:multiLevelType w:val="hybridMultilevel"/>
    <w:tmpl w:val="1AD4A19C"/>
    <w:lvl w:ilvl="0" w:tplc="6556FF00">
      <w:start w:val="1"/>
      <w:numFmt w:val="bullet"/>
      <w:lvlText w:val="•"/>
      <w:lvlJc w:val="left"/>
      <w:pPr>
        <w:tabs>
          <w:tab w:val="num" w:pos="720"/>
        </w:tabs>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0FE32B4C"/>
    <w:multiLevelType w:val="hybridMultilevel"/>
    <w:tmpl w:val="25C425B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13363506"/>
    <w:multiLevelType w:val="hybridMultilevel"/>
    <w:tmpl w:val="9FEA7CEA"/>
    <w:lvl w:ilvl="0" w:tplc="B722292C">
      <w:start w:val="1"/>
      <w:numFmt w:val="bullet"/>
      <w:pStyle w:val="List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EB23D3C"/>
    <w:multiLevelType w:val="hybridMultilevel"/>
    <w:tmpl w:val="D77C3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4B37A6A"/>
    <w:multiLevelType w:val="hybridMultilevel"/>
    <w:tmpl w:val="0450E7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4CD50FD"/>
    <w:multiLevelType w:val="hybridMultilevel"/>
    <w:tmpl w:val="2EC6E5F4"/>
    <w:lvl w:ilvl="0" w:tplc="98DA49D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8" w15:restartNumberingAfterBreak="0">
    <w:nsid w:val="3A367A31"/>
    <w:multiLevelType w:val="hybridMultilevel"/>
    <w:tmpl w:val="EBDE48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A434FF7"/>
    <w:multiLevelType w:val="hybridMultilevel"/>
    <w:tmpl w:val="BCC0AE68"/>
    <w:lvl w:ilvl="0" w:tplc="0C090001">
      <w:start w:val="3"/>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354390E"/>
    <w:multiLevelType w:val="hybridMultilevel"/>
    <w:tmpl w:val="221CF9CA"/>
    <w:lvl w:ilvl="0" w:tplc="6556FF00">
      <w:start w:val="1"/>
      <w:numFmt w:val="bullet"/>
      <w:lvlText w:val="•"/>
      <w:lvlJc w:val="left"/>
      <w:pPr>
        <w:tabs>
          <w:tab w:val="num" w:pos="720"/>
        </w:tabs>
        <w:ind w:left="720" w:hanging="360"/>
      </w:pPr>
      <w:rPr>
        <w:rFonts w:ascii="Calibri" w:hAnsi="Calibri" w:hint="default"/>
      </w:rPr>
    </w:lvl>
    <w:lvl w:ilvl="1" w:tplc="B770D50E">
      <w:start w:val="1"/>
      <w:numFmt w:val="bullet"/>
      <w:lvlText w:val="•"/>
      <w:lvlJc w:val="left"/>
      <w:pPr>
        <w:tabs>
          <w:tab w:val="num" w:pos="1440"/>
        </w:tabs>
        <w:ind w:left="1440" w:hanging="360"/>
      </w:pPr>
      <w:rPr>
        <w:rFonts w:ascii="Calibri" w:hAnsi="Calibri" w:hint="default"/>
      </w:rPr>
    </w:lvl>
    <w:lvl w:ilvl="2" w:tplc="D1AC3FE6">
      <w:start w:val="1"/>
      <w:numFmt w:val="bullet"/>
      <w:lvlText w:val=""/>
      <w:lvlJc w:val="left"/>
      <w:pPr>
        <w:tabs>
          <w:tab w:val="num" w:pos="2084"/>
        </w:tabs>
        <w:ind w:left="2084" w:hanging="284"/>
      </w:pPr>
      <w:rPr>
        <w:rFonts w:ascii="Symbol" w:hAnsi="Symbol" w:hint="default"/>
      </w:rPr>
    </w:lvl>
    <w:lvl w:ilvl="3" w:tplc="2E722BD4">
      <w:start w:val="1"/>
      <w:numFmt w:val="bullet"/>
      <w:lvlText w:val="•"/>
      <w:lvlJc w:val="left"/>
      <w:pPr>
        <w:tabs>
          <w:tab w:val="num" w:pos="2880"/>
        </w:tabs>
        <w:ind w:left="2880" w:hanging="360"/>
      </w:pPr>
      <w:rPr>
        <w:rFonts w:ascii="Calibri" w:hAnsi="Calibri" w:hint="default"/>
      </w:rPr>
    </w:lvl>
    <w:lvl w:ilvl="4" w:tplc="CDB2B8BC" w:tentative="1">
      <w:start w:val="1"/>
      <w:numFmt w:val="bullet"/>
      <w:lvlText w:val="•"/>
      <w:lvlJc w:val="left"/>
      <w:pPr>
        <w:tabs>
          <w:tab w:val="num" w:pos="3600"/>
        </w:tabs>
        <w:ind w:left="3600" w:hanging="360"/>
      </w:pPr>
      <w:rPr>
        <w:rFonts w:ascii="Calibri" w:hAnsi="Calibri" w:hint="default"/>
      </w:rPr>
    </w:lvl>
    <w:lvl w:ilvl="5" w:tplc="7D8CFA76" w:tentative="1">
      <w:start w:val="1"/>
      <w:numFmt w:val="bullet"/>
      <w:lvlText w:val="•"/>
      <w:lvlJc w:val="left"/>
      <w:pPr>
        <w:tabs>
          <w:tab w:val="num" w:pos="4320"/>
        </w:tabs>
        <w:ind w:left="4320" w:hanging="360"/>
      </w:pPr>
      <w:rPr>
        <w:rFonts w:ascii="Calibri" w:hAnsi="Calibri" w:hint="default"/>
      </w:rPr>
    </w:lvl>
    <w:lvl w:ilvl="6" w:tplc="349224D0" w:tentative="1">
      <w:start w:val="1"/>
      <w:numFmt w:val="bullet"/>
      <w:lvlText w:val="•"/>
      <w:lvlJc w:val="left"/>
      <w:pPr>
        <w:tabs>
          <w:tab w:val="num" w:pos="5040"/>
        </w:tabs>
        <w:ind w:left="5040" w:hanging="360"/>
      </w:pPr>
      <w:rPr>
        <w:rFonts w:ascii="Calibri" w:hAnsi="Calibri" w:hint="default"/>
      </w:rPr>
    </w:lvl>
    <w:lvl w:ilvl="7" w:tplc="AD2E393C" w:tentative="1">
      <w:start w:val="1"/>
      <w:numFmt w:val="bullet"/>
      <w:lvlText w:val="•"/>
      <w:lvlJc w:val="left"/>
      <w:pPr>
        <w:tabs>
          <w:tab w:val="num" w:pos="5760"/>
        </w:tabs>
        <w:ind w:left="5760" w:hanging="360"/>
      </w:pPr>
      <w:rPr>
        <w:rFonts w:ascii="Calibri" w:hAnsi="Calibri" w:hint="default"/>
      </w:rPr>
    </w:lvl>
    <w:lvl w:ilvl="8" w:tplc="22B27F60" w:tentative="1">
      <w:start w:val="1"/>
      <w:numFmt w:val="bullet"/>
      <w:lvlText w:val="•"/>
      <w:lvlJc w:val="left"/>
      <w:pPr>
        <w:tabs>
          <w:tab w:val="num" w:pos="6480"/>
        </w:tabs>
        <w:ind w:left="6480" w:hanging="360"/>
      </w:pPr>
      <w:rPr>
        <w:rFonts w:ascii="Calibri" w:hAnsi="Calibri" w:hint="default"/>
      </w:rPr>
    </w:lvl>
  </w:abstractNum>
  <w:abstractNum w:abstractNumId="21" w15:restartNumberingAfterBreak="0">
    <w:nsid w:val="4C93710F"/>
    <w:multiLevelType w:val="hybridMultilevel"/>
    <w:tmpl w:val="F5CE84D8"/>
    <w:lvl w:ilvl="0" w:tplc="A086A7AC">
      <w:start w:val="9"/>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00A4EAD"/>
    <w:multiLevelType w:val="hybridMultilevel"/>
    <w:tmpl w:val="2654DC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5AE55A2F"/>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8F41A2F"/>
    <w:multiLevelType w:val="hybridMultilevel"/>
    <w:tmpl w:val="50320C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6" w15:restartNumberingAfterBreak="0">
    <w:nsid w:val="6A7C6F16"/>
    <w:multiLevelType w:val="multilevel"/>
    <w:tmpl w:val="35B81FEA"/>
    <w:lvl w:ilvl="0">
      <w:start w:val="1"/>
      <w:numFmt w:val="decimal"/>
      <w:pStyle w:val="Heading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CF8287E"/>
    <w:multiLevelType w:val="hybridMultilevel"/>
    <w:tmpl w:val="F64076A0"/>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A084A60"/>
    <w:multiLevelType w:val="hybridMultilevel"/>
    <w:tmpl w:val="402EB532"/>
    <w:lvl w:ilvl="0" w:tplc="B1904E62">
      <w:start w:val="1"/>
      <w:numFmt w:val="decimal"/>
      <w:lvlText w:val="%1."/>
      <w:lvlJc w:val="left"/>
      <w:pPr>
        <w:ind w:left="360" w:hanging="360"/>
      </w:pPr>
      <w:rPr>
        <w:rFonts w:hint="default"/>
        <w:b/>
        <w:bCs/>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9"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30" w15:restartNumberingAfterBreak="0">
    <w:nsid w:val="7FF36E17"/>
    <w:multiLevelType w:val="hybridMultilevel"/>
    <w:tmpl w:val="6290CD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349714951">
    <w:abstractNumId w:val="7"/>
  </w:num>
  <w:num w:numId="2" w16cid:durableId="978993025">
    <w:abstractNumId w:val="23"/>
  </w:num>
  <w:num w:numId="3" w16cid:durableId="2126190776">
    <w:abstractNumId w:val="27"/>
  </w:num>
  <w:num w:numId="4" w16cid:durableId="281958947">
    <w:abstractNumId w:val="8"/>
  </w:num>
  <w:num w:numId="5" w16cid:durableId="968315718">
    <w:abstractNumId w:val="8"/>
    <w:lvlOverride w:ilvl="0">
      <w:startOverride w:val="1"/>
    </w:lvlOverride>
  </w:num>
  <w:num w:numId="6" w16cid:durableId="540291909">
    <w:abstractNumId w:val="12"/>
  </w:num>
  <w:num w:numId="7" w16cid:durableId="688989805">
    <w:abstractNumId w:val="20"/>
  </w:num>
  <w:num w:numId="8" w16cid:durableId="1558396252">
    <w:abstractNumId w:val="25"/>
  </w:num>
  <w:num w:numId="9" w16cid:durableId="1228608924">
    <w:abstractNumId w:val="5"/>
  </w:num>
  <w:num w:numId="10" w16cid:durableId="772942754">
    <w:abstractNumId w:val="4"/>
  </w:num>
  <w:num w:numId="11" w16cid:durableId="667831207">
    <w:abstractNumId w:val="3"/>
  </w:num>
  <w:num w:numId="12" w16cid:durableId="1527404855">
    <w:abstractNumId w:val="2"/>
  </w:num>
  <w:num w:numId="13" w16cid:durableId="1902599416">
    <w:abstractNumId w:val="6"/>
  </w:num>
  <w:num w:numId="14" w16cid:durableId="561450091">
    <w:abstractNumId w:val="1"/>
  </w:num>
  <w:num w:numId="15" w16cid:durableId="1576089098">
    <w:abstractNumId w:val="0"/>
  </w:num>
  <w:num w:numId="16" w16cid:durableId="199324748">
    <w:abstractNumId w:val="29"/>
  </w:num>
  <w:num w:numId="17" w16cid:durableId="25446275">
    <w:abstractNumId w:val="14"/>
  </w:num>
  <w:num w:numId="18" w16cid:durableId="1281571126">
    <w:abstractNumId w:val="15"/>
  </w:num>
  <w:num w:numId="19" w16cid:durableId="763838685">
    <w:abstractNumId w:val="17"/>
  </w:num>
  <w:num w:numId="20" w16cid:durableId="1682660945">
    <w:abstractNumId w:val="14"/>
  </w:num>
  <w:num w:numId="21" w16cid:durableId="322897377">
    <w:abstractNumId w:val="17"/>
  </w:num>
  <w:num w:numId="22" w16cid:durableId="1593851851">
    <w:abstractNumId w:val="29"/>
  </w:num>
  <w:num w:numId="23" w16cid:durableId="663510714">
    <w:abstractNumId w:val="23"/>
  </w:num>
  <w:num w:numId="24" w16cid:durableId="194124381">
    <w:abstractNumId w:val="27"/>
  </w:num>
  <w:num w:numId="25" w16cid:durableId="429475986">
    <w:abstractNumId w:val="8"/>
  </w:num>
  <w:num w:numId="26" w16cid:durableId="1836649535">
    <w:abstractNumId w:val="22"/>
  </w:num>
  <w:num w:numId="27" w16cid:durableId="279579492">
    <w:abstractNumId w:val="28"/>
  </w:num>
  <w:num w:numId="28" w16cid:durableId="1993825712">
    <w:abstractNumId w:val="30"/>
  </w:num>
  <w:num w:numId="29" w16cid:durableId="782773063">
    <w:abstractNumId w:val="11"/>
  </w:num>
  <w:num w:numId="30" w16cid:durableId="1511791406">
    <w:abstractNumId w:val="19"/>
  </w:num>
  <w:num w:numId="31" w16cid:durableId="290526509">
    <w:abstractNumId w:val="13"/>
  </w:num>
  <w:num w:numId="32" w16cid:durableId="1984574631">
    <w:abstractNumId w:val="18"/>
  </w:num>
  <w:num w:numId="33" w16cid:durableId="684940864">
    <w:abstractNumId w:val="10"/>
  </w:num>
  <w:num w:numId="34" w16cid:durableId="1523086410">
    <w:abstractNumId w:val="9"/>
  </w:num>
  <w:num w:numId="35" w16cid:durableId="1699577716">
    <w:abstractNumId w:val="21"/>
  </w:num>
  <w:num w:numId="36" w16cid:durableId="2027293587">
    <w:abstractNumId w:val="16"/>
  </w:num>
  <w:num w:numId="37" w16cid:durableId="176624536">
    <w:abstractNumId w:val="24"/>
  </w:num>
  <w:num w:numId="38" w16cid:durableId="374893751">
    <w:abstractNumId w:val="26"/>
  </w:num>
  <w:num w:numId="39" w16cid:durableId="190371287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stylePaneSortMethod w:val="0000"/>
  <w:documentProtection w:formatting="1" w:enforcement="0"/>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6E30"/>
    <w:rsid w:val="00003743"/>
    <w:rsid w:val="000047B4"/>
    <w:rsid w:val="00004A29"/>
    <w:rsid w:val="00005712"/>
    <w:rsid w:val="00007FD8"/>
    <w:rsid w:val="000117F8"/>
    <w:rsid w:val="00011ABB"/>
    <w:rsid w:val="0001282E"/>
    <w:rsid w:val="0001460F"/>
    <w:rsid w:val="00016E30"/>
    <w:rsid w:val="00022629"/>
    <w:rsid w:val="00024904"/>
    <w:rsid w:val="00025648"/>
    <w:rsid w:val="00026139"/>
    <w:rsid w:val="0002744D"/>
    <w:rsid w:val="000275CE"/>
    <w:rsid w:val="00027601"/>
    <w:rsid w:val="00033321"/>
    <w:rsid w:val="000338E5"/>
    <w:rsid w:val="00033ECC"/>
    <w:rsid w:val="0003422F"/>
    <w:rsid w:val="000378F1"/>
    <w:rsid w:val="000413B2"/>
    <w:rsid w:val="000434BB"/>
    <w:rsid w:val="00046FF0"/>
    <w:rsid w:val="00050176"/>
    <w:rsid w:val="00050D54"/>
    <w:rsid w:val="00051686"/>
    <w:rsid w:val="00052471"/>
    <w:rsid w:val="00053D78"/>
    <w:rsid w:val="00054346"/>
    <w:rsid w:val="000549E4"/>
    <w:rsid w:val="000560CF"/>
    <w:rsid w:val="00060F25"/>
    <w:rsid w:val="00063CBB"/>
    <w:rsid w:val="00063EFA"/>
    <w:rsid w:val="00067456"/>
    <w:rsid w:val="00071506"/>
    <w:rsid w:val="0007154F"/>
    <w:rsid w:val="00072625"/>
    <w:rsid w:val="00074401"/>
    <w:rsid w:val="000747F3"/>
    <w:rsid w:val="000749A6"/>
    <w:rsid w:val="00074AB2"/>
    <w:rsid w:val="00075072"/>
    <w:rsid w:val="00081AB1"/>
    <w:rsid w:val="0008606A"/>
    <w:rsid w:val="00087746"/>
    <w:rsid w:val="00090316"/>
    <w:rsid w:val="000916A8"/>
    <w:rsid w:val="00093981"/>
    <w:rsid w:val="00093CF8"/>
    <w:rsid w:val="00097B49"/>
    <w:rsid w:val="000A2BE7"/>
    <w:rsid w:val="000A4588"/>
    <w:rsid w:val="000A4901"/>
    <w:rsid w:val="000A4D8B"/>
    <w:rsid w:val="000A5E88"/>
    <w:rsid w:val="000B067A"/>
    <w:rsid w:val="000B1540"/>
    <w:rsid w:val="000B1B4E"/>
    <w:rsid w:val="000B1E53"/>
    <w:rsid w:val="000B1EB5"/>
    <w:rsid w:val="000B33FD"/>
    <w:rsid w:val="000B4ABA"/>
    <w:rsid w:val="000C4B16"/>
    <w:rsid w:val="000C50C3"/>
    <w:rsid w:val="000C5E14"/>
    <w:rsid w:val="000C7F96"/>
    <w:rsid w:val="000D2065"/>
    <w:rsid w:val="000D21F6"/>
    <w:rsid w:val="000D2243"/>
    <w:rsid w:val="000D3333"/>
    <w:rsid w:val="000D4500"/>
    <w:rsid w:val="000D4FB1"/>
    <w:rsid w:val="000D72AE"/>
    <w:rsid w:val="000D7AEA"/>
    <w:rsid w:val="000E1797"/>
    <w:rsid w:val="000E2C66"/>
    <w:rsid w:val="000E3245"/>
    <w:rsid w:val="000E3F26"/>
    <w:rsid w:val="000E4651"/>
    <w:rsid w:val="000E4C1B"/>
    <w:rsid w:val="000E7E48"/>
    <w:rsid w:val="000F0A33"/>
    <w:rsid w:val="000F123C"/>
    <w:rsid w:val="000F25CB"/>
    <w:rsid w:val="000F2FED"/>
    <w:rsid w:val="000F3929"/>
    <w:rsid w:val="000F3E20"/>
    <w:rsid w:val="000F76C9"/>
    <w:rsid w:val="00100107"/>
    <w:rsid w:val="00101348"/>
    <w:rsid w:val="0010174A"/>
    <w:rsid w:val="00101957"/>
    <w:rsid w:val="00101C1E"/>
    <w:rsid w:val="001023DA"/>
    <w:rsid w:val="001049A9"/>
    <w:rsid w:val="00104BC5"/>
    <w:rsid w:val="00104EB0"/>
    <w:rsid w:val="00106045"/>
    <w:rsid w:val="001060F0"/>
    <w:rsid w:val="0010616D"/>
    <w:rsid w:val="00110478"/>
    <w:rsid w:val="00111778"/>
    <w:rsid w:val="00112025"/>
    <w:rsid w:val="0011319D"/>
    <w:rsid w:val="001132CB"/>
    <w:rsid w:val="00114ECA"/>
    <w:rsid w:val="001157C6"/>
    <w:rsid w:val="0011711B"/>
    <w:rsid w:val="00117F8A"/>
    <w:rsid w:val="00121768"/>
    <w:rsid w:val="00121B9B"/>
    <w:rsid w:val="00122ADC"/>
    <w:rsid w:val="00126BEA"/>
    <w:rsid w:val="00127D29"/>
    <w:rsid w:val="00130F59"/>
    <w:rsid w:val="00132AB9"/>
    <w:rsid w:val="00133633"/>
    <w:rsid w:val="00133EC0"/>
    <w:rsid w:val="00134DC1"/>
    <w:rsid w:val="00135139"/>
    <w:rsid w:val="00137903"/>
    <w:rsid w:val="00137B69"/>
    <w:rsid w:val="00137E17"/>
    <w:rsid w:val="00140644"/>
    <w:rsid w:val="00141574"/>
    <w:rsid w:val="00141CE5"/>
    <w:rsid w:val="00142A25"/>
    <w:rsid w:val="00142B91"/>
    <w:rsid w:val="001437D5"/>
    <w:rsid w:val="0014462E"/>
    <w:rsid w:val="00144908"/>
    <w:rsid w:val="00144DA8"/>
    <w:rsid w:val="0014655F"/>
    <w:rsid w:val="00150A7B"/>
    <w:rsid w:val="00156F04"/>
    <w:rsid w:val="001571C7"/>
    <w:rsid w:val="00161094"/>
    <w:rsid w:val="00162110"/>
    <w:rsid w:val="00162F3A"/>
    <w:rsid w:val="00166AA2"/>
    <w:rsid w:val="00170621"/>
    <w:rsid w:val="00170889"/>
    <w:rsid w:val="00171EF1"/>
    <w:rsid w:val="0017477F"/>
    <w:rsid w:val="0017665C"/>
    <w:rsid w:val="00177AD2"/>
    <w:rsid w:val="001805D4"/>
    <w:rsid w:val="00180D00"/>
    <w:rsid w:val="00180F7C"/>
    <w:rsid w:val="001812F6"/>
    <w:rsid w:val="001815A8"/>
    <w:rsid w:val="00182F8E"/>
    <w:rsid w:val="00183136"/>
    <w:rsid w:val="001840FA"/>
    <w:rsid w:val="00187CEE"/>
    <w:rsid w:val="00190079"/>
    <w:rsid w:val="00191141"/>
    <w:rsid w:val="00191DA9"/>
    <w:rsid w:val="0019622E"/>
    <w:rsid w:val="001966A7"/>
    <w:rsid w:val="001A35BF"/>
    <w:rsid w:val="001A4111"/>
    <w:rsid w:val="001A4627"/>
    <w:rsid w:val="001A4979"/>
    <w:rsid w:val="001A4DD6"/>
    <w:rsid w:val="001A5526"/>
    <w:rsid w:val="001A6806"/>
    <w:rsid w:val="001B0C90"/>
    <w:rsid w:val="001B15D3"/>
    <w:rsid w:val="001B33D8"/>
    <w:rsid w:val="001B3443"/>
    <w:rsid w:val="001B3617"/>
    <w:rsid w:val="001B3A49"/>
    <w:rsid w:val="001B512B"/>
    <w:rsid w:val="001B57D6"/>
    <w:rsid w:val="001C0326"/>
    <w:rsid w:val="001C1837"/>
    <w:rsid w:val="001C192F"/>
    <w:rsid w:val="001C1F75"/>
    <w:rsid w:val="001C3C42"/>
    <w:rsid w:val="001D0537"/>
    <w:rsid w:val="001D46FF"/>
    <w:rsid w:val="001D5023"/>
    <w:rsid w:val="001D7869"/>
    <w:rsid w:val="001D7889"/>
    <w:rsid w:val="001E36CD"/>
    <w:rsid w:val="001E437A"/>
    <w:rsid w:val="001E5858"/>
    <w:rsid w:val="001E5DB7"/>
    <w:rsid w:val="001F0C43"/>
    <w:rsid w:val="001F168D"/>
    <w:rsid w:val="001F1DF3"/>
    <w:rsid w:val="001F29E7"/>
    <w:rsid w:val="001F2E26"/>
    <w:rsid w:val="001F309C"/>
    <w:rsid w:val="001F3A6E"/>
    <w:rsid w:val="001F4F54"/>
    <w:rsid w:val="001F77D0"/>
    <w:rsid w:val="002026CD"/>
    <w:rsid w:val="002033FC"/>
    <w:rsid w:val="002044BB"/>
    <w:rsid w:val="0020462F"/>
    <w:rsid w:val="00204DA5"/>
    <w:rsid w:val="002064A0"/>
    <w:rsid w:val="00207849"/>
    <w:rsid w:val="00210B09"/>
    <w:rsid w:val="00210C9E"/>
    <w:rsid w:val="00211840"/>
    <w:rsid w:val="002120A3"/>
    <w:rsid w:val="002150EE"/>
    <w:rsid w:val="00217C45"/>
    <w:rsid w:val="00220E5F"/>
    <w:rsid w:val="002212B5"/>
    <w:rsid w:val="00221448"/>
    <w:rsid w:val="00221BEF"/>
    <w:rsid w:val="00224D7B"/>
    <w:rsid w:val="00225FEA"/>
    <w:rsid w:val="00226668"/>
    <w:rsid w:val="00227584"/>
    <w:rsid w:val="0023180D"/>
    <w:rsid w:val="00232A32"/>
    <w:rsid w:val="00233809"/>
    <w:rsid w:val="00233F3E"/>
    <w:rsid w:val="00235777"/>
    <w:rsid w:val="00235A2A"/>
    <w:rsid w:val="00240046"/>
    <w:rsid w:val="00241A97"/>
    <w:rsid w:val="00242226"/>
    <w:rsid w:val="00245B87"/>
    <w:rsid w:val="0024797F"/>
    <w:rsid w:val="0025119E"/>
    <w:rsid w:val="00251269"/>
    <w:rsid w:val="00252515"/>
    <w:rsid w:val="002535C0"/>
    <w:rsid w:val="00254AB1"/>
    <w:rsid w:val="00256640"/>
    <w:rsid w:val="002579FE"/>
    <w:rsid w:val="0026311C"/>
    <w:rsid w:val="00263D54"/>
    <w:rsid w:val="002644E5"/>
    <w:rsid w:val="0026452F"/>
    <w:rsid w:val="00264848"/>
    <w:rsid w:val="0026668C"/>
    <w:rsid w:val="00266AC1"/>
    <w:rsid w:val="00266E14"/>
    <w:rsid w:val="002672EE"/>
    <w:rsid w:val="00270FAD"/>
    <w:rsid w:val="0027178C"/>
    <w:rsid w:val="002719FA"/>
    <w:rsid w:val="00271CC9"/>
    <w:rsid w:val="002723AD"/>
    <w:rsid w:val="00272668"/>
    <w:rsid w:val="00272BEB"/>
    <w:rsid w:val="0027330B"/>
    <w:rsid w:val="00274DCA"/>
    <w:rsid w:val="00274E7A"/>
    <w:rsid w:val="002803AD"/>
    <w:rsid w:val="00282052"/>
    <w:rsid w:val="00283B81"/>
    <w:rsid w:val="0028519E"/>
    <w:rsid w:val="002856A5"/>
    <w:rsid w:val="002872ED"/>
    <w:rsid w:val="00290482"/>
    <w:rsid w:val="002905C2"/>
    <w:rsid w:val="00293732"/>
    <w:rsid w:val="00293F25"/>
    <w:rsid w:val="00295AF2"/>
    <w:rsid w:val="00295C91"/>
    <w:rsid w:val="00297151"/>
    <w:rsid w:val="002972BC"/>
    <w:rsid w:val="002A0CB4"/>
    <w:rsid w:val="002A3F9E"/>
    <w:rsid w:val="002A70F6"/>
    <w:rsid w:val="002B2051"/>
    <w:rsid w:val="002B20E6"/>
    <w:rsid w:val="002B42A3"/>
    <w:rsid w:val="002C0ADE"/>
    <w:rsid w:val="002C0CDD"/>
    <w:rsid w:val="002C3657"/>
    <w:rsid w:val="002C38C4"/>
    <w:rsid w:val="002C5A16"/>
    <w:rsid w:val="002C7AF3"/>
    <w:rsid w:val="002C7D72"/>
    <w:rsid w:val="002D0743"/>
    <w:rsid w:val="002D1D21"/>
    <w:rsid w:val="002D2EC2"/>
    <w:rsid w:val="002D74AD"/>
    <w:rsid w:val="002D789D"/>
    <w:rsid w:val="002D7EC9"/>
    <w:rsid w:val="002E1A1D"/>
    <w:rsid w:val="002E3098"/>
    <w:rsid w:val="002E3EC9"/>
    <w:rsid w:val="002E4081"/>
    <w:rsid w:val="002E4F30"/>
    <w:rsid w:val="002E5B78"/>
    <w:rsid w:val="002F2874"/>
    <w:rsid w:val="002F3AE3"/>
    <w:rsid w:val="002F3C24"/>
    <w:rsid w:val="002F477E"/>
    <w:rsid w:val="002F5195"/>
    <w:rsid w:val="002F52B4"/>
    <w:rsid w:val="0030464B"/>
    <w:rsid w:val="00305136"/>
    <w:rsid w:val="0030658A"/>
    <w:rsid w:val="00306B35"/>
    <w:rsid w:val="0030786C"/>
    <w:rsid w:val="00311D00"/>
    <w:rsid w:val="00313AD0"/>
    <w:rsid w:val="00315233"/>
    <w:rsid w:val="0031610B"/>
    <w:rsid w:val="00321CAC"/>
    <w:rsid w:val="003233DE"/>
    <w:rsid w:val="0032466B"/>
    <w:rsid w:val="0032543E"/>
    <w:rsid w:val="003274CB"/>
    <w:rsid w:val="00330E8A"/>
    <w:rsid w:val="003330EB"/>
    <w:rsid w:val="0033398F"/>
    <w:rsid w:val="003407E0"/>
    <w:rsid w:val="003415FD"/>
    <w:rsid w:val="003429F0"/>
    <w:rsid w:val="003430AD"/>
    <w:rsid w:val="003442BE"/>
    <w:rsid w:val="00344F45"/>
    <w:rsid w:val="00345528"/>
    <w:rsid w:val="00345A82"/>
    <w:rsid w:val="00347E7E"/>
    <w:rsid w:val="0035097A"/>
    <w:rsid w:val="00353857"/>
    <w:rsid w:val="003540A4"/>
    <w:rsid w:val="00355170"/>
    <w:rsid w:val="00356704"/>
    <w:rsid w:val="00356C5F"/>
    <w:rsid w:val="00357A51"/>
    <w:rsid w:val="00357BCC"/>
    <w:rsid w:val="00360E4E"/>
    <w:rsid w:val="003615B3"/>
    <w:rsid w:val="00363281"/>
    <w:rsid w:val="00363B42"/>
    <w:rsid w:val="003655AD"/>
    <w:rsid w:val="0036794D"/>
    <w:rsid w:val="00370AAA"/>
    <w:rsid w:val="003754DE"/>
    <w:rsid w:val="0037567E"/>
    <w:rsid w:val="00375B3E"/>
    <w:rsid w:val="00375F77"/>
    <w:rsid w:val="003762F8"/>
    <w:rsid w:val="0038021D"/>
    <w:rsid w:val="00381BBE"/>
    <w:rsid w:val="00382903"/>
    <w:rsid w:val="003846FF"/>
    <w:rsid w:val="00385761"/>
    <w:rsid w:val="003857D4"/>
    <w:rsid w:val="00385AD4"/>
    <w:rsid w:val="003861F2"/>
    <w:rsid w:val="00387893"/>
    <w:rsid w:val="00387924"/>
    <w:rsid w:val="00391D8A"/>
    <w:rsid w:val="00392248"/>
    <w:rsid w:val="003931E1"/>
    <w:rsid w:val="0039384D"/>
    <w:rsid w:val="00395A09"/>
    <w:rsid w:val="00395C23"/>
    <w:rsid w:val="00396A13"/>
    <w:rsid w:val="00396E15"/>
    <w:rsid w:val="003A1ECA"/>
    <w:rsid w:val="003A2E4F"/>
    <w:rsid w:val="003A34FA"/>
    <w:rsid w:val="003A39C2"/>
    <w:rsid w:val="003A3E26"/>
    <w:rsid w:val="003A4438"/>
    <w:rsid w:val="003A5013"/>
    <w:rsid w:val="003A5078"/>
    <w:rsid w:val="003A62DD"/>
    <w:rsid w:val="003A6A61"/>
    <w:rsid w:val="003A775A"/>
    <w:rsid w:val="003B01A8"/>
    <w:rsid w:val="003B1306"/>
    <w:rsid w:val="003B1662"/>
    <w:rsid w:val="003B1D51"/>
    <w:rsid w:val="003B213A"/>
    <w:rsid w:val="003B3F83"/>
    <w:rsid w:val="003B43AD"/>
    <w:rsid w:val="003B7796"/>
    <w:rsid w:val="003C0FEC"/>
    <w:rsid w:val="003C21F3"/>
    <w:rsid w:val="003C2AC8"/>
    <w:rsid w:val="003C4018"/>
    <w:rsid w:val="003D033A"/>
    <w:rsid w:val="003D0C5C"/>
    <w:rsid w:val="003D17F9"/>
    <w:rsid w:val="003D2D88"/>
    <w:rsid w:val="003D2DED"/>
    <w:rsid w:val="003D41EA"/>
    <w:rsid w:val="003D4850"/>
    <w:rsid w:val="003D4AB5"/>
    <w:rsid w:val="003D535A"/>
    <w:rsid w:val="003D7491"/>
    <w:rsid w:val="003E31C3"/>
    <w:rsid w:val="003E51BE"/>
    <w:rsid w:val="003E5265"/>
    <w:rsid w:val="003E5469"/>
    <w:rsid w:val="003E6BDB"/>
    <w:rsid w:val="003E7D64"/>
    <w:rsid w:val="003F032E"/>
    <w:rsid w:val="003F0955"/>
    <w:rsid w:val="003F5F4D"/>
    <w:rsid w:val="003F646F"/>
    <w:rsid w:val="003F739E"/>
    <w:rsid w:val="003F7F7D"/>
    <w:rsid w:val="00400D70"/>
    <w:rsid w:val="00400F00"/>
    <w:rsid w:val="004023C5"/>
    <w:rsid w:val="00404F8B"/>
    <w:rsid w:val="00405256"/>
    <w:rsid w:val="00407C53"/>
    <w:rsid w:val="00410031"/>
    <w:rsid w:val="00411BF9"/>
    <w:rsid w:val="00412D83"/>
    <w:rsid w:val="00415AE5"/>
    <w:rsid w:val="00415C81"/>
    <w:rsid w:val="00420706"/>
    <w:rsid w:val="00420BDF"/>
    <w:rsid w:val="00423CA5"/>
    <w:rsid w:val="0042525C"/>
    <w:rsid w:val="0043086D"/>
    <w:rsid w:val="00430C8E"/>
    <w:rsid w:val="00432378"/>
    <w:rsid w:val="004369E4"/>
    <w:rsid w:val="004400B9"/>
    <w:rsid w:val="00440D65"/>
    <w:rsid w:val="004435E6"/>
    <w:rsid w:val="004438E2"/>
    <w:rsid w:val="00443957"/>
    <w:rsid w:val="00447E31"/>
    <w:rsid w:val="00453923"/>
    <w:rsid w:val="004539F7"/>
    <w:rsid w:val="00454B9B"/>
    <w:rsid w:val="00454EC5"/>
    <w:rsid w:val="0045684D"/>
    <w:rsid w:val="00457858"/>
    <w:rsid w:val="00460B0B"/>
    <w:rsid w:val="00461023"/>
    <w:rsid w:val="00462FAC"/>
    <w:rsid w:val="00463DBF"/>
    <w:rsid w:val="00464631"/>
    <w:rsid w:val="00464B79"/>
    <w:rsid w:val="00467BBF"/>
    <w:rsid w:val="004738AB"/>
    <w:rsid w:val="00482977"/>
    <w:rsid w:val="0048593C"/>
    <w:rsid w:val="004867E2"/>
    <w:rsid w:val="00486C8C"/>
    <w:rsid w:val="00487006"/>
    <w:rsid w:val="00487907"/>
    <w:rsid w:val="004929A9"/>
    <w:rsid w:val="00492A43"/>
    <w:rsid w:val="0049382B"/>
    <w:rsid w:val="004942F8"/>
    <w:rsid w:val="00495DD8"/>
    <w:rsid w:val="004A2458"/>
    <w:rsid w:val="004A3964"/>
    <w:rsid w:val="004A3DB9"/>
    <w:rsid w:val="004A4E07"/>
    <w:rsid w:val="004A78D9"/>
    <w:rsid w:val="004A7A28"/>
    <w:rsid w:val="004B339A"/>
    <w:rsid w:val="004B4CF8"/>
    <w:rsid w:val="004B6A78"/>
    <w:rsid w:val="004B7457"/>
    <w:rsid w:val="004C23DD"/>
    <w:rsid w:val="004C388F"/>
    <w:rsid w:val="004C5F2E"/>
    <w:rsid w:val="004C6704"/>
    <w:rsid w:val="004C6933"/>
    <w:rsid w:val="004C6BCF"/>
    <w:rsid w:val="004D02C1"/>
    <w:rsid w:val="004D04B1"/>
    <w:rsid w:val="004D1668"/>
    <w:rsid w:val="004D16AB"/>
    <w:rsid w:val="004D1FCD"/>
    <w:rsid w:val="004D33B7"/>
    <w:rsid w:val="004D3DF1"/>
    <w:rsid w:val="004D58BF"/>
    <w:rsid w:val="004D5B0A"/>
    <w:rsid w:val="004D5E64"/>
    <w:rsid w:val="004E32F6"/>
    <w:rsid w:val="004E4335"/>
    <w:rsid w:val="004F13EE"/>
    <w:rsid w:val="004F2022"/>
    <w:rsid w:val="004F214F"/>
    <w:rsid w:val="004F2703"/>
    <w:rsid w:val="004F36D3"/>
    <w:rsid w:val="004F61A8"/>
    <w:rsid w:val="004F7C05"/>
    <w:rsid w:val="00501C94"/>
    <w:rsid w:val="00502873"/>
    <w:rsid w:val="00504A17"/>
    <w:rsid w:val="00505BA7"/>
    <w:rsid w:val="00505F6E"/>
    <w:rsid w:val="00506432"/>
    <w:rsid w:val="005069ED"/>
    <w:rsid w:val="00507954"/>
    <w:rsid w:val="005113AB"/>
    <w:rsid w:val="00513F05"/>
    <w:rsid w:val="005143E0"/>
    <w:rsid w:val="0051743D"/>
    <w:rsid w:val="0052051D"/>
    <w:rsid w:val="00523DDD"/>
    <w:rsid w:val="005278BE"/>
    <w:rsid w:val="00533D97"/>
    <w:rsid w:val="0053464B"/>
    <w:rsid w:val="005379F3"/>
    <w:rsid w:val="005400C0"/>
    <w:rsid w:val="00541DD8"/>
    <w:rsid w:val="00541E31"/>
    <w:rsid w:val="00544152"/>
    <w:rsid w:val="00545EE6"/>
    <w:rsid w:val="00547C8F"/>
    <w:rsid w:val="005513C2"/>
    <w:rsid w:val="005520A3"/>
    <w:rsid w:val="0055330E"/>
    <w:rsid w:val="00554BA3"/>
    <w:rsid w:val="005550E7"/>
    <w:rsid w:val="005564FB"/>
    <w:rsid w:val="00556B1F"/>
    <w:rsid w:val="005572C7"/>
    <w:rsid w:val="00561ED2"/>
    <w:rsid w:val="005620DA"/>
    <w:rsid w:val="005650ED"/>
    <w:rsid w:val="00565536"/>
    <w:rsid w:val="00565769"/>
    <w:rsid w:val="00567051"/>
    <w:rsid w:val="005716F5"/>
    <w:rsid w:val="00575754"/>
    <w:rsid w:val="00576533"/>
    <w:rsid w:val="00577E2C"/>
    <w:rsid w:val="005815B3"/>
    <w:rsid w:val="00581FBA"/>
    <w:rsid w:val="005848F2"/>
    <w:rsid w:val="00591E20"/>
    <w:rsid w:val="00595408"/>
    <w:rsid w:val="00595E84"/>
    <w:rsid w:val="00595F81"/>
    <w:rsid w:val="005961C3"/>
    <w:rsid w:val="00596D19"/>
    <w:rsid w:val="00597AF7"/>
    <w:rsid w:val="005A0C59"/>
    <w:rsid w:val="005A0E40"/>
    <w:rsid w:val="005A3F51"/>
    <w:rsid w:val="005A48EB"/>
    <w:rsid w:val="005A6B31"/>
    <w:rsid w:val="005A6CFB"/>
    <w:rsid w:val="005A6EC6"/>
    <w:rsid w:val="005B5E67"/>
    <w:rsid w:val="005C05CF"/>
    <w:rsid w:val="005C12D5"/>
    <w:rsid w:val="005C3BBF"/>
    <w:rsid w:val="005C4A97"/>
    <w:rsid w:val="005C5AEB"/>
    <w:rsid w:val="005D185D"/>
    <w:rsid w:val="005D2415"/>
    <w:rsid w:val="005D28A7"/>
    <w:rsid w:val="005D2EBF"/>
    <w:rsid w:val="005D5967"/>
    <w:rsid w:val="005D648D"/>
    <w:rsid w:val="005D7375"/>
    <w:rsid w:val="005E0A3F"/>
    <w:rsid w:val="005E1290"/>
    <w:rsid w:val="005E2669"/>
    <w:rsid w:val="005E4044"/>
    <w:rsid w:val="005E4F69"/>
    <w:rsid w:val="005E6883"/>
    <w:rsid w:val="005E772F"/>
    <w:rsid w:val="005F0255"/>
    <w:rsid w:val="005F0FED"/>
    <w:rsid w:val="005F4895"/>
    <w:rsid w:val="005F4ECA"/>
    <w:rsid w:val="00600331"/>
    <w:rsid w:val="00601C77"/>
    <w:rsid w:val="00602F9B"/>
    <w:rsid w:val="006041BE"/>
    <w:rsid w:val="006043C7"/>
    <w:rsid w:val="00606579"/>
    <w:rsid w:val="006070C7"/>
    <w:rsid w:val="006074DE"/>
    <w:rsid w:val="0060760C"/>
    <w:rsid w:val="006125B6"/>
    <w:rsid w:val="00612D35"/>
    <w:rsid w:val="0061314E"/>
    <w:rsid w:val="00613458"/>
    <w:rsid w:val="00616307"/>
    <w:rsid w:val="00621FF8"/>
    <w:rsid w:val="00622396"/>
    <w:rsid w:val="00624B52"/>
    <w:rsid w:val="00630794"/>
    <w:rsid w:val="00631DF4"/>
    <w:rsid w:val="00631FBC"/>
    <w:rsid w:val="00634175"/>
    <w:rsid w:val="0064060A"/>
    <w:rsid w:val="006407C4"/>
    <w:rsid w:val="006408AC"/>
    <w:rsid w:val="00641043"/>
    <w:rsid w:val="006511B6"/>
    <w:rsid w:val="006515D8"/>
    <w:rsid w:val="00651A68"/>
    <w:rsid w:val="00656CD9"/>
    <w:rsid w:val="00657FF8"/>
    <w:rsid w:val="00660A53"/>
    <w:rsid w:val="00670D99"/>
    <w:rsid w:val="00670E2B"/>
    <w:rsid w:val="006734BB"/>
    <w:rsid w:val="00673859"/>
    <w:rsid w:val="0067561D"/>
    <w:rsid w:val="00676673"/>
    <w:rsid w:val="0067669A"/>
    <w:rsid w:val="0067697A"/>
    <w:rsid w:val="00681B25"/>
    <w:rsid w:val="00681DEA"/>
    <w:rsid w:val="006821EB"/>
    <w:rsid w:val="00686C8D"/>
    <w:rsid w:val="0069076D"/>
    <w:rsid w:val="00696876"/>
    <w:rsid w:val="006A2DEF"/>
    <w:rsid w:val="006B197A"/>
    <w:rsid w:val="006B2286"/>
    <w:rsid w:val="006B2F11"/>
    <w:rsid w:val="006B507C"/>
    <w:rsid w:val="006B56BB"/>
    <w:rsid w:val="006C77A8"/>
    <w:rsid w:val="006D355B"/>
    <w:rsid w:val="006D4098"/>
    <w:rsid w:val="006D7681"/>
    <w:rsid w:val="006D7B2E"/>
    <w:rsid w:val="006E02EA"/>
    <w:rsid w:val="006E0795"/>
    <w:rsid w:val="006E0968"/>
    <w:rsid w:val="006E0E0D"/>
    <w:rsid w:val="006E2AF6"/>
    <w:rsid w:val="006E3C86"/>
    <w:rsid w:val="006E69D8"/>
    <w:rsid w:val="006E7C38"/>
    <w:rsid w:val="006F18D0"/>
    <w:rsid w:val="006F6125"/>
    <w:rsid w:val="006F67DB"/>
    <w:rsid w:val="00701275"/>
    <w:rsid w:val="00702154"/>
    <w:rsid w:val="00702EFE"/>
    <w:rsid w:val="00704015"/>
    <w:rsid w:val="00704B96"/>
    <w:rsid w:val="00707514"/>
    <w:rsid w:val="00707F56"/>
    <w:rsid w:val="00711A91"/>
    <w:rsid w:val="00712334"/>
    <w:rsid w:val="00713558"/>
    <w:rsid w:val="00715CB2"/>
    <w:rsid w:val="00720D08"/>
    <w:rsid w:val="00721ADC"/>
    <w:rsid w:val="00725AD8"/>
    <w:rsid w:val="007263B9"/>
    <w:rsid w:val="00730AB9"/>
    <w:rsid w:val="007334F8"/>
    <w:rsid w:val="007339CD"/>
    <w:rsid w:val="00733E5D"/>
    <w:rsid w:val="00735330"/>
    <w:rsid w:val="007359D8"/>
    <w:rsid w:val="007361B8"/>
    <w:rsid w:val="007362D4"/>
    <w:rsid w:val="00736573"/>
    <w:rsid w:val="0073784A"/>
    <w:rsid w:val="0074208C"/>
    <w:rsid w:val="0074435F"/>
    <w:rsid w:val="0074571D"/>
    <w:rsid w:val="00756DC1"/>
    <w:rsid w:val="00757D78"/>
    <w:rsid w:val="00765470"/>
    <w:rsid w:val="00765998"/>
    <w:rsid w:val="0076672A"/>
    <w:rsid w:val="00767733"/>
    <w:rsid w:val="00772442"/>
    <w:rsid w:val="00772AF9"/>
    <w:rsid w:val="00773447"/>
    <w:rsid w:val="007748C7"/>
    <w:rsid w:val="00775285"/>
    <w:rsid w:val="0077563F"/>
    <w:rsid w:val="00775E45"/>
    <w:rsid w:val="00776E74"/>
    <w:rsid w:val="007833FB"/>
    <w:rsid w:val="00785169"/>
    <w:rsid w:val="007954AB"/>
    <w:rsid w:val="007972AF"/>
    <w:rsid w:val="00797B5D"/>
    <w:rsid w:val="007A07E6"/>
    <w:rsid w:val="007A14C5"/>
    <w:rsid w:val="007A4A10"/>
    <w:rsid w:val="007B008C"/>
    <w:rsid w:val="007B1760"/>
    <w:rsid w:val="007B3BC8"/>
    <w:rsid w:val="007B578F"/>
    <w:rsid w:val="007B608B"/>
    <w:rsid w:val="007B63B0"/>
    <w:rsid w:val="007B68AF"/>
    <w:rsid w:val="007B7BE1"/>
    <w:rsid w:val="007C1C5B"/>
    <w:rsid w:val="007C1FDC"/>
    <w:rsid w:val="007C390B"/>
    <w:rsid w:val="007C3E7E"/>
    <w:rsid w:val="007C6D9C"/>
    <w:rsid w:val="007C7DDB"/>
    <w:rsid w:val="007D2CC7"/>
    <w:rsid w:val="007D38C0"/>
    <w:rsid w:val="007D46C5"/>
    <w:rsid w:val="007D4725"/>
    <w:rsid w:val="007D4DCE"/>
    <w:rsid w:val="007D5760"/>
    <w:rsid w:val="007D673D"/>
    <w:rsid w:val="007D7DFC"/>
    <w:rsid w:val="007E1EF3"/>
    <w:rsid w:val="007E40EE"/>
    <w:rsid w:val="007E439F"/>
    <w:rsid w:val="007E45B3"/>
    <w:rsid w:val="007E4D09"/>
    <w:rsid w:val="007E58B8"/>
    <w:rsid w:val="007E5B54"/>
    <w:rsid w:val="007E77B3"/>
    <w:rsid w:val="007E7FD2"/>
    <w:rsid w:val="007F11D1"/>
    <w:rsid w:val="007F2220"/>
    <w:rsid w:val="007F3CA0"/>
    <w:rsid w:val="007F4B3E"/>
    <w:rsid w:val="007F6654"/>
    <w:rsid w:val="007F6B6A"/>
    <w:rsid w:val="007F6CB5"/>
    <w:rsid w:val="007F7023"/>
    <w:rsid w:val="008037AE"/>
    <w:rsid w:val="00803EA8"/>
    <w:rsid w:val="008053A5"/>
    <w:rsid w:val="00807B63"/>
    <w:rsid w:val="008127AF"/>
    <w:rsid w:val="00812B46"/>
    <w:rsid w:val="00815700"/>
    <w:rsid w:val="0081581D"/>
    <w:rsid w:val="0081656D"/>
    <w:rsid w:val="00820D04"/>
    <w:rsid w:val="00825323"/>
    <w:rsid w:val="008264EB"/>
    <w:rsid w:val="00826B8F"/>
    <w:rsid w:val="00826F7A"/>
    <w:rsid w:val="00830051"/>
    <w:rsid w:val="00831E8A"/>
    <w:rsid w:val="00833F32"/>
    <w:rsid w:val="00835C76"/>
    <w:rsid w:val="00835D2F"/>
    <w:rsid w:val="008372BE"/>
    <w:rsid w:val="008376E2"/>
    <w:rsid w:val="00840372"/>
    <w:rsid w:val="00840488"/>
    <w:rsid w:val="00843049"/>
    <w:rsid w:val="00846A93"/>
    <w:rsid w:val="008500A5"/>
    <w:rsid w:val="00850D0A"/>
    <w:rsid w:val="0085209B"/>
    <w:rsid w:val="00852EBF"/>
    <w:rsid w:val="00856263"/>
    <w:rsid w:val="00856B66"/>
    <w:rsid w:val="00857B27"/>
    <w:rsid w:val="008601AC"/>
    <w:rsid w:val="00861A5F"/>
    <w:rsid w:val="008644AD"/>
    <w:rsid w:val="0086532B"/>
    <w:rsid w:val="00865735"/>
    <w:rsid w:val="00865913"/>
    <w:rsid w:val="00865DDB"/>
    <w:rsid w:val="00867022"/>
    <w:rsid w:val="00867538"/>
    <w:rsid w:val="008732B2"/>
    <w:rsid w:val="00873D90"/>
    <w:rsid w:val="00873FC8"/>
    <w:rsid w:val="00876673"/>
    <w:rsid w:val="0088101D"/>
    <w:rsid w:val="008835CE"/>
    <w:rsid w:val="00884C63"/>
    <w:rsid w:val="008851A4"/>
    <w:rsid w:val="00885639"/>
    <w:rsid w:val="00885908"/>
    <w:rsid w:val="008864B7"/>
    <w:rsid w:val="008867A7"/>
    <w:rsid w:val="0089026E"/>
    <w:rsid w:val="00891770"/>
    <w:rsid w:val="00891F16"/>
    <w:rsid w:val="00892E02"/>
    <w:rsid w:val="00892E26"/>
    <w:rsid w:val="00894635"/>
    <w:rsid w:val="0089677E"/>
    <w:rsid w:val="008A2BDD"/>
    <w:rsid w:val="008A549B"/>
    <w:rsid w:val="008A7438"/>
    <w:rsid w:val="008B0752"/>
    <w:rsid w:val="008B1334"/>
    <w:rsid w:val="008B25C7"/>
    <w:rsid w:val="008B343A"/>
    <w:rsid w:val="008C0278"/>
    <w:rsid w:val="008C24E9"/>
    <w:rsid w:val="008C2F84"/>
    <w:rsid w:val="008C32E4"/>
    <w:rsid w:val="008C4F14"/>
    <w:rsid w:val="008C7477"/>
    <w:rsid w:val="008D0533"/>
    <w:rsid w:val="008D0E2F"/>
    <w:rsid w:val="008D42CB"/>
    <w:rsid w:val="008D48C9"/>
    <w:rsid w:val="008D4DCD"/>
    <w:rsid w:val="008D6381"/>
    <w:rsid w:val="008D6643"/>
    <w:rsid w:val="008D667D"/>
    <w:rsid w:val="008D70AF"/>
    <w:rsid w:val="008D7F42"/>
    <w:rsid w:val="008E0C77"/>
    <w:rsid w:val="008E0D43"/>
    <w:rsid w:val="008E625F"/>
    <w:rsid w:val="008E64F4"/>
    <w:rsid w:val="008E7B75"/>
    <w:rsid w:val="008F1B25"/>
    <w:rsid w:val="008F1F43"/>
    <w:rsid w:val="008F24FE"/>
    <w:rsid w:val="008F264D"/>
    <w:rsid w:val="008F5C6E"/>
    <w:rsid w:val="009040E9"/>
    <w:rsid w:val="009074E1"/>
    <w:rsid w:val="0091129D"/>
    <w:rsid w:val="009112F7"/>
    <w:rsid w:val="0091148C"/>
    <w:rsid w:val="009122AF"/>
    <w:rsid w:val="00912BBF"/>
    <w:rsid w:val="00912C39"/>
    <w:rsid w:val="00912D54"/>
    <w:rsid w:val="009136FA"/>
    <w:rsid w:val="0091389F"/>
    <w:rsid w:val="00917FF0"/>
    <w:rsid w:val="009208F7"/>
    <w:rsid w:val="00920E98"/>
    <w:rsid w:val="00921649"/>
    <w:rsid w:val="00922517"/>
    <w:rsid w:val="00922722"/>
    <w:rsid w:val="00924DEB"/>
    <w:rsid w:val="009261E6"/>
    <w:rsid w:val="009268E1"/>
    <w:rsid w:val="00933479"/>
    <w:rsid w:val="009344DE"/>
    <w:rsid w:val="00936211"/>
    <w:rsid w:val="0094081C"/>
    <w:rsid w:val="0094223F"/>
    <w:rsid w:val="00944DC8"/>
    <w:rsid w:val="00945E7F"/>
    <w:rsid w:val="00954406"/>
    <w:rsid w:val="009557C1"/>
    <w:rsid w:val="00956E04"/>
    <w:rsid w:val="009602F4"/>
    <w:rsid w:val="0096062C"/>
    <w:rsid w:val="00960D6E"/>
    <w:rsid w:val="00960FD0"/>
    <w:rsid w:val="009614C3"/>
    <w:rsid w:val="00964B49"/>
    <w:rsid w:val="009724B1"/>
    <w:rsid w:val="00972BE7"/>
    <w:rsid w:val="00972EB6"/>
    <w:rsid w:val="00972F31"/>
    <w:rsid w:val="00973DEE"/>
    <w:rsid w:val="00974B59"/>
    <w:rsid w:val="00980AFD"/>
    <w:rsid w:val="00980D80"/>
    <w:rsid w:val="00981A8F"/>
    <w:rsid w:val="00982374"/>
    <w:rsid w:val="0098340B"/>
    <w:rsid w:val="00984B89"/>
    <w:rsid w:val="00985D68"/>
    <w:rsid w:val="009865C2"/>
    <w:rsid w:val="00986830"/>
    <w:rsid w:val="009873D5"/>
    <w:rsid w:val="009904E3"/>
    <w:rsid w:val="0099106A"/>
    <w:rsid w:val="009924C3"/>
    <w:rsid w:val="00993102"/>
    <w:rsid w:val="00995557"/>
    <w:rsid w:val="00995E2F"/>
    <w:rsid w:val="00996426"/>
    <w:rsid w:val="00997F0A"/>
    <w:rsid w:val="009A40D1"/>
    <w:rsid w:val="009A7602"/>
    <w:rsid w:val="009B01CA"/>
    <w:rsid w:val="009B0859"/>
    <w:rsid w:val="009B1570"/>
    <w:rsid w:val="009B1B3B"/>
    <w:rsid w:val="009B3326"/>
    <w:rsid w:val="009B4CA7"/>
    <w:rsid w:val="009C1EDF"/>
    <w:rsid w:val="009C33EC"/>
    <w:rsid w:val="009C45A1"/>
    <w:rsid w:val="009C6741"/>
    <w:rsid w:val="009C675C"/>
    <w:rsid w:val="009C6942"/>
    <w:rsid w:val="009C6A63"/>
    <w:rsid w:val="009C6F10"/>
    <w:rsid w:val="009D0BD7"/>
    <w:rsid w:val="009D101B"/>
    <w:rsid w:val="009D148F"/>
    <w:rsid w:val="009D3D70"/>
    <w:rsid w:val="009D6583"/>
    <w:rsid w:val="009E027A"/>
    <w:rsid w:val="009E1E54"/>
    <w:rsid w:val="009E240D"/>
    <w:rsid w:val="009E2747"/>
    <w:rsid w:val="009E47AC"/>
    <w:rsid w:val="009E4DE7"/>
    <w:rsid w:val="009E6F7E"/>
    <w:rsid w:val="009E7A57"/>
    <w:rsid w:val="009F2E0C"/>
    <w:rsid w:val="009F4803"/>
    <w:rsid w:val="009F4F6A"/>
    <w:rsid w:val="00A11470"/>
    <w:rsid w:val="00A137E4"/>
    <w:rsid w:val="00A13EB5"/>
    <w:rsid w:val="00A16E36"/>
    <w:rsid w:val="00A2017A"/>
    <w:rsid w:val="00A2056A"/>
    <w:rsid w:val="00A24961"/>
    <w:rsid w:val="00A24B10"/>
    <w:rsid w:val="00A25063"/>
    <w:rsid w:val="00A277EF"/>
    <w:rsid w:val="00A27BE4"/>
    <w:rsid w:val="00A30E9B"/>
    <w:rsid w:val="00A34EEA"/>
    <w:rsid w:val="00A41083"/>
    <w:rsid w:val="00A41491"/>
    <w:rsid w:val="00A44C1A"/>
    <w:rsid w:val="00A4512D"/>
    <w:rsid w:val="00A457C8"/>
    <w:rsid w:val="00A47987"/>
    <w:rsid w:val="00A50244"/>
    <w:rsid w:val="00A517D7"/>
    <w:rsid w:val="00A5552D"/>
    <w:rsid w:val="00A56D89"/>
    <w:rsid w:val="00A5701F"/>
    <w:rsid w:val="00A60ED8"/>
    <w:rsid w:val="00A618F3"/>
    <w:rsid w:val="00A627D7"/>
    <w:rsid w:val="00A638AA"/>
    <w:rsid w:val="00A638DB"/>
    <w:rsid w:val="00A63C9D"/>
    <w:rsid w:val="00A64BB9"/>
    <w:rsid w:val="00A656C7"/>
    <w:rsid w:val="00A67698"/>
    <w:rsid w:val="00A705AF"/>
    <w:rsid w:val="00A70C78"/>
    <w:rsid w:val="00A72454"/>
    <w:rsid w:val="00A74628"/>
    <w:rsid w:val="00A77354"/>
    <w:rsid w:val="00A77696"/>
    <w:rsid w:val="00A776F5"/>
    <w:rsid w:val="00A80557"/>
    <w:rsid w:val="00A8161B"/>
    <w:rsid w:val="00A81D33"/>
    <w:rsid w:val="00A8341C"/>
    <w:rsid w:val="00A83EE0"/>
    <w:rsid w:val="00A8577C"/>
    <w:rsid w:val="00A858B7"/>
    <w:rsid w:val="00A86484"/>
    <w:rsid w:val="00A930AE"/>
    <w:rsid w:val="00A947A4"/>
    <w:rsid w:val="00A96DCB"/>
    <w:rsid w:val="00AA1A95"/>
    <w:rsid w:val="00AA260F"/>
    <w:rsid w:val="00AA38DC"/>
    <w:rsid w:val="00AA4782"/>
    <w:rsid w:val="00AB1EE7"/>
    <w:rsid w:val="00AB2AE6"/>
    <w:rsid w:val="00AB4B37"/>
    <w:rsid w:val="00AB5762"/>
    <w:rsid w:val="00AC2679"/>
    <w:rsid w:val="00AC415B"/>
    <w:rsid w:val="00AC4BE4"/>
    <w:rsid w:val="00AC5FBB"/>
    <w:rsid w:val="00AD05E6"/>
    <w:rsid w:val="00AD0D3F"/>
    <w:rsid w:val="00AD1B8F"/>
    <w:rsid w:val="00AD225B"/>
    <w:rsid w:val="00AD3139"/>
    <w:rsid w:val="00AD3AFB"/>
    <w:rsid w:val="00AD44E4"/>
    <w:rsid w:val="00AD5481"/>
    <w:rsid w:val="00AD61CA"/>
    <w:rsid w:val="00AD76FA"/>
    <w:rsid w:val="00AE09F9"/>
    <w:rsid w:val="00AE165D"/>
    <w:rsid w:val="00AE1D7D"/>
    <w:rsid w:val="00AE2A8B"/>
    <w:rsid w:val="00AE3012"/>
    <w:rsid w:val="00AE3F64"/>
    <w:rsid w:val="00AE4433"/>
    <w:rsid w:val="00AE50CB"/>
    <w:rsid w:val="00AE5FE6"/>
    <w:rsid w:val="00AE6EBB"/>
    <w:rsid w:val="00AE7480"/>
    <w:rsid w:val="00AF7386"/>
    <w:rsid w:val="00AF7934"/>
    <w:rsid w:val="00B00B81"/>
    <w:rsid w:val="00B02477"/>
    <w:rsid w:val="00B02682"/>
    <w:rsid w:val="00B04580"/>
    <w:rsid w:val="00B04B09"/>
    <w:rsid w:val="00B11F75"/>
    <w:rsid w:val="00B1291C"/>
    <w:rsid w:val="00B14B76"/>
    <w:rsid w:val="00B155CB"/>
    <w:rsid w:val="00B16252"/>
    <w:rsid w:val="00B169C9"/>
    <w:rsid w:val="00B16A51"/>
    <w:rsid w:val="00B20399"/>
    <w:rsid w:val="00B244E5"/>
    <w:rsid w:val="00B3133E"/>
    <w:rsid w:val="00B32222"/>
    <w:rsid w:val="00B3618D"/>
    <w:rsid w:val="00B36233"/>
    <w:rsid w:val="00B36981"/>
    <w:rsid w:val="00B36ABC"/>
    <w:rsid w:val="00B40596"/>
    <w:rsid w:val="00B42851"/>
    <w:rsid w:val="00B45AC7"/>
    <w:rsid w:val="00B461D6"/>
    <w:rsid w:val="00B46FA0"/>
    <w:rsid w:val="00B51660"/>
    <w:rsid w:val="00B5372F"/>
    <w:rsid w:val="00B548FB"/>
    <w:rsid w:val="00B55D3D"/>
    <w:rsid w:val="00B56011"/>
    <w:rsid w:val="00B61129"/>
    <w:rsid w:val="00B64B76"/>
    <w:rsid w:val="00B65CF8"/>
    <w:rsid w:val="00B65D24"/>
    <w:rsid w:val="00B66128"/>
    <w:rsid w:val="00B66B0A"/>
    <w:rsid w:val="00B67C92"/>
    <w:rsid w:val="00B67E7F"/>
    <w:rsid w:val="00B772AE"/>
    <w:rsid w:val="00B80916"/>
    <w:rsid w:val="00B80AC4"/>
    <w:rsid w:val="00B823FF"/>
    <w:rsid w:val="00B83926"/>
    <w:rsid w:val="00B839B2"/>
    <w:rsid w:val="00B94252"/>
    <w:rsid w:val="00B9715A"/>
    <w:rsid w:val="00BA08E4"/>
    <w:rsid w:val="00BA14BE"/>
    <w:rsid w:val="00BA1C54"/>
    <w:rsid w:val="00BA2732"/>
    <w:rsid w:val="00BA293D"/>
    <w:rsid w:val="00BA29C2"/>
    <w:rsid w:val="00BA49BC"/>
    <w:rsid w:val="00BA56B7"/>
    <w:rsid w:val="00BA5E28"/>
    <w:rsid w:val="00BA7A1E"/>
    <w:rsid w:val="00BB25DB"/>
    <w:rsid w:val="00BB2F6C"/>
    <w:rsid w:val="00BB3875"/>
    <w:rsid w:val="00BB5860"/>
    <w:rsid w:val="00BB6AAD"/>
    <w:rsid w:val="00BC0FFB"/>
    <w:rsid w:val="00BC42CB"/>
    <w:rsid w:val="00BC4A19"/>
    <w:rsid w:val="00BC4E6D"/>
    <w:rsid w:val="00BC6B2F"/>
    <w:rsid w:val="00BD0617"/>
    <w:rsid w:val="00BD0DA7"/>
    <w:rsid w:val="00BD2E9B"/>
    <w:rsid w:val="00BD450C"/>
    <w:rsid w:val="00BD5FE6"/>
    <w:rsid w:val="00BD7FB2"/>
    <w:rsid w:val="00BE3F43"/>
    <w:rsid w:val="00BF1597"/>
    <w:rsid w:val="00BF1A81"/>
    <w:rsid w:val="00BF7EA2"/>
    <w:rsid w:val="00C0038C"/>
    <w:rsid w:val="00C00930"/>
    <w:rsid w:val="00C023A9"/>
    <w:rsid w:val="00C02D54"/>
    <w:rsid w:val="00C031C3"/>
    <w:rsid w:val="00C0332B"/>
    <w:rsid w:val="00C060AD"/>
    <w:rsid w:val="00C0617D"/>
    <w:rsid w:val="00C10654"/>
    <w:rsid w:val="00C113BF"/>
    <w:rsid w:val="00C1358B"/>
    <w:rsid w:val="00C16240"/>
    <w:rsid w:val="00C17A7D"/>
    <w:rsid w:val="00C2176E"/>
    <w:rsid w:val="00C23430"/>
    <w:rsid w:val="00C26665"/>
    <w:rsid w:val="00C26DED"/>
    <w:rsid w:val="00C27D67"/>
    <w:rsid w:val="00C30C2E"/>
    <w:rsid w:val="00C33EB0"/>
    <w:rsid w:val="00C34A61"/>
    <w:rsid w:val="00C357E5"/>
    <w:rsid w:val="00C3616E"/>
    <w:rsid w:val="00C36ACA"/>
    <w:rsid w:val="00C36BB6"/>
    <w:rsid w:val="00C36CDB"/>
    <w:rsid w:val="00C4043D"/>
    <w:rsid w:val="00C450B5"/>
    <w:rsid w:val="00C4631F"/>
    <w:rsid w:val="00C46F7D"/>
    <w:rsid w:val="00C47CDE"/>
    <w:rsid w:val="00C50126"/>
    <w:rsid w:val="00C506AC"/>
    <w:rsid w:val="00C506B6"/>
    <w:rsid w:val="00C50E16"/>
    <w:rsid w:val="00C5237F"/>
    <w:rsid w:val="00C55258"/>
    <w:rsid w:val="00C57294"/>
    <w:rsid w:val="00C57956"/>
    <w:rsid w:val="00C65E53"/>
    <w:rsid w:val="00C7475D"/>
    <w:rsid w:val="00C7503A"/>
    <w:rsid w:val="00C82EEB"/>
    <w:rsid w:val="00C8470A"/>
    <w:rsid w:val="00C868D4"/>
    <w:rsid w:val="00C87EA1"/>
    <w:rsid w:val="00C90D13"/>
    <w:rsid w:val="00C91264"/>
    <w:rsid w:val="00C9199C"/>
    <w:rsid w:val="00C94B0F"/>
    <w:rsid w:val="00C971DC"/>
    <w:rsid w:val="00CA16B7"/>
    <w:rsid w:val="00CA39F3"/>
    <w:rsid w:val="00CA5AC7"/>
    <w:rsid w:val="00CA62AE"/>
    <w:rsid w:val="00CA6FF9"/>
    <w:rsid w:val="00CB1FF7"/>
    <w:rsid w:val="00CB3C54"/>
    <w:rsid w:val="00CB58DA"/>
    <w:rsid w:val="00CB5B1A"/>
    <w:rsid w:val="00CC0443"/>
    <w:rsid w:val="00CC220B"/>
    <w:rsid w:val="00CC3196"/>
    <w:rsid w:val="00CC5C43"/>
    <w:rsid w:val="00CC6268"/>
    <w:rsid w:val="00CD02AE"/>
    <w:rsid w:val="00CD2A4F"/>
    <w:rsid w:val="00CD6048"/>
    <w:rsid w:val="00CD687C"/>
    <w:rsid w:val="00CE03CA"/>
    <w:rsid w:val="00CE2047"/>
    <w:rsid w:val="00CE2213"/>
    <w:rsid w:val="00CE22F1"/>
    <w:rsid w:val="00CE230E"/>
    <w:rsid w:val="00CE3089"/>
    <w:rsid w:val="00CE4FB6"/>
    <w:rsid w:val="00CE50F2"/>
    <w:rsid w:val="00CE52CC"/>
    <w:rsid w:val="00CE6502"/>
    <w:rsid w:val="00CE6BFE"/>
    <w:rsid w:val="00CF280B"/>
    <w:rsid w:val="00CF3B4C"/>
    <w:rsid w:val="00CF6103"/>
    <w:rsid w:val="00CF6C29"/>
    <w:rsid w:val="00CF7D3C"/>
    <w:rsid w:val="00D008ED"/>
    <w:rsid w:val="00D01F09"/>
    <w:rsid w:val="00D03AA0"/>
    <w:rsid w:val="00D0489B"/>
    <w:rsid w:val="00D07414"/>
    <w:rsid w:val="00D07AD7"/>
    <w:rsid w:val="00D07BD0"/>
    <w:rsid w:val="00D12B51"/>
    <w:rsid w:val="00D147EB"/>
    <w:rsid w:val="00D20E3A"/>
    <w:rsid w:val="00D23862"/>
    <w:rsid w:val="00D23AC9"/>
    <w:rsid w:val="00D24B08"/>
    <w:rsid w:val="00D273FB"/>
    <w:rsid w:val="00D3065C"/>
    <w:rsid w:val="00D322ED"/>
    <w:rsid w:val="00D34517"/>
    <w:rsid w:val="00D34667"/>
    <w:rsid w:val="00D34856"/>
    <w:rsid w:val="00D36B08"/>
    <w:rsid w:val="00D401E1"/>
    <w:rsid w:val="00D408B4"/>
    <w:rsid w:val="00D42057"/>
    <w:rsid w:val="00D4432D"/>
    <w:rsid w:val="00D46A88"/>
    <w:rsid w:val="00D524C8"/>
    <w:rsid w:val="00D5302A"/>
    <w:rsid w:val="00D54DEC"/>
    <w:rsid w:val="00D54E61"/>
    <w:rsid w:val="00D5685D"/>
    <w:rsid w:val="00D6780D"/>
    <w:rsid w:val="00D70E24"/>
    <w:rsid w:val="00D72B61"/>
    <w:rsid w:val="00D8277C"/>
    <w:rsid w:val="00D86F30"/>
    <w:rsid w:val="00D94899"/>
    <w:rsid w:val="00D955D9"/>
    <w:rsid w:val="00DA3D1D"/>
    <w:rsid w:val="00DB0347"/>
    <w:rsid w:val="00DB29A8"/>
    <w:rsid w:val="00DB4AE9"/>
    <w:rsid w:val="00DB4B7D"/>
    <w:rsid w:val="00DB5A65"/>
    <w:rsid w:val="00DB6286"/>
    <w:rsid w:val="00DB645F"/>
    <w:rsid w:val="00DB76E9"/>
    <w:rsid w:val="00DC0A67"/>
    <w:rsid w:val="00DC1D5E"/>
    <w:rsid w:val="00DC5220"/>
    <w:rsid w:val="00DC69F8"/>
    <w:rsid w:val="00DD1C1C"/>
    <w:rsid w:val="00DD2061"/>
    <w:rsid w:val="00DD2381"/>
    <w:rsid w:val="00DD6ED6"/>
    <w:rsid w:val="00DD7139"/>
    <w:rsid w:val="00DD7907"/>
    <w:rsid w:val="00DD7DAB"/>
    <w:rsid w:val="00DE1E10"/>
    <w:rsid w:val="00DE3355"/>
    <w:rsid w:val="00DE3FC0"/>
    <w:rsid w:val="00DE4618"/>
    <w:rsid w:val="00DF011F"/>
    <w:rsid w:val="00DF04C4"/>
    <w:rsid w:val="00DF0C60"/>
    <w:rsid w:val="00DF156F"/>
    <w:rsid w:val="00DF1F9A"/>
    <w:rsid w:val="00DF3903"/>
    <w:rsid w:val="00DF3D86"/>
    <w:rsid w:val="00DF442E"/>
    <w:rsid w:val="00DF486F"/>
    <w:rsid w:val="00DF5B5B"/>
    <w:rsid w:val="00DF747B"/>
    <w:rsid w:val="00DF7619"/>
    <w:rsid w:val="00DF7C03"/>
    <w:rsid w:val="00E01BE1"/>
    <w:rsid w:val="00E042D8"/>
    <w:rsid w:val="00E051B5"/>
    <w:rsid w:val="00E05321"/>
    <w:rsid w:val="00E0551E"/>
    <w:rsid w:val="00E05AA9"/>
    <w:rsid w:val="00E0603D"/>
    <w:rsid w:val="00E076A5"/>
    <w:rsid w:val="00E07EE7"/>
    <w:rsid w:val="00E1103B"/>
    <w:rsid w:val="00E12749"/>
    <w:rsid w:val="00E165BA"/>
    <w:rsid w:val="00E16A6C"/>
    <w:rsid w:val="00E17084"/>
    <w:rsid w:val="00E17ACD"/>
    <w:rsid w:val="00E17B44"/>
    <w:rsid w:val="00E20F27"/>
    <w:rsid w:val="00E22443"/>
    <w:rsid w:val="00E23977"/>
    <w:rsid w:val="00E27A9E"/>
    <w:rsid w:val="00E27FEA"/>
    <w:rsid w:val="00E300D1"/>
    <w:rsid w:val="00E324A7"/>
    <w:rsid w:val="00E37F21"/>
    <w:rsid w:val="00E4086F"/>
    <w:rsid w:val="00E415F1"/>
    <w:rsid w:val="00E43B3C"/>
    <w:rsid w:val="00E4507B"/>
    <w:rsid w:val="00E50188"/>
    <w:rsid w:val="00E50BB3"/>
    <w:rsid w:val="00E515CB"/>
    <w:rsid w:val="00E52260"/>
    <w:rsid w:val="00E5430C"/>
    <w:rsid w:val="00E553C1"/>
    <w:rsid w:val="00E60A62"/>
    <w:rsid w:val="00E611CE"/>
    <w:rsid w:val="00E62594"/>
    <w:rsid w:val="00E636C9"/>
    <w:rsid w:val="00E639B6"/>
    <w:rsid w:val="00E640EE"/>
    <w:rsid w:val="00E6434B"/>
    <w:rsid w:val="00E6463D"/>
    <w:rsid w:val="00E64A95"/>
    <w:rsid w:val="00E65590"/>
    <w:rsid w:val="00E66A2E"/>
    <w:rsid w:val="00E67651"/>
    <w:rsid w:val="00E727DC"/>
    <w:rsid w:val="00E72E9B"/>
    <w:rsid w:val="00E76157"/>
    <w:rsid w:val="00E762F8"/>
    <w:rsid w:val="00E76970"/>
    <w:rsid w:val="00E82F58"/>
    <w:rsid w:val="00E83265"/>
    <w:rsid w:val="00E850C3"/>
    <w:rsid w:val="00E87DF2"/>
    <w:rsid w:val="00E944FD"/>
    <w:rsid w:val="00E9462E"/>
    <w:rsid w:val="00E953EC"/>
    <w:rsid w:val="00EA18A1"/>
    <w:rsid w:val="00EA3FA8"/>
    <w:rsid w:val="00EA470E"/>
    <w:rsid w:val="00EA47A7"/>
    <w:rsid w:val="00EA4B79"/>
    <w:rsid w:val="00EA51E5"/>
    <w:rsid w:val="00EA57EB"/>
    <w:rsid w:val="00EA7545"/>
    <w:rsid w:val="00EA7590"/>
    <w:rsid w:val="00EB1F93"/>
    <w:rsid w:val="00EB3226"/>
    <w:rsid w:val="00EB413A"/>
    <w:rsid w:val="00EB7FA3"/>
    <w:rsid w:val="00EC213A"/>
    <w:rsid w:val="00EC6F56"/>
    <w:rsid w:val="00EC7744"/>
    <w:rsid w:val="00ED0DAD"/>
    <w:rsid w:val="00ED0F46"/>
    <w:rsid w:val="00ED1671"/>
    <w:rsid w:val="00ED2373"/>
    <w:rsid w:val="00ED4828"/>
    <w:rsid w:val="00ED624C"/>
    <w:rsid w:val="00ED6E7D"/>
    <w:rsid w:val="00EE08A1"/>
    <w:rsid w:val="00EE0DD3"/>
    <w:rsid w:val="00EE36FF"/>
    <w:rsid w:val="00EE3E8A"/>
    <w:rsid w:val="00EF2627"/>
    <w:rsid w:val="00EF38CA"/>
    <w:rsid w:val="00EF58B8"/>
    <w:rsid w:val="00EF6CCF"/>
    <w:rsid w:val="00EF6ECA"/>
    <w:rsid w:val="00EF7B62"/>
    <w:rsid w:val="00F024E1"/>
    <w:rsid w:val="00F06C10"/>
    <w:rsid w:val="00F07F81"/>
    <w:rsid w:val="00F1096F"/>
    <w:rsid w:val="00F11890"/>
    <w:rsid w:val="00F12589"/>
    <w:rsid w:val="00F12595"/>
    <w:rsid w:val="00F134D9"/>
    <w:rsid w:val="00F1403D"/>
    <w:rsid w:val="00F1453C"/>
    <w:rsid w:val="00F1463F"/>
    <w:rsid w:val="00F16361"/>
    <w:rsid w:val="00F21302"/>
    <w:rsid w:val="00F22D51"/>
    <w:rsid w:val="00F243BD"/>
    <w:rsid w:val="00F2484D"/>
    <w:rsid w:val="00F27BA9"/>
    <w:rsid w:val="00F27DB2"/>
    <w:rsid w:val="00F31690"/>
    <w:rsid w:val="00F31FA1"/>
    <w:rsid w:val="00F321DE"/>
    <w:rsid w:val="00F33777"/>
    <w:rsid w:val="00F35350"/>
    <w:rsid w:val="00F3715D"/>
    <w:rsid w:val="00F401B1"/>
    <w:rsid w:val="00F40648"/>
    <w:rsid w:val="00F41938"/>
    <w:rsid w:val="00F420FE"/>
    <w:rsid w:val="00F44EDC"/>
    <w:rsid w:val="00F46908"/>
    <w:rsid w:val="00F47389"/>
    <w:rsid w:val="00F47DA2"/>
    <w:rsid w:val="00F518A4"/>
    <w:rsid w:val="00F519FC"/>
    <w:rsid w:val="00F51D04"/>
    <w:rsid w:val="00F52842"/>
    <w:rsid w:val="00F529E0"/>
    <w:rsid w:val="00F539A7"/>
    <w:rsid w:val="00F54309"/>
    <w:rsid w:val="00F54F62"/>
    <w:rsid w:val="00F6239D"/>
    <w:rsid w:val="00F65FF8"/>
    <w:rsid w:val="00F670B7"/>
    <w:rsid w:val="00F715D2"/>
    <w:rsid w:val="00F7274F"/>
    <w:rsid w:val="00F74DEF"/>
    <w:rsid w:val="00F74E84"/>
    <w:rsid w:val="00F76763"/>
    <w:rsid w:val="00F76FA8"/>
    <w:rsid w:val="00F76FD0"/>
    <w:rsid w:val="00F77EB0"/>
    <w:rsid w:val="00F840FA"/>
    <w:rsid w:val="00F903EC"/>
    <w:rsid w:val="00F93F08"/>
    <w:rsid w:val="00F94224"/>
    <w:rsid w:val="00F94BC7"/>
    <w:rsid w:val="00F94CED"/>
    <w:rsid w:val="00F96AE7"/>
    <w:rsid w:val="00FA02BB"/>
    <w:rsid w:val="00FA2CEE"/>
    <w:rsid w:val="00FA2EFD"/>
    <w:rsid w:val="00FA318C"/>
    <w:rsid w:val="00FA3DD5"/>
    <w:rsid w:val="00FA536C"/>
    <w:rsid w:val="00FA5B36"/>
    <w:rsid w:val="00FA7AB5"/>
    <w:rsid w:val="00FA7C51"/>
    <w:rsid w:val="00FB00B1"/>
    <w:rsid w:val="00FB03A4"/>
    <w:rsid w:val="00FB3200"/>
    <w:rsid w:val="00FB55CB"/>
    <w:rsid w:val="00FB6F92"/>
    <w:rsid w:val="00FC026E"/>
    <w:rsid w:val="00FC1CFA"/>
    <w:rsid w:val="00FC5124"/>
    <w:rsid w:val="00FC6554"/>
    <w:rsid w:val="00FD0D5D"/>
    <w:rsid w:val="00FD1D5E"/>
    <w:rsid w:val="00FD3AED"/>
    <w:rsid w:val="00FD4731"/>
    <w:rsid w:val="00FD4B33"/>
    <w:rsid w:val="00FD6768"/>
    <w:rsid w:val="00FD69EE"/>
    <w:rsid w:val="00FE32D8"/>
    <w:rsid w:val="00FE4776"/>
    <w:rsid w:val="00FE5760"/>
    <w:rsid w:val="00FE7E73"/>
    <w:rsid w:val="00FF075F"/>
    <w:rsid w:val="00FF0AB0"/>
    <w:rsid w:val="00FF1415"/>
    <w:rsid w:val="00FF28AC"/>
    <w:rsid w:val="00FF64FC"/>
    <w:rsid w:val="00FF6CB2"/>
    <w:rsid w:val="00FF7F62"/>
    <w:rsid w:val="01D8B1F3"/>
    <w:rsid w:val="02432442"/>
    <w:rsid w:val="03632E0D"/>
    <w:rsid w:val="043ED5D9"/>
    <w:rsid w:val="051E5EEE"/>
    <w:rsid w:val="05722A8F"/>
    <w:rsid w:val="05B1E57C"/>
    <w:rsid w:val="0787C3CF"/>
    <w:rsid w:val="07D9DBD1"/>
    <w:rsid w:val="0816F5E6"/>
    <w:rsid w:val="0888CAA1"/>
    <w:rsid w:val="09762560"/>
    <w:rsid w:val="09912AE6"/>
    <w:rsid w:val="0A271510"/>
    <w:rsid w:val="0A529D93"/>
    <w:rsid w:val="0AFDD9A3"/>
    <w:rsid w:val="0CAEB60A"/>
    <w:rsid w:val="0CCCC599"/>
    <w:rsid w:val="0CD37CCE"/>
    <w:rsid w:val="0D2F4299"/>
    <w:rsid w:val="1117B438"/>
    <w:rsid w:val="11C482D5"/>
    <w:rsid w:val="11DF45F9"/>
    <w:rsid w:val="1208AAA2"/>
    <w:rsid w:val="122295E5"/>
    <w:rsid w:val="126B2948"/>
    <w:rsid w:val="12B7EE28"/>
    <w:rsid w:val="12F8B4BE"/>
    <w:rsid w:val="13DFF106"/>
    <w:rsid w:val="14FA5C8A"/>
    <w:rsid w:val="154FDA93"/>
    <w:rsid w:val="162E1F20"/>
    <w:rsid w:val="162EA803"/>
    <w:rsid w:val="163FE80A"/>
    <w:rsid w:val="168BC611"/>
    <w:rsid w:val="16F66592"/>
    <w:rsid w:val="189C8E86"/>
    <w:rsid w:val="18F3B14A"/>
    <w:rsid w:val="197E49C0"/>
    <w:rsid w:val="1B09357B"/>
    <w:rsid w:val="1BC8A783"/>
    <w:rsid w:val="1C5CD694"/>
    <w:rsid w:val="1CE51A3F"/>
    <w:rsid w:val="1DD2D497"/>
    <w:rsid w:val="1DD87973"/>
    <w:rsid w:val="1E2D6A73"/>
    <w:rsid w:val="204EC181"/>
    <w:rsid w:val="2061FFD8"/>
    <w:rsid w:val="21BBF5C4"/>
    <w:rsid w:val="2280571D"/>
    <w:rsid w:val="22DAE574"/>
    <w:rsid w:val="231D57F2"/>
    <w:rsid w:val="239EB323"/>
    <w:rsid w:val="23B487A6"/>
    <w:rsid w:val="241FAF2C"/>
    <w:rsid w:val="24BCE7E1"/>
    <w:rsid w:val="24D67F2B"/>
    <w:rsid w:val="25034585"/>
    <w:rsid w:val="256A3397"/>
    <w:rsid w:val="25875A09"/>
    <w:rsid w:val="25F54619"/>
    <w:rsid w:val="266FB79A"/>
    <w:rsid w:val="27038327"/>
    <w:rsid w:val="27244D5F"/>
    <w:rsid w:val="27562D9B"/>
    <w:rsid w:val="2774A63D"/>
    <w:rsid w:val="27BF7583"/>
    <w:rsid w:val="27D0DA7C"/>
    <w:rsid w:val="280C48D1"/>
    <w:rsid w:val="293E79AE"/>
    <w:rsid w:val="2A5D86A2"/>
    <w:rsid w:val="2BD64F1D"/>
    <w:rsid w:val="2C65F3A4"/>
    <w:rsid w:val="2D6ADF09"/>
    <w:rsid w:val="2D75D6D8"/>
    <w:rsid w:val="2D8F31BE"/>
    <w:rsid w:val="2F14637B"/>
    <w:rsid w:val="314AB938"/>
    <w:rsid w:val="31B4DDE1"/>
    <w:rsid w:val="31E2B080"/>
    <w:rsid w:val="322338B3"/>
    <w:rsid w:val="3280E4BE"/>
    <w:rsid w:val="32B68775"/>
    <w:rsid w:val="335E6516"/>
    <w:rsid w:val="33DF2288"/>
    <w:rsid w:val="34237067"/>
    <w:rsid w:val="344EB7AC"/>
    <w:rsid w:val="34EFEDEB"/>
    <w:rsid w:val="35368465"/>
    <w:rsid w:val="36262A18"/>
    <w:rsid w:val="36773983"/>
    <w:rsid w:val="36FF7DAD"/>
    <w:rsid w:val="3740A40C"/>
    <w:rsid w:val="38888509"/>
    <w:rsid w:val="38A04345"/>
    <w:rsid w:val="391B5FAB"/>
    <w:rsid w:val="3953E205"/>
    <w:rsid w:val="3ADA8C55"/>
    <w:rsid w:val="3B6F31D3"/>
    <w:rsid w:val="3C21E109"/>
    <w:rsid w:val="3D52323A"/>
    <w:rsid w:val="3DCEACDA"/>
    <w:rsid w:val="3F4E59BB"/>
    <w:rsid w:val="3FB07717"/>
    <w:rsid w:val="419627FA"/>
    <w:rsid w:val="41ACF053"/>
    <w:rsid w:val="41C53118"/>
    <w:rsid w:val="42A4855D"/>
    <w:rsid w:val="42B5D953"/>
    <w:rsid w:val="42F92DFB"/>
    <w:rsid w:val="44EBF250"/>
    <w:rsid w:val="4562C292"/>
    <w:rsid w:val="4579239C"/>
    <w:rsid w:val="45AE525D"/>
    <w:rsid w:val="468A2DB0"/>
    <w:rsid w:val="468D3564"/>
    <w:rsid w:val="46A02E05"/>
    <w:rsid w:val="486F8EC8"/>
    <w:rsid w:val="48D62F68"/>
    <w:rsid w:val="498A93C6"/>
    <w:rsid w:val="49D36429"/>
    <w:rsid w:val="4A599AEF"/>
    <w:rsid w:val="4B6FBE7D"/>
    <w:rsid w:val="4BD1D092"/>
    <w:rsid w:val="4D1468D0"/>
    <w:rsid w:val="4D1664C1"/>
    <w:rsid w:val="4D677AF2"/>
    <w:rsid w:val="4E47F7EC"/>
    <w:rsid w:val="4E7E13C8"/>
    <w:rsid w:val="4E98A65B"/>
    <w:rsid w:val="4F971EB5"/>
    <w:rsid w:val="512A3A85"/>
    <w:rsid w:val="5146AE49"/>
    <w:rsid w:val="516CB201"/>
    <w:rsid w:val="522584E2"/>
    <w:rsid w:val="525AEBE0"/>
    <w:rsid w:val="527F33D1"/>
    <w:rsid w:val="52A400A7"/>
    <w:rsid w:val="5333D147"/>
    <w:rsid w:val="559F0AB5"/>
    <w:rsid w:val="58A5596C"/>
    <w:rsid w:val="59238D49"/>
    <w:rsid w:val="59FF557D"/>
    <w:rsid w:val="5AAD0288"/>
    <w:rsid w:val="5C27450D"/>
    <w:rsid w:val="5C431F75"/>
    <w:rsid w:val="5CBAB183"/>
    <w:rsid w:val="5E812E42"/>
    <w:rsid w:val="5E8D6250"/>
    <w:rsid w:val="5FAD2F9E"/>
    <w:rsid w:val="604F2166"/>
    <w:rsid w:val="60E3AF6F"/>
    <w:rsid w:val="6117C18D"/>
    <w:rsid w:val="61A3246F"/>
    <w:rsid w:val="63D533BD"/>
    <w:rsid w:val="64B2C3A9"/>
    <w:rsid w:val="658DB023"/>
    <w:rsid w:val="66A72341"/>
    <w:rsid w:val="66E173AD"/>
    <w:rsid w:val="670CC520"/>
    <w:rsid w:val="672D2806"/>
    <w:rsid w:val="6810D100"/>
    <w:rsid w:val="688AA4CC"/>
    <w:rsid w:val="69913BF9"/>
    <w:rsid w:val="6A820B36"/>
    <w:rsid w:val="6A964C7D"/>
    <w:rsid w:val="6C230CEB"/>
    <w:rsid w:val="6E76B3B0"/>
    <w:rsid w:val="7021BB07"/>
    <w:rsid w:val="708B8174"/>
    <w:rsid w:val="70A3F01B"/>
    <w:rsid w:val="7118356F"/>
    <w:rsid w:val="71B99B40"/>
    <w:rsid w:val="71DA3115"/>
    <w:rsid w:val="7240EDDB"/>
    <w:rsid w:val="72730D15"/>
    <w:rsid w:val="72CD2B3D"/>
    <w:rsid w:val="73DA9CCA"/>
    <w:rsid w:val="752DE752"/>
    <w:rsid w:val="76127CEE"/>
    <w:rsid w:val="769A504C"/>
    <w:rsid w:val="771AE927"/>
    <w:rsid w:val="772DB8F6"/>
    <w:rsid w:val="77B84572"/>
    <w:rsid w:val="787BCD5A"/>
    <w:rsid w:val="79903FC6"/>
    <w:rsid w:val="7A07F6E5"/>
    <w:rsid w:val="7A44C7BC"/>
    <w:rsid w:val="7B231A22"/>
    <w:rsid w:val="7B3771A8"/>
    <w:rsid w:val="7BE6C66E"/>
    <w:rsid w:val="7C05571D"/>
    <w:rsid w:val="7DA2DE10"/>
    <w:rsid w:val="7DDCDC78"/>
    <w:rsid w:val="7EB5049C"/>
    <w:rsid w:val="7F0C4C91"/>
    <w:rsid w:val="7F94AD41"/>
    <w:rsid w:val="7FF5B6D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BAB183"/>
  <w15:docId w15:val="{447689F5-578E-43DC-876A-E37F9053C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995557"/>
    <w:pPr>
      <w:spacing w:before="120" w:after="120" w:line="276" w:lineRule="auto"/>
    </w:pPr>
    <w:rPr>
      <w:rFonts w:ascii="Arial" w:hAnsi="Arial"/>
      <w:color w:val="000000" w:themeColor="text1"/>
      <w:sz w:val="22"/>
      <w:szCs w:val="24"/>
      <w:lang w:eastAsia="en-US"/>
    </w:rPr>
  </w:style>
  <w:style w:type="paragraph" w:styleId="Heading1">
    <w:name w:val="heading 1"/>
    <w:next w:val="Normal"/>
    <w:qFormat/>
    <w:rsid w:val="003E51BE"/>
    <w:pPr>
      <w:keepNext/>
      <w:numPr>
        <w:numId w:val="38"/>
      </w:numPr>
      <w:spacing w:before="120" w:after="60"/>
      <w:ind w:left="357" w:hanging="357"/>
      <w:outlineLvl w:val="0"/>
    </w:pPr>
    <w:rPr>
      <w:rFonts w:ascii="Arial" w:hAnsi="Arial" w:cs="Arial"/>
      <w:b/>
      <w:bCs/>
      <w:color w:val="3F4A75"/>
      <w:kern w:val="28"/>
      <w:sz w:val="44"/>
      <w:szCs w:val="36"/>
      <w:lang w:val="en-GB" w:eastAsia="en-US"/>
    </w:rPr>
  </w:style>
  <w:style w:type="paragraph" w:styleId="Heading2">
    <w:name w:val="heading 2"/>
    <w:next w:val="Normal"/>
    <w:qFormat/>
    <w:rsid w:val="003E51BE"/>
    <w:pPr>
      <w:keepNext/>
      <w:spacing w:before="240" w:after="60"/>
      <w:outlineLvl w:val="1"/>
    </w:pPr>
    <w:rPr>
      <w:rFonts w:ascii="Arial" w:hAnsi="Arial" w:cs="Arial"/>
      <w:b/>
      <w:bCs/>
      <w:iCs/>
      <w:color w:val="358189"/>
      <w:sz w:val="32"/>
      <w:szCs w:val="28"/>
      <w:lang w:eastAsia="en-US"/>
    </w:rPr>
  </w:style>
  <w:style w:type="paragraph" w:styleId="Heading3">
    <w:name w:val="heading 3"/>
    <w:next w:val="Normal"/>
    <w:qFormat/>
    <w:rsid w:val="00B64B76"/>
    <w:pPr>
      <w:keepNext/>
      <w:spacing w:before="180" w:after="60"/>
      <w:outlineLvl w:val="2"/>
    </w:pPr>
    <w:rPr>
      <w:rFonts w:ascii="Arial" w:hAnsi="Arial" w:cs="Arial"/>
      <w:b/>
      <w:bCs/>
      <w:color w:val="358189"/>
      <w:sz w:val="32"/>
      <w:szCs w:val="26"/>
      <w:lang w:eastAsia="en-US"/>
    </w:rPr>
  </w:style>
  <w:style w:type="paragraph" w:styleId="Heading4">
    <w:name w:val="heading 4"/>
    <w:next w:val="Normal"/>
    <w:qFormat/>
    <w:rsid w:val="00B64B76"/>
    <w:pPr>
      <w:keepNext/>
      <w:spacing w:before="240" w:after="60"/>
      <w:outlineLvl w:val="3"/>
    </w:pPr>
    <w:rPr>
      <w:rFonts w:ascii="Arial" w:hAnsi="Arial"/>
      <w:b/>
      <w:bCs/>
      <w:i/>
      <w:color w:val="358189" w:themeColor="accent2"/>
      <w:sz w:val="28"/>
      <w:szCs w:val="28"/>
      <w:lang w:eastAsia="en-US"/>
    </w:rPr>
  </w:style>
  <w:style w:type="paragraph" w:styleId="Heading5">
    <w:name w:val="heading 5"/>
    <w:next w:val="Normal"/>
    <w:rsid w:val="00B64B76"/>
    <w:pPr>
      <w:keepNext/>
      <w:spacing w:before="240" w:after="60"/>
      <w:outlineLvl w:val="4"/>
    </w:pPr>
    <w:rPr>
      <w:rFonts w:ascii="Arial" w:hAnsi="Arial"/>
      <w:b/>
      <w:bCs/>
      <w:iCs/>
      <w:color w:val="358189" w:themeColor="accent2"/>
      <w:sz w:val="24"/>
      <w:szCs w:val="26"/>
      <w:lang w:eastAsia="en-US"/>
    </w:rPr>
  </w:style>
  <w:style w:type="paragraph" w:styleId="Heading6">
    <w:name w:val="heading 6"/>
    <w:next w:val="Normal"/>
    <w:rsid w:val="00B64B76"/>
    <w:pPr>
      <w:keepNext/>
      <w:spacing w:before="240" w:after="60"/>
      <w:outlineLvl w:val="5"/>
    </w:pPr>
    <w:rPr>
      <w:rFonts w:ascii="Arial" w:hAnsi="Arial"/>
      <w:b/>
      <w:bCs/>
      <w:sz w:val="22"/>
      <w:szCs w:val="22"/>
      <w:lang w:eastAsia="en-US"/>
    </w:rPr>
  </w:style>
  <w:style w:type="paragraph" w:styleId="Heading7">
    <w:name w:val="heading 7"/>
    <w:next w:val="Normal"/>
    <w:link w:val="Heading7Char"/>
    <w:semiHidden/>
    <w:unhideWhenUsed/>
    <w:rsid w:val="00B64B76"/>
    <w:pPr>
      <w:keepNext/>
      <w:keepLines/>
      <w:spacing w:before="40"/>
      <w:outlineLvl w:val="6"/>
    </w:pPr>
    <w:rPr>
      <w:rFonts w:ascii="Arial" w:eastAsiaTheme="majorEastAsia" w:hAnsi="Arial" w:cstheme="majorBidi"/>
      <w:b/>
      <w:i/>
      <w:iCs/>
      <w:color w:val="1F243A" w:themeColor="accent1" w:themeShade="7F"/>
      <w:sz w:val="22"/>
      <w:szCs w:val="24"/>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rsid w:val="00B64B76"/>
    <w:rPr>
      <w:i/>
      <w:iCs/>
    </w:rPr>
  </w:style>
  <w:style w:type="character" w:styleId="Strong">
    <w:name w:val="Strong"/>
    <w:basedOn w:val="DefaultParagraphFont"/>
    <w:rsid w:val="00B64B76"/>
    <w:rPr>
      <w:b/>
      <w:bCs/>
    </w:rPr>
  </w:style>
  <w:style w:type="paragraph" w:styleId="Subtitle">
    <w:name w:val="Subtitle"/>
    <w:basedOn w:val="Normal"/>
    <w:next w:val="Normal"/>
    <w:link w:val="SubtitleChar"/>
    <w:qFormat/>
    <w:rsid w:val="003E51BE"/>
    <w:rPr>
      <w:rFonts w:cs="Arial"/>
      <w:b/>
      <w:bCs/>
      <w:color w:val="358189" w:themeColor="accent2"/>
      <w:sz w:val="36"/>
      <w:szCs w:val="36"/>
    </w:rPr>
  </w:style>
  <w:style w:type="character" w:customStyle="1" w:styleId="SubtitleChar">
    <w:name w:val="Subtitle Char"/>
    <w:basedOn w:val="DefaultParagraphFont"/>
    <w:link w:val="Subtitle"/>
    <w:rsid w:val="003E51BE"/>
    <w:rPr>
      <w:rFonts w:ascii="Arial" w:hAnsi="Arial" w:cs="Arial"/>
      <w:b/>
      <w:bCs/>
      <w:color w:val="358189" w:themeColor="accent2"/>
      <w:sz w:val="36"/>
      <w:szCs w:val="36"/>
      <w:lang w:eastAsia="en-US"/>
    </w:rPr>
  </w:style>
  <w:style w:type="paragraph" w:styleId="Title">
    <w:name w:val="Title"/>
    <w:basedOn w:val="Header"/>
    <w:next w:val="Normal"/>
    <w:link w:val="TitleChar"/>
    <w:qFormat/>
    <w:rsid w:val="003E51BE"/>
    <w:rPr>
      <w:rFonts w:eastAsiaTheme="majorEastAsia"/>
      <w:b/>
      <w:bCs/>
      <w:color w:val="3F4A75" w:themeColor="accent1"/>
      <w:sz w:val="48"/>
      <w:szCs w:val="52"/>
      <w:lang w:val="en-GB"/>
    </w:rPr>
  </w:style>
  <w:style w:type="character" w:customStyle="1" w:styleId="TitleChar">
    <w:name w:val="Title Char"/>
    <w:basedOn w:val="DefaultParagraphFont"/>
    <w:link w:val="Title"/>
    <w:rsid w:val="003E51BE"/>
    <w:rPr>
      <w:rFonts w:ascii="Arial" w:eastAsiaTheme="majorEastAsia" w:hAnsi="Arial"/>
      <w:b/>
      <w:bCs/>
      <w:color w:val="3F4A75" w:themeColor="accent1"/>
      <w:sz w:val="48"/>
      <w:szCs w:val="52"/>
      <w:lang w:val="en-GB" w:eastAsia="en-US"/>
    </w:rPr>
  </w:style>
  <w:style w:type="paragraph" w:customStyle="1" w:styleId="Boxheading">
    <w:name w:val="Box heading"/>
    <w:basedOn w:val="Boxtype"/>
    <w:qFormat/>
    <w:rsid w:val="00B64B76"/>
    <w:pPr>
      <w:spacing w:before="240"/>
    </w:pPr>
    <w:rPr>
      <w:rFonts w:cs="Times New Roman"/>
      <w:b/>
      <w:bCs/>
      <w:caps/>
      <w:color w:val="358189"/>
      <w:szCs w:val="20"/>
    </w:rPr>
  </w:style>
  <w:style w:type="character" w:styleId="SubtleEmphasis">
    <w:name w:val="Subtle Emphasis"/>
    <w:basedOn w:val="DefaultParagraphFont"/>
    <w:uiPriority w:val="19"/>
    <w:rsid w:val="00B64B76"/>
    <w:rPr>
      <w:i/>
      <w:iCs/>
      <w:color w:val="808080" w:themeColor="text1" w:themeTint="7F"/>
    </w:rPr>
  </w:style>
  <w:style w:type="character" w:styleId="IntenseEmphasis">
    <w:name w:val="Intense Emphasis"/>
    <w:basedOn w:val="DefaultParagraphFont"/>
    <w:uiPriority w:val="21"/>
    <w:rsid w:val="00B64B76"/>
    <w:rPr>
      <w:b/>
      <w:bCs/>
      <w:i/>
      <w:iCs/>
      <w:color w:val="3F4A75" w:themeColor="accent1"/>
    </w:rPr>
  </w:style>
  <w:style w:type="paragraph" w:styleId="Quote">
    <w:name w:val="Quote"/>
    <w:next w:val="Normal"/>
    <w:link w:val="QuoteChar"/>
    <w:uiPriority w:val="29"/>
    <w:qFormat/>
    <w:rsid w:val="00B64B76"/>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B64B76"/>
    <w:rPr>
      <w:rFonts w:ascii="Arial" w:hAnsi="Arial"/>
      <w:i/>
      <w:iCs/>
      <w:color w:val="000000" w:themeColor="text1"/>
      <w:sz w:val="22"/>
      <w:szCs w:val="24"/>
      <w:lang w:eastAsia="en-US"/>
    </w:rPr>
  </w:style>
  <w:style w:type="paragraph" w:styleId="IntenseQuote">
    <w:name w:val="Intense Quote"/>
    <w:next w:val="Normal"/>
    <w:link w:val="IntenseQuoteChar"/>
    <w:uiPriority w:val="30"/>
    <w:rsid w:val="00B64B76"/>
    <w:pPr>
      <w:pBdr>
        <w:bottom w:val="single" w:sz="4" w:space="4" w:color="3F4A75" w:themeColor="accent1"/>
      </w:pBdr>
      <w:spacing w:before="200" w:after="280"/>
      <w:ind w:left="936" w:right="936"/>
    </w:pPr>
    <w:rPr>
      <w:rFonts w:ascii="Arial" w:hAnsi="Arial"/>
      <w:b/>
      <w:bCs/>
      <w:i/>
      <w:iCs/>
      <w:color w:val="3F4A75" w:themeColor="accent1"/>
      <w:sz w:val="22"/>
      <w:szCs w:val="24"/>
      <w:lang w:eastAsia="en-US"/>
    </w:rPr>
  </w:style>
  <w:style w:type="character" w:customStyle="1" w:styleId="IntenseQuoteChar">
    <w:name w:val="Intense Quote Char"/>
    <w:basedOn w:val="DefaultParagraphFont"/>
    <w:link w:val="IntenseQuote"/>
    <w:uiPriority w:val="30"/>
    <w:rsid w:val="00B64B76"/>
    <w:rPr>
      <w:rFonts w:ascii="Arial" w:hAnsi="Arial"/>
      <w:b/>
      <w:bCs/>
      <w:i/>
      <w:iCs/>
      <w:color w:val="3F4A75" w:themeColor="accent1"/>
      <w:sz w:val="22"/>
      <w:szCs w:val="24"/>
      <w:lang w:eastAsia="en-US"/>
    </w:rPr>
  </w:style>
  <w:style w:type="character" w:styleId="SubtleReference">
    <w:name w:val="Subtle Reference"/>
    <w:basedOn w:val="DefaultParagraphFont"/>
    <w:uiPriority w:val="31"/>
    <w:rsid w:val="00B64B76"/>
    <w:rPr>
      <w:smallCaps/>
      <w:color w:val="358189" w:themeColor="accent2"/>
      <w:u w:val="single"/>
    </w:rPr>
  </w:style>
  <w:style w:type="character" w:styleId="IntenseReference">
    <w:name w:val="Intense Reference"/>
    <w:basedOn w:val="DefaultParagraphFont"/>
    <w:uiPriority w:val="32"/>
    <w:rsid w:val="00B64B76"/>
    <w:rPr>
      <w:b/>
      <w:bCs/>
      <w:i/>
      <w:smallCaps/>
      <w:color w:val="358189" w:themeColor="accent2"/>
      <w:spacing w:val="5"/>
      <w:u w:val="none"/>
    </w:rPr>
  </w:style>
  <w:style w:type="paragraph" w:styleId="ListBullet2">
    <w:name w:val="List Bullet 2"/>
    <w:basedOn w:val="ListNumber2"/>
    <w:rsid w:val="00B64B76"/>
    <w:pPr>
      <w:numPr>
        <w:numId w:val="22"/>
      </w:numPr>
    </w:pPr>
  </w:style>
  <w:style w:type="paragraph" w:styleId="ListNumber2">
    <w:name w:val="List Number 2"/>
    <w:basedOn w:val="ListBullet"/>
    <w:qFormat/>
    <w:rsid w:val="00B64B76"/>
    <w:pPr>
      <w:numPr>
        <w:numId w:val="21"/>
      </w:numPr>
    </w:pPr>
  </w:style>
  <w:style w:type="paragraph" w:styleId="ListBullet">
    <w:name w:val="List Bullet"/>
    <w:basedOn w:val="Normal"/>
    <w:qFormat/>
    <w:rsid w:val="00B64B76"/>
    <w:pPr>
      <w:numPr>
        <w:numId w:val="20"/>
      </w:numPr>
      <w:tabs>
        <w:tab w:val="left" w:pos="340"/>
        <w:tab w:val="left" w:pos="680"/>
      </w:tabs>
      <w:spacing w:before="60" w:after="60"/>
    </w:pPr>
  </w:style>
  <w:style w:type="paragraph" w:styleId="ListParagraph">
    <w:name w:val="List Paragraph"/>
    <w:basedOn w:val="Normal"/>
    <w:uiPriority w:val="34"/>
    <w:rsid w:val="00B64B76"/>
    <w:pPr>
      <w:ind w:left="720"/>
      <w:contextualSpacing/>
    </w:pPr>
  </w:style>
  <w:style w:type="paragraph" w:styleId="ListNumber3">
    <w:name w:val="List Number 3"/>
    <w:aliases w:val="List Third Level"/>
    <w:basedOn w:val="ListNumber2"/>
    <w:rsid w:val="00B64B76"/>
    <w:pPr>
      <w:numPr>
        <w:numId w:val="23"/>
      </w:numPr>
      <w:tabs>
        <w:tab w:val="num" w:pos="1440"/>
      </w:tabs>
    </w:pPr>
    <w:rPr>
      <w:rFonts w:eastAsia="Cambria"/>
      <w:color w:val="auto"/>
      <w:szCs w:val="22"/>
      <w:lang w:val="en-US"/>
    </w:rPr>
  </w:style>
  <w:style w:type="paragraph" w:customStyle="1" w:styleId="ImageTitle">
    <w:name w:val="Image Title"/>
    <w:locked/>
    <w:rsid w:val="00B64B76"/>
    <w:pPr>
      <w:tabs>
        <w:tab w:val="num" w:pos="1080"/>
      </w:tabs>
      <w:spacing w:before="120" w:line="240" w:lineRule="exact"/>
    </w:pPr>
    <w:rPr>
      <w:rFonts w:ascii="Arial" w:hAnsi="Arial"/>
      <w:color w:val="000000" w:themeColor="text1"/>
      <w:sz w:val="22"/>
      <w:szCs w:val="24"/>
      <w:lang w:eastAsia="en-US"/>
    </w:rPr>
  </w:style>
  <w:style w:type="paragraph" w:styleId="BodyText">
    <w:name w:val="Body Text"/>
    <w:basedOn w:val="Normal"/>
    <w:link w:val="BodyTextChar"/>
    <w:semiHidden/>
    <w:unhideWhenUsed/>
    <w:rsid w:val="00B64B76"/>
  </w:style>
  <w:style w:type="character" w:customStyle="1" w:styleId="BodyTextChar">
    <w:name w:val="Body Text Char"/>
    <w:basedOn w:val="DefaultParagraphFont"/>
    <w:link w:val="BodyText"/>
    <w:semiHidden/>
    <w:rsid w:val="00B64B76"/>
    <w:rPr>
      <w:rFonts w:ascii="Arial" w:hAnsi="Arial"/>
      <w:color w:val="000000" w:themeColor="text1"/>
      <w:sz w:val="22"/>
      <w:szCs w:val="24"/>
      <w:lang w:eastAsia="en-US"/>
    </w:rPr>
  </w:style>
  <w:style w:type="table" w:styleId="TableGrid">
    <w:name w:val="Table Grid"/>
    <w:basedOn w:val="TableNormal"/>
    <w:locked/>
    <w:rsid w:val="00B64B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B64B7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
    <w:name w:val="Table Text"/>
    <w:autoRedefine/>
    <w:qFormat/>
    <w:locked/>
    <w:rsid w:val="000047B4"/>
    <w:pPr>
      <w:spacing w:before="60" w:after="60"/>
    </w:pPr>
    <w:rPr>
      <w:rFonts w:ascii="Arial" w:hAnsi="Arial"/>
      <w:color w:val="000000" w:themeColor="text1"/>
      <w:sz w:val="22"/>
      <w:szCs w:val="24"/>
      <w:lang w:eastAsia="en-US"/>
    </w:rPr>
  </w:style>
  <w:style w:type="table" w:styleId="TableColumns2">
    <w:name w:val="Table Columns 2"/>
    <w:basedOn w:val="TableNormal"/>
    <w:locked/>
    <w:rsid w:val="00B64B76"/>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B64B76"/>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urful3">
    <w:name w:val="Table Colorful 3"/>
    <w:basedOn w:val="TableNormal"/>
    <w:locked/>
    <w:rsid w:val="00B64B7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B64B7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B64B7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B64B76"/>
    <w:pPr>
      <w:spacing w:before="120" w:after="120"/>
    </w:pPr>
    <w:rPr>
      <w:rFonts w:ascii="Arial" w:hAnsi="Arial"/>
      <w:b/>
      <w:color w:val="000000" w:themeColor="text1"/>
      <w:sz w:val="22"/>
      <w:szCs w:val="24"/>
      <w:lang w:val="en-US" w:eastAsia="en-US"/>
    </w:rPr>
  </w:style>
  <w:style w:type="paragraph" w:styleId="Header">
    <w:name w:val="header"/>
    <w:link w:val="HeaderChar"/>
    <w:qFormat/>
    <w:rsid w:val="00B64B76"/>
    <w:pPr>
      <w:tabs>
        <w:tab w:val="center" w:pos="4513"/>
        <w:tab w:val="right" w:pos="9026"/>
      </w:tabs>
    </w:pPr>
    <w:rPr>
      <w:rFonts w:ascii="Arial" w:hAnsi="Arial"/>
      <w:sz w:val="22"/>
      <w:szCs w:val="24"/>
      <w:lang w:eastAsia="en-US"/>
    </w:rPr>
  </w:style>
  <w:style w:type="character" w:customStyle="1" w:styleId="HeaderChar">
    <w:name w:val="Header Char"/>
    <w:basedOn w:val="DefaultParagraphFont"/>
    <w:link w:val="Header"/>
    <w:rsid w:val="00B64B76"/>
    <w:rPr>
      <w:rFonts w:ascii="Arial" w:hAnsi="Arial"/>
      <w:sz w:val="22"/>
      <w:szCs w:val="24"/>
      <w:lang w:eastAsia="en-US"/>
    </w:rPr>
  </w:style>
  <w:style w:type="paragraph" w:styleId="Footer">
    <w:name w:val="footer"/>
    <w:link w:val="FooterChar"/>
    <w:uiPriority w:val="99"/>
    <w:qFormat/>
    <w:rsid w:val="00B64B76"/>
    <w:pPr>
      <w:tabs>
        <w:tab w:val="center" w:pos="0"/>
        <w:tab w:val="right" w:pos="9026"/>
      </w:tabs>
      <w:jc w:val="right"/>
    </w:pPr>
    <w:rPr>
      <w:rFonts w:ascii="Arial" w:hAnsi="Arial"/>
      <w:szCs w:val="24"/>
      <w:lang w:eastAsia="en-US"/>
    </w:rPr>
  </w:style>
  <w:style w:type="character" w:customStyle="1" w:styleId="FooterChar">
    <w:name w:val="Footer Char"/>
    <w:basedOn w:val="DefaultParagraphFont"/>
    <w:link w:val="Footer"/>
    <w:uiPriority w:val="99"/>
    <w:rsid w:val="00B64B76"/>
    <w:rPr>
      <w:rFonts w:ascii="Arial" w:hAnsi="Arial"/>
      <w:szCs w:val="24"/>
      <w:lang w:eastAsia="en-US"/>
    </w:rPr>
  </w:style>
  <w:style w:type="paragraph" w:customStyle="1" w:styleId="TableHeaderWhite">
    <w:name w:val="Table Header White"/>
    <w:basedOn w:val="Normal"/>
    <w:next w:val="Tabletextleft"/>
    <w:qFormat/>
    <w:rsid w:val="00B64B76"/>
    <w:pPr>
      <w:spacing w:before="80" w:after="80"/>
    </w:pPr>
    <w:rPr>
      <w:rFonts w:eastAsia="Cambria"/>
      <w:b/>
      <w:color w:val="FFFFFF" w:themeColor="background1"/>
      <w:szCs w:val="22"/>
      <w:lang w:val="en-US"/>
    </w:rPr>
  </w:style>
  <w:style w:type="table" w:styleId="TableGrid7">
    <w:name w:val="Table Grid 7"/>
    <w:basedOn w:val="TableNormal"/>
    <w:locked/>
    <w:rsid w:val="00B64B7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B64B76"/>
    <w:pPr>
      <w:spacing w:before="60"/>
    </w:pPr>
    <w:rPr>
      <w:rFonts w:cs="Arial"/>
      <w:b/>
      <w:sz w:val="20"/>
    </w:rPr>
  </w:style>
  <w:style w:type="paragraph" w:customStyle="1" w:styleId="FigureTitle">
    <w:name w:val="Figure Title"/>
    <w:next w:val="Normal"/>
    <w:qFormat/>
    <w:rsid w:val="00B64B76"/>
    <w:pPr>
      <w:spacing w:before="120" w:after="120"/>
    </w:pPr>
    <w:rPr>
      <w:rFonts w:ascii="Arial" w:hAnsi="Arial" w:cs="Arial"/>
      <w:b/>
      <w:bCs/>
      <w:iCs/>
      <w:color w:val="000000" w:themeColor="text1"/>
      <w:sz w:val="22"/>
      <w:szCs w:val="22"/>
      <w:lang w:eastAsia="en-US"/>
    </w:rPr>
  </w:style>
  <w:style w:type="paragraph" w:customStyle="1" w:styleId="Headertext">
    <w:name w:val="Header text"/>
    <w:rsid w:val="00B64B76"/>
    <w:pPr>
      <w:jc w:val="right"/>
    </w:pPr>
    <w:rPr>
      <w:rFonts w:ascii="Arial" w:hAnsi="Arial"/>
      <w:szCs w:val="24"/>
      <w:lang w:eastAsia="en-US"/>
    </w:rPr>
  </w:style>
  <w:style w:type="character" w:styleId="Hyperlink">
    <w:name w:val="Hyperlink"/>
    <w:basedOn w:val="DefaultParagraphFont"/>
    <w:uiPriority w:val="99"/>
    <w:qFormat/>
    <w:rsid w:val="00B64B76"/>
    <w:rPr>
      <w:color w:val="0000FF" w:themeColor="hyperlink"/>
      <w:u w:val="single"/>
    </w:rPr>
  </w:style>
  <w:style w:type="table" w:customStyle="1" w:styleId="PHNGreyTable">
    <w:name w:val="PHN Grey Table"/>
    <w:basedOn w:val="TableNormal"/>
    <w:uiPriority w:val="99"/>
    <w:rsid w:val="00B64B76"/>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left"/>
    <w:qFormat/>
    <w:rsid w:val="00B64B76"/>
    <w:pPr>
      <w:numPr>
        <w:numId w:val="24"/>
      </w:numPr>
    </w:pPr>
    <w:rPr>
      <w:szCs w:val="20"/>
    </w:rPr>
  </w:style>
  <w:style w:type="paragraph" w:customStyle="1" w:styleId="Tablelistnumber">
    <w:name w:val="Table list number"/>
    <w:basedOn w:val="Tabletextleft"/>
    <w:qFormat/>
    <w:rsid w:val="00B64B76"/>
    <w:pPr>
      <w:numPr>
        <w:numId w:val="25"/>
      </w:numPr>
    </w:pPr>
    <w:rPr>
      <w:bCs/>
      <w14:numSpacing w14:val="proportional"/>
    </w:rPr>
  </w:style>
  <w:style w:type="paragraph" w:customStyle="1" w:styleId="TableHeader">
    <w:name w:val="Table Header"/>
    <w:basedOn w:val="Normal"/>
    <w:next w:val="Tabletextleft"/>
    <w:qFormat/>
    <w:rsid w:val="00B64B76"/>
    <w:pPr>
      <w:spacing w:before="80" w:after="80"/>
    </w:pPr>
    <w:rPr>
      <w:rFonts w:eastAsia="Cambria"/>
      <w:b/>
      <w:color w:val="FFFFFF" w:themeColor="background1"/>
      <w:szCs w:val="22"/>
      <w:lang w:val="en-US"/>
    </w:rPr>
  </w:style>
  <w:style w:type="paragraph" w:customStyle="1" w:styleId="SectionHeading">
    <w:name w:val="Section Heading"/>
    <w:basedOn w:val="Heading1"/>
    <w:next w:val="Normal"/>
    <w:rsid w:val="00B64B76"/>
    <w:rPr>
      <w:szCs w:val="32"/>
    </w:rPr>
  </w:style>
  <w:style w:type="paragraph" w:styleId="FootnoteText">
    <w:name w:val="footnote text"/>
    <w:link w:val="FootnoteTextChar"/>
    <w:rsid w:val="00B64B76"/>
    <w:rPr>
      <w:rFonts w:ascii="Arial" w:hAnsi="Arial"/>
      <w:lang w:eastAsia="en-US"/>
    </w:rPr>
  </w:style>
  <w:style w:type="character" w:customStyle="1" w:styleId="FootnoteTextChar">
    <w:name w:val="Footnote Text Char"/>
    <w:basedOn w:val="DefaultParagraphFont"/>
    <w:link w:val="FootnoteText"/>
    <w:rsid w:val="00B64B76"/>
    <w:rPr>
      <w:rFonts w:ascii="Arial" w:hAnsi="Arial"/>
      <w:lang w:eastAsia="en-US"/>
    </w:rPr>
  </w:style>
  <w:style w:type="paragraph" w:customStyle="1" w:styleId="VisionBox">
    <w:name w:val="VisionBox"/>
    <w:basedOn w:val="Normal"/>
    <w:qFormat/>
    <w:rsid w:val="00B64B76"/>
    <w:pPr>
      <w:pBdr>
        <w:top w:val="single" w:sz="4" w:space="15" w:color="358189"/>
        <w:bottom w:val="single" w:sz="4" w:space="10" w:color="358189"/>
      </w:pBdr>
      <w:spacing w:before="240" w:after="240" w:line="340" w:lineRule="exact"/>
    </w:pPr>
    <w:rPr>
      <w:rFonts w:eastAsiaTheme="minorHAnsi"/>
      <w:color w:val="358189"/>
    </w:rPr>
  </w:style>
  <w:style w:type="paragraph" w:customStyle="1" w:styleId="Boxtype">
    <w:name w:val="Box type"/>
    <w:next w:val="Normal"/>
    <w:qFormat/>
    <w:rsid w:val="00B64B76"/>
    <w:pPr>
      <w:pBdr>
        <w:top w:val="single" w:sz="6" w:space="20" w:color="358189"/>
        <w:left w:val="single" w:sz="6" w:space="10" w:color="358189"/>
        <w:bottom w:val="single" w:sz="6" w:space="10" w:color="358189"/>
        <w:right w:val="single" w:sz="6" w:space="10" w:color="358189"/>
      </w:pBdr>
      <w:spacing w:after="240" w:line="276" w:lineRule="auto"/>
      <w:ind w:left="227" w:right="227"/>
    </w:pPr>
    <w:rPr>
      <w:rFonts w:ascii="Arial" w:hAnsi="Arial" w:cs="Arial"/>
      <w:color w:val="000000" w:themeColor="text1"/>
      <w:sz w:val="22"/>
      <w:szCs w:val="24"/>
      <w:lang w:val="en" w:eastAsia="en-US"/>
    </w:rPr>
  </w:style>
  <w:style w:type="character" w:customStyle="1" w:styleId="BoldAllCaps">
    <w:name w:val="Bold All Caps"/>
    <w:basedOn w:val="DefaultParagraphFont"/>
    <w:uiPriority w:val="1"/>
    <w:qFormat/>
    <w:rsid w:val="00177AD2"/>
    <w:rPr>
      <w:b/>
      <w:caps/>
      <w:smallCaps w:val="0"/>
      <w:color w:val="358189"/>
      <w:bdr w:val="none" w:sz="0" w:space="0" w:color="auto"/>
    </w:rPr>
  </w:style>
  <w:style w:type="paragraph" w:customStyle="1" w:styleId="PolicyStatement">
    <w:name w:val="PolicyStatement"/>
    <w:basedOn w:val="Normal"/>
    <w:qFormat/>
    <w:rsid w:val="00B64B76"/>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style>
  <w:style w:type="paragraph" w:customStyle="1" w:styleId="IntroPara">
    <w:name w:val="Intro Para"/>
    <w:basedOn w:val="Normal"/>
    <w:next w:val="Normal"/>
    <w:qFormat/>
    <w:rsid w:val="00B64B76"/>
    <w:pPr>
      <w:spacing w:before="480" w:line="400" w:lineRule="exact"/>
    </w:pPr>
    <w:rPr>
      <w:color w:val="358189"/>
      <w:sz w:val="28"/>
    </w:rPr>
  </w:style>
  <w:style w:type="paragraph" w:customStyle="1" w:styleId="Intropara0">
    <w:name w:val="Intro para"/>
    <w:basedOn w:val="VisionBox"/>
    <w:rsid w:val="008376E2"/>
    <w:pPr>
      <w:pBdr>
        <w:top w:val="none" w:sz="0" w:space="0" w:color="auto"/>
        <w:bottom w:val="none" w:sz="0" w:space="0" w:color="auto"/>
      </w:pBdr>
      <w:spacing w:before="480" w:line="400" w:lineRule="exact"/>
    </w:pPr>
    <w:rPr>
      <w:sz w:val="28"/>
    </w:rPr>
  </w:style>
  <w:style w:type="table" w:customStyle="1" w:styleId="DepartmentofHealthtable">
    <w:name w:val="Department of Health table"/>
    <w:basedOn w:val="TableNormal"/>
    <w:uiPriority w:val="99"/>
    <w:rsid w:val="00B64B76"/>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Tabletitle0">
    <w:name w:val="Table title"/>
    <w:basedOn w:val="Normal"/>
    <w:rsid w:val="009040E9"/>
    <w:rPr>
      <w:b/>
      <w:bCs/>
      <w:szCs w:val="20"/>
    </w:rPr>
  </w:style>
  <w:style w:type="paragraph" w:customStyle="1" w:styleId="Tableheader0">
    <w:name w:val="Table header"/>
    <w:basedOn w:val="Normal"/>
    <w:rsid w:val="009040E9"/>
    <w:pPr>
      <w:spacing w:before="80" w:after="80"/>
    </w:pPr>
    <w:rPr>
      <w:b/>
      <w:bCs/>
      <w:color w:val="FFFFFF" w:themeColor="background1"/>
      <w:szCs w:val="20"/>
    </w:rPr>
  </w:style>
  <w:style w:type="paragraph" w:customStyle="1" w:styleId="Tabletextleft">
    <w:name w:val="Table text left"/>
    <w:autoRedefine/>
    <w:qFormat/>
    <w:rsid w:val="00B64B76"/>
    <w:pPr>
      <w:spacing w:before="60" w:after="60"/>
    </w:pPr>
    <w:rPr>
      <w:rFonts w:ascii="Arial" w:hAnsi="Arial"/>
      <w:color w:val="000000" w:themeColor="text1"/>
      <w:sz w:val="21"/>
      <w:szCs w:val="24"/>
      <w:lang w:eastAsia="en-US"/>
    </w:rPr>
  </w:style>
  <w:style w:type="paragraph" w:customStyle="1" w:styleId="TabletextRight">
    <w:name w:val="Table text Right"/>
    <w:basedOn w:val="Tabletextleft"/>
    <w:rsid w:val="009040E9"/>
    <w:pPr>
      <w:jc w:val="right"/>
    </w:pPr>
  </w:style>
  <w:style w:type="paragraph" w:customStyle="1" w:styleId="Tabletextright0">
    <w:name w:val="Table text right"/>
    <w:basedOn w:val="Tabletextleft"/>
    <w:rsid w:val="00B64B76"/>
    <w:pPr>
      <w:jc w:val="right"/>
    </w:pPr>
  </w:style>
  <w:style w:type="paragraph" w:styleId="BalloonText">
    <w:name w:val="Balloon Text"/>
    <w:basedOn w:val="Normal"/>
    <w:link w:val="BalloonTextChar"/>
    <w:rsid w:val="00B64B76"/>
    <w:rPr>
      <w:rFonts w:ascii="Tahoma" w:hAnsi="Tahoma" w:cs="Tahoma"/>
      <w:sz w:val="16"/>
      <w:szCs w:val="16"/>
    </w:rPr>
  </w:style>
  <w:style w:type="character" w:customStyle="1" w:styleId="BalloonTextChar">
    <w:name w:val="Balloon Text Char"/>
    <w:basedOn w:val="DefaultParagraphFont"/>
    <w:link w:val="BalloonText"/>
    <w:rsid w:val="00B64B76"/>
    <w:rPr>
      <w:rFonts w:ascii="Tahoma" w:hAnsi="Tahoma" w:cs="Tahoma"/>
      <w:color w:val="000000" w:themeColor="text1"/>
      <w:sz w:val="16"/>
      <w:szCs w:val="16"/>
      <w:lang w:eastAsia="en-US"/>
    </w:rPr>
  </w:style>
  <w:style w:type="paragraph" w:styleId="Caption">
    <w:name w:val="caption"/>
    <w:basedOn w:val="Normal"/>
    <w:next w:val="Normal"/>
    <w:unhideWhenUsed/>
    <w:rsid w:val="00B64B76"/>
    <w:pPr>
      <w:spacing w:after="200"/>
    </w:pPr>
    <w:rPr>
      <w:b/>
      <w:bCs/>
      <w:color w:val="3F4A75" w:themeColor="accent1"/>
      <w:sz w:val="18"/>
      <w:szCs w:val="18"/>
    </w:rPr>
  </w:style>
  <w:style w:type="paragraph" w:customStyle="1" w:styleId="Footerrightpage">
    <w:name w:val="Footer right page"/>
    <w:basedOn w:val="Footer"/>
    <w:rsid w:val="00B64B76"/>
  </w:style>
  <w:style w:type="character" w:customStyle="1" w:styleId="Heading7Char">
    <w:name w:val="Heading 7 Char"/>
    <w:basedOn w:val="DefaultParagraphFont"/>
    <w:link w:val="Heading7"/>
    <w:semiHidden/>
    <w:rsid w:val="00B64B76"/>
    <w:rPr>
      <w:rFonts w:ascii="Arial" w:eastAsiaTheme="majorEastAsia" w:hAnsi="Arial" w:cstheme="majorBidi"/>
      <w:b/>
      <w:i/>
      <w:iCs/>
      <w:color w:val="1F243A" w:themeColor="accent1" w:themeShade="7F"/>
      <w:sz w:val="22"/>
      <w:szCs w:val="24"/>
      <w:lang w:eastAsia="en-US"/>
    </w:rPr>
  </w:style>
  <w:style w:type="paragraph" w:styleId="NoSpacing">
    <w:name w:val="No Spacing"/>
    <w:uiPriority w:val="1"/>
    <w:rsid w:val="00B64B76"/>
    <w:rPr>
      <w:sz w:val="24"/>
      <w:szCs w:val="24"/>
      <w:lang w:eastAsia="en-US"/>
    </w:rPr>
  </w:style>
  <w:style w:type="paragraph" w:styleId="NormalWeb">
    <w:name w:val="Normal (Web)"/>
    <w:basedOn w:val="Normal"/>
    <w:uiPriority w:val="99"/>
    <w:unhideWhenUsed/>
    <w:rsid w:val="00B64B76"/>
    <w:pPr>
      <w:spacing w:before="100" w:beforeAutospacing="1" w:after="100" w:afterAutospacing="1"/>
    </w:pPr>
    <w:rPr>
      <w:rFonts w:ascii="Times New Roman" w:hAnsi="Times New Roman"/>
      <w:sz w:val="24"/>
      <w:lang w:eastAsia="en-AU"/>
    </w:rPr>
  </w:style>
  <w:style w:type="paragraph" w:customStyle="1" w:styleId="Style1">
    <w:name w:val="Style1"/>
    <w:next w:val="Normal"/>
    <w:rsid w:val="00B64B76"/>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paragraph" w:customStyle="1" w:styleId="Tabletextcentre">
    <w:name w:val="Table text centre"/>
    <w:basedOn w:val="Tabletextleft"/>
    <w:rsid w:val="00B64B76"/>
    <w:pPr>
      <w:jc w:val="center"/>
    </w:pPr>
  </w:style>
  <w:style w:type="paragraph" w:customStyle="1" w:styleId="TableTextright1">
    <w:name w:val="Table Text right"/>
    <w:basedOn w:val="Tabletextleft"/>
    <w:rsid w:val="00B64B76"/>
    <w:pPr>
      <w:jc w:val="right"/>
    </w:pPr>
  </w:style>
  <w:style w:type="character" w:customStyle="1" w:styleId="TableTitleChar">
    <w:name w:val="Table Title Char"/>
    <w:basedOn w:val="DefaultParagraphFont"/>
    <w:link w:val="TableTitle"/>
    <w:rsid w:val="00B64B76"/>
    <w:rPr>
      <w:rFonts w:ascii="Arial" w:hAnsi="Arial"/>
      <w:b/>
      <w:color w:val="000000" w:themeColor="text1"/>
      <w:sz w:val="22"/>
      <w:szCs w:val="24"/>
      <w:lang w:val="en-US" w:eastAsia="en-US"/>
    </w:rPr>
  </w:style>
  <w:style w:type="paragraph" w:customStyle="1" w:styleId="URL">
    <w:name w:val="URL"/>
    <w:basedOn w:val="Normal"/>
    <w:rsid w:val="00B64B76"/>
    <w:pPr>
      <w:spacing w:before="3120"/>
      <w:jc w:val="center"/>
    </w:pPr>
    <w:rPr>
      <w:b/>
      <w:bCs/>
      <w:sz w:val="24"/>
      <w:szCs w:val="20"/>
    </w:rPr>
  </w:style>
  <w:style w:type="character" w:styleId="UnresolvedMention">
    <w:name w:val="Unresolved Mention"/>
    <w:basedOn w:val="DefaultParagraphFont"/>
    <w:uiPriority w:val="99"/>
    <w:semiHidden/>
    <w:unhideWhenUsed/>
    <w:rsid w:val="00E83265"/>
    <w:rPr>
      <w:color w:val="605E5C"/>
      <w:shd w:val="clear" w:color="auto" w:fill="E1DFDD"/>
    </w:rPr>
  </w:style>
  <w:style w:type="paragraph" w:styleId="TOCHeading">
    <w:name w:val="TOC Heading"/>
    <w:next w:val="Normal"/>
    <w:uiPriority w:val="39"/>
    <w:unhideWhenUsed/>
    <w:qFormat/>
    <w:rsid w:val="003E51BE"/>
    <w:pPr>
      <w:keepLines/>
      <w:spacing w:line="259" w:lineRule="auto"/>
    </w:pPr>
    <w:rPr>
      <w:rFonts w:asciiTheme="minorHAnsi" w:eastAsiaTheme="majorEastAsia" w:hAnsiTheme="minorHAnsi" w:cstheme="majorBidi"/>
      <w:b/>
      <w:color w:val="2F3757" w:themeColor="accent1" w:themeShade="BF"/>
      <w:sz w:val="24"/>
      <w:szCs w:val="32"/>
      <w:lang w:val="en-US" w:eastAsia="en-US"/>
    </w:rPr>
  </w:style>
  <w:style w:type="paragraph" w:styleId="TOC1">
    <w:name w:val="toc 1"/>
    <w:basedOn w:val="Normal"/>
    <w:next w:val="Normal"/>
    <w:autoRedefine/>
    <w:uiPriority w:val="39"/>
    <w:unhideWhenUsed/>
    <w:rsid w:val="00565769"/>
    <w:pPr>
      <w:tabs>
        <w:tab w:val="left" w:pos="440"/>
        <w:tab w:val="right" w:leader="dot" w:pos="14668"/>
      </w:tabs>
      <w:spacing w:after="100"/>
    </w:pPr>
  </w:style>
  <w:style w:type="paragraph" w:styleId="TOC3">
    <w:name w:val="toc 3"/>
    <w:basedOn w:val="Normal"/>
    <w:next w:val="Normal"/>
    <w:autoRedefine/>
    <w:uiPriority w:val="39"/>
    <w:unhideWhenUsed/>
    <w:rsid w:val="00E83265"/>
    <w:pPr>
      <w:spacing w:after="100"/>
      <w:ind w:left="440"/>
    </w:pPr>
  </w:style>
  <w:style w:type="character" w:styleId="CommentReference">
    <w:name w:val="annotation reference"/>
    <w:basedOn w:val="DefaultParagraphFont"/>
    <w:semiHidden/>
    <w:unhideWhenUsed/>
    <w:rsid w:val="00C30C2E"/>
    <w:rPr>
      <w:sz w:val="16"/>
      <w:szCs w:val="16"/>
    </w:rPr>
  </w:style>
  <w:style w:type="paragraph" w:styleId="CommentText">
    <w:name w:val="annotation text"/>
    <w:basedOn w:val="Normal"/>
    <w:link w:val="CommentTextChar"/>
    <w:unhideWhenUsed/>
    <w:rsid w:val="00C30C2E"/>
    <w:pPr>
      <w:spacing w:line="240" w:lineRule="auto"/>
    </w:pPr>
    <w:rPr>
      <w:sz w:val="20"/>
      <w:szCs w:val="20"/>
    </w:rPr>
  </w:style>
  <w:style w:type="character" w:customStyle="1" w:styleId="CommentTextChar">
    <w:name w:val="Comment Text Char"/>
    <w:basedOn w:val="DefaultParagraphFont"/>
    <w:link w:val="CommentText"/>
    <w:rsid w:val="00C30C2E"/>
    <w:rPr>
      <w:rFonts w:ascii="Arial" w:hAnsi="Arial"/>
      <w:color w:val="000000" w:themeColor="text1"/>
      <w:lang w:eastAsia="en-US"/>
    </w:rPr>
  </w:style>
  <w:style w:type="paragraph" w:styleId="CommentSubject">
    <w:name w:val="annotation subject"/>
    <w:basedOn w:val="CommentText"/>
    <w:next w:val="CommentText"/>
    <w:link w:val="CommentSubjectChar"/>
    <w:semiHidden/>
    <w:unhideWhenUsed/>
    <w:rsid w:val="00C30C2E"/>
    <w:rPr>
      <w:b/>
      <w:bCs/>
    </w:rPr>
  </w:style>
  <w:style w:type="character" w:customStyle="1" w:styleId="CommentSubjectChar">
    <w:name w:val="Comment Subject Char"/>
    <w:basedOn w:val="CommentTextChar"/>
    <w:link w:val="CommentSubject"/>
    <w:semiHidden/>
    <w:rsid w:val="00C30C2E"/>
    <w:rPr>
      <w:rFonts w:ascii="Arial" w:hAnsi="Arial"/>
      <w:b/>
      <w:bCs/>
      <w:color w:val="000000" w:themeColor="text1"/>
      <w:lang w:eastAsia="en-US"/>
    </w:rPr>
  </w:style>
  <w:style w:type="paragraph" w:styleId="Revision">
    <w:name w:val="Revision"/>
    <w:hidden/>
    <w:uiPriority w:val="99"/>
    <w:semiHidden/>
    <w:rsid w:val="00704015"/>
    <w:rPr>
      <w:rFonts w:ascii="Arial" w:hAnsi="Arial"/>
      <w:color w:val="000000" w:themeColor="text1"/>
      <w:sz w:val="22"/>
      <w:szCs w:val="24"/>
      <w:lang w:eastAsia="en-US"/>
    </w:rPr>
  </w:style>
  <w:style w:type="character" w:styleId="FollowedHyperlink">
    <w:name w:val="FollowedHyperlink"/>
    <w:basedOn w:val="DefaultParagraphFont"/>
    <w:semiHidden/>
    <w:unhideWhenUsed/>
    <w:rsid w:val="00EB413A"/>
    <w:rPr>
      <w:color w:val="800080" w:themeColor="followedHyperlink"/>
      <w:u w:val="single"/>
    </w:rPr>
  </w:style>
  <w:style w:type="table" w:styleId="TableGridLight">
    <w:name w:val="Grid Table Light"/>
    <w:basedOn w:val="TableNormal"/>
    <w:uiPriority w:val="40"/>
    <w:rsid w:val="003E51BE"/>
    <w:tblPr>
      <w:tblBorders>
        <w:top w:val="single" w:sz="4" w:space="0" w:color="E6E6E6" w:themeColor="background2"/>
        <w:left w:val="single" w:sz="4" w:space="0" w:color="E6E6E6" w:themeColor="background2"/>
        <w:bottom w:val="single" w:sz="4" w:space="0" w:color="E6E6E6" w:themeColor="background2"/>
        <w:right w:val="single" w:sz="4" w:space="0" w:color="E6E6E6" w:themeColor="background2"/>
        <w:insideH w:val="single" w:sz="4" w:space="0" w:color="E6E6E6" w:themeColor="background2"/>
        <w:insideV w:val="single" w:sz="4" w:space="0" w:color="E6E6E6" w:themeColor="background2"/>
      </w:tblBorders>
    </w:tblPr>
  </w:style>
  <w:style w:type="paragraph" w:styleId="TOC2">
    <w:name w:val="toc 2"/>
    <w:basedOn w:val="Normal"/>
    <w:next w:val="Normal"/>
    <w:autoRedefine/>
    <w:uiPriority w:val="39"/>
    <w:unhideWhenUsed/>
    <w:rsid w:val="00565769"/>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56973">
      <w:bodyDiv w:val="1"/>
      <w:marLeft w:val="0"/>
      <w:marRight w:val="0"/>
      <w:marTop w:val="0"/>
      <w:marBottom w:val="0"/>
      <w:divBdr>
        <w:top w:val="none" w:sz="0" w:space="0" w:color="auto"/>
        <w:left w:val="none" w:sz="0" w:space="0" w:color="auto"/>
        <w:bottom w:val="none" w:sz="0" w:space="0" w:color="auto"/>
        <w:right w:val="none" w:sz="0" w:space="0" w:color="auto"/>
      </w:divBdr>
    </w:div>
    <w:div w:id="37970086">
      <w:bodyDiv w:val="1"/>
      <w:marLeft w:val="0"/>
      <w:marRight w:val="0"/>
      <w:marTop w:val="0"/>
      <w:marBottom w:val="0"/>
      <w:divBdr>
        <w:top w:val="none" w:sz="0" w:space="0" w:color="auto"/>
        <w:left w:val="none" w:sz="0" w:space="0" w:color="auto"/>
        <w:bottom w:val="none" w:sz="0" w:space="0" w:color="auto"/>
        <w:right w:val="none" w:sz="0" w:space="0" w:color="auto"/>
      </w:divBdr>
    </w:div>
    <w:div w:id="93288280">
      <w:bodyDiv w:val="1"/>
      <w:marLeft w:val="0"/>
      <w:marRight w:val="0"/>
      <w:marTop w:val="0"/>
      <w:marBottom w:val="0"/>
      <w:divBdr>
        <w:top w:val="none" w:sz="0" w:space="0" w:color="auto"/>
        <w:left w:val="none" w:sz="0" w:space="0" w:color="auto"/>
        <w:bottom w:val="none" w:sz="0" w:space="0" w:color="auto"/>
        <w:right w:val="none" w:sz="0" w:space="0" w:color="auto"/>
      </w:divBdr>
      <w:divsChild>
        <w:div w:id="50999961">
          <w:marLeft w:val="0"/>
          <w:marRight w:val="0"/>
          <w:marTop w:val="0"/>
          <w:marBottom w:val="0"/>
          <w:divBdr>
            <w:top w:val="none" w:sz="0" w:space="0" w:color="auto"/>
            <w:left w:val="none" w:sz="0" w:space="0" w:color="auto"/>
            <w:bottom w:val="none" w:sz="0" w:space="0" w:color="auto"/>
            <w:right w:val="none" w:sz="0" w:space="0" w:color="auto"/>
          </w:divBdr>
        </w:div>
        <w:div w:id="1926108598">
          <w:marLeft w:val="0"/>
          <w:marRight w:val="0"/>
          <w:marTop w:val="0"/>
          <w:marBottom w:val="0"/>
          <w:divBdr>
            <w:top w:val="none" w:sz="0" w:space="0" w:color="auto"/>
            <w:left w:val="none" w:sz="0" w:space="0" w:color="auto"/>
            <w:bottom w:val="none" w:sz="0" w:space="0" w:color="auto"/>
            <w:right w:val="none" w:sz="0" w:space="0" w:color="auto"/>
          </w:divBdr>
          <w:divsChild>
            <w:div w:id="1314137514">
              <w:marLeft w:val="0"/>
              <w:marRight w:val="0"/>
              <w:marTop w:val="30"/>
              <w:marBottom w:val="30"/>
              <w:divBdr>
                <w:top w:val="none" w:sz="0" w:space="0" w:color="auto"/>
                <w:left w:val="none" w:sz="0" w:space="0" w:color="auto"/>
                <w:bottom w:val="none" w:sz="0" w:space="0" w:color="auto"/>
                <w:right w:val="none" w:sz="0" w:space="0" w:color="auto"/>
              </w:divBdr>
              <w:divsChild>
                <w:div w:id="79838534">
                  <w:marLeft w:val="0"/>
                  <w:marRight w:val="0"/>
                  <w:marTop w:val="0"/>
                  <w:marBottom w:val="0"/>
                  <w:divBdr>
                    <w:top w:val="none" w:sz="0" w:space="0" w:color="auto"/>
                    <w:left w:val="none" w:sz="0" w:space="0" w:color="auto"/>
                    <w:bottom w:val="none" w:sz="0" w:space="0" w:color="auto"/>
                    <w:right w:val="none" w:sz="0" w:space="0" w:color="auto"/>
                  </w:divBdr>
                  <w:divsChild>
                    <w:div w:id="811286843">
                      <w:marLeft w:val="0"/>
                      <w:marRight w:val="0"/>
                      <w:marTop w:val="0"/>
                      <w:marBottom w:val="0"/>
                      <w:divBdr>
                        <w:top w:val="none" w:sz="0" w:space="0" w:color="auto"/>
                        <w:left w:val="none" w:sz="0" w:space="0" w:color="auto"/>
                        <w:bottom w:val="none" w:sz="0" w:space="0" w:color="auto"/>
                        <w:right w:val="none" w:sz="0" w:space="0" w:color="auto"/>
                      </w:divBdr>
                    </w:div>
                  </w:divsChild>
                </w:div>
                <w:div w:id="110054399">
                  <w:marLeft w:val="0"/>
                  <w:marRight w:val="0"/>
                  <w:marTop w:val="0"/>
                  <w:marBottom w:val="0"/>
                  <w:divBdr>
                    <w:top w:val="none" w:sz="0" w:space="0" w:color="auto"/>
                    <w:left w:val="none" w:sz="0" w:space="0" w:color="auto"/>
                    <w:bottom w:val="none" w:sz="0" w:space="0" w:color="auto"/>
                    <w:right w:val="none" w:sz="0" w:space="0" w:color="auto"/>
                  </w:divBdr>
                  <w:divsChild>
                    <w:div w:id="2083217738">
                      <w:marLeft w:val="0"/>
                      <w:marRight w:val="0"/>
                      <w:marTop w:val="0"/>
                      <w:marBottom w:val="0"/>
                      <w:divBdr>
                        <w:top w:val="none" w:sz="0" w:space="0" w:color="auto"/>
                        <w:left w:val="none" w:sz="0" w:space="0" w:color="auto"/>
                        <w:bottom w:val="none" w:sz="0" w:space="0" w:color="auto"/>
                        <w:right w:val="none" w:sz="0" w:space="0" w:color="auto"/>
                      </w:divBdr>
                    </w:div>
                  </w:divsChild>
                </w:div>
                <w:div w:id="262036435">
                  <w:marLeft w:val="0"/>
                  <w:marRight w:val="0"/>
                  <w:marTop w:val="0"/>
                  <w:marBottom w:val="0"/>
                  <w:divBdr>
                    <w:top w:val="none" w:sz="0" w:space="0" w:color="auto"/>
                    <w:left w:val="none" w:sz="0" w:space="0" w:color="auto"/>
                    <w:bottom w:val="none" w:sz="0" w:space="0" w:color="auto"/>
                    <w:right w:val="none" w:sz="0" w:space="0" w:color="auto"/>
                  </w:divBdr>
                  <w:divsChild>
                    <w:div w:id="996764500">
                      <w:marLeft w:val="0"/>
                      <w:marRight w:val="0"/>
                      <w:marTop w:val="0"/>
                      <w:marBottom w:val="0"/>
                      <w:divBdr>
                        <w:top w:val="none" w:sz="0" w:space="0" w:color="auto"/>
                        <w:left w:val="none" w:sz="0" w:space="0" w:color="auto"/>
                        <w:bottom w:val="none" w:sz="0" w:space="0" w:color="auto"/>
                        <w:right w:val="none" w:sz="0" w:space="0" w:color="auto"/>
                      </w:divBdr>
                    </w:div>
                  </w:divsChild>
                </w:div>
                <w:div w:id="366372103">
                  <w:marLeft w:val="0"/>
                  <w:marRight w:val="0"/>
                  <w:marTop w:val="0"/>
                  <w:marBottom w:val="0"/>
                  <w:divBdr>
                    <w:top w:val="none" w:sz="0" w:space="0" w:color="auto"/>
                    <w:left w:val="none" w:sz="0" w:space="0" w:color="auto"/>
                    <w:bottom w:val="none" w:sz="0" w:space="0" w:color="auto"/>
                    <w:right w:val="none" w:sz="0" w:space="0" w:color="auto"/>
                  </w:divBdr>
                  <w:divsChild>
                    <w:div w:id="784466284">
                      <w:marLeft w:val="0"/>
                      <w:marRight w:val="0"/>
                      <w:marTop w:val="0"/>
                      <w:marBottom w:val="0"/>
                      <w:divBdr>
                        <w:top w:val="none" w:sz="0" w:space="0" w:color="auto"/>
                        <w:left w:val="none" w:sz="0" w:space="0" w:color="auto"/>
                        <w:bottom w:val="none" w:sz="0" w:space="0" w:color="auto"/>
                        <w:right w:val="none" w:sz="0" w:space="0" w:color="auto"/>
                      </w:divBdr>
                    </w:div>
                  </w:divsChild>
                </w:div>
                <w:div w:id="507326551">
                  <w:marLeft w:val="0"/>
                  <w:marRight w:val="0"/>
                  <w:marTop w:val="0"/>
                  <w:marBottom w:val="0"/>
                  <w:divBdr>
                    <w:top w:val="none" w:sz="0" w:space="0" w:color="auto"/>
                    <w:left w:val="none" w:sz="0" w:space="0" w:color="auto"/>
                    <w:bottom w:val="none" w:sz="0" w:space="0" w:color="auto"/>
                    <w:right w:val="none" w:sz="0" w:space="0" w:color="auto"/>
                  </w:divBdr>
                  <w:divsChild>
                    <w:div w:id="1784617059">
                      <w:marLeft w:val="0"/>
                      <w:marRight w:val="0"/>
                      <w:marTop w:val="0"/>
                      <w:marBottom w:val="0"/>
                      <w:divBdr>
                        <w:top w:val="none" w:sz="0" w:space="0" w:color="auto"/>
                        <w:left w:val="none" w:sz="0" w:space="0" w:color="auto"/>
                        <w:bottom w:val="none" w:sz="0" w:space="0" w:color="auto"/>
                        <w:right w:val="none" w:sz="0" w:space="0" w:color="auto"/>
                      </w:divBdr>
                    </w:div>
                  </w:divsChild>
                </w:div>
                <w:div w:id="604312599">
                  <w:marLeft w:val="0"/>
                  <w:marRight w:val="0"/>
                  <w:marTop w:val="0"/>
                  <w:marBottom w:val="0"/>
                  <w:divBdr>
                    <w:top w:val="none" w:sz="0" w:space="0" w:color="auto"/>
                    <w:left w:val="none" w:sz="0" w:space="0" w:color="auto"/>
                    <w:bottom w:val="none" w:sz="0" w:space="0" w:color="auto"/>
                    <w:right w:val="none" w:sz="0" w:space="0" w:color="auto"/>
                  </w:divBdr>
                  <w:divsChild>
                    <w:div w:id="1386640430">
                      <w:marLeft w:val="0"/>
                      <w:marRight w:val="0"/>
                      <w:marTop w:val="0"/>
                      <w:marBottom w:val="0"/>
                      <w:divBdr>
                        <w:top w:val="none" w:sz="0" w:space="0" w:color="auto"/>
                        <w:left w:val="none" w:sz="0" w:space="0" w:color="auto"/>
                        <w:bottom w:val="none" w:sz="0" w:space="0" w:color="auto"/>
                        <w:right w:val="none" w:sz="0" w:space="0" w:color="auto"/>
                      </w:divBdr>
                    </w:div>
                  </w:divsChild>
                </w:div>
                <w:div w:id="858422796">
                  <w:marLeft w:val="0"/>
                  <w:marRight w:val="0"/>
                  <w:marTop w:val="0"/>
                  <w:marBottom w:val="0"/>
                  <w:divBdr>
                    <w:top w:val="none" w:sz="0" w:space="0" w:color="auto"/>
                    <w:left w:val="none" w:sz="0" w:space="0" w:color="auto"/>
                    <w:bottom w:val="none" w:sz="0" w:space="0" w:color="auto"/>
                    <w:right w:val="none" w:sz="0" w:space="0" w:color="auto"/>
                  </w:divBdr>
                  <w:divsChild>
                    <w:div w:id="139809354">
                      <w:marLeft w:val="0"/>
                      <w:marRight w:val="0"/>
                      <w:marTop w:val="0"/>
                      <w:marBottom w:val="0"/>
                      <w:divBdr>
                        <w:top w:val="none" w:sz="0" w:space="0" w:color="auto"/>
                        <w:left w:val="none" w:sz="0" w:space="0" w:color="auto"/>
                        <w:bottom w:val="none" w:sz="0" w:space="0" w:color="auto"/>
                        <w:right w:val="none" w:sz="0" w:space="0" w:color="auto"/>
                      </w:divBdr>
                    </w:div>
                    <w:div w:id="1380397483">
                      <w:marLeft w:val="0"/>
                      <w:marRight w:val="0"/>
                      <w:marTop w:val="0"/>
                      <w:marBottom w:val="0"/>
                      <w:divBdr>
                        <w:top w:val="none" w:sz="0" w:space="0" w:color="auto"/>
                        <w:left w:val="none" w:sz="0" w:space="0" w:color="auto"/>
                        <w:bottom w:val="none" w:sz="0" w:space="0" w:color="auto"/>
                        <w:right w:val="none" w:sz="0" w:space="0" w:color="auto"/>
                      </w:divBdr>
                    </w:div>
                    <w:div w:id="2012295560">
                      <w:marLeft w:val="0"/>
                      <w:marRight w:val="0"/>
                      <w:marTop w:val="0"/>
                      <w:marBottom w:val="0"/>
                      <w:divBdr>
                        <w:top w:val="none" w:sz="0" w:space="0" w:color="auto"/>
                        <w:left w:val="none" w:sz="0" w:space="0" w:color="auto"/>
                        <w:bottom w:val="none" w:sz="0" w:space="0" w:color="auto"/>
                        <w:right w:val="none" w:sz="0" w:space="0" w:color="auto"/>
                      </w:divBdr>
                    </w:div>
                  </w:divsChild>
                </w:div>
                <w:div w:id="1614362996">
                  <w:marLeft w:val="0"/>
                  <w:marRight w:val="0"/>
                  <w:marTop w:val="0"/>
                  <w:marBottom w:val="0"/>
                  <w:divBdr>
                    <w:top w:val="none" w:sz="0" w:space="0" w:color="auto"/>
                    <w:left w:val="none" w:sz="0" w:space="0" w:color="auto"/>
                    <w:bottom w:val="none" w:sz="0" w:space="0" w:color="auto"/>
                    <w:right w:val="none" w:sz="0" w:space="0" w:color="auto"/>
                  </w:divBdr>
                  <w:divsChild>
                    <w:div w:id="110520907">
                      <w:marLeft w:val="0"/>
                      <w:marRight w:val="0"/>
                      <w:marTop w:val="0"/>
                      <w:marBottom w:val="0"/>
                      <w:divBdr>
                        <w:top w:val="none" w:sz="0" w:space="0" w:color="auto"/>
                        <w:left w:val="none" w:sz="0" w:space="0" w:color="auto"/>
                        <w:bottom w:val="none" w:sz="0" w:space="0" w:color="auto"/>
                        <w:right w:val="none" w:sz="0" w:space="0" w:color="auto"/>
                      </w:divBdr>
                    </w:div>
                  </w:divsChild>
                </w:div>
                <w:div w:id="1750732604">
                  <w:marLeft w:val="0"/>
                  <w:marRight w:val="0"/>
                  <w:marTop w:val="0"/>
                  <w:marBottom w:val="0"/>
                  <w:divBdr>
                    <w:top w:val="none" w:sz="0" w:space="0" w:color="auto"/>
                    <w:left w:val="none" w:sz="0" w:space="0" w:color="auto"/>
                    <w:bottom w:val="none" w:sz="0" w:space="0" w:color="auto"/>
                    <w:right w:val="none" w:sz="0" w:space="0" w:color="auto"/>
                  </w:divBdr>
                  <w:divsChild>
                    <w:div w:id="1669362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140389">
      <w:bodyDiv w:val="1"/>
      <w:marLeft w:val="0"/>
      <w:marRight w:val="0"/>
      <w:marTop w:val="0"/>
      <w:marBottom w:val="0"/>
      <w:divBdr>
        <w:top w:val="none" w:sz="0" w:space="0" w:color="auto"/>
        <w:left w:val="none" w:sz="0" w:space="0" w:color="auto"/>
        <w:bottom w:val="none" w:sz="0" w:space="0" w:color="auto"/>
        <w:right w:val="none" w:sz="0" w:space="0" w:color="auto"/>
      </w:divBdr>
      <w:divsChild>
        <w:div w:id="824321239">
          <w:marLeft w:val="0"/>
          <w:marRight w:val="0"/>
          <w:marTop w:val="0"/>
          <w:marBottom w:val="0"/>
          <w:divBdr>
            <w:top w:val="none" w:sz="0" w:space="0" w:color="auto"/>
            <w:left w:val="none" w:sz="0" w:space="0" w:color="auto"/>
            <w:bottom w:val="none" w:sz="0" w:space="0" w:color="auto"/>
            <w:right w:val="none" w:sz="0" w:space="0" w:color="auto"/>
          </w:divBdr>
        </w:div>
        <w:div w:id="1285580317">
          <w:marLeft w:val="0"/>
          <w:marRight w:val="0"/>
          <w:marTop w:val="0"/>
          <w:marBottom w:val="0"/>
          <w:divBdr>
            <w:top w:val="none" w:sz="0" w:space="0" w:color="auto"/>
            <w:left w:val="none" w:sz="0" w:space="0" w:color="auto"/>
            <w:bottom w:val="none" w:sz="0" w:space="0" w:color="auto"/>
            <w:right w:val="none" w:sz="0" w:space="0" w:color="auto"/>
          </w:divBdr>
        </w:div>
        <w:div w:id="1646668321">
          <w:marLeft w:val="0"/>
          <w:marRight w:val="0"/>
          <w:marTop w:val="0"/>
          <w:marBottom w:val="0"/>
          <w:divBdr>
            <w:top w:val="none" w:sz="0" w:space="0" w:color="auto"/>
            <w:left w:val="none" w:sz="0" w:space="0" w:color="auto"/>
            <w:bottom w:val="none" w:sz="0" w:space="0" w:color="auto"/>
            <w:right w:val="none" w:sz="0" w:space="0" w:color="auto"/>
          </w:divBdr>
        </w:div>
      </w:divsChild>
    </w:div>
    <w:div w:id="240868297">
      <w:bodyDiv w:val="1"/>
      <w:marLeft w:val="0"/>
      <w:marRight w:val="0"/>
      <w:marTop w:val="0"/>
      <w:marBottom w:val="0"/>
      <w:divBdr>
        <w:top w:val="none" w:sz="0" w:space="0" w:color="auto"/>
        <w:left w:val="none" w:sz="0" w:space="0" w:color="auto"/>
        <w:bottom w:val="none" w:sz="0" w:space="0" w:color="auto"/>
        <w:right w:val="none" w:sz="0" w:space="0" w:color="auto"/>
      </w:divBdr>
    </w:div>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396588920">
      <w:bodyDiv w:val="1"/>
      <w:marLeft w:val="0"/>
      <w:marRight w:val="0"/>
      <w:marTop w:val="0"/>
      <w:marBottom w:val="0"/>
      <w:divBdr>
        <w:top w:val="none" w:sz="0" w:space="0" w:color="auto"/>
        <w:left w:val="none" w:sz="0" w:space="0" w:color="auto"/>
        <w:bottom w:val="none" w:sz="0" w:space="0" w:color="auto"/>
        <w:right w:val="none" w:sz="0" w:space="0" w:color="auto"/>
      </w:divBdr>
      <w:divsChild>
        <w:div w:id="470170671">
          <w:marLeft w:val="0"/>
          <w:marRight w:val="0"/>
          <w:marTop w:val="0"/>
          <w:marBottom w:val="0"/>
          <w:divBdr>
            <w:top w:val="none" w:sz="0" w:space="0" w:color="auto"/>
            <w:left w:val="none" w:sz="0" w:space="0" w:color="auto"/>
            <w:bottom w:val="none" w:sz="0" w:space="0" w:color="auto"/>
            <w:right w:val="none" w:sz="0" w:space="0" w:color="auto"/>
          </w:divBdr>
        </w:div>
        <w:div w:id="1746995371">
          <w:marLeft w:val="0"/>
          <w:marRight w:val="0"/>
          <w:marTop w:val="0"/>
          <w:marBottom w:val="0"/>
          <w:divBdr>
            <w:top w:val="none" w:sz="0" w:space="0" w:color="auto"/>
            <w:left w:val="none" w:sz="0" w:space="0" w:color="auto"/>
            <w:bottom w:val="none" w:sz="0" w:space="0" w:color="auto"/>
            <w:right w:val="none" w:sz="0" w:space="0" w:color="auto"/>
          </w:divBdr>
        </w:div>
        <w:div w:id="1752892429">
          <w:marLeft w:val="0"/>
          <w:marRight w:val="0"/>
          <w:marTop w:val="0"/>
          <w:marBottom w:val="0"/>
          <w:divBdr>
            <w:top w:val="none" w:sz="0" w:space="0" w:color="auto"/>
            <w:left w:val="none" w:sz="0" w:space="0" w:color="auto"/>
            <w:bottom w:val="none" w:sz="0" w:space="0" w:color="auto"/>
            <w:right w:val="none" w:sz="0" w:space="0" w:color="auto"/>
          </w:divBdr>
        </w:div>
      </w:divsChild>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458456389">
      <w:bodyDiv w:val="1"/>
      <w:marLeft w:val="0"/>
      <w:marRight w:val="0"/>
      <w:marTop w:val="0"/>
      <w:marBottom w:val="0"/>
      <w:divBdr>
        <w:top w:val="none" w:sz="0" w:space="0" w:color="auto"/>
        <w:left w:val="none" w:sz="0" w:space="0" w:color="auto"/>
        <w:bottom w:val="none" w:sz="0" w:space="0" w:color="auto"/>
        <w:right w:val="none" w:sz="0" w:space="0" w:color="auto"/>
      </w:divBdr>
    </w:div>
    <w:div w:id="478114135">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641076259">
      <w:bodyDiv w:val="1"/>
      <w:marLeft w:val="0"/>
      <w:marRight w:val="0"/>
      <w:marTop w:val="0"/>
      <w:marBottom w:val="0"/>
      <w:divBdr>
        <w:top w:val="none" w:sz="0" w:space="0" w:color="auto"/>
        <w:left w:val="none" w:sz="0" w:space="0" w:color="auto"/>
        <w:bottom w:val="none" w:sz="0" w:space="0" w:color="auto"/>
        <w:right w:val="none" w:sz="0" w:space="0" w:color="auto"/>
      </w:divBdr>
    </w:div>
    <w:div w:id="700665036">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846752813">
      <w:bodyDiv w:val="1"/>
      <w:marLeft w:val="0"/>
      <w:marRight w:val="0"/>
      <w:marTop w:val="0"/>
      <w:marBottom w:val="0"/>
      <w:divBdr>
        <w:top w:val="none" w:sz="0" w:space="0" w:color="auto"/>
        <w:left w:val="none" w:sz="0" w:space="0" w:color="auto"/>
        <w:bottom w:val="none" w:sz="0" w:space="0" w:color="auto"/>
        <w:right w:val="none" w:sz="0" w:space="0" w:color="auto"/>
      </w:divBdr>
      <w:divsChild>
        <w:div w:id="118766195">
          <w:marLeft w:val="0"/>
          <w:marRight w:val="0"/>
          <w:marTop w:val="0"/>
          <w:marBottom w:val="0"/>
          <w:divBdr>
            <w:top w:val="none" w:sz="0" w:space="0" w:color="auto"/>
            <w:left w:val="none" w:sz="0" w:space="0" w:color="auto"/>
            <w:bottom w:val="none" w:sz="0" w:space="0" w:color="auto"/>
            <w:right w:val="none" w:sz="0" w:space="0" w:color="auto"/>
          </w:divBdr>
        </w:div>
        <w:div w:id="1019241356">
          <w:marLeft w:val="0"/>
          <w:marRight w:val="0"/>
          <w:marTop w:val="0"/>
          <w:marBottom w:val="0"/>
          <w:divBdr>
            <w:top w:val="none" w:sz="0" w:space="0" w:color="auto"/>
            <w:left w:val="none" w:sz="0" w:space="0" w:color="auto"/>
            <w:bottom w:val="none" w:sz="0" w:space="0" w:color="auto"/>
            <w:right w:val="none" w:sz="0" w:space="0" w:color="auto"/>
          </w:divBdr>
        </w:div>
        <w:div w:id="1564438957">
          <w:marLeft w:val="0"/>
          <w:marRight w:val="0"/>
          <w:marTop w:val="0"/>
          <w:marBottom w:val="0"/>
          <w:divBdr>
            <w:top w:val="none" w:sz="0" w:space="0" w:color="auto"/>
            <w:left w:val="none" w:sz="0" w:space="0" w:color="auto"/>
            <w:bottom w:val="none" w:sz="0" w:space="0" w:color="auto"/>
            <w:right w:val="none" w:sz="0" w:space="0" w:color="auto"/>
          </w:divBdr>
        </w:div>
      </w:divsChild>
    </w:div>
    <w:div w:id="1028869502">
      <w:bodyDiv w:val="1"/>
      <w:marLeft w:val="0"/>
      <w:marRight w:val="0"/>
      <w:marTop w:val="0"/>
      <w:marBottom w:val="0"/>
      <w:divBdr>
        <w:top w:val="none" w:sz="0" w:space="0" w:color="auto"/>
        <w:left w:val="none" w:sz="0" w:space="0" w:color="auto"/>
        <w:bottom w:val="none" w:sz="0" w:space="0" w:color="auto"/>
        <w:right w:val="none" w:sz="0" w:space="0" w:color="auto"/>
      </w:divBdr>
    </w:div>
    <w:div w:id="1032848220">
      <w:bodyDiv w:val="1"/>
      <w:marLeft w:val="0"/>
      <w:marRight w:val="0"/>
      <w:marTop w:val="0"/>
      <w:marBottom w:val="0"/>
      <w:divBdr>
        <w:top w:val="none" w:sz="0" w:space="0" w:color="auto"/>
        <w:left w:val="none" w:sz="0" w:space="0" w:color="auto"/>
        <w:bottom w:val="none" w:sz="0" w:space="0" w:color="auto"/>
        <w:right w:val="none" w:sz="0" w:space="0" w:color="auto"/>
      </w:divBdr>
    </w:div>
    <w:div w:id="1066801948">
      <w:bodyDiv w:val="1"/>
      <w:marLeft w:val="0"/>
      <w:marRight w:val="0"/>
      <w:marTop w:val="0"/>
      <w:marBottom w:val="0"/>
      <w:divBdr>
        <w:top w:val="none" w:sz="0" w:space="0" w:color="auto"/>
        <w:left w:val="none" w:sz="0" w:space="0" w:color="auto"/>
        <w:bottom w:val="none" w:sz="0" w:space="0" w:color="auto"/>
        <w:right w:val="none" w:sz="0" w:space="0" w:color="auto"/>
      </w:divBdr>
    </w:div>
    <w:div w:id="1067727507">
      <w:bodyDiv w:val="1"/>
      <w:marLeft w:val="0"/>
      <w:marRight w:val="0"/>
      <w:marTop w:val="0"/>
      <w:marBottom w:val="0"/>
      <w:divBdr>
        <w:top w:val="none" w:sz="0" w:space="0" w:color="auto"/>
        <w:left w:val="none" w:sz="0" w:space="0" w:color="auto"/>
        <w:bottom w:val="none" w:sz="0" w:space="0" w:color="auto"/>
        <w:right w:val="none" w:sz="0" w:space="0" w:color="auto"/>
      </w:divBdr>
    </w:div>
    <w:div w:id="1151942781">
      <w:bodyDiv w:val="1"/>
      <w:marLeft w:val="0"/>
      <w:marRight w:val="0"/>
      <w:marTop w:val="0"/>
      <w:marBottom w:val="0"/>
      <w:divBdr>
        <w:top w:val="none" w:sz="0" w:space="0" w:color="auto"/>
        <w:left w:val="none" w:sz="0" w:space="0" w:color="auto"/>
        <w:bottom w:val="none" w:sz="0" w:space="0" w:color="auto"/>
        <w:right w:val="none" w:sz="0" w:space="0" w:color="auto"/>
      </w:divBdr>
    </w:div>
    <w:div w:id="1180201214">
      <w:bodyDiv w:val="1"/>
      <w:marLeft w:val="0"/>
      <w:marRight w:val="0"/>
      <w:marTop w:val="0"/>
      <w:marBottom w:val="0"/>
      <w:divBdr>
        <w:top w:val="none" w:sz="0" w:space="0" w:color="auto"/>
        <w:left w:val="none" w:sz="0" w:space="0" w:color="auto"/>
        <w:bottom w:val="none" w:sz="0" w:space="0" w:color="auto"/>
        <w:right w:val="none" w:sz="0" w:space="0" w:color="auto"/>
      </w:divBdr>
      <w:divsChild>
        <w:div w:id="915869165">
          <w:marLeft w:val="0"/>
          <w:marRight w:val="0"/>
          <w:marTop w:val="0"/>
          <w:marBottom w:val="0"/>
          <w:divBdr>
            <w:top w:val="none" w:sz="0" w:space="0" w:color="auto"/>
            <w:left w:val="none" w:sz="0" w:space="0" w:color="auto"/>
            <w:bottom w:val="none" w:sz="0" w:space="0" w:color="auto"/>
            <w:right w:val="none" w:sz="0" w:space="0" w:color="auto"/>
          </w:divBdr>
          <w:divsChild>
            <w:div w:id="618684464">
              <w:marLeft w:val="0"/>
              <w:marRight w:val="0"/>
              <w:marTop w:val="30"/>
              <w:marBottom w:val="30"/>
              <w:divBdr>
                <w:top w:val="none" w:sz="0" w:space="0" w:color="auto"/>
                <w:left w:val="none" w:sz="0" w:space="0" w:color="auto"/>
                <w:bottom w:val="none" w:sz="0" w:space="0" w:color="auto"/>
                <w:right w:val="none" w:sz="0" w:space="0" w:color="auto"/>
              </w:divBdr>
              <w:divsChild>
                <w:div w:id="121924189">
                  <w:marLeft w:val="0"/>
                  <w:marRight w:val="0"/>
                  <w:marTop w:val="0"/>
                  <w:marBottom w:val="0"/>
                  <w:divBdr>
                    <w:top w:val="none" w:sz="0" w:space="0" w:color="auto"/>
                    <w:left w:val="none" w:sz="0" w:space="0" w:color="auto"/>
                    <w:bottom w:val="none" w:sz="0" w:space="0" w:color="auto"/>
                    <w:right w:val="none" w:sz="0" w:space="0" w:color="auto"/>
                  </w:divBdr>
                  <w:divsChild>
                    <w:div w:id="1714109284">
                      <w:marLeft w:val="0"/>
                      <w:marRight w:val="0"/>
                      <w:marTop w:val="0"/>
                      <w:marBottom w:val="0"/>
                      <w:divBdr>
                        <w:top w:val="none" w:sz="0" w:space="0" w:color="auto"/>
                        <w:left w:val="none" w:sz="0" w:space="0" w:color="auto"/>
                        <w:bottom w:val="none" w:sz="0" w:space="0" w:color="auto"/>
                        <w:right w:val="none" w:sz="0" w:space="0" w:color="auto"/>
                      </w:divBdr>
                    </w:div>
                  </w:divsChild>
                </w:div>
                <w:div w:id="456534788">
                  <w:marLeft w:val="0"/>
                  <w:marRight w:val="0"/>
                  <w:marTop w:val="0"/>
                  <w:marBottom w:val="0"/>
                  <w:divBdr>
                    <w:top w:val="none" w:sz="0" w:space="0" w:color="auto"/>
                    <w:left w:val="none" w:sz="0" w:space="0" w:color="auto"/>
                    <w:bottom w:val="none" w:sz="0" w:space="0" w:color="auto"/>
                    <w:right w:val="none" w:sz="0" w:space="0" w:color="auto"/>
                  </w:divBdr>
                  <w:divsChild>
                    <w:div w:id="1043794662">
                      <w:marLeft w:val="0"/>
                      <w:marRight w:val="0"/>
                      <w:marTop w:val="0"/>
                      <w:marBottom w:val="0"/>
                      <w:divBdr>
                        <w:top w:val="none" w:sz="0" w:space="0" w:color="auto"/>
                        <w:left w:val="none" w:sz="0" w:space="0" w:color="auto"/>
                        <w:bottom w:val="none" w:sz="0" w:space="0" w:color="auto"/>
                        <w:right w:val="none" w:sz="0" w:space="0" w:color="auto"/>
                      </w:divBdr>
                    </w:div>
                  </w:divsChild>
                </w:div>
                <w:div w:id="475295346">
                  <w:marLeft w:val="0"/>
                  <w:marRight w:val="0"/>
                  <w:marTop w:val="0"/>
                  <w:marBottom w:val="0"/>
                  <w:divBdr>
                    <w:top w:val="none" w:sz="0" w:space="0" w:color="auto"/>
                    <w:left w:val="none" w:sz="0" w:space="0" w:color="auto"/>
                    <w:bottom w:val="none" w:sz="0" w:space="0" w:color="auto"/>
                    <w:right w:val="none" w:sz="0" w:space="0" w:color="auto"/>
                  </w:divBdr>
                  <w:divsChild>
                    <w:div w:id="547499012">
                      <w:marLeft w:val="0"/>
                      <w:marRight w:val="0"/>
                      <w:marTop w:val="0"/>
                      <w:marBottom w:val="0"/>
                      <w:divBdr>
                        <w:top w:val="none" w:sz="0" w:space="0" w:color="auto"/>
                        <w:left w:val="none" w:sz="0" w:space="0" w:color="auto"/>
                        <w:bottom w:val="none" w:sz="0" w:space="0" w:color="auto"/>
                        <w:right w:val="none" w:sz="0" w:space="0" w:color="auto"/>
                      </w:divBdr>
                    </w:div>
                    <w:div w:id="1040401558">
                      <w:marLeft w:val="0"/>
                      <w:marRight w:val="0"/>
                      <w:marTop w:val="0"/>
                      <w:marBottom w:val="0"/>
                      <w:divBdr>
                        <w:top w:val="none" w:sz="0" w:space="0" w:color="auto"/>
                        <w:left w:val="none" w:sz="0" w:space="0" w:color="auto"/>
                        <w:bottom w:val="none" w:sz="0" w:space="0" w:color="auto"/>
                        <w:right w:val="none" w:sz="0" w:space="0" w:color="auto"/>
                      </w:divBdr>
                    </w:div>
                    <w:div w:id="1264340514">
                      <w:marLeft w:val="0"/>
                      <w:marRight w:val="0"/>
                      <w:marTop w:val="0"/>
                      <w:marBottom w:val="0"/>
                      <w:divBdr>
                        <w:top w:val="none" w:sz="0" w:space="0" w:color="auto"/>
                        <w:left w:val="none" w:sz="0" w:space="0" w:color="auto"/>
                        <w:bottom w:val="none" w:sz="0" w:space="0" w:color="auto"/>
                        <w:right w:val="none" w:sz="0" w:space="0" w:color="auto"/>
                      </w:divBdr>
                    </w:div>
                  </w:divsChild>
                </w:div>
                <w:div w:id="781732223">
                  <w:marLeft w:val="0"/>
                  <w:marRight w:val="0"/>
                  <w:marTop w:val="0"/>
                  <w:marBottom w:val="0"/>
                  <w:divBdr>
                    <w:top w:val="none" w:sz="0" w:space="0" w:color="auto"/>
                    <w:left w:val="none" w:sz="0" w:space="0" w:color="auto"/>
                    <w:bottom w:val="none" w:sz="0" w:space="0" w:color="auto"/>
                    <w:right w:val="none" w:sz="0" w:space="0" w:color="auto"/>
                  </w:divBdr>
                  <w:divsChild>
                    <w:div w:id="2135713060">
                      <w:marLeft w:val="0"/>
                      <w:marRight w:val="0"/>
                      <w:marTop w:val="0"/>
                      <w:marBottom w:val="0"/>
                      <w:divBdr>
                        <w:top w:val="none" w:sz="0" w:space="0" w:color="auto"/>
                        <w:left w:val="none" w:sz="0" w:space="0" w:color="auto"/>
                        <w:bottom w:val="none" w:sz="0" w:space="0" w:color="auto"/>
                        <w:right w:val="none" w:sz="0" w:space="0" w:color="auto"/>
                      </w:divBdr>
                    </w:div>
                  </w:divsChild>
                </w:div>
                <w:div w:id="1401831544">
                  <w:marLeft w:val="0"/>
                  <w:marRight w:val="0"/>
                  <w:marTop w:val="0"/>
                  <w:marBottom w:val="0"/>
                  <w:divBdr>
                    <w:top w:val="none" w:sz="0" w:space="0" w:color="auto"/>
                    <w:left w:val="none" w:sz="0" w:space="0" w:color="auto"/>
                    <w:bottom w:val="none" w:sz="0" w:space="0" w:color="auto"/>
                    <w:right w:val="none" w:sz="0" w:space="0" w:color="auto"/>
                  </w:divBdr>
                  <w:divsChild>
                    <w:div w:id="170073309">
                      <w:marLeft w:val="0"/>
                      <w:marRight w:val="0"/>
                      <w:marTop w:val="0"/>
                      <w:marBottom w:val="0"/>
                      <w:divBdr>
                        <w:top w:val="none" w:sz="0" w:space="0" w:color="auto"/>
                        <w:left w:val="none" w:sz="0" w:space="0" w:color="auto"/>
                        <w:bottom w:val="none" w:sz="0" w:space="0" w:color="auto"/>
                        <w:right w:val="none" w:sz="0" w:space="0" w:color="auto"/>
                      </w:divBdr>
                    </w:div>
                  </w:divsChild>
                </w:div>
                <w:div w:id="1942376488">
                  <w:marLeft w:val="0"/>
                  <w:marRight w:val="0"/>
                  <w:marTop w:val="0"/>
                  <w:marBottom w:val="0"/>
                  <w:divBdr>
                    <w:top w:val="none" w:sz="0" w:space="0" w:color="auto"/>
                    <w:left w:val="none" w:sz="0" w:space="0" w:color="auto"/>
                    <w:bottom w:val="none" w:sz="0" w:space="0" w:color="auto"/>
                    <w:right w:val="none" w:sz="0" w:space="0" w:color="auto"/>
                  </w:divBdr>
                  <w:divsChild>
                    <w:div w:id="1608852672">
                      <w:marLeft w:val="0"/>
                      <w:marRight w:val="0"/>
                      <w:marTop w:val="0"/>
                      <w:marBottom w:val="0"/>
                      <w:divBdr>
                        <w:top w:val="none" w:sz="0" w:space="0" w:color="auto"/>
                        <w:left w:val="none" w:sz="0" w:space="0" w:color="auto"/>
                        <w:bottom w:val="none" w:sz="0" w:space="0" w:color="auto"/>
                        <w:right w:val="none" w:sz="0" w:space="0" w:color="auto"/>
                      </w:divBdr>
                    </w:div>
                  </w:divsChild>
                </w:div>
                <w:div w:id="2082022246">
                  <w:marLeft w:val="0"/>
                  <w:marRight w:val="0"/>
                  <w:marTop w:val="0"/>
                  <w:marBottom w:val="0"/>
                  <w:divBdr>
                    <w:top w:val="none" w:sz="0" w:space="0" w:color="auto"/>
                    <w:left w:val="none" w:sz="0" w:space="0" w:color="auto"/>
                    <w:bottom w:val="none" w:sz="0" w:space="0" w:color="auto"/>
                    <w:right w:val="none" w:sz="0" w:space="0" w:color="auto"/>
                  </w:divBdr>
                  <w:divsChild>
                    <w:div w:id="663707358">
                      <w:marLeft w:val="0"/>
                      <w:marRight w:val="0"/>
                      <w:marTop w:val="0"/>
                      <w:marBottom w:val="0"/>
                      <w:divBdr>
                        <w:top w:val="none" w:sz="0" w:space="0" w:color="auto"/>
                        <w:left w:val="none" w:sz="0" w:space="0" w:color="auto"/>
                        <w:bottom w:val="none" w:sz="0" w:space="0" w:color="auto"/>
                        <w:right w:val="none" w:sz="0" w:space="0" w:color="auto"/>
                      </w:divBdr>
                    </w:div>
                  </w:divsChild>
                </w:div>
                <w:div w:id="2086609548">
                  <w:marLeft w:val="0"/>
                  <w:marRight w:val="0"/>
                  <w:marTop w:val="0"/>
                  <w:marBottom w:val="0"/>
                  <w:divBdr>
                    <w:top w:val="none" w:sz="0" w:space="0" w:color="auto"/>
                    <w:left w:val="none" w:sz="0" w:space="0" w:color="auto"/>
                    <w:bottom w:val="none" w:sz="0" w:space="0" w:color="auto"/>
                    <w:right w:val="none" w:sz="0" w:space="0" w:color="auto"/>
                  </w:divBdr>
                  <w:divsChild>
                    <w:div w:id="123930971">
                      <w:marLeft w:val="0"/>
                      <w:marRight w:val="0"/>
                      <w:marTop w:val="0"/>
                      <w:marBottom w:val="0"/>
                      <w:divBdr>
                        <w:top w:val="none" w:sz="0" w:space="0" w:color="auto"/>
                        <w:left w:val="none" w:sz="0" w:space="0" w:color="auto"/>
                        <w:bottom w:val="none" w:sz="0" w:space="0" w:color="auto"/>
                        <w:right w:val="none" w:sz="0" w:space="0" w:color="auto"/>
                      </w:divBdr>
                    </w:div>
                  </w:divsChild>
                </w:div>
                <w:div w:id="2137210934">
                  <w:marLeft w:val="0"/>
                  <w:marRight w:val="0"/>
                  <w:marTop w:val="0"/>
                  <w:marBottom w:val="0"/>
                  <w:divBdr>
                    <w:top w:val="none" w:sz="0" w:space="0" w:color="auto"/>
                    <w:left w:val="none" w:sz="0" w:space="0" w:color="auto"/>
                    <w:bottom w:val="none" w:sz="0" w:space="0" w:color="auto"/>
                    <w:right w:val="none" w:sz="0" w:space="0" w:color="auto"/>
                  </w:divBdr>
                  <w:divsChild>
                    <w:div w:id="169595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1170705">
          <w:marLeft w:val="0"/>
          <w:marRight w:val="0"/>
          <w:marTop w:val="0"/>
          <w:marBottom w:val="0"/>
          <w:divBdr>
            <w:top w:val="none" w:sz="0" w:space="0" w:color="auto"/>
            <w:left w:val="none" w:sz="0" w:space="0" w:color="auto"/>
            <w:bottom w:val="none" w:sz="0" w:space="0" w:color="auto"/>
            <w:right w:val="none" w:sz="0" w:space="0" w:color="auto"/>
          </w:divBdr>
        </w:div>
      </w:divsChild>
    </w:div>
    <w:div w:id="1204365495">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 w:id="1459033614">
      <w:bodyDiv w:val="1"/>
      <w:marLeft w:val="0"/>
      <w:marRight w:val="0"/>
      <w:marTop w:val="0"/>
      <w:marBottom w:val="0"/>
      <w:divBdr>
        <w:top w:val="none" w:sz="0" w:space="0" w:color="auto"/>
        <w:left w:val="none" w:sz="0" w:space="0" w:color="auto"/>
        <w:bottom w:val="none" w:sz="0" w:space="0" w:color="auto"/>
        <w:right w:val="none" w:sz="0" w:space="0" w:color="auto"/>
      </w:divBdr>
    </w:div>
    <w:div w:id="1459058955">
      <w:bodyDiv w:val="1"/>
      <w:marLeft w:val="0"/>
      <w:marRight w:val="0"/>
      <w:marTop w:val="0"/>
      <w:marBottom w:val="0"/>
      <w:divBdr>
        <w:top w:val="none" w:sz="0" w:space="0" w:color="auto"/>
        <w:left w:val="none" w:sz="0" w:space="0" w:color="auto"/>
        <w:bottom w:val="none" w:sz="0" w:space="0" w:color="auto"/>
        <w:right w:val="none" w:sz="0" w:space="0" w:color="auto"/>
      </w:divBdr>
    </w:div>
    <w:div w:id="1462113378">
      <w:bodyDiv w:val="1"/>
      <w:marLeft w:val="0"/>
      <w:marRight w:val="0"/>
      <w:marTop w:val="0"/>
      <w:marBottom w:val="0"/>
      <w:divBdr>
        <w:top w:val="none" w:sz="0" w:space="0" w:color="auto"/>
        <w:left w:val="none" w:sz="0" w:space="0" w:color="auto"/>
        <w:bottom w:val="none" w:sz="0" w:space="0" w:color="auto"/>
        <w:right w:val="none" w:sz="0" w:space="0" w:color="auto"/>
      </w:divBdr>
    </w:div>
    <w:div w:id="1560281450">
      <w:bodyDiv w:val="1"/>
      <w:marLeft w:val="0"/>
      <w:marRight w:val="0"/>
      <w:marTop w:val="0"/>
      <w:marBottom w:val="0"/>
      <w:divBdr>
        <w:top w:val="none" w:sz="0" w:space="0" w:color="auto"/>
        <w:left w:val="none" w:sz="0" w:space="0" w:color="auto"/>
        <w:bottom w:val="none" w:sz="0" w:space="0" w:color="auto"/>
        <w:right w:val="none" w:sz="0" w:space="0" w:color="auto"/>
      </w:divBdr>
    </w:div>
    <w:div w:id="1710494980">
      <w:bodyDiv w:val="1"/>
      <w:marLeft w:val="0"/>
      <w:marRight w:val="0"/>
      <w:marTop w:val="0"/>
      <w:marBottom w:val="0"/>
      <w:divBdr>
        <w:top w:val="none" w:sz="0" w:space="0" w:color="auto"/>
        <w:left w:val="none" w:sz="0" w:space="0" w:color="auto"/>
        <w:bottom w:val="none" w:sz="0" w:space="0" w:color="auto"/>
        <w:right w:val="none" w:sz="0" w:space="0" w:color="auto"/>
      </w:divBdr>
    </w:div>
    <w:div w:id="1915622214">
      <w:bodyDiv w:val="1"/>
      <w:marLeft w:val="0"/>
      <w:marRight w:val="0"/>
      <w:marTop w:val="0"/>
      <w:marBottom w:val="0"/>
      <w:divBdr>
        <w:top w:val="none" w:sz="0" w:space="0" w:color="auto"/>
        <w:left w:val="none" w:sz="0" w:space="0" w:color="auto"/>
        <w:bottom w:val="none" w:sz="0" w:space="0" w:color="auto"/>
        <w:right w:val="none" w:sz="0" w:space="0" w:color="auto"/>
      </w:divBdr>
      <w:divsChild>
        <w:div w:id="556937869">
          <w:marLeft w:val="0"/>
          <w:marRight w:val="0"/>
          <w:marTop w:val="0"/>
          <w:marBottom w:val="0"/>
          <w:divBdr>
            <w:top w:val="none" w:sz="0" w:space="0" w:color="auto"/>
            <w:left w:val="none" w:sz="0" w:space="0" w:color="auto"/>
            <w:bottom w:val="none" w:sz="0" w:space="0" w:color="auto"/>
            <w:right w:val="none" w:sz="0" w:space="0" w:color="auto"/>
          </w:divBdr>
        </w:div>
        <w:div w:id="728502264">
          <w:marLeft w:val="0"/>
          <w:marRight w:val="0"/>
          <w:marTop w:val="0"/>
          <w:marBottom w:val="0"/>
          <w:divBdr>
            <w:top w:val="none" w:sz="0" w:space="0" w:color="auto"/>
            <w:left w:val="none" w:sz="0" w:space="0" w:color="auto"/>
            <w:bottom w:val="none" w:sz="0" w:space="0" w:color="auto"/>
            <w:right w:val="none" w:sz="0" w:space="0" w:color="auto"/>
          </w:divBdr>
        </w:div>
        <w:div w:id="1550603274">
          <w:marLeft w:val="0"/>
          <w:marRight w:val="0"/>
          <w:marTop w:val="0"/>
          <w:marBottom w:val="0"/>
          <w:divBdr>
            <w:top w:val="none" w:sz="0" w:space="0" w:color="auto"/>
            <w:left w:val="none" w:sz="0" w:space="0" w:color="auto"/>
            <w:bottom w:val="none" w:sz="0" w:space="0" w:color="auto"/>
            <w:right w:val="none" w:sz="0" w:space="0" w:color="auto"/>
          </w:divBdr>
        </w:div>
      </w:divsChild>
    </w:div>
    <w:div w:id="1978105414">
      <w:bodyDiv w:val="1"/>
      <w:marLeft w:val="0"/>
      <w:marRight w:val="0"/>
      <w:marTop w:val="0"/>
      <w:marBottom w:val="0"/>
      <w:divBdr>
        <w:top w:val="none" w:sz="0" w:space="0" w:color="auto"/>
        <w:left w:val="none" w:sz="0" w:space="0" w:color="auto"/>
        <w:bottom w:val="none" w:sz="0" w:space="0" w:color="auto"/>
        <w:right w:val="none" w:sz="0" w:space="0" w:color="auto"/>
      </w:divBdr>
    </w:div>
    <w:div w:id="2019044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meteor.aihw.gov.au/content/781319" TargetMode="External"/><Relationship Id="rId18" Type="http://schemas.openxmlformats.org/officeDocument/2006/relationships/hyperlink" Target="https://www.health.gov.au/resources/publications/prostheses-list" TargetMode="External"/><Relationship Id="rId26" Type="http://schemas.openxmlformats.org/officeDocument/2006/relationships/hyperlink" Target="https://meteor.aihw.gov.au/content/722644" TargetMode="External"/><Relationship Id="rId3" Type="http://schemas.openxmlformats.org/officeDocument/2006/relationships/customXml" Target="../customXml/item3.xml"/><Relationship Id="rId21" Type="http://schemas.openxmlformats.org/officeDocument/2006/relationships/hyperlink" Target="https://meteor.aihw.gov.au/content/783891"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meteor.aihw.gov.au/content/index.phtml/itemId/681412" TargetMode="External"/><Relationship Id="rId17" Type="http://schemas.openxmlformats.org/officeDocument/2006/relationships/hyperlink" Target="https://www.health.gov.au/resources/publications/prostheses-list" TargetMode="External"/><Relationship Id="rId25" Type="http://schemas.openxmlformats.org/officeDocument/2006/relationships/hyperlink" Target="https://meteor.aihw.gov.au/content/793130"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health.gov.au/resources/publications/prescribed-list-of-medical-devices-and-human-tissue-products" TargetMode="External"/><Relationship Id="rId20" Type="http://schemas.openxmlformats.org/officeDocument/2006/relationships/hyperlink" Target="https://meteor.aihw.gov.au/content/613340"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ata.gov.au/data/dataset/private-health-insurance" TargetMode="External"/><Relationship Id="rId24" Type="http://schemas.openxmlformats.org/officeDocument/2006/relationships/hyperlink" Target="https://meteor.aihw.gov.au/content/796636" TargetMode="External"/><Relationship Id="rId32"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meteor.aihw.gov.au/content/471553" TargetMode="External"/><Relationship Id="rId23" Type="http://schemas.openxmlformats.org/officeDocument/2006/relationships/hyperlink" Target="https://meteor.aihw.gov.au/content/793125" TargetMode="External"/><Relationship Id="rId28"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meteor.aihw.gov.au/content/index.phtml/itemId/613331" TargetMode="External"/><Relationship Id="rId31"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ocuments.uow.edu.au/content/groups/public/@web/@chsd/@aroc/documents/doc/uow125260.pdf" TargetMode="External"/><Relationship Id="rId22" Type="http://schemas.openxmlformats.org/officeDocument/2006/relationships/hyperlink" Target="https://meteor.aihw.gov.au/content/796636" TargetMode="External"/><Relationship Id="rId27" Type="http://schemas.openxmlformats.org/officeDocument/2006/relationships/header" Target="header1.xml"/><Relationship Id="rId30" Type="http://schemas.openxmlformats.org/officeDocument/2006/relationships/footer" Target="footer2.xml"/><Relationship Id="rId8" Type="http://schemas.openxmlformats.org/officeDocument/2006/relationships/webSettings" Target="web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7E4DD089086E54081DA8A0B05B09261" ma:contentTypeVersion="15" ma:contentTypeDescription="Create a new document." ma:contentTypeScope="" ma:versionID="b01817a29faef5357f3b32ba3cd4d9e3">
  <xsd:schema xmlns:xsd="http://www.w3.org/2001/XMLSchema" xmlns:xs="http://www.w3.org/2001/XMLSchema" xmlns:p="http://schemas.microsoft.com/office/2006/metadata/properties" xmlns:ns2="3797bb95-ae5a-418a-8ddb-48b15dfc5543" xmlns:ns3="3fa5e915-27ce-4ef5-a7b5-cb49c3aef0d2" targetNamespace="http://schemas.microsoft.com/office/2006/metadata/properties" ma:root="true" ma:fieldsID="79b7425288b2827f2fe773427ab14b52" ns2:_="" ns3:_="">
    <xsd:import namespace="3797bb95-ae5a-418a-8ddb-48b15dfc5543"/>
    <xsd:import namespace="3fa5e915-27ce-4ef5-a7b5-cb49c3aef0d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Status" minOccurs="0"/>
                <xsd:element ref="ns2:Comment"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97bb95-ae5a-418a-8ddb-48b15dfc55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Status" ma:index="12" nillable="true" ma:displayName="Status" ma:description="Where is the status of the file" ma:format="Dropdown" ma:internalName="Status">
      <xsd:simpleType>
        <xsd:union memberTypes="dms:Text">
          <xsd:simpleType>
            <xsd:restriction base="dms:Choice">
              <xsd:enumeration value="Finalised"/>
              <xsd:enumeration value="In Progress"/>
              <xsd:enumeration value="Temp"/>
              <xsd:enumeration value="Deprecated/Superseded"/>
              <xsd:enumeration value="Archive"/>
            </xsd:restriction>
          </xsd:simpleType>
        </xsd:union>
      </xsd:simpleType>
    </xsd:element>
    <xsd:element name="Comment" ma:index="13" nillable="true" ma:displayName="Comment" ma:format="Dropdown" ma:internalName="Comment">
      <xsd:simpleType>
        <xsd:restriction base="dms:Text">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Notes" ma:index="21" nillable="true" ma:displayName="Notes" ma:description="Notes to the team staff on the document"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fa5e915-27ce-4ef5-a7b5-cb49c3aef0d2"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a6d15cfe-245f-4bbe-8a2b-044be18b3913}" ma:internalName="TaxCatchAll" ma:showField="CatchAllData" ma:web="3fa5e915-27ce-4ef5-a7b5-cb49c3aef0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3fa5e915-27ce-4ef5-a7b5-cb49c3aef0d2" xsi:nil="true"/>
    <lcf76f155ced4ddcb4097134ff3c332f xmlns="3797bb95-ae5a-418a-8ddb-48b15dfc5543">
      <Terms xmlns="http://schemas.microsoft.com/office/infopath/2007/PartnerControls"/>
    </lcf76f155ced4ddcb4097134ff3c332f>
    <Comment xmlns="3797bb95-ae5a-418a-8ddb-48b15dfc5543" xsi:nil="true"/>
    <Notes xmlns="3797bb95-ae5a-418a-8ddb-48b15dfc5543" xsi:nil="true"/>
    <Status xmlns="3797bb95-ae5a-418a-8ddb-48b15dfc554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FCAFB5-863C-4C24-ACB5-1626D6CA35D8}">
  <ds:schemaRefs>
    <ds:schemaRef ds:uri="http://schemas.microsoft.com/sharepoint/v3/contenttype/forms"/>
  </ds:schemaRefs>
</ds:datastoreItem>
</file>

<file path=customXml/itemProps2.xml><?xml version="1.0" encoding="utf-8"?>
<ds:datastoreItem xmlns:ds="http://schemas.openxmlformats.org/officeDocument/2006/customXml" ds:itemID="{7FB6E6FA-2808-48E3-B637-F5AFD1F793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97bb95-ae5a-418a-8ddb-48b15dfc5543"/>
    <ds:schemaRef ds:uri="3fa5e915-27ce-4ef5-a7b5-cb49c3aef0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0C6417-ADBB-487B-9091-DC3471F064BF}">
  <ds:schemaRefs>
    <ds:schemaRef ds:uri="http://schemas.microsoft.com/office/2006/metadata/properties"/>
    <ds:schemaRef ds:uri="http://schemas.microsoft.com/office/infopath/2007/PartnerControls"/>
    <ds:schemaRef ds:uri="3fa5e915-27ce-4ef5-a7b5-cb49c3aef0d2"/>
    <ds:schemaRef ds:uri="3797bb95-ae5a-418a-8ddb-48b15dfc5543"/>
  </ds:schemaRefs>
</ds:datastoreItem>
</file>

<file path=customXml/itemProps4.xml><?xml version="1.0" encoding="utf-8"?>
<ds:datastoreItem xmlns:ds="http://schemas.openxmlformats.org/officeDocument/2006/customXml" ds:itemID="{CFC302A5-2A8A-4052-A27B-A6924B27E8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13</Pages>
  <Words>2817</Words>
  <Characters>16058</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Fact sheet template landscape (teal)</vt:lpstr>
    </vt:vector>
  </TitlesOfParts>
  <Company/>
  <LinksUpToDate>false</LinksUpToDate>
  <CharactersWithSpaces>18838</CharactersWithSpaces>
  <SharedDoc>false</SharedDoc>
  <HLinks>
    <vt:vector size="162" baseType="variant">
      <vt:variant>
        <vt:i4>6094855</vt:i4>
      </vt:variant>
      <vt:variant>
        <vt:i4>99</vt:i4>
      </vt:variant>
      <vt:variant>
        <vt:i4>0</vt:i4>
      </vt:variant>
      <vt:variant>
        <vt:i4>5</vt:i4>
      </vt:variant>
      <vt:variant>
        <vt:lpwstr>https://meteor.aihw.gov.au/content/722644</vt:lpwstr>
      </vt:variant>
      <vt:variant>
        <vt:lpwstr/>
      </vt:variant>
      <vt:variant>
        <vt:i4>5308419</vt:i4>
      </vt:variant>
      <vt:variant>
        <vt:i4>96</vt:i4>
      </vt:variant>
      <vt:variant>
        <vt:i4>0</vt:i4>
      </vt:variant>
      <vt:variant>
        <vt:i4>5</vt:i4>
      </vt:variant>
      <vt:variant>
        <vt:lpwstr>https://meteor.aihw.gov.au/content/783891</vt:lpwstr>
      </vt:variant>
      <vt:variant>
        <vt:lpwstr/>
      </vt:variant>
      <vt:variant>
        <vt:i4>5242887</vt:i4>
      </vt:variant>
      <vt:variant>
        <vt:i4>93</vt:i4>
      </vt:variant>
      <vt:variant>
        <vt:i4>0</vt:i4>
      </vt:variant>
      <vt:variant>
        <vt:i4>5</vt:i4>
      </vt:variant>
      <vt:variant>
        <vt:lpwstr>https://meteor.aihw.gov.au/content/578317</vt:lpwstr>
      </vt:variant>
      <vt:variant>
        <vt:lpwstr/>
      </vt:variant>
      <vt:variant>
        <vt:i4>6094849</vt:i4>
      </vt:variant>
      <vt:variant>
        <vt:i4>90</vt:i4>
      </vt:variant>
      <vt:variant>
        <vt:i4>0</vt:i4>
      </vt:variant>
      <vt:variant>
        <vt:i4>5</vt:i4>
      </vt:variant>
      <vt:variant>
        <vt:lpwstr>https://meteor.aihw.gov.au/content/613340</vt:lpwstr>
      </vt:variant>
      <vt:variant>
        <vt:lpwstr/>
      </vt:variant>
      <vt:variant>
        <vt:i4>2883617</vt:i4>
      </vt:variant>
      <vt:variant>
        <vt:i4>87</vt:i4>
      </vt:variant>
      <vt:variant>
        <vt:i4>0</vt:i4>
      </vt:variant>
      <vt:variant>
        <vt:i4>5</vt:i4>
      </vt:variant>
      <vt:variant>
        <vt:lpwstr>http://meteor.aihw.gov.au/content/index.phtml/itemId/613331</vt:lpwstr>
      </vt:variant>
      <vt:variant>
        <vt:lpwstr/>
      </vt:variant>
      <vt:variant>
        <vt:i4>851975</vt:i4>
      </vt:variant>
      <vt:variant>
        <vt:i4>84</vt:i4>
      </vt:variant>
      <vt:variant>
        <vt:i4>0</vt:i4>
      </vt:variant>
      <vt:variant>
        <vt:i4>5</vt:i4>
      </vt:variant>
      <vt:variant>
        <vt:lpwstr>https://www.health.gov.au/resources/publications/prostheses-list</vt:lpwstr>
      </vt:variant>
      <vt:variant>
        <vt:lpwstr/>
      </vt:variant>
      <vt:variant>
        <vt:i4>851975</vt:i4>
      </vt:variant>
      <vt:variant>
        <vt:i4>81</vt:i4>
      </vt:variant>
      <vt:variant>
        <vt:i4>0</vt:i4>
      </vt:variant>
      <vt:variant>
        <vt:i4>5</vt:i4>
      </vt:variant>
      <vt:variant>
        <vt:lpwstr>https://www.health.gov.au/resources/publications/prostheses-list</vt:lpwstr>
      </vt:variant>
      <vt:variant>
        <vt:lpwstr/>
      </vt:variant>
      <vt:variant>
        <vt:i4>524377</vt:i4>
      </vt:variant>
      <vt:variant>
        <vt:i4>78</vt:i4>
      </vt:variant>
      <vt:variant>
        <vt:i4>0</vt:i4>
      </vt:variant>
      <vt:variant>
        <vt:i4>5</vt:i4>
      </vt:variant>
      <vt:variant>
        <vt:lpwstr>http://www.health.gov.au/resources/publications/prescribed-list-of-medical-devices-and-human-tissue-products</vt:lpwstr>
      </vt:variant>
      <vt:variant>
        <vt:lpwstr/>
      </vt:variant>
      <vt:variant>
        <vt:i4>6029313</vt:i4>
      </vt:variant>
      <vt:variant>
        <vt:i4>75</vt:i4>
      </vt:variant>
      <vt:variant>
        <vt:i4>0</vt:i4>
      </vt:variant>
      <vt:variant>
        <vt:i4>5</vt:i4>
      </vt:variant>
      <vt:variant>
        <vt:lpwstr>https://meteor.aihw.gov.au/content/471553</vt:lpwstr>
      </vt:variant>
      <vt:variant>
        <vt:lpwstr/>
      </vt:variant>
      <vt:variant>
        <vt:i4>1835051</vt:i4>
      </vt:variant>
      <vt:variant>
        <vt:i4>72</vt:i4>
      </vt:variant>
      <vt:variant>
        <vt:i4>0</vt:i4>
      </vt:variant>
      <vt:variant>
        <vt:i4>5</vt:i4>
      </vt:variant>
      <vt:variant>
        <vt:lpwstr>https://documents.uow.edu.au/content/groups/public/@web/@chsd/@aroc/documents/doc/uow125260.pdf</vt:lpwstr>
      </vt:variant>
      <vt:variant>
        <vt:lpwstr/>
      </vt:variant>
      <vt:variant>
        <vt:i4>2883631</vt:i4>
      </vt:variant>
      <vt:variant>
        <vt:i4>69</vt:i4>
      </vt:variant>
      <vt:variant>
        <vt:i4>0</vt:i4>
      </vt:variant>
      <vt:variant>
        <vt:i4>5</vt:i4>
      </vt:variant>
      <vt:variant>
        <vt:lpwstr>http://meteor.aihw.gov.au/content/index.phtml/itemId/681412</vt:lpwstr>
      </vt:variant>
      <vt:variant>
        <vt:lpwstr/>
      </vt:variant>
      <vt:variant>
        <vt:i4>851973</vt:i4>
      </vt:variant>
      <vt:variant>
        <vt:i4>66</vt:i4>
      </vt:variant>
      <vt:variant>
        <vt:i4>0</vt:i4>
      </vt:variant>
      <vt:variant>
        <vt:i4>5</vt:i4>
      </vt:variant>
      <vt:variant>
        <vt:lpwstr>https://data.gov.au/data/dataset/private-health-insurance</vt:lpwstr>
      </vt:variant>
      <vt:variant>
        <vt:lpwstr/>
      </vt:variant>
      <vt:variant>
        <vt:i4>6160396</vt:i4>
      </vt:variant>
      <vt:variant>
        <vt:i4>62</vt:i4>
      </vt:variant>
      <vt:variant>
        <vt:i4>0</vt:i4>
      </vt:variant>
      <vt:variant>
        <vt:i4>5</vt:i4>
      </vt:variant>
      <vt:variant>
        <vt:lpwstr>https://meteor.aihw.gov.au/content/796636</vt:lpwstr>
      </vt:variant>
      <vt:variant>
        <vt:lpwstr/>
      </vt:variant>
      <vt:variant>
        <vt:i4>5570570</vt:i4>
      </vt:variant>
      <vt:variant>
        <vt:i4>59</vt:i4>
      </vt:variant>
      <vt:variant>
        <vt:i4>0</vt:i4>
      </vt:variant>
      <vt:variant>
        <vt:i4>5</vt:i4>
      </vt:variant>
      <vt:variant>
        <vt:lpwstr>https://meteor.aihw.gov.au/content/799079</vt:lpwstr>
      </vt:variant>
      <vt:variant>
        <vt:lpwstr/>
      </vt:variant>
      <vt:variant>
        <vt:i4>5963787</vt:i4>
      </vt:variant>
      <vt:variant>
        <vt:i4>57</vt:i4>
      </vt:variant>
      <vt:variant>
        <vt:i4>0</vt:i4>
      </vt:variant>
      <vt:variant>
        <vt:i4>5</vt:i4>
      </vt:variant>
      <vt:variant>
        <vt:lpwstr>https://meteor.aihw.gov.au/content/793130</vt:lpwstr>
      </vt:variant>
      <vt:variant>
        <vt:lpwstr/>
      </vt:variant>
      <vt:variant>
        <vt:i4>5898251</vt:i4>
      </vt:variant>
      <vt:variant>
        <vt:i4>54</vt:i4>
      </vt:variant>
      <vt:variant>
        <vt:i4>0</vt:i4>
      </vt:variant>
      <vt:variant>
        <vt:i4>5</vt:i4>
      </vt:variant>
      <vt:variant>
        <vt:lpwstr>https://meteor.aihw.gov.au/content/793125</vt:lpwstr>
      </vt:variant>
      <vt:variant>
        <vt:lpwstr/>
      </vt:variant>
      <vt:variant>
        <vt:i4>6160396</vt:i4>
      </vt:variant>
      <vt:variant>
        <vt:i4>51</vt:i4>
      </vt:variant>
      <vt:variant>
        <vt:i4>0</vt:i4>
      </vt:variant>
      <vt:variant>
        <vt:i4>5</vt:i4>
      </vt:variant>
      <vt:variant>
        <vt:lpwstr>https://meteor.aihw.gov.au/content/796636</vt:lpwstr>
      </vt:variant>
      <vt:variant>
        <vt:lpwstr/>
      </vt:variant>
      <vt:variant>
        <vt:i4>5570570</vt:i4>
      </vt:variant>
      <vt:variant>
        <vt:i4>48</vt:i4>
      </vt:variant>
      <vt:variant>
        <vt:i4>0</vt:i4>
      </vt:variant>
      <vt:variant>
        <vt:i4>5</vt:i4>
      </vt:variant>
      <vt:variant>
        <vt:lpwstr>https://meteor.aihw.gov.au/content/799079</vt:lpwstr>
      </vt:variant>
      <vt:variant>
        <vt:lpwstr/>
      </vt:variant>
      <vt:variant>
        <vt:i4>5963787</vt:i4>
      </vt:variant>
      <vt:variant>
        <vt:i4>45</vt:i4>
      </vt:variant>
      <vt:variant>
        <vt:i4>0</vt:i4>
      </vt:variant>
      <vt:variant>
        <vt:i4>5</vt:i4>
      </vt:variant>
      <vt:variant>
        <vt:lpwstr>https://meteor.aihw.gov.au/content/793130</vt:lpwstr>
      </vt:variant>
      <vt:variant>
        <vt:lpwstr/>
      </vt:variant>
      <vt:variant>
        <vt:i4>1310768</vt:i4>
      </vt:variant>
      <vt:variant>
        <vt:i4>38</vt:i4>
      </vt:variant>
      <vt:variant>
        <vt:i4>0</vt:i4>
      </vt:variant>
      <vt:variant>
        <vt:i4>5</vt:i4>
      </vt:variant>
      <vt:variant>
        <vt:lpwstr/>
      </vt:variant>
      <vt:variant>
        <vt:lpwstr>_Toc208390301</vt:lpwstr>
      </vt:variant>
      <vt:variant>
        <vt:i4>1310768</vt:i4>
      </vt:variant>
      <vt:variant>
        <vt:i4>32</vt:i4>
      </vt:variant>
      <vt:variant>
        <vt:i4>0</vt:i4>
      </vt:variant>
      <vt:variant>
        <vt:i4>5</vt:i4>
      </vt:variant>
      <vt:variant>
        <vt:lpwstr/>
      </vt:variant>
      <vt:variant>
        <vt:lpwstr>_Toc208390300</vt:lpwstr>
      </vt:variant>
      <vt:variant>
        <vt:i4>1900593</vt:i4>
      </vt:variant>
      <vt:variant>
        <vt:i4>26</vt:i4>
      </vt:variant>
      <vt:variant>
        <vt:i4>0</vt:i4>
      </vt:variant>
      <vt:variant>
        <vt:i4>5</vt:i4>
      </vt:variant>
      <vt:variant>
        <vt:lpwstr/>
      </vt:variant>
      <vt:variant>
        <vt:lpwstr>_Toc208390299</vt:lpwstr>
      </vt:variant>
      <vt:variant>
        <vt:i4>1900593</vt:i4>
      </vt:variant>
      <vt:variant>
        <vt:i4>20</vt:i4>
      </vt:variant>
      <vt:variant>
        <vt:i4>0</vt:i4>
      </vt:variant>
      <vt:variant>
        <vt:i4>5</vt:i4>
      </vt:variant>
      <vt:variant>
        <vt:lpwstr/>
      </vt:variant>
      <vt:variant>
        <vt:lpwstr>_Toc208390298</vt:lpwstr>
      </vt:variant>
      <vt:variant>
        <vt:i4>1900593</vt:i4>
      </vt:variant>
      <vt:variant>
        <vt:i4>14</vt:i4>
      </vt:variant>
      <vt:variant>
        <vt:i4>0</vt:i4>
      </vt:variant>
      <vt:variant>
        <vt:i4>5</vt:i4>
      </vt:variant>
      <vt:variant>
        <vt:lpwstr/>
      </vt:variant>
      <vt:variant>
        <vt:lpwstr>_Toc208390297</vt:lpwstr>
      </vt:variant>
      <vt:variant>
        <vt:i4>1900593</vt:i4>
      </vt:variant>
      <vt:variant>
        <vt:i4>8</vt:i4>
      </vt:variant>
      <vt:variant>
        <vt:i4>0</vt:i4>
      </vt:variant>
      <vt:variant>
        <vt:i4>5</vt:i4>
      </vt:variant>
      <vt:variant>
        <vt:lpwstr/>
      </vt:variant>
      <vt:variant>
        <vt:lpwstr>_Toc208390296</vt:lpwstr>
      </vt:variant>
      <vt:variant>
        <vt:i4>1900593</vt:i4>
      </vt:variant>
      <vt:variant>
        <vt:i4>2</vt:i4>
      </vt:variant>
      <vt:variant>
        <vt:i4>0</vt:i4>
      </vt:variant>
      <vt:variant>
        <vt:i4>5</vt:i4>
      </vt:variant>
      <vt:variant>
        <vt:lpwstr/>
      </vt:variant>
      <vt:variant>
        <vt:lpwstr>_Toc208390295</vt:lpwstr>
      </vt:variant>
      <vt:variant>
        <vt:i4>5570625</vt:i4>
      </vt:variant>
      <vt:variant>
        <vt:i4>0</vt:i4>
      </vt:variant>
      <vt:variant>
        <vt:i4>0</vt:i4>
      </vt:variant>
      <vt:variant>
        <vt:i4>5</vt:i4>
      </vt:variant>
      <vt:variant>
        <vt:lpwstr>\\central.health\DFSApps\ServerApps\Staging\HAB\HDM\HCP PHDB WG\2026-27 Data specifications\Product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 Act Data Specifications – 2026-27</dc:title>
  <dc:subject>Private Health</dc:subject>
  <dc:creator>Australian Government Department of Health, Disability and Ageing</dc:creator>
  <cp:keywords/>
  <cp:lastModifiedBy>MASCHKE, Elvia</cp:lastModifiedBy>
  <cp:revision>4</cp:revision>
  <dcterms:created xsi:type="dcterms:W3CDTF">2026-05-20T06:54:00Z</dcterms:created>
  <dcterms:modified xsi:type="dcterms:W3CDTF">2026-05-25T06:20:00Z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ject">
    <vt:lpwstr>170;#Style Guide|fae42d66-6622-4466-b060-a03a1a4f59f8</vt:lpwstr>
  </property>
  <property fmtid="{D5CDD505-2E9C-101B-9397-08002B2CF9AE}" pid="3" name="File Structure">
    <vt:lpwstr>169;#Style Guide|aa9bcad4-d3b7-4fe1-b475-a8e6573a6ad1</vt:lpwstr>
  </property>
  <property fmtid="{D5CDD505-2E9C-101B-9397-08002B2CF9AE}" pid="4" name="ContentTypeId">
    <vt:lpwstr>0x01010097E4DD089086E54081DA8A0B05B09261</vt:lpwstr>
  </property>
  <property fmtid="{D5CDD505-2E9C-101B-9397-08002B2CF9AE}" pid="5" name="Section">
    <vt:lpwstr>5;#PCPD CC Corporate Communication SN|73cff0d0-7b20-43e0-ad96-75a3b55de641</vt:lpwstr>
  </property>
  <property fmtid="{D5CDD505-2E9C-101B-9397-08002B2CF9AE}" pid="6" name="_dlc_DocIdItemGuid">
    <vt:lpwstr>51fd6265-6544-4238-b880-a78f6dafdbf9</vt:lpwstr>
  </property>
  <property fmtid="{D5CDD505-2E9C-101B-9397-08002B2CF9AE}" pid="7" name="Keywords1">
    <vt:lpwstr>45;#Factsheet|e6399178-8246-423e-9818-2fbb787c959a;#4;#Visual identity|a54ebda2-a0fd-45ec-8fc0-1cf31001b526</vt:lpwstr>
  </property>
  <property fmtid="{D5CDD505-2E9C-101B-9397-08002B2CF9AE}" pid="8" name="Information type">
    <vt:lpwstr>42;#Template|0635ea83-9a41-497c-9b11-d9d7178dcab7</vt:lpwstr>
  </property>
  <property fmtid="{D5CDD505-2E9C-101B-9397-08002B2CF9AE}" pid="9" name="MediaServiceImageTags">
    <vt:lpwstr/>
  </property>
  <property fmtid="{D5CDD505-2E9C-101B-9397-08002B2CF9AE}" pid="10" name="Contact">
    <vt:lpwstr>89;#designteam@health.gov.au|08e901f7-7c65-407e-b680-5c7872e4b1fa</vt:lpwstr>
  </property>
  <property fmtid="{D5CDD505-2E9C-101B-9397-08002B2CF9AE}" pid="11" name="cb2019c76ecc464c80d551fda75bd74e">
    <vt:lpwstr>PCPD CC Corporate Communication SN|73cff0d0-7b20-43e0-ad96-75a3b55de641</vt:lpwstr>
  </property>
  <property fmtid="{D5CDD505-2E9C-101B-9397-08002B2CF9AE}" pid="12" name="p76df81b8fed4a2fa2af18761f9ff90d">
    <vt:lpwstr>Factsheet|e6399178-8246-423e-9818-2fbb787c959a;Visual identity|a54ebda2-a0fd-45ec-8fc0-1cf31001b526</vt:lpwstr>
  </property>
  <property fmtid="{D5CDD505-2E9C-101B-9397-08002B2CF9AE}" pid="13" name="Intranet">
    <vt:bool>true</vt:bool>
  </property>
  <property fmtid="{D5CDD505-2E9C-101B-9397-08002B2CF9AE}" pid="14" name="Int_x002d_InformationType">
    <vt:lpwstr/>
  </property>
  <property fmtid="{D5CDD505-2E9C-101B-9397-08002B2CF9AE}" pid="15" name="pfd27f99efda4409b63228bea026394d">
    <vt:lpwstr>Template|0635ea83-9a41-497c-9b11-d9d7178dcab7</vt:lpwstr>
  </property>
  <property fmtid="{D5CDD505-2E9C-101B-9397-08002B2CF9AE}" pid="16" name="Int_x002d_Topics">
    <vt:lpwstr/>
  </property>
  <property fmtid="{D5CDD505-2E9C-101B-9397-08002B2CF9AE}" pid="17" name="Last reviewed">
    <vt:filetime>2023-05-10T14:00:00Z</vt:filetime>
  </property>
  <property fmtid="{D5CDD505-2E9C-101B-9397-08002B2CF9AE}" pid="18" name="jf042baad2b143719d8a0cfd36411dfb">
    <vt:lpwstr>designteam@health.gov.au|08e901f7-7c65-407e-b680-5c7872e4b1fa</vt:lpwstr>
  </property>
  <property fmtid="{D5CDD505-2E9C-101B-9397-08002B2CF9AE}" pid="19" name="Int_x002d_Contact">
    <vt:lpwstr/>
  </property>
  <property fmtid="{D5CDD505-2E9C-101B-9397-08002B2CF9AE}" pid="20" name="Int-Contact">
    <vt:lpwstr>89;#|08e901f7-7c65-407e-b680-5c7872e4b1fa</vt:lpwstr>
  </property>
  <property fmtid="{D5CDD505-2E9C-101B-9397-08002B2CF9AE}" pid="21" name="Int-InformationType">
    <vt:lpwstr>42;#|0635ea83-9a41-497c-9b11-d9d7178dcab7</vt:lpwstr>
  </property>
  <property fmtid="{D5CDD505-2E9C-101B-9397-08002B2CF9AE}" pid="22" name="Int-Topics">
    <vt:lpwstr>45;#Factsheet|e6399178-8246-423e-9818-2fbb787c959a;#4;#visual identity|a54ebda2-a0fd-45ec-8fc0-1cf31001b526</vt:lpwstr>
  </property>
  <property fmtid="{D5CDD505-2E9C-101B-9397-08002B2CF9AE}" pid="23" name="lcf76f155ced4ddcb4097134ff3c332f">
    <vt:lpwstr/>
  </property>
  <property fmtid="{D5CDD505-2E9C-101B-9397-08002B2CF9AE}" pid="24" name="docLang">
    <vt:lpwstr>en</vt:lpwstr>
  </property>
  <property fmtid="{D5CDD505-2E9C-101B-9397-08002B2CF9AE}" pid="25" name="ClassificationContentMarkingHeaderShapeIds">
    <vt:lpwstr>ed05fe8,133cbc5b,1d501bf5</vt:lpwstr>
  </property>
  <property fmtid="{D5CDD505-2E9C-101B-9397-08002B2CF9AE}" pid="26" name="ClassificationContentMarkingHeaderFontProps">
    <vt:lpwstr>#ff0000,12,Aptos</vt:lpwstr>
  </property>
  <property fmtid="{D5CDD505-2E9C-101B-9397-08002B2CF9AE}" pid="27" name="ClassificationContentMarkingHeaderText">
    <vt:lpwstr>OFFICIAL</vt:lpwstr>
  </property>
  <property fmtid="{D5CDD505-2E9C-101B-9397-08002B2CF9AE}" pid="28" name="ClassificationContentMarkingFooterShapeIds">
    <vt:lpwstr>133f70ba,4b8bd68a,4119ba98</vt:lpwstr>
  </property>
  <property fmtid="{D5CDD505-2E9C-101B-9397-08002B2CF9AE}" pid="29" name="ClassificationContentMarkingFooterFontProps">
    <vt:lpwstr>#ff0000,12,Aptos</vt:lpwstr>
  </property>
  <property fmtid="{D5CDD505-2E9C-101B-9397-08002B2CF9AE}" pid="30" name="ClassificationContentMarkingFooterText">
    <vt:lpwstr>OFFICIAL</vt:lpwstr>
  </property>
  <property fmtid="{D5CDD505-2E9C-101B-9397-08002B2CF9AE}" pid="31" name="MSIP_Label_7cd3e8b9-ffed-43a8-b7f4-cc2fa0382d36_Enabled">
    <vt:lpwstr>true</vt:lpwstr>
  </property>
  <property fmtid="{D5CDD505-2E9C-101B-9397-08002B2CF9AE}" pid="32" name="MSIP_Label_7cd3e8b9-ffed-43a8-b7f4-cc2fa0382d36_SetDate">
    <vt:lpwstr>2025-12-04T05:08:58Z</vt:lpwstr>
  </property>
  <property fmtid="{D5CDD505-2E9C-101B-9397-08002B2CF9AE}" pid="33" name="MSIP_Label_7cd3e8b9-ffed-43a8-b7f4-cc2fa0382d36_Method">
    <vt:lpwstr>Privileged</vt:lpwstr>
  </property>
  <property fmtid="{D5CDD505-2E9C-101B-9397-08002B2CF9AE}" pid="34" name="MSIP_Label_7cd3e8b9-ffed-43a8-b7f4-cc2fa0382d36_Name">
    <vt:lpwstr>O</vt:lpwstr>
  </property>
  <property fmtid="{D5CDD505-2E9C-101B-9397-08002B2CF9AE}" pid="35" name="MSIP_Label_7cd3e8b9-ffed-43a8-b7f4-cc2fa0382d36_SiteId">
    <vt:lpwstr>34a3929c-73cf-4954-abfe-147dc3517892</vt:lpwstr>
  </property>
  <property fmtid="{D5CDD505-2E9C-101B-9397-08002B2CF9AE}" pid="36" name="MSIP_Label_7cd3e8b9-ffed-43a8-b7f4-cc2fa0382d36_ActionId">
    <vt:lpwstr>4664f20e-a8a8-4f5c-bc78-5afe8abbbe7a</vt:lpwstr>
  </property>
  <property fmtid="{D5CDD505-2E9C-101B-9397-08002B2CF9AE}" pid="37" name="MSIP_Label_7cd3e8b9-ffed-43a8-b7f4-cc2fa0382d36_ContentBits">
    <vt:lpwstr>3</vt:lpwstr>
  </property>
  <property fmtid="{D5CDD505-2E9C-101B-9397-08002B2CF9AE}" pid="38" name="MSIP_Label_7cd3e8b9-ffed-43a8-b7f4-cc2fa0382d36_Tag">
    <vt:lpwstr>10, 0, 1, 1</vt:lpwstr>
  </property>
</Properties>
</file>