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2FFB4" w14:textId="026CCCCE" w:rsidR="00414735" w:rsidRPr="00E04629" w:rsidRDefault="002015CF" w:rsidP="00473C86">
      <w:pPr>
        <w:pStyle w:val="Title"/>
        <w:bidi/>
        <w:rPr>
          <w:b/>
          <w:bCs/>
        </w:rPr>
      </w:pPr>
      <w:sdt>
        <w:sdtPr>
          <w:rPr>
            <w:rFonts w:cs="Arial"/>
            <w:b/>
            <w:bCs/>
            <w:rtl/>
          </w:rPr>
          <w:alias w:val="Title"/>
          <w:tag w:val=""/>
          <w:id w:val="-992257587"/>
          <w:placeholder>
            <w:docPart w:val="7BD5612F8F7E9940B60E3024E05F2064"/>
          </w:placeholder>
          <w:dataBinding w:prefixMappings="xmlns:ns0='http://purl.org/dc/elements/1.1/' xmlns:ns1='http://schemas.openxmlformats.org/package/2006/metadata/core-properties' " w:xpath="/ns1:coreProperties[1]/ns0:title[1]" w:storeItemID="{6C3C8BC8-F283-45AE-878A-BAB7291924A1}"/>
          <w:text/>
        </w:sdtPr>
        <w:sdtEndPr/>
        <w:sdtContent>
          <w:r w:rsidR="003F761D" w:rsidRPr="003F761D">
            <w:rPr>
              <w:rFonts w:cs="Arial"/>
              <w:b/>
              <w:bCs/>
              <w:rtl/>
            </w:rPr>
            <w:t>دراسة حالة حول نظام الفواتير المجمّعة – قصة ثاي</w:t>
          </w:r>
        </w:sdtContent>
      </w:sdt>
    </w:p>
    <w:p w14:paraId="3B2EB27F" w14:textId="77777777" w:rsidR="003F761D" w:rsidRPr="003F761D" w:rsidRDefault="003F761D" w:rsidP="003F761D">
      <w:pPr>
        <w:bidi/>
        <w:rPr>
          <w:sz w:val="32"/>
          <w:szCs w:val="32"/>
          <w:lang w:val="en-US"/>
        </w:rPr>
      </w:pPr>
      <w:r w:rsidRPr="003F761D">
        <w:rPr>
          <w:rFonts w:cs="Arial"/>
          <w:b/>
          <w:bCs/>
          <w:sz w:val="32"/>
          <w:szCs w:val="32"/>
          <w:rtl/>
          <w:lang w:val="en-US"/>
        </w:rPr>
        <w:t>الفئة العمرية:</w:t>
      </w:r>
      <w:r w:rsidRPr="003F761D">
        <w:rPr>
          <w:rFonts w:cs="Arial"/>
          <w:szCs w:val="24"/>
          <w:rtl/>
          <w:lang w:val="en-US"/>
        </w:rPr>
        <w:t xml:space="preserve"> 35-40</w:t>
      </w:r>
      <w:r w:rsidRPr="003F761D">
        <w:rPr>
          <w:rFonts w:cs="Arial"/>
          <w:sz w:val="32"/>
          <w:szCs w:val="32"/>
          <w:rtl/>
          <w:lang w:val="en-US"/>
        </w:rPr>
        <w:t xml:space="preserve"> عامًا</w:t>
      </w:r>
    </w:p>
    <w:p w14:paraId="0982810A" w14:textId="77777777" w:rsidR="003F761D" w:rsidRPr="003F761D" w:rsidRDefault="003F761D" w:rsidP="003F761D">
      <w:pPr>
        <w:bidi/>
        <w:rPr>
          <w:sz w:val="32"/>
          <w:szCs w:val="32"/>
          <w:lang w:val="en-US"/>
        </w:rPr>
      </w:pPr>
      <w:r w:rsidRPr="003F761D">
        <w:rPr>
          <w:rFonts w:cs="Arial"/>
          <w:b/>
          <w:bCs/>
          <w:sz w:val="32"/>
          <w:szCs w:val="32"/>
          <w:rtl/>
          <w:lang w:val="en-US"/>
        </w:rPr>
        <w:t>الوظيفة:</w:t>
      </w:r>
      <w:r w:rsidRPr="003F761D">
        <w:rPr>
          <w:rFonts w:cs="Arial"/>
          <w:sz w:val="32"/>
          <w:szCs w:val="32"/>
          <w:rtl/>
          <w:lang w:val="en-US"/>
        </w:rPr>
        <w:t xml:space="preserve"> مساعدة إدارية</w:t>
      </w:r>
    </w:p>
    <w:p w14:paraId="6E9D1A5F" w14:textId="77777777" w:rsidR="003F761D" w:rsidRPr="003F761D" w:rsidRDefault="003F761D" w:rsidP="003F761D">
      <w:pPr>
        <w:bidi/>
        <w:rPr>
          <w:sz w:val="32"/>
          <w:szCs w:val="32"/>
          <w:lang w:val="en-US"/>
        </w:rPr>
      </w:pPr>
      <w:r w:rsidRPr="003F761D">
        <w:rPr>
          <w:rFonts w:cs="Arial"/>
          <w:b/>
          <w:bCs/>
          <w:sz w:val="32"/>
          <w:szCs w:val="32"/>
          <w:rtl/>
          <w:lang w:val="en-US"/>
        </w:rPr>
        <w:t>اللغات التي تتكلمها:</w:t>
      </w:r>
      <w:r w:rsidRPr="003F761D">
        <w:rPr>
          <w:rFonts w:cs="Arial"/>
          <w:sz w:val="32"/>
          <w:szCs w:val="32"/>
          <w:rtl/>
          <w:lang w:val="en-US"/>
        </w:rPr>
        <w:t xml:space="preserve"> الإنجليزية/الفيتنامية</w:t>
      </w:r>
    </w:p>
    <w:p w14:paraId="7E947BCB" w14:textId="77777777" w:rsidR="002015CF" w:rsidRDefault="002015CF" w:rsidP="003F761D">
      <w:pPr>
        <w:bidi/>
        <w:rPr>
          <w:rFonts w:cs="Arial"/>
          <w:sz w:val="32"/>
          <w:szCs w:val="32"/>
          <w:lang w:val="en-US"/>
        </w:rPr>
      </w:pPr>
    </w:p>
    <w:p w14:paraId="1C09A221" w14:textId="3986AC80" w:rsidR="003F761D" w:rsidRPr="003F761D" w:rsidRDefault="003F761D" w:rsidP="002015CF">
      <w:pPr>
        <w:bidi/>
        <w:rPr>
          <w:sz w:val="32"/>
          <w:szCs w:val="32"/>
          <w:lang w:val="en-US"/>
        </w:rPr>
      </w:pPr>
      <w:r w:rsidRPr="003F761D">
        <w:rPr>
          <w:rFonts w:cs="Arial"/>
          <w:sz w:val="32"/>
          <w:szCs w:val="32"/>
          <w:rtl/>
          <w:lang w:val="en-US"/>
        </w:rPr>
        <w:t>بما أن ثاي وين أمٌ شابة مشغولة، فإنها تُدرك مدى سرعة تراكم نفقات الأسرة. وعلى الرغم من أن التحصينات الروتينية لطفلها مجانية ضمن "برنامج التحصين الوطني"، إلّا إنها كانت قلقة بشأن ما إذا كانت رسوم استشارة الطبيب العام ستُضيف عبئًا إضافيًا على ميزانية أسرتها.</w:t>
      </w:r>
    </w:p>
    <w:p w14:paraId="389D89F4" w14:textId="77777777" w:rsidR="003F761D" w:rsidRPr="003F761D" w:rsidRDefault="003F761D" w:rsidP="003F761D">
      <w:pPr>
        <w:bidi/>
        <w:rPr>
          <w:sz w:val="32"/>
          <w:szCs w:val="32"/>
          <w:lang w:val="en-US"/>
        </w:rPr>
      </w:pPr>
    </w:p>
    <w:p w14:paraId="0EC237CD" w14:textId="77777777" w:rsidR="003F761D" w:rsidRPr="003F761D" w:rsidRDefault="003F761D" w:rsidP="003F761D">
      <w:pPr>
        <w:bidi/>
        <w:rPr>
          <w:sz w:val="32"/>
          <w:szCs w:val="32"/>
          <w:lang w:val="en-US"/>
        </w:rPr>
      </w:pPr>
      <w:r w:rsidRPr="003F761D">
        <w:rPr>
          <w:rFonts w:cs="Arial"/>
          <w:sz w:val="32"/>
          <w:szCs w:val="32"/>
          <w:rtl/>
          <w:lang w:val="en-US"/>
        </w:rPr>
        <w:t>لكن إدراكها بأن العديد من عيادات الأطباء العامين قد تحولت إلى نظام الفواتير المجمّعة أعطاها مزيدًا من اليقين بأن موعد طفلها مع الطبيب العام سيكون مجانيًا تمامًا. تقول ثاي: "كان الطبيب رائعًا وجعل طفلي يشعر براحة كبيرة. والأهم من ذلك أنني لم أرَ أي فاتورة أبدًا. فقد دفع مديكير للطبيب رسومه مباشرةً، لذا لم تكن هناك أي تكاليف إضافية."</w:t>
      </w:r>
    </w:p>
    <w:p w14:paraId="4BE36500" w14:textId="77777777" w:rsidR="003F761D" w:rsidRPr="003F761D" w:rsidRDefault="003F761D" w:rsidP="003F761D">
      <w:pPr>
        <w:bidi/>
        <w:rPr>
          <w:sz w:val="32"/>
          <w:szCs w:val="32"/>
          <w:lang w:val="en-US"/>
        </w:rPr>
      </w:pPr>
      <w:r w:rsidRPr="003F761D">
        <w:rPr>
          <w:rFonts w:cs="Arial"/>
          <w:sz w:val="32"/>
          <w:szCs w:val="32"/>
          <w:rtl/>
          <w:lang w:val="en-US"/>
        </w:rPr>
        <w:t>بالنسبة لثاي، يعني هذا الدعم أنها لن تضطر أبدًا لتأجيل رعاية طفلها الصحية.</w:t>
      </w:r>
    </w:p>
    <w:p w14:paraId="6DA68D4F" w14:textId="77777777" w:rsidR="003F761D" w:rsidRPr="003F761D" w:rsidRDefault="003F761D" w:rsidP="003F761D">
      <w:pPr>
        <w:bidi/>
        <w:rPr>
          <w:sz w:val="32"/>
          <w:szCs w:val="32"/>
          <w:lang w:val="en-US"/>
        </w:rPr>
      </w:pPr>
    </w:p>
    <w:p w14:paraId="2933E2E3" w14:textId="4C88F0A6" w:rsidR="003F761D" w:rsidRPr="003F761D" w:rsidRDefault="003F761D" w:rsidP="003F761D">
      <w:pPr>
        <w:bidi/>
        <w:rPr>
          <w:rFonts w:cs="Arial"/>
          <w:sz w:val="32"/>
          <w:szCs w:val="32"/>
          <w:rtl/>
          <w:lang w:val="en-US"/>
        </w:rPr>
      </w:pPr>
      <w:r w:rsidRPr="003F761D">
        <w:rPr>
          <w:rFonts w:cs="Arial"/>
          <w:sz w:val="32"/>
          <w:szCs w:val="32"/>
          <w:rtl/>
          <w:lang w:val="en-US"/>
        </w:rPr>
        <w:t>وهي تشرح بقولها: "إن معرفة أن هذه الزيارات مشمولة بنظام الفواتير المجمّعة يمنحني راحة بال كبيرة. فهو يسمح لي بإعطاء الأولوية لصحة طفلي دون القلق بشأن ميزانية الأسرة. إنها طريقة بسيطة وميسورة التكلفة للحفاظ على سلامة أطفالنا ومجتمعنا."</w:t>
      </w:r>
      <w:r w:rsidRPr="003F761D">
        <w:rPr>
          <w:rFonts w:cs="Arial" w:hint="cs"/>
          <w:sz w:val="32"/>
          <w:szCs w:val="32"/>
          <w:rtl/>
          <w:lang w:val="en-US"/>
        </w:rPr>
        <w:t xml:space="preserve"> </w:t>
      </w:r>
      <w:r w:rsidRPr="003F761D">
        <w:rPr>
          <w:rFonts w:cs="Arial"/>
          <w:sz w:val="32"/>
          <w:szCs w:val="32"/>
          <w:rtl/>
          <w:lang w:val="en-US"/>
        </w:rPr>
        <w:t>- ثاي</w:t>
      </w:r>
    </w:p>
    <w:p w14:paraId="1729CC13" w14:textId="77777777" w:rsidR="002015CF" w:rsidRDefault="002015CF" w:rsidP="003F761D">
      <w:pPr>
        <w:bidi/>
        <w:rPr>
          <w:rFonts w:ascii="Aptos" w:hAnsi="Aptos" w:cs="Arial"/>
          <w:sz w:val="44"/>
          <w:szCs w:val="32"/>
          <w:lang w:val="en-US"/>
        </w:rPr>
      </w:pPr>
    </w:p>
    <w:p w14:paraId="0360F711" w14:textId="528A1A8F" w:rsidR="00FF675E" w:rsidRPr="00414735" w:rsidRDefault="00473C86" w:rsidP="002015CF">
      <w:pPr>
        <w:bidi/>
        <w:rPr>
          <w:lang w:val="en-US"/>
        </w:rPr>
      </w:pPr>
      <w:r w:rsidRPr="001D0026">
        <w:rPr>
          <w:rFonts w:ascii="Aptos" w:hAnsi="Aptos" w:cs="Arial"/>
          <w:sz w:val="44"/>
          <w:szCs w:val="32"/>
          <w:rtl/>
          <w:lang w:val="en-US"/>
        </w:rPr>
        <w:t>للعثور على طبيب يقدم خدماته بنظام الفواتير المجمّعة بالقرب منك، تفضّل بزيارة الموقع الإلكتروني</w:t>
      </w:r>
      <w:r w:rsidRPr="001D0026">
        <w:rPr>
          <w:rFonts w:cs="Arial"/>
          <w:sz w:val="44"/>
          <w:szCs w:val="32"/>
          <w:rtl/>
          <w:lang w:val="en-US"/>
        </w:rPr>
        <w:t xml:space="preserve"> </w:t>
      </w:r>
      <w:hyperlink r:id="rId8" w:history="1">
        <w:r w:rsidRPr="00485CB7">
          <w:rPr>
            <w:rStyle w:val="Hyperlink"/>
            <w:bCs/>
            <w:lang w:val="en-US"/>
          </w:rPr>
          <w:t>health.gov.au/</w:t>
        </w:r>
        <w:proofErr w:type="spellStart"/>
        <w:r w:rsidRPr="00485CB7">
          <w:rPr>
            <w:rStyle w:val="Hyperlink"/>
            <w:bCs/>
            <w:lang w:val="en-US"/>
          </w:rPr>
          <w:t>bulkbilling</w:t>
        </w:r>
        <w:proofErr w:type="spellEnd"/>
      </w:hyperlink>
    </w:p>
    <w:sectPr w:rsidR="00FF675E" w:rsidRPr="00414735" w:rsidSect="00EC47D2">
      <w:headerReference w:type="default" r:id="rId9"/>
      <w:footerReference w:type="default" r:id="rId10"/>
      <w:headerReference w:type="first" r:id="rId11"/>
      <w:footerReference w:type="first" r:id="rId12"/>
      <w:pgSz w:w="11906" w:h="16838" w:code="9"/>
      <w:pgMar w:top="2779" w:right="1021" w:bottom="1701" w:left="1021" w:header="338"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CA639" w14:textId="77777777" w:rsidR="00647AB0" w:rsidRDefault="00647AB0" w:rsidP="00D560DC">
      <w:pPr>
        <w:spacing w:before="0" w:after="0" w:line="240" w:lineRule="auto"/>
      </w:pPr>
      <w:r>
        <w:separator/>
      </w:r>
    </w:p>
  </w:endnote>
  <w:endnote w:type="continuationSeparator" w:id="0">
    <w:p w14:paraId="51CB0EF5" w14:textId="77777777" w:rsidR="00647AB0" w:rsidRDefault="00647AB0"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B000F" w14:textId="178C0430" w:rsidR="0039793D" w:rsidRDefault="00473C86" w:rsidP="00473C86">
    <w:pPr>
      <w:pStyle w:val="Footer"/>
      <w:bidi/>
    </w:pPr>
    <w:r>
      <w:rPr>
        <w:noProof/>
        <w:lang w:eastAsia="en-AU"/>
      </w:rPr>
      <mc:AlternateContent>
        <mc:Choice Requires="wps">
          <w:drawing>
            <wp:anchor distT="0" distB="0" distL="114300" distR="114300" simplePos="0" relativeHeight="251680768" behindDoc="0" locked="0" layoutInCell="1" allowOverlap="1" wp14:anchorId="5F75DB62" wp14:editId="4E006926">
              <wp:simplePos x="0" y="0"/>
              <wp:positionH relativeFrom="page">
                <wp:posOffset>150802</wp:posOffset>
              </wp:positionH>
              <wp:positionV relativeFrom="page">
                <wp:posOffset>9868535</wp:posOffset>
              </wp:positionV>
              <wp:extent cx="1080000" cy="468000"/>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0000" cy="468000"/>
                      </a:xfrm>
                      <a:prstGeom prst="rect">
                        <a:avLst/>
                      </a:prstGeom>
                      <a:noFill/>
                      <a:ln w="6350">
                        <a:noFill/>
                      </a:ln>
                    </wps:spPr>
                    <wps:txbx>
                      <w:txbxContent>
                        <w:p w14:paraId="750EFFA5"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75DB62" id="_x0000_t202" coordsize="21600,21600" o:spt="202" path="m,l,21600r21600,l21600,xe">
              <v:stroke joinstyle="miter"/>
              <v:path gradientshapeok="t" o:connecttype="rect"/>
            </v:shapetype>
            <v:shape id="Text Box 11" o:spid="_x0000_s1026" type="#_x0000_t202" alt="&quot;&quot;" style="position:absolute;left:0;text-align:left;margin-left:11.85pt;margin-top:777.05pt;width:85.05pt;height:36.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" filled="f" stroked="f" strokeweight=".5pt">
              <v:textbox inset="0,0,18mm,5mm">
                <w:txbxContent>
                  <w:p w14:paraId="750EFFA5"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p>
  <w:p w14:paraId="49EE1671" w14:textId="5E5393BD" w:rsidR="0039793D" w:rsidRPr="0039793D" w:rsidRDefault="002015CF" w:rsidP="00473C86">
    <w:pPr>
      <w:pStyle w:val="Footer"/>
      <w:bidi/>
      <w:rPr>
        <w:color w:val="264F90" w:themeColor="accent2"/>
      </w:rPr>
    </w:pPr>
    <w:sdt>
      <w:sdtPr>
        <w:rPr>
          <w:rtl/>
        </w:r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3F761D">
          <w:rPr>
            <w:rtl/>
          </w:rPr>
          <w:t xml:space="preserve">دراسة حالة حول نظام الفواتير </w:t>
        </w:r>
        <w:r w:rsidR="003F761D">
          <w:rPr>
            <w:rtl/>
          </w:rPr>
          <w:t>المجمّعة – قصة ثاي</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3C218" w14:textId="77777777" w:rsidR="0039793D" w:rsidRDefault="00CF51C0" w:rsidP="00F62279">
    <w:pPr>
      <w:pStyle w:val="NumberedList1"/>
      <w:numPr>
        <w:ilvl w:val="0"/>
        <w:numId w:val="0"/>
      </w:numPr>
      <w:ind w:left="284"/>
    </w:pPr>
    <w:r>
      <w:rPr>
        <w:noProof/>
        <w:lang w:eastAsia="en-AU"/>
      </w:rPr>
      <mc:AlternateContent>
        <mc:Choice Requires="wps">
          <w:drawing>
            <wp:anchor distT="0" distB="0" distL="114300" distR="114300" simplePos="0" relativeHeight="251664384" behindDoc="0" locked="0" layoutInCell="1" allowOverlap="1" wp14:anchorId="55E6BE39" wp14:editId="21768317">
              <wp:simplePos x="0" y="0"/>
              <wp:positionH relativeFrom="page">
                <wp:posOffset>6483985</wp:posOffset>
              </wp:positionH>
              <wp:positionV relativeFrom="page">
                <wp:posOffset>9869805</wp:posOffset>
              </wp:positionV>
              <wp:extent cx="1079500" cy="467995"/>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500" cy="467995"/>
                      </a:xfrm>
                      <a:prstGeom prst="rect">
                        <a:avLst/>
                      </a:prstGeom>
                      <a:noFill/>
                      <a:ln w="6350">
                        <a:noFill/>
                      </a:ln>
                    </wps:spPr>
                    <wps:txbx>
                      <w:txbxContent>
                        <w:p w14:paraId="499DB1F4"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E6BE39" id="_x0000_t202" coordsize="21600,21600" o:spt="202" path="m,l,21600r21600,l21600,xe">
              <v:stroke joinstyle="miter"/>
              <v:path gradientshapeok="t" o:connecttype="rect"/>
            </v:shapetype>
            <v:shape id="Text Box 20" o:spid="_x0000_s1027" type="#_x0000_t202" alt="&quot;&quot;" style="position:absolute;left:0;text-align:left;margin-left:510.55pt;margin-top:777.15pt;width:85pt;height:36.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" filled="f" stroked="f" strokeweight=".5pt">
              <v:textbox inset="0,0,18mm,5mm">
                <w:txbxContent>
                  <w:p w14:paraId="499DB1F4"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v:textbox>
              <w10:wrap anchorx="page" anchory="page"/>
            </v:shape>
          </w:pict>
        </mc:Fallback>
      </mc:AlternateContent>
    </w:r>
  </w:p>
  <w:p w14:paraId="6479C811" w14:textId="0B12F22C" w:rsidR="00D560DC" w:rsidRPr="00C70717" w:rsidRDefault="002015CF" w:rsidP="00D560DC">
    <w:pPr>
      <w:pStyle w:val="Footer"/>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3F761D">
          <w:rPr>
            <w:rtl/>
          </w:rPr>
          <w:t xml:space="preserve">دراسة حالة حول نظام الفواتير </w:t>
        </w:r>
        <w:r w:rsidR="003F761D">
          <w:rPr>
            <w:rtl/>
          </w:rPr>
          <w:t>المجمّعة – قصة ثاي</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4D503" w14:textId="77777777" w:rsidR="00647AB0" w:rsidRDefault="00647AB0" w:rsidP="00D560DC">
      <w:pPr>
        <w:spacing w:before="0" w:after="0" w:line="240" w:lineRule="auto"/>
      </w:pPr>
      <w:r>
        <w:separator/>
      </w:r>
    </w:p>
  </w:footnote>
  <w:footnote w:type="continuationSeparator" w:id="0">
    <w:p w14:paraId="6451C4FB" w14:textId="77777777" w:rsidR="00647AB0" w:rsidRDefault="00647AB0"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16C41" w14:textId="160BB00C" w:rsidR="00D560DC" w:rsidRPr="00C4160B" w:rsidRDefault="00C4160B" w:rsidP="00C4160B">
    <w:pPr>
      <w:pStyle w:val="Header"/>
      <w:tabs>
        <w:tab w:val="left" w:pos="942"/>
        <w:tab w:val="right" w:pos="9864"/>
      </w:tabs>
      <w:spacing w:after="2040"/>
      <w:jc w:val="right"/>
      <w:rPr>
        <w:sz w:val="21"/>
        <w:szCs w:val="16"/>
      </w:rPr>
    </w:pPr>
    <w:r w:rsidRPr="00D830DC">
      <w:rPr>
        <w:noProof/>
        <w:sz w:val="21"/>
        <w:szCs w:val="16"/>
      </w:rPr>
      <w:drawing>
        <wp:anchor distT="0" distB="0" distL="114300" distR="114300" simplePos="0" relativeHeight="251689984" behindDoc="1" locked="0" layoutInCell="1" allowOverlap="1" wp14:anchorId="433B8E04" wp14:editId="5EC3FB94">
          <wp:simplePos x="0" y="0"/>
          <wp:positionH relativeFrom="page">
            <wp:posOffset>3175</wp:posOffset>
          </wp:positionH>
          <wp:positionV relativeFrom="page">
            <wp:posOffset>223736</wp:posOffset>
          </wp:positionV>
          <wp:extent cx="7560000" cy="1306800"/>
          <wp:effectExtent l="0" t="0" r="0" b="1905"/>
          <wp:wrapNone/>
          <wp:docPr id="1486010834" name="Picture 1486010834">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84125" name="Picture 2048684125">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306800"/>
                  </a:xfrm>
                  <a:prstGeom prst="rect">
                    <a:avLst/>
                  </a:prstGeom>
                </pic:spPr>
              </pic:pic>
            </a:graphicData>
          </a:graphic>
          <wp14:sizeRelH relativeFrom="margin">
            <wp14:pctWidth>0</wp14:pctWidth>
          </wp14:sizeRelH>
          <wp14:sizeRelV relativeFrom="margin">
            <wp14:pctHeight>0</wp14:pctHeight>
          </wp14:sizeRelV>
        </wp:anchor>
      </w:drawing>
    </w:r>
    <w:r w:rsidR="00473C86">
      <w:rPr>
        <w:sz w:val="21"/>
        <w:szCs w:val="16"/>
      </w:rPr>
      <w:t>Arabic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45222" w14:textId="4D5FBA60" w:rsidR="00D560DC" w:rsidRPr="003D6E64" w:rsidRDefault="003D6E64" w:rsidP="000C38B5">
    <w:pPr>
      <w:pStyle w:val="Header"/>
      <w:spacing w:after="2040"/>
      <w:jc w:val="right"/>
    </w:pPr>
    <w:r>
      <w:rPr>
        <w:noProof/>
      </w:rPr>
      <w:drawing>
        <wp:anchor distT="0" distB="0" distL="114300" distR="114300" simplePos="0" relativeHeight="251687936" behindDoc="1" locked="0" layoutInCell="1" allowOverlap="1" wp14:anchorId="4B568916" wp14:editId="51D5F82B">
          <wp:simplePos x="0" y="0"/>
          <wp:positionH relativeFrom="page">
            <wp:posOffset>-74930</wp:posOffset>
          </wp:positionH>
          <wp:positionV relativeFrom="page">
            <wp:posOffset>34141</wp:posOffset>
          </wp:positionV>
          <wp:extent cx="7620635" cy="1306195"/>
          <wp:effectExtent l="0" t="0" r="0" b="1905"/>
          <wp:wrapNone/>
          <wp:docPr id="483584563" name="Picture 483584563">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20635" cy="1306195"/>
                  </a:xfrm>
                  <a:prstGeom prst="rect">
                    <a:avLst/>
                  </a:prstGeom>
                </pic:spPr>
              </pic:pic>
            </a:graphicData>
          </a:graphic>
          <wp14:sizeRelH relativeFrom="margin">
            <wp14:pctWidth>0</wp14:pctWidth>
          </wp14:sizeRelH>
          <wp14:sizeRelV relativeFrom="margin">
            <wp14:pctHeight>0</wp14:pctHeight>
          </wp14:sizeRelV>
        </wp:anchor>
      </w:drawing>
    </w:r>
    <w:r>
      <w:t>English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0"/>
  </w:num>
  <w:num w:numId="19">
    <w:abstractNumId w:val="1"/>
  </w:num>
  <w:num w:numId="20">
    <w:abstractNumId w:val="2"/>
  </w:num>
  <w:num w:numId="21">
    <w:abstractNumId w:val="3"/>
  </w:num>
  <w:num w:numId="22">
    <w:abstractNumId w:val="8"/>
  </w:num>
  <w:num w:numId="23">
    <w:abstractNumId w:val="4"/>
  </w:num>
  <w:num w:numId="24">
    <w:abstractNumId w:val="5"/>
  </w:num>
  <w:num w:numId="25">
    <w:abstractNumId w:val="6"/>
  </w:num>
  <w:num w:numId="26">
    <w:abstractNumId w:val="7"/>
  </w:num>
  <w:num w:numId="27">
    <w:abstractNumId w:val="0"/>
  </w:num>
  <w:num w:numId="28">
    <w:abstractNumId w:val="1"/>
  </w:num>
  <w:num w:numId="29">
    <w:abstractNumId w:val="2"/>
  </w:num>
  <w:num w:numId="30">
    <w:abstractNumId w:val="3"/>
  </w:num>
  <w:num w:numId="31">
    <w:abstractNumId w:val="8"/>
  </w:num>
  <w:num w:numId="32">
    <w:abstractNumId w:val="4"/>
  </w:num>
  <w:num w:numId="33">
    <w:abstractNumId w:val="5"/>
  </w:num>
  <w:num w:numId="34">
    <w:abstractNumId w:val="6"/>
  </w:num>
  <w:num w:numId="35">
    <w:abstractNumId w:val="7"/>
  </w:num>
  <w:num w:numId="36">
    <w:abstractNumId w:val="0"/>
  </w:num>
  <w:num w:numId="37">
    <w:abstractNumId w:val="1"/>
  </w:num>
  <w:num w:numId="38">
    <w:abstractNumId w:val="2"/>
  </w:num>
  <w:num w:numId="39">
    <w:abstractNumId w:val="3"/>
  </w:num>
  <w:num w:numId="40">
    <w:abstractNumId w:val="8"/>
  </w:num>
  <w:num w:numId="41">
    <w:abstractNumId w:val="4"/>
  </w:num>
  <w:num w:numId="42">
    <w:abstractNumId w:val="5"/>
  </w:num>
  <w:num w:numId="43">
    <w:abstractNumId w:val="6"/>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41"/>
    <w:rsid w:val="0000717E"/>
    <w:rsid w:val="00016F49"/>
    <w:rsid w:val="00017597"/>
    <w:rsid w:val="000244D8"/>
    <w:rsid w:val="00027E66"/>
    <w:rsid w:val="0003434C"/>
    <w:rsid w:val="00061D6A"/>
    <w:rsid w:val="00066960"/>
    <w:rsid w:val="000726A7"/>
    <w:rsid w:val="00073057"/>
    <w:rsid w:val="00082701"/>
    <w:rsid w:val="00092988"/>
    <w:rsid w:val="000B18A7"/>
    <w:rsid w:val="000C38B5"/>
    <w:rsid w:val="001243F4"/>
    <w:rsid w:val="00163226"/>
    <w:rsid w:val="00197EC9"/>
    <w:rsid w:val="001B3342"/>
    <w:rsid w:val="001E3443"/>
    <w:rsid w:val="001F5999"/>
    <w:rsid w:val="002015CF"/>
    <w:rsid w:val="00215A19"/>
    <w:rsid w:val="00250308"/>
    <w:rsid w:val="00265E3B"/>
    <w:rsid w:val="002A77A4"/>
    <w:rsid w:val="002B5E7A"/>
    <w:rsid w:val="002C26E8"/>
    <w:rsid w:val="002D27AE"/>
    <w:rsid w:val="00364777"/>
    <w:rsid w:val="003932FC"/>
    <w:rsid w:val="00393CB0"/>
    <w:rsid w:val="0039793D"/>
    <w:rsid w:val="003B36D9"/>
    <w:rsid w:val="003C478D"/>
    <w:rsid w:val="003D6E64"/>
    <w:rsid w:val="003F6E9A"/>
    <w:rsid w:val="003F761D"/>
    <w:rsid w:val="0041233C"/>
    <w:rsid w:val="00414735"/>
    <w:rsid w:val="0042049D"/>
    <w:rsid w:val="00432A99"/>
    <w:rsid w:val="0047369A"/>
    <w:rsid w:val="00473C86"/>
    <w:rsid w:val="00485AC7"/>
    <w:rsid w:val="004B3D3F"/>
    <w:rsid w:val="004C7058"/>
    <w:rsid w:val="004E540A"/>
    <w:rsid w:val="00524B9A"/>
    <w:rsid w:val="005254F9"/>
    <w:rsid w:val="00525516"/>
    <w:rsid w:val="00527D37"/>
    <w:rsid w:val="00535C06"/>
    <w:rsid w:val="005958B1"/>
    <w:rsid w:val="005C366E"/>
    <w:rsid w:val="005D2DE6"/>
    <w:rsid w:val="00635A19"/>
    <w:rsid w:val="00647AB0"/>
    <w:rsid w:val="00660F29"/>
    <w:rsid w:val="006B1798"/>
    <w:rsid w:val="007148D0"/>
    <w:rsid w:val="00763AF9"/>
    <w:rsid w:val="007661CA"/>
    <w:rsid w:val="007B0499"/>
    <w:rsid w:val="007B4244"/>
    <w:rsid w:val="007F6A95"/>
    <w:rsid w:val="0080053F"/>
    <w:rsid w:val="008025D4"/>
    <w:rsid w:val="00812B54"/>
    <w:rsid w:val="00816D45"/>
    <w:rsid w:val="0083351D"/>
    <w:rsid w:val="00844530"/>
    <w:rsid w:val="00845E13"/>
    <w:rsid w:val="00853B77"/>
    <w:rsid w:val="00865346"/>
    <w:rsid w:val="00891C26"/>
    <w:rsid w:val="008A340B"/>
    <w:rsid w:val="008B2119"/>
    <w:rsid w:val="00901119"/>
    <w:rsid w:val="009426C5"/>
    <w:rsid w:val="00954A4A"/>
    <w:rsid w:val="0095530D"/>
    <w:rsid w:val="0095617C"/>
    <w:rsid w:val="00974FBD"/>
    <w:rsid w:val="009B02F7"/>
    <w:rsid w:val="009C01BF"/>
    <w:rsid w:val="009E514E"/>
    <w:rsid w:val="00A0512F"/>
    <w:rsid w:val="00A2470F"/>
    <w:rsid w:val="00A4645D"/>
    <w:rsid w:val="00A62134"/>
    <w:rsid w:val="00AB1D43"/>
    <w:rsid w:val="00AB76A4"/>
    <w:rsid w:val="00AE4255"/>
    <w:rsid w:val="00AF121B"/>
    <w:rsid w:val="00AF71F9"/>
    <w:rsid w:val="00B349F8"/>
    <w:rsid w:val="00B612DA"/>
    <w:rsid w:val="00BA4643"/>
    <w:rsid w:val="00BC2448"/>
    <w:rsid w:val="00BE7B70"/>
    <w:rsid w:val="00C0206E"/>
    <w:rsid w:val="00C1181F"/>
    <w:rsid w:val="00C4160B"/>
    <w:rsid w:val="00C42557"/>
    <w:rsid w:val="00C432B1"/>
    <w:rsid w:val="00C579DD"/>
    <w:rsid w:val="00C63B19"/>
    <w:rsid w:val="00C70717"/>
    <w:rsid w:val="00C72181"/>
    <w:rsid w:val="00CB2758"/>
    <w:rsid w:val="00CC6A70"/>
    <w:rsid w:val="00CC6F01"/>
    <w:rsid w:val="00CD48DA"/>
    <w:rsid w:val="00CF40FC"/>
    <w:rsid w:val="00CF51C0"/>
    <w:rsid w:val="00D028BB"/>
    <w:rsid w:val="00D0501C"/>
    <w:rsid w:val="00D06FDA"/>
    <w:rsid w:val="00D11558"/>
    <w:rsid w:val="00D43D9C"/>
    <w:rsid w:val="00D50739"/>
    <w:rsid w:val="00D548FC"/>
    <w:rsid w:val="00D560DC"/>
    <w:rsid w:val="00D67D1B"/>
    <w:rsid w:val="00D83C95"/>
    <w:rsid w:val="00DA60FE"/>
    <w:rsid w:val="00DB5904"/>
    <w:rsid w:val="00DB5D01"/>
    <w:rsid w:val="00DB786A"/>
    <w:rsid w:val="00E0199B"/>
    <w:rsid w:val="00E04629"/>
    <w:rsid w:val="00E06FAF"/>
    <w:rsid w:val="00E406F1"/>
    <w:rsid w:val="00E47880"/>
    <w:rsid w:val="00E47EE2"/>
    <w:rsid w:val="00E501ED"/>
    <w:rsid w:val="00E50C3D"/>
    <w:rsid w:val="00E63141"/>
    <w:rsid w:val="00E65022"/>
    <w:rsid w:val="00E71AE6"/>
    <w:rsid w:val="00EC47D2"/>
    <w:rsid w:val="00ED2F56"/>
    <w:rsid w:val="00EF16B7"/>
    <w:rsid w:val="00F52C02"/>
    <w:rsid w:val="00F56495"/>
    <w:rsid w:val="00F57682"/>
    <w:rsid w:val="00F62279"/>
    <w:rsid w:val="00F64FDB"/>
    <w:rsid w:val="00F802FE"/>
    <w:rsid w:val="00F8505A"/>
    <w:rsid w:val="00F902E1"/>
    <w:rsid w:val="00F9740E"/>
    <w:rsid w:val="00FA3109"/>
    <w:rsid w:val="00FB1D7F"/>
    <w:rsid w:val="00FB7C1E"/>
    <w:rsid w:val="00FD4E53"/>
    <w:rsid w:val="00FF675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E3F82"/>
  <w15:chartTrackingRefBased/>
  <w15:docId w15:val="{D1B959B5-F249-4A4E-BDD8-9AE7C99A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bulkbilling"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D5612F8F7E9940B60E3024E05F2064"/>
        <w:category>
          <w:name w:val="General"/>
          <w:gallery w:val="placeholder"/>
        </w:category>
        <w:types>
          <w:type w:val="bbPlcHdr"/>
        </w:types>
        <w:behaviors>
          <w:behavior w:val="content"/>
        </w:behaviors>
        <w:guid w:val="{7F3782F8-87AA-464C-ADB1-77B16C18C2C8}"/>
      </w:docPartPr>
      <w:docPartBody>
        <w:p w:rsidR="00790DB1" w:rsidRDefault="00327AF8" w:rsidP="00327AF8">
          <w:pPr>
            <w:pStyle w:val="7BD5612F8F7E9940B60E3024E05F2064"/>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altName w:val="Calibri"/>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314"/>
    <w:rsid w:val="0000352F"/>
    <w:rsid w:val="000726A7"/>
    <w:rsid w:val="000A5FDF"/>
    <w:rsid w:val="0012325B"/>
    <w:rsid w:val="00327AF8"/>
    <w:rsid w:val="003E392A"/>
    <w:rsid w:val="003E75D9"/>
    <w:rsid w:val="00426E2B"/>
    <w:rsid w:val="004A3538"/>
    <w:rsid w:val="00525516"/>
    <w:rsid w:val="006B10A9"/>
    <w:rsid w:val="007862B6"/>
    <w:rsid w:val="00790DB1"/>
    <w:rsid w:val="007A4535"/>
    <w:rsid w:val="007A642D"/>
    <w:rsid w:val="00882CE0"/>
    <w:rsid w:val="008B6321"/>
    <w:rsid w:val="00A14A5F"/>
    <w:rsid w:val="00AB3243"/>
    <w:rsid w:val="00D028BB"/>
    <w:rsid w:val="00DE2314"/>
    <w:rsid w:val="00E501ED"/>
    <w:rsid w:val="00E94180"/>
    <w:rsid w:val="00F02742"/>
    <w:rsid w:val="00F8505A"/>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7AF8"/>
    <w:rPr>
      <w:color w:val="808080"/>
    </w:rPr>
  </w:style>
  <w:style w:type="paragraph" w:customStyle="1" w:styleId="7BD5612F8F7E9940B60E3024E05F2064">
    <w:name w:val="7BD5612F8F7E9940B60E3024E05F2064"/>
    <w:rsid w:val="00327AF8"/>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Props1.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2.xml><?xml version="1.0" encoding="utf-8"?>
<ds:datastoreItem xmlns:ds="http://schemas.openxmlformats.org/officeDocument/2006/customXml" ds:itemID="{216D7819-0744-45A7-B83D-296DBC97B94E}"/>
</file>

<file path=customXml/itemProps3.xml><?xml version="1.0" encoding="utf-8"?>
<ds:datastoreItem xmlns:ds="http://schemas.openxmlformats.org/officeDocument/2006/customXml" ds:itemID="{DD7C8F04-FC71-4127-84B7-C1702476B80B}"/>
</file>

<file path=customXml/itemProps4.xml><?xml version="1.0" encoding="utf-8"?>
<ds:datastoreItem xmlns:ds="http://schemas.openxmlformats.org/officeDocument/2006/customXml" ds:itemID="{CA38BFED-B701-4AEB-A36E-010ADD81CAB2}"/>
</file>

<file path=docProps/app.xml><?xml version="1.0" encoding="utf-8"?>
<Properties xmlns="http://schemas.openxmlformats.org/officeDocument/2006/extended-properties" xmlns:vt="http://schemas.openxmlformats.org/officeDocument/2006/docPropsVTypes">
  <Template>Normal</Template>
  <TotalTime>3</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Medicare’s got the bill</vt:lpstr>
    </vt:vector>
  </TitlesOfParts>
  <Manager/>
  <Company/>
  <LinksUpToDate>false</LinksUpToDate>
  <CharactersWithSpaces>1227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دراسة حالة حول نظام الفواتير المجمّعة – قصة ثاي</dc:title>
  <dc:subject/>
  <dc:creator>Australian Government Department of Health Disability and Ageing</dc:creator>
  <cp:keywords>Bulk Billing for All Australians, Medicare, Bulk Billing</cp:keywords>
  <dc:description/>
  <dcterms:created xsi:type="dcterms:W3CDTF">2026-05-06T04:48:00Z</dcterms:created>
  <dcterms:modified xsi:type="dcterms:W3CDTF">2026-05-13T05:35:00Z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f2396c5b-409f-4a43-8de4-2dadf7c24d31</vt:lpwstr>
  </property>
  <property fmtid="{D5CDD505-2E9C-101B-9397-08002B2CF9AE}" pid="3" name="ContentTypeId">
    <vt:lpwstr>0x010100CEAD95CDC3CF6F4BB024108E1E74F34E</vt:lpwstr>
  </property>
</Properties>
</file>