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211F82BD" w:rsidR="00D560DC" w:rsidRPr="00280193" w:rsidRDefault="00C85884" w:rsidP="00066960">
      <w:pPr>
        <w:pStyle w:val="Title"/>
        <w:rPr>
          <w:b/>
          <w:bCs/>
          <w:lang w:val="es-ES"/>
        </w:rPr>
      </w:pPr>
      <w:sdt>
        <w:sdtPr>
          <w:rPr>
            <w:b/>
            <w:bCs/>
            <w:lang w:val="es-ES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64E91" w:rsidRPr="00280193">
            <w:rPr>
              <w:b/>
              <w:bCs/>
              <w:lang w:val="es-ES"/>
            </w:rPr>
            <w:t>Caso práctico de facturación directa: La historia de Christine</w:t>
          </w:r>
        </w:sdtContent>
      </w:sdt>
    </w:p>
    <w:p w14:paraId="0D5336E9" w14:textId="77777777" w:rsidR="00964E91" w:rsidRPr="00280193" w:rsidRDefault="00964E91" w:rsidP="00964E91">
      <w:pPr>
        <w:rPr>
          <w:bCs/>
          <w:lang w:val="es-ES"/>
        </w:rPr>
      </w:pPr>
      <w:r w:rsidRPr="00280193">
        <w:rPr>
          <w:b/>
          <w:lang w:val="es-ES"/>
        </w:rPr>
        <w:t xml:space="preserve">Edad: </w:t>
      </w:r>
      <w:r w:rsidRPr="00280193">
        <w:rPr>
          <w:bCs/>
          <w:lang w:val="es-ES"/>
        </w:rPr>
        <w:t xml:space="preserve">35-40 años </w:t>
      </w:r>
    </w:p>
    <w:p w14:paraId="4C6E3A66" w14:textId="77777777" w:rsidR="00964E91" w:rsidRPr="00280193" w:rsidRDefault="00964E91" w:rsidP="00964E91">
      <w:pPr>
        <w:rPr>
          <w:bCs/>
          <w:lang w:val="es-ES"/>
        </w:rPr>
      </w:pPr>
      <w:r w:rsidRPr="00280193">
        <w:rPr>
          <w:b/>
          <w:lang w:val="es-ES"/>
        </w:rPr>
        <w:t xml:space="preserve">Ocupación: </w:t>
      </w:r>
      <w:r w:rsidRPr="00280193">
        <w:rPr>
          <w:bCs/>
          <w:lang w:val="es-ES"/>
        </w:rPr>
        <w:t xml:space="preserve">marketing </w:t>
      </w:r>
    </w:p>
    <w:p w14:paraId="3BC325E9" w14:textId="4B386C33" w:rsidR="00964E91" w:rsidRPr="00280193" w:rsidRDefault="00964E91" w:rsidP="00964E91">
      <w:pPr>
        <w:rPr>
          <w:bCs/>
          <w:lang w:val="es-ES"/>
        </w:rPr>
      </w:pPr>
      <w:r w:rsidRPr="00280193">
        <w:rPr>
          <w:b/>
          <w:lang w:val="es-ES"/>
        </w:rPr>
        <w:t xml:space="preserve">Idiomas que habla: </w:t>
      </w:r>
      <w:r w:rsidRPr="00280193">
        <w:rPr>
          <w:bCs/>
          <w:lang w:val="es-ES"/>
        </w:rPr>
        <w:t>inglés/árabe</w:t>
      </w:r>
    </w:p>
    <w:p w14:paraId="349B4CD0" w14:textId="77777777" w:rsidR="00C85884" w:rsidRDefault="00C85884" w:rsidP="00964E91">
      <w:pPr>
        <w:rPr>
          <w:bCs/>
          <w:lang w:val="es-ES"/>
        </w:rPr>
      </w:pPr>
    </w:p>
    <w:p w14:paraId="489220BA" w14:textId="0D7AA1BB" w:rsidR="00964E91" w:rsidRPr="00280193" w:rsidRDefault="00964E91" w:rsidP="00964E91">
      <w:pPr>
        <w:rPr>
          <w:bCs/>
          <w:lang w:val="es-ES"/>
        </w:rPr>
      </w:pPr>
      <w:r w:rsidRPr="00280193">
        <w:rPr>
          <w:bCs/>
          <w:lang w:val="es-ES"/>
        </w:rPr>
        <w:t>Para Christine, una australiana de origen libanés de 37 años, cuidar de su salud es una prioridad diaria. Vive con síndrome metabólico y afronta una menopausia precoz, lo que implica que su bienestar depende de un seguimiento regular.</w:t>
      </w:r>
    </w:p>
    <w:p w14:paraId="28FE6B8B" w14:textId="77777777" w:rsidR="00964E91" w:rsidRPr="00280193" w:rsidRDefault="00964E91" w:rsidP="00964E91">
      <w:pPr>
        <w:rPr>
          <w:bCs/>
          <w:lang w:val="es-ES"/>
        </w:rPr>
      </w:pPr>
      <w:r w:rsidRPr="00280193">
        <w:rPr>
          <w:bCs/>
          <w:lang w:val="es-ES"/>
        </w:rPr>
        <w:t>Su atención médica incluye visitas frecuentes al médico de cabecera, derivaciones a especialistas y pruebas diagnósticas como resonancias magnéticas y tomografías computarizadas. Acude regularmente a su médico de cabecera cada tres meses.</w:t>
      </w:r>
    </w:p>
    <w:p w14:paraId="43708385" w14:textId="386030AD" w:rsidR="00964E91" w:rsidRPr="00280193" w:rsidRDefault="00964E91" w:rsidP="00964E91">
      <w:pPr>
        <w:rPr>
          <w:bCs/>
          <w:lang w:val="es-ES"/>
        </w:rPr>
      </w:pPr>
      <w:r w:rsidRPr="00280193">
        <w:rPr>
          <w:bCs/>
          <w:lang w:val="es-ES"/>
        </w:rPr>
        <w:t>«Antes, con los copagos, era difícil económicamente acudir a todas las visitas al médico de cabecera», explica Christine. «Me costaba mucho afrontar estos gastos mientras intentaba cuidar mi salud».</w:t>
      </w:r>
    </w:p>
    <w:p w14:paraId="4E725EDB" w14:textId="4E8E8704" w:rsidR="00964E91" w:rsidRPr="00280193" w:rsidRDefault="00964E91" w:rsidP="00964E91">
      <w:pPr>
        <w:rPr>
          <w:bCs/>
          <w:lang w:val="es-ES"/>
        </w:rPr>
      </w:pPr>
      <w:r w:rsidRPr="00280193">
        <w:rPr>
          <w:bCs/>
          <w:lang w:val="es-ES"/>
        </w:rPr>
        <w:t>Al eliminar los gastos de bolsillo de las visitas al médico de cabecera, puede acudir a las citas según lo recomendado, lo que favorece el seguimiento periódico y la continuidad de su atención.</w:t>
      </w:r>
    </w:p>
    <w:p w14:paraId="1AFA401F" w14:textId="77777777" w:rsidR="00C85884" w:rsidRDefault="00C85884" w:rsidP="00964E91">
      <w:pPr>
        <w:rPr>
          <w:bCs/>
          <w:lang w:val="es-ES"/>
        </w:rPr>
      </w:pPr>
    </w:p>
    <w:p w14:paraId="00E9C5D2" w14:textId="7715D0DA" w:rsidR="00FF675E" w:rsidRPr="00280193" w:rsidRDefault="00964E91" w:rsidP="00964E91">
      <w:pPr>
        <w:rPr>
          <w:bCs/>
          <w:lang w:val="es-ES"/>
        </w:rPr>
      </w:pPr>
      <w:r w:rsidRPr="00280193">
        <w:rPr>
          <w:bCs/>
          <w:lang w:val="es-ES"/>
        </w:rPr>
        <w:t>«La facturación directa me ha dado la tranquilidad necesaria para priorizar mi salud sin preocuparme por el costo. Esto demuestra que la atención médica de calidad es accesible y asequible para nuestra comunidad. Aconsejaría a todo el mundo que tomara la iniciativa y no esperara a estar enfermo para buscar ayuda».</w:t>
      </w:r>
      <w:r w:rsidR="009215F5" w:rsidRPr="00280193">
        <w:rPr>
          <w:bCs/>
          <w:lang w:val="es-ES"/>
        </w:rPr>
        <w:t xml:space="preserve"> </w:t>
      </w:r>
      <w:r w:rsidR="00C432B1" w:rsidRPr="00280193">
        <w:rPr>
          <w:bCs/>
          <w:lang w:val="es-ES"/>
        </w:rPr>
        <w:t>- Christine</w:t>
      </w:r>
    </w:p>
    <w:p w14:paraId="34943139" w14:textId="77777777" w:rsidR="00110E9F" w:rsidRDefault="00110E9F" w:rsidP="00426352">
      <w:pPr>
        <w:rPr>
          <w:lang w:val="es-ES"/>
        </w:rPr>
      </w:pPr>
    </w:p>
    <w:p w14:paraId="30341F39" w14:textId="64BFFE85" w:rsidR="00426352" w:rsidRPr="00280193" w:rsidRDefault="00426352" w:rsidP="00426352">
      <w:pPr>
        <w:rPr>
          <w:lang w:val="es-ES"/>
        </w:rPr>
      </w:pPr>
      <w:r w:rsidRPr="00280193">
        <w:rPr>
          <w:lang w:val="es-ES"/>
        </w:rPr>
        <w:t xml:space="preserve">Para encontrar un médico que ofrezca facturación directa en su zona, consulte </w:t>
      </w:r>
      <w:hyperlink r:id="rId8" w:history="1">
        <w:r w:rsidRPr="00280193">
          <w:rPr>
            <w:rStyle w:val="Hyperlink"/>
            <w:bCs/>
            <w:lang w:val="es-ES"/>
          </w:rPr>
          <w:t>health.gov.au/</w:t>
        </w:r>
        <w:proofErr w:type="spellStart"/>
        <w:r w:rsidRPr="00280193">
          <w:rPr>
            <w:rStyle w:val="Hyperlink"/>
            <w:bCs/>
            <w:lang w:val="es-ES"/>
          </w:rPr>
          <w:t>bulkbilling</w:t>
        </w:r>
        <w:proofErr w:type="spellEnd"/>
      </w:hyperlink>
    </w:p>
    <w:p w14:paraId="0360F711" w14:textId="0E06A6A7" w:rsidR="00FF675E" w:rsidRPr="00280193" w:rsidRDefault="00FF675E" w:rsidP="00426352">
      <w:pPr>
        <w:rPr>
          <w:b/>
          <w:lang w:val="es-ES"/>
        </w:rPr>
      </w:pPr>
    </w:p>
    <w:sectPr w:rsidR="00FF675E" w:rsidRPr="00280193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E6BC" w14:textId="77777777" w:rsidR="00214BCD" w:rsidRDefault="00214BCD" w:rsidP="00D560DC">
      <w:pPr>
        <w:spacing w:before="0" w:after="0" w:line="240" w:lineRule="auto"/>
      </w:pPr>
      <w:r>
        <w:separator/>
      </w:r>
    </w:p>
  </w:endnote>
  <w:endnote w:type="continuationSeparator" w:id="0">
    <w:p w14:paraId="1008A281" w14:textId="77777777" w:rsidR="00214BCD" w:rsidRDefault="00214BC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6CD1FC2" w:rsidR="0039793D" w:rsidRPr="0039793D" w:rsidRDefault="00C85884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64E91">
          <w:t xml:space="preserve">Caso </w:t>
        </w:r>
        <w:proofErr w:type="spellStart"/>
        <w:r w:rsidR="00964E91">
          <w:t>práctico</w:t>
        </w:r>
        <w:proofErr w:type="spellEnd"/>
        <w:r w:rsidR="00964E91">
          <w:t xml:space="preserve"> de </w:t>
        </w:r>
        <w:proofErr w:type="spellStart"/>
        <w:r w:rsidR="00964E91">
          <w:t>facturación</w:t>
        </w:r>
        <w:proofErr w:type="spellEnd"/>
        <w:r w:rsidR="00964E91">
          <w:t xml:space="preserve"> </w:t>
        </w:r>
        <w:proofErr w:type="spellStart"/>
        <w:r w:rsidR="00964E91">
          <w:t>directa</w:t>
        </w:r>
        <w:proofErr w:type="spellEnd"/>
        <w:r w:rsidR="00964E91">
          <w:t xml:space="preserve">: La </w:t>
        </w:r>
        <w:proofErr w:type="spellStart"/>
        <w:r w:rsidR="00964E91">
          <w:t>historia</w:t>
        </w:r>
        <w:proofErr w:type="spellEnd"/>
        <w:r w:rsidR="00964E91">
          <w:t xml:space="preserve"> de Christine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7884E4D" w:rsidR="00D560DC" w:rsidRPr="00C70717" w:rsidRDefault="00C85884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64E91">
          <w:t xml:space="preserve">Caso </w:t>
        </w:r>
        <w:proofErr w:type="spellStart"/>
        <w:r w:rsidR="00964E91">
          <w:t>práctico</w:t>
        </w:r>
        <w:proofErr w:type="spellEnd"/>
        <w:r w:rsidR="00964E91">
          <w:t xml:space="preserve"> de </w:t>
        </w:r>
        <w:proofErr w:type="spellStart"/>
        <w:r w:rsidR="00964E91">
          <w:t>facturación</w:t>
        </w:r>
        <w:proofErr w:type="spellEnd"/>
        <w:r w:rsidR="00964E91">
          <w:t xml:space="preserve"> </w:t>
        </w:r>
        <w:proofErr w:type="spellStart"/>
        <w:r w:rsidR="00964E91">
          <w:t>directa</w:t>
        </w:r>
        <w:proofErr w:type="spellEnd"/>
        <w:r w:rsidR="00964E91">
          <w:t xml:space="preserve">: La </w:t>
        </w:r>
        <w:proofErr w:type="spellStart"/>
        <w:r w:rsidR="00964E91">
          <w:t>historia</w:t>
        </w:r>
        <w:proofErr w:type="spellEnd"/>
        <w:r w:rsidR="00964E91">
          <w:t xml:space="preserve"> de Christine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193D" w14:textId="77777777" w:rsidR="00214BCD" w:rsidRDefault="00214BC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C9DAE36" w14:textId="77777777" w:rsidR="00214BCD" w:rsidRDefault="00214BC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0EAAE205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352">
      <w:rPr>
        <w:sz w:val="21"/>
        <w:szCs w:val="16"/>
      </w:rPr>
      <w:t>Spanish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26A7"/>
    <w:rsid w:val="00073057"/>
    <w:rsid w:val="00082701"/>
    <w:rsid w:val="00092988"/>
    <w:rsid w:val="000B18A7"/>
    <w:rsid w:val="000C38B5"/>
    <w:rsid w:val="00110E9F"/>
    <w:rsid w:val="001243F4"/>
    <w:rsid w:val="00163226"/>
    <w:rsid w:val="0016556C"/>
    <w:rsid w:val="00197EC9"/>
    <w:rsid w:val="001B3342"/>
    <w:rsid w:val="001E3443"/>
    <w:rsid w:val="001F5999"/>
    <w:rsid w:val="00214BCD"/>
    <w:rsid w:val="00215A19"/>
    <w:rsid w:val="00250308"/>
    <w:rsid w:val="00265E3B"/>
    <w:rsid w:val="00280193"/>
    <w:rsid w:val="002A77A4"/>
    <w:rsid w:val="002B5E7A"/>
    <w:rsid w:val="002C26E8"/>
    <w:rsid w:val="002D27AE"/>
    <w:rsid w:val="002D3BE7"/>
    <w:rsid w:val="00364777"/>
    <w:rsid w:val="00374E63"/>
    <w:rsid w:val="003932FC"/>
    <w:rsid w:val="00393CB0"/>
    <w:rsid w:val="0039793D"/>
    <w:rsid w:val="003B36D9"/>
    <w:rsid w:val="003D6E64"/>
    <w:rsid w:val="003F6E9A"/>
    <w:rsid w:val="0041233C"/>
    <w:rsid w:val="0042049D"/>
    <w:rsid w:val="00426352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94135"/>
    <w:rsid w:val="006B1798"/>
    <w:rsid w:val="007148D0"/>
    <w:rsid w:val="00746D3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215F5"/>
    <w:rsid w:val="009426C5"/>
    <w:rsid w:val="00954A4A"/>
    <w:rsid w:val="0095530D"/>
    <w:rsid w:val="00964E91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85884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13930"/>
    <w:rsid w:val="00E406F1"/>
    <w:rsid w:val="00E47880"/>
    <w:rsid w:val="00E47EE2"/>
    <w:rsid w:val="00E501ED"/>
    <w:rsid w:val="00E50C3D"/>
    <w:rsid w:val="00E63141"/>
    <w:rsid w:val="00E65022"/>
    <w:rsid w:val="00EC47D2"/>
    <w:rsid w:val="00ED2F56"/>
    <w:rsid w:val="00EF16B7"/>
    <w:rsid w:val="00F52C02"/>
    <w:rsid w:val="00F56495"/>
    <w:rsid w:val="00F57682"/>
    <w:rsid w:val="00F62279"/>
    <w:rsid w:val="00F64FDB"/>
    <w:rsid w:val="00F77516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726A7"/>
    <w:rsid w:val="0012325B"/>
    <w:rsid w:val="002D3BE7"/>
    <w:rsid w:val="0032512F"/>
    <w:rsid w:val="003E392A"/>
    <w:rsid w:val="00426E2B"/>
    <w:rsid w:val="004A3538"/>
    <w:rsid w:val="00525516"/>
    <w:rsid w:val="006B10A9"/>
    <w:rsid w:val="00751606"/>
    <w:rsid w:val="007862B6"/>
    <w:rsid w:val="007A4535"/>
    <w:rsid w:val="007A642D"/>
    <w:rsid w:val="00882CE0"/>
    <w:rsid w:val="008B6321"/>
    <w:rsid w:val="00AB3243"/>
    <w:rsid w:val="00B4565F"/>
    <w:rsid w:val="00D028BB"/>
    <w:rsid w:val="00D407D3"/>
    <w:rsid w:val="00D433CF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9EA3D-D1D2-4038-89E3-6EA1542DBE4C}"/>
</file>

<file path=customXml/itemProps3.xml><?xml version="1.0" encoding="utf-8"?>
<ds:datastoreItem xmlns:ds="http://schemas.openxmlformats.org/officeDocument/2006/customXml" ds:itemID="{24009FF7-D925-486E-83E4-100C3BAFB0FB}"/>
</file>

<file path=customXml/itemProps4.xml><?xml version="1.0" encoding="utf-8"?>
<ds:datastoreItem xmlns:ds="http://schemas.openxmlformats.org/officeDocument/2006/customXml" ds:itemID="{5DF2284F-32CE-474D-98E6-D05077AD0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práctico de facturación directa: La historia de Christine</dc:title>
  <dc:subject/>
  <dc:creator>Australian Government Department of Health Disability and Ageing</dc:creator>
  <cp:keywords>Bulk Billing for All Australians, Medicare, Bulk Billing</cp:keywords>
  <dc:description/>
  <dcterms:created xsi:type="dcterms:W3CDTF">2026-01-29T12:26:00Z</dcterms:created>
  <dcterms:modified xsi:type="dcterms:W3CDTF">2026-05-13T05:17:00Z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521cc3b8-bd56-4d1a-8511-11e3d715adf9</vt:lpwstr>
  </property>
  <property fmtid="{D5CDD505-2E9C-101B-9397-08002B2CF9AE}" pid="3" name="ContentTypeId">
    <vt:lpwstr>0x010100CEAD95CDC3CF6F4BB024108E1E74F34E</vt:lpwstr>
  </property>
</Properties>
</file>