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79DBC1EB" w:rsidR="00414735" w:rsidRPr="009A3AEF" w:rsidRDefault="00273BE4" w:rsidP="00414735">
      <w:pPr>
        <w:pStyle w:val="Title"/>
        <w:rPr>
          <w:rFonts w:ascii="Malgun Gothic" w:eastAsia="Malgun Gothic" w:hAnsi="Malgun Gothic"/>
          <w:b/>
          <w:bCs/>
        </w:rPr>
      </w:pPr>
      <w:sdt>
        <w:sdtPr>
          <w:rPr>
            <w:rFonts w:ascii="Malgun Gothic" w:eastAsia="Malgun Gothic" w:hAnsi="Malgun Gothic" w:cs="Malgun Gothic"/>
            <w:b/>
            <w:lang w:eastAsia="ko-KR"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47A7E" w:rsidRPr="00D47A7E">
            <w:rPr>
              <w:rFonts w:ascii="Malgun Gothic" w:eastAsia="Malgun Gothic" w:hAnsi="Malgun Gothic" w:cs="Malgun Gothic"/>
              <w:b/>
              <w:lang w:eastAsia="ko-KR"/>
            </w:rPr>
            <w:t>일괄청구 사례연구–안쿠시의 이야기</w:t>
          </w:r>
        </w:sdtContent>
      </w:sdt>
    </w:p>
    <w:p w14:paraId="3FD3AC80" w14:textId="22CE125B" w:rsidR="007823E7" w:rsidRPr="007823E7" w:rsidRDefault="007823E7" w:rsidP="007823E7">
      <w:pPr>
        <w:rPr>
          <w:rFonts w:ascii="Malgun Gothic" w:eastAsia="Malgun Gothic" w:hAnsi="Malgun Gothic"/>
          <w:bCs/>
          <w:lang w:val="en-US"/>
        </w:rPr>
      </w:pPr>
      <w:r w:rsidRPr="007823E7">
        <w:rPr>
          <w:rFonts w:ascii="Malgun Gothic" w:eastAsia="Malgun Gothic" w:hAnsi="Malgun Gothic" w:hint="eastAsia"/>
          <w:b/>
          <w:lang w:val="en-US"/>
        </w:rPr>
        <w:t>연령대</w:t>
      </w:r>
      <w:r w:rsidRPr="007823E7">
        <w:rPr>
          <w:rFonts w:ascii="Malgun Gothic" w:eastAsia="Malgun Gothic" w:hAnsi="Malgun Gothic"/>
          <w:b/>
          <w:lang w:val="en-US"/>
        </w:rPr>
        <w:t>:</w:t>
      </w:r>
      <w:r w:rsidRPr="007823E7">
        <w:rPr>
          <w:rFonts w:ascii="Malgun Gothic" w:eastAsia="Malgun Gothic" w:hAnsi="Malgun Gothic"/>
          <w:bCs/>
          <w:lang w:val="en-US"/>
        </w:rPr>
        <w:t xml:space="preserve"> 40~55</w:t>
      </w:r>
      <w:r w:rsidRPr="007823E7">
        <w:rPr>
          <w:rFonts w:ascii="Malgun Gothic" w:eastAsia="Malgun Gothic" w:hAnsi="Malgun Gothic" w:hint="eastAsia"/>
          <w:bCs/>
          <w:lang w:val="en-US"/>
        </w:rPr>
        <w:t>세</w:t>
      </w:r>
    </w:p>
    <w:p w14:paraId="368D84DD" w14:textId="77777777" w:rsidR="007823E7" w:rsidRPr="007823E7" w:rsidRDefault="007823E7" w:rsidP="007823E7">
      <w:pPr>
        <w:rPr>
          <w:rFonts w:ascii="Malgun Gothic" w:eastAsia="Malgun Gothic" w:hAnsi="Malgun Gothic"/>
          <w:bCs/>
          <w:lang w:val="en-US"/>
        </w:rPr>
      </w:pPr>
      <w:r w:rsidRPr="007823E7">
        <w:rPr>
          <w:rFonts w:ascii="Malgun Gothic" w:eastAsia="Malgun Gothic" w:hAnsi="Malgun Gothic" w:hint="eastAsia"/>
          <w:b/>
          <w:lang w:val="en-US"/>
        </w:rPr>
        <w:t>직업</w:t>
      </w:r>
      <w:r w:rsidRPr="007823E7">
        <w:rPr>
          <w:rFonts w:ascii="Malgun Gothic" w:eastAsia="Malgun Gothic" w:hAnsi="Malgun Gothic"/>
          <w:b/>
          <w:lang w:val="en-US"/>
        </w:rPr>
        <w:t>: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소매업</w:t>
      </w:r>
    </w:p>
    <w:p w14:paraId="6E2EEE5F" w14:textId="77777777" w:rsidR="007823E7" w:rsidRPr="007823E7" w:rsidRDefault="007823E7" w:rsidP="007823E7">
      <w:pPr>
        <w:rPr>
          <w:rFonts w:ascii="Malgun Gothic" w:eastAsia="Malgun Gothic" w:hAnsi="Malgun Gothic"/>
          <w:bCs/>
          <w:lang w:val="en-US"/>
        </w:rPr>
      </w:pPr>
      <w:r w:rsidRPr="007823E7">
        <w:rPr>
          <w:rFonts w:ascii="Malgun Gothic" w:eastAsia="Malgun Gothic" w:hAnsi="Malgun Gothic" w:hint="eastAsia"/>
          <w:b/>
          <w:lang w:val="en-US"/>
        </w:rPr>
        <w:t>구사</w:t>
      </w:r>
      <w:r w:rsidRPr="007823E7">
        <w:rPr>
          <w:rFonts w:ascii="Malgun Gothic" w:eastAsia="Malgun Gothic" w:hAnsi="Malgun Gothic"/>
          <w:b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/>
          <w:lang w:val="en-US"/>
        </w:rPr>
        <w:t>언어</w:t>
      </w:r>
      <w:r w:rsidRPr="007823E7">
        <w:rPr>
          <w:rFonts w:ascii="Malgun Gothic" w:eastAsia="Malgun Gothic" w:hAnsi="Malgun Gothic"/>
          <w:b/>
          <w:lang w:val="en-US"/>
        </w:rPr>
        <w:t>: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영어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및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펀자브어</w:t>
      </w:r>
    </w:p>
    <w:p w14:paraId="67698EE1" w14:textId="77777777" w:rsidR="00273BE4" w:rsidRDefault="00273BE4" w:rsidP="007823E7">
      <w:pPr>
        <w:rPr>
          <w:rFonts w:ascii="Malgun Gothic" w:eastAsia="Malgun Gothic" w:hAnsi="Malgun Gothic"/>
          <w:bCs/>
          <w:lang w:val="en-US"/>
        </w:rPr>
      </w:pPr>
    </w:p>
    <w:p w14:paraId="197B956B" w14:textId="48B51EC0" w:rsidR="007823E7" w:rsidRPr="007823E7" w:rsidRDefault="007823E7" w:rsidP="007823E7">
      <w:pPr>
        <w:rPr>
          <w:rFonts w:ascii="Malgun Gothic" w:eastAsia="Malgun Gothic" w:hAnsi="Malgun Gothic"/>
          <w:bCs/>
          <w:lang w:val="en-US"/>
        </w:rPr>
      </w:pPr>
      <w:r w:rsidRPr="007823E7">
        <w:rPr>
          <w:rFonts w:ascii="Malgun Gothic" w:eastAsia="Malgun Gothic" w:hAnsi="Malgun Gothic"/>
          <w:bCs/>
          <w:lang w:val="en-US"/>
        </w:rPr>
        <w:t>5</w:t>
      </w:r>
      <w:r w:rsidRPr="007823E7">
        <w:rPr>
          <w:rFonts w:ascii="Malgun Gothic" w:eastAsia="Malgun Gothic" w:hAnsi="Malgun Gothic" w:hint="eastAsia"/>
          <w:bCs/>
          <w:lang w:val="en-US"/>
        </w:rPr>
        <w:t>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전</w:t>
      </w:r>
      <w:r w:rsidRPr="007823E7">
        <w:rPr>
          <w:rFonts w:ascii="Malgun Gothic" w:eastAsia="Malgun Gothic" w:hAnsi="Malgun Gothic"/>
          <w:bCs/>
          <w:lang w:val="en-US"/>
        </w:rPr>
        <w:t>, 41</w:t>
      </w:r>
      <w:r w:rsidRPr="007823E7">
        <w:rPr>
          <w:rFonts w:ascii="Malgun Gothic" w:eastAsia="Malgun Gothic" w:hAnsi="Malgun Gothic" w:hint="eastAsia"/>
          <w:bCs/>
          <w:lang w:val="en-US"/>
        </w:rPr>
        <w:t>세였던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안쿠</w:t>
      </w:r>
      <w:r w:rsidR="00D355FA" w:rsidRPr="00D355FA">
        <w:rPr>
          <w:rFonts w:ascii="Malgun Gothic" w:eastAsia="Malgun Gothic" w:hAnsi="Malgun Gothic"/>
          <w:bCs/>
          <w:lang w:val="en-US"/>
        </w:rPr>
        <w:t>시</w:t>
      </w:r>
      <w:r w:rsidRPr="007823E7">
        <w:rPr>
          <w:rFonts w:ascii="Malgun Gothic" w:eastAsia="Malgun Gothic" w:hAnsi="Malgun Gothic" w:hint="eastAsia"/>
          <w:bCs/>
          <w:lang w:val="en-US"/>
        </w:rPr>
        <w:t>는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자신의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건강에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대한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인식을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완전히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바꿔놓은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소식을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접했다</w:t>
      </w:r>
      <w:r w:rsidRPr="007823E7">
        <w:rPr>
          <w:rFonts w:ascii="Malgun Gothic" w:eastAsia="Malgun Gothic" w:hAnsi="Malgun Gothic"/>
          <w:bCs/>
          <w:lang w:val="en-US"/>
        </w:rPr>
        <w:t xml:space="preserve">. </w:t>
      </w:r>
      <w:r w:rsidRPr="007823E7">
        <w:rPr>
          <w:rFonts w:ascii="Malgun Gothic" w:eastAsia="Malgun Gothic" w:hAnsi="Malgun Gothic" w:hint="eastAsia"/>
          <w:bCs/>
          <w:lang w:val="en-US"/>
        </w:rPr>
        <w:t>그는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고콜레스테롤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진단을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받았다</w:t>
      </w:r>
      <w:r w:rsidRPr="007823E7">
        <w:rPr>
          <w:rFonts w:ascii="Malgun Gothic" w:eastAsia="Malgun Gothic" w:hAnsi="Malgun Gothic"/>
          <w:bCs/>
          <w:lang w:val="en-US"/>
        </w:rPr>
        <w:t xml:space="preserve">. </w:t>
      </w:r>
      <w:r w:rsidRPr="007823E7">
        <w:rPr>
          <w:rFonts w:ascii="Malgun Gothic" w:eastAsia="Malgun Gothic" w:hAnsi="Malgun Gothic" w:hint="eastAsia"/>
          <w:bCs/>
          <w:lang w:val="en-US"/>
        </w:rPr>
        <w:t>호주에서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가족을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부양하는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이민자로서</w:t>
      </w:r>
      <w:r w:rsidRPr="007823E7">
        <w:rPr>
          <w:rFonts w:ascii="Malgun Gothic" w:eastAsia="Malgun Gothic" w:hAnsi="Malgun Gothic"/>
          <w:bCs/>
          <w:lang w:val="en-US"/>
        </w:rPr>
        <w:t xml:space="preserve">, </w:t>
      </w:r>
      <w:r w:rsidRPr="007823E7">
        <w:rPr>
          <w:rFonts w:ascii="Malgun Gothic" w:eastAsia="Malgun Gothic" w:hAnsi="Malgun Gothic" w:hint="eastAsia"/>
          <w:bCs/>
          <w:lang w:val="en-US"/>
        </w:rPr>
        <w:t>해당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진단은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본인의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장기적인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심장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건강과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지속적인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의료비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부담에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대한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즉각적인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우려를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불러일으켰다</w:t>
      </w:r>
      <w:r w:rsidRPr="007823E7">
        <w:rPr>
          <w:rFonts w:ascii="Malgun Gothic" w:eastAsia="Malgun Gothic" w:hAnsi="Malgun Gothic"/>
          <w:bCs/>
          <w:lang w:val="en-US"/>
        </w:rPr>
        <w:t>.</w:t>
      </w:r>
    </w:p>
    <w:p w14:paraId="351FFAB8" w14:textId="77777777" w:rsidR="007823E7" w:rsidRPr="007823E7" w:rsidRDefault="007823E7" w:rsidP="007823E7">
      <w:pPr>
        <w:rPr>
          <w:rFonts w:ascii="Malgun Gothic" w:eastAsia="Malgun Gothic" w:hAnsi="Malgun Gothic"/>
          <w:bCs/>
          <w:lang w:val="en-US"/>
        </w:rPr>
      </w:pPr>
      <w:r w:rsidRPr="007823E7">
        <w:rPr>
          <w:rFonts w:ascii="Malgun Gothic" w:eastAsia="Malgun Gothic" w:hAnsi="Malgun Gothic" w:hint="eastAsia"/>
          <w:bCs/>
          <w:lang w:val="en-US"/>
        </w:rPr>
        <w:t>“자주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병원에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다녀야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하니까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그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비용이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걱정되었어요</w:t>
      </w:r>
      <w:r w:rsidRPr="007823E7">
        <w:rPr>
          <w:rFonts w:ascii="Malgun Gothic" w:eastAsia="Malgun Gothic" w:hAnsi="Malgun Gothic"/>
          <w:bCs/>
          <w:lang w:val="en-US"/>
        </w:rPr>
        <w:t>.”</w:t>
      </w:r>
      <w:r w:rsidRPr="007823E7">
        <w:rPr>
          <w:rFonts w:ascii="Malgun Gothic" w:eastAsia="Malgun Gothic" w:hAnsi="Malgun Gothic" w:hint="eastAsia"/>
          <w:bCs/>
          <w:lang w:val="en-US"/>
        </w:rPr>
        <w:t>라고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안쿠시는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설명한다</w:t>
      </w:r>
      <w:r w:rsidRPr="007823E7">
        <w:rPr>
          <w:rFonts w:ascii="Malgun Gothic" w:eastAsia="Malgun Gothic" w:hAnsi="Malgun Gothic"/>
          <w:bCs/>
          <w:lang w:val="en-US"/>
        </w:rPr>
        <w:t>. “</w:t>
      </w:r>
      <w:r w:rsidRPr="007823E7">
        <w:rPr>
          <w:rFonts w:ascii="Malgun Gothic" w:eastAsia="Malgun Gothic" w:hAnsi="Malgun Gothic" w:hint="eastAsia"/>
          <w:bCs/>
          <w:lang w:val="en-US"/>
        </w:rPr>
        <w:t>하지만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일괄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청구를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해주는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지역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일반의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클리닉을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찾게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되어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마음이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놓였어요</w:t>
      </w:r>
      <w:r w:rsidRPr="007823E7">
        <w:rPr>
          <w:rFonts w:ascii="Malgun Gothic" w:eastAsia="Malgun Gothic" w:hAnsi="Malgun Gothic"/>
          <w:bCs/>
          <w:lang w:val="en-US"/>
        </w:rPr>
        <w:t xml:space="preserve">. </w:t>
      </w:r>
      <w:r w:rsidRPr="007823E7">
        <w:rPr>
          <w:rFonts w:ascii="Malgun Gothic" w:eastAsia="Malgun Gothic" w:hAnsi="Malgun Gothic" w:hint="eastAsia"/>
          <w:bCs/>
          <w:lang w:val="en-US"/>
        </w:rPr>
        <w:t>진료비에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본인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부담금이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전혀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없다는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사실때문에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정말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크게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마음을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놓을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수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있었어요</w:t>
      </w:r>
      <w:r w:rsidRPr="007823E7">
        <w:rPr>
          <w:rFonts w:ascii="Malgun Gothic" w:eastAsia="Malgun Gothic" w:hAnsi="Malgun Gothic"/>
          <w:bCs/>
          <w:lang w:val="en-US"/>
        </w:rPr>
        <w:t>.”</w:t>
      </w:r>
    </w:p>
    <w:p w14:paraId="26E23E4F" w14:textId="77777777" w:rsidR="007823E7" w:rsidRPr="007823E7" w:rsidRDefault="007823E7" w:rsidP="007823E7">
      <w:pPr>
        <w:rPr>
          <w:rFonts w:ascii="Malgun Gothic" w:eastAsia="Malgun Gothic" w:hAnsi="Malgun Gothic"/>
          <w:bCs/>
          <w:lang w:val="en-US"/>
        </w:rPr>
      </w:pPr>
      <w:r w:rsidRPr="007823E7">
        <w:rPr>
          <w:rFonts w:ascii="Malgun Gothic" w:eastAsia="Malgun Gothic" w:hAnsi="Malgun Gothic" w:hint="eastAsia"/>
          <w:bCs/>
          <w:lang w:val="en-US"/>
        </w:rPr>
        <w:t>안쿠시는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정기적인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일반의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진료가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치료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계획을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재검토하는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데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도움이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되었고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건강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목표를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우선순위로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삼을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수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있게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해주었다고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믿는다</w:t>
      </w:r>
      <w:r w:rsidRPr="007823E7">
        <w:rPr>
          <w:rFonts w:ascii="Malgun Gothic" w:eastAsia="Malgun Gothic" w:hAnsi="Malgun Gothic"/>
          <w:bCs/>
          <w:lang w:val="en-US"/>
        </w:rPr>
        <w:t>.</w:t>
      </w:r>
    </w:p>
    <w:p w14:paraId="781335DF" w14:textId="77777777" w:rsidR="00273BE4" w:rsidRDefault="00273BE4" w:rsidP="007823E7">
      <w:pPr>
        <w:rPr>
          <w:rFonts w:ascii="Malgun Gothic" w:hAnsi="Malgun Gothic"/>
          <w:bCs/>
          <w:lang w:val="en-US"/>
        </w:rPr>
      </w:pPr>
    </w:p>
    <w:p w14:paraId="16663DCC" w14:textId="579B337D" w:rsidR="004B20FF" w:rsidRPr="007823E7" w:rsidRDefault="007823E7" w:rsidP="007823E7">
      <w:pPr>
        <w:rPr>
          <w:rFonts w:ascii="Malgun Gothic" w:eastAsia="Malgun Gothic" w:hAnsi="Malgun Gothic"/>
          <w:bCs/>
          <w:lang w:val="en-US"/>
        </w:rPr>
      </w:pPr>
      <w:r w:rsidRPr="007823E7">
        <w:rPr>
          <w:rFonts w:ascii="Malgun Gothic" w:eastAsia="Malgun Gothic" w:hAnsi="Malgun Gothic" w:hint="eastAsia"/>
          <w:bCs/>
          <w:lang w:val="en-US"/>
        </w:rPr>
        <w:t>“비용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걱정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때문에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일반의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진료를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미루지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마세요</w:t>
      </w:r>
      <w:r w:rsidRPr="007823E7">
        <w:rPr>
          <w:rFonts w:ascii="Malgun Gothic" w:eastAsia="Malgun Gothic" w:hAnsi="Malgun Gothic"/>
          <w:bCs/>
          <w:lang w:val="en-US"/>
        </w:rPr>
        <w:t xml:space="preserve">. </w:t>
      </w:r>
      <w:r w:rsidRPr="007823E7">
        <w:rPr>
          <w:rFonts w:ascii="Malgun Gothic" w:eastAsia="Malgun Gothic" w:hAnsi="Malgun Gothic" w:hint="eastAsia"/>
          <w:bCs/>
          <w:lang w:val="en-US"/>
        </w:rPr>
        <w:t>많은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클리닉에서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일괄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청구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서비스를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제공하며</w:t>
      </w:r>
      <w:r w:rsidRPr="007823E7">
        <w:rPr>
          <w:rFonts w:ascii="Malgun Gothic" w:eastAsia="Malgun Gothic" w:hAnsi="Malgun Gothic"/>
          <w:bCs/>
          <w:lang w:val="en-US"/>
        </w:rPr>
        <w:t xml:space="preserve">, </w:t>
      </w:r>
      <w:r w:rsidRPr="007823E7">
        <w:rPr>
          <w:rFonts w:ascii="Malgun Gothic" w:eastAsia="Malgun Gothic" w:hAnsi="Malgun Gothic" w:hint="eastAsia"/>
          <w:bCs/>
          <w:lang w:val="en-US"/>
        </w:rPr>
        <w:t>조기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검진은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장기적인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복지에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큰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차이를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만듭니다</w:t>
      </w:r>
      <w:r w:rsidRPr="007823E7">
        <w:rPr>
          <w:rFonts w:ascii="Malgun Gothic" w:eastAsia="Malgun Gothic" w:hAnsi="Malgun Gothic"/>
          <w:bCs/>
          <w:lang w:val="en-US"/>
        </w:rPr>
        <w:t xml:space="preserve">. </w:t>
      </w:r>
      <w:r w:rsidRPr="007823E7">
        <w:rPr>
          <w:rFonts w:ascii="Malgun Gothic" w:eastAsia="Malgun Gothic" w:hAnsi="Malgun Gothic" w:hint="eastAsia"/>
          <w:bCs/>
          <w:lang w:val="en-US"/>
        </w:rPr>
        <w:t>건강을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유지하는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것이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가족을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부양하는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가장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좋은</w:t>
      </w:r>
      <w:r w:rsidRPr="007823E7"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 w:hint="eastAsia"/>
          <w:bCs/>
          <w:lang w:val="en-US"/>
        </w:rPr>
        <w:t>방법입니다</w:t>
      </w:r>
      <w:r w:rsidRPr="007823E7">
        <w:rPr>
          <w:rFonts w:ascii="Malgun Gothic" w:eastAsia="Malgun Gothic" w:hAnsi="Malgun Gothic"/>
          <w:bCs/>
          <w:lang w:val="en-US"/>
        </w:rPr>
        <w:t>.”</w:t>
      </w:r>
      <w:r>
        <w:rPr>
          <w:rFonts w:ascii="Malgun Gothic" w:eastAsia="Malgun Gothic" w:hAnsi="Malgun Gothic"/>
          <w:bCs/>
          <w:lang w:val="en-US"/>
        </w:rPr>
        <w:t xml:space="preserve"> </w:t>
      </w:r>
      <w:r w:rsidRPr="007823E7">
        <w:rPr>
          <w:rFonts w:ascii="Malgun Gothic" w:eastAsia="Malgun Gothic" w:hAnsi="Malgun Gothic"/>
          <w:bCs/>
          <w:lang w:val="en-US"/>
        </w:rPr>
        <w:t xml:space="preserve">- </w:t>
      </w:r>
      <w:r w:rsidRPr="007823E7">
        <w:rPr>
          <w:rFonts w:ascii="Malgun Gothic" w:eastAsia="Malgun Gothic" w:hAnsi="Malgun Gothic" w:hint="eastAsia"/>
          <w:bCs/>
          <w:lang w:val="en-US"/>
        </w:rPr>
        <w:t>안쿠시</w:t>
      </w:r>
    </w:p>
    <w:p w14:paraId="5E8271BB" w14:textId="77777777" w:rsidR="00273BE4" w:rsidRDefault="00273BE4" w:rsidP="009A3AEF">
      <w:pPr>
        <w:rPr>
          <w:rFonts w:ascii="Malgun Gothic" w:hAnsi="Malgun Gothic" w:cs="Batang"/>
          <w:lang w:val="en-US"/>
        </w:rPr>
      </w:pPr>
    </w:p>
    <w:p w14:paraId="0360F711" w14:textId="1406A8B2" w:rsidR="00FF675E" w:rsidRPr="009A3AEF" w:rsidRDefault="009A3AEF" w:rsidP="009A3AEF">
      <w:pPr>
        <w:rPr>
          <w:rFonts w:ascii="Malgun Gothic" w:eastAsia="Malgun Gothic" w:hAnsi="Malgun Gothic"/>
          <w:b/>
          <w:lang w:val="en-US"/>
        </w:rPr>
      </w:pPr>
      <w:r w:rsidRPr="009A3AEF">
        <w:rPr>
          <w:rFonts w:ascii="Malgun Gothic" w:eastAsia="Malgun Gothic" w:hAnsi="Malgun Gothic" w:cs="Batang" w:hint="eastAsia"/>
          <w:lang w:val="en-US"/>
        </w:rPr>
        <w:t>인근에서</w:t>
      </w:r>
      <w:r w:rsidRPr="009A3AEF">
        <w:rPr>
          <w:rFonts w:ascii="Malgun Gothic" w:eastAsia="Malgun Gothic" w:hAnsi="Malgun Gothic"/>
          <w:lang w:val="en-US"/>
        </w:rPr>
        <w:t xml:space="preserve"> </w:t>
      </w:r>
      <w:r w:rsidRPr="009A3AEF">
        <w:rPr>
          <w:rFonts w:ascii="Malgun Gothic" w:eastAsia="Malgun Gothic" w:hAnsi="Malgun Gothic" w:cs="Batang" w:hint="eastAsia"/>
          <w:lang w:val="en-US"/>
        </w:rPr>
        <w:t>일괄</w:t>
      </w:r>
      <w:r w:rsidRPr="009A3AEF">
        <w:rPr>
          <w:rFonts w:ascii="Malgun Gothic" w:eastAsia="Malgun Gothic" w:hAnsi="Malgun Gothic"/>
          <w:lang w:val="en-US"/>
        </w:rPr>
        <w:t xml:space="preserve"> </w:t>
      </w:r>
      <w:r w:rsidRPr="009A3AEF">
        <w:rPr>
          <w:rFonts w:ascii="Malgun Gothic" w:eastAsia="Malgun Gothic" w:hAnsi="Malgun Gothic" w:cs="Batang" w:hint="eastAsia"/>
          <w:lang w:val="en-US"/>
        </w:rPr>
        <w:t>청구</w:t>
      </w:r>
      <w:r w:rsidRPr="009A3AEF">
        <w:rPr>
          <w:rFonts w:ascii="Malgun Gothic" w:eastAsia="Malgun Gothic" w:hAnsi="Malgun Gothic"/>
          <w:lang w:val="en-US"/>
        </w:rPr>
        <w:t xml:space="preserve"> </w:t>
      </w:r>
      <w:r w:rsidRPr="009A3AEF">
        <w:rPr>
          <w:rFonts w:ascii="Malgun Gothic" w:eastAsia="Malgun Gothic" w:hAnsi="Malgun Gothic" w:cs="Batang" w:hint="eastAsia"/>
          <w:lang w:val="en-US"/>
        </w:rPr>
        <w:t>서비스를</w:t>
      </w:r>
      <w:r w:rsidRPr="009A3AEF">
        <w:rPr>
          <w:rFonts w:ascii="Malgun Gothic" w:eastAsia="Malgun Gothic" w:hAnsi="Malgun Gothic"/>
          <w:lang w:val="en-US"/>
        </w:rPr>
        <w:t xml:space="preserve"> </w:t>
      </w:r>
      <w:r w:rsidRPr="009A3AEF">
        <w:rPr>
          <w:rFonts w:ascii="Malgun Gothic" w:eastAsia="Malgun Gothic" w:hAnsi="Malgun Gothic" w:cs="Batang" w:hint="eastAsia"/>
          <w:lang w:val="en-US"/>
        </w:rPr>
        <w:t>제공하는</w:t>
      </w:r>
      <w:r w:rsidRPr="009A3AEF">
        <w:rPr>
          <w:rFonts w:ascii="Malgun Gothic" w:eastAsia="Malgun Gothic" w:hAnsi="Malgun Gothic"/>
          <w:lang w:val="en-US"/>
        </w:rPr>
        <w:t xml:space="preserve"> </w:t>
      </w:r>
      <w:r w:rsidRPr="009A3AEF">
        <w:rPr>
          <w:rFonts w:ascii="Malgun Gothic" w:eastAsia="Malgun Gothic" w:hAnsi="Malgun Gothic" w:cs="Batang" w:hint="eastAsia"/>
          <w:lang w:val="en-US"/>
        </w:rPr>
        <w:t>의사를</w:t>
      </w:r>
      <w:r w:rsidRPr="009A3AEF">
        <w:rPr>
          <w:rFonts w:ascii="Malgun Gothic" w:eastAsia="Malgun Gothic" w:hAnsi="Malgun Gothic"/>
          <w:lang w:val="en-US"/>
        </w:rPr>
        <w:t xml:space="preserve"> </w:t>
      </w:r>
      <w:r w:rsidRPr="009A3AEF">
        <w:rPr>
          <w:rFonts w:ascii="Malgun Gothic" w:eastAsia="Malgun Gothic" w:hAnsi="Malgun Gothic" w:cs="Batang" w:hint="eastAsia"/>
          <w:lang w:val="en-US"/>
        </w:rPr>
        <w:t>찾으려면</w:t>
      </w:r>
      <w:r w:rsidRPr="009A3AEF">
        <w:rPr>
          <w:rFonts w:ascii="Malgun Gothic" w:eastAsia="Malgun Gothic" w:hAnsi="Malgun Gothic"/>
          <w:lang w:val="en-US"/>
        </w:rPr>
        <w:t xml:space="preserve">, </w:t>
      </w:r>
      <w:hyperlink r:id="rId8" w:history="1">
        <w:r w:rsidRPr="009A3AEF">
          <w:rPr>
            <w:rStyle w:val="Hyperlink"/>
            <w:rFonts w:ascii="Malgun Gothic" w:eastAsia="Malgun Gothic" w:hAnsi="Malgun Gothic"/>
            <w:bCs/>
            <w:lang w:val="en-US"/>
          </w:rPr>
          <w:t>health.gov.au/</w:t>
        </w:r>
        <w:proofErr w:type="spellStart"/>
        <w:r w:rsidRPr="009A3AEF">
          <w:rPr>
            <w:rStyle w:val="Hyperlink"/>
            <w:rFonts w:ascii="Malgun Gothic" w:eastAsia="Malgun Gothic" w:hAnsi="Malgun Gothic"/>
            <w:bCs/>
            <w:lang w:val="en-US"/>
          </w:rPr>
          <w:t>bulkbilling</w:t>
        </w:r>
        <w:proofErr w:type="spellEnd"/>
      </w:hyperlink>
      <w:r w:rsidRPr="009A3AEF">
        <w:rPr>
          <w:rFonts w:ascii="Malgun Gothic" w:eastAsia="Malgun Gothic" w:hAnsi="Malgun Gothic" w:cs="Batang"/>
          <w:lang w:val="en-US"/>
        </w:rPr>
        <w:t>에서 확인하세요</w:t>
      </w:r>
    </w:p>
    <w:sectPr w:rsidR="00FF675E" w:rsidRPr="009A3AEF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3603" w14:textId="77777777" w:rsidR="001376F9" w:rsidRDefault="001376F9" w:rsidP="00D560DC">
      <w:pPr>
        <w:spacing w:before="0" w:after="0" w:line="240" w:lineRule="auto"/>
      </w:pPr>
      <w:r>
        <w:separator/>
      </w:r>
    </w:p>
  </w:endnote>
  <w:endnote w:type="continuationSeparator" w:id="0">
    <w:p w14:paraId="23E86F98" w14:textId="77777777" w:rsidR="001376F9" w:rsidRDefault="001376F9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ayalam MN">
    <w:charset w:val="00"/>
    <w:family w:val="auto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08D3C9D6" w:rsidR="0039793D" w:rsidRPr="009A3AEF" w:rsidRDefault="00273BE4" w:rsidP="0039793D">
    <w:pPr>
      <w:pStyle w:val="Footer"/>
      <w:rPr>
        <w:rFonts w:ascii="Malgun Gothic" w:eastAsia="Malgun Gothic" w:hAnsi="Malgun Gothic" w:cs="Malayalam MN"/>
        <w:color w:val="264F90" w:themeColor="accent2"/>
      </w:rPr>
    </w:pPr>
    <w:sdt>
      <w:sdtPr>
        <w:rPr>
          <w:rFonts w:ascii="Malgun Gothic" w:eastAsia="Malgun Gothic" w:hAnsi="Malgun Gothic" w:cs="Malayalam MN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7A7E">
          <w:rPr>
            <w:rFonts w:ascii="Malgun Gothic" w:eastAsia="Malgun Gothic" w:hAnsi="Malgun Gothic" w:cs="Malayalam MN"/>
          </w:rPr>
          <w:t>일괄청구 사례연구–안쿠시의 이야기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618C4945" w:rsidR="00D560DC" w:rsidRPr="00C70717" w:rsidRDefault="00273BE4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7A7E">
          <w:rPr>
            <w:rFonts w:ascii="Batang" w:eastAsia="Batang" w:hAnsi="Batang" w:cs="Batang" w:hint="eastAsia"/>
          </w:rPr>
          <w:t>일괄청구</w:t>
        </w:r>
        <w:r w:rsidR="00D47A7E">
          <w:t xml:space="preserve"> </w:t>
        </w:r>
        <w:r w:rsidR="00D47A7E">
          <w:rPr>
            <w:rFonts w:ascii="Batang" w:eastAsia="Batang" w:hAnsi="Batang" w:cs="Batang" w:hint="eastAsia"/>
          </w:rPr>
          <w:t>사례연구</w:t>
        </w:r>
        <w:r w:rsidR="00D47A7E">
          <w:t>–</w:t>
        </w:r>
        <w:r w:rsidR="00D47A7E">
          <w:rPr>
            <w:rFonts w:ascii="Batang" w:eastAsia="Batang" w:hAnsi="Batang" w:cs="Batang" w:hint="eastAsia"/>
          </w:rPr>
          <w:t>안쿠시의</w:t>
        </w:r>
        <w:r w:rsidR="00D47A7E">
          <w:t xml:space="preserve"> </w:t>
        </w:r>
        <w:r w:rsidR="00D47A7E">
          <w:rPr>
            <w:rFonts w:ascii="Batang" w:eastAsia="Batang" w:hAnsi="Batang" w:cs="Batang" w:hint="eastAsia"/>
          </w:rPr>
          <w:t>이야기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1C85C" w14:textId="77777777" w:rsidR="001376F9" w:rsidRDefault="001376F9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C2151D8" w14:textId="77777777" w:rsidR="001376F9" w:rsidRDefault="001376F9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362DFDAF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C68">
      <w:rPr>
        <w:sz w:val="21"/>
        <w:szCs w:val="16"/>
      </w:rPr>
      <w:t>Korean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460DF"/>
    <w:rsid w:val="00061D6A"/>
    <w:rsid w:val="00066960"/>
    <w:rsid w:val="00073057"/>
    <w:rsid w:val="00082701"/>
    <w:rsid w:val="00092988"/>
    <w:rsid w:val="000B18A7"/>
    <w:rsid w:val="000C38B5"/>
    <w:rsid w:val="001243F4"/>
    <w:rsid w:val="001376F9"/>
    <w:rsid w:val="00163226"/>
    <w:rsid w:val="00197EC9"/>
    <w:rsid w:val="001B3342"/>
    <w:rsid w:val="001E3443"/>
    <w:rsid w:val="001F5999"/>
    <w:rsid w:val="00215A19"/>
    <w:rsid w:val="00242774"/>
    <w:rsid w:val="00250308"/>
    <w:rsid w:val="00265E3B"/>
    <w:rsid w:val="00273BE4"/>
    <w:rsid w:val="002A77A4"/>
    <w:rsid w:val="002B5E7A"/>
    <w:rsid w:val="002C26E8"/>
    <w:rsid w:val="002D27AE"/>
    <w:rsid w:val="002D3BE7"/>
    <w:rsid w:val="00364777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7369A"/>
    <w:rsid w:val="00485AC7"/>
    <w:rsid w:val="004B20FF"/>
    <w:rsid w:val="004B3D3F"/>
    <w:rsid w:val="004C7058"/>
    <w:rsid w:val="004E540A"/>
    <w:rsid w:val="00502BC8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6B51D7"/>
    <w:rsid w:val="007148D0"/>
    <w:rsid w:val="00763AF9"/>
    <w:rsid w:val="007661CA"/>
    <w:rsid w:val="007823E7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31FB6"/>
    <w:rsid w:val="009426C5"/>
    <w:rsid w:val="00954A4A"/>
    <w:rsid w:val="0095530D"/>
    <w:rsid w:val="00974FBD"/>
    <w:rsid w:val="009A3AEF"/>
    <w:rsid w:val="009B02F7"/>
    <w:rsid w:val="009C01BF"/>
    <w:rsid w:val="009D7BA8"/>
    <w:rsid w:val="009E514E"/>
    <w:rsid w:val="00A0512F"/>
    <w:rsid w:val="00A16C68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355FA"/>
    <w:rsid w:val="00D43D9C"/>
    <w:rsid w:val="00D47A7E"/>
    <w:rsid w:val="00D50739"/>
    <w:rsid w:val="00D548FC"/>
    <w:rsid w:val="00D560DC"/>
    <w:rsid w:val="00D67D1B"/>
    <w:rsid w:val="00D83C95"/>
    <w:rsid w:val="00D9320E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E105F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CD14BB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ayalam MN">
    <w:charset w:val="00"/>
    <w:family w:val="auto"/>
    <w:pitch w:val="variable"/>
    <w:sig w:usb0="008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877BD"/>
    <w:rsid w:val="0012325B"/>
    <w:rsid w:val="002D3BE7"/>
    <w:rsid w:val="00327AF8"/>
    <w:rsid w:val="003E392A"/>
    <w:rsid w:val="004109C4"/>
    <w:rsid w:val="00426E2B"/>
    <w:rsid w:val="004A3538"/>
    <w:rsid w:val="004E2571"/>
    <w:rsid w:val="00525516"/>
    <w:rsid w:val="006B10A9"/>
    <w:rsid w:val="006B51D7"/>
    <w:rsid w:val="007862B6"/>
    <w:rsid w:val="00794742"/>
    <w:rsid w:val="007A4535"/>
    <w:rsid w:val="007A642D"/>
    <w:rsid w:val="00841181"/>
    <w:rsid w:val="00882CE0"/>
    <w:rsid w:val="008B6321"/>
    <w:rsid w:val="00A55DDD"/>
    <w:rsid w:val="00AB3243"/>
    <w:rsid w:val="00CD14BB"/>
    <w:rsid w:val="00D028BB"/>
    <w:rsid w:val="00D9320E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87EC8-5049-481E-92CE-3F8239FD506A}"/>
</file>

<file path=customXml/itemProps3.xml><?xml version="1.0" encoding="utf-8"?>
<ds:datastoreItem xmlns:ds="http://schemas.openxmlformats.org/officeDocument/2006/customXml" ds:itemID="{8CC28AC7-F129-4FA0-AA6E-D515302AD87A}"/>
</file>

<file path=customXml/itemProps4.xml><?xml version="1.0" encoding="utf-8"?>
<ds:datastoreItem xmlns:ds="http://schemas.openxmlformats.org/officeDocument/2006/customXml" ds:itemID="{8E69C4EC-7F53-47A3-8D5E-80BB09687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일괄청구 사례연구–안쿠시의 이야기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2026-05-14T05:50:00Z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2023c5a5-7bc3-48f3-8706-0a88d5c11927</vt:lpwstr>
  </property>
  <property fmtid="{D5CDD505-2E9C-101B-9397-08002B2CF9AE}" pid="3" name="ContentTypeId">
    <vt:lpwstr>0x010100CEAD95CDC3CF6F4BB024108E1E74F34E</vt:lpwstr>
  </property>
</Properties>
</file>