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4E1D" w14:textId="48280BA7" w:rsidR="00D560DC" w:rsidRPr="006B7242" w:rsidRDefault="00000000" w:rsidP="0082172D">
      <w:pPr>
        <w:pStyle w:val="Title"/>
      </w:pPr>
      <w:sdt>
        <w:sdtPr>
          <w:alias w:val="Title"/>
          <w:tag w:val=""/>
          <w:id w:val="-992257587"/>
          <w:placeholder>
            <w:docPart w:val="76F06F261779DC43B8E4CF48CB3094C8"/>
          </w:placeholder>
          <w:dataBinding w:prefixMappings="xmlns:ns0='http://purl.org/dc/elements/1.1/' xmlns:ns1='http://schemas.openxmlformats.org/package/2006/metadata/core-properties' " w:xpath="/ns1:coreProperties[1]/ns0:title[1]" w:storeItemID="{6C3C8BC8-F283-45AE-878A-BAB7291924A1}"/>
          <w:text/>
        </w:sdtPr>
        <w:sdtContent>
          <w:r w:rsidR="00200476" w:rsidRPr="006B7242">
            <w:t>Chủng ngừa khi mang thai</w:t>
          </w:r>
        </w:sdtContent>
      </w:sdt>
    </w:p>
    <w:p w14:paraId="1D582737" w14:textId="4C47D61F" w:rsidR="0082172D" w:rsidRPr="006B7242" w:rsidRDefault="00200476" w:rsidP="00197B48">
      <w:r w:rsidRPr="006B7242">
        <w:t>Thông tin về các vắc xin miễn phí khi mang thai để bảo vệ quý vị và em bé</w:t>
      </w:r>
      <w:r w:rsidR="0082172D" w:rsidRPr="006B7242">
        <w:t>.</w:t>
      </w:r>
    </w:p>
    <w:p w14:paraId="002487BF" w14:textId="75CB7937" w:rsidR="00360401" w:rsidRPr="006B7242" w:rsidRDefault="007103B6" w:rsidP="007103B6">
      <w:pPr>
        <w:rPr>
          <w:lang w:bidi="ar-YE"/>
        </w:rPr>
      </w:pPr>
      <w:r w:rsidRPr="006B7242">
        <w:rPr>
          <w:lang w:val="en-GB"/>
        </w:rPr>
        <w:t>health.gov.au/maternal-vaccinations/translated-resources</w:t>
      </w:r>
      <w:r w:rsidR="0082172D" w:rsidRPr="006B7242">
        <w:t xml:space="preserve"> (</w:t>
      </w:r>
      <w:r w:rsidRPr="006B7242">
        <w:rPr>
          <w:lang w:val="en-GB"/>
        </w:rPr>
        <w:t>https://www.health.gov.au/maternal-vaccinations/translated-resources</w:t>
      </w:r>
      <w:r w:rsidR="0082172D" w:rsidRPr="006B7242">
        <w:t>)</w:t>
      </w:r>
    </w:p>
    <w:p w14:paraId="415F3333" w14:textId="46156F77" w:rsidR="0082172D" w:rsidRPr="006B7242" w:rsidRDefault="00200476" w:rsidP="0082172D">
      <w:pPr>
        <w:pStyle w:val="Heading1"/>
      </w:pPr>
      <w:r w:rsidRPr="006B7242">
        <w:t>Chương trình Chủng ngừa Quốc gia</w:t>
      </w:r>
      <w:r w:rsidR="0082172D" w:rsidRPr="006B7242">
        <w:t xml:space="preserve"> </w:t>
      </w:r>
    </w:p>
    <w:p w14:paraId="7C3BF1F5" w14:textId="5765096C" w:rsidR="0082172D" w:rsidRPr="006B7242" w:rsidRDefault="00200476" w:rsidP="0082172D">
      <w:r w:rsidRPr="006B7242">
        <w:t>Chương trình Chủng ngừa Quốc gia (NIP) cung cấp vắc xin miễn phí ngừa một số bệnh nhất định, để tăng tỷ lệ chủng ngừa của cả nước và giảm bệnh có thể phòng ngừa được bằng vắc xin. Có các loại chủng ngừa từ khi chào đời cho tới tuổi trưởng thành, kể cả khi mang thai</w:t>
      </w:r>
      <w:r w:rsidR="0082172D" w:rsidRPr="006B7242">
        <w:t xml:space="preserve">. </w:t>
      </w:r>
    </w:p>
    <w:p w14:paraId="22BE3A51" w14:textId="1D461081" w:rsidR="0082172D" w:rsidRPr="006B7242" w:rsidRDefault="00200476" w:rsidP="0082172D">
      <w:pPr>
        <w:pStyle w:val="Heading1"/>
      </w:pPr>
      <w:r w:rsidRPr="006B7242">
        <w:t>Chủng ngừa khi mang thai</w:t>
      </w:r>
    </w:p>
    <w:p w14:paraId="76D00812" w14:textId="03EEDF21" w:rsidR="0082172D" w:rsidRPr="006B7242" w:rsidRDefault="00200476" w:rsidP="0082172D">
      <w:r w:rsidRPr="006B7242">
        <w:t xml:space="preserve">Quý vị có thể được tiêm vắc xin miễn phí dưới Chương trình Chủng ngừa Quốc gia </w:t>
      </w:r>
      <w:r w:rsidR="00D20698" w:rsidRPr="006B7242">
        <w:t>(</w:t>
      </w:r>
      <w:r w:rsidRPr="006B7242">
        <w:t>NIP</w:t>
      </w:r>
      <w:r w:rsidR="00D20698" w:rsidRPr="006B7242">
        <w:t>)</w:t>
      </w:r>
      <w:r w:rsidRPr="006B7242">
        <w:t xml:space="preserve"> nếu quý vị có thẻ Medicare hoặc hội đủ điều kiện được thẻ</w:t>
      </w:r>
      <w:r w:rsidR="0082172D" w:rsidRPr="006B7242">
        <w:t xml:space="preserve">. </w:t>
      </w:r>
    </w:p>
    <w:p w14:paraId="25D281CB" w14:textId="12246EE9" w:rsidR="0082172D" w:rsidRPr="006B7242" w:rsidRDefault="00200476" w:rsidP="0082172D">
      <w:r w:rsidRPr="006B7242">
        <w:t>Phụ nữ mang thai được khuyến nghị nên tiêm vắc xin phòng bệnh cúm, ho gà và vi rút hợp bào hô hấp (RSV) trong thời gian mang thai</w:t>
      </w:r>
      <w:r w:rsidR="0082172D" w:rsidRPr="006B7242">
        <w:t xml:space="preserve">. </w:t>
      </w:r>
    </w:p>
    <w:p w14:paraId="17CA07C3" w14:textId="6F8BDEA7" w:rsidR="0082172D" w:rsidRPr="006B7242" w:rsidRDefault="00200476" w:rsidP="0082172D">
      <w:r w:rsidRPr="006B7242">
        <w:t>Các vắc xin cho mẹ bầu có thể tiêm an toàn trong cùng một lần. Các vắc xin này cũng có thể tiêm trong cùng một lần với vắc xin COVID-19, nếu việc này cũng được khuyến nghị.</w:t>
      </w:r>
    </w:p>
    <w:p w14:paraId="3C989477" w14:textId="4D8E19B7" w:rsidR="0082172D" w:rsidRPr="006B7242" w:rsidRDefault="00200476" w:rsidP="0082172D">
      <w:pPr>
        <w:pStyle w:val="Heading1"/>
      </w:pPr>
      <w:r w:rsidRPr="006B7242">
        <w:t>Chủng ngừa khi mang thai bảo vệ con quý vị như thế nào</w:t>
      </w:r>
    </w:p>
    <w:p w14:paraId="44845DCA" w14:textId="25609F9D" w:rsidR="0082172D" w:rsidRPr="006B7242" w:rsidRDefault="00200476" w:rsidP="0082172D">
      <w:r w:rsidRPr="006B7242">
        <w:t>Chủng ngừa phòng bệnh cúm, ho gà và vi rút hợp bào hô hấp RSV khi mang thai giúp các kháng thể bảo vệ truyền từ mẹ sang em bé qua nhau thai. Điều này bảo vệ em bé ngay từ khi sinh ra và trong những tháng đầu đời khi chúng dễ mắc các bệnh nghiêm trọng nhất và còn quá nhỏ để được chủng ngừa</w:t>
      </w:r>
      <w:r w:rsidR="0082172D" w:rsidRPr="006B7242">
        <w:t xml:space="preserve">. </w:t>
      </w:r>
    </w:p>
    <w:p w14:paraId="2BF3A4E9" w14:textId="77777777" w:rsidR="007B7197" w:rsidRPr="006B7242" w:rsidRDefault="007B7197" w:rsidP="007B7197">
      <w:pPr>
        <w:pStyle w:val="Heading1"/>
      </w:pPr>
      <w:r w:rsidRPr="006B7242">
        <w:t>Tiêm vắc xin ở đâu</w:t>
      </w:r>
    </w:p>
    <w:p w14:paraId="3D0A58EF" w14:textId="77777777" w:rsidR="007B7197" w:rsidRPr="006B7242" w:rsidRDefault="007B7197" w:rsidP="007B7197">
      <w:r w:rsidRPr="006B7242">
        <w:t xml:space="preserve">Quý vị có thể tiêm vắc xin tại các cơ sở tiêm chủng dưới đây: </w:t>
      </w:r>
    </w:p>
    <w:p w14:paraId="51029DF1" w14:textId="77777777" w:rsidR="007B7197" w:rsidRPr="006B7242" w:rsidRDefault="007B7197" w:rsidP="007B7197">
      <w:pPr>
        <w:pStyle w:val="Bullet1"/>
      </w:pPr>
      <w:r w:rsidRPr="006B7242">
        <w:t xml:space="preserve">bác sĩ sản khoa hoặc y tá hộ sinh </w:t>
      </w:r>
    </w:p>
    <w:p w14:paraId="6C720D93" w14:textId="77777777" w:rsidR="007B7197" w:rsidRPr="006B7242" w:rsidRDefault="007B7197" w:rsidP="007B7197">
      <w:pPr>
        <w:pStyle w:val="Bullet1"/>
      </w:pPr>
      <w:r w:rsidRPr="006B7242">
        <w:t>phòng mạch đa khoa ở địa phương</w:t>
      </w:r>
    </w:p>
    <w:p w14:paraId="6E7FB73C" w14:textId="77777777" w:rsidR="007B7197" w:rsidRPr="006B7242" w:rsidRDefault="007B7197" w:rsidP="007B7197">
      <w:pPr>
        <w:pStyle w:val="Bullet1"/>
      </w:pPr>
      <w:r w:rsidRPr="006B7242">
        <w:t>phòng tiêm chủng của hội đồng thành phố (ở một số tiểu bang và vùng lãnh thổ)</w:t>
      </w:r>
    </w:p>
    <w:p w14:paraId="34A57C4C" w14:textId="77777777" w:rsidR="007B7197" w:rsidRPr="006B7242" w:rsidRDefault="007B7197" w:rsidP="007B7197">
      <w:pPr>
        <w:pStyle w:val="Bullet1"/>
      </w:pPr>
      <w:r w:rsidRPr="006B7242">
        <w:t>trung tâm y tế cộng đồng</w:t>
      </w:r>
    </w:p>
    <w:p w14:paraId="4B9E410E" w14:textId="77777777" w:rsidR="007B7197" w:rsidRPr="006B7242" w:rsidRDefault="007B7197" w:rsidP="007B7197">
      <w:pPr>
        <w:pStyle w:val="Bullet1"/>
      </w:pPr>
      <w:r w:rsidRPr="006B7242">
        <w:t>các dịch vụ y tế Thổ dân</w:t>
      </w:r>
    </w:p>
    <w:p w14:paraId="1132A0F0" w14:textId="77777777" w:rsidR="007B7197" w:rsidRPr="006B7242" w:rsidRDefault="007B7197" w:rsidP="007B7197">
      <w:pPr>
        <w:pStyle w:val="Bullet1"/>
      </w:pPr>
      <w:r w:rsidRPr="006B7242">
        <w:t xml:space="preserve">hiệu thuốc có tham gia chương trình tiêm chủng. </w:t>
      </w:r>
    </w:p>
    <w:p w14:paraId="06D81D96" w14:textId="5E54CB69" w:rsidR="007B7197" w:rsidRPr="006B7242" w:rsidRDefault="007B7197" w:rsidP="007B7197">
      <w:r w:rsidRPr="006B7242">
        <w:lastRenderedPageBreak/>
        <w:t>Mặc dầu vắc xin được cung cấp miễn phí, cơ sở tiêm chủng có thể tính phí tư vấn hoặc phí hành chính cho cuộc tiêm chủng. Hãy kiểm tra khi quý vị đặt lịch hẹn.</w:t>
      </w:r>
    </w:p>
    <w:p w14:paraId="1C2068A6" w14:textId="77777777" w:rsidR="007B7197" w:rsidRPr="006B7242" w:rsidRDefault="007B7197" w:rsidP="007B7197">
      <w:pPr>
        <w:pStyle w:val="Heading1"/>
      </w:pPr>
      <w:r w:rsidRPr="006B7242">
        <w:t xml:space="preserve">Lịch trình Chương trình Chủng ngừa Quốc gia </w:t>
      </w:r>
    </w:p>
    <w:p w14:paraId="225B6D3E" w14:textId="62DF1BC3" w:rsidR="007B7197" w:rsidRPr="006B7242" w:rsidRDefault="007B7197" w:rsidP="007B7197">
      <w:r w:rsidRPr="006B7242">
        <w:t xml:space="preserve">Lịch trình Chương trình Chủng ngừa Quốc gia </w:t>
      </w:r>
      <w:r w:rsidR="00D20698" w:rsidRPr="006B7242">
        <w:t>(</w:t>
      </w:r>
      <w:r w:rsidRPr="006B7242">
        <w:t>NIP</w:t>
      </w:r>
      <w:r w:rsidR="00D20698" w:rsidRPr="006B7242">
        <w:t>)</w:t>
      </w:r>
      <w:r w:rsidRPr="006B7242">
        <w:t xml:space="preserve"> (dành cho mẹ bầu) phác thảo các loại vắc xin được khuyến nghị hiện được cung cấp miễn phí trong thời kỳ mang thai.</w:t>
      </w:r>
    </w:p>
    <w:p w14:paraId="287A9B32" w14:textId="0E0BBE69" w:rsidR="007B7197" w:rsidRPr="006B7242" w:rsidRDefault="007B7197" w:rsidP="00EB5199">
      <w:pPr>
        <w:rPr>
          <w:lang w:val="en-US"/>
        </w:rPr>
      </w:pPr>
      <w:r w:rsidRPr="006B7242">
        <w:t>Các giai đoạn thai kỳ: Khuyến nghị cho bất cứ lúc nào trong thai kỳ</w:t>
      </w:r>
      <w:r w:rsidR="00EB5199" w:rsidRPr="006B7242">
        <w:t xml:space="preserve">, </w:t>
      </w:r>
      <w:r w:rsidR="00EB5199" w:rsidRPr="006B7242">
        <w:rPr>
          <w:lang w:val="en-US"/>
        </w:rPr>
        <w:t>Bệnh: Cúm</w:t>
      </w:r>
    </w:p>
    <w:p w14:paraId="02A0A56F" w14:textId="6EFD2C6D" w:rsidR="007B7197" w:rsidRPr="006B7242" w:rsidRDefault="007B7197" w:rsidP="00EB5199">
      <w:pPr>
        <w:rPr>
          <w:lang w:val="en-US"/>
        </w:rPr>
      </w:pPr>
      <w:r w:rsidRPr="006B7242">
        <w:t>Các giai đoạn thai kỳ: Khuyến nghị tiêm từ tuần 20 tới tuần 32</w:t>
      </w:r>
      <w:r w:rsidR="00EB5199" w:rsidRPr="006B7242">
        <w:t xml:space="preserve">, </w:t>
      </w:r>
      <w:r w:rsidR="00EB5199" w:rsidRPr="006B7242">
        <w:rPr>
          <w:lang w:val="en-US"/>
        </w:rPr>
        <w:t>Bệnh: Ho gà</w:t>
      </w:r>
      <w:r w:rsidR="00EB5199" w:rsidRPr="006B7242">
        <w:t>^</w:t>
      </w:r>
    </w:p>
    <w:p w14:paraId="67F745C0" w14:textId="23D564DE" w:rsidR="007B7197" w:rsidRPr="006B7242" w:rsidRDefault="007B7197" w:rsidP="00EB5199">
      <w:pPr>
        <w:rPr>
          <w:lang w:val="en-US"/>
        </w:rPr>
      </w:pPr>
      <w:r w:rsidRPr="006B7242">
        <w:t>Các giai đoạn thai kỳ: Khuyến nghị tiêm từ tuần 28 tới tuần 36</w:t>
      </w:r>
      <w:r w:rsidR="00EB5199" w:rsidRPr="006B7242">
        <w:t xml:space="preserve">, </w:t>
      </w:r>
      <w:r w:rsidR="00EB5199" w:rsidRPr="006B7242">
        <w:rPr>
          <w:lang w:val="en-US"/>
        </w:rPr>
        <w:t>Bệnh: Vi rút hợp bào hô hấp (RSV)</w:t>
      </w:r>
      <w:r w:rsidR="00EB5199" w:rsidRPr="006B7242">
        <w:t>†</w:t>
      </w:r>
    </w:p>
    <w:p w14:paraId="143BB9F6" w14:textId="77777777" w:rsidR="007B7197" w:rsidRPr="006B7242" w:rsidRDefault="007B7197" w:rsidP="007B7197">
      <w:r w:rsidRPr="006B7242">
        <w:t xml:space="preserve">^ Vắc xin ho gà kết hợp với bạch hầu và uốn ván. </w:t>
      </w:r>
    </w:p>
    <w:p w14:paraId="5259C95D" w14:textId="77777777" w:rsidR="007B7197" w:rsidRPr="006B7242" w:rsidRDefault="007B7197" w:rsidP="007B7197">
      <w:r w:rsidRPr="006B7242">
        <w:t>† Abrysvo</w:t>
      </w:r>
      <w:r w:rsidRPr="006B7242">
        <w:rPr>
          <w:vertAlign w:val="superscript"/>
        </w:rPr>
        <w:t>®</w:t>
      </w:r>
      <w:r w:rsidRPr="006B7242">
        <w:t xml:space="preserve"> là vắc xin RSV duy nhất được phê duyệt để tiêm cho phụ nữ mang thai.  </w:t>
      </w:r>
    </w:p>
    <w:p w14:paraId="20A3A17C" w14:textId="77777777" w:rsidR="007B7197" w:rsidRPr="006B7242" w:rsidRDefault="007B7197" w:rsidP="007B7197">
      <w:pPr>
        <w:pStyle w:val="Heading1"/>
      </w:pPr>
      <w:r w:rsidRPr="006B7242">
        <w:t>Tác dụng phụ là nhẹ</w:t>
      </w:r>
    </w:p>
    <w:p w14:paraId="4076CB38" w14:textId="77777777" w:rsidR="007B7197" w:rsidRPr="006B7242" w:rsidRDefault="007B7197" w:rsidP="007B7197">
      <w:r w:rsidRPr="006B7242">
        <w:t xml:space="preserve">Quý vị có thể bị các tác dụng phụ nhẹ sau tiêm chủng. Hầu hết các tác dụng phụ kéo dài không quá vài ngày và là một phần trong phản ứng tự nhiên của hệ miễn dịch đối với vắc xin. </w:t>
      </w:r>
    </w:p>
    <w:p w14:paraId="285EED86" w14:textId="77777777" w:rsidR="007B7197" w:rsidRPr="006B7242" w:rsidRDefault="007B7197" w:rsidP="007B7197">
      <w:r w:rsidRPr="006B7242">
        <w:t xml:space="preserve">Các tác dụng phụ bao gồm: </w:t>
      </w:r>
    </w:p>
    <w:p w14:paraId="5CCB00C6" w14:textId="77777777" w:rsidR="007B7197" w:rsidRPr="006B7242" w:rsidRDefault="007B7197" w:rsidP="007B7197">
      <w:pPr>
        <w:pStyle w:val="Bullet1"/>
      </w:pPr>
      <w:r w:rsidRPr="006B7242">
        <w:t xml:space="preserve">bị đau, sưng hoặc bị tấy đỏ tại chỗ tiêm </w:t>
      </w:r>
    </w:p>
    <w:p w14:paraId="72E996A0" w14:textId="77777777" w:rsidR="007B7197" w:rsidRPr="006B7242" w:rsidRDefault="007B7197" w:rsidP="007B7197">
      <w:pPr>
        <w:pStyle w:val="Bullet1"/>
      </w:pPr>
      <w:r w:rsidRPr="006B7242">
        <w:t xml:space="preserve">mệt mỏi </w:t>
      </w:r>
    </w:p>
    <w:p w14:paraId="06446B25" w14:textId="77777777" w:rsidR="007B7197" w:rsidRPr="006B7242" w:rsidRDefault="007B7197" w:rsidP="007B7197">
      <w:pPr>
        <w:pStyle w:val="Bullet1"/>
      </w:pPr>
      <w:r w:rsidRPr="006B7242">
        <w:t xml:space="preserve">đau cơ </w:t>
      </w:r>
    </w:p>
    <w:p w14:paraId="09CF1707" w14:textId="77777777" w:rsidR="007B7197" w:rsidRPr="006B7242" w:rsidRDefault="007B7197" w:rsidP="007B7197">
      <w:pPr>
        <w:pStyle w:val="Bullet1"/>
      </w:pPr>
      <w:r w:rsidRPr="006B7242">
        <w:t xml:space="preserve">bị sốt nhẹ. </w:t>
      </w:r>
    </w:p>
    <w:p w14:paraId="68B31DF0" w14:textId="7CFDD5FB" w:rsidR="007B7197" w:rsidRPr="006B7242" w:rsidRDefault="007B7197" w:rsidP="007B7197">
      <w:r w:rsidRPr="006B7242">
        <w:t xml:space="preserve">Các tác dụng phụ này không phổ biến ở phụ nữ mang thai hơn phụ nữ không mang thai. </w:t>
      </w:r>
    </w:p>
    <w:p w14:paraId="310701C2" w14:textId="74DB47D0" w:rsidR="007B7197" w:rsidRPr="006B7242" w:rsidRDefault="007B7197" w:rsidP="007B7197">
      <w:r w:rsidRPr="006B7242">
        <w:t>Phản ứng nghiêm trọng với vắc xin rất hiếm gặp. Hãy tìm lời khuyên y tế ngay lập tức nếu quý vị có phản ứng mà quý vị cho là nghiêm trọng hoặc bất ngờ.</w:t>
      </w:r>
    </w:p>
    <w:p w14:paraId="250EEFF1" w14:textId="779846B7" w:rsidR="0082172D" w:rsidRPr="006B7242" w:rsidRDefault="00200476" w:rsidP="0082172D">
      <w:pPr>
        <w:pStyle w:val="Heading1"/>
      </w:pPr>
      <w:r w:rsidRPr="006B7242">
        <w:t>Vắc xin an toàn</w:t>
      </w:r>
    </w:p>
    <w:p w14:paraId="4917B70F" w14:textId="4241DE77" w:rsidR="0082172D" w:rsidRPr="006B7242" w:rsidRDefault="00200476" w:rsidP="0082172D">
      <w:r w:rsidRPr="006B7242">
        <w:t>Có rất nhiều bằng chứng chứng m</w:t>
      </w:r>
      <w:r w:rsidR="007C5437" w:rsidRPr="006B7242">
        <w:t>i</w:t>
      </w:r>
      <w:r w:rsidRPr="006B7242">
        <w:t>nh sự an toàn của các loại vắc xin được khuyến nghị cho phụ nữ mang thai. Các nghiên cứu về phụ nữ được chủng ngừa khi mang thai không tìm thấy bằng chứng nào cho thấy vắc xin gây hại cho thai nhi đang phát triển trong bụng mẹ</w:t>
      </w:r>
      <w:r w:rsidR="0082172D" w:rsidRPr="006B7242">
        <w:t xml:space="preserve">. </w:t>
      </w:r>
    </w:p>
    <w:p w14:paraId="021EB65D" w14:textId="13E96024" w:rsidR="00360401" w:rsidRPr="006B7242" w:rsidRDefault="00200476" w:rsidP="0082172D">
      <w:r w:rsidRPr="006B7242">
        <w:t>Tất cả các loại vắc xin được cung cấp để sử dụng ở Úc đều được phê duyệt bởi Cơ quan Quản lý Sản phẩm Trị liệu (TGA), cơ quan này thực hiện kiểm tra nghiêm ngặt về sự an toàn, chất lượng và công hiệu. Để vắc xin được TGA phê duyệt thì lợi ích phải nhiều hơn rủi ro, tức là việc chủng ngừa sẽ an toàn hơn là mắc bệnh</w:t>
      </w:r>
      <w:r w:rsidR="0082172D" w:rsidRPr="006B7242">
        <w:t>.</w:t>
      </w:r>
    </w:p>
    <w:p w14:paraId="2C15110C" w14:textId="2CBFE476" w:rsidR="0082172D" w:rsidRPr="006B7242" w:rsidRDefault="000D33C8" w:rsidP="0082172D">
      <w:pPr>
        <w:pStyle w:val="Heading1"/>
      </w:pPr>
      <w:r w:rsidRPr="006B7242">
        <w:lastRenderedPageBreak/>
        <w:t>Ho gà</w:t>
      </w:r>
    </w:p>
    <w:p w14:paraId="3F3BB53A" w14:textId="7DB4D58B" w:rsidR="0082172D" w:rsidRPr="006B7242" w:rsidRDefault="00EF2BB1" w:rsidP="0082172D">
      <w:r w:rsidRPr="006B7242">
        <w:t>Ho gà là một bệnh nhiễm trùng do vi khuẩn có khả năng lây nhiễm cao, bệnh lây lan khi người bị nhiễm bệnh ho hoặc hắt hơi. Bệnh ảnh hưởng tới phổi và đường hô hấp và có thể khiến bệnh nhân ho dữ dội và không kiểm soát được, gây khó thở</w:t>
      </w:r>
      <w:r w:rsidR="0082172D" w:rsidRPr="006B7242">
        <w:t>.</w:t>
      </w:r>
    </w:p>
    <w:p w14:paraId="70A450ED" w14:textId="4FDD0CAF" w:rsidR="0082172D" w:rsidRPr="006B7242" w:rsidRDefault="00EF2BB1" w:rsidP="0082172D">
      <w:pPr>
        <w:pStyle w:val="Bullet1"/>
      </w:pPr>
      <w:r w:rsidRPr="006B7242">
        <w:t>Bệnh ho gà có thể nghiêm trọng đối với trẻ sơ sinh. Bệnh có thể gây ra các biến chứng nghiêm trọng bao gồm tổn thương não, viêm phổi và có khi tử vong</w:t>
      </w:r>
      <w:r w:rsidR="0082172D" w:rsidRPr="006B7242">
        <w:t xml:space="preserve">. </w:t>
      </w:r>
    </w:p>
    <w:p w14:paraId="6AC192A6" w14:textId="6F18415F" w:rsidR="0082172D" w:rsidRPr="006B7242" w:rsidRDefault="00EF2BB1" w:rsidP="0082172D">
      <w:pPr>
        <w:pStyle w:val="Bullet1"/>
      </w:pPr>
      <w:r w:rsidRPr="006B7242">
        <w:t>Trẻ dưới sáu tháng tuổi có nguy cơ cao nhất bị nhiễm và bị bệnh nặng</w:t>
      </w:r>
      <w:r w:rsidR="0082172D" w:rsidRPr="006B7242">
        <w:t xml:space="preserve">. </w:t>
      </w:r>
    </w:p>
    <w:p w14:paraId="1F23E291" w14:textId="4513C1F5" w:rsidR="0082172D" w:rsidRPr="006B7242" w:rsidRDefault="00EF2BB1" w:rsidP="0082172D">
      <w:pPr>
        <w:pStyle w:val="Bullet1"/>
      </w:pPr>
      <w:r w:rsidRPr="006B7242">
        <w:t xml:space="preserve">Trẻ dưới sáu tuần tuổi còn quá nhỏ để được chủng ngừa phòng bệnh ho gà.  </w:t>
      </w:r>
      <w:r w:rsidR="0082172D" w:rsidRPr="006B7242">
        <w:t xml:space="preserve"> </w:t>
      </w:r>
    </w:p>
    <w:p w14:paraId="3EB79C9B" w14:textId="78DA7FB8" w:rsidR="0082172D" w:rsidRPr="006B7242" w:rsidRDefault="00EF2BB1" w:rsidP="0082172D">
      <w:r w:rsidRPr="006B7242">
        <w:t>Chủng ngừa ho gà khi mang thai sẽ giảm đáng kể nguy cơ em bé mắc bệnh ho gà</w:t>
      </w:r>
      <w:r w:rsidR="0082172D" w:rsidRPr="006B7242">
        <w:t xml:space="preserve">. </w:t>
      </w:r>
    </w:p>
    <w:p w14:paraId="24FFCE89" w14:textId="35C09BAD" w:rsidR="0082172D" w:rsidRPr="006B7242" w:rsidRDefault="00EF2BB1" w:rsidP="0082172D">
      <w:r w:rsidRPr="006B7242">
        <w:t xml:space="preserve">Con quý vị vẫn sẽ cần được chủng ngừa phòng bệnh ho gà theo lịch trình của Chương trình Chủng ngừa Quốc gia </w:t>
      </w:r>
      <w:r w:rsidR="00D20698" w:rsidRPr="006B7242">
        <w:t>(</w:t>
      </w:r>
      <w:r w:rsidRPr="006B7242">
        <w:t>NIP</w:t>
      </w:r>
      <w:r w:rsidR="00D20698" w:rsidRPr="006B7242">
        <w:t>)</w:t>
      </w:r>
      <w:r w:rsidRPr="006B7242">
        <w:t xml:space="preserve"> (tuổi thơ).</w:t>
      </w:r>
      <w:r w:rsidR="0082172D" w:rsidRPr="006B7242">
        <w:t xml:space="preserve"> </w:t>
      </w:r>
    </w:p>
    <w:p w14:paraId="04A32AA6" w14:textId="1AFDDD36" w:rsidR="0082172D" w:rsidRPr="006B7242" w:rsidRDefault="00134F8B" w:rsidP="0082172D">
      <w:pPr>
        <w:pStyle w:val="Heading1"/>
      </w:pPr>
      <w:r w:rsidRPr="006B7242">
        <w:t xml:space="preserve">Vi rút hợp bào hô hấp (RSV)  </w:t>
      </w:r>
    </w:p>
    <w:p w14:paraId="02A7E3B9" w14:textId="56ED79CA" w:rsidR="0082172D" w:rsidRPr="006B7242" w:rsidRDefault="00134F8B" w:rsidP="0082172D">
      <w:r w:rsidRPr="006B7242">
        <w:t>RSV là một loại vi rút phổ biến, rất dễ lây lan, ảnh hưởng đến đường hô hấp và phổi và có thể gây bệnh nặng như là viêm tiểu phế quản và viêm phổi. Bệnh lây lan khi người nhiễm bệnh ho hoặc hắt hơi. Các giọt chất dịch có thể bị người khác hít vào hoặc rơi xuống các bề mặt nơi vi rút có thể sống trong vài giờ</w:t>
      </w:r>
      <w:r w:rsidR="0082172D" w:rsidRPr="006B7242">
        <w:t xml:space="preserve">. </w:t>
      </w:r>
    </w:p>
    <w:p w14:paraId="7DD7D345" w14:textId="4F74387A" w:rsidR="0082172D" w:rsidRPr="006B7242" w:rsidRDefault="00134F8B" w:rsidP="0082172D">
      <w:pPr>
        <w:pStyle w:val="Bullet1"/>
      </w:pPr>
      <w:r w:rsidRPr="006B7242">
        <w:t>Hầu hết tất cả trẻ em sẽ bị nhiễm RSV trong hai năm đầu đời.</w:t>
      </w:r>
    </w:p>
    <w:p w14:paraId="5BD0FE92" w14:textId="6356FB36" w:rsidR="0082172D" w:rsidRPr="006B7242" w:rsidRDefault="00134F8B" w:rsidP="0082172D">
      <w:pPr>
        <w:pStyle w:val="Bullet1"/>
      </w:pPr>
      <w:r w:rsidRPr="006B7242">
        <w:t>RSV là nguyên nhân hàng đầu khiến cho trẻ dưới sáu tháng tuổi phải nhập viện</w:t>
      </w:r>
      <w:r w:rsidR="0082172D" w:rsidRPr="006B7242">
        <w:t>.</w:t>
      </w:r>
    </w:p>
    <w:p w14:paraId="7BC30538" w14:textId="7ECB265B" w:rsidR="0082172D" w:rsidRPr="006B7242" w:rsidRDefault="00134F8B" w:rsidP="0082172D">
      <w:pPr>
        <w:pStyle w:val="Bullet1"/>
      </w:pPr>
      <w:r w:rsidRPr="006B7242">
        <w:t>Ngay cả trẻ em bình thường khỏe mạnh cũng có thể mắc bệnh RSV nặng và cần phải nhập viện</w:t>
      </w:r>
      <w:r w:rsidR="0082172D" w:rsidRPr="006B7242">
        <w:t xml:space="preserve">. </w:t>
      </w:r>
    </w:p>
    <w:p w14:paraId="550C8FB6" w14:textId="3DA9B48A" w:rsidR="0082172D" w:rsidRPr="006B7242" w:rsidRDefault="00134F8B" w:rsidP="0082172D">
      <w:pPr>
        <w:pStyle w:val="Bullet1"/>
      </w:pPr>
      <w:r w:rsidRPr="006B7242">
        <w:t>Chủng ngừa khi mang thai giảm nguy cơ bị bệnh RSV nặng</w:t>
      </w:r>
      <w:r w:rsidR="0082172D" w:rsidRPr="006B7242">
        <w:t>.</w:t>
      </w:r>
    </w:p>
    <w:p w14:paraId="6C5E1DE7" w14:textId="0F4FD113" w:rsidR="0082172D" w:rsidRPr="006B7242" w:rsidRDefault="00134F8B" w:rsidP="0082172D">
      <w:r w:rsidRPr="006B7242">
        <w:t>Chủng ngừa RSV khi mang thai sẽ bảo vệ em bé sơ sinh không bị RSV nặng ngay từ khi sinh ra và trong vài tháng đầu đời</w:t>
      </w:r>
      <w:r w:rsidR="0082172D" w:rsidRPr="006B7242">
        <w:t>.</w:t>
      </w:r>
    </w:p>
    <w:p w14:paraId="1369656A" w14:textId="77777777" w:rsidR="007B7197" w:rsidRPr="006B7242" w:rsidRDefault="007B7197" w:rsidP="007B7197">
      <w:pPr>
        <w:pStyle w:val="Heading1"/>
      </w:pPr>
      <w:r w:rsidRPr="006B7242">
        <w:t>Cúm</w:t>
      </w:r>
    </w:p>
    <w:p w14:paraId="4D646182" w14:textId="77777777" w:rsidR="007B7197" w:rsidRPr="006B7242" w:rsidRDefault="007B7197" w:rsidP="007B7197">
      <w:r w:rsidRPr="006B7242">
        <w:t>Cúm là bệnh nhiễm vi rút rất dễ lây lan khi người bị nhiễm bệnh ho hoặc hắt hơi. Cúm có thể gây bệnh nặng và gây các biến chứng đe dọa tính mạng, bao gồm viêm phổi và tổn thương tim và các cơ quan khác.</w:t>
      </w:r>
    </w:p>
    <w:p w14:paraId="1EFD9571" w14:textId="0651B43D" w:rsidR="007B7197" w:rsidRPr="006B7242" w:rsidRDefault="007B7197" w:rsidP="007B7197">
      <w:pPr>
        <w:pStyle w:val="Bullet1"/>
      </w:pPr>
      <w:r w:rsidRPr="006B7242">
        <w:t xml:space="preserve">Các thay đổi về chức năng miễn dịch, chức năng tim và phổi khiến quý vị dễ bị bệnh cúm nặng hơn. </w:t>
      </w:r>
    </w:p>
    <w:p w14:paraId="015AC208" w14:textId="77777777" w:rsidR="007B7197" w:rsidRPr="006B7242" w:rsidRDefault="007B7197" w:rsidP="007B7197">
      <w:pPr>
        <w:pStyle w:val="Bullet1"/>
      </w:pPr>
      <w:r w:rsidRPr="006B7242">
        <w:t xml:space="preserve">Ngay cả những phụ nữ mạnh khỏe khi mang thai không có biến chứng cũng có thể bị cúm đe dọa tính mạng. Các biến chứng khác có thể bao gồm chuyển dạ sớm hoặc thai chết lưu. </w:t>
      </w:r>
    </w:p>
    <w:p w14:paraId="11D2664E" w14:textId="77777777" w:rsidR="007B7197" w:rsidRPr="006B7242" w:rsidRDefault="007B7197" w:rsidP="007B7197">
      <w:pPr>
        <w:pStyle w:val="Bullet1"/>
      </w:pPr>
      <w:r w:rsidRPr="006B7242">
        <w:t xml:space="preserve">Đối với trẻ sơ sinh, bị nhiễm cúm có thể gây viêm phổi và thậm chí có thể dẫn tới tử vong. </w:t>
      </w:r>
    </w:p>
    <w:p w14:paraId="4FAB770F" w14:textId="77777777" w:rsidR="007B7197" w:rsidRPr="006B7242" w:rsidRDefault="007B7197" w:rsidP="007B7197">
      <w:pPr>
        <w:pStyle w:val="Bullet1"/>
      </w:pPr>
      <w:r w:rsidRPr="006B7242">
        <w:lastRenderedPageBreak/>
        <w:t xml:space="preserve">Trẻ dưới sáu tháng tuổi có nhiều khả năng phải nhập viện vì cúm cao hơn là trẻ ở bất cứ nhóm tuổi nào khác. </w:t>
      </w:r>
    </w:p>
    <w:p w14:paraId="00034CB0" w14:textId="77777777" w:rsidR="007B7197" w:rsidRPr="006B7242" w:rsidRDefault="007B7197" w:rsidP="007B7197">
      <w:r w:rsidRPr="006B7242">
        <w:t xml:space="preserve">Chủng ngừa hàng năm sẽ bảo vệ quý vị ngừa được các chủng vi rút mới và giảm nguy cơ lây bệnh cúm sang cho em bé. </w:t>
      </w:r>
    </w:p>
    <w:p w14:paraId="14E39B3F" w14:textId="19A1A9A5" w:rsidR="0082172D" w:rsidRPr="006B7242" w:rsidRDefault="007B7197" w:rsidP="007B7197">
      <w:r w:rsidRPr="006B7242">
        <w:t>Nếu quý vị tiêm vắc xin cúm khi mang thai, em bé ít có khả năng bị cúm và phải nhập viện trong sáu tháng đầu đời.</w:t>
      </w:r>
    </w:p>
    <w:p w14:paraId="21B4D759" w14:textId="02CD9511" w:rsidR="0082172D" w:rsidRPr="006B7242" w:rsidRDefault="00134F8B" w:rsidP="0082172D">
      <w:pPr>
        <w:pStyle w:val="Heading1"/>
      </w:pPr>
      <w:r w:rsidRPr="006B7242">
        <w:t>Hồ sơ chủng ngừa</w:t>
      </w:r>
    </w:p>
    <w:p w14:paraId="31B63B4A" w14:textId="68D84673" w:rsidR="0082172D" w:rsidRPr="006B7242" w:rsidRDefault="00134F8B" w:rsidP="0082172D">
      <w:r w:rsidRPr="006B7242">
        <w:t>Cơ sở tiêm chủng sẽ lưu hồ sơ các mũi tiêm chủng của quý vị vào Sổ bộ Chủng ngừa Úc (AIR) để đảm bảo hồ sơ lưu chính xác tất cả các vắc xin đã được tiêm chủng</w:t>
      </w:r>
      <w:r w:rsidR="0082172D" w:rsidRPr="006B7242">
        <w:t>.</w:t>
      </w:r>
    </w:p>
    <w:p w14:paraId="71AE2744" w14:textId="5AC5C986" w:rsidR="0082172D" w:rsidRPr="006B7242" w:rsidRDefault="00134F8B" w:rsidP="0082172D">
      <w:r w:rsidRPr="006B7242">
        <w:t>Quý vị có thể xem Y bạ Chủng ngừa của mình trên AIR bằng cách</w:t>
      </w:r>
      <w:r w:rsidR="0082172D" w:rsidRPr="006B7242">
        <w:t>:</w:t>
      </w:r>
    </w:p>
    <w:p w14:paraId="496EF6FF" w14:textId="75B22C3F" w:rsidR="00134F8B" w:rsidRPr="006B7242" w:rsidRDefault="005D3837" w:rsidP="005D3837">
      <w:pPr>
        <w:pStyle w:val="Bullet1"/>
      </w:pPr>
      <w:r w:rsidRPr="006B7242">
        <w:t>truy cập my.gov.au và đăng nhập vào tài khoản Medicare trực tuyến của mình hoặc sử dụng ứng dụng MyGov</w:t>
      </w:r>
      <w:r w:rsidRPr="006B7242">
        <w:rPr>
          <w:b/>
          <w:bCs/>
        </w:rPr>
        <w:t xml:space="preserve"> </w:t>
      </w:r>
      <w:r w:rsidRPr="006B7242">
        <w:t>cho điện thoại di động</w:t>
      </w:r>
    </w:p>
    <w:p w14:paraId="41067BAA" w14:textId="77777777" w:rsidR="00134F8B" w:rsidRPr="006B7242" w:rsidRDefault="00134F8B" w:rsidP="00134F8B">
      <w:pPr>
        <w:pStyle w:val="Bullet1"/>
      </w:pPr>
      <w:r w:rsidRPr="006B7242">
        <w:t>gọi cho Services Australia qua số 1800 653 809 để yêu cầu được cấp một bản sao</w:t>
      </w:r>
    </w:p>
    <w:p w14:paraId="5223DAF1" w14:textId="2E952B92" w:rsidR="0082172D" w:rsidRPr="006B7242" w:rsidRDefault="00134F8B" w:rsidP="00134F8B">
      <w:pPr>
        <w:pStyle w:val="Bullet1"/>
      </w:pPr>
      <w:r w:rsidRPr="006B7242">
        <w:t>yêu cầu cơ sở tiêm chủng in ra cho quý vị một bản</w:t>
      </w:r>
      <w:r w:rsidR="0082172D" w:rsidRPr="006B7242">
        <w:t>.</w:t>
      </w:r>
    </w:p>
    <w:p w14:paraId="11445E34" w14:textId="39DCE2E7" w:rsidR="00780E4B" w:rsidRPr="006B7242" w:rsidRDefault="00804499" w:rsidP="00780E4B">
      <w:pPr>
        <w:pStyle w:val="Heading1"/>
      </w:pPr>
      <w:r w:rsidRPr="006B7242">
        <w:t>Thông tin thêm</w:t>
      </w:r>
    </w:p>
    <w:p w14:paraId="5C2A249E" w14:textId="3211FF74" w:rsidR="00780E4B" w:rsidRPr="006B7242" w:rsidRDefault="00804499" w:rsidP="00780E4B">
      <w:pPr>
        <w:pStyle w:val="Bullet1"/>
      </w:pPr>
      <w:r w:rsidRPr="006B7242">
        <w:t>Nói chuyện với cơ sở tiêm chủng của quý vị</w:t>
      </w:r>
    </w:p>
    <w:p w14:paraId="57CBB2EA" w14:textId="53FB333C" w:rsidR="00780E4B" w:rsidRPr="006B7242" w:rsidRDefault="00804499" w:rsidP="00780E4B">
      <w:pPr>
        <w:pStyle w:val="Bullet1"/>
      </w:pPr>
      <w:r w:rsidRPr="006B7242">
        <w:t>Truy cập</w:t>
      </w:r>
      <w:r w:rsidR="00780E4B" w:rsidRPr="006B7242">
        <w:t xml:space="preserve"> </w:t>
      </w:r>
      <w:r w:rsidR="007103B6" w:rsidRPr="006B7242">
        <w:rPr>
          <w:lang w:val="en-GB"/>
        </w:rPr>
        <w:t>health.gov.au/maternal-vaccinations/translated-resources</w:t>
      </w:r>
      <w:r w:rsidR="007103B6" w:rsidRPr="006B7242">
        <w:t xml:space="preserve"> (</w:t>
      </w:r>
      <w:r w:rsidR="007103B6" w:rsidRPr="006B7242">
        <w:rPr>
          <w:lang w:val="en-GB"/>
        </w:rPr>
        <w:t>https://www.health.gov.au/maternal-vaccinations/translated-resources</w:t>
      </w:r>
      <w:r w:rsidR="007103B6" w:rsidRPr="006B7242">
        <w:t>)</w:t>
      </w:r>
    </w:p>
    <w:p w14:paraId="57C96205" w14:textId="297FD7E0" w:rsidR="00780E4B" w:rsidRPr="006B7242" w:rsidRDefault="00804499" w:rsidP="007103B6">
      <w:pPr>
        <w:pStyle w:val="Bullet1"/>
        <w:spacing w:after="240"/>
      </w:pPr>
      <w:r w:rsidRPr="006B7242">
        <w:t>Liên lạc với bộ y tế tiểu bang hoặc vùng lãnh thổ của quý vị</w:t>
      </w:r>
      <w:r w:rsidR="00780E4B" w:rsidRPr="006B7242">
        <w:t>.</w:t>
      </w:r>
    </w:p>
    <w:p w14:paraId="6F6025A2" w14:textId="455B081A" w:rsidR="00780E4B" w:rsidRPr="00360401" w:rsidRDefault="00804499" w:rsidP="002A3171">
      <w:pPr>
        <w:pStyle w:val="Bullet1"/>
        <w:numPr>
          <w:ilvl w:val="0"/>
          <w:numId w:val="0"/>
        </w:numPr>
        <w:ind w:left="284" w:hanging="284"/>
      </w:pPr>
      <w:r w:rsidRPr="006B7242">
        <w:t xml:space="preserve">Tất cả thông tin trong tờ thông tin này là đúng vào </w:t>
      </w:r>
      <w:r w:rsidR="00EB5199" w:rsidRPr="006B7242">
        <w:t>t</w:t>
      </w:r>
      <w:r w:rsidR="005D3837" w:rsidRPr="006B7242">
        <w:t xml:space="preserve">háng </w:t>
      </w:r>
      <w:r w:rsidR="006B7242" w:rsidRPr="006B7242">
        <w:t>Hai</w:t>
      </w:r>
      <w:r w:rsidR="006B7242">
        <w:t xml:space="preserve"> </w:t>
      </w:r>
      <w:r w:rsidRPr="006B7242">
        <w:t>202</w:t>
      </w:r>
      <w:r w:rsidR="006B7242">
        <w:t>6</w:t>
      </w:r>
      <w:r w:rsidR="00780E4B" w:rsidRPr="006B7242">
        <w:t>.</w:t>
      </w:r>
    </w:p>
    <w:sectPr w:rsidR="00780E4B" w:rsidRPr="00360401" w:rsidSect="00780E4B">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1270" w14:textId="77777777" w:rsidR="00992CC3" w:rsidRDefault="00992CC3" w:rsidP="00D560DC">
      <w:pPr>
        <w:spacing w:before="0" w:after="0" w:line="240" w:lineRule="auto"/>
      </w:pPr>
      <w:r>
        <w:separator/>
      </w:r>
    </w:p>
  </w:endnote>
  <w:endnote w:type="continuationSeparator" w:id="0">
    <w:p w14:paraId="5C9705AB" w14:textId="77777777" w:rsidR="00992CC3" w:rsidRDefault="00992CC3"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905296"/>
      <w:docPartObj>
        <w:docPartGallery w:val="Page Numbers (Bottom of Page)"/>
        <w:docPartUnique/>
      </w:docPartObj>
    </w:sdtPr>
    <w:sdtContent>
      <w:p w14:paraId="24F84BFF" w14:textId="5BF091E8"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154010"/>
      <w:docPartObj>
        <w:docPartGallery w:val="Page Numbers (Bottom of Page)"/>
        <w:docPartUnique/>
      </w:docPartObj>
    </w:sdtPr>
    <w:sdtContent>
      <w:p w14:paraId="2BF74F47" w14:textId="325B0BC6"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26B2B" w14:textId="01CC85C2" w:rsidR="0039793D" w:rsidRPr="0039793D" w:rsidRDefault="00000000" w:rsidP="00780E4B">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200476">
          <w:t>Chủng ngừa khi mang thai</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769686"/>
      <w:docPartObj>
        <w:docPartGallery w:val="Page Numbers (Bottom of Page)"/>
        <w:docPartUnique/>
      </w:docPartObj>
    </w:sdtPr>
    <w:sdtContent>
      <w:p w14:paraId="347E04C2" w14:textId="36C3FB9C"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503336E0" w:rsidR="00D560DC" w:rsidRPr="00C70717" w:rsidRDefault="00000000" w:rsidP="00780E4B">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200476">
          <w:t>Chủng ngừa khi mang thai</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478D" w14:textId="77777777" w:rsidR="00992CC3" w:rsidRDefault="00992CC3" w:rsidP="00D560DC">
      <w:pPr>
        <w:spacing w:before="0" w:after="0" w:line="240" w:lineRule="auto"/>
      </w:pPr>
      <w:r>
        <w:separator/>
      </w:r>
    </w:p>
  </w:footnote>
  <w:footnote w:type="continuationSeparator" w:id="0">
    <w:p w14:paraId="76CF47D0" w14:textId="77777777" w:rsidR="00992CC3" w:rsidRDefault="00992CC3"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A8C5" w14:textId="77777777" w:rsidR="00383C6D" w:rsidRDefault="00383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140BD6BC" w:rsidR="00D560DC" w:rsidRDefault="00197B48" w:rsidP="00AF121B">
    <w:pPr>
      <w:pStyle w:val="Header"/>
      <w:spacing w:after="2040"/>
    </w:pPr>
    <w:r>
      <w:rPr>
        <w:noProof/>
      </w:rPr>
      <w:drawing>
        <wp:anchor distT="0" distB="0" distL="114300" distR="114300" simplePos="0" relativeHeight="251687936" behindDoc="1" locked="0" layoutInCell="1" allowOverlap="1" wp14:anchorId="2539AE09" wp14:editId="00541054">
          <wp:simplePos x="0" y="0"/>
          <wp:positionH relativeFrom="page">
            <wp:posOffset>0</wp:posOffset>
          </wp:positionH>
          <wp:positionV relativeFrom="page">
            <wp:posOffset>953</wp:posOffset>
          </wp:positionV>
          <wp:extent cx="7560000" cy="1499294"/>
          <wp:effectExtent l="0" t="0" r="0" b="0"/>
          <wp:wrapNone/>
          <wp:docPr id="50021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77777777" w:rsidR="00D560DC" w:rsidRPr="00D560DC" w:rsidRDefault="00360401" w:rsidP="00A31D86">
    <w:pPr>
      <w:pStyle w:val="Header"/>
      <w:spacing w:after="200"/>
    </w:pPr>
    <w:r>
      <w:rPr>
        <w:noProof/>
      </w:rPr>
      <w:drawing>
        <wp:anchor distT="0" distB="0" distL="114300" distR="114300" simplePos="0" relativeHeight="251685888"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89553916">
    <w:abstractNumId w:val="14"/>
  </w:num>
  <w:num w:numId="2" w16cid:durableId="1252198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3479181">
    <w:abstractNumId w:val="13"/>
  </w:num>
  <w:num w:numId="4" w16cid:durableId="456879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9024677">
    <w:abstractNumId w:val="11"/>
  </w:num>
  <w:num w:numId="6" w16cid:durableId="186800789">
    <w:abstractNumId w:val="12"/>
  </w:num>
  <w:num w:numId="7" w16cid:durableId="601451901">
    <w:abstractNumId w:val="9"/>
  </w:num>
  <w:num w:numId="8" w16cid:durableId="935871740">
    <w:abstractNumId w:val="7"/>
  </w:num>
  <w:num w:numId="9" w16cid:durableId="1056591026">
    <w:abstractNumId w:val="6"/>
  </w:num>
  <w:num w:numId="10" w16cid:durableId="1807702754">
    <w:abstractNumId w:val="5"/>
  </w:num>
  <w:num w:numId="11" w16cid:durableId="1990668753">
    <w:abstractNumId w:val="4"/>
  </w:num>
  <w:num w:numId="12" w16cid:durableId="182943545">
    <w:abstractNumId w:val="8"/>
  </w:num>
  <w:num w:numId="13" w16cid:durableId="1675572236">
    <w:abstractNumId w:val="3"/>
  </w:num>
  <w:num w:numId="14" w16cid:durableId="2140369137">
    <w:abstractNumId w:val="2"/>
  </w:num>
  <w:num w:numId="15" w16cid:durableId="477956947">
    <w:abstractNumId w:val="1"/>
  </w:num>
  <w:num w:numId="16" w16cid:durableId="1242443843">
    <w:abstractNumId w:val="0"/>
  </w:num>
  <w:num w:numId="17" w16cid:durableId="199780825">
    <w:abstractNumId w:val="10"/>
  </w:num>
  <w:num w:numId="18" w16cid:durableId="1138835268">
    <w:abstractNumId w:val="0"/>
  </w:num>
  <w:num w:numId="19" w16cid:durableId="262538948">
    <w:abstractNumId w:val="1"/>
  </w:num>
  <w:num w:numId="20" w16cid:durableId="2104446510">
    <w:abstractNumId w:val="2"/>
  </w:num>
  <w:num w:numId="21" w16cid:durableId="568852653">
    <w:abstractNumId w:val="3"/>
  </w:num>
  <w:num w:numId="22" w16cid:durableId="1005329719">
    <w:abstractNumId w:val="8"/>
  </w:num>
  <w:num w:numId="23" w16cid:durableId="231429602">
    <w:abstractNumId w:val="4"/>
  </w:num>
  <w:num w:numId="24" w16cid:durableId="1357194397">
    <w:abstractNumId w:val="5"/>
  </w:num>
  <w:num w:numId="25" w16cid:durableId="1225680805">
    <w:abstractNumId w:val="6"/>
  </w:num>
  <w:num w:numId="26" w16cid:durableId="516774270">
    <w:abstractNumId w:val="7"/>
  </w:num>
  <w:num w:numId="27" w16cid:durableId="2076856968">
    <w:abstractNumId w:val="0"/>
  </w:num>
  <w:num w:numId="28" w16cid:durableId="1157725829">
    <w:abstractNumId w:val="1"/>
  </w:num>
  <w:num w:numId="29" w16cid:durableId="1465467050">
    <w:abstractNumId w:val="2"/>
  </w:num>
  <w:num w:numId="30" w16cid:durableId="216749716">
    <w:abstractNumId w:val="3"/>
  </w:num>
  <w:num w:numId="31" w16cid:durableId="72316379">
    <w:abstractNumId w:val="8"/>
  </w:num>
  <w:num w:numId="32" w16cid:durableId="263806270">
    <w:abstractNumId w:val="4"/>
  </w:num>
  <w:num w:numId="33" w16cid:durableId="779033696">
    <w:abstractNumId w:val="5"/>
  </w:num>
  <w:num w:numId="34" w16cid:durableId="687104025">
    <w:abstractNumId w:val="6"/>
  </w:num>
  <w:num w:numId="35" w16cid:durableId="25061130">
    <w:abstractNumId w:val="7"/>
  </w:num>
  <w:num w:numId="36" w16cid:durableId="297346951">
    <w:abstractNumId w:val="0"/>
  </w:num>
  <w:num w:numId="37" w16cid:durableId="98836388">
    <w:abstractNumId w:val="1"/>
  </w:num>
  <w:num w:numId="38" w16cid:durableId="1786658320">
    <w:abstractNumId w:val="2"/>
  </w:num>
  <w:num w:numId="39" w16cid:durableId="1058281775">
    <w:abstractNumId w:val="3"/>
  </w:num>
  <w:num w:numId="40" w16cid:durableId="1989279838">
    <w:abstractNumId w:val="8"/>
  </w:num>
  <w:num w:numId="41" w16cid:durableId="1727139810">
    <w:abstractNumId w:val="4"/>
  </w:num>
  <w:num w:numId="42" w16cid:durableId="1082027666">
    <w:abstractNumId w:val="5"/>
  </w:num>
  <w:num w:numId="43" w16cid:durableId="605847533">
    <w:abstractNumId w:val="6"/>
  </w:num>
  <w:num w:numId="44" w16cid:durableId="199561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17597"/>
    <w:rsid w:val="00027E66"/>
    <w:rsid w:val="0003434C"/>
    <w:rsid w:val="00061D6A"/>
    <w:rsid w:val="0007282F"/>
    <w:rsid w:val="00073057"/>
    <w:rsid w:val="00082701"/>
    <w:rsid w:val="000B18A7"/>
    <w:rsid w:val="000D33C8"/>
    <w:rsid w:val="00134F8B"/>
    <w:rsid w:val="00162828"/>
    <w:rsid w:val="00163226"/>
    <w:rsid w:val="00197B48"/>
    <w:rsid w:val="00197EC9"/>
    <w:rsid w:val="001A3A3A"/>
    <w:rsid w:val="001B3342"/>
    <w:rsid w:val="001C315E"/>
    <w:rsid w:val="001C530E"/>
    <w:rsid w:val="001E3443"/>
    <w:rsid w:val="00200476"/>
    <w:rsid w:val="00245D61"/>
    <w:rsid w:val="00253E28"/>
    <w:rsid w:val="00271236"/>
    <w:rsid w:val="00275B40"/>
    <w:rsid w:val="002A77A4"/>
    <w:rsid w:val="002B5E7A"/>
    <w:rsid w:val="002C26E8"/>
    <w:rsid w:val="002D27AE"/>
    <w:rsid w:val="00360401"/>
    <w:rsid w:val="00383C6D"/>
    <w:rsid w:val="003932FC"/>
    <w:rsid w:val="0039793D"/>
    <w:rsid w:val="003B36D9"/>
    <w:rsid w:val="003E6D1E"/>
    <w:rsid w:val="003F6E9A"/>
    <w:rsid w:val="0041233C"/>
    <w:rsid w:val="00432A99"/>
    <w:rsid w:val="004A04E1"/>
    <w:rsid w:val="004B3D3F"/>
    <w:rsid w:val="004C7058"/>
    <w:rsid w:val="004E540A"/>
    <w:rsid w:val="00524B9A"/>
    <w:rsid w:val="00527D37"/>
    <w:rsid w:val="00535C06"/>
    <w:rsid w:val="005958B1"/>
    <w:rsid w:val="005B7316"/>
    <w:rsid w:val="005D2DE6"/>
    <w:rsid w:val="005D3837"/>
    <w:rsid w:val="00623774"/>
    <w:rsid w:val="00635A19"/>
    <w:rsid w:val="006B7242"/>
    <w:rsid w:val="006E3786"/>
    <w:rsid w:val="00701E99"/>
    <w:rsid w:val="007103B6"/>
    <w:rsid w:val="007148D0"/>
    <w:rsid w:val="007157D5"/>
    <w:rsid w:val="007661CA"/>
    <w:rsid w:val="00780E4B"/>
    <w:rsid w:val="007B0499"/>
    <w:rsid w:val="007B4244"/>
    <w:rsid w:val="007B7197"/>
    <w:rsid w:val="007C5437"/>
    <w:rsid w:val="007F62D5"/>
    <w:rsid w:val="0080053F"/>
    <w:rsid w:val="00804499"/>
    <w:rsid w:val="008126DB"/>
    <w:rsid w:val="0082172D"/>
    <w:rsid w:val="00844530"/>
    <w:rsid w:val="00845E13"/>
    <w:rsid w:val="00853B77"/>
    <w:rsid w:val="00865346"/>
    <w:rsid w:val="00891C26"/>
    <w:rsid w:val="008A340B"/>
    <w:rsid w:val="00901119"/>
    <w:rsid w:val="009053B4"/>
    <w:rsid w:val="00911DF7"/>
    <w:rsid w:val="00915C4E"/>
    <w:rsid w:val="00932548"/>
    <w:rsid w:val="009426C5"/>
    <w:rsid w:val="0095530D"/>
    <w:rsid w:val="00964E6C"/>
    <w:rsid w:val="00987234"/>
    <w:rsid w:val="00992CC3"/>
    <w:rsid w:val="009935C0"/>
    <w:rsid w:val="009B02F7"/>
    <w:rsid w:val="009C01BF"/>
    <w:rsid w:val="009F1F77"/>
    <w:rsid w:val="00A11C21"/>
    <w:rsid w:val="00A2470F"/>
    <w:rsid w:val="00A276EB"/>
    <w:rsid w:val="00A31D86"/>
    <w:rsid w:val="00A62134"/>
    <w:rsid w:val="00A84574"/>
    <w:rsid w:val="00AB76A4"/>
    <w:rsid w:val="00AD4F21"/>
    <w:rsid w:val="00AF121B"/>
    <w:rsid w:val="00AF71F9"/>
    <w:rsid w:val="00B02E0C"/>
    <w:rsid w:val="00B349F8"/>
    <w:rsid w:val="00B612DA"/>
    <w:rsid w:val="00B91482"/>
    <w:rsid w:val="00BA4643"/>
    <w:rsid w:val="00BC2448"/>
    <w:rsid w:val="00BE1FBF"/>
    <w:rsid w:val="00C1181F"/>
    <w:rsid w:val="00C579DD"/>
    <w:rsid w:val="00C70717"/>
    <w:rsid w:val="00C72181"/>
    <w:rsid w:val="00CA2888"/>
    <w:rsid w:val="00CF40FC"/>
    <w:rsid w:val="00D06FDA"/>
    <w:rsid w:val="00D11558"/>
    <w:rsid w:val="00D20698"/>
    <w:rsid w:val="00D42671"/>
    <w:rsid w:val="00D43D9C"/>
    <w:rsid w:val="00D50739"/>
    <w:rsid w:val="00D548FC"/>
    <w:rsid w:val="00D560DC"/>
    <w:rsid w:val="00D67D1B"/>
    <w:rsid w:val="00D83C95"/>
    <w:rsid w:val="00D9539E"/>
    <w:rsid w:val="00DB5904"/>
    <w:rsid w:val="00DB5D01"/>
    <w:rsid w:val="00DB786A"/>
    <w:rsid w:val="00DC62F0"/>
    <w:rsid w:val="00E0199B"/>
    <w:rsid w:val="00E06FAF"/>
    <w:rsid w:val="00E47880"/>
    <w:rsid w:val="00E47EE2"/>
    <w:rsid w:val="00E65022"/>
    <w:rsid w:val="00EB5199"/>
    <w:rsid w:val="00EB51DB"/>
    <w:rsid w:val="00EB66D9"/>
    <w:rsid w:val="00ED2F56"/>
    <w:rsid w:val="00EF16B7"/>
    <w:rsid w:val="00EF2BB1"/>
    <w:rsid w:val="00F52C02"/>
    <w:rsid w:val="00F57682"/>
    <w:rsid w:val="00F62279"/>
    <w:rsid w:val="00F64FDB"/>
    <w:rsid w:val="00F957A3"/>
    <w:rsid w:val="00FA3109"/>
    <w:rsid w:val="00FB0E78"/>
    <w:rsid w:val="00FB1D7F"/>
    <w:rsid w:val="00FB7C1E"/>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2CFB39C-B526-C843-97D2-CFF9D40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47307">
      <w:bodyDiv w:val="1"/>
      <w:marLeft w:val="0"/>
      <w:marRight w:val="0"/>
      <w:marTop w:val="0"/>
      <w:marBottom w:val="0"/>
      <w:divBdr>
        <w:top w:val="none" w:sz="0" w:space="0" w:color="auto"/>
        <w:left w:val="none" w:sz="0" w:space="0" w:color="auto"/>
        <w:bottom w:val="none" w:sz="0" w:space="0" w:color="auto"/>
        <w:right w:val="none" w:sz="0" w:space="0" w:color="auto"/>
      </w:divBdr>
    </w:div>
    <w:div w:id="1423839101">
      <w:bodyDiv w:val="1"/>
      <w:marLeft w:val="0"/>
      <w:marRight w:val="0"/>
      <w:marTop w:val="0"/>
      <w:marBottom w:val="0"/>
      <w:divBdr>
        <w:top w:val="none" w:sz="0" w:space="0" w:color="auto"/>
        <w:left w:val="none" w:sz="0" w:space="0" w:color="auto"/>
        <w:bottom w:val="none" w:sz="0" w:space="0" w:color="auto"/>
        <w:right w:val="none" w:sz="0" w:space="0" w:color="auto"/>
      </w:divBdr>
    </w:div>
    <w:div w:id="14890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37%20Flu%20campaign%20(FLU)/DOHC037%202.Artwork/Text%20only%20Word%20template/Text%20onl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06F261779DC43B8E4CF48CB3094C8"/>
        <w:category>
          <w:name w:val="General"/>
          <w:gallery w:val="placeholder"/>
        </w:category>
        <w:types>
          <w:type w:val="bbPlcHdr"/>
        </w:types>
        <w:behaviors>
          <w:behavior w:val="content"/>
        </w:behaviors>
        <w:guid w:val="{927C51C2-D1F7-BC48-AB66-1BAC64FEF0E7}"/>
      </w:docPartPr>
      <w:docPartBody>
        <w:p w:rsidR="00312593" w:rsidRDefault="00042F67">
          <w:pPr>
            <w:pStyle w:val="76F06F261779DC43B8E4CF48CB3094C8"/>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042F67"/>
    <w:rsid w:val="001C719E"/>
    <w:rsid w:val="00207652"/>
    <w:rsid w:val="002403BA"/>
    <w:rsid w:val="00245D61"/>
    <w:rsid w:val="00312593"/>
    <w:rsid w:val="00420B83"/>
    <w:rsid w:val="007D7375"/>
    <w:rsid w:val="007F62D5"/>
    <w:rsid w:val="0096482C"/>
    <w:rsid w:val="00BA6F45"/>
    <w:rsid w:val="00BE1FBF"/>
    <w:rsid w:val="00C654DB"/>
    <w:rsid w:val="00E544A1"/>
    <w:rsid w:val="00F43A2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F06F261779DC43B8E4CF48CB3094C8">
    <w:name w:val="76F06F261779DC43B8E4CF48CB309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c10df4-0672-4ab1-9850-80904e15f71a">
      <Terms xmlns="http://schemas.microsoft.com/office/infopath/2007/PartnerControls"/>
    </lcf76f155ced4ddcb4097134ff3c332f>
    <TaxCatchAll xmlns="021f4437-1157-4c4d-89bf-a1eca3ed21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69D35E9E27F8408696B04DD0771CF2" ma:contentTypeVersion="12" ma:contentTypeDescription="Create a new document." ma:contentTypeScope="" ma:versionID="497af22657abfb805586b14530edf160">
  <xsd:schema xmlns:xsd="http://www.w3.org/2001/XMLSchema" xmlns:xs="http://www.w3.org/2001/XMLSchema" xmlns:p="http://schemas.microsoft.com/office/2006/metadata/properties" xmlns:ns2="59c10df4-0672-4ab1-9850-80904e15f71a" xmlns:ns3="021f4437-1157-4c4d-89bf-a1eca3ed21fd" targetNamespace="http://schemas.microsoft.com/office/2006/metadata/properties" ma:root="true" ma:fieldsID="24a7fd9fd7940e0173f320d92df8a417" ns2:_="" ns3:_="">
    <xsd:import namespace="59c10df4-0672-4ab1-9850-80904e15f71a"/>
    <xsd:import namespace="021f4437-1157-4c4d-89bf-a1eca3ed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10df4-0672-4ab1-9850-80904e15f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f4437-1157-4c4d-89bf-a1eca3ed21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23ff2b-97a4-4b5c-87d7-fa9f51039370}" ma:internalName="TaxCatchAll" ma:showField="CatchAllData" ma:web="021f4437-1157-4c4d-89bf-a1eca3ed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756A0-C525-459C-B530-204987FA4C2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E830AB5E-73B5-426F-B402-E001D9141D96}"/>
</file>

<file path=customXml/itemProps4.xml><?xml version="1.0" encoding="utf-8"?>
<ds:datastoreItem xmlns:ds="http://schemas.openxmlformats.org/officeDocument/2006/customXml" ds:itemID="{303534E5-8A61-41A9-9969-9F72E3CAE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Text only template.dotx</Template>
  <TotalTime>31</TotalTime>
  <Pages>4</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Maternal Vaccinations</vt:lpstr>
    </vt:vector>
  </TitlesOfParts>
  <Manager/>
  <Company/>
  <LinksUpToDate>false</LinksUpToDate>
  <CharactersWithSpaces>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Chủng ngừa khi mang thai</dc:title>
  <dc:subject>Factsheet - Maternal vaccinations - Vietnamese</dc:subject>
  <dc:creator>Australian Government Department of Health, Disability and Ageing</dc:creator>
  <cp:keywords/>
  <dc:description/>
  <dcterms:created xsi:type="dcterms:W3CDTF">2025-04-08T00:21:00Z</dcterms:created>
  <dcterms:modified xsi:type="dcterms:W3CDTF">2026-04-13T06:01:00Z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0x010100C669D35E9E27F8408696B04DD0771CF2</vt:lpwstr>
  </property>
</Properties>
</file>