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6A584" w14:textId="108F771E" w:rsidR="003619F4" w:rsidRPr="007A1C77" w:rsidRDefault="009164B4" w:rsidP="007A1C77">
      <w:pPr>
        <w:pStyle w:val="Heading1"/>
      </w:pPr>
      <w:r>
        <w:t>Transition Care Program</w:t>
      </w:r>
    </w:p>
    <w:p w14:paraId="31989A96" w14:textId="74DAC5B4" w:rsidR="00677BC9" w:rsidRDefault="009164B4" w:rsidP="00677BC9">
      <w:pPr>
        <w:pStyle w:val="Introduction"/>
      </w:pPr>
      <w:bookmarkStart w:id="0" w:name="_Hlk163461193"/>
      <w:r>
        <w:t xml:space="preserve">New </w:t>
      </w:r>
      <w:r w:rsidRPr="005D63A6">
        <w:rPr>
          <w:rStyle w:val="Emphasis"/>
        </w:rPr>
        <w:t xml:space="preserve">Aged Care Act 2024 </w:t>
      </w:r>
      <w:r>
        <w:t>implementation</w:t>
      </w:r>
      <w:r w:rsidR="00556EA6">
        <w:t xml:space="preserve"> – Assessment and client care</w:t>
      </w:r>
    </w:p>
    <w:p w14:paraId="466F39F8" w14:textId="6CBA2271" w:rsidR="00677BC9" w:rsidRPr="007A1C77" w:rsidRDefault="00266A59" w:rsidP="007A1C77">
      <w:pPr>
        <w:pStyle w:val="Heading2"/>
      </w:pPr>
      <w:bookmarkStart w:id="1" w:name="_Hlk163461203"/>
      <w:bookmarkEnd w:id="0"/>
      <w:r>
        <w:t>Frequently asked questions</w:t>
      </w:r>
    </w:p>
    <w:p w14:paraId="2667B215" w14:textId="38760BA4" w:rsidR="00776849" w:rsidRPr="00776849" w:rsidRDefault="00776849" w:rsidP="00776849">
      <w:pPr>
        <w:rPr>
          <w:color w:val="1E1544" w:themeColor="text1"/>
        </w:rPr>
      </w:pPr>
      <w:bookmarkStart w:id="2" w:name="_Hlk163461211"/>
      <w:bookmarkEnd w:id="1"/>
      <w:r w:rsidRPr="00776849">
        <w:rPr>
          <w:color w:val="1E1544" w:themeColor="text1"/>
        </w:rPr>
        <w:t>These FAQs are designed to provide clarification and guidance to States, Territories and Transition Care Program (TCP) registered providers on assessment and the application of Service Types particular to the TCP.</w:t>
      </w:r>
    </w:p>
    <w:p w14:paraId="73278A85" w14:textId="77777777" w:rsidR="00776849" w:rsidRPr="00776849" w:rsidRDefault="00776849" w:rsidP="00776849">
      <w:pPr>
        <w:rPr>
          <w:color w:val="1E1544" w:themeColor="text1"/>
        </w:rPr>
      </w:pPr>
      <w:r w:rsidRPr="00776849">
        <w:rPr>
          <w:color w:val="1E1544" w:themeColor="text1"/>
        </w:rPr>
        <w:t>Topics include:</w:t>
      </w:r>
    </w:p>
    <w:p w14:paraId="4EFA07AD" w14:textId="54EAD23A" w:rsidR="00776849" w:rsidRPr="003615E5" w:rsidRDefault="003615E5" w:rsidP="005D63A6">
      <w:pPr>
        <w:pStyle w:val="ListBullet"/>
      </w:pPr>
      <w:r>
        <w:t>c</w:t>
      </w:r>
      <w:r w:rsidR="00776849" w:rsidRPr="003615E5">
        <w:t>lient assessment processes</w:t>
      </w:r>
    </w:p>
    <w:p w14:paraId="69055F52" w14:textId="4F8FDB0E" w:rsidR="00776849" w:rsidRPr="003615E5" w:rsidRDefault="003615E5" w:rsidP="005D63A6">
      <w:pPr>
        <w:pStyle w:val="ListBullet"/>
      </w:pPr>
      <w:r>
        <w:t>t</w:t>
      </w:r>
      <w:r w:rsidR="00776849" w:rsidRPr="003615E5">
        <w:t>he new consolidated Aged Care Service List and identifying service types to be made available through TCP</w:t>
      </w:r>
    </w:p>
    <w:p w14:paraId="0E26C713" w14:textId="5CD375B6" w:rsidR="00776849" w:rsidRPr="003615E5" w:rsidRDefault="003615E5" w:rsidP="005D63A6">
      <w:pPr>
        <w:pStyle w:val="ListBullet"/>
      </w:pPr>
      <w:r>
        <w:t>t</w:t>
      </w:r>
      <w:r w:rsidR="00776849" w:rsidRPr="003615E5">
        <w:t>he relationship between the TCP service types and the Client Service Agreement and Client Care and Services Plan</w:t>
      </w:r>
    </w:p>
    <w:p w14:paraId="00AFE82B" w14:textId="740DE14D" w:rsidR="00776849" w:rsidRPr="003615E5" w:rsidRDefault="003615E5" w:rsidP="005D63A6">
      <w:pPr>
        <w:pStyle w:val="ListBullet"/>
      </w:pPr>
      <w:r>
        <w:t>t</w:t>
      </w:r>
      <w:r w:rsidR="00776849" w:rsidRPr="003615E5">
        <w:t>he relationship between TCP provider registration categories and service types to be made available through TCP; and</w:t>
      </w:r>
    </w:p>
    <w:p w14:paraId="776A58F0" w14:textId="3757A7DA" w:rsidR="00776849" w:rsidRPr="003615E5" w:rsidRDefault="003615E5" w:rsidP="005D63A6">
      <w:pPr>
        <w:pStyle w:val="ListBullet"/>
      </w:pPr>
      <w:r>
        <w:t>t</w:t>
      </w:r>
      <w:r w:rsidR="00776849" w:rsidRPr="003615E5">
        <w:t>he transfer of TCP services from the old Aged Care Act to the new Act.</w:t>
      </w:r>
    </w:p>
    <w:p w14:paraId="2AE5C5EA" w14:textId="7C8FDC2D" w:rsidR="00135A8E" w:rsidRPr="00677BC9" w:rsidRDefault="00776849" w:rsidP="00776849">
      <w:pPr>
        <w:rPr>
          <w:color w:val="1E1544" w:themeColor="text1"/>
        </w:rPr>
      </w:pPr>
      <w:r w:rsidRPr="00776849">
        <w:rPr>
          <w:color w:val="1E1544" w:themeColor="text1"/>
        </w:rPr>
        <w:t>This information should be read in conjunction with the updated TCP Guidelines, the Act and subordinate legislation (the Rules), and relevant Aged Care Assessment and registration and accreditation guidance documentation.</w:t>
      </w:r>
    </w:p>
    <w:bookmarkEnd w:id="2"/>
    <w:p w14:paraId="592846A7" w14:textId="154A6EEF" w:rsidR="002C2D46" w:rsidRDefault="003615E5" w:rsidP="007A1C77">
      <w:pPr>
        <w:pStyle w:val="Heading3"/>
      </w:pPr>
      <w:r>
        <w:t>Who determines what services a TCP recipient is approved for?</w:t>
      </w:r>
    </w:p>
    <w:p w14:paraId="26B688C0" w14:textId="6439904D" w:rsidR="00F340E7" w:rsidRPr="00F340E7" w:rsidRDefault="003615E5" w:rsidP="007A1C77">
      <w:pPr>
        <w:pStyle w:val="ListBullet"/>
      </w:pPr>
      <w:bookmarkStart w:id="3" w:name="_Hlk163458641"/>
      <w:r>
        <w:t>What is the role of the Aged Care Assessor in determining TCP supports and services?</w:t>
      </w:r>
    </w:p>
    <w:p w14:paraId="60AC871F" w14:textId="77777777" w:rsidR="003A760D" w:rsidRPr="002F3458" w:rsidRDefault="003A760D" w:rsidP="005D63A6">
      <w:pPr>
        <w:pStyle w:val="ListBullet2"/>
      </w:pPr>
      <w:r w:rsidRPr="002F3458">
        <w:t>Once a patient is medically stable, the Clinical Aged Care Needs Assessor completes an aged care needs assessment in hospital and assesses for transition care.</w:t>
      </w:r>
    </w:p>
    <w:p w14:paraId="55C88CB9" w14:textId="77777777" w:rsidR="003A760D" w:rsidRPr="002F3458" w:rsidRDefault="003A760D" w:rsidP="005D63A6">
      <w:pPr>
        <w:pStyle w:val="ListBullet2"/>
      </w:pPr>
      <w:r w:rsidRPr="002F3458">
        <w:t xml:space="preserve">The assessment summary, findings, and recommendations for care are outlined in a Support Plan, developed by the Clinical Assessor. </w:t>
      </w:r>
    </w:p>
    <w:p w14:paraId="09CB7498" w14:textId="77777777" w:rsidR="003A760D" w:rsidRPr="002F3458" w:rsidRDefault="003A760D" w:rsidP="005D63A6">
      <w:pPr>
        <w:pStyle w:val="ListBullet2"/>
      </w:pPr>
      <w:r w:rsidRPr="002F3458">
        <w:t xml:space="preserve">In terms of recommending for TCP, the Assessor will recommend the Care Type: Transition Care – After Hospital Care </w:t>
      </w:r>
    </w:p>
    <w:p w14:paraId="5D44A776" w14:textId="77777777" w:rsidR="003A760D" w:rsidRPr="002F3458" w:rsidRDefault="003A760D" w:rsidP="005D63A6">
      <w:pPr>
        <w:pStyle w:val="ListBullet2"/>
      </w:pPr>
      <w:r w:rsidRPr="002F3458">
        <w:t xml:space="preserve">Once the recommendation is approved by the Clinical Assessment Delegate, the client will be approved to receive care and services via TCP under all three of the following Service Groups: </w:t>
      </w:r>
    </w:p>
    <w:p w14:paraId="2DD93535" w14:textId="77777777" w:rsidR="003A760D" w:rsidRPr="005D63A6" w:rsidRDefault="003A760D" w:rsidP="005D63A6">
      <w:pPr>
        <w:pStyle w:val="ListBullet3"/>
      </w:pPr>
      <w:r w:rsidRPr="005D63A6">
        <w:t xml:space="preserve">Home </w:t>
      </w:r>
      <w:proofErr w:type="gramStart"/>
      <w:r w:rsidRPr="005D63A6">
        <w:t>Support;</w:t>
      </w:r>
      <w:proofErr w:type="gramEnd"/>
    </w:p>
    <w:p w14:paraId="00DAF5D8" w14:textId="77777777" w:rsidR="003A760D" w:rsidRPr="005D63A6" w:rsidRDefault="003A760D" w:rsidP="005D63A6">
      <w:pPr>
        <w:pStyle w:val="ListBullet3"/>
      </w:pPr>
      <w:r w:rsidRPr="005D63A6">
        <w:t>Assistive Technology; and</w:t>
      </w:r>
    </w:p>
    <w:p w14:paraId="6B160CCC" w14:textId="77777777" w:rsidR="003A760D" w:rsidRPr="005D63A6" w:rsidRDefault="003A760D" w:rsidP="005D63A6">
      <w:pPr>
        <w:pStyle w:val="ListBullet3"/>
      </w:pPr>
      <w:r w:rsidRPr="005D63A6">
        <w:t xml:space="preserve">Residential Care. </w:t>
      </w:r>
    </w:p>
    <w:p w14:paraId="47F5EA31" w14:textId="77777777" w:rsidR="003A760D" w:rsidRPr="002F3458" w:rsidRDefault="003A760D" w:rsidP="005D63A6">
      <w:pPr>
        <w:pStyle w:val="ListBullet2"/>
      </w:pPr>
      <w:r w:rsidRPr="002F3458">
        <w:lastRenderedPageBreak/>
        <w:t xml:space="preserve">The Clinical Assessor / Delegate does not need to select or identify specific Service Types (i.e. TCP Items in the Service List) in the Support Plan or the assessment system: approval for all TCP Service Types will automatically apply once the Support Plan is submitted and approved. </w:t>
      </w:r>
    </w:p>
    <w:p w14:paraId="40263763" w14:textId="77777777" w:rsidR="003A760D" w:rsidRPr="002F3458" w:rsidRDefault="003A760D" w:rsidP="005D63A6">
      <w:pPr>
        <w:pStyle w:val="ListBullet2"/>
      </w:pPr>
      <w:r w:rsidRPr="002F3458">
        <w:t>A TCP client will then be able to receive any of the TCP Service Types required to meet their determined care needs.</w:t>
      </w:r>
    </w:p>
    <w:p w14:paraId="1527A5C9" w14:textId="1DCD652B" w:rsidR="003A760D" w:rsidRPr="002F3458" w:rsidRDefault="003A760D" w:rsidP="005D63A6">
      <w:pPr>
        <w:pStyle w:val="ListBullet2"/>
      </w:pPr>
      <w:r w:rsidRPr="002F3458">
        <w:t xml:space="preserve">The specific TCP Service Types under which care and services will be provided to a client are subsequently outlined in the client’s detailed Care and Services Plan, developed by their TCP registered provider / associated provider in conjunction with the client’s supporting Multi-Disciplinary Team. </w:t>
      </w:r>
    </w:p>
    <w:p w14:paraId="2D0FDB2D" w14:textId="77777777" w:rsidR="003A760D" w:rsidRPr="002F3458" w:rsidRDefault="003A760D" w:rsidP="005D63A6">
      <w:pPr>
        <w:pStyle w:val="ListBullet2"/>
      </w:pPr>
      <w:r w:rsidRPr="002F3458">
        <w:t>The Care and Services Plan is to be regularly reviewed over the course of a client’s episode and can be updated as the client’s condition or needs change.</w:t>
      </w:r>
    </w:p>
    <w:p w14:paraId="7789B9D1" w14:textId="6BAEE8E7" w:rsidR="00F340E7" w:rsidRDefault="003A760D" w:rsidP="005D63A6">
      <w:pPr>
        <w:pStyle w:val="ListBullet2"/>
      </w:pPr>
      <w:r w:rsidRPr="002F3458">
        <w:t>As a result, TCP clients will not need to be reassessed by an Aged Care Assessor if their condition or TCP care setting changes through the course of their TCP episode.</w:t>
      </w:r>
    </w:p>
    <w:p w14:paraId="5206809C" w14:textId="77777777" w:rsidR="00127E01" w:rsidRPr="00127E01" w:rsidRDefault="00127E01" w:rsidP="00127E01">
      <w:pPr>
        <w:pStyle w:val="Heading3"/>
      </w:pPr>
      <w:r w:rsidRPr="00127E01">
        <w:t>What services are TCP providers expected to deliver?</w:t>
      </w:r>
    </w:p>
    <w:p w14:paraId="5E80C6DF" w14:textId="3EA5CA56" w:rsidR="00127E01" w:rsidRPr="00127E01" w:rsidRDefault="00127E01" w:rsidP="005D63A6">
      <w:pPr>
        <w:pStyle w:val="ListBullet"/>
      </w:pPr>
      <w:r w:rsidRPr="00127E01">
        <w:t>While the structure and grouping of Aged Care Services has changed under the new Act, for the TCP, the mandatory and non-mandatory services to be made available to Program clients are largely the same as under the current Act arrangements.</w:t>
      </w:r>
    </w:p>
    <w:p w14:paraId="0D5A4FED" w14:textId="10B9ED59" w:rsidR="00127E01" w:rsidRPr="00127E01" w:rsidRDefault="00127E01" w:rsidP="005D63A6">
      <w:pPr>
        <w:pStyle w:val="ListBullet2"/>
      </w:pPr>
      <w:r w:rsidRPr="00127E01">
        <w:t xml:space="preserve">The TCP Service List has been incorporated into a new whole of Aged Care Service List which can be found at Chapter 1, Part 3 of the </w:t>
      </w:r>
      <w:hyperlink r:id="rId11" w:history="1">
        <w:r w:rsidRPr="00D71820">
          <w:rPr>
            <w:rStyle w:val="Hyperlink"/>
          </w:rPr>
          <w:t>Aged Care Rules</w:t>
        </w:r>
      </w:hyperlink>
      <w:r w:rsidRPr="00127E01">
        <w:t>.</w:t>
      </w:r>
    </w:p>
    <w:p w14:paraId="5CB8F4B0" w14:textId="3029CE4B" w:rsidR="00127E01" w:rsidRPr="00127E01" w:rsidRDefault="00127E01" w:rsidP="005D63A6">
      <w:pPr>
        <w:pStyle w:val="ListBullet2"/>
      </w:pPr>
      <w:r w:rsidRPr="00127E01">
        <w:t xml:space="preserve">As such, the new consolidated Aged Care Service List coverage therefore extends to the full range of services available under the </w:t>
      </w:r>
      <w:r w:rsidR="00A054DE">
        <w:t>three</w:t>
      </w:r>
      <w:r w:rsidRPr="00127E01">
        <w:t xml:space="preserve"> defined Service Groups i.e. home support, assistive technology and residential care. Detail on how services to be delivered under TCP have been incorporated is mapped below.</w:t>
      </w:r>
    </w:p>
    <w:p w14:paraId="3E8FE99E" w14:textId="2CD618FA" w:rsidR="00127E01" w:rsidRPr="00127E01" w:rsidRDefault="00127E01" w:rsidP="005D63A6">
      <w:pPr>
        <w:pStyle w:val="ListBullet2"/>
      </w:pPr>
      <w:r w:rsidRPr="00127E01">
        <w:t xml:space="preserve">Two changes of note: </w:t>
      </w:r>
    </w:p>
    <w:p w14:paraId="32021888" w14:textId="73AC01E7" w:rsidR="00127E01" w:rsidRPr="00127E01" w:rsidRDefault="00F67611" w:rsidP="005D63A6">
      <w:pPr>
        <w:pStyle w:val="ListBullet3"/>
      </w:pPr>
      <w:r>
        <w:t>a</w:t>
      </w:r>
      <w:r w:rsidR="00127E01" w:rsidRPr="00127E01">
        <w:t>dvocacy has not been included in the new service list arrangements as TCP recipients are able to access the Commonwealth funded Older Persons Advocacy Network for support</w:t>
      </w:r>
    </w:p>
    <w:p w14:paraId="1573F3D9" w14:textId="196533FA" w:rsidR="00127E01" w:rsidRPr="00127E01" w:rsidRDefault="00F67611" w:rsidP="005D63A6">
      <w:pPr>
        <w:pStyle w:val="ListBullet3"/>
      </w:pPr>
      <w:r>
        <w:t>t</w:t>
      </w:r>
      <w:r w:rsidR="00127E01" w:rsidRPr="00127E01">
        <w:t xml:space="preserve">he ‘Support’ and ‘Other’ Items have also been removed, given their vagueness. </w:t>
      </w:r>
    </w:p>
    <w:p w14:paraId="1C5E8887" w14:textId="28DC2518" w:rsidR="00127E01" w:rsidRPr="00127E01" w:rsidRDefault="00127E01" w:rsidP="005D63A6">
      <w:pPr>
        <w:pStyle w:val="ListBullet"/>
      </w:pPr>
      <w:r w:rsidRPr="00127E01">
        <w:t xml:space="preserve">The intent of the TCP remains the same i.e. to benefit older people after a hospital stay through provision of goal-orientated, time-limited, low-intensity therapy and support, including a package of targeted therapeutic services designed to meet the individual needs of participants, with the aim of improving their level of functional independence to either support capacity for independent living, or enable entry to permanent residential aged care at their optimal level of physical and cognitive functionality. </w:t>
      </w:r>
    </w:p>
    <w:p w14:paraId="71A85B76" w14:textId="4EDBEE22" w:rsidR="00127E01" w:rsidRPr="00127E01" w:rsidRDefault="00127E01" w:rsidP="005D63A6">
      <w:pPr>
        <w:pStyle w:val="ListBullet"/>
      </w:pPr>
      <w:r w:rsidRPr="00127E01">
        <w:t>In aligning with this intent, the type and level of available therapeutic services a TCP client is to receive is to be determined by the registered provider in development of the client</w:t>
      </w:r>
      <w:r w:rsidR="00A054DE">
        <w:t>’</w:t>
      </w:r>
      <w:r w:rsidRPr="00127E01">
        <w:t>s Care and Services Plan, which incorporates a therapeutic plan for physical and cognitive needs developed through the individual’s hospital discharge planning, the aged care assessment process and in consultation with the individual, their carer or supporters</w:t>
      </w:r>
      <w:r w:rsidR="00E75BD5">
        <w:t xml:space="preserve"> and multidisciplinary team</w:t>
      </w:r>
      <w:r w:rsidR="003E012E">
        <w:t xml:space="preserve"> care members</w:t>
      </w:r>
      <w:r w:rsidRPr="00127E01">
        <w:t xml:space="preserve"> where appropriate.</w:t>
      </w:r>
    </w:p>
    <w:p w14:paraId="62C9B573" w14:textId="77CEBB9D" w:rsidR="00127E01" w:rsidRPr="00127E01" w:rsidRDefault="00127E01" w:rsidP="005D63A6">
      <w:pPr>
        <w:pStyle w:val="ListBullet"/>
      </w:pPr>
      <w:r w:rsidRPr="00127E01">
        <w:t xml:space="preserve">As is currently the case, when developing a client’s Care and Services Plan, TCP providers must comply with the TCP Restorative Care Requirements, which are detailed in the TCP Guidelines. These </w:t>
      </w:r>
      <w:r w:rsidR="00BB4F78">
        <w:t>did</w:t>
      </w:r>
      <w:r w:rsidRPr="00127E01">
        <w:t xml:space="preserve"> not chang</w:t>
      </w:r>
      <w:r w:rsidR="00BB4F78">
        <w:t>e</w:t>
      </w:r>
      <w:r w:rsidRPr="00127E01">
        <w:t xml:space="preserve"> during the transition to the new Act. Their core requirements remain:</w:t>
      </w:r>
    </w:p>
    <w:p w14:paraId="6F42F915" w14:textId="35844816" w:rsidR="00127E01" w:rsidRPr="00127E01" w:rsidRDefault="00127E01" w:rsidP="005D63A6">
      <w:pPr>
        <w:pStyle w:val="ListBullet2"/>
      </w:pPr>
      <w:r w:rsidRPr="00127E01">
        <w:t xml:space="preserve">Requirement 1 - Optimising Independence and </w:t>
      </w:r>
      <w:proofErr w:type="gramStart"/>
      <w:r w:rsidRPr="00127E01">
        <w:t>Wellbeing;</w:t>
      </w:r>
      <w:proofErr w:type="gramEnd"/>
    </w:p>
    <w:p w14:paraId="775A8194" w14:textId="5CEFF4A1" w:rsidR="00127E01" w:rsidRPr="00127E01" w:rsidRDefault="00127E01" w:rsidP="005D63A6">
      <w:pPr>
        <w:pStyle w:val="ListBullet2"/>
      </w:pPr>
      <w:r w:rsidRPr="00127E01">
        <w:t>Requirement 2 - Multidisciplinary Approach and Therapy Focussed Care; and</w:t>
      </w:r>
    </w:p>
    <w:p w14:paraId="6629FAC8" w14:textId="26E0DBBA" w:rsidR="00127E01" w:rsidRPr="00127E01" w:rsidRDefault="00127E01" w:rsidP="005D63A6">
      <w:pPr>
        <w:pStyle w:val="ListBullet2"/>
      </w:pPr>
      <w:r w:rsidRPr="00127E01">
        <w:t>Requirement 3 - Seamless Care.</w:t>
      </w:r>
    </w:p>
    <w:p w14:paraId="7386B9C6" w14:textId="6A465F91" w:rsidR="00127E01" w:rsidRPr="00127E01" w:rsidRDefault="00127E01" w:rsidP="005D63A6">
      <w:pPr>
        <w:pStyle w:val="ListBullet"/>
      </w:pPr>
      <w:r w:rsidRPr="00127E01">
        <w:t xml:space="preserve">TCP Providers should refer to the relevant TCP Guidelines sections on assessment, service types, development of client Care and Service Plans and the overarching application of the defined TCP Restorative Care Requirements, when determining and delivering therapeutic and other supports.  </w:t>
      </w:r>
    </w:p>
    <w:p w14:paraId="1291C915" w14:textId="63C8FE0C" w:rsidR="00127E01" w:rsidRPr="00127E01" w:rsidRDefault="00127E01" w:rsidP="005D63A6">
      <w:pPr>
        <w:pStyle w:val="ListBullet"/>
      </w:pPr>
      <w:r w:rsidRPr="00127E01">
        <w:t xml:space="preserve">The TCP Client Service Agreement must indicate the types of care and services a TCP client is likely to be provided with during their episode, based on their initial assessment and discharge information. </w:t>
      </w:r>
    </w:p>
    <w:p w14:paraId="7DDBF0AF" w14:textId="578D0159" w:rsidR="00127E01" w:rsidRPr="00127E01" w:rsidRDefault="00127E01" w:rsidP="005D63A6">
      <w:pPr>
        <w:pStyle w:val="ListBullet2"/>
      </w:pPr>
      <w:r w:rsidRPr="00127E01">
        <w:t xml:space="preserve">The Client Service Agreement should also note that a Care and Services Plan will be developed based on the client’s assessed goals and needs, and it will outline in detail, the identified and defined types and levels of TCP services and supports determined as appropriate to meet their </w:t>
      </w:r>
      <w:proofErr w:type="gramStart"/>
      <w:r w:rsidRPr="00127E01">
        <w:t>particular goals</w:t>
      </w:r>
      <w:proofErr w:type="gramEnd"/>
      <w:r w:rsidRPr="00127E01">
        <w:t xml:space="preserve"> and needs. </w:t>
      </w:r>
    </w:p>
    <w:p w14:paraId="79AD6368" w14:textId="711C3FDD" w:rsidR="00127E01" w:rsidRPr="00127E01" w:rsidRDefault="00127E01" w:rsidP="005D63A6">
      <w:pPr>
        <w:pStyle w:val="ListBullet2"/>
      </w:pPr>
      <w:r w:rsidRPr="00127E01">
        <w:t xml:space="preserve">The comprehensive list of TCP Service Types available under the Aged Care Service List should however be made available to the client as part of accompanying Program information. </w:t>
      </w:r>
    </w:p>
    <w:p w14:paraId="43F5CB19" w14:textId="616669C0" w:rsidR="002F3458" w:rsidRPr="0052100F" w:rsidRDefault="00127E01" w:rsidP="005D63A6">
      <w:pPr>
        <w:pStyle w:val="ListBullet"/>
      </w:pPr>
      <w:r w:rsidRPr="00127E01">
        <w:t>The below table identifies and maps at a high level, all of the TCP Service Types now incorporated into the overarching Aged Care Service List in the Aged Care Rules 2025</w:t>
      </w:r>
      <w:r w:rsidR="002B3BB9">
        <w:t xml:space="preserve"> at </w:t>
      </w:r>
      <w:hyperlink r:id="rId12" w:history="1">
        <w:r w:rsidR="002B3BB9" w:rsidRPr="002B3BB9">
          <w:rPr>
            <w:rStyle w:val="Hyperlink"/>
            <w:color w:val="2AB1BB" w:themeColor="accent1"/>
          </w:rPr>
          <w:t>legislation.gov.au/F2025L01173/</w:t>
        </w:r>
        <w:proofErr w:type="spellStart"/>
        <w:r w:rsidR="002B3BB9" w:rsidRPr="002B3BB9">
          <w:rPr>
            <w:rStyle w:val="Hyperlink"/>
            <w:color w:val="2AB1BB" w:themeColor="accent1"/>
          </w:rPr>
          <w:t>asmade</w:t>
        </w:r>
        <w:proofErr w:type="spellEnd"/>
        <w:r w:rsidR="002B3BB9" w:rsidRPr="002B3BB9">
          <w:rPr>
            <w:rStyle w:val="Hyperlink"/>
            <w:color w:val="2AB1BB" w:themeColor="accent1"/>
          </w:rPr>
          <w:t>/text</w:t>
        </w:r>
      </w:hyperlink>
      <w:r w:rsidR="002B3BB9" w:rsidRPr="002B3BB9">
        <w:rPr>
          <w:color w:val="2AB1BB" w:themeColor="accent1"/>
        </w:rPr>
        <w:t xml:space="preserve"> </w:t>
      </w:r>
    </w:p>
    <w:p w14:paraId="458540F7" w14:textId="68EDDACB" w:rsidR="0052100F" w:rsidRPr="0052100F" w:rsidRDefault="0052100F" w:rsidP="0052100F">
      <w:pPr>
        <w:spacing w:before="0" w:after="0" w:line="240" w:lineRule="auto"/>
        <w:rPr>
          <w:rFonts w:cs="Arial"/>
          <w:color w:val="1E1544" w:themeColor="text1"/>
        </w:rPr>
      </w:pPr>
      <w:r>
        <w:rPr>
          <w:rFonts w:cs="Arial"/>
          <w:color w:val="1E1544" w:themeColor="text1"/>
        </w:rPr>
        <w:br w:type="page"/>
      </w:r>
    </w:p>
    <w:tbl>
      <w:tblPr>
        <w:tblStyle w:val="TableGrid"/>
        <w:tblW w:w="0" w:type="auto"/>
        <w:tblLook w:val="04A0" w:firstRow="1" w:lastRow="0" w:firstColumn="1" w:lastColumn="0" w:noHBand="0" w:noVBand="1"/>
      </w:tblPr>
      <w:tblGrid>
        <w:gridCol w:w="5609"/>
        <w:gridCol w:w="4585"/>
      </w:tblGrid>
      <w:tr w:rsidR="0052100F" w:rsidRPr="0052100F" w14:paraId="036BF268" w14:textId="77777777" w:rsidTr="00C32529">
        <w:trPr>
          <w:cnfStyle w:val="100000000000" w:firstRow="1" w:lastRow="0" w:firstColumn="0" w:lastColumn="0" w:oddVBand="0" w:evenVBand="0" w:oddHBand="0" w:evenHBand="0" w:firstRowFirstColumn="0" w:firstRowLastColumn="0" w:lastRowFirstColumn="0" w:lastRowLastColumn="0"/>
          <w:cantSplit w:val="0"/>
          <w:tblHeader/>
        </w:trPr>
        <w:tc>
          <w:tcPr>
            <w:tcW w:w="0" w:type="auto"/>
            <w:gridSpan w:val="2"/>
            <w:tcBorders>
              <w:top w:val="single" w:sz="4" w:space="0" w:color="auto"/>
              <w:left w:val="single" w:sz="4" w:space="0" w:color="auto"/>
              <w:bottom w:val="single" w:sz="4" w:space="0" w:color="auto"/>
              <w:right w:val="single" w:sz="4" w:space="0" w:color="auto"/>
            </w:tcBorders>
            <w:shd w:val="clear" w:color="auto" w:fill="CBCFCF" w:themeFill="background1" w:themeFillShade="D9"/>
          </w:tcPr>
          <w:p w14:paraId="6A741C3B" w14:textId="05D9A622" w:rsidR="0052100F" w:rsidRPr="0052100F" w:rsidRDefault="0052100F" w:rsidP="004B6644">
            <w:pPr>
              <w:rPr>
                <w:rFonts w:cs="Arial"/>
                <w:bCs/>
                <w:color w:val="1E1544" w:themeColor="text1"/>
              </w:rPr>
            </w:pPr>
            <w:r w:rsidRPr="0052100F">
              <w:rPr>
                <w:rFonts w:cs="Arial"/>
                <w:bCs/>
                <w:color w:val="1E1544" w:themeColor="text1"/>
              </w:rPr>
              <w:t>TCP Service Types</w:t>
            </w:r>
          </w:p>
        </w:tc>
      </w:tr>
      <w:tr w:rsidR="0052100F" w:rsidRPr="0052100F" w14:paraId="0FE2B714" w14:textId="77777777" w:rsidTr="00C32529">
        <w:tc>
          <w:tcPr>
            <w:tcW w:w="0" w:type="auto"/>
            <w:gridSpan w:val="2"/>
            <w:tcBorders>
              <w:top w:val="single" w:sz="4" w:space="0" w:color="auto"/>
              <w:left w:val="single" w:sz="4" w:space="0" w:color="auto"/>
              <w:bottom w:val="single" w:sz="4" w:space="0" w:color="auto"/>
              <w:right w:val="single" w:sz="4" w:space="0" w:color="auto"/>
            </w:tcBorders>
          </w:tcPr>
          <w:p w14:paraId="5F3F33A1" w14:textId="77777777" w:rsidR="0052100F" w:rsidRPr="0052100F" w:rsidRDefault="0052100F" w:rsidP="004B6644">
            <w:pPr>
              <w:rPr>
                <w:rFonts w:cs="Arial"/>
                <w:b/>
                <w:bCs/>
                <w:color w:val="1E1544" w:themeColor="text1"/>
              </w:rPr>
            </w:pPr>
            <w:r w:rsidRPr="0052100F">
              <w:rPr>
                <w:rFonts w:cs="Arial"/>
                <w:b/>
                <w:bCs/>
                <w:color w:val="1E1544" w:themeColor="text1"/>
              </w:rPr>
              <w:t>TCP Service Types to be provided regardless of care setting</w:t>
            </w:r>
          </w:p>
          <w:p w14:paraId="16AC9C01" w14:textId="77777777" w:rsidR="0052100F" w:rsidRPr="0052100F" w:rsidRDefault="0052100F" w:rsidP="00C32529">
            <w:pPr>
              <w:pStyle w:val="ListBullet"/>
            </w:pPr>
            <w:r w:rsidRPr="0052100F">
              <w:t>Section 8-20 – Assistance with Transition Care</w:t>
            </w:r>
          </w:p>
          <w:p w14:paraId="76E99725" w14:textId="77777777" w:rsidR="0052100F" w:rsidRPr="0052100F" w:rsidRDefault="0052100F" w:rsidP="00C32529">
            <w:pPr>
              <w:pStyle w:val="ListBullet2"/>
              <w:rPr>
                <w:lang w:val="en-US"/>
              </w:rPr>
            </w:pPr>
            <w:r w:rsidRPr="0052100F">
              <w:rPr>
                <w:lang w:val="en-US"/>
              </w:rPr>
              <w:t>Item 1: Transition care management</w:t>
            </w:r>
          </w:p>
          <w:p w14:paraId="2AF0EA81" w14:textId="40666BA1" w:rsidR="0052100F" w:rsidRPr="0052100F" w:rsidRDefault="0052100F" w:rsidP="00C32529">
            <w:pPr>
              <w:pStyle w:val="ListBullet2"/>
              <w:rPr>
                <w:lang w:val="en-US"/>
              </w:rPr>
            </w:pPr>
            <w:r w:rsidRPr="0052100F">
              <w:rPr>
                <w:lang w:val="en-US"/>
              </w:rPr>
              <w:t>Item 2: Assistance to access medical practitioner</w:t>
            </w:r>
            <w:r w:rsidR="00B56271">
              <w:rPr>
                <w:lang w:val="en-US"/>
              </w:rPr>
              <w:t>.</w:t>
            </w:r>
          </w:p>
          <w:p w14:paraId="619FB439" w14:textId="1F10DA95" w:rsidR="0052100F" w:rsidRPr="00C32529" w:rsidRDefault="0052100F" w:rsidP="00C32529">
            <w:pPr>
              <w:rPr>
                <w:rStyle w:val="Emphasis"/>
              </w:rPr>
            </w:pPr>
            <w:r w:rsidRPr="00C32529">
              <w:rPr>
                <w:rStyle w:val="Emphasis"/>
              </w:rPr>
              <w:t>The above Items under this Service Type are core TCP services</w:t>
            </w:r>
          </w:p>
          <w:p w14:paraId="46D1DA87" w14:textId="77777777" w:rsidR="0052100F" w:rsidRPr="00C32529" w:rsidRDefault="0052100F" w:rsidP="00C32529">
            <w:pPr>
              <w:rPr>
                <w:rStyle w:val="Emphasis"/>
              </w:rPr>
            </w:pPr>
            <w:r w:rsidRPr="00C32529">
              <w:rPr>
                <w:rStyle w:val="Emphasis"/>
              </w:rPr>
              <w:t>Item 1: must be provided to all TCP clients regardless of their care setting.</w:t>
            </w:r>
          </w:p>
          <w:p w14:paraId="1011A48F" w14:textId="1B9BBB20" w:rsidR="0052100F" w:rsidRPr="0052100F" w:rsidRDefault="0052100F" w:rsidP="00C32529">
            <w:pPr>
              <w:rPr>
                <w:rFonts w:cs="Arial"/>
                <w:i/>
                <w:iCs/>
                <w:color w:val="1E1544" w:themeColor="text1"/>
                <w:lang w:val="en-US"/>
              </w:rPr>
            </w:pPr>
            <w:r w:rsidRPr="00C32529">
              <w:rPr>
                <w:rStyle w:val="Emphasis"/>
              </w:rPr>
              <w:t>Item 2: must be provided on an as-needs basis.</w:t>
            </w:r>
          </w:p>
        </w:tc>
      </w:tr>
      <w:tr w:rsidR="0052100F" w:rsidRPr="0052100F" w14:paraId="1697CC3C" w14:textId="77777777" w:rsidTr="00C32529">
        <w:trPr>
          <w:cantSplit w:val="0"/>
        </w:trPr>
        <w:tc>
          <w:tcPr>
            <w:tcW w:w="0" w:type="auto"/>
            <w:tcBorders>
              <w:top w:val="single" w:sz="4" w:space="0" w:color="auto"/>
              <w:left w:val="single" w:sz="4" w:space="0" w:color="auto"/>
              <w:bottom w:val="single" w:sz="4" w:space="0" w:color="auto"/>
              <w:right w:val="single" w:sz="4" w:space="0" w:color="auto"/>
            </w:tcBorders>
          </w:tcPr>
          <w:p w14:paraId="0796256E" w14:textId="77777777" w:rsidR="0052100F" w:rsidRPr="0052100F" w:rsidRDefault="0052100F" w:rsidP="004B6644">
            <w:pPr>
              <w:rPr>
                <w:rFonts w:cs="Arial"/>
                <w:b/>
                <w:bCs/>
                <w:color w:val="1E1544" w:themeColor="text1"/>
              </w:rPr>
            </w:pPr>
            <w:r w:rsidRPr="0052100F">
              <w:rPr>
                <w:rFonts w:cs="Arial"/>
                <w:b/>
                <w:bCs/>
                <w:color w:val="1E1544" w:themeColor="text1"/>
              </w:rPr>
              <w:t>Specific TCP Service Types to be provided in a Home/Community Care setting</w:t>
            </w:r>
          </w:p>
          <w:p w14:paraId="30BDD331" w14:textId="77777777" w:rsidR="0052100F" w:rsidRPr="00C32529" w:rsidRDefault="0052100F" w:rsidP="00C32529">
            <w:pPr>
              <w:pStyle w:val="ListBullet"/>
              <w:rPr>
                <w:rStyle w:val="Strong"/>
              </w:rPr>
            </w:pPr>
            <w:r w:rsidRPr="00C32529">
              <w:rPr>
                <w:rStyle w:val="Strong"/>
              </w:rPr>
              <w:t xml:space="preserve">Section 8-15 – Allied Health and Therapy </w:t>
            </w:r>
          </w:p>
          <w:p w14:paraId="7D5BC9CD" w14:textId="77777777" w:rsidR="0052100F" w:rsidRPr="0052100F" w:rsidRDefault="0052100F" w:rsidP="00C32529">
            <w:pPr>
              <w:pStyle w:val="ListBullet2"/>
              <w:rPr>
                <w:lang w:val="en-US"/>
              </w:rPr>
            </w:pPr>
            <w:r w:rsidRPr="0052100F">
              <w:rPr>
                <w:lang w:val="en-US"/>
              </w:rPr>
              <w:t>This Item must be provided to all TCP clients receiving care in a home or community setting.</w:t>
            </w:r>
          </w:p>
          <w:p w14:paraId="4559B6DB" w14:textId="77777777" w:rsidR="0052100F" w:rsidRPr="0052100F" w:rsidRDefault="0052100F" w:rsidP="00C32529">
            <w:pPr>
              <w:pStyle w:val="ListBullet2"/>
              <w:rPr>
                <w:lang w:val="en-US"/>
              </w:rPr>
            </w:pPr>
            <w:r w:rsidRPr="0052100F">
              <w:rPr>
                <w:lang w:val="en-US"/>
              </w:rPr>
              <w:t>It replaces the previous ‘Therapy Services’ Item.</w:t>
            </w:r>
          </w:p>
          <w:p w14:paraId="1DC8D34A" w14:textId="77777777" w:rsidR="0052100F" w:rsidRPr="0052100F" w:rsidRDefault="0052100F" w:rsidP="00C32529">
            <w:pPr>
              <w:pStyle w:val="ListBullet2"/>
              <w:rPr>
                <w:lang w:val="en-US"/>
              </w:rPr>
            </w:pPr>
            <w:r w:rsidRPr="0052100F">
              <w:rPr>
                <w:lang w:val="en-US"/>
              </w:rPr>
              <w:t xml:space="preserve">The level of service provision should be appropriate to meet the client’s therapy requirements within their broader Care and Services Plan, within the scope of the available TCP care episode budget. </w:t>
            </w:r>
          </w:p>
          <w:p w14:paraId="42DC355C" w14:textId="60844780" w:rsidR="0052100F" w:rsidRPr="00C32529" w:rsidRDefault="0052100F" w:rsidP="004B6644">
            <w:pPr>
              <w:rPr>
                <w:rStyle w:val="Emphasis"/>
              </w:rPr>
            </w:pPr>
            <w:r w:rsidRPr="00C32529">
              <w:rPr>
                <w:rStyle w:val="Emphasis"/>
              </w:rPr>
              <w:t>Items 3 to 6 listed in the below Service Type must be provided to all TCP clients receiving care in a home or community setting who need them:</w:t>
            </w:r>
          </w:p>
          <w:p w14:paraId="14F7D1AE" w14:textId="77777777" w:rsidR="0052100F" w:rsidRPr="00C32529" w:rsidRDefault="0052100F" w:rsidP="00C32529">
            <w:pPr>
              <w:pStyle w:val="ListBullet"/>
              <w:rPr>
                <w:rStyle w:val="Strong"/>
              </w:rPr>
            </w:pPr>
            <w:r w:rsidRPr="00C32529">
              <w:rPr>
                <w:rStyle w:val="Strong"/>
              </w:rPr>
              <w:t>Section 8-20 – Assistance with transition care</w:t>
            </w:r>
          </w:p>
          <w:p w14:paraId="0233D017" w14:textId="77777777" w:rsidR="0052100F" w:rsidRPr="0052100F" w:rsidRDefault="0052100F" w:rsidP="00C32529">
            <w:pPr>
              <w:pStyle w:val="ListBullet2"/>
              <w:rPr>
                <w:lang w:val="en-US"/>
              </w:rPr>
            </w:pPr>
            <w:r w:rsidRPr="0052100F">
              <w:rPr>
                <w:lang w:val="en-US"/>
              </w:rPr>
              <w:t xml:space="preserve">Item 3: Transition care medication management </w:t>
            </w:r>
          </w:p>
          <w:p w14:paraId="18C2A799" w14:textId="77777777" w:rsidR="0052100F" w:rsidRPr="0052100F" w:rsidRDefault="0052100F" w:rsidP="00C32529">
            <w:pPr>
              <w:pStyle w:val="ListBullet2"/>
              <w:rPr>
                <w:lang w:val="en-US"/>
              </w:rPr>
            </w:pPr>
            <w:r w:rsidRPr="0052100F">
              <w:rPr>
                <w:lang w:val="en-US"/>
              </w:rPr>
              <w:t>Item 4: Transition care emergency or after-hours assistance</w:t>
            </w:r>
          </w:p>
          <w:p w14:paraId="7EA4569F" w14:textId="77777777" w:rsidR="0052100F" w:rsidRPr="0052100F" w:rsidRDefault="0052100F" w:rsidP="00C32529">
            <w:pPr>
              <w:pStyle w:val="ListBullet2"/>
              <w:rPr>
                <w:lang w:val="en-US"/>
              </w:rPr>
            </w:pPr>
            <w:r w:rsidRPr="0052100F">
              <w:rPr>
                <w:lang w:val="en-US"/>
              </w:rPr>
              <w:t>Item 5: Transition care continence management</w:t>
            </w:r>
          </w:p>
          <w:p w14:paraId="5B6722AE" w14:textId="6E4C72B6" w:rsidR="0052100F" w:rsidRPr="004B6644" w:rsidRDefault="0052100F" w:rsidP="00C32529">
            <w:pPr>
              <w:pStyle w:val="ListBullet2"/>
              <w:rPr>
                <w:lang w:val="en-US"/>
              </w:rPr>
            </w:pPr>
            <w:r w:rsidRPr="0052100F">
              <w:rPr>
                <w:lang w:val="en-US"/>
              </w:rPr>
              <w:t xml:space="preserve">Item 6: Waste disposal </w:t>
            </w:r>
          </w:p>
          <w:p w14:paraId="08181C78" w14:textId="2EF79F39" w:rsidR="0052100F" w:rsidRPr="00C32529" w:rsidRDefault="0052100F" w:rsidP="004B6644">
            <w:pPr>
              <w:rPr>
                <w:rStyle w:val="Emphasis"/>
              </w:rPr>
            </w:pPr>
            <w:r w:rsidRPr="00C32529">
              <w:rPr>
                <w:rStyle w:val="Emphasis"/>
              </w:rPr>
              <w:t>The below Service Types must be provided to TCP clients in a home or community setting, if required to address the goals specified in the client’s Support Plan developed as part of their aged care needs assessment:</w:t>
            </w:r>
          </w:p>
          <w:p w14:paraId="2008EF9A" w14:textId="77777777" w:rsidR="0052100F" w:rsidRPr="00C32529" w:rsidRDefault="0052100F" w:rsidP="00C32529">
            <w:pPr>
              <w:pStyle w:val="ListBullet"/>
              <w:rPr>
                <w:rStyle w:val="Strong"/>
              </w:rPr>
            </w:pPr>
            <w:r w:rsidRPr="00C32529">
              <w:rPr>
                <w:rStyle w:val="Strong"/>
              </w:rPr>
              <w:t>Section 8-35 – Domestic Assistance</w:t>
            </w:r>
          </w:p>
          <w:p w14:paraId="5A502E0C" w14:textId="28ACDC79" w:rsidR="0052100F" w:rsidRPr="00C32529" w:rsidRDefault="0052100F" w:rsidP="00C32529">
            <w:pPr>
              <w:pStyle w:val="ListBullet"/>
              <w:rPr>
                <w:rStyle w:val="Strong"/>
              </w:rPr>
            </w:pPr>
            <w:r w:rsidRPr="00C32529">
              <w:rPr>
                <w:rStyle w:val="Strong"/>
              </w:rPr>
              <w:t>Section 8-45 – Home Maintenance</w:t>
            </w:r>
            <w:r w:rsidR="004B6644" w:rsidRPr="00C32529">
              <w:rPr>
                <w:rStyle w:val="Strong"/>
              </w:rPr>
              <w:t xml:space="preserve"> </w:t>
            </w:r>
            <w:r w:rsidRPr="00C32529">
              <w:rPr>
                <w:rStyle w:val="Strong"/>
              </w:rPr>
              <w:t>and Repairs</w:t>
            </w:r>
          </w:p>
          <w:p w14:paraId="51036A82" w14:textId="77777777" w:rsidR="0052100F" w:rsidRPr="00C32529" w:rsidRDefault="0052100F" w:rsidP="00C32529">
            <w:pPr>
              <w:pStyle w:val="ListBullet"/>
              <w:rPr>
                <w:rStyle w:val="Strong"/>
              </w:rPr>
            </w:pPr>
            <w:r w:rsidRPr="00C32529">
              <w:rPr>
                <w:rStyle w:val="Strong"/>
              </w:rPr>
              <w:t xml:space="preserve">Section 8-55 – Meals </w:t>
            </w:r>
          </w:p>
          <w:p w14:paraId="0B19E980" w14:textId="77777777" w:rsidR="0052100F" w:rsidRPr="00C32529" w:rsidRDefault="0052100F" w:rsidP="00C32529">
            <w:pPr>
              <w:pStyle w:val="ListBullet"/>
              <w:rPr>
                <w:rStyle w:val="Strong"/>
              </w:rPr>
            </w:pPr>
            <w:r w:rsidRPr="00C32529">
              <w:rPr>
                <w:rStyle w:val="Strong"/>
              </w:rPr>
              <w:t>Section 8-60 – Nursing Care</w:t>
            </w:r>
          </w:p>
          <w:p w14:paraId="7C1F9908" w14:textId="77777777" w:rsidR="0052100F" w:rsidRPr="00C32529" w:rsidRDefault="0052100F" w:rsidP="00C32529">
            <w:pPr>
              <w:pStyle w:val="ListBullet"/>
              <w:rPr>
                <w:rStyle w:val="Strong"/>
              </w:rPr>
            </w:pPr>
            <w:r w:rsidRPr="00C32529">
              <w:rPr>
                <w:rStyle w:val="Strong"/>
              </w:rPr>
              <w:t xml:space="preserve">Section 8-65 – Nutrition </w:t>
            </w:r>
          </w:p>
          <w:p w14:paraId="633EB753" w14:textId="77777777" w:rsidR="0052100F" w:rsidRPr="00C32529" w:rsidRDefault="0052100F" w:rsidP="00C32529">
            <w:pPr>
              <w:pStyle w:val="ListBullet"/>
              <w:rPr>
                <w:rStyle w:val="Strong"/>
              </w:rPr>
            </w:pPr>
            <w:r w:rsidRPr="00C32529">
              <w:rPr>
                <w:rStyle w:val="Strong"/>
              </w:rPr>
              <w:t>Section 8-70 – Personal care</w:t>
            </w:r>
          </w:p>
          <w:p w14:paraId="77268F38" w14:textId="029DE83C" w:rsidR="0052100F" w:rsidRPr="00C32529" w:rsidRDefault="0052100F" w:rsidP="00C32529">
            <w:pPr>
              <w:pStyle w:val="ListBullet"/>
              <w:rPr>
                <w:rStyle w:val="Strong"/>
              </w:rPr>
            </w:pPr>
            <w:r w:rsidRPr="00C32529">
              <w:rPr>
                <w:rStyle w:val="Strong"/>
              </w:rPr>
              <w:t>Section 8-110 – Equipment and</w:t>
            </w:r>
            <w:r w:rsidR="004B6644" w:rsidRPr="00C32529">
              <w:rPr>
                <w:rStyle w:val="Strong"/>
              </w:rPr>
              <w:t xml:space="preserve"> </w:t>
            </w:r>
            <w:r w:rsidRPr="00C32529">
              <w:rPr>
                <w:rStyle w:val="Strong"/>
              </w:rPr>
              <w:t>products</w:t>
            </w:r>
          </w:p>
          <w:p w14:paraId="1D5140C5" w14:textId="77777777" w:rsidR="0052100F" w:rsidRPr="0052100F" w:rsidRDefault="0052100F" w:rsidP="00C32529">
            <w:pPr>
              <w:pStyle w:val="ListBullet2"/>
              <w:rPr>
                <w:lang w:val="en-US"/>
              </w:rPr>
            </w:pPr>
            <w:r w:rsidRPr="0052100F">
              <w:rPr>
                <w:lang w:val="en-US"/>
              </w:rPr>
              <w:t>Item 5: Mobility items (non-loan)</w:t>
            </w:r>
          </w:p>
          <w:p w14:paraId="512E8EEC" w14:textId="77777777" w:rsidR="0052100F" w:rsidRPr="0052100F" w:rsidRDefault="0052100F" w:rsidP="00C32529">
            <w:pPr>
              <w:pStyle w:val="ListBullet2"/>
              <w:rPr>
                <w:lang w:val="en-US"/>
              </w:rPr>
            </w:pPr>
            <w:r w:rsidRPr="0052100F">
              <w:rPr>
                <w:lang w:val="en-US"/>
              </w:rPr>
              <w:t>Item 6: Mobility items (loan)</w:t>
            </w:r>
          </w:p>
          <w:p w14:paraId="31347D96" w14:textId="769A8429" w:rsidR="0052100F" w:rsidRPr="0052100F" w:rsidRDefault="0052100F" w:rsidP="00C32529">
            <w:pPr>
              <w:pStyle w:val="ListBullet2"/>
              <w:rPr>
                <w:lang w:val="en-US"/>
              </w:rPr>
            </w:pPr>
            <w:r w:rsidRPr="0052100F">
              <w:rPr>
                <w:lang w:val="en-US"/>
              </w:rPr>
              <w:t>Item 11: Assistive technology prescription and clinical support</w:t>
            </w:r>
          </w:p>
        </w:tc>
        <w:tc>
          <w:tcPr>
            <w:tcW w:w="0" w:type="auto"/>
            <w:tcBorders>
              <w:top w:val="single" w:sz="4" w:space="0" w:color="auto"/>
              <w:left w:val="single" w:sz="4" w:space="0" w:color="auto"/>
              <w:bottom w:val="single" w:sz="4" w:space="0" w:color="auto"/>
              <w:right w:val="single" w:sz="4" w:space="0" w:color="auto"/>
            </w:tcBorders>
          </w:tcPr>
          <w:p w14:paraId="45C2AC06" w14:textId="77777777" w:rsidR="0052100F" w:rsidRPr="0052100F" w:rsidRDefault="0052100F" w:rsidP="004B6644">
            <w:pPr>
              <w:rPr>
                <w:rFonts w:cs="Arial"/>
                <w:b/>
                <w:bCs/>
                <w:color w:val="1E1544" w:themeColor="text1"/>
              </w:rPr>
            </w:pPr>
            <w:r w:rsidRPr="0052100F">
              <w:rPr>
                <w:rFonts w:cs="Arial"/>
                <w:b/>
                <w:bCs/>
                <w:color w:val="1E1544" w:themeColor="text1"/>
              </w:rPr>
              <w:t>Specific TCP Service Types to be provided in a Residential Care setting</w:t>
            </w:r>
          </w:p>
          <w:p w14:paraId="4ED6E12A" w14:textId="77777777" w:rsidR="0052100F" w:rsidRPr="0052100F" w:rsidRDefault="0052100F" w:rsidP="004B6644">
            <w:pPr>
              <w:rPr>
                <w:rFonts w:cs="Arial"/>
                <w:i/>
                <w:iCs/>
                <w:color w:val="1E1544" w:themeColor="text1"/>
                <w:lang w:val="en-US"/>
              </w:rPr>
            </w:pPr>
            <w:r w:rsidRPr="0052100F">
              <w:rPr>
                <w:rFonts w:cs="Arial"/>
                <w:i/>
                <w:iCs/>
                <w:color w:val="1E1544" w:themeColor="text1"/>
                <w:lang w:val="en-US"/>
              </w:rPr>
              <w:t>The below Service Types, and all Items listed within each Service Type, must be provided to TCP clients receiving care in a residential setting who need them:</w:t>
            </w:r>
          </w:p>
          <w:p w14:paraId="34FFEC1B" w14:textId="77777777" w:rsidR="0052100F" w:rsidRPr="00C32529" w:rsidRDefault="0052100F" w:rsidP="00C32529">
            <w:pPr>
              <w:pStyle w:val="ListBullet"/>
              <w:rPr>
                <w:rStyle w:val="Strong"/>
              </w:rPr>
            </w:pPr>
            <w:r w:rsidRPr="00C32529">
              <w:rPr>
                <w:rStyle w:val="Strong"/>
              </w:rPr>
              <w:t xml:space="preserve">Section 8-140 – Residential accommodation </w:t>
            </w:r>
          </w:p>
          <w:p w14:paraId="59118F97" w14:textId="77777777" w:rsidR="0052100F" w:rsidRPr="00C32529" w:rsidRDefault="0052100F" w:rsidP="00C32529">
            <w:pPr>
              <w:pStyle w:val="ListBullet"/>
              <w:rPr>
                <w:rStyle w:val="Strong"/>
              </w:rPr>
            </w:pPr>
            <w:r w:rsidRPr="00C32529">
              <w:rPr>
                <w:rStyle w:val="Strong"/>
              </w:rPr>
              <w:t>Section 8-145 – Residential everyday living</w:t>
            </w:r>
          </w:p>
          <w:p w14:paraId="11BE6E26" w14:textId="77777777" w:rsidR="0052100F" w:rsidRPr="00C32529" w:rsidRDefault="0052100F" w:rsidP="00C32529">
            <w:pPr>
              <w:pStyle w:val="ListBullet"/>
              <w:rPr>
                <w:rStyle w:val="Strong"/>
              </w:rPr>
            </w:pPr>
            <w:r w:rsidRPr="00C32529">
              <w:rPr>
                <w:rStyle w:val="Strong"/>
              </w:rPr>
              <w:t>Section 8-150 – Residential non-clinical care</w:t>
            </w:r>
          </w:p>
          <w:p w14:paraId="21F3873C" w14:textId="37480212" w:rsidR="0052100F" w:rsidRPr="004B6644" w:rsidRDefault="0052100F" w:rsidP="00C32529">
            <w:pPr>
              <w:pStyle w:val="ListBullet"/>
              <w:rPr>
                <w:lang w:val="en-US"/>
              </w:rPr>
            </w:pPr>
            <w:r w:rsidRPr="00C32529">
              <w:rPr>
                <w:rStyle w:val="Strong"/>
              </w:rPr>
              <w:t>Section 8-155 – Residential clinical care</w:t>
            </w:r>
          </w:p>
        </w:tc>
      </w:tr>
    </w:tbl>
    <w:p w14:paraId="0C0183C1" w14:textId="7D9AB860" w:rsidR="00D43AB1" w:rsidRPr="00D43AB1" w:rsidRDefault="00D43AB1" w:rsidP="005D63A6">
      <w:pPr>
        <w:pStyle w:val="ListBullet"/>
      </w:pPr>
      <w:r w:rsidRPr="00D43AB1">
        <w:t xml:space="preserve">An abbreviated version of the Aged Care Service List consolidating </w:t>
      </w:r>
      <w:r w:rsidRPr="00D43AB1">
        <w:rPr>
          <w:u w:val="single"/>
        </w:rPr>
        <w:t>all</w:t>
      </w:r>
      <w:r w:rsidRPr="00D43AB1">
        <w:t xml:space="preserve"> Service Types and Items relevant to the TCP can be found at </w:t>
      </w:r>
      <w:r w:rsidRPr="00D43AB1">
        <w:rPr>
          <w:u w:val="single"/>
        </w:rPr>
        <w:t>Attachment A</w:t>
      </w:r>
      <w:r w:rsidRPr="00D43AB1">
        <w:t>.</w:t>
      </w:r>
    </w:p>
    <w:p w14:paraId="31284401" w14:textId="77777777" w:rsidR="00D43AB1" w:rsidRPr="00D43AB1" w:rsidRDefault="00D43AB1" w:rsidP="005D63A6">
      <w:pPr>
        <w:pStyle w:val="ListBullet"/>
      </w:pPr>
      <w:r w:rsidRPr="00D43AB1">
        <w:t xml:space="preserve">A comparison table mapping the old TCP Service List references to the TCP Services incorporated in the new Act Aged Care Service List, can be found at </w:t>
      </w:r>
      <w:r w:rsidRPr="00D43AB1">
        <w:rPr>
          <w:u w:val="single"/>
        </w:rPr>
        <w:t>Attachment B</w:t>
      </w:r>
      <w:r w:rsidRPr="00D43AB1">
        <w:t>.</w:t>
      </w:r>
    </w:p>
    <w:p w14:paraId="70C59960" w14:textId="77777777" w:rsidR="00D43AB1" w:rsidRPr="00D43AB1" w:rsidRDefault="00D43AB1" w:rsidP="001E450D">
      <w:pPr>
        <w:pStyle w:val="Heading3"/>
      </w:pPr>
      <w:r w:rsidRPr="00D43AB1">
        <w:t>How does the Equipment and Products component work?</w:t>
      </w:r>
    </w:p>
    <w:p w14:paraId="6799EEDC" w14:textId="47EF09BC" w:rsidR="00D43AB1" w:rsidRPr="00D43AB1" w:rsidRDefault="00D43AB1" w:rsidP="005D63A6">
      <w:pPr>
        <w:pStyle w:val="ListBullet"/>
      </w:pPr>
      <w:r w:rsidRPr="00D43AB1">
        <w:t xml:space="preserve">Under Section 8-110 – Equipment and products, the provision of </w:t>
      </w:r>
      <w:r w:rsidR="00EC7EA7">
        <w:t xml:space="preserve">permanent or </w:t>
      </w:r>
      <w:r w:rsidRPr="00D43AB1">
        <w:t xml:space="preserve">loaned equipment and products to assist clients with mobility will continue to be offered by </w:t>
      </w:r>
      <w:r w:rsidR="00983985">
        <w:t xml:space="preserve">TCP </w:t>
      </w:r>
      <w:r w:rsidRPr="00D43AB1">
        <w:t xml:space="preserve">providers. </w:t>
      </w:r>
    </w:p>
    <w:p w14:paraId="176D58D9" w14:textId="77777777" w:rsidR="00D43AB1" w:rsidRPr="00D43AB1" w:rsidRDefault="00D43AB1" w:rsidP="005D63A6">
      <w:pPr>
        <w:pStyle w:val="ListBullet"/>
      </w:pPr>
      <w:r w:rsidRPr="00D43AB1">
        <w:t xml:space="preserve">Funding for this will continue to be covered through the transition care daily subsidy rate (paid to providers). There is no need to apply for separate funding under the Assistive Technology Service Group.  </w:t>
      </w:r>
    </w:p>
    <w:p w14:paraId="58F63806" w14:textId="77777777" w:rsidR="00D43AB1" w:rsidRPr="00D43AB1" w:rsidRDefault="00D43AB1" w:rsidP="005D63A6">
      <w:pPr>
        <w:pStyle w:val="ListBullet"/>
      </w:pPr>
      <w:r w:rsidRPr="00D43AB1">
        <w:t xml:space="preserve">The provision and management of equipment under TCP is, however, determined at the discretion of each State and Territory. </w:t>
      </w:r>
    </w:p>
    <w:p w14:paraId="78D02B0C" w14:textId="77777777" w:rsidR="00D43AB1" w:rsidRPr="00D43AB1" w:rsidRDefault="00D43AB1" w:rsidP="005D63A6">
      <w:pPr>
        <w:pStyle w:val="ListBullet"/>
      </w:pPr>
      <w:r w:rsidRPr="00D43AB1">
        <w:rPr>
          <w:bCs/>
          <w:lang w:val="en-US"/>
        </w:rPr>
        <w:t>Jurisdictions</w:t>
      </w:r>
      <w:r w:rsidRPr="00D43AB1">
        <w:t xml:space="preserve"> may choose to provide equipment on either a permanent or loaned basis, depending on their local policies and operational arrangements.</w:t>
      </w:r>
    </w:p>
    <w:p w14:paraId="3656E746" w14:textId="5214C54B" w:rsidR="00CE41AE" w:rsidRPr="00D43AB1" w:rsidRDefault="00CE41AE" w:rsidP="007A1C77">
      <w:pPr>
        <w:pStyle w:val="Heading3"/>
        <w:pageBreakBefore/>
      </w:pPr>
      <w:r>
        <w:t>Can a TCP registered provider accept a</w:t>
      </w:r>
      <w:r w:rsidR="001D07D3">
        <w:t>n</w:t>
      </w:r>
      <w:r>
        <w:t xml:space="preserve"> Assistive Technology – Home Modifications (AT-HM) Scheme referral and deliver these services to a recipient of Transition Care</w:t>
      </w:r>
      <w:r w:rsidRPr="00D43AB1">
        <w:t xml:space="preserve">? </w:t>
      </w:r>
    </w:p>
    <w:p w14:paraId="3EF32A38" w14:textId="77777777" w:rsidR="00CE41AE" w:rsidRPr="00D43AB1" w:rsidRDefault="00CE41AE" w:rsidP="00CE41AE">
      <w:pPr>
        <w:pStyle w:val="ListBullet"/>
      </w:pPr>
      <w:r>
        <w:t>Potentially</w:t>
      </w:r>
      <w:r w:rsidRPr="00D43AB1">
        <w:t>.</w:t>
      </w:r>
    </w:p>
    <w:p w14:paraId="11A76C41" w14:textId="5080B984" w:rsidR="00CE41AE" w:rsidRDefault="00CE41AE" w:rsidP="00CE41AE">
      <w:pPr>
        <w:pStyle w:val="ListBullet"/>
      </w:pPr>
      <w:r>
        <w:t xml:space="preserve">Clients may be recommended and approved for </w:t>
      </w:r>
      <w:proofErr w:type="spellStart"/>
      <w:r>
        <w:t>SaH</w:t>
      </w:r>
      <w:proofErr w:type="spellEnd"/>
      <w:r>
        <w:t xml:space="preserve"> with AT-HM and Transition Care as part of their comprehensive assessment. The client’s TCP registered provider can accept the AT-HM referral and deliver these services if they are</w:t>
      </w:r>
      <w:r w:rsidR="006124DC">
        <w:t xml:space="preserve"> a Support at Home provider and are</w:t>
      </w:r>
      <w:r>
        <w:t xml:space="preserve"> registered to deliver services under category 2: Assistive Technology and Home Modifications.</w:t>
      </w:r>
    </w:p>
    <w:p w14:paraId="5EF0BF25" w14:textId="77777777" w:rsidR="00CE41AE" w:rsidRDefault="00CE41AE" w:rsidP="00CE41AE">
      <w:pPr>
        <w:pStyle w:val="ListBullet"/>
      </w:pPr>
      <w:r>
        <w:t>In this circumstance the TCP registered provider is delivering AT-HM services as part of their client’s Support at Home package, not the Transition Care service offering.</w:t>
      </w:r>
    </w:p>
    <w:p w14:paraId="15BCED16" w14:textId="71C026D4" w:rsidR="006124DC" w:rsidRDefault="006124DC" w:rsidP="00CE41AE">
      <w:pPr>
        <w:pStyle w:val="ListBullet"/>
      </w:pPr>
      <w:r>
        <w:t xml:space="preserve">If the TCP client already has a </w:t>
      </w:r>
      <w:proofErr w:type="spellStart"/>
      <w:r>
        <w:t>SaH</w:t>
      </w:r>
      <w:proofErr w:type="spellEnd"/>
      <w:r>
        <w:t xml:space="preserve"> provider (</w:t>
      </w:r>
      <w:proofErr w:type="spellStart"/>
      <w:r>
        <w:t>SaH</w:t>
      </w:r>
      <w:proofErr w:type="spellEnd"/>
      <w:r>
        <w:t xml:space="preserve"> is a single provider model), it is expected that this provider would be responsible for delivering AT-HM, as per their service agreement.</w:t>
      </w:r>
    </w:p>
    <w:p w14:paraId="651068A3" w14:textId="185D3177" w:rsidR="00D43AB1" w:rsidRPr="00D43AB1" w:rsidRDefault="00D43AB1" w:rsidP="001E450D">
      <w:pPr>
        <w:pStyle w:val="Heading3"/>
      </w:pPr>
      <w:r w:rsidRPr="00D43AB1">
        <w:t>How does the Continence Management in the community component work?</w:t>
      </w:r>
    </w:p>
    <w:p w14:paraId="418B2A07" w14:textId="662872CA" w:rsidR="00D43AB1" w:rsidRPr="00D43AB1" w:rsidRDefault="00D43AB1" w:rsidP="005D63A6">
      <w:pPr>
        <w:pStyle w:val="ListBullet"/>
      </w:pPr>
      <w:r w:rsidRPr="00D43AB1">
        <w:rPr>
          <w:bCs/>
          <w:lang w:val="en-US"/>
        </w:rPr>
        <w:t>Under</w:t>
      </w:r>
      <w:r w:rsidRPr="00D43AB1">
        <w:t xml:space="preserve"> Section 8-20, Item 5 Transition care continence management, providers are required to provide as many continence aid</w:t>
      </w:r>
      <w:r w:rsidR="00161ED1">
        <w:t>s</w:t>
      </w:r>
      <w:r w:rsidRPr="00D43AB1">
        <w:t xml:space="preserve"> as needed to meet the individual’s needs. </w:t>
      </w:r>
    </w:p>
    <w:p w14:paraId="12D82F34" w14:textId="77777777" w:rsidR="00D43AB1" w:rsidRPr="00D43AB1" w:rsidRDefault="00D43AB1" w:rsidP="005D63A6">
      <w:pPr>
        <w:pStyle w:val="ListBullet"/>
      </w:pPr>
      <w:r w:rsidRPr="00D43AB1">
        <w:t xml:space="preserve">If, </w:t>
      </w:r>
      <w:r w:rsidRPr="00D43AB1">
        <w:rPr>
          <w:bCs/>
          <w:lang w:val="en-US"/>
        </w:rPr>
        <w:t>however</w:t>
      </w:r>
      <w:r w:rsidRPr="00D43AB1">
        <w:t>, the individual is already receiving continence aids through other programs such as the Continence Aids Payments Scheme or Support at Home, the TCP provider would only need to top up those supplies if needed, rather than becoming the primary source of continence aids provision.</w:t>
      </w:r>
    </w:p>
    <w:p w14:paraId="0A979D82" w14:textId="77777777" w:rsidR="00D43AB1" w:rsidRPr="00D43AB1" w:rsidRDefault="00D43AB1" w:rsidP="001E450D">
      <w:pPr>
        <w:pStyle w:val="Heading3"/>
      </w:pPr>
      <w:r w:rsidRPr="00D43AB1">
        <w:t xml:space="preserve">Where can a client see what TCP service types and items may be available to them? </w:t>
      </w:r>
    </w:p>
    <w:p w14:paraId="75823FDE" w14:textId="77777777" w:rsidR="00D43AB1" w:rsidRPr="00D43AB1" w:rsidRDefault="00D43AB1" w:rsidP="005D63A6">
      <w:pPr>
        <w:pStyle w:val="ListBullet"/>
      </w:pPr>
      <w:r w:rsidRPr="00D43AB1">
        <w:t xml:space="preserve">The specific TCP </w:t>
      </w:r>
      <w:r w:rsidRPr="00D43AB1">
        <w:rPr>
          <w:lang w:val="en-US"/>
        </w:rPr>
        <w:t xml:space="preserve">care and services a client is to receive will be outlined in their detailed Care and Services Plan. These will be based on their identified and assessed needs. </w:t>
      </w:r>
    </w:p>
    <w:p w14:paraId="20D917F8" w14:textId="2F622626" w:rsidR="00D43AB1" w:rsidRPr="00D43AB1" w:rsidRDefault="00D43AB1" w:rsidP="005D63A6">
      <w:pPr>
        <w:pStyle w:val="ListBullet"/>
      </w:pPr>
      <w:r w:rsidRPr="00D43AB1">
        <w:t>Clients should be provided with information on the full list of TCP Service types that may be made available under the Program. The Service Agreement template</w:t>
      </w:r>
      <w:r w:rsidRPr="00D43AB1">
        <w:rPr>
          <w:bCs/>
        </w:rPr>
        <w:t xml:space="preserve"> developed by the </w:t>
      </w:r>
      <w:r w:rsidR="00AF3DF2">
        <w:rPr>
          <w:bCs/>
        </w:rPr>
        <w:t>d</w:t>
      </w:r>
      <w:r w:rsidRPr="00D43AB1">
        <w:rPr>
          <w:bCs/>
        </w:rPr>
        <w:t>epartment includes an attachment with the full list of TCP Service Types.</w:t>
      </w:r>
    </w:p>
    <w:p w14:paraId="4379435C" w14:textId="77777777" w:rsidR="00D43AB1" w:rsidRPr="00D43AB1" w:rsidRDefault="00D43AB1" w:rsidP="005D63A6">
      <w:pPr>
        <w:pStyle w:val="ListBullet"/>
      </w:pPr>
      <w:r w:rsidRPr="00D43AB1">
        <w:t>The</w:t>
      </w:r>
      <w:r w:rsidRPr="00D43AB1">
        <w:rPr>
          <w:bCs/>
        </w:rPr>
        <w:t xml:space="preserve"> Service Agreement template also assists with setting client expectations in terms of noting that the specific care and services they will receive under TCP will be those required to meet their assessed needs and goals, which will be detailed in the Care and Services Plan their provider will develop for them. </w:t>
      </w:r>
    </w:p>
    <w:p w14:paraId="1E19F817" w14:textId="77777777" w:rsidR="00D43AB1" w:rsidRPr="00D43AB1" w:rsidRDefault="00D43AB1" w:rsidP="001E450D">
      <w:pPr>
        <w:pStyle w:val="Heading3"/>
      </w:pPr>
      <w:r w:rsidRPr="00D43AB1">
        <w:t xml:space="preserve">When does a Service Agreement need to be signed and where does responsibility lie for this? </w:t>
      </w:r>
    </w:p>
    <w:p w14:paraId="654F51C3" w14:textId="77777777" w:rsidR="00D43AB1" w:rsidRPr="00D43AB1" w:rsidRDefault="00D43AB1" w:rsidP="005D63A6">
      <w:pPr>
        <w:pStyle w:val="ListBullet"/>
      </w:pPr>
      <w:r w:rsidRPr="00D43AB1">
        <w:t>Under the new Act, it is compulsory that all recipients of aged care services, including TCP, must enter into a Service Agreement with their aged care provider.</w:t>
      </w:r>
    </w:p>
    <w:p w14:paraId="2F0083A7" w14:textId="77777777" w:rsidR="00D43AB1" w:rsidRPr="00D43AB1" w:rsidRDefault="00D43AB1" w:rsidP="005D63A6">
      <w:pPr>
        <w:pStyle w:val="ListBullet"/>
      </w:pPr>
      <w:bookmarkStart w:id="4" w:name="_Hlk210820344"/>
      <w:r w:rsidRPr="00D43AB1">
        <w:t xml:space="preserve">A Service Agreement must be signed by the recipient and their TCP provider on or before the ‘start day’ of a TCP episode. </w:t>
      </w:r>
    </w:p>
    <w:bookmarkEnd w:id="4"/>
    <w:p w14:paraId="41C76107" w14:textId="77777777" w:rsidR="00D43AB1" w:rsidRPr="00D43AB1" w:rsidRDefault="00D43AB1" w:rsidP="005D63A6">
      <w:pPr>
        <w:pStyle w:val="ListBullet2"/>
      </w:pPr>
      <w:r w:rsidRPr="00D43AB1">
        <w:t xml:space="preserve">‘Start day’ is defined in the new Act at section 7, as the date the registered provider </w:t>
      </w:r>
      <w:r w:rsidRPr="00D43AB1">
        <w:rPr>
          <w:i/>
        </w:rPr>
        <w:t>starts delivering</w:t>
      </w:r>
      <w:r w:rsidRPr="00D43AB1">
        <w:t xml:space="preserve"> funded age care services to the individual.</w:t>
      </w:r>
    </w:p>
    <w:p w14:paraId="18E22EB3" w14:textId="77777777" w:rsidR="00D43AB1" w:rsidRPr="00D43AB1" w:rsidRDefault="00D43AB1" w:rsidP="005D63A6">
      <w:pPr>
        <w:pStyle w:val="ListBullet2"/>
      </w:pPr>
      <w:r w:rsidRPr="00D43AB1">
        <w:t>For residential setting TCP, this allows for 24 hours from date of discharge for the Agreement to be in place.</w:t>
      </w:r>
    </w:p>
    <w:p w14:paraId="382644BF" w14:textId="77777777" w:rsidR="00D43AB1" w:rsidRPr="00D43AB1" w:rsidRDefault="00D43AB1" w:rsidP="005D63A6">
      <w:pPr>
        <w:pStyle w:val="ListBullet2"/>
      </w:pPr>
      <w:r w:rsidRPr="00D43AB1">
        <w:t>For community setting TCP, this allow for 48 hours from date of discharge for the Agreement to be in place.</w:t>
      </w:r>
    </w:p>
    <w:p w14:paraId="2F282450" w14:textId="77777777" w:rsidR="00D43AB1" w:rsidRPr="00D43AB1" w:rsidRDefault="00D43AB1" w:rsidP="005D63A6">
      <w:pPr>
        <w:pStyle w:val="ListBullet"/>
      </w:pPr>
      <w:r w:rsidRPr="00D43AB1">
        <w:t xml:space="preserve">Responsibility for </w:t>
      </w:r>
      <w:r w:rsidRPr="00D43AB1">
        <w:rPr>
          <w:u w:val="single"/>
        </w:rPr>
        <w:t>facilitating</w:t>
      </w:r>
      <w:r w:rsidRPr="00D43AB1">
        <w:t xml:space="preserve"> signing of the Service Agreement lies with the Registered Provider. </w:t>
      </w:r>
    </w:p>
    <w:p w14:paraId="3205CB22" w14:textId="77777777" w:rsidR="00D43AB1" w:rsidRPr="00D43AB1" w:rsidRDefault="00D43AB1" w:rsidP="005D63A6">
      <w:pPr>
        <w:pStyle w:val="ListBullet2"/>
      </w:pPr>
      <w:r w:rsidRPr="00D43AB1">
        <w:t xml:space="preserve">Either the Registered Provider or their associated provider </w:t>
      </w:r>
      <w:proofErr w:type="gramStart"/>
      <w:r w:rsidRPr="00D43AB1">
        <w:t>is able to</w:t>
      </w:r>
      <w:proofErr w:type="gramEnd"/>
      <w:r w:rsidRPr="00D43AB1">
        <w:t xml:space="preserve"> sign the Agreement.</w:t>
      </w:r>
    </w:p>
    <w:p w14:paraId="234EA86D" w14:textId="77777777" w:rsidR="00D43AB1" w:rsidRPr="00D43AB1" w:rsidRDefault="00D43AB1" w:rsidP="005D63A6">
      <w:pPr>
        <w:pStyle w:val="ListBullet2"/>
      </w:pPr>
      <w:r w:rsidRPr="00D43AB1">
        <w:t xml:space="preserve">For those jurisdictions utilising as registered providers health networks which encompass hospitals, this means the hospital discharge team would be able to facilitate agreement signing, noting arrangements will be up to the jurisdictions and what works best in their respective TCP service delivery models. </w:t>
      </w:r>
    </w:p>
    <w:p w14:paraId="1BA0259B" w14:textId="77777777" w:rsidR="00D43AB1" w:rsidRPr="00D43AB1" w:rsidRDefault="00D43AB1" w:rsidP="00D43AB1">
      <w:pPr>
        <w:numPr>
          <w:ilvl w:val="0"/>
          <w:numId w:val="24"/>
        </w:numPr>
        <w:rPr>
          <w:rFonts w:cs="Arial"/>
          <w:color w:val="1E1544" w:themeColor="text1"/>
        </w:rPr>
      </w:pPr>
      <w:r w:rsidRPr="00D43AB1">
        <w:rPr>
          <w:rFonts w:cs="Arial"/>
          <w:color w:val="1E1544" w:themeColor="text1"/>
        </w:rPr>
        <w:t xml:space="preserve">Service Agreements can be varied through mutual consent between the client and the registered provider at any time during a TCP episode. </w:t>
      </w:r>
    </w:p>
    <w:p w14:paraId="69CF7423" w14:textId="77777777" w:rsidR="00D43AB1" w:rsidRPr="00D43AB1" w:rsidRDefault="00D43AB1" w:rsidP="00D43AB1">
      <w:pPr>
        <w:numPr>
          <w:ilvl w:val="1"/>
          <w:numId w:val="24"/>
        </w:numPr>
        <w:rPr>
          <w:rFonts w:cs="Arial"/>
          <w:color w:val="1E1544" w:themeColor="text1"/>
        </w:rPr>
      </w:pPr>
      <w:r w:rsidRPr="00D43AB1">
        <w:rPr>
          <w:rFonts w:cs="Arial"/>
          <w:color w:val="1E1544" w:themeColor="text1"/>
        </w:rPr>
        <w:t xml:space="preserve">When a TCP episode is extended beyond the initial 12-week period up to a maximum to 18 weeks (further to an extension request application through an Assessment Delegate), this should also be recorded as a variation to the Service Agreement which states TCP episode length details. </w:t>
      </w:r>
    </w:p>
    <w:p w14:paraId="56A751D5" w14:textId="77777777" w:rsidR="00D43AB1" w:rsidRPr="00D43AB1" w:rsidRDefault="00D43AB1" w:rsidP="001E450D">
      <w:pPr>
        <w:pStyle w:val="Heading3"/>
      </w:pPr>
      <w:r w:rsidRPr="00D43AB1">
        <w:rPr>
          <w:iCs/>
        </w:rPr>
        <w:t xml:space="preserve">When does a </w:t>
      </w:r>
      <w:r w:rsidRPr="00D43AB1">
        <w:t xml:space="preserve">Care and Services Plan need to be in place for a new client? </w:t>
      </w:r>
    </w:p>
    <w:p w14:paraId="6BFB4087" w14:textId="77777777" w:rsidR="00D43AB1" w:rsidRPr="00D43AB1" w:rsidRDefault="00D43AB1" w:rsidP="005D63A6">
      <w:pPr>
        <w:pStyle w:val="ListBullet"/>
      </w:pPr>
      <w:r w:rsidRPr="00D43AB1">
        <w:t xml:space="preserve">While a </w:t>
      </w:r>
      <w:r w:rsidRPr="005D63A6">
        <w:t>Care</w:t>
      </w:r>
      <w:r w:rsidRPr="00D43AB1">
        <w:t xml:space="preserve"> and Services Plan </w:t>
      </w:r>
      <w:proofErr w:type="gramStart"/>
      <w:r w:rsidRPr="00D43AB1">
        <w:t>has</w:t>
      </w:r>
      <w:proofErr w:type="gramEnd"/>
      <w:r w:rsidRPr="00D43AB1">
        <w:t xml:space="preserve"> to be developed on or before a TCP client’s start day (as defined above), the initial Plan can be based on higher level detail able to be informed by the individual’s access approval and service types approved therein.</w:t>
      </w:r>
    </w:p>
    <w:p w14:paraId="20E76751" w14:textId="77777777" w:rsidR="00D43AB1" w:rsidRPr="00D43AB1" w:rsidRDefault="00D43AB1" w:rsidP="005D63A6">
      <w:pPr>
        <w:pStyle w:val="ListBullet2"/>
      </w:pPr>
      <w:r w:rsidRPr="00D43AB1">
        <w:t>It is expected the Care and Services Plan will then be updated with detailed care plan information from the registered provider’s care team (these teams may also be engaged as Associated Providers) once the client has been further assessed, admitted into the TCP service, and commenced care.</w:t>
      </w:r>
    </w:p>
    <w:p w14:paraId="68735408" w14:textId="77777777" w:rsidR="00D43AB1" w:rsidRPr="00D43AB1" w:rsidRDefault="00D43AB1" w:rsidP="005D63A6">
      <w:pPr>
        <w:pStyle w:val="ListBullet2"/>
      </w:pPr>
      <w:r w:rsidRPr="00D43AB1">
        <w:t>The Care and Services Plan can be modified at any time during the episode of care based on ongoing communications between the individual and their care team.</w:t>
      </w:r>
    </w:p>
    <w:p w14:paraId="2B6BAD4B" w14:textId="77777777" w:rsidR="00D43AB1" w:rsidRPr="00D43AB1" w:rsidRDefault="00D43AB1" w:rsidP="001E450D">
      <w:pPr>
        <w:pStyle w:val="Heading3"/>
      </w:pPr>
      <w:r w:rsidRPr="00D43AB1">
        <w:t>Are TCP Registered Providers required to deliver every Service Type in each Provider Registration Category they are covered for?</w:t>
      </w:r>
    </w:p>
    <w:p w14:paraId="5CE3EFC9" w14:textId="77777777" w:rsidR="00D43AB1" w:rsidRPr="00D43AB1" w:rsidRDefault="00D43AB1" w:rsidP="005D63A6">
      <w:pPr>
        <w:pStyle w:val="ListBullet"/>
      </w:pPr>
      <w:r w:rsidRPr="00D43AB1">
        <w:t xml:space="preserve">No. Registration into a particular category allows for all service types within that category to be regulated but a provider does not need to provide all services under that registration category. </w:t>
      </w:r>
    </w:p>
    <w:p w14:paraId="2F72CE2F" w14:textId="77777777" w:rsidR="00D43AB1" w:rsidRPr="00D43AB1" w:rsidRDefault="00D43AB1" w:rsidP="005D63A6">
      <w:pPr>
        <w:pStyle w:val="ListBullet"/>
      </w:pPr>
      <w:r w:rsidRPr="00D43AB1">
        <w:t xml:space="preserve">TCP Registered Providers should refer to the consolidated list of Service Types and Items relevant to TCP delivery at </w:t>
      </w:r>
      <w:r w:rsidRPr="00D43AB1">
        <w:rPr>
          <w:u w:val="single"/>
        </w:rPr>
        <w:t>Attachment A</w:t>
      </w:r>
      <w:r w:rsidRPr="00D43AB1">
        <w:t>.</w:t>
      </w:r>
    </w:p>
    <w:p w14:paraId="625CA495" w14:textId="77777777" w:rsidR="00D43AB1" w:rsidRPr="00D43AB1" w:rsidRDefault="00D43AB1" w:rsidP="001E450D">
      <w:pPr>
        <w:pStyle w:val="Heading3"/>
      </w:pPr>
      <w:r w:rsidRPr="00D43AB1">
        <w:t xml:space="preserve"> Does means testing apply to TCP clients? </w:t>
      </w:r>
    </w:p>
    <w:p w14:paraId="1722DB39" w14:textId="77777777" w:rsidR="00D43AB1" w:rsidRPr="00D43AB1" w:rsidRDefault="00D43AB1" w:rsidP="005D63A6">
      <w:pPr>
        <w:pStyle w:val="ListBullet"/>
      </w:pPr>
      <w:r w:rsidRPr="00D43AB1">
        <w:t>No.</w:t>
      </w:r>
    </w:p>
    <w:p w14:paraId="7C55609D" w14:textId="4EACF514" w:rsidR="00CD375A" w:rsidRDefault="00D43AB1" w:rsidP="00CD375A">
      <w:pPr>
        <w:pStyle w:val="ListBullet"/>
      </w:pPr>
      <w:r w:rsidRPr="00D43AB1">
        <w:t>Clients receiving transition care in a residential setting may be charged a maximum care fee of 85 per cent of the basic daily rate of the single pension. For those receiving transition care in the home/community setting, the maximum care fee is 17.5 per cent of the basic daily rate of the single pension.</w:t>
      </w:r>
    </w:p>
    <w:p w14:paraId="6CB47AF4" w14:textId="5C71A577" w:rsidR="00CD375A" w:rsidRPr="00D43AB1" w:rsidRDefault="00CD375A" w:rsidP="00CD375A">
      <w:pPr>
        <w:pStyle w:val="Heading3"/>
      </w:pPr>
      <w:r w:rsidRPr="00D43AB1">
        <w:t xml:space="preserve">Do </w:t>
      </w:r>
      <w:r w:rsidR="00526593">
        <w:t>care minutes in residential aged care</w:t>
      </w:r>
      <w:r w:rsidR="00F51B96">
        <w:t>, star ratings</w:t>
      </w:r>
      <w:r w:rsidR="00045934">
        <w:t xml:space="preserve"> for residential aged care</w:t>
      </w:r>
      <w:r w:rsidR="006372D7">
        <w:t xml:space="preserve"> and</w:t>
      </w:r>
      <w:r w:rsidR="007164D7">
        <w:t xml:space="preserve"> the</w:t>
      </w:r>
      <w:r w:rsidR="006372D7">
        <w:t xml:space="preserve"> 24/7 </w:t>
      </w:r>
      <w:r w:rsidR="007A159B">
        <w:t xml:space="preserve">registered </w:t>
      </w:r>
      <w:r w:rsidR="006372D7">
        <w:t>nurs</w:t>
      </w:r>
      <w:r w:rsidR="007A159B">
        <w:t>e</w:t>
      </w:r>
      <w:r w:rsidR="003B7BE7">
        <w:t xml:space="preserve"> requirement</w:t>
      </w:r>
      <w:r w:rsidR="006372D7">
        <w:t xml:space="preserve"> apply</w:t>
      </w:r>
      <w:r w:rsidRPr="00D43AB1">
        <w:t xml:space="preserve"> to TCP </w:t>
      </w:r>
      <w:r w:rsidR="00BC4B21">
        <w:t>services</w:t>
      </w:r>
      <w:r w:rsidRPr="00D43AB1">
        <w:t xml:space="preserve">? </w:t>
      </w:r>
    </w:p>
    <w:p w14:paraId="62DDCCE3" w14:textId="77777777" w:rsidR="00CD375A" w:rsidRPr="00D43AB1" w:rsidRDefault="00CD375A" w:rsidP="00CD375A">
      <w:pPr>
        <w:pStyle w:val="ListBullet"/>
      </w:pPr>
      <w:r w:rsidRPr="00D43AB1">
        <w:t>No.</w:t>
      </w:r>
    </w:p>
    <w:p w14:paraId="195C2B71" w14:textId="0A2091C7" w:rsidR="00CD375A" w:rsidRDefault="00B4723A" w:rsidP="00F4515E">
      <w:pPr>
        <w:pStyle w:val="ListBullet"/>
      </w:pPr>
      <w:r>
        <w:t>The</w:t>
      </w:r>
      <w:r w:rsidR="007A4DB9">
        <w:t xml:space="preserve">se </w:t>
      </w:r>
      <w:r w:rsidR="00725EB1">
        <w:t xml:space="preserve">are </w:t>
      </w:r>
      <w:r w:rsidR="000F25A9">
        <w:t xml:space="preserve">requirements for the provision of </w:t>
      </w:r>
      <w:r w:rsidR="000540C8">
        <w:t xml:space="preserve">residential care </w:t>
      </w:r>
      <w:r w:rsidR="001C625A">
        <w:t xml:space="preserve">and residential respite care. They </w:t>
      </w:r>
      <w:r w:rsidR="00A37C74">
        <w:t xml:space="preserve">do not apply to </w:t>
      </w:r>
      <w:r w:rsidR="000F25A9">
        <w:t xml:space="preserve">the </w:t>
      </w:r>
      <w:r w:rsidR="00EC0F77">
        <w:t>provision of</w:t>
      </w:r>
      <w:r w:rsidR="00E258C2">
        <w:t xml:space="preserve"> </w:t>
      </w:r>
      <w:r w:rsidR="003B480E">
        <w:t>T</w:t>
      </w:r>
      <w:r w:rsidR="00E258C2">
        <w:t xml:space="preserve">ransition </w:t>
      </w:r>
      <w:r w:rsidR="003B480E">
        <w:t>C</w:t>
      </w:r>
      <w:r w:rsidR="00E258C2">
        <w:t xml:space="preserve">are </w:t>
      </w:r>
      <w:r w:rsidR="003B480E">
        <w:t xml:space="preserve">Program </w:t>
      </w:r>
      <w:r w:rsidR="002D41C0">
        <w:t>services</w:t>
      </w:r>
      <w:r w:rsidR="00922C38">
        <w:t xml:space="preserve"> in residential settings</w:t>
      </w:r>
      <w:r w:rsidR="002D41C0">
        <w:t xml:space="preserve">. </w:t>
      </w:r>
    </w:p>
    <w:p w14:paraId="3800BDD6" w14:textId="77777777" w:rsidR="0028011F" w:rsidRDefault="0028011F">
      <w:pPr>
        <w:spacing w:before="0" w:after="0" w:line="240" w:lineRule="auto"/>
        <w:rPr>
          <w:rFonts w:cs="Arial"/>
          <w:color w:val="1E1544" w:themeColor="text1"/>
        </w:rPr>
      </w:pPr>
      <w:r>
        <w:rPr>
          <w:rFonts w:cs="Arial"/>
          <w:color w:val="1E1544" w:themeColor="text1"/>
        </w:rPr>
        <w:br w:type="page"/>
      </w:r>
    </w:p>
    <w:p w14:paraId="36878A72" w14:textId="75C8EB88" w:rsidR="0028011F" w:rsidRPr="0028011F" w:rsidRDefault="0028011F" w:rsidP="007A1C77">
      <w:pPr>
        <w:pStyle w:val="Heading2"/>
      </w:pPr>
      <w:r w:rsidRPr="0028011F">
        <w:t xml:space="preserve">Attachment A: Aged Care Rules - Chapter 1 - consolidated TCP Service List </w:t>
      </w:r>
    </w:p>
    <w:p w14:paraId="08D71740" w14:textId="77777777" w:rsidR="0028011F" w:rsidRPr="0028011F" w:rsidRDefault="0028011F" w:rsidP="007A1C77">
      <w:pPr>
        <w:pStyle w:val="Heading3"/>
      </w:pPr>
      <w:r w:rsidRPr="0028011F">
        <w:t>Division 2 – Home support service types</w:t>
      </w:r>
    </w:p>
    <w:p w14:paraId="3EA3B1F1" w14:textId="1224364D" w:rsidR="0028011F" w:rsidRPr="00AA752F" w:rsidRDefault="0028011F" w:rsidP="007A1C77">
      <w:pPr>
        <w:pStyle w:val="Heading4"/>
      </w:pPr>
      <w:r w:rsidRPr="00AA752F">
        <w:t>8</w:t>
      </w:r>
      <w:r w:rsidR="00BF5822" w:rsidRPr="00AA752F">
        <w:t>-</w:t>
      </w:r>
      <w:r w:rsidRPr="00AA752F">
        <w:t>15 Allied health and therapy</w:t>
      </w:r>
    </w:p>
    <w:p w14:paraId="3C1DCDEA" w14:textId="77777777" w:rsidR="002340F7" w:rsidRDefault="0028011F" w:rsidP="007A1C77">
      <w:pPr>
        <w:pStyle w:val="ListNumber"/>
      </w:pPr>
      <w:r w:rsidRPr="0028011F">
        <w:t>A service listed and described in an item of the following table is in the service type allied health and therapy.</w:t>
      </w:r>
    </w:p>
    <w:p w14:paraId="54476A17" w14:textId="379DCF13" w:rsidR="0028011F" w:rsidRPr="002340F7" w:rsidRDefault="0028011F" w:rsidP="007A1C77">
      <w:pPr>
        <w:pStyle w:val="ListNumber"/>
      </w:pPr>
      <w:r w:rsidRPr="002340F7">
        <w:rPr>
          <w:rFonts w:cs="Arial"/>
          <w:color w:val="1E1544" w:themeColor="text1"/>
        </w:rPr>
        <w:t>The service requirements for a service listed and described in an item of the following table are that:</w:t>
      </w:r>
    </w:p>
    <w:p w14:paraId="52BDD948" w14:textId="0A45AED7" w:rsidR="0028011F" w:rsidRPr="0028011F" w:rsidRDefault="0028011F" w:rsidP="007A1C77">
      <w:pPr>
        <w:pStyle w:val="ListNumber2"/>
      </w:pPr>
      <w:r w:rsidRPr="0028011F">
        <w:t>the service is for the individual to regain or maintain physical, functional or cognitive abilities that support the individual to remain safe and independent at home; and</w:t>
      </w:r>
    </w:p>
    <w:p w14:paraId="584592B2" w14:textId="54830E64" w:rsidR="0028011F" w:rsidRPr="0028011F" w:rsidRDefault="0028011F" w:rsidP="007A1C77">
      <w:pPr>
        <w:pStyle w:val="ListNumber2"/>
      </w:pPr>
      <w:r w:rsidRPr="0028011F">
        <w:t>the service is within the parameters specified in subsection (3); and</w:t>
      </w:r>
    </w:p>
    <w:p w14:paraId="001993F4" w14:textId="0B6EE405" w:rsidR="0028011F" w:rsidRPr="0028011F" w:rsidRDefault="0028011F" w:rsidP="007A1C77">
      <w:pPr>
        <w:pStyle w:val="ListNumber2"/>
      </w:pPr>
      <w:r w:rsidRPr="0028011F">
        <w:t>the service is for the management of conditions related to age related disability or decline.</w:t>
      </w:r>
    </w:p>
    <w:p w14:paraId="704DB095" w14:textId="28F7C583" w:rsidR="0028011F" w:rsidRPr="0028011F" w:rsidRDefault="0028011F" w:rsidP="007A1C77">
      <w:pPr>
        <w:pStyle w:val="ListNumber"/>
      </w:pPr>
      <w:r w:rsidRPr="0028011F">
        <w:t>For the purposes of paragraph (2)(b), the parameters for a service are the following:</w:t>
      </w:r>
    </w:p>
    <w:p w14:paraId="6F7C4621" w14:textId="3DE346F4" w:rsidR="0028011F" w:rsidRPr="002340F7" w:rsidRDefault="0028011F" w:rsidP="007A1C77">
      <w:pPr>
        <w:pStyle w:val="ListNumber2"/>
      </w:pPr>
      <w:r w:rsidRPr="002340F7">
        <w:t xml:space="preserve">the service may include clinical intervention, expertise, care and treatment, review, education (including techniques for </w:t>
      </w:r>
      <w:proofErr w:type="spellStart"/>
      <w:r w:rsidRPr="002340F7">
        <w:t>self management</w:t>
      </w:r>
      <w:proofErr w:type="spellEnd"/>
      <w:r w:rsidRPr="002340F7">
        <w:t xml:space="preserve">), and advice and supervision to improve </w:t>
      </w:r>
      <w:proofErr w:type="gramStart"/>
      <w:r w:rsidRPr="002340F7">
        <w:t>capacity;</w:t>
      </w:r>
      <w:proofErr w:type="gramEnd"/>
    </w:p>
    <w:p w14:paraId="0D9B4D2A" w14:textId="0DB6B42F" w:rsidR="0028011F" w:rsidRPr="002340F7" w:rsidRDefault="0028011F" w:rsidP="007A1C77">
      <w:pPr>
        <w:pStyle w:val="ListNumber2"/>
      </w:pPr>
      <w:r w:rsidRPr="002340F7">
        <w:t xml:space="preserve">the service aims to give the individual the skills and knowledge to manage their own condition and promote independent recovery where </w:t>
      </w:r>
      <w:proofErr w:type="gramStart"/>
      <w:r w:rsidRPr="002340F7">
        <w:t>appropriate;</w:t>
      </w:r>
      <w:proofErr w:type="gramEnd"/>
    </w:p>
    <w:p w14:paraId="19EBEA66" w14:textId="5F9C9630" w:rsidR="0028011F" w:rsidRPr="002340F7" w:rsidRDefault="0028011F" w:rsidP="007A1C77">
      <w:pPr>
        <w:pStyle w:val="ListNumber2"/>
      </w:pPr>
      <w:r w:rsidRPr="002340F7">
        <w:t xml:space="preserve">the service may be delivered in person or via telehealth, as </w:t>
      </w:r>
      <w:proofErr w:type="gramStart"/>
      <w:r w:rsidRPr="002340F7">
        <w:t>appropriate;</w:t>
      </w:r>
      <w:proofErr w:type="gramEnd"/>
    </w:p>
    <w:p w14:paraId="0A8C0FFE" w14:textId="1693D90D" w:rsidR="0028011F" w:rsidRPr="002340F7" w:rsidRDefault="0028011F" w:rsidP="007A1C77">
      <w:pPr>
        <w:pStyle w:val="ListNumber2"/>
      </w:pPr>
      <w:r w:rsidRPr="002340F7">
        <w:t xml:space="preserve">the service may be delivered individually or in a group based format (such as clinically supervised group exercise classes), as </w:t>
      </w:r>
      <w:proofErr w:type="gramStart"/>
      <w:r w:rsidRPr="002340F7">
        <w:t>appropriate;</w:t>
      </w:r>
      <w:proofErr w:type="gramEnd"/>
    </w:p>
    <w:p w14:paraId="3A4E3AF2" w14:textId="074AE76B" w:rsidR="0028011F" w:rsidRPr="002340F7" w:rsidRDefault="0028011F" w:rsidP="007A1C77">
      <w:pPr>
        <w:pStyle w:val="ListNumber2"/>
      </w:pPr>
      <w:r w:rsidRPr="002340F7">
        <w:t>for a service other than the services listed and described in items 6 and 7 of the following table—the service may be delivered:</w:t>
      </w:r>
    </w:p>
    <w:p w14:paraId="66382E2D" w14:textId="2D20CFD9" w:rsidR="0028011F" w:rsidRPr="0028011F" w:rsidRDefault="0028011F" w:rsidP="007A1C77">
      <w:pPr>
        <w:pStyle w:val="ListNumber3"/>
      </w:pPr>
      <w:r w:rsidRPr="0028011F">
        <w:t>directly by a registered health practitioner or allied health professional (as applicable); or</w:t>
      </w:r>
    </w:p>
    <w:p w14:paraId="14507381" w14:textId="5ED28515" w:rsidR="0028011F" w:rsidRPr="0028011F" w:rsidRDefault="0028011F" w:rsidP="007A1C77">
      <w:pPr>
        <w:pStyle w:val="ListNumber3"/>
      </w:pPr>
      <w:r w:rsidRPr="0028011F">
        <w:t xml:space="preserve">by an allied health assistant or aged care worker, under the supervision of a registered health practitioner or allied health professional where safe and appropriate to do </w:t>
      </w:r>
      <w:proofErr w:type="gramStart"/>
      <w:r w:rsidRPr="0028011F">
        <w:t>so;</w:t>
      </w:r>
      <w:proofErr w:type="gramEnd"/>
    </w:p>
    <w:p w14:paraId="6D6BD8B4" w14:textId="30726D23" w:rsidR="0028011F" w:rsidRPr="0028011F" w:rsidRDefault="0028011F" w:rsidP="007A1C77">
      <w:pPr>
        <w:pStyle w:val="ListNumber2"/>
      </w:pPr>
      <w:r w:rsidRPr="0028011F">
        <w:t>for the service listed and described in item 6 of the following table—the service may be delivered:</w:t>
      </w:r>
    </w:p>
    <w:p w14:paraId="5D655E1C" w14:textId="73B9ADC8" w:rsidR="0028011F" w:rsidRPr="002340F7" w:rsidRDefault="0028011F" w:rsidP="007A1C77">
      <w:pPr>
        <w:pStyle w:val="ListNumber3"/>
      </w:pPr>
      <w:r w:rsidRPr="002340F7">
        <w:t>directly by an Aboriginal or Torres Strait Islander Health Practitioner; or</w:t>
      </w:r>
    </w:p>
    <w:p w14:paraId="14D84798" w14:textId="783065AE" w:rsidR="0028011F" w:rsidRPr="002340F7" w:rsidRDefault="0028011F" w:rsidP="007A1C77">
      <w:pPr>
        <w:pStyle w:val="ListNumber3"/>
      </w:pPr>
      <w:r w:rsidRPr="002340F7">
        <w:t xml:space="preserve">by an allied health assistant or aged care worker, under the supervision of an Aboriginal or Torres Strait Islander Health Practitioner, where safe and appropriate to do </w:t>
      </w:r>
      <w:proofErr w:type="gramStart"/>
      <w:r w:rsidRPr="002340F7">
        <w:t>so;</w:t>
      </w:r>
      <w:proofErr w:type="gramEnd"/>
    </w:p>
    <w:p w14:paraId="483F4984" w14:textId="4C9EAEC4" w:rsidR="0028011F" w:rsidRPr="0028011F" w:rsidRDefault="0028011F" w:rsidP="007A1C77">
      <w:pPr>
        <w:pStyle w:val="ListNumber2"/>
      </w:pPr>
      <w:r w:rsidRPr="0028011F">
        <w:t>for a service listed and described in item 7 of the following table—the service may be delivered:</w:t>
      </w:r>
    </w:p>
    <w:p w14:paraId="3EF428BE" w14:textId="2A08D73A" w:rsidR="0028011F" w:rsidRPr="0028011F" w:rsidRDefault="0028011F" w:rsidP="007A1C77">
      <w:pPr>
        <w:pStyle w:val="ListNumber3"/>
      </w:pPr>
      <w:r w:rsidRPr="0028011F">
        <w:t>directly by an Aboriginal or Torres Strait Islander Health Worker; or</w:t>
      </w:r>
    </w:p>
    <w:p w14:paraId="71F0926E" w14:textId="47693451" w:rsidR="002F3458" w:rsidRDefault="0028011F" w:rsidP="007A1C77">
      <w:pPr>
        <w:pStyle w:val="ListNumber3"/>
      </w:pPr>
      <w:r w:rsidRPr="0028011F">
        <w:t>by an allied health assistant or aged care worker, under the supervision of Aboriginal or Torres Strait Islander Health Worker, where safe and appropriate to do so.</w:t>
      </w:r>
    </w:p>
    <w:tbl>
      <w:tblPr>
        <w:tblW w:w="8676"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008"/>
        <w:gridCol w:w="5954"/>
      </w:tblGrid>
      <w:tr w:rsidR="00422A4C" w:rsidRPr="00422A4C" w14:paraId="79834DFC" w14:textId="77777777" w:rsidTr="00DE197F">
        <w:trPr>
          <w:tblHeader/>
        </w:trPr>
        <w:tc>
          <w:tcPr>
            <w:tcW w:w="8676" w:type="dxa"/>
            <w:gridSpan w:val="3"/>
            <w:tcBorders>
              <w:top w:val="single" w:sz="12" w:space="0" w:color="auto"/>
              <w:bottom w:val="single" w:sz="6" w:space="0" w:color="auto"/>
            </w:tcBorders>
          </w:tcPr>
          <w:p w14:paraId="424C05B2" w14:textId="77777777" w:rsidR="00422A4C" w:rsidRPr="00422A4C" w:rsidRDefault="00422A4C" w:rsidP="007A1C77">
            <w:pPr>
              <w:rPr>
                <w:rFonts w:cs="Arial"/>
                <w:b/>
                <w:color w:val="1E1544" w:themeColor="text1"/>
              </w:rPr>
            </w:pPr>
            <w:r w:rsidRPr="00422A4C">
              <w:rPr>
                <w:rFonts w:cs="Arial"/>
                <w:b/>
                <w:color w:val="1E1544" w:themeColor="text1"/>
              </w:rPr>
              <w:t>Services in the service type allied health and therapy</w:t>
            </w:r>
          </w:p>
        </w:tc>
      </w:tr>
      <w:tr w:rsidR="00422A4C" w:rsidRPr="00422A4C" w14:paraId="7A19E798" w14:textId="77777777" w:rsidTr="00F1565E">
        <w:trPr>
          <w:tblHeader/>
        </w:trPr>
        <w:tc>
          <w:tcPr>
            <w:tcW w:w="714" w:type="dxa"/>
            <w:tcBorders>
              <w:top w:val="single" w:sz="6" w:space="0" w:color="auto"/>
              <w:bottom w:val="single" w:sz="12" w:space="0" w:color="auto"/>
            </w:tcBorders>
          </w:tcPr>
          <w:p w14:paraId="3D53B1F6" w14:textId="77777777" w:rsidR="00422A4C" w:rsidRPr="00422A4C" w:rsidRDefault="00422A4C" w:rsidP="007A1C77">
            <w:pPr>
              <w:rPr>
                <w:rFonts w:cs="Arial"/>
                <w:b/>
                <w:color w:val="1E1544" w:themeColor="text1"/>
              </w:rPr>
            </w:pPr>
            <w:r w:rsidRPr="00422A4C">
              <w:rPr>
                <w:rFonts w:cs="Arial"/>
                <w:b/>
                <w:color w:val="1E1544" w:themeColor="text1"/>
              </w:rPr>
              <w:t>Item</w:t>
            </w:r>
          </w:p>
        </w:tc>
        <w:tc>
          <w:tcPr>
            <w:tcW w:w="2008" w:type="dxa"/>
            <w:tcBorders>
              <w:top w:val="single" w:sz="6" w:space="0" w:color="auto"/>
              <w:bottom w:val="single" w:sz="12" w:space="0" w:color="auto"/>
            </w:tcBorders>
          </w:tcPr>
          <w:p w14:paraId="4EDEF61E" w14:textId="77777777" w:rsidR="00422A4C" w:rsidRPr="00422A4C" w:rsidRDefault="00422A4C" w:rsidP="007A1C77">
            <w:pPr>
              <w:rPr>
                <w:rFonts w:cs="Arial"/>
                <w:b/>
                <w:color w:val="1E1544" w:themeColor="text1"/>
              </w:rPr>
            </w:pPr>
            <w:r w:rsidRPr="00422A4C">
              <w:rPr>
                <w:rFonts w:cs="Arial"/>
                <w:b/>
                <w:color w:val="1E1544" w:themeColor="text1"/>
              </w:rPr>
              <w:t>Column 1</w:t>
            </w:r>
          </w:p>
          <w:p w14:paraId="5A94CF3D" w14:textId="77777777" w:rsidR="00422A4C" w:rsidRPr="00422A4C" w:rsidRDefault="00422A4C" w:rsidP="007A1C77">
            <w:pPr>
              <w:rPr>
                <w:rFonts w:cs="Arial"/>
                <w:b/>
                <w:color w:val="1E1544" w:themeColor="text1"/>
              </w:rPr>
            </w:pPr>
            <w:r w:rsidRPr="00422A4C">
              <w:rPr>
                <w:rFonts w:cs="Arial"/>
                <w:b/>
                <w:color w:val="1E1544" w:themeColor="text1"/>
              </w:rPr>
              <w:t>Service</w:t>
            </w:r>
          </w:p>
        </w:tc>
        <w:tc>
          <w:tcPr>
            <w:tcW w:w="5954" w:type="dxa"/>
            <w:tcBorders>
              <w:top w:val="single" w:sz="6" w:space="0" w:color="auto"/>
              <w:bottom w:val="single" w:sz="12" w:space="0" w:color="auto"/>
            </w:tcBorders>
          </w:tcPr>
          <w:p w14:paraId="19DF380C" w14:textId="77777777" w:rsidR="00422A4C" w:rsidRPr="00422A4C" w:rsidRDefault="00422A4C" w:rsidP="007A1C77">
            <w:pPr>
              <w:rPr>
                <w:rFonts w:cs="Arial"/>
                <w:b/>
                <w:color w:val="1E1544" w:themeColor="text1"/>
              </w:rPr>
            </w:pPr>
            <w:r w:rsidRPr="00422A4C">
              <w:rPr>
                <w:rFonts w:cs="Arial"/>
                <w:b/>
                <w:color w:val="1E1544" w:themeColor="text1"/>
              </w:rPr>
              <w:t>Column 2</w:t>
            </w:r>
          </w:p>
          <w:p w14:paraId="2375D284" w14:textId="77777777" w:rsidR="00422A4C" w:rsidRPr="00422A4C" w:rsidRDefault="00422A4C" w:rsidP="007A1C77">
            <w:pPr>
              <w:rPr>
                <w:rFonts w:cs="Arial"/>
                <w:b/>
                <w:color w:val="1E1544" w:themeColor="text1"/>
              </w:rPr>
            </w:pPr>
            <w:r w:rsidRPr="00422A4C">
              <w:rPr>
                <w:rFonts w:cs="Arial"/>
                <w:b/>
                <w:color w:val="1E1544" w:themeColor="text1"/>
              </w:rPr>
              <w:t>Description</w:t>
            </w:r>
          </w:p>
        </w:tc>
      </w:tr>
      <w:tr w:rsidR="00422A4C" w:rsidRPr="00422A4C" w14:paraId="0D9A338D" w14:textId="77777777" w:rsidTr="00F1565E">
        <w:tc>
          <w:tcPr>
            <w:tcW w:w="714" w:type="dxa"/>
            <w:tcBorders>
              <w:top w:val="single" w:sz="12" w:space="0" w:color="auto"/>
            </w:tcBorders>
          </w:tcPr>
          <w:p w14:paraId="4ED6A3A9" w14:textId="77777777" w:rsidR="00422A4C" w:rsidRPr="00422A4C" w:rsidRDefault="00422A4C" w:rsidP="007A1C77">
            <w:pPr>
              <w:rPr>
                <w:rFonts w:cs="Arial"/>
                <w:color w:val="1E1544" w:themeColor="text1"/>
              </w:rPr>
            </w:pPr>
            <w:r w:rsidRPr="00422A4C">
              <w:rPr>
                <w:rFonts w:cs="Arial"/>
                <w:color w:val="1E1544" w:themeColor="text1"/>
              </w:rPr>
              <w:t>1</w:t>
            </w:r>
          </w:p>
        </w:tc>
        <w:tc>
          <w:tcPr>
            <w:tcW w:w="2008" w:type="dxa"/>
            <w:tcBorders>
              <w:top w:val="single" w:sz="12" w:space="0" w:color="auto"/>
            </w:tcBorders>
          </w:tcPr>
          <w:p w14:paraId="1B516489" w14:textId="77777777" w:rsidR="00422A4C" w:rsidRPr="00422A4C" w:rsidRDefault="00422A4C" w:rsidP="007A1C77">
            <w:pPr>
              <w:rPr>
                <w:rFonts w:cs="Arial"/>
                <w:color w:val="1E1544" w:themeColor="text1"/>
              </w:rPr>
            </w:pPr>
            <w:r w:rsidRPr="00422A4C">
              <w:rPr>
                <w:rFonts w:cs="Arial"/>
                <w:color w:val="1E1544" w:themeColor="text1"/>
              </w:rPr>
              <w:t>Allied health assistance</w:t>
            </w:r>
          </w:p>
        </w:tc>
        <w:tc>
          <w:tcPr>
            <w:tcW w:w="5954" w:type="dxa"/>
            <w:tcBorders>
              <w:top w:val="single" w:sz="12" w:space="0" w:color="auto"/>
            </w:tcBorders>
          </w:tcPr>
          <w:p w14:paraId="1C8AA2F4" w14:textId="77777777" w:rsidR="00422A4C" w:rsidRPr="00422A4C" w:rsidRDefault="00422A4C" w:rsidP="007A1C77">
            <w:pPr>
              <w:rPr>
                <w:rFonts w:cs="Arial"/>
                <w:color w:val="1E1544" w:themeColor="text1"/>
              </w:rPr>
            </w:pPr>
            <w:r w:rsidRPr="00422A4C">
              <w:rPr>
                <w:rFonts w:cs="Arial"/>
                <w:color w:val="1E1544" w:themeColor="text1"/>
              </w:rPr>
              <w:t>Allied health therapy assistance that meets the service requirements specified in subsection (2)</w:t>
            </w:r>
          </w:p>
        </w:tc>
      </w:tr>
      <w:tr w:rsidR="00422A4C" w:rsidRPr="00422A4C" w14:paraId="47B87298" w14:textId="77777777" w:rsidTr="00F1565E">
        <w:tc>
          <w:tcPr>
            <w:tcW w:w="714" w:type="dxa"/>
          </w:tcPr>
          <w:p w14:paraId="6FB85195" w14:textId="77777777" w:rsidR="00422A4C" w:rsidRPr="00422A4C" w:rsidRDefault="00422A4C" w:rsidP="007A1C77">
            <w:pPr>
              <w:rPr>
                <w:rFonts w:cs="Arial"/>
                <w:color w:val="1E1544" w:themeColor="text1"/>
              </w:rPr>
            </w:pPr>
            <w:r w:rsidRPr="00422A4C">
              <w:rPr>
                <w:rFonts w:cs="Arial"/>
                <w:color w:val="1E1544" w:themeColor="text1"/>
              </w:rPr>
              <w:t>2</w:t>
            </w:r>
          </w:p>
        </w:tc>
        <w:tc>
          <w:tcPr>
            <w:tcW w:w="2008" w:type="dxa"/>
          </w:tcPr>
          <w:p w14:paraId="0D1EA529" w14:textId="77777777" w:rsidR="00422A4C" w:rsidRPr="00422A4C" w:rsidRDefault="00422A4C" w:rsidP="007A1C77">
            <w:pPr>
              <w:rPr>
                <w:rFonts w:cs="Arial"/>
                <w:color w:val="1E1544" w:themeColor="text1"/>
              </w:rPr>
            </w:pPr>
            <w:r w:rsidRPr="00422A4C">
              <w:rPr>
                <w:rFonts w:cs="Arial"/>
                <w:color w:val="1E1544" w:themeColor="text1"/>
              </w:rPr>
              <w:t>Podiatry</w:t>
            </w:r>
          </w:p>
        </w:tc>
        <w:tc>
          <w:tcPr>
            <w:tcW w:w="5954" w:type="dxa"/>
          </w:tcPr>
          <w:p w14:paraId="6BB2DC40" w14:textId="77777777" w:rsidR="00422A4C" w:rsidRPr="00422A4C" w:rsidRDefault="00422A4C" w:rsidP="007A1C77">
            <w:pPr>
              <w:rPr>
                <w:rFonts w:cs="Arial"/>
                <w:color w:val="1E1544" w:themeColor="text1"/>
              </w:rPr>
            </w:pPr>
            <w:r w:rsidRPr="00422A4C">
              <w:rPr>
                <w:rFonts w:cs="Arial"/>
                <w:color w:val="1E1544" w:themeColor="text1"/>
              </w:rPr>
              <w:t>Podiatry that meets the service requirements specified in subsection (2)</w:t>
            </w:r>
          </w:p>
        </w:tc>
      </w:tr>
      <w:tr w:rsidR="00422A4C" w:rsidRPr="00422A4C" w14:paraId="2696A2C9" w14:textId="77777777" w:rsidTr="00F1565E">
        <w:tc>
          <w:tcPr>
            <w:tcW w:w="714" w:type="dxa"/>
          </w:tcPr>
          <w:p w14:paraId="0A110810" w14:textId="77777777" w:rsidR="00422A4C" w:rsidRPr="00422A4C" w:rsidRDefault="00422A4C" w:rsidP="007A1C77">
            <w:pPr>
              <w:rPr>
                <w:rFonts w:cs="Arial"/>
                <w:color w:val="1E1544" w:themeColor="text1"/>
              </w:rPr>
            </w:pPr>
            <w:r w:rsidRPr="00422A4C">
              <w:rPr>
                <w:rFonts w:cs="Arial"/>
                <w:color w:val="1E1544" w:themeColor="text1"/>
              </w:rPr>
              <w:t>3</w:t>
            </w:r>
          </w:p>
        </w:tc>
        <w:tc>
          <w:tcPr>
            <w:tcW w:w="2008" w:type="dxa"/>
          </w:tcPr>
          <w:p w14:paraId="4A6F154B" w14:textId="77777777" w:rsidR="00422A4C" w:rsidRPr="00422A4C" w:rsidRDefault="00422A4C" w:rsidP="007A1C77">
            <w:pPr>
              <w:rPr>
                <w:rFonts w:cs="Arial"/>
                <w:color w:val="1E1544" w:themeColor="text1"/>
              </w:rPr>
            </w:pPr>
            <w:r w:rsidRPr="00422A4C">
              <w:rPr>
                <w:rFonts w:cs="Arial"/>
                <w:color w:val="1E1544" w:themeColor="text1"/>
              </w:rPr>
              <w:t>Social work</w:t>
            </w:r>
          </w:p>
        </w:tc>
        <w:tc>
          <w:tcPr>
            <w:tcW w:w="5954" w:type="dxa"/>
          </w:tcPr>
          <w:p w14:paraId="2290C307" w14:textId="77777777" w:rsidR="00422A4C" w:rsidRPr="00422A4C" w:rsidRDefault="00422A4C" w:rsidP="007A1C77">
            <w:pPr>
              <w:rPr>
                <w:rFonts w:cs="Arial"/>
                <w:color w:val="1E1544" w:themeColor="text1"/>
              </w:rPr>
            </w:pPr>
            <w:r w:rsidRPr="00422A4C">
              <w:rPr>
                <w:rFonts w:cs="Arial"/>
                <w:color w:val="1E1544" w:themeColor="text1"/>
              </w:rPr>
              <w:t>Social work activities that meet the service requirements specified in subsection (2)</w:t>
            </w:r>
          </w:p>
        </w:tc>
      </w:tr>
      <w:tr w:rsidR="00422A4C" w:rsidRPr="00422A4C" w14:paraId="23D27175" w14:textId="77777777" w:rsidTr="00F1565E">
        <w:tc>
          <w:tcPr>
            <w:tcW w:w="714" w:type="dxa"/>
          </w:tcPr>
          <w:p w14:paraId="7BEFB82E" w14:textId="77777777" w:rsidR="00422A4C" w:rsidRPr="00422A4C" w:rsidRDefault="00422A4C" w:rsidP="007A1C77">
            <w:pPr>
              <w:rPr>
                <w:rFonts w:cs="Arial"/>
                <w:color w:val="1E1544" w:themeColor="text1"/>
              </w:rPr>
            </w:pPr>
            <w:r w:rsidRPr="00422A4C">
              <w:rPr>
                <w:rFonts w:cs="Arial"/>
                <w:color w:val="1E1544" w:themeColor="text1"/>
              </w:rPr>
              <w:t>4</w:t>
            </w:r>
          </w:p>
        </w:tc>
        <w:tc>
          <w:tcPr>
            <w:tcW w:w="2008" w:type="dxa"/>
          </w:tcPr>
          <w:p w14:paraId="3679C1A2" w14:textId="77777777" w:rsidR="00422A4C" w:rsidRPr="00422A4C" w:rsidRDefault="00422A4C" w:rsidP="007A1C77">
            <w:pPr>
              <w:rPr>
                <w:rFonts w:cs="Arial"/>
                <w:color w:val="1E1544" w:themeColor="text1"/>
              </w:rPr>
            </w:pPr>
            <w:r w:rsidRPr="00422A4C">
              <w:rPr>
                <w:rFonts w:cs="Arial"/>
                <w:color w:val="1E1544" w:themeColor="text1"/>
              </w:rPr>
              <w:t>Speech pathology</w:t>
            </w:r>
          </w:p>
        </w:tc>
        <w:tc>
          <w:tcPr>
            <w:tcW w:w="5954" w:type="dxa"/>
          </w:tcPr>
          <w:p w14:paraId="780646AE" w14:textId="77777777" w:rsidR="00422A4C" w:rsidRPr="00422A4C" w:rsidRDefault="00422A4C" w:rsidP="007A1C77">
            <w:pPr>
              <w:rPr>
                <w:rFonts w:cs="Arial"/>
                <w:color w:val="1E1544" w:themeColor="text1"/>
              </w:rPr>
            </w:pPr>
            <w:r w:rsidRPr="00422A4C">
              <w:rPr>
                <w:rFonts w:cs="Arial"/>
                <w:color w:val="1E1544" w:themeColor="text1"/>
              </w:rPr>
              <w:t>Speech pathology that meets the service requirements specified in subsection (2)</w:t>
            </w:r>
          </w:p>
        </w:tc>
      </w:tr>
      <w:tr w:rsidR="00422A4C" w:rsidRPr="00422A4C" w14:paraId="66470B0B" w14:textId="77777777" w:rsidTr="00F1565E">
        <w:tc>
          <w:tcPr>
            <w:tcW w:w="714" w:type="dxa"/>
          </w:tcPr>
          <w:p w14:paraId="5B574CE0" w14:textId="77777777" w:rsidR="00422A4C" w:rsidRPr="00422A4C" w:rsidRDefault="00422A4C" w:rsidP="007A1C77">
            <w:pPr>
              <w:rPr>
                <w:rFonts w:cs="Arial"/>
                <w:color w:val="1E1544" w:themeColor="text1"/>
              </w:rPr>
            </w:pPr>
            <w:r w:rsidRPr="00422A4C">
              <w:rPr>
                <w:rFonts w:cs="Arial"/>
                <w:color w:val="1E1544" w:themeColor="text1"/>
              </w:rPr>
              <w:t>5</w:t>
            </w:r>
          </w:p>
        </w:tc>
        <w:tc>
          <w:tcPr>
            <w:tcW w:w="2008" w:type="dxa"/>
          </w:tcPr>
          <w:p w14:paraId="3F2D1022" w14:textId="77777777" w:rsidR="00422A4C" w:rsidRPr="00422A4C" w:rsidRDefault="00422A4C" w:rsidP="007A1C77">
            <w:pPr>
              <w:rPr>
                <w:rFonts w:cs="Arial"/>
                <w:color w:val="1E1544" w:themeColor="text1"/>
              </w:rPr>
            </w:pPr>
            <w:r w:rsidRPr="00422A4C">
              <w:rPr>
                <w:rFonts w:cs="Arial"/>
                <w:color w:val="1E1544" w:themeColor="text1"/>
              </w:rPr>
              <w:t>Diet or nutrition</w:t>
            </w:r>
          </w:p>
        </w:tc>
        <w:tc>
          <w:tcPr>
            <w:tcW w:w="5954" w:type="dxa"/>
          </w:tcPr>
          <w:p w14:paraId="3ED0AB43" w14:textId="77777777" w:rsidR="00422A4C" w:rsidRPr="00422A4C" w:rsidRDefault="00422A4C" w:rsidP="007A1C77">
            <w:pPr>
              <w:rPr>
                <w:rFonts w:cs="Arial"/>
                <w:color w:val="1E1544" w:themeColor="text1"/>
              </w:rPr>
            </w:pPr>
            <w:r w:rsidRPr="00422A4C">
              <w:rPr>
                <w:rFonts w:cs="Arial"/>
                <w:color w:val="1E1544" w:themeColor="text1"/>
              </w:rPr>
              <w:t>Assistance with diet or nutrition that meets the service requirements specified in subsection (2)</w:t>
            </w:r>
          </w:p>
        </w:tc>
      </w:tr>
      <w:tr w:rsidR="00422A4C" w:rsidRPr="00422A4C" w14:paraId="374DBEFF" w14:textId="77777777" w:rsidTr="00F1565E">
        <w:tc>
          <w:tcPr>
            <w:tcW w:w="714" w:type="dxa"/>
          </w:tcPr>
          <w:p w14:paraId="4E7F9FCE" w14:textId="77777777" w:rsidR="00422A4C" w:rsidRPr="00422A4C" w:rsidRDefault="00422A4C" w:rsidP="007A1C77">
            <w:pPr>
              <w:rPr>
                <w:rFonts w:cs="Arial"/>
                <w:color w:val="1E1544" w:themeColor="text1"/>
              </w:rPr>
            </w:pPr>
            <w:r w:rsidRPr="00422A4C">
              <w:rPr>
                <w:rFonts w:cs="Arial"/>
                <w:color w:val="1E1544" w:themeColor="text1"/>
              </w:rPr>
              <w:t>6</w:t>
            </w:r>
          </w:p>
        </w:tc>
        <w:tc>
          <w:tcPr>
            <w:tcW w:w="2008" w:type="dxa"/>
          </w:tcPr>
          <w:p w14:paraId="11227084" w14:textId="77777777" w:rsidR="00422A4C" w:rsidRPr="00422A4C" w:rsidRDefault="00422A4C" w:rsidP="007A1C77">
            <w:pPr>
              <w:rPr>
                <w:rFonts w:cs="Arial"/>
                <w:color w:val="1E1544" w:themeColor="text1"/>
              </w:rPr>
            </w:pPr>
            <w:r w:rsidRPr="00422A4C">
              <w:rPr>
                <w:rFonts w:cs="Arial"/>
                <w:color w:val="1E1544" w:themeColor="text1"/>
              </w:rPr>
              <w:t>Aboriginal or Torres Strait Islander Health Practitioner assistance</w:t>
            </w:r>
          </w:p>
        </w:tc>
        <w:tc>
          <w:tcPr>
            <w:tcW w:w="5954" w:type="dxa"/>
          </w:tcPr>
          <w:p w14:paraId="714320C9" w14:textId="77777777" w:rsidR="00422A4C" w:rsidRPr="00422A4C" w:rsidRDefault="00422A4C" w:rsidP="007A1C77">
            <w:pPr>
              <w:rPr>
                <w:rFonts w:cs="Arial"/>
                <w:color w:val="1E1544" w:themeColor="text1"/>
              </w:rPr>
            </w:pPr>
            <w:r w:rsidRPr="00422A4C">
              <w:rPr>
                <w:rFonts w:cs="Arial"/>
                <w:color w:val="1E1544" w:themeColor="text1"/>
              </w:rPr>
              <w:t xml:space="preserve">Assistance provided by an </w:t>
            </w:r>
            <w:bookmarkStart w:id="5" w:name="_Hlk201056372"/>
            <w:r w:rsidRPr="00422A4C">
              <w:rPr>
                <w:rFonts w:cs="Arial"/>
                <w:color w:val="1E1544" w:themeColor="text1"/>
              </w:rPr>
              <w:t>Aboriginal or Torres Strait Islander Health Practitioner</w:t>
            </w:r>
            <w:bookmarkEnd w:id="5"/>
            <w:r w:rsidRPr="00422A4C">
              <w:rPr>
                <w:rFonts w:cs="Arial"/>
                <w:color w:val="1E1544" w:themeColor="text1"/>
              </w:rPr>
              <w:t xml:space="preserve"> that meets the service requirements specified in subsection (2)</w:t>
            </w:r>
          </w:p>
        </w:tc>
      </w:tr>
      <w:tr w:rsidR="00422A4C" w:rsidRPr="00422A4C" w14:paraId="567AD520" w14:textId="77777777" w:rsidTr="00F1565E">
        <w:tc>
          <w:tcPr>
            <w:tcW w:w="714" w:type="dxa"/>
          </w:tcPr>
          <w:p w14:paraId="3CA51FC4" w14:textId="77777777" w:rsidR="00422A4C" w:rsidRPr="00422A4C" w:rsidRDefault="00422A4C" w:rsidP="007A1C77">
            <w:pPr>
              <w:rPr>
                <w:rFonts w:cs="Arial"/>
                <w:color w:val="1E1544" w:themeColor="text1"/>
              </w:rPr>
            </w:pPr>
            <w:r w:rsidRPr="00422A4C">
              <w:rPr>
                <w:rFonts w:cs="Arial"/>
                <w:color w:val="1E1544" w:themeColor="text1"/>
              </w:rPr>
              <w:t>7</w:t>
            </w:r>
          </w:p>
        </w:tc>
        <w:tc>
          <w:tcPr>
            <w:tcW w:w="2008" w:type="dxa"/>
          </w:tcPr>
          <w:p w14:paraId="25C087F5" w14:textId="77777777" w:rsidR="00422A4C" w:rsidRPr="00422A4C" w:rsidRDefault="00422A4C" w:rsidP="007A1C77">
            <w:pPr>
              <w:rPr>
                <w:rFonts w:cs="Arial"/>
                <w:color w:val="1E1544" w:themeColor="text1"/>
              </w:rPr>
            </w:pPr>
            <w:r w:rsidRPr="00422A4C">
              <w:rPr>
                <w:rFonts w:cs="Arial"/>
                <w:color w:val="1E1544" w:themeColor="text1"/>
              </w:rPr>
              <w:t>Aboriginal or Torres Strait Islander Health Worker assistance</w:t>
            </w:r>
          </w:p>
        </w:tc>
        <w:tc>
          <w:tcPr>
            <w:tcW w:w="5954" w:type="dxa"/>
          </w:tcPr>
          <w:p w14:paraId="662C8F1A" w14:textId="77777777" w:rsidR="00422A4C" w:rsidRPr="00422A4C" w:rsidRDefault="00422A4C" w:rsidP="007A1C77">
            <w:pPr>
              <w:rPr>
                <w:rFonts w:cs="Arial"/>
                <w:color w:val="1E1544" w:themeColor="text1"/>
              </w:rPr>
            </w:pPr>
            <w:r w:rsidRPr="00422A4C">
              <w:rPr>
                <w:rFonts w:cs="Arial"/>
                <w:color w:val="1E1544" w:themeColor="text1"/>
              </w:rPr>
              <w:t>Assistance provided by an Aboriginal or Torres Strait Islander Health Worker that meets the service requirements specified in subsection (2)</w:t>
            </w:r>
          </w:p>
        </w:tc>
      </w:tr>
      <w:tr w:rsidR="00422A4C" w:rsidRPr="00422A4C" w14:paraId="68026DE0" w14:textId="77777777" w:rsidTr="00F1565E">
        <w:tc>
          <w:tcPr>
            <w:tcW w:w="714" w:type="dxa"/>
          </w:tcPr>
          <w:p w14:paraId="414F100E" w14:textId="77777777" w:rsidR="00422A4C" w:rsidRPr="00422A4C" w:rsidRDefault="00422A4C" w:rsidP="007A1C77">
            <w:pPr>
              <w:rPr>
                <w:rFonts w:cs="Arial"/>
                <w:color w:val="1E1544" w:themeColor="text1"/>
              </w:rPr>
            </w:pPr>
            <w:r w:rsidRPr="00422A4C">
              <w:rPr>
                <w:rFonts w:cs="Arial"/>
                <w:color w:val="1E1544" w:themeColor="text1"/>
              </w:rPr>
              <w:t>8</w:t>
            </w:r>
          </w:p>
        </w:tc>
        <w:tc>
          <w:tcPr>
            <w:tcW w:w="2008" w:type="dxa"/>
          </w:tcPr>
          <w:p w14:paraId="1127C45A" w14:textId="77777777" w:rsidR="00422A4C" w:rsidRPr="00422A4C" w:rsidRDefault="00422A4C" w:rsidP="007A1C77">
            <w:pPr>
              <w:rPr>
                <w:rFonts w:cs="Arial"/>
                <w:color w:val="1E1544" w:themeColor="text1"/>
              </w:rPr>
            </w:pPr>
            <w:r w:rsidRPr="00422A4C">
              <w:rPr>
                <w:rFonts w:cs="Arial"/>
                <w:color w:val="1E1544" w:themeColor="text1"/>
              </w:rPr>
              <w:t>Physiotherapy</w:t>
            </w:r>
          </w:p>
        </w:tc>
        <w:tc>
          <w:tcPr>
            <w:tcW w:w="5954" w:type="dxa"/>
          </w:tcPr>
          <w:p w14:paraId="3DA46D50" w14:textId="77777777" w:rsidR="00422A4C" w:rsidRPr="00422A4C" w:rsidRDefault="00422A4C" w:rsidP="007A1C77">
            <w:pPr>
              <w:rPr>
                <w:rFonts w:cs="Arial"/>
                <w:color w:val="1E1544" w:themeColor="text1"/>
              </w:rPr>
            </w:pPr>
            <w:r w:rsidRPr="00422A4C">
              <w:rPr>
                <w:rFonts w:cs="Arial"/>
                <w:color w:val="1E1544" w:themeColor="text1"/>
              </w:rPr>
              <w:t>Physiotherapy that meets the service requirements specified in subsection (2)</w:t>
            </w:r>
          </w:p>
        </w:tc>
      </w:tr>
      <w:tr w:rsidR="00422A4C" w:rsidRPr="00422A4C" w14:paraId="6AC0E453" w14:textId="77777777" w:rsidTr="00F1565E">
        <w:tc>
          <w:tcPr>
            <w:tcW w:w="714" w:type="dxa"/>
          </w:tcPr>
          <w:p w14:paraId="403E2615" w14:textId="77777777" w:rsidR="00422A4C" w:rsidRPr="00422A4C" w:rsidRDefault="00422A4C" w:rsidP="007A1C77">
            <w:pPr>
              <w:rPr>
                <w:rFonts w:cs="Arial"/>
                <w:color w:val="1E1544" w:themeColor="text1"/>
              </w:rPr>
            </w:pPr>
            <w:r w:rsidRPr="00422A4C">
              <w:rPr>
                <w:rFonts w:cs="Arial"/>
                <w:color w:val="1E1544" w:themeColor="text1"/>
              </w:rPr>
              <w:t>9</w:t>
            </w:r>
          </w:p>
        </w:tc>
        <w:tc>
          <w:tcPr>
            <w:tcW w:w="2008" w:type="dxa"/>
          </w:tcPr>
          <w:p w14:paraId="2B47C933" w14:textId="77777777" w:rsidR="00422A4C" w:rsidRPr="00422A4C" w:rsidRDefault="00422A4C" w:rsidP="007A1C77">
            <w:pPr>
              <w:rPr>
                <w:rFonts w:cs="Arial"/>
                <w:color w:val="1E1544" w:themeColor="text1"/>
              </w:rPr>
            </w:pPr>
            <w:r w:rsidRPr="00422A4C">
              <w:rPr>
                <w:rFonts w:cs="Arial"/>
                <w:color w:val="1E1544" w:themeColor="text1"/>
              </w:rPr>
              <w:t>Psychology</w:t>
            </w:r>
          </w:p>
        </w:tc>
        <w:tc>
          <w:tcPr>
            <w:tcW w:w="5954" w:type="dxa"/>
          </w:tcPr>
          <w:p w14:paraId="7BFE6DA2" w14:textId="77777777" w:rsidR="00422A4C" w:rsidRPr="00422A4C" w:rsidRDefault="00422A4C" w:rsidP="007A1C77">
            <w:pPr>
              <w:rPr>
                <w:rFonts w:cs="Arial"/>
                <w:color w:val="1E1544" w:themeColor="text1"/>
              </w:rPr>
            </w:pPr>
            <w:r w:rsidRPr="00422A4C">
              <w:rPr>
                <w:rFonts w:cs="Arial"/>
                <w:color w:val="1E1544" w:themeColor="text1"/>
              </w:rPr>
              <w:t>Psychology that meets the service requirements specified in subsection (2)</w:t>
            </w:r>
          </w:p>
        </w:tc>
      </w:tr>
      <w:tr w:rsidR="00422A4C" w:rsidRPr="00422A4C" w14:paraId="3480D029" w14:textId="77777777" w:rsidTr="00F1565E">
        <w:tc>
          <w:tcPr>
            <w:tcW w:w="714" w:type="dxa"/>
          </w:tcPr>
          <w:p w14:paraId="05042364" w14:textId="77777777" w:rsidR="00422A4C" w:rsidRPr="00422A4C" w:rsidRDefault="00422A4C" w:rsidP="007A1C77">
            <w:pPr>
              <w:rPr>
                <w:rFonts w:cs="Arial"/>
                <w:color w:val="1E1544" w:themeColor="text1"/>
              </w:rPr>
            </w:pPr>
            <w:r w:rsidRPr="00422A4C">
              <w:rPr>
                <w:rFonts w:cs="Arial"/>
                <w:color w:val="1E1544" w:themeColor="text1"/>
              </w:rPr>
              <w:t>10</w:t>
            </w:r>
          </w:p>
        </w:tc>
        <w:tc>
          <w:tcPr>
            <w:tcW w:w="2008" w:type="dxa"/>
          </w:tcPr>
          <w:p w14:paraId="0ACE61A3" w14:textId="77777777" w:rsidR="00422A4C" w:rsidRPr="00422A4C" w:rsidRDefault="00422A4C" w:rsidP="007A1C77">
            <w:pPr>
              <w:rPr>
                <w:rFonts w:cs="Arial"/>
                <w:color w:val="1E1544" w:themeColor="text1"/>
              </w:rPr>
            </w:pPr>
            <w:r w:rsidRPr="00422A4C">
              <w:rPr>
                <w:rFonts w:cs="Arial"/>
                <w:color w:val="1E1544" w:themeColor="text1"/>
              </w:rPr>
              <w:t>Exercise physiology</w:t>
            </w:r>
          </w:p>
        </w:tc>
        <w:tc>
          <w:tcPr>
            <w:tcW w:w="5954" w:type="dxa"/>
          </w:tcPr>
          <w:p w14:paraId="2A84676F" w14:textId="77777777" w:rsidR="00422A4C" w:rsidRPr="00422A4C" w:rsidRDefault="00422A4C" w:rsidP="007A1C77">
            <w:pPr>
              <w:rPr>
                <w:rFonts w:cs="Arial"/>
                <w:color w:val="1E1544" w:themeColor="text1"/>
              </w:rPr>
            </w:pPr>
            <w:r w:rsidRPr="00422A4C">
              <w:rPr>
                <w:rFonts w:cs="Arial"/>
                <w:color w:val="1E1544" w:themeColor="text1"/>
              </w:rPr>
              <w:t>Exercise physiology that meets the service requirements specified in subsection (2)</w:t>
            </w:r>
          </w:p>
        </w:tc>
      </w:tr>
      <w:tr w:rsidR="00422A4C" w:rsidRPr="00422A4C" w14:paraId="51F0A7B4" w14:textId="77777777" w:rsidTr="00F1565E">
        <w:tc>
          <w:tcPr>
            <w:tcW w:w="714" w:type="dxa"/>
          </w:tcPr>
          <w:p w14:paraId="4CBE8FA2" w14:textId="77777777" w:rsidR="00422A4C" w:rsidRPr="00422A4C" w:rsidRDefault="00422A4C" w:rsidP="007A1C77">
            <w:pPr>
              <w:rPr>
                <w:rFonts w:cs="Arial"/>
                <w:color w:val="1E1544" w:themeColor="text1"/>
              </w:rPr>
            </w:pPr>
            <w:r w:rsidRPr="00422A4C">
              <w:rPr>
                <w:rFonts w:cs="Arial"/>
                <w:color w:val="1E1544" w:themeColor="text1"/>
              </w:rPr>
              <w:t>11</w:t>
            </w:r>
          </w:p>
        </w:tc>
        <w:tc>
          <w:tcPr>
            <w:tcW w:w="2008" w:type="dxa"/>
          </w:tcPr>
          <w:p w14:paraId="4599126B" w14:textId="77777777" w:rsidR="00422A4C" w:rsidRPr="00422A4C" w:rsidRDefault="00422A4C" w:rsidP="007A1C77">
            <w:pPr>
              <w:rPr>
                <w:rFonts w:cs="Arial"/>
                <w:color w:val="1E1544" w:themeColor="text1"/>
              </w:rPr>
            </w:pPr>
            <w:r w:rsidRPr="00422A4C">
              <w:rPr>
                <w:rFonts w:cs="Arial"/>
                <w:color w:val="1E1544" w:themeColor="text1"/>
              </w:rPr>
              <w:t>Occupational therapy</w:t>
            </w:r>
          </w:p>
        </w:tc>
        <w:tc>
          <w:tcPr>
            <w:tcW w:w="5954" w:type="dxa"/>
          </w:tcPr>
          <w:p w14:paraId="1C64612C" w14:textId="77777777" w:rsidR="00422A4C" w:rsidRPr="00422A4C" w:rsidRDefault="00422A4C" w:rsidP="007A1C77">
            <w:pPr>
              <w:rPr>
                <w:rFonts w:cs="Arial"/>
                <w:color w:val="1E1544" w:themeColor="text1"/>
              </w:rPr>
            </w:pPr>
            <w:r w:rsidRPr="00422A4C">
              <w:rPr>
                <w:rFonts w:cs="Arial"/>
                <w:color w:val="1E1544" w:themeColor="text1"/>
              </w:rPr>
              <w:t>Occupational therapy that meets the service requirements specified in subsection (2)</w:t>
            </w:r>
          </w:p>
        </w:tc>
      </w:tr>
      <w:tr w:rsidR="00422A4C" w:rsidRPr="00422A4C" w14:paraId="725A01FA" w14:textId="77777777" w:rsidTr="00F1565E">
        <w:tc>
          <w:tcPr>
            <w:tcW w:w="714" w:type="dxa"/>
            <w:tcBorders>
              <w:bottom w:val="single" w:sz="2" w:space="0" w:color="auto"/>
            </w:tcBorders>
          </w:tcPr>
          <w:p w14:paraId="185E929D" w14:textId="77777777" w:rsidR="00422A4C" w:rsidRPr="00422A4C" w:rsidRDefault="00422A4C" w:rsidP="007A1C77">
            <w:pPr>
              <w:rPr>
                <w:rFonts w:cs="Arial"/>
                <w:color w:val="1E1544" w:themeColor="text1"/>
              </w:rPr>
            </w:pPr>
            <w:r w:rsidRPr="00422A4C">
              <w:rPr>
                <w:rFonts w:cs="Arial"/>
                <w:color w:val="1E1544" w:themeColor="text1"/>
              </w:rPr>
              <w:t>12</w:t>
            </w:r>
          </w:p>
        </w:tc>
        <w:tc>
          <w:tcPr>
            <w:tcW w:w="2008" w:type="dxa"/>
            <w:tcBorders>
              <w:bottom w:val="single" w:sz="2" w:space="0" w:color="auto"/>
            </w:tcBorders>
          </w:tcPr>
          <w:p w14:paraId="7F2B4BED" w14:textId="77777777" w:rsidR="00422A4C" w:rsidRPr="00422A4C" w:rsidRDefault="00422A4C" w:rsidP="007A1C77">
            <w:pPr>
              <w:rPr>
                <w:rFonts w:cs="Arial"/>
                <w:color w:val="1E1544" w:themeColor="text1"/>
              </w:rPr>
            </w:pPr>
            <w:r w:rsidRPr="00422A4C">
              <w:rPr>
                <w:rFonts w:cs="Arial"/>
                <w:color w:val="1E1544" w:themeColor="text1"/>
              </w:rPr>
              <w:t>Counselling or psychotherapy</w:t>
            </w:r>
          </w:p>
        </w:tc>
        <w:tc>
          <w:tcPr>
            <w:tcW w:w="5954" w:type="dxa"/>
            <w:tcBorders>
              <w:bottom w:val="single" w:sz="2" w:space="0" w:color="auto"/>
            </w:tcBorders>
          </w:tcPr>
          <w:p w14:paraId="3B0CBA76" w14:textId="77777777" w:rsidR="00422A4C" w:rsidRPr="00422A4C" w:rsidRDefault="00422A4C" w:rsidP="007A1C77">
            <w:pPr>
              <w:rPr>
                <w:rFonts w:cs="Arial"/>
                <w:color w:val="1E1544" w:themeColor="text1"/>
              </w:rPr>
            </w:pPr>
            <w:r w:rsidRPr="00422A4C">
              <w:rPr>
                <w:rFonts w:cs="Arial"/>
                <w:color w:val="1E1544" w:themeColor="text1"/>
              </w:rPr>
              <w:t>Counselling or psychotherapy that meets the service requirements specified in subsection (2)</w:t>
            </w:r>
          </w:p>
        </w:tc>
      </w:tr>
      <w:tr w:rsidR="00422A4C" w:rsidRPr="00422A4C" w14:paraId="5A6D66C7" w14:textId="77777777" w:rsidTr="00F1565E">
        <w:tc>
          <w:tcPr>
            <w:tcW w:w="714" w:type="dxa"/>
            <w:tcBorders>
              <w:top w:val="single" w:sz="2" w:space="0" w:color="auto"/>
              <w:bottom w:val="single" w:sz="12" w:space="0" w:color="auto"/>
            </w:tcBorders>
          </w:tcPr>
          <w:p w14:paraId="020ACE1B" w14:textId="77777777" w:rsidR="00422A4C" w:rsidRPr="00422A4C" w:rsidRDefault="00422A4C" w:rsidP="007A1C77">
            <w:pPr>
              <w:rPr>
                <w:rFonts w:cs="Arial"/>
                <w:color w:val="1E1544" w:themeColor="text1"/>
              </w:rPr>
            </w:pPr>
            <w:r w:rsidRPr="00422A4C">
              <w:rPr>
                <w:rFonts w:cs="Arial"/>
                <w:color w:val="1E1544" w:themeColor="text1"/>
              </w:rPr>
              <w:t>13</w:t>
            </w:r>
          </w:p>
        </w:tc>
        <w:tc>
          <w:tcPr>
            <w:tcW w:w="2008" w:type="dxa"/>
            <w:tcBorders>
              <w:top w:val="single" w:sz="2" w:space="0" w:color="auto"/>
              <w:bottom w:val="single" w:sz="12" w:space="0" w:color="auto"/>
            </w:tcBorders>
          </w:tcPr>
          <w:p w14:paraId="7391A611" w14:textId="77777777" w:rsidR="00422A4C" w:rsidRPr="00422A4C" w:rsidRDefault="00422A4C" w:rsidP="007A1C77">
            <w:pPr>
              <w:rPr>
                <w:rFonts w:cs="Arial"/>
                <w:color w:val="1E1544" w:themeColor="text1"/>
              </w:rPr>
            </w:pPr>
            <w:r w:rsidRPr="00422A4C">
              <w:rPr>
                <w:rFonts w:cs="Arial"/>
                <w:color w:val="1E1544" w:themeColor="text1"/>
              </w:rPr>
              <w:t>Music therapy</w:t>
            </w:r>
          </w:p>
        </w:tc>
        <w:tc>
          <w:tcPr>
            <w:tcW w:w="5954" w:type="dxa"/>
            <w:tcBorders>
              <w:top w:val="single" w:sz="2" w:space="0" w:color="auto"/>
              <w:bottom w:val="single" w:sz="12" w:space="0" w:color="auto"/>
            </w:tcBorders>
          </w:tcPr>
          <w:p w14:paraId="359CC63A" w14:textId="77777777" w:rsidR="00422A4C" w:rsidRPr="00422A4C" w:rsidRDefault="00422A4C" w:rsidP="007A1C77">
            <w:pPr>
              <w:rPr>
                <w:rFonts w:cs="Arial"/>
                <w:color w:val="1E1544" w:themeColor="text1"/>
              </w:rPr>
            </w:pPr>
            <w:r w:rsidRPr="00422A4C">
              <w:rPr>
                <w:rFonts w:cs="Arial"/>
                <w:color w:val="1E1544" w:themeColor="text1"/>
              </w:rPr>
              <w:t>Music therapy that meets the service requirements specified in subsection (2)</w:t>
            </w:r>
          </w:p>
        </w:tc>
      </w:tr>
    </w:tbl>
    <w:p w14:paraId="113CC7C8" w14:textId="49055F7D" w:rsidR="00DE197F" w:rsidRPr="00DE197F" w:rsidRDefault="00DE197F" w:rsidP="007A1C77">
      <w:pPr>
        <w:pStyle w:val="Heading4"/>
      </w:pPr>
      <w:r w:rsidRPr="00DE197F">
        <w:t>8</w:t>
      </w:r>
      <w:r>
        <w:t>-</w:t>
      </w:r>
      <w:r w:rsidRPr="00DE197F">
        <w:t>20 Assistance with transition care</w:t>
      </w:r>
    </w:p>
    <w:p w14:paraId="78A86757" w14:textId="062E71C1" w:rsidR="002F3458" w:rsidRDefault="00DE197F" w:rsidP="007A1C77">
      <w:pPr>
        <w:ind w:left="720"/>
        <w:rPr>
          <w:rFonts w:cs="Arial"/>
          <w:color w:val="1E1544" w:themeColor="text1"/>
        </w:rPr>
      </w:pPr>
      <w:r w:rsidRPr="00DE197F">
        <w:rPr>
          <w:rFonts w:cs="Arial"/>
          <w:color w:val="1E1544" w:themeColor="text1"/>
        </w:rPr>
        <w:t>Each service listed and described the following table is in the service type assistance with transition care.</w:t>
      </w:r>
    </w:p>
    <w:tbl>
      <w:tblPr>
        <w:tblW w:w="854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725"/>
        <w:gridCol w:w="6096"/>
        <w:gridCol w:w="8"/>
      </w:tblGrid>
      <w:tr w:rsidR="0039449C" w:rsidRPr="0039449C" w14:paraId="43AA5DD9" w14:textId="77777777" w:rsidTr="0039449C">
        <w:trPr>
          <w:tblHeader/>
        </w:trPr>
        <w:tc>
          <w:tcPr>
            <w:tcW w:w="8543" w:type="dxa"/>
            <w:gridSpan w:val="4"/>
            <w:tcBorders>
              <w:top w:val="single" w:sz="12" w:space="0" w:color="auto"/>
              <w:bottom w:val="single" w:sz="6" w:space="0" w:color="auto"/>
            </w:tcBorders>
          </w:tcPr>
          <w:p w14:paraId="10C3D40B" w14:textId="77777777" w:rsidR="0039449C" w:rsidRPr="0039449C" w:rsidRDefault="0039449C" w:rsidP="007A1C77">
            <w:pPr>
              <w:rPr>
                <w:rFonts w:cs="Arial"/>
                <w:b/>
                <w:color w:val="1E1544" w:themeColor="text1"/>
              </w:rPr>
            </w:pPr>
            <w:r w:rsidRPr="0039449C">
              <w:rPr>
                <w:rFonts w:cs="Arial"/>
                <w:b/>
                <w:color w:val="1E1544" w:themeColor="text1"/>
              </w:rPr>
              <w:t>Services in the service type assistance with transition care</w:t>
            </w:r>
          </w:p>
        </w:tc>
      </w:tr>
      <w:tr w:rsidR="0039449C" w:rsidRPr="0039449C" w14:paraId="0B8C4422" w14:textId="77777777" w:rsidTr="0039449C">
        <w:trPr>
          <w:gridAfter w:val="1"/>
          <w:wAfter w:w="8" w:type="dxa"/>
          <w:tblHeader/>
        </w:trPr>
        <w:tc>
          <w:tcPr>
            <w:tcW w:w="714" w:type="dxa"/>
            <w:tcBorders>
              <w:top w:val="single" w:sz="6" w:space="0" w:color="auto"/>
              <w:bottom w:val="single" w:sz="12" w:space="0" w:color="auto"/>
            </w:tcBorders>
          </w:tcPr>
          <w:p w14:paraId="79DF1BFB" w14:textId="77777777" w:rsidR="0039449C" w:rsidRPr="0039449C" w:rsidRDefault="0039449C" w:rsidP="007A1C77">
            <w:pPr>
              <w:rPr>
                <w:rFonts w:cs="Arial"/>
                <w:b/>
                <w:color w:val="1E1544" w:themeColor="text1"/>
              </w:rPr>
            </w:pPr>
            <w:r w:rsidRPr="0039449C">
              <w:rPr>
                <w:rFonts w:cs="Arial"/>
                <w:b/>
                <w:color w:val="1E1544" w:themeColor="text1"/>
              </w:rPr>
              <w:t>Item</w:t>
            </w:r>
          </w:p>
        </w:tc>
        <w:tc>
          <w:tcPr>
            <w:tcW w:w="1725" w:type="dxa"/>
            <w:tcBorders>
              <w:top w:val="single" w:sz="6" w:space="0" w:color="auto"/>
              <w:bottom w:val="single" w:sz="12" w:space="0" w:color="auto"/>
            </w:tcBorders>
          </w:tcPr>
          <w:p w14:paraId="7F415754" w14:textId="77777777" w:rsidR="0039449C" w:rsidRPr="0039449C" w:rsidRDefault="0039449C" w:rsidP="007A1C77">
            <w:pPr>
              <w:rPr>
                <w:rFonts w:cs="Arial"/>
                <w:b/>
                <w:color w:val="1E1544" w:themeColor="text1"/>
              </w:rPr>
            </w:pPr>
            <w:r w:rsidRPr="0039449C">
              <w:rPr>
                <w:rFonts w:cs="Arial"/>
                <w:b/>
                <w:color w:val="1E1544" w:themeColor="text1"/>
              </w:rPr>
              <w:t>Column 1</w:t>
            </w:r>
          </w:p>
          <w:p w14:paraId="08C02821" w14:textId="77777777" w:rsidR="0039449C" w:rsidRPr="0039449C" w:rsidRDefault="0039449C" w:rsidP="007A1C77">
            <w:pPr>
              <w:rPr>
                <w:rFonts w:cs="Arial"/>
                <w:b/>
                <w:color w:val="1E1544" w:themeColor="text1"/>
              </w:rPr>
            </w:pPr>
            <w:r w:rsidRPr="0039449C">
              <w:rPr>
                <w:rFonts w:cs="Arial"/>
                <w:b/>
                <w:color w:val="1E1544" w:themeColor="text1"/>
              </w:rPr>
              <w:t>Service</w:t>
            </w:r>
          </w:p>
        </w:tc>
        <w:tc>
          <w:tcPr>
            <w:tcW w:w="6096" w:type="dxa"/>
            <w:tcBorders>
              <w:top w:val="single" w:sz="6" w:space="0" w:color="auto"/>
              <w:bottom w:val="single" w:sz="12" w:space="0" w:color="auto"/>
            </w:tcBorders>
          </w:tcPr>
          <w:p w14:paraId="4ED04225" w14:textId="77777777" w:rsidR="0039449C" w:rsidRPr="0039449C" w:rsidRDefault="0039449C" w:rsidP="007A1C77">
            <w:pPr>
              <w:rPr>
                <w:rFonts w:cs="Arial"/>
                <w:b/>
                <w:color w:val="1E1544" w:themeColor="text1"/>
              </w:rPr>
            </w:pPr>
            <w:r w:rsidRPr="0039449C">
              <w:rPr>
                <w:rFonts w:cs="Arial"/>
                <w:b/>
                <w:color w:val="1E1544" w:themeColor="text1"/>
              </w:rPr>
              <w:t>Column 2</w:t>
            </w:r>
          </w:p>
          <w:p w14:paraId="26865C36" w14:textId="77777777" w:rsidR="0039449C" w:rsidRPr="0039449C" w:rsidRDefault="0039449C" w:rsidP="007A1C77">
            <w:pPr>
              <w:rPr>
                <w:rFonts w:cs="Arial"/>
                <w:b/>
                <w:color w:val="1E1544" w:themeColor="text1"/>
              </w:rPr>
            </w:pPr>
            <w:r w:rsidRPr="0039449C">
              <w:rPr>
                <w:rFonts w:cs="Arial"/>
                <w:b/>
                <w:color w:val="1E1544" w:themeColor="text1"/>
              </w:rPr>
              <w:t>Description</w:t>
            </w:r>
          </w:p>
        </w:tc>
      </w:tr>
      <w:tr w:rsidR="0039449C" w:rsidRPr="0039449C" w14:paraId="33F884F7" w14:textId="77777777" w:rsidTr="0039449C">
        <w:trPr>
          <w:gridAfter w:val="1"/>
          <w:wAfter w:w="8" w:type="dxa"/>
        </w:trPr>
        <w:tc>
          <w:tcPr>
            <w:tcW w:w="714" w:type="dxa"/>
            <w:tcBorders>
              <w:top w:val="single" w:sz="12" w:space="0" w:color="auto"/>
            </w:tcBorders>
          </w:tcPr>
          <w:p w14:paraId="1F1E8EE4" w14:textId="77777777" w:rsidR="0039449C" w:rsidRPr="0039449C" w:rsidRDefault="0039449C" w:rsidP="007A1C77">
            <w:pPr>
              <w:rPr>
                <w:rFonts w:cs="Arial"/>
                <w:color w:val="1E1544" w:themeColor="text1"/>
              </w:rPr>
            </w:pPr>
            <w:r w:rsidRPr="0039449C">
              <w:rPr>
                <w:rFonts w:cs="Arial"/>
                <w:color w:val="1E1544" w:themeColor="text1"/>
              </w:rPr>
              <w:t>1</w:t>
            </w:r>
          </w:p>
        </w:tc>
        <w:tc>
          <w:tcPr>
            <w:tcW w:w="1725" w:type="dxa"/>
            <w:tcBorders>
              <w:top w:val="single" w:sz="12" w:space="0" w:color="auto"/>
            </w:tcBorders>
          </w:tcPr>
          <w:p w14:paraId="725C7FB1" w14:textId="77777777" w:rsidR="0039449C" w:rsidRPr="0039449C" w:rsidRDefault="0039449C" w:rsidP="007A1C77">
            <w:pPr>
              <w:rPr>
                <w:rFonts w:cs="Arial"/>
                <w:color w:val="1E1544" w:themeColor="text1"/>
              </w:rPr>
            </w:pPr>
            <w:r w:rsidRPr="0039449C">
              <w:rPr>
                <w:rFonts w:cs="Arial"/>
                <w:color w:val="1E1544" w:themeColor="text1"/>
              </w:rPr>
              <w:t>Transition care management</w:t>
            </w:r>
          </w:p>
        </w:tc>
        <w:tc>
          <w:tcPr>
            <w:tcW w:w="6096" w:type="dxa"/>
            <w:tcBorders>
              <w:top w:val="single" w:sz="12" w:space="0" w:color="auto"/>
            </w:tcBorders>
          </w:tcPr>
          <w:p w14:paraId="619B9259" w14:textId="77777777" w:rsidR="0039449C" w:rsidRPr="0039449C" w:rsidRDefault="0039449C" w:rsidP="007A1C77">
            <w:pPr>
              <w:rPr>
                <w:rFonts w:cs="Arial"/>
                <w:color w:val="1E1544" w:themeColor="text1"/>
              </w:rPr>
            </w:pPr>
            <w:r w:rsidRPr="0039449C">
              <w:rPr>
                <w:rFonts w:cs="Arial"/>
                <w:color w:val="1E1544" w:themeColor="text1"/>
              </w:rPr>
              <w:t>Initial and ongoing assessment, planning and management, and coordination and monitoring, of the individual’s movement from hospital, through the TCP and back into the community or into a residential care home, including the following:</w:t>
            </w:r>
          </w:p>
          <w:p w14:paraId="284A53A6" w14:textId="77777777" w:rsidR="0039449C" w:rsidRPr="0039449C" w:rsidRDefault="0039449C" w:rsidP="007A1C77">
            <w:pPr>
              <w:rPr>
                <w:rFonts w:cs="Arial"/>
                <w:color w:val="1E1544" w:themeColor="text1"/>
              </w:rPr>
            </w:pPr>
            <w:r w:rsidRPr="0039449C">
              <w:rPr>
                <w:rFonts w:cs="Arial"/>
                <w:color w:val="1E1544" w:themeColor="text1"/>
              </w:rPr>
              <w:t>(a) ensuring that:</w:t>
            </w:r>
          </w:p>
          <w:p w14:paraId="4677CFAF" w14:textId="5BCF8E48" w:rsidR="0039449C" w:rsidRPr="0039449C" w:rsidRDefault="0039449C" w:rsidP="007A1C77">
            <w:pPr>
              <w:ind w:left="322"/>
              <w:rPr>
                <w:rFonts w:cs="Arial"/>
                <w:color w:val="1E1544" w:themeColor="text1"/>
              </w:rPr>
            </w:pPr>
            <w:r w:rsidRPr="0039449C">
              <w:rPr>
                <w:rFonts w:cs="Arial"/>
                <w:color w:val="1E1544" w:themeColor="text1"/>
              </w:rPr>
              <w:t>(</w:t>
            </w:r>
            <w:proofErr w:type="spellStart"/>
            <w:r w:rsidRPr="0039449C">
              <w:rPr>
                <w:rFonts w:cs="Arial"/>
                <w:color w:val="1E1544" w:themeColor="text1"/>
              </w:rPr>
              <w:t>i</w:t>
            </w:r>
            <w:proofErr w:type="spellEnd"/>
            <w:r w:rsidRPr="0039449C">
              <w:rPr>
                <w:rFonts w:cs="Arial"/>
                <w:color w:val="1E1544" w:themeColor="text1"/>
              </w:rPr>
              <w:t xml:space="preserve">) the individual’s care and services plan </w:t>
            </w:r>
            <w:proofErr w:type="gramStart"/>
            <w:r w:rsidRPr="0039449C">
              <w:rPr>
                <w:rFonts w:cs="Arial"/>
                <w:color w:val="1E1544" w:themeColor="text1"/>
              </w:rPr>
              <w:t>is</w:t>
            </w:r>
            <w:proofErr w:type="gramEnd"/>
            <w:r w:rsidRPr="0039449C">
              <w:rPr>
                <w:rFonts w:cs="Arial"/>
                <w:color w:val="1E1544" w:themeColor="text1"/>
              </w:rPr>
              <w:t xml:space="preserve"> carried out;</w:t>
            </w:r>
            <w:r>
              <w:rPr>
                <w:rFonts w:cs="Arial"/>
                <w:color w:val="1E1544" w:themeColor="text1"/>
              </w:rPr>
              <w:t xml:space="preserve"> </w:t>
            </w:r>
            <w:r w:rsidRPr="0039449C">
              <w:rPr>
                <w:rFonts w:cs="Arial"/>
                <w:color w:val="1E1544" w:themeColor="text1"/>
              </w:rPr>
              <w:t>and</w:t>
            </w:r>
          </w:p>
          <w:p w14:paraId="7D67583E" w14:textId="77777777" w:rsidR="0039449C" w:rsidRPr="0039449C" w:rsidRDefault="0039449C" w:rsidP="007A1C77">
            <w:pPr>
              <w:ind w:left="322"/>
              <w:rPr>
                <w:rFonts w:cs="Arial"/>
                <w:color w:val="1E1544" w:themeColor="text1"/>
              </w:rPr>
            </w:pPr>
            <w:r w:rsidRPr="0039449C">
              <w:rPr>
                <w:rFonts w:cs="Arial"/>
                <w:color w:val="1E1544" w:themeColor="text1"/>
              </w:rPr>
              <w:t xml:space="preserve">(ii) progress against the care and services plan goals is </w:t>
            </w:r>
            <w:proofErr w:type="gramStart"/>
            <w:r w:rsidRPr="0039449C">
              <w:rPr>
                <w:rFonts w:cs="Arial"/>
                <w:color w:val="1E1544" w:themeColor="text1"/>
              </w:rPr>
              <w:t>monitored;</w:t>
            </w:r>
            <w:proofErr w:type="gramEnd"/>
          </w:p>
          <w:p w14:paraId="00B14367" w14:textId="77777777" w:rsidR="0039449C" w:rsidRPr="0039449C" w:rsidRDefault="0039449C" w:rsidP="007A1C77">
            <w:pPr>
              <w:rPr>
                <w:rFonts w:cs="Arial"/>
                <w:color w:val="1E1544" w:themeColor="text1"/>
              </w:rPr>
            </w:pPr>
            <w:r w:rsidRPr="0039449C">
              <w:rPr>
                <w:rFonts w:cs="Arial"/>
                <w:color w:val="1E1544" w:themeColor="text1"/>
              </w:rPr>
              <w:t xml:space="preserve">(b) acting as a central point of </w:t>
            </w:r>
            <w:proofErr w:type="gramStart"/>
            <w:r w:rsidRPr="0039449C">
              <w:rPr>
                <w:rFonts w:cs="Arial"/>
                <w:color w:val="1E1544" w:themeColor="text1"/>
              </w:rPr>
              <w:t>contact;</w:t>
            </w:r>
            <w:proofErr w:type="gramEnd"/>
          </w:p>
          <w:p w14:paraId="2B738A14" w14:textId="77777777" w:rsidR="0039449C" w:rsidRPr="0039449C" w:rsidRDefault="0039449C" w:rsidP="007A1C77">
            <w:pPr>
              <w:rPr>
                <w:rFonts w:cs="Arial"/>
                <w:color w:val="1E1544" w:themeColor="text1"/>
              </w:rPr>
            </w:pPr>
            <w:r w:rsidRPr="0039449C">
              <w:rPr>
                <w:rFonts w:cs="Arial"/>
                <w:color w:val="1E1544" w:themeColor="text1"/>
              </w:rPr>
              <w:t>(c) liaising with and organising all care requirements provided by external service providers (including registered health practitioners and allied health professionals</w:t>
            </w:r>
            <w:proofErr w:type="gramStart"/>
            <w:r w:rsidRPr="0039449C">
              <w:rPr>
                <w:rFonts w:cs="Arial"/>
                <w:color w:val="1E1544" w:themeColor="text1"/>
              </w:rPr>
              <w:t>);</w:t>
            </w:r>
            <w:proofErr w:type="gramEnd"/>
          </w:p>
          <w:p w14:paraId="0A84FBEF" w14:textId="77777777" w:rsidR="0039449C" w:rsidRPr="0039449C" w:rsidRDefault="0039449C" w:rsidP="007A1C77">
            <w:pPr>
              <w:rPr>
                <w:rFonts w:cs="Arial"/>
                <w:color w:val="1E1544" w:themeColor="text1"/>
              </w:rPr>
            </w:pPr>
            <w:r w:rsidRPr="0039449C">
              <w:rPr>
                <w:rFonts w:cs="Arial"/>
                <w:color w:val="1E1544" w:themeColor="text1"/>
              </w:rPr>
              <w:t xml:space="preserve">(d) administration and operation of the TCP, including documentation relating to the </w:t>
            </w:r>
            <w:proofErr w:type="gramStart"/>
            <w:r w:rsidRPr="0039449C">
              <w:rPr>
                <w:rFonts w:cs="Arial"/>
                <w:color w:val="1E1544" w:themeColor="text1"/>
              </w:rPr>
              <w:t>individual;</w:t>
            </w:r>
            <w:proofErr w:type="gramEnd"/>
          </w:p>
          <w:p w14:paraId="2AC1B690" w14:textId="77777777" w:rsidR="0039449C" w:rsidRPr="0039449C" w:rsidRDefault="0039449C" w:rsidP="007A1C77">
            <w:pPr>
              <w:rPr>
                <w:rFonts w:cs="Arial"/>
                <w:color w:val="1E1544" w:themeColor="text1"/>
              </w:rPr>
            </w:pPr>
            <w:r w:rsidRPr="0039449C">
              <w:rPr>
                <w:rFonts w:cs="Arial"/>
                <w:color w:val="1E1544" w:themeColor="text1"/>
              </w:rPr>
              <w:t xml:space="preserve">(e) arranging for another aged care assessment if needed prior to the completion of the individual’s transition care </w:t>
            </w:r>
            <w:proofErr w:type="gramStart"/>
            <w:r w:rsidRPr="0039449C">
              <w:rPr>
                <w:rFonts w:cs="Arial"/>
                <w:color w:val="1E1544" w:themeColor="text1"/>
              </w:rPr>
              <w:t>episode;</w:t>
            </w:r>
            <w:proofErr w:type="gramEnd"/>
          </w:p>
          <w:p w14:paraId="64856D04" w14:textId="77777777" w:rsidR="0039449C" w:rsidRPr="0039449C" w:rsidRDefault="0039449C" w:rsidP="007A1C77">
            <w:pPr>
              <w:rPr>
                <w:rFonts w:cs="Arial"/>
                <w:color w:val="1E1544" w:themeColor="text1"/>
              </w:rPr>
            </w:pPr>
            <w:r w:rsidRPr="0039449C">
              <w:rPr>
                <w:rFonts w:cs="Arial"/>
                <w:color w:val="1E1544" w:themeColor="text1"/>
              </w:rPr>
              <w:t>(f) managing the individual’s transition into their post transition care arrangements, including a comprehensive written and verbal handover</w:t>
            </w:r>
          </w:p>
          <w:p w14:paraId="6DB42B92" w14:textId="77777777" w:rsidR="0039449C" w:rsidRPr="0039449C" w:rsidRDefault="0039449C" w:rsidP="007A1C77">
            <w:pPr>
              <w:rPr>
                <w:rFonts w:cs="Arial"/>
                <w:color w:val="1E1544" w:themeColor="text1"/>
              </w:rPr>
            </w:pPr>
            <w:r w:rsidRPr="0039449C">
              <w:rPr>
                <w:rFonts w:cs="Arial"/>
                <w:color w:val="1E1544" w:themeColor="text1"/>
              </w:rPr>
              <w:t>Note:</w:t>
            </w:r>
            <w:r w:rsidRPr="0039449C">
              <w:rPr>
                <w:rFonts w:cs="Arial"/>
                <w:color w:val="1E1544" w:themeColor="text1"/>
              </w:rPr>
              <w:tab/>
              <w:t>For requirements for care and services plans, see paragraph 148(e) of the Act and Subdivisions A and D of Division 3 of Part 4 of Chapter 4 of this instrument. For Aged Care Quality Standards for care and services plans, see subsections 15</w:t>
            </w:r>
            <w:r w:rsidRPr="0039449C">
              <w:rPr>
                <w:rFonts w:cs="Arial"/>
                <w:color w:val="1E1544" w:themeColor="text1"/>
              </w:rPr>
              <w:noBreakHyphen/>
              <w:t>20(1) to (3) of this instrument.</w:t>
            </w:r>
          </w:p>
        </w:tc>
      </w:tr>
      <w:tr w:rsidR="0039449C" w:rsidRPr="0039449C" w14:paraId="28BB93F8" w14:textId="77777777" w:rsidTr="0039449C">
        <w:trPr>
          <w:gridAfter w:val="1"/>
          <w:wAfter w:w="8" w:type="dxa"/>
        </w:trPr>
        <w:tc>
          <w:tcPr>
            <w:tcW w:w="714" w:type="dxa"/>
          </w:tcPr>
          <w:p w14:paraId="6011B432" w14:textId="77777777" w:rsidR="0039449C" w:rsidRPr="0039449C" w:rsidRDefault="0039449C" w:rsidP="007A1C77">
            <w:pPr>
              <w:rPr>
                <w:rFonts w:cs="Arial"/>
                <w:color w:val="1E1544" w:themeColor="text1"/>
              </w:rPr>
            </w:pPr>
            <w:r w:rsidRPr="0039449C">
              <w:rPr>
                <w:rFonts w:cs="Arial"/>
                <w:color w:val="1E1544" w:themeColor="text1"/>
              </w:rPr>
              <w:t>2</w:t>
            </w:r>
          </w:p>
        </w:tc>
        <w:tc>
          <w:tcPr>
            <w:tcW w:w="1725" w:type="dxa"/>
          </w:tcPr>
          <w:p w14:paraId="223AD269" w14:textId="77777777" w:rsidR="0039449C" w:rsidRPr="0039449C" w:rsidRDefault="0039449C" w:rsidP="007A1C77">
            <w:pPr>
              <w:rPr>
                <w:rFonts w:cs="Arial"/>
                <w:color w:val="1E1544" w:themeColor="text1"/>
              </w:rPr>
            </w:pPr>
            <w:r w:rsidRPr="0039449C">
              <w:rPr>
                <w:rFonts w:cs="Arial"/>
                <w:color w:val="1E1544" w:themeColor="text1"/>
              </w:rPr>
              <w:t>Assistance to access medical practitioner</w:t>
            </w:r>
          </w:p>
        </w:tc>
        <w:tc>
          <w:tcPr>
            <w:tcW w:w="6096" w:type="dxa"/>
          </w:tcPr>
          <w:p w14:paraId="45A6BD5E" w14:textId="77777777" w:rsidR="0039449C" w:rsidRPr="0039449C" w:rsidRDefault="0039449C" w:rsidP="007A1C77">
            <w:pPr>
              <w:rPr>
                <w:rFonts w:cs="Arial"/>
                <w:color w:val="1E1544" w:themeColor="text1"/>
              </w:rPr>
            </w:pPr>
            <w:r w:rsidRPr="0039449C">
              <w:rPr>
                <w:rFonts w:cs="Arial"/>
                <w:color w:val="1E1544" w:themeColor="text1"/>
              </w:rPr>
              <w:t>Transport for the individual to visit a medical practitioner, or assistance in arranging a home visit by a medical practitioner</w:t>
            </w:r>
          </w:p>
        </w:tc>
      </w:tr>
      <w:tr w:rsidR="0039449C" w:rsidRPr="0039449C" w14:paraId="73753EAD" w14:textId="77777777" w:rsidTr="0039449C">
        <w:trPr>
          <w:gridAfter w:val="1"/>
          <w:wAfter w:w="8" w:type="dxa"/>
        </w:trPr>
        <w:tc>
          <w:tcPr>
            <w:tcW w:w="714" w:type="dxa"/>
          </w:tcPr>
          <w:p w14:paraId="3F285C3F" w14:textId="77777777" w:rsidR="0039449C" w:rsidRPr="0039449C" w:rsidRDefault="0039449C" w:rsidP="007A1C77">
            <w:pPr>
              <w:rPr>
                <w:rFonts w:cs="Arial"/>
                <w:color w:val="1E1544" w:themeColor="text1"/>
              </w:rPr>
            </w:pPr>
            <w:r w:rsidRPr="0039449C">
              <w:rPr>
                <w:rFonts w:cs="Arial"/>
                <w:color w:val="1E1544" w:themeColor="text1"/>
              </w:rPr>
              <w:t>3</w:t>
            </w:r>
          </w:p>
        </w:tc>
        <w:tc>
          <w:tcPr>
            <w:tcW w:w="1725" w:type="dxa"/>
          </w:tcPr>
          <w:p w14:paraId="0A67BDD9" w14:textId="77777777" w:rsidR="0039449C" w:rsidRPr="0039449C" w:rsidRDefault="0039449C" w:rsidP="007A1C77">
            <w:pPr>
              <w:rPr>
                <w:rFonts w:cs="Arial"/>
                <w:color w:val="1E1544" w:themeColor="text1"/>
              </w:rPr>
            </w:pPr>
            <w:r w:rsidRPr="0039449C">
              <w:rPr>
                <w:rFonts w:cs="Arial"/>
                <w:color w:val="1E1544" w:themeColor="text1"/>
              </w:rPr>
              <w:t>Transition care medication management</w:t>
            </w:r>
          </w:p>
        </w:tc>
        <w:tc>
          <w:tcPr>
            <w:tcW w:w="6096" w:type="dxa"/>
          </w:tcPr>
          <w:p w14:paraId="48EAE2F5" w14:textId="77777777" w:rsidR="0039449C" w:rsidRPr="0039449C" w:rsidRDefault="0039449C" w:rsidP="007A1C77">
            <w:pPr>
              <w:rPr>
                <w:rFonts w:cs="Arial"/>
                <w:color w:val="1E1544" w:themeColor="text1"/>
              </w:rPr>
            </w:pPr>
            <w:r w:rsidRPr="0039449C">
              <w:rPr>
                <w:rFonts w:cs="Arial"/>
                <w:color w:val="1E1544" w:themeColor="text1"/>
              </w:rPr>
              <w:t>The following:</w:t>
            </w:r>
          </w:p>
          <w:p w14:paraId="7611A286" w14:textId="77777777" w:rsidR="0039449C" w:rsidRPr="0039449C" w:rsidRDefault="0039449C" w:rsidP="007A1C77">
            <w:pPr>
              <w:rPr>
                <w:rFonts w:cs="Arial"/>
                <w:color w:val="1E1544" w:themeColor="text1"/>
              </w:rPr>
            </w:pPr>
            <w:r w:rsidRPr="0039449C">
              <w:rPr>
                <w:rFonts w:cs="Arial"/>
                <w:color w:val="1E1544" w:themeColor="text1"/>
              </w:rPr>
              <w:t>(a) implementation of a safe and efficient system to manage prescribing, procuring, dispensing, supplying, packaging, storing and administering of both prescription and over</w:t>
            </w:r>
            <w:r w:rsidRPr="0039449C">
              <w:rPr>
                <w:rFonts w:cs="Arial"/>
                <w:color w:val="1E1544" w:themeColor="text1"/>
              </w:rPr>
              <w:noBreakHyphen/>
              <w:t>the</w:t>
            </w:r>
            <w:r w:rsidRPr="0039449C">
              <w:rPr>
                <w:rFonts w:cs="Arial"/>
                <w:color w:val="1E1544" w:themeColor="text1"/>
              </w:rPr>
              <w:noBreakHyphen/>
              <w:t xml:space="preserve">counter </w:t>
            </w:r>
            <w:proofErr w:type="gramStart"/>
            <w:r w:rsidRPr="0039449C">
              <w:rPr>
                <w:rFonts w:cs="Arial"/>
                <w:color w:val="1E1544" w:themeColor="text1"/>
              </w:rPr>
              <w:t>medicines;</w:t>
            </w:r>
            <w:proofErr w:type="gramEnd"/>
          </w:p>
          <w:p w14:paraId="1D94E080" w14:textId="77777777" w:rsidR="0039449C" w:rsidRPr="0039449C" w:rsidRDefault="0039449C" w:rsidP="007A1C77">
            <w:pPr>
              <w:rPr>
                <w:rFonts w:cs="Arial"/>
                <w:color w:val="1E1544" w:themeColor="text1"/>
              </w:rPr>
            </w:pPr>
            <w:r w:rsidRPr="0039449C">
              <w:rPr>
                <w:rFonts w:cs="Arial"/>
                <w:color w:val="1E1544" w:themeColor="text1"/>
              </w:rPr>
              <w:t>(b) administration of, and monitoring the effects of, medication (including injections), including supervision and physical assistance with taking both prescription and over</w:t>
            </w:r>
            <w:r w:rsidRPr="0039449C">
              <w:rPr>
                <w:rFonts w:cs="Arial"/>
                <w:color w:val="1E1544" w:themeColor="text1"/>
              </w:rPr>
              <w:noBreakHyphen/>
              <w:t>the</w:t>
            </w:r>
            <w:r w:rsidRPr="0039449C">
              <w:rPr>
                <w:rFonts w:cs="Arial"/>
                <w:color w:val="1E1544" w:themeColor="text1"/>
              </w:rPr>
              <w:noBreakHyphen/>
              <w:t>counter medication under the delegation and clinical supervision of a registered nurse or other appropriate registered health practitioner</w:t>
            </w:r>
          </w:p>
        </w:tc>
      </w:tr>
      <w:tr w:rsidR="0039449C" w:rsidRPr="0039449C" w14:paraId="75C57136" w14:textId="77777777" w:rsidTr="0039449C">
        <w:trPr>
          <w:gridAfter w:val="1"/>
          <w:wAfter w:w="8" w:type="dxa"/>
        </w:trPr>
        <w:tc>
          <w:tcPr>
            <w:tcW w:w="714" w:type="dxa"/>
          </w:tcPr>
          <w:p w14:paraId="73F26B2E" w14:textId="77777777" w:rsidR="0039449C" w:rsidRPr="0039449C" w:rsidRDefault="0039449C" w:rsidP="007A1C77">
            <w:pPr>
              <w:rPr>
                <w:rFonts w:cs="Arial"/>
                <w:color w:val="1E1544" w:themeColor="text1"/>
              </w:rPr>
            </w:pPr>
            <w:r w:rsidRPr="0039449C">
              <w:rPr>
                <w:rFonts w:cs="Arial"/>
                <w:color w:val="1E1544" w:themeColor="text1"/>
              </w:rPr>
              <w:t>4</w:t>
            </w:r>
          </w:p>
        </w:tc>
        <w:tc>
          <w:tcPr>
            <w:tcW w:w="1725" w:type="dxa"/>
          </w:tcPr>
          <w:p w14:paraId="3606B920" w14:textId="77777777" w:rsidR="0039449C" w:rsidRPr="0039449C" w:rsidRDefault="0039449C" w:rsidP="007A1C77">
            <w:pPr>
              <w:rPr>
                <w:rFonts w:cs="Arial"/>
                <w:color w:val="1E1544" w:themeColor="text1"/>
              </w:rPr>
            </w:pPr>
            <w:r w:rsidRPr="0039449C">
              <w:rPr>
                <w:rFonts w:cs="Arial"/>
                <w:bCs/>
                <w:color w:val="1E1544" w:themeColor="text1"/>
              </w:rPr>
              <w:t>Transition care emergency or after hours assistance</w:t>
            </w:r>
          </w:p>
        </w:tc>
        <w:tc>
          <w:tcPr>
            <w:tcW w:w="6096" w:type="dxa"/>
          </w:tcPr>
          <w:p w14:paraId="3AF8CC61" w14:textId="77777777" w:rsidR="0039449C" w:rsidRPr="0039449C" w:rsidRDefault="0039449C" w:rsidP="007A1C77">
            <w:pPr>
              <w:rPr>
                <w:rFonts w:cs="Arial"/>
                <w:color w:val="1E1544" w:themeColor="text1"/>
              </w:rPr>
            </w:pPr>
            <w:r w:rsidRPr="0039449C">
              <w:rPr>
                <w:rFonts w:cs="Arial"/>
                <w:color w:val="1E1544" w:themeColor="text1"/>
              </w:rPr>
              <w:t>Having at least one suitably skilled employee of the registered provider or an appropriate agency and continuously on call to give emergency assistance when needed</w:t>
            </w:r>
          </w:p>
        </w:tc>
      </w:tr>
      <w:tr w:rsidR="0039449C" w:rsidRPr="0039449C" w14:paraId="2665F9B4" w14:textId="77777777" w:rsidTr="0039449C">
        <w:trPr>
          <w:gridAfter w:val="1"/>
          <w:wAfter w:w="8" w:type="dxa"/>
        </w:trPr>
        <w:tc>
          <w:tcPr>
            <w:tcW w:w="714" w:type="dxa"/>
            <w:tcBorders>
              <w:bottom w:val="single" w:sz="2" w:space="0" w:color="auto"/>
            </w:tcBorders>
          </w:tcPr>
          <w:p w14:paraId="32952BDD" w14:textId="77777777" w:rsidR="0039449C" w:rsidRPr="0039449C" w:rsidRDefault="0039449C" w:rsidP="007A1C77">
            <w:pPr>
              <w:rPr>
                <w:rFonts w:cs="Arial"/>
                <w:color w:val="1E1544" w:themeColor="text1"/>
              </w:rPr>
            </w:pPr>
            <w:r w:rsidRPr="0039449C">
              <w:rPr>
                <w:rFonts w:cs="Arial"/>
                <w:color w:val="1E1544" w:themeColor="text1"/>
              </w:rPr>
              <w:t>5</w:t>
            </w:r>
          </w:p>
        </w:tc>
        <w:tc>
          <w:tcPr>
            <w:tcW w:w="1725" w:type="dxa"/>
            <w:tcBorders>
              <w:bottom w:val="single" w:sz="2" w:space="0" w:color="auto"/>
            </w:tcBorders>
          </w:tcPr>
          <w:p w14:paraId="1FC091E2" w14:textId="77777777" w:rsidR="0039449C" w:rsidRPr="0039449C" w:rsidRDefault="0039449C" w:rsidP="007A1C77">
            <w:pPr>
              <w:rPr>
                <w:rFonts w:cs="Arial"/>
                <w:color w:val="1E1544" w:themeColor="text1"/>
              </w:rPr>
            </w:pPr>
            <w:r w:rsidRPr="0039449C">
              <w:rPr>
                <w:rFonts w:cs="Arial"/>
                <w:color w:val="1E1544" w:themeColor="text1"/>
              </w:rPr>
              <w:t>Transition care continence management</w:t>
            </w:r>
          </w:p>
        </w:tc>
        <w:tc>
          <w:tcPr>
            <w:tcW w:w="6096" w:type="dxa"/>
            <w:tcBorders>
              <w:bottom w:val="single" w:sz="2" w:space="0" w:color="auto"/>
            </w:tcBorders>
          </w:tcPr>
          <w:p w14:paraId="39A9415A" w14:textId="77777777" w:rsidR="0039449C" w:rsidRPr="0039449C" w:rsidRDefault="0039449C" w:rsidP="007A1C77">
            <w:pPr>
              <w:rPr>
                <w:rFonts w:cs="Arial"/>
                <w:color w:val="1E1544" w:themeColor="text1"/>
              </w:rPr>
            </w:pPr>
            <w:r w:rsidRPr="0039449C">
              <w:rPr>
                <w:rFonts w:cs="Arial"/>
                <w:color w:val="1E1544" w:themeColor="text1"/>
              </w:rPr>
              <w:t>The following:</w:t>
            </w:r>
          </w:p>
          <w:p w14:paraId="2D3CE0A7" w14:textId="77777777" w:rsidR="0039449C" w:rsidRPr="0039449C" w:rsidRDefault="0039449C" w:rsidP="007A1C77">
            <w:pPr>
              <w:rPr>
                <w:rFonts w:cs="Arial"/>
                <w:color w:val="1E1544" w:themeColor="text1"/>
              </w:rPr>
            </w:pPr>
            <w:r w:rsidRPr="0039449C">
              <w:rPr>
                <w:rFonts w:cs="Arial"/>
                <w:color w:val="1E1544" w:themeColor="text1"/>
              </w:rPr>
              <w:t>(a) assisting the individual to:</w:t>
            </w:r>
          </w:p>
          <w:p w14:paraId="13834109" w14:textId="77777777" w:rsidR="0039449C" w:rsidRPr="0039449C" w:rsidRDefault="0039449C" w:rsidP="007A1C77">
            <w:pPr>
              <w:ind w:left="322"/>
              <w:rPr>
                <w:rFonts w:cs="Arial"/>
                <w:color w:val="1E1544" w:themeColor="text1"/>
              </w:rPr>
            </w:pPr>
            <w:r w:rsidRPr="0039449C">
              <w:rPr>
                <w:rFonts w:cs="Arial"/>
                <w:color w:val="1E1544" w:themeColor="text1"/>
              </w:rPr>
              <w:t>(</w:t>
            </w:r>
            <w:proofErr w:type="spellStart"/>
            <w:r w:rsidRPr="0039449C">
              <w:rPr>
                <w:rFonts w:cs="Arial"/>
                <w:color w:val="1E1544" w:themeColor="text1"/>
              </w:rPr>
              <w:t>i</w:t>
            </w:r>
            <w:proofErr w:type="spellEnd"/>
            <w:r w:rsidRPr="0039449C">
              <w:rPr>
                <w:rFonts w:cs="Arial"/>
                <w:color w:val="1E1544" w:themeColor="text1"/>
              </w:rPr>
              <w:t>) maintain continence or manage incontinence; and</w:t>
            </w:r>
          </w:p>
          <w:p w14:paraId="2D62ABFF" w14:textId="77777777" w:rsidR="0039449C" w:rsidRPr="0039449C" w:rsidRDefault="0039449C" w:rsidP="007A1C77">
            <w:pPr>
              <w:ind w:left="322"/>
              <w:rPr>
                <w:rFonts w:cs="Arial"/>
                <w:color w:val="1E1544" w:themeColor="text1"/>
              </w:rPr>
            </w:pPr>
            <w:r w:rsidRPr="0039449C">
              <w:rPr>
                <w:rFonts w:cs="Arial"/>
                <w:color w:val="1E1544" w:themeColor="text1"/>
              </w:rPr>
              <w:t xml:space="preserve">(ii) use aids and appliances designed to assist continence </w:t>
            </w:r>
            <w:proofErr w:type="gramStart"/>
            <w:r w:rsidRPr="0039449C">
              <w:rPr>
                <w:rFonts w:cs="Arial"/>
                <w:color w:val="1E1544" w:themeColor="text1"/>
              </w:rPr>
              <w:t>management;</w:t>
            </w:r>
            <w:proofErr w:type="gramEnd"/>
          </w:p>
          <w:p w14:paraId="3D6D122E" w14:textId="77777777" w:rsidR="0039449C" w:rsidRPr="0039449C" w:rsidRDefault="0039449C" w:rsidP="007A1C77">
            <w:pPr>
              <w:rPr>
                <w:rFonts w:cs="Arial"/>
                <w:color w:val="1E1544" w:themeColor="text1"/>
              </w:rPr>
            </w:pPr>
            <w:r w:rsidRPr="0039449C">
              <w:rPr>
                <w:rFonts w:cs="Arial"/>
                <w:color w:val="1E1544" w:themeColor="text1"/>
              </w:rPr>
              <w:t>(b) the supply of aids and appliances designed to assist continence management to meet the individual’s needs, including the following:</w:t>
            </w:r>
          </w:p>
          <w:p w14:paraId="1C5F3F90" w14:textId="77777777" w:rsidR="0039449C" w:rsidRPr="0039449C" w:rsidRDefault="0039449C" w:rsidP="007A1C77">
            <w:pPr>
              <w:ind w:left="322"/>
              <w:rPr>
                <w:rFonts w:cs="Arial"/>
                <w:color w:val="1E1544" w:themeColor="text1"/>
              </w:rPr>
            </w:pPr>
            <w:r w:rsidRPr="0039449C">
              <w:rPr>
                <w:rFonts w:cs="Arial"/>
                <w:color w:val="1E1544" w:themeColor="text1"/>
              </w:rPr>
              <w:t>(</w:t>
            </w:r>
            <w:proofErr w:type="spellStart"/>
            <w:r w:rsidRPr="0039449C">
              <w:rPr>
                <w:rFonts w:cs="Arial"/>
                <w:color w:val="1E1544" w:themeColor="text1"/>
              </w:rPr>
              <w:t>i</w:t>
            </w:r>
            <w:proofErr w:type="spellEnd"/>
            <w:r w:rsidRPr="0039449C">
              <w:rPr>
                <w:rFonts w:cs="Arial"/>
                <w:color w:val="1E1544" w:themeColor="text1"/>
              </w:rPr>
              <w:t>) commode chairs, over</w:t>
            </w:r>
            <w:r w:rsidRPr="0039449C">
              <w:rPr>
                <w:rFonts w:cs="Arial"/>
                <w:color w:val="1E1544" w:themeColor="text1"/>
              </w:rPr>
              <w:noBreakHyphen/>
              <w:t>toilet chairs, bed</w:t>
            </w:r>
            <w:r w:rsidRPr="0039449C">
              <w:rPr>
                <w:rFonts w:cs="Arial"/>
                <w:color w:val="1E1544" w:themeColor="text1"/>
              </w:rPr>
              <w:noBreakHyphen/>
              <w:t xml:space="preserve">pans, </w:t>
            </w:r>
            <w:proofErr w:type="spellStart"/>
            <w:r w:rsidRPr="0039449C">
              <w:rPr>
                <w:rFonts w:cs="Arial"/>
                <w:color w:val="1E1544" w:themeColor="text1"/>
              </w:rPr>
              <w:t>uridomes</w:t>
            </w:r>
            <w:proofErr w:type="spellEnd"/>
            <w:r w:rsidRPr="0039449C">
              <w:rPr>
                <w:rFonts w:cs="Arial"/>
                <w:color w:val="1E1544" w:themeColor="text1"/>
              </w:rPr>
              <w:t xml:space="preserve">, and catheter and urinary drainage </w:t>
            </w:r>
            <w:proofErr w:type="gramStart"/>
            <w:r w:rsidRPr="0039449C">
              <w:rPr>
                <w:rFonts w:cs="Arial"/>
                <w:color w:val="1E1544" w:themeColor="text1"/>
              </w:rPr>
              <w:t>appliances;</w:t>
            </w:r>
            <w:proofErr w:type="gramEnd"/>
          </w:p>
          <w:p w14:paraId="0D162A6B" w14:textId="77777777" w:rsidR="0039449C" w:rsidRPr="0039449C" w:rsidRDefault="0039449C" w:rsidP="007A1C77">
            <w:pPr>
              <w:ind w:left="322"/>
              <w:rPr>
                <w:rFonts w:cs="Arial"/>
                <w:color w:val="1E1544" w:themeColor="text1"/>
              </w:rPr>
            </w:pPr>
            <w:r w:rsidRPr="0039449C">
              <w:rPr>
                <w:rFonts w:cs="Arial"/>
                <w:color w:val="1E1544" w:themeColor="text1"/>
              </w:rPr>
              <w:t>(ii) as many continence aids (such as disposable urinal covers, pants, pads, chair pads and enemas) as are needed to meet the individual’s needs</w:t>
            </w:r>
          </w:p>
        </w:tc>
      </w:tr>
      <w:tr w:rsidR="0039449C" w:rsidRPr="0039449C" w14:paraId="379A9B7B" w14:textId="77777777" w:rsidTr="0039449C">
        <w:trPr>
          <w:gridAfter w:val="1"/>
          <w:wAfter w:w="8" w:type="dxa"/>
        </w:trPr>
        <w:tc>
          <w:tcPr>
            <w:tcW w:w="714" w:type="dxa"/>
            <w:tcBorders>
              <w:top w:val="single" w:sz="2" w:space="0" w:color="auto"/>
              <w:bottom w:val="single" w:sz="12" w:space="0" w:color="auto"/>
            </w:tcBorders>
          </w:tcPr>
          <w:p w14:paraId="31293606" w14:textId="77777777" w:rsidR="0039449C" w:rsidRPr="0039449C" w:rsidRDefault="0039449C" w:rsidP="007A1C77">
            <w:pPr>
              <w:rPr>
                <w:rFonts w:cs="Arial"/>
                <w:color w:val="1E1544" w:themeColor="text1"/>
              </w:rPr>
            </w:pPr>
            <w:r w:rsidRPr="0039449C">
              <w:rPr>
                <w:rFonts w:cs="Arial"/>
                <w:color w:val="1E1544" w:themeColor="text1"/>
              </w:rPr>
              <w:t>6</w:t>
            </w:r>
          </w:p>
        </w:tc>
        <w:tc>
          <w:tcPr>
            <w:tcW w:w="1725" w:type="dxa"/>
            <w:tcBorders>
              <w:top w:val="single" w:sz="2" w:space="0" w:color="auto"/>
              <w:bottom w:val="single" w:sz="12" w:space="0" w:color="auto"/>
            </w:tcBorders>
          </w:tcPr>
          <w:p w14:paraId="150A5089" w14:textId="77777777" w:rsidR="0039449C" w:rsidRPr="0039449C" w:rsidRDefault="0039449C" w:rsidP="007A1C77">
            <w:pPr>
              <w:rPr>
                <w:rFonts w:cs="Arial"/>
                <w:color w:val="1E1544" w:themeColor="text1"/>
              </w:rPr>
            </w:pPr>
            <w:r w:rsidRPr="0039449C">
              <w:rPr>
                <w:rFonts w:cs="Arial"/>
                <w:color w:val="1E1544" w:themeColor="text1"/>
              </w:rPr>
              <w:t>Waste disposal</w:t>
            </w:r>
          </w:p>
        </w:tc>
        <w:tc>
          <w:tcPr>
            <w:tcW w:w="6096" w:type="dxa"/>
            <w:tcBorders>
              <w:top w:val="single" w:sz="2" w:space="0" w:color="auto"/>
              <w:bottom w:val="single" w:sz="12" w:space="0" w:color="auto"/>
            </w:tcBorders>
          </w:tcPr>
          <w:p w14:paraId="47C04EC4" w14:textId="77777777" w:rsidR="0039449C" w:rsidRPr="0039449C" w:rsidRDefault="0039449C" w:rsidP="007A1C77">
            <w:pPr>
              <w:rPr>
                <w:rFonts w:cs="Arial"/>
                <w:color w:val="1E1544" w:themeColor="text1"/>
              </w:rPr>
            </w:pPr>
            <w:r w:rsidRPr="0039449C">
              <w:rPr>
                <w:rFonts w:cs="Arial"/>
                <w:color w:val="1E1544" w:themeColor="text1"/>
              </w:rPr>
              <w:t>Safe disposal of transition care related organic and inorganic waste material</w:t>
            </w:r>
          </w:p>
        </w:tc>
      </w:tr>
    </w:tbl>
    <w:p w14:paraId="68E8F231" w14:textId="684CF69F" w:rsidR="00992C02" w:rsidRPr="00992C02" w:rsidRDefault="00992C02" w:rsidP="007A1C77">
      <w:pPr>
        <w:pStyle w:val="Heading4"/>
      </w:pPr>
      <w:r w:rsidRPr="00992C02">
        <w:t>8</w:t>
      </w:r>
      <w:r>
        <w:t>-</w:t>
      </w:r>
      <w:r w:rsidRPr="00992C02">
        <w:t>35 Domestic assistance</w:t>
      </w:r>
    </w:p>
    <w:p w14:paraId="74A13510" w14:textId="6DA6FF8C" w:rsidR="0039449C" w:rsidRDefault="00992C02" w:rsidP="007A1C77">
      <w:pPr>
        <w:ind w:left="720"/>
        <w:rPr>
          <w:rFonts w:cs="Arial"/>
          <w:color w:val="1E1544" w:themeColor="text1"/>
        </w:rPr>
      </w:pPr>
      <w:r w:rsidRPr="00992C02">
        <w:rPr>
          <w:rFonts w:cs="Arial"/>
          <w:color w:val="1E1544" w:themeColor="text1"/>
        </w:rPr>
        <w:t>A service listed and described in an item of the following table is in the service type domestic assistance.</w:t>
      </w:r>
    </w:p>
    <w:tbl>
      <w:tblPr>
        <w:tblW w:w="8677"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441"/>
        <w:gridCol w:w="6522"/>
      </w:tblGrid>
      <w:tr w:rsidR="00643171" w:rsidRPr="00643171" w14:paraId="054E92D1" w14:textId="77777777" w:rsidTr="00643171">
        <w:trPr>
          <w:tblHeader/>
        </w:trPr>
        <w:tc>
          <w:tcPr>
            <w:tcW w:w="8677" w:type="dxa"/>
            <w:gridSpan w:val="3"/>
            <w:tcBorders>
              <w:top w:val="single" w:sz="12" w:space="0" w:color="auto"/>
              <w:bottom w:val="single" w:sz="6" w:space="0" w:color="auto"/>
            </w:tcBorders>
          </w:tcPr>
          <w:p w14:paraId="3E3B5592" w14:textId="77777777" w:rsidR="00643171" w:rsidRPr="00643171" w:rsidRDefault="00643171" w:rsidP="007A1C77">
            <w:pPr>
              <w:rPr>
                <w:rFonts w:cs="Arial"/>
                <w:b/>
                <w:color w:val="1E1544" w:themeColor="text1"/>
              </w:rPr>
            </w:pPr>
            <w:r w:rsidRPr="00643171">
              <w:rPr>
                <w:rFonts w:cs="Arial"/>
                <w:b/>
                <w:color w:val="1E1544" w:themeColor="text1"/>
              </w:rPr>
              <w:t>Services in the service type domestic assistance</w:t>
            </w:r>
          </w:p>
        </w:tc>
      </w:tr>
      <w:tr w:rsidR="00643171" w:rsidRPr="00643171" w14:paraId="2A3D3E9B" w14:textId="77777777" w:rsidTr="00811B2A">
        <w:trPr>
          <w:tblHeader/>
        </w:trPr>
        <w:tc>
          <w:tcPr>
            <w:tcW w:w="714" w:type="dxa"/>
            <w:tcBorders>
              <w:top w:val="single" w:sz="6" w:space="0" w:color="auto"/>
              <w:bottom w:val="single" w:sz="12" w:space="0" w:color="auto"/>
            </w:tcBorders>
          </w:tcPr>
          <w:p w14:paraId="3263080F" w14:textId="77777777" w:rsidR="00643171" w:rsidRPr="00643171" w:rsidRDefault="00643171" w:rsidP="007A1C77">
            <w:pPr>
              <w:rPr>
                <w:rFonts w:cs="Arial"/>
                <w:b/>
                <w:color w:val="1E1544" w:themeColor="text1"/>
              </w:rPr>
            </w:pPr>
            <w:r w:rsidRPr="00643171">
              <w:rPr>
                <w:rFonts w:cs="Arial"/>
                <w:b/>
                <w:color w:val="1E1544" w:themeColor="text1"/>
              </w:rPr>
              <w:t>Item</w:t>
            </w:r>
          </w:p>
        </w:tc>
        <w:tc>
          <w:tcPr>
            <w:tcW w:w="1441" w:type="dxa"/>
            <w:tcBorders>
              <w:top w:val="single" w:sz="6" w:space="0" w:color="auto"/>
              <w:bottom w:val="single" w:sz="12" w:space="0" w:color="auto"/>
            </w:tcBorders>
          </w:tcPr>
          <w:p w14:paraId="1C3900C4" w14:textId="77777777" w:rsidR="00643171" w:rsidRPr="00643171" w:rsidRDefault="00643171" w:rsidP="007A1C77">
            <w:pPr>
              <w:rPr>
                <w:rFonts w:cs="Arial"/>
                <w:b/>
                <w:color w:val="1E1544" w:themeColor="text1"/>
              </w:rPr>
            </w:pPr>
            <w:r w:rsidRPr="00643171">
              <w:rPr>
                <w:rFonts w:cs="Arial"/>
                <w:b/>
                <w:color w:val="1E1544" w:themeColor="text1"/>
              </w:rPr>
              <w:t>Column 1</w:t>
            </w:r>
          </w:p>
          <w:p w14:paraId="51DF2676" w14:textId="77777777" w:rsidR="00643171" w:rsidRPr="00643171" w:rsidRDefault="00643171" w:rsidP="007A1C77">
            <w:pPr>
              <w:rPr>
                <w:rFonts w:cs="Arial"/>
                <w:b/>
                <w:color w:val="1E1544" w:themeColor="text1"/>
              </w:rPr>
            </w:pPr>
            <w:r w:rsidRPr="00643171">
              <w:rPr>
                <w:rFonts w:cs="Arial"/>
                <w:b/>
                <w:color w:val="1E1544" w:themeColor="text1"/>
              </w:rPr>
              <w:t>Service</w:t>
            </w:r>
          </w:p>
        </w:tc>
        <w:tc>
          <w:tcPr>
            <w:tcW w:w="6522" w:type="dxa"/>
            <w:tcBorders>
              <w:top w:val="single" w:sz="6" w:space="0" w:color="auto"/>
              <w:bottom w:val="single" w:sz="12" w:space="0" w:color="auto"/>
            </w:tcBorders>
          </w:tcPr>
          <w:p w14:paraId="78D34CBD" w14:textId="77777777" w:rsidR="00643171" w:rsidRPr="00643171" w:rsidRDefault="00643171" w:rsidP="007A1C77">
            <w:pPr>
              <w:rPr>
                <w:rFonts w:cs="Arial"/>
                <w:b/>
                <w:color w:val="1E1544" w:themeColor="text1"/>
              </w:rPr>
            </w:pPr>
            <w:r w:rsidRPr="00643171">
              <w:rPr>
                <w:rFonts w:cs="Arial"/>
                <w:b/>
                <w:color w:val="1E1544" w:themeColor="text1"/>
              </w:rPr>
              <w:t>Column 2</w:t>
            </w:r>
          </w:p>
          <w:p w14:paraId="5D33E0A0" w14:textId="77777777" w:rsidR="00643171" w:rsidRPr="00643171" w:rsidRDefault="00643171" w:rsidP="007A1C77">
            <w:pPr>
              <w:rPr>
                <w:rFonts w:cs="Arial"/>
                <w:b/>
                <w:color w:val="1E1544" w:themeColor="text1"/>
              </w:rPr>
            </w:pPr>
            <w:r w:rsidRPr="00643171">
              <w:rPr>
                <w:rFonts w:cs="Arial"/>
                <w:b/>
                <w:color w:val="1E1544" w:themeColor="text1"/>
              </w:rPr>
              <w:t>Description</w:t>
            </w:r>
          </w:p>
        </w:tc>
      </w:tr>
      <w:tr w:rsidR="00643171" w:rsidRPr="00643171" w14:paraId="67C93527" w14:textId="77777777" w:rsidTr="00811B2A">
        <w:tc>
          <w:tcPr>
            <w:tcW w:w="714" w:type="dxa"/>
            <w:tcBorders>
              <w:top w:val="single" w:sz="12" w:space="0" w:color="auto"/>
            </w:tcBorders>
          </w:tcPr>
          <w:p w14:paraId="0A978A0B" w14:textId="77777777" w:rsidR="00643171" w:rsidRPr="00643171" w:rsidRDefault="00643171" w:rsidP="007A1C77">
            <w:pPr>
              <w:rPr>
                <w:rFonts w:cs="Arial"/>
                <w:color w:val="1E1544" w:themeColor="text1"/>
              </w:rPr>
            </w:pPr>
            <w:r w:rsidRPr="00643171">
              <w:rPr>
                <w:rFonts w:cs="Arial"/>
                <w:color w:val="1E1544" w:themeColor="text1"/>
              </w:rPr>
              <w:t>1</w:t>
            </w:r>
          </w:p>
        </w:tc>
        <w:tc>
          <w:tcPr>
            <w:tcW w:w="1441" w:type="dxa"/>
            <w:tcBorders>
              <w:top w:val="single" w:sz="12" w:space="0" w:color="auto"/>
            </w:tcBorders>
          </w:tcPr>
          <w:p w14:paraId="72977147" w14:textId="77777777" w:rsidR="00643171" w:rsidRPr="00643171" w:rsidRDefault="00643171" w:rsidP="007A1C77">
            <w:pPr>
              <w:rPr>
                <w:rFonts w:cs="Arial"/>
                <w:color w:val="1E1544" w:themeColor="text1"/>
              </w:rPr>
            </w:pPr>
            <w:r w:rsidRPr="00643171">
              <w:rPr>
                <w:rFonts w:cs="Arial"/>
                <w:color w:val="1E1544" w:themeColor="text1"/>
              </w:rPr>
              <w:t>General house cleaning</w:t>
            </w:r>
          </w:p>
        </w:tc>
        <w:tc>
          <w:tcPr>
            <w:tcW w:w="6522" w:type="dxa"/>
            <w:tcBorders>
              <w:top w:val="single" w:sz="12" w:space="0" w:color="auto"/>
            </w:tcBorders>
          </w:tcPr>
          <w:p w14:paraId="36E1B438" w14:textId="77777777" w:rsidR="00643171" w:rsidRPr="00643171" w:rsidRDefault="00643171" w:rsidP="007A1C77">
            <w:pPr>
              <w:rPr>
                <w:rFonts w:cs="Arial"/>
                <w:color w:val="1E1544" w:themeColor="text1"/>
              </w:rPr>
            </w:pPr>
            <w:r w:rsidRPr="00643171">
              <w:rPr>
                <w:rFonts w:cs="Arial"/>
                <w:color w:val="1E1544" w:themeColor="text1"/>
              </w:rPr>
              <w:t>The following:</w:t>
            </w:r>
          </w:p>
          <w:p w14:paraId="0BCB92E7" w14:textId="77777777" w:rsidR="00643171" w:rsidRPr="00643171" w:rsidRDefault="00643171" w:rsidP="007A1C77">
            <w:pPr>
              <w:rPr>
                <w:rFonts w:cs="Arial"/>
                <w:color w:val="1E1544" w:themeColor="text1"/>
              </w:rPr>
            </w:pPr>
            <w:r w:rsidRPr="00643171">
              <w:rPr>
                <w:rFonts w:cs="Arial"/>
                <w:color w:val="1E1544" w:themeColor="text1"/>
              </w:rPr>
              <w:t xml:space="preserve">(a) the provision of, or assistance with, light household cleaning, including mopping, vacuuming, washing dishes, and general tidying of surface areas, that ensure the individual remains safe at </w:t>
            </w:r>
            <w:proofErr w:type="gramStart"/>
            <w:r w:rsidRPr="00643171">
              <w:rPr>
                <w:rFonts w:cs="Arial"/>
                <w:color w:val="1E1544" w:themeColor="text1"/>
              </w:rPr>
              <w:t>home;</w:t>
            </w:r>
            <w:proofErr w:type="gramEnd"/>
          </w:p>
          <w:p w14:paraId="1BCF5122" w14:textId="77777777" w:rsidR="00643171" w:rsidRPr="00643171" w:rsidRDefault="00643171" w:rsidP="007A1C77">
            <w:pPr>
              <w:rPr>
                <w:rFonts w:cs="Arial"/>
                <w:color w:val="1E1544" w:themeColor="text1"/>
              </w:rPr>
            </w:pPr>
            <w:r w:rsidRPr="00643171">
              <w:rPr>
                <w:rFonts w:cs="Arial"/>
                <w:color w:val="1E1544" w:themeColor="text1"/>
              </w:rPr>
              <w:t>(b) the supply of equipment or consumables required for cleaning mentioned in paragraph (a</w:t>
            </w:r>
            <w:proofErr w:type="gramStart"/>
            <w:r w:rsidRPr="00643171">
              <w:rPr>
                <w:rFonts w:cs="Arial"/>
                <w:color w:val="1E1544" w:themeColor="text1"/>
              </w:rPr>
              <w:t>);</w:t>
            </w:r>
            <w:proofErr w:type="gramEnd"/>
          </w:p>
          <w:p w14:paraId="7B683514" w14:textId="77777777" w:rsidR="00643171" w:rsidRPr="00643171" w:rsidRDefault="00643171" w:rsidP="007A1C77">
            <w:pPr>
              <w:rPr>
                <w:rFonts w:cs="Arial"/>
                <w:color w:val="1E1544" w:themeColor="text1"/>
              </w:rPr>
            </w:pPr>
            <w:r w:rsidRPr="00643171">
              <w:rPr>
                <w:rFonts w:cs="Arial"/>
                <w:color w:val="1E1544" w:themeColor="text1"/>
              </w:rPr>
              <w:t>but not including professional cleaning that would usually be paid for by an individual (such as carpet cleaning, pest control, dry cleaning or pet care)</w:t>
            </w:r>
          </w:p>
        </w:tc>
      </w:tr>
      <w:tr w:rsidR="00643171" w:rsidRPr="00643171" w14:paraId="261B5FBC" w14:textId="77777777" w:rsidTr="00811B2A">
        <w:tc>
          <w:tcPr>
            <w:tcW w:w="714" w:type="dxa"/>
            <w:tcBorders>
              <w:bottom w:val="single" w:sz="2" w:space="0" w:color="auto"/>
            </w:tcBorders>
          </w:tcPr>
          <w:p w14:paraId="2D0900CC" w14:textId="77777777" w:rsidR="00643171" w:rsidRPr="00643171" w:rsidRDefault="00643171" w:rsidP="007A1C77">
            <w:pPr>
              <w:rPr>
                <w:rFonts w:cs="Arial"/>
                <w:color w:val="1E1544" w:themeColor="text1"/>
              </w:rPr>
            </w:pPr>
            <w:r w:rsidRPr="00643171">
              <w:rPr>
                <w:rFonts w:cs="Arial"/>
                <w:color w:val="1E1544" w:themeColor="text1"/>
              </w:rPr>
              <w:t>2</w:t>
            </w:r>
          </w:p>
        </w:tc>
        <w:tc>
          <w:tcPr>
            <w:tcW w:w="1441" w:type="dxa"/>
            <w:tcBorders>
              <w:bottom w:val="single" w:sz="2" w:space="0" w:color="auto"/>
            </w:tcBorders>
          </w:tcPr>
          <w:p w14:paraId="4D704D9A" w14:textId="77777777" w:rsidR="00643171" w:rsidRPr="00643171" w:rsidRDefault="00643171" w:rsidP="007A1C77">
            <w:pPr>
              <w:rPr>
                <w:rFonts w:cs="Arial"/>
                <w:color w:val="1E1544" w:themeColor="text1"/>
              </w:rPr>
            </w:pPr>
            <w:r w:rsidRPr="00643171">
              <w:rPr>
                <w:rFonts w:cs="Arial"/>
                <w:color w:val="1E1544" w:themeColor="text1"/>
              </w:rPr>
              <w:t>Laundry services</w:t>
            </w:r>
          </w:p>
        </w:tc>
        <w:tc>
          <w:tcPr>
            <w:tcW w:w="6522" w:type="dxa"/>
            <w:tcBorders>
              <w:bottom w:val="single" w:sz="2" w:space="0" w:color="auto"/>
            </w:tcBorders>
          </w:tcPr>
          <w:p w14:paraId="685DEF53" w14:textId="77777777" w:rsidR="00643171" w:rsidRPr="00643171" w:rsidRDefault="00643171" w:rsidP="007A1C77">
            <w:pPr>
              <w:rPr>
                <w:rFonts w:cs="Arial"/>
                <w:color w:val="1E1544" w:themeColor="text1"/>
              </w:rPr>
            </w:pPr>
            <w:r w:rsidRPr="00643171">
              <w:rPr>
                <w:rFonts w:cs="Arial"/>
                <w:color w:val="1E1544" w:themeColor="text1"/>
              </w:rPr>
              <w:t>The following:</w:t>
            </w:r>
          </w:p>
          <w:p w14:paraId="76B32FF2" w14:textId="77777777" w:rsidR="00643171" w:rsidRPr="00643171" w:rsidRDefault="00643171" w:rsidP="007A1C77">
            <w:pPr>
              <w:rPr>
                <w:rFonts w:cs="Arial"/>
                <w:color w:val="1E1544" w:themeColor="text1"/>
              </w:rPr>
            </w:pPr>
            <w:r w:rsidRPr="00643171">
              <w:rPr>
                <w:rFonts w:cs="Arial"/>
                <w:color w:val="1E1544" w:themeColor="text1"/>
              </w:rPr>
              <w:t xml:space="preserve">(a) provision of, or assistance with, laundry activities including but not limited to the laundering of clothing and bedding and the ironing of </w:t>
            </w:r>
            <w:proofErr w:type="gramStart"/>
            <w:r w:rsidRPr="00643171">
              <w:rPr>
                <w:rFonts w:cs="Arial"/>
                <w:color w:val="1E1544" w:themeColor="text1"/>
              </w:rPr>
              <w:t>clothing;</w:t>
            </w:r>
            <w:proofErr w:type="gramEnd"/>
          </w:p>
          <w:p w14:paraId="53434D3A" w14:textId="77777777" w:rsidR="00643171" w:rsidRPr="00643171" w:rsidRDefault="00643171" w:rsidP="007A1C77">
            <w:pPr>
              <w:rPr>
                <w:rFonts w:cs="Arial"/>
                <w:color w:val="1E1544" w:themeColor="text1"/>
              </w:rPr>
            </w:pPr>
            <w:r w:rsidRPr="00643171">
              <w:rPr>
                <w:rFonts w:cs="Arial"/>
                <w:color w:val="1E1544" w:themeColor="text1"/>
              </w:rPr>
              <w:t>(b) the supply of consumables required for laundry activities mentioned in paragraph (a</w:t>
            </w:r>
            <w:proofErr w:type="gramStart"/>
            <w:r w:rsidRPr="00643171">
              <w:rPr>
                <w:rFonts w:cs="Arial"/>
                <w:color w:val="1E1544" w:themeColor="text1"/>
              </w:rPr>
              <w:t>);</w:t>
            </w:r>
            <w:proofErr w:type="gramEnd"/>
          </w:p>
          <w:p w14:paraId="57F67CB7" w14:textId="77777777" w:rsidR="00643171" w:rsidRPr="00643171" w:rsidRDefault="00643171" w:rsidP="007A1C77">
            <w:pPr>
              <w:rPr>
                <w:rFonts w:cs="Arial"/>
                <w:color w:val="1E1544" w:themeColor="text1"/>
              </w:rPr>
            </w:pPr>
            <w:r w:rsidRPr="00643171">
              <w:rPr>
                <w:rFonts w:cs="Arial"/>
                <w:color w:val="1E1544" w:themeColor="text1"/>
              </w:rPr>
              <w:t>but not including dry cleaning</w:t>
            </w:r>
          </w:p>
        </w:tc>
      </w:tr>
      <w:tr w:rsidR="00643171" w:rsidRPr="00643171" w14:paraId="00782FB3" w14:textId="77777777" w:rsidTr="00811B2A">
        <w:tc>
          <w:tcPr>
            <w:tcW w:w="714" w:type="dxa"/>
            <w:tcBorders>
              <w:top w:val="single" w:sz="2" w:space="0" w:color="auto"/>
              <w:bottom w:val="single" w:sz="12" w:space="0" w:color="auto"/>
            </w:tcBorders>
          </w:tcPr>
          <w:p w14:paraId="03346E51" w14:textId="77777777" w:rsidR="00643171" w:rsidRPr="00643171" w:rsidRDefault="00643171" w:rsidP="007A1C77">
            <w:pPr>
              <w:rPr>
                <w:rFonts w:cs="Arial"/>
                <w:color w:val="1E1544" w:themeColor="text1"/>
              </w:rPr>
            </w:pPr>
            <w:r w:rsidRPr="00643171">
              <w:rPr>
                <w:rFonts w:cs="Arial"/>
                <w:color w:val="1E1544" w:themeColor="text1"/>
              </w:rPr>
              <w:t>3</w:t>
            </w:r>
          </w:p>
        </w:tc>
        <w:tc>
          <w:tcPr>
            <w:tcW w:w="1441" w:type="dxa"/>
            <w:tcBorders>
              <w:top w:val="single" w:sz="2" w:space="0" w:color="auto"/>
              <w:bottom w:val="single" w:sz="12" w:space="0" w:color="auto"/>
            </w:tcBorders>
          </w:tcPr>
          <w:p w14:paraId="0D78C3B0" w14:textId="77777777" w:rsidR="00643171" w:rsidRPr="00643171" w:rsidRDefault="00643171" w:rsidP="007A1C77">
            <w:pPr>
              <w:rPr>
                <w:rFonts w:cs="Arial"/>
                <w:color w:val="1E1544" w:themeColor="text1"/>
              </w:rPr>
            </w:pPr>
            <w:r w:rsidRPr="00643171">
              <w:rPr>
                <w:rFonts w:cs="Arial"/>
                <w:color w:val="1E1544" w:themeColor="text1"/>
              </w:rPr>
              <w:t>Shopping assistance</w:t>
            </w:r>
          </w:p>
        </w:tc>
        <w:tc>
          <w:tcPr>
            <w:tcW w:w="6522" w:type="dxa"/>
            <w:tcBorders>
              <w:top w:val="single" w:sz="2" w:space="0" w:color="auto"/>
              <w:bottom w:val="single" w:sz="12" w:space="0" w:color="auto"/>
            </w:tcBorders>
          </w:tcPr>
          <w:p w14:paraId="6CF7FB7F" w14:textId="77777777" w:rsidR="00643171" w:rsidRPr="00643171" w:rsidRDefault="00643171" w:rsidP="007A1C77">
            <w:pPr>
              <w:rPr>
                <w:rFonts w:cs="Arial"/>
                <w:color w:val="1E1544" w:themeColor="text1"/>
              </w:rPr>
            </w:pPr>
            <w:r w:rsidRPr="00643171">
              <w:rPr>
                <w:rFonts w:cs="Arial"/>
                <w:color w:val="1E1544" w:themeColor="text1"/>
              </w:rPr>
              <w:t>The provision of shopping, or assistance with shopping activities, including developing a shopping list, online shopping, driving to a shop and assisting with the collection of shopping, but not including the cost of the shopping</w:t>
            </w:r>
          </w:p>
        </w:tc>
      </w:tr>
    </w:tbl>
    <w:p w14:paraId="5F001E7A" w14:textId="3D9A6CCE" w:rsidR="00811B2A" w:rsidRPr="00811B2A" w:rsidRDefault="00811B2A" w:rsidP="007A1C77">
      <w:pPr>
        <w:pStyle w:val="Heading4"/>
      </w:pPr>
      <w:r w:rsidRPr="00811B2A">
        <w:t>8</w:t>
      </w:r>
      <w:r>
        <w:t>-</w:t>
      </w:r>
      <w:r w:rsidRPr="00811B2A">
        <w:t>45 Home maintenance and repairs</w:t>
      </w:r>
    </w:p>
    <w:p w14:paraId="5EC1E4D8" w14:textId="4D801DCD" w:rsidR="002F3458" w:rsidRDefault="00811B2A" w:rsidP="007A1C77">
      <w:pPr>
        <w:ind w:left="720"/>
        <w:rPr>
          <w:rFonts w:cs="Arial"/>
          <w:color w:val="1E1544" w:themeColor="text1"/>
        </w:rPr>
      </w:pPr>
      <w:r w:rsidRPr="00811B2A">
        <w:rPr>
          <w:rFonts w:cs="Arial"/>
          <w:color w:val="1E1544" w:themeColor="text1"/>
        </w:rPr>
        <w:t>A service listed and described in an item of the following table is in the service type home maintenance and repairs.</w:t>
      </w:r>
    </w:p>
    <w:tbl>
      <w:tblPr>
        <w:tblW w:w="8676"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725"/>
        <w:gridCol w:w="6237"/>
      </w:tblGrid>
      <w:tr w:rsidR="001C0D00" w:rsidRPr="001C0D00" w14:paraId="5E00856B" w14:textId="77777777" w:rsidTr="008A1A2D">
        <w:trPr>
          <w:tblHeader/>
        </w:trPr>
        <w:tc>
          <w:tcPr>
            <w:tcW w:w="8676" w:type="dxa"/>
            <w:gridSpan w:val="3"/>
            <w:tcBorders>
              <w:top w:val="single" w:sz="12" w:space="0" w:color="auto"/>
              <w:bottom w:val="single" w:sz="6" w:space="0" w:color="auto"/>
            </w:tcBorders>
          </w:tcPr>
          <w:p w14:paraId="4AEC1578" w14:textId="77777777" w:rsidR="001C0D00" w:rsidRPr="001C0D00" w:rsidRDefault="001C0D00" w:rsidP="007A1C77">
            <w:pPr>
              <w:rPr>
                <w:rFonts w:cs="Arial"/>
                <w:b/>
                <w:color w:val="1E1544" w:themeColor="text1"/>
              </w:rPr>
            </w:pPr>
            <w:r w:rsidRPr="001C0D00">
              <w:rPr>
                <w:rFonts w:cs="Arial"/>
                <w:b/>
                <w:color w:val="1E1544" w:themeColor="text1"/>
              </w:rPr>
              <w:t>Services in the service type home maintenance and repairs</w:t>
            </w:r>
          </w:p>
        </w:tc>
      </w:tr>
      <w:tr w:rsidR="001C0D00" w:rsidRPr="001C0D00" w14:paraId="5DFCC7D9" w14:textId="77777777" w:rsidTr="008A1A2D">
        <w:trPr>
          <w:tblHeader/>
        </w:trPr>
        <w:tc>
          <w:tcPr>
            <w:tcW w:w="714" w:type="dxa"/>
            <w:tcBorders>
              <w:top w:val="single" w:sz="6" w:space="0" w:color="auto"/>
              <w:bottom w:val="single" w:sz="12" w:space="0" w:color="auto"/>
            </w:tcBorders>
          </w:tcPr>
          <w:p w14:paraId="550B3821" w14:textId="77777777" w:rsidR="001C0D00" w:rsidRPr="001C0D00" w:rsidRDefault="001C0D00" w:rsidP="007A1C77">
            <w:pPr>
              <w:rPr>
                <w:rFonts w:cs="Arial"/>
                <w:b/>
                <w:color w:val="1E1544" w:themeColor="text1"/>
              </w:rPr>
            </w:pPr>
            <w:r w:rsidRPr="001C0D00">
              <w:rPr>
                <w:rFonts w:cs="Arial"/>
                <w:b/>
                <w:color w:val="1E1544" w:themeColor="text1"/>
              </w:rPr>
              <w:t>Item</w:t>
            </w:r>
          </w:p>
        </w:tc>
        <w:tc>
          <w:tcPr>
            <w:tcW w:w="1725" w:type="dxa"/>
            <w:tcBorders>
              <w:top w:val="single" w:sz="6" w:space="0" w:color="auto"/>
              <w:bottom w:val="single" w:sz="12" w:space="0" w:color="auto"/>
            </w:tcBorders>
          </w:tcPr>
          <w:p w14:paraId="2A753729" w14:textId="77777777" w:rsidR="001C0D00" w:rsidRPr="001C0D00" w:rsidRDefault="001C0D00" w:rsidP="007A1C77">
            <w:pPr>
              <w:rPr>
                <w:rFonts w:cs="Arial"/>
                <w:b/>
                <w:color w:val="1E1544" w:themeColor="text1"/>
              </w:rPr>
            </w:pPr>
            <w:r w:rsidRPr="001C0D00">
              <w:rPr>
                <w:rFonts w:cs="Arial"/>
                <w:b/>
                <w:color w:val="1E1544" w:themeColor="text1"/>
              </w:rPr>
              <w:t>Column 1</w:t>
            </w:r>
          </w:p>
          <w:p w14:paraId="6DD1EC52" w14:textId="77777777" w:rsidR="001C0D00" w:rsidRPr="001C0D00" w:rsidRDefault="001C0D00" w:rsidP="007A1C77">
            <w:pPr>
              <w:rPr>
                <w:rFonts w:cs="Arial"/>
                <w:b/>
                <w:color w:val="1E1544" w:themeColor="text1"/>
              </w:rPr>
            </w:pPr>
            <w:r w:rsidRPr="001C0D00">
              <w:rPr>
                <w:rFonts w:cs="Arial"/>
                <w:b/>
                <w:color w:val="1E1544" w:themeColor="text1"/>
              </w:rPr>
              <w:t>Service</w:t>
            </w:r>
          </w:p>
        </w:tc>
        <w:tc>
          <w:tcPr>
            <w:tcW w:w="6237" w:type="dxa"/>
            <w:tcBorders>
              <w:top w:val="single" w:sz="6" w:space="0" w:color="auto"/>
              <w:bottom w:val="single" w:sz="12" w:space="0" w:color="auto"/>
            </w:tcBorders>
          </w:tcPr>
          <w:p w14:paraId="2963EA1F" w14:textId="77777777" w:rsidR="001C0D00" w:rsidRPr="001C0D00" w:rsidRDefault="001C0D00" w:rsidP="007A1C77">
            <w:pPr>
              <w:rPr>
                <w:rFonts w:cs="Arial"/>
                <w:b/>
                <w:color w:val="1E1544" w:themeColor="text1"/>
              </w:rPr>
            </w:pPr>
            <w:r w:rsidRPr="001C0D00">
              <w:rPr>
                <w:rFonts w:cs="Arial"/>
                <w:b/>
                <w:color w:val="1E1544" w:themeColor="text1"/>
              </w:rPr>
              <w:t>Column 2</w:t>
            </w:r>
          </w:p>
          <w:p w14:paraId="79196320" w14:textId="77777777" w:rsidR="001C0D00" w:rsidRPr="001C0D00" w:rsidRDefault="001C0D00" w:rsidP="007A1C77">
            <w:pPr>
              <w:rPr>
                <w:rFonts w:cs="Arial"/>
                <w:b/>
                <w:color w:val="1E1544" w:themeColor="text1"/>
              </w:rPr>
            </w:pPr>
            <w:r w:rsidRPr="001C0D00">
              <w:rPr>
                <w:rFonts w:cs="Arial"/>
                <w:b/>
                <w:color w:val="1E1544" w:themeColor="text1"/>
              </w:rPr>
              <w:t>Description</w:t>
            </w:r>
          </w:p>
        </w:tc>
      </w:tr>
      <w:tr w:rsidR="001C0D00" w:rsidRPr="001C0D00" w14:paraId="091236D4" w14:textId="77777777" w:rsidTr="008A1A2D">
        <w:tc>
          <w:tcPr>
            <w:tcW w:w="714" w:type="dxa"/>
            <w:tcBorders>
              <w:top w:val="single" w:sz="12" w:space="0" w:color="auto"/>
            </w:tcBorders>
          </w:tcPr>
          <w:p w14:paraId="458BA82C" w14:textId="77777777" w:rsidR="001C0D00" w:rsidRPr="001C0D00" w:rsidRDefault="001C0D00" w:rsidP="007A1C77">
            <w:pPr>
              <w:rPr>
                <w:rFonts w:cs="Arial"/>
                <w:color w:val="1E1544" w:themeColor="text1"/>
              </w:rPr>
            </w:pPr>
            <w:r w:rsidRPr="001C0D00">
              <w:rPr>
                <w:rFonts w:cs="Arial"/>
                <w:color w:val="1E1544" w:themeColor="text1"/>
              </w:rPr>
              <w:t>1</w:t>
            </w:r>
          </w:p>
        </w:tc>
        <w:tc>
          <w:tcPr>
            <w:tcW w:w="1725" w:type="dxa"/>
            <w:tcBorders>
              <w:top w:val="single" w:sz="12" w:space="0" w:color="auto"/>
            </w:tcBorders>
          </w:tcPr>
          <w:p w14:paraId="19BF7FBF" w14:textId="77777777" w:rsidR="001C0D00" w:rsidRPr="001C0D00" w:rsidRDefault="001C0D00" w:rsidP="007A1C77">
            <w:pPr>
              <w:rPr>
                <w:rFonts w:cs="Arial"/>
                <w:color w:val="1E1544" w:themeColor="text1"/>
              </w:rPr>
            </w:pPr>
            <w:r w:rsidRPr="001C0D00">
              <w:rPr>
                <w:rFonts w:cs="Arial"/>
                <w:color w:val="1E1544" w:themeColor="text1"/>
              </w:rPr>
              <w:t>Gardening</w:t>
            </w:r>
          </w:p>
        </w:tc>
        <w:tc>
          <w:tcPr>
            <w:tcW w:w="6237" w:type="dxa"/>
            <w:tcBorders>
              <w:top w:val="single" w:sz="12" w:space="0" w:color="auto"/>
            </w:tcBorders>
          </w:tcPr>
          <w:p w14:paraId="62947B1B" w14:textId="77777777" w:rsidR="001C0D00" w:rsidRPr="001C0D00" w:rsidRDefault="001C0D00" w:rsidP="007A1C77">
            <w:pPr>
              <w:rPr>
                <w:rFonts w:cs="Arial"/>
                <w:color w:val="1E1544" w:themeColor="text1"/>
              </w:rPr>
            </w:pPr>
            <w:r w:rsidRPr="001C0D00">
              <w:rPr>
                <w:rFonts w:cs="Arial"/>
                <w:color w:val="1E1544" w:themeColor="text1"/>
              </w:rPr>
              <w:t>The provision of, or assistance with, maintenance of a residential garden, including essential light gardening such as mowing lawns, pruning shrubs and clearing yards that contribute to maintaining the individual’s home in a safe and habitable condition, but not including the following:</w:t>
            </w:r>
          </w:p>
          <w:p w14:paraId="7543A7E7" w14:textId="77777777" w:rsidR="001C0D00" w:rsidRPr="001C0D00" w:rsidRDefault="001C0D00" w:rsidP="007A1C77">
            <w:pPr>
              <w:rPr>
                <w:rFonts w:cs="Arial"/>
                <w:color w:val="1E1544" w:themeColor="text1"/>
              </w:rPr>
            </w:pPr>
            <w:r w:rsidRPr="001C0D00">
              <w:rPr>
                <w:rFonts w:cs="Arial"/>
                <w:color w:val="1E1544" w:themeColor="text1"/>
              </w:rPr>
              <w:t>(a) professional gardening services that would usually be paid for by an individual (such as tree removal, landscaping or farm or water</w:t>
            </w:r>
            <w:r w:rsidRPr="001C0D00">
              <w:rPr>
                <w:rFonts w:cs="Arial"/>
                <w:color w:val="1E1544" w:themeColor="text1"/>
              </w:rPr>
              <w:noBreakHyphen/>
              <w:t>feature maintenance</w:t>
            </w:r>
            <w:proofErr w:type="gramStart"/>
            <w:r w:rsidRPr="001C0D00">
              <w:rPr>
                <w:rFonts w:cs="Arial"/>
                <w:color w:val="1E1544" w:themeColor="text1"/>
              </w:rPr>
              <w:t>);</w:t>
            </w:r>
            <w:proofErr w:type="gramEnd"/>
          </w:p>
          <w:p w14:paraId="3F8D34BD" w14:textId="77777777" w:rsidR="001C0D00" w:rsidRPr="001C0D00" w:rsidRDefault="001C0D00" w:rsidP="007A1C77">
            <w:pPr>
              <w:rPr>
                <w:rFonts w:cs="Arial"/>
                <w:color w:val="1E1544" w:themeColor="text1"/>
              </w:rPr>
            </w:pPr>
            <w:r w:rsidRPr="001C0D00">
              <w:rPr>
                <w:rFonts w:cs="Arial"/>
                <w:color w:val="1E1544" w:themeColor="text1"/>
              </w:rPr>
              <w:t>(b) gardening services that relate to visual appeal rather than safety or accessibility (such as installing and maintaining plants, garden beds and compost</w:t>
            </w:r>
            <w:proofErr w:type="gramStart"/>
            <w:r w:rsidRPr="001C0D00">
              <w:rPr>
                <w:rFonts w:cs="Arial"/>
                <w:color w:val="1E1544" w:themeColor="text1"/>
              </w:rPr>
              <w:t>);</w:t>
            </w:r>
            <w:proofErr w:type="gramEnd"/>
          </w:p>
          <w:p w14:paraId="272D1F30" w14:textId="77777777" w:rsidR="001C0D00" w:rsidRPr="001C0D00" w:rsidRDefault="001C0D00" w:rsidP="007A1C77">
            <w:pPr>
              <w:rPr>
                <w:rFonts w:cs="Arial"/>
                <w:color w:val="1E1544" w:themeColor="text1"/>
              </w:rPr>
            </w:pPr>
            <w:r w:rsidRPr="001C0D00">
              <w:rPr>
                <w:rFonts w:cs="Arial"/>
                <w:color w:val="1E1544" w:themeColor="text1"/>
              </w:rPr>
              <w:t>(c) services that are the responsibility of other parties (such as landlords or government housing authorities)</w:t>
            </w:r>
          </w:p>
        </w:tc>
      </w:tr>
      <w:tr w:rsidR="001C0D00" w:rsidRPr="001C0D00" w14:paraId="3AC56157" w14:textId="77777777" w:rsidTr="008A1A2D">
        <w:tc>
          <w:tcPr>
            <w:tcW w:w="714" w:type="dxa"/>
          </w:tcPr>
          <w:p w14:paraId="1ACE13F2" w14:textId="77777777" w:rsidR="001C0D00" w:rsidRPr="001C0D00" w:rsidRDefault="001C0D00" w:rsidP="007A1C77">
            <w:pPr>
              <w:rPr>
                <w:rFonts w:cs="Arial"/>
                <w:color w:val="1E1544" w:themeColor="text1"/>
              </w:rPr>
            </w:pPr>
            <w:r w:rsidRPr="001C0D00">
              <w:rPr>
                <w:rFonts w:cs="Arial"/>
                <w:color w:val="1E1544" w:themeColor="text1"/>
              </w:rPr>
              <w:t>2</w:t>
            </w:r>
          </w:p>
        </w:tc>
        <w:tc>
          <w:tcPr>
            <w:tcW w:w="1725" w:type="dxa"/>
          </w:tcPr>
          <w:p w14:paraId="6EDFF5D7" w14:textId="77777777" w:rsidR="001C0D00" w:rsidRPr="001C0D00" w:rsidRDefault="001C0D00" w:rsidP="007A1C77">
            <w:pPr>
              <w:rPr>
                <w:rFonts w:cs="Arial"/>
                <w:color w:val="1E1544" w:themeColor="text1"/>
              </w:rPr>
            </w:pPr>
            <w:r w:rsidRPr="001C0D00">
              <w:rPr>
                <w:rFonts w:cs="Arial"/>
                <w:color w:val="1E1544" w:themeColor="text1"/>
              </w:rPr>
              <w:t>Assistance with home maintenance and repairs</w:t>
            </w:r>
          </w:p>
        </w:tc>
        <w:tc>
          <w:tcPr>
            <w:tcW w:w="6237" w:type="dxa"/>
          </w:tcPr>
          <w:p w14:paraId="20E72B86" w14:textId="77777777" w:rsidR="001C0D00" w:rsidRPr="001C0D00" w:rsidRDefault="001C0D00" w:rsidP="007A1C77">
            <w:pPr>
              <w:rPr>
                <w:rFonts w:cs="Arial"/>
                <w:color w:val="1E1544" w:themeColor="text1"/>
              </w:rPr>
            </w:pPr>
            <w:r w:rsidRPr="001C0D00">
              <w:rPr>
                <w:rFonts w:cs="Arial"/>
                <w:color w:val="1E1544" w:themeColor="text1"/>
              </w:rPr>
              <w:t>Essential minor repairs and maintenance:</w:t>
            </w:r>
          </w:p>
          <w:p w14:paraId="5F7D753E" w14:textId="77777777" w:rsidR="001C0D00" w:rsidRPr="001C0D00" w:rsidRDefault="001C0D00" w:rsidP="007A1C77">
            <w:pPr>
              <w:rPr>
                <w:rFonts w:cs="Arial"/>
                <w:color w:val="1E1544" w:themeColor="text1"/>
              </w:rPr>
            </w:pPr>
            <w:r w:rsidRPr="001C0D00">
              <w:rPr>
                <w:rFonts w:cs="Arial"/>
                <w:color w:val="1E1544" w:themeColor="text1"/>
              </w:rPr>
              <w:t>(a) that the individual used to be able to do themselves, or that are required to maintain safety (such as cleaning gutters, replacing lightbulbs and repairing broken door handles); or</w:t>
            </w:r>
          </w:p>
          <w:p w14:paraId="6B07A2E3" w14:textId="77777777" w:rsidR="001C0D00" w:rsidRPr="001C0D00" w:rsidRDefault="001C0D00" w:rsidP="007A1C77">
            <w:pPr>
              <w:rPr>
                <w:rFonts w:cs="Arial"/>
                <w:color w:val="1E1544" w:themeColor="text1"/>
              </w:rPr>
            </w:pPr>
            <w:r w:rsidRPr="001C0D00">
              <w:rPr>
                <w:rFonts w:cs="Arial"/>
                <w:color w:val="1E1544" w:themeColor="text1"/>
              </w:rPr>
              <w:t>(b) that are required to address an imminent age</w:t>
            </w:r>
            <w:r w:rsidRPr="001C0D00">
              <w:rPr>
                <w:rFonts w:cs="Arial"/>
                <w:color w:val="1E1544" w:themeColor="text1"/>
              </w:rPr>
              <w:noBreakHyphen/>
              <w:t>related safety risk (such as repairing uneven flooring that poses a falls risk or a section of carpet damaged by a wheelchair</w:t>
            </w:r>
            <w:proofErr w:type="gramStart"/>
            <w:r w:rsidRPr="001C0D00">
              <w:rPr>
                <w:rFonts w:cs="Arial"/>
                <w:color w:val="1E1544" w:themeColor="text1"/>
              </w:rPr>
              <w:t>);</w:t>
            </w:r>
            <w:proofErr w:type="gramEnd"/>
          </w:p>
          <w:p w14:paraId="1F00D6BA" w14:textId="77777777" w:rsidR="001C0D00" w:rsidRPr="001C0D00" w:rsidRDefault="001C0D00" w:rsidP="007A1C77">
            <w:pPr>
              <w:rPr>
                <w:rFonts w:cs="Arial"/>
                <w:color w:val="1E1544" w:themeColor="text1"/>
              </w:rPr>
            </w:pPr>
            <w:r w:rsidRPr="001C0D00">
              <w:rPr>
                <w:rFonts w:cs="Arial"/>
                <w:color w:val="1E1544" w:themeColor="text1"/>
              </w:rPr>
              <w:t>but not including the following:</w:t>
            </w:r>
          </w:p>
          <w:p w14:paraId="7E3A6593" w14:textId="77777777" w:rsidR="001C0D00" w:rsidRPr="001C0D00" w:rsidRDefault="001C0D00" w:rsidP="007A1C77">
            <w:pPr>
              <w:rPr>
                <w:rFonts w:cs="Arial"/>
                <w:color w:val="1E1544" w:themeColor="text1"/>
              </w:rPr>
            </w:pPr>
            <w:r w:rsidRPr="001C0D00">
              <w:rPr>
                <w:rFonts w:cs="Arial"/>
                <w:color w:val="1E1544" w:themeColor="text1"/>
              </w:rPr>
              <w:t>(c) professional maintenance and repair services that would usually be paid for by an individual (such as professional pest extermination, installing cabinetry or replacing carpets due to usual wear and tear</w:t>
            </w:r>
            <w:proofErr w:type="gramStart"/>
            <w:r w:rsidRPr="001C0D00">
              <w:rPr>
                <w:rFonts w:cs="Arial"/>
                <w:color w:val="1E1544" w:themeColor="text1"/>
              </w:rPr>
              <w:t>);</w:t>
            </w:r>
            <w:proofErr w:type="gramEnd"/>
          </w:p>
          <w:p w14:paraId="2157A799" w14:textId="77777777" w:rsidR="001C0D00" w:rsidRPr="001C0D00" w:rsidRDefault="001C0D00" w:rsidP="007A1C77">
            <w:pPr>
              <w:rPr>
                <w:rFonts w:cs="Arial"/>
                <w:color w:val="1E1544" w:themeColor="text1"/>
              </w:rPr>
            </w:pPr>
            <w:r w:rsidRPr="001C0D00">
              <w:rPr>
                <w:rFonts w:cs="Arial"/>
                <w:color w:val="1E1544" w:themeColor="text1"/>
              </w:rPr>
              <w:t>(d) services that are the responsibility of other parties (such as landlords or government housing authorities)</w:t>
            </w:r>
          </w:p>
        </w:tc>
      </w:tr>
      <w:tr w:rsidR="001C0D00" w:rsidRPr="001C0D00" w14:paraId="7C829C51" w14:textId="77777777" w:rsidTr="008A1A2D">
        <w:tc>
          <w:tcPr>
            <w:tcW w:w="714" w:type="dxa"/>
            <w:tcBorders>
              <w:bottom w:val="single" w:sz="2" w:space="0" w:color="auto"/>
            </w:tcBorders>
          </w:tcPr>
          <w:p w14:paraId="41340865" w14:textId="77777777" w:rsidR="001C0D00" w:rsidRPr="001C0D00" w:rsidRDefault="001C0D00" w:rsidP="007A1C77">
            <w:pPr>
              <w:rPr>
                <w:rFonts w:cs="Arial"/>
                <w:color w:val="1E1544" w:themeColor="text1"/>
              </w:rPr>
            </w:pPr>
            <w:r w:rsidRPr="001C0D00">
              <w:rPr>
                <w:rFonts w:cs="Arial"/>
                <w:color w:val="1E1544" w:themeColor="text1"/>
              </w:rPr>
              <w:t>3</w:t>
            </w:r>
          </w:p>
        </w:tc>
        <w:tc>
          <w:tcPr>
            <w:tcW w:w="1725" w:type="dxa"/>
            <w:tcBorders>
              <w:bottom w:val="single" w:sz="2" w:space="0" w:color="auto"/>
            </w:tcBorders>
          </w:tcPr>
          <w:p w14:paraId="0432D09A" w14:textId="77777777" w:rsidR="001C0D00" w:rsidRPr="001C0D00" w:rsidRDefault="001C0D00" w:rsidP="007A1C77">
            <w:pPr>
              <w:rPr>
                <w:rFonts w:cs="Arial"/>
                <w:color w:val="1E1544" w:themeColor="text1"/>
              </w:rPr>
            </w:pPr>
            <w:r w:rsidRPr="001C0D00">
              <w:rPr>
                <w:rFonts w:cs="Arial"/>
                <w:color w:val="1E1544" w:themeColor="text1"/>
              </w:rPr>
              <w:t>Expenses for home maintenance and repairs</w:t>
            </w:r>
          </w:p>
        </w:tc>
        <w:tc>
          <w:tcPr>
            <w:tcW w:w="6237" w:type="dxa"/>
            <w:tcBorders>
              <w:bottom w:val="single" w:sz="2" w:space="0" w:color="auto"/>
            </w:tcBorders>
          </w:tcPr>
          <w:p w14:paraId="2C79697B" w14:textId="77777777" w:rsidR="001C0D00" w:rsidRPr="001C0D00" w:rsidRDefault="001C0D00" w:rsidP="007A1C77">
            <w:pPr>
              <w:rPr>
                <w:rFonts w:cs="Arial"/>
                <w:color w:val="1E1544" w:themeColor="text1"/>
              </w:rPr>
            </w:pPr>
            <w:r w:rsidRPr="001C0D00">
              <w:rPr>
                <w:rFonts w:cs="Arial"/>
                <w:color w:val="1E1544" w:themeColor="text1"/>
              </w:rPr>
              <w:t>The supply of equipment or consumables required for that service</w:t>
            </w:r>
          </w:p>
          <w:p w14:paraId="48D05CBD" w14:textId="77777777" w:rsidR="001C0D00" w:rsidRPr="001C0D00" w:rsidRDefault="001C0D00" w:rsidP="007A1C77">
            <w:pPr>
              <w:rPr>
                <w:rFonts w:cs="Arial"/>
                <w:color w:val="1E1544" w:themeColor="text1"/>
              </w:rPr>
            </w:pPr>
          </w:p>
        </w:tc>
      </w:tr>
    </w:tbl>
    <w:p w14:paraId="2B38EBCF" w14:textId="7167FE79" w:rsidR="00776106" w:rsidRPr="00776106" w:rsidRDefault="00776106" w:rsidP="007A1C77">
      <w:pPr>
        <w:pStyle w:val="Heading4"/>
      </w:pPr>
      <w:r w:rsidRPr="00776106">
        <w:t>8</w:t>
      </w:r>
      <w:r w:rsidR="00240426">
        <w:t>-</w:t>
      </w:r>
      <w:r w:rsidRPr="00776106">
        <w:t>55 Meals</w:t>
      </w:r>
    </w:p>
    <w:p w14:paraId="4BAD6C0C" w14:textId="73B1A30F" w:rsidR="002F3458" w:rsidRDefault="00776106" w:rsidP="00776106">
      <w:pPr>
        <w:ind w:left="720"/>
        <w:rPr>
          <w:rFonts w:cs="Arial"/>
          <w:color w:val="1E1544" w:themeColor="text1"/>
        </w:rPr>
      </w:pPr>
      <w:r w:rsidRPr="00776106">
        <w:rPr>
          <w:rFonts w:cs="Arial"/>
          <w:color w:val="1E1544" w:themeColor="text1"/>
        </w:rPr>
        <w:t>A service listed and described in an item of the following table is in the service type meals.</w:t>
      </w:r>
    </w:p>
    <w:tbl>
      <w:tblPr>
        <w:tblW w:w="8534"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441"/>
        <w:gridCol w:w="6372"/>
        <w:gridCol w:w="7"/>
      </w:tblGrid>
      <w:tr w:rsidR="00AB2620" w:rsidRPr="00AB2620" w14:paraId="3EF3B2A8" w14:textId="77777777" w:rsidTr="00AB2620">
        <w:trPr>
          <w:gridAfter w:val="1"/>
          <w:wAfter w:w="7" w:type="dxa"/>
          <w:tblHeader/>
        </w:trPr>
        <w:tc>
          <w:tcPr>
            <w:tcW w:w="8527" w:type="dxa"/>
            <w:gridSpan w:val="3"/>
            <w:tcBorders>
              <w:top w:val="single" w:sz="12" w:space="0" w:color="auto"/>
              <w:bottom w:val="single" w:sz="6" w:space="0" w:color="auto"/>
            </w:tcBorders>
          </w:tcPr>
          <w:p w14:paraId="74CEDCA6" w14:textId="77777777" w:rsidR="00AB2620" w:rsidRPr="00AB2620" w:rsidRDefault="00AB2620" w:rsidP="00AB2620">
            <w:pPr>
              <w:rPr>
                <w:rFonts w:cs="Arial"/>
                <w:b/>
                <w:color w:val="1E1544" w:themeColor="text1"/>
              </w:rPr>
            </w:pPr>
            <w:r w:rsidRPr="00AB2620">
              <w:rPr>
                <w:rFonts w:cs="Arial"/>
                <w:b/>
                <w:color w:val="1E1544" w:themeColor="text1"/>
              </w:rPr>
              <w:t>Services in the service type meals</w:t>
            </w:r>
          </w:p>
        </w:tc>
      </w:tr>
      <w:tr w:rsidR="00AB2620" w:rsidRPr="00AB2620" w14:paraId="712B3177" w14:textId="77777777" w:rsidTr="00AB2620">
        <w:trPr>
          <w:tblHeader/>
        </w:trPr>
        <w:tc>
          <w:tcPr>
            <w:tcW w:w="714" w:type="dxa"/>
            <w:tcBorders>
              <w:top w:val="single" w:sz="6" w:space="0" w:color="auto"/>
              <w:bottom w:val="single" w:sz="12" w:space="0" w:color="auto"/>
            </w:tcBorders>
          </w:tcPr>
          <w:p w14:paraId="2619B5AB" w14:textId="77777777" w:rsidR="00AB2620" w:rsidRPr="00AB2620" w:rsidRDefault="00AB2620" w:rsidP="00AB2620">
            <w:pPr>
              <w:rPr>
                <w:rFonts w:cs="Arial"/>
                <w:b/>
                <w:color w:val="1E1544" w:themeColor="text1"/>
              </w:rPr>
            </w:pPr>
            <w:r w:rsidRPr="00AB2620">
              <w:rPr>
                <w:rFonts w:cs="Arial"/>
                <w:b/>
                <w:color w:val="1E1544" w:themeColor="text1"/>
              </w:rPr>
              <w:t>Item</w:t>
            </w:r>
          </w:p>
        </w:tc>
        <w:tc>
          <w:tcPr>
            <w:tcW w:w="1441" w:type="dxa"/>
            <w:tcBorders>
              <w:top w:val="single" w:sz="6" w:space="0" w:color="auto"/>
              <w:bottom w:val="single" w:sz="12" w:space="0" w:color="auto"/>
            </w:tcBorders>
          </w:tcPr>
          <w:p w14:paraId="435B2468" w14:textId="77777777" w:rsidR="00AB2620" w:rsidRPr="00AB2620" w:rsidRDefault="00AB2620" w:rsidP="00AB2620">
            <w:pPr>
              <w:rPr>
                <w:rFonts w:cs="Arial"/>
                <w:b/>
                <w:color w:val="1E1544" w:themeColor="text1"/>
              </w:rPr>
            </w:pPr>
            <w:r w:rsidRPr="00AB2620">
              <w:rPr>
                <w:rFonts w:cs="Arial"/>
                <w:b/>
                <w:color w:val="1E1544" w:themeColor="text1"/>
              </w:rPr>
              <w:t>Column 1</w:t>
            </w:r>
          </w:p>
          <w:p w14:paraId="1A9087F8" w14:textId="77777777" w:rsidR="00AB2620" w:rsidRPr="00AB2620" w:rsidRDefault="00AB2620" w:rsidP="00AB2620">
            <w:pPr>
              <w:rPr>
                <w:rFonts w:cs="Arial"/>
                <w:b/>
                <w:color w:val="1E1544" w:themeColor="text1"/>
              </w:rPr>
            </w:pPr>
            <w:r w:rsidRPr="00AB2620">
              <w:rPr>
                <w:rFonts w:cs="Arial"/>
                <w:b/>
                <w:color w:val="1E1544" w:themeColor="text1"/>
              </w:rPr>
              <w:t>Service</w:t>
            </w:r>
          </w:p>
        </w:tc>
        <w:tc>
          <w:tcPr>
            <w:tcW w:w="6379" w:type="dxa"/>
            <w:gridSpan w:val="2"/>
            <w:tcBorders>
              <w:top w:val="single" w:sz="6" w:space="0" w:color="auto"/>
              <w:bottom w:val="single" w:sz="12" w:space="0" w:color="auto"/>
            </w:tcBorders>
          </w:tcPr>
          <w:p w14:paraId="35BCF4EF" w14:textId="77777777" w:rsidR="00AB2620" w:rsidRPr="00AB2620" w:rsidRDefault="00AB2620" w:rsidP="00AB2620">
            <w:pPr>
              <w:rPr>
                <w:rFonts w:cs="Arial"/>
                <w:b/>
                <w:color w:val="1E1544" w:themeColor="text1"/>
              </w:rPr>
            </w:pPr>
            <w:r w:rsidRPr="00AB2620">
              <w:rPr>
                <w:rFonts w:cs="Arial"/>
                <w:b/>
                <w:color w:val="1E1544" w:themeColor="text1"/>
              </w:rPr>
              <w:t>Column 2</w:t>
            </w:r>
          </w:p>
          <w:p w14:paraId="2D0D4560" w14:textId="77777777" w:rsidR="00AB2620" w:rsidRPr="00AB2620" w:rsidRDefault="00AB2620" w:rsidP="00AB2620">
            <w:pPr>
              <w:rPr>
                <w:rFonts w:cs="Arial"/>
                <w:b/>
                <w:color w:val="1E1544" w:themeColor="text1"/>
              </w:rPr>
            </w:pPr>
            <w:r w:rsidRPr="00AB2620">
              <w:rPr>
                <w:rFonts w:cs="Arial"/>
                <w:b/>
                <w:color w:val="1E1544" w:themeColor="text1"/>
              </w:rPr>
              <w:t>Description</w:t>
            </w:r>
          </w:p>
        </w:tc>
      </w:tr>
      <w:tr w:rsidR="00AB2620" w:rsidRPr="00AB2620" w14:paraId="6849A150" w14:textId="77777777" w:rsidTr="00AB2620">
        <w:tc>
          <w:tcPr>
            <w:tcW w:w="714" w:type="dxa"/>
            <w:tcBorders>
              <w:top w:val="single" w:sz="12" w:space="0" w:color="auto"/>
              <w:bottom w:val="single" w:sz="2" w:space="0" w:color="auto"/>
            </w:tcBorders>
          </w:tcPr>
          <w:p w14:paraId="211587E9" w14:textId="77777777" w:rsidR="00AB2620" w:rsidRPr="00AB2620" w:rsidRDefault="00AB2620" w:rsidP="00AB2620">
            <w:pPr>
              <w:rPr>
                <w:rFonts w:cs="Arial"/>
                <w:color w:val="1E1544" w:themeColor="text1"/>
              </w:rPr>
            </w:pPr>
            <w:r w:rsidRPr="00AB2620">
              <w:rPr>
                <w:rFonts w:cs="Arial"/>
                <w:color w:val="1E1544" w:themeColor="text1"/>
              </w:rPr>
              <w:t>1</w:t>
            </w:r>
          </w:p>
        </w:tc>
        <w:tc>
          <w:tcPr>
            <w:tcW w:w="1441" w:type="dxa"/>
            <w:tcBorders>
              <w:top w:val="single" w:sz="12" w:space="0" w:color="auto"/>
              <w:bottom w:val="single" w:sz="2" w:space="0" w:color="auto"/>
            </w:tcBorders>
          </w:tcPr>
          <w:p w14:paraId="520BBBDA" w14:textId="77777777" w:rsidR="00AB2620" w:rsidRPr="00AB2620" w:rsidRDefault="00AB2620" w:rsidP="00AB2620">
            <w:pPr>
              <w:rPr>
                <w:rFonts w:cs="Arial"/>
                <w:color w:val="1E1544" w:themeColor="text1"/>
              </w:rPr>
            </w:pPr>
            <w:r w:rsidRPr="00AB2620">
              <w:rPr>
                <w:rFonts w:cs="Arial"/>
                <w:color w:val="1E1544" w:themeColor="text1"/>
              </w:rPr>
              <w:t>Meal delivery</w:t>
            </w:r>
          </w:p>
        </w:tc>
        <w:tc>
          <w:tcPr>
            <w:tcW w:w="6379" w:type="dxa"/>
            <w:gridSpan w:val="2"/>
            <w:tcBorders>
              <w:top w:val="single" w:sz="12" w:space="0" w:color="auto"/>
              <w:bottom w:val="single" w:sz="2" w:space="0" w:color="auto"/>
            </w:tcBorders>
          </w:tcPr>
          <w:p w14:paraId="27327B9B" w14:textId="77777777" w:rsidR="00AB2620" w:rsidRPr="00AB2620" w:rsidRDefault="00AB2620" w:rsidP="00AB2620">
            <w:pPr>
              <w:rPr>
                <w:rFonts w:cs="Arial"/>
                <w:color w:val="1E1544" w:themeColor="text1"/>
              </w:rPr>
            </w:pPr>
            <w:r w:rsidRPr="00AB2620">
              <w:rPr>
                <w:rFonts w:cs="Arial"/>
                <w:color w:val="1E1544" w:themeColor="text1"/>
              </w:rPr>
              <w:t>Preparation, packaging and delivery of pre</w:t>
            </w:r>
            <w:r w:rsidRPr="00AB2620">
              <w:rPr>
                <w:rFonts w:cs="Arial"/>
                <w:color w:val="1E1544" w:themeColor="text1"/>
              </w:rPr>
              <w:noBreakHyphen/>
              <w:t>prepared meals, but not including the following:</w:t>
            </w:r>
          </w:p>
          <w:p w14:paraId="56BCA1E1" w14:textId="77777777" w:rsidR="00AB2620" w:rsidRPr="00AB2620" w:rsidRDefault="00AB2620" w:rsidP="00AB2620">
            <w:pPr>
              <w:rPr>
                <w:rFonts w:cs="Arial"/>
                <w:color w:val="1E1544" w:themeColor="text1"/>
              </w:rPr>
            </w:pPr>
            <w:r w:rsidRPr="00AB2620">
              <w:rPr>
                <w:rFonts w:cs="Arial"/>
                <w:color w:val="1E1544" w:themeColor="text1"/>
              </w:rPr>
              <w:t xml:space="preserve">(a) the cost of </w:t>
            </w:r>
            <w:proofErr w:type="gramStart"/>
            <w:r w:rsidRPr="00AB2620">
              <w:rPr>
                <w:rFonts w:cs="Arial"/>
                <w:color w:val="1E1544" w:themeColor="text1"/>
              </w:rPr>
              <w:t>ingredients;</w:t>
            </w:r>
            <w:proofErr w:type="gramEnd"/>
          </w:p>
          <w:p w14:paraId="1D9B13E6" w14:textId="77777777" w:rsidR="00AB2620" w:rsidRPr="00AB2620" w:rsidRDefault="00AB2620" w:rsidP="00AB2620">
            <w:pPr>
              <w:rPr>
                <w:rFonts w:cs="Arial"/>
                <w:color w:val="1E1544" w:themeColor="text1"/>
              </w:rPr>
            </w:pPr>
            <w:r w:rsidRPr="00AB2620">
              <w:rPr>
                <w:rFonts w:cs="Arial"/>
                <w:color w:val="1E1544" w:themeColor="text1"/>
              </w:rPr>
              <w:t xml:space="preserve">(b) takeaway food </w:t>
            </w:r>
            <w:proofErr w:type="gramStart"/>
            <w:r w:rsidRPr="00AB2620">
              <w:rPr>
                <w:rFonts w:cs="Arial"/>
                <w:color w:val="1E1544" w:themeColor="text1"/>
              </w:rPr>
              <w:t>delivery;</w:t>
            </w:r>
            <w:proofErr w:type="gramEnd"/>
          </w:p>
          <w:p w14:paraId="61572C41" w14:textId="77777777" w:rsidR="00AB2620" w:rsidRPr="00AB2620" w:rsidRDefault="00AB2620" w:rsidP="00AB2620">
            <w:pPr>
              <w:rPr>
                <w:rFonts w:cs="Arial"/>
                <w:color w:val="1E1544" w:themeColor="text1"/>
              </w:rPr>
            </w:pPr>
            <w:r w:rsidRPr="00AB2620">
              <w:rPr>
                <w:rFonts w:cs="Arial"/>
                <w:color w:val="1E1544" w:themeColor="text1"/>
              </w:rPr>
              <w:t>(c) meal delivery for other members of the household</w:t>
            </w:r>
          </w:p>
        </w:tc>
      </w:tr>
      <w:tr w:rsidR="00AB2620" w:rsidRPr="00AB2620" w14:paraId="317ABF69" w14:textId="77777777" w:rsidTr="00AB2620">
        <w:tc>
          <w:tcPr>
            <w:tcW w:w="714" w:type="dxa"/>
            <w:tcBorders>
              <w:top w:val="single" w:sz="2" w:space="0" w:color="auto"/>
              <w:bottom w:val="single" w:sz="12" w:space="0" w:color="auto"/>
            </w:tcBorders>
          </w:tcPr>
          <w:p w14:paraId="6BBE62E3" w14:textId="77777777" w:rsidR="00AB2620" w:rsidRPr="00AB2620" w:rsidRDefault="00AB2620" w:rsidP="00AB2620">
            <w:pPr>
              <w:rPr>
                <w:rFonts w:cs="Arial"/>
                <w:color w:val="1E1544" w:themeColor="text1"/>
              </w:rPr>
            </w:pPr>
            <w:r w:rsidRPr="00AB2620">
              <w:rPr>
                <w:rFonts w:cs="Arial"/>
                <w:color w:val="1E1544" w:themeColor="text1"/>
              </w:rPr>
              <w:t>2</w:t>
            </w:r>
          </w:p>
        </w:tc>
        <w:tc>
          <w:tcPr>
            <w:tcW w:w="1441" w:type="dxa"/>
            <w:tcBorders>
              <w:top w:val="single" w:sz="2" w:space="0" w:color="auto"/>
              <w:bottom w:val="single" w:sz="12" w:space="0" w:color="auto"/>
            </w:tcBorders>
          </w:tcPr>
          <w:p w14:paraId="01E47CBB" w14:textId="77777777" w:rsidR="00AB2620" w:rsidRPr="00AB2620" w:rsidRDefault="00AB2620" w:rsidP="00AB2620">
            <w:pPr>
              <w:rPr>
                <w:rFonts w:cs="Arial"/>
                <w:color w:val="1E1544" w:themeColor="text1"/>
              </w:rPr>
            </w:pPr>
            <w:r w:rsidRPr="00AB2620">
              <w:rPr>
                <w:rFonts w:cs="Arial"/>
                <w:color w:val="1E1544" w:themeColor="text1"/>
              </w:rPr>
              <w:t>Meal preparation</w:t>
            </w:r>
          </w:p>
        </w:tc>
        <w:tc>
          <w:tcPr>
            <w:tcW w:w="6379" w:type="dxa"/>
            <w:gridSpan w:val="2"/>
            <w:tcBorders>
              <w:top w:val="single" w:sz="2" w:space="0" w:color="auto"/>
              <w:bottom w:val="single" w:sz="12" w:space="0" w:color="auto"/>
            </w:tcBorders>
          </w:tcPr>
          <w:p w14:paraId="3591B287" w14:textId="77777777" w:rsidR="00AB2620" w:rsidRPr="00AB2620" w:rsidRDefault="00AB2620" w:rsidP="00AB2620">
            <w:pPr>
              <w:rPr>
                <w:rFonts w:cs="Arial"/>
                <w:color w:val="1E1544" w:themeColor="text1"/>
              </w:rPr>
            </w:pPr>
            <w:r w:rsidRPr="00AB2620">
              <w:rPr>
                <w:rFonts w:cs="Arial"/>
                <w:color w:val="1E1544" w:themeColor="text1"/>
              </w:rPr>
              <w:t>Support to prepare meals in the home or community, but not including the cost of ingredients</w:t>
            </w:r>
          </w:p>
        </w:tc>
      </w:tr>
    </w:tbl>
    <w:p w14:paraId="6A27FB81" w14:textId="6804A95E" w:rsidR="00CF6C10" w:rsidRPr="00CF6C10" w:rsidRDefault="00CF6C10" w:rsidP="00CF6C10">
      <w:pPr>
        <w:rPr>
          <w:rFonts w:cs="Arial"/>
          <w:b/>
          <w:color w:val="1E1544" w:themeColor="text1"/>
        </w:rPr>
      </w:pPr>
      <w:r>
        <w:rPr>
          <w:rFonts w:cs="Arial"/>
          <w:b/>
          <w:color w:val="1E1544" w:themeColor="text1"/>
        </w:rPr>
        <w:t>8</w:t>
      </w:r>
      <w:r w:rsidRPr="00CF6C10">
        <w:rPr>
          <w:rFonts w:cs="Arial"/>
          <w:b/>
          <w:color w:val="1E1544" w:themeColor="text1"/>
        </w:rPr>
        <w:noBreakHyphen/>
      </w:r>
      <w:proofErr w:type="gramStart"/>
      <w:r w:rsidRPr="00CF6C10">
        <w:rPr>
          <w:rFonts w:cs="Arial"/>
          <w:b/>
          <w:color w:val="1E1544" w:themeColor="text1"/>
        </w:rPr>
        <w:t>60  Nursing</w:t>
      </w:r>
      <w:proofErr w:type="gramEnd"/>
      <w:r w:rsidRPr="00CF6C10">
        <w:rPr>
          <w:rFonts w:cs="Arial"/>
          <w:b/>
          <w:color w:val="1E1544" w:themeColor="text1"/>
        </w:rPr>
        <w:t xml:space="preserve"> care</w:t>
      </w:r>
    </w:p>
    <w:p w14:paraId="1AE86D24" w14:textId="15E25717" w:rsidR="00CF6C10" w:rsidRPr="00CF6C10" w:rsidRDefault="00CF6C10" w:rsidP="00AA752F">
      <w:pPr>
        <w:ind w:left="720" w:hanging="720"/>
        <w:rPr>
          <w:rFonts w:cs="Arial"/>
          <w:color w:val="1E1544" w:themeColor="text1"/>
        </w:rPr>
      </w:pPr>
      <w:r w:rsidRPr="00CF6C10">
        <w:rPr>
          <w:rFonts w:cs="Arial"/>
          <w:color w:val="1E1544" w:themeColor="text1"/>
        </w:rPr>
        <w:t>(1)</w:t>
      </w:r>
      <w:r w:rsidRPr="00CF6C10">
        <w:rPr>
          <w:rFonts w:cs="Arial"/>
          <w:color w:val="1E1544" w:themeColor="text1"/>
        </w:rPr>
        <w:tab/>
        <w:t>A service listed and described in an item of the following table is in the service type nursing care.</w:t>
      </w:r>
    </w:p>
    <w:p w14:paraId="61AFB96B" w14:textId="77777777" w:rsidR="00CF6C10" w:rsidRPr="00CF6C10" w:rsidRDefault="00CF6C10" w:rsidP="00CF6C10">
      <w:pPr>
        <w:ind w:firstLine="720"/>
        <w:rPr>
          <w:rFonts w:cs="Arial"/>
          <w:i/>
          <w:color w:val="1E1544" w:themeColor="text1"/>
        </w:rPr>
      </w:pPr>
      <w:r w:rsidRPr="00CF6C10">
        <w:rPr>
          <w:rFonts w:cs="Arial"/>
          <w:i/>
          <w:color w:val="1E1544" w:themeColor="text1"/>
        </w:rPr>
        <w:t>Clinical care matters</w:t>
      </w:r>
    </w:p>
    <w:p w14:paraId="2D6938AE" w14:textId="5DF9CB4C" w:rsidR="00CF6C10" w:rsidRPr="00CF6C10" w:rsidRDefault="00CF6C10" w:rsidP="00CF6C10">
      <w:pPr>
        <w:rPr>
          <w:rFonts w:cs="Arial"/>
          <w:color w:val="1E1544" w:themeColor="text1"/>
        </w:rPr>
      </w:pPr>
      <w:r w:rsidRPr="00CF6C10">
        <w:rPr>
          <w:rFonts w:cs="Arial"/>
          <w:color w:val="1E1544" w:themeColor="text1"/>
        </w:rPr>
        <w:t>(2)</w:t>
      </w:r>
      <w:r w:rsidRPr="00CF6C10">
        <w:rPr>
          <w:rFonts w:cs="Arial"/>
          <w:color w:val="1E1544" w:themeColor="text1"/>
        </w:rPr>
        <w:tab/>
        <w:t>For items 1 to 3 of the following table, the clinical care matters are the following:</w:t>
      </w:r>
    </w:p>
    <w:p w14:paraId="38B039E3" w14:textId="77777777" w:rsidR="00CF6C10" w:rsidRPr="00CF6C10" w:rsidRDefault="00CF6C10" w:rsidP="00CF6C10">
      <w:pPr>
        <w:rPr>
          <w:rFonts w:cs="Arial"/>
          <w:color w:val="1E1544" w:themeColor="text1"/>
        </w:rPr>
      </w:pPr>
      <w:r w:rsidRPr="00CF6C10">
        <w:rPr>
          <w:rFonts w:cs="Arial"/>
          <w:color w:val="1E1544" w:themeColor="text1"/>
        </w:rPr>
        <w:tab/>
        <w:t xml:space="preserve">(a) the assessment, treatment and monitoring of clinical </w:t>
      </w:r>
      <w:proofErr w:type="gramStart"/>
      <w:r w:rsidRPr="00CF6C10">
        <w:rPr>
          <w:rFonts w:cs="Arial"/>
          <w:color w:val="1E1544" w:themeColor="text1"/>
        </w:rPr>
        <w:t>conditions;</w:t>
      </w:r>
      <w:proofErr w:type="gramEnd"/>
    </w:p>
    <w:p w14:paraId="5BA988AA" w14:textId="77777777" w:rsidR="00CF6C10" w:rsidRPr="00CF6C10" w:rsidRDefault="00CF6C10" w:rsidP="00CF6C10">
      <w:pPr>
        <w:rPr>
          <w:rFonts w:cs="Arial"/>
          <w:color w:val="1E1544" w:themeColor="text1"/>
        </w:rPr>
      </w:pPr>
      <w:r w:rsidRPr="00CF6C10">
        <w:rPr>
          <w:rFonts w:cs="Arial"/>
          <w:color w:val="1E1544" w:themeColor="text1"/>
        </w:rPr>
        <w:tab/>
        <w:t xml:space="preserve">(b) administration of </w:t>
      </w:r>
      <w:proofErr w:type="gramStart"/>
      <w:r w:rsidRPr="00CF6C10">
        <w:rPr>
          <w:rFonts w:cs="Arial"/>
          <w:color w:val="1E1544" w:themeColor="text1"/>
        </w:rPr>
        <w:t>medications;</w:t>
      </w:r>
      <w:proofErr w:type="gramEnd"/>
    </w:p>
    <w:p w14:paraId="11ECBB60" w14:textId="77777777" w:rsidR="00CF6C10" w:rsidRPr="00CF6C10" w:rsidRDefault="00CF6C10" w:rsidP="00CF6C10">
      <w:pPr>
        <w:rPr>
          <w:rFonts w:cs="Arial"/>
          <w:color w:val="1E1544" w:themeColor="text1"/>
        </w:rPr>
      </w:pPr>
      <w:r w:rsidRPr="00CF6C10">
        <w:rPr>
          <w:rFonts w:cs="Arial"/>
          <w:color w:val="1E1544" w:themeColor="text1"/>
        </w:rPr>
        <w:tab/>
        <w:t xml:space="preserve">(c) wound </w:t>
      </w:r>
      <w:proofErr w:type="gramStart"/>
      <w:r w:rsidRPr="00CF6C10">
        <w:rPr>
          <w:rFonts w:cs="Arial"/>
          <w:color w:val="1E1544" w:themeColor="text1"/>
        </w:rPr>
        <w:t>care;</w:t>
      </w:r>
      <w:proofErr w:type="gramEnd"/>
    </w:p>
    <w:p w14:paraId="41DD0EA4" w14:textId="77777777" w:rsidR="00CF6C10" w:rsidRPr="00CF6C10" w:rsidRDefault="00CF6C10" w:rsidP="00CF6C10">
      <w:pPr>
        <w:rPr>
          <w:rFonts w:cs="Arial"/>
          <w:color w:val="1E1544" w:themeColor="text1"/>
        </w:rPr>
      </w:pPr>
      <w:r w:rsidRPr="00CF6C10">
        <w:rPr>
          <w:rFonts w:cs="Arial"/>
          <w:color w:val="1E1544" w:themeColor="text1"/>
        </w:rPr>
        <w:tab/>
        <w:t xml:space="preserve">(d) clinical continence </w:t>
      </w:r>
      <w:proofErr w:type="gramStart"/>
      <w:r w:rsidRPr="00CF6C10">
        <w:rPr>
          <w:rFonts w:cs="Arial"/>
          <w:color w:val="1E1544" w:themeColor="text1"/>
        </w:rPr>
        <w:t>management;</w:t>
      </w:r>
      <w:proofErr w:type="gramEnd"/>
    </w:p>
    <w:p w14:paraId="58878F54" w14:textId="77777777" w:rsidR="00CF6C10" w:rsidRPr="00CF6C10" w:rsidRDefault="00CF6C10" w:rsidP="00CF6C10">
      <w:pPr>
        <w:rPr>
          <w:rFonts w:cs="Arial"/>
          <w:color w:val="1E1544" w:themeColor="text1"/>
        </w:rPr>
      </w:pPr>
      <w:r w:rsidRPr="00CF6C10">
        <w:rPr>
          <w:rFonts w:cs="Arial"/>
          <w:color w:val="1E1544" w:themeColor="text1"/>
        </w:rPr>
        <w:tab/>
        <w:t xml:space="preserve">(e) management of skin </w:t>
      </w:r>
      <w:proofErr w:type="gramStart"/>
      <w:r w:rsidRPr="00CF6C10">
        <w:rPr>
          <w:rFonts w:cs="Arial"/>
          <w:color w:val="1E1544" w:themeColor="text1"/>
        </w:rPr>
        <w:t>integrity;</w:t>
      </w:r>
      <w:proofErr w:type="gramEnd"/>
    </w:p>
    <w:p w14:paraId="63927CFA" w14:textId="77777777" w:rsidR="00CF6C10" w:rsidRPr="00CF6C10" w:rsidRDefault="00CF6C10" w:rsidP="00CF6C10">
      <w:pPr>
        <w:rPr>
          <w:rFonts w:cs="Arial"/>
          <w:color w:val="1E1544" w:themeColor="text1"/>
        </w:rPr>
      </w:pPr>
      <w:r w:rsidRPr="00CF6C10">
        <w:rPr>
          <w:rFonts w:cs="Arial"/>
          <w:color w:val="1E1544" w:themeColor="text1"/>
        </w:rPr>
        <w:tab/>
        <w:t xml:space="preserve">(f) </w:t>
      </w:r>
      <w:proofErr w:type="gramStart"/>
      <w:r w:rsidRPr="00CF6C10">
        <w:rPr>
          <w:rFonts w:cs="Arial"/>
          <w:color w:val="1E1544" w:themeColor="text1"/>
        </w:rPr>
        <w:t>education;</w:t>
      </w:r>
      <w:proofErr w:type="gramEnd"/>
    </w:p>
    <w:p w14:paraId="05D17F81" w14:textId="77777777" w:rsidR="00CF6C10" w:rsidRPr="00CF6C10" w:rsidRDefault="00CF6C10" w:rsidP="00CF6C10">
      <w:pPr>
        <w:rPr>
          <w:rFonts w:cs="Arial"/>
          <w:color w:val="1E1544" w:themeColor="text1"/>
        </w:rPr>
      </w:pPr>
      <w:r w:rsidRPr="00CF6C10">
        <w:rPr>
          <w:rFonts w:cs="Arial"/>
          <w:color w:val="1E1544" w:themeColor="text1"/>
        </w:rPr>
        <w:tab/>
        <w:t>(g) specialist service linkage.</w:t>
      </w:r>
    </w:p>
    <w:tbl>
      <w:tblPr>
        <w:tblW w:w="8359"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408"/>
        <w:gridCol w:w="6237"/>
      </w:tblGrid>
      <w:tr w:rsidR="00E44515" w:rsidRPr="00E44515" w14:paraId="0AE8FECA" w14:textId="77777777" w:rsidTr="00AC29FC">
        <w:trPr>
          <w:tblHeader/>
        </w:trPr>
        <w:tc>
          <w:tcPr>
            <w:tcW w:w="8359" w:type="dxa"/>
            <w:gridSpan w:val="3"/>
            <w:tcBorders>
              <w:top w:val="single" w:sz="12" w:space="0" w:color="auto"/>
              <w:bottom w:val="single" w:sz="6" w:space="0" w:color="auto"/>
            </w:tcBorders>
          </w:tcPr>
          <w:p w14:paraId="024E24DE" w14:textId="77777777" w:rsidR="00E44515" w:rsidRPr="00E44515" w:rsidRDefault="00E44515" w:rsidP="00E44515">
            <w:pPr>
              <w:rPr>
                <w:rFonts w:cs="Arial"/>
                <w:b/>
                <w:color w:val="1E1544" w:themeColor="text1"/>
              </w:rPr>
            </w:pPr>
            <w:r w:rsidRPr="00E44515">
              <w:rPr>
                <w:rFonts w:cs="Arial"/>
                <w:b/>
                <w:color w:val="1E1544" w:themeColor="text1"/>
              </w:rPr>
              <w:t>Services in the service type nursing care</w:t>
            </w:r>
          </w:p>
        </w:tc>
      </w:tr>
      <w:tr w:rsidR="00E44515" w:rsidRPr="00E44515" w14:paraId="683C865B" w14:textId="77777777" w:rsidTr="00AC29FC">
        <w:trPr>
          <w:tblHeader/>
        </w:trPr>
        <w:tc>
          <w:tcPr>
            <w:tcW w:w="714" w:type="dxa"/>
            <w:tcBorders>
              <w:top w:val="single" w:sz="6" w:space="0" w:color="auto"/>
              <w:bottom w:val="single" w:sz="12" w:space="0" w:color="auto"/>
            </w:tcBorders>
          </w:tcPr>
          <w:p w14:paraId="27835052" w14:textId="77777777" w:rsidR="00E44515" w:rsidRPr="00E44515" w:rsidRDefault="00E44515" w:rsidP="00E44515">
            <w:pPr>
              <w:rPr>
                <w:rFonts w:cs="Arial"/>
                <w:b/>
                <w:color w:val="1E1544" w:themeColor="text1"/>
              </w:rPr>
            </w:pPr>
            <w:r w:rsidRPr="00E44515">
              <w:rPr>
                <w:rFonts w:cs="Arial"/>
                <w:b/>
                <w:color w:val="1E1544" w:themeColor="text1"/>
              </w:rPr>
              <w:t>Item</w:t>
            </w:r>
          </w:p>
        </w:tc>
        <w:tc>
          <w:tcPr>
            <w:tcW w:w="1408" w:type="dxa"/>
            <w:tcBorders>
              <w:top w:val="single" w:sz="6" w:space="0" w:color="auto"/>
              <w:bottom w:val="single" w:sz="12" w:space="0" w:color="auto"/>
            </w:tcBorders>
          </w:tcPr>
          <w:p w14:paraId="73AD2874" w14:textId="77777777" w:rsidR="00E44515" w:rsidRPr="00E44515" w:rsidRDefault="00E44515" w:rsidP="00E44515">
            <w:pPr>
              <w:rPr>
                <w:rFonts w:cs="Arial"/>
                <w:b/>
                <w:color w:val="1E1544" w:themeColor="text1"/>
              </w:rPr>
            </w:pPr>
            <w:r w:rsidRPr="00E44515">
              <w:rPr>
                <w:rFonts w:cs="Arial"/>
                <w:b/>
                <w:color w:val="1E1544" w:themeColor="text1"/>
              </w:rPr>
              <w:t>Column 1</w:t>
            </w:r>
          </w:p>
          <w:p w14:paraId="54F5D074" w14:textId="77777777" w:rsidR="00E44515" w:rsidRPr="00E44515" w:rsidRDefault="00E44515" w:rsidP="00E44515">
            <w:pPr>
              <w:rPr>
                <w:rFonts w:cs="Arial"/>
                <w:b/>
                <w:color w:val="1E1544" w:themeColor="text1"/>
              </w:rPr>
            </w:pPr>
            <w:r w:rsidRPr="00E44515">
              <w:rPr>
                <w:rFonts w:cs="Arial"/>
                <w:b/>
                <w:color w:val="1E1544" w:themeColor="text1"/>
              </w:rPr>
              <w:t>Service</w:t>
            </w:r>
          </w:p>
        </w:tc>
        <w:tc>
          <w:tcPr>
            <w:tcW w:w="6237" w:type="dxa"/>
            <w:tcBorders>
              <w:top w:val="single" w:sz="6" w:space="0" w:color="auto"/>
              <w:bottom w:val="single" w:sz="12" w:space="0" w:color="auto"/>
            </w:tcBorders>
          </w:tcPr>
          <w:p w14:paraId="754AE05B" w14:textId="77777777" w:rsidR="00E44515" w:rsidRPr="00E44515" w:rsidRDefault="00E44515" w:rsidP="00E44515">
            <w:pPr>
              <w:rPr>
                <w:rFonts w:cs="Arial"/>
                <w:b/>
                <w:color w:val="1E1544" w:themeColor="text1"/>
              </w:rPr>
            </w:pPr>
            <w:r w:rsidRPr="00E44515">
              <w:rPr>
                <w:rFonts w:cs="Arial"/>
                <w:b/>
                <w:color w:val="1E1544" w:themeColor="text1"/>
              </w:rPr>
              <w:t>Column 2</w:t>
            </w:r>
          </w:p>
          <w:p w14:paraId="548E0AAE" w14:textId="77777777" w:rsidR="00E44515" w:rsidRPr="00E44515" w:rsidRDefault="00E44515" w:rsidP="00E44515">
            <w:pPr>
              <w:rPr>
                <w:rFonts w:cs="Arial"/>
                <w:b/>
                <w:color w:val="1E1544" w:themeColor="text1"/>
              </w:rPr>
            </w:pPr>
            <w:r w:rsidRPr="00E44515">
              <w:rPr>
                <w:rFonts w:cs="Arial"/>
                <w:b/>
                <w:color w:val="1E1544" w:themeColor="text1"/>
              </w:rPr>
              <w:t>Description</w:t>
            </w:r>
          </w:p>
        </w:tc>
      </w:tr>
      <w:tr w:rsidR="00E44515" w:rsidRPr="00E44515" w14:paraId="36949C61" w14:textId="77777777" w:rsidTr="00AC29FC">
        <w:tc>
          <w:tcPr>
            <w:tcW w:w="714" w:type="dxa"/>
            <w:tcBorders>
              <w:top w:val="single" w:sz="12" w:space="0" w:color="auto"/>
            </w:tcBorders>
          </w:tcPr>
          <w:p w14:paraId="74FB4665" w14:textId="77777777" w:rsidR="00E44515" w:rsidRPr="00E44515" w:rsidRDefault="00E44515" w:rsidP="00E44515">
            <w:pPr>
              <w:rPr>
                <w:rFonts w:cs="Arial"/>
                <w:color w:val="1E1544" w:themeColor="text1"/>
              </w:rPr>
            </w:pPr>
            <w:r w:rsidRPr="00E44515">
              <w:rPr>
                <w:rFonts w:cs="Arial"/>
                <w:color w:val="1E1544" w:themeColor="text1"/>
              </w:rPr>
              <w:t>1</w:t>
            </w:r>
          </w:p>
        </w:tc>
        <w:tc>
          <w:tcPr>
            <w:tcW w:w="1408" w:type="dxa"/>
            <w:tcBorders>
              <w:top w:val="single" w:sz="12" w:space="0" w:color="auto"/>
            </w:tcBorders>
          </w:tcPr>
          <w:p w14:paraId="66C87BC3" w14:textId="77777777" w:rsidR="00E44515" w:rsidRPr="00E44515" w:rsidRDefault="00E44515" w:rsidP="00E44515">
            <w:pPr>
              <w:rPr>
                <w:rFonts w:cs="Arial"/>
                <w:color w:val="1E1544" w:themeColor="text1"/>
              </w:rPr>
            </w:pPr>
            <w:r w:rsidRPr="00E44515">
              <w:rPr>
                <w:rFonts w:cs="Arial"/>
                <w:color w:val="1E1544" w:themeColor="text1"/>
              </w:rPr>
              <w:t>Registered nurse clinical care</w:t>
            </w:r>
          </w:p>
        </w:tc>
        <w:tc>
          <w:tcPr>
            <w:tcW w:w="6237" w:type="dxa"/>
            <w:tcBorders>
              <w:top w:val="single" w:sz="12" w:space="0" w:color="auto"/>
            </w:tcBorders>
          </w:tcPr>
          <w:p w14:paraId="3440D769" w14:textId="77777777" w:rsidR="00E44515" w:rsidRPr="00E44515" w:rsidRDefault="00E44515" w:rsidP="00E44515">
            <w:pPr>
              <w:rPr>
                <w:rFonts w:cs="Arial"/>
                <w:color w:val="1E1544" w:themeColor="text1"/>
              </w:rPr>
            </w:pPr>
            <w:r w:rsidRPr="00E44515">
              <w:rPr>
                <w:rFonts w:cs="Arial"/>
                <w:color w:val="1E1544" w:themeColor="text1"/>
              </w:rPr>
              <w:t>Clinical care provided by a registered nurse, including but not limited to the clinical care matters specified in subsection (2)</w:t>
            </w:r>
          </w:p>
        </w:tc>
      </w:tr>
      <w:tr w:rsidR="00E44515" w:rsidRPr="00E44515" w14:paraId="21AC95C7" w14:textId="77777777" w:rsidTr="00AC29FC">
        <w:tc>
          <w:tcPr>
            <w:tcW w:w="714" w:type="dxa"/>
          </w:tcPr>
          <w:p w14:paraId="7E4008C8" w14:textId="77777777" w:rsidR="00E44515" w:rsidRPr="00E44515" w:rsidRDefault="00E44515" w:rsidP="00E44515">
            <w:pPr>
              <w:rPr>
                <w:rFonts w:cs="Arial"/>
                <w:color w:val="1E1544" w:themeColor="text1"/>
              </w:rPr>
            </w:pPr>
            <w:r w:rsidRPr="00E44515">
              <w:rPr>
                <w:rFonts w:cs="Arial"/>
                <w:color w:val="1E1544" w:themeColor="text1"/>
              </w:rPr>
              <w:t>2</w:t>
            </w:r>
          </w:p>
        </w:tc>
        <w:tc>
          <w:tcPr>
            <w:tcW w:w="1408" w:type="dxa"/>
          </w:tcPr>
          <w:p w14:paraId="799DCECC" w14:textId="77777777" w:rsidR="00E44515" w:rsidRPr="00E44515" w:rsidRDefault="00E44515" w:rsidP="00E44515">
            <w:pPr>
              <w:rPr>
                <w:rFonts w:cs="Arial"/>
                <w:color w:val="1E1544" w:themeColor="text1"/>
              </w:rPr>
            </w:pPr>
            <w:r w:rsidRPr="00E44515">
              <w:rPr>
                <w:rFonts w:cs="Arial"/>
                <w:color w:val="1E1544" w:themeColor="text1"/>
              </w:rPr>
              <w:t>Enrolled nurse clinical care</w:t>
            </w:r>
          </w:p>
        </w:tc>
        <w:tc>
          <w:tcPr>
            <w:tcW w:w="6237" w:type="dxa"/>
          </w:tcPr>
          <w:p w14:paraId="361368E9" w14:textId="77777777" w:rsidR="00E44515" w:rsidRPr="00E44515" w:rsidRDefault="00E44515" w:rsidP="00E44515">
            <w:pPr>
              <w:rPr>
                <w:rFonts w:cs="Arial"/>
                <w:color w:val="1E1544" w:themeColor="text1"/>
              </w:rPr>
            </w:pPr>
            <w:r w:rsidRPr="00E44515">
              <w:rPr>
                <w:rFonts w:cs="Arial"/>
                <w:color w:val="1E1544" w:themeColor="text1"/>
              </w:rPr>
              <w:t>Clinical care provided by an enrolled nurse, including but not limited to the clinical care matters specified in subsection (2)</w:t>
            </w:r>
          </w:p>
        </w:tc>
      </w:tr>
      <w:tr w:rsidR="00E44515" w:rsidRPr="00E44515" w14:paraId="2E24158F" w14:textId="77777777" w:rsidTr="00AC29FC">
        <w:tc>
          <w:tcPr>
            <w:tcW w:w="714" w:type="dxa"/>
            <w:tcBorders>
              <w:bottom w:val="single" w:sz="2" w:space="0" w:color="auto"/>
            </w:tcBorders>
          </w:tcPr>
          <w:p w14:paraId="74FAB2AE" w14:textId="77777777" w:rsidR="00E44515" w:rsidRPr="00E44515" w:rsidRDefault="00E44515" w:rsidP="00E44515">
            <w:pPr>
              <w:rPr>
                <w:rFonts w:cs="Arial"/>
                <w:color w:val="1E1544" w:themeColor="text1"/>
              </w:rPr>
            </w:pPr>
            <w:r w:rsidRPr="00E44515">
              <w:rPr>
                <w:rFonts w:cs="Arial"/>
                <w:color w:val="1E1544" w:themeColor="text1"/>
              </w:rPr>
              <w:t>3</w:t>
            </w:r>
          </w:p>
        </w:tc>
        <w:tc>
          <w:tcPr>
            <w:tcW w:w="1408" w:type="dxa"/>
            <w:tcBorders>
              <w:bottom w:val="single" w:sz="2" w:space="0" w:color="auto"/>
            </w:tcBorders>
          </w:tcPr>
          <w:p w14:paraId="50A5B0AD" w14:textId="77777777" w:rsidR="00E44515" w:rsidRPr="00E44515" w:rsidRDefault="00E44515" w:rsidP="00E44515">
            <w:pPr>
              <w:rPr>
                <w:rFonts w:cs="Arial"/>
                <w:color w:val="1E1544" w:themeColor="text1"/>
              </w:rPr>
            </w:pPr>
            <w:r w:rsidRPr="00E44515">
              <w:rPr>
                <w:rFonts w:cs="Arial"/>
                <w:color w:val="1E1544" w:themeColor="text1"/>
              </w:rPr>
              <w:t>Nursing assistant clinical care</w:t>
            </w:r>
          </w:p>
        </w:tc>
        <w:tc>
          <w:tcPr>
            <w:tcW w:w="6237" w:type="dxa"/>
            <w:tcBorders>
              <w:bottom w:val="single" w:sz="2" w:space="0" w:color="auto"/>
            </w:tcBorders>
          </w:tcPr>
          <w:p w14:paraId="7F77B33D" w14:textId="77777777" w:rsidR="00E44515" w:rsidRPr="00E44515" w:rsidRDefault="00E44515" w:rsidP="00E44515">
            <w:pPr>
              <w:rPr>
                <w:rFonts w:cs="Arial"/>
                <w:color w:val="1E1544" w:themeColor="text1"/>
              </w:rPr>
            </w:pPr>
            <w:r w:rsidRPr="00E44515">
              <w:rPr>
                <w:rFonts w:cs="Arial"/>
                <w:color w:val="1E1544" w:themeColor="text1"/>
              </w:rPr>
              <w:t>Clinical care provided by a nursing assistant, including but not limited to the clinical care matters specified in subsection (2)</w:t>
            </w:r>
          </w:p>
        </w:tc>
      </w:tr>
      <w:tr w:rsidR="00E44515" w:rsidRPr="00E44515" w14:paraId="2299503F" w14:textId="77777777" w:rsidTr="00AC29FC">
        <w:tc>
          <w:tcPr>
            <w:tcW w:w="714" w:type="dxa"/>
            <w:tcBorders>
              <w:top w:val="single" w:sz="2" w:space="0" w:color="auto"/>
              <w:bottom w:val="single" w:sz="12" w:space="0" w:color="auto"/>
            </w:tcBorders>
          </w:tcPr>
          <w:p w14:paraId="395BE617" w14:textId="77777777" w:rsidR="00E44515" w:rsidRPr="00E44515" w:rsidRDefault="00E44515" w:rsidP="00E44515">
            <w:pPr>
              <w:rPr>
                <w:rFonts w:cs="Arial"/>
                <w:color w:val="1E1544" w:themeColor="text1"/>
              </w:rPr>
            </w:pPr>
            <w:r w:rsidRPr="00E44515">
              <w:rPr>
                <w:rFonts w:cs="Arial"/>
                <w:color w:val="1E1544" w:themeColor="text1"/>
              </w:rPr>
              <w:t>4</w:t>
            </w:r>
          </w:p>
        </w:tc>
        <w:tc>
          <w:tcPr>
            <w:tcW w:w="1408" w:type="dxa"/>
            <w:tcBorders>
              <w:top w:val="single" w:sz="2" w:space="0" w:color="auto"/>
              <w:bottom w:val="single" w:sz="12" w:space="0" w:color="auto"/>
            </w:tcBorders>
          </w:tcPr>
          <w:p w14:paraId="1596E3B7" w14:textId="77777777" w:rsidR="00E44515" w:rsidRPr="00E44515" w:rsidRDefault="00E44515" w:rsidP="00E44515">
            <w:pPr>
              <w:rPr>
                <w:rFonts w:cs="Arial"/>
                <w:color w:val="1E1544" w:themeColor="text1"/>
              </w:rPr>
            </w:pPr>
            <w:r w:rsidRPr="00E44515">
              <w:rPr>
                <w:rFonts w:cs="Arial"/>
                <w:color w:val="1E1544" w:themeColor="text1"/>
              </w:rPr>
              <w:t>Nursing care consumables</w:t>
            </w:r>
          </w:p>
        </w:tc>
        <w:tc>
          <w:tcPr>
            <w:tcW w:w="6237" w:type="dxa"/>
            <w:tcBorders>
              <w:top w:val="single" w:sz="2" w:space="0" w:color="auto"/>
              <w:bottom w:val="single" w:sz="12" w:space="0" w:color="auto"/>
            </w:tcBorders>
          </w:tcPr>
          <w:p w14:paraId="58AA9169" w14:textId="77777777" w:rsidR="00E44515" w:rsidRPr="00E44515" w:rsidRDefault="00E44515" w:rsidP="00E44515">
            <w:pPr>
              <w:rPr>
                <w:rFonts w:cs="Arial"/>
                <w:color w:val="1E1544" w:themeColor="text1"/>
              </w:rPr>
            </w:pPr>
            <w:r w:rsidRPr="00E44515">
              <w:rPr>
                <w:rFonts w:cs="Arial"/>
                <w:color w:val="1E1544" w:themeColor="text1"/>
              </w:rPr>
              <w:t>The supply of consumables used in delivering the clinical care mentioned in items 1 to 3, including oxygen and specialised products for wound care, continence management and skin integrity</w:t>
            </w:r>
          </w:p>
        </w:tc>
      </w:tr>
    </w:tbl>
    <w:p w14:paraId="5A8A3840" w14:textId="77777777" w:rsidR="006E4FCD" w:rsidRPr="006E4FCD" w:rsidRDefault="006E4FCD" w:rsidP="006E4FCD">
      <w:pPr>
        <w:rPr>
          <w:rFonts w:cs="Arial"/>
          <w:b/>
          <w:color w:val="1E1544" w:themeColor="text1"/>
        </w:rPr>
      </w:pPr>
      <w:bookmarkStart w:id="6" w:name="_Toc204849561"/>
      <w:r w:rsidRPr="006E4FCD">
        <w:rPr>
          <w:rFonts w:cs="Arial"/>
          <w:b/>
          <w:color w:val="1E1544" w:themeColor="text1"/>
        </w:rPr>
        <w:t>8</w:t>
      </w:r>
      <w:r w:rsidRPr="006E4FCD">
        <w:rPr>
          <w:rFonts w:cs="Arial"/>
          <w:b/>
          <w:color w:val="1E1544" w:themeColor="text1"/>
        </w:rPr>
        <w:noBreakHyphen/>
      </w:r>
      <w:proofErr w:type="gramStart"/>
      <w:r w:rsidRPr="006E4FCD">
        <w:rPr>
          <w:rFonts w:cs="Arial"/>
          <w:b/>
          <w:color w:val="1E1544" w:themeColor="text1"/>
        </w:rPr>
        <w:t>65  Nutrition</w:t>
      </w:r>
      <w:bookmarkEnd w:id="6"/>
      <w:proofErr w:type="gramEnd"/>
    </w:p>
    <w:p w14:paraId="039CE39E" w14:textId="3D4B2239" w:rsidR="006E4FCD" w:rsidRPr="006E4FCD" w:rsidRDefault="006E4FCD" w:rsidP="006E4FCD">
      <w:pPr>
        <w:ind w:left="720"/>
        <w:rPr>
          <w:rFonts w:cs="Arial"/>
          <w:color w:val="1E1544" w:themeColor="text1"/>
        </w:rPr>
      </w:pPr>
      <w:r w:rsidRPr="006E4FCD">
        <w:rPr>
          <w:rFonts w:cs="Arial"/>
          <w:color w:val="1E1544" w:themeColor="text1"/>
        </w:rPr>
        <w:t>A service listed and described in an item of the following table is in the service type nutrition.</w:t>
      </w:r>
    </w:p>
    <w:tbl>
      <w:tblPr>
        <w:tblW w:w="8677"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441"/>
        <w:gridCol w:w="6522"/>
      </w:tblGrid>
      <w:tr w:rsidR="008963B7" w:rsidRPr="008963B7" w14:paraId="55E6DA64" w14:textId="77777777" w:rsidTr="008963B7">
        <w:trPr>
          <w:tblHeader/>
        </w:trPr>
        <w:tc>
          <w:tcPr>
            <w:tcW w:w="8677" w:type="dxa"/>
            <w:gridSpan w:val="3"/>
            <w:tcBorders>
              <w:top w:val="single" w:sz="12" w:space="0" w:color="auto"/>
              <w:bottom w:val="single" w:sz="6" w:space="0" w:color="auto"/>
            </w:tcBorders>
          </w:tcPr>
          <w:p w14:paraId="34F5D486" w14:textId="77777777" w:rsidR="008963B7" w:rsidRPr="008963B7" w:rsidRDefault="008963B7" w:rsidP="008963B7">
            <w:pPr>
              <w:rPr>
                <w:rFonts w:cs="Arial"/>
                <w:b/>
                <w:color w:val="1E1544" w:themeColor="text1"/>
              </w:rPr>
            </w:pPr>
            <w:r w:rsidRPr="008963B7">
              <w:rPr>
                <w:rFonts w:cs="Arial"/>
                <w:b/>
                <w:color w:val="1E1544" w:themeColor="text1"/>
              </w:rPr>
              <w:t>Services in the service type nutrition</w:t>
            </w:r>
          </w:p>
        </w:tc>
      </w:tr>
      <w:tr w:rsidR="008963B7" w:rsidRPr="008963B7" w14:paraId="5F6EF55E" w14:textId="77777777" w:rsidTr="00F634D0">
        <w:trPr>
          <w:tblHeader/>
        </w:trPr>
        <w:tc>
          <w:tcPr>
            <w:tcW w:w="714" w:type="dxa"/>
            <w:tcBorders>
              <w:top w:val="single" w:sz="6" w:space="0" w:color="auto"/>
              <w:bottom w:val="single" w:sz="12" w:space="0" w:color="auto"/>
            </w:tcBorders>
          </w:tcPr>
          <w:p w14:paraId="145513A2" w14:textId="77777777" w:rsidR="008963B7" w:rsidRPr="008963B7" w:rsidRDefault="008963B7" w:rsidP="008963B7">
            <w:pPr>
              <w:rPr>
                <w:rFonts w:cs="Arial"/>
                <w:b/>
                <w:color w:val="1E1544" w:themeColor="text1"/>
              </w:rPr>
            </w:pPr>
            <w:r w:rsidRPr="008963B7">
              <w:rPr>
                <w:rFonts w:cs="Arial"/>
                <w:b/>
                <w:color w:val="1E1544" w:themeColor="text1"/>
              </w:rPr>
              <w:t>Item</w:t>
            </w:r>
          </w:p>
        </w:tc>
        <w:tc>
          <w:tcPr>
            <w:tcW w:w="1441" w:type="dxa"/>
            <w:tcBorders>
              <w:top w:val="single" w:sz="6" w:space="0" w:color="auto"/>
              <w:bottom w:val="single" w:sz="12" w:space="0" w:color="auto"/>
            </w:tcBorders>
          </w:tcPr>
          <w:p w14:paraId="1EDEF782" w14:textId="77777777" w:rsidR="008963B7" w:rsidRPr="008963B7" w:rsidRDefault="008963B7" w:rsidP="008963B7">
            <w:pPr>
              <w:rPr>
                <w:rFonts w:cs="Arial"/>
                <w:b/>
                <w:color w:val="1E1544" w:themeColor="text1"/>
              </w:rPr>
            </w:pPr>
            <w:r w:rsidRPr="008963B7">
              <w:rPr>
                <w:rFonts w:cs="Arial"/>
                <w:b/>
                <w:color w:val="1E1544" w:themeColor="text1"/>
              </w:rPr>
              <w:t>Column 1</w:t>
            </w:r>
          </w:p>
          <w:p w14:paraId="6AC9FEE8" w14:textId="77777777" w:rsidR="008963B7" w:rsidRPr="008963B7" w:rsidRDefault="008963B7" w:rsidP="008963B7">
            <w:pPr>
              <w:rPr>
                <w:rFonts w:cs="Arial"/>
                <w:b/>
                <w:color w:val="1E1544" w:themeColor="text1"/>
              </w:rPr>
            </w:pPr>
            <w:r w:rsidRPr="008963B7">
              <w:rPr>
                <w:rFonts w:cs="Arial"/>
                <w:b/>
                <w:color w:val="1E1544" w:themeColor="text1"/>
              </w:rPr>
              <w:t>Service</w:t>
            </w:r>
          </w:p>
        </w:tc>
        <w:tc>
          <w:tcPr>
            <w:tcW w:w="6522" w:type="dxa"/>
            <w:tcBorders>
              <w:top w:val="single" w:sz="6" w:space="0" w:color="auto"/>
              <w:bottom w:val="single" w:sz="12" w:space="0" w:color="auto"/>
            </w:tcBorders>
          </w:tcPr>
          <w:p w14:paraId="6244EB76" w14:textId="77777777" w:rsidR="008963B7" w:rsidRPr="008963B7" w:rsidRDefault="008963B7" w:rsidP="008963B7">
            <w:pPr>
              <w:rPr>
                <w:rFonts w:cs="Arial"/>
                <w:b/>
                <w:color w:val="1E1544" w:themeColor="text1"/>
              </w:rPr>
            </w:pPr>
            <w:r w:rsidRPr="008963B7">
              <w:rPr>
                <w:rFonts w:cs="Arial"/>
                <w:b/>
                <w:color w:val="1E1544" w:themeColor="text1"/>
              </w:rPr>
              <w:t>Column 2</w:t>
            </w:r>
          </w:p>
          <w:p w14:paraId="0909FE57" w14:textId="77777777" w:rsidR="008963B7" w:rsidRPr="008963B7" w:rsidRDefault="008963B7" w:rsidP="008963B7">
            <w:pPr>
              <w:rPr>
                <w:rFonts w:cs="Arial"/>
                <w:b/>
                <w:color w:val="1E1544" w:themeColor="text1"/>
              </w:rPr>
            </w:pPr>
            <w:r w:rsidRPr="008963B7">
              <w:rPr>
                <w:rFonts w:cs="Arial"/>
                <w:b/>
                <w:color w:val="1E1544" w:themeColor="text1"/>
              </w:rPr>
              <w:t>Description</w:t>
            </w:r>
          </w:p>
        </w:tc>
      </w:tr>
      <w:tr w:rsidR="008963B7" w:rsidRPr="008963B7" w14:paraId="2DAF22EE" w14:textId="77777777" w:rsidTr="00F634D0">
        <w:tc>
          <w:tcPr>
            <w:tcW w:w="714" w:type="dxa"/>
            <w:tcBorders>
              <w:top w:val="single" w:sz="12" w:space="0" w:color="auto"/>
              <w:bottom w:val="single" w:sz="12" w:space="0" w:color="auto"/>
            </w:tcBorders>
          </w:tcPr>
          <w:p w14:paraId="3EC805F8" w14:textId="77777777" w:rsidR="008963B7" w:rsidRPr="008963B7" w:rsidRDefault="008963B7" w:rsidP="008963B7">
            <w:pPr>
              <w:rPr>
                <w:rFonts w:cs="Arial"/>
                <w:color w:val="1E1544" w:themeColor="text1"/>
              </w:rPr>
            </w:pPr>
            <w:r w:rsidRPr="008963B7">
              <w:rPr>
                <w:rFonts w:cs="Arial"/>
                <w:color w:val="1E1544" w:themeColor="text1"/>
              </w:rPr>
              <w:t>1</w:t>
            </w:r>
          </w:p>
        </w:tc>
        <w:tc>
          <w:tcPr>
            <w:tcW w:w="1441" w:type="dxa"/>
            <w:tcBorders>
              <w:top w:val="single" w:sz="12" w:space="0" w:color="auto"/>
              <w:bottom w:val="single" w:sz="12" w:space="0" w:color="auto"/>
            </w:tcBorders>
          </w:tcPr>
          <w:p w14:paraId="1A99C760" w14:textId="77777777" w:rsidR="008963B7" w:rsidRPr="008963B7" w:rsidRDefault="008963B7" w:rsidP="008963B7">
            <w:pPr>
              <w:rPr>
                <w:rFonts w:cs="Arial"/>
                <w:color w:val="1E1544" w:themeColor="text1"/>
              </w:rPr>
            </w:pPr>
            <w:r w:rsidRPr="008963B7">
              <w:rPr>
                <w:rFonts w:cs="Arial"/>
                <w:color w:val="1E1544" w:themeColor="text1"/>
              </w:rPr>
              <w:t>Nutrition supports</w:t>
            </w:r>
          </w:p>
        </w:tc>
        <w:tc>
          <w:tcPr>
            <w:tcW w:w="6522" w:type="dxa"/>
            <w:tcBorders>
              <w:top w:val="single" w:sz="12" w:space="0" w:color="auto"/>
              <w:bottom w:val="single" w:sz="12" w:space="0" w:color="auto"/>
            </w:tcBorders>
          </w:tcPr>
          <w:p w14:paraId="18825DE8" w14:textId="77777777" w:rsidR="008963B7" w:rsidRPr="008963B7" w:rsidRDefault="008963B7" w:rsidP="008963B7">
            <w:pPr>
              <w:rPr>
                <w:rFonts w:cs="Arial"/>
                <w:color w:val="1E1544" w:themeColor="text1"/>
              </w:rPr>
            </w:pPr>
            <w:r w:rsidRPr="008963B7">
              <w:rPr>
                <w:rFonts w:cs="Arial"/>
                <w:color w:val="1E1544" w:themeColor="text1"/>
              </w:rPr>
              <w:t>The supply of:</w:t>
            </w:r>
          </w:p>
          <w:p w14:paraId="5C595151" w14:textId="77777777" w:rsidR="008963B7" w:rsidRPr="008963B7" w:rsidRDefault="008963B7" w:rsidP="008963B7">
            <w:pPr>
              <w:rPr>
                <w:rFonts w:cs="Arial"/>
                <w:color w:val="1E1544" w:themeColor="text1"/>
              </w:rPr>
            </w:pPr>
            <w:r w:rsidRPr="008963B7">
              <w:rPr>
                <w:rFonts w:cs="Arial"/>
                <w:color w:val="1E1544" w:themeColor="text1"/>
              </w:rPr>
              <w:t>(a) supplementary dietary products (enteral and oral); and</w:t>
            </w:r>
          </w:p>
          <w:p w14:paraId="69916791" w14:textId="77777777" w:rsidR="008963B7" w:rsidRPr="008963B7" w:rsidRDefault="008963B7" w:rsidP="008963B7">
            <w:pPr>
              <w:rPr>
                <w:rFonts w:cs="Arial"/>
                <w:color w:val="1E1544" w:themeColor="text1"/>
              </w:rPr>
            </w:pPr>
            <w:r w:rsidRPr="008963B7">
              <w:rPr>
                <w:rFonts w:cs="Arial"/>
                <w:color w:val="1E1544" w:themeColor="text1"/>
              </w:rPr>
              <w:t xml:space="preserve">(b) </w:t>
            </w:r>
            <w:proofErr w:type="gramStart"/>
            <w:r w:rsidRPr="008963B7">
              <w:rPr>
                <w:rFonts w:cs="Arial"/>
                <w:color w:val="1E1544" w:themeColor="text1"/>
              </w:rPr>
              <w:t>aids;</w:t>
            </w:r>
            <w:proofErr w:type="gramEnd"/>
          </w:p>
          <w:p w14:paraId="0A3F0909" w14:textId="77777777" w:rsidR="008963B7" w:rsidRPr="008963B7" w:rsidRDefault="008963B7" w:rsidP="008963B7">
            <w:pPr>
              <w:rPr>
                <w:rFonts w:cs="Arial"/>
                <w:color w:val="1E1544" w:themeColor="text1"/>
              </w:rPr>
            </w:pPr>
            <w:r w:rsidRPr="008963B7">
              <w:rPr>
                <w:rFonts w:cs="Arial"/>
                <w:color w:val="1E1544" w:themeColor="text1"/>
              </w:rPr>
              <w:t>that are:</w:t>
            </w:r>
          </w:p>
          <w:p w14:paraId="2F4A4C34" w14:textId="77777777" w:rsidR="008963B7" w:rsidRPr="008963B7" w:rsidRDefault="008963B7" w:rsidP="008963B7">
            <w:pPr>
              <w:rPr>
                <w:rFonts w:cs="Arial"/>
                <w:color w:val="1E1544" w:themeColor="text1"/>
              </w:rPr>
            </w:pPr>
            <w:r w:rsidRPr="008963B7">
              <w:rPr>
                <w:rFonts w:cs="Arial"/>
                <w:color w:val="1E1544" w:themeColor="text1"/>
              </w:rPr>
              <w:t>(c) required for conditions related to age</w:t>
            </w:r>
            <w:r w:rsidRPr="008963B7">
              <w:rPr>
                <w:rFonts w:cs="Arial"/>
                <w:color w:val="1E1544" w:themeColor="text1"/>
              </w:rPr>
              <w:noBreakHyphen/>
              <w:t>related functional decline or impairment; and</w:t>
            </w:r>
          </w:p>
          <w:p w14:paraId="505A27A1" w14:textId="77777777" w:rsidR="008963B7" w:rsidRPr="008963B7" w:rsidRDefault="008963B7" w:rsidP="008963B7">
            <w:pPr>
              <w:rPr>
                <w:rFonts w:cs="Arial"/>
                <w:color w:val="1E1544" w:themeColor="text1"/>
              </w:rPr>
            </w:pPr>
            <w:r w:rsidRPr="008963B7">
              <w:rPr>
                <w:rFonts w:cs="Arial"/>
                <w:color w:val="1E1544" w:themeColor="text1"/>
              </w:rPr>
              <w:t>(d) prescribed by a dietitian or registered health practitioner</w:t>
            </w:r>
          </w:p>
        </w:tc>
      </w:tr>
    </w:tbl>
    <w:p w14:paraId="028A7D15" w14:textId="77777777" w:rsidR="00F634D0" w:rsidRPr="00F634D0" w:rsidRDefault="00F634D0" w:rsidP="00F634D0">
      <w:pPr>
        <w:rPr>
          <w:rFonts w:cs="Arial"/>
          <w:b/>
          <w:color w:val="1E1544" w:themeColor="text1"/>
        </w:rPr>
      </w:pPr>
      <w:bookmarkStart w:id="7" w:name="_Toc204849562"/>
      <w:r w:rsidRPr="00F634D0">
        <w:rPr>
          <w:rFonts w:cs="Arial"/>
          <w:b/>
          <w:color w:val="1E1544" w:themeColor="text1"/>
        </w:rPr>
        <w:t>8</w:t>
      </w:r>
      <w:r w:rsidRPr="00F634D0">
        <w:rPr>
          <w:rFonts w:cs="Arial"/>
          <w:b/>
          <w:color w:val="1E1544" w:themeColor="text1"/>
        </w:rPr>
        <w:noBreakHyphen/>
      </w:r>
      <w:proofErr w:type="gramStart"/>
      <w:r w:rsidRPr="00F634D0">
        <w:rPr>
          <w:rFonts w:cs="Arial"/>
          <w:b/>
          <w:color w:val="1E1544" w:themeColor="text1"/>
        </w:rPr>
        <w:t>70  Personal</w:t>
      </w:r>
      <w:proofErr w:type="gramEnd"/>
      <w:r w:rsidRPr="00F634D0">
        <w:rPr>
          <w:rFonts w:cs="Arial"/>
          <w:b/>
          <w:color w:val="1E1544" w:themeColor="text1"/>
        </w:rPr>
        <w:t xml:space="preserve"> care</w:t>
      </w:r>
      <w:bookmarkEnd w:id="7"/>
    </w:p>
    <w:p w14:paraId="15ED43FB" w14:textId="1E3FEF5F" w:rsidR="00F634D0" w:rsidRDefault="00F634D0" w:rsidP="00F634D0">
      <w:pPr>
        <w:ind w:left="720"/>
        <w:rPr>
          <w:rFonts w:cs="Arial"/>
          <w:color w:val="1E1544" w:themeColor="text1"/>
        </w:rPr>
      </w:pPr>
      <w:r w:rsidRPr="00F634D0">
        <w:rPr>
          <w:rFonts w:cs="Arial"/>
          <w:color w:val="1E1544" w:themeColor="text1"/>
        </w:rPr>
        <w:t>A service listed and described in an item of the following table is in the service type personal care.</w:t>
      </w:r>
    </w:p>
    <w:tbl>
      <w:tblPr>
        <w:tblW w:w="9592"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001"/>
        <w:gridCol w:w="5877"/>
      </w:tblGrid>
      <w:tr w:rsidR="008B773D" w:rsidRPr="008B773D" w14:paraId="5D5D25ED" w14:textId="77777777" w:rsidTr="008B773D">
        <w:trPr>
          <w:tblHeader/>
        </w:trPr>
        <w:tc>
          <w:tcPr>
            <w:tcW w:w="9592" w:type="dxa"/>
            <w:gridSpan w:val="3"/>
            <w:tcBorders>
              <w:top w:val="single" w:sz="12" w:space="0" w:color="auto"/>
              <w:bottom w:val="single" w:sz="6" w:space="0" w:color="auto"/>
            </w:tcBorders>
          </w:tcPr>
          <w:p w14:paraId="225CCE25" w14:textId="77777777" w:rsidR="008B773D" w:rsidRPr="008B773D" w:rsidRDefault="008B773D" w:rsidP="008B773D">
            <w:pPr>
              <w:ind w:left="720"/>
              <w:rPr>
                <w:rFonts w:cs="Arial"/>
                <w:b/>
                <w:color w:val="1E1544" w:themeColor="text1"/>
              </w:rPr>
            </w:pPr>
            <w:r w:rsidRPr="008B773D">
              <w:rPr>
                <w:rFonts w:cs="Arial"/>
                <w:b/>
                <w:color w:val="1E1544" w:themeColor="text1"/>
              </w:rPr>
              <w:t>Services in the service type personal care</w:t>
            </w:r>
          </w:p>
        </w:tc>
      </w:tr>
      <w:tr w:rsidR="008B773D" w:rsidRPr="008B773D" w14:paraId="30666642" w14:textId="77777777" w:rsidTr="00A952B3">
        <w:trPr>
          <w:tblHeader/>
        </w:trPr>
        <w:tc>
          <w:tcPr>
            <w:tcW w:w="714" w:type="dxa"/>
            <w:tcBorders>
              <w:top w:val="single" w:sz="6" w:space="0" w:color="auto"/>
              <w:bottom w:val="single" w:sz="12" w:space="0" w:color="auto"/>
            </w:tcBorders>
          </w:tcPr>
          <w:p w14:paraId="5984CFAF" w14:textId="77777777" w:rsidR="008B773D" w:rsidRPr="008B773D" w:rsidRDefault="008B773D" w:rsidP="008B773D">
            <w:pPr>
              <w:ind w:left="720"/>
              <w:rPr>
                <w:rFonts w:cs="Arial"/>
                <w:b/>
                <w:color w:val="1E1544" w:themeColor="text1"/>
              </w:rPr>
            </w:pPr>
            <w:r w:rsidRPr="008B773D">
              <w:rPr>
                <w:rFonts w:cs="Arial"/>
                <w:b/>
                <w:color w:val="1E1544" w:themeColor="text1"/>
              </w:rPr>
              <w:t>Item</w:t>
            </w:r>
          </w:p>
        </w:tc>
        <w:tc>
          <w:tcPr>
            <w:tcW w:w="3001" w:type="dxa"/>
            <w:tcBorders>
              <w:top w:val="single" w:sz="6" w:space="0" w:color="auto"/>
              <w:bottom w:val="single" w:sz="12" w:space="0" w:color="auto"/>
            </w:tcBorders>
          </w:tcPr>
          <w:p w14:paraId="57205D91" w14:textId="77777777" w:rsidR="008B773D" w:rsidRPr="008B773D" w:rsidRDefault="008B773D" w:rsidP="008B773D">
            <w:pPr>
              <w:ind w:left="720"/>
              <w:rPr>
                <w:rFonts w:cs="Arial"/>
                <w:b/>
                <w:color w:val="1E1544" w:themeColor="text1"/>
              </w:rPr>
            </w:pPr>
            <w:r w:rsidRPr="008B773D">
              <w:rPr>
                <w:rFonts w:cs="Arial"/>
                <w:b/>
                <w:color w:val="1E1544" w:themeColor="text1"/>
              </w:rPr>
              <w:t>Column 1</w:t>
            </w:r>
          </w:p>
          <w:p w14:paraId="0FB25A39" w14:textId="77777777" w:rsidR="008B773D" w:rsidRPr="008B773D" w:rsidRDefault="008B773D" w:rsidP="008B773D">
            <w:pPr>
              <w:ind w:left="720"/>
              <w:rPr>
                <w:rFonts w:cs="Arial"/>
                <w:b/>
                <w:color w:val="1E1544" w:themeColor="text1"/>
              </w:rPr>
            </w:pPr>
            <w:r w:rsidRPr="008B773D">
              <w:rPr>
                <w:rFonts w:cs="Arial"/>
                <w:b/>
                <w:color w:val="1E1544" w:themeColor="text1"/>
              </w:rPr>
              <w:t>Service</w:t>
            </w:r>
          </w:p>
        </w:tc>
        <w:tc>
          <w:tcPr>
            <w:tcW w:w="5877" w:type="dxa"/>
            <w:tcBorders>
              <w:top w:val="single" w:sz="6" w:space="0" w:color="auto"/>
              <w:bottom w:val="single" w:sz="12" w:space="0" w:color="auto"/>
            </w:tcBorders>
          </w:tcPr>
          <w:p w14:paraId="483BE851" w14:textId="77777777" w:rsidR="008B773D" w:rsidRPr="008B773D" w:rsidRDefault="008B773D" w:rsidP="008B773D">
            <w:pPr>
              <w:ind w:left="720"/>
              <w:rPr>
                <w:rFonts w:cs="Arial"/>
                <w:b/>
                <w:color w:val="1E1544" w:themeColor="text1"/>
              </w:rPr>
            </w:pPr>
            <w:r w:rsidRPr="008B773D">
              <w:rPr>
                <w:rFonts w:cs="Arial"/>
                <w:b/>
                <w:color w:val="1E1544" w:themeColor="text1"/>
              </w:rPr>
              <w:t>Column 2</w:t>
            </w:r>
          </w:p>
          <w:p w14:paraId="3D4C3A53" w14:textId="77777777" w:rsidR="008B773D" w:rsidRPr="008B773D" w:rsidRDefault="008B773D" w:rsidP="008B773D">
            <w:pPr>
              <w:ind w:left="720"/>
              <w:rPr>
                <w:rFonts w:cs="Arial"/>
                <w:b/>
                <w:color w:val="1E1544" w:themeColor="text1"/>
              </w:rPr>
            </w:pPr>
            <w:r w:rsidRPr="008B773D">
              <w:rPr>
                <w:rFonts w:cs="Arial"/>
                <w:b/>
                <w:color w:val="1E1544" w:themeColor="text1"/>
              </w:rPr>
              <w:t>Description</w:t>
            </w:r>
          </w:p>
        </w:tc>
      </w:tr>
      <w:tr w:rsidR="008B773D" w:rsidRPr="008B773D" w14:paraId="2DBBDC9E" w14:textId="77777777" w:rsidTr="00A952B3">
        <w:tc>
          <w:tcPr>
            <w:tcW w:w="714" w:type="dxa"/>
            <w:tcBorders>
              <w:top w:val="single" w:sz="12" w:space="0" w:color="auto"/>
              <w:bottom w:val="single" w:sz="2" w:space="0" w:color="auto"/>
            </w:tcBorders>
          </w:tcPr>
          <w:p w14:paraId="636DBF3A" w14:textId="77777777" w:rsidR="008B773D" w:rsidRPr="008B773D" w:rsidRDefault="008B773D" w:rsidP="008B773D">
            <w:pPr>
              <w:ind w:left="720"/>
              <w:rPr>
                <w:rFonts w:cs="Arial"/>
                <w:color w:val="1E1544" w:themeColor="text1"/>
              </w:rPr>
            </w:pPr>
            <w:r w:rsidRPr="008B773D">
              <w:rPr>
                <w:rFonts w:cs="Arial"/>
                <w:color w:val="1E1544" w:themeColor="text1"/>
              </w:rPr>
              <w:t>1</w:t>
            </w:r>
          </w:p>
        </w:tc>
        <w:tc>
          <w:tcPr>
            <w:tcW w:w="3001" w:type="dxa"/>
            <w:tcBorders>
              <w:top w:val="single" w:sz="12" w:space="0" w:color="auto"/>
              <w:bottom w:val="single" w:sz="2" w:space="0" w:color="auto"/>
            </w:tcBorders>
          </w:tcPr>
          <w:p w14:paraId="044DF854" w14:textId="77777777" w:rsidR="008B773D" w:rsidRPr="008B773D" w:rsidRDefault="008B773D" w:rsidP="008B773D">
            <w:pPr>
              <w:ind w:left="720"/>
              <w:rPr>
                <w:rFonts w:cs="Arial"/>
                <w:color w:val="1E1544" w:themeColor="text1"/>
              </w:rPr>
            </w:pPr>
            <w:r w:rsidRPr="008B773D">
              <w:rPr>
                <w:rFonts w:cs="Arial"/>
                <w:color w:val="1E1544" w:themeColor="text1"/>
              </w:rPr>
              <w:t>Assistance with self</w:t>
            </w:r>
            <w:r w:rsidRPr="008B773D">
              <w:rPr>
                <w:rFonts w:cs="Arial"/>
                <w:color w:val="1E1544" w:themeColor="text1"/>
              </w:rPr>
              <w:noBreakHyphen/>
              <w:t>care and activities of daily living</w:t>
            </w:r>
          </w:p>
        </w:tc>
        <w:tc>
          <w:tcPr>
            <w:tcW w:w="5877" w:type="dxa"/>
            <w:tcBorders>
              <w:top w:val="single" w:sz="12" w:space="0" w:color="auto"/>
              <w:bottom w:val="single" w:sz="2" w:space="0" w:color="auto"/>
            </w:tcBorders>
          </w:tcPr>
          <w:p w14:paraId="3E3C6357" w14:textId="77777777" w:rsidR="008B773D" w:rsidRPr="008B773D" w:rsidRDefault="008B773D" w:rsidP="008B773D">
            <w:pPr>
              <w:ind w:left="720"/>
              <w:rPr>
                <w:rFonts w:cs="Arial"/>
                <w:color w:val="1E1544" w:themeColor="text1"/>
              </w:rPr>
            </w:pPr>
            <w:r w:rsidRPr="008B773D">
              <w:rPr>
                <w:rFonts w:cs="Arial"/>
                <w:color w:val="1E1544" w:themeColor="text1"/>
              </w:rPr>
              <w:t>Attendant care to meet essential and ongoing needs (such as mobility, eating and hygiene), but not including professional services that would usually be paid for by an individual (such as waxing or hairdressing)</w:t>
            </w:r>
          </w:p>
        </w:tc>
      </w:tr>
      <w:tr w:rsidR="008B773D" w:rsidRPr="008B773D" w14:paraId="030DE979" w14:textId="77777777" w:rsidTr="00A952B3">
        <w:tc>
          <w:tcPr>
            <w:tcW w:w="714" w:type="dxa"/>
            <w:tcBorders>
              <w:top w:val="single" w:sz="2" w:space="0" w:color="auto"/>
              <w:bottom w:val="single" w:sz="2" w:space="0" w:color="auto"/>
            </w:tcBorders>
          </w:tcPr>
          <w:p w14:paraId="1B0B7557" w14:textId="77777777" w:rsidR="008B773D" w:rsidRPr="008B773D" w:rsidRDefault="008B773D" w:rsidP="008B773D">
            <w:pPr>
              <w:ind w:left="720"/>
              <w:rPr>
                <w:rFonts w:cs="Arial"/>
                <w:color w:val="1E1544" w:themeColor="text1"/>
              </w:rPr>
            </w:pPr>
            <w:r w:rsidRPr="008B773D">
              <w:rPr>
                <w:rFonts w:cs="Arial"/>
                <w:color w:val="1E1544" w:themeColor="text1"/>
              </w:rPr>
              <w:t>2</w:t>
            </w:r>
          </w:p>
        </w:tc>
        <w:tc>
          <w:tcPr>
            <w:tcW w:w="3001" w:type="dxa"/>
            <w:tcBorders>
              <w:top w:val="single" w:sz="2" w:space="0" w:color="auto"/>
              <w:bottom w:val="single" w:sz="2" w:space="0" w:color="auto"/>
            </w:tcBorders>
          </w:tcPr>
          <w:p w14:paraId="21A13937" w14:textId="77777777" w:rsidR="008B773D" w:rsidRPr="008B773D" w:rsidRDefault="008B773D" w:rsidP="008B773D">
            <w:pPr>
              <w:ind w:left="720"/>
              <w:rPr>
                <w:rFonts w:cs="Arial"/>
                <w:color w:val="1E1544" w:themeColor="text1"/>
              </w:rPr>
            </w:pPr>
            <w:r w:rsidRPr="008B773D">
              <w:rPr>
                <w:rFonts w:cs="Arial"/>
                <w:color w:val="1E1544" w:themeColor="text1"/>
              </w:rPr>
              <w:t>Assistance with self</w:t>
            </w:r>
            <w:r w:rsidRPr="008B773D">
              <w:rPr>
                <w:rFonts w:cs="Arial"/>
                <w:color w:val="1E1544" w:themeColor="text1"/>
              </w:rPr>
              <w:noBreakHyphen/>
              <w:t>administration of medications</w:t>
            </w:r>
          </w:p>
        </w:tc>
        <w:tc>
          <w:tcPr>
            <w:tcW w:w="5877" w:type="dxa"/>
            <w:tcBorders>
              <w:top w:val="single" w:sz="2" w:space="0" w:color="auto"/>
              <w:bottom w:val="single" w:sz="2" w:space="0" w:color="auto"/>
            </w:tcBorders>
          </w:tcPr>
          <w:p w14:paraId="411CA5B5" w14:textId="77777777" w:rsidR="008B773D" w:rsidRPr="008B773D" w:rsidRDefault="008B773D" w:rsidP="008B773D">
            <w:pPr>
              <w:ind w:left="720"/>
              <w:rPr>
                <w:rFonts w:cs="Arial"/>
                <w:color w:val="1E1544" w:themeColor="text1"/>
              </w:rPr>
            </w:pPr>
            <w:r w:rsidRPr="008B773D">
              <w:rPr>
                <w:rFonts w:cs="Arial"/>
                <w:color w:val="1E1544" w:themeColor="text1"/>
              </w:rPr>
              <w:t>Assistance with self</w:t>
            </w:r>
            <w:r w:rsidRPr="008B773D">
              <w:rPr>
                <w:rFonts w:cs="Arial"/>
                <w:color w:val="1E1544" w:themeColor="text1"/>
              </w:rPr>
              <w:noBreakHyphen/>
              <w:t>administration of medications, including arranging for medications to be dispensed by a pharmacist, but not including prescribing or administering medications</w:t>
            </w:r>
          </w:p>
        </w:tc>
      </w:tr>
      <w:tr w:rsidR="008B773D" w:rsidRPr="008B773D" w14:paraId="3719D68E" w14:textId="77777777" w:rsidTr="00A952B3">
        <w:tc>
          <w:tcPr>
            <w:tcW w:w="714" w:type="dxa"/>
            <w:tcBorders>
              <w:top w:val="single" w:sz="2" w:space="0" w:color="auto"/>
              <w:bottom w:val="single" w:sz="12" w:space="0" w:color="auto"/>
            </w:tcBorders>
          </w:tcPr>
          <w:p w14:paraId="47C27CD5" w14:textId="77777777" w:rsidR="008B773D" w:rsidRPr="008B773D" w:rsidRDefault="008B773D" w:rsidP="008B773D">
            <w:pPr>
              <w:ind w:left="720"/>
              <w:rPr>
                <w:rFonts w:cs="Arial"/>
                <w:color w:val="1E1544" w:themeColor="text1"/>
              </w:rPr>
            </w:pPr>
            <w:r w:rsidRPr="008B773D">
              <w:rPr>
                <w:rFonts w:cs="Arial"/>
                <w:color w:val="1E1544" w:themeColor="text1"/>
              </w:rPr>
              <w:t>3</w:t>
            </w:r>
          </w:p>
        </w:tc>
        <w:tc>
          <w:tcPr>
            <w:tcW w:w="3001" w:type="dxa"/>
            <w:tcBorders>
              <w:top w:val="single" w:sz="2" w:space="0" w:color="auto"/>
              <w:bottom w:val="single" w:sz="12" w:space="0" w:color="auto"/>
            </w:tcBorders>
          </w:tcPr>
          <w:p w14:paraId="0B3BC1DD" w14:textId="77777777" w:rsidR="008B773D" w:rsidRPr="008B773D" w:rsidRDefault="008B773D" w:rsidP="008B773D">
            <w:pPr>
              <w:ind w:left="720"/>
              <w:rPr>
                <w:rFonts w:cs="Arial"/>
                <w:color w:val="1E1544" w:themeColor="text1"/>
              </w:rPr>
            </w:pPr>
            <w:r w:rsidRPr="008B773D">
              <w:rPr>
                <w:rFonts w:cs="Arial"/>
                <w:color w:val="1E1544" w:themeColor="text1"/>
              </w:rPr>
              <w:t>Continence management (non</w:t>
            </w:r>
            <w:r w:rsidRPr="008B773D">
              <w:rPr>
                <w:rFonts w:cs="Arial"/>
                <w:color w:val="1E1544" w:themeColor="text1"/>
              </w:rPr>
              <w:noBreakHyphen/>
              <w:t>clinical)</w:t>
            </w:r>
          </w:p>
        </w:tc>
        <w:tc>
          <w:tcPr>
            <w:tcW w:w="5877" w:type="dxa"/>
            <w:tcBorders>
              <w:top w:val="single" w:sz="2" w:space="0" w:color="auto"/>
              <w:bottom w:val="single" w:sz="12" w:space="0" w:color="auto"/>
            </w:tcBorders>
          </w:tcPr>
          <w:p w14:paraId="0E88F489" w14:textId="77777777" w:rsidR="008B773D" w:rsidRPr="008B773D" w:rsidRDefault="008B773D" w:rsidP="008B773D">
            <w:pPr>
              <w:ind w:left="720"/>
              <w:rPr>
                <w:rFonts w:cs="Arial"/>
                <w:color w:val="1E1544" w:themeColor="text1"/>
              </w:rPr>
            </w:pPr>
            <w:r w:rsidRPr="008B773D">
              <w:rPr>
                <w:rFonts w:cs="Arial"/>
                <w:color w:val="1E1544" w:themeColor="text1"/>
              </w:rPr>
              <w:t>Attendant non</w:t>
            </w:r>
            <w:r w:rsidRPr="008B773D">
              <w:rPr>
                <w:rFonts w:cs="Arial"/>
                <w:color w:val="1E1544" w:themeColor="text1"/>
              </w:rPr>
              <w:noBreakHyphen/>
              <w:t>clinical care to manage continence needs (such as support to access advice or funding, or assistance changing aids)</w:t>
            </w:r>
          </w:p>
        </w:tc>
      </w:tr>
    </w:tbl>
    <w:p w14:paraId="7D0625E4" w14:textId="77777777" w:rsidR="00EB072F" w:rsidRDefault="00EB072F" w:rsidP="00A952B3">
      <w:pPr>
        <w:rPr>
          <w:rFonts w:cs="Arial"/>
          <w:b/>
          <w:color w:val="1E1544" w:themeColor="text1"/>
        </w:rPr>
      </w:pPr>
      <w:bookmarkStart w:id="8" w:name="_Toc204849567"/>
    </w:p>
    <w:p w14:paraId="46301943" w14:textId="77777777" w:rsidR="00EB072F" w:rsidRDefault="00EB072F">
      <w:pPr>
        <w:spacing w:before="0" w:after="0" w:line="240" w:lineRule="auto"/>
        <w:rPr>
          <w:rFonts w:cs="Arial"/>
          <w:b/>
          <w:color w:val="1E1544" w:themeColor="text1"/>
        </w:rPr>
      </w:pPr>
      <w:r>
        <w:rPr>
          <w:rFonts w:cs="Arial"/>
          <w:b/>
          <w:color w:val="1E1544" w:themeColor="text1"/>
        </w:rPr>
        <w:br w:type="page"/>
      </w:r>
    </w:p>
    <w:p w14:paraId="6C74EE78" w14:textId="6FE88480" w:rsidR="00A952B3" w:rsidRPr="00A952B3" w:rsidRDefault="00A952B3" w:rsidP="00A952B3">
      <w:pPr>
        <w:rPr>
          <w:rFonts w:cs="Arial"/>
          <w:b/>
          <w:color w:val="1E1544" w:themeColor="text1"/>
        </w:rPr>
      </w:pPr>
      <w:r w:rsidRPr="00A952B3">
        <w:rPr>
          <w:rFonts w:cs="Arial"/>
          <w:b/>
          <w:color w:val="1E1544" w:themeColor="text1"/>
        </w:rPr>
        <w:t>Division 3—Other specified matters for home support service types</w:t>
      </w:r>
      <w:bookmarkEnd w:id="8"/>
    </w:p>
    <w:p w14:paraId="5CED5133" w14:textId="77777777" w:rsidR="00A952B3" w:rsidRPr="00A952B3" w:rsidRDefault="00A952B3" w:rsidP="00A952B3">
      <w:pPr>
        <w:rPr>
          <w:rFonts w:cs="Arial"/>
          <w:b/>
          <w:color w:val="1E1544" w:themeColor="text1"/>
        </w:rPr>
      </w:pPr>
      <w:bookmarkStart w:id="9" w:name="_Toc204849568"/>
      <w:r w:rsidRPr="00A952B3">
        <w:rPr>
          <w:rFonts w:cs="Arial"/>
          <w:b/>
          <w:color w:val="1E1544" w:themeColor="text1"/>
        </w:rPr>
        <w:t>8</w:t>
      </w:r>
      <w:r w:rsidRPr="00A952B3">
        <w:rPr>
          <w:rFonts w:cs="Arial"/>
          <w:b/>
          <w:color w:val="1E1544" w:themeColor="text1"/>
        </w:rPr>
        <w:noBreakHyphen/>
      </w:r>
      <w:proofErr w:type="gramStart"/>
      <w:r w:rsidRPr="00A952B3">
        <w:rPr>
          <w:rFonts w:cs="Arial"/>
          <w:b/>
          <w:color w:val="1E1544" w:themeColor="text1"/>
        </w:rPr>
        <w:t>95  All</w:t>
      </w:r>
      <w:proofErr w:type="gramEnd"/>
      <w:r w:rsidRPr="00A952B3">
        <w:rPr>
          <w:rFonts w:cs="Arial"/>
          <w:b/>
          <w:color w:val="1E1544" w:themeColor="text1"/>
        </w:rPr>
        <w:t xml:space="preserve"> service types must be delivered in a home or community setting</w:t>
      </w:r>
      <w:bookmarkEnd w:id="9"/>
    </w:p>
    <w:p w14:paraId="1751090A" w14:textId="26D2222A" w:rsidR="00A952B3" w:rsidRPr="00A952B3" w:rsidRDefault="00A952B3" w:rsidP="00A952B3">
      <w:pPr>
        <w:ind w:left="720"/>
        <w:rPr>
          <w:rFonts w:cs="Arial"/>
          <w:color w:val="1E1544" w:themeColor="text1"/>
        </w:rPr>
      </w:pPr>
      <w:r w:rsidRPr="00A952B3">
        <w:rPr>
          <w:rFonts w:cs="Arial"/>
          <w:color w:val="1E1544" w:themeColor="text1"/>
        </w:rPr>
        <w:t>All service types in the service group home support must be delivered in a home or community setting.</w:t>
      </w:r>
    </w:p>
    <w:p w14:paraId="1AD4939C" w14:textId="77777777" w:rsidR="00A952B3" w:rsidRPr="00A952B3" w:rsidRDefault="00A952B3" w:rsidP="00A952B3">
      <w:pPr>
        <w:rPr>
          <w:rFonts w:cs="Arial"/>
          <w:b/>
          <w:color w:val="1E1544" w:themeColor="text1"/>
        </w:rPr>
      </w:pPr>
      <w:bookmarkStart w:id="10" w:name="_Toc204849569"/>
      <w:r w:rsidRPr="00A952B3">
        <w:rPr>
          <w:rFonts w:cs="Arial"/>
          <w:b/>
          <w:color w:val="1E1544" w:themeColor="text1"/>
        </w:rPr>
        <w:t>8</w:t>
      </w:r>
      <w:r w:rsidRPr="00A952B3">
        <w:rPr>
          <w:rFonts w:cs="Arial"/>
          <w:b/>
          <w:color w:val="1E1544" w:themeColor="text1"/>
        </w:rPr>
        <w:noBreakHyphen/>
      </w:r>
      <w:proofErr w:type="gramStart"/>
      <w:r w:rsidRPr="00A952B3">
        <w:rPr>
          <w:rFonts w:cs="Arial"/>
          <w:b/>
          <w:color w:val="1E1544" w:themeColor="text1"/>
        </w:rPr>
        <w:t>100  Other</w:t>
      </w:r>
      <w:proofErr w:type="gramEnd"/>
      <w:r w:rsidRPr="00A952B3">
        <w:rPr>
          <w:rFonts w:cs="Arial"/>
          <w:b/>
          <w:color w:val="1E1544" w:themeColor="text1"/>
        </w:rPr>
        <w:t xml:space="preserve"> specified matters—service types that can only be delivered under specialist aged care programs</w:t>
      </w:r>
      <w:bookmarkEnd w:id="10"/>
    </w:p>
    <w:p w14:paraId="682F8C61" w14:textId="66755DC0" w:rsidR="00A952B3" w:rsidRPr="00A952B3" w:rsidRDefault="00A952B3" w:rsidP="00A952B3">
      <w:pPr>
        <w:rPr>
          <w:rFonts w:cs="Arial"/>
          <w:color w:val="1E1544" w:themeColor="text1"/>
        </w:rPr>
      </w:pPr>
      <w:r w:rsidRPr="00A952B3">
        <w:rPr>
          <w:rFonts w:cs="Arial"/>
          <w:color w:val="1E1544" w:themeColor="text1"/>
        </w:rPr>
        <w:tab/>
        <w:t>A service type mentioned in column 1 of an item of the following table:</w:t>
      </w:r>
    </w:p>
    <w:p w14:paraId="032954BC" w14:textId="77777777" w:rsidR="00A952B3" w:rsidRPr="00A952B3" w:rsidRDefault="00A952B3" w:rsidP="00A952B3">
      <w:pPr>
        <w:rPr>
          <w:rFonts w:cs="Arial"/>
          <w:color w:val="1E1544" w:themeColor="text1"/>
        </w:rPr>
      </w:pPr>
      <w:r w:rsidRPr="00A952B3">
        <w:rPr>
          <w:rFonts w:cs="Arial"/>
          <w:color w:val="1E1544" w:themeColor="text1"/>
        </w:rPr>
        <w:tab/>
        <w:t>(a) is in the service group home support; and</w:t>
      </w:r>
    </w:p>
    <w:p w14:paraId="63A46E8F" w14:textId="77777777" w:rsidR="00A952B3" w:rsidRPr="00A952B3" w:rsidRDefault="00A952B3" w:rsidP="00A952B3">
      <w:pPr>
        <w:ind w:left="720"/>
        <w:rPr>
          <w:rFonts w:cs="Arial"/>
          <w:color w:val="1E1544" w:themeColor="text1"/>
        </w:rPr>
      </w:pPr>
      <w:r w:rsidRPr="00A952B3">
        <w:rPr>
          <w:rFonts w:cs="Arial"/>
          <w:color w:val="1E1544" w:themeColor="text1"/>
        </w:rPr>
        <w:t>(b) can only be delivered under a specialist aged care program mentioned in column 2 of the item; and</w:t>
      </w:r>
    </w:p>
    <w:p w14:paraId="363261FB" w14:textId="77777777" w:rsidR="00A952B3" w:rsidRPr="00A952B3" w:rsidRDefault="00A952B3" w:rsidP="00A952B3">
      <w:pPr>
        <w:ind w:left="720"/>
        <w:rPr>
          <w:rFonts w:cs="Arial"/>
          <w:color w:val="1E1544" w:themeColor="text1"/>
        </w:rPr>
      </w:pPr>
      <w:r w:rsidRPr="00A952B3">
        <w:rPr>
          <w:rFonts w:cs="Arial"/>
          <w:color w:val="1E1544" w:themeColor="text1"/>
        </w:rPr>
        <w:t>(c) can be delivered under a provider registration category mentioned in column 3 of the item.</w:t>
      </w:r>
    </w:p>
    <w:tbl>
      <w:tblPr>
        <w:tblW w:w="8359"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691"/>
        <w:gridCol w:w="2977"/>
        <w:gridCol w:w="2977"/>
      </w:tblGrid>
      <w:tr w:rsidR="00B90208" w:rsidRPr="00B90208" w14:paraId="103A42A3" w14:textId="77777777" w:rsidTr="00AC29FC">
        <w:trPr>
          <w:tblHeader/>
        </w:trPr>
        <w:tc>
          <w:tcPr>
            <w:tcW w:w="8359" w:type="dxa"/>
            <w:gridSpan w:val="4"/>
            <w:tcBorders>
              <w:top w:val="single" w:sz="12" w:space="0" w:color="auto"/>
              <w:bottom w:val="single" w:sz="6" w:space="0" w:color="auto"/>
            </w:tcBorders>
          </w:tcPr>
          <w:p w14:paraId="31151102" w14:textId="77777777" w:rsidR="00B90208" w:rsidRPr="00B90208" w:rsidRDefault="00B90208" w:rsidP="00B90208">
            <w:pPr>
              <w:rPr>
                <w:rFonts w:cs="Arial"/>
                <w:b/>
                <w:color w:val="1E1544" w:themeColor="text1"/>
              </w:rPr>
            </w:pPr>
            <w:r w:rsidRPr="00B90208">
              <w:rPr>
                <w:rFonts w:cs="Arial"/>
                <w:b/>
                <w:color w:val="1E1544" w:themeColor="text1"/>
              </w:rPr>
              <w:t>Other specified matters</w:t>
            </w:r>
          </w:p>
        </w:tc>
      </w:tr>
      <w:tr w:rsidR="00B90208" w:rsidRPr="00B90208" w14:paraId="04358AFE" w14:textId="77777777" w:rsidTr="00AC29FC">
        <w:trPr>
          <w:tblHeader/>
        </w:trPr>
        <w:tc>
          <w:tcPr>
            <w:tcW w:w="714" w:type="dxa"/>
            <w:tcBorders>
              <w:top w:val="single" w:sz="6" w:space="0" w:color="auto"/>
              <w:bottom w:val="single" w:sz="12" w:space="0" w:color="auto"/>
            </w:tcBorders>
          </w:tcPr>
          <w:p w14:paraId="261B1094" w14:textId="77777777" w:rsidR="00B90208" w:rsidRPr="00B90208" w:rsidRDefault="00B90208" w:rsidP="00B90208">
            <w:pPr>
              <w:rPr>
                <w:rFonts w:cs="Arial"/>
                <w:b/>
                <w:color w:val="1E1544" w:themeColor="text1"/>
              </w:rPr>
            </w:pPr>
            <w:r w:rsidRPr="00B90208">
              <w:rPr>
                <w:rFonts w:cs="Arial"/>
                <w:b/>
                <w:color w:val="1E1544" w:themeColor="text1"/>
              </w:rPr>
              <w:t>Item</w:t>
            </w:r>
          </w:p>
        </w:tc>
        <w:tc>
          <w:tcPr>
            <w:tcW w:w="1691" w:type="dxa"/>
            <w:tcBorders>
              <w:top w:val="single" w:sz="6" w:space="0" w:color="auto"/>
              <w:bottom w:val="single" w:sz="12" w:space="0" w:color="auto"/>
            </w:tcBorders>
          </w:tcPr>
          <w:p w14:paraId="7757BB6E" w14:textId="77777777" w:rsidR="00B90208" w:rsidRPr="00B90208" w:rsidRDefault="00B90208" w:rsidP="00B90208">
            <w:pPr>
              <w:rPr>
                <w:rFonts w:cs="Arial"/>
                <w:b/>
                <w:color w:val="1E1544" w:themeColor="text1"/>
              </w:rPr>
            </w:pPr>
            <w:r w:rsidRPr="00B90208">
              <w:rPr>
                <w:rFonts w:cs="Arial"/>
                <w:b/>
                <w:color w:val="1E1544" w:themeColor="text1"/>
              </w:rPr>
              <w:t>Column 1</w:t>
            </w:r>
          </w:p>
          <w:p w14:paraId="7BBE579B" w14:textId="77777777" w:rsidR="00B90208" w:rsidRPr="00B90208" w:rsidRDefault="00B90208" w:rsidP="00B90208">
            <w:pPr>
              <w:rPr>
                <w:rFonts w:cs="Arial"/>
                <w:b/>
                <w:color w:val="1E1544" w:themeColor="text1"/>
              </w:rPr>
            </w:pPr>
            <w:r w:rsidRPr="00B90208">
              <w:rPr>
                <w:rFonts w:cs="Arial"/>
                <w:b/>
                <w:color w:val="1E1544" w:themeColor="text1"/>
              </w:rPr>
              <w:t>Service type</w:t>
            </w:r>
          </w:p>
        </w:tc>
        <w:tc>
          <w:tcPr>
            <w:tcW w:w="2977" w:type="dxa"/>
            <w:tcBorders>
              <w:top w:val="single" w:sz="6" w:space="0" w:color="auto"/>
              <w:bottom w:val="single" w:sz="12" w:space="0" w:color="auto"/>
            </w:tcBorders>
          </w:tcPr>
          <w:p w14:paraId="5033BDD5" w14:textId="77777777" w:rsidR="00B90208" w:rsidRPr="00B90208" w:rsidRDefault="00B90208" w:rsidP="00B90208">
            <w:pPr>
              <w:rPr>
                <w:rFonts w:cs="Arial"/>
                <w:b/>
                <w:color w:val="1E1544" w:themeColor="text1"/>
              </w:rPr>
            </w:pPr>
            <w:r w:rsidRPr="00B90208">
              <w:rPr>
                <w:rFonts w:cs="Arial"/>
                <w:b/>
                <w:color w:val="1E1544" w:themeColor="text1"/>
              </w:rPr>
              <w:t>Column 2</w:t>
            </w:r>
          </w:p>
          <w:p w14:paraId="6C067D34" w14:textId="77777777" w:rsidR="00B90208" w:rsidRPr="00B90208" w:rsidRDefault="00B90208" w:rsidP="00B90208">
            <w:pPr>
              <w:rPr>
                <w:rFonts w:cs="Arial"/>
                <w:b/>
                <w:color w:val="1E1544" w:themeColor="text1"/>
              </w:rPr>
            </w:pPr>
            <w:r w:rsidRPr="00B90208">
              <w:rPr>
                <w:rFonts w:cs="Arial"/>
                <w:b/>
                <w:color w:val="1E1544" w:themeColor="text1"/>
              </w:rPr>
              <w:t>Specialist aged care programs</w:t>
            </w:r>
          </w:p>
        </w:tc>
        <w:tc>
          <w:tcPr>
            <w:tcW w:w="2977" w:type="dxa"/>
            <w:tcBorders>
              <w:top w:val="single" w:sz="6" w:space="0" w:color="auto"/>
              <w:bottom w:val="single" w:sz="12" w:space="0" w:color="auto"/>
            </w:tcBorders>
          </w:tcPr>
          <w:p w14:paraId="4FFE1226" w14:textId="77777777" w:rsidR="00B90208" w:rsidRPr="00B90208" w:rsidRDefault="00B90208" w:rsidP="00B90208">
            <w:pPr>
              <w:rPr>
                <w:rFonts w:cs="Arial"/>
                <w:b/>
                <w:color w:val="1E1544" w:themeColor="text1"/>
              </w:rPr>
            </w:pPr>
            <w:r w:rsidRPr="00B90208">
              <w:rPr>
                <w:rFonts w:cs="Arial"/>
                <w:b/>
                <w:color w:val="1E1544" w:themeColor="text1"/>
              </w:rPr>
              <w:t>Column 3</w:t>
            </w:r>
          </w:p>
          <w:p w14:paraId="610B2920" w14:textId="77777777" w:rsidR="00B90208" w:rsidRPr="00B90208" w:rsidRDefault="00B90208" w:rsidP="00B90208">
            <w:pPr>
              <w:rPr>
                <w:rFonts w:cs="Arial"/>
                <w:b/>
                <w:color w:val="1E1544" w:themeColor="text1"/>
              </w:rPr>
            </w:pPr>
            <w:r w:rsidRPr="00B90208">
              <w:rPr>
                <w:rFonts w:cs="Arial"/>
                <w:b/>
                <w:color w:val="1E1544" w:themeColor="text1"/>
              </w:rPr>
              <w:t>Provider registration categories</w:t>
            </w:r>
          </w:p>
        </w:tc>
      </w:tr>
      <w:tr w:rsidR="00B90208" w:rsidRPr="00B90208" w14:paraId="634A5D84" w14:textId="77777777" w:rsidTr="00AC29FC">
        <w:tc>
          <w:tcPr>
            <w:tcW w:w="714" w:type="dxa"/>
            <w:tcBorders>
              <w:top w:val="single" w:sz="12" w:space="0" w:color="auto"/>
            </w:tcBorders>
          </w:tcPr>
          <w:p w14:paraId="1521E800" w14:textId="77777777" w:rsidR="00B90208" w:rsidRPr="00B90208" w:rsidRDefault="00B90208" w:rsidP="00B90208">
            <w:pPr>
              <w:rPr>
                <w:rFonts w:cs="Arial"/>
                <w:color w:val="1E1544" w:themeColor="text1"/>
              </w:rPr>
            </w:pPr>
            <w:r w:rsidRPr="00B90208">
              <w:rPr>
                <w:rFonts w:cs="Arial"/>
                <w:color w:val="1E1544" w:themeColor="text1"/>
              </w:rPr>
              <w:t>1</w:t>
            </w:r>
          </w:p>
        </w:tc>
        <w:tc>
          <w:tcPr>
            <w:tcW w:w="1691" w:type="dxa"/>
            <w:tcBorders>
              <w:top w:val="single" w:sz="12" w:space="0" w:color="auto"/>
            </w:tcBorders>
          </w:tcPr>
          <w:p w14:paraId="50CE048B" w14:textId="77777777" w:rsidR="00B90208" w:rsidRPr="00B90208" w:rsidRDefault="00B90208" w:rsidP="00B90208">
            <w:pPr>
              <w:rPr>
                <w:rFonts w:cs="Arial"/>
                <w:color w:val="1E1544" w:themeColor="text1"/>
              </w:rPr>
            </w:pPr>
            <w:r w:rsidRPr="00B90208">
              <w:rPr>
                <w:rFonts w:cs="Arial"/>
                <w:color w:val="1E1544" w:themeColor="text1"/>
              </w:rPr>
              <w:t>Assistance with transition care</w:t>
            </w:r>
          </w:p>
        </w:tc>
        <w:tc>
          <w:tcPr>
            <w:tcW w:w="2977" w:type="dxa"/>
            <w:tcBorders>
              <w:top w:val="single" w:sz="12" w:space="0" w:color="auto"/>
            </w:tcBorders>
          </w:tcPr>
          <w:p w14:paraId="0A911959" w14:textId="77777777" w:rsidR="00B90208" w:rsidRPr="00B90208" w:rsidRDefault="00B90208" w:rsidP="00B90208">
            <w:pPr>
              <w:rPr>
                <w:rFonts w:cs="Arial"/>
                <w:color w:val="1E1544" w:themeColor="text1"/>
              </w:rPr>
            </w:pPr>
            <w:r w:rsidRPr="00B90208">
              <w:rPr>
                <w:rFonts w:cs="Arial"/>
                <w:color w:val="1E1544" w:themeColor="text1"/>
              </w:rPr>
              <w:t>TCP</w:t>
            </w:r>
          </w:p>
        </w:tc>
        <w:tc>
          <w:tcPr>
            <w:tcW w:w="2977" w:type="dxa"/>
            <w:tcBorders>
              <w:top w:val="single" w:sz="12" w:space="0" w:color="auto"/>
            </w:tcBorders>
          </w:tcPr>
          <w:p w14:paraId="7B861E6E" w14:textId="77777777" w:rsidR="00B90208" w:rsidRPr="00B90208" w:rsidRDefault="00B90208" w:rsidP="00B90208">
            <w:pPr>
              <w:rPr>
                <w:rFonts w:cs="Arial"/>
                <w:color w:val="1E1544" w:themeColor="text1"/>
              </w:rPr>
            </w:pPr>
            <w:r w:rsidRPr="00B90208">
              <w:rPr>
                <w:rFonts w:cs="Arial"/>
                <w:color w:val="1E1544" w:themeColor="text1"/>
              </w:rPr>
              <w:t>Nursing and transition care</w:t>
            </w:r>
          </w:p>
        </w:tc>
      </w:tr>
    </w:tbl>
    <w:p w14:paraId="25DC40D7" w14:textId="77777777" w:rsidR="002334D8" w:rsidRPr="002334D8" w:rsidRDefault="002334D8" w:rsidP="002334D8">
      <w:pPr>
        <w:rPr>
          <w:rFonts w:cs="Arial"/>
          <w:b/>
          <w:color w:val="1E1544" w:themeColor="text1"/>
        </w:rPr>
      </w:pPr>
      <w:bookmarkStart w:id="11" w:name="_Toc204849570"/>
      <w:r w:rsidRPr="002334D8">
        <w:rPr>
          <w:rFonts w:cs="Arial"/>
          <w:b/>
          <w:color w:val="1E1544" w:themeColor="text1"/>
        </w:rPr>
        <w:t>8</w:t>
      </w:r>
      <w:r w:rsidRPr="002334D8">
        <w:rPr>
          <w:rFonts w:cs="Arial"/>
          <w:b/>
          <w:color w:val="1E1544" w:themeColor="text1"/>
        </w:rPr>
        <w:noBreakHyphen/>
      </w:r>
      <w:proofErr w:type="gramStart"/>
      <w:r w:rsidRPr="002334D8">
        <w:rPr>
          <w:rFonts w:cs="Arial"/>
          <w:b/>
          <w:color w:val="1E1544" w:themeColor="text1"/>
        </w:rPr>
        <w:t>105  Other</w:t>
      </w:r>
      <w:proofErr w:type="gramEnd"/>
      <w:r w:rsidRPr="002334D8">
        <w:rPr>
          <w:rFonts w:cs="Arial"/>
          <w:b/>
          <w:color w:val="1E1544" w:themeColor="text1"/>
        </w:rPr>
        <w:t xml:space="preserve"> specified matters—other service types</w:t>
      </w:r>
      <w:bookmarkEnd w:id="11"/>
    </w:p>
    <w:p w14:paraId="0DB03912" w14:textId="77777777" w:rsidR="002334D8" w:rsidRPr="002334D8" w:rsidRDefault="002334D8" w:rsidP="002334D8">
      <w:pPr>
        <w:ind w:firstLine="720"/>
        <w:rPr>
          <w:rFonts w:cs="Arial"/>
          <w:i/>
          <w:color w:val="1E1544" w:themeColor="text1"/>
        </w:rPr>
      </w:pPr>
      <w:r w:rsidRPr="002334D8">
        <w:rPr>
          <w:rFonts w:cs="Arial"/>
          <w:i/>
          <w:color w:val="1E1544" w:themeColor="text1"/>
        </w:rPr>
        <w:t>Service group, specialist aged care programs and provider registration categories</w:t>
      </w:r>
    </w:p>
    <w:p w14:paraId="3C8A2D86" w14:textId="77777777" w:rsidR="002334D8" w:rsidRPr="002334D8" w:rsidRDefault="002334D8" w:rsidP="002334D8">
      <w:pPr>
        <w:rPr>
          <w:rFonts w:cs="Arial"/>
          <w:color w:val="1E1544" w:themeColor="text1"/>
        </w:rPr>
      </w:pPr>
      <w:r w:rsidRPr="002334D8">
        <w:rPr>
          <w:rFonts w:cs="Arial"/>
          <w:color w:val="1E1544" w:themeColor="text1"/>
        </w:rPr>
        <w:tab/>
        <w:t>(1)</w:t>
      </w:r>
      <w:r w:rsidRPr="002334D8">
        <w:rPr>
          <w:rFonts w:cs="Arial"/>
          <w:color w:val="1E1544" w:themeColor="text1"/>
        </w:rPr>
        <w:tab/>
        <w:t>A service type mentioned in column 1 of an item of the following table:</w:t>
      </w:r>
    </w:p>
    <w:p w14:paraId="1C013A2F" w14:textId="7F68FD38" w:rsidR="002334D8" w:rsidRPr="002334D8" w:rsidRDefault="002334D8" w:rsidP="002334D8">
      <w:pPr>
        <w:rPr>
          <w:rFonts w:cs="Arial"/>
          <w:color w:val="1E1544" w:themeColor="text1"/>
        </w:rPr>
      </w:pPr>
      <w:r w:rsidRPr="002334D8">
        <w:rPr>
          <w:rFonts w:cs="Arial"/>
          <w:color w:val="1E1544" w:themeColor="text1"/>
        </w:rPr>
        <w:tab/>
      </w:r>
      <w:r>
        <w:rPr>
          <w:rFonts w:cs="Arial"/>
          <w:color w:val="1E1544" w:themeColor="text1"/>
        </w:rPr>
        <w:tab/>
      </w:r>
      <w:r w:rsidRPr="002334D8">
        <w:rPr>
          <w:rFonts w:cs="Arial"/>
          <w:color w:val="1E1544" w:themeColor="text1"/>
        </w:rPr>
        <w:t>(a) is in the service group home support; and</w:t>
      </w:r>
    </w:p>
    <w:p w14:paraId="7621E201" w14:textId="77777777" w:rsidR="002334D8" w:rsidRPr="002334D8" w:rsidRDefault="002334D8" w:rsidP="002334D8">
      <w:pPr>
        <w:ind w:left="1440"/>
        <w:rPr>
          <w:rFonts w:cs="Arial"/>
          <w:color w:val="1E1544" w:themeColor="text1"/>
        </w:rPr>
      </w:pPr>
      <w:r w:rsidRPr="002334D8">
        <w:rPr>
          <w:rFonts w:cs="Arial"/>
          <w:color w:val="1E1544" w:themeColor="text1"/>
        </w:rPr>
        <w:t>(b) can be delivered under a specialist aged care program mentioned in column 2 of the item; and</w:t>
      </w:r>
    </w:p>
    <w:p w14:paraId="0CE844C4" w14:textId="77777777" w:rsidR="002334D8" w:rsidRPr="002334D8" w:rsidRDefault="002334D8" w:rsidP="002334D8">
      <w:pPr>
        <w:ind w:left="1440"/>
        <w:rPr>
          <w:rFonts w:cs="Arial"/>
          <w:color w:val="1E1544" w:themeColor="text1"/>
        </w:rPr>
      </w:pPr>
      <w:r w:rsidRPr="002334D8">
        <w:rPr>
          <w:rFonts w:cs="Arial"/>
          <w:color w:val="1E1544" w:themeColor="text1"/>
        </w:rPr>
        <w:t>(c) can be delivered under a provider registration category mentioned in column 3 of the item.</w:t>
      </w:r>
    </w:p>
    <w:p w14:paraId="45A2C52E" w14:textId="77777777" w:rsidR="002334D8" w:rsidRPr="00BA4DBD" w:rsidRDefault="002334D8" w:rsidP="002334D8">
      <w:pPr>
        <w:rPr>
          <w:rFonts w:cs="Arial"/>
          <w:i/>
          <w:strike/>
          <w:color w:val="1E1544" w:themeColor="text1"/>
        </w:rPr>
      </w:pPr>
      <w:r w:rsidRPr="00BA4DBD">
        <w:rPr>
          <w:rFonts w:cs="Arial"/>
          <w:i/>
          <w:strike/>
          <w:color w:val="1E1544" w:themeColor="text1"/>
        </w:rPr>
        <w:t>Means testing categories</w:t>
      </w:r>
    </w:p>
    <w:p w14:paraId="10735579" w14:textId="578F16FB" w:rsidR="002334D8" w:rsidRPr="00BA4DBD" w:rsidRDefault="002334D8" w:rsidP="00716FCA">
      <w:pPr>
        <w:ind w:left="720"/>
        <w:rPr>
          <w:rFonts w:cs="Arial"/>
          <w:strike/>
          <w:color w:val="1E1544" w:themeColor="text1"/>
        </w:rPr>
      </w:pPr>
      <w:r w:rsidRPr="00BA4DBD">
        <w:rPr>
          <w:rFonts w:cs="Arial"/>
          <w:strike/>
          <w:color w:val="1E1544" w:themeColor="text1"/>
        </w:rPr>
        <w:t>(2)</w:t>
      </w:r>
      <w:r w:rsidRPr="00BA4DBD">
        <w:rPr>
          <w:rFonts w:cs="Arial"/>
          <w:strike/>
          <w:color w:val="1E1544" w:themeColor="text1"/>
        </w:rPr>
        <w:tab/>
        <w:t>The means testing category for a service in a service type mentioned in column 1 of an item of the following table is the means testing category mentioned in column 4 of the item.</w:t>
      </w:r>
    </w:p>
    <w:tbl>
      <w:tblPr>
        <w:tblW w:w="8359"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691"/>
        <w:gridCol w:w="1985"/>
        <w:gridCol w:w="2409"/>
        <w:gridCol w:w="1560"/>
      </w:tblGrid>
      <w:tr w:rsidR="00AA6544" w:rsidRPr="00AA6544" w14:paraId="6C71E20A" w14:textId="77777777" w:rsidTr="00AC29FC">
        <w:trPr>
          <w:tblHeader/>
        </w:trPr>
        <w:tc>
          <w:tcPr>
            <w:tcW w:w="8359" w:type="dxa"/>
            <w:gridSpan w:val="5"/>
            <w:tcBorders>
              <w:top w:val="single" w:sz="12" w:space="0" w:color="auto"/>
              <w:bottom w:val="single" w:sz="6" w:space="0" w:color="auto"/>
            </w:tcBorders>
          </w:tcPr>
          <w:p w14:paraId="7B7FAF38" w14:textId="77777777" w:rsidR="00AA6544" w:rsidRPr="00AA6544" w:rsidRDefault="00AA6544" w:rsidP="00AA6544">
            <w:pPr>
              <w:rPr>
                <w:rFonts w:cs="Arial"/>
                <w:b/>
                <w:color w:val="1E1544" w:themeColor="text1"/>
              </w:rPr>
            </w:pPr>
            <w:r w:rsidRPr="00AA6544">
              <w:rPr>
                <w:rFonts w:cs="Arial"/>
                <w:b/>
                <w:color w:val="1E1544" w:themeColor="text1"/>
              </w:rPr>
              <w:t>Other specified matters</w:t>
            </w:r>
          </w:p>
        </w:tc>
      </w:tr>
      <w:tr w:rsidR="00AA6544" w:rsidRPr="00AA6544" w14:paraId="3071549B" w14:textId="77777777" w:rsidTr="00AC29FC">
        <w:trPr>
          <w:tblHeader/>
        </w:trPr>
        <w:tc>
          <w:tcPr>
            <w:tcW w:w="714" w:type="dxa"/>
            <w:tcBorders>
              <w:top w:val="single" w:sz="6" w:space="0" w:color="auto"/>
              <w:bottom w:val="single" w:sz="12" w:space="0" w:color="auto"/>
            </w:tcBorders>
          </w:tcPr>
          <w:p w14:paraId="67F98CA5" w14:textId="77777777" w:rsidR="00AA6544" w:rsidRPr="00AA6544" w:rsidRDefault="00AA6544" w:rsidP="00AA6544">
            <w:pPr>
              <w:rPr>
                <w:rFonts w:cs="Arial"/>
                <w:b/>
                <w:color w:val="1E1544" w:themeColor="text1"/>
              </w:rPr>
            </w:pPr>
            <w:r w:rsidRPr="00AA6544">
              <w:rPr>
                <w:rFonts w:cs="Arial"/>
                <w:b/>
                <w:color w:val="1E1544" w:themeColor="text1"/>
              </w:rPr>
              <w:t>Item</w:t>
            </w:r>
          </w:p>
        </w:tc>
        <w:tc>
          <w:tcPr>
            <w:tcW w:w="1691" w:type="dxa"/>
            <w:tcBorders>
              <w:top w:val="single" w:sz="6" w:space="0" w:color="auto"/>
              <w:bottom w:val="single" w:sz="12" w:space="0" w:color="auto"/>
            </w:tcBorders>
          </w:tcPr>
          <w:p w14:paraId="6B958F3F" w14:textId="77777777" w:rsidR="00AA6544" w:rsidRPr="00AA6544" w:rsidRDefault="00AA6544" w:rsidP="00AA6544">
            <w:pPr>
              <w:rPr>
                <w:rFonts w:cs="Arial"/>
                <w:b/>
                <w:color w:val="1E1544" w:themeColor="text1"/>
              </w:rPr>
            </w:pPr>
            <w:r w:rsidRPr="00AA6544">
              <w:rPr>
                <w:rFonts w:cs="Arial"/>
                <w:b/>
                <w:color w:val="1E1544" w:themeColor="text1"/>
              </w:rPr>
              <w:t>Column 1</w:t>
            </w:r>
          </w:p>
          <w:p w14:paraId="63A56702" w14:textId="77777777" w:rsidR="00AA6544" w:rsidRPr="00AA6544" w:rsidRDefault="00AA6544" w:rsidP="00AA6544">
            <w:pPr>
              <w:rPr>
                <w:rFonts w:cs="Arial"/>
                <w:b/>
                <w:color w:val="1E1544" w:themeColor="text1"/>
              </w:rPr>
            </w:pPr>
            <w:r w:rsidRPr="00AA6544">
              <w:rPr>
                <w:rFonts w:cs="Arial"/>
                <w:b/>
                <w:color w:val="1E1544" w:themeColor="text1"/>
              </w:rPr>
              <w:t>Service type</w:t>
            </w:r>
          </w:p>
        </w:tc>
        <w:tc>
          <w:tcPr>
            <w:tcW w:w="1985" w:type="dxa"/>
            <w:tcBorders>
              <w:top w:val="single" w:sz="6" w:space="0" w:color="auto"/>
              <w:bottom w:val="single" w:sz="12" w:space="0" w:color="auto"/>
            </w:tcBorders>
          </w:tcPr>
          <w:p w14:paraId="5B6DB322" w14:textId="77777777" w:rsidR="00AA6544" w:rsidRPr="00AA6544" w:rsidRDefault="00AA6544" w:rsidP="00AA6544">
            <w:pPr>
              <w:rPr>
                <w:rFonts w:cs="Arial"/>
                <w:b/>
                <w:color w:val="1E1544" w:themeColor="text1"/>
              </w:rPr>
            </w:pPr>
            <w:r w:rsidRPr="00AA6544">
              <w:rPr>
                <w:rFonts w:cs="Arial"/>
                <w:b/>
                <w:color w:val="1E1544" w:themeColor="text1"/>
              </w:rPr>
              <w:t>Column 2</w:t>
            </w:r>
          </w:p>
          <w:p w14:paraId="1A7DFF6A" w14:textId="77777777" w:rsidR="00AA6544" w:rsidRPr="00AA6544" w:rsidRDefault="00AA6544" w:rsidP="00AA6544">
            <w:pPr>
              <w:rPr>
                <w:rFonts w:cs="Arial"/>
                <w:b/>
                <w:color w:val="1E1544" w:themeColor="text1"/>
              </w:rPr>
            </w:pPr>
            <w:r w:rsidRPr="00AA6544">
              <w:rPr>
                <w:rFonts w:cs="Arial"/>
                <w:b/>
                <w:color w:val="1E1544" w:themeColor="text1"/>
              </w:rPr>
              <w:t>Specialist aged care programs</w:t>
            </w:r>
          </w:p>
        </w:tc>
        <w:tc>
          <w:tcPr>
            <w:tcW w:w="2409" w:type="dxa"/>
            <w:tcBorders>
              <w:top w:val="single" w:sz="6" w:space="0" w:color="auto"/>
              <w:bottom w:val="single" w:sz="12" w:space="0" w:color="auto"/>
            </w:tcBorders>
          </w:tcPr>
          <w:p w14:paraId="6EBC33BC" w14:textId="77777777" w:rsidR="00AA6544" w:rsidRPr="00AA6544" w:rsidRDefault="00AA6544" w:rsidP="00AA6544">
            <w:pPr>
              <w:rPr>
                <w:rFonts w:cs="Arial"/>
                <w:b/>
                <w:color w:val="1E1544" w:themeColor="text1"/>
              </w:rPr>
            </w:pPr>
            <w:r w:rsidRPr="00AA6544">
              <w:rPr>
                <w:rFonts w:cs="Arial"/>
                <w:b/>
                <w:color w:val="1E1544" w:themeColor="text1"/>
              </w:rPr>
              <w:t>Column 3</w:t>
            </w:r>
          </w:p>
          <w:p w14:paraId="4519B646" w14:textId="77777777" w:rsidR="00AA6544" w:rsidRPr="00AA6544" w:rsidRDefault="00AA6544" w:rsidP="00AA6544">
            <w:pPr>
              <w:rPr>
                <w:rFonts w:cs="Arial"/>
                <w:b/>
                <w:color w:val="1E1544" w:themeColor="text1"/>
              </w:rPr>
            </w:pPr>
            <w:r w:rsidRPr="00AA6544">
              <w:rPr>
                <w:rFonts w:cs="Arial"/>
                <w:b/>
                <w:color w:val="1E1544" w:themeColor="text1"/>
              </w:rPr>
              <w:t>Provider registration categories</w:t>
            </w:r>
          </w:p>
        </w:tc>
        <w:tc>
          <w:tcPr>
            <w:tcW w:w="1560" w:type="dxa"/>
            <w:tcBorders>
              <w:top w:val="single" w:sz="6" w:space="0" w:color="auto"/>
              <w:bottom w:val="single" w:sz="12" w:space="0" w:color="auto"/>
            </w:tcBorders>
          </w:tcPr>
          <w:p w14:paraId="06726264" w14:textId="77777777" w:rsidR="00AA6544" w:rsidRPr="00AA6544" w:rsidRDefault="00AA6544" w:rsidP="00AA6544">
            <w:pPr>
              <w:rPr>
                <w:rFonts w:cs="Arial"/>
                <w:b/>
                <w:color w:val="1E1544" w:themeColor="text1"/>
              </w:rPr>
            </w:pPr>
            <w:r w:rsidRPr="00AA6544">
              <w:rPr>
                <w:rFonts w:cs="Arial"/>
                <w:b/>
                <w:color w:val="1E1544" w:themeColor="text1"/>
              </w:rPr>
              <w:t>Column 4</w:t>
            </w:r>
          </w:p>
          <w:p w14:paraId="6D354A53" w14:textId="77777777" w:rsidR="00AA6544" w:rsidRPr="00AA6544" w:rsidRDefault="00AA6544" w:rsidP="00AA6544">
            <w:pPr>
              <w:rPr>
                <w:rFonts w:cs="Arial"/>
                <w:b/>
                <w:color w:val="1E1544" w:themeColor="text1"/>
              </w:rPr>
            </w:pPr>
            <w:r w:rsidRPr="00AA6544">
              <w:rPr>
                <w:rFonts w:cs="Arial"/>
                <w:b/>
                <w:color w:val="1E1544" w:themeColor="text1"/>
              </w:rPr>
              <w:t>Means testing category</w:t>
            </w:r>
          </w:p>
        </w:tc>
      </w:tr>
      <w:tr w:rsidR="00AA6544" w:rsidRPr="00AA6544" w14:paraId="7BA44F09" w14:textId="77777777" w:rsidTr="00AC29FC">
        <w:tc>
          <w:tcPr>
            <w:tcW w:w="714" w:type="dxa"/>
            <w:tcBorders>
              <w:top w:val="single" w:sz="12" w:space="0" w:color="auto"/>
            </w:tcBorders>
          </w:tcPr>
          <w:p w14:paraId="06C77AEE" w14:textId="77777777" w:rsidR="00AA6544" w:rsidRPr="00AA6544" w:rsidRDefault="00AA6544" w:rsidP="00AA6544">
            <w:pPr>
              <w:rPr>
                <w:rFonts w:cs="Arial"/>
                <w:color w:val="1E1544" w:themeColor="text1"/>
              </w:rPr>
            </w:pPr>
            <w:r w:rsidRPr="00AA6544">
              <w:rPr>
                <w:rFonts w:cs="Arial"/>
                <w:color w:val="1E1544" w:themeColor="text1"/>
              </w:rPr>
              <w:t>1</w:t>
            </w:r>
          </w:p>
        </w:tc>
        <w:tc>
          <w:tcPr>
            <w:tcW w:w="1691" w:type="dxa"/>
            <w:tcBorders>
              <w:top w:val="single" w:sz="12" w:space="0" w:color="auto"/>
            </w:tcBorders>
          </w:tcPr>
          <w:p w14:paraId="2DC3ADEA" w14:textId="77777777" w:rsidR="00AA6544" w:rsidRPr="00AA6544" w:rsidRDefault="00AA6544" w:rsidP="00AA6544">
            <w:pPr>
              <w:rPr>
                <w:rFonts w:cs="Arial"/>
                <w:color w:val="1E1544" w:themeColor="text1"/>
              </w:rPr>
            </w:pPr>
            <w:r w:rsidRPr="00AA6544">
              <w:rPr>
                <w:rFonts w:cs="Arial"/>
                <w:color w:val="1E1544" w:themeColor="text1"/>
              </w:rPr>
              <w:t>Allied health and therapy</w:t>
            </w:r>
          </w:p>
        </w:tc>
        <w:tc>
          <w:tcPr>
            <w:tcW w:w="1985" w:type="dxa"/>
            <w:tcBorders>
              <w:top w:val="single" w:sz="12" w:space="0" w:color="auto"/>
            </w:tcBorders>
          </w:tcPr>
          <w:p w14:paraId="46F3BF5A" w14:textId="77777777" w:rsidR="00AA6544" w:rsidRPr="00AA6544" w:rsidRDefault="00AA6544" w:rsidP="00AA6544">
            <w:pPr>
              <w:rPr>
                <w:rFonts w:cs="Arial"/>
                <w:color w:val="1E1544" w:themeColor="text1"/>
              </w:rPr>
            </w:pPr>
            <w:r w:rsidRPr="00AA6544">
              <w:rPr>
                <w:rFonts w:cs="Arial"/>
                <w:color w:val="1E1544" w:themeColor="text1"/>
              </w:rPr>
              <w:t xml:space="preserve">(a) </w:t>
            </w:r>
            <w:proofErr w:type="gramStart"/>
            <w:r w:rsidRPr="00AA6544">
              <w:rPr>
                <w:rFonts w:cs="Arial"/>
                <w:color w:val="1E1544" w:themeColor="text1"/>
              </w:rPr>
              <w:t>CHSP;</w:t>
            </w:r>
            <w:proofErr w:type="gramEnd"/>
          </w:p>
          <w:p w14:paraId="1000B544" w14:textId="77777777" w:rsidR="00AA6544" w:rsidRPr="00AA6544" w:rsidRDefault="00AA6544" w:rsidP="00AA6544">
            <w:pPr>
              <w:rPr>
                <w:rFonts w:cs="Arial"/>
                <w:color w:val="1E1544" w:themeColor="text1"/>
              </w:rPr>
            </w:pPr>
            <w:r w:rsidRPr="00AA6544">
              <w:rPr>
                <w:rFonts w:cs="Arial"/>
                <w:color w:val="1E1544" w:themeColor="text1"/>
              </w:rPr>
              <w:t xml:space="preserve">(b) </w:t>
            </w:r>
            <w:proofErr w:type="gramStart"/>
            <w:r w:rsidRPr="00AA6544">
              <w:rPr>
                <w:rFonts w:cs="Arial"/>
                <w:color w:val="1E1544" w:themeColor="text1"/>
              </w:rPr>
              <w:t>MPSP;</w:t>
            </w:r>
            <w:proofErr w:type="gramEnd"/>
          </w:p>
          <w:p w14:paraId="0636B5D1" w14:textId="77777777" w:rsidR="00AA6544" w:rsidRPr="00AA6544" w:rsidRDefault="00AA6544" w:rsidP="00AA6544">
            <w:pPr>
              <w:rPr>
                <w:rFonts w:cs="Arial"/>
                <w:color w:val="1E1544" w:themeColor="text1"/>
              </w:rPr>
            </w:pPr>
            <w:r w:rsidRPr="00AA6544">
              <w:rPr>
                <w:rFonts w:cs="Arial"/>
                <w:color w:val="1E1544" w:themeColor="text1"/>
              </w:rPr>
              <w:t>(c) NATSIFACP</w:t>
            </w:r>
          </w:p>
          <w:p w14:paraId="7BE9CAAB" w14:textId="77777777" w:rsidR="00AA6544" w:rsidRPr="00AA6544" w:rsidRDefault="00AA6544" w:rsidP="00AA6544">
            <w:pPr>
              <w:rPr>
                <w:rFonts w:cs="Arial"/>
                <w:color w:val="1E1544" w:themeColor="text1"/>
              </w:rPr>
            </w:pPr>
            <w:r w:rsidRPr="00AA6544">
              <w:rPr>
                <w:rFonts w:cs="Arial"/>
                <w:color w:val="1E1544" w:themeColor="text1"/>
              </w:rPr>
              <w:t>(d) TCP</w:t>
            </w:r>
          </w:p>
        </w:tc>
        <w:tc>
          <w:tcPr>
            <w:tcW w:w="2409" w:type="dxa"/>
            <w:tcBorders>
              <w:top w:val="single" w:sz="12" w:space="0" w:color="auto"/>
            </w:tcBorders>
          </w:tcPr>
          <w:p w14:paraId="531107B8" w14:textId="77777777" w:rsidR="00AA6544" w:rsidRPr="00AA6544" w:rsidRDefault="00AA6544" w:rsidP="00AA6544">
            <w:pPr>
              <w:rPr>
                <w:rFonts w:cs="Arial"/>
                <w:color w:val="1E1544" w:themeColor="text1"/>
              </w:rPr>
            </w:pPr>
            <w:r w:rsidRPr="00AA6544">
              <w:rPr>
                <w:rFonts w:cs="Arial"/>
                <w:color w:val="1E1544" w:themeColor="text1"/>
              </w:rPr>
              <w:t>Personal and care support in the home or community</w:t>
            </w:r>
          </w:p>
        </w:tc>
        <w:tc>
          <w:tcPr>
            <w:tcW w:w="1560" w:type="dxa"/>
            <w:tcBorders>
              <w:top w:val="single" w:sz="12" w:space="0" w:color="auto"/>
            </w:tcBorders>
          </w:tcPr>
          <w:p w14:paraId="4F61F296" w14:textId="77777777" w:rsidR="00AA6544" w:rsidRPr="00AA6544" w:rsidRDefault="00AA6544" w:rsidP="00AA6544">
            <w:pPr>
              <w:rPr>
                <w:rFonts w:cs="Arial"/>
                <w:color w:val="1E1544" w:themeColor="text1"/>
              </w:rPr>
            </w:pPr>
            <w:r w:rsidRPr="00AA6544">
              <w:rPr>
                <w:rFonts w:cs="Arial"/>
                <w:color w:val="1E1544" w:themeColor="text1"/>
              </w:rPr>
              <w:t>Clinical supports</w:t>
            </w:r>
          </w:p>
        </w:tc>
      </w:tr>
      <w:tr w:rsidR="00AA6544" w:rsidRPr="00AA6544" w14:paraId="0D5F685D" w14:textId="77777777" w:rsidTr="00AC29FC">
        <w:tc>
          <w:tcPr>
            <w:tcW w:w="714" w:type="dxa"/>
          </w:tcPr>
          <w:p w14:paraId="697917B5" w14:textId="77777777" w:rsidR="00AA6544" w:rsidRPr="00AA6544" w:rsidRDefault="00AA6544" w:rsidP="00AA6544">
            <w:pPr>
              <w:rPr>
                <w:rFonts w:cs="Arial"/>
                <w:color w:val="1E1544" w:themeColor="text1"/>
              </w:rPr>
            </w:pPr>
          </w:p>
        </w:tc>
        <w:tc>
          <w:tcPr>
            <w:tcW w:w="1691" w:type="dxa"/>
          </w:tcPr>
          <w:p w14:paraId="658F7C4E" w14:textId="77777777" w:rsidR="00AA6544" w:rsidRPr="00AA6544" w:rsidRDefault="00AA6544" w:rsidP="00AA6544">
            <w:pPr>
              <w:rPr>
                <w:rFonts w:cs="Arial"/>
                <w:color w:val="1E1544" w:themeColor="text1"/>
              </w:rPr>
            </w:pPr>
          </w:p>
        </w:tc>
        <w:tc>
          <w:tcPr>
            <w:tcW w:w="1985" w:type="dxa"/>
          </w:tcPr>
          <w:p w14:paraId="4CA09859" w14:textId="77777777" w:rsidR="00AA6544" w:rsidRPr="00AA6544" w:rsidRDefault="00AA6544" w:rsidP="00AA6544">
            <w:pPr>
              <w:rPr>
                <w:rFonts w:cs="Arial"/>
                <w:color w:val="1E1544" w:themeColor="text1"/>
              </w:rPr>
            </w:pPr>
          </w:p>
        </w:tc>
        <w:tc>
          <w:tcPr>
            <w:tcW w:w="2409" w:type="dxa"/>
          </w:tcPr>
          <w:p w14:paraId="48016A45" w14:textId="77777777" w:rsidR="00AA6544" w:rsidRPr="00AA6544" w:rsidRDefault="00AA6544" w:rsidP="00AA6544">
            <w:pPr>
              <w:rPr>
                <w:rFonts w:cs="Arial"/>
                <w:color w:val="1E1544" w:themeColor="text1"/>
              </w:rPr>
            </w:pPr>
          </w:p>
        </w:tc>
        <w:tc>
          <w:tcPr>
            <w:tcW w:w="1560" w:type="dxa"/>
          </w:tcPr>
          <w:p w14:paraId="7956AE08" w14:textId="77777777" w:rsidR="00AA6544" w:rsidRPr="00AA6544" w:rsidRDefault="00AA6544" w:rsidP="00AA6544">
            <w:pPr>
              <w:rPr>
                <w:rFonts w:cs="Arial"/>
                <w:color w:val="1E1544" w:themeColor="text1"/>
              </w:rPr>
            </w:pPr>
          </w:p>
        </w:tc>
      </w:tr>
      <w:tr w:rsidR="00AA6544" w:rsidRPr="00AA6544" w14:paraId="0AB581BC" w14:textId="77777777" w:rsidTr="00AC29FC">
        <w:tc>
          <w:tcPr>
            <w:tcW w:w="714" w:type="dxa"/>
          </w:tcPr>
          <w:p w14:paraId="20336A37" w14:textId="77777777" w:rsidR="00AA6544" w:rsidRPr="00AA6544" w:rsidRDefault="00AA6544" w:rsidP="00AA6544">
            <w:pPr>
              <w:rPr>
                <w:rFonts w:cs="Arial"/>
                <w:color w:val="1E1544" w:themeColor="text1"/>
              </w:rPr>
            </w:pPr>
            <w:r w:rsidRPr="00AA6544">
              <w:rPr>
                <w:rFonts w:cs="Arial"/>
                <w:color w:val="1E1544" w:themeColor="text1"/>
              </w:rPr>
              <w:t>3</w:t>
            </w:r>
          </w:p>
        </w:tc>
        <w:tc>
          <w:tcPr>
            <w:tcW w:w="1691" w:type="dxa"/>
          </w:tcPr>
          <w:p w14:paraId="6F7E7CD2" w14:textId="77777777" w:rsidR="00AA6544" w:rsidRPr="00AA6544" w:rsidRDefault="00AA6544" w:rsidP="00AA6544">
            <w:pPr>
              <w:rPr>
                <w:rFonts w:cs="Arial"/>
                <w:color w:val="1E1544" w:themeColor="text1"/>
              </w:rPr>
            </w:pPr>
            <w:r w:rsidRPr="00AA6544">
              <w:rPr>
                <w:rFonts w:cs="Arial"/>
                <w:color w:val="1E1544" w:themeColor="text1"/>
              </w:rPr>
              <w:t>Domestic assistance</w:t>
            </w:r>
          </w:p>
        </w:tc>
        <w:tc>
          <w:tcPr>
            <w:tcW w:w="1985" w:type="dxa"/>
          </w:tcPr>
          <w:p w14:paraId="62877102" w14:textId="77777777" w:rsidR="00AA6544" w:rsidRPr="00AA6544" w:rsidRDefault="00AA6544" w:rsidP="00AA6544">
            <w:pPr>
              <w:rPr>
                <w:rFonts w:cs="Arial"/>
                <w:color w:val="1E1544" w:themeColor="text1"/>
              </w:rPr>
            </w:pPr>
            <w:r w:rsidRPr="00AA6544">
              <w:rPr>
                <w:rFonts w:cs="Arial"/>
                <w:color w:val="1E1544" w:themeColor="text1"/>
              </w:rPr>
              <w:t xml:space="preserve">(a) </w:t>
            </w:r>
            <w:proofErr w:type="gramStart"/>
            <w:r w:rsidRPr="00AA6544">
              <w:rPr>
                <w:rFonts w:cs="Arial"/>
                <w:color w:val="1E1544" w:themeColor="text1"/>
              </w:rPr>
              <w:t>CHSP;</w:t>
            </w:r>
            <w:proofErr w:type="gramEnd"/>
          </w:p>
          <w:p w14:paraId="01074926" w14:textId="77777777" w:rsidR="00AA6544" w:rsidRPr="00AA6544" w:rsidRDefault="00AA6544" w:rsidP="00AA6544">
            <w:pPr>
              <w:rPr>
                <w:rFonts w:cs="Arial"/>
                <w:color w:val="1E1544" w:themeColor="text1"/>
              </w:rPr>
            </w:pPr>
            <w:r w:rsidRPr="00AA6544">
              <w:rPr>
                <w:rFonts w:cs="Arial"/>
                <w:color w:val="1E1544" w:themeColor="text1"/>
              </w:rPr>
              <w:t xml:space="preserve">(b) </w:t>
            </w:r>
            <w:proofErr w:type="gramStart"/>
            <w:r w:rsidRPr="00AA6544">
              <w:rPr>
                <w:rFonts w:cs="Arial"/>
                <w:color w:val="1E1544" w:themeColor="text1"/>
              </w:rPr>
              <w:t>MPSP;</w:t>
            </w:r>
            <w:proofErr w:type="gramEnd"/>
          </w:p>
          <w:p w14:paraId="0F8DEE1B" w14:textId="77777777" w:rsidR="00AA6544" w:rsidRPr="00AA6544" w:rsidRDefault="00AA6544" w:rsidP="00AA6544">
            <w:pPr>
              <w:rPr>
                <w:rFonts w:cs="Arial"/>
                <w:color w:val="1E1544" w:themeColor="text1"/>
              </w:rPr>
            </w:pPr>
            <w:r w:rsidRPr="00AA6544">
              <w:rPr>
                <w:rFonts w:cs="Arial"/>
                <w:color w:val="1E1544" w:themeColor="text1"/>
              </w:rPr>
              <w:t xml:space="preserve">(c) </w:t>
            </w:r>
            <w:proofErr w:type="gramStart"/>
            <w:r w:rsidRPr="00AA6544">
              <w:rPr>
                <w:rFonts w:cs="Arial"/>
                <w:color w:val="1E1544" w:themeColor="text1"/>
              </w:rPr>
              <w:t>NATSIFACP;</w:t>
            </w:r>
            <w:proofErr w:type="gramEnd"/>
          </w:p>
          <w:p w14:paraId="52F4373C" w14:textId="77777777" w:rsidR="00AA6544" w:rsidRPr="00AA6544" w:rsidRDefault="00AA6544" w:rsidP="00AA6544">
            <w:pPr>
              <w:rPr>
                <w:rFonts w:cs="Arial"/>
                <w:color w:val="1E1544" w:themeColor="text1"/>
              </w:rPr>
            </w:pPr>
            <w:r w:rsidRPr="00AA6544">
              <w:rPr>
                <w:rFonts w:cs="Arial"/>
                <w:color w:val="1E1544" w:themeColor="text1"/>
              </w:rPr>
              <w:t>(d) TCP</w:t>
            </w:r>
          </w:p>
        </w:tc>
        <w:tc>
          <w:tcPr>
            <w:tcW w:w="2409" w:type="dxa"/>
          </w:tcPr>
          <w:p w14:paraId="7DF7CB54" w14:textId="77777777" w:rsidR="00AA6544" w:rsidRPr="00AA6544" w:rsidRDefault="00AA6544" w:rsidP="00AA6544">
            <w:pPr>
              <w:rPr>
                <w:rFonts w:cs="Arial"/>
                <w:color w:val="1E1544" w:themeColor="text1"/>
              </w:rPr>
            </w:pPr>
            <w:r w:rsidRPr="00AA6544">
              <w:rPr>
                <w:rFonts w:cs="Arial"/>
                <w:color w:val="1E1544" w:themeColor="text1"/>
              </w:rPr>
              <w:t>Home and community services</w:t>
            </w:r>
          </w:p>
        </w:tc>
        <w:tc>
          <w:tcPr>
            <w:tcW w:w="1560" w:type="dxa"/>
          </w:tcPr>
          <w:p w14:paraId="26404576" w14:textId="77777777" w:rsidR="00AA6544" w:rsidRPr="00AA6544" w:rsidRDefault="00AA6544" w:rsidP="00AA6544">
            <w:pPr>
              <w:rPr>
                <w:rFonts w:cs="Arial"/>
                <w:color w:val="1E1544" w:themeColor="text1"/>
              </w:rPr>
            </w:pPr>
            <w:r w:rsidRPr="00AA6544">
              <w:rPr>
                <w:rFonts w:cs="Arial"/>
                <w:color w:val="1E1544" w:themeColor="text1"/>
              </w:rPr>
              <w:t>Everyday living</w:t>
            </w:r>
          </w:p>
        </w:tc>
      </w:tr>
      <w:tr w:rsidR="00AA6544" w:rsidRPr="00AA6544" w14:paraId="15A31043" w14:textId="77777777" w:rsidTr="00AC29FC">
        <w:tc>
          <w:tcPr>
            <w:tcW w:w="714" w:type="dxa"/>
          </w:tcPr>
          <w:p w14:paraId="703EAFCF" w14:textId="77777777" w:rsidR="00AA6544" w:rsidRPr="00AA6544" w:rsidRDefault="00AA6544" w:rsidP="00AA6544">
            <w:pPr>
              <w:rPr>
                <w:rFonts w:cs="Arial"/>
                <w:color w:val="1E1544" w:themeColor="text1"/>
              </w:rPr>
            </w:pPr>
            <w:r w:rsidRPr="00AA6544">
              <w:rPr>
                <w:rFonts w:cs="Arial"/>
                <w:color w:val="1E1544" w:themeColor="text1"/>
              </w:rPr>
              <w:t>4</w:t>
            </w:r>
          </w:p>
        </w:tc>
        <w:tc>
          <w:tcPr>
            <w:tcW w:w="1691" w:type="dxa"/>
          </w:tcPr>
          <w:p w14:paraId="2FEB7FFA" w14:textId="77777777" w:rsidR="00AA6544" w:rsidRPr="00AA6544" w:rsidRDefault="00AA6544" w:rsidP="00AA6544">
            <w:pPr>
              <w:rPr>
                <w:rFonts w:cs="Arial"/>
                <w:color w:val="1E1544" w:themeColor="text1"/>
              </w:rPr>
            </w:pPr>
            <w:r w:rsidRPr="00AA6544">
              <w:rPr>
                <w:rFonts w:cs="Arial"/>
                <w:color w:val="1E1544" w:themeColor="text1"/>
              </w:rPr>
              <w:t>Home maintenance and repairs</w:t>
            </w:r>
          </w:p>
        </w:tc>
        <w:tc>
          <w:tcPr>
            <w:tcW w:w="1985" w:type="dxa"/>
          </w:tcPr>
          <w:p w14:paraId="78996352" w14:textId="77777777" w:rsidR="00AA6544" w:rsidRPr="00AA6544" w:rsidRDefault="00AA6544" w:rsidP="00AA6544">
            <w:pPr>
              <w:rPr>
                <w:rFonts w:cs="Arial"/>
                <w:color w:val="1E1544" w:themeColor="text1"/>
              </w:rPr>
            </w:pPr>
            <w:r w:rsidRPr="00AA6544">
              <w:rPr>
                <w:rFonts w:cs="Arial"/>
                <w:color w:val="1E1544" w:themeColor="text1"/>
              </w:rPr>
              <w:t xml:space="preserve">(a) </w:t>
            </w:r>
            <w:proofErr w:type="gramStart"/>
            <w:r w:rsidRPr="00AA6544">
              <w:rPr>
                <w:rFonts w:cs="Arial"/>
                <w:color w:val="1E1544" w:themeColor="text1"/>
              </w:rPr>
              <w:t>CHSP;</w:t>
            </w:r>
            <w:proofErr w:type="gramEnd"/>
          </w:p>
          <w:p w14:paraId="2F844843" w14:textId="77777777" w:rsidR="00AA6544" w:rsidRPr="00AA6544" w:rsidRDefault="00AA6544" w:rsidP="00AA6544">
            <w:pPr>
              <w:rPr>
                <w:rFonts w:cs="Arial"/>
                <w:color w:val="1E1544" w:themeColor="text1"/>
              </w:rPr>
            </w:pPr>
            <w:r w:rsidRPr="00AA6544">
              <w:rPr>
                <w:rFonts w:cs="Arial"/>
                <w:color w:val="1E1544" w:themeColor="text1"/>
              </w:rPr>
              <w:t xml:space="preserve">(b) </w:t>
            </w:r>
            <w:proofErr w:type="gramStart"/>
            <w:r w:rsidRPr="00AA6544">
              <w:rPr>
                <w:rFonts w:cs="Arial"/>
                <w:color w:val="1E1544" w:themeColor="text1"/>
              </w:rPr>
              <w:t>MPSP;</w:t>
            </w:r>
            <w:proofErr w:type="gramEnd"/>
          </w:p>
          <w:p w14:paraId="00D4F568" w14:textId="77777777" w:rsidR="00AA6544" w:rsidRPr="00AA6544" w:rsidRDefault="00AA6544" w:rsidP="00AA6544">
            <w:pPr>
              <w:rPr>
                <w:rFonts w:cs="Arial"/>
                <w:color w:val="1E1544" w:themeColor="text1"/>
              </w:rPr>
            </w:pPr>
            <w:r w:rsidRPr="00AA6544">
              <w:rPr>
                <w:rFonts w:cs="Arial"/>
                <w:color w:val="1E1544" w:themeColor="text1"/>
              </w:rPr>
              <w:t xml:space="preserve">(c) </w:t>
            </w:r>
            <w:proofErr w:type="gramStart"/>
            <w:r w:rsidRPr="00AA6544">
              <w:rPr>
                <w:rFonts w:cs="Arial"/>
                <w:color w:val="1E1544" w:themeColor="text1"/>
              </w:rPr>
              <w:t>NATSIFACP;</w:t>
            </w:r>
            <w:proofErr w:type="gramEnd"/>
          </w:p>
          <w:p w14:paraId="04D739B4" w14:textId="77777777" w:rsidR="00AA6544" w:rsidRPr="00AA6544" w:rsidRDefault="00AA6544" w:rsidP="00AA6544">
            <w:pPr>
              <w:rPr>
                <w:rFonts w:cs="Arial"/>
                <w:color w:val="1E1544" w:themeColor="text1"/>
              </w:rPr>
            </w:pPr>
            <w:r w:rsidRPr="00AA6544">
              <w:rPr>
                <w:rFonts w:cs="Arial"/>
                <w:color w:val="1E1544" w:themeColor="text1"/>
              </w:rPr>
              <w:t>(d) TCP</w:t>
            </w:r>
          </w:p>
        </w:tc>
        <w:tc>
          <w:tcPr>
            <w:tcW w:w="2409" w:type="dxa"/>
          </w:tcPr>
          <w:p w14:paraId="4FCD543B" w14:textId="77777777" w:rsidR="00AA6544" w:rsidRPr="00AA6544" w:rsidRDefault="00AA6544" w:rsidP="00AA6544">
            <w:pPr>
              <w:rPr>
                <w:rFonts w:cs="Arial"/>
                <w:color w:val="1E1544" w:themeColor="text1"/>
              </w:rPr>
            </w:pPr>
            <w:r w:rsidRPr="00AA6544">
              <w:rPr>
                <w:rFonts w:cs="Arial"/>
                <w:color w:val="1E1544" w:themeColor="text1"/>
              </w:rPr>
              <w:t>Home and community services</w:t>
            </w:r>
          </w:p>
        </w:tc>
        <w:tc>
          <w:tcPr>
            <w:tcW w:w="1560" w:type="dxa"/>
          </w:tcPr>
          <w:p w14:paraId="1325365C" w14:textId="77777777" w:rsidR="00AA6544" w:rsidRPr="00AA6544" w:rsidRDefault="00AA6544" w:rsidP="00AA6544">
            <w:pPr>
              <w:rPr>
                <w:rFonts w:cs="Arial"/>
                <w:color w:val="1E1544" w:themeColor="text1"/>
              </w:rPr>
            </w:pPr>
            <w:r w:rsidRPr="00AA6544">
              <w:rPr>
                <w:rFonts w:cs="Arial"/>
                <w:color w:val="1E1544" w:themeColor="text1"/>
              </w:rPr>
              <w:t>Everyday living</w:t>
            </w:r>
          </w:p>
        </w:tc>
      </w:tr>
      <w:tr w:rsidR="00AA6544" w:rsidRPr="00AA6544" w14:paraId="4A96F2C6" w14:textId="77777777" w:rsidTr="00AC29FC">
        <w:tc>
          <w:tcPr>
            <w:tcW w:w="714" w:type="dxa"/>
          </w:tcPr>
          <w:p w14:paraId="2BB38D98" w14:textId="77777777" w:rsidR="00AA6544" w:rsidRPr="00AA6544" w:rsidRDefault="00AA6544" w:rsidP="00AA6544">
            <w:pPr>
              <w:rPr>
                <w:rFonts w:cs="Arial"/>
                <w:color w:val="1E1544" w:themeColor="text1"/>
              </w:rPr>
            </w:pPr>
          </w:p>
        </w:tc>
        <w:tc>
          <w:tcPr>
            <w:tcW w:w="1691" w:type="dxa"/>
          </w:tcPr>
          <w:p w14:paraId="224BBCFD" w14:textId="77777777" w:rsidR="00AA6544" w:rsidRPr="00AA6544" w:rsidRDefault="00AA6544" w:rsidP="00AA6544">
            <w:pPr>
              <w:rPr>
                <w:rFonts w:cs="Arial"/>
                <w:color w:val="1E1544" w:themeColor="text1"/>
              </w:rPr>
            </w:pPr>
          </w:p>
        </w:tc>
        <w:tc>
          <w:tcPr>
            <w:tcW w:w="1985" w:type="dxa"/>
          </w:tcPr>
          <w:p w14:paraId="4E9DF54D" w14:textId="77777777" w:rsidR="00AA6544" w:rsidRPr="00AA6544" w:rsidRDefault="00AA6544" w:rsidP="00AA6544">
            <w:pPr>
              <w:rPr>
                <w:rFonts w:cs="Arial"/>
                <w:color w:val="1E1544" w:themeColor="text1"/>
              </w:rPr>
            </w:pPr>
          </w:p>
        </w:tc>
        <w:tc>
          <w:tcPr>
            <w:tcW w:w="2409" w:type="dxa"/>
          </w:tcPr>
          <w:p w14:paraId="1CD85814" w14:textId="77777777" w:rsidR="00AA6544" w:rsidRPr="00AA6544" w:rsidRDefault="00AA6544" w:rsidP="00AA6544">
            <w:pPr>
              <w:rPr>
                <w:rFonts w:cs="Arial"/>
                <w:color w:val="1E1544" w:themeColor="text1"/>
              </w:rPr>
            </w:pPr>
          </w:p>
        </w:tc>
        <w:tc>
          <w:tcPr>
            <w:tcW w:w="1560" w:type="dxa"/>
          </w:tcPr>
          <w:p w14:paraId="32B7A739" w14:textId="77777777" w:rsidR="00AA6544" w:rsidRPr="00AA6544" w:rsidRDefault="00AA6544" w:rsidP="00AA6544">
            <w:pPr>
              <w:rPr>
                <w:rFonts w:cs="Arial"/>
                <w:color w:val="1E1544" w:themeColor="text1"/>
              </w:rPr>
            </w:pPr>
          </w:p>
        </w:tc>
      </w:tr>
      <w:tr w:rsidR="00AA6544" w:rsidRPr="00AA6544" w14:paraId="016D557B" w14:textId="77777777" w:rsidTr="00AC29FC">
        <w:tc>
          <w:tcPr>
            <w:tcW w:w="714" w:type="dxa"/>
          </w:tcPr>
          <w:p w14:paraId="1BEC7132" w14:textId="77777777" w:rsidR="00AA6544" w:rsidRPr="00AA6544" w:rsidRDefault="00AA6544" w:rsidP="00AA6544">
            <w:pPr>
              <w:rPr>
                <w:rFonts w:cs="Arial"/>
                <w:color w:val="1E1544" w:themeColor="text1"/>
              </w:rPr>
            </w:pPr>
            <w:r w:rsidRPr="00AA6544">
              <w:rPr>
                <w:rFonts w:cs="Arial"/>
                <w:color w:val="1E1544" w:themeColor="text1"/>
              </w:rPr>
              <w:t>6</w:t>
            </w:r>
          </w:p>
        </w:tc>
        <w:tc>
          <w:tcPr>
            <w:tcW w:w="1691" w:type="dxa"/>
          </w:tcPr>
          <w:p w14:paraId="58BF47C8" w14:textId="77777777" w:rsidR="00AA6544" w:rsidRPr="00AA6544" w:rsidRDefault="00AA6544" w:rsidP="00AA6544">
            <w:pPr>
              <w:rPr>
                <w:rFonts w:cs="Arial"/>
                <w:color w:val="1E1544" w:themeColor="text1"/>
              </w:rPr>
            </w:pPr>
            <w:r w:rsidRPr="00AA6544">
              <w:rPr>
                <w:rFonts w:cs="Arial"/>
                <w:color w:val="1E1544" w:themeColor="text1"/>
              </w:rPr>
              <w:t>Meals</w:t>
            </w:r>
          </w:p>
        </w:tc>
        <w:tc>
          <w:tcPr>
            <w:tcW w:w="1985" w:type="dxa"/>
          </w:tcPr>
          <w:p w14:paraId="3D319B79" w14:textId="77777777" w:rsidR="00AA6544" w:rsidRPr="00AA6544" w:rsidRDefault="00AA6544" w:rsidP="00AA6544">
            <w:pPr>
              <w:rPr>
                <w:rFonts w:cs="Arial"/>
                <w:color w:val="1E1544" w:themeColor="text1"/>
              </w:rPr>
            </w:pPr>
            <w:r w:rsidRPr="00AA6544">
              <w:rPr>
                <w:rFonts w:cs="Arial"/>
                <w:color w:val="1E1544" w:themeColor="text1"/>
              </w:rPr>
              <w:t xml:space="preserve">(a) </w:t>
            </w:r>
            <w:proofErr w:type="gramStart"/>
            <w:r w:rsidRPr="00AA6544">
              <w:rPr>
                <w:rFonts w:cs="Arial"/>
                <w:color w:val="1E1544" w:themeColor="text1"/>
              </w:rPr>
              <w:t>CHSP;</w:t>
            </w:r>
            <w:proofErr w:type="gramEnd"/>
          </w:p>
          <w:p w14:paraId="3326464D" w14:textId="77777777" w:rsidR="00AA6544" w:rsidRPr="00AA6544" w:rsidRDefault="00AA6544" w:rsidP="00AA6544">
            <w:pPr>
              <w:rPr>
                <w:rFonts w:cs="Arial"/>
                <w:color w:val="1E1544" w:themeColor="text1"/>
              </w:rPr>
            </w:pPr>
            <w:r w:rsidRPr="00AA6544">
              <w:rPr>
                <w:rFonts w:cs="Arial"/>
                <w:color w:val="1E1544" w:themeColor="text1"/>
              </w:rPr>
              <w:t xml:space="preserve">(b) </w:t>
            </w:r>
            <w:proofErr w:type="gramStart"/>
            <w:r w:rsidRPr="00AA6544">
              <w:rPr>
                <w:rFonts w:cs="Arial"/>
                <w:color w:val="1E1544" w:themeColor="text1"/>
              </w:rPr>
              <w:t>MPSP;</w:t>
            </w:r>
            <w:proofErr w:type="gramEnd"/>
          </w:p>
          <w:p w14:paraId="5E63CD8A" w14:textId="77777777" w:rsidR="00AA6544" w:rsidRPr="00AA6544" w:rsidRDefault="00AA6544" w:rsidP="00AA6544">
            <w:pPr>
              <w:rPr>
                <w:rFonts w:cs="Arial"/>
                <w:color w:val="1E1544" w:themeColor="text1"/>
              </w:rPr>
            </w:pPr>
            <w:r w:rsidRPr="00AA6544">
              <w:rPr>
                <w:rFonts w:cs="Arial"/>
                <w:color w:val="1E1544" w:themeColor="text1"/>
              </w:rPr>
              <w:t xml:space="preserve">(c) </w:t>
            </w:r>
            <w:proofErr w:type="gramStart"/>
            <w:r w:rsidRPr="00AA6544">
              <w:rPr>
                <w:rFonts w:cs="Arial"/>
                <w:color w:val="1E1544" w:themeColor="text1"/>
              </w:rPr>
              <w:t>NATSIFACP;</w:t>
            </w:r>
            <w:proofErr w:type="gramEnd"/>
          </w:p>
          <w:p w14:paraId="35D1119B" w14:textId="77777777" w:rsidR="00AA6544" w:rsidRPr="00AA6544" w:rsidRDefault="00AA6544" w:rsidP="00AA6544">
            <w:pPr>
              <w:rPr>
                <w:rFonts w:cs="Arial"/>
                <w:color w:val="1E1544" w:themeColor="text1"/>
              </w:rPr>
            </w:pPr>
            <w:r w:rsidRPr="00AA6544">
              <w:rPr>
                <w:rFonts w:cs="Arial"/>
                <w:color w:val="1E1544" w:themeColor="text1"/>
              </w:rPr>
              <w:t>(d) TCP</w:t>
            </w:r>
          </w:p>
        </w:tc>
        <w:tc>
          <w:tcPr>
            <w:tcW w:w="2409" w:type="dxa"/>
          </w:tcPr>
          <w:p w14:paraId="309D456B" w14:textId="77777777" w:rsidR="00AA6544" w:rsidRPr="00AA6544" w:rsidRDefault="00AA6544" w:rsidP="00AA6544">
            <w:pPr>
              <w:rPr>
                <w:rFonts w:cs="Arial"/>
                <w:color w:val="1E1544" w:themeColor="text1"/>
              </w:rPr>
            </w:pPr>
            <w:r w:rsidRPr="00AA6544">
              <w:rPr>
                <w:rFonts w:cs="Arial"/>
                <w:color w:val="1E1544" w:themeColor="text1"/>
              </w:rPr>
              <w:t>Home and community services</w:t>
            </w:r>
          </w:p>
        </w:tc>
        <w:tc>
          <w:tcPr>
            <w:tcW w:w="1560" w:type="dxa"/>
          </w:tcPr>
          <w:p w14:paraId="1C7CF91C" w14:textId="77777777" w:rsidR="00AA6544" w:rsidRPr="00AA6544" w:rsidRDefault="00AA6544" w:rsidP="00AA6544">
            <w:pPr>
              <w:rPr>
                <w:rFonts w:cs="Arial"/>
                <w:color w:val="1E1544" w:themeColor="text1"/>
              </w:rPr>
            </w:pPr>
            <w:r w:rsidRPr="00AA6544">
              <w:rPr>
                <w:rFonts w:cs="Arial"/>
                <w:color w:val="1E1544" w:themeColor="text1"/>
              </w:rPr>
              <w:t>Everyday living</w:t>
            </w:r>
          </w:p>
        </w:tc>
      </w:tr>
      <w:tr w:rsidR="00AA6544" w:rsidRPr="00AA6544" w14:paraId="0B20E290" w14:textId="77777777" w:rsidTr="00AC29FC">
        <w:tc>
          <w:tcPr>
            <w:tcW w:w="714" w:type="dxa"/>
          </w:tcPr>
          <w:p w14:paraId="5A750CE6" w14:textId="77777777" w:rsidR="00AA6544" w:rsidRPr="00AA6544" w:rsidRDefault="00AA6544" w:rsidP="00AA6544">
            <w:pPr>
              <w:rPr>
                <w:rFonts w:cs="Arial"/>
                <w:color w:val="1E1544" w:themeColor="text1"/>
              </w:rPr>
            </w:pPr>
            <w:r w:rsidRPr="00AA6544">
              <w:rPr>
                <w:rFonts w:cs="Arial"/>
                <w:color w:val="1E1544" w:themeColor="text1"/>
              </w:rPr>
              <w:t>7</w:t>
            </w:r>
          </w:p>
        </w:tc>
        <w:tc>
          <w:tcPr>
            <w:tcW w:w="1691" w:type="dxa"/>
          </w:tcPr>
          <w:p w14:paraId="577CBCC1" w14:textId="77777777" w:rsidR="00AA6544" w:rsidRPr="00AA6544" w:rsidRDefault="00AA6544" w:rsidP="00AA6544">
            <w:pPr>
              <w:rPr>
                <w:rFonts w:cs="Arial"/>
                <w:color w:val="1E1544" w:themeColor="text1"/>
              </w:rPr>
            </w:pPr>
            <w:r w:rsidRPr="00AA6544">
              <w:rPr>
                <w:rFonts w:cs="Arial"/>
                <w:color w:val="1E1544" w:themeColor="text1"/>
              </w:rPr>
              <w:t>Nursing care</w:t>
            </w:r>
          </w:p>
        </w:tc>
        <w:tc>
          <w:tcPr>
            <w:tcW w:w="1985" w:type="dxa"/>
          </w:tcPr>
          <w:p w14:paraId="67621E50" w14:textId="77777777" w:rsidR="00AA6544" w:rsidRPr="00AA6544" w:rsidRDefault="00AA6544" w:rsidP="00AA6544">
            <w:pPr>
              <w:rPr>
                <w:rFonts w:cs="Arial"/>
                <w:color w:val="1E1544" w:themeColor="text1"/>
              </w:rPr>
            </w:pPr>
            <w:r w:rsidRPr="00AA6544">
              <w:rPr>
                <w:rFonts w:cs="Arial"/>
                <w:color w:val="1E1544" w:themeColor="text1"/>
              </w:rPr>
              <w:t xml:space="preserve">(a) </w:t>
            </w:r>
            <w:proofErr w:type="gramStart"/>
            <w:r w:rsidRPr="00AA6544">
              <w:rPr>
                <w:rFonts w:cs="Arial"/>
                <w:color w:val="1E1544" w:themeColor="text1"/>
              </w:rPr>
              <w:t>CHSP;</w:t>
            </w:r>
            <w:proofErr w:type="gramEnd"/>
          </w:p>
          <w:p w14:paraId="3A31D9F9" w14:textId="77777777" w:rsidR="00AA6544" w:rsidRPr="00AA6544" w:rsidRDefault="00AA6544" w:rsidP="00AA6544">
            <w:pPr>
              <w:rPr>
                <w:rFonts w:cs="Arial"/>
                <w:color w:val="1E1544" w:themeColor="text1"/>
              </w:rPr>
            </w:pPr>
            <w:r w:rsidRPr="00AA6544">
              <w:rPr>
                <w:rFonts w:cs="Arial"/>
                <w:color w:val="1E1544" w:themeColor="text1"/>
              </w:rPr>
              <w:t xml:space="preserve">(b) </w:t>
            </w:r>
            <w:proofErr w:type="gramStart"/>
            <w:r w:rsidRPr="00AA6544">
              <w:rPr>
                <w:rFonts w:cs="Arial"/>
                <w:color w:val="1E1544" w:themeColor="text1"/>
              </w:rPr>
              <w:t>MPSP;</w:t>
            </w:r>
            <w:proofErr w:type="gramEnd"/>
          </w:p>
          <w:p w14:paraId="2584096A" w14:textId="77777777" w:rsidR="00AA6544" w:rsidRPr="00AA6544" w:rsidRDefault="00AA6544" w:rsidP="00AA6544">
            <w:pPr>
              <w:rPr>
                <w:rFonts w:cs="Arial"/>
                <w:color w:val="1E1544" w:themeColor="text1"/>
              </w:rPr>
            </w:pPr>
            <w:r w:rsidRPr="00AA6544">
              <w:rPr>
                <w:rFonts w:cs="Arial"/>
                <w:color w:val="1E1544" w:themeColor="text1"/>
              </w:rPr>
              <w:t xml:space="preserve">(c) </w:t>
            </w:r>
            <w:proofErr w:type="gramStart"/>
            <w:r w:rsidRPr="00AA6544">
              <w:rPr>
                <w:rFonts w:cs="Arial"/>
                <w:color w:val="1E1544" w:themeColor="text1"/>
              </w:rPr>
              <w:t>NATSIFACP;</w:t>
            </w:r>
            <w:proofErr w:type="gramEnd"/>
          </w:p>
          <w:p w14:paraId="5569E6D2" w14:textId="77777777" w:rsidR="00AA6544" w:rsidRPr="00AA6544" w:rsidRDefault="00AA6544" w:rsidP="00AA6544">
            <w:pPr>
              <w:rPr>
                <w:rFonts w:cs="Arial"/>
                <w:color w:val="1E1544" w:themeColor="text1"/>
              </w:rPr>
            </w:pPr>
            <w:r w:rsidRPr="00AA6544">
              <w:rPr>
                <w:rFonts w:cs="Arial"/>
                <w:color w:val="1E1544" w:themeColor="text1"/>
              </w:rPr>
              <w:t>(d) TCP</w:t>
            </w:r>
          </w:p>
        </w:tc>
        <w:tc>
          <w:tcPr>
            <w:tcW w:w="2409" w:type="dxa"/>
          </w:tcPr>
          <w:p w14:paraId="5AC8F2C9" w14:textId="77777777" w:rsidR="00AA6544" w:rsidRPr="00AA6544" w:rsidRDefault="00AA6544" w:rsidP="00AA6544">
            <w:pPr>
              <w:rPr>
                <w:rFonts w:cs="Arial"/>
                <w:color w:val="1E1544" w:themeColor="text1"/>
              </w:rPr>
            </w:pPr>
            <w:r w:rsidRPr="00AA6544">
              <w:rPr>
                <w:rFonts w:cs="Arial"/>
                <w:color w:val="1E1544" w:themeColor="text1"/>
              </w:rPr>
              <w:t>Nursing and transition care</w:t>
            </w:r>
          </w:p>
        </w:tc>
        <w:tc>
          <w:tcPr>
            <w:tcW w:w="1560" w:type="dxa"/>
          </w:tcPr>
          <w:p w14:paraId="6A16E375" w14:textId="77777777" w:rsidR="00AA6544" w:rsidRPr="00AA6544" w:rsidRDefault="00AA6544" w:rsidP="00AA6544">
            <w:pPr>
              <w:rPr>
                <w:rFonts w:cs="Arial"/>
                <w:color w:val="1E1544" w:themeColor="text1"/>
              </w:rPr>
            </w:pPr>
            <w:r w:rsidRPr="00AA6544">
              <w:rPr>
                <w:rFonts w:cs="Arial"/>
                <w:color w:val="1E1544" w:themeColor="text1"/>
              </w:rPr>
              <w:t>Clinical supports</w:t>
            </w:r>
          </w:p>
        </w:tc>
      </w:tr>
      <w:tr w:rsidR="00AA6544" w:rsidRPr="00AA6544" w14:paraId="11501DE7" w14:textId="77777777" w:rsidTr="00AC29FC">
        <w:tc>
          <w:tcPr>
            <w:tcW w:w="714" w:type="dxa"/>
          </w:tcPr>
          <w:p w14:paraId="07A066BD" w14:textId="77777777" w:rsidR="00AA6544" w:rsidRPr="00AA6544" w:rsidRDefault="00AA6544" w:rsidP="00AA6544">
            <w:pPr>
              <w:rPr>
                <w:rFonts w:cs="Arial"/>
                <w:color w:val="1E1544" w:themeColor="text1"/>
              </w:rPr>
            </w:pPr>
            <w:r w:rsidRPr="00AA6544">
              <w:rPr>
                <w:rFonts w:cs="Arial"/>
                <w:color w:val="1E1544" w:themeColor="text1"/>
              </w:rPr>
              <w:t>8</w:t>
            </w:r>
          </w:p>
        </w:tc>
        <w:tc>
          <w:tcPr>
            <w:tcW w:w="1691" w:type="dxa"/>
          </w:tcPr>
          <w:p w14:paraId="2F920B85" w14:textId="77777777" w:rsidR="00AA6544" w:rsidRPr="00AA6544" w:rsidRDefault="00AA6544" w:rsidP="00AA6544">
            <w:pPr>
              <w:rPr>
                <w:rFonts w:cs="Arial"/>
                <w:color w:val="1E1544" w:themeColor="text1"/>
              </w:rPr>
            </w:pPr>
            <w:r w:rsidRPr="00AA6544">
              <w:rPr>
                <w:rFonts w:cs="Arial"/>
                <w:color w:val="1E1544" w:themeColor="text1"/>
              </w:rPr>
              <w:t>Nutrition</w:t>
            </w:r>
          </w:p>
        </w:tc>
        <w:tc>
          <w:tcPr>
            <w:tcW w:w="1985" w:type="dxa"/>
          </w:tcPr>
          <w:p w14:paraId="10D0C343" w14:textId="77777777" w:rsidR="00AA6544" w:rsidRPr="00AA6544" w:rsidRDefault="00AA6544" w:rsidP="00AA6544">
            <w:pPr>
              <w:rPr>
                <w:rFonts w:cs="Arial"/>
                <w:color w:val="1E1544" w:themeColor="text1"/>
              </w:rPr>
            </w:pPr>
            <w:r w:rsidRPr="00AA6544">
              <w:rPr>
                <w:rFonts w:cs="Arial"/>
                <w:color w:val="1E1544" w:themeColor="text1"/>
              </w:rPr>
              <w:t xml:space="preserve">(a) </w:t>
            </w:r>
            <w:proofErr w:type="gramStart"/>
            <w:r w:rsidRPr="00AA6544">
              <w:rPr>
                <w:rFonts w:cs="Arial"/>
                <w:color w:val="1E1544" w:themeColor="text1"/>
              </w:rPr>
              <w:t>MPSP;</w:t>
            </w:r>
            <w:proofErr w:type="gramEnd"/>
          </w:p>
          <w:p w14:paraId="33DFA1EE" w14:textId="77777777" w:rsidR="00AA6544" w:rsidRPr="00AA6544" w:rsidRDefault="00AA6544" w:rsidP="00AA6544">
            <w:pPr>
              <w:rPr>
                <w:rFonts w:cs="Arial"/>
                <w:color w:val="1E1544" w:themeColor="text1"/>
              </w:rPr>
            </w:pPr>
            <w:r w:rsidRPr="00AA6544">
              <w:rPr>
                <w:rFonts w:cs="Arial"/>
                <w:color w:val="1E1544" w:themeColor="text1"/>
              </w:rPr>
              <w:t xml:space="preserve">(b) </w:t>
            </w:r>
            <w:proofErr w:type="gramStart"/>
            <w:r w:rsidRPr="00AA6544">
              <w:rPr>
                <w:rFonts w:cs="Arial"/>
                <w:color w:val="1E1544" w:themeColor="text1"/>
              </w:rPr>
              <w:t>NATSIFACP;</w:t>
            </w:r>
            <w:proofErr w:type="gramEnd"/>
          </w:p>
          <w:p w14:paraId="2553F0F8" w14:textId="77777777" w:rsidR="00AA6544" w:rsidRPr="00AA6544" w:rsidRDefault="00AA6544" w:rsidP="00AA6544">
            <w:pPr>
              <w:rPr>
                <w:rFonts w:cs="Arial"/>
                <w:color w:val="1E1544" w:themeColor="text1"/>
              </w:rPr>
            </w:pPr>
            <w:r w:rsidRPr="00AA6544">
              <w:rPr>
                <w:rFonts w:cs="Arial"/>
                <w:color w:val="1E1544" w:themeColor="text1"/>
              </w:rPr>
              <w:t>(c) TCP</w:t>
            </w:r>
          </w:p>
        </w:tc>
        <w:tc>
          <w:tcPr>
            <w:tcW w:w="2409" w:type="dxa"/>
          </w:tcPr>
          <w:p w14:paraId="205014D7" w14:textId="77777777" w:rsidR="00AA6544" w:rsidRPr="00AA6544" w:rsidRDefault="00AA6544" w:rsidP="00AA6544">
            <w:pPr>
              <w:rPr>
                <w:rFonts w:cs="Arial"/>
                <w:color w:val="1E1544" w:themeColor="text1"/>
              </w:rPr>
            </w:pPr>
            <w:r w:rsidRPr="00AA6544">
              <w:rPr>
                <w:rFonts w:cs="Arial"/>
                <w:color w:val="1E1544" w:themeColor="text1"/>
              </w:rPr>
              <w:t>Personal and care support in the home or community</w:t>
            </w:r>
          </w:p>
        </w:tc>
        <w:tc>
          <w:tcPr>
            <w:tcW w:w="1560" w:type="dxa"/>
          </w:tcPr>
          <w:p w14:paraId="3B3C3F2B" w14:textId="77777777" w:rsidR="00AA6544" w:rsidRPr="00AA6544" w:rsidRDefault="00AA6544" w:rsidP="00AA6544">
            <w:pPr>
              <w:rPr>
                <w:rFonts w:cs="Arial"/>
                <w:color w:val="1E1544" w:themeColor="text1"/>
              </w:rPr>
            </w:pPr>
            <w:r w:rsidRPr="00AA6544">
              <w:rPr>
                <w:rFonts w:cs="Arial"/>
                <w:color w:val="1E1544" w:themeColor="text1"/>
              </w:rPr>
              <w:t>Clinical supports</w:t>
            </w:r>
          </w:p>
        </w:tc>
      </w:tr>
      <w:tr w:rsidR="00AA6544" w:rsidRPr="00AA6544" w14:paraId="66B06F19" w14:textId="77777777" w:rsidTr="00AC29FC">
        <w:tc>
          <w:tcPr>
            <w:tcW w:w="714" w:type="dxa"/>
          </w:tcPr>
          <w:p w14:paraId="4997F31F" w14:textId="77777777" w:rsidR="00AA6544" w:rsidRPr="00AA6544" w:rsidRDefault="00AA6544" w:rsidP="00AA6544">
            <w:pPr>
              <w:rPr>
                <w:rFonts w:cs="Arial"/>
                <w:color w:val="1E1544" w:themeColor="text1"/>
              </w:rPr>
            </w:pPr>
            <w:r w:rsidRPr="00AA6544">
              <w:rPr>
                <w:rFonts w:cs="Arial"/>
                <w:color w:val="1E1544" w:themeColor="text1"/>
              </w:rPr>
              <w:t>9</w:t>
            </w:r>
          </w:p>
        </w:tc>
        <w:tc>
          <w:tcPr>
            <w:tcW w:w="1691" w:type="dxa"/>
          </w:tcPr>
          <w:p w14:paraId="6556BBAF" w14:textId="77777777" w:rsidR="00AA6544" w:rsidRPr="00AA6544" w:rsidRDefault="00AA6544" w:rsidP="00AA6544">
            <w:pPr>
              <w:rPr>
                <w:rFonts w:cs="Arial"/>
                <w:color w:val="1E1544" w:themeColor="text1"/>
              </w:rPr>
            </w:pPr>
            <w:r w:rsidRPr="00AA6544">
              <w:rPr>
                <w:rFonts w:cs="Arial"/>
                <w:color w:val="1E1544" w:themeColor="text1"/>
              </w:rPr>
              <w:t>Personal care</w:t>
            </w:r>
          </w:p>
        </w:tc>
        <w:tc>
          <w:tcPr>
            <w:tcW w:w="1985" w:type="dxa"/>
          </w:tcPr>
          <w:p w14:paraId="4B6B1718" w14:textId="77777777" w:rsidR="00AA6544" w:rsidRPr="00AA6544" w:rsidRDefault="00AA6544" w:rsidP="00AA6544">
            <w:pPr>
              <w:rPr>
                <w:rFonts w:cs="Arial"/>
                <w:color w:val="1E1544" w:themeColor="text1"/>
              </w:rPr>
            </w:pPr>
            <w:r w:rsidRPr="00AA6544">
              <w:rPr>
                <w:rFonts w:cs="Arial"/>
                <w:color w:val="1E1544" w:themeColor="text1"/>
              </w:rPr>
              <w:t xml:space="preserve">(a) </w:t>
            </w:r>
            <w:proofErr w:type="gramStart"/>
            <w:r w:rsidRPr="00AA6544">
              <w:rPr>
                <w:rFonts w:cs="Arial"/>
                <w:color w:val="1E1544" w:themeColor="text1"/>
              </w:rPr>
              <w:t>CHSP;</w:t>
            </w:r>
            <w:proofErr w:type="gramEnd"/>
          </w:p>
          <w:p w14:paraId="6661CA7C" w14:textId="77777777" w:rsidR="00AA6544" w:rsidRPr="00AA6544" w:rsidRDefault="00AA6544" w:rsidP="00AA6544">
            <w:pPr>
              <w:rPr>
                <w:rFonts w:cs="Arial"/>
                <w:color w:val="1E1544" w:themeColor="text1"/>
              </w:rPr>
            </w:pPr>
            <w:r w:rsidRPr="00AA6544">
              <w:rPr>
                <w:rFonts w:cs="Arial"/>
                <w:color w:val="1E1544" w:themeColor="text1"/>
              </w:rPr>
              <w:t xml:space="preserve">(b) </w:t>
            </w:r>
            <w:proofErr w:type="gramStart"/>
            <w:r w:rsidRPr="00AA6544">
              <w:rPr>
                <w:rFonts w:cs="Arial"/>
                <w:color w:val="1E1544" w:themeColor="text1"/>
              </w:rPr>
              <w:t>MPSP;</w:t>
            </w:r>
            <w:proofErr w:type="gramEnd"/>
          </w:p>
          <w:p w14:paraId="50A1DDEC" w14:textId="77777777" w:rsidR="00AA6544" w:rsidRPr="00AA6544" w:rsidRDefault="00AA6544" w:rsidP="00AA6544">
            <w:pPr>
              <w:rPr>
                <w:rFonts w:cs="Arial"/>
                <w:color w:val="1E1544" w:themeColor="text1"/>
              </w:rPr>
            </w:pPr>
            <w:r w:rsidRPr="00AA6544">
              <w:rPr>
                <w:rFonts w:cs="Arial"/>
                <w:color w:val="1E1544" w:themeColor="text1"/>
              </w:rPr>
              <w:t xml:space="preserve">(c) </w:t>
            </w:r>
            <w:proofErr w:type="gramStart"/>
            <w:r w:rsidRPr="00AA6544">
              <w:rPr>
                <w:rFonts w:cs="Arial"/>
                <w:color w:val="1E1544" w:themeColor="text1"/>
              </w:rPr>
              <w:t>NATSIFACP;</w:t>
            </w:r>
            <w:proofErr w:type="gramEnd"/>
          </w:p>
          <w:p w14:paraId="6CCB8FA2" w14:textId="77777777" w:rsidR="00AA6544" w:rsidRPr="00AA6544" w:rsidRDefault="00AA6544" w:rsidP="00AA6544">
            <w:pPr>
              <w:rPr>
                <w:rFonts w:cs="Arial"/>
                <w:color w:val="1E1544" w:themeColor="text1"/>
              </w:rPr>
            </w:pPr>
            <w:r w:rsidRPr="00AA6544">
              <w:rPr>
                <w:rFonts w:cs="Arial"/>
                <w:color w:val="1E1544" w:themeColor="text1"/>
              </w:rPr>
              <w:t>(d) TCP</w:t>
            </w:r>
          </w:p>
        </w:tc>
        <w:tc>
          <w:tcPr>
            <w:tcW w:w="2409" w:type="dxa"/>
          </w:tcPr>
          <w:p w14:paraId="58521F14" w14:textId="77777777" w:rsidR="00AA6544" w:rsidRPr="00AA6544" w:rsidRDefault="00AA6544" w:rsidP="00AA6544">
            <w:pPr>
              <w:rPr>
                <w:rFonts w:cs="Arial"/>
                <w:color w:val="1E1544" w:themeColor="text1"/>
              </w:rPr>
            </w:pPr>
            <w:r w:rsidRPr="00AA6544">
              <w:rPr>
                <w:rFonts w:cs="Arial"/>
                <w:color w:val="1E1544" w:themeColor="text1"/>
              </w:rPr>
              <w:t>Personal and care support in the home or community</w:t>
            </w:r>
          </w:p>
        </w:tc>
        <w:tc>
          <w:tcPr>
            <w:tcW w:w="1560" w:type="dxa"/>
          </w:tcPr>
          <w:p w14:paraId="617F2B63" w14:textId="77777777" w:rsidR="00AA6544" w:rsidRPr="00AA6544" w:rsidRDefault="00AA6544" w:rsidP="00AA6544">
            <w:pPr>
              <w:rPr>
                <w:rFonts w:cs="Arial"/>
                <w:color w:val="1E1544" w:themeColor="text1"/>
              </w:rPr>
            </w:pPr>
            <w:r w:rsidRPr="00AA6544">
              <w:rPr>
                <w:rFonts w:cs="Arial"/>
                <w:color w:val="1E1544" w:themeColor="text1"/>
              </w:rPr>
              <w:t>Independence</w:t>
            </w:r>
          </w:p>
        </w:tc>
      </w:tr>
    </w:tbl>
    <w:p w14:paraId="2029B606" w14:textId="77777777" w:rsidR="00902AC4" w:rsidRDefault="00902AC4" w:rsidP="00096AA4">
      <w:pPr>
        <w:rPr>
          <w:rFonts w:cs="Arial"/>
          <w:b/>
          <w:color w:val="1E1544" w:themeColor="text1"/>
        </w:rPr>
      </w:pPr>
      <w:bookmarkStart w:id="12" w:name="_Toc204849571"/>
    </w:p>
    <w:p w14:paraId="4D31D3F1" w14:textId="77777777" w:rsidR="00902AC4" w:rsidRDefault="00902AC4">
      <w:pPr>
        <w:spacing w:before="0" w:after="0" w:line="240" w:lineRule="auto"/>
        <w:rPr>
          <w:rFonts w:cs="Arial"/>
          <w:b/>
          <w:color w:val="1E1544" w:themeColor="text1"/>
        </w:rPr>
      </w:pPr>
      <w:r>
        <w:rPr>
          <w:rFonts w:cs="Arial"/>
          <w:b/>
          <w:color w:val="1E1544" w:themeColor="text1"/>
        </w:rPr>
        <w:br w:type="page"/>
      </w:r>
    </w:p>
    <w:p w14:paraId="593AF33D" w14:textId="7B38CD88" w:rsidR="00096AA4" w:rsidRPr="00096AA4" w:rsidRDefault="00096AA4" w:rsidP="00096AA4">
      <w:pPr>
        <w:rPr>
          <w:rFonts w:cs="Arial"/>
          <w:b/>
          <w:color w:val="1E1544" w:themeColor="text1"/>
        </w:rPr>
      </w:pPr>
      <w:r w:rsidRPr="00096AA4">
        <w:rPr>
          <w:rFonts w:cs="Arial"/>
          <w:b/>
          <w:color w:val="1E1544" w:themeColor="text1"/>
        </w:rPr>
        <w:t>Division 4—Assistive technology service types</w:t>
      </w:r>
      <w:bookmarkEnd w:id="12"/>
    </w:p>
    <w:p w14:paraId="45925422" w14:textId="77777777" w:rsidR="00096AA4" w:rsidRPr="00096AA4" w:rsidRDefault="00096AA4" w:rsidP="00096AA4">
      <w:pPr>
        <w:rPr>
          <w:rFonts w:cs="Arial"/>
          <w:b/>
          <w:color w:val="1E1544" w:themeColor="text1"/>
        </w:rPr>
      </w:pPr>
      <w:bookmarkStart w:id="13" w:name="_Toc204849572"/>
      <w:r w:rsidRPr="00096AA4">
        <w:rPr>
          <w:rFonts w:cs="Arial"/>
          <w:b/>
          <w:color w:val="1E1544" w:themeColor="text1"/>
        </w:rPr>
        <w:t>8</w:t>
      </w:r>
      <w:r w:rsidRPr="00096AA4">
        <w:rPr>
          <w:rFonts w:cs="Arial"/>
          <w:b/>
          <w:color w:val="1E1544" w:themeColor="text1"/>
        </w:rPr>
        <w:noBreakHyphen/>
      </w:r>
      <w:proofErr w:type="gramStart"/>
      <w:r w:rsidRPr="00096AA4">
        <w:rPr>
          <w:rFonts w:cs="Arial"/>
          <w:b/>
          <w:color w:val="1E1544" w:themeColor="text1"/>
        </w:rPr>
        <w:t>110  Equipment</w:t>
      </w:r>
      <w:proofErr w:type="gramEnd"/>
      <w:r w:rsidRPr="00096AA4">
        <w:rPr>
          <w:rFonts w:cs="Arial"/>
          <w:b/>
          <w:color w:val="1E1544" w:themeColor="text1"/>
        </w:rPr>
        <w:t xml:space="preserve"> and products</w:t>
      </w:r>
      <w:bookmarkEnd w:id="13"/>
    </w:p>
    <w:p w14:paraId="19B2888D" w14:textId="0B99602E" w:rsidR="00096AA4" w:rsidRPr="00096AA4" w:rsidRDefault="00096AA4" w:rsidP="00096AA4">
      <w:pPr>
        <w:ind w:left="720"/>
        <w:rPr>
          <w:rFonts w:cs="Arial"/>
          <w:color w:val="1E1544" w:themeColor="text1"/>
        </w:rPr>
      </w:pPr>
      <w:r w:rsidRPr="00096AA4">
        <w:rPr>
          <w:rFonts w:cs="Arial"/>
          <w:color w:val="1E1544" w:themeColor="text1"/>
        </w:rPr>
        <w:t>(1)</w:t>
      </w:r>
      <w:r w:rsidRPr="00096AA4">
        <w:rPr>
          <w:rFonts w:cs="Arial"/>
          <w:color w:val="1E1544" w:themeColor="text1"/>
        </w:rPr>
        <w:tab/>
        <w:t>A service listed and described in an item of the following table is in the service type equipment and products.</w:t>
      </w:r>
    </w:p>
    <w:p w14:paraId="712D47C9" w14:textId="77777777" w:rsidR="00096AA4" w:rsidRPr="00096AA4" w:rsidRDefault="00096AA4" w:rsidP="00A86B77">
      <w:pPr>
        <w:ind w:firstLine="720"/>
        <w:rPr>
          <w:rFonts w:cs="Arial"/>
          <w:i/>
          <w:color w:val="1E1544" w:themeColor="text1"/>
        </w:rPr>
      </w:pPr>
      <w:r w:rsidRPr="00096AA4">
        <w:rPr>
          <w:rFonts w:cs="Arial"/>
          <w:i/>
          <w:color w:val="1E1544" w:themeColor="text1"/>
        </w:rPr>
        <w:t>Means testing category</w:t>
      </w:r>
    </w:p>
    <w:p w14:paraId="7127DD8E" w14:textId="73A83571" w:rsidR="00096AA4" w:rsidRPr="00096AA4" w:rsidRDefault="00096AA4" w:rsidP="00A86B77">
      <w:pPr>
        <w:ind w:left="720"/>
        <w:rPr>
          <w:rFonts w:cs="Arial"/>
          <w:color w:val="1E1544" w:themeColor="text1"/>
        </w:rPr>
      </w:pPr>
      <w:r w:rsidRPr="00096AA4">
        <w:rPr>
          <w:rFonts w:cs="Arial"/>
          <w:color w:val="1E1544" w:themeColor="text1"/>
        </w:rPr>
        <w:t>(2)</w:t>
      </w:r>
      <w:r w:rsidRPr="00096AA4">
        <w:rPr>
          <w:rFonts w:cs="Arial"/>
          <w:color w:val="1E1544" w:themeColor="text1"/>
        </w:rPr>
        <w:tab/>
        <w:t>For a service listed and described in any of items 1 to 10 of the following table, the means testing category is independence.</w:t>
      </w:r>
    </w:p>
    <w:p w14:paraId="216B9463" w14:textId="171728C3" w:rsidR="00096AA4" w:rsidRPr="00096AA4" w:rsidRDefault="00096AA4" w:rsidP="00A86B77">
      <w:pPr>
        <w:ind w:left="720"/>
        <w:rPr>
          <w:rFonts w:cs="Arial"/>
          <w:color w:val="1E1544" w:themeColor="text1"/>
        </w:rPr>
      </w:pPr>
      <w:r w:rsidRPr="00096AA4">
        <w:rPr>
          <w:rFonts w:cs="Arial"/>
          <w:color w:val="1E1544" w:themeColor="text1"/>
        </w:rPr>
        <w:t>(3)</w:t>
      </w:r>
      <w:r w:rsidRPr="00096AA4">
        <w:rPr>
          <w:rFonts w:cs="Arial"/>
          <w:color w:val="1E1544" w:themeColor="text1"/>
        </w:rPr>
        <w:tab/>
        <w:t>For the service listed and described in item 11 of the following table, the means testing category is clinical supports.</w:t>
      </w:r>
    </w:p>
    <w:tbl>
      <w:tblPr>
        <w:tblW w:w="8359"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691"/>
        <w:gridCol w:w="5954"/>
      </w:tblGrid>
      <w:tr w:rsidR="0036363A" w:rsidRPr="0036363A" w14:paraId="5E7F6EFD" w14:textId="77777777" w:rsidTr="00AC29FC">
        <w:trPr>
          <w:tblHeader/>
        </w:trPr>
        <w:tc>
          <w:tcPr>
            <w:tcW w:w="8359" w:type="dxa"/>
            <w:gridSpan w:val="3"/>
            <w:tcBorders>
              <w:top w:val="single" w:sz="12" w:space="0" w:color="auto"/>
              <w:bottom w:val="single" w:sz="6" w:space="0" w:color="auto"/>
            </w:tcBorders>
          </w:tcPr>
          <w:p w14:paraId="6C4998FF" w14:textId="77777777" w:rsidR="0036363A" w:rsidRPr="0036363A" w:rsidRDefault="0036363A" w:rsidP="0036363A">
            <w:pPr>
              <w:rPr>
                <w:rFonts w:cs="Arial"/>
                <w:b/>
                <w:color w:val="1E1544" w:themeColor="text1"/>
              </w:rPr>
            </w:pPr>
            <w:r w:rsidRPr="0036363A">
              <w:rPr>
                <w:rFonts w:cs="Arial"/>
                <w:b/>
                <w:color w:val="1E1544" w:themeColor="text1"/>
              </w:rPr>
              <w:t>Services in the service type equipment and products</w:t>
            </w:r>
          </w:p>
        </w:tc>
      </w:tr>
      <w:tr w:rsidR="0036363A" w:rsidRPr="0036363A" w14:paraId="18964E76" w14:textId="77777777" w:rsidTr="00AC29FC">
        <w:trPr>
          <w:tblHeader/>
        </w:trPr>
        <w:tc>
          <w:tcPr>
            <w:tcW w:w="714" w:type="dxa"/>
            <w:tcBorders>
              <w:top w:val="single" w:sz="6" w:space="0" w:color="auto"/>
              <w:bottom w:val="single" w:sz="12" w:space="0" w:color="auto"/>
            </w:tcBorders>
          </w:tcPr>
          <w:p w14:paraId="59D1BF98" w14:textId="77777777" w:rsidR="0036363A" w:rsidRPr="0036363A" w:rsidRDefault="0036363A" w:rsidP="0036363A">
            <w:pPr>
              <w:rPr>
                <w:rFonts w:cs="Arial"/>
                <w:b/>
                <w:color w:val="1E1544" w:themeColor="text1"/>
              </w:rPr>
            </w:pPr>
            <w:r w:rsidRPr="0036363A">
              <w:rPr>
                <w:rFonts w:cs="Arial"/>
                <w:b/>
                <w:color w:val="1E1544" w:themeColor="text1"/>
              </w:rPr>
              <w:t>Item</w:t>
            </w:r>
          </w:p>
        </w:tc>
        <w:tc>
          <w:tcPr>
            <w:tcW w:w="1691" w:type="dxa"/>
            <w:tcBorders>
              <w:top w:val="single" w:sz="6" w:space="0" w:color="auto"/>
              <w:bottom w:val="single" w:sz="12" w:space="0" w:color="auto"/>
            </w:tcBorders>
          </w:tcPr>
          <w:p w14:paraId="5EB00255" w14:textId="77777777" w:rsidR="0036363A" w:rsidRPr="0036363A" w:rsidRDefault="0036363A" w:rsidP="0036363A">
            <w:pPr>
              <w:rPr>
                <w:rFonts w:cs="Arial"/>
                <w:b/>
                <w:color w:val="1E1544" w:themeColor="text1"/>
              </w:rPr>
            </w:pPr>
            <w:r w:rsidRPr="0036363A">
              <w:rPr>
                <w:rFonts w:cs="Arial"/>
                <w:b/>
                <w:color w:val="1E1544" w:themeColor="text1"/>
              </w:rPr>
              <w:t>Column 1</w:t>
            </w:r>
          </w:p>
          <w:p w14:paraId="21566819" w14:textId="77777777" w:rsidR="0036363A" w:rsidRPr="0036363A" w:rsidRDefault="0036363A" w:rsidP="0036363A">
            <w:pPr>
              <w:rPr>
                <w:rFonts w:cs="Arial"/>
                <w:b/>
                <w:color w:val="1E1544" w:themeColor="text1"/>
              </w:rPr>
            </w:pPr>
            <w:r w:rsidRPr="0036363A">
              <w:rPr>
                <w:rFonts w:cs="Arial"/>
                <w:b/>
                <w:color w:val="1E1544" w:themeColor="text1"/>
              </w:rPr>
              <w:t>Service</w:t>
            </w:r>
          </w:p>
        </w:tc>
        <w:tc>
          <w:tcPr>
            <w:tcW w:w="5954" w:type="dxa"/>
            <w:tcBorders>
              <w:top w:val="single" w:sz="6" w:space="0" w:color="auto"/>
              <w:bottom w:val="single" w:sz="12" w:space="0" w:color="auto"/>
            </w:tcBorders>
          </w:tcPr>
          <w:p w14:paraId="0AE44C2B" w14:textId="77777777" w:rsidR="0036363A" w:rsidRPr="0036363A" w:rsidRDefault="0036363A" w:rsidP="0036363A">
            <w:pPr>
              <w:rPr>
                <w:rFonts w:cs="Arial"/>
                <w:b/>
                <w:color w:val="1E1544" w:themeColor="text1"/>
              </w:rPr>
            </w:pPr>
            <w:r w:rsidRPr="0036363A">
              <w:rPr>
                <w:rFonts w:cs="Arial"/>
                <w:b/>
                <w:color w:val="1E1544" w:themeColor="text1"/>
              </w:rPr>
              <w:t>Column 2</w:t>
            </w:r>
          </w:p>
          <w:p w14:paraId="734AD33A" w14:textId="77777777" w:rsidR="0036363A" w:rsidRPr="0036363A" w:rsidRDefault="0036363A" w:rsidP="0036363A">
            <w:pPr>
              <w:rPr>
                <w:rFonts w:cs="Arial"/>
                <w:b/>
                <w:color w:val="1E1544" w:themeColor="text1"/>
              </w:rPr>
            </w:pPr>
            <w:r w:rsidRPr="0036363A">
              <w:rPr>
                <w:rFonts w:cs="Arial"/>
                <w:b/>
                <w:color w:val="1E1544" w:themeColor="text1"/>
              </w:rPr>
              <w:t>Description</w:t>
            </w:r>
          </w:p>
        </w:tc>
      </w:tr>
      <w:tr w:rsidR="0036363A" w:rsidRPr="0036363A" w14:paraId="51409CBD" w14:textId="77777777" w:rsidTr="00AC29FC">
        <w:tc>
          <w:tcPr>
            <w:tcW w:w="714" w:type="dxa"/>
          </w:tcPr>
          <w:p w14:paraId="594CB80B" w14:textId="77777777" w:rsidR="0036363A" w:rsidRPr="0036363A" w:rsidRDefault="0036363A" w:rsidP="0036363A">
            <w:pPr>
              <w:rPr>
                <w:rFonts w:cs="Arial"/>
                <w:color w:val="1E1544" w:themeColor="text1"/>
              </w:rPr>
            </w:pPr>
            <w:r w:rsidRPr="0036363A">
              <w:rPr>
                <w:rFonts w:cs="Arial"/>
                <w:color w:val="1E1544" w:themeColor="text1"/>
              </w:rPr>
              <w:t>5</w:t>
            </w:r>
          </w:p>
        </w:tc>
        <w:tc>
          <w:tcPr>
            <w:tcW w:w="1691" w:type="dxa"/>
          </w:tcPr>
          <w:p w14:paraId="6F3D5A28" w14:textId="77777777" w:rsidR="0036363A" w:rsidRPr="0036363A" w:rsidRDefault="0036363A" w:rsidP="0036363A">
            <w:pPr>
              <w:rPr>
                <w:rFonts w:cs="Arial"/>
                <w:color w:val="1E1544" w:themeColor="text1"/>
              </w:rPr>
            </w:pPr>
            <w:r w:rsidRPr="0036363A">
              <w:rPr>
                <w:rFonts w:cs="Arial"/>
                <w:color w:val="1E1544" w:themeColor="text1"/>
              </w:rPr>
              <w:t>Mobility items (non</w:t>
            </w:r>
            <w:r w:rsidRPr="0036363A">
              <w:rPr>
                <w:rFonts w:cs="Arial"/>
                <w:color w:val="1E1544" w:themeColor="text1"/>
              </w:rPr>
              <w:noBreakHyphen/>
              <w:t>loan)</w:t>
            </w:r>
          </w:p>
        </w:tc>
        <w:tc>
          <w:tcPr>
            <w:tcW w:w="5954" w:type="dxa"/>
          </w:tcPr>
          <w:p w14:paraId="1FB89A68" w14:textId="77777777" w:rsidR="0036363A" w:rsidRPr="0036363A" w:rsidRDefault="0036363A" w:rsidP="0036363A">
            <w:pPr>
              <w:rPr>
                <w:rFonts w:cs="Arial"/>
                <w:color w:val="1E1544" w:themeColor="text1"/>
              </w:rPr>
            </w:pPr>
            <w:r w:rsidRPr="0036363A">
              <w:rPr>
                <w:rFonts w:cs="Arial"/>
                <w:color w:val="1E1544" w:themeColor="text1"/>
              </w:rPr>
              <w:t>A service:</w:t>
            </w:r>
          </w:p>
          <w:p w14:paraId="08085496" w14:textId="77777777" w:rsidR="0036363A" w:rsidRPr="0036363A" w:rsidRDefault="0036363A" w:rsidP="0036363A">
            <w:pPr>
              <w:rPr>
                <w:rFonts w:cs="Arial"/>
                <w:color w:val="1E1544" w:themeColor="text1"/>
              </w:rPr>
            </w:pPr>
            <w:r w:rsidRPr="0036363A">
              <w:rPr>
                <w:rFonts w:cs="Arial"/>
                <w:color w:val="1E1544" w:themeColor="text1"/>
              </w:rPr>
              <w:t>(a) that consists of the sourcing, supply and provision to the individual, other than on loan, of included mobility items; and</w:t>
            </w:r>
          </w:p>
          <w:p w14:paraId="42A1B8F0" w14:textId="77777777" w:rsidR="0036363A" w:rsidRPr="0036363A" w:rsidRDefault="0036363A" w:rsidP="0036363A">
            <w:pPr>
              <w:rPr>
                <w:rFonts w:cs="Arial"/>
                <w:color w:val="1E1544" w:themeColor="text1"/>
              </w:rPr>
            </w:pPr>
            <w:r w:rsidRPr="0036363A">
              <w:rPr>
                <w:rFonts w:cs="Arial"/>
                <w:color w:val="1E1544" w:themeColor="text1"/>
              </w:rPr>
              <w:t>(b) to which at least one of the subparagraphs in paragraph 67(1)(b) of the Act applies</w:t>
            </w:r>
          </w:p>
        </w:tc>
      </w:tr>
      <w:tr w:rsidR="0036363A" w:rsidRPr="0036363A" w14:paraId="2FD40078" w14:textId="77777777" w:rsidTr="00AC29FC">
        <w:tc>
          <w:tcPr>
            <w:tcW w:w="714" w:type="dxa"/>
          </w:tcPr>
          <w:p w14:paraId="36C9D86D" w14:textId="77777777" w:rsidR="0036363A" w:rsidRPr="0036363A" w:rsidRDefault="0036363A" w:rsidP="0036363A">
            <w:pPr>
              <w:rPr>
                <w:rFonts w:cs="Arial"/>
                <w:color w:val="1E1544" w:themeColor="text1"/>
              </w:rPr>
            </w:pPr>
            <w:r w:rsidRPr="0036363A">
              <w:rPr>
                <w:rFonts w:cs="Arial"/>
                <w:color w:val="1E1544" w:themeColor="text1"/>
              </w:rPr>
              <w:t>6</w:t>
            </w:r>
          </w:p>
        </w:tc>
        <w:tc>
          <w:tcPr>
            <w:tcW w:w="1691" w:type="dxa"/>
          </w:tcPr>
          <w:p w14:paraId="7880984C" w14:textId="77777777" w:rsidR="0036363A" w:rsidRPr="0036363A" w:rsidRDefault="0036363A" w:rsidP="0036363A">
            <w:pPr>
              <w:rPr>
                <w:rFonts w:cs="Arial"/>
                <w:color w:val="1E1544" w:themeColor="text1"/>
              </w:rPr>
            </w:pPr>
            <w:r w:rsidRPr="0036363A">
              <w:rPr>
                <w:rFonts w:cs="Arial"/>
                <w:color w:val="1E1544" w:themeColor="text1"/>
              </w:rPr>
              <w:t>Mobility items (loan)</w:t>
            </w:r>
          </w:p>
        </w:tc>
        <w:tc>
          <w:tcPr>
            <w:tcW w:w="5954" w:type="dxa"/>
          </w:tcPr>
          <w:p w14:paraId="785F9F7B" w14:textId="77777777" w:rsidR="0036363A" w:rsidRPr="0036363A" w:rsidRDefault="0036363A" w:rsidP="0036363A">
            <w:pPr>
              <w:rPr>
                <w:rFonts w:cs="Arial"/>
                <w:color w:val="1E1544" w:themeColor="text1"/>
              </w:rPr>
            </w:pPr>
            <w:r w:rsidRPr="0036363A">
              <w:rPr>
                <w:rFonts w:cs="Arial"/>
                <w:color w:val="1E1544" w:themeColor="text1"/>
              </w:rPr>
              <w:t>A service:</w:t>
            </w:r>
          </w:p>
          <w:p w14:paraId="077625E7" w14:textId="77777777" w:rsidR="0036363A" w:rsidRPr="0036363A" w:rsidRDefault="0036363A" w:rsidP="0036363A">
            <w:pPr>
              <w:rPr>
                <w:rFonts w:cs="Arial"/>
                <w:color w:val="1E1544" w:themeColor="text1"/>
              </w:rPr>
            </w:pPr>
            <w:r w:rsidRPr="0036363A">
              <w:rPr>
                <w:rFonts w:cs="Arial"/>
                <w:color w:val="1E1544" w:themeColor="text1"/>
              </w:rPr>
              <w:t>(a) that consists of the sourcing, supply and provision to the individual, on loan, of included mobility items; and</w:t>
            </w:r>
          </w:p>
          <w:p w14:paraId="5A98B7E7" w14:textId="77777777" w:rsidR="0036363A" w:rsidRPr="0036363A" w:rsidRDefault="0036363A" w:rsidP="0036363A">
            <w:pPr>
              <w:rPr>
                <w:rFonts w:cs="Arial"/>
                <w:color w:val="1E1544" w:themeColor="text1"/>
              </w:rPr>
            </w:pPr>
            <w:r w:rsidRPr="0036363A">
              <w:rPr>
                <w:rFonts w:cs="Arial"/>
                <w:color w:val="1E1544" w:themeColor="text1"/>
              </w:rPr>
              <w:t>(b) to which at least one of the subparagraphs in paragraph 67(1)(b) of the Act applies</w:t>
            </w:r>
          </w:p>
        </w:tc>
      </w:tr>
      <w:tr w:rsidR="0036363A" w:rsidRPr="0036363A" w14:paraId="4971923F" w14:textId="77777777" w:rsidTr="00AC29FC">
        <w:tc>
          <w:tcPr>
            <w:tcW w:w="714" w:type="dxa"/>
          </w:tcPr>
          <w:p w14:paraId="7322D67B" w14:textId="77777777" w:rsidR="0036363A" w:rsidRPr="0036363A" w:rsidRDefault="0036363A" w:rsidP="0036363A">
            <w:pPr>
              <w:rPr>
                <w:rFonts w:cs="Arial"/>
                <w:color w:val="1E1544" w:themeColor="text1"/>
              </w:rPr>
            </w:pPr>
            <w:r w:rsidRPr="0036363A">
              <w:rPr>
                <w:rFonts w:cs="Arial"/>
                <w:color w:val="1E1544" w:themeColor="text1"/>
              </w:rPr>
              <w:t>11</w:t>
            </w:r>
          </w:p>
        </w:tc>
        <w:tc>
          <w:tcPr>
            <w:tcW w:w="1691" w:type="dxa"/>
          </w:tcPr>
          <w:p w14:paraId="1A8B1330" w14:textId="77777777" w:rsidR="0036363A" w:rsidRPr="0036363A" w:rsidRDefault="0036363A" w:rsidP="0036363A">
            <w:pPr>
              <w:rPr>
                <w:rFonts w:cs="Arial"/>
                <w:color w:val="1E1544" w:themeColor="text1"/>
              </w:rPr>
            </w:pPr>
            <w:r w:rsidRPr="0036363A">
              <w:rPr>
                <w:rFonts w:cs="Arial"/>
                <w:color w:val="1E1544" w:themeColor="text1"/>
              </w:rPr>
              <w:t>Assistive technology prescription and clinical support</w:t>
            </w:r>
          </w:p>
        </w:tc>
        <w:tc>
          <w:tcPr>
            <w:tcW w:w="5954" w:type="dxa"/>
          </w:tcPr>
          <w:p w14:paraId="646BDE7E" w14:textId="77777777" w:rsidR="0036363A" w:rsidRPr="0036363A" w:rsidRDefault="0036363A" w:rsidP="0036363A">
            <w:pPr>
              <w:rPr>
                <w:rFonts w:cs="Arial"/>
                <w:color w:val="1E1544" w:themeColor="text1"/>
              </w:rPr>
            </w:pPr>
            <w:r w:rsidRPr="0036363A">
              <w:rPr>
                <w:rFonts w:cs="Arial"/>
                <w:color w:val="1E1544" w:themeColor="text1"/>
              </w:rPr>
              <w:t>The following, delivered by a registered health practitioner or an allied health professional:</w:t>
            </w:r>
          </w:p>
          <w:p w14:paraId="1943819C" w14:textId="77777777" w:rsidR="0036363A" w:rsidRPr="0036363A" w:rsidRDefault="0036363A" w:rsidP="0085391F">
            <w:pPr>
              <w:ind w:left="352"/>
              <w:rPr>
                <w:rFonts w:cs="Arial"/>
                <w:color w:val="1E1544" w:themeColor="text1"/>
              </w:rPr>
            </w:pPr>
            <w:r w:rsidRPr="0036363A">
              <w:rPr>
                <w:rFonts w:cs="Arial"/>
                <w:color w:val="1E1544" w:themeColor="text1"/>
              </w:rPr>
              <w:t>(</w:t>
            </w:r>
            <w:proofErr w:type="spellStart"/>
            <w:r w:rsidRPr="0036363A">
              <w:rPr>
                <w:rFonts w:cs="Arial"/>
                <w:color w:val="1E1544" w:themeColor="text1"/>
              </w:rPr>
              <w:t>i</w:t>
            </w:r>
            <w:proofErr w:type="spellEnd"/>
            <w:r w:rsidRPr="0036363A">
              <w:rPr>
                <w:rFonts w:cs="Arial"/>
                <w:color w:val="1E1544" w:themeColor="text1"/>
              </w:rPr>
              <w:t xml:space="preserve">) identifying an issue or problem that restricts the individual’s physical, functional or cognitive </w:t>
            </w:r>
            <w:proofErr w:type="gramStart"/>
            <w:r w:rsidRPr="0036363A">
              <w:rPr>
                <w:rFonts w:cs="Arial"/>
                <w:color w:val="1E1544" w:themeColor="text1"/>
              </w:rPr>
              <w:t>ability;</w:t>
            </w:r>
            <w:proofErr w:type="gramEnd"/>
          </w:p>
          <w:p w14:paraId="4DCFFE7C" w14:textId="77777777" w:rsidR="0036363A" w:rsidRPr="0036363A" w:rsidRDefault="0036363A" w:rsidP="0085391F">
            <w:pPr>
              <w:ind w:left="352"/>
              <w:rPr>
                <w:rFonts w:cs="Arial"/>
                <w:color w:val="1E1544" w:themeColor="text1"/>
              </w:rPr>
            </w:pPr>
            <w:r w:rsidRPr="0036363A">
              <w:rPr>
                <w:rFonts w:cs="Arial"/>
                <w:color w:val="1E1544" w:themeColor="text1"/>
              </w:rPr>
              <w:t xml:space="preserve">(ii) assessing the level of assistive technology needed for the individual to regain or maintain physical, functional or cognitive </w:t>
            </w:r>
            <w:proofErr w:type="gramStart"/>
            <w:r w:rsidRPr="0036363A">
              <w:rPr>
                <w:rFonts w:cs="Arial"/>
                <w:color w:val="1E1544" w:themeColor="text1"/>
              </w:rPr>
              <w:t>ability;</w:t>
            </w:r>
            <w:proofErr w:type="gramEnd"/>
          </w:p>
          <w:p w14:paraId="3F62B975" w14:textId="77777777" w:rsidR="0036363A" w:rsidRPr="0036363A" w:rsidRDefault="0036363A" w:rsidP="0085391F">
            <w:pPr>
              <w:ind w:left="352"/>
              <w:rPr>
                <w:rFonts w:cs="Arial"/>
                <w:color w:val="1E1544" w:themeColor="text1"/>
              </w:rPr>
            </w:pPr>
            <w:r w:rsidRPr="0036363A">
              <w:rPr>
                <w:rFonts w:cs="Arial"/>
                <w:color w:val="1E1544" w:themeColor="text1"/>
              </w:rPr>
              <w:t>(iii) identifying included AT</w:t>
            </w:r>
            <w:r w:rsidRPr="000E2419">
              <w:rPr>
                <w:rFonts w:cs="Arial"/>
                <w:strike/>
                <w:color w:val="1E1544" w:themeColor="text1"/>
              </w:rPr>
              <w:noBreakHyphen/>
              <w:t>HM</w:t>
            </w:r>
            <w:r w:rsidRPr="0036363A">
              <w:rPr>
                <w:rFonts w:cs="Arial"/>
                <w:color w:val="1E1544" w:themeColor="text1"/>
              </w:rPr>
              <w:t xml:space="preserve"> items and conditionally included A</w:t>
            </w:r>
            <w:r w:rsidRPr="00BF701C">
              <w:rPr>
                <w:rFonts w:cs="Arial"/>
                <w:color w:val="1E1544" w:themeColor="text1"/>
              </w:rPr>
              <w:t>T</w:t>
            </w:r>
            <w:r w:rsidRPr="00FA6A99">
              <w:rPr>
                <w:rFonts w:cs="Arial"/>
                <w:strike/>
                <w:color w:val="1E1544" w:themeColor="text1"/>
              </w:rPr>
              <w:noBreakHyphen/>
              <w:t xml:space="preserve">HM </w:t>
            </w:r>
            <w:r w:rsidRPr="0036363A">
              <w:rPr>
                <w:rFonts w:cs="Arial"/>
                <w:color w:val="1E1544" w:themeColor="text1"/>
              </w:rPr>
              <w:t xml:space="preserve">items </w:t>
            </w:r>
            <w:r w:rsidRPr="00FA6A99">
              <w:rPr>
                <w:rFonts w:cs="Arial"/>
                <w:strike/>
                <w:color w:val="1E1544" w:themeColor="text1"/>
              </w:rPr>
              <w:t>(other than included home modifications items)</w:t>
            </w:r>
            <w:r w:rsidRPr="0036363A">
              <w:rPr>
                <w:rFonts w:cs="Arial"/>
                <w:color w:val="1E1544" w:themeColor="text1"/>
              </w:rPr>
              <w:t xml:space="preserve"> that will assist the individual to regain or maintain physical, functional or cognitive ability;</w:t>
            </w:r>
          </w:p>
        </w:tc>
      </w:tr>
    </w:tbl>
    <w:p w14:paraId="78F801B3" w14:textId="77777777" w:rsidR="000C36EF" w:rsidRDefault="000C36EF" w:rsidP="006E603F">
      <w:pPr>
        <w:rPr>
          <w:rFonts w:cs="Arial"/>
          <w:b/>
          <w:color w:val="1E1544" w:themeColor="text1"/>
        </w:rPr>
      </w:pPr>
      <w:bookmarkStart w:id="14" w:name="_Toc204849573"/>
    </w:p>
    <w:p w14:paraId="3107FF34" w14:textId="77777777" w:rsidR="000C36EF" w:rsidRDefault="000C36EF">
      <w:pPr>
        <w:spacing w:before="0" w:after="0" w:line="240" w:lineRule="auto"/>
        <w:rPr>
          <w:rFonts w:cs="Arial"/>
          <w:b/>
          <w:color w:val="1E1544" w:themeColor="text1"/>
        </w:rPr>
      </w:pPr>
      <w:r>
        <w:rPr>
          <w:rFonts w:cs="Arial"/>
          <w:b/>
          <w:color w:val="1E1544" w:themeColor="text1"/>
        </w:rPr>
        <w:br w:type="page"/>
      </w:r>
    </w:p>
    <w:p w14:paraId="1791329D" w14:textId="5D661A33" w:rsidR="006E603F" w:rsidRPr="006E603F" w:rsidRDefault="006E603F" w:rsidP="006E603F">
      <w:pPr>
        <w:rPr>
          <w:rFonts w:cs="Arial"/>
          <w:b/>
          <w:color w:val="1E1544" w:themeColor="text1"/>
        </w:rPr>
      </w:pPr>
      <w:r w:rsidRPr="006E603F">
        <w:rPr>
          <w:rFonts w:cs="Arial"/>
          <w:b/>
          <w:color w:val="1E1544" w:themeColor="text1"/>
        </w:rPr>
        <w:t>Division 5—Other specified matters for assistive technology service types</w:t>
      </w:r>
      <w:bookmarkEnd w:id="14"/>
    </w:p>
    <w:p w14:paraId="384F614A" w14:textId="77777777" w:rsidR="006E603F" w:rsidRPr="006E603F" w:rsidRDefault="006E603F" w:rsidP="006E603F">
      <w:pPr>
        <w:rPr>
          <w:rFonts w:cs="Arial"/>
          <w:b/>
          <w:color w:val="1E1544" w:themeColor="text1"/>
        </w:rPr>
      </w:pPr>
      <w:bookmarkStart w:id="15" w:name="_Toc204849574"/>
      <w:r w:rsidRPr="006E603F">
        <w:rPr>
          <w:rFonts w:cs="Arial"/>
          <w:b/>
          <w:color w:val="1E1544" w:themeColor="text1"/>
        </w:rPr>
        <w:t>8</w:t>
      </w:r>
      <w:r w:rsidRPr="006E603F">
        <w:rPr>
          <w:rFonts w:cs="Arial"/>
          <w:b/>
          <w:color w:val="1E1544" w:themeColor="text1"/>
        </w:rPr>
        <w:noBreakHyphen/>
      </w:r>
      <w:proofErr w:type="gramStart"/>
      <w:r w:rsidRPr="006E603F">
        <w:rPr>
          <w:rFonts w:cs="Arial"/>
          <w:b/>
          <w:color w:val="1E1544" w:themeColor="text1"/>
        </w:rPr>
        <w:t>115  All</w:t>
      </w:r>
      <w:proofErr w:type="gramEnd"/>
      <w:r w:rsidRPr="006E603F">
        <w:rPr>
          <w:rFonts w:cs="Arial"/>
          <w:b/>
          <w:color w:val="1E1544" w:themeColor="text1"/>
        </w:rPr>
        <w:t xml:space="preserve"> service types must be delivered in a home or community setting</w:t>
      </w:r>
      <w:bookmarkEnd w:id="15"/>
    </w:p>
    <w:p w14:paraId="58542CD2" w14:textId="50B61998" w:rsidR="006E603F" w:rsidRPr="006E603F" w:rsidRDefault="006E603F" w:rsidP="006E603F">
      <w:pPr>
        <w:ind w:left="720"/>
        <w:rPr>
          <w:rFonts w:cs="Arial"/>
          <w:color w:val="1E1544" w:themeColor="text1"/>
        </w:rPr>
      </w:pPr>
      <w:r w:rsidRPr="006E603F">
        <w:rPr>
          <w:rFonts w:cs="Arial"/>
          <w:color w:val="1E1544" w:themeColor="text1"/>
        </w:rPr>
        <w:t>All service types in the service group assistive technology must be delivered in a home or community setting.</w:t>
      </w:r>
    </w:p>
    <w:p w14:paraId="3048656F" w14:textId="77777777" w:rsidR="006E603F" w:rsidRPr="006E603F" w:rsidRDefault="006E603F" w:rsidP="006E603F">
      <w:pPr>
        <w:rPr>
          <w:rFonts w:cs="Arial"/>
          <w:b/>
          <w:color w:val="1E1544" w:themeColor="text1"/>
        </w:rPr>
      </w:pPr>
      <w:bookmarkStart w:id="16" w:name="_Toc204849575"/>
      <w:r w:rsidRPr="006E603F">
        <w:rPr>
          <w:rFonts w:cs="Arial"/>
          <w:b/>
          <w:color w:val="1E1544" w:themeColor="text1"/>
        </w:rPr>
        <w:t>8</w:t>
      </w:r>
      <w:r w:rsidRPr="006E603F">
        <w:rPr>
          <w:rFonts w:cs="Arial"/>
          <w:b/>
          <w:color w:val="1E1544" w:themeColor="text1"/>
        </w:rPr>
        <w:noBreakHyphen/>
      </w:r>
      <w:proofErr w:type="gramStart"/>
      <w:r w:rsidRPr="006E603F">
        <w:rPr>
          <w:rFonts w:cs="Arial"/>
          <w:b/>
          <w:color w:val="1E1544" w:themeColor="text1"/>
        </w:rPr>
        <w:t>120  Other</w:t>
      </w:r>
      <w:proofErr w:type="gramEnd"/>
      <w:r w:rsidRPr="006E603F">
        <w:rPr>
          <w:rFonts w:cs="Arial"/>
          <w:b/>
          <w:color w:val="1E1544" w:themeColor="text1"/>
        </w:rPr>
        <w:t xml:space="preserve"> specified matters for assistive technology service types</w:t>
      </w:r>
      <w:bookmarkEnd w:id="16"/>
    </w:p>
    <w:p w14:paraId="64681170" w14:textId="7500ABDD" w:rsidR="006E603F" w:rsidRPr="006E603F" w:rsidRDefault="006E603F" w:rsidP="006E603F">
      <w:pPr>
        <w:rPr>
          <w:rFonts w:cs="Arial"/>
          <w:color w:val="1E1544" w:themeColor="text1"/>
        </w:rPr>
      </w:pPr>
      <w:r w:rsidRPr="006E603F">
        <w:rPr>
          <w:rFonts w:cs="Arial"/>
          <w:color w:val="1E1544" w:themeColor="text1"/>
        </w:rPr>
        <w:tab/>
        <w:t>The service type equipment and products:</w:t>
      </w:r>
    </w:p>
    <w:p w14:paraId="0771E5C9" w14:textId="77777777" w:rsidR="006E603F" w:rsidRPr="006E603F" w:rsidRDefault="006E603F" w:rsidP="006E603F">
      <w:pPr>
        <w:rPr>
          <w:rFonts w:cs="Arial"/>
          <w:color w:val="1E1544" w:themeColor="text1"/>
        </w:rPr>
      </w:pPr>
      <w:r w:rsidRPr="006E603F">
        <w:rPr>
          <w:rFonts w:cs="Arial"/>
          <w:color w:val="1E1544" w:themeColor="text1"/>
        </w:rPr>
        <w:tab/>
        <w:t>(a) is in the service group assistive technology; and</w:t>
      </w:r>
    </w:p>
    <w:p w14:paraId="3788F94E" w14:textId="77777777" w:rsidR="006E603F" w:rsidRPr="006E603F" w:rsidRDefault="006E603F" w:rsidP="006E603F">
      <w:pPr>
        <w:rPr>
          <w:rFonts w:cs="Arial"/>
          <w:color w:val="1E1544" w:themeColor="text1"/>
        </w:rPr>
      </w:pPr>
      <w:r w:rsidRPr="006E603F">
        <w:rPr>
          <w:rFonts w:cs="Arial"/>
          <w:color w:val="1E1544" w:themeColor="text1"/>
        </w:rPr>
        <w:tab/>
        <w:t>(b) can be delivered under any of the following specialist aged care programs:</w:t>
      </w:r>
    </w:p>
    <w:p w14:paraId="1CD10266" w14:textId="35CE40B6" w:rsidR="006E603F" w:rsidRPr="006E603F" w:rsidRDefault="006E603F" w:rsidP="006E603F">
      <w:pPr>
        <w:rPr>
          <w:rFonts w:cs="Arial"/>
          <w:color w:val="1E1544" w:themeColor="text1"/>
        </w:rPr>
      </w:pPr>
      <w:r w:rsidRPr="006E603F">
        <w:rPr>
          <w:rFonts w:cs="Arial"/>
          <w:color w:val="1E1544" w:themeColor="text1"/>
        </w:rPr>
        <w:tab/>
      </w:r>
      <w:r>
        <w:rPr>
          <w:rFonts w:cs="Arial"/>
          <w:color w:val="1E1544" w:themeColor="text1"/>
        </w:rPr>
        <w:tab/>
      </w:r>
      <w:r w:rsidRPr="006E603F">
        <w:rPr>
          <w:rFonts w:cs="Arial"/>
          <w:color w:val="1E1544" w:themeColor="text1"/>
        </w:rPr>
        <w:t>(</w:t>
      </w:r>
      <w:proofErr w:type="spellStart"/>
      <w:r w:rsidRPr="006E603F">
        <w:rPr>
          <w:rFonts w:cs="Arial"/>
          <w:color w:val="1E1544" w:themeColor="text1"/>
        </w:rPr>
        <w:t>i</w:t>
      </w:r>
      <w:proofErr w:type="spellEnd"/>
      <w:r w:rsidRPr="006E603F">
        <w:rPr>
          <w:rFonts w:cs="Arial"/>
          <w:color w:val="1E1544" w:themeColor="text1"/>
        </w:rPr>
        <w:t>)</w:t>
      </w:r>
      <w:r w:rsidRPr="006E603F">
        <w:rPr>
          <w:rFonts w:cs="Arial"/>
          <w:color w:val="1E1544" w:themeColor="text1"/>
        </w:rPr>
        <w:tab/>
      </w:r>
      <w:proofErr w:type="gramStart"/>
      <w:r w:rsidRPr="006E603F">
        <w:rPr>
          <w:rFonts w:cs="Arial"/>
          <w:color w:val="1E1544" w:themeColor="text1"/>
        </w:rPr>
        <w:t>CHSP;</w:t>
      </w:r>
      <w:proofErr w:type="gramEnd"/>
    </w:p>
    <w:p w14:paraId="1955CD76" w14:textId="449550AC" w:rsidR="006E603F" w:rsidRPr="006E603F" w:rsidRDefault="006E603F" w:rsidP="006E603F">
      <w:pPr>
        <w:rPr>
          <w:rFonts w:cs="Arial"/>
          <w:color w:val="1E1544" w:themeColor="text1"/>
        </w:rPr>
      </w:pPr>
      <w:r w:rsidRPr="006E603F">
        <w:rPr>
          <w:rFonts w:cs="Arial"/>
          <w:color w:val="1E1544" w:themeColor="text1"/>
        </w:rPr>
        <w:tab/>
      </w:r>
      <w:r>
        <w:rPr>
          <w:rFonts w:cs="Arial"/>
          <w:color w:val="1E1544" w:themeColor="text1"/>
        </w:rPr>
        <w:tab/>
      </w:r>
      <w:r w:rsidRPr="006E603F">
        <w:rPr>
          <w:rFonts w:cs="Arial"/>
          <w:color w:val="1E1544" w:themeColor="text1"/>
        </w:rPr>
        <w:t>(ii)</w:t>
      </w:r>
      <w:r w:rsidRPr="006E603F">
        <w:rPr>
          <w:rFonts w:cs="Arial"/>
          <w:color w:val="1E1544" w:themeColor="text1"/>
        </w:rPr>
        <w:tab/>
      </w:r>
      <w:proofErr w:type="gramStart"/>
      <w:r w:rsidRPr="006E603F">
        <w:rPr>
          <w:rFonts w:cs="Arial"/>
          <w:color w:val="1E1544" w:themeColor="text1"/>
        </w:rPr>
        <w:t>MPSP;</w:t>
      </w:r>
      <w:proofErr w:type="gramEnd"/>
    </w:p>
    <w:p w14:paraId="0BB7E982" w14:textId="2F44A60F" w:rsidR="006E603F" w:rsidRPr="006E603F" w:rsidRDefault="006E603F" w:rsidP="006E603F">
      <w:pPr>
        <w:rPr>
          <w:rFonts w:cs="Arial"/>
          <w:color w:val="1E1544" w:themeColor="text1"/>
        </w:rPr>
      </w:pPr>
      <w:r w:rsidRPr="006E603F">
        <w:rPr>
          <w:rFonts w:cs="Arial"/>
          <w:color w:val="1E1544" w:themeColor="text1"/>
        </w:rPr>
        <w:tab/>
      </w:r>
      <w:r>
        <w:rPr>
          <w:rFonts w:cs="Arial"/>
          <w:color w:val="1E1544" w:themeColor="text1"/>
        </w:rPr>
        <w:tab/>
      </w:r>
      <w:r w:rsidRPr="006E603F">
        <w:rPr>
          <w:rFonts w:cs="Arial"/>
          <w:color w:val="1E1544" w:themeColor="text1"/>
        </w:rPr>
        <w:t>(iii)</w:t>
      </w:r>
      <w:r w:rsidRPr="006E603F">
        <w:rPr>
          <w:rFonts w:cs="Arial"/>
          <w:color w:val="1E1544" w:themeColor="text1"/>
        </w:rPr>
        <w:tab/>
      </w:r>
      <w:proofErr w:type="gramStart"/>
      <w:r w:rsidRPr="006E603F">
        <w:rPr>
          <w:rFonts w:cs="Arial"/>
          <w:color w:val="1E1544" w:themeColor="text1"/>
        </w:rPr>
        <w:t>NATSIFACP;</w:t>
      </w:r>
      <w:proofErr w:type="gramEnd"/>
    </w:p>
    <w:p w14:paraId="2985D833" w14:textId="77A3638A" w:rsidR="006E603F" w:rsidRPr="006E603F" w:rsidRDefault="006E603F" w:rsidP="006E603F">
      <w:pPr>
        <w:rPr>
          <w:rFonts w:cs="Arial"/>
          <w:color w:val="1E1544" w:themeColor="text1"/>
        </w:rPr>
      </w:pPr>
      <w:r w:rsidRPr="006E603F">
        <w:rPr>
          <w:rFonts w:cs="Arial"/>
          <w:color w:val="1E1544" w:themeColor="text1"/>
        </w:rPr>
        <w:tab/>
      </w:r>
      <w:r>
        <w:rPr>
          <w:rFonts w:cs="Arial"/>
          <w:color w:val="1E1544" w:themeColor="text1"/>
        </w:rPr>
        <w:tab/>
      </w:r>
      <w:r w:rsidRPr="006E603F">
        <w:rPr>
          <w:rFonts w:cs="Arial"/>
          <w:color w:val="1E1544" w:themeColor="text1"/>
        </w:rPr>
        <w:t>(iv)</w:t>
      </w:r>
      <w:r w:rsidRPr="006E603F">
        <w:rPr>
          <w:rFonts w:cs="Arial"/>
          <w:color w:val="1E1544" w:themeColor="text1"/>
        </w:rPr>
        <w:tab/>
        <w:t>TCP; and</w:t>
      </w:r>
    </w:p>
    <w:p w14:paraId="0EC3EA4E" w14:textId="522E9A05" w:rsidR="006E603F" w:rsidRPr="006E603F" w:rsidRDefault="006E603F" w:rsidP="006E603F">
      <w:pPr>
        <w:ind w:left="720"/>
        <w:rPr>
          <w:rFonts w:cs="Arial"/>
          <w:color w:val="1E1544" w:themeColor="text1"/>
        </w:rPr>
      </w:pPr>
      <w:r w:rsidRPr="006E603F">
        <w:rPr>
          <w:rFonts w:cs="Arial"/>
          <w:color w:val="1E1544" w:themeColor="text1"/>
        </w:rPr>
        <w:t>(c) can be delivered under the provider registration category assistive technology and home modifications.</w:t>
      </w:r>
    </w:p>
    <w:p w14:paraId="281D9308" w14:textId="77777777" w:rsidR="000C36EF" w:rsidRDefault="000C36EF">
      <w:pPr>
        <w:spacing w:before="0" w:after="0" w:line="240" w:lineRule="auto"/>
        <w:rPr>
          <w:rFonts w:cs="Arial"/>
          <w:b/>
          <w:color w:val="1E1544" w:themeColor="text1"/>
        </w:rPr>
      </w:pPr>
      <w:bookmarkStart w:id="17" w:name="_Toc204849581"/>
      <w:r>
        <w:rPr>
          <w:rFonts w:cs="Arial"/>
          <w:b/>
          <w:color w:val="1E1544" w:themeColor="text1"/>
        </w:rPr>
        <w:br w:type="page"/>
      </w:r>
    </w:p>
    <w:p w14:paraId="1A79D79F" w14:textId="1AD63E37" w:rsidR="000D3EE0" w:rsidRPr="000D3EE0" w:rsidRDefault="000D3EE0" w:rsidP="000D3EE0">
      <w:pPr>
        <w:rPr>
          <w:rFonts w:cs="Arial"/>
          <w:b/>
          <w:color w:val="1E1544" w:themeColor="text1"/>
        </w:rPr>
      </w:pPr>
      <w:r w:rsidRPr="000D3EE0">
        <w:rPr>
          <w:rFonts w:cs="Arial"/>
          <w:b/>
          <w:color w:val="1E1544" w:themeColor="text1"/>
        </w:rPr>
        <w:t>Division 8—Residential care service types</w:t>
      </w:r>
      <w:bookmarkEnd w:id="17"/>
    </w:p>
    <w:p w14:paraId="4F51BEB6" w14:textId="041AC5D5" w:rsidR="000D3EE0" w:rsidRPr="000D3EE0" w:rsidRDefault="000D3EE0" w:rsidP="000D3EE0">
      <w:pPr>
        <w:rPr>
          <w:rFonts w:cs="Arial"/>
          <w:b/>
          <w:color w:val="1E1544" w:themeColor="text1"/>
        </w:rPr>
      </w:pPr>
      <w:bookmarkStart w:id="18" w:name="_Toc204849582"/>
      <w:r w:rsidRPr="000D3EE0">
        <w:rPr>
          <w:rFonts w:cs="Arial"/>
          <w:b/>
          <w:color w:val="1E1544" w:themeColor="text1"/>
        </w:rPr>
        <w:t>8</w:t>
      </w:r>
      <w:r w:rsidRPr="000D3EE0">
        <w:rPr>
          <w:rFonts w:cs="Arial"/>
          <w:b/>
          <w:color w:val="1E1544" w:themeColor="text1"/>
        </w:rPr>
        <w:noBreakHyphen/>
        <w:t>140 Residential accommodation</w:t>
      </w:r>
      <w:bookmarkEnd w:id="18"/>
    </w:p>
    <w:p w14:paraId="0E0E1EB1" w14:textId="4F8DAB67" w:rsidR="000D3EE0" w:rsidRPr="000D3EE0" w:rsidRDefault="000D3EE0" w:rsidP="000D3EE0">
      <w:pPr>
        <w:ind w:left="720"/>
        <w:rPr>
          <w:rFonts w:cs="Arial"/>
          <w:color w:val="1E1544" w:themeColor="text1"/>
        </w:rPr>
      </w:pPr>
      <w:r w:rsidRPr="000D3EE0">
        <w:rPr>
          <w:rFonts w:cs="Arial"/>
          <w:color w:val="1E1544" w:themeColor="text1"/>
        </w:rPr>
        <w:t>Each service listed and described in the following table is in the service type residential accommodation.</w:t>
      </w: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150"/>
        <w:gridCol w:w="5770"/>
      </w:tblGrid>
      <w:tr w:rsidR="00080E18" w:rsidRPr="00080E18" w14:paraId="029B79D3" w14:textId="77777777" w:rsidTr="00080E18">
        <w:trPr>
          <w:tblHeader/>
        </w:trPr>
        <w:tc>
          <w:tcPr>
            <w:tcW w:w="8634" w:type="dxa"/>
            <w:gridSpan w:val="3"/>
            <w:tcBorders>
              <w:top w:val="single" w:sz="12" w:space="0" w:color="auto"/>
              <w:bottom w:val="single" w:sz="6" w:space="0" w:color="auto"/>
            </w:tcBorders>
          </w:tcPr>
          <w:p w14:paraId="4FFB9BF9" w14:textId="77777777" w:rsidR="00080E18" w:rsidRPr="00080E18" w:rsidRDefault="00080E18" w:rsidP="00080E18">
            <w:pPr>
              <w:rPr>
                <w:rFonts w:cs="Arial"/>
                <w:b/>
                <w:color w:val="1E1544" w:themeColor="text1"/>
              </w:rPr>
            </w:pPr>
            <w:r w:rsidRPr="00080E18">
              <w:rPr>
                <w:rFonts w:cs="Arial"/>
                <w:b/>
                <w:color w:val="1E1544" w:themeColor="text1"/>
              </w:rPr>
              <w:t>Services in the service type residential accommodation</w:t>
            </w:r>
          </w:p>
        </w:tc>
      </w:tr>
      <w:tr w:rsidR="00080E18" w:rsidRPr="00080E18" w14:paraId="2623EFF2" w14:textId="77777777" w:rsidTr="009241A6">
        <w:trPr>
          <w:tblHeader/>
        </w:trPr>
        <w:tc>
          <w:tcPr>
            <w:tcW w:w="714" w:type="dxa"/>
            <w:tcBorders>
              <w:top w:val="single" w:sz="6" w:space="0" w:color="auto"/>
              <w:bottom w:val="single" w:sz="12" w:space="0" w:color="auto"/>
            </w:tcBorders>
          </w:tcPr>
          <w:p w14:paraId="219D4961" w14:textId="77777777" w:rsidR="00080E18" w:rsidRPr="00080E18" w:rsidRDefault="00080E18" w:rsidP="00080E18">
            <w:pPr>
              <w:rPr>
                <w:rFonts w:cs="Arial"/>
                <w:b/>
                <w:color w:val="1E1544" w:themeColor="text1"/>
              </w:rPr>
            </w:pPr>
            <w:r w:rsidRPr="00080E18">
              <w:rPr>
                <w:rFonts w:cs="Arial"/>
                <w:b/>
                <w:color w:val="1E1544" w:themeColor="text1"/>
              </w:rPr>
              <w:t>Item</w:t>
            </w:r>
          </w:p>
        </w:tc>
        <w:tc>
          <w:tcPr>
            <w:tcW w:w="2150" w:type="dxa"/>
            <w:tcBorders>
              <w:top w:val="single" w:sz="6" w:space="0" w:color="auto"/>
              <w:bottom w:val="single" w:sz="12" w:space="0" w:color="auto"/>
            </w:tcBorders>
          </w:tcPr>
          <w:p w14:paraId="2A14CAC9" w14:textId="77777777" w:rsidR="00080E18" w:rsidRPr="00080E18" w:rsidRDefault="00080E18" w:rsidP="00080E18">
            <w:pPr>
              <w:rPr>
                <w:rFonts w:cs="Arial"/>
                <w:b/>
                <w:color w:val="1E1544" w:themeColor="text1"/>
              </w:rPr>
            </w:pPr>
            <w:r w:rsidRPr="00080E18">
              <w:rPr>
                <w:rFonts w:cs="Arial"/>
                <w:b/>
                <w:color w:val="1E1544" w:themeColor="text1"/>
              </w:rPr>
              <w:t>Column 1</w:t>
            </w:r>
          </w:p>
          <w:p w14:paraId="7AB44281" w14:textId="77777777" w:rsidR="00080E18" w:rsidRPr="00080E18" w:rsidRDefault="00080E18" w:rsidP="00080E18">
            <w:pPr>
              <w:rPr>
                <w:rFonts w:cs="Arial"/>
                <w:b/>
                <w:color w:val="1E1544" w:themeColor="text1"/>
              </w:rPr>
            </w:pPr>
            <w:r w:rsidRPr="00080E18">
              <w:rPr>
                <w:rFonts w:cs="Arial"/>
                <w:b/>
                <w:color w:val="1E1544" w:themeColor="text1"/>
              </w:rPr>
              <w:t>Service</w:t>
            </w:r>
          </w:p>
        </w:tc>
        <w:tc>
          <w:tcPr>
            <w:tcW w:w="5770" w:type="dxa"/>
            <w:tcBorders>
              <w:top w:val="single" w:sz="6" w:space="0" w:color="auto"/>
              <w:bottom w:val="single" w:sz="12" w:space="0" w:color="auto"/>
            </w:tcBorders>
          </w:tcPr>
          <w:p w14:paraId="7068459F" w14:textId="77777777" w:rsidR="00080E18" w:rsidRPr="00080E18" w:rsidRDefault="00080E18" w:rsidP="00080E18">
            <w:pPr>
              <w:rPr>
                <w:rFonts w:cs="Arial"/>
                <w:b/>
                <w:color w:val="1E1544" w:themeColor="text1"/>
              </w:rPr>
            </w:pPr>
            <w:r w:rsidRPr="00080E18">
              <w:rPr>
                <w:rFonts w:cs="Arial"/>
                <w:b/>
                <w:color w:val="1E1544" w:themeColor="text1"/>
              </w:rPr>
              <w:t>Column 2</w:t>
            </w:r>
          </w:p>
          <w:p w14:paraId="6B43E137" w14:textId="77777777" w:rsidR="00080E18" w:rsidRPr="00080E18" w:rsidRDefault="00080E18" w:rsidP="00080E18">
            <w:pPr>
              <w:rPr>
                <w:rFonts w:cs="Arial"/>
                <w:b/>
                <w:color w:val="1E1544" w:themeColor="text1"/>
              </w:rPr>
            </w:pPr>
            <w:r w:rsidRPr="00080E18">
              <w:rPr>
                <w:rFonts w:cs="Arial"/>
                <w:b/>
                <w:color w:val="1E1544" w:themeColor="text1"/>
              </w:rPr>
              <w:t>Description</w:t>
            </w:r>
          </w:p>
        </w:tc>
      </w:tr>
      <w:tr w:rsidR="00080E18" w:rsidRPr="00080E18" w14:paraId="562C0CA3" w14:textId="77777777" w:rsidTr="009241A6">
        <w:tc>
          <w:tcPr>
            <w:tcW w:w="714" w:type="dxa"/>
            <w:tcBorders>
              <w:top w:val="single" w:sz="2" w:space="0" w:color="auto"/>
              <w:bottom w:val="single" w:sz="2" w:space="0" w:color="auto"/>
            </w:tcBorders>
          </w:tcPr>
          <w:p w14:paraId="4BB8DF38" w14:textId="77777777" w:rsidR="00080E18" w:rsidRPr="00080E18" w:rsidRDefault="00080E18" w:rsidP="00080E18">
            <w:pPr>
              <w:rPr>
                <w:rFonts w:cs="Arial"/>
                <w:color w:val="1E1544" w:themeColor="text1"/>
              </w:rPr>
            </w:pPr>
            <w:r w:rsidRPr="00080E18">
              <w:rPr>
                <w:rFonts w:cs="Arial"/>
                <w:color w:val="1E1544" w:themeColor="text1"/>
              </w:rPr>
              <w:t>1</w:t>
            </w:r>
          </w:p>
        </w:tc>
        <w:tc>
          <w:tcPr>
            <w:tcW w:w="2150" w:type="dxa"/>
            <w:tcBorders>
              <w:top w:val="single" w:sz="2" w:space="0" w:color="auto"/>
              <w:bottom w:val="single" w:sz="2" w:space="0" w:color="auto"/>
            </w:tcBorders>
          </w:tcPr>
          <w:p w14:paraId="0E584C0D" w14:textId="77777777" w:rsidR="00080E18" w:rsidRPr="00080E18" w:rsidRDefault="00080E18" w:rsidP="00080E18">
            <w:pPr>
              <w:rPr>
                <w:rFonts w:cs="Arial"/>
                <w:color w:val="1E1544" w:themeColor="text1"/>
              </w:rPr>
            </w:pPr>
            <w:r w:rsidRPr="00080E18">
              <w:rPr>
                <w:rFonts w:cs="Arial"/>
                <w:color w:val="1E1544" w:themeColor="text1"/>
              </w:rPr>
              <w:t>Accommodation</w:t>
            </w:r>
          </w:p>
        </w:tc>
        <w:tc>
          <w:tcPr>
            <w:tcW w:w="5770" w:type="dxa"/>
            <w:tcBorders>
              <w:top w:val="single" w:sz="2" w:space="0" w:color="auto"/>
              <w:bottom w:val="single" w:sz="2" w:space="0" w:color="auto"/>
            </w:tcBorders>
          </w:tcPr>
          <w:p w14:paraId="6C6A46FE" w14:textId="77777777" w:rsidR="00080E18" w:rsidRPr="00080E18" w:rsidRDefault="00080E18" w:rsidP="00080E18">
            <w:pPr>
              <w:rPr>
                <w:rFonts w:cs="Arial"/>
                <w:color w:val="1E1544" w:themeColor="text1"/>
              </w:rPr>
            </w:pPr>
            <w:r w:rsidRPr="00080E18">
              <w:rPr>
                <w:rFonts w:cs="Arial"/>
                <w:color w:val="1E1544" w:themeColor="text1"/>
              </w:rPr>
              <w:t>The following:</w:t>
            </w:r>
          </w:p>
          <w:p w14:paraId="443267EC" w14:textId="77777777" w:rsidR="00080E18" w:rsidRPr="00080E18" w:rsidRDefault="00080E18" w:rsidP="00080E18">
            <w:pPr>
              <w:rPr>
                <w:rFonts w:cs="Arial"/>
                <w:color w:val="1E1544" w:themeColor="text1"/>
              </w:rPr>
            </w:pPr>
            <w:r w:rsidRPr="00080E18">
              <w:rPr>
                <w:rFonts w:cs="Arial"/>
                <w:color w:val="1E1544" w:themeColor="text1"/>
              </w:rPr>
              <w:t xml:space="preserve">(a) capital infrastructure costs and depreciation of buildings and grounds used by </w:t>
            </w:r>
            <w:proofErr w:type="gramStart"/>
            <w:r w:rsidRPr="00080E18">
              <w:rPr>
                <w:rFonts w:cs="Arial"/>
                <w:color w:val="1E1544" w:themeColor="text1"/>
              </w:rPr>
              <w:t>individuals;</w:t>
            </w:r>
            <w:proofErr w:type="gramEnd"/>
          </w:p>
          <w:p w14:paraId="5CC9A711" w14:textId="77777777" w:rsidR="00080E18" w:rsidRPr="00080E18" w:rsidRDefault="00080E18" w:rsidP="00080E18">
            <w:pPr>
              <w:rPr>
                <w:rFonts w:cs="Arial"/>
                <w:color w:val="1E1544" w:themeColor="text1"/>
              </w:rPr>
            </w:pPr>
            <w:r w:rsidRPr="00080E18">
              <w:rPr>
                <w:rFonts w:cs="Arial"/>
                <w:color w:val="1E1544" w:themeColor="text1"/>
              </w:rPr>
              <w:t xml:space="preserve">(b) communal areas for living, dining and recreation, as well as personal accommodation in either individual or shared </w:t>
            </w:r>
            <w:proofErr w:type="gramStart"/>
            <w:r w:rsidRPr="00080E18">
              <w:rPr>
                <w:rFonts w:cs="Arial"/>
                <w:color w:val="1E1544" w:themeColor="text1"/>
              </w:rPr>
              <w:t>rooms;</w:t>
            </w:r>
            <w:proofErr w:type="gramEnd"/>
          </w:p>
          <w:p w14:paraId="3F1B2B51" w14:textId="77777777" w:rsidR="00080E18" w:rsidRPr="00080E18" w:rsidRDefault="00080E18" w:rsidP="00080E18">
            <w:pPr>
              <w:rPr>
                <w:rFonts w:cs="Arial"/>
                <w:color w:val="1E1544" w:themeColor="text1"/>
              </w:rPr>
            </w:pPr>
            <w:r w:rsidRPr="00080E18">
              <w:rPr>
                <w:rFonts w:cs="Arial"/>
                <w:color w:val="1E1544" w:themeColor="text1"/>
              </w:rPr>
              <w:t xml:space="preserve">(c) refurbishments and replacements of fixtures, fittings and </w:t>
            </w:r>
            <w:proofErr w:type="gramStart"/>
            <w:r w:rsidRPr="00080E18">
              <w:rPr>
                <w:rFonts w:cs="Arial"/>
                <w:color w:val="1E1544" w:themeColor="text1"/>
              </w:rPr>
              <w:t>infrastructure;</w:t>
            </w:r>
            <w:proofErr w:type="gramEnd"/>
          </w:p>
          <w:p w14:paraId="10598ABC" w14:textId="77777777" w:rsidR="00080E18" w:rsidRPr="00080E18" w:rsidRDefault="00080E18" w:rsidP="00080E18">
            <w:pPr>
              <w:rPr>
                <w:rFonts w:cs="Arial"/>
                <w:color w:val="1E1544" w:themeColor="text1"/>
              </w:rPr>
            </w:pPr>
            <w:r w:rsidRPr="00080E18">
              <w:rPr>
                <w:rFonts w:cs="Arial"/>
                <w:color w:val="1E1544" w:themeColor="text1"/>
              </w:rPr>
              <w:t>(d) maintenance, of buildings and grounds used by individuals, to address normal wear and tear</w:t>
            </w:r>
          </w:p>
        </w:tc>
      </w:tr>
      <w:tr w:rsidR="00080E18" w:rsidRPr="00080E18" w14:paraId="1BD82798" w14:textId="77777777" w:rsidTr="009241A6">
        <w:tc>
          <w:tcPr>
            <w:tcW w:w="714" w:type="dxa"/>
            <w:tcBorders>
              <w:top w:val="single" w:sz="2" w:space="0" w:color="auto"/>
              <w:bottom w:val="single" w:sz="12" w:space="0" w:color="auto"/>
            </w:tcBorders>
          </w:tcPr>
          <w:p w14:paraId="72EDA7D9" w14:textId="77777777" w:rsidR="00080E18" w:rsidRPr="00080E18" w:rsidRDefault="00080E18" w:rsidP="00080E18">
            <w:pPr>
              <w:rPr>
                <w:rFonts w:cs="Arial"/>
                <w:color w:val="1E1544" w:themeColor="text1"/>
              </w:rPr>
            </w:pPr>
            <w:r w:rsidRPr="00080E18">
              <w:rPr>
                <w:rFonts w:cs="Arial"/>
                <w:color w:val="1E1544" w:themeColor="text1"/>
              </w:rPr>
              <w:t>2</w:t>
            </w:r>
          </w:p>
        </w:tc>
        <w:tc>
          <w:tcPr>
            <w:tcW w:w="2150" w:type="dxa"/>
            <w:tcBorders>
              <w:top w:val="single" w:sz="2" w:space="0" w:color="auto"/>
              <w:bottom w:val="single" w:sz="12" w:space="0" w:color="auto"/>
            </w:tcBorders>
          </w:tcPr>
          <w:p w14:paraId="224D197C" w14:textId="77777777" w:rsidR="00080E18" w:rsidRPr="00080E18" w:rsidRDefault="00080E18" w:rsidP="00080E18">
            <w:pPr>
              <w:rPr>
                <w:rFonts w:cs="Arial"/>
                <w:color w:val="1E1544" w:themeColor="text1"/>
              </w:rPr>
            </w:pPr>
            <w:r w:rsidRPr="00080E18">
              <w:rPr>
                <w:rFonts w:cs="Arial"/>
                <w:color w:val="1E1544" w:themeColor="text1"/>
              </w:rPr>
              <w:t>Accommodation administration</w:t>
            </w:r>
          </w:p>
        </w:tc>
        <w:tc>
          <w:tcPr>
            <w:tcW w:w="5770" w:type="dxa"/>
            <w:tcBorders>
              <w:top w:val="single" w:sz="2" w:space="0" w:color="auto"/>
              <w:bottom w:val="single" w:sz="12" w:space="0" w:color="auto"/>
            </w:tcBorders>
          </w:tcPr>
          <w:p w14:paraId="02D76206" w14:textId="77777777" w:rsidR="00080E18" w:rsidRPr="00080E18" w:rsidRDefault="00080E18" w:rsidP="00080E18">
            <w:pPr>
              <w:rPr>
                <w:rFonts w:cs="Arial"/>
                <w:color w:val="1E1544" w:themeColor="text1"/>
              </w:rPr>
            </w:pPr>
            <w:r w:rsidRPr="00080E18">
              <w:rPr>
                <w:rFonts w:cs="Arial"/>
                <w:color w:val="1E1544" w:themeColor="text1"/>
              </w:rPr>
              <w:t>Administration relating to the general operation of the residential care home, including accommodation agreements, accommodation bond agreements and accommodation charge agreements</w:t>
            </w:r>
          </w:p>
        </w:tc>
      </w:tr>
    </w:tbl>
    <w:p w14:paraId="471A7FCA" w14:textId="485BC82A" w:rsidR="00F51DB5" w:rsidRPr="00904242" w:rsidRDefault="00904242" w:rsidP="00904242">
      <w:pPr>
        <w:spacing w:before="0" w:after="0" w:line="240" w:lineRule="auto"/>
      </w:pPr>
      <w:bookmarkStart w:id="19" w:name="_Toc204849583"/>
      <w:r>
        <w:br w:type="page"/>
      </w:r>
    </w:p>
    <w:p w14:paraId="72AFD8FC" w14:textId="385F2DD8" w:rsidR="009241A6" w:rsidRPr="009241A6" w:rsidRDefault="009241A6" w:rsidP="009241A6">
      <w:pPr>
        <w:rPr>
          <w:rFonts w:cs="Arial"/>
          <w:b/>
          <w:color w:val="1E1544" w:themeColor="text1"/>
        </w:rPr>
      </w:pPr>
      <w:r w:rsidRPr="009241A6">
        <w:rPr>
          <w:rFonts w:cs="Arial"/>
          <w:b/>
          <w:color w:val="1E1544" w:themeColor="text1"/>
        </w:rPr>
        <w:t>8</w:t>
      </w:r>
      <w:r w:rsidRPr="009241A6">
        <w:rPr>
          <w:rFonts w:cs="Arial"/>
          <w:b/>
          <w:color w:val="1E1544" w:themeColor="text1"/>
        </w:rPr>
        <w:noBreakHyphen/>
        <w:t>145 Residential everyday living</w:t>
      </w:r>
      <w:bookmarkEnd w:id="19"/>
    </w:p>
    <w:p w14:paraId="08CC3C5E" w14:textId="354F2585" w:rsidR="009241A6" w:rsidRPr="009241A6" w:rsidRDefault="009241A6" w:rsidP="00904242">
      <w:pPr>
        <w:ind w:left="720"/>
        <w:rPr>
          <w:rFonts w:cs="Arial"/>
          <w:color w:val="1E1544" w:themeColor="text1"/>
        </w:rPr>
      </w:pPr>
      <w:r w:rsidRPr="009241A6">
        <w:rPr>
          <w:rFonts w:cs="Arial"/>
          <w:color w:val="1E1544" w:themeColor="text1"/>
        </w:rPr>
        <w:t>Each service listed and described in the following table is in the service type residential everyday living.</w:t>
      </w: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008"/>
        <w:gridCol w:w="5907"/>
      </w:tblGrid>
      <w:tr w:rsidR="009241A6" w:rsidRPr="009241A6" w14:paraId="608861E0" w14:textId="77777777" w:rsidTr="00AF0469">
        <w:trPr>
          <w:tblHeader/>
        </w:trPr>
        <w:tc>
          <w:tcPr>
            <w:tcW w:w="8629" w:type="dxa"/>
            <w:gridSpan w:val="3"/>
            <w:tcBorders>
              <w:top w:val="single" w:sz="12" w:space="0" w:color="auto"/>
              <w:bottom w:val="single" w:sz="6" w:space="0" w:color="auto"/>
            </w:tcBorders>
          </w:tcPr>
          <w:p w14:paraId="1E34896A" w14:textId="77777777" w:rsidR="009241A6" w:rsidRPr="009241A6" w:rsidRDefault="009241A6" w:rsidP="009241A6">
            <w:pPr>
              <w:rPr>
                <w:rFonts w:cs="Arial"/>
                <w:b/>
                <w:color w:val="1E1544" w:themeColor="text1"/>
              </w:rPr>
            </w:pPr>
            <w:r w:rsidRPr="009241A6">
              <w:rPr>
                <w:rFonts w:cs="Arial"/>
                <w:b/>
                <w:color w:val="1E1544" w:themeColor="text1"/>
              </w:rPr>
              <w:t>Services in the service type residential everyday living</w:t>
            </w:r>
          </w:p>
        </w:tc>
      </w:tr>
      <w:tr w:rsidR="009241A6" w:rsidRPr="009241A6" w14:paraId="36BE0945" w14:textId="77777777" w:rsidTr="009241A6">
        <w:trPr>
          <w:tblHeader/>
        </w:trPr>
        <w:tc>
          <w:tcPr>
            <w:tcW w:w="714" w:type="dxa"/>
            <w:tcBorders>
              <w:top w:val="single" w:sz="6" w:space="0" w:color="auto"/>
              <w:bottom w:val="single" w:sz="12" w:space="0" w:color="auto"/>
            </w:tcBorders>
          </w:tcPr>
          <w:p w14:paraId="6B1FBB52" w14:textId="77777777" w:rsidR="009241A6" w:rsidRPr="009241A6" w:rsidRDefault="009241A6" w:rsidP="009241A6">
            <w:pPr>
              <w:rPr>
                <w:rFonts w:cs="Arial"/>
                <w:b/>
                <w:color w:val="1E1544" w:themeColor="text1"/>
              </w:rPr>
            </w:pPr>
            <w:r w:rsidRPr="009241A6">
              <w:rPr>
                <w:rFonts w:cs="Arial"/>
                <w:b/>
                <w:color w:val="1E1544" w:themeColor="text1"/>
              </w:rPr>
              <w:t>Item</w:t>
            </w:r>
          </w:p>
        </w:tc>
        <w:tc>
          <w:tcPr>
            <w:tcW w:w="2008" w:type="dxa"/>
            <w:tcBorders>
              <w:top w:val="single" w:sz="6" w:space="0" w:color="auto"/>
              <w:bottom w:val="single" w:sz="12" w:space="0" w:color="auto"/>
            </w:tcBorders>
          </w:tcPr>
          <w:p w14:paraId="3B6216AD" w14:textId="77777777" w:rsidR="009241A6" w:rsidRPr="009241A6" w:rsidRDefault="009241A6" w:rsidP="009241A6">
            <w:pPr>
              <w:rPr>
                <w:rFonts w:cs="Arial"/>
                <w:b/>
                <w:color w:val="1E1544" w:themeColor="text1"/>
              </w:rPr>
            </w:pPr>
            <w:r w:rsidRPr="009241A6">
              <w:rPr>
                <w:rFonts w:cs="Arial"/>
                <w:b/>
                <w:color w:val="1E1544" w:themeColor="text1"/>
              </w:rPr>
              <w:t>Column 1</w:t>
            </w:r>
          </w:p>
          <w:p w14:paraId="3D0CB541" w14:textId="77777777" w:rsidR="009241A6" w:rsidRPr="009241A6" w:rsidRDefault="009241A6" w:rsidP="009241A6">
            <w:pPr>
              <w:rPr>
                <w:rFonts w:cs="Arial"/>
                <w:b/>
                <w:color w:val="1E1544" w:themeColor="text1"/>
              </w:rPr>
            </w:pPr>
            <w:r w:rsidRPr="009241A6">
              <w:rPr>
                <w:rFonts w:cs="Arial"/>
                <w:b/>
                <w:color w:val="1E1544" w:themeColor="text1"/>
              </w:rPr>
              <w:t>Service</w:t>
            </w:r>
          </w:p>
        </w:tc>
        <w:tc>
          <w:tcPr>
            <w:tcW w:w="5907" w:type="dxa"/>
            <w:tcBorders>
              <w:top w:val="single" w:sz="6" w:space="0" w:color="auto"/>
              <w:bottom w:val="single" w:sz="12" w:space="0" w:color="auto"/>
            </w:tcBorders>
          </w:tcPr>
          <w:p w14:paraId="2B924041" w14:textId="77777777" w:rsidR="009241A6" w:rsidRPr="009241A6" w:rsidRDefault="009241A6" w:rsidP="009241A6">
            <w:pPr>
              <w:rPr>
                <w:rFonts w:cs="Arial"/>
                <w:b/>
                <w:color w:val="1E1544" w:themeColor="text1"/>
              </w:rPr>
            </w:pPr>
            <w:r w:rsidRPr="009241A6">
              <w:rPr>
                <w:rFonts w:cs="Arial"/>
                <w:b/>
                <w:color w:val="1E1544" w:themeColor="text1"/>
              </w:rPr>
              <w:t>Column 2</w:t>
            </w:r>
          </w:p>
          <w:p w14:paraId="24B7B596" w14:textId="77777777" w:rsidR="009241A6" w:rsidRPr="009241A6" w:rsidRDefault="009241A6" w:rsidP="009241A6">
            <w:pPr>
              <w:rPr>
                <w:rFonts w:cs="Arial"/>
                <w:b/>
                <w:color w:val="1E1544" w:themeColor="text1"/>
              </w:rPr>
            </w:pPr>
            <w:r w:rsidRPr="009241A6">
              <w:rPr>
                <w:rFonts w:cs="Arial"/>
                <w:b/>
                <w:color w:val="1E1544" w:themeColor="text1"/>
              </w:rPr>
              <w:t>Description</w:t>
            </w:r>
          </w:p>
        </w:tc>
      </w:tr>
      <w:tr w:rsidR="009241A6" w:rsidRPr="009241A6" w14:paraId="71553C48" w14:textId="77777777" w:rsidTr="009241A6">
        <w:tc>
          <w:tcPr>
            <w:tcW w:w="714" w:type="dxa"/>
            <w:tcBorders>
              <w:top w:val="single" w:sz="12" w:space="0" w:color="auto"/>
            </w:tcBorders>
          </w:tcPr>
          <w:p w14:paraId="33766460" w14:textId="77777777" w:rsidR="009241A6" w:rsidRPr="009241A6" w:rsidRDefault="009241A6" w:rsidP="009241A6">
            <w:pPr>
              <w:rPr>
                <w:rFonts w:cs="Arial"/>
                <w:color w:val="1E1544" w:themeColor="text1"/>
              </w:rPr>
            </w:pPr>
            <w:r w:rsidRPr="009241A6">
              <w:rPr>
                <w:rFonts w:cs="Arial"/>
                <w:color w:val="1E1544" w:themeColor="text1"/>
              </w:rPr>
              <w:t>1</w:t>
            </w:r>
          </w:p>
        </w:tc>
        <w:tc>
          <w:tcPr>
            <w:tcW w:w="2008" w:type="dxa"/>
            <w:tcBorders>
              <w:top w:val="single" w:sz="12" w:space="0" w:color="auto"/>
            </w:tcBorders>
          </w:tcPr>
          <w:p w14:paraId="5FF57537" w14:textId="77777777" w:rsidR="009241A6" w:rsidRPr="009241A6" w:rsidRDefault="009241A6" w:rsidP="009241A6">
            <w:pPr>
              <w:rPr>
                <w:rFonts w:cs="Arial"/>
                <w:color w:val="1E1544" w:themeColor="text1"/>
              </w:rPr>
            </w:pPr>
            <w:r w:rsidRPr="009241A6">
              <w:rPr>
                <w:rFonts w:cs="Arial"/>
                <w:color w:val="1E1544" w:themeColor="text1"/>
              </w:rPr>
              <w:t>Operational administration and emergency assistance</w:t>
            </w:r>
          </w:p>
        </w:tc>
        <w:tc>
          <w:tcPr>
            <w:tcW w:w="5907" w:type="dxa"/>
            <w:tcBorders>
              <w:top w:val="single" w:sz="12" w:space="0" w:color="auto"/>
            </w:tcBorders>
          </w:tcPr>
          <w:p w14:paraId="669E9D9D" w14:textId="77777777" w:rsidR="009241A6" w:rsidRPr="009241A6" w:rsidRDefault="009241A6" w:rsidP="009241A6">
            <w:pPr>
              <w:rPr>
                <w:rFonts w:cs="Arial"/>
                <w:color w:val="1E1544" w:themeColor="text1"/>
              </w:rPr>
            </w:pPr>
            <w:r w:rsidRPr="009241A6">
              <w:rPr>
                <w:rFonts w:cs="Arial"/>
                <w:color w:val="1E1544" w:themeColor="text1"/>
              </w:rPr>
              <w:t>The following:</w:t>
            </w:r>
          </w:p>
          <w:p w14:paraId="6E1179AE" w14:textId="77777777" w:rsidR="009241A6" w:rsidRPr="009241A6" w:rsidRDefault="009241A6" w:rsidP="009241A6">
            <w:pPr>
              <w:rPr>
                <w:rFonts w:cs="Arial"/>
                <w:color w:val="1E1544" w:themeColor="text1"/>
              </w:rPr>
            </w:pPr>
            <w:r w:rsidRPr="009241A6">
              <w:rPr>
                <w:rFonts w:cs="Arial"/>
                <w:color w:val="1E1544" w:themeColor="text1"/>
              </w:rPr>
              <w:t>(a) administration relating to:</w:t>
            </w:r>
          </w:p>
          <w:p w14:paraId="2F760CC3" w14:textId="77777777" w:rsidR="009241A6" w:rsidRPr="009241A6" w:rsidRDefault="009241A6" w:rsidP="0085391F">
            <w:pPr>
              <w:ind w:left="321"/>
              <w:rPr>
                <w:rFonts w:cs="Arial"/>
                <w:color w:val="1E1544" w:themeColor="text1"/>
              </w:rPr>
            </w:pPr>
            <w:r w:rsidRPr="009241A6">
              <w:rPr>
                <w:rFonts w:cs="Arial"/>
                <w:color w:val="1E1544" w:themeColor="text1"/>
              </w:rPr>
              <w:t>(</w:t>
            </w:r>
            <w:proofErr w:type="spellStart"/>
            <w:r w:rsidRPr="009241A6">
              <w:rPr>
                <w:rFonts w:cs="Arial"/>
                <w:color w:val="1E1544" w:themeColor="text1"/>
              </w:rPr>
              <w:t>i</w:t>
            </w:r>
            <w:proofErr w:type="spellEnd"/>
            <w:r w:rsidRPr="009241A6">
              <w:rPr>
                <w:rFonts w:cs="Arial"/>
                <w:color w:val="1E1544" w:themeColor="text1"/>
              </w:rPr>
              <w:t>) the delivery of the other services listed and described in this table; and</w:t>
            </w:r>
          </w:p>
          <w:p w14:paraId="5ED454C1" w14:textId="77777777" w:rsidR="009241A6" w:rsidRPr="009241A6" w:rsidRDefault="009241A6" w:rsidP="0085391F">
            <w:pPr>
              <w:ind w:left="321"/>
              <w:rPr>
                <w:rFonts w:cs="Arial"/>
                <w:color w:val="1E1544" w:themeColor="text1"/>
              </w:rPr>
            </w:pPr>
            <w:r w:rsidRPr="009241A6">
              <w:rPr>
                <w:rFonts w:cs="Arial"/>
                <w:color w:val="1E1544" w:themeColor="text1"/>
              </w:rPr>
              <w:t xml:space="preserve">(ii) service </w:t>
            </w:r>
            <w:proofErr w:type="gramStart"/>
            <w:r w:rsidRPr="009241A6">
              <w:rPr>
                <w:rFonts w:cs="Arial"/>
                <w:color w:val="1E1544" w:themeColor="text1"/>
              </w:rPr>
              <w:t>agreements;</w:t>
            </w:r>
            <w:proofErr w:type="gramEnd"/>
          </w:p>
          <w:p w14:paraId="12C447A2" w14:textId="77777777" w:rsidR="009241A6" w:rsidRPr="009241A6" w:rsidRDefault="009241A6" w:rsidP="009241A6">
            <w:pPr>
              <w:rPr>
                <w:rFonts w:cs="Arial"/>
                <w:color w:val="1E1544" w:themeColor="text1"/>
              </w:rPr>
            </w:pPr>
            <w:r w:rsidRPr="009241A6">
              <w:rPr>
                <w:rFonts w:cs="Arial"/>
                <w:color w:val="1E1544" w:themeColor="text1"/>
              </w:rPr>
              <w:t>(b) emergency assistance, including:</w:t>
            </w:r>
          </w:p>
          <w:p w14:paraId="0EFCCB53" w14:textId="77777777" w:rsidR="009241A6" w:rsidRPr="009241A6" w:rsidRDefault="009241A6" w:rsidP="0085391F">
            <w:pPr>
              <w:ind w:left="321"/>
              <w:rPr>
                <w:rFonts w:cs="Arial"/>
                <w:color w:val="1E1544" w:themeColor="text1"/>
              </w:rPr>
            </w:pPr>
            <w:r w:rsidRPr="009241A6">
              <w:rPr>
                <w:rFonts w:cs="Arial"/>
                <w:color w:val="1E1544" w:themeColor="text1"/>
              </w:rPr>
              <w:t>(</w:t>
            </w:r>
            <w:proofErr w:type="spellStart"/>
            <w:r w:rsidRPr="009241A6">
              <w:rPr>
                <w:rFonts w:cs="Arial"/>
                <w:color w:val="1E1544" w:themeColor="text1"/>
              </w:rPr>
              <w:t>i</w:t>
            </w:r>
            <w:proofErr w:type="spellEnd"/>
            <w:r w:rsidRPr="009241A6">
              <w:rPr>
                <w:rFonts w:cs="Arial"/>
                <w:color w:val="1E1544" w:themeColor="text1"/>
              </w:rPr>
              <w:t xml:space="preserve">) at all times, having at least one suitable employee of the registered provider onsite and able to </w:t>
            </w:r>
            <w:proofErr w:type="gramStart"/>
            <w:r w:rsidRPr="009241A6">
              <w:rPr>
                <w:rFonts w:cs="Arial"/>
                <w:color w:val="1E1544" w:themeColor="text1"/>
              </w:rPr>
              <w:t>take action</w:t>
            </w:r>
            <w:proofErr w:type="gramEnd"/>
            <w:r w:rsidRPr="009241A6">
              <w:rPr>
                <w:rFonts w:cs="Arial"/>
                <w:color w:val="1E1544" w:themeColor="text1"/>
              </w:rPr>
              <w:t xml:space="preserve"> in an </w:t>
            </w:r>
            <w:proofErr w:type="gramStart"/>
            <w:r w:rsidRPr="009241A6">
              <w:rPr>
                <w:rFonts w:cs="Arial"/>
                <w:color w:val="1E1544" w:themeColor="text1"/>
              </w:rPr>
              <w:t>emergency;</w:t>
            </w:r>
            <w:proofErr w:type="gramEnd"/>
          </w:p>
          <w:p w14:paraId="1310EED8" w14:textId="77777777" w:rsidR="009241A6" w:rsidRPr="009241A6" w:rsidRDefault="009241A6" w:rsidP="0085391F">
            <w:pPr>
              <w:ind w:left="321"/>
              <w:rPr>
                <w:rFonts w:cs="Arial"/>
                <w:color w:val="1E1544" w:themeColor="text1"/>
              </w:rPr>
            </w:pPr>
            <w:r w:rsidRPr="009241A6">
              <w:rPr>
                <w:rFonts w:cs="Arial"/>
                <w:color w:val="1E1544" w:themeColor="text1"/>
              </w:rPr>
              <w:t xml:space="preserve">(ii) if an individual </w:t>
            </w:r>
            <w:proofErr w:type="gramStart"/>
            <w:r w:rsidRPr="009241A6">
              <w:rPr>
                <w:rFonts w:cs="Arial"/>
                <w:color w:val="1E1544" w:themeColor="text1"/>
              </w:rPr>
              <w:t>is in need of</w:t>
            </w:r>
            <w:proofErr w:type="gramEnd"/>
            <w:r w:rsidRPr="009241A6">
              <w:rPr>
                <w:rFonts w:cs="Arial"/>
                <w:color w:val="1E1544" w:themeColor="text1"/>
              </w:rPr>
              <w:t xml:space="preserve"> urgent medical attention—providing emergency assistance in accordance with the registered provider’s protocol for providing such </w:t>
            </w:r>
            <w:proofErr w:type="gramStart"/>
            <w:r w:rsidRPr="009241A6">
              <w:rPr>
                <w:rFonts w:cs="Arial"/>
                <w:color w:val="1E1544" w:themeColor="text1"/>
              </w:rPr>
              <w:t>assistance;</w:t>
            </w:r>
            <w:proofErr w:type="gramEnd"/>
          </w:p>
          <w:p w14:paraId="0BA79715" w14:textId="77777777" w:rsidR="009241A6" w:rsidRPr="009241A6" w:rsidRDefault="009241A6" w:rsidP="0085391F">
            <w:pPr>
              <w:ind w:left="321"/>
              <w:rPr>
                <w:rFonts w:cs="Arial"/>
                <w:color w:val="1E1544" w:themeColor="text1"/>
              </w:rPr>
            </w:pPr>
            <w:r w:rsidRPr="009241A6">
              <w:rPr>
                <w:rFonts w:cs="Arial"/>
                <w:color w:val="1E1544" w:themeColor="text1"/>
              </w:rPr>
              <w:t xml:space="preserve">(iii) activation of emergency plans in the case of fire, floods or other </w:t>
            </w:r>
            <w:proofErr w:type="gramStart"/>
            <w:r w:rsidRPr="009241A6">
              <w:rPr>
                <w:rFonts w:cs="Arial"/>
                <w:color w:val="1E1544" w:themeColor="text1"/>
              </w:rPr>
              <w:t>emergency;</w:t>
            </w:r>
            <w:proofErr w:type="gramEnd"/>
          </w:p>
          <w:p w14:paraId="375BC677" w14:textId="77777777" w:rsidR="009241A6" w:rsidRPr="009241A6" w:rsidRDefault="009241A6" w:rsidP="0085391F">
            <w:pPr>
              <w:ind w:left="321"/>
              <w:rPr>
                <w:rFonts w:cs="Arial"/>
                <w:color w:val="1E1544" w:themeColor="text1"/>
              </w:rPr>
            </w:pPr>
            <w:r w:rsidRPr="009241A6">
              <w:rPr>
                <w:rFonts w:cs="Arial"/>
                <w:color w:val="1E1544" w:themeColor="text1"/>
              </w:rPr>
              <w:t xml:space="preserve">(iv) contingency planning for </w:t>
            </w:r>
            <w:proofErr w:type="gramStart"/>
            <w:r w:rsidRPr="009241A6">
              <w:rPr>
                <w:rFonts w:cs="Arial"/>
                <w:color w:val="1E1544" w:themeColor="text1"/>
              </w:rPr>
              <w:t>emergencies;</w:t>
            </w:r>
            <w:proofErr w:type="gramEnd"/>
          </w:p>
          <w:p w14:paraId="56D981CB" w14:textId="77777777" w:rsidR="009241A6" w:rsidRPr="009241A6" w:rsidRDefault="009241A6" w:rsidP="0085391F">
            <w:pPr>
              <w:ind w:left="321"/>
              <w:rPr>
                <w:rFonts w:cs="Arial"/>
                <w:color w:val="1E1544" w:themeColor="text1"/>
              </w:rPr>
            </w:pPr>
            <w:r w:rsidRPr="009241A6">
              <w:rPr>
                <w:rFonts w:cs="Arial"/>
                <w:color w:val="1E1544" w:themeColor="text1"/>
              </w:rPr>
              <w:t>(v) staff training for emergencies</w:t>
            </w:r>
          </w:p>
        </w:tc>
      </w:tr>
      <w:tr w:rsidR="009241A6" w:rsidRPr="009241A6" w14:paraId="6549BE7C" w14:textId="77777777" w:rsidTr="009241A6">
        <w:tc>
          <w:tcPr>
            <w:tcW w:w="714" w:type="dxa"/>
          </w:tcPr>
          <w:p w14:paraId="6DF699CE" w14:textId="77777777" w:rsidR="009241A6" w:rsidRPr="009241A6" w:rsidRDefault="009241A6" w:rsidP="009241A6">
            <w:pPr>
              <w:rPr>
                <w:rFonts w:cs="Arial"/>
                <w:color w:val="1E1544" w:themeColor="text1"/>
              </w:rPr>
            </w:pPr>
            <w:r w:rsidRPr="009241A6">
              <w:rPr>
                <w:rFonts w:cs="Arial"/>
                <w:color w:val="1E1544" w:themeColor="text1"/>
              </w:rPr>
              <w:t>2</w:t>
            </w:r>
          </w:p>
        </w:tc>
        <w:tc>
          <w:tcPr>
            <w:tcW w:w="2008" w:type="dxa"/>
          </w:tcPr>
          <w:p w14:paraId="28775339" w14:textId="77777777" w:rsidR="009241A6" w:rsidRPr="009241A6" w:rsidRDefault="009241A6" w:rsidP="009241A6">
            <w:pPr>
              <w:rPr>
                <w:rFonts w:cs="Arial"/>
                <w:color w:val="1E1544" w:themeColor="text1"/>
              </w:rPr>
            </w:pPr>
            <w:r w:rsidRPr="009241A6">
              <w:rPr>
                <w:rFonts w:cs="Arial"/>
                <w:color w:val="1E1544" w:themeColor="text1"/>
              </w:rPr>
              <w:t>Communication services</w:t>
            </w:r>
          </w:p>
        </w:tc>
        <w:tc>
          <w:tcPr>
            <w:tcW w:w="5907" w:type="dxa"/>
          </w:tcPr>
          <w:p w14:paraId="04C06E07" w14:textId="77777777" w:rsidR="009241A6" w:rsidRPr="009241A6" w:rsidRDefault="009241A6" w:rsidP="009241A6">
            <w:pPr>
              <w:rPr>
                <w:rFonts w:cs="Arial"/>
                <w:color w:val="1E1544" w:themeColor="text1"/>
              </w:rPr>
            </w:pPr>
            <w:r w:rsidRPr="009241A6">
              <w:rPr>
                <w:rFonts w:cs="Arial"/>
                <w:color w:val="1E1544" w:themeColor="text1"/>
              </w:rPr>
              <w:t>Access for individuals to an external telecommunications mechanism in the residential care home (and in individual’s rooms if requested), such as telephone, internet or Wi</w:t>
            </w:r>
            <w:r w:rsidRPr="009241A6">
              <w:rPr>
                <w:rFonts w:cs="Arial"/>
                <w:color w:val="1E1544" w:themeColor="text1"/>
              </w:rPr>
              <w:noBreakHyphen/>
              <w:t>Fi services, but not including any usage charges or device costs</w:t>
            </w:r>
          </w:p>
        </w:tc>
      </w:tr>
      <w:tr w:rsidR="009241A6" w:rsidRPr="009241A6" w14:paraId="76B8E4B8" w14:textId="77777777" w:rsidTr="009241A6">
        <w:tc>
          <w:tcPr>
            <w:tcW w:w="714" w:type="dxa"/>
          </w:tcPr>
          <w:p w14:paraId="591D80E0" w14:textId="77777777" w:rsidR="009241A6" w:rsidRPr="009241A6" w:rsidRDefault="009241A6" w:rsidP="009241A6">
            <w:pPr>
              <w:rPr>
                <w:rFonts w:cs="Arial"/>
                <w:color w:val="1E1544" w:themeColor="text1"/>
              </w:rPr>
            </w:pPr>
            <w:r w:rsidRPr="009241A6">
              <w:rPr>
                <w:rFonts w:cs="Arial"/>
                <w:color w:val="1E1544" w:themeColor="text1"/>
              </w:rPr>
              <w:t>3</w:t>
            </w:r>
          </w:p>
        </w:tc>
        <w:tc>
          <w:tcPr>
            <w:tcW w:w="2008" w:type="dxa"/>
          </w:tcPr>
          <w:p w14:paraId="5BE5E571" w14:textId="77777777" w:rsidR="009241A6" w:rsidRPr="009241A6" w:rsidRDefault="009241A6" w:rsidP="009241A6">
            <w:pPr>
              <w:rPr>
                <w:rFonts w:cs="Arial"/>
                <w:color w:val="1E1544" w:themeColor="text1"/>
              </w:rPr>
            </w:pPr>
            <w:r w:rsidRPr="009241A6">
              <w:rPr>
                <w:rFonts w:cs="Arial"/>
                <w:color w:val="1E1544" w:themeColor="text1"/>
              </w:rPr>
              <w:t>Utilities</w:t>
            </w:r>
          </w:p>
        </w:tc>
        <w:tc>
          <w:tcPr>
            <w:tcW w:w="5907" w:type="dxa"/>
          </w:tcPr>
          <w:p w14:paraId="1DA0189D" w14:textId="77777777" w:rsidR="009241A6" w:rsidRPr="009241A6" w:rsidRDefault="009241A6" w:rsidP="009241A6">
            <w:pPr>
              <w:rPr>
                <w:rFonts w:cs="Arial"/>
                <w:color w:val="1E1544" w:themeColor="text1"/>
              </w:rPr>
            </w:pPr>
            <w:r w:rsidRPr="009241A6">
              <w:rPr>
                <w:rFonts w:cs="Arial"/>
                <w:color w:val="1E1544" w:themeColor="text1"/>
              </w:rPr>
              <w:t>The following:</w:t>
            </w:r>
          </w:p>
          <w:p w14:paraId="21DCFC7B" w14:textId="77777777" w:rsidR="009241A6" w:rsidRPr="009241A6" w:rsidRDefault="009241A6" w:rsidP="009241A6">
            <w:pPr>
              <w:rPr>
                <w:rFonts w:cs="Arial"/>
                <w:color w:val="1E1544" w:themeColor="text1"/>
              </w:rPr>
            </w:pPr>
            <w:r w:rsidRPr="009241A6">
              <w:rPr>
                <w:rFonts w:cs="Arial"/>
                <w:color w:val="1E1544" w:themeColor="text1"/>
              </w:rPr>
              <w:t>(a) utility running costs for the residential care home (such as electricity, water and gas</w:t>
            </w:r>
            <w:proofErr w:type="gramStart"/>
            <w:r w:rsidRPr="009241A6">
              <w:rPr>
                <w:rFonts w:cs="Arial"/>
                <w:color w:val="1E1544" w:themeColor="text1"/>
              </w:rPr>
              <w:t>);</w:t>
            </w:r>
            <w:proofErr w:type="gramEnd"/>
          </w:p>
          <w:p w14:paraId="35CEAC10" w14:textId="77777777" w:rsidR="009241A6" w:rsidRPr="009241A6" w:rsidRDefault="009241A6" w:rsidP="009241A6">
            <w:pPr>
              <w:rPr>
                <w:rFonts w:cs="Arial"/>
                <w:color w:val="1E1544" w:themeColor="text1"/>
              </w:rPr>
            </w:pPr>
            <w:r w:rsidRPr="009241A6">
              <w:rPr>
                <w:rFonts w:cs="Arial"/>
                <w:color w:val="1E1544" w:themeColor="text1"/>
              </w:rPr>
              <w:t xml:space="preserve">(b) heating and cooling for bedrooms and common areas to a comfortable </w:t>
            </w:r>
            <w:proofErr w:type="gramStart"/>
            <w:r w:rsidRPr="009241A6">
              <w:rPr>
                <w:rFonts w:cs="Arial"/>
                <w:color w:val="1E1544" w:themeColor="text1"/>
              </w:rPr>
              <w:t>temperature;</w:t>
            </w:r>
            <w:proofErr w:type="gramEnd"/>
          </w:p>
          <w:p w14:paraId="54ABB030" w14:textId="77777777" w:rsidR="009241A6" w:rsidRPr="009241A6" w:rsidRDefault="009241A6" w:rsidP="009241A6">
            <w:pPr>
              <w:rPr>
                <w:rFonts w:cs="Arial"/>
                <w:color w:val="1E1544" w:themeColor="text1"/>
              </w:rPr>
            </w:pPr>
            <w:r w:rsidRPr="009241A6">
              <w:rPr>
                <w:rFonts w:cs="Arial"/>
                <w:color w:val="1E1544" w:themeColor="text1"/>
              </w:rPr>
              <w:t xml:space="preserve">(c) testing and tagging of all electrical equipment provided by the registered </w:t>
            </w:r>
            <w:proofErr w:type="gramStart"/>
            <w:r w:rsidRPr="009241A6">
              <w:rPr>
                <w:rFonts w:cs="Arial"/>
                <w:color w:val="1E1544" w:themeColor="text1"/>
              </w:rPr>
              <w:t>provider;</w:t>
            </w:r>
            <w:proofErr w:type="gramEnd"/>
          </w:p>
          <w:p w14:paraId="5992FB20" w14:textId="77777777" w:rsidR="009241A6" w:rsidRPr="009241A6" w:rsidRDefault="009241A6" w:rsidP="009241A6">
            <w:pPr>
              <w:rPr>
                <w:rFonts w:cs="Arial"/>
                <w:color w:val="1E1544" w:themeColor="text1"/>
              </w:rPr>
            </w:pPr>
            <w:r w:rsidRPr="009241A6">
              <w:rPr>
                <w:rFonts w:cs="Arial"/>
                <w:color w:val="1E1544" w:themeColor="text1"/>
              </w:rPr>
              <w:t>but not including electrical equipment brought into the residential care home by individuals</w:t>
            </w:r>
          </w:p>
        </w:tc>
      </w:tr>
      <w:tr w:rsidR="009241A6" w:rsidRPr="009241A6" w14:paraId="018B30C2" w14:textId="77777777" w:rsidTr="009241A6">
        <w:tc>
          <w:tcPr>
            <w:tcW w:w="714" w:type="dxa"/>
          </w:tcPr>
          <w:p w14:paraId="2E2B6ED7" w14:textId="77777777" w:rsidR="009241A6" w:rsidRPr="009241A6" w:rsidRDefault="009241A6" w:rsidP="009241A6">
            <w:pPr>
              <w:rPr>
                <w:rFonts w:cs="Arial"/>
                <w:color w:val="1E1544" w:themeColor="text1"/>
              </w:rPr>
            </w:pPr>
            <w:r w:rsidRPr="009241A6">
              <w:rPr>
                <w:rFonts w:cs="Arial"/>
                <w:color w:val="1E1544" w:themeColor="text1"/>
              </w:rPr>
              <w:t>4</w:t>
            </w:r>
          </w:p>
        </w:tc>
        <w:tc>
          <w:tcPr>
            <w:tcW w:w="2008" w:type="dxa"/>
          </w:tcPr>
          <w:p w14:paraId="5347FBA8" w14:textId="77777777" w:rsidR="009241A6" w:rsidRPr="009241A6" w:rsidRDefault="009241A6" w:rsidP="009241A6">
            <w:pPr>
              <w:rPr>
                <w:rFonts w:cs="Arial"/>
                <w:color w:val="1E1544" w:themeColor="text1"/>
              </w:rPr>
            </w:pPr>
            <w:r w:rsidRPr="009241A6">
              <w:rPr>
                <w:rFonts w:cs="Arial"/>
                <w:color w:val="1E1544" w:themeColor="text1"/>
              </w:rPr>
              <w:t>Cleaning services and waste disposal</w:t>
            </w:r>
          </w:p>
        </w:tc>
        <w:tc>
          <w:tcPr>
            <w:tcW w:w="5907" w:type="dxa"/>
          </w:tcPr>
          <w:p w14:paraId="0B8E35CD" w14:textId="77777777" w:rsidR="009241A6" w:rsidRPr="009241A6" w:rsidRDefault="009241A6" w:rsidP="009241A6">
            <w:pPr>
              <w:rPr>
                <w:rFonts w:cs="Arial"/>
                <w:color w:val="1E1544" w:themeColor="text1"/>
              </w:rPr>
            </w:pPr>
            <w:r w:rsidRPr="009241A6">
              <w:rPr>
                <w:rFonts w:cs="Arial"/>
                <w:color w:val="1E1544" w:themeColor="text1"/>
              </w:rPr>
              <w:t>The following:</w:t>
            </w:r>
          </w:p>
          <w:p w14:paraId="69B29DD0" w14:textId="77777777" w:rsidR="009241A6" w:rsidRPr="009241A6" w:rsidRDefault="009241A6" w:rsidP="009241A6">
            <w:pPr>
              <w:rPr>
                <w:rFonts w:cs="Arial"/>
                <w:color w:val="1E1544" w:themeColor="text1"/>
              </w:rPr>
            </w:pPr>
            <w:r w:rsidRPr="009241A6">
              <w:rPr>
                <w:rFonts w:cs="Arial"/>
                <w:color w:val="1E1544" w:themeColor="text1"/>
              </w:rPr>
              <w:t xml:space="preserve">(a) cleanliness and tidiness of the entire residential care home, including the individual’s personal area unless the individual chooses to and </w:t>
            </w:r>
            <w:proofErr w:type="gramStart"/>
            <w:r w:rsidRPr="009241A6">
              <w:rPr>
                <w:rFonts w:cs="Arial"/>
                <w:color w:val="1E1544" w:themeColor="text1"/>
              </w:rPr>
              <w:t>is able to</w:t>
            </w:r>
            <w:proofErr w:type="gramEnd"/>
            <w:r w:rsidRPr="009241A6">
              <w:rPr>
                <w:rFonts w:cs="Arial"/>
                <w:color w:val="1E1544" w:themeColor="text1"/>
              </w:rPr>
              <w:t xml:space="preserve"> maintain their personal area </w:t>
            </w:r>
            <w:proofErr w:type="gramStart"/>
            <w:r w:rsidRPr="009241A6">
              <w:rPr>
                <w:rFonts w:cs="Arial"/>
                <w:color w:val="1E1544" w:themeColor="text1"/>
              </w:rPr>
              <w:t>themselves;</w:t>
            </w:r>
            <w:proofErr w:type="gramEnd"/>
          </w:p>
          <w:p w14:paraId="045D1214" w14:textId="77777777" w:rsidR="009241A6" w:rsidRPr="009241A6" w:rsidRDefault="009241A6" w:rsidP="009241A6">
            <w:pPr>
              <w:rPr>
                <w:rFonts w:cs="Arial"/>
                <w:color w:val="1E1544" w:themeColor="text1"/>
              </w:rPr>
            </w:pPr>
            <w:r w:rsidRPr="009241A6">
              <w:rPr>
                <w:rFonts w:cs="Arial"/>
                <w:color w:val="1E1544" w:themeColor="text1"/>
              </w:rPr>
              <w:t>(b) safe disposal of organic and inorganic waste material</w:t>
            </w:r>
          </w:p>
        </w:tc>
      </w:tr>
      <w:tr w:rsidR="009241A6" w:rsidRPr="009241A6" w14:paraId="64669700" w14:textId="77777777" w:rsidTr="009241A6">
        <w:tc>
          <w:tcPr>
            <w:tcW w:w="714" w:type="dxa"/>
          </w:tcPr>
          <w:p w14:paraId="53DA2B63" w14:textId="77777777" w:rsidR="009241A6" w:rsidRPr="009241A6" w:rsidRDefault="009241A6" w:rsidP="009241A6">
            <w:pPr>
              <w:rPr>
                <w:rFonts w:cs="Arial"/>
                <w:color w:val="1E1544" w:themeColor="text1"/>
              </w:rPr>
            </w:pPr>
            <w:r w:rsidRPr="009241A6">
              <w:rPr>
                <w:rFonts w:cs="Arial"/>
                <w:color w:val="1E1544" w:themeColor="text1"/>
              </w:rPr>
              <w:t>5</w:t>
            </w:r>
          </w:p>
        </w:tc>
        <w:tc>
          <w:tcPr>
            <w:tcW w:w="2008" w:type="dxa"/>
          </w:tcPr>
          <w:p w14:paraId="73BF558C" w14:textId="77777777" w:rsidR="009241A6" w:rsidRPr="009241A6" w:rsidRDefault="009241A6" w:rsidP="009241A6">
            <w:pPr>
              <w:rPr>
                <w:rFonts w:cs="Arial"/>
                <w:color w:val="1E1544" w:themeColor="text1"/>
              </w:rPr>
            </w:pPr>
            <w:r w:rsidRPr="009241A6">
              <w:rPr>
                <w:rFonts w:cs="Arial"/>
                <w:color w:val="1E1544" w:themeColor="text1"/>
              </w:rPr>
              <w:t>Communal furnishings</w:t>
            </w:r>
          </w:p>
        </w:tc>
        <w:tc>
          <w:tcPr>
            <w:tcW w:w="5907" w:type="dxa"/>
          </w:tcPr>
          <w:p w14:paraId="0E41C656" w14:textId="77777777" w:rsidR="009241A6" w:rsidRPr="009241A6" w:rsidRDefault="009241A6" w:rsidP="009241A6">
            <w:pPr>
              <w:rPr>
                <w:rFonts w:cs="Arial"/>
                <w:color w:val="1E1544" w:themeColor="text1"/>
              </w:rPr>
            </w:pPr>
            <w:r w:rsidRPr="009241A6">
              <w:rPr>
                <w:rFonts w:cs="Arial"/>
                <w:color w:val="1E1544" w:themeColor="text1"/>
              </w:rPr>
              <w:t>Fit</w:t>
            </w:r>
            <w:r w:rsidRPr="009241A6">
              <w:rPr>
                <w:rFonts w:cs="Arial"/>
                <w:color w:val="1E1544" w:themeColor="text1"/>
              </w:rPr>
              <w:noBreakHyphen/>
              <w:t>for</w:t>
            </w:r>
            <w:r w:rsidRPr="009241A6">
              <w:rPr>
                <w:rFonts w:cs="Arial"/>
                <w:color w:val="1E1544" w:themeColor="text1"/>
              </w:rPr>
              <w:noBreakHyphen/>
              <w:t>purpose communal lounge and dining furniture, including the following:</w:t>
            </w:r>
          </w:p>
          <w:p w14:paraId="0C628911" w14:textId="77777777" w:rsidR="009241A6" w:rsidRPr="009241A6" w:rsidRDefault="009241A6" w:rsidP="009241A6">
            <w:pPr>
              <w:rPr>
                <w:rFonts w:cs="Arial"/>
                <w:color w:val="1E1544" w:themeColor="text1"/>
              </w:rPr>
            </w:pPr>
            <w:r w:rsidRPr="009241A6">
              <w:rPr>
                <w:rFonts w:cs="Arial"/>
                <w:color w:val="1E1544" w:themeColor="text1"/>
              </w:rPr>
              <w:t xml:space="preserve">(a) </w:t>
            </w:r>
            <w:proofErr w:type="gramStart"/>
            <w:r w:rsidRPr="009241A6">
              <w:rPr>
                <w:rFonts w:cs="Arial"/>
                <w:color w:val="1E1544" w:themeColor="text1"/>
              </w:rPr>
              <w:t>televisions;</w:t>
            </w:r>
            <w:proofErr w:type="gramEnd"/>
          </w:p>
          <w:p w14:paraId="3B311104" w14:textId="77777777" w:rsidR="009241A6" w:rsidRPr="009241A6" w:rsidRDefault="009241A6" w:rsidP="009241A6">
            <w:pPr>
              <w:rPr>
                <w:rFonts w:cs="Arial"/>
                <w:color w:val="1E1544" w:themeColor="text1"/>
              </w:rPr>
            </w:pPr>
            <w:r w:rsidRPr="009241A6">
              <w:rPr>
                <w:rFonts w:cs="Arial"/>
                <w:color w:val="1E1544" w:themeColor="text1"/>
              </w:rPr>
              <w:t>(b) if the residential care home has a communal outdoor space—outdoor furniture</w:t>
            </w:r>
          </w:p>
        </w:tc>
      </w:tr>
      <w:tr w:rsidR="009241A6" w:rsidRPr="009241A6" w14:paraId="2D0B95A7" w14:textId="77777777" w:rsidTr="009241A6">
        <w:tc>
          <w:tcPr>
            <w:tcW w:w="714" w:type="dxa"/>
          </w:tcPr>
          <w:p w14:paraId="4EBBBEF4" w14:textId="77777777" w:rsidR="009241A6" w:rsidRPr="009241A6" w:rsidRDefault="009241A6" w:rsidP="009241A6">
            <w:pPr>
              <w:rPr>
                <w:rFonts w:cs="Arial"/>
                <w:color w:val="1E1544" w:themeColor="text1"/>
              </w:rPr>
            </w:pPr>
            <w:r w:rsidRPr="009241A6">
              <w:rPr>
                <w:rFonts w:cs="Arial"/>
                <w:color w:val="1E1544" w:themeColor="text1"/>
              </w:rPr>
              <w:t>6</w:t>
            </w:r>
          </w:p>
        </w:tc>
        <w:tc>
          <w:tcPr>
            <w:tcW w:w="2008" w:type="dxa"/>
          </w:tcPr>
          <w:p w14:paraId="13997C52" w14:textId="77777777" w:rsidR="009241A6" w:rsidRPr="009241A6" w:rsidRDefault="009241A6" w:rsidP="009241A6">
            <w:pPr>
              <w:rPr>
                <w:rFonts w:cs="Arial"/>
                <w:color w:val="1E1544" w:themeColor="text1"/>
              </w:rPr>
            </w:pPr>
            <w:r w:rsidRPr="009241A6">
              <w:rPr>
                <w:rFonts w:cs="Arial"/>
                <w:color w:val="1E1544" w:themeColor="text1"/>
              </w:rPr>
              <w:t>Bedroom and bathroom furnishings</w:t>
            </w:r>
          </w:p>
        </w:tc>
        <w:tc>
          <w:tcPr>
            <w:tcW w:w="5907" w:type="dxa"/>
          </w:tcPr>
          <w:p w14:paraId="02431BED" w14:textId="77777777" w:rsidR="009241A6" w:rsidRPr="009241A6" w:rsidRDefault="009241A6" w:rsidP="009241A6">
            <w:pPr>
              <w:rPr>
                <w:rFonts w:cs="Arial"/>
                <w:color w:val="1E1544" w:themeColor="text1"/>
              </w:rPr>
            </w:pPr>
            <w:r w:rsidRPr="009241A6">
              <w:rPr>
                <w:rFonts w:cs="Arial"/>
                <w:color w:val="1E1544" w:themeColor="text1"/>
              </w:rPr>
              <w:t>The following (other than bedroom and bathroom furnishings that are customised or that the individual chooses to provide):</w:t>
            </w:r>
          </w:p>
          <w:p w14:paraId="6393072C" w14:textId="77777777" w:rsidR="009241A6" w:rsidRPr="009241A6" w:rsidRDefault="009241A6" w:rsidP="009241A6">
            <w:pPr>
              <w:rPr>
                <w:rFonts w:cs="Arial"/>
                <w:color w:val="1E1544" w:themeColor="text1"/>
              </w:rPr>
            </w:pPr>
            <w:r w:rsidRPr="009241A6">
              <w:rPr>
                <w:rFonts w:cs="Arial"/>
                <w:color w:val="1E1544" w:themeColor="text1"/>
              </w:rPr>
              <w:t>(a) a bed and a mattress that meet the individual’s care, safety and comfort needs, including, if required, a bed that is adjustable to cater for the individual’s needs and accommodates the</w:t>
            </w:r>
            <w:r w:rsidRPr="009241A6" w:rsidDel="00271D1D">
              <w:rPr>
                <w:rFonts w:cs="Arial"/>
                <w:color w:val="1E1544" w:themeColor="text1"/>
              </w:rPr>
              <w:t xml:space="preserve"> </w:t>
            </w:r>
            <w:r w:rsidRPr="009241A6">
              <w:rPr>
                <w:rFonts w:cs="Arial"/>
                <w:color w:val="1E1544" w:themeColor="text1"/>
              </w:rPr>
              <w:t xml:space="preserve">individual’s height and </w:t>
            </w:r>
            <w:proofErr w:type="gramStart"/>
            <w:r w:rsidRPr="009241A6">
              <w:rPr>
                <w:rFonts w:cs="Arial"/>
                <w:color w:val="1E1544" w:themeColor="text1"/>
              </w:rPr>
              <w:t>weight;</w:t>
            </w:r>
            <w:proofErr w:type="gramEnd"/>
          </w:p>
          <w:p w14:paraId="1A87060B" w14:textId="77777777" w:rsidR="009241A6" w:rsidRPr="009241A6" w:rsidRDefault="009241A6" w:rsidP="009241A6">
            <w:pPr>
              <w:rPr>
                <w:rFonts w:cs="Arial"/>
                <w:color w:val="1E1544" w:themeColor="text1"/>
              </w:rPr>
            </w:pPr>
            <w:r w:rsidRPr="009241A6">
              <w:rPr>
                <w:rFonts w:cs="Arial"/>
                <w:color w:val="1E1544" w:themeColor="text1"/>
              </w:rPr>
              <w:t xml:space="preserve">(b) equipment or technologies used to ensure the safety of the individual in bed and to avoid injury to the individual and to aged care </w:t>
            </w:r>
            <w:proofErr w:type="gramStart"/>
            <w:r w:rsidRPr="009241A6">
              <w:rPr>
                <w:rFonts w:cs="Arial"/>
                <w:color w:val="1E1544" w:themeColor="text1"/>
              </w:rPr>
              <w:t>workers;</w:t>
            </w:r>
            <w:proofErr w:type="gramEnd"/>
          </w:p>
          <w:p w14:paraId="48FFA36B" w14:textId="77777777" w:rsidR="009241A6" w:rsidRPr="009241A6" w:rsidRDefault="009241A6" w:rsidP="009241A6">
            <w:pPr>
              <w:rPr>
                <w:rFonts w:cs="Arial"/>
                <w:color w:val="1E1544" w:themeColor="text1"/>
              </w:rPr>
            </w:pPr>
            <w:r w:rsidRPr="009241A6">
              <w:rPr>
                <w:rFonts w:cs="Arial"/>
                <w:color w:val="1E1544" w:themeColor="text1"/>
              </w:rPr>
              <w:t>(c) pillows (including, if required, pressure cushions, tri pillows and wedge pillows</w:t>
            </w:r>
            <w:proofErr w:type="gramStart"/>
            <w:r w:rsidRPr="009241A6">
              <w:rPr>
                <w:rFonts w:cs="Arial"/>
                <w:color w:val="1E1544" w:themeColor="text1"/>
              </w:rPr>
              <w:t>);</w:t>
            </w:r>
            <w:proofErr w:type="gramEnd"/>
          </w:p>
          <w:p w14:paraId="122D2E65" w14:textId="77777777" w:rsidR="009241A6" w:rsidRPr="009241A6" w:rsidRDefault="009241A6" w:rsidP="009241A6">
            <w:pPr>
              <w:rPr>
                <w:rFonts w:cs="Arial"/>
                <w:color w:val="1E1544" w:themeColor="text1"/>
              </w:rPr>
            </w:pPr>
            <w:r w:rsidRPr="009241A6">
              <w:rPr>
                <w:rFonts w:cs="Arial"/>
                <w:color w:val="1E1544" w:themeColor="text1"/>
              </w:rPr>
              <w:t>(d) a bedside table, bedside locker or bedside chest of drawers, wardrobe space, draw screens (for shared rooms), a visitor chair (if required) and an over bed table (if required</w:t>
            </w:r>
            <w:proofErr w:type="gramStart"/>
            <w:r w:rsidRPr="009241A6">
              <w:rPr>
                <w:rFonts w:cs="Arial"/>
                <w:color w:val="1E1544" w:themeColor="text1"/>
              </w:rPr>
              <w:t>);</w:t>
            </w:r>
            <w:proofErr w:type="gramEnd"/>
          </w:p>
          <w:p w14:paraId="6A598918" w14:textId="77777777" w:rsidR="009241A6" w:rsidRPr="009241A6" w:rsidRDefault="009241A6" w:rsidP="009241A6">
            <w:pPr>
              <w:rPr>
                <w:rFonts w:cs="Arial"/>
                <w:color w:val="1E1544" w:themeColor="text1"/>
              </w:rPr>
            </w:pPr>
            <w:r w:rsidRPr="009241A6">
              <w:rPr>
                <w:rFonts w:cs="Arial"/>
                <w:color w:val="1E1544" w:themeColor="text1"/>
              </w:rPr>
              <w:t>(e) a fixture or item of furniture where the individual can safely lock and store valuables, if this is not provided by the furniture items mentioned in paragraph (d</w:t>
            </w:r>
            <w:proofErr w:type="gramStart"/>
            <w:r w:rsidRPr="009241A6">
              <w:rPr>
                <w:rFonts w:cs="Arial"/>
                <w:color w:val="1E1544" w:themeColor="text1"/>
              </w:rPr>
              <w:t>);</w:t>
            </w:r>
            <w:proofErr w:type="gramEnd"/>
          </w:p>
          <w:p w14:paraId="07ED4499" w14:textId="77777777" w:rsidR="009241A6" w:rsidRPr="009241A6" w:rsidRDefault="009241A6" w:rsidP="009241A6">
            <w:pPr>
              <w:rPr>
                <w:rFonts w:cs="Arial"/>
                <w:color w:val="1E1544" w:themeColor="text1"/>
              </w:rPr>
            </w:pPr>
            <w:r w:rsidRPr="009241A6">
              <w:rPr>
                <w:rFonts w:cs="Arial"/>
                <w:color w:val="1E1544" w:themeColor="text1"/>
              </w:rPr>
              <w:t xml:space="preserve">(f) a chair, with arms, that meets the individual’s care, safety and comfort needs, including, if required, a chair with </w:t>
            </w:r>
            <w:proofErr w:type="gramStart"/>
            <w:r w:rsidRPr="009241A6">
              <w:rPr>
                <w:rFonts w:cs="Arial"/>
                <w:color w:val="1E1544" w:themeColor="text1"/>
              </w:rPr>
              <w:t>particular features</w:t>
            </w:r>
            <w:proofErr w:type="gramEnd"/>
            <w:r w:rsidRPr="009241A6">
              <w:rPr>
                <w:rFonts w:cs="Arial"/>
                <w:color w:val="1E1544" w:themeColor="text1"/>
              </w:rPr>
              <w:t xml:space="preserve">, such as an air, water or gel </w:t>
            </w:r>
            <w:proofErr w:type="gramStart"/>
            <w:r w:rsidRPr="009241A6">
              <w:rPr>
                <w:rFonts w:cs="Arial"/>
                <w:color w:val="1E1544" w:themeColor="text1"/>
              </w:rPr>
              <w:t>chair;</w:t>
            </w:r>
            <w:proofErr w:type="gramEnd"/>
          </w:p>
          <w:p w14:paraId="346D641F" w14:textId="77777777" w:rsidR="009241A6" w:rsidRPr="009241A6" w:rsidRDefault="009241A6" w:rsidP="009241A6">
            <w:pPr>
              <w:rPr>
                <w:rFonts w:cs="Arial"/>
                <w:color w:val="1E1544" w:themeColor="text1"/>
              </w:rPr>
            </w:pPr>
            <w:r w:rsidRPr="009241A6">
              <w:rPr>
                <w:rFonts w:cs="Arial"/>
                <w:color w:val="1E1544" w:themeColor="text1"/>
              </w:rPr>
              <w:t xml:space="preserve">(g) a shower chair (if required), containers for personal laundry, and waste collection containers or bins for bedrooms and </w:t>
            </w:r>
            <w:proofErr w:type="gramStart"/>
            <w:r w:rsidRPr="009241A6">
              <w:rPr>
                <w:rFonts w:cs="Arial"/>
                <w:color w:val="1E1544" w:themeColor="text1"/>
              </w:rPr>
              <w:t>bathrooms;</w:t>
            </w:r>
            <w:proofErr w:type="gramEnd"/>
          </w:p>
          <w:p w14:paraId="63A6B820" w14:textId="77777777" w:rsidR="009241A6" w:rsidRPr="009241A6" w:rsidRDefault="009241A6" w:rsidP="009241A6">
            <w:pPr>
              <w:rPr>
                <w:rFonts w:cs="Arial"/>
                <w:color w:val="1E1544" w:themeColor="text1"/>
              </w:rPr>
            </w:pPr>
            <w:r w:rsidRPr="009241A6">
              <w:rPr>
                <w:rFonts w:cs="Arial"/>
                <w:color w:val="1E1544" w:themeColor="text1"/>
              </w:rPr>
              <w:t xml:space="preserve">(h) bed linen, blankets or doonas, air or ripple mattresses (if required), absorbent or waterproof covers, sheeting and bed pads (if required), bath towels, hand towels and face </w:t>
            </w:r>
            <w:proofErr w:type="gramStart"/>
            <w:r w:rsidRPr="009241A6">
              <w:rPr>
                <w:rFonts w:cs="Arial"/>
                <w:color w:val="1E1544" w:themeColor="text1"/>
              </w:rPr>
              <w:t>washers;</w:t>
            </w:r>
            <w:proofErr w:type="gramEnd"/>
          </w:p>
          <w:p w14:paraId="0DF28CAE" w14:textId="77777777" w:rsidR="009241A6" w:rsidRPr="009241A6" w:rsidRDefault="009241A6" w:rsidP="009241A6">
            <w:pPr>
              <w:rPr>
                <w:rFonts w:cs="Arial"/>
                <w:color w:val="1E1544" w:themeColor="text1"/>
              </w:rPr>
            </w:pPr>
            <w:r w:rsidRPr="009241A6">
              <w:rPr>
                <w:rFonts w:cs="Arial"/>
                <w:color w:val="1E1544" w:themeColor="text1"/>
              </w:rPr>
              <w:t>(</w:t>
            </w:r>
            <w:proofErr w:type="spellStart"/>
            <w:r w:rsidRPr="009241A6">
              <w:rPr>
                <w:rFonts w:cs="Arial"/>
                <w:color w:val="1E1544" w:themeColor="text1"/>
              </w:rPr>
              <w:t>i</w:t>
            </w:r>
            <w:proofErr w:type="spellEnd"/>
            <w:r w:rsidRPr="009241A6">
              <w:rPr>
                <w:rFonts w:cs="Arial"/>
                <w:color w:val="1E1544" w:themeColor="text1"/>
              </w:rPr>
              <w:t>) laundering of all products mentioned in paragraph (h)</w:t>
            </w:r>
          </w:p>
        </w:tc>
      </w:tr>
      <w:tr w:rsidR="009241A6" w:rsidRPr="009241A6" w14:paraId="256F95F5" w14:textId="77777777" w:rsidTr="009241A6">
        <w:tc>
          <w:tcPr>
            <w:tcW w:w="714" w:type="dxa"/>
          </w:tcPr>
          <w:p w14:paraId="3078E21D" w14:textId="77777777" w:rsidR="009241A6" w:rsidRPr="009241A6" w:rsidRDefault="009241A6" w:rsidP="009241A6">
            <w:pPr>
              <w:rPr>
                <w:rFonts w:cs="Arial"/>
                <w:color w:val="1E1544" w:themeColor="text1"/>
              </w:rPr>
            </w:pPr>
            <w:r w:rsidRPr="009241A6">
              <w:rPr>
                <w:rFonts w:cs="Arial"/>
                <w:color w:val="1E1544" w:themeColor="text1"/>
              </w:rPr>
              <w:t>7</w:t>
            </w:r>
          </w:p>
        </w:tc>
        <w:tc>
          <w:tcPr>
            <w:tcW w:w="2008" w:type="dxa"/>
          </w:tcPr>
          <w:p w14:paraId="28874016" w14:textId="77777777" w:rsidR="009241A6" w:rsidRPr="009241A6" w:rsidRDefault="009241A6" w:rsidP="009241A6">
            <w:pPr>
              <w:rPr>
                <w:rFonts w:cs="Arial"/>
                <w:color w:val="1E1544" w:themeColor="text1"/>
              </w:rPr>
            </w:pPr>
            <w:r w:rsidRPr="009241A6">
              <w:rPr>
                <w:rFonts w:cs="Arial"/>
                <w:color w:val="1E1544" w:themeColor="text1"/>
              </w:rPr>
              <w:t>Toiletry goods</w:t>
            </w:r>
          </w:p>
        </w:tc>
        <w:tc>
          <w:tcPr>
            <w:tcW w:w="5907" w:type="dxa"/>
          </w:tcPr>
          <w:p w14:paraId="67B265C1" w14:textId="77777777" w:rsidR="009241A6" w:rsidRPr="009241A6" w:rsidRDefault="009241A6" w:rsidP="009241A6">
            <w:pPr>
              <w:rPr>
                <w:rFonts w:cs="Arial"/>
                <w:color w:val="1E1544" w:themeColor="text1"/>
              </w:rPr>
            </w:pPr>
            <w:r w:rsidRPr="009241A6">
              <w:rPr>
                <w:rFonts w:cs="Arial"/>
                <w:bCs/>
                <w:color w:val="1E1544" w:themeColor="text1"/>
              </w:rPr>
              <w:t xml:space="preserve">The supply of the following goods (or substitutes if needed to meet the individual’s medical needs, including specialist products for conditions such as dermatitis) but not including alternative items requested </w:t>
            </w:r>
            <w:proofErr w:type="gramStart"/>
            <w:r w:rsidRPr="009241A6">
              <w:rPr>
                <w:rFonts w:cs="Arial"/>
                <w:bCs/>
                <w:color w:val="1E1544" w:themeColor="text1"/>
              </w:rPr>
              <w:t>on the basis of</w:t>
            </w:r>
            <w:proofErr w:type="gramEnd"/>
            <w:r w:rsidRPr="009241A6">
              <w:rPr>
                <w:rFonts w:cs="Arial"/>
                <w:bCs/>
                <w:color w:val="1E1544" w:themeColor="text1"/>
              </w:rPr>
              <w:t xml:space="preserve"> the individual’s personal preferences</w:t>
            </w:r>
            <w:r w:rsidRPr="009241A6">
              <w:rPr>
                <w:rFonts w:cs="Arial"/>
                <w:color w:val="1E1544" w:themeColor="text1"/>
              </w:rPr>
              <w:t>:</w:t>
            </w:r>
          </w:p>
          <w:p w14:paraId="41F68E2E" w14:textId="77777777" w:rsidR="009241A6" w:rsidRPr="009241A6" w:rsidRDefault="009241A6" w:rsidP="009241A6">
            <w:pPr>
              <w:rPr>
                <w:rFonts w:cs="Arial"/>
                <w:color w:val="1E1544" w:themeColor="text1"/>
              </w:rPr>
            </w:pPr>
            <w:r w:rsidRPr="009241A6">
              <w:rPr>
                <w:rFonts w:cs="Arial"/>
                <w:color w:val="1E1544" w:themeColor="text1"/>
              </w:rPr>
              <w:t xml:space="preserve">(a) facial cleanser (or alternatives such as facial wipes), shower gel or soap, shower caps, shampoo and </w:t>
            </w:r>
            <w:proofErr w:type="gramStart"/>
            <w:r w:rsidRPr="009241A6">
              <w:rPr>
                <w:rFonts w:cs="Arial"/>
                <w:color w:val="1E1544" w:themeColor="text1"/>
              </w:rPr>
              <w:t>conditioner;</w:t>
            </w:r>
            <w:proofErr w:type="gramEnd"/>
          </w:p>
          <w:p w14:paraId="2AB95839" w14:textId="77777777" w:rsidR="009241A6" w:rsidRPr="009241A6" w:rsidRDefault="009241A6" w:rsidP="009241A6">
            <w:pPr>
              <w:rPr>
                <w:rFonts w:cs="Arial"/>
                <w:color w:val="1E1544" w:themeColor="text1"/>
              </w:rPr>
            </w:pPr>
            <w:r w:rsidRPr="009241A6">
              <w:rPr>
                <w:rFonts w:cs="Arial"/>
                <w:color w:val="1E1544" w:themeColor="text1"/>
              </w:rPr>
              <w:t xml:space="preserve">(b) toothpaste, toothbrushes and </w:t>
            </w:r>
            <w:proofErr w:type="gramStart"/>
            <w:r w:rsidRPr="009241A6">
              <w:rPr>
                <w:rFonts w:cs="Arial"/>
                <w:color w:val="1E1544" w:themeColor="text1"/>
              </w:rPr>
              <w:t>mouthwash;</w:t>
            </w:r>
            <w:proofErr w:type="gramEnd"/>
          </w:p>
          <w:p w14:paraId="237A508F" w14:textId="77777777" w:rsidR="009241A6" w:rsidRPr="009241A6" w:rsidRDefault="009241A6" w:rsidP="009241A6">
            <w:pPr>
              <w:rPr>
                <w:rFonts w:cs="Arial"/>
                <w:color w:val="1E1544" w:themeColor="text1"/>
              </w:rPr>
            </w:pPr>
            <w:r w:rsidRPr="009241A6">
              <w:rPr>
                <w:rFonts w:cs="Arial"/>
                <w:color w:val="1E1544" w:themeColor="text1"/>
              </w:rPr>
              <w:t xml:space="preserve">(c) hairbrush or comb, shaving cream and disposable </w:t>
            </w:r>
            <w:proofErr w:type="gramStart"/>
            <w:r w:rsidRPr="009241A6">
              <w:rPr>
                <w:rFonts w:cs="Arial"/>
                <w:color w:val="1E1544" w:themeColor="text1"/>
              </w:rPr>
              <w:t>razors;</w:t>
            </w:r>
            <w:proofErr w:type="gramEnd"/>
          </w:p>
          <w:p w14:paraId="26714D3A" w14:textId="77777777" w:rsidR="009241A6" w:rsidRPr="009241A6" w:rsidRDefault="009241A6" w:rsidP="009241A6">
            <w:pPr>
              <w:rPr>
                <w:rFonts w:cs="Arial"/>
                <w:color w:val="1E1544" w:themeColor="text1"/>
              </w:rPr>
            </w:pPr>
            <w:r w:rsidRPr="009241A6">
              <w:rPr>
                <w:rFonts w:cs="Arial"/>
                <w:color w:val="1E1544" w:themeColor="text1"/>
              </w:rPr>
              <w:t xml:space="preserve">(d) tissues and toilet </w:t>
            </w:r>
            <w:proofErr w:type="gramStart"/>
            <w:r w:rsidRPr="009241A6">
              <w:rPr>
                <w:rFonts w:cs="Arial"/>
                <w:color w:val="1E1544" w:themeColor="text1"/>
              </w:rPr>
              <w:t>paper;</w:t>
            </w:r>
            <w:proofErr w:type="gramEnd"/>
          </w:p>
          <w:p w14:paraId="63AC644A" w14:textId="77777777" w:rsidR="009241A6" w:rsidRPr="009241A6" w:rsidRDefault="009241A6" w:rsidP="009241A6">
            <w:pPr>
              <w:rPr>
                <w:rFonts w:cs="Arial"/>
                <w:color w:val="1E1544" w:themeColor="text1"/>
              </w:rPr>
            </w:pPr>
            <w:r w:rsidRPr="009241A6">
              <w:rPr>
                <w:rFonts w:cs="Arial"/>
                <w:color w:val="1E1544" w:themeColor="text1"/>
              </w:rPr>
              <w:t xml:space="preserve">(e) moisturiser and </w:t>
            </w:r>
            <w:proofErr w:type="gramStart"/>
            <w:r w:rsidRPr="009241A6">
              <w:rPr>
                <w:rFonts w:cs="Arial"/>
                <w:color w:val="1E1544" w:themeColor="text1"/>
              </w:rPr>
              <w:t>deodorant;</w:t>
            </w:r>
            <w:proofErr w:type="gramEnd"/>
          </w:p>
          <w:p w14:paraId="679049E4" w14:textId="77777777" w:rsidR="009241A6" w:rsidRPr="009241A6" w:rsidRDefault="009241A6" w:rsidP="009241A6">
            <w:pPr>
              <w:rPr>
                <w:rFonts w:cs="Arial"/>
                <w:color w:val="1E1544" w:themeColor="text1"/>
              </w:rPr>
            </w:pPr>
            <w:r w:rsidRPr="009241A6">
              <w:rPr>
                <w:rFonts w:cs="Arial"/>
                <w:color w:val="1E1544" w:themeColor="text1"/>
              </w:rPr>
              <w:t>(f) cleaning products for dentures, hearing aids, glasses and artificial limbs (and their storage containers)</w:t>
            </w:r>
          </w:p>
        </w:tc>
      </w:tr>
      <w:tr w:rsidR="009241A6" w:rsidRPr="009241A6" w14:paraId="424ED7D0" w14:textId="77777777" w:rsidTr="009241A6">
        <w:tc>
          <w:tcPr>
            <w:tcW w:w="714" w:type="dxa"/>
            <w:tcBorders>
              <w:bottom w:val="single" w:sz="2" w:space="0" w:color="auto"/>
            </w:tcBorders>
          </w:tcPr>
          <w:p w14:paraId="44D8A195" w14:textId="77777777" w:rsidR="009241A6" w:rsidRPr="009241A6" w:rsidRDefault="009241A6" w:rsidP="009241A6">
            <w:pPr>
              <w:rPr>
                <w:rFonts w:cs="Arial"/>
                <w:color w:val="1E1544" w:themeColor="text1"/>
              </w:rPr>
            </w:pPr>
            <w:r w:rsidRPr="009241A6">
              <w:rPr>
                <w:rFonts w:cs="Arial"/>
                <w:color w:val="1E1544" w:themeColor="text1"/>
              </w:rPr>
              <w:t>8</w:t>
            </w:r>
          </w:p>
        </w:tc>
        <w:tc>
          <w:tcPr>
            <w:tcW w:w="2008" w:type="dxa"/>
            <w:tcBorders>
              <w:bottom w:val="single" w:sz="2" w:space="0" w:color="auto"/>
            </w:tcBorders>
          </w:tcPr>
          <w:p w14:paraId="45BBB934" w14:textId="77777777" w:rsidR="009241A6" w:rsidRPr="009241A6" w:rsidRDefault="009241A6" w:rsidP="009241A6">
            <w:pPr>
              <w:rPr>
                <w:rFonts w:cs="Arial"/>
                <w:color w:val="1E1544" w:themeColor="text1"/>
              </w:rPr>
            </w:pPr>
            <w:r w:rsidRPr="009241A6">
              <w:rPr>
                <w:rFonts w:cs="Arial"/>
                <w:color w:val="1E1544" w:themeColor="text1"/>
              </w:rPr>
              <w:t>Personal laundry</w:t>
            </w:r>
          </w:p>
        </w:tc>
        <w:tc>
          <w:tcPr>
            <w:tcW w:w="5907" w:type="dxa"/>
            <w:tcBorders>
              <w:bottom w:val="single" w:sz="2" w:space="0" w:color="auto"/>
            </w:tcBorders>
          </w:tcPr>
          <w:p w14:paraId="4DBCE531" w14:textId="77777777" w:rsidR="009241A6" w:rsidRPr="009241A6" w:rsidRDefault="009241A6" w:rsidP="009241A6">
            <w:pPr>
              <w:rPr>
                <w:rFonts w:cs="Arial"/>
                <w:color w:val="1E1544" w:themeColor="text1"/>
              </w:rPr>
            </w:pPr>
            <w:r w:rsidRPr="009241A6">
              <w:rPr>
                <w:rFonts w:cs="Arial"/>
                <w:color w:val="1E1544" w:themeColor="text1"/>
              </w:rPr>
              <w:t>The following:</w:t>
            </w:r>
          </w:p>
          <w:p w14:paraId="62B178D1" w14:textId="77777777" w:rsidR="009241A6" w:rsidRPr="009241A6" w:rsidRDefault="009241A6" w:rsidP="009241A6">
            <w:pPr>
              <w:rPr>
                <w:rFonts w:cs="Arial"/>
                <w:color w:val="1E1544" w:themeColor="text1"/>
              </w:rPr>
            </w:pPr>
            <w:r w:rsidRPr="009241A6">
              <w:rPr>
                <w:rFonts w:cs="Arial"/>
                <w:color w:val="1E1544" w:themeColor="text1"/>
              </w:rPr>
              <w:t xml:space="preserve">(a) laundering (other than by a special cleaning process such as dry cleaning or hand washing) items that can be machine washed, using laundry detergents that meet the individual’s medical needs, such as skin </w:t>
            </w:r>
            <w:proofErr w:type="gramStart"/>
            <w:r w:rsidRPr="009241A6">
              <w:rPr>
                <w:rFonts w:cs="Arial"/>
                <w:color w:val="1E1544" w:themeColor="text1"/>
              </w:rPr>
              <w:t>sensitivities;</w:t>
            </w:r>
            <w:proofErr w:type="gramEnd"/>
          </w:p>
          <w:p w14:paraId="4D74D8F8" w14:textId="77777777" w:rsidR="009241A6" w:rsidRPr="009241A6" w:rsidRDefault="009241A6" w:rsidP="009241A6">
            <w:pPr>
              <w:rPr>
                <w:rFonts w:cs="Arial"/>
                <w:color w:val="1E1544" w:themeColor="text1"/>
              </w:rPr>
            </w:pPr>
            <w:r w:rsidRPr="009241A6">
              <w:rPr>
                <w:rFonts w:cs="Arial"/>
                <w:color w:val="1E1544" w:themeColor="text1"/>
              </w:rPr>
              <w:t>(b) if requested, ironing of machine washed clothes (other than underwear and socks</w:t>
            </w:r>
            <w:proofErr w:type="gramStart"/>
            <w:r w:rsidRPr="009241A6">
              <w:rPr>
                <w:rFonts w:cs="Arial"/>
                <w:color w:val="1E1544" w:themeColor="text1"/>
              </w:rPr>
              <w:t>);</w:t>
            </w:r>
            <w:proofErr w:type="gramEnd"/>
          </w:p>
          <w:p w14:paraId="16B48347" w14:textId="77777777" w:rsidR="009241A6" w:rsidRPr="009241A6" w:rsidRDefault="009241A6" w:rsidP="009241A6">
            <w:pPr>
              <w:rPr>
                <w:rFonts w:cs="Arial"/>
                <w:color w:val="1E1544" w:themeColor="text1"/>
              </w:rPr>
            </w:pPr>
            <w:r w:rsidRPr="009241A6">
              <w:rPr>
                <w:rFonts w:cs="Arial"/>
                <w:color w:val="1E1544" w:themeColor="text1"/>
              </w:rPr>
              <w:t xml:space="preserve">(c) a labelling system for the individual’s clothing, but not including </w:t>
            </w:r>
            <w:r w:rsidRPr="009241A6">
              <w:rPr>
                <w:rFonts w:cs="Arial"/>
                <w:bCs/>
                <w:color w:val="1E1544" w:themeColor="text1"/>
              </w:rPr>
              <w:t xml:space="preserve">alternate labelling systems requested </w:t>
            </w:r>
            <w:proofErr w:type="gramStart"/>
            <w:r w:rsidRPr="009241A6">
              <w:rPr>
                <w:rFonts w:cs="Arial"/>
                <w:bCs/>
                <w:color w:val="1E1544" w:themeColor="text1"/>
              </w:rPr>
              <w:t>on the basis of</w:t>
            </w:r>
            <w:proofErr w:type="gramEnd"/>
            <w:r w:rsidRPr="009241A6">
              <w:rPr>
                <w:rFonts w:cs="Arial"/>
                <w:bCs/>
                <w:color w:val="1E1544" w:themeColor="text1"/>
              </w:rPr>
              <w:t xml:space="preserve"> the individual’s personal </w:t>
            </w:r>
            <w:proofErr w:type="gramStart"/>
            <w:r w:rsidRPr="009241A6">
              <w:rPr>
                <w:rFonts w:cs="Arial"/>
                <w:bCs/>
                <w:color w:val="1E1544" w:themeColor="text1"/>
              </w:rPr>
              <w:t>preferences</w:t>
            </w:r>
            <w:r w:rsidRPr="009241A6">
              <w:rPr>
                <w:rFonts w:cs="Arial"/>
                <w:color w:val="1E1544" w:themeColor="text1"/>
              </w:rPr>
              <w:t>;</w:t>
            </w:r>
            <w:proofErr w:type="gramEnd"/>
          </w:p>
          <w:p w14:paraId="261D04D3" w14:textId="77777777" w:rsidR="009241A6" w:rsidRPr="009241A6" w:rsidRDefault="009241A6" w:rsidP="009241A6">
            <w:pPr>
              <w:rPr>
                <w:rFonts w:cs="Arial"/>
                <w:color w:val="1E1544" w:themeColor="text1"/>
              </w:rPr>
            </w:pPr>
            <w:r w:rsidRPr="009241A6">
              <w:rPr>
                <w:rFonts w:cs="Arial"/>
                <w:color w:val="1E1544" w:themeColor="text1"/>
              </w:rPr>
              <w:t>(d) return of personal laundry to the individual’s clothing storage space</w:t>
            </w:r>
          </w:p>
        </w:tc>
      </w:tr>
      <w:tr w:rsidR="009241A6" w:rsidRPr="009241A6" w14:paraId="40339D8F" w14:textId="77777777" w:rsidTr="009241A6">
        <w:tc>
          <w:tcPr>
            <w:tcW w:w="714" w:type="dxa"/>
            <w:tcBorders>
              <w:top w:val="single" w:sz="2" w:space="0" w:color="auto"/>
              <w:bottom w:val="single" w:sz="12" w:space="0" w:color="auto"/>
            </w:tcBorders>
          </w:tcPr>
          <w:p w14:paraId="65BA1323" w14:textId="77777777" w:rsidR="009241A6" w:rsidRPr="009241A6" w:rsidRDefault="009241A6" w:rsidP="009241A6">
            <w:pPr>
              <w:rPr>
                <w:rFonts w:cs="Arial"/>
                <w:color w:val="1E1544" w:themeColor="text1"/>
              </w:rPr>
            </w:pPr>
            <w:r w:rsidRPr="009241A6">
              <w:rPr>
                <w:rFonts w:cs="Arial"/>
                <w:color w:val="1E1544" w:themeColor="text1"/>
              </w:rPr>
              <w:t>9</w:t>
            </w:r>
          </w:p>
        </w:tc>
        <w:tc>
          <w:tcPr>
            <w:tcW w:w="2008" w:type="dxa"/>
            <w:tcBorders>
              <w:top w:val="single" w:sz="2" w:space="0" w:color="auto"/>
              <w:bottom w:val="single" w:sz="12" w:space="0" w:color="auto"/>
            </w:tcBorders>
          </w:tcPr>
          <w:p w14:paraId="2E7D17FB" w14:textId="77777777" w:rsidR="009241A6" w:rsidRPr="009241A6" w:rsidRDefault="009241A6" w:rsidP="009241A6">
            <w:pPr>
              <w:rPr>
                <w:rFonts w:cs="Arial"/>
                <w:color w:val="1E1544" w:themeColor="text1"/>
              </w:rPr>
            </w:pPr>
            <w:r w:rsidRPr="009241A6">
              <w:rPr>
                <w:rFonts w:cs="Arial"/>
                <w:color w:val="1E1544" w:themeColor="text1"/>
              </w:rPr>
              <w:t>Meals and refreshments</w:t>
            </w:r>
          </w:p>
        </w:tc>
        <w:tc>
          <w:tcPr>
            <w:tcW w:w="5907" w:type="dxa"/>
            <w:tcBorders>
              <w:top w:val="single" w:sz="2" w:space="0" w:color="auto"/>
              <w:bottom w:val="single" w:sz="12" w:space="0" w:color="auto"/>
            </w:tcBorders>
          </w:tcPr>
          <w:p w14:paraId="100DD21A" w14:textId="77777777" w:rsidR="009241A6" w:rsidRPr="009241A6" w:rsidRDefault="009241A6" w:rsidP="009241A6">
            <w:pPr>
              <w:rPr>
                <w:rFonts w:cs="Arial"/>
                <w:color w:val="1E1544" w:themeColor="text1"/>
              </w:rPr>
            </w:pPr>
            <w:r w:rsidRPr="009241A6">
              <w:rPr>
                <w:rFonts w:cs="Arial"/>
                <w:color w:val="1E1544" w:themeColor="text1"/>
              </w:rPr>
              <w:t>The following:</w:t>
            </w:r>
          </w:p>
          <w:p w14:paraId="7D41E1B8" w14:textId="77777777" w:rsidR="009241A6" w:rsidRPr="009241A6" w:rsidRDefault="009241A6" w:rsidP="009241A6">
            <w:pPr>
              <w:rPr>
                <w:rFonts w:cs="Arial"/>
                <w:color w:val="1E1544" w:themeColor="text1"/>
              </w:rPr>
            </w:pPr>
            <w:r w:rsidRPr="009241A6">
              <w:rPr>
                <w:rFonts w:cs="Arial"/>
                <w:color w:val="1E1544" w:themeColor="text1"/>
              </w:rPr>
              <w:t xml:space="preserve">(a) at least 3 meals served each day (including the option of dessert with either lunch or dinner) plus morning tea, afternoon tea and supper, of adequate variety, quality and quantity to meet the individual’s nutritional and hydration </w:t>
            </w:r>
            <w:proofErr w:type="gramStart"/>
            <w:r w:rsidRPr="009241A6">
              <w:rPr>
                <w:rFonts w:cs="Arial"/>
                <w:color w:val="1E1544" w:themeColor="text1"/>
              </w:rPr>
              <w:t>needs;</w:t>
            </w:r>
            <w:proofErr w:type="gramEnd"/>
          </w:p>
          <w:p w14:paraId="637D4B79" w14:textId="77777777" w:rsidR="009241A6" w:rsidRPr="009241A6" w:rsidRDefault="009241A6" w:rsidP="009241A6">
            <w:pPr>
              <w:rPr>
                <w:rFonts w:cs="Arial"/>
                <w:color w:val="1E1544" w:themeColor="text1"/>
              </w:rPr>
            </w:pPr>
            <w:r w:rsidRPr="009241A6">
              <w:rPr>
                <w:rFonts w:cs="Arial"/>
                <w:color w:val="1E1544" w:themeColor="text1"/>
              </w:rPr>
              <w:t>(b) special diets where required to meet the individual’s medical, cultural or religious needs, including but not limited to enteral feeding, nutritional supplements, texture modified meals and thickened fluids, diets to address food allergies and intolerances, and vegetarian, vegan, kosher and halal diets (but not for meeting the individual’s social preferences on food source such as non</w:t>
            </w:r>
            <w:r w:rsidRPr="009241A6">
              <w:rPr>
                <w:rFonts w:cs="Arial"/>
                <w:color w:val="1E1544" w:themeColor="text1"/>
              </w:rPr>
              <w:noBreakHyphen/>
              <w:t>genetically modified and organic);</w:t>
            </w:r>
          </w:p>
          <w:p w14:paraId="58C55612" w14:textId="77777777" w:rsidR="009241A6" w:rsidRPr="009241A6" w:rsidRDefault="009241A6" w:rsidP="009241A6">
            <w:pPr>
              <w:rPr>
                <w:rFonts w:cs="Arial"/>
                <w:color w:val="1E1544" w:themeColor="text1"/>
              </w:rPr>
            </w:pPr>
            <w:r w:rsidRPr="009241A6">
              <w:rPr>
                <w:rFonts w:cs="Arial"/>
                <w:color w:val="1E1544" w:themeColor="text1"/>
              </w:rPr>
              <w:t xml:space="preserve">(c) reasonable flexibility in mealtimes, if requested, so the individual can exercise </w:t>
            </w:r>
            <w:proofErr w:type="gramStart"/>
            <w:r w:rsidRPr="009241A6">
              <w:rPr>
                <w:rFonts w:cs="Arial"/>
                <w:color w:val="1E1544" w:themeColor="text1"/>
              </w:rPr>
              <w:t>choice;</w:t>
            </w:r>
            <w:proofErr w:type="gramEnd"/>
          </w:p>
          <w:p w14:paraId="2583C6B5" w14:textId="77777777" w:rsidR="009241A6" w:rsidRPr="009241A6" w:rsidRDefault="009241A6" w:rsidP="009241A6">
            <w:pPr>
              <w:rPr>
                <w:rFonts w:cs="Arial"/>
                <w:color w:val="1E1544" w:themeColor="text1"/>
              </w:rPr>
            </w:pPr>
            <w:r w:rsidRPr="009241A6">
              <w:rPr>
                <w:rFonts w:cs="Arial"/>
                <w:color w:val="1E1544" w:themeColor="text1"/>
              </w:rPr>
              <w:t>(d) a variety of non</w:t>
            </w:r>
            <w:r w:rsidRPr="009241A6">
              <w:rPr>
                <w:rFonts w:cs="Arial"/>
                <w:color w:val="1E1544" w:themeColor="text1"/>
              </w:rPr>
              <w:noBreakHyphen/>
              <w:t xml:space="preserve">alcoholic beverages available </w:t>
            </w:r>
            <w:proofErr w:type="gramStart"/>
            <w:r w:rsidRPr="009241A6">
              <w:rPr>
                <w:rFonts w:cs="Arial"/>
                <w:color w:val="1E1544" w:themeColor="text1"/>
              </w:rPr>
              <w:t>at all times</w:t>
            </w:r>
            <w:proofErr w:type="gramEnd"/>
            <w:r w:rsidRPr="009241A6">
              <w:rPr>
                <w:rFonts w:cs="Arial"/>
                <w:color w:val="1E1544" w:themeColor="text1"/>
              </w:rPr>
              <w:t xml:space="preserve"> (such as water, milk, fruit juice, tea and coffee</w:t>
            </w:r>
            <w:proofErr w:type="gramStart"/>
            <w:r w:rsidRPr="009241A6">
              <w:rPr>
                <w:rFonts w:cs="Arial"/>
                <w:color w:val="1E1544" w:themeColor="text1"/>
              </w:rPr>
              <w:t>);</w:t>
            </w:r>
            <w:proofErr w:type="gramEnd"/>
          </w:p>
          <w:p w14:paraId="4B6AE33F" w14:textId="77777777" w:rsidR="009241A6" w:rsidRPr="009241A6" w:rsidRDefault="009241A6" w:rsidP="009241A6">
            <w:pPr>
              <w:rPr>
                <w:rFonts w:cs="Arial"/>
                <w:color w:val="1E1544" w:themeColor="text1"/>
              </w:rPr>
            </w:pPr>
            <w:r w:rsidRPr="009241A6">
              <w:rPr>
                <w:rFonts w:cs="Arial"/>
                <w:color w:val="1E1544" w:themeColor="text1"/>
              </w:rPr>
              <w:t xml:space="preserve">(e) eating and drinking utensils and eating aids if </w:t>
            </w:r>
            <w:proofErr w:type="gramStart"/>
            <w:r w:rsidRPr="009241A6">
              <w:rPr>
                <w:rFonts w:cs="Arial"/>
                <w:color w:val="1E1544" w:themeColor="text1"/>
              </w:rPr>
              <w:t>needed;</w:t>
            </w:r>
            <w:proofErr w:type="gramEnd"/>
          </w:p>
          <w:p w14:paraId="5E9CCB64" w14:textId="77777777" w:rsidR="009241A6" w:rsidRPr="009241A6" w:rsidRDefault="009241A6" w:rsidP="009241A6">
            <w:pPr>
              <w:rPr>
                <w:rFonts w:cs="Arial"/>
                <w:color w:val="1E1544" w:themeColor="text1"/>
              </w:rPr>
            </w:pPr>
            <w:r w:rsidRPr="009241A6">
              <w:rPr>
                <w:rFonts w:cs="Arial"/>
                <w:color w:val="1E1544" w:themeColor="text1"/>
              </w:rPr>
              <w:t xml:space="preserve">(f) snack foods of adequate variety, including fruit and options suitable for texture modified diets, available </w:t>
            </w:r>
            <w:proofErr w:type="gramStart"/>
            <w:r w:rsidRPr="009241A6">
              <w:rPr>
                <w:rFonts w:cs="Arial"/>
                <w:color w:val="1E1544" w:themeColor="text1"/>
              </w:rPr>
              <w:t>at all times</w:t>
            </w:r>
            <w:proofErr w:type="gramEnd"/>
            <w:r w:rsidRPr="009241A6">
              <w:rPr>
                <w:rFonts w:cs="Arial"/>
                <w:color w:val="1E1544" w:themeColor="text1"/>
              </w:rPr>
              <w:t xml:space="preserve"> in the residential care home</w:t>
            </w:r>
          </w:p>
        </w:tc>
      </w:tr>
    </w:tbl>
    <w:p w14:paraId="0081A2CE" w14:textId="1701765C" w:rsidR="00AF0469" w:rsidRPr="00AF0469" w:rsidRDefault="00AF0469" w:rsidP="00904242">
      <w:pPr>
        <w:pageBreakBefore/>
        <w:rPr>
          <w:rFonts w:cs="Arial"/>
          <w:b/>
          <w:color w:val="1E1544" w:themeColor="text1"/>
        </w:rPr>
      </w:pPr>
      <w:r w:rsidRPr="00AF0469">
        <w:rPr>
          <w:rFonts w:cs="Arial"/>
          <w:b/>
          <w:color w:val="1E1544" w:themeColor="text1"/>
        </w:rPr>
        <w:t>8</w:t>
      </w:r>
      <w:r w:rsidRPr="00AF0469">
        <w:rPr>
          <w:rFonts w:cs="Arial"/>
          <w:b/>
          <w:color w:val="1E1544" w:themeColor="text1"/>
        </w:rPr>
        <w:noBreakHyphen/>
        <w:t>150 Residential non</w:t>
      </w:r>
      <w:r w:rsidRPr="00AF0469">
        <w:rPr>
          <w:rFonts w:cs="Arial"/>
          <w:b/>
          <w:color w:val="1E1544" w:themeColor="text1"/>
        </w:rPr>
        <w:noBreakHyphen/>
        <w:t>clinical care</w:t>
      </w:r>
    </w:p>
    <w:p w14:paraId="68C77892" w14:textId="38C5CACA" w:rsidR="00AF0469" w:rsidRPr="00904242" w:rsidRDefault="00AF0469" w:rsidP="00904242">
      <w:pPr>
        <w:ind w:left="720"/>
        <w:rPr>
          <w:rFonts w:cs="Arial"/>
          <w:bCs/>
          <w:color w:val="1E1544" w:themeColor="text1"/>
        </w:rPr>
      </w:pPr>
      <w:r w:rsidRPr="00AF0469">
        <w:rPr>
          <w:rFonts w:cs="Arial"/>
          <w:bCs/>
          <w:color w:val="1E1544" w:themeColor="text1"/>
        </w:rPr>
        <w:t>Each service listed and described in the following table is in the service type residential non</w:t>
      </w:r>
      <w:r w:rsidRPr="00AF0469">
        <w:rPr>
          <w:rFonts w:cs="Arial"/>
          <w:bCs/>
          <w:color w:val="1E1544" w:themeColor="text1"/>
        </w:rPr>
        <w:noBreakHyphen/>
        <w:t>clinical care.</w:t>
      </w: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008"/>
        <w:gridCol w:w="5770"/>
      </w:tblGrid>
      <w:tr w:rsidR="00AF0469" w:rsidRPr="00AF0469" w14:paraId="331C8F94" w14:textId="77777777" w:rsidTr="00252B09">
        <w:trPr>
          <w:tblHeader/>
        </w:trPr>
        <w:tc>
          <w:tcPr>
            <w:tcW w:w="8492" w:type="dxa"/>
            <w:gridSpan w:val="3"/>
            <w:tcBorders>
              <w:top w:val="single" w:sz="12" w:space="0" w:color="auto"/>
              <w:bottom w:val="single" w:sz="6" w:space="0" w:color="auto"/>
            </w:tcBorders>
          </w:tcPr>
          <w:p w14:paraId="476970E3" w14:textId="77777777" w:rsidR="00AF0469" w:rsidRPr="00AF0469" w:rsidRDefault="00AF0469" w:rsidP="00AF0469">
            <w:pPr>
              <w:rPr>
                <w:rFonts w:cs="Arial"/>
                <w:b/>
                <w:color w:val="1E1544" w:themeColor="text1"/>
              </w:rPr>
            </w:pPr>
            <w:r w:rsidRPr="00AF0469">
              <w:rPr>
                <w:rFonts w:cs="Arial"/>
                <w:b/>
                <w:color w:val="1E1544" w:themeColor="text1"/>
              </w:rPr>
              <w:t>Services in the service type residential non</w:t>
            </w:r>
            <w:r w:rsidRPr="00AF0469">
              <w:rPr>
                <w:rFonts w:cs="Arial"/>
                <w:b/>
                <w:color w:val="1E1544" w:themeColor="text1"/>
              </w:rPr>
              <w:noBreakHyphen/>
              <w:t>clinical care</w:t>
            </w:r>
          </w:p>
        </w:tc>
      </w:tr>
      <w:tr w:rsidR="00AF0469" w:rsidRPr="00AF0469" w14:paraId="2023107E" w14:textId="77777777" w:rsidTr="00DF156F">
        <w:trPr>
          <w:tblHeader/>
        </w:trPr>
        <w:tc>
          <w:tcPr>
            <w:tcW w:w="714" w:type="dxa"/>
            <w:tcBorders>
              <w:top w:val="single" w:sz="6" w:space="0" w:color="auto"/>
              <w:bottom w:val="single" w:sz="12" w:space="0" w:color="auto"/>
            </w:tcBorders>
          </w:tcPr>
          <w:p w14:paraId="69BCF5CF" w14:textId="77777777" w:rsidR="00AF0469" w:rsidRPr="00AF0469" w:rsidRDefault="00AF0469" w:rsidP="00AF0469">
            <w:pPr>
              <w:rPr>
                <w:rFonts w:cs="Arial"/>
                <w:b/>
                <w:color w:val="1E1544" w:themeColor="text1"/>
              </w:rPr>
            </w:pPr>
            <w:r w:rsidRPr="00AF0469">
              <w:rPr>
                <w:rFonts w:cs="Arial"/>
                <w:b/>
                <w:color w:val="1E1544" w:themeColor="text1"/>
              </w:rPr>
              <w:t>Item</w:t>
            </w:r>
          </w:p>
        </w:tc>
        <w:tc>
          <w:tcPr>
            <w:tcW w:w="2008" w:type="dxa"/>
            <w:tcBorders>
              <w:top w:val="single" w:sz="6" w:space="0" w:color="auto"/>
              <w:bottom w:val="single" w:sz="12" w:space="0" w:color="auto"/>
            </w:tcBorders>
          </w:tcPr>
          <w:p w14:paraId="112EE643" w14:textId="77777777" w:rsidR="00AF0469" w:rsidRPr="00AF0469" w:rsidRDefault="00AF0469" w:rsidP="00AF0469">
            <w:pPr>
              <w:rPr>
                <w:rFonts w:cs="Arial"/>
                <w:b/>
                <w:color w:val="1E1544" w:themeColor="text1"/>
              </w:rPr>
            </w:pPr>
            <w:r w:rsidRPr="00AF0469">
              <w:rPr>
                <w:rFonts w:cs="Arial"/>
                <w:b/>
                <w:color w:val="1E1544" w:themeColor="text1"/>
              </w:rPr>
              <w:t>Column 1</w:t>
            </w:r>
          </w:p>
          <w:p w14:paraId="4F444692" w14:textId="77777777" w:rsidR="00AF0469" w:rsidRPr="00AF0469" w:rsidRDefault="00AF0469" w:rsidP="00AF0469">
            <w:pPr>
              <w:rPr>
                <w:rFonts w:cs="Arial"/>
                <w:b/>
                <w:color w:val="1E1544" w:themeColor="text1"/>
              </w:rPr>
            </w:pPr>
            <w:r w:rsidRPr="00AF0469">
              <w:rPr>
                <w:rFonts w:cs="Arial"/>
                <w:b/>
                <w:color w:val="1E1544" w:themeColor="text1"/>
              </w:rPr>
              <w:t>Service</w:t>
            </w:r>
          </w:p>
        </w:tc>
        <w:tc>
          <w:tcPr>
            <w:tcW w:w="5770" w:type="dxa"/>
            <w:tcBorders>
              <w:top w:val="single" w:sz="6" w:space="0" w:color="auto"/>
              <w:bottom w:val="single" w:sz="12" w:space="0" w:color="auto"/>
            </w:tcBorders>
          </w:tcPr>
          <w:p w14:paraId="09542BA7" w14:textId="77777777" w:rsidR="00AF0469" w:rsidRPr="00AF0469" w:rsidRDefault="00AF0469" w:rsidP="00AF0469">
            <w:pPr>
              <w:rPr>
                <w:rFonts w:cs="Arial"/>
                <w:b/>
                <w:color w:val="1E1544" w:themeColor="text1"/>
              </w:rPr>
            </w:pPr>
            <w:r w:rsidRPr="00AF0469">
              <w:rPr>
                <w:rFonts w:cs="Arial"/>
                <w:b/>
                <w:color w:val="1E1544" w:themeColor="text1"/>
              </w:rPr>
              <w:t>Column 2</w:t>
            </w:r>
          </w:p>
          <w:p w14:paraId="7D1B6C9F" w14:textId="77777777" w:rsidR="00AF0469" w:rsidRPr="00AF0469" w:rsidRDefault="00AF0469" w:rsidP="00AF0469">
            <w:pPr>
              <w:rPr>
                <w:rFonts w:cs="Arial"/>
                <w:b/>
                <w:color w:val="1E1544" w:themeColor="text1"/>
              </w:rPr>
            </w:pPr>
            <w:r w:rsidRPr="00AF0469">
              <w:rPr>
                <w:rFonts w:cs="Arial"/>
                <w:b/>
                <w:color w:val="1E1544" w:themeColor="text1"/>
              </w:rPr>
              <w:t>Description</w:t>
            </w:r>
          </w:p>
        </w:tc>
      </w:tr>
      <w:tr w:rsidR="00AF0469" w:rsidRPr="00AF0469" w14:paraId="6081AEAA" w14:textId="77777777" w:rsidTr="00DF156F">
        <w:tc>
          <w:tcPr>
            <w:tcW w:w="714" w:type="dxa"/>
            <w:tcBorders>
              <w:top w:val="single" w:sz="12" w:space="0" w:color="auto"/>
            </w:tcBorders>
          </w:tcPr>
          <w:p w14:paraId="7C3C67A5" w14:textId="77777777" w:rsidR="00AF0469" w:rsidRPr="00AF0469" w:rsidRDefault="00AF0469" w:rsidP="00AF0469">
            <w:pPr>
              <w:rPr>
                <w:rFonts w:cs="Arial"/>
                <w:bCs/>
                <w:color w:val="1E1544" w:themeColor="text1"/>
              </w:rPr>
            </w:pPr>
            <w:r w:rsidRPr="00AF0469">
              <w:rPr>
                <w:rFonts w:cs="Arial"/>
                <w:bCs/>
                <w:color w:val="1E1544" w:themeColor="text1"/>
              </w:rPr>
              <w:t>1</w:t>
            </w:r>
          </w:p>
        </w:tc>
        <w:tc>
          <w:tcPr>
            <w:tcW w:w="2008" w:type="dxa"/>
            <w:tcBorders>
              <w:top w:val="single" w:sz="12" w:space="0" w:color="auto"/>
            </w:tcBorders>
          </w:tcPr>
          <w:p w14:paraId="346115C9" w14:textId="77777777" w:rsidR="00AF0469" w:rsidRPr="00AF0469" w:rsidRDefault="00AF0469" w:rsidP="00AF0469">
            <w:pPr>
              <w:rPr>
                <w:rFonts w:cs="Arial"/>
                <w:bCs/>
                <w:color w:val="1E1544" w:themeColor="text1"/>
              </w:rPr>
            </w:pPr>
            <w:r w:rsidRPr="00AF0469">
              <w:rPr>
                <w:rFonts w:cs="Arial"/>
                <w:bCs/>
                <w:color w:val="1E1544" w:themeColor="text1"/>
              </w:rPr>
              <w:t>Care and services administration</w:t>
            </w:r>
          </w:p>
        </w:tc>
        <w:tc>
          <w:tcPr>
            <w:tcW w:w="5770" w:type="dxa"/>
            <w:tcBorders>
              <w:top w:val="single" w:sz="12" w:space="0" w:color="auto"/>
            </w:tcBorders>
          </w:tcPr>
          <w:p w14:paraId="0B8D88C7" w14:textId="77777777" w:rsidR="00AF0469" w:rsidRPr="00AF0469" w:rsidRDefault="00AF0469" w:rsidP="00AF0469">
            <w:pPr>
              <w:rPr>
                <w:rFonts w:cs="Arial"/>
                <w:bCs/>
                <w:color w:val="1E1544" w:themeColor="text1"/>
              </w:rPr>
            </w:pPr>
            <w:r w:rsidRPr="00AF0469">
              <w:rPr>
                <w:rFonts w:cs="Arial"/>
                <w:bCs/>
                <w:color w:val="1E1544" w:themeColor="text1"/>
              </w:rPr>
              <w:t>Administration related to:</w:t>
            </w:r>
          </w:p>
          <w:p w14:paraId="4FC4FC14" w14:textId="77777777" w:rsidR="00AF0469" w:rsidRPr="00AF0469" w:rsidRDefault="00AF0469" w:rsidP="00AF0469">
            <w:pPr>
              <w:rPr>
                <w:rFonts w:cs="Arial"/>
                <w:bCs/>
                <w:color w:val="1E1544" w:themeColor="text1"/>
              </w:rPr>
            </w:pPr>
            <w:r w:rsidRPr="00AF0469">
              <w:rPr>
                <w:rFonts w:cs="Arial"/>
                <w:bCs/>
                <w:color w:val="1E1544" w:themeColor="text1"/>
              </w:rPr>
              <w:t>(a) the delivery of the other services listed and described in the other items of this table; and</w:t>
            </w:r>
          </w:p>
          <w:p w14:paraId="53077789" w14:textId="77777777" w:rsidR="00AF0469" w:rsidRPr="00AF0469" w:rsidRDefault="00AF0469" w:rsidP="00AF0469">
            <w:pPr>
              <w:rPr>
                <w:rFonts w:cs="Arial"/>
                <w:bCs/>
                <w:color w:val="1E1544" w:themeColor="text1"/>
              </w:rPr>
            </w:pPr>
            <w:r w:rsidRPr="00AF0469">
              <w:rPr>
                <w:rFonts w:cs="Arial"/>
                <w:bCs/>
                <w:color w:val="1E1544" w:themeColor="text1"/>
              </w:rPr>
              <w:t>(b) the delivery of the services in the service type residential clinical care</w:t>
            </w:r>
          </w:p>
        </w:tc>
      </w:tr>
      <w:tr w:rsidR="00AF0469" w:rsidRPr="00AF0469" w14:paraId="3D4A771D" w14:textId="77777777" w:rsidTr="00DF156F">
        <w:tc>
          <w:tcPr>
            <w:tcW w:w="714" w:type="dxa"/>
          </w:tcPr>
          <w:p w14:paraId="6A169F2D" w14:textId="77777777" w:rsidR="00AF0469" w:rsidRPr="00AF0469" w:rsidRDefault="00AF0469" w:rsidP="00AF0469">
            <w:pPr>
              <w:rPr>
                <w:rFonts w:cs="Arial"/>
                <w:bCs/>
                <w:color w:val="1E1544" w:themeColor="text1"/>
              </w:rPr>
            </w:pPr>
            <w:r w:rsidRPr="00AF0469">
              <w:rPr>
                <w:rFonts w:cs="Arial"/>
                <w:bCs/>
                <w:color w:val="1E1544" w:themeColor="text1"/>
              </w:rPr>
              <w:t>2</w:t>
            </w:r>
          </w:p>
        </w:tc>
        <w:tc>
          <w:tcPr>
            <w:tcW w:w="2008" w:type="dxa"/>
          </w:tcPr>
          <w:p w14:paraId="00E55F03" w14:textId="77777777" w:rsidR="00AF0469" w:rsidRPr="00AF0469" w:rsidRDefault="00AF0469" w:rsidP="00AF0469">
            <w:pPr>
              <w:rPr>
                <w:rFonts w:cs="Arial"/>
                <w:bCs/>
                <w:color w:val="1E1544" w:themeColor="text1"/>
              </w:rPr>
            </w:pPr>
            <w:r w:rsidRPr="00AF0469">
              <w:rPr>
                <w:rFonts w:cs="Arial"/>
                <w:bCs/>
                <w:color w:val="1E1544" w:themeColor="text1"/>
              </w:rPr>
              <w:t>Personal care assistance</w:t>
            </w:r>
          </w:p>
        </w:tc>
        <w:tc>
          <w:tcPr>
            <w:tcW w:w="5770" w:type="dxa"/>
          </w:tcPr>
          <w:p w14:paraId="7A7AAB83" w14:textId="77777777" w:rsidR="00AF0469" w:rsidRPr="00AF0469" w:rsidRDefault="00AF0469" w:rsidP="00AF0469">
            <w:pPr>
              <w:rPr>
                <w:rFonts w:cs="Arial"/>
                <w:bCs/>
                <w:color w:val="1E1544" w:themeColor="text1"/>
              </w:rPr>
            </w:pPr>
            <w:r w:rsidRPr="00AF0469">
              <w:rPr>
                <w:rFonts w:cs="Arial"/>
                <w:bCs/>
                <w:color w:val="1E1544" w:themeColor="text1"/>
              </w:rPr>
              <w:t>Personal assistance, including individual attention, individual supervision and physical assistance, with the following:</w:t>
            </w:r>
          </w:p>
          <w:p w14:paraId="4F12ADFC" w14:textId="77777777" w:rsidR="00AF0469" w:rsidRPr="00AF0469" w:rsidRDefault="00AF0469" w:rsidP="00AF0469">
            <w:pPr>
              <w:rPr>
                <w:rFonts w:cs="Arial"/>
                <w:bCs/>
                <w:color w:val="1E1544" w:themeColor="text1"/>
              </w:rPr>
            </w:pPr>
            <w:r w:rsidRPr="00AF0469">
              <w:rPr>
                <w:rFonts w:cs="Arial"/>
                <w:bCs/>
                <w:color w:val="1E1544" w:themeColor="text1"/>
              </w:rPr>
              <w:t>(a) bathing, showering, personal hygiene and grooming (other than hairdressing</w:t>
            </w:r>
            <w:proofErr w:type="gramStart"/>
            <w:r w:rsidRPr="00AF0469">
              <w:rPr>
                <w:rFonts w:cs="Arial"/>
                <w:bCs/>
                <w:color w:val="1E1544" w:themeColor="text1"/>
              </w:rPr>
              <w:t>);</w:t>
            </w:r>
            <w:proofErr w:type="gramEnd"/>
          </w:p>
          <w:p w14:paraId="1AA9896C" w14:textId="77777777" w:rsidR="00AF0469" w:rsidRPr="00AF0469" w:rsidRDefault="00AF0469" w:rsidP="00AF0469">
            <w:pPr>
              <w:rPr>
                <w:rFonts w:cs="Arial"/>
                <w:bCs/>
                <w:color w:val="1E1544" w:themeColor="text1"/>
              </w:rPr>
            </w:pPr>
            <w:r w:rsidRPr="00AF0469">
              <w:rPr>
                <w:rFonts w:cs="Arial"/>
                <w:bCs/>
                <w:color w:val="1E1544" w:themeColor="text1"/>
              </w:rPr>
              <w:t xml:space="preserve">(b) dressing, undressing and using dressing </w:t>
            </w:r>
            <w:proofErr w:type="gramStart"/>
            <w:r w:rsidRPr="00AF0469">
              <w:rPr>
                <w:rFonts w:cs="Arial"/>
                <w:bCs/>
                <w:color w:val="1E1544" w:themeColor="text1"/>
              </w:rPr>
              <w:t>aids;</w:t>
            </w:r>
            <w:proofErr w:type="gramEnd"/>
          </w:p>
          <w:p w14:paraId="7509A4C9" w14:textId="77777777" w:rsidR="00AF0469" w:rsidRPr="00AF0469" w:rsidRDefault="00AF0469" w:rsidP="00AF0469">
            <w:pPr>
              <w:rPr>
                <w:rFonts w:cs="Arial"/>
                <w:bCs/>
                <w:color w:val="1E1544" w:themeColor="text1"/>
              </w:rPr>
            </w:pPr>
            <w:r w:rsidRPr="00AF0469">
              <w:rPr>
                <w:rFonts w:cs="Arial"/>
                <w:bCs/>
                <w:color w:val="1E1544" w:themeColor="text1"/>
              </w:rPr>
              <w:t>(c) eating and drinking, and using utensils and eating aids (including actual feeding if necessary</w:t>
            </w:r>
            <w:proofErr w:type="gramStart"/>
            <w:r w:rsidRPr="00AF0469">
              <w:rPr>
                <w:rFonts w:cs="Arial"/>
                <w:bCs/>
                <w:color w:val="1E1544" w:themeColor="text1"/>
              </w:rPr>
              <w:t>);</w:t>
            </w:r>
            <w:proofErr w:type="gramEnd"/>
          </w:p>
          <w:p w14:paraId="0E03A7D6" w14:textId="77777777" w:rsidR="00AF0469" w:rsidRPr="00AF0469" w:rsidRDefault="00AF0469" w:rsidP="00AF0469">
            <w:pPr>
              <w:rPr>
                <w:rFonts w:cs="Arial"/>
                <w:bCs/>
                <w:color w:val="1E1544" w:themeColor="text1"/>
              </w:rPr>
            </w:pPr>
            <w:r w:rsidRPr="00AF0469">
              <w:rPr>
                <w:rFonts w:cs="Arial"/>
                <w:bCs/>
                <w:color w:val="1E1544" w:themeColor="text1"/>
              </w:rPr>
              <w:t>(d) cleaning of personal items (and their storage containers) needed for daily living, including dentures, hearing aids, glasses, mobility aids and artificial limbs</w:t>
            </w:r>
          </w:p>
        </w:tc>
      </w:tr>
      <w:tr w:rsidR="00AF0469" w:rsidRPr="00AF0469" w14:paraId="4F1EDC20" w14:textId="77777777" w:rsidTr="00DF156F">
        <w:tc>
          <w:tcPr>
            <w:tcW w:w="714" w:type="dxa"/>
          </w:tcPr>
          <w:p w14:paraId="6CC85A1D" w14:textId="77777777" w:rsidR="00AF0469" w:rsidRPr="00AF0469" w:rsidRDefault="00AF0469" w:rsidP="00AF0469">
            <w:pPr>
              <w:rPr>
                <w:rFonts w:cs="Arial"/>
                <w:bCs/>
                <w:color w:val="1E1544" w:themeColor="text1"/>
              </w:rPr>
            </w:pPr>
            <w:r w:rsidRPr="00AF0469">
              <w:rPr>
                <w:rFonts w:cs="Arial"/>
                <w:bCs/>
                <w:color w:val="1E1544" w:themeColor="text1"/>
              </w:rPr>
              <w:t>3</w:t>
            </w:r>
          </w:p>
        </w:tc>
        <w:tc>
          <w:tcPr>
            <w:tcW w:w="2008" w:type="dxa"/>
          </w:tcPr>
          <w:p w14:paraId="5D360EC8" w14:textId="77777777" w:rsidR="00AF0469" w:rsidRPr="00AF0469" w:rsidRDefault="00AF0469" w:rsidP="00AF0469">
            <w:pPr>
              <w:rPr>
                <w:rFonts w:cs="Arial"/>
                <w:bCs/>
                <w:color w:val="1E1544" w:themeColor="text1"/>
              </w:rPr>
            </w:pPr>
            <w:r w:rsidRPr="00AF0469">
              <w:rPr>
                <w:rFonts w:cs="Arial"/>
                <w:bCs/>
                <w:color w:val="1E1544" w:themeColor="text1"/>
              </w:rPr>
              <w:t>Communication</w:t>
            </w:r>
          </w:p>
        </w:tc>
        <w:tc>
          <w:tcPr>
            <w:tcW w:w="5770" w:type="dxa"/>
          </w:tcPr>
          <w:p w14:paraId="7DE1FF6B" w14:textId="77777777" w:rsidR="00AF0469" w:rsidRPr="00AF0469" w:rsidRDefault="00AF0469" w:rsidP="00AF0469">
            <w:pPr>
              <w:rPr>
                <w:rFonts w:cs="Arial"/>
                <w:bCs/>
                <w:color w:val="1E1544" w:themeColor="text1"/>
              </w:rPr>
            </w:pPr>
            <w:r w:rsidRPr="00AF0469">
              <w:rPr>
                <w:rFonts w:cs="Arial"/>
                <w:bCs/>
                <w:color w:val="1E1544" w:themeColor="text1"/>
              </w:rPr>
              <w:t>Assistance with daily communication, including the following:</w:t>
            </w:r>
          </w:p>
          <w:p w14:paraId="6210BA3C" w14:textId="77777777" w:rsidR="00AF0469" w:rsidRPr="00AF0469" w:rsidRDefault="00AF0469" w:rsidP="00AF0469">
            <w:pPr>
              <w:rPr>
                <w:rFonts w:cs="Arial"/>
                <w:bCs/>
                <w:color w:val="1E1544" w:themeColor="text1"/>
              </w:rPr>
            </w:pPr>
            <w:r w:rsidRPr="00AF0469">
              <w:rPr>
                <w:rFonts w:cs="Arial"/>
                <w:bCs/>
                <w:color w:val="1E1544" w:themeColor="text1"/>
              </w:rPr>
              <w:t>(a) assistance to address difficulties arising from impaired hearing, sight or speech, cognitive impairment, or lack of common language (for example, visual aids such as cue cards, paper</w:t>
            </w:r>
            <w:r w:rsidRPr="00AF0469">
              <w:rPr>
                <w:rFonts w:cs="Arial"/>
                <w:bCs/>
                <w:color w:val="1E1544" w:themeColor="text1"/>
              </w:rPr>
              <w:noBreakHyphen/>
              <w:t>based photo or alphabet spelling communication boards or books, photo based easy language written information, and menu and activity choice boards or learning of key phrases</w:t>
            </w:r>
            <w:proofErr w:type="gramStart"/>
            <w:r w:rsidRPr="00AF0469">
              <w:rPr>
                <w:rFonts w:cs="Arial"/>
                <w:bCs/>
                <w:color w:val="1E1544" w:themeColor="text1"/>
              </w:rPr>
              <w:t>);</w:t>
            </w:r>
            <w:proofErr w:type="gramEnd"/>
          </w:p>
          <w:p w14:paraId="36C56E22" w14:textId="77777777" w:rsidR="00AF0469" w:rsidRPr="00AF0469" w:rsidRDefault="00AF0469" w:rsidP="00AF0469">
            <w:pPr>
              <w:rPr>
                <w:rFonts w:cs="Arial"/>
                <w:bCs/>
                <w:color w:val="1E1544" w:themeColor="text1"/>
              </w:rPr>
            </w:pPr>
            <w:r w:rsidRPr="00AF0469">
              <w:rPr>
                <w:rFonts w:cs="Arial"/>
                <w:bCs/>
                <w:color w:val="1E1544" w:themeColor="text1"/>
              </w:rPr>
              <w:t>(b) fitting sensory communication aids and checking hearing aid batteries</w:t>
            </w:r>
          </w:p>
        </w:tc>
      </w:tr>
      <w:tr w:rsidR="00AF0469" w:rsidRPr="00AF0469" w14:paraId="1DC497CF" w14:textId="77777777" w:rsidTr="00DF156F">
        <w:tc>
          <w:tcPr>
            <w:tcW w:w="714" w:type="dxa"/>
          </w:tcPr>
          <w:p w14:paraId="6DEFA64B" w14:textId="77777777" w:rsidR="00AF0469" w:rsidRPr="00AF0469" w:rsidRDefault="00AF0469" w:rsidP="00AF0469">
            <w:pPr>
              <w:rPr>
                <w:rFonts w:cs="Arial"/>
                <w:bCs/>
                <w:color w:val="1E1544" w:themeColor="text1"/>
              </w:rPr>
            </w:pPr>
            <w:r w:rsidRPr="00AF0469">
              <w:rPr>
                <w:rFonts w:cs="Arial"/>
                <w:bCs/>
                <w:color w:val="1E1544" w:themeColor="text1"/>
              </w:rPr>
              <w:t>4</w:t>
            </w:r>
          </w:p>
        </w:tc>
        <w:tc>
          <w:tcPr>
            <w:tcW w:w="2008" w:type="dxa"/>
          </w:tcPr>
          <w:p w14:paraId="1DCB6FF4" w14:textId="77777777" w:rsidR="00AF0469" w:rsidRPr="00AF0469" w:rsidRDefault="00AF0469" w:rsidP="00AF0469">
            <w:pPr>
              <w:rPr>
                <w:rFonts w:cs="Arial"/>
                <w:bCs/>
                <w:color w:val="1E1544" w:themeColor="text1"/>
              </w:rPr>
            </w:pPr>
            <w:r w:rsidRPr="00AF0469">
              <w:rPr>
                <w:rFonts w:cs="Arial"/>
                <w:bCs/>
                <w:color w:val="1E1544" w:themeColor="text1"/>
              </w:rPr>
              <w:t>Emotional support</w:t>
            </w:r>
          </w:p>
        </w:tc>
        <w:tc>
          <w:tcPr>
            <w:tcW w:w="5770" w:type="dxa"/>
          </w:tcPr>
          <w:p w14:paraId="20929BEA" w14:textId="77777777" w:rsidR="00AF0469" w:rsidRPr="00AF0469" w:rsidRDefault="00AF0469" w:rsidP="00AF0469">
            <w:pPr>
              <w:rPr>
                <w:rFonts w:cs="Arial"/>
                <w:bCs/>
                <w:color w:val="1E1544" w:themeColor="text1"/>
              </w:rPr>
            </w:pPr>
            <w:r w:rsidRPr="00AF0469">
              <w:rPr>
                <w:rFonts w:cs="Arial"/>
                <w:bCs/>
                <w:color w:val="1E1544" w:themeColor="text1"/>
              </w:rPr>
              <w:t>The following:</w:t>
            </w:r>
          </w:p>
          <w:p w14:paraId="3374234B" w14:textId="77777777" w:rsidR="00AF0469" w:rsidRPr="00AF0469" w:rsidRDefault="00AF0469" w:rsidP="00AF0469">
            <w:pPr>
              <w:rPr>
                <w:rFonts w:cs="Arial"/>
                <w:bCs/>
                <w:color w:val="1E1544" w:themeColor="text1"/>
              </w:rPr>
            </w:pPr>
            <w:r w:rsidRPr="00AF0469">
              <w:rPr>
                <w:rFonts w:cs="Arial"/>
                <w:bCs/>
                <w:color w:val="1E1544" w:themeColor="text1"/>
              </w:rPr>
              <w:t>(a) if the individual is experiencing social isolation, loneliness or emotional distress—ongoing emotional support to, and supervision of, the individual (including pastoral support</w:t>
            </w:r>
            <w:proofErr w:type="gramStart"/>
            <w:r w:rsidRPr="00AF0469">
              <w:rPr>
                <w:rFonts w:cs="Arial"/>
                <w:bCs/>
                <w:color w:val="1E1544" w:themeColor="text1"/>
              </w:rPr>
              <w:t>);</w:t>
            </w:r>
            <w:proofErr w:type="gramEnd"/>
          </w:p>
          <w:p w14:paraId="097AD26F" w14:textId="77777777" w:rsidR="00AF0469" w:rsidRPr="00AF0469" w:rsidRDefault="00AF0469" w:rsidP="00AF0469">
            <w:pPr>
              <w:rPr>
                <w:rFonts w:cs="Arial"/>
                <w:bCs/>
                <w:color w:val="1E1544" w:themeColor="text1"/>
              </w:rPr>
            </w:pPr>
            <w:r w:rsidRPr="00AF0469">
              <w:rPr>
                <w:rFonts w:cs="Arial"/>
                <w:bCs/>
                <w:color w:val="1E1544" w:themeColor="text1"/>
              </w:rPr>
              <w:t xml:space="preserve">(b) if the individual is new to the residential care home—assisting the individual to adjust to their new living </w:t>
            </w:r>
            <w:proofErr w:type="gramStart"/>
            <w:r w:rsidRPr="00AF0469">
              <w:rPr>
                <w:rFonts w:cs="Arial"/>
                <w:bCs/>
                <w:color w:val="1E1544" w:themeColor="text1"/>
              </w:rPr>
              <w:t>environment;</w:t>
            </w:r>
            <w:proofErr w:type="gramEnd"/>
          </w:p>
          <w:p w14:paraId="47E7AC2A" w14:textId="77777777" w:rsidR="00AF0469" w:rsidRPr="00AF0469" w:rsidRDefault="00AF0469" w:rsidP="00AF0469">
            <w:pPr>
              <w:rPr>
                <w:rFonts w:cs="Arial"/>
                <w:bCs/>
                <w:color w:val="1E1544" w:themeColor="text1"/>
              </w:rPr>
            </w:pPr>
            <w:r w:rsidRPr="00AF0469">
              <w:rPr>
                <w:rFonts w:cs="Arial"/>
                <w:bCs/>
                <w:color w:val="1E1544" w:themeColor="text1"/>
              </w:rPr>
              <w:t>(c) provision of culturally safe supports that have been determined in consultation with the individual and their supporters (if required)</w:t>
            </w:r>
          </w:p>
        </w:tc>
      </w:tr>
      <w:tr w:rsidR="00AF0469" w:rsidRPr="00AF0469" w14:paraId="6214FEB7" w14:textId="77777777" w:rsidTr="00DF156F">
        <w:tc>
          <w:tcPr>
            <w:tcW w:w="714" w:type="dxa"/>
          </w:tcPr>
          <w:p w14:paraId="1A009DCB" w14:textId="77777777" w:rsidR="00AF0469" w:rsidRPr="00AF0469" w:rsidRDefault="00AF0469" w:rsidP="00AF0469">
            <w:pPr>
              <w:rPr>
                <w:rFonts w:cs="Arial"/>
                <w:bCs/>
                <w:color w:val="1E1544" w:themeColor="text1"/>
              </w:rPr>
            </w:pPr>
            <w:r w:rsidRPr="00AF0469">
              <w:rPr>
                <w:rFonts w:cs="Arial"/>
                <w:bCs/>
                <w:color w:val="1E1544" w:themeColor="text1"/>
              </w:rPr>
              <w:t>5</w:t>
            </w:r>
          </w:p>
        </w:tc>
        <w:tc>
          <w:tcPr>
            <w:tcW w:w="2008" w:type="dxa"/>
          </w:tcPr>
          <w:p w14:paraId="24B23410" w14:textId="77777777" w:rsidR="00AF0469" w:rsidRPr="00AF0469" w:rsidRDefault="00AF0469" w:rsidP="00AF0469">
            <w:pPr>
              <w:rPr>
                <w:rFonts w:cs="Arial"/>
                <w:bCs/>
                <w:color w:val="1E1544" w:themeColor="text1"/>
              </w:rPr>
            </w:pPr>
            <w:r w:rsidRPr="00AF0469">
              <w:rPr>
                <w:rFonts w:cs="Arial"/>
                <w:bCs/>
                <w:color w:val="1E1544" w:themeColor="text1"/>
              </w:rPr>
              <w:t>Mobility and movement needs</w:t>
            </w:r>
          </w:p>
        </w:tc>
        <w:tc>
          <w:tcPr>
            <w:tcW w:w="5770" w:type="dxa"/>
          </w:tcPr>
          <w:p w14:paraId="63840FF2" w14:textId="77777777" w:rsidR="00AF0469" w:rsidRPr="00AF0469" w:rsidRDefault="00AF0469" w:rsidP="00AF0469">
            <w:pPr>
              <w:rPr>
                <w:rFonts w:cs="Arial"/>
                <w:bCs/>
                <w:color w:val="1E1544" w:themeColor="text1"/>
              </w:rPr>
            </w:pPr>
            <w:r w:rsidRPr="00AF0469">
              <w:rPr>
                <w:rFonts w:cs="Arial"/>
                <w:bCs/>
                <w:color w:val="1E1544" w:themeColor="text1"/>
              </w:rPr>
              <w:t xml:space="preserve">The following (other than the provision of motorised wheelchairs, electric mobility scooters, customised aids, or mobility aids requested </w:t>
            </w:r>
            <w:proofErr w:type="gramStart"/>
            <w:r w:rsidRPr="00AF0469">
              <w:rPr>
                <w:rFonts w:cs="Arial"/>
                <w:bCs/>
                <w:color w:val="1E1544" w:themeColor="text1"/>
              </w:rPr>
              <w:t>on the basis of</w:t>
            </w:r>
            <w:proofErr w:type="gramEnd"/>
            <w:r w:rsidRPr="00AF0469">
              <w:rPr>
                <w:rFonts w:cs="Arial"/>
                <w:bCs/>
                <w:color w:val="1E1544" w:themeColor="text1"/>
              </w:rPr>
              <w:t xml:space="preserve"> the individual’s personal preferences):</w:t>
            </w:r>
          </w:p>
          <w:p w14:paraId="5C64915A" w14:textId="77777777" w:rsidR="00AF0469" w:rsidRPr="00AF0469" w:rsidRDefault="00AF0469" w:rsidP="00AF0469">
            <w:pPr>
              <w:rPr>
                <w:rFonts w:cs="Arial"/>
                <w:bCs/>
                <w:color w:val="1E1544" w:themeColor="text1"/>
              </w:rPr>
            </w:pPr>
            <w:r w:rsidRPr="00AF0469">
              <w:rPr>
                <w:rFonts w:cs="Arial"/>
                <w:bCs/>
                <w:color w:val="1E1544" w:themeColor="text1"/>
              </w:rPr>
              <w:t xml:space="preserve">(a) assisting the individual with moving, walking and wheelchair </w:t>
            </w:r>
            <w:proofErr w:type="gramStart"/>
            <w:r w:rsidRPr="00AF0469">
              <w:rPr>
                <w:rFonts w:cs="Arial"/>
                <w:bCs/>
                <w:color w:val="1E1544" w:themeColor="text1"/>
              </w:rPr>
              <w:t>use;</w:t>
            </w:r>
            <w:proofErr w:type="gramEnd"/>
          </w:p>
          <w:p w14:paraId="19290CC1" w14:textId="77777777" w:rsidR="00AF0469" w:rsidRPr="00AF0469" w:rsidRDefault="00AF0469" w:rsidP="00AF0469">
            <w:pPr>
              <w:rPr>
                <w:rFonts w:cs="Arial"/>
                <w:bCs/>
                <w:color w:val="1E1544" w:themeColor="text1"/>
              </w:rPr>
            </w:pPr>
            <w:r w:rsidRPr="00AF0469">
              <w:rPr>
                <w:rFonts w:cs="Arial"/>
                <w:bCs/>
                <w:color w:val="1E1544" w:themeColor="text1"/>
              </w:rPr>
              <w:t xml:space="preserve">(b) assisting the individual with using devices and appliances designed to aid </w:t>
            </w:r>
            <w:proofErr w:type="gramStart"/>
            <w:r w:rsidRPr="00AF0469">
              <w:rPr>
                <w:rFonts w:cs="Arial"/>
                <w:bCs/>
                <w:color w:val="1E1544" w:themeColor="text1"/>
              </w:rPr>
              <w:t>mobility;</w:t>
            </w:r>
            <w:proofErr w:type="gramEnd"/>
          </w:p>
          <w:p w14:paraId="56DB0089" w14:textId="77777777" w:rsidR="00AF0469" w:rsidRPr="00AF0469" w:rsidRDefault="00AF0469" w:rsidP="00AF0469">
            <w:pPr>
              <w:rPr>
                <w:rFonts w:cs="Arial"/>
                <w:bCs/>
                <w:color w:val="1E1544" w:themeColor="text1"/>
              </w:rPr>
            </w:pPr>
            <w:r w:rsidRPr="00AF0469">
              <w:rPr>
                <w:rFonts w:cs="Arial"/>
                <w:bCs/>
                <w:color w:val="1E1544" w:themeColor="text1"/>
              </w:rPr>
              <w:t xml:space="preserve">(c) the fitting of artificial limbs and other personal mobility </w:t>
            </w:r>
            <w:proofErr w:type="gramStart"/>
            <w:r w:rsidRPr="00AF0469">
              <w:rPr>
                <w:rFonts w:cs="Arial"/>
                <w:bCs/>
                <w:color w:val="1E1544" w:themeColor="text1"/>
              </w:rPr>
              <w:t>aids;</w:t>
            </w:r>
            <w:proofErr w:type="gramEnd"/>
          </w:p>
          <w:p w14:paraId="2AB058FE" w14:textId="77777777" w:rsidR="00AF0469" w:rsidRPr="00AF0469" w:rsidRDefault="00AF0469" w:rsidP="00AF0469">
            <w:pPr>
              <w:rPr>
                <w:rFonts w:cs="Arial"/>
                <w:bCs/>
                <w:color w:val="1E1544" w:themeColor="text1"/>
              </w:rPr>
            </w:pPr>
            <w:r w:rsidRPr="00AF0469">
              <w:rPr>
                <w:rFonts w:cs="Arial"/>
                <w:bCs/>
                <w:color w:val="1E1544" w:themeColor="text1"/>
              </w:rPr>
              <w:t>(d) supply and maintenance of crutches, quadruped walkers, walking frames, wheeled walkers, standing walkers, walking sticks, wheelchairs, and tilt</w:t>
            </w:r>
            <w:r w:rsidRPr="00AF0469">
              <w:rPr>
                <w:rFonts w:cs="Arial"/>
                <w:bCs/>
                <w:color w:val="1E1544" w:themeColor="text1"/>
              </w:rPr>
              <w:noBreakHyphen/>
              <w:t>in</w:t>
            </w:r>
            <w:r w:rsidRPr="00AF0469">
              <w:rPr>
                <w:rFonts w:cs="Arial"/>
                <w:bCs/>
                <w:color w:val="1E1544" w:themeColor="text1"/>
              </w:rPr>
              <w:noBreakHyphen/>
              <w:t xml:space="preserve">space </w:t>
            </w:r>
            <w:proofErr w:type="gramStart"/>
            <w:r w:rsidRPr="00AF0469">
              <w:rPr>
                <w:rFonts w:cs="Arial"/>
                <w:bCs/>
                <w:color w:val="1E1544" w:themeColor="text1"/>
              </w:rPr>
              <w:t>chairs;</w:t>
            </w:r>
            <w:proofErr w:type="gramEnd"/>
          </w:p>
          <w:p w14:paraId="4A52DE37" w14:textId="77777777" w:rsidR="00AF0469" w:rsidRPr="00AF0469" w:rsidRDefault="00AF0469" w:rsidP="00AF0469">
            <w:pPr>
              <w:rPr>
                <w:rFonts w:cs="Arial"/>
                <w:bCs/>
                <w:color w:val="1E1544" w:themeColor="text1"/>
              </w:rPr>
            </w:pPr>
            <w:r w:rsidRPr="00AF0469">
              <w:rPr>
                <w:rFonts w:cs="Arial"/>
                <w:bCs/>
                <w:color w:val="1E1544" w:themeColor="text1"/>
              </w:rPr>
              <w:t xml:space="preserve">(e) aids and equipment used by aged care workers to move the individual, including for individuals with bariatric </w:t>
            </w:r>
            <w:proofErr w:type="gramStart"/>
            <w:r w:rsidRPr="00AF0469">
              <w:rPr>
                <w:rFonts w:cs="Arial"/>
                <w:bCs/>
                <w:color w:val="1E1544" w:themeColor="text1"/>
              </w:rPr>
              <w:t>needs;</w:t>
            </w:r>
            <w:proofErr w:type="gramEnd"/>
          </w:p>
          <w:p w14:paraId="6823CAEE" w14:textId="77777777" w:rsidR="00AF0469" w:rsidRPr="00AF0469" w:rsidRDefault="00AF0469" w:rsidP="00AF0469">
            <w:pPr>
              <w:rPr>
                <w:rFonts w:cs="Arial"/>
                <w:bCs/>
                <w:color w:val="1E1544" w:themeColor="text1"/>
              </w:rPr>
            </w:pPr>
            <w:proofErr w:type="gramStart"/>
            <w:r w:rsidRPr="00AF0469">
              <w:rPr>
                <w:rFonts w:cs="Arial"/>
                <w:bCs/>
                <w:color w:val="1E1544" w:themeColor="text1"/>
              </w:rPr>
              <w:t>taking into account</w:t>
            </w:r>
            <w:proofErr w:type="gramEnd"/>
            <w:r w:rsidRPr="00AF0469">
              <w:rPr>
                <w:rFonts w:cs="Arial"/>
                <w:bCs/>
                <w:color w:val="1E1544" w:themeColor="text1"/>
              </w:rPr>
              <w:t>:</w:t>
            </w:r>
          </w:p>
          <w:p w14:paraId="402CFC54" w14:textId="660B08A2" w:rsidR="00AF0469" w:rsidRPr="00AF0469" w:rsidRDefault="00AF0469" w:rsidP="00AF0469">
            <w:pPr>
              <w:rPr>
                <w:rFonts w:cs="Arial"/>
                <w:bCs/>
                <w:color w:val="1E1544" w:themeColor="text1"/>
              </w:rPr>
            </w:pPr>
            <w:r w:rsidRPr="00AF0469">
              <w:rPr>
                <w:rFonts w:cs="Arial"/>
                <w:bCs/>
                <w:color w:val="1E1544" w:themeColor="text1"/>
              </w:rPr>
              <w:t>(f)</w:t>
            </w:r>
            <w:r w:rsidR="00252B09">
              <w:rPr>
                <w:rFonts w:cs="Arial"/>
                <w:bCs/>
                <w:color w:val="1E1544" w:themeColor="text1"/>
              </w:rPr>
              <w:t xml:space="preserve"> </w:t>
            </w:r>
            <w:r w:rsidRPr="00AF0469">
              <w:rPr>
                <w:rFonts w:cs="Arial"/>
                <w:bCs/>
                <w:color w:val="1E1544" w:themeColor="text1"/>
              </w:rPr>
              <w:t>the individual’s care, safety and comfort needs; and</w:t>
            </w:r>
          </w:p>
          <w:p w14:paraId="18D903A0" w14:textId="36541BB5" w:rsidR="00AF0469" w:rsidRPr="00AF0469" w:rsidRDefault="00AF0469" w:rsidP="00AF0469">
            <w:pPr>
              <w:rPr>
                <w:rFonts w:cs="Arial"/>
                <w:bCs/>
                <w:color w:val="1E1544" w:themeColor="text1"/>
              </w:rPr>
            </w:pPr>
            <w:r w:rsidRPr="00AF0469">
              <w:rPr>
                <w:rFonts w:cs="Arial"/>
                <w:bCs/>
                <w:color w:val="1E1544" w:themeColor="text1"/>
              </w:rPr>
              <w:t>(g)</w:t>
            </w:r>
            <w:r w:rsidR="00252B09">
              <w:rPr>
                <w:rFonts w:cs="Arial"/>
                <w:bCs/>
                <w:color w:val="1E1544" w:themeColor="text1"/>
              </w:rPr>
              <w:t xml:space="preserve"> </w:t>
            </w:r>
            <w:r w:rsidRPr="00AF0469">
              <w:rPr>
                <w:rFonts w:cs="Arial"/>
                <w:bCs/>
                <w:color w:val="1E1544" w:themeColor="text1"/>
              </w:rPr>
              <w:t>the individual’s ability to use aids, appliances, devices and equipment; and</w:t>
            </w:r>
          </w:p>
          <w:p w14:paraId="586CD42F" w14:textId="77777777" w:rsidR="00AF0469" w:rsidRPr="00AF0469" w:rsidRDefault="00AF0469" w:rsidP="00AF0469">
            <w:pPr>
              <w:rPr>
                <w:rFonts w:cs="Arial"/>
                <w:bCs/>
                <w:color w:val="1E1544" w:themeColor="text1"/>
              </w:rPr>
            </w:pPr>
            <w:r w:rsidRPr="00AF0469">
              <w:rPr>
                <w:rFonts w:cs="Arial"/>
                <w:bCs/>
                <w:color w:val="1E1544" w:themeColor="text1"/>
              </w:rPr>
              <w:t>(h) the safety of other individuals and of aged care workers and visitors to the residential care home</w:t>
            </w:r>
          </w:p>
        </w:tc>
      </w:tr>
      <w:tr w:rsidR="00AF0469" w:rsidRPr="00AF0469" w14:paraId="0BAFDDC2" w14:textId="77777777" w:rsidTr="00DF156F">
        <w:tc>
          <w:tcPr>
            <w:tcW w:w="714" w:type="dxa"/>
          </w:tcPr>
          <w:p w14:paraId="5A7CA50B" w14:textId="77777777" w:rsidR="00AF0469" w:rsidRPr="00AF0469" w:rsidRDefault="00AF0469" w:rsidP="00AF0469">
            <w:pPr>
              <w:rPr>
                <w:rFonts w:cs="Arial"/>
                <w:bCs/>
                <w:color w:val="1E1544" w:themeColor="text1"/>
              </w:rPr>
            </w:pPr>
            <w:r w:rsidRPr="00AF0469">
              <w:rPr>
                <w:rFonts w:cs="Arial"/>
                <w:bCs/>
                <w:color w:val="1E1544" w:themeColor="text1"/>
              </w:rPr>
              <w:t>6</w:t>
            </w:r>
          </w:p>
        </w:tc>
        <w:tc>
          <w:tcPr>
            <w:tcW w:w="2008" w:type="dxa"/>
          </w:tcPr>
          <w:p w14:paraId="7AD48CC8" w14:textId="77777777" w:rsidR="00AF0469" w:rsidRPr="00AF0469" w:rsidRDefault="00AF0469" w:rsidP="00AF0469">
            <w:pPr>
              <w:rPr>
                <w:rFonts w:cs="Arial"/>
                <w:bCs/>
                <w:color w:val="1E1544" w:themeColor="text1"/>
              </w:rPr>
            </w:pPr>
            <w:r w:rsidRPr="00AF0469">
              <w:rPr>
                <w:rFonts w:cs="Arial"/>
                <w:bCs/>
                <w:color w:val="1E1544" w:themeColor="text1"/>
              </w:rPr>
              <w:t>Continence management</w:t>
            </w:r>
          </w:p>
        </w:tc>
        <w:tc>
          <w:tcPr>
            <w:tcW w:w="5770" w:type="dxa"/>
          </w:tcPr>
          <w:p w14:paraId="4729C32D" w14:textId="77777777" w:rsidR="00AF0469" w:rsidRPr="00AF0469" w:rsidRDefault="00AF0469" w:rsidP="00AF0469">
            <w:pPr>
              <w:rPr>
                <w:rFonts w:cs="Arial"/>
                <w:bCs/>
                <w:color w:val="1E1544" w:themeColor="text1"/>
              </w:rPr>
            </w:pPr>
            <w:r w:rsidRPr="00AF0469">
              <w:rPr>
                <w:rFonts w:cs="Arial"/>
                <w:bCs/>
                <w:color w:val="1E1544" w:themeColor="text1"/>
              </w:rPr>
              <w:t>The following:</w:t>
            </w:r>
          </w:p>
          <w:p w14:paraId="28316C31" w14:textId="77777777" w:rsidR="00AF0469" w:rsidRPr="00AF0469" w:rsidRDefault="00AF0469" w:rsidP="00AF0469">
            <w:pPr>
              <w:rPr>
                <w:rFonts w:cs="Arial"/>
                <w:bCs/>
                <w:color w:val="1E1544" w:themeColor="text1"/>
              </w:rPr>
            </w:pPr>
            <w:r w:rsidRPr="00AF0469">
              <w:rPr>
                <w:rFonts w:cs="Arial"/>
                <w:bCs/>
                <w:color w:val="1E1544" w:themeColor="text1"/>
              </w:rPr>
              <w:t>(a) assisting the individual to:</w:t>
            </w:r>
          </w:p>
          <w:p w14:paraId="0B105B49" w14:textId="77777777" w:rsidR="00AF0469" w:rsidRPr="00AF0469" w:rsidRDefault="00AF0469" w:rsidP="00252B09">
            <w:pPr>
              <w:ind w:left="344"/>
              <w:rPr>
                <w:rFonts w:cs="Arial"/>
                <w:bCs/>
                <w:color w:val="1E1544" w:themeColor="text1"/>
              </w:rPr>
            </w:pPr>
            <w:r w:rsidRPr="00AF0469">
              <w:rPr>
                <w:rFonts w:cs="Arial"/>
                <w:bCs/>
                <w:color w:val="1E1544" w:themeColor="text1"/>
              </w:rPr>
              <w:t>(</w:t>
            </w:r>
            <w:proofErr w:type="spellStart"/>
            <w:r w:rsidRPr="00AF0469">
              <w:rPr>
                <w:rFonts w:cs="Arial"/>
                <w:bCs/>
                <w:color w:val="1E1544" w:themeColor="text1"/>
              </w:rPr>
              <w:t>i</w:t>
            </w:r>
            <w:proofErr w:type="spellEnd"/>
            <w:r w:rsidRPr="00AF0469">
              <w:rPr>
                <w:rFonts w:cs="Arial"/>
                <w:bCs/>
                <w:color w:val="1E1544" w:themeColor="text1"/>
              </w:rPr>
              <w:t>) maintain continence or manage incontinence; and</w:t>
            </w:r>
          </w:p>
          <w:p w14:paraId="0D8ABDF0" w14:textId="77777777" w:rsidR="00AF0469" w:rsidRPr="00AF0469" w:rsidRDefault="00AF0469" w:rsidP="00252B09">
            <w:pPr>
              <w:ind w:left="344"/>
              <w:rPr>
                <w:rFonts w:cs="Arial"/>
                <w:bCs/>
                <w:color w:val="1E1544" w:themeColor="text1"/>
              </w:rPr>
            </w:pPr>
            <w:r w:rsidRPr="00AF0469">
              <w:rPr>
                <w:rFonts w:cs="Arial"/>
                <w:bCs/>
                <w:color w:val="1E1544" w:themeColor="text1"/>
              </w:rPr>
              <w:t xml:space="preserve">(ii) use aids and appliances designed to assist continence </w:t>
            </w:r>
            <w:proofErr w:type="gramStart"/>
            <w:r w:rsidRPr="00AF0469">
              <w:rPr>
                <w:rFonts w:cs="Arial"/>
                <w:bCs/>
                <w:color w:val="1E1544" w:themeColor="text1"/>
              </w:rPr>
              <w:t>management;</w:t>
            </w:r>
            <w:proofErr w:type="gramEnd"/>
          </w:p>
          <w:p w14:paraId="1EA55F6E" w14:textId="77777777" w:rsidR="00AF0469" w:rsidRPr="00AF0469" w:rsidRDefault="00AF0469" w:rsidP="00AF0469">
            <w:pPr>
              <w:rPr>
                <w:rFonts w:cs="Arial"/>
                <w:bCs/>
                <w:color w:val="1E1544" w:themeColor="text1"/>
              </w:rPr>
            </w:pPr>
            <w:r w:rsidRPr="00AF0469">
              <w:rPr>
                <w:rFonts w:cs="Arial"/>
                <w:bCs/>
                <w:color w:val="1E1544" w:themeColor="text1"/>
              </w:rPr>
              <w:t>(b) the supply of aids and appliances designed to assist continence management to meet the individual’s needs, including the following:</w:t>
            </w:r>
          </w:p>
          <w:p w14:paraId="494ABE20" w14:textId="77777777" w:rsidR="00AF0469" w:rsidRPr="00AF0469" w:rsidRDefault="00AF0469" w:rsidP="00252B09">
            <w:pPr>
              <w:ind w:left="344"/>
              <w:rPr>
                <w:rFonts w:cs="Arial"/>
                <w:bCs/>
                <w:color w:val="1E1544" w:themeColor="text1"/>
              </w:rPr>
            </w:pPr>
            <w:r w:rsidRPr="00AF0469">
              <w:rPr>
                <w:rFonts w:cs="Arial"/>
                <w:bCs/>
                <w:color w:val="1E1544" w:themeColor="text1"/>
              </w:rPr>
              <w:t>(</w:t>
            </w:r>
            <w:proofErr w:type="spellStart"/>
            <w:r w:rsidRPr="00AF0469">
              <w:rPr>
                <w:rFonts w:cs="Arial"/>
                <w:bCs/>
                <w:color w:val="1E1544" w:themeColor="text1"/>
              </w:rPr>
              <w:t>i</w:t>
            </w:r>
            <w:proofErr w:type="spellEnd"/>
            <w:r w:rsidRPr="00AF0469">
              <w:rPr>
                <w:rFonts w:cs="Arial"/>
                <w:bCs/>
                <w:color w:val="1E1544" w:themeColor="text1"/>
              </w:rPr>
              <w:t>) commode chairs, over</w:t>
            </w:r>
            <w:r w:rsidRPr="00AF0469">
              <w:rPr>
                <w:rFonts w:cs="Arial"/>
                <w:bCs/>
                <w:color w:val="1E1544" w:themeColor="text1"/>
              </w:rPr>
              <w:noBreakHyphen/>
              <w:t>toilet chairs, bed</w:t>
            </w:r>
            <w:r w:rsidRPr="00AF0469">
              <w:rPr>
                <w:rFonts w:cs="Arial"/>
                <w:bCs/>
                <w:color w:val="1E1544" w:themeColor="text1"/>
              </w:rPr>
              <w:noBreakHyphen/>
              <w:t xml:space="preserve">pans, </w:t>
            </w:r>
            <w:proofErr w:type="spellStart"/>
            <w:r w:rsidRPr="00AF0469">
              <w:rPr>
                <w:rFonts w:cs="Arial"/>
                <w:bCs/>
                <w:color w:val="1E1544" w:themeColor="text1"/>
              </w:rPr>
              <w:t>uridomes</w:t>
            </w:r>
            <w:proofErr w:type="spellEnd"/>
            <w:r w:rsidRPr="00AF0469">
              <w:rPr>
                <w:rFonts w:cs="Arial"/>
                <w:bCs/>
                <w:color w:val="1E1544" w:themeColor="text1"/>
              </w:rPr>
              <w:t xml:space="preserve">, and catheter and urinary drainage </w:t>
            </w:r>
            <w:proofErr w:type="gramStart"/>
            <w:r w:rsidRPr="00AF0469">
              <w:rPr>
                <w:rFonts w:cs="Arial"/>
                <w:bCs/>
                <w:color w:val="1E1544" w:themeColor="text1"/>
              </w:rPr>
              <w:t>appliances;</w:t>
            </w:r>
            <w:proofErr w:type="gramEnd"/>
          </w:p>
          <w:p w14:paraId="536CB02F" w14:textId="77777777" w:rsidR="00AF0469" w:rsidRPr="00AF0469" w:rsidRDefault="00AF0469" w:rsidP="00252B09">
            <w:pPr>
              <w:ind w:left="344"/>
              <w:rPr>
                <w:rFonts w:cs="Arial"/>
                <w:bCs/>
                <w:color w:val="1E1544" w:themeColor="text1"/>
              </w:rPr>
            </w:pPr>
            <w:r w:rsidRPr="00AF0469">
              <w:rPr>
                <w:rFonts w:cs="Arial"/>
                <w:bCs/>
                <w:color w:val="1E1544" w:themeColor="text1"/>
              </w:rPr>
              <w:t>(ii) as many continence aids (such as disposable urinal covers, pants, pads, chair pads and enemas) as are needed to meet the individual’s needs</w:t>
            </w:r>
          </w:p>
        </w:tc>
      </w:tr>
      <w:tr w:rsidR="00AF0469" w:rsidRPr="00AF0469" w14:paraId="016BD59B" w14:textId="77777777" w:rsidTr="00DF156F">
        <w:tc>
          <w:tcPr>
            <w:tcW w:w="714" w:type="dxa"/>
            <w:tcBorders>
              <w:top w:val="single" w:sz="2" w:space="0" w:color="auto"/>
              <w:bottom w:val="single" w:sz="12" w:space="0" w:color="auto"/>
            </w:tcBorders>
          </w:tcPr>
          <w:p w14:paraId="74DB176B" w14:textId="77777777" w:rsidR="00AF0469" w:rsidRPr="00AF0469" w:rsidRDefault="00AF0469" w:rsidP="00AF0469">
            <w:pPr>
              <w:rPr>
                <w:rFonts w:cs="Arial"/>
                <w:bCs/>
                <w:color w:val="1E1544" w:themeColor="text1"/>
              </w:rPr>
            </w:pPr>
            <w:r w:rsidRPr="00AF0469">
              <w:rPr>
                <w:rFonts w:cs="Arial"/>
                <w:bCs/>
                <w:color w:val="1E1544" w:themeColor="text1"/>
              </w:rPr>
              <w:t>7</w:t>
            </w:r>
          </w:p>
        </w:tc>
        <w:tc>
          <w:tcPr>
            <w:tcW w:w="2008" w:type="dxa"/>
            <w:tcBorders>
              <w:top w:val="single" w:sz="2" w:space="0" w:color="auto"/>
              <w:bottom w:val="single" w:sz="12" w:space="0" w:color="auto"/>
            </w:tcBorders>
          </w:tcPr>
          <w:p w14:paraId="141E49B4" w14:textId="77777777" w:rsidR="00AF0469" w:rsidRPr="00AF0469" w:rsidRDefault="00AF0469" w:rsidP="00AF0469">
            <w:pPr>
              <w:rPr>
                <w:rFonts w:cs="Arial"/>
                <w:bCs/>
                <w:color w:val="1E1544" w:themeColor="text1"/>
              </w:rPr>
            </w:pPr>
            <w:r w:rsidRPr="00AF0469">
              <w:rPr>
                <w:rFonts w:cs="Arial"/>
                <w:bCs/>
                <w:color w:val="1E1544" w:themeColor="text1"/>
              </w:rPr>
              <w:t>Recreational and social activities</w:t>
            </w:r>
          </w:p>
        </w:tc>
        <w:tc>
          <w:tcPr>
            <w:tcW w:w="5770" w:type="dxa"/>
            <w:tcBorders>
              <w:top w:val="single" w:sz="2" w:space="0" w:color="auto"/>
              <w:bottom w:val="single" w:sz="12" w:space="0" w:color="auto"/>
            </w:tcBorders>
          </w:tcPr>
          <w:p w14:paraId="68FE2C2B" w14:textId="77777777" w:rsidR="00AF0469" w:rsidRPr="00AF0469" w:rsidRDefault="00AF0469" w:rsidP="00AF0469">
            <w:pPr>
              <w:rPr>
                <w:rFonts w:cs="Arial"/>
                <w:bCs/>
                <w:color w:val="1E1544" w:themeColor="text1"/>
              </w:rPr>
            </w:pPr>
            <w:r w:rsidRPr="00AF0469">
              <w:rPr>
                <w:rFonts w:cs="Arial"/>
                <w:bCs/>
                <w:color w:val="1E1544" w:themeColor="text1"/>
              </w:rPr>
              <w:t>Tailored recreational programs and leisure activities (including communal recreational equipment and products) aimed at preventing loneliness and boredom, creating an enjoyable and interesting environment, and maintaining and improving the social interaction of the individual. These programs and activities must include the option of:</w:t>
            </w:r>
          </w:p>
          <w:p w14:paraId="79F16D25" w14:textId="77777777" w:rsidR="00AF0469" w:rsidRPr="00AF0469" w:rsidRDefault="00AF0469" w:rsidP="00AF0469">
            <w:pPr>
              <w:rPr>
                <w:rFonts w:cs="Arial"/>
                <w:bCs/>
                <w:color w:val="1E1544" w:themeColor="text1"/>
              </w:rPr>
            </w:pPr>
            <w:r w:rsidRPr="00AF0469">
              <w:rPr>
                <w:rFonts w:cs="Arial"/>
                <w:bCs/>
                <w:color w:val="1E1544" w:themeColor="text1"/>
              </w:rPr>
              <w:t>(a) at least one recreational or social activity each day that is not screen</w:t>
            </w:r>
            <w:r w:rsidRPr="00AF0469">
              <w:rPr>
                <w:rFonts w:cs="Arial"/>
                <w:bCs/>
                <w:color w:val="1E1544" w:themeColor="text1"/>
              </w:rPr>
              <w:noBreakHyphen/>
              <w:t>based, television</w:t>
            </w:r>
            <w:r w:rsidRPr="00AF0469">
              <w:rPr>
                <w:rFonts w:cs="Arial"/>
                <w:bCs/>
                <w:color w:val="1E1544" w:themeColor="text1"/>
              </w:rPr>
              <w:noBreakHyphen/>
              <w:t>based or meal</w:t>
            </w:r>
            <w:r w:rsidRPr="00AF0469">
              <w:rPr>
                <w:rFonts w:cs="Arial"/>
                <w:bCs/>
                <w:color w:val="1E1544" w:themeColor="text1"/>
              </w:rPr>
              <w:noBreakHyphen/>
              <w:t>based; and</w:t>
            </w:r>
          </w:p>
          <w:p w14:paraId="3DF52A7D" w14:textId="77777777" w:rsidR="00AF0469" w:rsidRPr="00AF0469" w:rsidRDefault="00AF0469" w:rsidP="00AF0469">
            <w:pPr>
              <w:rPr>
                <w:rFonts w:cs="Arial"/>
                <w:bCs/>
                <w:color w:val="1E1544" w:themeColor="text1"/>
              </w:rPr>
            </w:pPr>
            <w:r w:rsidRPr="00AF0469">
              <w:rPr>
                <w:rFonts w:cs="Arial"/>
                <w:bCs/>
                <w:color w:val="1E1544" w:themeColor="text1"/>
              </w:rPr>
              <w:t>(b) regular outings into the community (but not including the cost of entry tickets, transport or purchased food and beverages associated with the outings)</w:t>
            </w:r>
          </w:p>
        </w:tc>
      </w:tr>
    </w:tbl>
    <w:p w14:paraId="3BFB916D" w14:textId="36AD7DF4" w:rsidR="00DF156F" w:rsidRPr="00DF156F" w:rsidRDefault="00DF156F" w:rsidP="00DF156F">
      <w:pPr>
        <w:rPr>
          <w:rFonts w:cs="Arial"/>
          <w:b/>
          <w:color w:val="1E1544" w:themeColor="text1"/>
        </w:rPr>
      </w:pPr>
      <w:bookmarkStart w:id="20" w:name="_Toc204849585"/>
      <w:r w:rsidRPr="00DF156F">
        <w:rPr>
          <w:rFonts w:cs="Arial"/>
          <w:b/>
          <w:color w:val="1E1544" w:themeColor="text1"/>
        </w:rPr>
        <w:t>8</w:t>
      </w:r>
      <w:r w:rsidRPr="00DF156F">
        <w:rPr>
          <w:rFonts w:cs="Arial"/>
          <w:b/>
          <w:color w:val="1E1544" w:themeColor="text1"/>
        </w:rPr>
        <w:noBreakHyphen/>
        <w:t>155 Residential clinical care</w:t>
      </w:r>
      <w:bookmarkEnd w:id="20"/>
    </w:p>
    <w:p w14:paraId="4852683E" w14:textId="3AF4860F" w:rsidR="00DF156F" w:rsidRPr="00DF156F" w:rsidRDefault="00DF156F" w:rsidP="00DF156F">
      <w:pPr>
        <w:ind w:left="720"/>
        <w:rPr>
          <w:rFonts w:cs="Arial"/>
          <w:bCs/>
          <w:color w:val="1E1544" w:themeColor="text1"/>
        </w:rPr>
      </w:pPr>
      <w:r w:rsidRPr="00DF156F">
        <w:rPr>
          <w:rFonts w:cs="Arial"/>
          <w:bCs/>
          <w:color w:val="1E1544" w:themeColor="text1"/>
        </w:rPr>
        <w:t>Each service listed and described in the following table is in the service type residential clinical care.</w:t>
      </w: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725"/>
        <w:gridCol w:w="6190"/>
      </w:tblGrid>
      <w:tr w:rsidR="00DF156F" w:rsidRPr="00DF156F" w14:paraId="73BCF4A9" w14:textId="77777777" w:rsidTr="00FF40B9">
        <w:trPr>
          <w:tblHeader/>
        </w:trPr>
        <w:tc>
          <w:tcPr>
            <w:tcW w:w="8629" w:type="dxa"/>
            <w:gridSpan w:val="3"/>
            <w:tcBorders>
              <w:top w:val="single" w:sz="12" w:space="0" w:color="auto"/>
              <w:bottom w:val="single" w:sz="6" w:space="0" w:color="auto"/>
            </w:tcBorders>
          </w:tcPr>
          <w:p w14:paraId="1C75F176" w14:textId="77777777" w:rsidR="00DF156F" w:rsidRPr="00DF156F" w:rsidRDefault="00DF156F" w:rsidP="00DF156F">
            <w:pPr>
              <w:rPr>
                <w:rFonts w:cs="Arial"/>
                <w:b/>
                <w:color w:val="1E1544" w:themeColor="text1"/>
              </w:rPr>
            </w:pPr>
            <w:r w:rsidRPr="00DF156F">
              <w:rPr>
                <w:rFonts w:cs="Arial"/>
                <w:b/>
                <w:color w:val="1E1544" w:themeColor="text1"/>
              </w:rPr>
              <w:t>Services in the service type residential clinical care</w:t>
            </w:r>
          </w:p>
        </w:tc>
      </w:tr>
      <w:tr w:rsidR="00DF156F" w:rsidRPr="00DF156F" w14:paraId="1DD80A2D" w14:textId="77777777" w:rsidTr="00FF40B9">
        <w:trPr>
          <w:tblHeader/>
        </w:trPr>
        <w:tc>
          <w:tcPr>
            <w:tcW w:w="714" w:type="dxa"/>
            <w:tcBorders>
              <w:top w:val="single" w:sz="6" w:space="0" w:color="auto"/>
              <w:bottom w:val="single" w:sz="12" w:space="0" w:color="auto"/>
            </w:tcBorders>
          </w:tcPr>
          <w:p w14:paraId="3302EB76" w14:textId="77777777" w:rsidR="00DF156F" w:rsidRPr="00DF156F" w:rsidRDefault="00DF156F" w:rsidP="00DF156F">
            <w:pPr>
              <w:rPr>
                <w:rFonts w:cs="Arial"/>
                <w:b/>
                <w:color w:val="1E1544" w:themeColor="text1"/>
              </w:rPr>
            </w:pPr>
            <w:r w:rsidRPr="00DF156F">
              <w:rPr>
                <w:rFonts w:cs="Arial"/>
                <w:b/>
                <w:color w:val="1E1544" w:themeColor="text1"/>
              </w:rPr>
              <w:t>Item</w:t>
            </w:r>
          </w:p>
        </w:tc>
        <w:tc>
          <w:tcPr>
            <w:tcW w:w="1725" w:type="dxa"/>
            <w:tcBorders>
              <w:top w:val="single" w:sz="6" w:space="0" w:color="auto"/>
              <w:bottom w:val="single" w:sz="12" w:space="0" w:color="auto"/>
            </w:tcBorders>
          </w:tcPr>
          <w:p w14:paraId="120FCF48" w14:textId="77777777" w:rsidR="00DF156F" w:rsidRPr="00DF156F" w:rsidRDefault="00DF156F" w:rsidP="00DF156F">
            <w:pPr>
              <w:rPr>
                <w:rFonts w:cs="Arial"/>
                <w:b/>
                <w:color w:val="1E1544" w:themeColor="text1"/>
              </w:rPr>
            </w:pPr>
            <w:r w:rsidRPr="00DF156F">
              <w:rPr>
                <w:rFonts w:cs="Arial"/>
                <w:b/>
                <w:color w:val="1E1544" w:themeColor="text1"/>
              </w:rPr>
              <w:t>Column 1</w:t>
            </w:r>
          </w:p>
          <w:p w14:paraId="038FC697" w14:textId="77777777" w:rsidR="00DF156F" w:rsidRPr="00DF156F" w:rsidRDefault="00DF156F" w:rsidP="00DF156F">
            <w:pPr>
              <w:rPr>
                <w:rFonts w:cs="Arial"/>
                <w:b/>
                <w:color w:val="1E1544" w:themeColor="text1"/>
              </w:rPr>
            </w:pPr>
            <w:r w:rsidRPr="00DF156F">
              <w:rPr>
                <w:rFonts w:cs="Arial"/>
                <w:b/>
                <w:color w:val="1E1544" w:themeColor="text1"/>
              </w:rPr>
              <w:t>Service</w:t>
            </w:r>
          </w:p>
        </w:tc>
        <w:tc>
          <w:tcPr>
            <w:tcW w:w="6190" w:type="dxa"/>
            <w:tcBorders>
              <w:top w:val="single" w:sz="6" w:space="0" w:color="auto"/>
              <w:bottom w:val="single" w:sz="12" w:space="0" w:color="auto"/>
            </w:tcBorders>
          </w:tcPr>
          <w:p w14:paraId="3DC242A2" w14:textId="77777777" w:rsidR="00DF156F" w:rsidRPr="00DF156F" w:rsidRDefault="00DF156F" w:rsidP="00DF156F">
            <w:pPr>
              <w:rPr>
                <w:rFonts w:cs="Arial"/>
                <w:b/>
                <w:color w:val="1E1544" w:themeColor="text1"/>
              </w:rPr>
            </w:pPr>
            <w:r w:rsidRPr="00DF156F">
              <w:rPr>
                <w:rFonts w:cs="Arial"/>
                <w:b/>
                <w:color w:val="1E1544" w:themeColor="text1"/>
              </w:rPr>
              <w:t>Column 2</w:t>
            </w:r>
          </w:p>
          <w:p w14:paraId="60830808" w14:textId="77777777" w:rsidR="00DF156F" w:rsidRPr="00DF156F" w:rsidRDefault="00DF156F" w:rsidP="00DF156F">
            <w:pPr>
              <w:rPr>
                <w:rFonts w:cs="Arial"/>
                <w:b/>
                <w:color w:val="1E1544" w:themeColor="text1"/>
              </w:rPr>
            </w:pPr>
            <w:r w:rsidRPr="00DF156F">
              <w:rPr>
                <w:rFonts w:cs="Arial"/>
                <w:b/>
                <w:color w:val="1E1544" w:themeColor="text1"/>
              </w:rPr>
              <w:t>Description</w:t>
            </w:r>
          </w:p>
        </w:tc>
      </w:tr>
      <w:tr w:rsidR="00DF156F" w:rsidRPr="00DF156F" w14:paraId="3177CBF9" w14:textId="77777777" w:rsidTr="00FF40B9">
        <w:tc>
          <w:tcPr>
            <w:tcW w:w="714" w:type="dxa"/>
            <w:tcBorders>
              <w:top w:val="single" w:sz="12" w:space="0" w:color="auto"/>
            </w:tcBorders>
          </w:tcPr>
          <w:p w14:paraId="040B3013" w14:textId="77777777" w:rsidR="00DF156F" w:rsidRPr="00DF156F" w:rsidRDefault="00DF156F" w:rsidP="00DF156F">
            <w:pPr>
              <w:rPr>
                <w:rFonts w:cs="Arial"/>
                <w:bCs/>
                <w:color w:val="1E1544" w:themeColor="text1"/>
              </w:rPr>
            </w:pPr>
            <w:r w:rsidRPr="00DF156F">
              <w:rPr>
                <w:rFonts w:cs="Arial"/>
                <w:bCs/>
                <w:color w:val="1E1544" w:themeColor="text1"/>
              </w:rPr>
              <w:t>1</w:t>
            </w:r>
          </w:p>
        </w:tc>
        <w:tc>
          <w:tcPr>
            <w:tcW w:w="1725" w:type="dxa"/>
            <w:tcBorders>
              <w:top w:val="single" w:sz="12" w:space="0" w:color="auto"/>
            </w:tcBorders>
          </w:tcPr>
          <w:p w14:paraId="3C400692" w14:textId="77777777" w:rsidR="00DF156F" w:rsidRPr="00DF156F" w:rsidRDefault="00DF156F" w:rsidP="00DF156F">
            <w:pPr>
              <w:rPr>
                <w:rFonts w:cs="Arial"/>
                <w:bCs/>
                <w:color w:val="1E1544" w:themeColor="text1"/>
              </w:rPr>
            </w:pPr>
            <w:r w:rsidRPr="00DF156F">
              <w:rPr>
                <w:rFonts w:cs="Arial"/>
                <w:bCs/>
                <w:color w:val="1E1544" w:themeColor="text1"/>
              </w:rPr>
              <w:t>Care and services plan oversight</w:t>
            </w:r>
          </w:p>
        </w:tc>
        <w:tc>
          <w:tcPr>
            <w:tcW w:w="6190" w:type="dxa"/>
            <w:tcBorders>
              <w:top w:val="single" w:sz="12" w:space="0" w:color="auto"/>
            </w:tcBorders>
          </w:tcPr>
          <w:p w14:paraId="7F48D551" w14:textId="77777777" w:rsidR="00DF156F" w:rsidRPr="00DF156F" w:rsidRDefault="00DF156F" w:rsidP="00DF156F">
            <w:pPr>
              <w:rPr>
                <w:rFonts w:cs="Arial"/>
                <w:bCs/>
                <w:color w:val="1E1544" w:themeColor="text1"/>
              </w:rPr>
            </w:pPr>
            <w:r w:rsidRPr="00DF156F">
              <w:rPr>
                <w:rFonts w:cs="Arial"/>
                <w:bCs/>
                <w:color w:val="1E1544" w:themeColor="text1"/>
              </w:rPr>
              <w:t>Ensuring that:</w:t>
            </w:r>
          </w:p>
          <w:p w14:paraId="282C932A" w14:textId="77777777" w:rsidR="00DF156F" w:rsidRPr="00DF156F" w:rsidRDefault="00DF156F" w:rsidP="00DF156F">
            <w:pPr>
              <w:rPr>
                <w:rFonts w:cs="Arial"/>
                <w:bCs/>
                <w:color w:val="1E1544" w:themeColor="text1"/>
              </w:rPr>
            </w:pPr>
            <w:r w:rsidRPr="00DF156F">
              <w:rPr>
                <w:rFonts w:cs="Arial"/>
                <w:bCs/>
                <w:color w:val="1E1544" w:themeColor="text1"/>
              </w:rPr>
              <w:t xml:space="preserve">(a) the individual’s care and services plan </w:t>
            </w:r>
            <w:proofErr w:type="gramStart"/>
            <w:r w:rsidRPr="00DF156F">
              <w:rPr>
                <w:rFonts w:cs="Arial"/>
                <w:bCs/>
                <w:color w:val="1E1544" w:themeColor="text1"/>
              </w:rPr>
              <w:t>is</w:t>
            </w:r>
            <w:proofErr w:type="gramEnd"/>
            <w:r w:rsidRPr="00DF156F">
              <w:rPr>
                <w:rFonts w:cs="Arial"/>
                <w:bCs/>
                <w:color w:val="1E1544" w:themeColor="text1"/>
              </w:rPr>
              <w:t xml:space="preserve"> carried out; and</w:t>
            </w:r>
          </w:p>
          <w:p w14:paraId="51168D25" w14:textId="77777777" w:rsidR="00DF156F" w:rsidRPr="00DF156F" w:rsidRDefault="00DF156F" w:rsidP="00DF156F">
            <w:pPr>
              <w:rPr>
                <w:rFonts w:cs="Arial"/>
                <w:bCs/>
                <w:color w:val="1E1544" w:themeColor="text1"/>
              </w:rPr>
            </w:pPr>
            <w:r w:rsidRPr="00DF156F">
              <w:rPr>
                <w:rFonts w:cs="Arial"/>
                <w:bCs/>
                <w:color w:val="1E1544" w:themeColor="text1"/>
              </w:rPr>
              <w:t>(b) progress against the care and services plan goals is monitored</w:t>
            </w:r>
          </w:p>
          <w:p w14:paraId="6931AAF1" w14:textId="77777777" w:rsidR="00DF156F" w:rsidRPr="00DF156F" w:rsidRDefault="00DF156F" w:rsidP="00DF156F">
            <w:pPr>
              <w:rPr>
                <w:rFonts w:cs="Arial"/>
                <w:bCs/>
                <w:color w:val="1E1544" w:themeColor="text1"/>
              </w:rPr>
            </w:pPr>
            <w:r w:rsidRPr="00DF156F">
              <w:rPr>
                <w:rFonts w:cs="Arial"/>
                <w:bCs/>
                <w:color w:val="1E1544" w:themeColor="text1"/>
              </w:rPr>
              <w:t>Note:</w:t>
            </w:r>
            <w:r w:rsidRPr="00DF156F">
              <w:rPr>
                <w:rFonts w:cs="Arial"/>
                <w:bCs/>
                <w:color w:val="1E1544" w:themeColor="text1"/>
              </w:rPr>
              <w:tab/>
              <w:t>For requirements for care and services plans, see paragraph 148(e) of the Act and Subdivisions A and D of Division 3 of Part 4 of Chapter 4 of this instrument. For Aged Care Quality Standards for care and services plans, see subsections 15</w:t>
            </w:r>
            <w:r w:rsidRPr="00DF156F">
              <w:rPr>
                <w:rFonts w:cs="Arial"/>
                <w:bCs/>
                <w:color w:val="1E1544" w:themeColor="text1"/>
              </w:rPr>
              <w:noBreakHyphen/>
              <w:t>20(1) to (3) of this instrument.</w:t>
            </w:r>
          </w:p>
        </w:tc>
      </w:tr>
      <w:tr w:rsidR="00DF156F" w:rsidRPr="00DF156F" w14:paraId="1A0FC641" w14:textId="77777777" w:rsidTr="00FF40B9">
        <w:tc>
          <w:tcPr>
            <w:tcW w:w="714" w:type="dxa"/>
          </w:tcPr>
          <w:p w14:paraId="5BD8E2ED" w14:textId="77777777" w:rsidR="00DF156F" w:rsidRPr="00DF156F" w:rsidRDefault="00DF156F" w:rsidP="00DF156F">
            <w:pPr>
              <w:rPr>
                <w:rFonts w:cs="Arial"/>
                <w:bCs/>
                <w:color w:val="1E1544" w:themeColor="text1"/>
              </w:rPr>
            </w:pPr>
            <w:r w:rsidRPr="00DF156F">
              <w:rPr>
                <w:rFonts w:cs="Arial"/>
                <w:bCs/>
                <w:color w:val="1E1544" w:themeColor="text1"/>
              </w:rPr>
              <w:t>2</w:t>
            </w:r>
          </w:p>
        </w:tc>
        <w:tc>
          <w:tcPr>
            <w:tcW w:w="1725" w:type="dxa"/>
          </w:tcPr>
          <w:p w14:paraId="2A868547" w14:textId="77777777" w:rsidR="00DF156F" w:rsidRPr="00DF156F" w:rsidRDefault="00DF156F" w:rsidP="00DF156F">
            <w:pPr>
              <w:rPr>
                <w:rFonts w:cs="Arial"/>
                <w:bCs/>
                <w:color w:val="1E1544" w:themeColor="text1"/>
              </w:rPr>
            </w:pPr>
            <w:r w:rsidRPr="00DF156F">
              <w:rPr>
                <w:rFonts w:cs="Arial"/>
                <w:bCs/>
                <w:color w:val="1E1544" w:themeColor="text1"/>
              </w:rPr>
              <w:t>Allied health, rehabilitation and therapeutic exercise therapy programs</w:t>
            </w:r>
          </w:p>
        </w:tc>
        <w:tc>
          <w:tcPr>
            <w:tcW w:w="6190" w:type="dxa"/>
          </w:tcPr>
          <w:p w14:paraId="05B3ACD8" w14:textId="77777777" w:rsidR="00DF156F" w:rsidRPr="00DF156F" w:rsidRDefault="00DF156F" w:rsidP="00DF156F">
            <w:pPr>
              <w:rPr>
                <w:rFonts w:cs="Arial"/>
                <w:bCs/>
                <w:color w:val="1E1544" w:themeColor="text1"/>
              </w:rPr>
            </w:pPr>
            <w:r w:rsidRPr="00DF156F">
              <w:rPr>
                <w:rFonts w:cs="Arial"/>
                <w:bCs/>
                <w:color w:val="1E1544" w:themeColor="text1"/>
              </w:rPr>
              <w:t>Allied health, rehabilitation and therapeutic exercise therapy programs that are:</w:t>
            </w:r>
          </w:p>
          <w:p w14:paraId="58FA88D9" w14:textId="77777777" w:rsidR="00DF156F" w:rsidRPr="00DF156F" w:rsidRDefault="00DF156F" w:rsidP="00DF156F">
            <w:pPr>
              <w:rPr>
                <w:rFonts w:cs="Arial"/>
                <w:bCs/>
                <w:color w:val="1E1544" w:themeColor="text1"/>
              </w:rPr>
            </w:pPr>
            <w:r w:rsidRPr="00DF156F">
              <w:rPr>
                <w:rFonts w:cs="Arial"/>
                <w:bCs/>
                <w:color w:val="1E1544" w:themeColor="text1"/>
              </w:rPr>
              <w:t>(a) designed by:</w:t>
            </w:r>
          </w:p>
          <w:p w14:paraId="1E60D762" w14:textId="77777777" w:rsidR="00DF156F" w:rsidRPr="00DF156F" w:rsidRDefault="00DF156F" w:rsidP="00FF40B9">
            <w:pPr>
              <w:ind w:left="322"/>
              <w:rPr>
                <w:rFonts w:cs="Arial"/>
                <w:bCs/>
                <w:color w:val="1E1544" w:themeColor="text1"/>
              </w:rPr>
            </w:pPr>
            <w:r w:rsidRPr="00DF156F">
              <w:rPr>
                <w:rFonts w:cs="Arial"/>
                <w:bCs/>
                <w:color w:val="1E1544" w:themeColor="text1"/>
              </w:rPr>
              <w:t>(</w:t>
            </w:r>
            <w:proofErr w:type="spellStart"/>
            <w:r w:rsidRPr="00DF156F">
              <w:rPr>
                <w:rFonts w:cs="Arial"/>
                <w:bCs/>
                <w:color w:val="1E1544" w:themeColor="text1"/>
              </w:rPr>
              <w:t>i</w:t>
            </w:r>
            <w:proofErr w:type="spellEnd"/>
            <w:r w:rsidRPr="00DF156F">
              <w:rPr>
                <w:rFonts w:cs="Arial"/>
                <w:bCs/>
                <w:color w:val="1E1544" w:themeColor="text1"/>
              </w:rPr>
              <w:t>) appropriate registered health practitioners; or</w:t>
            </w:r>
          </w:p>
          <w:p w14:paraId="04338952" w14:textId="77777777" w:rsidR="00DF156F" w:rsidRPr="00DF156F" w:rsidRDefault="00DF156F" w:rsidP="00FF40B9">
            <w:pPr>
              <w:ind w:left="322"/>
              <w:rPr>
                <w:rFonts w:cs="Arial"/>
                <w:bCs/>
                <w:color w:val="1E1544" w:themeColor="text1"/>
              </w:rPr>
            </w:pPr>
            <w:r w:rsidRPr="00DF156F">
              <w:rPr>
                <w:rFonts w:cs="Arial"/>
                <w:bCs/>
                <w:color w:val="1E1544" w:themeColor="text1"/>
              </w:rPr>
              <w:t>(ii) appropriate allied health professionals; or</w:t>
            </w:r>
          </w:p>
          <w:p w14:paraId="4827C38A" w14:textId="77777777" w:rsidR="00DF156F" w:rsidRPr="00DF156F" w:rsidRDefault="00DF156F" w:rsidP="00FF40B9">
            <w:pPr>
              <w:ind w:left="322"/>
              <w:rPr>
                <w:rFonts w:cs="Arial"/>
                <w:bCs/>
                <w:color w:val="1E1544" w:themeColor="text1"/>
              </w:rPr>
            </w:pPr>
            <w:r w:rsidRPr="00DF156F">
              <w:rPr>
                <w:rFonts w:cs="Arial"/>
                <w:bCs/>
                <w:color w:val="1E1544" w:themeColor="text1"/>
              </w:rPr>
              <w:t>(iii) appropriate registered health practitioners and appropriate allied health professionals; and</w:t>
            </w:r>
          </w:p>
          <w:p w14:paraId="38855A2D" w14:textId="77777777" w:rsidR="00DF156F" w:rsidRPr="00DF156F" w:rsidRDefault="00DF156F" w:rsidP="00DF156F">
            <w:pPr>
              <w:rPr>
                <w:rFonts w:cs="Arial"/>
                <w:bCs/>
                <w:color w:val="1E1544" w:themeColor="text1"/>
              </w:rPr>
            </w:pPr>
            <w:r w:rsidRPr="00DF156F">
              <w:rPr>
                <w:rFonts w:cs="Arial"/>
                <w:bCs/>
                <w:color w:val="1E1544" w:themeColor="text1"/>
              </w:rPr>
              <w:t>(b) designed in consultation with the individual and their supporters (if required); and</w:t>
            </w:r>
          </w:p>
          <w:p w14:paraId="6EE15067" w14:textId="77777777" w:rsidR="00DF156F" w:rsidRPr="00DF156F" w:rsidRDefault="00DF156F" w:rsidP="00DF156F">
            <w:pPr>
              <w:rPr>
                <w:rFonts w:cs="Arial"/>
                <w:bCs/>
                <w:color w:val="1E1544" w:themeColor="text1"/>
              </w:rPr>
            </w:pPr>
            <w:r w:rsidRPr="00DF156F">
              <w:rPr>
                <w:rFonts w:cs="Arial"/>
                <w:bCs/>
                <w:color w:val="1E1544" w:themeColor="text1"/>
              </w:rPr>
              <w:t>(c) delivered in individual or group settings; and</w:t>
            </w:r>
          </w:p>
          <w:p w14:paraId="54D67A60" w14:textId="77777777" w:rsidR="00DF156F" w:rsidRPr="00DF156F" w:rsidRDefault="00DF156F" w:rsidP="00DF156F">
            <w:pPr>
              <w:rPr>
                <w:rFonts w:cs="Arial"/>
                <w:bCs/>
                <w:color w:val="1E1544" w:themeColor="text1"/>
              </w:rPr>
            </w:pPr>
            <w:r w:rsidRPr="00DF156F">
              <w:rPr>
                <w:rFonts w:cs="Arial"/>
                <w:bCs/>
                <w:color w:val="1E1544" w:themeColor="text1"/>
              </w:rPr>
              <w:t>(d) delivered by, or under the supervision, direction or appropriate delegation of:</w:t>
            </w:r>
          </w:p>
          <w:p w14:paraId="43219190" w14:textId="77777777" w:rsidR="00DF156F" w:rsidRPr="00DF156F" w:rsidRDefault="00DF156F" w:rsidP="00FF40B9">
            <w:pPr>
              <w:ind w:left="322"/>
              <w:rPr>
                <w:rFonts w:cs="Arial"/>
                <w:bCs/>
                <w:color w:val="1E1544" w:themeColor="text1"/>
              </w:rPr>
            </w:pPr>
            <w:r w:rsidRPr="00DF156F">
              <w:rPr>
                <w:rFonts w:cs="Arial"/>
                <w:bCs/>
                <w:color w:val="1E1544" w:themeColor="text1"/>
              </w:rPr>
              <w:t>(</w:t>
            </w:r>
            <w:proofErr w:type="spellStart"/>
            <w:r w:rsidRPr="00DF156F">
              <w:rPr>
                <w:rFonts w:cs="Arial"/>
                <w:bCs/>
                <w:color w:val="1E1544" w:themeColor="text1"/>
              </w:rPr>
              <w:t>i</w:t>
            </w:r>
            <w:proofErr w:type="spellEnd"/>
            <w:r w:rsidRPr="00DF156F">
              <w:rPr>
                <w:rFonts w:cs="Arial"/>
                <w:bCs/>
                <w:color w:val="1E1544" w:themeColor="text1"/>
              </w:rPr>
              <w:t>) registered health practitioners; or</w:t>
            </w:r>
          </w:p>
          <w:p w14:paraId="79DA0F3C" w14:textId="77777777" w:rsidR="00DF156F" w:rsidRPr="00DF156F" w:rsidRDefault="00DF156F" w:rsidP="00FF40B9">
            <w:pPr>
              <w:ind w:left="322"/>
              <w:rPr>
                <w:rFonts w:cs="Arial"/>
                <w:bCs/>
                <w:color w:val="1E1544" w:themeColor="text1"/>
              </w:rPr>
            </w:pPr>
            <w:r w:rsidRPr="00DF156F">
              <w:rPr>
                <w:rFonts w:cs="Arial"/>
                <w:bCs/>
                <w:color w:val="1E1544" w:themeColor="text1"/>
              </w:rPr>
              <w:t>(ii) allied health professionals; or</w:t>
            </w:r>
          </w:p>
          <w:p w14:paraId="3D876D67" w14:textId="77777777" w:rsidR="00DF156F" w:rsidRPr="00DF156F" w:rsidRDefault="00DF156F" w:rsidP="00AB68C0">
            <w:pPr>
              <w:ind w:left="322"/>
              <w:rPr>
                <w:rFonts w:cs="Arial"/>
                <w:bCs/>
                <w:color w:val="1E1544" w:themeColor="text1"/>
              </w:rPr>
            </w:pPr>
            <w:r w:rsidRPr="00DF156F">
              <w:rPr>
                <w:rFonts w:cs="Arial"/>
                <w:bCs/>
                <w:color w:val="1E1544" w:themeColor="text1"/>
              </w:rPr>
              <w:t>(iii) registered health practitioners and allied health professionals; and</w:t>
            </w:r>
          </w:p>
          <w:p w14:paraId="0F7CE4F5" w14:textId="77777777" w:rsidR="00DF156F" w:rsidRPr="00DF156F" w:rsidRDefault="00DF156F" w:rsidP="00DF156F">
            <w:pPr>
              <w:rPr>
                <w:rFonts w:cs="Arial"/>
                <w:bCs/>
                <w:color w:val="1E1544" w:themeColor="text1"/>
              </w:rPr>
            </w:pPr>
            <w:r w:rsidRPr="00DF156F">
              <w:rPr>
                <w:rFonts w:cs="Arial"/>
                <w:bCs/>
                <w:color w:val="1E1544" w:themeColor="text1"/>
              </w:rPr>
              <w:t>(e) aimed at maintaining and restoring the individual’s physical, functional and communication abilities to perform daily tasks for themselves, including through:</w:t>
            </w:r>
          </w:p>
          <w:p w14:paraId="45684AFE" w14:textId="77777777" w:rsidR="00DF156F" w:rsidRPr="00DF156F" w:rsidRDefault="00DF156F" w:rsidP="00AB68C0">
            <w:pPr>
              <w:ind w:left="322"/>
              <w:rPr>
                <w:rFonts w:cs="Arial"/>
                <w:bCs/>
                <w:color w:val="1E1544" w:themeColor="text1"/>
              </w:rPr>
            </w:pPr>
            <w:r w:rsidRPr="00DF156F">
              <w:rPr>
                <w:rFonts w:cs="Arial"/>
                <w:bCs/>
                <w:color w:val="1E1544" w:themeColor="text1"/>
              </w:rPr>
              <w:t>(</w:t>
            </w:r>
            <w:proofErr w:type="spellStart"/>
            <w:r w:rsidRPr="00DF156F">
              <w:rPr>
                <w:rFonts w:cs="Arial"/>
                <w:bCs/>
                <w:color w:val="1E1544" w:themeColor="text1"/>
              </w:rPr>
              <w:t>i</w:t>
            </w:r>
            <w:proofErr w:type="spellEnd"/>
            <w:r w:rsidRPr="00DF156F">
              <w:rPr>
                <w:rFonts w:cs="Arial"/>
                <w:bCs/>
                <w:color w:val="1E1544" w:themeColor="text1"/>
              </w:rPr>
              <w:t>) maintenance therapy that is designed to provide ongoing therapy services to prevent reasonably avoidable physical and functional decline and maintain and improve levels of independence in everyday living; and</w:t>
            </w:r>
          </w:p>
          <w:p w14:paraId="4D11D0C2" w14:textId="77777777" w:rsidR="00DF156F" w:rsidRPr="00DF156F" w:rsidRDefault="00DF156F" w:rsidP="00AB68C0">
            <w:pPr>
              <w:ind w:left="322"/>
              <w:rPr>
                <w:rFonts w:cs="Arial"/>
                <w:bCs/>
                <w:color w:val="1E1544" w:themeColor="text1"/>
              </w:rPr>
            </w:pPr>
            <w:r w:rsidRPr="00DF156F">
              <w:rPr>
                <w:rFonts w:cs="Arial"/>
                <w:bCs/>
                <w:color w:val="1E1544" w:themeColor="text1"/>
              </w:rPr>
              <w:t>(ii) if required, more focused restorative care therapy on a time</w:t>
            </w:r>
            <w:r w:rsidRPr="00DF156F">
              <w:rPr>
                <w:rFonts w:cs="Arial"/>
                <w:bCs/>
                <w:color w:val="1E1544" w:themeColor="text1"/>
              </w:rPr>
              <w:noBreakHyphen/>
              <w:t xml:space="preserve">limited basis that is designed to allow the individual to reach a level of independence at which maintenance therapy will meet their </w:t>
            </w:r>
            <w:proofErr w:type="gramStart"/>
            <w:r w:rsidRPr="00DF156F">
              <w:rPr>
                <w:rFonts w:cs="Arial"/>
                <w:bCs/>
                <w:color w:val="1E1544" w:themeColor="text1"/>
              </w:rPr>
              <w:t>needs;</w:t>
            </w:r>
            <w:proofErr w:type="gramEnd"/>
          </w:p>
          <w:p w14:paraId="3F827E30" w14:textId="77777777" w:rsidR="00DF156F" w:rsidRPr="00DF156F" w:rsidRDefault="00DF156F" w:rsidP="00DF156F">
            <w:pPr>
              <w:rPr>
                <w:rFonts w:cs="Arial"/>
                <w:bCs/>
                <w:color w:val="1E1544" w:themeColor="text1"/>
              </w:rPr>
            </w:pPr>
            <w:r w:rsidRPr="00DF156F">
              <w:rPr>
                <w:rFonts w:cs="Arial"/>
                <w:bCs/>
                <w:color w:val="1E1544" w:themeColor="text1"/>
              </w:rPr>
              <w:t>but not including the following:</w:t>
            </w:r>
          </w:p>
          <w:p w14:paraId="0C2FDDDE" w14:textId="77777777" w:rsidR="00DF156F" w:rsidRPr="00DF156F" w:rsidRDefault="00DF156F" w:rsidP="00DF156F">
            <w:pPr>
              <w:rPr>
                <w:rFonts w:cs="Arial"/>
                <w:bCs/>
                <w:color w:val="1E1544" w:themeColor="text1"/>
              </w:rPr>
            </w:pPr>
            <w:r w:rsidRPr="00DF156F">
              <w:rPr>
                <w:rFonts w:cs="Arial"/>
                <w:bCs/>
                <w:color w:val="1E1544" w:themeColor="text1"/>
              </w:rPr>
              <w:t>(f) intensive, long</w:t>
            </w:r>
            <w:r w:rsidRPr="00DF156F">
              <w:rPr>
                <w:rFonts w:cs="Arial"/>
                <w:bCs/>
                <w:color w:val="1E1544" w:themeColor="text1"/>
              </w:rPr>
              <w:noBreakHyphen/>
              <w:t xml:space="preserve">term rehabilitation services required following (for example) serious illness or injury, surgery or </w:t>
            </w:r>
            <w:proofErr w:type="gramStart"/>
            <w:r w:rsidRPr="00DF156F">
              <w:rPr>
                <w:rFonts w:cs="Arial"/>
                <w:bCs/>
                <w:color w:val="1E1544" w:themeColor="text1"/>
              </w:rPr>
              <w:t>trauma;</w:t>
            </w:r>
            <w:proofErr w:type="gramEnd"/>
          </w:p>
          <w:p w14:paraId="235F4CBD" w14:textId="77777777" w:rsidR="00DF156F" w:rsidRPr="00DF156F" w:rsidRDefault="00DF156F" w:rsidP="00DF156F">
            <w:pPr>
              <w:rPr>
                <w:rFonts w:cs="Arial"/>
                <w:bCs/>
                <w:color w:val="1E1544" w:themeColor="text1"/>
              </w:rPr>
            </w:pPr>
            <w:r w:rsidRPr="00DF156F">
              <w:rPr>
                <w:rFonts w:cs="Arial"/>
                <w:bCs/>
                <w:color w:val="1E1544" w:themeColor="text1"/>
              </w:rPr>
              <w:t>(g) allied health services and appointments made for or by the individual or their supporters, that are in addition to those required to meet the individual’s care needs under programs covered by paragraphs (a) to (e)</w:t>
            </w:r>
          </w:p>
        </w:tc>
      </w:tr>
      <w:tr w:rsidR="00DF156F" w:rsidRPr="00DF156F" w14:paraId="7CC0EEFC" w14:textId="77777777" w:rsidTr="00FF40B9">
        <w:tc>
          <w:tcPr>
            <w:tcW w:w="714" w:type="dxa"/>
          </w:tcPr>
          <w:p w14:paraId="6A356C0D" w14:textId="77777777" w:rsidR="00DF156F" w:rsidRPr="00DF156F" w:rsidRDefault="00DF156F" w:rsidP="00DF156F">
            <w:pPr>
              <w:rPr>
                <w:rFonts w:cs="Arial"/>
                <w:bCs/>
                <w:color w:val="1E1544" w:themeColor="text1"/>
              </w:rPr>
            </w:pPr>
          </w:p>
        </w:tc>
        <w:tc>
          <w:tcPr>
            <w:tcW w:w="1725" w:type="dxa"/>
          </w:tcPr>
          <w:p w14:paraId="1E7F10A8" w14:textId="77777777" w:rsidR="00DF156F" w:rsidRPr="00DF156F" w:rsidRDefault="00DF156F" w:rsidP="00DF156F">
            <w:pPr>
              <w:rPr>
                <w:rFonts w:cs="Arial"/>
                <w:bCs/>
                <w:color w:val="1E1544" w:themeColor="text1"/>
              </w:rPr>
            </w:pPr>
            <w:r w:rsidRPr="00DF156F">
              <w:rPr>
                <w:rFonts w:cs="Arial"/>
                <w:bCs/>
                <w:color w:val="1E1544" w:themeColor="text1"/>
              </w:rPr>
              <w:t>Medication management</w:t>
            </w:r>
          </w:p>
        </w:tc>
        <w:tc>
          <w:tcPr>
            <w:tcW w:w="6190" w:type="dxa"/>
          </w:tcPr>
          <w:p w14:paraId="0BAEC005" w14:textId="77777777" w:rsidR="00DF156F" w:rsidRPr="00DF156F" w:rsidRDefault="00DF156F" w:rsidP="00DF156F">
            <w:pPr>
              <w:rPr>
                <w:rFonts w:cs="Arial"/>
                <w:bCs/>
                <w:color w:val="1E1544" w:themeColor="text1"/>
              </w:rPr>
            </w:pPr>
            <w:r w:rsidRPr="00DF156F">
              <w:rPr>
                <w:rFonts w:cs="Arial"/>
                <w:bCs/>
                <w:color w:val="1E1544" w:themeColor="text1"/>
              </w:rPr>
              <w:t>The following:</w:t>
            </w:r>
          </w:p>
          <w:p w14:paraId="4A094221" w14:textId="77777777" w:rsidR="00DF156F" w:rsidRPr="00DF156F" w:rsidRDefault="00DF156F" w:rsidP="00DF156F">
            <w:pPr>
              <w:rPr>
                <w:rFonts w:cs="Arial"/>
                <w:bCs/>
                <w:color w:val="1E1544" w:themeColor="text1"/>
              </w:rPr>
            </w:pPr>
            <w:r w:rsidRPr="00DF156F">
              <w:rPr>
                <w:rFonts w:cs="Arial"/>
                <w:bCs/>
                <w:color w:val="1E1544" w:themeColor="text1"/>
              </w:rPr>
              <w:t>(a) implementation of a safe and efficient system to manage prescribing, procuring, dispensing, supplying, packaging, storing and administering of both prescription and over</w:t>
            </w:r>
            <w:r w:rsidRPr="00DF156F">
              <w:rPr>
                <w:rFonts w:cs="Arial"/>
                <w:bCs/>
                <w:color w:val="1E1544" w:themeColor="text1"/>
              </w:rPr>
              <w:noBreakHyphen/>
              <w:t>the</w:t>
            </w:r>
            <w:r w:rsidRPr="00DF156F">
              <w:rPr>
                <w:rFonts w:cs="Arial"/>
                <w:bCs/>
                <w:color w:val="1E1544" w:themeColor="text1"/>
              </w:rPr>
              <w:noBreakHyphen/>
              <w:t xml:space="preserve">counter </w:t>
            </w:r>
            <w:proofErr w:type="gramStart"/>
            <w:r w:rsidRPr="00DF156F">
              <w:rPr>
                <w:rFonts w:cs="Arial"/>
                <w:bCs/>
                <w:color w:val="1E1544" w:themeColor="text1"/>
              </w:rPr>
              <w:t>medicines;</w:t>
            </w:r>
            <w:proofErr w:type="gramEnd"/>
          </w:p>
          <w:p w14:paraId="603ABC4F" w14:textId="77777777" w:rsidR="00DF156F" w:rsidRPr="00DF156F" w:rsidRDefault="00DF156F" w:rsidP="00DF156F">
            <w:pPr>
              <w:rPr>
                <w:rFonts w:cs="Arial"/>
                <w:bCs/>
                <w:color w:val="1E1544" w:themeColor="text1"/>
              </w:rPr>
            </w:pPr>
            <w:r w:rsidRPr="00DF156F">
              <w:rPr>
                <w:rFonts w:cs="Arial"/>
                <w:bCs/>
                <w:color w:val="1E1544" w:themeColor="text1"/>
              </w:rPr>
              <w:t>(b) administration and monitoring of the effects of medication (via all routes (including injections)), including supervision and physical assistance with taking both prescription and over</w:t>
            </w:r>
            <w:r w:rsidRPr="00DF156F">
              <w:rPr>
                <w:rFonts w:cs="Arial"/>
                <w:bCs/>
                <w:color w:val="1E1544" w:themeColor="text1"/>
              </w:rPr>
              <w:noBreakHyphen/>
              <w:t>the</w:t>
            </w:r>
            <w:r w:rsidRPr="00DF156F">
              <w:rPr>
                <w:rFonts w:cs="Arial"/>
                <w:bCs/>
                <w:color w:val="1E1544" w:themeColor="text1"/>
              </w:rPr>
              <w:noBreakHyphen/>
              <w:t xml:space="preserve">counter medication, under the delegation and clinical supervision of a registered nurse or other appropriate registered health </w:t>
            </w:r>
            <w:proofErr w:type="gramStart"/>
            <w:r w:rsidRPr="00DF156F">
              <w:rPr>
                <w:rFonts w:cs="Arial"/>
                <w:bCs/>
                <w:color w:val="1E1544" w:themeColor="text1"/>
              </w:rPr>
              <w:t>practitioner;</w:t>
            </w:r>
            <w:proofErr w:type="gramEnd"/>
          </w:p>
          <w:p w14:paraId="4857181D" w14:textId="77777777" w:rsidR="00DF156F" w:rsidRPr="00DF156F" w:rsidRDefault="00DF156F" w:rsidP="00DF156F">
            <w:pPr>
              <w:rPr>
                <w:rFonts w:cs="Arial"/>
                <w:bCs/>
                <w:color w:val="1E1544" w:themeColor="text1"/>
              </w:rPr>
            </w:pPr>
            <w:r w:rsidRPr="00DF156F">
              <w:rPr>
                <w:rFonts w:cs="Arial"/>
                <w:bCs/>
                <w:color w:val="1E1544" w:themeColor="text1"/>
              </w:rPr>
              <w:t xml:space="preserve">(c) reviewing the appropriateness of medications as needed under the delegation and clinical supervision of a registered nurse, or other appropriate registered health </w:t>
            </w:r>
            <w:proofErr w:type="gramStart"/>
            <w:r w:rsidRPr="00DF156F">
              <w:rPr>
                <w:rFonts w:cs="Arial"/>
                <w:bCs/>
                <w:color w:val="1E1544" w:themeColor="text1"/>
              </w:rPr>
              <w:t>practitioner;</w:t>
            </w:r>
            <w:proofErr w:type="gramEnd"/>
          </w:p>
          <w:p w14:paraId="5044DC36" w14:textId="77777777" w:rsidR="00DF156F" w:rsidRPr="00DF156F" w:rsidRDefault="00DF156F" w:rsidP="00DF156F">
            <w:pPr>
              <w:rPr>
                <w:rFonts w:cs="Arial"/>
                <w:bCs/>
                <w:color w:val="1E1544" w:themeColor="text1"/>
              </w:rPr>
            </w:pPr>
            <w:r w:rsidRPr="00DF156F">
              <w:rPr>
                <w:rFonts w:cs="Arial"/>
                <w:bCs/>
                <w:color w:val="1E1544" w:themeColor="text1"/>
              </w:rPr>
              <w:t>but not including the cost of prescription and over</w:t>
            </w:r>
            <w:r w:rsidRPr="00DF156F">
              <w:rPr>
                <w:rFonts w:cs="Arial"/>
                <w:bCs/>
                <w:color w:val="1E1544" w:themeColor="text1"/>
              </w:rPr>
              <w:noBreakHyphen/>
              <w:t>the</w:t>
            </w:r>
            <w:r w:rsidRPr="00DF156F">
              <w:rPr>
                <w:rFonts w:cs="Arial"/>
                <w:bCs/>
                <w:color w:val="1E1544" w:themeColor="text1"/>
              </w:rPr>
              <w:noBreakHyphen/>
              <w:t>counter medications</w:t>
            </w:r>
          </w:p>
        </w:tc>
      </w:tr>
      <w:tr w:rsidR="00DF156F" w:rsidRPr="00DF156F" w14:paraId="6CC4A871" w14:textId="77777777" w:rsidTr="00FF40B9">
        <w:tc>
          <w:tcPr>
            <w:tcW w:w="714" w:type="dxa"/>
          </w:tcPr>
          <w:p w14:paraId="109D44EB" w14:textId="77777777" w:rsidR="00DF156F" w:rsidRPr="00DF156F" w:rsidRDefault="00DF156F" w:rsidP="00DF156F">
            <w:pPr>
              <w:rPr>
                <w:rFonts w:cs="Arial"/>
                <w:bCs/>
                <w:color w:val="1E1544" w:themeColor="text1"/>
              </w:rPr>
            </w:pPr>
            <w:r w:rsidRPr="00DF156F">
              <w:rPr>
                <w:rFonts w:cs="Arial"/>
                <w:bCs/>
                <w:color w:val="1E1544" w:themeColor="text1"/>
              </w:rPr>
              <w:t>4</w:t>
            </w:r>
          </w:p>
        </w:tc>
        <w:tc>
          <w:tcPr>
            <w:tcW w:w="1725" w:type="dxa"/>
          </w:tcPr>
          <w:p w14:paraId="7C699926" w14:textId="77777777" w:rsidR="00DF156F" w:rsidRPr="00DF156F" w:rsidRDefault="00DF156F" w:rsidP="00DF156F">
            <w:pPr>
              <w:rPr>
                <w:rFonts w:cs="Arial"/>
                <w:bCs/>
                <w:color w:val="1E1544" w:themeColor="text1"/>
              </w:rPr>
            </w:pPr>
            <w:r w:rsidRPr="00DF156F">
              <w:rPr>
                <w:rFonts w:cs="Arial"/>
                <w:bCs/>
                <w:color w:val="1E1544" w:themeColor="text1"/>
              </w:rPr>
              <w:t>Nursing</w:t>
            </w:r>
          </w:p>
        </w:tc>
        <w:tc>
          <w:tcPr>
            <w:tcW w:w="6190" w:type="dxa"/>
          </w:tcPr>
          <w:p w14:paraId="7A254654" w14:textId="77777777" w:rsidR="00DF156F" w:rsidRPr="00DF156F" w:rsidRDefault="00DF156F" w:rsidP="00DF156F">
            <w:pPr>
              <w:rPr>
                <w:rFonts w:cs="Arial"/>
                <w:bCs/>
                <w:color w:val="1E1544" w:themeColor="text1"/>
              </w:rPr>
            </w:pPr>
            <w:r w:rsidRPr="00DF156F">
              <w:rPr>
                <w:rFonts w:cs="Arial"/>
                <w:bCs/>
                <w:color w:val="1E1544" w:themeColor="text1"/>
              </w:rPr>
              <w:t>Services provided by or under the supervision of a registered nurse, including but not limited to the following:</w:t>
            </w:r>
          </w:p>
          <w:p w14:paraId="03080AB7" w14:textId="77777777" w:rsidR="00DF156F" w:rsidRPr="00DF156F" w:rsidRDefault="00DF156F" w:rsidP="00DF156F">
            <w:pPr>
              <w:rPr>
                <w:rFonts w:cs="Arial"/>
                <w:bCs/>
                <w:color w:val="1E1544" w:themeColor="text1"/>
              </w:rPr>
            </w:pPr>
            <w:r w:rsidRPr="00DF156F">
              <w:rPr>
                <w:rFonts w:cs="Arial"/>
                <w:bCs/>
                <w:color w:val="1E1544" w:themeColor="text1"/>
              </w:rPr>
              <w:t>(a) initial comprehensive clinical assessment for input to the care and services plan for the individual, carried out:</w:t>
            </w:r>
          </w:p>
          <w:p w14:paraId="668FCE3E" w14:textId="77777777" w:rsidR="00DF156F" w:rsidRPr="00DF156F" w:rsidRDefault="00DF156F" w:rsidP="00AB68C0">
            <w:pPr>
              <w:ind w:left="322"/>
              <w:rPr>
                <w:rFonts w:cs="Arial"/>
                <w:bCs/>
                <w:color w:val="1E1544" w:themeColor="text1"/>
              </w:rPr>
            </w:pPr>
            <w:r w:rsidRPr="00DF156F">
              <w:rPr>
                <w:rFonts w:cs="Arial"/>
                <w:bCs/>
                <w:color w:val="1E1544" w:themeColor="text1"/>
              </w:rPr>
              <w:t>(</w:t>
            </w:r>
            <w:proofErr w:type="spellStart"/>
            <w:r w:rsidRPr="00DF156F">
              <w:rPr>
                <w:rFonts w:cs="Arial"/>
                <w:bCs/>
                <w:color w:val="1E1544" w:themeColor="text1"/>
              </w:rPr>
              <w:t>i</w:t>
            </w:r>
            <w:proofErr w:type="spellEnd"/>
            <w:r w:rsidRPr="00DF156F">
              <w:rPr>
                <w:rFonts w:cs="Arial"/>
                <w:bCs/>
                <w:color w:val="1E1544" w:themeColor="text1"/>
              </w:rPr>
              <w:t>) in line with the individual’s needs, goals and preferences; and</w:t>
            </w:r>
          </w:p>
          <w:p w14:paraId="35E81078" w14:textId="77777777" w:rsidR="00DF156F" w:rsidRPr="00DF156F" w:rsidRDefault="00DF156F" w:rsidP="00AB68C0">
            <w:pPr>
              <w:ind w:left="322"/>
              <w:rPr>
                <w:rFonts w:cs="Arial"/>
                <w:bCs/>
                <w:color w:val="1E1544" w:themeColor="text1"/>
              </w:rPr>
            </w:pPr>
            <w:r w:rsidRPr="00DF156F">
              <w:rPr>
                <w:rFonts w:cs="Arial"/>
                <w:bCs/>
                <w:color w:val="1E1544" w:themeColor="text1"/>
              </w:rPr>
              <w:t>(ii) by a registered nurse; and</w:t>
            </w:r>
          </w:p>
          <w:p w14:paraId="22CCA450" w14:textId="77777777" w:rsidR="00DF156F" w:rsidRPr="00DF156F" w:rsidRDefault="00DF156F" w:rsidP="00AB68C0">
            <w:pPr>
              <w:ind w:left="322"/>
              <w:rPr>
                <w:rFonts w:cs="Arial"/>
                <w:bCs/>
                <w:color w:val="1E1544" w:themeColor="text1"/>
              </w:rPr>
            </w:pPr>
            <w:r w:rsidRPr="00DF156F">
              <w:rPr>
                <w:rFonts w:cs="Arial"/>
                <w:bCs/>
                <w:color w:val="1E1544" w:themeColor="text1"/>
              </w:rPr>
              <w:t xml:space="preserve">(iii) if required, in consultation with other appropriate registered health practitioners, appropriate allied health professionals, or appropriate registered health practitioners and appropriate allied health </w:t>
            </w:r>
            <w:proofErr w:type="gramStart"/>
            <w:r w:rsidRPr="00DF156F">
              <w:rPr>
                <w:rFonts w:cs="Arial"/>
                <w:bCs/>
                <w:color w:val="1E1544" w:themeColor="text1"/>
              </w:rPr>
              <w:t>professionals;</w:t>
            </w:r>
            <w:proofErr w:type="gramEnd"/>
          </w:p>
          <w:p w14:paraId="1FC846F0" w14:textId="77777777" w:rsidR="00DF156F" w:rsidRPr="00DF156F" w:rsidRDefault="00DF156F" w:rsidP="00DF156F">
            <w:pPr>
              <w:rPr>
                <w:rFonts w:cs="Arial"/>
                <w:bCs/>
                <w:color w:val="1E1544" w:themeColor="text1"/>
              </w:rPr>
            </w:pPr>
            <w:r w:rsidRPr="00DF156F">
              <w:rPr>
                <w:rFonts w:cs="Arial"/>
                <w:bCs/>
                <w:color w:val="1E1544" w:themeColor="text1"/>
              </w:rPr>
              <w:t>(b) ongoing regular comprehensive clinical assessment of the individual, including identifying and responding appropriately to change or deterioration in function, behaviour, condition or risk, carried out:</w:t>
            </w:r>
          </w:p>
          <w:p w14:paraId="61562FAA" w14:textId="77777777" w:rsidR="00DF156F" w:rsidRPr="00DF156F" w:rsidRDefault="00DF156F" w:rsidP="00AB68C0">
            <w:pPr>
              <w:ind w:left="322"/>
              <w:rPr>
                <w:rFonts w:cs="Arial"/>
                <w:bCs/>
                <w:color w:val="1E1544" w:themeColor="text1"/>
              </w:rPr>
            </w:pPr>
            <w:r w:rsidRPr="00DF156F">
              <w:rPr>
                <w:rFonts w:cs="Arial"/>
                <w:bCs/>
                <w:color w:val="1E1544" w:themeColor="text1"/>
              </w:rPr>
              <w:t>(</w:t>
            </w:r>
            <w:proofErr w:type="spellStart"/>
            <w:r w:rsidRPr="00DF156F">
              <w:rPr>
                <w:rFonts w:cs="Arial"/>
                <w:bCs/>
                <w:color w:val="1E1544" w:themeColor="text1"/>
              </w:rPr>
              <w:t>i</w:t>
            </w:r>
            <w:proofErr w:type="spellEnd"/>
            <w:r w:rsidRPr="00DF156F">
              <w:rPr>
                <w:rFonts w:cs="Arial"/>
                <w:bCs/>
                <w:color w:val="1E1544" w:themeColor="text1"/>
              </w:rPr>
              <w:t>) in line with the individual’s needs, goals and preferences; and</w:t>
            </w:r>
          </w:p>
          <w:p w14:paraId="426F7BBA" w14:textId="77777777" w:rsidR="00DF156F" w:rsidRPr="00DF156F" w:rsidRDefault="00DF156F" w:rsidP="00AB68C0">
            <w:pPr>
              <w:ind w:left="322"/>
              <w:rPr>
                <w:rFonts w:cs="Arial"/>
                <w:bCs/>
                <w:color w:val="1E1544" w:themeColor="text1"/>
              </w:rPr>
            </w:pPr>
            <w:r w:rsidRPr="00DF156F">
              <w:rPr>
                <w:rFonts w:cs="Arial"/>
                <w:bCs/>
                <w:color w:val="1E1544" w:themeColor="text1"/>
              </w:rPr>
              <w:t>(ii) by a registered nurse, or an enrolled nurse under appropriate delegation by a registered nurse; and</w:t>
            </w:r>
          </w:p>
          <w:p w14:paraId="49EA68C9" w14:textId="77777777" w:rsidR="00DF156F" w:rsidRPr="00DF156F" w:rsidRDefault="00DF156F" w:rsidP="00AB68C0">
            <w:pPr>
              <w:ind w:left="322"/>
              <w:rPr>
                <w:rFonts w:cs="Arial"/>
                <w:bCs/>
                <w:color w:val="1E1544" w:themeColor="text1"/>
              </w:rPr>
            </w:pPr>
            <w:r w:rsidRPr="00DF156F">
              <w:rPr>
                <w:rFonts w:cs="Arial"/>
                <w:bCs/>
                <w:color w:val="1E1544" w:themeColor="text1"/>
              </w:rPr>
              <w:t xml:space="preserve">(iii) if required, in consultation with other appropriate registered health practitioners, appropriate allied health professionals, or appropriate registered health practitioners and appropriate allied health </w:t>
            </w:r>
            <w:proofErr w:type="gramStart"/>
            <w:r w:rsidRPr="00DF156F">
              <w:rPr>
                <w:rFonts w:cs="Arial"/>
                <w:bCs/>
                <w:color w:val="1E1544" w:themeColor="text1"/>
              </w:rPr>
              <w:t>professionals;</w:t>
            </w:r>
            <w:proofErr w:type="gramEnd"/>
          </w:p>
          <w:p w14:paraId="40C2B52C" w14:textId="77777777" w:rsidR="00DF156F" w:rsidRPr="00DF156F" w:rsidRDefault="00DF156F" w:rsidP="00DF156F">
            <w:pPr>
              <w:rPr>
                <w:rFonts w:cs="Arial"/>
                <w:bCs/>
                <w:color w:val="1E1544" w:themeColor="text1"/>
              </w:rPr>
            </w:pPr>
            <w:r w:rsidRPr="00DF156F">
              <w:rPr>
                <w:rFonts w:cs="Arial"/>
                <w:bCs/>
                <w:color w:val="1E1544" w:themeColor="text1"/>
              </w:rPr>
              <w:t>(c) all other nursing services, carried out:</w:t>
            </w:r>
          </w:p>
          <w:p w14:paraId="08AD1DC6" w14:textId="77777777" w:rsidR="00DF156F" w:rsidRPr="00DF156F" w:rsidRDefault="00DF156F" w:rsidP="00AB68C0">
            <w:pPr>
              <w:ind w:left="322"/>
              <w:rPr>
                <w:rFonts w:cs="Arial"/>
                <w:bCs/>
                <w:color w:val="1E1544" w:themeColor="text1"/>
              </w:rPr>
            </w:pPr>
            <w:r w:rsidRPr="00DF156F">
              <w:rPr>
                <w:rFonts w:cs="Arial"/>
                <w:bCs/>
                <w:color w:val="1E1544" w:themeColor="text1"/>
              </w:rPr>
              <w:t>(</w:t>
            </w:r>
            <w:proofErr w:type="spellStart"/>
            <w:r w:rsidRPr="00DF156F">
              <w:rPr>
                <w:rFonts w:cs="Arial"/>
                <w:bCs/>
                <w:color w:val="1E1544" w:themeColor="text1"/>
              </w:rPr>
              <w:t>i</w:t>
            </w:r>
            <w:proofErr w:type="spellEnd"/>
            <w:r w:rsidRPr="00DF156F">
              <w:rPr>
                <w:rFonts w:cs="Arial"/>
                <w:bCs/>
                <w:color w:val="1E1544" w:themeColor="text1"/>
              </w:rPr>
              <w:t>) by a registered nurse, or an enrolled nurse under appropriate delegation by a registered nurse; and</w:t>
            </w:r>
          </w:p>
          <w:p w14:paraId="745BDEA9" w14:textId="77777777" w:rsidR="00DF156F" w:rsidRPr="00DF156F" w:rsidRDefault="00DF156F" w:rsidP="00AB68C0">
            <w:pPr>
              <w:ind w:left="322"/>
              <w:rPr>
                <w:rFonts w:cs="Arial"/>
                <w:bCs/>
                <w:color w:val="1E1544" w:themeColor="text1"/>
              </w:rPr>
            </w:pPr>
            <w:r w:rsidRPr="00DF156F">
              <w:rPr>
                <w:rFonts w:cs="Arial"/>
                <w:bCs/>
                <w:color w:val="1E1544" w:themeColor="text1"/>
              </w:rPr>
              <w:t>(ii) if required, in consultation with other appropriate registered health practitioners, appropriate allied health professionals, or appropriate registered health practitioners and appropriate allied health professionals</w:t>
            </w:r>
          </w:p>
          <w:p w14:paraId="037A0045" w14:textId="627F3574" w:rsidR="00DF156F" w:rsidRPr="00DF156F" w:rsidRDefault="00DF156F" w:rsidP="00DF156F">
            <w:pPr>
              <w:rPr>
                <w:rFonts w:cs="Arial"/>
                <w:bCs/>
                <w:color w:val="1E1544" w:themeColor="text1"/>
              </w:rPr>
            </w:pPr>
            <w:r w:rsidRPr="00DF156F">
              <w:rPr>
                <w:rFonts w:cs="Arial"/>
                <w:bCs/>
                <w:color w:val="1E1544" w:themeColor="text1"/>
              </w:rPr>
              <w:t>Note 1:</w:t>
            </w:r>
            <w:r w:rsidR="000B36ED">
              <w:rPr>
                <w:rFonts w:cs="Arial"/>
                <w:bCs/>
                <w:color w:val="1E1544" w:themeColor="text1"/>
              </w:rPr>
              <w:t xml:space="preserve"> </w:t>
            </w:r>
            <w:r w:rsidRPr="00DF156F">
              <w:rPr>
                <w:rFonts w:cs="Arial"/>
                <w:bCs/>
                <w:color w:val="1E1544" w:themeColor="text1"/>
              </w:rPr>
              <w:t>Examples of services include (but are not limited to) the following:</w:t>
            </w:r>
          </w:p>
          <w:p w14:paraId="7A6908BE" w14:textId="328D7E8E" w:rsidR="00DF156F" w:rsidRPr="00DF156F" w:rsidRDefault="00DF156F" w:rsidP="00DF156F">
            <w:pPr>
              <w:rPr>
                <w:rFonts w:cs="Arial"/>
                <w:bCs/>
                <w:color w:val="1E1544" w:themeColor="text1"/>
              </w:rPr>
            </w:pPr>
            <w:r w:rsidRPr="00DF156F">
              <w:rPr>
                <w:rFonts w:cs="Arial"/>
                <w:bCs/>
                <w:color w:val="1E1544" w:themeColor="text1"/>
              </w:rPr>
              <w:t>(a)</w:t>
            </w:r>
            <w:r w:rsidR="00AB68C0">
              <w:rPr>
                <w:rFonts w:cs="Arial"/>
                <w:bCs/>
                <w:color w:val="1E1544" w:themeColor="text1"/>
              </w:rPr>
              <w:t xml:space="preserve"> </w:t>
            </w:r>
            <w:r w:rsidRPr="00DF156F">
              <w:rPr>
                <w:rFonts w:cs="Arial"/>
                <w:bCs/>
                <w:color w:val="1E1544" w:themeColor="text1"/>
              </w:rPr>
              <w:t xml:space="preserve">ongoing monitoring and evaluation of the individual, and identification where care may need to be escalated or altered due to the changing health or needs of the </w:t>
            </w:r>
            <w:proofErr w:type="gramStart"/>
            <w:r w:rsidRPr="00DF156F">
              <w:rPr>
                <w:rFonts w:cs="Arial"/>
                <w:bCs/>
                <w:color w:val="1E1544" w:themeColor="text1"/>
              </w:rPr>
              <w:t>individual;</w:t>
            </w:r>
            <w:proofErr w:type="gramEnd"/>
          </w:p>
          <w:p w14:paraId="2A814B46" w14:textId="2C5402A4" w:rsidR="00DF156F" w:rsidRPr="00DF156F" w:rsidRDefault="00DF156F" w:rsidP="00DF156F">
            <w:pPr>
              <w:rPr>
                <w:rFonts w:cs="Arial"/>
                <w:bCs/>
                <w:color w:val="1E1544" w:themeColor="text1"/>
              </w:rPr>
            </w:pPr>
            <w:r w:rsidRPr="00DF156F">
              <w:rPr>
                <w:rFonts w:cs="Arial"/>
                <w:bCs/>
                <w:color w:val="1E1544" w:themeColor="text1"/>
              </w:rPr>
              <w:t>(b)</w:t>
            </w:r>
            <w:r w:rsidR="00AB68C0">
              <w:rPr>
                <w:rFonts w:cs="Arial"/>
                <w:bCs/>
                <w:color w:val="1E1544" w:themeColor="text1"/>
              </w:rPr>
              <w:t xml:space="preserve"> </w:t>
            </w:r>
            <w:r w:rsidRPr="00DF156F">
              <w:rPr>
                <w:rFonts w:cs="Arial"/>
                <w:bCs/>
                <w:color w:val="1E1544" w:themeColor="text1"/>
              </w:rPr>
              <w:t>maintaining accurate, comprehensive, and up</w:t>
            </w:r>
            <w:r w:rsidRPr="00DF156F">
              <w:rPr>
                <w:rFonts w:cs="Arial"/>
                <w:bCs/>
                <w:color w:val="1E1544" w:themeColor="text1"/>
              </w:rPr>
              <w:noBreakHyphen/>
              <w:t>to</w:t>
            </w:r>
            <w:r w:rsidRPr="00DF156F">
              <w:rPr>
                <w:rFonts w:cs="Arial"/>
                <w:bCs/>
                <w:color w:val="1E1544" w:themeColor="text1"/>
              </w:rPr>
              <w:noBreakHyphen/>
              <w:t xml:space="preserve">date clinical documentation of the individual’s </w:t>
            </w:r>
            <w:proofErr w:type="gramStart"/>
            <w:r w:rsidRPr="00DF156F">
              <w:rPr>
                <w:rFonts w:cs="Arial"/>
                <w:bCs/>
                <w:color w:val="1E1544" w:themeColor="text1"/>
              </w:rPr>
              <w:t>care;</w:t>
            </w:r>
            <w:proofErr w:type="gramEnd"/>
          </w:p>
          <w:p w14:paraId="3D3185C9" w14:textId="5284BCE5" w:rsidR="00DF156F" w:rsidRPr="00DF156F" w:rsidRDefault="00DF156F" w:rsidP="00DF156F">
            <w:pPr>
              <w:rPr>
                <w:rFonts w:cs="Arial"/>
                <w:bCs/>
                <w:color w:val="1E1544" w:themeColor="text1"/>
              </w:rPr>
            </w:pPr>
            <w:r w:rsidRPr="00DF156F">
              <w:rPr>
                <w:rFonts w:cs="Arial"/>
                <w:bCs/>
                <w:color w:val="1E1544" w:themeColor="text1"/>
              </w:rPr>
              <w:t>(c)</w:t>
            </w:r>
            <w:r w:rsidR="00AB68C0">
              <w:rPr>
                <w:rFonts w:cs="Arial"/>
                <w:bCs/>
                <w:color w:val="1E1544" w:themeColor="text1"/>
              </w:rPr>
              <w:t xml:space="preserve"> </w:t>
            </w:r>
            <w:r w:rsidRPr="00DF156F">
              <w:rPr>
                <w:rFonts w:cs="Arial"/>
                <w:bCs/>
                <w:color w:val="1E1544" w:themeColor="text1"/>
              </w:rPr>
              <w:t xml:space="preserve">assistance with, or provision of support for, personal hygiene, including oral health management and considerations for bariatric care </w:t>
            </w:r>
            <w:proofErr w:type="gramStart"/>
            <w:r w:rsidRPr="00DF156F">
              <w:rPr>
                <w:rFonts w:cs="Arial"/>
                <w:bCs/>
                <w:color w:val="1E1544" w:themeColor="text1"/>
              </w:rPr>
              <w:t>needs;</w:t>
            </w:r>
            <w:proofErr w:type="gramEnd"/>
          </w:p>
          <w:p w14:paraId="2FE64331" w14:textId="086281E9" w:rsidR="00DF156F" w:rsidRPr="00DF156F" w:rsidRDefault="00DF156F" w:rsidP="00DF156F">
            <w:pPr>
              <w:rPr>
                <w:rFonts w:cs="Arial"/>
                <w:bCs/>
                <w:color w:val="1E1544" w:themeColor="text1"/>
              </w:rPr>
            </w:pPr>
            <w:r w:rsidRPr="00DF156F">
              <w:rPr>
                <w:rFonts w:cs="Arial"/>
                <w:bCs/>
                <w:color w:val="1E1544" w:themeColor="text1"/>
              </w:rPr>
              <w:t>(d)</w:t>
            </w:r>
            <w:r w:rsidR="00AB68C0">
              <w:rPr>
                <w:rFonts w:cs="Arial"/>
                <w:bCs/>
                <w:color w:val="1E1544" w:themeColor="text1"/>
              </w:rPr>
              <w:t xml:space="preserve"> </w:t>
            </w:r>
            <w:r w:rsidRPr="00DF156F">
              <w:rPr>
                <w:rFonts w:cs="Arial"/>
                <w:bCs/>
                <w:color w:val="1E1544" w:themeColor="text1"/>
              </w:rPr>
              <w:t xml:space="preserve">chronic disease management, including blood glucose </w:t>
            </w:r>
            <w:proofErr w:type="gramStart"/>
            <w:r w:rsidRPr="00DF156F">
              <w:rPr>
                <w:rFonts w:cs="Arial"/>
                <w:bCs/>
                <w:color w:val="1E1544" w:themeColor="text1"/>
              </w:rPr>
              <w:t>monitoring;</w:t>
            </w:r>
            <w:proofErr w:type="gramEnd"/>
          </w:p>
          <w:p w14:paraId="2FAC7A1B" w14:textId="19F32B1C" w:rsidR="00DF156F" w:rsidRPr="00DF156F" w:rsidRDefault="00DF156F" w:rsidP="00DF156F">
            <w:pPr>
              <w:rPr>
                <w:rFonts w:cs="Arial"/>
                <w:bCs/>
                <w:color w:val="1E1544" w:themeColor="text1"/>
              </w:rPr>
            </w:pPr>
            <w:r w:rsidRPr="00DF156F">
              <w:rPr>
                <w:rFonts w:cs="Arial"/>
                <w:bCs/>
                <w:color w:val="1E1544" w:themeColor="text1"/>
              </w:rPr>
              <w:t>(e)</w:t>
            </w:r>
            <w:r w:rsidR="00AB68C0">
              <w:rPr>
                <w:rFonts w:cs="Arial"/>
                <w:bCs/>
                <w:color w:val="1E1544" w:themeColor="text1"/>
              </w:rPr>
              <w:t xml:space="preserve"> </w:t>
            </w:r>
            <w:r w:rsidRPr="00DF156F">
              <w:rPr>
                <w:rFonts w:cs="Arial"/>
                <w:bCs/>
                <w:color w:val="1E1544" w:themeColor="text1"/>
              </w:rPr>
              <w:t xml:space="preserve">if the individual is living with cognitive decline—support and supervision of the </w:t>
            </w:r>
            <w:proofErr w:type="gramStart"/>
            <w:r w:rsidRPr="00DF156F">
              <w:rPr>
                <w:rFonts w:cs="Arial"/>
                <w:bCs/>
                <w:color w:val="1E1544" w:themeColor="text1"/>
              </w:rPr>
              <w:t>individual;</w:t>
            </w:r>
            <w:proofErr w:type="gramEnd"/>
          </w:p>
          <w:p w14:paraId="06D52658" w14:textId="6F965318" w:rsidR="00DF156F" w:rsidRPr="00DF156F" w:rsidRDefault="00DF156F" w:rsidP="00DF156F">
            <w:pPr>
              <w:rPr>
                <w:rFonts w:cs="Arial"/>
                <w:bCs/>
                <w:color w:val="1E1544" w:themeColor="text1"/>
              </w:rPr>
            </w:pPr>
            <w:r w:rsidRPr="00DF156F">
              <w:rPr>
                <w:rFonts w:cs="Arial"/>
                <w:bCs/>
                <w:color w:val="1E1544" w:themeColor="text1"/>
              </w:rPr>
              <w:t>(f)</w:t>
            </w:r>
            <w:r w:rsidR="00AB68C0">
              <w:rPr>
                <w:rFonts w:cs="Arial"/>
                <w:bCs/>
                <w:color w:val="1E1544" w:themeColor="text1"/>
              </w:rPr>
              <w:t xml:space="preserve"> </w:t>
            </w:r>
            <w:r w:rsidRPr="00DF156F">
              <w:rPr>
                <w:rFonts w:cs="Arial"/>
                <w:bCs/>
                <w:color w:val="1E1544" w:themeColor="text1"/>
              </w:rPr>
              <w:t xml:space="preserve">if the individual is living with mental health decline—support and supervision of the </w:t>
            </w:r>
            <w:proofErr w:type="gramStart"/>
            <w:r w:rsidRPr="00DF156F">
              <w:rPr>
                <w:rFonts w:cs="Arial"/>
                <w:bCs/>
                <w:color w:val="1E1544" w:themeColor="text1"/>
              </w:rPr>
              <w:t>individual;</w:t>
            </w:r>
            <w:proofErr w:type="gramEnd"/>
          </w:p>
          <w:p w14:paraId="3A2CAADA" w14:textId="68164085" w:rsidR="00DF156F" w:rsidRPr="00DF156F" w:rsidRDefault="00DF156F" w:rsidP="00DF156F">
            <w:pPr>
              <w:rPr>
                <w:rFonts w:cs="Arial"/>
                <w:bCs/>
                <w:color w:val="1E1544" w:themeColor="text1"/>
              </w:rPr>
            </w:pPr>
            <w:r w:rsidRPr="00DF156F">
              <w:rPr>
                <w:rFonts w:cs="Arial"/>
                <w:bCs/>
                <w:color w:val="1E1544" w:themeColor="text1"/>
              </w:rPr>
              <w:t>(g)</w:t>
            </w:r>
            <w:r w:rsidR="00AB68C0">
              <w:rPr>
                <w:rFonts w:cs="Arial"/>
                <w:bCs/>
                <w:color w:val="1E1544" w:themeColor="text1"/>
              </w:rPr>
              <w:t xml:space="preserve"> </w:t>
            </w:r>
            <w:r w:rsidRPr="00DF156F">
              <w:rPr>
                <w:rFonts w:cs="Arial"/>
                <w:bCs/>
                <w:color w:val="1E1544" w:themeColor="text1"/>
              </w:rPr>
              <w:t xml:space="preserve">establishment and supervision of a pain management plan, including the management and monitoring of chronic </w:t>
            </w:r>
            <w:proofErr w:type="gramStart"/>
            <w:r w:rsidRPr="00DF156F">
              <w:rPr>
                <w:rFonts w:cs="Arial"/>
                <w:bCs/>
                <w:color w:val="1E1544" w:themeColor="text1"/>
              </w:rPr>
              <w:t>pain;</w:t>
            </w:r>
            <w:proofErr w:type="gramEnd"/>
          </w:p>
          <w:p w14:paraId="5EA33F77" w14:textId="3CC51CC9" w:rsidR="00DF156F" w:rsidRPr="00DF156F" w:rsidRDefault="00DF156F" w:rsidP="00DF156F">
            <w:pPr>
              <w:rPr>
                <w:rFonts w:cs="Arial"/>
                <w:bCs/>
                <w:color w:val="1E1544" w:themeColor="text1"/>
              </w:rPr>
            </w:pPr>
            <w:r w:rsidRPr="00DF156F">
              <w:rPr>
                <w:rFonts w:cs="Arial"/>
                <w:bCs/>
                <w:color w:val="1E1544" w:themeColor="text1"/>
              </w:rPr>
              <w:t>(h)</w:t>
            </w:r>
            <w:r w:rsidR="00AB68C0">
              <w:rPr>
                <w:rFonts w:cs="Arial"/>
                <w:bCs/>
                <w:color w:val="1E1544" w:themeColor="text1"/>
              </w:rPr>
              <w:t xml:space="preserve"> </w:t>
            </w:r>
            <w:r w:rsidRPr="00DF156F">
              <w:rPr>
                <w:rFonts w:cs="Arial"/>
                <w:bCs/>
                <w:color w:val="1E1544" w:themeColor="text1"/>
              </w:rPr>
              <w:t>medication management (as listed and described in item 3 of this table</w:t>
            </w:r>
            <w:proofErr w:type="gramStart"/>
            <w:r w:rsidRPr="00DF156F">
              <w:rPr>
                <w:rFonts w:cs="Arial"/>
                <w:bCs/>
                <w:color w:val="1E1544" w:themeColor="text1"/>
              </w:rPr>
              <w:t>);</w:t>
            </w:r>
            <w:proofErr w:type="gramEnd"/>
          </w:p>
          <w:p w14:paraId="37C6A301" w14:textId="7C450F5D" w:rsidR="00DF156F" w:rsidRPr="00DF156F" w:rsidRDefault="00DF156F" w:rsidP="00DF156F">
            <w:pPr>
              <w:rPr>
                <w:rFonts w:cs="Arial"/>
                <w:bCs/>
                <w:color w:val="1E1544" w:themeColor="text1"/>
              </w:rPr>
            </w:pPr>
            <w:r w:rsidRPr="00DF156F">
              <w:rPr>
                <w:rFonts w:cs="Arial"/>
                <w:bCs/>
                <w:color w:val="1E1544" w:themeColor="text1"/>
              </w:rPr>
              <w:t>(</w:t>
            </w:r>
            <w:proofErr w:type="spellStart"/>
            <w:r w:rsidRPr="00DF156F">
              <w:rPr>
                <w:rFonts w:cs="Arial"/>
                <w:bCs/>
                <w:color w:val="1E1544" w:themeColor="text1"/>
              </w:rPr>
              <w:t>i</w:t>
            </w:r>
            <w:proofErr w:type="spellEnd"/>
            <w:r w:rsidRPr="00DF156F">
              <w:rPr>
                <w:rFonts w:cs="Arial"/>
                <w:bCs/>
                <w:color w:val="1E1544" w:themeColor="text1"/>
              </w:rPr>
              <w:t>)</w:t>
            </w:r>
            <w:r w:rsidR="00AB68C0">
              <w:rPr>
                <w:rFonts w:cs="Arial"/>
                <w:bCs/>
                <w:color w:val="1E1544" w:themeColor="text1"/>
              </w:rPr>
              <w:t xml:space="preserve"> </w:t>
            </w:r>
            <w:r w:rsidRPr="00DF156F">
              <w:rPr>
                <w:rFonts w:cs="Arial"/>
                <w:bCs/>
                <w:color w:val="1E1544" w:themeColor="text1"/>
              </w:rPr>
              <w:t xml:space="preserve">insertion, maintenance, monitoring and removal of devices, including intravenous lines, </w:t>
            </w:r>
            <w:proofErr w:type="spellStart"/>
            <w:r w:rsidRPr="00DF156F">
              <w:rPr>
                <w:rFonts w:cs="Arial"/>
                <w:bCs/>
                <w:color w:val="1E1544" w:themeColor="text1"/>
              </w:rPr>
              <w:t>naso</w:t>
            </w:r>
            <w:proofErr w:type="spellEnd"/>
            <w:r w:rsidRPr="00DF156F">
              <w:rPr>
                <w:rFonts w:cs="Arial"/>
                <w:bCs/>
                <w:color w:val="1E1544" w:themeColor="text1"/>
              </w:rPr>
              <w:noBreakHyphen/>
              <w:t xml:space="preserve">gastric tubes, catheters and negative pressure </w:t>
            </w:r>
            <w:proofErr w:type="gramStart"/>
            <w:r w:rsidRPr="00DF156F">
              <w:rPr>
                <w:rFonts w:cs="Arial"/>
                <w:bCs/>
                <w:color w:val="1E1544" w:themeColor="text1"/>
              </w:rPr>
              <w:t>devices;</w:t>
            </w:r>
            <w:proofErr w:type="gramEnd"/>
          </w:p>
          <w:p w14:paraId="5A6830FB" w14:textId="33BE4A47" w:rsidR="00DF156F" w:rsidRPr="00DF156F" w:rsidRDefault="00DF156F" w:rsidP="00DF156F">
            <w:pPr>
              <w:rPr>
                <w:rFonts w:cs="Arial"/>
                <w:bCs/>
                <w:color w:val="1E1544" w:themeColor="text1"/>
              </w:rPr>
            </w:pPr>
            <w:r w:rsidRPr="00DF156F">
              <w:rPr>
                <w:rFonts w:cs="Arial"/>
                <w:bCs/>
                <w:color w:val="1E1544" w:themeColor="text1"/>
              </w:rPr>
              <w:t>(j)</w:t>
            </w:r>
            <w:r w:rsidR="00AB68C0">
              <w:rPr>
                <w:rFonts w:cs="Arial"/>
                <w:bCs/>
                <w:color w:val="1E1544" w:themeColor="text1"/>
              </w:rPr>
              <w:t xml:space="preserve"> </w:t>
            </w:r>
            <w:r w:rsidRPr="00DF156F">
              <w:rPr>
                <w:rFonts w:cs="Arial"/>
                <w:bCs/>
                <w:color w:val="1E1544" w:themeColor="text1"/>
              </w:rPr>
              <w:t xml:space="preserve">if the individual has identified feeding and swallowing needs—support for the </w:t>
            </w:r>
            <w:proofErr w:type="gramStart"/>
            <w:r w:rsidRPr="00DF156F">
              <w:rPr>
                <w:rFonts w:cs="Arial"/>
                <w:bCs/>
                <w:color w:val="1E1544" w:themeColor="text1"/>
              </w:rPr>
              <w:t>individual;</w:t>
            </w:r>
            <w:proofErr w:type="gramEnd"/>
          </w:p>
          <w:p w14:paraId="6A2C024B" w14:textId="40A4D9C7" w:rsidR="00DF156F" w:rsidRPr="00DF156F" w:rsidRDefault="00DF156F" w:rsidP="00DF156F">
            <w:pPr>
              <w:rPr>
                <w:rFonts w:cs="Arial"/>
                <w:bCs/>
                <w:color w:val="1E1544" w:themeColor="text1"/>
              </w:rPr>
            </w:pPr>
            <w:r w:rsidRPr="00DF156F">
              <w:rPr>
                <w:rFonts w:cs="Arial"/>
                <w:bCs/>
                <w:color w:val="1E1544" w:themeColor="text1"/>
              </w:rPr>
              <w:t>(k)</w:t>
            </w:r>
            <w:r w:rsidR="00AB68C0">
              <w:rPr>
                <w:rFonts w:cs="Arial"/>
                <w:bCs/>
                <w:color w:val="1E1544" w:themeColor="text1"/>
              </w:rPr>
              <w:t xml:space="preserve"> </w:t>
            </w:r>
            <w:r w:rsidRPr="00DF156F">
              <w:rPr>
                <w:rFonts w:cs="Arial"/>
                <w:bCs/>
                <w:color w:val="1E1544" w:themeColor="text1"/>
              </w:rPr>
              <w:t xml:space="preserve">skin assessment and the prevention and management of pressure injury </w:t>
            </w:r>
            <w:proofErr w:type="gramStart"/>
            <w:r w:rsidRPr="00DF156F">
              <w:rPr>
                <w:rFonts w:cs="Arial"/>
                <w:bCs/>
                <w:color w:val="1E1544" w:themeColor="text1"/>
              </w:rPr>
              <w:t>wounds;</w:t>
            </w:r>
            <w:proofErr w:type="gramEnd"/>
          </w:p>
          <w:p w14:paraId="3560F3C7" w14:textId="2B6EBA8B" w:rsidR="00DF156F" w:rsidRPr="00DF156F" w:rsidRDefault="00DF156F" w:rsidP="00DF156F">
            <w:pPr>
              <w:rPr>
                <w:rFonts w:cs="Arial"/>
                <w:bCs/>
                <w:color w:val="1E1544" w:themeColor="text1"/>
              </w:rPr>
            </w:pPr>
            <w:r w:rsidRPr="00DF156F">
              <w:rPr>
                <w:rFonts w:cs="Arial"/>
                <w:bCs/>
                <w:color w:val="1E1544" w:themeColor="text1"/>
              </w:rPr>
              <w:t>(l)</w:t>
            </w:r>
            <w:r w:rsidR="00AB68C0">
              <w:rPr>
                <w:rFonts w:cs="Arial"/>
                <w:bCs/>
                <w:color w:val="1E1544" w:themeColor="text1"/>
              </w:rPr>
              <w:t xml:space="preserve"> </w:t>
            </w:r>
            <w:r w:rsidRPr="00DF156F">
              <w:rPr>
                <w:rFonts w:cs="Arial"/>
                <w:bCs/>
                <w:color w:val="1E1544" w:themeColor="text1"/>
              </w:rPr>
              <w:t xml:space="preserve">establishment and supervision of a continence management </w:t>
            </w:r>
            <w:proofErr w:type="gramStart"/>
            <w:r w:rsidRPr="00DF156F">
              <w:rPr>
                <w:rFonts w:cs="Arial"/>
                <w:bCs/>
                <w:color w:val="1E1544" w:themeColor="text1"/>
              </w:rPr>
              <w:t>plan;</w:t>
            </w:r>
            <w:proofErr w:type="gramEnd"/>
          </w:p>
          <w:p w14:paraId="6374EEC9" w14:textId="14917EBF" w:rsidR="00DF156F" w:rsidRPr="00DF156F" w:rsidRDefault="00DF156F" w:rsidP="00DF156F">
            <w:pPr>
              <w:rPr>
                <w:rFonts w:cs="Arial"/>
                <w:bCs/>
                <w:color w:val="1E1544" w:themeColor="text1"/>
              </w:rPr>
            </w:pPr>
            <w:r w:rsidRPr="00DF156F">
              <w:rPr>
                <w:rFonts w:cs="Arial"/>
                <w:bCs/>
                <w:color w:val="1E1544" w:themeColor="text1"/>
              </w:rPr>
              <w:t>(m)</w:t>
            </w:r>
            <w:r w:rsidR="00AB68C0">
              <w:rPr>
                <w:rFonts w:cs="Arial"/>
                <w:bCs/>
                <w:color w:val="1E1544" w:themeColor="text1"/>
              </w:rPr>
              <w:t xml:space="preserve"> </w:t>
            </w:r>
            <w:r w:rsidRPr="00DF156F">
              <w:rPr>
                <w:rFonts w:cs="Arial"/>
                <w:bCs/>
                <w:color w:val="1E1544" w:themeColor="text1"/>
              </w:rPr>
              <w:t xml:space="preserve">stoma </w:t>
            </w:r>
            <w:proofErr w:type="gramStart"/>
            <w:r w:rsidRPr="00DF156F">
              <w:rPr>
                <w:rFonts w:cs="Arial"/>
                <w:bCs/>
                <w:color w:val="1E1544" w:themeColor="text1"/>
              </w:rPr>
              <w:t>care;</w:t>
            </w:r>
            <w:proofErr w:type="gramEnd"/>
          </w:p>
          <w:p w14:paraId="17F97887" w14:textId="2E7EDDDF" w:rsidR="00DF156F" w:rsidRPr="00DF156F" w:rsidRDefault="00DF156F" w:rsidP="00DF156F">
            <w:pPr>
              <w:rPr>
                <w:rFonts w:cs="Arial"/>
                <w:bCs/>
                <w:color w:val="1E1544" w:themeColor="text1"/>
              </w:rPr>
            </w:pPr>
            <w:r w:rsidRPr="00DF156F">
              <w:rPr>
                <w:rFonts w:cs="Arial"/>
                <w:bCs/>
                <w:color w:val="1E1544" w:themeColor="text1"/>
              </w:rPr>
              <w:t>(n)</w:t>
            </w:r>
            <w:r w:rsidR="00AB68C0">
              <w:rPr>
                <w:rFonts w:cs="Arial"/>
                <w:bCs/>
                <w:color w:val="1E1544" w:themeColor="text1"/>
              </w:rPr>
              <w:t xml:space="preserve"> </w:t>
            </w:r>
            <w:r w:rsidRPr="00DF156F">
              <w:rPr>
                <w:rFonts w:cs="Arial"/>
                <w:bCs/>
                <w:color w:val="1E1544" w:themeColor="text1"/>
              </w:rPr>
              <w:t xml:space="preserve">wound management, including of complex and chronic </w:t>
            </w:r>
            <w:proofErr w:type="gramStart"/>
            <w:r w:rsidRPr="00DF156F">
              <w:rPr>
                <w:rFonts w:cs="Arial"/>
                <w:bCs/>
                <w:color w:val="1E1544" w:themeColor="text1"/>
              </w:rPr>
              <w:t>wounds;</w:t>
            </w:r>
            <w:proofErr w:type="gramEnd"/>
          </w:p>
          <w:p w14:paraId="58918EE9" w14:textId="6499CFBB" w:rsidR="00DF156F" w:rsidRPr="00DF156F" w:rsidRDefault="00DF156F" w:rsidP="00DF156F">
            <w:pPr>
              <w:rPr>
                <w:rFonts w:cs="Arial"/>
                <w:bCs/>
                <w:color w:val="1E1544" w:themeColor="text1"/>
              </w:rPr>
            </w:pPr>
            <w:r w:rsidRPr="00DF156F">
              <w:rPr>
                <w:rFonts w:cs="Arial"/>
                <w:bCs/>
                <w:color w:val="1E1544" w:themeColor="text1"/>
              </w:rPr>
              <w:t>(o)</w:t>
            </w:r>
            <w:r w:rsidR="00AB68C0">
              <w:rPr>
                <w:rFonts w:cs="Arial"/>
                <w:bCs/>
                <w:color w:val="1E1544" w:themeColor="text1"/>
              </w:rPr>
              <w:t xml:space="preserve"> </w:t>
            </w:r>
            <w:r w:rsidRPr="00DF156F">
              <w:rPr>
                <w:rFonts w:cs="Arial"/>
                <w:bCs/>
                <w:color w:val="1E1544" w:themeColor="text1"/>
              </w:rPr>
              <w:t xml:space="preserve">provision of </w:t>
            </w:r>
            <w:r w:rsidRPr="00DF156F">
              <w:rPr>
                <w:rFonts w:cs="Arial"/>
                <w:bCs/>
                <w:iCs/>
                <w:color w:val="1E1544" w:themeColor="text1"/>
              </w:rPr>
              <w:t xml:space="preserve">bandages, dressings, swabs, saline, drips, catheters, tubes and other medical items required as a part of nursing </w:t>
            </w:r>
            <w:proofErr w:type="gramStart"/>
            <w:r w:rsidRPr="00DF156F">
              <w:rPr>
                <w:rFonts w:cs="Arial"/>
                <w:bCs/>
                <w:iCs/>
                <w:color w:val="1E1544" w:themeColor="text1"/>
              </w:rPr>
              <w:t>services</w:t>
            </w:r>
            <w:r w:rsidRPr="00DF156F">
              <w:rPr>
                <w:rFonts w:cs="Arial"/>
                <w:bCs/>
                <w:color w:val="1E1544" w:themeColor="text1"/>
              </w:rPr>
              <w:t>;</w:t>
            </w:r>
            <w:proofErr w:type="gramEnd"/>
          </w:p>
          <w:p w14:paraId="63245F80" w14:textId="086BA84F" w:rsidR="00DF156F" w:rsidRPr="00DF156F" w:rsidRDefault="00DF156F" w:rsidP="00DF156F">
            <w:pPr>
              <w:rPr>
                <w:rFonts w:cs="Arial"/>
                <w:bCs/>
                <w:color w:val="1E1544" w:themeColor="text1"/>
              </w:rPr>
            </w:pPr>
            <w:r w:rsidRPr="00DF156F">
              <w:rPr>
                <w:rFonts w:cs="Arial"/>
                <w:bCs/>
                <w:color w:val="1E1544" w:themeColor="text1"/>
              </w:rPr>
              <w:t>(p)</w:t>
            </w:r>
            <w:r w:rsidR="00AB68C0">
              <w:rPr>
                <w:rFonts w:cs="Arial"/>
                <w:bCs/>
                <w:color w:val="1E1544" w:themeColor="text1"/>
              </w:rPr>
              <w:t xml:space="preserve"> </w:t>
            </w:r>
            <w:r w:rsidRPr="00DF156F">
              <w:rPr>
                <w:rFonts w:cs="Arial"/>
                <w:bCs/>
                <w:color w:val="1E1544" w:themeColor="text1"/>
              </w:rPr>
              <w:t xml:space="preserve">assistance with, and ongoing supervision of, breathing, including oxygen therapy, suctioning of airways and tracheostomy </w:t>
            </w:r>
            <w:proofErr w:type="gramStart"/>
            <w:r w:rsidRPr="00DF156F">
              <w:rPr>
                <w:rFonts w:cs="Arial"/>
                <w:bCs/>
                <w:color w:val="1E1544" w:themeColor="text1"/>
              </w:rPr>
              <w:t>care;</w:t>
            </w:r>
            <w:proofErr w:type="gramEnd"/>
          </w:p>
          <w:p w14:paraId="0570B00F" w14:textId="06FD1A8A" w:rsidR="00DF156F" w:rsidRPr="00DF156F" w:rsidRDefault="00DF156F" w:rsidP="00DF156F">
            <w:pPr>
              <w:rPr>
                <w:rFonts w:cs="Arial"/>
                <w:bCs/>
                <w:color w:val="1E1544" w:themeColor="text1"/>
              </w:rPr>
            </w:pPr>
            <w:r w:rsidRPr="00DF156F">
              <w:rPr>
                <w:rFonts w:cs="Arial"/>
                <w:bCs/>
                <w:color w:val="1E1544" w:themeColor="text1"/>
              </w:rPr>
              <w:t>(q)</w:t>
            </w:r>
            <w:r w:rsidR="00AB68C0">
              <w:rPr>
                <w:rFonts w:cs="Arial"/>
                <w:bCs/>
                <w:color w:val="1E1544" w:themeColor="text1"/>
              </w:rPr>
              <w:t xml:space="preserve"> </w:t>
            </w:r>
            <w:r w:rsidRPr="00DF156F">
              <w:rPr>
                <w:rFonts w:cs="Arial"/>
                <w:bCs/>
                <w:color w:val="1E1544" w:themeColor="text1"/>
              </w:rPr>
              <w:t xml:space="preserve">required support and observations for peritoneal dialysis </w:t>
            </w:r>
            <w:proofErr w:type="gramStart"/>
            <w:r w:rsidRPr="00DF156F">
              <w:rPr>
                <w:rFonts w:cs="Arial"/>
                <w:bCs/>
                <w:color w:val="1E1544" w:themeColor="text1"/>
              </w:rPr>
              <w:t>treatment;</w:t>
            </w:r>
            <w:proofErr w:type="gramEnd"/>
          </w:p>
          <w:p w14:paraId="4F1EDAE8" w14:textId="2BFCFDAB" w:rsidR="00DF156F" w:rsidRPr="00DF156F" w:rsidRDefault="00DF156F" w:rsidP="00DF156F">
            <w:pPr>
              <w:rPr>
                <w:rFonts w:cs="Arial"/>
                <w:bCs/>
                <w:color w:val="1E1544" w:themeColor="text1"/>
              </w:rPr>
            </w:pPr>
            <w:r w:rsidRPr="00DF156F">
              <w:rPr>
                <w:rFonts w:cs="Arial"/>
                <w:bCs/>
                <w:color w:val="1E1544" w:themeColor="text1"/>
              </w:rPr>
              <w:t>(r)</w:t>
            </w:r>
            <w:r w:rsidR="00AB68C0">
              <w:rPr>
                <w:rFonts w:cs="Arial"/>
                <w:bCs/>
                <w:color w:val="1E1544" w:themeColor="text1"/>
              </w:rPr>
              <w:t xml:space="preserve"> </w:t>
            </w:r>
            <w:r w:rsidRPr="00DF156F">
              <w:rPr>
                <w:rFonts w:cs="Arial"/>
                <w:bCs/>
                <w:color w:val="1E1544" w:themeColor="text1"/>
              </w:rPr>
              <w:t xml:space="preserve">assisting or supporting an individual to use appropriate healthcare technology in support of their care, including </w:t>
            </w:r>
            <w:proofErr w:type="gramStart"/>
            <w:r w:rsidRPr="00DF156F">
              <w:rPr>
                <w:rFonts w:cs="Arial"/>
                <w:bCs/>
                <w:color w:val="1E1544" w:themeColor="text1"/>
              </w:rPr>
              <w:t>telehealth;</w:t>
            </w:r>
            <w:proofErr w:type="gramEnd"/>
          </w:p>
          <w:p w14:paraId="6DC0DD9B" w14:textId="418D490A" w:rsidR="00DF156F" w:rsidRPr="00DF156F" w:rsidRDefault="00DF156F" w:rsidP="00DF156F">
            <w:pPr>
              <w:rPr>
                <w:rFonts w:cs="Arial"/>
                <w:bCs/>
                <w:color w:val="1E1544" w:themeColor="text1"/>
              </w:rPr>
            </w:pPr>
            <w:r w:rsidRPr="00DF156F">
              <w:rPr>
                <w:rFonts w:cs="Arial"/>
                <w:bCs/>
                <w:color w:val="1E1544" w:themeColor="text1"/>
              </w:rPr>
              <w:t>(s)</w:t>
            </w:r>
            <w:r w:rsidR="00AB68C0">
              <w:rPr>
                <w:rFonts w:cs="Arial"/>
                <w:bCs/>
                <w:color w:val="1E1544" w:themeColor="text1"/>
              </w:rPr>
              <w:t xml:space="preserve"> </w:t>
            </w:r>
            <w:r w:rsidRPr="00DF156F">
              <w:rPr>
                <w:rFonts w:cs="Arial"/>
                <w:bCs/>
                <w:color w:val="1E1544" w:themeColor="text1"/>
              </w:rPr>
              <w:t xml:space="preserve">risk management relating to infection prevention and </w:t>
            </w:r>
            <w:proofErr w:type="gramStart"/>
            <w:r w:rsidRPr="00DF156F">
              <w:rPr>
                <w:rFonts w:cs="Arial"/>
                <w:bCs/>
                <w:color w:val="1E1544" w:themeColor="text1"/>
              </w:rPr>
              <w:t>control;</w:t>
            </w:r>
            <w:proofErr w:type="gramEnd"/>
          </w:p>
          <w:p w14:paraId="1B026FA8" w14:textId="4E4D5A67" w:rsidR="00DF156F" w:rsidRPr="00DF156F" w:rsidRDefault="00DF156F" w:rsidP="00DF156F">
            <w:pPr>
              <w:rPr>
                <w:rFonts w:cs="Arial"/>
                <w:bCs/>
                <w:color w:val="1E1544" w:themeColor="text1"/>
              </w:rPr>
            </w:pPr>
            <w:r w:rsidRPr="00DF156F">
              <w:rPr>
                <w:rFonts w:cs="Arial"/>
                <w:bCs/>
                <w:color w:val="1E1544" w:themeColor="text1"/>
              </w:rPr>
              <w:t>(t)</w:t>
            </w:r>
            <w:r w:rsidR="00AB68C0">
              <w:rPr>
                <w:rFonts w:cs="Arial"/>
                <w:bCs/>
                <w:color w:val="1E1544" w:themeColor="text1"/>
              </w:rPr>
              <w:t xml:space="preserve"> </w:t>
            </w:r>
            <w:r w:rsidRPr="00DF156F">
              <w:rPr>
                <w:rFonts w:cs="Arial"/>
                <w:bCs/>
                <w:color w:val="1E1544" w:themeColor="text1"/>
              </w:rPr>
              <w:t>advance care planning, palliative care and end</w:t>
            </w:r>
            <w:r w:rsidRPr="00DF156F">
              <w:rPr>
                <w:rFonts w:cs="Arial"/>
                <w:bCs/>
                <w:color w:val="1E1544" w:themeColor="text1"/>
              </w:rPr>
              <w:noBreakHyphen/>
              <w:t>of</w:t>
            </w:r>
            <w:r w:rsidRPr="00DF156F">
              <w:rPr>
                <w:rFonts w:cs="Arial"/>
                <w:bCs/>
                <w:color w:val="1E1544" w:themeColor="text1"/>
              </w:rPr>
              <w:noBreakHyphen/>
              <w:t>life care.</w:t>
            </w:r>
          </w:p>
          <w:p w14:paraId="47824CAF" w14:textId="2B4EB6CB" w:rsidR="00DF156F" w:rsidRPr="00DF156F" w:rsidRDefault="00DF156F" w:rsidP="00DF156F">
            <w:pPr>
              <w:rPr>
                <w:rFonts w:cs="Arial"/>
                <w:bCs/>
                <w:color w:val="1E1544" w:themeColor="text1"/>
              </w:rPr>
            </w:pPr>
            <w:r w:rsidRPr="00DF156F">
              <w:rPr>
                <w:rFonts w:cs="Arial"/>
                <w:bCs/>
                <w:color w:val="1E1544" w:themeColor="text1"/>
              </w:rPr>
              <w:t>Note 2</w:t>
            </w:r>
            <w:r w:rsidR="00AB68C0">
              <w:rPr>
                <w:rFonts w:cs="Arial"/>
                <w:bCs/>
                <w:color w:val="1E1544" w:themeColor="text1"/>
              </w:rPr>
              <w:t xml:space="preserve">: </w:t>
            </w:r>
            <w:r w:rsidRPr="00DF156F">
              <w:rPr>
                <w:rFonts w:cs="Arial"/>
                <w:bCs/>
                <w:color w:val="1E1544" w:themeColor="text1"/>
              </w:rPr>
              <w:t>For requirements for care and services plans, see paragraph 148(e) of the Act and Subdivisions A and D of Division 3 of Part 4 of Chapter 4 of this instrument. For Aged Care Quality Standards for care and services plans, see subsections 15</w:t>
            </w:r>
            <w:r w:rsidRPr="00DF156F">
              <w:rPr>
                <w:rFonts w:cs="Arial"/>
                <w:bCs/>
                <w:color w:val="1E1544" w:themeColor="text1"/>
              </w:rPr>
              <w:noBreakHyphen/>
              <w:t>20(1) to (3) of this instrument.</w:t>
            </w:r>
          </w:p>
        </w:tc>
      </w:tr>
      <w:tr w:rsidR="00DF156F" w:rsidRPr="00DF156F" w14:paraId="10342784" w14:textId="77777777" w:rsidTr="00FF40B9">
        <w:tc>
          <w:tcPr>
            <w:tcW w:w="714" w:type="dxa"/>
            <w:tcBorders>
              <w:bottom w:val="single" w:sz="2" w:space="0" w:color="auto"/>
            </w:tcBorders>
          </w:tcPr>
          <w:p w14:paraId="4F7EF335" w14:textId="77777777" w:rsidR="00DF156F" w:rsidRPr="00DF156F" w:rsidRDefault="00DF156F" w:rsidP="00DF156F">
            <w:pPr>
              <w:rPr>
                <w:rFonts w:cs="Arial"/>
                <w:bCs/>
                <w:color w:val="1E1544" w:themeColor="text1"/>
              </w:rPr>
            </w:pPr>
            <w:r w:rsidRPr="00DF156F">
              <w:rPr>
                <w:rFonts w:cs="Arial"/>
                <w:bCs/>
                <w:color w:val="1E1544" w:themeColor="text1"/>
              </w:rPr>
              <w:t>5</w:t>
            </w:r>
          </w:p>
        </w:tc>
        <w:tc>
          <w:tcPr>
            <w:tcW w:w="1725" w:type="dxa"/>
            <w:tcBorders>
              <w:bottom w:val="single" w:sz="2" w:space="0" w:color="auto"/>
            </w:tcBorders>
          </w:tcPr>
          <w:p w14:paraId="54451158" w14:textId="77777777" w:rsidR="00DF156F" w:rsidRPr="00DF156F" w:rsidRDefault="00DF156F" w:rsidP="00DF156F">
            <w:pPr>
              <w:rPr>
                <w:rFonts w:cs="Arial"/>
                <w:bCs/>
                <w:color w:val="1E1544" w:themeColor="text1"/>
              </w:rPr>
            </w:pPr>
            <w:r w:rsidRPr="00DF156F">
              <w:rPr>
                <w:rFonts w:cs="Arial"/>
                <w:bCs/>
                <w:color w:val="1E1544" w:themeColor="text1"/>
              </w:rPr>
              <w:t>Dementia and cognition management</w:t>
            </w:r>
          </w:p>
        </w:tc>
        <w:tc>
          <w:tcPr>
            <w:tcW w:w="6190" w:type="dxa"/>
            <w:tcBorders>
              <w:bottom w:val="single" w:sz="2" w:space="0" w:color="auto"/>
            </w:tcBorders>
          </w:tcPr>
          <w:p w14:paraId="78B735AE" w14:textId="77777777" w:rsidR="00DF156F" w:rsidRPr="00DF156F" w:rsidRDefault="00DF156F" w:rsidP="00DF156F">
            <w:pPr>
              <w:rPr>
                <w:rFonts w:cs="Arial"/>
                <w:bCs/>
                <w:color w:val="1E1544" w:themeColor="text1"/>
              </w:rPr>
            </w:pPr>
            <w:r w:rsidRPr="00DF156F">
              <w:rPr>
                <w:rFonts w:cs="Arial"/>
                <w:bCs/>
                <w:color w:val="1E1544" w:themeColor="text1"/>
              </w:rPr>
              <w:t>If the individual has dementia or other cognitive impairments:</w:t>
            </w:r>
          </w:p>
          <w:p w14:paraId="279356D0" w14:textId="77777777" w:rsidR="00DF156F" w:rsidRPr="00DF156F" w:rsidRDefault="00DF156F" w:rsidP="00DF156F">
            <w:pPr>
              <w:rPr>
                <w:rFonts w:cs="Arial"/>
                <w:bCs/>
                <w:color w:val="1E1544" w:themeColor="text1"/>
              </w:rPr>
            </w:pPr>
            <w:r w:rsidRPr="00DF156F">
              <w:rPr>
                <w:rFonts w:cs="Arial"/>
                <w:bCs/>
                <w:color w:val="1E1544" w:themeColor="text1"/>
              </w:rPr>
              <w:t>(a) development of an individual therapy and support program designed and carried out to:</w:t>
            </w:r>
          </w:p>
          <w:p w14:paraId="5A76341D" w14:textId="77777777" w:rsidR="00DF156F" w:rsidRPr="00DF156F" w:rsidRDefault="00DF156F" w:rsidP="00AB68C0">
            <w:pPr>
              <w:ind w:left="464"/>
              <w:rPr>
                <w:rFonts w:cs="Arial"/>
                <w:bCs/>
                <w:color w:val="1E1544" w:themeColor="text1"/>
              </w:rPr>
            </w:pPr>
            <w:r w:rsidRPr="00DF156F">
              <w:rPr>
                <w:rFonts w:cs="Arial"/>
                <w:bCs/>
                <w:color w:val="1E1544" w:themeColor="text1"/>
              </w:rPr>
              <w:t>(</w:t>
            </w:r>
            <w:proofErr w:type="spellStart"/>
            <w:r w:rsidRPr="00DF156F">
              <w:rPr>
                <w:rFonts w:cs="Arial"/>
                <w:bCs/>
                <w:color w:val="1E1544" w:themeColor="text1"/>
              </w:rPr>
              <w:t>i</w:t>
            </w:r>
            <w:proofErr w:type="spellEnd"/>
            <w:r w:rsidRPr="00DF156F">
              <w:rPr>
                <w:rFonts w:cs="Arial"/>
                <w:bCs/>
                <w:color w:val="1E1544" w:themeColor="text1"/>
              </w:rPr>
              <w:t>) prevent or manage a particular condition or behaviour; and</w:t>
            </w:r>
          </w:p>
          <w:p w14:paraId="03BA327A" w14:textId="77777777" w:rsidR="00DF156F" w:rsidRPr="00DF156F" w:rsidRDefault="00DF156F" w:rsidP="00AB68C0">
            <w:pPr>
              <w:ind w:left="464"/>
              <w:rPr>
                <w:rFonts w:cs="Arial"/>
                <w:bCs/>
                <w:color w:val="1E1544" w:themeColor="text1"/>
              </w:rPr>
            </w:pPr>
            <w:r w:rsidRPr="00DF156F">
              <w:rPr>
                <w:rFonts w:cs="Arial"/>
                <w:bCs/>
                <w:color w:val="1E1544" w:themeColor="text1"/>
              </w:rPr>
              <w:t>(ii) enhance the individual’s quality of life; and</w:t>
            </w:r>
          </w:p>
          <w:p w14:paraId="192F220D" w14:textId="77777777" w:rsidR="00DF156F" w:rsidRPr="00DF156F" w:rsidRDefault="00DF156F" w:rsidP="00AB68C0">
            <w:pPr>
              <w:ind w:left="464"/>
              <w:rPr>
                <w:rFonts w:cs="Arial"/>
                <w:bCs/>
                <w:color w:val="1E1544" w:themeColor="text1"/>
              </w:rPr>
            </w:pPr>
            <w:r w:rsidRPr="00DF156F">
              <w:rPr>
                <w:rFonts w:cs="Arial"/>
                <w:bCs/>
                <w:color w:val="1E1544" w:themeColor="text1"/>
              </w:rPr>
              <w:t>(iii) enhance care for the individual; and</w:t>
            </w:r>
          </w:p>
          <w:p w14:paraId="403A1B3F" w14:textId="77777777" w:rsidR="00DF156F" w:rsidRPr="00DF156F" w:rsidRDefault="00DF156F" w:rsidP="00DF156F">
            <w:pPr>
              <w:rPr>
                <w:rFonts w:cs="Arial"/>
                <w:bCs/>
                <w:color w:val="1E1544" w:themeColor="text1"/>
              </w:rPr>
            </w:pPr>
            <w:r w:rsidRPr="00DF156F">
              <w:rPr>
                <w:rFonts w:cs="Arial"/>
                <w:bCs/>
                <w:color w:val="1E1544" w:themeColor="text1"/>
              </w:rPr>
              <w:t>(b) ongoing support (including specific encouragement) to motivate or enable the individual to take part in general activities of the residential care home (if appropriate)</w:t>
            </w:r>
          </w:p>
        </w:tc>
      </w:tr>
      <w:tr w:rsidR="00DF156F" w:rsidRPr="00DF156F" w14:paraId="1D4E4BF9" w14:textId="77777777" w:rsidTr="00FF40B9">
        <w:tc>
          <w:tcPr>
            <w:tcW w:w="714" w:type="dxa"/>
            <w:tcBorders>
              <w:top w:val="single" w:sz="2" w:space="0" w:color="auto"/>
              <w:bottom w:val="single" w:sz="12" w:space="0" w:color="auto"/>
            </w:tcBorders>
          </w:tcPr>
          <w:p w14:paraId="3BDCAE72" w14:textId="77777777" w:rsidR="00DF156F" w:rsidRPr="00DF156F" w:rsidRDefault="00DF156F" w:rsidP="00DF156F">
            <w:pPr>
              <w:rPr>
                <w:rFonts w:cs="Arial"/>
                <w:bCs/>
                <w:color w:val="1E1544" w:themeColor="text1"/>
              </w:rPr>
            </w:pPr>
            <w:r w:rsidRPr="00DF156F">
              <w:rPr>
                <w:rFonts w:cs="Arial"/>
                <w:bCs/>
                <w:color w:val="1E1544" w:themeColor="text1"/>
              </w:rPr>
              <w:t>6</w:t>
            </w:r>
          </w:p>
        </w:tc>
        <w:tc>
          <w:tcPr>
            <w:tcW w:w="1725" w:type="dxa"/>
            <w:tcBorders>
              <w:top w:val="single" w:sz="2" w:space="0" w:color="auto"/>
              <w:bottom w:val="single" w:sz="12" w:space="0" w:color="auto"/>
            </w:tcBorders>
          </w:tcPr>
          <w:p w14:paraId="1C1D2DCC" w14:textId="77777777" w:rsidR="00DF156F" w:rsidRPr="00DF156F" w:rsidRDefault="00DF156F" w:rsidP="00DF156F">
            <w:pPr>
              <w:rPr>
                <w:rFonts w:cs="Arial"/>
                <w:bCs/>
                <w:color w:val="1E1544" w:themeColor="text1"/>
              </w:rPr>
            </w:pPr>
            <w:r w:rsidRPr="00DF156F">
              <w:rPr>
                <w:rFonts w:cs="Arial"/>
                <w:bCs/>
                <w:color w:val="1E1544" w:themeColor="text1"/>
              </w:rPr>
              <w:t>General access to medical and allied health services</w:t>
            </w:r>
          </w:p>
        </w:tc>
        <w:tc>
          <w:tcPr>
            <w:tcW w:w="6190" w:type="dxa"/>
            <w:tcBorders>
              <w:top w:val="single" w:sz="2" w:space="0" w:color="auto"/>
              <w:bottom w:val="single" w:sz="12" w:space="0" w:color="auto"/>
            </w:tcBorders>
          </w:tcPr>
          <w:p w14:paraId="2672B18B" w14:textId="77777777" w:rsidR="00DF156F" w:rsidRPr="00DF156F" w:rsidRDefault="00DF156F" w:rsidP="00DF156F">
            <w:pPr>
              <w:rPr>
                <w:rFonts w:cs="Arial"/>
                <w:bCs/>
                <w:color w:val="1E1544" w:themeColor="text1"/>
              </w:rPr>
            </w:pPr>
            <w:r w:rsidRPr="00DF156F">
              <w:rPr>
                <w:rFonts w:cs="Arial"/>
                <w:bCs/>
                <w:color w:val="1E1544" w:themeColor="text1"/>
              </w:rPr>
              <w:t>The following:</w:t>
            </w:r>
          </w:p>
          <w:p w14:paraId="1911F173" w14:textId="77777777" w:rsidR="00DF156F" w:rsidRPr="00DF156F" w:rsidRDefault="00DF156F" w:rsidP="00DF156F">
            <w:pPr>
              <w:rPr>
                <w:rFonts w:cs="Arial"/>
                <w:bCs/>
                <w:color w:val="1E1544" w:themeColor="text1"/>
              </w:rPr>
            </w:pPr>
            <w:r w:rsidRPr="00DF156F">
              <w:rPr>
                <w:rFonts w:cs="Arial"/>
                <w:bCs/>
                <w:color w:val="1E1544" w:themeColor="text1"/>
              </w:rPr>
              <w:t xml:space="preserve">(a) </w:t>
            </w:r>
            <w:proofErr w:type="gramStart"/>
            <w:r w:rsidRPr="00DF156F">
              <w:rPr>
                <w:rFonts w:cs="Arial"/>
                <w:bCs/>
                <w:color w:val="1E1544" w:themeColor="text1"/>
              </w:rPr>
              <w:t>making arrangements</w:t>
            </w:r>
            <w:proofErr w:type="gramEnd"/>
            <w:r w:rsidRPr="00DF156F">
              <w:rPr>
                <w:rFonts w:cs="Arial"/>
                <w:bCs/>
                <w:color w:val="1E1544" w:themeColor="text1"/>
              </w:rPr>
              <w:t xml:space="preserve"> for registered health practitioners to visit the individual for any necessary registered health practitioner appointments (but not the cost of the appointments or any gap payments charged for the appointments</w:t>
            </w:r>
            <w:proofErr w:type="gramStart"/>
            <w:r w:rsidRPr="00DF156F">
              <w:rPr>
                <w:rFonts w:cs="Arial"/>
                <w:bCs/>
                <w:color w:val="1E1544" w:themeColor="text1"/>
              </w:rPr>
              <w:t>);</w:t>
            </w:r>
            <w:proofErr w:type="gramEnd"/>
          </w:p>
          <w:p w14:paraId="606874FC" w14:textId="77777777" w:rsidR="00DF156F" w:rsidRPr="00DF156F" w:rsidRDefault="00DF156F" w:rsidP="00DF156F">
            <w:pPr>
              <w:rPr>
                <w:rFonts w:cs="Arial"/>
                <w:bCs/>
                <w:color w:val="1E1544" w:themeColor="text1"/>
              </w:rPr>
            </w:pPr>
            <w:r w:rsidRPr="00DF156F">
              <w:rPr>
                <w:rFonts w:cs="Arial"/>
                <w:bCs/>
                <w:color w:val="1E1544" w:themeColor="text1"/>
              </w:rPr>
              <w:t xml:space="preserve">(b) </w:t>
            </w:r>
            <w:proofErr w:type="gramStart"/>
            <w:r w:rsidRPr="00DF156F">
              <w:rPr>
                <w:rFonts w:cs="Arial"/>
                <w:bCs/>
                <w:color w:val="1E1544" w:themeColor="text1"/>
              </w:rPr>
              <w:t>making arrangements</w:t>
            </w:r>
            <w:proofErr w:type="gramEnd"/>
            <w:r w:rsidRPr="00DF156F">
              <w:rPr>
                <w:rFonts w:cs="Arial"/>
                <w:bCs/>
                <w:color w:val="1E1544" w:themeColor="text1"/>
              </w:rPr>
              <w:t xml:space="preserve"> for the individual to attend any necessary registered health practitioner appointments (but not the cost of the appointments or any gap payments charged for the appointments, or transport or escort costs</w:t>
            </w:r>
            <w:proofErr w:type="gramStart"/>
            <w:r w:rsidRPr="00DF156F">
              <w:rPr>
                <w:rFonts w:cs="Arial"/>
                <w:bCs/>
                <w:color w:val="1E1544" w:themeColor="text1"/>
              </w:rPr>
              <w:t>);</w:t>
            </w:r>
            <w:proofErr w:type="gramEnd"/>
          </w:p>
          <w:p w14:paraId="225CC7D5" w14:textId="77777777" w:rsidR="00DF156F" w:rsidRPr="00DF156F" w:rsidRDefault="00DF156F" w:rsidP="00DF156F">
            <w:pPr>
              <w:rPr>
                <w:rFonts w:cs="Arial"/>
                <w:bCs/>
                <w:color w:val="1E1544" w:themeColor="text1"/>
              </w:rPr>
            </w:pPr>
            <w:r w:rsidRPr="00DF156F">
              <w:rPr>
                <w:rFonts w:cs="Arial"/>
                <w:bCs/>
                <w:color w:val="1E1544" w:themeColor="text1"/>
              </w:rPr>
              <w:t xml:space="preserve">(c) if required, </w:t>
            </w:r>
            <w:proofErr w:type="gramStart"/>
            <w:r w:rsidRPr="00DF156F">
              <w:rPr>
                <w:rFonts w:cs="Arial"/>
                <w:bCs/>
                <w:color w:val="1E1544" w:themeColor="text1"/>
              </w:rPr>
              <w:t>making arrangements</w:t>
            </w:r>
            <w:proofErr w:type="gramEnd"/>
            <w:r w:rsidRPr="00DF156F">
              <w:rPr>
                <w:rFonts w:cs="Arial"/>
                <w:bCs/>
                <w:color w:val="1E1544" w:themeColor="text1"/>
              </w:rPr>
              <w:t xml:space="preserve"> for allied health professionals to visit the individual, or for the individual to visit an allied health professional, for any services or appointments mentioned in paragraph (f) of item 2 of this table (but not the cost of the appointments or any gap payments charged for the appointments, or transport or escort costs</w:t>
            </w:r>
            <w:proofErr w:type="gramStart"/>
            <w:r w:rsidRPr="00DF156F">
              <w:rPr>
                <w:rFonts w:cs="Arial"/>
                <w:bCs/>
                <w:color w:val="1E1544" w:themeColor="text1"/>
              </w:rPr>
              <w:t>);</w:t>
            </w:r>
            <w:proofErr w:type="gramEnd"/>
          </w:p>
          <w:p w14:paraId="5C6AF983" w14:textId="77777777" w:rsidR="00DF156F" w:rsidRPr="00DF156F" w:rsidRDefault="00DF156F" w:rsidP="00DF156F">
            <w:pPr>
              <w:rPr>
                <w:rFonts w:cs="Arial"/>
                <w:bCs/>
                <w:color w:val="1E1544" w:themeColor="text1"/>
              </w:rPr>
            </w:pPr>
            <w:r w:rsidRPr="00DF156F">
              <w:rPr>
                <w:rFonts w:cs="Arial"/>
                <w:bCs/>
                <w:color w:val="1E1544" w:themeColor="text1"/>
              </w:rPr>
              <w:t>(d) if required, provision of audio</w:t>
            </w:r>
            <w:r w:rsidRPr="00DF156F">
              <w:rPr>
                <w:rFonts w:cs="Arial"/>
                <w:bCs/>
                <w:color w:val="1E1544" w:themeColor="text1"/>
              </w:rPr>
              <w:noBreakHyphen/>
              <w:t xml:space="preserve">visual equipment for use with telehealth </w:t>
            </w:r>
            <w:proofErr w:type="gramStart"/>
            <w:r w:rsidRPr="00DF156F">
              <w:rPr>
                <w:rFonts w:cs="Arial"/>
                <w:bCs/>
                <w:color w:val="1E1544" w:themeColor="text1"/>
              </w:rPr>
              <w:t>appointments;</w:t>
            </w:r>
            <w:proofErr w:type="gramEnd"/>
          </w:p>
          <w:p w14:paraId="0EF30D34" w14:textId="77777777" w:rsidR="00DF156F" w:rsidRPr="00DF156F" w:rsidRDefault="00DF156F" w:rsidP="00DF156F">
            <w:pPr>
              <w:rPr>
                <w:rFonts w:cs="Arial"/>
                <w:bCs/>
                <w:color w:val="1E1544" w:themeColor="text1"/>
              </w:rPr>
            </w:pPr>
            <w:r w:rsidRPr="00DF156F">
              <w:rPr>
                <w:rFonts w:cs="Arial"/>
                <w:bCs/>
                <w:color w:val="1E1544" w:themeColor="text1"/>
              </w:rPr>
              <w:t>(e) arranging for an ambulance in emergency situations</w:t>
            </w:r>
          </w:p>
        </w:tc>
      </w:tr>
    </w:tbl>
    <w:p w14:paraId="7D8D6A03" w14:textId="77777777" w:rsidR="00642DA1" w:rsidRDefault="00642DA1">
      <w:pPr>
        <w:spacing w:before="0" w:after="0" w:line="240" w:lineRule="auto"/>
        <w:rPr>
          <w:rFonts w:cs="Arial"/>
          <w:b/>
          <w:bCs/>
          <w:iCs/>
          <w:color w:val="1E1544" w:themeColor="text1"/>
          <w:u w:val="single"/>
        </w:rPr>
      </w:pPr>
      <w:r>
        <w:rPr>
          <w:rFonts w:cs="Arial"/>
          <w:b/>
          <w:bCs/>
          <w:iCs/>
          <w:color w:val="1E1544" w:themeColor="text1"/>
          <w:u w:val="single"/>
        </w:rPr>
        <w:br w:type="page"/>
      </w:r>
    </w:p>
    <w:p w14:paraId="4C73D00A" w14:textId="4847978A" w:rsidR="000F7E7D" w:rsidRPr="000F7E7D" w:rsidRDefault="000F7E7D" w:rsidP="007A1C77">
      <w:pPr>
        <w:pStyle w:val="Heading2"/>
      </w:pPr>
      <w:r w:rsidRPr="00904242">
        <w:t>Attachment B</w:t>
      </w:r>
      <w:r w:rsidRPr="000F7E7D">
        <w:t>: TCP Service List - Comparison Table</w:t>
      </w:r>
    </w:p>
    <w:p w14:paraId="4A317FCC" w14:textId="77777777" w:rsidR="000F7E7D" w:rsidRPr="000F7E7D" w:rsidRDefault="000F7E7D" w:rsidP="007A1C77">
      <w:pPr>
        <w:pStyle w:val="Heading3"/>
      </w:pPr>
      <w:r w:rsidRPr="000F7E7D">
        <w:t>All TCP Recipients</w:t>
      </w:r>
    </w:p>
    <w:tbl>
      <w:tblPr>
        <w:tblStyle w:val="ListTable3-Accent1"/>
        <w:tblW w:w="0" w:type="auto"/>
        <w:tblBorders>
          <w:top w:val="single" w:sz="4" w:space="0" w:color="0070C0"/>
          <w:left w:val="single" w:sz="4" w:space="0" w:color="0070C0"/>
          <w:bottom w:val="single" w:sz="4" w:space="0" w:color="0070C0"/>
          <w:right w:val="single" w:sz="4" w:space="0" w:color="0070C0"/>
          <w:insideH w:val="single" w:sz="6" w:space="0" w:color="0070C0"/>
          <w:insideV w:val="single" w:sz="6" w:space="0" w:color="0070C0"/>
        </w:tblBorders>
        <w:tblLook w:val="04A0" w:firstRow="1" w:lastRow="0" w:firstColumn="1" w:lastColumn="0" w:noHBand="0" w:noVBand="1"/>
      </w:tblPr>
      <w:tblGrid>
        <w:gridCol w:w="4508"/>
        <w:gridCol w:w="4508"/>
      </w:tblGrid>
      <w:tr w:rsidR="000F7E7D" w:rsidRPr="000F7E7D" w14:paraId="6D442054" w14:textId="77777777" w:rsidTr="004B6644">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4508" w:type="dxa"/>
            <w:tcBorders>
              <w:bottom w:val="none" w:sz="0" w:space="0" w:color="auto"/>
              <w:right w:val="none" w:sz="0" w:space="0" w:color="auto"/>
            </w:tcBorders>
          </w:tcPr>
          <w:p w14:paraId="68009CE2" w14:textId="77777777" w:rsidR="000F7E7D" w:rsidRPr="000F7E7D" w:rsidRDefault="000F7E7D" w:rsidP="007A1C77">
            <w:pPr>
              <w:rPr>
                <w:rFonts w:cs="Arial"/>
                <w:color w:val="1E1544" w:themeColor="text1"/>
              </w:rPr>
            </w:pPr>
            <w:r w:rsidRPr="000F7E7D">
              <w:rPr>
                <w:rFonts w:cs="Arial"/>
                <w:color w:val="1E1544" w:themeColor="text1"/>
              </w:rPr>
              <w:t>Current</w:t>
            </w:r>
          </w:p>
        </w:tc>
        <w:tc>
          <w:tcPr>
            <w:tcW w:w="4508" w:type="dxa"/>
          </w:tcPr>
          <w:p w14:paraId="7A8F79E4" w14:textId="77777777" w:rsidR="000F7E7D" w:rsidRPr="000F7E7D" w:rsidRDefault="000F7E7D" w:rsidP="007A1C77">
            <w:pPr>
              <w:cnfStyle w:val="100000000000" w:firstRow="1" w:lastRow="0" w:firstColumn="0" w:lastColumn="0" w:oddVBand="0" w:evenVBand="0" w:oddHBand="0" w:evenHBand="0" w:firstRowFirstColumn="0" w:firstRowLastColumn="0" w:lastRowFirstColumn="0" w:lastRowLastColumn="0"/>
              <w:rPr>
                <w:rFonts w:cs="Arial"/>
                <w:color w:val="1E1544" w:themeColor="text1"/>
              </w:rPr>
            </w:pPr>
            <w:r w:rsidRPr="000F7E7D">
              <w:rPr>
                <w:rFonts w:cs="Arial"/>
                <w:color w:val="1E1544" w:themeColor="text1"/>
              </w:rPr>
              <w:t>New</w:t>
            </w:r>
          </w:p>
        </w:tc>
      </w:tr>
      <w:tr w:rsidR="000F7E7D" w:rsidRPr="000F7E7D" w14:paraId="05E9AFB0" w14:textId="77777777" w:rsidTr="00AC2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Borders>
              <w:top w:val="none" w:sz="0" w:space="0" w:color="auto"/>
              <w:bottom w:val="none" w:sz="0" w:space="0" w:color="auto"/>
              <w:right w:val="none" w:sz="0" w:space="0" w:color="auto"/>
            </w:tcBorders>
          </w:tcPr>
          <w:p w14:paraId="69992422" w14:textId="77777777" w:rsidR="000F7E7D" w:rsidRPr="000F7E7D" w:rsidRDefault="000F7E7D" w:rsidP="007A1C77">
            <w:pPr>
              <w:rPr>
                <w:rFonts w:cs="Arial"/>
                <w:color w:val="1E1544" w:themeColor="text1"/>
              </w:rPr>
            </w:pPr>
            <w:r w:rsidRPr="000F7E7D">
              <w:rPr>
                <w:rFonts w:cs="Arial"/>
                <w:color w:val="1E1544" w:themeColor="text1"/>
              </w:rPr>
              <w:t>3.</w:t>
            </w:r>
            <w:r w:rsidRPr="000F7E7D">
              <w:rPr>
                <w:rFonts w:cs="Arial"/>
                <w:b w:val="0"/>
                <w:bCs w:val="0"/>
                <w:color w:val="1E1544" w:themeColor="text1"/>
              </w:rPr>
              <w:t>1 – Administration and care planning</w:t>
            </w:r>
          </w:p>
        </w:tc>
        <w:tc>
          <w:tcPr>
            <w:tcW w:w="4508" w:type="dxa"/>
            <w:tcBorders>
              <w:top w:val="none" w:sz="0" w:space="0" w:color="auto"/>
              <w:bottom w:val="none" w:sz="0" w:space="0" w:color="auto"/>
            </w:tcBorders>
          </w:tcPr>
          <w:p w14:paraId="330C22AA" w14:textId="77777777" w:rsidR="000F7E7D" w:rsidRPr="000F7E7D" w:rsidRDefault="000F7E7D" w:rsidP="007A1C77">
            <w:pPr>
              <w:cnfStyle w:val="000000100000" w:firstRow="0" w:lastRow="0" w:firstColumn="0" w:lastColumn="0" w:oddVBand="0" w:evenVBand="0" w:oddHBand="1" w:evenHBand="0" w:firstRowFirstColumn="0" w:firstRowLastColumn="0" w:lastRowFirstColumn="0" w:lastRowLastColumn="0"/>
              <w:rPr>
                <w:rFonts w:cs="Arial"/>
                <w:b/>
                <w:bCs/>
                <w:color w:val="1E1544" w:themeColor="text1"/>
              </w:rPr>
            </w:pPr>
            <w:r w:rsidRPr="000F7E7D">
              <w:rPr>
                <w:rFonts w:cs="Arial"/>
                <w:b/>
                <w:bCs/>
                <w:color w:val="1E1544" w:themeColor="text1"/>
              </w:rPr>
              <w:t>Division 2, 8-20 Assistance with transition care</w:t>
            </w:r>
          </w:p>
          <w:p w14:paraId="0EEBC4CD" w14:textId="602D63D6" w:rsidR="000F7E7D" w:rsidRPr="004B6644" w:rsidRDefault="000F7E7D" w:rsidP="007A1C77">
            <w:pPr>
              <w:cnfStyle w:val="000000100000" w:firstRow="0" w:lastRow="0" w:firstColumn="0" w:lastColumn="0" w:oddVBand="0" w:evenVBand="0" w:oddHBand="1" w:evenHBand="0" w:firstRowFirstColumn="0" w:firstRowLastColumn="0" w:lastRowFirstColumn="0" w:lastRowLastColumn="0"/>
              <w:rPr>
                <w:rFonts w:cs="Arial"/>
                <w:bCs/>
                <w:color w:val="1E1544" w:themeColor="text1"/>
              </w:rPr>
            </w:pPr>
            <w:r w:rsidRPr="000F7E7D">
              <w:rPr>
                <w:rFonts w:cs="Arial"/>
                <w:bCs/>
                <w:color w:val="1E1544" w:themeColor="text1"/>
              </w:rPr>
              <w:t xml:space="preserve">Item 1 - Transition care management </w:t>
            </w:r>
          </w:p>
        </w:tc>
      </w:tr>
      <w:tr w:rsidR="000F7E7D" w:rsidRPr="000F7E7D" w14:paraId="246ED79A" w14:textId="77777777" w:rsidTr="00AC29FC">
        <w:tc>
          <w:tcPr>
            <w:cnfStyle w:val="001000000000" w:firstRow="0" w:lastRow="0" w:firstColumn="1" w:lastColumn="0" w:oddVBand="0" w:evenVBand="0" w:oddHBand="0" w:evenHBand="0" w:firstRowFirstColumn="0" w:firstRowLastColumn="0" w:lastRowFirstColumn="0" w:lastRowLastColumn="0"/>
            <w:tcW w:w="4508" w:type="dxa"/>
            <w:tcBorders>
              <w:right w:val="none" w:sz="0" w:space="0" w:color="auto"/>
            </w:tcBorders>
          </w:tcPr>
          <w:p w14:paraId="7105A3CA" w14:textId="77777777" w:rsidR="000F7E7D" w:rsidRPr="000F7E7D" w:rsidRDefault="000F7E7D" w:rsidP="007A1C77">
            <w:pPr>
              <w:rPr>
                <w:rFonts w:cs="Arial"/>
                <w:color w:val="1E1544" w:themeColor="text1"/>
              </w:rPr>
            </w:pPr>
            <w:r w:rsidRPr="000F7E7D">
              <w:rPr>
                <w:rFonts w:cs="Arial"/>
                <w:color w:val="1E1544" w:themeColor="text1"/>
              </w:rPr>
              <w:t xml:space="preserve">3.2 </w:t>
            </w:r>
            <w:r w:rsidRPr="000F7E7D">
              <w:rPr>
                <w:rFonts w:cs="Arial"/>
                <w:b w:val="0"/>
                <w:bCs w:val="0"/>
                <w:color w:val="1E1544" w:themeColor="text1"/>
              </w:rPr>
              <w:t>– Case management</w:t>
            </w:r>
          </w:p>
        </w:tc>
        <w:tc>
          <w:tcPr>
            <w:tcW w:w="4508" w:type="dxa"/>
          </w:tcPr>
          <w:p w14:paraId="006966B6" w14:textId="77777777" w:rsidR="000F7E7D" w:rsidRPr="000F7E7D" w:rsidRDefault="000F7E7D" w:rsidP="007A1C77">
            <w:pPr>
              <w:cnfStyle w:val="000000000000" w:firstRow="0" w:lastRow="0" w:firstColumn="0" w:lastColumn="0" w:oddVBand="0" w:evenVBand="0" w:oddHBand="0" w:evenHBand="0" w:firstRowFirstColumn="0" w:firstRowLastColumn="0" w:lastRowFirstColumn="0" w:lastRowLastColumn="0"/>
              <w:rPr>
                <w:rFonts w:cs="Arial"/>
                <w:b/>
                <w:bCs/>
                <w:color w:val="1E1544" w:themeColor="text1"/>
              </w:rPr>
            </w:pPr>
            <w:r w:rsidRPr="000F7E7D">
              <w:rPr>
                <w:rFonts w:cs="Arial"/>
                <w:b/>
                <w:bCs/>
                <w:color w:val="1E1544" w:themeColor="text1"/>
              </w:rPr>
              <w:t>Division 2, 8-20 Assistance with transition care</w:t>
            </w:r>
          </w:p>
          <w:p w14:paraId="233E3473" w14:textId="5D22E30D" w:rsidR="000F7E7D" w:rsidRPr="004B6644" w:rsidRDefault="000F7E7D" w:rsidP="007A1C77">
            <w:pPr>
              <w:cnfStyle w:val="000000000000" w:firstRow="0" w:lastRow="0" w:firstColumn="0" w:lastColumn="0" w:oddVBand="0" w:evenVBand="0" w:oddHBand="0" w:evenHBand="0" w:firstRowFirstColumn="0" w:firstRowLastColumn="0" w:lastRowFirstColumn="0" w:lastRowLastColumn="0"/>
              <w:rPr>
                <w:rFonts w:cs="Arial"/>
                <w:bCs/>
                <w:color w:val="1E1544" w:themeColor="text1"/>
              </w:rPr>
            </w:pPr>
            <w:r w:rsidRPr="000F7E7D">
              <w:rPr>
                <w:rFonts w:cs="Arial"/>
                <w:bCs/>
                <w:color w:val="1E1544" w:themeColor="text1"/>
              </w:rPr>
              <w:t>Item 1 – Transition care management</w:t>
            </w:r>
          </w:p>
        </w:tc>
      </w:tr>
      <w:tr w:rsidR="000F7E7D" w:rsidRPr="000F7E7D" w14:paraId="1545BE5B" w14:textId="77777777" w:rsidTr="00AC2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Borders>
              <w:top w:val="none" w:sz="0" w:space="0" w:color="auto"/>
              <w:bottom w:val="none" w:sz="0" w:space="0" w:color="auto"/>
              <w:right w:val="none" w:sz="0" w:space="0" w:color="auto"/>
            </w:tcBorders>
          </w:tcPr>
          <w:p w14:paraId="4B51EEC9" w14:textId="77777777" w:rsidR="000F7E7D" w:rsidRPr="000F7E7D" w:rsidRDefault="000F7E7D" w:rsidP="007A1C77">
            <w:pPr>
              <w:rPr>
                <w:rFonts w:cs="Arial"/>
                <w:color w:val="1E1544" w:themeColor="text1"/>
              </w:rPr>
            </w:pPr>
            <w:r w:rsidRPr="000F7E7D">
              <w:rPr>
                <w:rFonts w:cs="Arial"/>
                <w:color w:val="1E1544" w:themeColor="text1"/>
              </w:rPr>
              <w:t xml:space="preserve">3.3 </w:t>
            </w:r>
            <w:r w:rsidRPr="000F7E7D">
              <w:rPr>
                <w:rFonts w:cs="Arial"/>
                <w:b w:val="0"/>
                <w:bCs w:val="0"/>
                <w:color w:val="1E1544" w:themeColor="text1"/>
              </w:rPr>
              <w:t>– Specialised clinical services</w:t>
            </w:r>
          </w:p>
        </w:tc>
        <w:tc>
          <w:tcPr>
            <w:tcW w:w="4508" w:type="dxa"/>
            <w:tcBorders>
              <w:top w:val="none" w:sz="0" w:space="0" w:color="auto"/>
              <w:bottom w:val="none" w:sz="0" w:space="0" w:color="auto"/>
            </w:tcBorders>
          </w:tcPr>
          <w:p w14:paraId="0B3F4FA2" w14:textId="1E6D3F98" w:rsidR="000F7E7D" w:rsidRPr="000F7E7D" w:rsidRDefault="000F7E7D" w:rsidP="007A1C77">
            <w:pPr>
              <w:cnfStyle w:val="000000100000" w:firstRow="0" w:lastRow="0" w:firstColumn="0" w:lastColumn="0" w:oddVBand="0" w:evenVBand="0" w:oddHBand="1" w:evenHBand="0" w:firstRowFirstColumn="0" w:firstRowLastColumn="0" w:lastRowFirstColumn="0" w:lastRowLastColumn="0"/>
              <w:rPr>
                <w:rFonts w:cs="Arial"/>
                <w:b/>
                <w:bCs/>
                <w:color w:val="1E1544" w:themeColor="text1"/>
              </w:rPr>
            </w:pPr>
            <w:r w:rsidRPr="000F7E7D">
              <w:rPr>
                <w:rFonts w:cs="Arial"/>
                <w:b/>
                <w:bCs/>
                <w:color w:val="1E1544" w:themeColor="text1"/>
              </w:rPr>
              <w:t>Division 8, 8-60 Nursing care</w:t>
            </w:r>
          </w:p>
          <w:p w14:paraId="16DEB92B" w14:textId="77777777" w:rsidR="000F7E7D" w:rsidRPr="000F7E7D" w:rsidRDefault="000F7E7D" w:rsidP="007A1C77">
            <w:pPr>
              <w:cnfStyle w:val="000000100000" w:firstRow="0" w:lastRow="0" w:firstColumn="0" w:lastColumn="0" w:oddVBand="0" w:evenVBand="0" w:oddHBand="1" w:evenHBand="0" w:firstRowFirstColumn="0" w:firstRowLastColumn="0" w:lastRowFirstColumn="0" w:lastRowLastColumn="0"/>
              <w:rPr>
                <w:rFonts w:cs="Arial"/>
                <w:b/>
                <w:bCs/>
                <w:color w:val="1E1544" w:themeColor="text1"/>
              </w:rPr>
            </w:pPr>
            <w:r w:rsidRPr="000F7E7D">
              <w:rPr>
                <w:rFonts w:cs="Arial"/>
                <w:b/>
                <w:bCs/>
                <w:color w:val="1E1544" w:themeColor="text1"/>
              </w:rPr>
              <w:t>Division 8, 8-155 Residential clinical care</w:t>
            </w:r>
          </w:p>
          <w:p w14:paraId="35C3028D" w14:textId="486AD0B4" w:rsidR="000F7E7D" w:rsidRPr="004B6644" w:rsidRDefault="000F7E7D" w:rsidP="007A1C77">
            <w:pPr>
              <w:cnfStyle w:val="000000100000" w:firstRow="0" w:lastRow="0" w:firstColumn="0" w:lastColumn="0" w:oddVBand="0" w:evenVBand="0" w:oddHBand="1" w:evenHBand="0" w:firstRowFirstColumn="0" w:firstRowLastColumn="0" w:lastRowFirstColumn="0" w:lastRowLastColumn="0"/>
              <w:rPr>
                <w:rFonts w:cs="Arial"/>
                <w:bCs/>
                <w:color w:val="1E1544" w:themeColor="text1"/>
              </w:rPr>
            </w:pPr>
            <w:r w:rsidRPr="000F7E7D">
              <w:rPr>
                <w:rFonts w:cs="Arial"/>
                <w:bCs/>
                <w:color w:val="1E1544" w:themeColor="text1"/>
              </w:rPr>
              <w:t>Item 4 – Nursing</w:t>
            </w:r>
          </w:p>
        </w:tc>
      </w:tr>
      <w:tr w:rsidR="000F7E7D" w:rsidRPr="000F7E7D" w14:paraId="4F39524A" w14:textId="77777777" w:rsidTr="00AC29FC">
        <w:tc>
          <w:tcPr>
            <w:cnfStyle w:val="001000000000" w:firstRow="0" w:lastRow="0" w:firstColumn="1" w:lastColumn="0" w:oddVBand="0" w:evenVBand="0" w:oddHBand="0" w:evenHBand="0" w:firstRowFirstColumn="0" w:firstRowLastColumn="0" w:lastRowFirstColumn="0" w:lastRowLastColumn="0"/>
            <w:tcW w:w="4508" w:type="dxa"/>
            <w:tcBorders>
              <w:right w:val="none" w:sz="0" w:space="0" w:color="auto"/>
            </w:tcBorders>
          </w:tcPr>
          <w:p w14:paraId="5147D0E1" w14:textId="485BFCBB" w:rsidR="000F7E7D" w:rsidRPr="000F7E7D" w:rsidRDefault="000F7E7D" w:rsidP="007A1C77">
            <w:pPr>
              <w:rPr>
                <w:rFonts w:cs="Arial"/>
                <w:color w:val="1E1544" w:themeColor="text1"/>
              </w:rPr>
            </w:pPr>
            <w:r w:rsidRPr="000F7E7D">
              <w:rPr>
                <w:rFonts w:cs="Arial"/>
                <w:color w:val="1E1544" w:themeColor="text1"/>
              </w:rPr>
              <w:t xml:space="preserve">3.4 </w:t>
            </w:r>
            <w:r w:rsidRPr="000F7E7D">
              <w:rPr>
                <w:rFonts w:cs="Arial"/>
                <w:b w:val="0"/>
                <w:bCs w:val="0"/>
                <w:color w:val="1E1544" w:themeColor="text1"/>
              </w:rPr>
              <w:t>– Therapy Services</w:t>
            </w:r>
          </w:p>
        </w:tc>
        <w:tc>
          <w:tcPr>
            <w:tcW w:w="4508" w:type="dxa"/>
          </w:tcPr>
          <w:p w14:paraId="69FEE283" w14:textId="0BFB72AB" w:rsidR="000F7E7D" w:rsidRPr="004B6644" w:rsidRDefault="000F7E7D" w:rsidP="007A1C77">
            <w:pPr>
              <w:cnfStyle w:val="000000000000" w:firstRow="0" w:lastRow="0" w:firstColumn="0" w:lastColumn="0" w:oddVBand="0" w:evenVBand="0" w:oddHBand="0" w:evenHBand="0" w:firstRowFirstColumn="0" w:firstRowLastColumn="0" w:lastRowFirstColumn="0" w:lastRowLastColumn="0"/>
              <w:rPr>
                <w:rFonts w:cs="Arial"/>
                <w:b/>
                <w:bCs/>
                <w:color w:val="1E1544" w:themeColor="text1"/>
              </w:rPr>
            </w:pPr>
            <w:r w:rsidRPr="000F7E7D">
              <w:rPr>
                <w:rFonts w:cs="Arial"/>
                <w:b/>
                <w:bCs/>
                <w:color w:val="1E1544" w:themeColor="text1"/>
              </w:rPr>
              <w:t>Division 2, 8-15 Allied health and therapy</w:t>
            </w:r>
          </w:p>
          <w:p w14:paraId="7244BD37" w14:textId="77777777" w:rsidR="000F7E7D" w:rsidRPr="000F7E7D" w:rsidRDefault="000F7E7D" w:rsidP="007A1C77">
            <w:pPr>
              <w:cnfStyle w:val="000000000000" w:firstRow="0" w:lastRow="0" w:firstColumn="0" w:lastColumn="0" w:oddVBand="0" w:evenVBand="0" w:oddHBand="0" w:evenHBand="0" w:firstRowFirstColumn="0" w:firstRowLastColumn="0" w:lastRowFirstColumn="0" w:lastRowLastColumn="0"/>
              <w:rPr>
                <w:rFonts w:cs="Arial"/>
                <w:b/>
                <w:bCs/>
                <w:color w:val="1E1544" w:themeColor="text1"/>
              </w:rPr>
            </w:pPr>
            <w:r w:rsidRPr="000F7E7D">
              <w:rPr>
                <w:rFonts w:cs="Arial"/>
                <w:b/>
                <w:bCs/>
                <w:color w:val="1E1544" w:themeColor="text1"/>
              </w:rPr>
              <w:t>Division 8, 8-155 Residential clinical care</w:t>
            </w:r>
          </w:p>
          <w:p w14:paraId="0F1FBA43" w14:textId="44D56747" w:rsidR="000F7E7D" w:rsidRPr="004B6644" w:rsidRDefault="000F7E7D" w:rsidP="007A1C77">
            <w:pPr>
              <w:cnfStyle w:val="000000000000" w:firstRow="0" w:lastRow="0" w:firstColumn="0" w:lastColumn="0" w:oddVBand="0" w:evenVBand="0" w:oddHBand="0" w:evenHBand="0" w:firstRowFirstColumn="0" w:firstRowLastColumn="0" w:lastRowFirstColumn="0" w:lastRowLastColumn="0"/>
              <w:rPr>
                <w:rFonts w:cs="Arial"/>
                <w:bCs/>
                <w:color w:val="1E1544" w:themeColor="text1"/>
              </w:rPr>
            </w:pPr>
            <w:r w:rsidRPr="000F7E7D">
              <w:rPr>
                <w:rFonts w:cs="Arial"/>
                <w:bCs/>
                <w:color w:val="1E1544" w:themeColor="text1"/>
              </w:rPr>
              <w:t>Item 2 – Allied health, rehabilitation and therapeutic exercise therapy programs</w:t>
            </w:r>
          </w:p>
        </w:tc>
      </w:tr>
      <w:tr w:rsidR="000F7E7D" w:rsidRPr="000F7E7D" w14:paraId="17CA832A" w14:textId="77777777" w:rsidTr="00AC2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Borders>
              <w:top w:val="none" w:sz="0" w:space="0" w:color="auto"/>
              <w:bottom w:val="none" w:sz="0" w:space="0" w:color="auto"/>
              <w:right w:val="none" w:sz="0" w:space="0" w:color="auto"/>
            </w:tcBorders>
          </w:tcPr>
          <w:p w14:paraId="6516B254" w14:textId="77777777" w:rsidR="000F7E7D" w:rsidRPr="000F7E7D" w:rsidRDefault="000F7E7D" w:rsidP="007A1C77">
            <w:pPr>
              <w:rPr>
                <w:rFonts w:cs="Arial"/>
                <w:color w:val="1E1544" w:themeColor="text1"/>
              </w:rPr>
            </w:pPr>
            <w:r w:rsidRPr="000F7E7D">
              <w:rPr>
                <w:rFonts w:cs="Arial"/>
                <w:color w:val="1E1544" w:themeColor="text1"/>
              </w:rPr>
              <w:t xml:space="preserve">3.5 </w:t>
            </w:r>
            <w:r w:rsidRPr="000F7E7D">
              <w:rPr>
                <w:rFonts w:cs="Arial"/>
                <w:b w:val="0"/>
                <w:bCs w:val="0"/>
                <w:color w:val="1E1544" w:themeColor="text1"/>
              </w:rPr>
              <w:t>– Daily living activities assistance</w:t>
            </w:r>
          </w:p>
        </w:tc>
        <w:tc>
          <w:tcPr>
            <w:tcW w:w="4508" w:type="dxa"/>
            <w:tcBorders>
              <w:top w:val="none" w:sz="0" w:space="0" w:color="auto"/>
              <w:bottom w:val="none" w:sz="0" w:space="0" w:color="auto"/>
            </w:tcBorders>
          </w:tcPr>
          <w:p w14:paraId="2AC06960" w14:textId="49E7D91F" w:rsidR="000F7E7D" w:rsidRPr="000F7E7D" w:rsidRDefault="000F7E7D" w:rsidP="007A1C77">
            <w:pPr>
              <w:cnfStyle w:val="000000100000" w:firstRow="0" w:lastRow="0" w:firstColumn="0" w:lastColumn="0" w:oddVBand="0" w:evenVBand="0" w:oddHBand="1" w:evenHBand="0" w:firstRowFirstColumn="0" w:firstRowLastColumn="0" w:lastRowFirstColumn="0" w:lastRowLastColumn="0"/>
              <w:rPr>
                <w:rFonts w:cs="Arial"/>
                <w:b/>
                <w:bCs/>
                <w:color w:val="1E1544" w:themeColor="text1"/>
              </w:rPr>
            </w:pPr>
            <w:r w:rsidRPr="000F7E7D">
              <w:rPr>
                <w:rFonts w:cs="Arial"/>
                <w:b/>
                <w:bCs/>
                <w:color w:val="1E1544" w:themeColor="text1"/>
              </w:rPr>
              <w:t>Division 2, 8-70 Personal care</w:t>
            </w:r>
          </w:p>
          <w:p w14:paraId="32975281" w14:textId="77777777" w:rsidR="000F7E7D" w:rsidRPr="000F7E7D" w:rsidRDefault="000F7E7D" w:rsidP="007A1C77">
            <w:pPr>
              <w:cnfStyle w:val="000000100000" w:firstRow="0" w:lastRow="0" w:firstColumn="0" w:lastColumn="0" w:oddVBand="0" w:evenVBand="0" w:oddHBand="1" w:evenHBand="0" w:firstRowFirstColumn="0" w:firstRowLastColumn="0" w:lastRowFirstColumn="0" w:lastRowLastColumn="0"/>
              <w:rPr>
                <w:rFonts w:cs="Arial"/>
                <w:b/>
                <w:bCs/>
                <w:color w:val="1E1544" w:themeColor="text1"/>
              </w:rPr>
            </w:pPr>
            <w:r w:rsidRPr="000F7E7D">
              <w:rPr>
                <w:rFonts w:cs="Arial"/>
                <w:b/>
                <w:bCs/>
                <w:color w:val="1E1544" w:themeColor="text1"/>
              </w:rPr>
              <w:t>Division 8, 8-150 Residential non-clinical care</w:t>
            </w:r>
          </w:p>
          <w:p w14:paraId="5A8768C0" w14:textId="5E815B4B" w:rsidR="000F7E7D" w:rsidRPr="004B6644" w:rsidRDefault="000F7E7D" w:rsidP="007A1C77">
            <w:pPr>
              <w:cnfStyle w:val="000000100000" w:firstRow="0" w:lastRow="0" w:firstColumn="0" w:lastColumn="0" w:oddVBand="0" w:evenVBand="0" w:oddHBand="1" w:evenHBand="0" w:firstRowFirstColumn="0" w:firstRowLastColumn="0" w:lastRowFirstColumn="0" w:lastRowLastColumn="0"/>
              <w:rPr>
                <w:rFonts w:cs="Arial"/>
                <w:bCs/>
                <w:color w:val="1E1544" w:themeColor="text1"/>
              </w:rPr>
            </w:pPr>
            <w:r w:rsidRPr="000F7E7D">
              <w:rPr>
                <w:rFonts w:cs="Arial"/>
                <w:bCs/>
                <w:color w:val="1E1544" w:themeColor="text1"/>
              </w:rPr>
              <w:t>Item 2 – Personal care assistance</w:t>
            </w:r>
          </w:p>
        </w:tc>
      </w:tr>
      <w:tr w:rsidR="000F7E7D" w:rsidRPr="000F7E7D" w14:paraId="06090ED6" w14:textId="77777777" w:rsidTr="00AC29FC">
        <w:tc>
          <w:tcPr>
            <w:cnfStyle w:val="001000000000" w:firstRow="0" w:lastRow="0" w:firstColumn="1" w:lastColumn="0" w:oddVBand="0" w:evenVBand="0" w:oddHBand="0" w:evenHBand="0" w:firstRowFirstColumn="0" w:firstRowLastColumn="0" w:lastRowFirstColumn="0" w:lastRowLastColumn="0"/>
            <w:tcW w:w="4508" w:type="dxa"/>
            <w:tcBorders>
              <w:right w:val="none" w:sz="0" w:space="0" w:color="auto"/>
            </w:tcBorders>
          </w:tcPr>
          <w:p w14:paraId="4F16ADEF" w14:textId="77777777" w:rsidR="000F7E7D" w:rsidRPr="000F7E7D" w:rsidRDefault="000F7E7D" w:rsidP="007A1C77">
            <w:pPr>
              <w:rPr>
                <w:rFonts w:cs="Arial"/>
                <w:color w:val="1E1544" w:themeColor="text1"/>
              </w:rPr>
            </w:pPr>
            <w:r w:rsidRPr="000F7E7D">
              <w:rPr>
                <w:rFonts w:cs="Arial"/>
                <w:color w:val="1E1544" w:themeColor="text1"/>
              </w:rPr>
              <w:t xml:space="preserve">3.6 </w:t>
            </w:r>
            <w:r w:rsidRPr="000F7E7D">
              <w:rPr>
                <w:rFonts w:cs="Arial"/>
                <w:b w:val="0"/>
                <w:bCs w:val="0"/>
                <w:color w:val="1E1544" w:themeColor="text1"/>
              </w:rPr>
              <w:t>– Social activities</w:t>
            </w:r>
          </w:p>
        </w:tc>
        <w:tc>
          <w:tcPr>
            <w:tcW w:w="4508" w:type="dxa"/>
          </w:tcPr>
          <w:p w14:paraId="2137842B" w14:textId="23982EB4" w:rsidR="000F7E7D" w:rsidRPr="000F7E7D" w:rsidRDefault="000F7E7D" w:rsidP="007A1C77">
            <w:pPr>
              <w:cnfStyle w:val="000000000000" w:firstRow="0" w:lastRow="0" w:firstColumn="0" w:lastColumn="0" w:oddVBand="0" w:evenVBand="0" w:oddHBand="0" w:evenHBand="0" w:firstRowFirstColumn="0" w:firstRowLastColumn="0" w:lastRowFirstColumn="0" w:lastRowLastColumn="0"/>
              <w:rPr>
                <w:rFonts w:cs="Arial"/>
                <w:b/>
                <w:bCs/>
                <w:color w:val="1E1544" w:themeColor="text1"/>
              </w:rPr>
            </w:pPr>
            <w:r w:rsidRPr="000F7E7D">
              <w:rPr>
                <w:rFonts w:cs="Arial"/>
                <w:b/>
                <w:bCs/>
                <w:color w:val="1E1544" w:themeColor="text1"/>
              </w:rPr>
              <w:t>Not provided in community/home based TCP</w:t>
            </w:r>
          </w:p>
          <w:p w14:paraId="69D639C3" w14:textId="77777777" w:rsidR="000F7E7D" w:rsidRPr="000F7E7D" w:rsidRDefault="000F7E7D" w:rsidP="007A1C77">
            <w:pPr>
              <w:cnfStyle w:val="000000000000" w:firstRow="0" w:lastRow="0" w:firstColumn="0" w:lastColumn="0" w:oddVBand="0" w:evenVBand="0" w:oddHBand="0" w:evenHBand="0" w:firstRowFirstColumn="0" w:firstRowLastColumn="0" w:lastRowFirstColumn="0" w:lastRowLastColumn="0"/>
              <w:rPr>
                <w:rFonts w:cs="Arial"/>
                <w:b/>
                <w:bCs/>
                <w:color w:val="1E1544" w:themeColor="text1"/>
              </w:rPr>
            </w:pPr>
            <w:r w:rsidRPr="000F7E7D">
              <w:rPr>
                <w:rFonts w:cs="Arial"/>
                <w:b/>
                <w:bCs/>
                <w:color w:val="1E1544" w:themeColor="text1"/>
              </w:rPr>
              <w:t>Division 8, 8-150 Residential non-clinical care</w:t>
            </w:r>
          </w:p>
          <w:p w14:paraId="5A72ED5E" w14:textId="77777777" w:rsidR="000F7E7D" w:rsidRPr="000F7E7D" w:rsidRDefault="000F7E7D" w:rsidP="007A1C77">
            <w:pPr>
              <w:cnfStyle w:val="000000000000" w:firstRow="0" w:lastRow="0" w:firstColumn="0" w:lastColumn="0" w:oddVBand="0" w:evenVBand="0" w:oddHBand="0" w:evenHBand="0" w:firstRowFirstColumn="0" w:firstRowLastColumn="0" w:lastRowFirstColumn="0" w:lastRowLastColumn="0"/>
              <w:rPr>
                <w:rFonts w:cs="Arial"/>
                <w:bCs/>
                <w:color w:val="1E1544" w:themeColor="text1"/>
              </w:rPr>
            </w:pPr>
            <w:r w:rsidRPr="000F7E7D">
              <w:rPr>
                <w:rFonts w:cs="Arial"/>
                <w:bCs/>
                <w:color w:val="1E1544" w:themeColor="text1"/>
              </w:rPr>
              <w:t>Item 7 – Recreational and social activities</w:t>
            </w:r>
          </w:p>
        </w:tc>
      </w:tr>
      <w:tr w:rsidR="000F7E7D" w:rsidRPr="000F7E7D" w14:paraId="0B534DA5" w14:textId="77777777" w:rsidTr="00AC2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Borders>
              <w:top w:val="none" w:sz="0" w:space="0" w:color="auto"/>
              <w:bottom w:val="none" w:sz="0" w:space="0" w:color="auto"/>
              <w:right w:val="none" w:sz="0" w:space="0" w:color="auto"/>
            </w:tcBorders>
          </w:tcPr>
          <w:p w14:paraId="248AD97F" w14:textId="77777777" w:rsidR="000F7E7D" w:rsidRPr="000F7E7D" w:rsidRDefault="000F7E7D" w:rsidP="007A1C77">
            <w:pPr>
              <w:rPr>
                <w:rFonts w:cs="Arial"/>
                <w:color w:val="1E1544" w:themeColor="text1"/>
              </w:rPr>
            </w:pPr>
            <w:r w:rsidRPr="000F7E7D">
              <w:rPr>
                <w:rFonts w:cs="Arial"/>
                <w:color w:val="1E1544" w:themeColor="text1"/>
              </w:rPr>
              <w:t xml:space="preserve">3.7 </w:t>
            </w:r>
            <w:r w:rsidRPr="000F7E7D">
              <w:rPr>
                <w:rFonts w:cs="Arial"/>
                <w:b w:val="0"/>
                <w:bCs w:val="0"/>
                <w:color w:val="1E1544" w:themeColor="text1"/>
              </w:rPr>
              <w:t>– Religious and cultural activities</w:t>
            </w:r>
          </w:p>
        </w:tc>
        <w:tc>
          <w:tcPr>
            <w:tcW w:w="4508" w:type="dxa"/>
            <w:tcBorders>
              <w:top w:val="none" w:sz="0" w:space="0" w:color="auto"/>
              <w:bottom w:val="none" w:sz="0" w:space="0" w:color="auto"/>
            </w:tcBorders>
          </w:tcPr>
          <w:p w14:paraId="4927805B" w14:textId="20447CCB" w:rsidR="000F7E7D" w:rsidRPr="000F7E7D" w:rsidRDefault="000F7E7D" w:rsidP="007A1C77">
            <w:pPr>
              <w:cnfStyle w:val="000000100000" w:firstRow="0" w:lastRow="0" w:firstColumn="0" w:lastColumn="0" w:oddVBand="0" w:evenVBand="0" w:oddHBand="1" w:evenHBand="0" w:firstRowFirstColumn="0" w:firstRowLastColumn="0" w:lastRowFirstColumn="0" w:lastRowLastColumn="0"/>
              <w:rPr>
                <w:rFonts w:cs="Arial"/>
                <w:b/>
                <w:bCs/>
                <w:color w:val="1E1544" w:themeColor="text1"/>
              </w:rPr>
            </w:pPr>
            <w:r w:rsidRPr="000F7E7D">
              <w:rPr>
                <w:rFonts w:cs="Arial"/>
                <w:b/>
                <w:bCs/>
                <w:color w:val="1E1544" w:themeColor="text1"/>
              </w:rPr>
              <w:t>Not provided in community/home-based TCP</w:t>
            </w:r>
          </w:p>
          <w:p w14:paraId="0B740F2F" w14:textId="77777777" w:rsidR="000F7E7D" w:rsidRPr="000F7E7D" w:rsidRDefault="000F7E7D" w:rsidP="007A1C77">
            <w:pPr>
              <w:cnfStyle w:val="000000100000" w:firstRow="0" w:lastRow="0" w:firstColumn="0" w:lastColumn="0" w:oddVBand="0" w:evenVBand="0" w:oddHBand="1" w:evenHBand="0" w:firstRowFirstColumn="0" w:firstRowLastColumn="0" w:lastRowFirstColumn="0" w:lastRowLastColumn="0"/>
              <w:rPr>
                <w:rFonts w:cs="Arial"/>
                <w:b/>
                <w:bCs/>
                <w:color w:val="1E1544" w:themeColor="text1"/>
              </w:rPr>
            </w:pPr>
            <w:r w:rsidRPr="000F7E7D">
              <w:rPr>
                <w:rFonts w:cs="Arial"/>
                <w:b/>
                <w:bCs/>
                <w:color w:val="1E1544" w:themeColor="text1"/>
              </w:rPr>
              <w:t>Division 8, 8-150 Residential non-clinical care</w:t>
            </w:r>
          </w:p>
          <w:p w14:paraId="3E52D8C8" w14:textId="7E744392" w:rsidR="000F7E7D" w:rsidRPr="004B6644" w:rsidRDefault="000F7E7D" w:rsidP="007A1C77">
            <w:pPr>
              <w:cnfStyle w:val="000000100000" w:firstRow="0" w:lastRow="0" w:firstColumn="0" w:lastColumn="0" w:oddVBand="0" w:evenVBand="0" w:oddHBand="1" w:evenHBand="0" w:firstRowFirstColumn="0" w:firstRowLastColumn="0" w:lastRowFirstColumn="0" w:lastRowLastColumn="0"/>
              <w:rPr>
                <w:rFonts w:cs="Arial"/>
                <w:bCs/>
                <w:color w:val="1E1544" w:themeColor="text1"/>
              </w:rPr>
            </w:pPr>
            <w:r w:rsidRPr="000F7E7D">
              <w:rPr>
                <w:rFonts w:cs="Arial"/>
                <w:bCs/>
                <w:color w:val="1E1544" w:themeColor="text1"/>
              </w:rPr>
              <w:t>Item 7 – Recreational and social activities</w:t>
            </w:r>
          </w:p>
        </w:tc>
      </w:tr>
      <w:tr w:rsidR="000F7E7D" w:rsidRPr="000F7E7D" w14:paraId="0633109A" w14:textId="77777777" w:rsidTr="00AC29FC">
        <w:tc>
          <w:tcPr>
            <w:cnfStyle w:val="001000000000" w:firstRow="0" w:lastRow="0" w:firstColumn="1" w:lastColumn="0" w:oddVBand="0" w:evenVBand="0" w:oddHBand="0" w:evenHBand="0" w:firstRowFirstColumn="0" w:firstRowLastColumn="0" w:lastRowFirstColumn="0" w:lastRowLastColumn="0"/>
            <w:tcW w:w="4508" w:type="dxa"/>
            <w:tcBorders>
              <w:right w:val="none" w:sz="0" w:space="0" w:color="auto"/>
            </w:tcBorders>
          </w:tcPr>
          <w:p w14:paraId="15D67661" w14:textId="77777777" w:rsidR="000F7E7D" w:rsidRPr="000F7E7D" w:rsidRDefault="000F7E7D" w:rsidP="007A1C77">
            <w:pPr>
              <w:rPr>
                <w:rFonts w:cs="Arial"/>
                <w:color w:val="1E1544" w:themeColor="text1"/>
              </w:rPr>
            </w:pPr>
            <w:r w:rsidRPr="000F7E7D">
              <w:rPr>
                <w:rFonts w:cs="Arial"/>
                <w:color w:val="1E1544" w:themeColor="text1"/>
              </w:rPr>
              <w:t xml:space="preserve">3.8 </w:t>
            </w:r>
            <w:r w:rsidRPr="000F7E7D">
              <w:rPr>
                <w:rFonts w:cs="Arial"/>
                <w:b w:val="0"/>
                <w:bCs w:val="0"/>
                <w:color w:val="1E1544" w:themeColor="text1"/>
              </w:rPr>
              <w:t>– Advocacy</w:t>
            </w:r>
          </w:p>
        </w:tc>
        <w:tc>
          <w:tcPr>
            <w:tcW w:w="4508" w:type="dxa"/>
          </w:tcPr>
          <w:p w14:paraId="5F882CFF" w14:textId="04A02761" w:rsidR="000F7E7D" w:rsidRPr="000F7E7D" w:rsidRDefault="000F7E7D" w:rsidP="007A1C77">
            <w:pPr>
              <w:cnfStyle w:val="000000000000" w:firstRow="0" w:lastRow="0" w:firstColumn="0" w:lastColumn="0" w:oddVBand="0" w:evenVBand="0" w:oddHBand="0" w:evenHBand="0" w:firstRowFirstColumn="0" w:firstRowLastColumn="0" w:lastRowFirstColumn="0" w:lastRowLastColumn="0"/>
              <w:rPr>
                <w:rFonts w:cs="Arial"/>
                <w:bCs/>
                <w:color w:val="1E1544" w:themeColor="text1"/>
              </w:rPr>
            </w:pPr>
            <w:r w:rsidRPr="000F7E7D">
              <w:rPr>
                <w:rFonts w:cs="Arial"/>
                <w:bCs/>
                <w:color w:val="1E1544" w:themeColor="text1"/>
              </w:rPr>
              <w:t>Has not be</w:t>
            </w:r>
            <w:r w:rsidR="00176BF0">
              <w:rPr>
                <w:rFonts w:cs="Arial"/>
                <w:bCs/>
                <w:color w:val="1E1544" w:themeColor="text1"/>
              </w:rPr>
              <w:t>en</w:t>
            </w:r>
            <w:r w:rsidRPr="000F7E7D">
              <w:rPr>
                <w:rFonts w:cs="Arial"/>
                <w:bCs/>
                <w:color w:val="1E1544" w:themeColor="text1"/>
              </w:rPr>
              <w:t xml:space="preserve"> included in the new arrangements. TCP recipients </w:t>
            </w:r>
            <w:proofErr w:type="gramStart"/>
            <w:r w:rsidRPr="000F7E7D">
              <w:rPr>
                <w:rFonts w:cs="Arial"/>
                <w:bCs/>
                <w:color w:val="1E1544" w:themeColor="text1"/>
              </w:rPr>
              <w:t>are able to</w:t>
            </w:r>
            <w:proofErr w:type="gramEnd"/>
            <w:r w:rsidRPr="000F7E7D">
              <w:rPr>
                <w:rFonts w:cs="Arial"/>
                <w:bCs/>
                <w:color w:val="1E1544" w:themeColor="text1"/>
              </w:rPr>
              <w:t xml:space="preserve"> access the Commonwealth funded Older Persons Advocacy Network, so there is no need to include Advocacy as a requirement in the service list.</w:t>
            </w:r>
          </w:p>
        </w:tc>
      </w:tr>
      <w:tr w:rsidR="000F7E7D" w:rsidRPr="000F7E7D" w14:paraId="62D4D998" w14:textId="77777777" w:rsidTr="00AC2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Borders>
              <w:top w:val="none" w:sz="0" w:space="0" w:color="auto"/>
              <w:bottom w:val="none" w:sz="0" w:space="0" w:color="auto"/>
              <w:right w:val="none" w:sz="0" w:space="0" w:color="auto"/>
            </w:tcBorders>
          </w:tcPr>
          <w:p w14:paraId="70108EE0" w14:textId="77777777" w:rsidR="000F7E7D" w:rsidRPr="000F7E7D" w:rsidRDefault="000F7E7D" w:rsidP="007A1C77">
            <w:pPr>
              <w:rPr>
                <w:rFonts w:cs="Arial"/>
                <w:color w:val="1E1544" w:themeColor="text1"/>
              </w:rPr>
            </w:pPr>
            <w:r w:rsidRPr="000F7E7D">
              <w:rPr>
                <w:rFonts w:cs="Arial"/>
                <w:color w:val="1E1544" w:themeColor="text1"/>
              </w:rPr>
              <w:t xml:space="preserve">3.9 </w:t>
            </w:r>
            <w:r w:rsidRPr="000F7E7D">
              <w:rPr>
                <w:rFonts w:cs="Arial"/>
                <w:b w:val="0"/>
                <w:bCs w:val="0"/>
                <w:color w:val="1E1544" w:themeColor="text1"/>
              </w:rPr>
              <w:t>– Support</w:t>
            </w:r>
          </w:p>
        </w:tc>
        <w:tc>
          <w:tcPr>
            <w:tcW w:w="4508" w:type="dxa"/>
            <w:tcBorders>
              <w:top w:val="none" w:sz="0" w:space="0" w:color="auto"/>
              <w:bottom w:val="none" w:sz="0" w:space="0" w:color="auto"/>
            </w:tcBorders>
          </w:tcPr>
          <w:p w14:paraId="0CDF0523" w14:textId="4D513159" w:rsidR="008E7FA9" w:rsidRPr="004B6644" w:rsidRDefault="000F7E7D" w:rsidP="007A1C77">
            <w:pPr>
              <w:cnfStyle w:val="000000100000" w:firstRow="0" w:lastRow="0" w:firstColumn="0" w:lastColumn="0" w:oddVBand="0" w:evenVBand="0" w:oddHBand="1" w:evenHBand="0" w:firstRowFirstColumn="0" w:firstRowLastColumn="0" w:lastRowFirstColumn="0" w:lastRowLastColumn="0"/>
              <w:rPr>
                <w:rFonts w:cs="Arial"/>
                <w:bCs/>
                <w:color w:val="1E1544" w:themeColor="text1"/>
              </w:rPr>
            </w:pPr>
            <w:r w:rsidRPr="000F7E7D">
              <w:rPr>
                <w:rFonts w:cs="Arial"/>
                <w:bCs/>
                <w:color w:val="1E1544" w:themeColor="text1"/>
              </w:rPr>
              <w:t>Was too general and open ended so has not been included in the new arrangements.</w:t>
            </w:r>
          </w:p>
        </w:tc>
      </w:tr>
      <w:tr w:rsidR="000F7E7D" w:rsidRPr="000F7E7D" w14:paraId="5A1443CA" w14:textId="77777777" w:rsidTr="00AC29FC">
        <w:tc>
          <w:tcPr>
            <w:cnfStyle w:val="001000000000" w:firstRow="0" w:lastRow="0" w:firstColumn="1" w:lastColumn="0" w:oddVBand="0" w:evenVBand="0" w:oddHBand="0" w:evenHBand="0" w:firstRowFirstColumn="0" w:firstRowLastColumn="0" w:lastRowFirstColumn="0" w:lastRowLastColumn="0"/>
            <w:tcW w:w="4508" w:type="dxa"/>
            <w:tcBorders>
              <w:right w:val="none" w:sz="0" w:space="0" w:color="auto"/>
            </w:tcBorders>
          </w:tcPr>
          <w:p w14:paraId="1AAC79CF" w14:textId="77777777" w:rsidR="000F7E7D" w:rsidRPr="000F7E7D" w:rsidRDefault="000F7E7D" w:rsidP="007A1C77">
            <w:pPr>
              <w:rPr>
                <w:rFonts w:cs="Arial"/>
                <w:color w:val="1E1544" w:themeColor="text1"/>
              </w:rPr>
            </w:pPr>
            <w:r w:rsidRPr="000F7E7D">
              <w:rPr>
                <w:rFonts w:cs="Arial"/>
                <w:color w:val="1E1544" w:themeColor="text1"/>
              </w:rPr>
              <w:t xml:space="preserve">3.10 </w:t>
            </w:r>
            <w:r w:rsidRPr="000F7E7D">
              <w:rPr>
                <w:rFonts w:cs="Arial"/>
                <w:b w:val="0"/>
                <w:bCs w:val="0"/>
                <w:color w:val="1E1544" w:themeColor="text1"/>
              </w:rPr>
              <w:t>– Waste disposal</w:t>
            </w:r>
          </w:p>
        </w:tc>
        <w:tc>
          <w:tcPr>
            <w:tcW w:w="4508" w:type="dxa"/>
          </w:tcPr>
          <w:p w14:paraId="65C9A8A7" w14:textId="77777777" w:rsidR="000F7E7D" w:rsidRPr="000F7E7D" w:rsidRDefault="000F7E7D" w:rsidP="007A1C77">
            <w:pPr>
              <w:cnfStyle w:val="000000000000" w:firstRow="0" w:lastRow="0" w:firstColumn="0" w:lastColumn="0" w:oddVBand="0" w:evenVBand="0" w:oddHBand="0" w:evenHBand="0" w:firstRowFirstColumn="0" w:firstRowLastColumn="0" w:lastRowFirstColumn="0" w:lastRowLastColumn="0"/>
              <w:rPr>
                <w:rFonts w:cs="Arial"/>
                <w:b/>
                <w:bCs/>
                <w:color w:val="1E1544" w:themeColor="text1"/>
              </w:rPr>
            </w:pPr>
            <w:r w:rsidRPr="000F7E7D">
              <w:rPr>
                <w:rFonts w:cs="Arial"/>
                <w:b/>
                <w:bCs/>
                <w:color w:val="1E1544" w:themeColor="text1"/>
              </w:rPr>
              <w:t>Division 2, 8-20 Assistance with transition care</w:t>
            </w:r>
          </w:p>
          <w:p w14:paraId="3F0BEC08" w14:textId="674DD667" w:rsidR="000F7E7D" w:rsidRPr="000F7E7D" w:rsidRDefault="000F7E7D" w:rsidP="007A1C77">
            <w:pPr>
              <w:cnfStyle w:val="000000000000" w:firstRow="0" w:lastRow="0" w:firstColumn="0" w:lastColumn="0" w:oddVBand="0" w:evenVBand="0" w:oddHBand="0" w:evenHBand="0" w:firstRowFirstColumn="0" w:firstRowLastColumn="0" w:lastRowFirstColumn="0" w:lastRowLastColumn="0"/>
              <w:rPr>
                <w:rFonts w:cs="Arial"/>
                <w:b/>
                <w:color w:val="1E1544" w:themeColor="text1"/>
              </w:rPr>
            </w:pPr>
            <w:r w:rsidRPr="000F7E7D">
              <w:rPr>
                <w:rFonts w:cs="Arial"/>
                <w:bCs/>
                <w:color w:val="1E1544" w:themeColor="text1"/>
              </w:rPr>
              <w:t>Item 6 – Waste Disposal</w:t>
            </w:r>
          </w:p>
          <w:p w14:paraId="476ACA65" w14:textId="77777777" w:rsidR="000F7E7D" w:rsidRPr="000F7E7D" w:rsidRDefault="000F7E7D" w:rsidP="007A1C77">
            <w:pPr>
              <w:cnfStyle w:val="000000000000" w:firstRow="0" w:lastRow="0" w:firstColumn="0" w:lastColumn="0" w:oddVBand="0" w:evenVBand="0" w:oddHBand="0" w:evenHBand="0" w:firstRowFirstColumn="0" w:firstRowLastColumn="0" w:lastRowFirstColumn="0" w:lastRowLastColumn="0"/>
              <w:rPr>
                <w:rFonts w:cs="Arial"/>
                <w:b/>
                <w:bCs/>
                <w:color w:val="1E1544" w:themeColor="text1"/>
              </w:rPr>
            </w:pPr>
            <w:r w:rsidRPr="000F7E7D">
              <w:rPr>
                <w:rFonts w:cs="Arial"/>
                <w:b/>
                <w:bCs/>
                <w:color w:val="1E1544" w:themeColor="text1"/>
              </w:rPr>
              <w:t>Division 8, 8-145 Residential everyday living</w:t>
            </w:r>
          </w:p>
          <w:p w14:paraId="3A6F476F" w14:textId="3EDF002B" w:rsidR="000F7E7D" w:rsidRPr="004B6644" w:rsidRDefault="000F7E7D" w:rsidP="007A1C77">
            <w:pPr>
              <w:cnfStyle w:val="000000000000" w:firstRow="0" w:lastRow="0" w:firstColumn="0" w:lastColumn="0" w:oddVBand="0" w:evenVBand="0" w:oddHBand="0" w:evenHBand="0" w:firstRowFirstColumn="0" w:firstRowLastColumn="0" w:lastRowFirstColumn="0" w:lastRowLastColumn="0"/>
              <w:rPr>
                <w:rFonts w:cs="Arial"/>
                <w:bCs/>
                <w:color w:val="1E1544" w:themeColor="text1"/>
              </w:rPr>
            </w:pPr>
            <w:r w:rsidRPr="000F7E7D">
              <w:rPr>
                <w:rFonts w:cs="Arial"/>
                <w:bCs/>
                <w:color w:val="1E1544" w:themeColor="text1"/>
              </w:rPr>
              <w:t>Item 4 – Cleaning services and waste disposal</w:t>
            </w:r>
          </w:p>
        </w:tc>
      </w:tr>
    </w:tbl>
    <w:p w14:paraId="42BAF115" w14:textId="003D8768" w:rsidR="000F7E7D" w:rsidRPr="000F7E7D" w:rsidRDefault="000F7E7D" w:rsidP="007A1C77">
      <w:pPr>
        <w:pStyle w:val="Heading3"/>
      </w:pPr>
      <w:r w:rsidRPr="000F7E7D">
        <w:t>TCP in a Residential Setting</w:t>
      </w:r>
    </w:p>
    <w:tbl>
      <w:tblPr>
        <w:tblStyle w:val="ListTable3-Accent5"/>
        <w:tblW w:w="0" w:type="auto"/>
        <w:tblBorders>
          <w:top w:val="single" w:sz="4" w:space="0" w:color="0070C0"/>
          <w:left w:val="single" w:sz="4" w:space="0" w:color="0070C0"/>
          <w:bottom w:val="single" w:sz="4" w:space="0" w:color="0070C0"/>
          <w:right w:val="single" w:sz="4" w:space="0" w:color="0070C0"/>
          <w:insideH w:val="single" w:sz="6" w:space="0" w:color="0070C0"/>
          <w:insideV w:val="single" w:sz="6" w:space="0" w:color="0070C0"/>
        </w:tblBorders>
        <w:tblLook w:val="04A0" w:firstRow="1" w:lastRow="0" w:firstColumn="1" w:lastColumn="0" w:noHBand="0" w:noVBand="1"/>
      </w:tblPr>
      <w:tblGrid>
        <w:gridCol w:w="4508"/>
        <w:gridCol w:w="4508"/>
      </w:tblGrid>
      <w:tr w:rsidR="000F7E7D" w:rsidRPr="000F7E7D" w14:paraId="057811FA" w14:textId="77777777" w:rsidTr="00904242">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4508" w:type="dxa"/>
            <w:tcBorders>
              <w:bottom w:val="none" w:sz="0" w:space="0" w:color="auto"/>
              <w:right w:val="none" w:sz="0" w:space="0" w:color="auto"/>
            </w:tcBorders>
            <w:shd w:val="clear" w:color="auto" w:fill="2AB1BB" w:themeFill="accent1"/>
          </w:tcPr>
          <w:p w14:paraId="18BF9576" w14:textId="77777777" w:rsidR="000F7E7D" w:rsidRPr="000F7E7D" w:rsidRDefault="000F7E7D" w:rsidP="007A1C77">
            <w:pPr>
              <w:rPr>
                <w:rFonts w:cs="Arial"/>
                <w:color w:val="1E1544" w:themeColor="text1"/>
              </w:rPr>
            </w:pPr>
            <w:r w:rsidRPr="000F7E7D">
              <w:rPr>
                <w:rFonts w:cs="Arial"/>
                <w:color w:val="1E1544" w:themeColor="text1"/>
              </w:rPr>
              <w:t>Current</w:t>
            </w:r>
          </w:p>
        </w:tc>
        <w:tc>
          <w:tcPr>
            <w:tcW w:w="4508" w:type="dxa"/>
            <w:shd w:val="clear" w:color="auto" w:fill="2AB1BB" w:themeFill="accent1"/>
          </w:tcPr>
          <w:p w14:paraId="08D599C0" w14:textId="77777777" w:rsidR="000F7E7D" w:rsidRPr="000F7E7D" w:rsidRDefault="000F7E7D" w:rsidP="007A1C77">
            <w:pPr>
              <w:cnfStyle w:val="100000000000" w:firstRow="1" w:lastRow="0" w:firstColumn="0" w:lastColumn="0" w:oddVBand="0" w:evenVBand="0" w:oddHBand="0" w:evenHBand="0" w:firstRowFirstColumn="0" w:firstRowLastColumn="0" w:lastRowFirstColumn="0" w:lastRowLastColumn="0"/>
              <w:rPr>
                <w:rFonts w:cs="Arial"/>
                <w:color w:val="1E1544" w:themeColor="text1"/>
              </w:rPr>
            </w:pPr>
            <w:r w:rsidRPr="000F7E7D">
              <w:rPr>
                <w:rFonts w:cs="Arial"/>
                <w:color w:val="1E1544" w:themeColor="text1"/>
              </w:rPr>
              <w:t>New</w:t>
            </w:r>
          </w:p>
        </w:tc>
      </w:tr>
      <w:tr w:rsidR="000F7E7D" w:rsidRPr="000F7E7D" w14:paraId="2158CA06" w14:textId="77777777" w:rsidTr="00AC29FC">
        <w:trPr>
          <w:cnfStyle w:val="000000100000" w:firstRow="0" w:lastRow="0" w:firstColumn="0" w:lastColumn="0" w:oddVBand="0" w:evenVBand="0" w:oddHBand="1" w:evenHBand="0" w:firstRowFirstColumn="0" w:firstRowLastColumn="0" w:lastRowFirstColumn="0" w:lastRowLastColumn="0"/>
          <w:trHeight w:val="1362"/>
        </w:trPr>
        <w:tc>
          <w:tcPr>
            <w:cnfStyle w:val="001000000000" w:firstRow="0" w:lastRow="0" w:firstColumn="1" w:lastColumn="0" w:oddVBand="0" w:evenVBand="0" w:oddHBand="0" w:evenHBand="0" w:firstRowFirstColumn="0" w:firstRowLastColumn="0" w:lastRowFirstColumn="0" w:lastRowLastColumn="0"/>
            <w:tcW w:w="4508" w:type="dxa"/>
            <w:tcBorders>
              <w:top w:val="none" w:sz="0" w:space="0" w:color="auto"/>
              <w:bottom w:val="none" w:sz="0" w:space="0" w:color="auto"/>
              <w:right w:val="none" w:sz="0" w:space="0" w:color="auto"/>
            </w:tcBorders>
          </w:tcPr>
          <w:p w14:paraId="6A565246" w14:textId="77777777" w:rsidR="000F7E7D" w:rsidRPr="000F7E7D" w:rsidRDefault="000F7E7D" w:rsidP="007A1C77">
            <w:pPr>
              <w:rPr>
                <w:rFonts w:cs="Arial"/>
                <w:color w:val="1E1544" w:themeColor="text1"/>
              </w:rPr>
            </w:pPr>
            <w:r w:rsidRPr="000F7E7D">
              <w:rPr>
                <w:rFonts w:cs="Arial"/>
                <w:color w:val="1E1544" w:themeColor="text1"/>
              </w:rPr>
              <w:t xml:space="preserve">1.1 </w:t>
            </w:r>
            <w:r w:rsidRPr="000F7E7D">
              <w:rPr>
                <w:rFonts w:cs="Arial"/>
                <w:b w:val="0"/>
                <w:bCs w:val="0"/>
                <w:color w:val="1E1544" w:themeColor="text1"/>
              </w:rPr>
              <w:t>– Maintenance of all buildings and grounds</w:t>
            </w:r>
          </w:p>
        </w:tc>
        <w:tc>
          <w:tcPr>
            <w:tcW w:w="4508" w:type="dxa"/>
            <w:tcBorders>
              <w:top w:val="none" w:sz="0" w:space="0" w:color="auto"/>
              <w:bottom w:val="none" w:sz="0" w:space="0" w:color="auto"/>
            </w:tcBorders>
          </w:tcPr>
          <w:p w14:paraId="0C9F38F3" w14:textId="77777777" w:rsidR="000F7E7D" w:rsidRPr="000F7E7D" w:rsidRDefault="000F7E7D" w:rsidP="007A1C77">
            <w:pPr>
              <w:cnfStyle w:val="000000100000" w:firstRow="0" w:lastRow="0" w:firstColumn="0" w:lastColumn="0" w:oddVBand="0" w:evenVBand="0" w:oddHBand="1" w:evenHBand="0" w:firstRowFirstColumn="0" w:firstRowLastColumn="0" w:lastRowFirstColumn="0" w:lastRowLastColumn="0"/>
              <w:rPr>
                <w:rFonts w:cs="Arial"/>
                <w:b/>
                <w:color w:val="1E1544" w:themeColor="text1"/>
              </w:rPr>
            </w:pPr>
            <w:r w:rsidRPr="000F7E7D">
              <w:rPr>
                <w:rFonts w:cs="Arial"/>
                <w:b/>
                <w:bCs/>
                <w:color w:val="1E1544" w:themeColor="text1"/>
              </w:rPr>
              <w:t>Division 8, 8-140 Residential accommodation</w:t>
            </w:r>
            <w:r w:rsidRPr="000F7E7D">
              <w:rPr>
                <w:rFonts w:cs="Arial"/>
                <w:b/>
                <w:color w:val="1E1544" w:themeColor="text1"/>
              </w:rPr>
              <w:t xml:space="preserve"> </w:t>
            </w:r>
          </w:p>
          <w:p w14:paraId="04BB5281" w14:textId="4EA75C0C" w:rsidR="000F7E7D" w:rsidRPr="004B6644" w:rsidRDefault="000F7E7D" w:rsidP="007A1C77">
            <w:pPr>
              <w:cnfStyle w:val="000000100000" w:firstRow="0" w:lastRow="0" w:firstColumn="0" w:lastColumn="0" w:oddVBand="0" w:evenVBand="0" w:oddHBand="1" w:evenHBand="0" w:firstRowFirstColumn="0" w:firstRowLastColumn="0" w:lastRowFirstColumn="0" w:lastRowLastColumn="0"/>
              <w:rPr>
                <w:rFonts w:cs="Arial"/>
                <w:bCs/>
                <w:color w:val="1E1544" w:themeColor="text1"/>
              </w:rPr>
            </w:pPr>
            <w:r w:rsidRPr="000F7E7D">
              <w:rPr>
                <w:rFonts w:cs="Arial"/>
                <w:bCs/>
                <w:color w:val="1E1544" w:themeColor="text1"/>
              </w:rPr>
              <w:t>Item 1 – Accommodation</w:t>
            </w:r>
          </w:p>
        </w:tc>
      </w:tr>
      <w:tr w:rsidR="000F7E7D" w:rsidRPr="000F7E7D" w14:paraId="20D990EF" w14:textId="77777777" w:rsidTr="00AC29FC">
        <w:tc>
          <w:tcPr>
            <w:cnfStyle w:val="001000000000" w:firstRow="0" w:lastRow="0" w:firstColumn="1" w:lastColumn="0" w:oddVBand="0" w:evenVBand="0" w:oddHBand="0" w:evenHBand="0" w:firstRowFirstColumn="0" w:firstRowLastColumn="0" w:lastRowFirstColumn="0" w:lastRowLastColumn="0"/>
            <w:tcW w:w="4508" w:type="dxa"/>
            <w:tcBorders>
              <w:right w:val="none" w:sz="0" w:space="0" w:color="auto"/>
            </w:tcBorders>
          </w:tcPr>
          <w:p w14:paraId="664B13A1" w14:textId="77777777" w:rsidR="000F7E7D" w:rsidRPr="000F7E7D" w:rsidRDefault="000F7E7D" w:rsidP="007A1C77">
            <w:pPr>
              <w:rPr>
                <w:rFonts w:cs="Arial"/>
                <w:color w:val="1E1544" w:themeColor="text1"/>
              </w:rPr>
            </w:pPr>
            <w:r w:rsidRPr="000F7E7D">
              <w:rPr>
                <w:rFonts w:cs="Arial"/>
                <w:color w:val="1E1544" w:themeColor="text1"/>
              </w:rPr>
              <w:t xml:space="preserve">1.2 </w:t>
            </w:r>
            <w:r w:rsidRPr="000F7E7D">
              <w:rPr>
                <w:rFonts w:cs="Arial"/>
                <w:b w:val="0"/>
                <w:bCs w:val="0"/>
                <w:color w:val="1E1544" w:themeColor="text1"/>
              </w:rPr>
              <w:t>– Accommodation</w:t>
            </w:r>
          </w:p>
        </w:tc>
        <w:tc>
          <w:tcPr>
            <w:tcW w:w="4508" w:type="dxa"/>
          </w:tcPr>
          <w:p w14:paraId="693D0451" w14:textId="77777777" w:rsidR="000F7E7D" w:rsidRPr="000F7E7D" w:rsidRDefault="000F7E7D" w:rsidP="007A1C77">
            <w:pPr>
              <w:cnfStyle w:val="000000000000" w:firstRow="0" w:lastRow="0" w:firstColumn="0" w:lastColumn="0" w:oddVBand="0" w:evenVBand="0" w:oddHBand="0" w:evenHBand="0" w:firstRowFirstColumn="0" w:firstRowLastColumn="0" w:lastRowFirstColumn="0" w:lastRowLastColumn="0"/>
              <w:rPr>
                <w:rFonts w:cs="Arial"/>
                <w:b/>
                <w:bCs/>
                <w:color w:val="1E1544" w:themeColor="text1"/>
              </w:rPr>
            </w:pPr>
            <w:r w:rsidRPr="000F7E7D">
              <w:rPr>
                <w:rFonts w:cs="Arial"/>
                <w:b/>
                <w:bCs/>
                <w:color w:val="1E1544" w:themeColor="text1"/>
              </w:rPr>
              <w:t>Division 8, 8-145 Residential everyday living</w:t>
            </w:r>
          </w:p>
          <w:p w14:paraId="551BA6C4" w14:textId="0C164D7D" w:rsidR="000F7E7D" w:rsidRPr="004B6644" w:rsidRDefault="000F7E7D" w:rsidP="007A1C77">
            <w:pPr>
              <w:cnfStyle w:val="000000000000" w:firstRow="0" w:lastRow="0" w:firstColumn="0" w:lastColumn="0" w:oddVBand="0" w:evenVBand="0" w:oddHBand="0" w:evenHBand="0" w:firstRowFirstColumn="0" w:firstRowLastColumn="0" w:lastRowFirstColumn="0" w:lastRowLastColumn="0"/>
              <w:rPr>
                <w:rFonts w:cs="Arial"/>
                <w:bCs/>
                <w:color w:val="1E1544" w:themeColor="text1"/>
              </w:rPr>
            </w:pPr>
            <w:r w:rsidRPr="000F7E7D">
              <w:rPr>
                <w:rFonts w:cs="Arial"/>
                <w:bCs/>
                <w:color w:val="1E1544" w:themeColor="text1"/>
              </w:rPr>
              <w:t>Item 3 – Utilities</w:t>
            </w:r>
          </w:p>
        </w:tc>
      </w:tr>
      <w:tr w:rsidR="000F7E7D" w:rsidRPr="000F7E7D" w14:paraId="02371C95" w14:textId="77777777" w:rsidTr="00AC2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Borders>
              <w:top w:val="none" w:sz="0" w:space="0" w:color="auto"/>
              <w:bottom w:val="none" w:sz="0" w:space="0" w:color="auto"/>
              <w:right w:val="none" w:sz="0" w:space="0" w:color="auto"/>
            </w:tcBorders>
          </w:tcPr>
          <w:p w14:paraId="5599F199" w14:textId="77777777" w:rsidR="000F7E7D" w:rsidRPr="000F7E7D" w:rsidRDefault="000F7E7D" w:rsidP="007A1C77">
            <w:pPr>
              <w:rPr>
                <w:rFonts w:cs="Arial"/>
                <w:color w:val="1E1544" w:themeColor="text1"/>
              </w:rPr>
            </w:pPr>
            <w:r w:rsidRPr="000F7E7D">
              <w:rPr>
                <w:rFonts w:cs="Arial"/>
                <w:color w:val="1E1544" w:themeColor="text1"/>
              </w:rPr>
              <w:t xml:space="preserve">1.3 </w:t>
            </w:r>
            <w:r w:rsidRPr="000F7E7D">
              <w:rPr>
                <w:rFonts w:cs="Arial"/>
                <w:b w:val="0"/>
                <w:bCs w:val="0"/>
                <w:color w:val="1E1544" w:themeColor="text1"/>
              </w:rPr>
              <w:t>– Furnishings</w:t>
            </w:r>
          </w:p>
        </w:tc>
        <w:tc>
          <w:tcPr>
            <w:tcW w:w="4508" w:type="dxa"/>
            <w:tcBorders>
              <w:top w:val="none" w:sz="0" w:space="0" w:color="auto"/>
              <w:bottom w:val="none" w:sz="0" w:space="0" w:color="auto"/>
            </w:tcBorders>
          </w:tcPr>
          <w:p w14:paraId="0DD64D15" w14:textId="77777777" w:rsidR="000F7E7D" w:rsidRPr="000F7E7D" w:rsidRDefault="000F7E7D" w:rsidP="007A1C77">
            <w:pPr>
              <w:cnfStyle w:val="000000100000" w:firstRow="0" w:lastRow="0" w:firstColumn="0" w:lastColumn="0" w:oddVBand="0" w:evenVBand="0" w:oddHBand="1" w:evenHBand="0" w:firstRowFirstColumn="0" w:firstRowLastColumn="0" w:lastRowFirstColumn="0" w:lastRowLastColumn="0"/>
              <w:rPr>
                <w:rFonts w:cs="Arial"/>
                <w:b/>
                <w:bCs/>
                <w:color w:val="1E1544" w:themeColor="text1"/>
              </w:rPr>
            </w:pPr>
            <w:r w:rsidRPr="000F7E7D">
              <w:rPr>
                <w:rFonts w:cs="Arial"/>
                <w:b/>
                <w:bCs/>
                <w:color w:val="1E1544" w:themeColor="text1"/>
              </w:rPr>
              <w:t>Division 8, 8-145 Residential everyday living</w:t>
            </w:r>
          </w:p>
          <w:p w14:paraId="7157D194" w14:textId="77777777" w:rsidR="000F7E7D" w:rsidRPr="000F7E7D" w:rsidRDefault="000F7E7D" w:rsidP="007A1C77">
            <w:pPr>
              <w:cnfStyle w:val="000000100000" w:firstRow="0" w:lastRow="0" w:firstColumn="0" w:lastColumn="0" w:oddVBand="0" w:evenVBand="0" w:oddHBand="1" w:evenHBand="0" w:firstRowFirstColumn="0" w:firstRowLastColumn="0" w:lastRowFirstColumn="0" w:lastRowLastColumn="0"/>
              <w:rPr>
                <w:rFonts w:cs="Arial"/>
                <w:bCs/>
                <w:color w:val="1E1544" w:themeColor="text1"/>
              </w:rPr>
            </w:pPr>
            <w:r w:rsidRPr="000F7E7D">
              <w:rPr>
                <w:rFonts w:cs="Arial"/>
                <w:bCs/>
                <w:color w:val="1E1544" w:themeColor="text1"/>
              </w:rPr>
              <w:t>Item 5 – Communal furnishings &amp;</w:t>
            </w:r>
          </w:p>
          <w:p w14:paraId="6F1E8DE9" w14:textId="05831593" w:rsidR="000F7E7D" w:rsidRPr="004B6644" w:rsidRDefault="000F7E7D" w:rsidP="007A1C77">
            <w:pPr>
              <w:cnfStyle w:val="000000100000" w:firstRow="0" w:lastRow="0" w:firstColumn="0" w:lastColumn="0" w:oddVBand="0" w:evenVBand="0" w:oddHBand="1" w:evenHBand="0" w:firstRowFirstColumn="0" w:firstRowLastColumn="0" w:lastRowFirstColumn="0" w:lastRowLastColumn="0"/>
              <w:rPr>
                <w:rFonts w:cs="Arial"/>
                <w:bCs/>
                <w:color w:val="1E1544" w:themeColor="text1"/>
              </w:rPr>
            </w:pPr>
            <w:r w:rsidRPr="000F7E7D">
              <w:rPr>
                <w:rFonts w:cs="Arial"/>
                <w:bCs/>
                <w:color w:val="1E1544" w:themeColor="text1"/>
              </w:rPr>
              <w:t>Item 6 – Bedroom &amp; bathroom furnishings</w:t>
            </w:r>
          </w:p>
        </w:tc>
      </w:tr>
      <w:tr w:rsidR="000F7E7D" w:rsidRPr="000F7E7D" w14:paraId="3C2CD226" w14:textId="77777777" w:rsidTr="00AC29FC">
        <w:tc>
          <w:tcPr>
            <w:cnfStyle w:val="001000000000" w:firstRow="0" w:lastRow="0" w:firstColumn="1" w:lastColumn="0" w:oddVBand="0" w:evenVBand="0" w:oddHBand="0" w:evenHBand="0" w:firstRowFirstColumn="0" w:firstRowLastColumn="0" w:lastRowFirstColumn="0" w:lastRowLastColumn="0"/>
            <w:tcW w:w="4508" w:type="dxa"/>
            <w:tcBorders>
              <w:right w:val="none" w:sz="0" w:space="0" w:color="auto"/>
            </w:tcBorders>
          </w:tcPr>
          <w:p w14:paraId="17503A33" w14:textId="2F6AB84F" w:rsidR="000F7E7D" w:rsidRPr="000F7E7D" w:rsidRDefault="000F7E7D" w:rsidP="007A1C77">
            <w:pPr>
              <w:rPr>
                <w:rFonts w:cs="Arial"/>
                <w:color w:val="1E1544" w:themeColor="text1"/>
              </w:rPr>
            </w:pPr>
            <w:r w:rsidRPr="000F7E7D">
              <w:rPr>
                <w:rFonts w:cs="Arial"/>
                <w:color w:val="1E1544" w:themeColor="text1"/>
              </w:rPr>
              <w:t xml:space="preserve">1.4 </w:t>
            </w:r>
            <w:r w:rsidRPr="000F7E7D">
              <w:rPr>
                <w:rFonts w:cs="Arial"/>
                <w:b w:val="0"/>
                <w:bCs w:val="0"/>
                <w:color w:val="1E1544" w:themeColor="text1"/>
              </w:rPr>
              <w:t>– Bedding Materials</w:t>
            </w:r>
          </w:p>
        </w:tc>
        <w:tc>
          <w:tcPr>
            <w:tcW w:w="4508" w:type="dxa"/>
          </w:tcPr>
          <w:p w14:paraId="7BD58799" w14:textId="77777777" w:rsidR="000F7E7D" w:rsidRPr="000F7E7D" w:rsidRDefault="000F7E7D" w:rsidP="007A1C77">
            <w:pPr>
              <w:cnfStyle w:val="000000000000" w:firstRow="0" w:lastRow="0" w:firstColumn="0" w:lastColumn="0" w:oddVBand="0" w:evenVBand="0" w:oddHBand="0" w:evenHBand="0" w:firstRowFirstColumn="0" w:firstRowLastColumn="0" w:lastRowFirstColumn="0" w:lastRowLastColumn="0"/>
              <w:rPr>
                <w:rFonts w:cs="Arial"/>
                <w:b/>
                <w:bCs/>
                <w:color w:val="1E1544" w:themeColor="text1"/>
              </w:rPr>
            </w:pPr>
            <w:r w:rsidRPr="000F7E7D">
              <w:rPr>
                <w:rFonts w:cs="Arial"/>
                <w:b/>
                <w:bCs/>
                <w:color w:val="1E1544" w:themeColor="text1"/>
              </w:rPr>
              <w:t>Division 8, 8-145 Residential everyday living</w:t>
            </w:r>
          </w:p>
          <w:p w14:paraId="657E5FC4" w14:textId="65863B25" w:rsidR="000F7E7D" w:rsidRPr="000F7E7D" w:rsidRDefault="000F7E7D" w:rsidP="007A1C77">
            <w:pPr>
              <w:cnfStyle w:val="000000000000" w:firstRow="0" w:lastRow="0" w:firstColumn="0" w:lastColumn="0" w:oddVBand="0" w:evenVBand="0" w:oddHBand="0" w:evenHBand="0" w:firstRowFirstColumn="0" w:firstRowLastColumn="0" w:lastRowFirstColumn="0" w:lastRowLastColumn="0"/>
              <w:rPr>
                <w:rFonts w:cs="Arial"/>
                <w:b/>
                <w:color w:val="1E1544" w:themeColor="text1"/>
              </w:rPr>
            </w:pPr>
            <w:r w:rsidRPr="000F7E7D">
              <w:rPr>
                <w:rFonts w:cs="Arial"/>
                <w:bCs/>
                <w:color w:val="1E1544" w:themeColor="text1"/>
              </w:rPr>
              <w:t>Item 6 – Bedroom &amp; bathroom furnishings</w:t>
            </w:r>
          </w:p>
        </w:tc>
      </w:tr>
      <w:tr w:rsidR="000F7E7D" w:rsidRPr="000F7E7D" w14:paraId="752F3896" w14:textId="77777777" w:rsidTr="00AC2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Borders>
              <w:top w:val="none" w:sz="0" w:space="0" w:color="auto"/>
              <w:bottom w:val="none" w:sz="0" w:space="0" w:color="auto"/>
              <w:right w:val="none" w:sz="0" w:space="0" w:color="auto"/>
            </w:tcBorders>
          </w:tcPr>
          <w:p w14:paraId="1E86BD85" w14:textId="77777777" w:rsidR="000F7E7D" w:rsidRPr="000F7E7D" w:rsidRDefault="000F7E7D" w:rsidP="007A1C77">
            <w:pPr>
              <w:rPr>
                <w:rFonts w:cs="Arial"/>
                <w:color w:val="1E1544" w:themeColor="text1"/>
              </w:rPr>
            </w:pPr>
            <w:r w:rsidRPr="000F7E7D">
              <w:rPr>
                <w:rFonts w:cs="Arial"/>
                <w:color w:val="1E1544" w:themeColor="text1"/>
              </w:rPr>
              <w:t xml:space="preserve">1.5 </w:t>
            </w:r>
            <w:r w:rsidRPr="000F7E7D">
              <w:rPr>
                <w:rFonts w:cs="Arial"/>
                <w:b w:val="0"/>
                <w:bCs w:val="0"/>
                <w:color w:val="1E1544" w:themeColor="text1"/>
              </w:rPr>
              <w:t>– Cleaning service, goods and facilities</w:t>
            </w:r>
          </w:p>
        </w:tc>
        <w:tc>
          <w:tcPr>
            <w:tcW w:w="4508" w:type="dxa"/>
            <w:tcBorders>
              <w:top w:val="none" w:sz="0" w:space="0" w:color="auto"/>
              <w:bottom w:val="none" w:sz="0" w:space="0" w:color="auto"/>
            </w:tcBorders>
          </w:tcPr>
          <w:p w14:paraId="32215642" w14:textId="77777777" w:rsidR="000F7E7D" w:rsidRPr="000F7E7D" w:rsidRDefault="000F7E7D" w:rsidP="007A1C77">
            <w:pPr>
              <w:cnfStyle w:val="000000100000" w:firstRow="0" w:lastRow="0" w:firstColumn="0" w:lastColumn="0" w:oddVBand="0" w:evenVBand="0" w:oddHBand="1" w:evenHBand="0" w:firstRowFirstColumn="0" w:firstRowLastColumn="0" w:lastRowFirstColumn="0" w:lastRowLastColumn="0"/>
              <w:rPr>
                <w:rFonts w:cs="Arial"/>
                <w:b/>
                <w:bCs/>
                <w:color w:val="1E1544" w:themeColor="text1"/>
              </w:rPr>
            </w:pPr>
            <w:r w:rsidRPr="000F7E7D">
              <w:rPr>
                <w:rFonts w:cs="Arial"/>
                <w:b/>
                <w:bCs/>
                <w:color w:val="1E1544" w:themeColor="text1"/>
              </w:rPr>
              <w:t>Division 8, 8-145 Residential everyday living</w:t>
            </w:r>
          </w:p>
          <w:p w14:paraId="72BA6E87" w14:textId="692C9FFA" w:rsidR="000F7E7D" w:rsidRPr="000F7E7D" w:rsidRDefault="000F7E7D" w:rsidP="007A1C77">
            <w:pPr>
              <w:cnfStyle w:val="000000100000" w:firstRow="0" w:lastRow="0" w:firstColumn="0" w:lastColumn="0" w:oddVBand="0" w:evenVBand="0" w:oddHBand="1" w:evenHBand="0" w:firstRowFirstColumn="0" w:firstRowLastColumn="0" w:lastRowFirstColumn="0" w:lastRowLastColumn="0"/>
              <w:rPr>
                <w:rFonts w:cs="Arial"/>
                <w:b/>
                <w:color w:val="1E1544" w:themeColor="text1"/>
              </w:rPr>
            </w:pPr>
            <w:r w:rsidRPr="000F7E7D">
              <w:rPr>
                <w:rFonts w:cs="Arial"/>
                <w:bCs/>
                <w:color w:val="1E1544" w:themeColor="text1"/>
              </w:rPr>
              <w:t>Item 4 – Cleaning services and waste disposal</w:t>
            </w:r>
          </w:p>
        </w:tc>
      </w:tr>
      <w:tr w:rsidR="000F7E7D" w:rsidRPr="000F7E7D" w14:paraId="2C25B0F6" w14:textId="77777777" w:rsidTr="00AC29FC">
        <w:tc>
          <w:tcPr>
            <w:cnfStyle w:val="001000000000" w:firstRow="0" w:lastRow="0" w:firstColumn="1" w:lastColumn="0" w:oddVBand="0" w:evenVBand="0" w:oddHBand="0" w:evenHBand="0" w:firstRowFirstColumn="0" w:firstRowLastColumn="0" w:lastRowFirstColumn="0" w:lastRowLastColumn="0"/>
            <w:tcW w:w="4508" w:type="dxa"/>
            <w:tcBorders>
              <w:right w:val="none" w:sz="0" w:space="0" w:color="auto"/>
            </w:tcBorders>
          </w:tcPr>
          <w:p w14:paraId="2F9AC2F6" w14:textId="77777777" w:rsidR="000F7E7D" w:rsidRPr="000F7E7D" w:rsidRDefault="000F7E7D" w:rsidP="007A1C77">
            <w:pPr>
              <w:rPr>
                <w:rFonts w:cs="Arial"/>
                <w:color w:val="1E1544" w:themeColor="text1"/>
              </w:rPr>
            </w:pPr>
            <w:r w:rsidRPr="000F7E7D">
              <w:rPr>
                <w:rFonts w:cs="Arial"/>
                <w:color w:val="1E1544" w:themeColor="text1"/>
              </w:rPr>
              <w:t xml:space="preserve">1.6 </w:t>
            </w:r>
            <w:r w:rsidRPr="000F7E7D">
              <w:rPr>
                <w:rFonts w:cs="Arial"/>
                <w:b w:val="0"/>
                <w:bCs w:val="0"/>
                <w:color w:val="1E1544" w:themeColor="text1"/>
              </w:rPr>
              <w:t>– General Laundry</w:t>
            </w:r>
          </w:p>
        </w:tc>
        <w:tc>
          <w:tcPr>
            <w:tcW w:w="4508" w:type="dxa"/>
          </w:tcPr>
          <w:p w14:paraId="5F362391" w14:textId="77777777" w:rsidR="000F7E7D" w:rsidRPr="000F7E7D" w:rsidRDefault="000F7E7D" w:rsidP="007A1C77">
            <w:pPr>
              <w:cnfStyle w:val="000000000000" w:firstRow="0" w:lastRow="0" w:firstColumn="0" w:lastColumn="0" w:oddVBand="0" w:evenVBand="0" w:oddHBand="0" w:evenHBand="0" w:firstRowFirstColumn="0" w:firstRowLastColumn="0" w:lastRowFirstColumn="0" w:lastRowLastColumn="0"/>
              <w:rPr>
                <w:rFonts w:cs="Arial"/>
                <w:b/>
                <w:bCs/>
                <w:color w:val="1E1544" w:themeColor="text1"/>
              </w:rPr>
            </w:pPr>
            <w:r w:rsidRPr="000F7E7D">
              <w:rPr>
                <w:rFonts w:cs="Arial"/>
                <w:b/>
                <w:bCs/>
                <w:color w:val="1E1544" w:themeColor="text1"/>
              </w:rPr>
              <w:t>Division 8, 8-145 Residential everyday living</w:t>
            </w:r>
          </w:p>
          <w:p w14:paraId="3AFF6777" w14:textId="77777777" w:rsidR="000F7E7D" w:rsidRPr="000F7E7D" w:rsidRDefault="000F7E7D" w:rsidP="007A1C77">
            <w:pPr>
              <w:cnfStyle w:val="000000000000" w:firstRow="0" w:lastRow="0" w:firstColumn="0" w:lastColumn="0" w:oddVBand="0" w:evenVBand="0" w:oddHBand="0" w:evenHBand="0" w:firstRowFirstColumn="0" w:firstRowLastColumn="0" w:lastRowFirstColumn="0" w:lastRowLastColumn="0"/>
              <w:rPr>
                <w:rFonts w:cs="Arial"/>
                <w:bCs/>
                <w:color w:val="1E1544" w:themeColor="text1"/>
              </w:rPr>
            </w:pPr>
            <w:r w:rsidRPr="000F7E7D">
              <w:rPr>
                <w:rFonts w:cs="Arial"/>
                <w:bCs/>
                <w:color w:val="1E1544" w:themeColor="text1"/>
              </w:rPr>
              <w:t>Item 6 – Bedroom &amp; bathroom furnishings</w:t>
            </w:r>
          </w:p>
          <w:p w14:paraId="3B1B94BC" w14:textId="109FC3DB" w:rsidR="000F7E7D" w:rsidRPr="000F7E7D" w:rsidRDefault="000F7E7D" w:rsidP="007A1C77">
            <w:pPr>
              <w:cnfStyle w:val="000000000000" w:firstRow="0" w:lastRow="0" w:firstColumn="0" w:lastColumn="0" w:oddVBand="0" w:evenVBand="0" w:oddHBand="0" w:evenHBand="0" w:firstRowFirstColumn="0" w:firstRowLastColumn="0" w:lastRowFirstColumn="0" w:lastRowLastColumn="0"/>
              <w:rPr>
                <w:rFonts w:cs="Arial"/>
                <w:b/>
                <w:color w:val="1E1544" w:themeColor="text1"/>
              </w:rPr>
            </w:pPr>
            <w:r w:rsidRPr="000F7E7D">
              <w:rPr>
                <w:rFonts w:cs="Arial"/>
                <w:bCs/>
                <w:color w:val="1E1544" w:themeColor="text1"/>
              </w:rPr>
              <w:t>Item 8 - Personal Laundry</w:t>
            </w:r>
          </w:p>
        </w:tc>
      </w:tr>
      <w:tr w:rsidR="000F7E7D" w:rsidRPr="000F7E7D" w14:paraId="4A47BE4A" w14:textId="77777777" w:rsidTr="00AC2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Borders>
              <w:top w:val="none" w:sz="0" w:space="0" w:color="auto"/>
              <w:bottom w:val="none" w:sz="0" w:space="0" w:color="auto"/>
              <w:right w:val="none" w:sz="0" w:space="0" w:color="auto"/>
            </w:tcBorders>
          </w:tcPr>
          <w:p w14:paraId="3D029DD7" w14:textId="77777777" w:rsidR="000F7E7D" w:rsidRPr="000F7E7D" w:rsidRDefault="000F7E7D" w:rsidP="007A1C77">
            <w:pPr>
              <w:rPr>
                <w:rFonts w:cs="Arial"/>
                <w:color w:val="1E1544" w:themeColor="text1"/>
              </w:rPr>
            </w:pPr>
            <w:r w:rsidRPr="000F7E7D">
              <w:rPr>
                <w:rFonts w:cs="Arial"/>
                <w:color w:val="1E1544" w:themeColor="text1"/>
              </w:rPr>
              <w:t xml:space="preserve">1.7 </w:t>
            </w:r>
            <w:r w:rsidRPr="000F7E7D">
              <w:rPr>
                <w:rFonts w:cs="Arial"/>
                <w:b w:val="0"/>
                <w:bCs w:val="0"/>
                <w:color w:val="1E1544" w:themeColor="text1"/>
              </w:rPr>
              <w:t>– Toiletry goods</w:t>
            </w:r>
          </w:p>
        </w:tc>
        <w:tc>
          <w:tcPr>
            <w:tcW w:w="4508" w:type="dxa"/>
            <w:tcBorders>
              <w:top w:val="none" w:sz="0" w:space="0" w:color="auto"/>
              <w:bottom w:val="none" w:sz="0" w:space="0" w:color="auto"/>
            </w:tcBorders>
          </w:tcPr>
          <w:p w14:paraId="286E1E18" w14:textId="77777777" w:rsidR="000F7E7D" w:rsidRPr="000F7E7D" w:rsidRDefault="000F7E7D" w:rsidP="007A1C77">
            <w:pPr>
              <w:cnfStyle w:val="000000100000" w:firstRow="0" w:lastRow="0" w:firstColumn="0" w:lastColumn="0" w:oddVBand="0" w:evenVBand="0" w:oddHBand="1" w:evenHBand="0" w:firstRowFirstColumn="0" w:firstRowLastColumn="0" w:lastRowFirstColumn="0" w:lastRowLastColumn="0"/>
              <w:rPr>
                <w:rFonts w:cs="Arial"/>
                <w:b/>
                <w:bCs/>
                <w:color w:val="1E1544" w:themeColor="text1"/>
              </w:rPr>
            </w:pPr>
            <w:r w:rsidRPr="000F7E7D">
              <w:rPr>
                <w:rFonts w:cs="Arial"/>
                <w:b/>
                <w:bCs/>
                <w:color w:val="1E1544" w:themeColor="text1"/>
              </w:rPr>
              <w:t>Division 8, 8-145 Residential everyday living</w:t>
            </w:r>
          </w:p>
          <w:p w14:paraId="23854228" w14:textId="77777777" w:rsidR="000F7E7D" w:rsidRPr="000F7E7D" w:rsidRDefault="000F7E7D" w:rsidP="007A1C77">
            <w:pPr>
              <w:cnfStyle w:val="000000100000" w:firstRow="0" w:lastRow="0" w:firstColumn="0" w:lastColumn="0" w:oddVBand="0" w:evenVBand="0" w:oddHBand="1" w:evenHBand="0" w:firstRowFirstColumn="0" w:firstRowLastColumn="0" w:lastRowFirstColumn="0" w:lastRowLastColumn="0"/>
              <w:rPr>
                <w:rFonts w:cs="Arial"/>
                <w:bCs/>
                <w:color w:val="1E1544" w:themeColor="text1"/>
              </w:rPr>
            </w:pPr>
            <w:r w:rsidRPr="000F7E7D">
              <w:rPr>
                <w:rFonts w:cs="Arial"/>
                <w:bCs/>
                <w:color w:val="1E1544" w:themeColor="text1"/>
              </w:rPr>
              <w:t>Item 7 – Toiletry goods</w:t>
            </w:r>
          </w:p>
        </w:tc>
      </w:tr>
      <w:tr w:rsidR="000F7E7D" w:rsidRPr="000F7E7D" w14:paraId="30DB7007" w14:textId="77777777" w:rsidTr="00AC29FC">
        <w:tc>
          <w:tcPr>
            <w:cnfStyle w:val="001000000000" w:firstRow="0" w:lastRow="0" w:firstColumn="1" w:lastColumn="0" w:oddVBand="0" w:evenVBand="0" w:oddHBand="0" w:evenHBand="0" w:firstRowFirstColumn="0" w:firstRowLastColumn="0" w:lastRowFirstColumn="0" w:lastRowLastColumn="0"/>
            <w:tcW w:w="4508" w:type="dxa"/>
            <w:tcBorders>
              <w:right w:val="none" w:sz="0" w:space="0" w:color="auto"/>
            </w:tcBorders>
          </w:tcPr>
          <w:p w14:paraId="3D5BFAD8" w14:textId="77777777" w:rsidR="000F7E7D" w:rsidRPr="000F7E7D" w:rsidRDefault="000F7E7D" w:rsidP="007A1C77">
            <w:pPr>
              <w:rPr>
                <w:rFonts w:cs="Arial"/>
                <w:color w:val="1E1544" w:themeColor="text1"/>
              </w:rPr>
            </w:pPr>
            <w:r w:rsidRPr="000F7E7D">
              <w:rPr>
                <w:rFonts w:cs="Arial"/>
                <w:color w:val="1E1544" w:themeColor="text1"/>
              </w:rPr>
              <w:t xml:space="preserve">1.8 </w:t>
            </w:r>
            <w:r w:rsidRPr="000F7E7D">
              <w:rPr>
                <w:rFonts w:cs="Arial"/>
                <w:b w:val="0"/>
                <w:bCs w:val="0"/>
                <w:color w:val="1E1544" w:themeColor="text1"/>
              </w:rPr>
              <w:t>– Meals and refreshments</w:t>
            </w:r>
          </w:p>
        </w:tc>
        <w:tc>
          <w:tcPr>
            <w:tcW w:w="4508" w:type="dxa"/>
          </w:tcPr>
          <w:p w14:paraId="0CB301C5" w14:textId="77777777" w:rsidR="000F7E7D" w:rsidRPr="000F7E7D" w:rsidRDefault="000F7E7D" w:rsidP="007A1C77">
            <w:pPr>
              <w:cnfStyle w:val="000000000000" w:firstRow="0" w:lastRow="0" w:firstColumn="0" w:lastColumn="0" w:oddVBand="0" w:evenVBand="0" w:oddHBand="0" w:evenHBand="0" w:firstRowFirstColumn="0" w:firstRowLastColumn="0" w:lastRowFirstColumn="0" w:lastRowLastColumn="0"/>
              <w:rPr>
                <w:rFonts w:cs="Arial"/>
                <w:b/>
                <w:bCs/>
                <w:color w:val="1E1544" w:themeColor="text1"/>
              </w:rPr>
            </w:pPr>
            <w:r w:rsidRPr="000F7E7D">
              <w:rPr>
                <w:rFonts w:cs="Arial"/>
                <w:b/>
                <w:bCs/>
                <w:color w:val="1E1544" w:themeColor="text1"/>
              </w:rPr>
              <w:t>Division 8, 8-145 Residential everyday living</w:t>
            </w:r>
          </w:p>
          <w:p w14:paraId="1D99D05E" w14:textId="10DF5A62" w:rsidR="000F7E7D" w:rsidRPr="004B6644" w:rsidRDefault="000F7E7D" w:rsidP="007A1C77">
            <w:pPr>
              <w:cnfStyle w:val="000000000000" w:firstRow="0" w:lastRow="0" w:firstColumn="0" w:lastColumn="0" w:oddVBand="0" w:evenVBand="0" w:oddHBand="0" w:evenHBand="0" w:firstRowFirstColumn="0" w:firstRowLastColumn="0" w:lastRowFirstColumn="0" w:lastRowLastColumn="0"/>
              <w:rPr>
                <w:rFonts w:cs="Arial"/>
                <w:bCs/>
                <w:color w:val="1E1544" w:themeColor="text1"/>
              </w:rPr>
            </w:pPr>
            <w:r w:rsidRPr="000F7E7D">
              <w:rPr>
                <w:rFonts w:cs="Arial"/>
                <w:bCs/>
                <w:color w:val="1E1544" w:themeColor="text1"/>
              </w:rPr>
              <w:t>Item 9 - Meals and refreshments</w:t>
            </w:r>
          </w:p>
        </w:tc>
      </w:tr>
      <w:tr w:rsidR="000F7E7D" w:rsidRPr="000F7E7D" w14:paraId="48727307" w14:textId="77777777" w:rsidTr="00AC2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Borders>
              <w:top w:val="none" w:sz="0" w:space="0" w:color="auto"/>
              <w:bottom w:val="none" w:sz="0" w:space="0" w:color="auto"/>
              <w:right w:val="none" w:sz="0" w:space="0" w:color="auto"/>
            </w:tcBorders>
          </w:tcPr>
          <w:p w14:paraId="6D659A20" w14:textId="77777777" w:rsidR="000F7E7D" w:rsidRPr="000F7E7D" w:rsidRDefault="000F7E7D" w:rsidP="007A1C77">
            <w:pPr>
              <w:rPr>
                <w:rFonts w:cs="Arial"/>
                <w:color w:val="1E1544" w:themeColor="text1"/>
              </w:rPr>
            </w:pPr>
            <w:r w:rsidRPr="000F7E7D">
              <w:rPr>
                <w:rFonts w:cs="Arial"/>
                <w:color w:val="1E1544" w:themeColor="text1"/>
              </w:rPr>
              <w:t xml:space="preserve">1.9 </w:t>
            </w:r>
            <w:r w:rsidRPr="000F7E7D">
              <w:rPr>
                <w:rFonts w:cs="Arial"/>
                <w:b w:val="0"/>
                <w:bCs w:val="0"/>
                <w:color w:val="1E1544" w:themeColor="text1"/>
              </w:rPr>
              <w:t>– Emergency assistance</w:t>
            </w:r>
          </w:p>
        </w:tc>
        <w:tc>
          <w:tcPr>
            <w:tcW w:w="4508" w:type="dxa"/>
            <w:tcBorders>
              <w:top w:val="none" w:sz="0" w:space="0" w:color="auto"/>
              <w:bottom w:val="none" w:sz="0" w:space="0" w:color="auto"/>
            </w:tcBorders>
          </w:tcPr>
          <w:p w14:paraId="6DD6B8CE" w14:textId="77777777" w:rsidR="000F7E7D" w:rsidRPr="000F7E7D" w:rsidRDefault="000F7E7D" w:rsidP="007A1C77">
            <w:pPr>
              <w:cnfStyle w:val="000000100000" w:firstRow="0" w:lastRow="0" w:firstColumn="0" w:lastColumn="0" w:oddVBand="0" w:evenVBand="0" w:oddHBand="1" w:evenHBand="0" w:firstRowFirstColumn="0" w:firstRowLastColumn="0" w:lastRowFirstColumn="0" w:lastRowLastColumn="0"/>
              <w:rPr>
                <w:rFonts w:cs="Arial"/>
                <w:b/>
                <w:bCs/>
                <w:color w:val="1E1544" w:themeColor="text1"/>
              </w:rPr>
            </w:pPr>
            <w:r w:rsidRPr="000F7E7D">
              <w:rPr>
                <w:rFonts w:cs="Arial"/>
                <w:b/>
                <w:bCs/>
                <w:color w:val="1E1544" w:themeColor="text1"/>
              </w:rPr>
              <w:t>Division 8, 8-145 Residential everyday living</w:t>
            </w:r>
          </w:p>
          <w:p w14:paraId="065365BB" w14:textId="639B1AFF" w:rsidR="000F7E7D" w:rsidRPr="004B6644" w:rsidRDefault="000F7E7D" w:rsidP="007A1C77">
            <w:pPr>
              <w:cnfStyle w:val="000000100000" w:firstRow="0" w:lastRow="0" w:firstColumn="0" w:lastColumn="0" w:oddVBand="0" w:evenVBand="0" w:oddHBand="1" w:evenHBand="0" w:firstRowFirstColumn="0" w:firstRowLastColumn="0" w:lastRowFirstColumn="0" w:lastRowLastColumn="0"/>
              <w:rPr>
                <w:rFonts w:cs="Arial"/>
                <w:bCs/>
                <w:color w:val="1E1544" w:themeColor="text1"/>
              </w:rPr>
            </w:pPr>
            <w:r w:rsidRPr="000F7E7D">
              <w:rPr>
                <w:rFonts w:cs="Arial"/>
                <w:bCs/>
                <w:color w:val="1E1544" w:themeColor="text1"/>
              </w:rPr>
              <w:t>Item 1 – Operational administration and emergency assistance</w:t>
            </w:r>
          </w:p>
        </w:tc>
      </w:tr>
      <w:tr w:rsidR="000F7E7D" w:rsidRPr="000F7E7D" w14:paraId="74540E42" w14:textId="77777777" w:rsidTr="00AC29FC">
        <w:tc>
          <w:tcPr>
            <w:cnfStyle w:val="001000000000" w:firstRow="0" w:lastRow="0" w:firstColumn="1" w:lastColumn="0" w:oddVBand="0" w:evenVBand="0" w:oddHBand="0" w:evenHBand="0" w:firstRowFirstColumn="0" w:firstRowLastColumn="0" w:lastRowFirstColumn="0" w:lastRowLastColumn="0"/>
            <w:tcW w:w="4508" w:type="dxa"/>
            <w:tcBorders>
              <w:right w:val="none" w:sz="0" w:space="0" w:color="auto"/>
            </w:tcBorders>
          </w:tcPr>
          <w:p w14:paraId="69B3A0F1" w14:textId="77777777" w:rsidR="000F7E7D" w:rsidRPr="000F7E7D" w:rsidRDefault="000F7E7D" w:rsidP="007A1C77">
            <w:pPr>
              <w:rPr>
                <w:rFonts w:cs="Arial"/>
                <w:color w:val="1E1544" w:themeColor="text1"/>
              </w:rPr>
            </w:pPr>
            <w:r w:rsidRPr="000F7E7D">
              <w:rPr>
                <w:rFonts w:cs="Arial"/>
                <w:color w:val="1E1544" w:themeColor="text1"/>
              </w:rPr>
              <w:t xml:space="preserve">1.10 </w:t>
            </w:r>
            <w:r w:rsidRPr="000F7E7D">
              <w:rPr>
                <w:rFonts w:cs="Arial"/>
                <w:b w:val="0"/>
                <w:bCs w:val="0"/>
                <w:color w:val="1E1544" w:themeColor="text1"/>
              </w:rPr>
              <w:t>– Treatments and procedures with respect to ongoing medical management</w:t>
            </w:r>
          </w:p>
        </w:tc>
        <w:tc>
          <w:tcPr>
            <w:tcW w:w="4508" w:type="dxa"/>
          </w:tcPr>
          <w:p w14:paraId="2B322FBE" w14:textId="77777777" w:rsidR="000F7E7D" w:rsidRPr="000F7E7D" w:rsidRDefault="000F7E7D" w:rsidP="007A1C77">
            <w:pPr>
              <w:cnfStyle w:val="000000000000" w:firstRow="0" w:lastRow="0" w:firstColumn="0" w:lastColumn="0" w:oddVBand="0" w:evenVBand="0" w:oddHBand="0" w:evenHBand="0" w:firstRowFirstColumn="0" w:firstRowLastColumn="0" w:lastRowFirstColumn="0" w:lastRowLastColumn="0"/>
              <w:rPr>
                <w:rFonts w:cs="Arial"/>
                <w:b/>
                <w:bCs/>
                <w:color w:val="1E1544" w:themeColor="text1"/>
              </w:rPr>
            </w:pPr>
            <w:r w:rsidRPr="000F7E7D">
              <w:rPr>
                <w:rFonts w:cs="Arial"/>
                <w:b/>
                <w:bCs/>
                <w:color w:val="1E1544" w:themeColor="text1"/>
              </w:rPr>
              <w:t>Division 8, 8-155 Residential clinical care</w:t>
            </w:r>
          </w:p>
          <w:p w14:paraId="3F5E5EF8" w14:textId="77777777" w:rsidR="000F7E7D" w:rsidRPr="000F7E7D" w:rsidRDefault="000F7E7D" w:rsidP="007A1C77">
            <w:pPr>
              <w:cnfStyle w:val="000000000000" w:firstRow="0" w:lastRow="0" w:firstColumn="0" w:lastColumn="0" w:oddVBand="0" w:evenVBand="0" w:oddHBand="0" w:evenHBand="0" w:firstRowFirstColumn="0" w:firstRowLastColumn="0" w:lastRowFirstColumn="0" w:lastRowLastColumn="0"/>
              <w:rPr>
                <w:rFonts w:cs="Arial"/>
                <w:bCs/>
                <w:color w:val="1E1544" w:themeColor="text1"/>
              </w:rPr>
            </w:pPr>
            <w:r w:rsidRPr="000F7E7D">
              <w:rPr>
                <w:rFonts w:cs="Arial"/>
                <w:bCs/>
                <w:color w:val="1E1544" w:themeColor="text1"/>
              </w:rPr>
              <w:t>Item 3 – Medication Management</w:t>
            </w:r>
          </w:p>
          <w:p w14:paraId="77BBA273" w14:textId="506787B8" w:rsidR="000F7E7D" w:rsidRPr="004B6644" w:rsidRDefault="000F7E7D" w:rsidP="007A1C77">
            <w:pPr>
              <w:cnfStyle w:val="000000000000" w:firstRow="0" w:lastRow="0" w:firstColumn="0" w:lastColumn="0" w:oddVBand="0" w:evenVBand="0" w:oddHBand="0" w:evenHBand="0" w:firstRowFirstColumn="0" w:firstRowLastColumn="0" w:lastRowFirstColumn="0" w:lastRowLastColumn="0"/>
              <w:rPr>
                <w:rFonts w:cs="Arial"/>
                <w:bCs/>
                <w:color w:val="1E1544" w:themeColor="text1"/>
              </w:rPr>
            </w:pPr>
            <w:r w:rsidRPr="000F7E7D">
              <w:rPr>
                <w:rFonts w:cs="Arial"/>
                <w:bCs/>
                <w:color w:val="1E1544" w:themeColor="text1"/>
              </w:rPr>
              <w:t>Item 6 - General access to medical services</w:t>
            </w:r>
          </w:p>
        </w:tc>
      </w:tr>
      <w:tr w:rsidR="000F7E7D" w:rsidRPr="000F7E7D" w14:paraId="5D1A0737" w14:textId="77777777" w:rsidTr="00AC2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Borders>
              <w:top w:val="none" w:sz="0" w:space="0" w:color="auto"/>
              <w:bottom w:val="none" w:sz="0" w:space="0" w:color="auto"/>
              <w:right w:val="none" w:sz="0" w:space="0" w:color="auto"/>
            </w:tcBorders>
          </w:tcPr>
          <w:p w14:paraId="57B3FD2D" w14:textId="77777777" w:rsidR="000F7E7D" w:rsidRPr="000F7E7D" w:rsidRDefault="000F7E7D" w:rsidP="007A1C77">
            <w:pPr>
              <w:rPr>
                <w:rFonts w:cs="Arial"/>
                <w:color w:val="1E1544" w:themeColor="text1"/>
              </w:rPr>
            </w:pPr>
            <w:r w:rsidRPr="000F7E7D">
              <w:rPr>
                <w:rFonts w:cs="Arial"/>
                <w:color w:val="1E1544" w:themeColor="text1"/>
              </w:rPr>
              <w:t xml:space="preserve">1.11 </w:t>
            </w:r>
            <w:r w:rsidRPr="000F7E7D">
              <w:rPr>
                <w:rFonts w:cs="Arial"/>
                <w:b w:val="0"/>
                <w:bCs w:val="0"/>
                <w:color w:val="1E1544" w:themeColor="text1"/>
              </w:rPr>
              <w:t>– Assistance in obtaining health practitioner services</w:t>
            </w:r>
          </w:p>
        </w:tc>
        <w:tc>
          <w:tcPr>
            <w:tcW w:w="4508" w:type="dxa"/>
            <w:tcBorders>
              <w:top w:val="none" w:sz="0" w:space="0" w:color="auto"/>
              <w:bottom w:val="none" w:sz="0" w:space="0" w:color="auto"/>
            </w:tcBorders>
          </w:tcPr>
          <w:p w14:paraId="2F048349" w14:textId="77777777" w:rsidR="000F7E7D" w:rsidRPr="000F7E7D" w:rsidRDefault="000F7E7D" w:rsidP="007A1C77">
            <w:pPr>
              <w:cnfStyle w:val="000000100000" w:firstRow="0" w:lastRow="0" w:firstColumn="0" w:lastColumn="0" w:oddVBand="0" w:evenVBand="0" w:oddHBand="1" w:evenHBand="0" w:firstRowFirstColumn="0" w:firstRowLastColumn="0" w:lastRowFirstColumn="0" w:lastRowLastColumn="0"/>
              <w:rPr>
                <w:rFonts w:cs="Arial"/>
                <w:b/>
                <w:bCs/>
                <w:color w:val="1E1544" w:themeColor="text1"/>
              </w:rPr>
            </w:pPr>
            <w:r w:rsidRPr="000F7E7D">
              <w:rPr>
                <w:rFonts w:cs="Arial"/>
                <w:b/>
                <w:bCs/>
                <w:color w:val="1E1544" w:themeColor="text1"/>
              </w:rPr>
              <w:t>Division 8, 8-155 Residential clinical care</w:t>
            </w:r>
          </w:p>
          <w:p w14:paraId="7642007F" w14:textId="44B50502" w:rsidR="000F7E7D" w:rsidRPr="004B6644" w:rsidRDefault="000F7E7D" w:rsidP="007A1C77">
            <w:pPr>
              <w:cnfStyle w:val="000000100000" w:firstRow="0" w:lastRow="0" w:firstColumn="0" w:lastColumn="0" w:oddVBand="0" w:evenVBand="0" w:oddHBand="1" w:evenHBand="0" w:firstRowFirstColumn="0" w:firstRowLastColumn="0" w:lastRowFirstColumn="0" w:lastRowLastColumn="0"/>
              <w:rPr>
                <w:rFonts w:cs="Arial"/>
                <w:bCs/>
                <w:color w:val="1E1544" w:themeColor="text1"/>
              </w:rPr>
            </w:pPr>
            <w:r w:rsidRPr="000F7E7D">
              <w:rPr>
                <w:rFonts w:cs="Arial"/>
                <w:bCs/>
                <w:color w:val="1E1544" w:themeColor="text1"/>
              </w:rPr>
              <w:t>Item 6 – General access to medical and allied health services</w:t>
            </w:r>
          </w:p>
        </w:tc>
      </w:tr>
      <w:tr w:rsidR="000F7E7D" w:rsidRPr="000F7E7D" w14:paraId="30B9A5F4" w14:textId="77777777" w:rsidTr="00AC29FC">
        <w:tc>
          <w:tcPr>
            <w:cnfStyle w:val="001000000000" w:firstRow="0" w:lastRow="0" w:firstColumn="1" w:lastColumn="0" w:oddVBand="0" w:evenVBand="0" w:oddHBand="0" w:evenHBand="0" w:firstRowFirstColumn="0" w:firstRowLastColumn="0" w:lastRowFirstColumn="0" w:lastRowLastColumn="0"/>
            <w:tcW w:w="4508" w:type="dxa"/>
            <w:tcBorders>
              <w:right w:val="none" w:sz="0" w:space="0" w:color="auto"/>
            </w:tcBorders>
          </w:tcPr>
          <w:p w14:paraId="4A93A538" w14:textId="77777777" w:rsidR="000F7E7D" w:rsidRPr="000F7E7D" w:rsidRDefault="000F7E7D" w:rsidP="007A1C77">
            <w:pPr>
              <w:rPr>
                <w:rFonts w:cs="Arial"/>
                <w:color w:val="1E1544" w:themeColor="text1"/>
              </w:rPr>
            </w:pPr>
            <w:r w:rsidRPr="000F7E7D">
              <w:rPr>
                <w:rFonts w:cs="Arial"/>
                <w:color w:val="1E1544" w:themeColor="text1"/>
              </w:rPr>
              <w:t xml:space="preserve">1.12 </w:t>
            </w:r>
            <w:r w:rsidRPr="000F7E7D">
              <w:rPr>
                <w:rFonts w:cs="Arial"/>
                <w:b w:val="0"/>
                <w:bCs w:val="0"/>
                <w:color w:val="1E1544" w:themeColor="text1"/>
              </w:rPr>
              <w:t>– Goods to assist care recipients to move themselves</w:t>
            </w:r>
          </w:p>
        </w:tc>
        <w:tc>
          <w:tcPr>
            <w:tcW w:w="4508" w:type="dxa"/>
          </w:tcPr>
          <w:p w14:paraId="1D361FD3" w14:textId="77777777" w:rsidR="000F7E7D" w:rsidRPr="000F7E7D" w:rsidRDefault="000F7E7D" w:rsidP="007A1C77">
            <w:pPr>
              <w:cnfStyle w:val="000000000000" w:firstRow="0" w:lastRow="0" w:firstColumn="0" w:lastColumn="0" w:oddVBand="0" w:evenVBand="0" w:oddHBand="0" w:evenHBand="0" w:firstRowFirstColumn="0" w:firstRowLastColumn="0" w:lastRowFirstColumn="0" w:lastRowLastColumn="0"/>
              <w:rPr>
                <w:rFonts w:cs="Arial"/>
                <w:b/>
                <w:bCs/>
                <w:color w:val="1E1544" w:themeColor="text1"/>
              </w:rPr>
            </w:pPr>
            <w:r w:rsidRPr="000F7E7D">
              <w:rPr>
                <w:rFonts w:cs="Arial"/>
                <w:b/>
                <w:bCs/>
                <w:color w:val="1E1544" w:themeColor="text1"/>
              </w:rPr>
              <w:t>Division 8, 8-150 Residential non-clinical care</w:t>
            </w:r>
          </w:p>
          <w:p w14:paraId="16E38031" w14:textId="2ECE8AF1" w:rsidR="000F7E7D" w:rsidRPr="004B6644" w:rsidRDefault="000F7E7D" w:rsidP="007A1C77">
            <w:pPr>
              <w:cnfStyle w:val="000000000000" w:firstRow="0" w:lastRow="0" w:firstColumn="0" w:lastColumn="0" w:oddVBand="0" w:evenVBand="0" w:oddHBand="0" w:evenHBand="0" w:firstRowFirstColumn="0" w:firstRowLastColumn="0" w:lastRowFirstColumn="0" w:lastRowLastColumn="0"/>
              <w:rPr>
                <w:rFonts w:cs="Arial"/>
                <w:bCs/>
                <w:color w:val="1E1544" w:themeColor="text1"/>
              </w:rPr>
            </w:pPr>
            <w:r w:rsidRPr="000F7E7D">
              <w:rPr>
                <w:rFonts w:cs="Arial"/>
                <w:bCs/>
                <w:color w:val="1E1544" w:themeColor="text1"/>
              </w:rPr>
              <w:t>Item 5 – Mobility and movement needs</w:t>
            </w:r>
          </w:p>
        </w:tc>
      </w:tr>
      <w:tr w:rsidR="000F7E7D" w:rsidRPr="000F7E7D" w14:paraId="1AE11481" w14:textId="77777777" w:rsidTr="00AC2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Borders>
              <w:top w:val="none" w:sz="0" w:space="0" w:color="auto"/>
              <w:bottom w:val="none" w:sz="0" w:space="0" w:color="auto"/>
              <w:right w:val="none" w:sz="0" w:space="0" w:color="auto"/>
            </w:tcBorders>
          </w:tcPr>
          <w:p w14:paraId="5D20466C" w14:textId="77777777" w:rsidR="000F7E7D" w:rsidRPr="000F7E7D" w:rsidRDefault="000F7E7D" w:rsidP="007A1C77">
            <w:pPr>
              <w:rPr>
                <w:rFonts w:cs="Arial"/>
                <w:color w:val="1E1544" w:themeColor="text1"/>
              </w:rPr>
            </w:pPr>
            <w:r w:rsidRPr="000F7E7D">
              <w:rPr>
                <w:rFonts w:cs="Arial"/>
                <w:color w:val="1E1544" w:themeColor="text1"/>
              </w:rPr>
              <w:t xml:space="preserve">1.13 </w:t>
            </w:r>
            <w:r w:rsidRPr="000F7E7D">
              <w:rPr>
                <w:rFonts w:cs="Arial"/>
                <w:b w:val="0"/>
                <w:bCs w:val="0"/>
                <w:color w:val="1E1544" w:themeColor="text1"/>
              </w:rPr>
              <w:t>– Goods to assist staff to move recipients</w:t>
            </w:r>
          </w:p>
        </w:tc>
        <w:tc>
          <w:tcPr>
            <w:tcW w:w="4508" w:type="dxa"/>
            <w:tcBorders>
              <w:top w:val="none" w:sz="0" w:space="0" w:color="auto"/>
              <w:bottom w:val="none" w:sz="0" w:space="0" w:color="auto"/>
            </w:tcBorders>
          </w:tcPr>
          <w:p w14:paraId="3A3A93B2" w14:textId="77777777" w:rsidR="000F7E7D" w:rsidRPr="000F7E7D" w:rsidRDefault="000F7E7D" w:rsidP="007A1C77">
            <w:pPr>
              <w:cnfStyle w:val="000000100000" w:firstRow="0" w:lastRow="0" w:firstColumn="0" w:lastColumn="0" w:oddVBand="0" w:evenVBand="0" w:oddHBand="1" w:evenHBand="0" w:firstRowFirstColumn="0" w:firstRowLastColumn="0" w:lastRowFirstColumn="0" w:lastRowLastColumn="0"/>
              <w:rPr>
                <w:rFonts w:cs="Arial"/>
                <w:b/>
                <w:bCs/>
                <w:color w:val="1E1544" w:themeColor="text1"/>
              </w:rPr>
            </w:pPr>
            <w:r w:rsidRPr="000F7E7D">
              <w:rPr>
                <w:rFonts w:cs="Arial"/>
                <w:b/>
                <w:bCs/>
                <w:color w:val="1E1544" w:themeColor="text1"/>
              </w:rPr>
              <w:t>Division 8, 8-150 Residential non-clinical care</w:t>
            </w:r>
          </w:p>
          <w:p w14:paraId="7AE41406" w14:textId="6F8E062D" w:rsidR="000F7E7D" w:rsidRPr="004B6644" w:rsidRDefault="000F7E7D" w:rsidP="007A1C77">
            <w:pPr>
              <w:cnfStyle w:val="000000100000" w:firstRow="0" w:lastRow="0" w:firstColumn="0" w:lastColumn="0" w:oddVBand="0" w:evenVBand="0" w:oddHBand="1" w:evenHBand="0" w:firstRowFirstColumn="0" w:firstRowLastColumn="0" w:lastRowFirstColumn="0" w:lastRowLastColumn="0"/>
              <w:rPr>
                <w:rFonts w:cs="Arial"/>
                <w:bCs/>
                <w:color w:val="1E1544" w:themeColor="text1"/>
              </w:rPr>
            </w:pPr>
            <w:r w:rsidRPr="000F7E7D">
              <w:rPr>
                <w:rFonts w:cs="Arial"/>
                <w:bCs/>
                <w:color w:val="1E1544" w:themeColor="text1"/>
              </w:rPr>
              <w:t>Item 5 – Mobility and movement needs</w:t>
            </w:r>
          </w:p>
        </w:tc>
      </w:tr>
      <w:tr w:rsidR="000F7E7D" w:rsidRPr="000F7E7D" w14:paraId="3D8B905E" w14:textId="77777777" w:rsidTr="00AC29FC">
        <w:tc>
          <w:tcPr>
            <w:cnfStyle w:val="001000000000" w:firstRow="0" w:lastRow="0" w:firstColumn="1" w:lastColumn="0" w:oddVBand="0" w:evenVBand="0" w:oddHBand="0" w:evenHBand="0" w:firstRowFirstColumn="0" w:firstRowLastColumn="0" w:lastRowFirstColumn="0" w:lastRowLastColumn="0"/>
            <w:tcW w:w="4508" w:type="dxa"/>
            <w:tcBorders>
              <w:right w:val="none" w:sz="0" w:space="0" w:color="auto"/>
            </w:tcBorders>
          </w:tcPr>
          <w:p w14:paraId="47DC691D" w14:textId="77777777" w:rsidR="000F7E7D" w:rsidRPr="000F7E7D" w:rsidRDefault="000F7E7D" w:rsidP="007A1C77">
            <w:pPr>
              <w:rPr>
                <w:rFonts w:cs="Arial"/>
                <w:color w:val="1E1544" w:themeColor="text1"/>
              </w:rPr>
            </w:pPr>
            <w:r w:rsidRPr="000F7E7D">
              <w:rPr>
                <w:rFonts w:cs="Arial"/>
                <w:color w:val="1E1544" w:themeColor="text1"/>
              </w:rPr>
              <w:t xml:space="preserve">1.14 </w:t>
            </w:r>
            <w:r w:rsidRPr="000F7E7D">
              <w:rPr>
                <w:rFonts w:cs="Arial"/>
                <w:b w:val="0"/>
                <w:bCs w:val="0"/>
                <w:color w:val="1E1544" w:themeColor="text1"/>
              </w:rPr>
              <w:t>– Goods to assist with toileting and incontinence management</w:t>
            </w:r>
          </w:p>
        </w:tc>
        <w:tc>
          <w:tcPr>
            <w:tcW w:w="4508" w:type="dxa"/>
          </w:tcPr>
          <w:p w14:paraId="6DB9459D" w14:textId="77777777" w:rsidR="000F7E7D" w:rsidRPr="000F7E7D" w:rsidRDefault="000F7E7D" w:rsidP="007A1C77">
            <w:pPr>
              <w:cnfStyle w:val="000000000000" w:firstRow="0" w:lastRow="0" w:firstColumn="0" w:lastColumn="0" w:oddVBand="0" w:evenVBand="0" w:oddHBand="0" w:evenHBand="0" w:firstRowFirstColumn="0" w:firstRowLastColumn="0" w:lastRowFirstColumn="0" w:lastRowLastColumn="0"/>
              <w:rPr>
                <w:rFonts w:cs="Arial"/>
                <w:b/>
                <w:bCs/>
                <w:color w:val="1E1544" w:themeColor="text1"/>
              </w:rPr>
            </w:pPr>
            <w:r w:rsidRPr="000F7E7D">
              <w:rPr>
                <w:rFonts w:cs="Arial"/>
                <w:b/>
                <w:bCs/>
                <w:color w:val="1E1544" w:themeColor="text1"/>
              </w:rPr>
              <w:t>Division 8, 8-150 Residential non-clinical care</w:t>
            </w:r>
          </w:p>
          <w:p w14:paraId="4B4BFF3C" w14:textId="368FCE21" w:rsidR="000F7E7D" w:rsidRPr="004B6644" w:rsidRDefault="000F7E7D" w:rsidP="007A1C77">
            <w:pPr>
              <w:cnfStyle w:val="000000000000" w:firstRow="0" w:lastRow="0" w:firstColumn="0" w:lastColumn="0" w:oddVBand="0" w:evenVBand="0" w:oddHBand="0" w:evenHBand="0" w:firstRowFirstColumn="0" w:firstRowLastColumn="0" w:lastRowFirstColumn="0" w:lastRowLastColumn="0"/>
              <w:rPr>
                <w:rFonts w:cs="Arial"/>
                <w:bCs/>
                <w:color w:val="1E1544" w:themeColor="text1"/>
              </w:rPr>
            </w:pPr>
            <w:r w:rsidRPr="000F7E7D">
              <w:rPr>
                <w:rFonts w:cs="Arial"/>
                <w:bCs/>
                <w:color w:val="1E1544" w:themeColor="text1"/>
              </w:rPr>
              <w:t>Item 6 – Continence management</w:t>
            </w:r>
          </w:p>
        </w:tc>
      </w:tr>
      <w:tr w:rsidR="000F7E7D" w:rsidRPr="000F7E7D" w14:paraId="6D9EFBC7" w14:textId="77777777" w:rsidTr="00AC2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Borders>
              <w:top w:val="none" w:sz="0" w:space="0" w:color="auto"/>
              <w:bottom w:val="none" w:sz="0" w:space="0" w:color="auto"/>
              <w:right w:val="none" w:sz="0" w:space="0" w:color="auto"/>
            </w:tcBorders>
          </w:tcPr>
          <w:p w14:paraId="2E2E2B62" w14:textId="77777777" w:rsidR="000F7E7D" w:rsidRPr="000F7E7D" w:rsidRDefault="000F7E7D" w:rsidP="007A1C77">
            <w:pPr>
              <w:rPr>
                <w:rFonts w:cs="Arial"/>
                <w:color w:val="1E1544" w:themeColor="text1"/>
              </w:rPr>
            </w:pPr>
            <w:r w:rsidRPr="000F7E7D">
              <w:rPr>
                <w:rFonts w:cs="Arial"/>
                <w:color w:val="1E1544" w:themeColor="text1"/>
              </w:rPr>
              <w:t xml:space="preserve">1.15 </w:t>
            </w:r>
            <w:r w:rsidRPr="000F7E7D">
              <w:rPr>
                <w:rFonts w:cs="Arial"/>
                <w:b w:val="0"/>
                <w:bCs w:val="0"/>
                <w:color w:val="1E1544" w:themeColor="text1"/>
              </w:rPr>
              <w:t>– Basic medical and pharmaceutical supplies and equipment</w:t>
            </w:r>
          </w:p>
        </w:tc>
        <w:tc>
          <w:tcPr>
            <w:tcW w:w="4508" w:type="dxa"/>
            <w:tcBorders>
              <w:top w:val="none" w:sz="0" w:space="0" w:color="auto"/>
              <w:bottom w:val="none" w:sz="0" w:space="0" w:color="auto"/>
            </w:tcBorders>
          </w:tcPr>
          <w:p w14:paraId="3C432226" w14:textId="77777777" w:rsidR="000F7E7D" w:rsidRPr="000F7E7D" w:rsidRDefault="000F7E7D" w:rsidP="007A1C77">
            <w:pPr>
              <w:cnfStyle w:val="000000100000" w:firstRow="0" w:lastRow="0" w:firstColumn="0" w:lastColumn="0" w:oddVBand="0" w:evenVBand="0" w:oddHBand="1" w:evenHBand="0" w:firstRowFirstColumn="0" w:firstRowLastColumn="0" w:lastRowFirstColumn="0" w:lastRowLastColumn="0"/>
              <w:rPr>
                <w:rFonts w:cs="Arial"/>
                <w:b/>
                <w:bCs/>
                <w:color w:val="1E1544" w:themeColor="text1"/>
              </w:rPr>
            </w:pPr>
            <w:r w:rsidRPr="000F7E7D">
              <w:rPr>
                <w:rFonts w:cs="Arial"/>
                <w:b/>
                <w:bCs/>
                <w:color w:val="1E1544" w:themeColor="text1"/>
              </w:rPr>
              <w:t>Division 8, 8-155 Residential clinical care</w:t>
            </w:r>
          </w:p>
          <w:p w14:paraId="7681D395" w14:textId="77777777" w:rsidR="000F7E7D" w:rsidRPr="000F7E7D" w:rsidRDefault="000F7E7D" w:rsidP="007A1C77">
            <w:pPr>
              <w:cnfStyle w:val="000000100000" w:firstRow="0" w:lastRow="0" w:firstColumn="0" w:lastColumn="0" w:oddVBand="0" w:evenVBand="0" w:oddHBand="1" w:evenHBand="0" w:firstRowFirstColumn="0" w:firstRowLastColumn="0" w:lastRowFirstColumn="0" w:lastRowLastColumn="0"/>
              <w:rPr>
                <w:rFonts w:cs="Arial"/>
                <w:bCs/>
                <w:color w:val="1E1544" w:themeColor="text1"/>
              </w:rPr>
            </w:pPr>
            <w:r w:rsidRPr="000F7E7D">
              <w:rPr>
                <w:rFonts w:cs="Arial"/>
                <w:bCs/>
                <w:color w:val="1E1544" w:themeColor="text1"/>
              </w:rPr>
              <w:t>Item 4 – Nursing</w:t>
            </w:r>
          </w:p>
        </w:tc>
      </w:tr>
      <w:tr w:rsidR="000F7E7D" w:rsidRPr="000F7E7D" w14:paraId="3F35C7B5" w14:textId="77777777" w:rsidTr="00AC29FC">
        <w:tc>
          <w:tcPr>
            <w:cnfStyle w:val="001000000000" w:firstRow="0" w:lastRow="0" w:firstColumn="1" w:lastColumn="0" w:oddVBand="0" w:evenVBand="0" w:oddHBand="0" w:evenHBand="0" w:firstRowFirstColumn="0" w:firstRowLastColumn="0" w:lastRowFirstColumn="0" w:lastRowLastColumn="0"/>
            <w:tcW w:w="4508" w:type="dxa"/>
            <w:tcBorders>
              <w:right w:val="none" w:sz="0" w:space="0" w:color="auto"/>
            </w:tcBorders>
          </w:tcPr>
          <w:p w14:paraId="072DFCDB" w14:textId="77777777" w:rsidR="000F7E7D" w:rsidRPr="000F7E7D" w:rsidRDefault="000F7E7D" w:rsidP="007A1C77">
            <w:pPr>
              <w:rPr>
                <w:rFonts w:cs="Arial"/>
                <w:color w:val="1E1544" w:themeColor="text1"/>
              </w:rPr>
            </w:pPr>
            <w:r w:rsidRPr="000F7E7D">
              <w:rPr>
                <w:rFonts w:cs="Arial"/>
                <w:color w:val="1E1544" w:themeColor="text1"/>
              </w:rPr>
              <w:t xml:space="preserve">1.16 </w:t>
            </w:r>
            <w:r w:rsidRPr="000F7E7D">
              <w:rPr>
                <w:rFonts w:cs="Arial"/>
                <w:b w:val="0"/>
                <w:bCs w:val="0"/>
                <w:color w:val="1E1544" w:themeColor="text1"/>
              </w:rPr>
              <w:t>– Medications</w:t>
            </w:r>
          </w:p>
        </w:tc>
        <w:tc>
          <w:tcPr>
            <w:tcW w:w="4508" w:type="dxa"/>
          </w:tcPr>
          <w:p w14:paraId="0A49FEE8" w14:textId="77777777" w:rsidR="000F7E7D" w:rsidRPr="000F7E7D" w:rsidRDefault="000F7E7D" w:rsidP="007A1C77">
            <w:pPr>
              <w:cnfStyle w:val="000000000000" w:firstRow="0" w:lastRow="0" w:firstColumn="0" w:lastColumn="0" w:oddVBand="0" w:evenVBand="0" w:oddHBand="0" w:evenHBand="0" w:firstRowFirstColumn="0" w:firstRowLastColumn="0" w:lastRowFirstColumn="0" w:lastRowLastColumn="0"/>
              <w:rPr>
                <w:rFonts w:cs="Arial"/>
                <w:b/>
                <w:bCs/>
                <w:color w:val="1E1544" w:themeColor="text1"/>
              </w:rPr>
            </w:pPr>
            <w:r w:rsidRPr="000F7E7D">
              <w:rPr>
                <w:rFonts w:cs="Arial"/>
                <w:b/>
                <w:bCs/>
                <w:color w:val="1E1544" w:themeColor="text1"/>
              </w:rPr>
              <w:t>Division 8, 8-155 Residential clinical care</w:t>
            </w:r>
          </w:p>
          <w:p w14:paraId="3CB67866" w14:textId="45E3A37A" w:rsidR="000F7E7D" w:rsidRPr="004B6644" w:rsidRDefault="000F7E7D" w:rsidP="007A1C77">
            <w:pPr>
              <w:cnfStyle w:val="000000000000" w:firstRow="0" w:lastRow="0" w:firstColumn="0" w:lastColumn="0" w:oddVBand="0" w:evenVBand="0" w:oddHBand="0" w:evenHBand="0" w:firstRowFirstColumn="0" w:firstRowLastColumn="0" w:lastRowFirstColumn="0" w:lastRowLastColumn="0"/>
              <w:rPr>
                <w:rFonts w:cs="Arial"/>
                <w:bCs/>
                <w:color w:val="1E1544" w:themeColor="text1"/>
              </w:rPr>
            </w:pPr>
            <w:r w:rsidRPr="000F7E7D">
              <w:rPr>
                <w:rFonts w:cs="Arial"/>
                <w:bCs/>
                <w:color w:val="1E1544" w:themeColor="text1"/>
              </w:rPr>
              <w:t>Item 3 – Medication Management</w:t>
            </w:r>
          </w:p>
        </w:tc>
      </w:tr>
    </w:tbl>
    <w:p w14:paraId="34E316FB" w14:textId="77777777" w:rsidR="000F7E7D" w:rsidRPr="000F7E7D" w:rsidRDefault="000F7E7D" w:rsidP="007A1C77">
      <w:pPr>
        <w:pStyle w:val="Heading3"/>
      </w:pPr>
      <w:r w:rsidRPr="000F7E7D">
        <w:t>TCP in a Community Setting</w:t>
      </w:r>
    </w:p>
    <w:tbl>
      <w:tblPr>
        <w:tblStyle w:val="ListTable3-Accent5"/>
        <w:tblW w:w="0" w:type="auto"/>
        <w:tblBorders>
          <w:top w:val="single" w:sz="4" w:space="0" w:color="0070C0"/>
          <w:left w:val="single" w:sz="4" w:space="0" w:color="0070C0"/>
          <w:bottom w:val="single" w:sz="4" w:space="0" w:color="0070C0"/>
          <w:right w:val="single" w:sz="4" w:space="0" w:color="0070C0"/>
          <w:insideH w:val="single" w:sz="6" w:space="0" w:color="0070C0"/>
          <w:insideV w:val="single" w:sz="6" w:space="0" w:color="0070C0"/>
        </w:tblBorders>
        <w:tblLook w:val="04A0" w:firstRow="1" w:lastRow="0" w:firstColumn="1" w:lastColumn="0" w:noHBand="0" w:noVBand="1"/>
      </w:tblPr>
      <w:tblGrid>
        <w:gridCol w:w="4508"/>
        <w:gridCol w:w="4508"/>
      </w:tblGrid>
      <w:tr w:rsidR="000F7E7D" w:rsidRPr="000F7E7D" w14:paraId="604ED802" w14:textId="77777777" w:rsidTr="004B6644">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4508" w:type="dxa"/>
            <w:tcBorders>
              <w:bottom w:val="none" w:sz="0" w:space="0" w:color="auto"/>
              <w:right w:val="none" w:sz="0" w:space="0" w:color="auto"/>
            </w:tcBorders>
            <w:shd w:val="clear" w:color="auto" w:fill="2AB1BB" w:themeFill="accent1"/>
          </w:tcPr>
          <w:p w14:paraId="06F55CC0" w14:textId="77777777" w:rsidR="000F7E7D" w:rsidRPr="000F7E7D" w:rsidRDefault="000F7E7D" w:rsidP="000F7E7D">
            <w:pPr>
              <w:rPr>
                <w:rFonts w:cs="Arial"/>
                <w:color w:val="1E1544" w:themeColor="text1"/>
              </w:rPr>
            </w:pPr>
            <w:r w:rsidRPr="000F7E7D">
              <w:rPr>
                <w:rFonts w:cs="Arial"/>
                <w:color w:val="1E1544" w:themeColor="text1"/>
              </w:rPr>
              <w:t>Current</w:t>
            </w:r>
          </w:p>
        </w:tc>
        <w:tc>
          <w:tcPr>
            <w:tcW w:w="4508" w:type="dxa"/>
            <w:shd w:val="clear" w:color="auto" w:fill="2AB1BB" w:themeFill="accent1"/>
          </w:tcPr>
          <w:p w14:paraId="0DF3E2C2" w14:textId="77777777" w:rsidR="000F7E7D" w:rsidRPr="000F7E7D" w:rsidRDefault="000F7E7D" w:rsidP="000F7E7D">
            <w:pPr>
              <w:cnfStyle w:val="100000000000" w:firstRow="1" w:lastRow="0" w:firstColumn="0" w:lastColumn="0" w:oddVBand="0" w:evenVBand="0" w:oddHBand="0" w:evenHBand="0" w:firstRowFirstColumn="0" w:firstRowLastColumn="0" w:lastRowFirstColumn="0" w:lastRowLastColumn="0"/>
              <w:rPr>
                <w:rFonts w:cs="Arial"/>
                <w:color w:val="1E1544" w:themeColor="text1"/>
              </w:rPr>
            </w:pPr>
            <w:r w:rsidRPr="000F7E7D">
              <w:rPr>
                <w:rFonts w:cs="Arial"/>
                <w:color w:val="1E1544" w:themeColor="text1"/>
              </w:rPr>
              <w:t>New</w:t>
            </w:r>
          </w:p>
        </w:tc>
      </w:tr>
      <w:tr w:rsidR="000F7E7D" w:rsidRPr="000F7E7D" w14:paraId="2458C5E4" w14:textId="77777777" w:rsidTr="00AC2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Borders>
              <w:top w:val="none" w:sz="0" w:space="0" w:color="auto"/>
              <w:bottom w:val="none" w:sz="0" w:space="0" w:color="auto"/>
              <w:right w:val="none" w:sz="0" w:space="0" w:color="auto"/>
            </w:tcBorders>
          </w:tcPr>
          <w:p w14:paraId="4BC1B305" w14:textId="77777777" w:rsidR="000F7E7D" w:rsidRPr="000F7E7D" w:rsidRDefault="000F7E7D" w:rsidP="000F7E7D">
            <w:pPr>
              <w:rPr>
                <w:rFonts w:cs="Arial"/>
                <w:color w:val="1E1544" w:themeColor="text1"/>
              </w:rPr>
            </w:pPr>
            <w:r w:rsidRPr="000F7E7D">
              <w:rPr>
                <w:rFonts w:cs="Arial"/>
                <w:color w:val="1E1544" w:themeColor="text1"/>
              </w:rPr>
              <w:t xml:space="preserve">2.1 </w:t>
            </w:r>
            <w:r w:rsidRPr="000F7E7D">
              <w:rPr>
                <w:rFonts w:cs="Arial"/>
                <w:b w:val="0"/>
                <w:bCs w:val="0"/>
                <w:color w:val="1E1544" w:themeColor="text1"/>
              </w:rPr>
              <w:t>– Bedding materials</w:t>
            </w:r>
          </w:p>
        </w:tc>
        <w:tc>
          <w:tcPr>
            <w:tcW w:w="4508" w:type="dxa"/>
            <w:tcBorders>
              <w:top w:val="none" w:sz="0" w:space="0" w:color="auto"/>
              <w:bottom w:val="none" w:sz="0" w:space="0" w:color="auto"/>
            </w:tcBorders>
          </w:tcPr>
          <w:p w14:paraId="60FDAF0A" w14:textId="77777777" w:rsidR="000F7E7D" w:rsidRPr="000F7E7D" w:rsidRDefault="000F7E7D" w:rsidP="000F7E7D">
            <w:pPr>
              <w:cnfStyle w:val="000000100000" w:firstRow="0" w:lastRow="0" w:firstColumn="0" w:lastColumn="0" w:oddVBand="0" w:evenVBand="0" w:oddHBand="1" w:evenHBand="0" w:firstRowFirstColumn="0" w:firstRowLastColumn="0" w:lastRowFirstColumn="0" w:lastRowLastColumn="0"/>
              <w:rPr>
                <w:rFonts w:cs="Arial"/>
                <w:b/>
                <w:bCs/>
                <w:color w:val="1E1544" w:themeColor="text1"/>
              </w:rPr>
            </w:pPr>
            <w:r w:rsidRPr="000F7E7D">
              <w:rPr>
                <w:rFonts w:cs="Arial"/>
                <w:b/>
                <w:bCs/>
                <w:color w:val="1E1544" w:themeColor="text1"/>
              </w:rPr>
              <w:t>Division 2, 8-20 Assistance with transition care</w:t>
            </w:r>
          </w:p>
          <w:p w14:paraId="16BB23CA" w14:textId="490350D8" w:rsidR="000F7E7D" w:rsidRPr="004B6644" w:rsidRDefault="000F7E7D" w:rsidP="004B6644">
            <w:pPr>
              <w:cnfStyle w:val="000000100000" w:firstRow="0" w:lastRow="0" w:firstColumn="0" w:lastColumn="0" w:oddVBand="0" w:evenVBand="0" w:oddHBand="1" w:evenHBand="0" w:firstRowFirstColumn="0" w:firstRowLastColumn="0" w:lastRowFirstColumn="0" w:lastRowLastColumn="0"/>
              <w:rPr>
                <w:rFonts w:cs="Arial"/>
                <w:bCs/>
                <w:color w:val="1E1544" w:themeColor="text1"/>
              </w:rPr>
            </w:pPr>
            <w:r w:rsidRPr="000F7E7D">
              <w:rPr>
                <w:rFonts w:cs="Arial"/>
                <w:bCs/>
                <w:color w:val="1E1544" w:themeColor="text1"/>
              </w:rPr>
              <w:t>Item 5 – Transition care continence management</w:t>
            </w:r>
          </w:p>
        </w:tc>
      </w:tr>
      <w:tr w:rsidR="000F7E7D" w:rsidRPr="000F7E7D" w14:paraId="1BDE73EF" w14:textId="77777777" w:rsidTr="00AC29FC">
        <w:tc>
          <w:tcPr>
            <w:cnfStyle w:val="001000000000" w:firstRow="0" w:lastRow="0" w:firstColumn="1" w:lastColumn="0" w:oddVBand="0" w:evenVBand="0" w:oddHBand="0" w:evenHBand="0" w:firstRowFirstColumn="0" w:firstRowLastColumn="0" w:lastRowFirstColumn="0" w:lastRowLastColumn="0"/>
            <w:tcW w:w="4508" w:type="dxa"/>
            <w:tcBorders>
              <w:right w:val="none" w:sz="0" w:space="0" w:color="auto"/>
            </w:tcBorders>
          </w:tcPr>
          <w:p w14:paraId="7CAC7692" w14:textId="77777777" w:rsidR="000F7E7D" w:rsidRPr="000F7E7D" w:rsidRDefault="000F7E7D" w:rsidP="000F7E7D">
            <w:pPr>
              <w:rPr>
                <w:rFonts w:cs="Arial"/>
                <w:color w:val="1E1544" w:themeColor="text1"/>
              </w:rPr>
            </w:pPr>
            <w:r w:rsidRPr="000F7E7D">
              <w:rPr>
                <w:rFonts w:cs="Arial"/>
                <w:color w:val="1E1544" w:themeColor="text1"/>
              </w:rPr>
              <w:t xml:space="preserve">2.2 </w:t>
            </w:r>
            <w:r w:rsidRPr="000F7E7D">
              <w:rPr>
                <w:rFonts w:cs="Arial"/>
                <w:b w:val="0"/>
                <w:bCs w:val="0"/>
                <w:color w:val="1E1544" w:themeColor="text1"/>
              </w:rPr>
              <w:t>– General laundry</w:t>
            </w:r>
          </w:p>
        </w:tc>
        <w:tc>
          <w:tcPr>
            <w:tcW w:w="4508" w:type="dxa"/>
          </w:tcPr>
          <w:p w14:paraId="7F4DA876" w14:textId="77777777" w:rsidR="000F7E7D" w:rsidRPr="000F7E7D" w:rsidRDefault="000F7E7D" w:rsidP="000F7E7D">
            <w:pPr>
              <w:cnfStyle w:val="000000000000" w:firstRow="0" w:lastRow="0" w:firstColumn="0" w:lastColumn="0" w:oddVBand="0" w:evenVBand="0" w:oddHBand="0" w:evenHBand="0" w:firstRowFirstColumn="0" w:firstRowLastColumn="0" w:lastRowFirstColumn="0" w:lastRowLastColumn="0"/>
              <w:rPr>
                <w:rFonts w:cs="Arial"/>
                <w:b/>
                <w:bCs/>
                <w:color w:val="1E1544" w:themeColor="text1"/>
              </w:rPr>
            </w:pPr>
            <w:r w:rsidRPr="000F7E7D">
              <w:rPr>
                <w:rFonts w:cs="Arial"/>
                <w:b/>
                <w:bCs/>
                <w:color w:val="1E1544" w:themeColor="text1"/>
              </w:rPr>
              <w:t>Division 2, 8-35 Domestic assistance</w:t>
            </w:r>
          </w:p>
          <w:p w14:paraId="21B79BBD" w14:textId="1F4139ED" w:rsidR="000F7E7D" w:rsidRPr="004B6644" w:rsidRDefault="000F7E7D" w:rsidP="004B6644">
            <w:pPr>
              <w:cnfStyle w:val="000000000000" w:firstRow="0" w:lastRow="0" w:firstColumn="0" w:lastColumn="0" w:oddVBand="0" w:evenVBand="0" w:oddHBand="0" w:evenHBand="0" w:firstRowFirstColumn="0" w:firstRowLastColumn="0" w:lastRowFirstColumn="0" w:lastRowLastColumn="0"/>
              <w:rPr>
                <w:rFonts w:cs="Arial"/>
                <w:bCs/>
                <w:color w:val="1E1544" w:themeColor="text1"/>
              </w:rPr>
            </w:pPr>
            <w:r w:rsidRPr="000F7E7D">
              <w:rPr>
                <w:rFonts w:cs="Arial"/>
                <w:bCs/>
                <w:color w:val="1E1544" w:themeColor="text1"/>
              </w:rPr>
              <w:t>Item 2 – Laundry services</w:t>
            </w:r>
          </w:p>
        </w:tc>
      </w:tr>
      <w:tr w:rsidR="000F7E7D" w:rsidRPr="000F7E7D" w14:paraId="7732A9ED" w14:textId="77777777" w:rsidTr="00AC2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Borders>
              <w:top w:val="none" w:sz="0" w:space="0" w:color="auto"/>
              <w:bottom w:val="none" w:sz="0" w:space="0" w:color="auto"/>
              <w:right w:val="none" w:sz="0" w:space="0" w:color="auto"/>
            </w:tcBorders>
          </w:tcPr>
          <w:p w14:paraId="40125C3C" w14:textId="77777777" w:rsidR="000F7E7D" w:rsidRPr="000F7E7D" w:rsidRDefault="000F7E7D" w:rsidP="000F7E7D">
            <w:pPr>
              <w:rPr>
                <w:rFonts w:cs="Arial"/>
                <w:color w:val="1E1544" w:themeColor="text1"/>
              </w:rPr>
            </w:pPr>
            <w:r w:rsidRPr="000F7E7D">
              <w:rPr>
                <w:rFonts w:cs="Arial"/>
                <w:color w:val="1E1544" w:themeColor="text1"/>
              </w:rPr>
              <w:t xml:space="preserve">2.3 </w:t>
            </w:r>
            <w:r w:rsidRPr="000F7E7D">
              <w:rPr>
                <w:rFonts w:cs="Arial"/>
                <w:b w:val="0"/>
                <w:bCs w:val="0"/>
                <w:color w:val="1E1544" w:themeColor="text1"/>
              </w:rPr>
              <w:t>– Meals and refreshments</w:t>
            </w:r>
          </w:p>
        </w:tc>
        <w:tc>
          <w:tcPr>
            <w:tcW w:w="4508" w:type="dxa"/>
            <w:tcBorders>
              <w:top w:val="none" w:sz="0" w:space="0" w:color="auto"/>
              <w:bottom w:val="none" w:sz="0" w:space="0" w:color="auto"/>
            </w:tcBorders>
          </w:tcPr>
          <w:p w14:paraId="2F66009F" w14:textId="2C4C9B4E" w:rsidR="000F7E7D" w:rsidRPr="000F7E7D" w:rsidRDefault="000F7E7D" w:rsidP="006308C9">
            <w:pPr>
              <w:cnfStyle w:val="000000100000" w:firstRow="0" w:lastRow="0" w:firstColumn="0" w:lastColumn="0" w:oddVBand="0" w:evenVBand="0" w:oddHBand="1" w:evenHBand="0" w:firstRowFirstColumn="0" w:firstRowLastColumn="0" w:lastRowFirstColumn="0" w:lastRowLastColumn="0"/>
              <w:rPr>
                <w:rFonts w:cs="Arial"/>
                <w:b/>
                <w:color w:val="1E1544" w:themeColor="text1"/>
              </w:rPr>
            </w:pPr>
            <w:r w:rsidRPr="000F7E7D">
              <w:rPr>
                <w:rFonts w:cs="Arial"/>
                <w:b/>
                <w:bCs/>
                <w:color w:val="1E1544" w:themeColor="text1"/>
              </w:rPr>
              <w:t>Division 2, 8-55 Meals</w:t>
            </w:r>
          </w:p>
        </w:tc>
      </w:tr>
      <w:tr w:rsidR="000F7E7D" w:rsidRPr="000F7E7D" w14:paraId="1D6FB041" w14:textId="77777777" w:rsidTr="00AC29FC">
        <w:tc>
          <w:tcPr>
            <w:cnfStyle w:val="001000000000" w:firstRow="0" w:lastRow="0" w:firstColumn="1" w:lastColumn="0" w:oddVBand="0" w:evenVBand="0" w:oddHBand="0" w:evenHBand="0" w:firstRowFirstColumn="0" w:firstRowLastColumn="0" w:lastRowFirstColumn="0" w:lastRowLastColumn="0"/>
            <w:tcW w:w="4508" w:type="dxa"/>
            <w:tcBorders>
              <w:right w:val="none" w:sz="0" w:space="0" w:color="auto"/>
            </w:tcBorders>
          </w:tcPr>
          <w:p w14:paraId="6DADE4F4" w14:textId="77777777" w:rsidR="000F7E7D" w:rsidRPr="000F7E7D" w:rsidRDefault="000F7E7D" w:rsidP="000F7E7D">
            <w:pPr>
              <w:rPr>
                <w:rFonts w:cs="Arial"/>
                <w:color w:val="1E1544" w:themeColor="text1"/>
              </w:rPr>
            </w:pPr>
            <w:r w:rsidRPr="000F7E7D">
              <w:rPr>
                <w:rFonts w:cs="Arial"/>
                <w:color w:val="1E1544" w:themeColor="text1"/>
              </w:rPr>
              <w:t xml:space="preserve">2.4 </w:t>
            </w:r>
            <w:r w:rsidRPr="000F7E7D">
              <w:rPr>
                <w:rFonts w:cs="Arial"/>
                <w:b w:val="0"/>
                <w:bCs w:val="0"/>
                <w:color w:val="1E1544" w:themeColor="text1"/>
              </w:rPr>
              <w:t>– Emergency assistance</w:t>
            </w:r>
          </w:p>
        </w:tc>
        <w:tc>
          <w:tcPr>
            <w:tcW w:w="4508" w:type="dxa"/>
          </w:tcPr>
          <w:p w14:paraId="43354838" w14:textId="77777777" w:rsidR="000F7E7D" w:rsidRPr="000F7E7D" w:rsidRDefault="000F7E7D" w:rsidP="000F7E7D">
            <w:pPr>
              <w:cnfStyle w:val="000000000000" w:firstRow="0" w:lastRow="0" w:firstColumn="0" w:lastColumn="0" w:oddVBand="0" w:evenVBand="0" w:oddHBand="0" w:evenHBand="0" w:firstRowFirstColumn="0" w:firstRowLastColumn="0" w:lastRowFirstColumn="0" w:lastRowLastColumn="0"/>
              <w:rPr>
                <w:rFonts w:cs="Arial"/>
                <w:b/>
                <w:bCs/>
                <w:color w:val="1E1544" w:themeColor="text1"/>
              </w:rPr>
            </w:pPr>
            <w:r w:rsidRPr="000F7E7D">
              <w:rPr>
                <w:rFonts w:cs="Arial"/>
                <w:b/>
                <w:bCs/>
                <w:color w:val="1E1544" w:themeColor="text1"/>
              </w:rPr>
              <w:t>Division 2, 8-20 Assistance with transition care</w:t>
            </w:r>
          </w:p>
          <w:p w14:paraId="6E4D101A" w14:textId="2457E934" w:rsidR="000F7E7D" w:rsidRPr="004B6644" w:rsidRDefault="000F7E7D" w:rsidP="004B6644">
            <w:pPr>
              <w:cnfStyle w:val="000000000000" w:firstRow="0" w:lastRow="0" w:firstColumn="0" w:lastColumn="0" w:oddVBand="0" w:evenVBand="0" w:oddHBand="0" w:evenHBand="0" w:firstRowFirstColumn="0" w:firstRowLastColumn="0" w:lastRowFirstColumn="0" w:lastRowLastColumn="0"/>
              <w:rPr>
                <w:rFonts w:cs="Arial"/>
                <w:bCs/>
                <w:color w:val="1E1544" w:themeColor="text1"/>
              </w:rPr>
            </w:pPr>
            <w:r w:rsidRPr="000F7E7D">
              <w:rPr>
                <w:rFonts w:cs="Arial"/>
                <w:bCs/>
                <w:color w:val="1E1544" w:themeColor="text1"/>
              </w:rPr>
              <w:t>Item 4 – Transition care emergency or after hours assistance</w:t>
            </w:r>
          </w:p>
        </w:tc>
      </w:tr>
      <w:tr w:rsidR="000F7E7D" w:rsidRPr="000F7E7D" w14:paraId="6DDF0DCA" w14:textId="77777777" w:rsidTr="00AC2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Borders>
              <w:top w:val="none" w:sz="0" w:space="0" w:color="auto"/>
              <w:bottom w:val="none" w:sz="0" w:space="0" w:color="auto"/>
              <w:right w:val="none" w:sz="0" w:space="0" w:color="auto"/>
            </w:tcBorders>
          </w:tcPr>
          <w:p w14:paraId="60C97C5C" w14:textId="77777777" w:rsidR="000F7E7D" w:rsidRPr="000F7E7D" w:rsidRDefault="000F7E7D" w:rsidP="000F7E7D">
            <w:pPr>
              <w:rPr>
                <w:rFonts w:cs="Arial"/>
                <w:color w:val="1E1544" w:themeColor="text1"/>
              </w:rPr>
            </w:pPr>
            <w:r w:rsidRPr="000F7E7D">
              <w:rPr>
                <w:rFonts w:cs="Arial"/>
                <w:color w:val="1E1544" w:themeColor="text1"/>
              </w:rPr>
              <w:t xml:space="preserve">2.5 </w:t>
            </w:r>
            <w:r w:rsidRPr="000F7E7D">
              <w:rPr>
                <w:rFonts w:cs="Arial"/>
                <w:b w:val="0"/>
                <w:bCs w:val="0"/>
                <w:color w:val="1E1544" w:themeColor="text1"/>
              </w:rPr>
              <w:t>– After hours assistance</w:t>
            </w:r>
          </w:p>
        </w:tc>
        <w:tc>
          <w:tcPr>
            <w:tcW w:w="4508" w:type="dxa"/>
            <w:tcBorders>
              <w:top w:val="none" w:sz="0" w:space="0" w:color="auto"/>
              <w:bottom w:val="none" w:sz="0" w:space="0" w:color="auto"/>
            </w:tcBorders>
          </w:tcPr>
          <w:p w14:paraId="2CB4D1F4" w14:textId="77777777" w:rsidR="000F7E7D" w:rsidRPr="000F7E7D" w:rsidRDefault="000F7E7D" w:rsidP="000F7E7D">
            <w:pPr>
              <w:cnfStyle w:val="000000100000" w:firstRow="0" w:lastRow="0" w:firstColumn="0" w:lastColumn="0" w:oddVBand="0" w:evenVBand="0" w:oddHBand="1" w:evenHBand="0" w:firstRowFirstColumn="0" w:firstRowLastColumn="0" w:lastRowFirstColumn="0" w:lastRowLastColumn="0"/>
              <w:rPr>
                <w:rFonts w:cs="Arial"/>
                <w:b/>
                <w:bCs/>
                <w:color w:val="1E1544" w:themeColor="text1"/>
              </w:rPr>
            </w:pPr>
            <w:r w:rsidRPr="000F7E7D">
              <w:rPr>
                <w:rFonts w:cs="Arial"/>
                <w:b/>
                <w:bCs/>
                <w:color w:val="1E1544" w:themeColor="text1"/>
              </w:rPr>
              <w:t>Division 2, 8-20 Assistance with transition care</w:t>
            </w:r>
          </w:p>
          <w:p w14:paraId="586D22DB" w14:textId="5B9A3AE4" w:rsidR="000F7E7D" w:rsidRPr="004B6644" w:rsidRDefault="000F7E7D" w:rsidP="004B6644">
            <w:pPr>
              <w:cnfStyle w:val="000000100000" w:firstRow="0" w:lastRow="0" w:firstColumn="0" w:lastColumn="0" w:oddVBand="0" w:evenVBand="0" w:oddHBand="1" w:evenHBand="0" w:firstRowFirstColumn="0" w:firstRowLastColumn="0" w:lastRowFirstColumn="0" w:lastRowLastColumn="0"/>
              <w:rPr>
                <w:rFonts w:cs="Arial"/>
                <w:bCs/>
                <w:color w:val="1E1544" w:themeColor="text1"/>
              </w:rPr>
            </w:pPr>
            <w:r w:rsidRPr="000F7E7D">
              <w:rPr>
                <w:rFonts w:cs="Arial"/>
                <w:bCs/>
                <w:color w:val="1E1544" w:themeColor="text1"/>
              </w:rPr>
              <w:t>Item 4 – Transition care emergency or after hours assistance</w:t>
            </w:r>
          </w:p>
        </w:tc>
      </w:tr>
      <w:tr w:rsidR="000F7E7D" w:rsidRPr="000F7E7D" w14:paraId="2174C25D" w14:textId="77777777" w:rsidTr="00AC29FC">
        <w:tc>
          <w:tcPr>
            <w:cnfStyle w:val="001000000000" w:firstRow="0" w:lastRow="0" w:firstColumn="1" w:lastColumn="0" w:oddVBand="0" w:evenVBand="0" w:oddHBand="0" w:evenHBand="0" w:firstRowFirstColumn="0" w:firstRowLastColumn="0" w:lastRowFirstColumn="0" w:lastRowLastColumn="0"/>
            <w:tcW w:w="4508" w:type="dxa"/>
            <w:tcBorders>
              <w:right w:val="none" w:sz="0" w:space="0" w:color="auto"/>
            </w:tcBorders>
          </w:tcPr>
          <w:p w14:paraId="2120DD3F" w14:textId="77777777" w:rsidR="000F7E7D" w:rsidRPr="000F7E7D" w:rsidRDefault="000F7E7D" w:rsidP="000F7E7D">
            <w:pPr>
              <w:rPr>
                <w:rFonts w:cs="Arial"/>
                <w:color w:val="1E1544" w:themeColor="text1"/>
              </w:rPr>
            </w:pPr>
            <w:r w:rsidRPr="000F7E7D">
              <w:rPr>
                <w:rFonts w:cs="Arial"/>
                <w:color w:val="1E1544" w:themeColor="text1"/>
              </w:rPr>
              <w:t xml:space="preserve">2.6 </w:t>
            </w:r>
            <w:r w:rsidRPr="000F7E7D">
              <w:rPr>
                <w:rFonts w:cs="Arial"/>
                <w:b w:val="0"/>
                <w:bCs w:val="0"/>
                <w:color w:val="1E1544" w:themeColor="text1"/>
              </w:rPr>
              <w:t>– Home help</w:t>
            </w:r>
          </w:p>
        </w:tc>
        <w:tc>
          <w:tcPr>
            <w:tcW w:w="4508" w:type="dxa"/>
          </w:tcPr>
          <w:p w14:paraId="04D46BDE" w14:textId="77777777" w:rsidR="000F7E7D" w:rsidRPr="000F7E7D" w:rsidRDefault="000F7E7D" w:rsidP="000F7E7D">
            <w:pPr>
              <w:cnfStyle w:val="000000000000" w:firstRow="0" w:lastRow="0" w:firstColumn="0" w:lastColumn="0" w:oddVBand="0" w:evenVBand="0" w:oddHBand="0" w:evenHBand="0" w:firstRowFirstColumn="0" w:firstRowLastColumn="0" w:lastRowFirstColumn="0" w:lastRowLastColumn="0"/>
              <w:rPr>
                <w:rFonts w:cs="Arial"/>
                <w:b/>
                <w:bCs/>
                <w:color w:val="1E1544" w:themeColor="text1"/>
              </w:rPr>
            </w:pPr>
            <w:r w:rsidRPr="000F7E7D">
              <w:rPr>
                <w:rFonts w:cs="Arial"/>
                <w:b/>
                <w:bCs/>
                <w:color w:val="1E1544" w:themeColor="text1"/>
              </w:rPr>
              <w:t>Division 2, 8-35 Domestic assistance</w:t>
            </w:r>
          </w:p>
          <w:p w14:paraId="413ECE15" w14:textId="46D23636" w:rsidR="000F7E7D" w:rsidRPr="004B6644" w:rsidRDefault="000F7E7D" w:rsidP="004B6644">
            <w:pPr>
              <w:cnfStyle w:val="000000000000" w:firstRow="0" w:lastRow="0" w:firstColumn="0" w:lastColumn="0" w:oddVBand="0" w:evenVBand="0" w:oddHBand="0" w:evenHBand="0" w:firstRowFirstColumn="0" w:firstRowLastColumn="0" w:lastRowFirstColumn="0" w:lastRowLastColumn="0"/>
              <w:rPr>
                <w:rFonts w:cs="Arial"/>
                <w:bCs/>
                <w:color w:val="1E1544" w:themeColor="text1"/>
              </w:rPr>
            </w:pPr>
            <w:r w:rsidRPr="000F7E7D">
              <w:rPr>
                <w:rFonts w:cs="Arial"/>
                <w:bCs/>
                <w:color w:val="1E1544" w:themeColor="text1"/>
              </w:rPr>
              <w:t>Item 1 – General House Cleaning</w:t>
            </w:r>
          </w:p>
        </w:tc>
      </w:tr>
      <w:tr w:rsidR="000F7E7D" w:rsidRPr="000F7E7D" w14:paraId="0D1F433E" w14:textId="77777777" w:rsidTr="00AC2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Borders>
              <w:top w:val="none" w:sz="0" w:space="0" w:color="auto"/>
              <w:bottom w:val="none" w:sz="0" w:space="0" w:color="auto"/>
              <w:right w:val="none" w:sz="0" w:space="0" w:color="auto"/>
            </w:tcBorders>
          </w:tcPr>
          <w:p w14:paraId="17512F3F" w14:textId="77777777" w:rsidR="000F7E7D" w:rsidRPr="000F7E7D" w:rsidRDefault="000F7E7D" w:rsidP="000F7E7D">
            <w:pPr>
              <w:rPr>
                <w:rFonts w:cs="Arial"/>
                <w:color w:val="1E1544" w:themeColor="text1"/>
              </w:rPr>
            </w:pPr>
            <w:r w:rsidRPr="000F7E7D">
              <w:rPr>
                <w:rFonts w:cs="Arial"/>
                <w:color w:val="1E1544" w:themeColor="text1"/>
              </w:rPr>
              <w:t xml:space="preserve">2.7 </w:t>
            </w:r>
            <w:r w:rsidRPr="000F7E7D">
              <w:rPr>
                <w:rFonts w:cs="Arial"/>
                <w:b w:val="0"/>
                <w:bCs w:val="0"/>
                <w:color w:val="1E1544" w:themeColor="text1"/>
              </w:rPr>
              <w:t>– Home Maintenance and functional safety</w:t>
            </w:r>
          </w:p>
        </w:tc>
        <w:tc>
          <w:tcPr>
            <w:tcW w:w="4508" w:type="dxa"/>
            <w:tcBorders>
              <w:top w:val="none" w:sz="0" w:space="0" w:color="auto"/>
              <w:bottom w:val="none" w:sz="0" w:space="0" w:color="auto"/>
            </w:tcBorders>
          </w:tcPr>
          <w:p w14:paraId="208E45FA" w14:textId="77777777" w:rsidR="000F7E7D" w:rsidRPr="000F7E7D" w:rsidRDefault="000F7E7D" w:rsidP="000F7E7D">
            <w:pPr>
              <w:cnfStyle w:val="000000100000" w:firstRow="0" w:lastRow="0" w:firstColumn="0" w:lastColumn="0" w:oddVBand="0" w:evenVBand="0" w:oddHBand="1" w:evenHBand="0" w:firstRowFirstColumn="0" w:firstRowLastColumn="0" w:lastRowFirstColumn="0" w:lastRowLastColumn="0"/>
              <w:rPr>
                <w:rFonts w:cs="Arial"/>
                <w:b/>
                <w:bCs/>
                <w:color w:val="1E1544" w:themeColor="text1"/>
              </w:rPr>
            </w:pPr>
            <w:r w:rsidRPr="000F7E7D">
              <w:rPr>
                <w:rFonts w:cs="Arial"/>
                <w:b/>
                <w:bCs/>
                <w:color w:val="1E1544" w:themeColor="text1"/>
              </w:rPr>
              <w:t>Division 2, 8-45 Home maintenance and repairs</w:t>
            </w:r>
          </w:p>
        </w:tc>
      </w:tr>
      <w:tr w:rsidR="000F7E7D" w:rsidRPr="000F7E7D" w14:paraId="06D15E73" w14:textId="77777777" w:rsidTr="00AC29FC">
        <w:tc>
          <w:tcPr>
            <w:cnfStyle w:val="001000000000" w:firstRow="0" w:lastRow="0" w:firstColumn="1" w:lastColumn="0" w:oddVBand="0" w:evenVBand="0" w:oddHBand="0" w:evenHBand="0" w:firstRowFirstColumn="0" w:firstRowLastColumn="0" w:lastRowFirstColumn="0" w:lastRowLastColumn="0"/>
            <w:tcW w:w="4508" w:type="dxa"/>
            <w:tcBorders>
              <w:right w:val="none" w:sz="0" w:space="0" w:color="auto"/>
            </w:tcBorders>
          </w:tcPr>
          <w:p w14:paraId="03635694" w14:textId="5F2F6660" w:rsidR="000F7E7D" w:rsidRPr="000F7E7D" w:rsidRDefault="000F7E7D" w:rsidP="000F7E7D">
            <w:pPr>
              <w:rPr>
                <w:rFonts w:cs="Arial"/>
                <w:color w:val="1E1544" w:themeColor="text1"/>
              </w:rPr>
            </w:pPr>
            <w:r w:rsidRPr="000F7E7D">
              <w:rPr>
                <w:rFonts w:cs="Arial"/>
                <w:color w:val="1E1544" w:themeColor="text1"/>
              </w:rPr>
              <w:t xml:space="preserve">2.8 </w:t>
            </w:r>
            <w:r w:rsidRPr="000F7E7D">
              <w:rPr>
                <w:rFonts w:cs="Arial"/>
                <w:b w:val="0"/>
                <w:bCs w:val="0"/>
                <w:color w:val="1E1544" w:themeColor="text1"/>
              </w:rPr>
              <w:t>– Treatments and procedures with respect to ongoing medical management</w:t>
            </w:r>
          </w:p>
        </w:tc>
        <w:tc>
          <w:tcPr>
            <w:tcW w:w="4508" w:type="dxa"/>
          </w:tcPr>
          <w:p w14:paraId="14FD0FF5" w14:textId="77777777" w:rsidR="000F7E7D" w:rsidRPr="000F7E7D" w:rsidRDefault="000F7E7D" w:rsidP="000F7E7D">
            <w:pPr>
              <w:cnfStyle w:val="000000000000" w:firstRow="0" w:lastRow="0" w:firstColumn="0" w:lastColumn="0" w:oddVBand="0" w:evenVBand="0" w:oddHBand="0" w:evenHBand="0" w:firstRowFirstColumn="0" w:firstRowLastColumn="0" w:lastRowFirstColumn="0" w:lastRowLastColumn="0"/>
              <w:rPr>
                <w:rFonts w:cs="Arial"/>
                <w:b/>
                <w:bCs/>
                <w:color w:val="1E1544" w:themeColor="text1"/>
              </w:rPr>
            </w:pPr>
            <w:r w:rsidRPr="000F7E7D">
              <w:rPr>
                <w:rFonts w:cs="Arial"/>
                <w:b/>
                <w:bCs/>
                <w:color w:val="1E1544" w:themeColor="text1"/>
              </w:rPr>
              <w:t>Division 2, 8-20 Assistance with transition care</w:t>
            </w:r>
          </w:p>
          <w:p w14:paraId="55C878DB" w14:textId="4301D474" w:rsidR="000F7E7D" w:rsidRPr="000F7E7D" w:rsidRDefault="000F7E7D" w:rsidP="006308C9">
            <w:pPr>
              <w:cnfStyle w:val="000000000000" w:firstRow="0" w:lastRow="0" w:firstColumn="0" w:lastColumn="0" w:oddVBand="0" w:evenVBand="0" w:oddHBand="0" w:evenHBand="0" w:firstRowFirstColumn="0" w:firstRowLastColumn="0" w:lastRowFirstColumn="0" w:lastRowLastColumn="0"/>
              <w:rPr>
                <w:rFonts w:cs="Arial"/>
                <w:b/>
                <w:color w:val="1E1544" w:themeColor="text1"/>
              </w:rPr>
            </w:pPr>
            <w:r w:rsidRPr="000F7E7D">
              <w:rPr>
                <w:rFonts w:cs="Arial"/>
                <w:bCs/>
                <w:color w:val="1E1544" w:themeColor="text1"/>
              </w:rPr>
              <w:t>Item 3 – Transition care medication management</w:t>
            </w:r>
          </w:p>
        </w:tc>
      </w:tr>
      <w:tr w:rsidR="000F7E7D" w:rsidRPr="000F7E7D" w14:paraId="28217B9B" w14:textId="77777777" w:rsidTr="00AC2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Borders>
              <w:top w:val="none" w:sz="0" w:space="0" w:color="auto"/>
              <w:bottom w:val="none" w:sz="0" w:space="0" w:color="auto"/>
              <w:right w:val="none" w:sz="0" w:space="0" w:color="auto"/>
            </w:tcBorders>
          </w:tcPr>
          <w:p w14:paraId="2921230B" w14:textId="77777777" w:rsidR="000F7E7D" w:rsidRPr="000F7E7D" w:rsidRDefault="000F7E7D" w:rsidP="000F7E7D">
            <w:pPr>
              <w:rPr>
                <w:rFonts w:cs="Arial"/>
                <w:color w:val="1E1544" w:themeColor="text1"/>
              </w:rPr>
            </w:pPr>
            <w:r w:rsidRPr="000F7E7D">
              <w:rPr>
                <w:rFonts w:cs="Arial"/>
                <w:color w:val="1E1544" w:themeColor="text1"/>
              </w:rPr>
              <w:t xml:space="preserve">2.9 </w:t>
            </w:r>
            <w:r w:rsidRPr="000F7E7D">
              <w:rPr>
                <w:rFonts w:cs="Arial"/>
                <w:b w:val="0"/>
                <w:bCs w:val="0"/>
                <w:color w:val="1E1544" w:themeColor="text1"/>
              </w:rPr>
              <w:t>– Assistance in obtaining health practitioner services</w:t>
            </w:r>
          </w:p>
        </w:tc>
        <w:tc>
          <w:tcPr>
            <w:tcW w:w="4508" w:type="dxa"/>
            <w:tcBorders>
              <w:top w:val="none" w:sz="0" w:space="0" w:color="auto"/>
              <w:bottom w:val="none" w:sz="0" w:space="0" w:color="auto"/>
            </w:tcBorders>
          </w:tcPr>
          <w:p w14:paraId="774A187C" w14:textId="77777777" w:rsidR="000F7E7D" w:rsidRPr="000F7E7D" w:rsidRDefault="000F7E7D" w:rsidP="000F7E7D">
            <w:pPr>
              <w:cnfStyle w:val="000000100000" w:firstRow="0" w:lastRow="0" w:firstColumn="0" w:lastColumn="0" w:oddVBand="0" w:evenVBand="0" w:oddHBand="1" w:evenHBand="0" w:firstRowFirstColumn="0" w:firstRowLastColumn="0" w:lastRowFirstColumn="0" w:lastRowLastColumn="0"/>
              <w:rPr>
                <w:rFonts w:cs="Arial"/>
                <w:b/>
                <w:bCs/>
                <w:color w:val="1E1544" w:themeColor="text1"/>
              </w:rPr>
            </w:pPr>
            <w:r w:rsidRPr="000F7E7D">
              <w:rPr>
                <w:rFonts w:cs="Arial"/>
                <w:b/>
                <w:bCs/>
                <w:color w:val="1E1544" w:themeColor="text1"/>
              </w:rPr>
              <w:t>Division 2, 8-20 Assistance with transition care</w:t>
            </w:r>
          </w:p>
          <w:p w14:paraId="6BDA1340" w14:textId="7BBA9B2C" w:rsidR="000F7E7D" w:rsidRPr="000F7E7D" w:rsidRDefault="000F7E7D" w:rsidP="006308C9">
            <w:pPr>
              <w:cnfStyle w:val="000000100000" w:firstRow="0" w:lastRow="0" w:firstColumn="0" w:lastColumn="0" w:oddVBand="0" w:evenVBand="0" w:oddHBand="1" w:evenHBand="0" w:firstRowFirstColumn="0" w:firstRowLastColumn="0" w:lastRowFirstColumn="0" w:lastRowLastColumn="0"/>
              <w:rPr>
                <w:rFonts w:cs="Arial"/>
                <w:b/>
                <w:color w:val="1E1544" w:themeColor="text1"/>
              </w:rPr>
            </w:pPr>
            <w:r w:rsidRPr="000F7E7D">
              <w:rPr>
                <w:rFonts w:cs="Arial"/>
                <w:bCs/>
                <w:color w:val="1E1544" w:themeColor="text1"/>
              </w:rPr>
              <w:t>Item 2 - Assistance to access medical practitioner</w:t>
            </w:r>
          </w:p>
        </w:tc>
      </w:tr>
      <w:tr w:rsidR="000F7E7D" w:rsidRPr="000F7E7D" w14:paraId="1F766E00" w14:textId="77777777" w:rsidTr="00AC29FC">
        <w:tc>
          <w:tcPr>
            <w:cnfStyle w:val="001000000000" w:firstRow="0" w:lastRow="0" w:firstColumn="1" w:lastColumn="0" w:oddVBand="0" w:evenVBand="0" w:oddHBand="0" w:evenHBand="0" w:firstRowFirstColumn="0" w:firstRowLastColumn="0" w:lastRowFirstColumn="0" w:lastRowLastColumn="0"/>
            <w:tcW w:w="4508" w:type="dxa"/>
            <w:tcBorders>
              <w:right w:val="none" w:sz="0" w:space="0" w:color="auto"/>
            </w:tcBorders>
          </w:tcPr>
          <w:p w14:paraId="278FBECE" w14:textId="77777777" w:rsidR="000F7E7D" w:rsidRPr="000F7E7D" w:rsidRDefault="000F7E7D" w:rsidP="000F7E7D">
            <w:pPr>
              <w:rPr>
                <w:rFonts w:cs="Arial"/>
                <w:color w:val="1E1544" w:themeColor="text1"/>
              </w:rPr>
            </w:pPr>
            <w:r w:rsidRPr="000F7E7D">
              <w:rPr>
                <w:rFonts w:cs="Arial"/>
                <w:color w:val="1E1544" w:themeColor="text1"/>
              </w:rPr>
              <w:t xml:space="preserve">2.10 </w:t>
            </w:r>
            <w:r w:rsidRPr="000F7E7D">
              <w:rPr>
                <w:rFonts w:cs="Arial"/>
                <w:b w:val="0"/>
                <w:bCs w:val="0"/>
                <w:color w:val="1E1544" w:themeColor="text1"/>
              </w:rPr>
              <w:t>– Goods to assist care recipients to move themselves</w:t>
            </w:r>
          </w:p>
        </w:tc>
        <w:tc>
          <w:tcPr>
            <w:tcW w:w="4508" w:type="dxa"/>
          </w:tcPr>
          <w:p w14:paraId="5097A1FA" w14:textId="77777777" w:rsidR="000F7E7D" w:rsidRPr="000F7E7D" w:rsidRDefault="000F7E7D" w:rsidP="000F7E7D">
            <w:pPr>
              <w:cnfStyle w:val="000000000000" w:firstRow="0" w:lastRow="0" w:firstColumn="0" w:lastColumn="0" w:oddVBand="0" w:evenVBand="0" w:oddHBand="0" w:evenHBand="0" w:firstRowFirstColumn="0" w:firstRowLastColumn="0" w:lastRowFirstColumn="0" w:lastRowLastColumn="0"/>
              <w:rPr>
                <w:rFonts w:cs="Arial"/>
                <w:b/>
                <w:bCs/>
                <w:color w:val="1E1544" w:themeColor="text1"/>
              </w:rPr>
            </w:pPr>
            <w:r w:rsidRPr="000F7E7D">
              <w:rPr>
                <w:rFonts w:cs="Arial"/>
                <w:b/>
                <w:bCs/>
                <w:color w:val="1E1544" w:themeColor="text1"/>
              </w:rPr>
              <w:t>Division 4, 8-110 Equipment and products</w:t>
            </w:r>
          </w:p>
          <w:p w14:paraId="642DD60D" w14:textId="77777777" w:rsidR="000F7E7D" w:rsidRPr="000F7E7D" w:rsidRDefault="000F7E7D" w:rsidP="000F7E7D">
            <w:pPr>
              <w:cnfStyle w:val="000000000000" w:firstRow="0" w:lastRow="0" w:firstColumn="0" w:lastColumn="0" w:oddVBand="0" w:evenVBand="0" w:oddHBand="0" w:evenHBand="0" w:firstRowFirstColumn="0" w:firstRowLastColumn="0" w:lastRowFirstColumn="0" w:lastRowLastColumn="0"/>
              <w:rPr>
                <w:rFonts w:cs="Arial"/>
                <w:bCs/>
                <w:color w:val="1E1544" w:themeColor="text1"/>
              </w:rPr>
            </w:pPr>
            <w:r w:rsidRPr="000F7E7D">
              <w:rPr>
                <w:rFonts w:cs="Arial"/>
                <w:bCs/>
                <w:color w:val="1E1544" w:themeColor="text1"/>
              </w:rPr>
              <w:t>Item 5 – Mobility items (non-loan)</w:t>
            </w:r>
          </w:p>
          <w:p w14:paraId="4D798F95" w14:textId="77777777" w:rsidR="000F7E7D" w:rsidRPr="000F7E7D" w:rsidRDefault="000F7E7D" w:rsidP="000F7E7D">
            <w:pPr>
              <w:cnfStyle w:val="000000000000" w:firstRow="0" w:lastRow="0" w:firstColumn="0" w:lastColumn="0" w:oddVBand="0" w:evenVBand="0" w:oddHBand="0" w:evenHBand="0" w:firstRowFirstColumn="0" w:firstRowLastColumn="0" w:lastRowFirstColumn="0" w:lastRowLastColumn="0"/>
              <w:rPr>
                <w:rFonts w:cs="Arial"/>
                <w:bCs/>
                <w:color w:val="1E1544" w:themeColor="text1"/>
              </w:rPr>
            </w:pPr>
            <w:r w:rsidRPr="000F7E7D">
              <w:rPr>
                <w:rFonts w:cs="Arial"/>
                <w:bCs/>
                <w:color w:val="1E1544" w:themeColor="text1"/>
              </w:rPr>
              <w:t>Item 6 – Mobility items (loan)</w:t>
            </w:r>
          </w:p>
          <w:p w14:paraId="736C5E9C" w14:textId="577A24F5" w:rsidR="000F7E7D" w:rsidRPr="000F7E7D" w:rsidRDefault="000F7E7D" w:rsidP="006308C9">
            <w:pPr>
              <w:cnfStyle w:val="000000000000" w:firstRow="0" w:lastRow="0" w:firstColumn="0" w:lastColumn="0" w:oddVBand="0" w:evenVBand="0" w:oddHBand="0" w:evenHBand="0" w:firstRowFirstColumn="0" w:firstRowLastColumn="0" w:lastRowFirstColumn="0" w:lastRowLastColumn="0"/>
              <w:rPr>
                <w:rFonts w:cs="Arial"/>
                <w:b/>
                <w:bCs/>
                <w:color w:val="1E1544" w:themeColor="text1"/>
              </w:rPr>
            </w:pPr>
            <w:r w:rsidRPr="000F7E7D">
              <w:rPr>
                <w:rFonts w:cs="Arial"/>
                <w:bCs/>
                <w:color w:val="1E1544" w:themeColor="text1"/>
              </w:rPr>
              <w:t>Item 11 – Assistive technology prescription and clinical support</w:t>
            </w:r>
          </w:p>
        </w:tc>
      </w:tr>
      <w:tr w:rsidR="000F7E7D" w:rsidRPr="000F7E7D" w14:paraId="5ECB448C" w14:textId="77777777" w:rsidTr="00AC2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Borders>
              <w:top w:val="none" w:sz="0" w:space="0" w:color="auto"/>
              <w:bottom w:val="none" w:sz="0" w:space="0" w:color="auto"/>
              <w:right w:val="none" w:sz="0" w:space="0" w:color="auto"/>
            </w:tcBorders>
          </w:tcPr>
          <w:p w14:paraId="1D66BC0F" w14:textId="77777777" w:rsidR="000F7E7D" w:rsidRPr="000F7E7D" w:rsidRDefault="000F7E7D" w:rsidP="000F7E7D">
            <w:pPr>
              <w:rPr>
                <w:rFonts w:cs="Arial"/>
                <w:color w:val="1E1544" w:themeColor="text1"/>
              </w:rPr>
            </w:pPr>
            <w:r w:rsidRPr="000F7E7D">
              <w:rPr>
                <w:rFonts w:cs="Arial"/>
                <w:color w:val="1E1544" w:themeColor="text1"/>
              </w:rPr>
              <w:t xml:space="preserve">2.11 </w:t>
            </w:r>
            <w:r w:rsidRPr="000F7E7D">
              <w:rPr>
                <w:rFonts w:cs="Arial"/>
                <w:b w:val="0"/>
                <w:bCs w:val="0"/>
                <w:color w:val="1E1544" w:themeColor="text1"/>
              </w:rPr>
              <w:t>– This Item was removed some years ago</w:t>
            </w:r>
          </w:p>
        </w:tc>
        <w:tc>
          <w:tcPr>
            <w:tcW w:w="4508" w:type="dxa"/>
            <w:tcBorders>
              <w:top w:val="none" w:sz="0" w:space="0" w:color="auto"/>
              <w:bottom w:val="none" w:sz="0" w:space="0" w:color="auto"/>
            </w:tcBorders>
          </w:tcPr>
          <w:p w14:paraId="09495EEC" w14:textId="77777777" w:rsidR="000F7E7D" w:rsidRPr="000F7E7D" w:rsidRDefault="000F7E7D" w:rsidP="000F7E7D">
            <w:pPr>
              <w:cnfStyle w:val="000000100000" w:firstRow="0" w:lastRow="0" w:firstColumn="0" w:lastColumn="0" w:oddVBand="0" w:evenVBand="0" w:oddHBand="1" w:evenHBand="0" w:firstRowFirstColumn="0" w:firstRowLastColumn="0" w:lastRowFirstColumn="0" w:lastRowLastColumn="0"/>
              <w:rPr>
                <w:rFonts w:cs="Arial"/>
                <w:bCs/>
                <w:color w:val="1E1544" w:themeColor="text1"/>
              </w:rPr>
            </w:pPr>
            <w:r w:rsidRPr="000F7E7D">
              <w:rPr>
                <w:rFonts w:cs="Arial"/>
                <w:bCs/>
                <w:color w:val="1E1544" w:themeColor="text1"/>
              </w:rPr>
              <w:t>N/a</w:t>
            </w:r>
          </w:p>
        </w:tc>
      </w:tr>
      <w:tr w:rsidR="000F7E7D" w:rsidRPr="000F7E7D" w14:paraId="7508DB76" w14:textId="77777777" w:rsidTr="00AC29FC">
        <w:tc>
          <w:tcPr>
            <w:cnfStyle w:val="001000000000" w:firstRow="0" w:lastRow="0" w:firstColumn="1" w:lastColumn="0" w:oddVBand="0" w:evenVBand="0" w:oddHBand="0" w:evenHBand="0" w:firstRowFirstColumn="0" w:firstRowLastColumn="0" w:lastRowFirstColumn="0" w:lastRowLastColumn="0"/>
            <w:tcW w:w="4508" w:type="dxa"/>
            <w:tcBorders>
              <w:right w:val="none" w:sz="0" w:space="0" w:color="auto"/>
            </w:tcBorders>
          </w:tcPr>
          <w:p w14:paraId="37118D45" w14:textId="77777777" w:rsidR="000F7E7D" w:rsidRPr="000F7E7D" w:rsidRDefault="000F7E7D" w:rsidP="000F7E7D">
            <w:pPr>
              <w:rPr>
                <w:rFonts w:cs="Arial"/>
                <w:color w:val="1E1544" w:themeColor="text1"/>
              </w:rPr>
            </w:pPr>
            <w:r w:rsidRPr="000F7E7D">
              <w:rPr>
                <w:rFonts w:cs="Arial"/>
                <w:color w:val="1E1544" w:themeColor="text1"/>
              </w:rPr>
              <w:t xml:space="preserve">2.12 </w:t>
            </w:r>
            <w:r w:rsidRPr="000F7E7D">
              <w:rPr>
                <w:rFonts w:cs="Arial"/>
                <w:b w:val="0"/>
                <w:bCs w:val="0"/>
                <w:color w:val="1E1544" w:themeColor="text1"/>
              </w:rPr>
              <w:t>– Other</w:t>
            </w:r>
          </w:p>
        </w:tc>
        <w:tc>
          <w:tcPr>
            <w:tcW w:w="4508" w:type="dxa"/>
          </w:tcPr>
          <w:p w14:paraId="47D943BF" w14:textId="419247E4" w:rsidR="000F7E7D" w:rsidRPr="000F7E7D" w:rsidRDefault="000F7E7D" w:rsidP="006308C9">
            <w:pPr>
              <w:cnfStyle w:val="000000000000" w:firstRow="0" w:lastRow="0" w:firstColumn="0" w:lastColumn="0" w:oddVBand="0" w:evenVBand="0" w:oddHBand="0" w:evenHBand="0" w:firstRowFirstColumn="0" w:firstRowLastColumn="0" w:lastRowFirstColumn="0" w:lastRowLastColumn="0"/>
              <w:rPr>
                <w:rFonts w:cs="Arial"/>
                <w:b/>
                <w:color w:val="1E1544" w:themeColor="text1"/>
              </w:rPr>
            </w:pPr>
            <w:r w:rsidRPr="000F7E7D">
              <w:rPr>
                <w:rFonts w:cs="Arial"/>
                <w:bCs/>
                <w:color w:val="1E1544" w:themeColor="text1"/>
              </w:rPr>
              <w:t>Was too general and open ended so has not been included in the new arrangements.</w:t>
            </w:r>
          </w:p>
        </w:tc>
      </w:tr>
      <w:tr w:rsidR="000F7E7D" w:rsidRPr="000F7E7D" w14:paraId="2ECEB545" w14:textId="77777777" w:rsidTr="00AC2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Borders>
              <w:top w:val="none" w:sz="0" w:space="0" w:color="auto"/>
              <w:bottom w:val="none" w:sz="0" w:space="0" w:color="auto"/>
              <w:right w:val="none" w:sz="0" w:space="0" w:color="auto"/>
            </w:tcBorders>
          </w:tcPr>
          <w:p w14:paraId="6FD83F57" w14:textId="77777777" w:rsidR="000F7E7D" w:rsidRPr="000F7E7D" w:rsidRDefault="000F7E7D" w:rsidP="000F7E7D">
            <w:pPr>
              <w:rPr>
                <w:rFonts w:cs="Arial"/>
                <w:color w:val="1E1544" w:themeColor="text1"/>
              </w:rPr>
            </w:pPr>
            <w:r w:rsidRPr="000F7E7D">
              <w:rPr>
                <w:rFonts w:cs="Arial"/>
                <w:color w:val="1E1544" w:themeColor="text1"/>
              </w:rPr>
              <w:t>New</w:t>
            </w:r>
          </w:p>
        </w:tc>
        <w:tc>
          <w:tcPr>
            <w:tcW w:w="4508" w:type="dxa"/>
            <w:tcBorders>
              <w:top w:val="none" w:sz="0" w:space="0" w:color="auto"/>
              <w:bottom w:val="none" w:sz="0" w:space="0" w:color="auto"/>
            </w:tcBorders>
          </w:tcPr>
          <w:p w14:paraId="488B9B39" w14:textId="0976995A" w:rsidR="000F7E7D" w:rsidRPr="000F7E7D" w:rsidRDefault="000F7E7D" w:rsidP="004B6644">
            <w:pPr>
              <w:cnfStyle w:val="000000100000" w:firstRow="0" w:lastRow="0" w:firstColumn="0" w:lastColumn="0" w:oddVBand="0" w:evenVBand="0" w:oddHBand="1" w:evenHBand="0" w:firstRowFirstColumn="0" w:firstRowLastColumn="0" w:lastRowFirstColumn="0" w:lastRowLastColumn="0"/>
              <w:rPr>
                <w:rFonts w:cs="Arial"/>
                <w:b/>
                <w:bCs/>
                <w:color w:val="1E1544" w:themeColor="text1"/>
              </w:rPr>
            </w:pPr>
            <w:r w:rsidRPr="000F7E7D">
              <w:rPr>
                <w:rFonts w:cs="Arial"/>
                <w:b/>
                <w:bCs/>
                <w:color w:val="1E1544" w:themeColor="text1"/>
              </w:rPr>
              <w:t>Division 2, 8-65 Nutrition</w:t>
            </w:r>
          </w:p>
        </w:tc>
      </w:tr>
      <w:bookmarkEnd w:id="3"/>
    </w:tbl>
    <w:p w14:paraId="764B384C" w14:textId="4ED9A88B" w:rsidR="00677BC9" w:rsidRPr="00F86B73" w:rsidRDefault="00677BC9" w:rsidP="00F86B73">
      <w:pPr>
        <w:spacing w:before="0" w:after="0" w:line="240" w:lineRule="auto"/>
        <w:rPr>
          <w:rFonts w:cs="Arial"/>
          <w:color w:val="1E1544" w:themeColor="text1"/>
        </w:rPr>
      </w:pPr>
    </w:p>
    <w:sectPr w:rsidR="00677BC9" w:rsidRPr="00F86B73" w:rsidSect="00F51DB5">
      <w:headerReference w:type="even" r:id="rId13"/>
      <w:footerReference w:type="even" r:id="rId14"/>
      <w:headerReference w:type="first" r:id="rId15"/>
      <w:footerReference w:type="first" r:id="rId16"/>
      <w:pgSz w:w="11906" w:h="16838"/>
      <w:pgMar w:top="1702" w:right="851" w:bottom="851" w:left="851" w:header="792"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854BE" w14:textId="77777777" w:rsidR="006345F6" w:rsidRDefault="006345F6" w:rsidP="0076491B">
      <w:pPr>
        <w:spacing w:before="0" w:after="0" w:line="240" w:lineRule="auto"/>
      </w:pPr>
      <w:r>
        <w:separator/>
      </w:r>
    </w:p>
  </w:endnote>
  <w:endnote w:type="continuationSeparator" w:id="0">
    <w:p w14:paraId="36FFDC84" w14:textId="77777777" w:rsidR="006345F6" w:rsidRDefault="006345F6" w:rsidP="0076491B">
      <w:pPr>
        <w:spacing w:before="0" w:after="0" w:line="240" w:lineRule="auto"/>
      </w:pPr>
      <w:r>
        <w:continuationSeparator/>
      </w:r>
    </w:p>
  </w:endnote>
  <w:endnote w:type="continuationNotice" w:id="1">
    <w:p w14:paraId="04474CED" w14:textId="77777777" w:rsidR="006345F6" w:rsidRDefault="006345F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3CCD0" w14:textId="49F930A2" w:rsidR="00BA4DBD" w:rsidRDefault="005653C7">
    <w:pPr>
      <w:pStyle w:val="Footer"/>
    </w:pPr>
    <w:r>
      <w:rPr>
        <w:noProof/>
      </w:rPr>
      <mc:AlternateContent>
        <mc:Choice Requires="wps">
          <w:drawing>
            <wp:anchor distT="0" distB="0" distL="0" distR="0" simplePos="0" relativeHeight="251668480" behindDoc="0" locked="0" layoutInCell="1" allowOverlap="1" wp14:anchorId="77CB95A2" wp14:editId="44CE98D7">
              <wp:simplePos x="635" y="635"/>
              <wp:positionH relativeFrom="page">
                <wp:align>center</wp:align>
              </wp:positionH>
              <wp:positionV relativeFrom="page">
                <wp:align>bottom</wp:align>
              </wp:positionV>
              <wp:extent cx="622300" cy="480695"/>
              <wp:effectExtent l="0" t="0" r="6350" b="0"/>
              <wp:wrapNone/>
              <wp:docPr id="89465660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1DC10471" w14:textId="10D42C8F" w:rsidR="005653C7" w:rsidRPr="005653C7" w:rsidRDefault="005653C7" w:rsidP="005653C7">
                          <w:pPr>
                            <w:spacing w:after="0"/>
                            <w:rPr>
                              <w:rFonts w:ascii="Aptos" w:eastAsia="Aptos" w:hAnsi="Aptos" w:cs="Aptos"/>
                              <w:noProof/>
                              <w:color w:val="FF0000"/>
                            </w:rPr>
                          </w:pPr>
                          <w:r w:rsidRPr="005653C7">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CB95A2" id="_x0000_t202" coordsize="21600,21600" o:spt="202" path="m,l,21600r21600,l21600,xe">
              <v:stroke joinstyle="miter"/>
              <v:path gradientshapeok="t" o:connecttype="rect"/>
            </v:shapetype>
            <v:shape id="Text Box 5" o:spid="_x0000_s1027" type="#_x0000_t202" alt="OFFICIAL" style="position:absolute;margin-left:0;margin-top:0;width:49pt;height:37.8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" filled="f" stroked="f">
              <v:textbox style="mso-fit-shape-to-text:t" inset="0,0,0,15pt">
                <w:txbxContent>
                  <w:p w14:paraId="1DC10471" w14:textId="10D42C8F" w:rsidR="005653C7" w:rsidRPr="005653C7" w:rsidRDefault="005653C7" w:rsidP="005653C7">
                    <w:pPr>
                      <w:spacing w:after="0"/>
                      <w:rPr>
                        <w:rFonts w:ascii="Aptos" w:eastAsia="Aptos" w:hAnsi="Aptos" w:cs="Aptos"/>
                        <w:noProof/>
                        <w:color w:val="FF0000"/>
                      </w:rPr>
                    </w:pPr>
                    <w:r w:rsidRPr="005653C7">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E4AFC" w14:textId="64E12081" w:rsidR="2566EFA4" w:rsidRPr="00F74388" w:rsidRDefault="00895FEE" w:rsidP="00F74388">
    <w:pPr>
      <w:rPr>
        <w:color w:val="1E1544" w:themeColor="text1"/>
      </w:rPr>
    </w:pPr>
    <w:r>
      <w:rPr>
        <w:color w:val="1E1544" w:themeColor="text1"/>
      </w:rPr>
      <w:t xml:space="preserve">Updated </w:t>
    </w:r>
    <w:r w:rsidR="0063751A">
      <w:rPr>
        <w:color w:val="1E1544" w:themeColor="text1"/>
      </w:rPr>
      <w:t>April</w:t>
    </w:r>
    <w:r w:rsidR="00F74388" w:rsidRPr="00777CEA">
      <w:rPr>
        <w:color w:val="1E1544" w:themeColor="text1"/>
      </w:rPr>
      <w:t xml:space="preserve"> 202</w:t>
    </w:r>
    <w:r w:rsidR="0063751A">
      <w:rPr>
        <w:color w:val="1E1544" w:themeColor="text1"/>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FA92F" w14:textId="77777777" w:rsidR="006345F6" w:rsidRDefault="006345F6" w:rsidP="0076491B">
      <w:pPr>
        <w:spacing w:before="0" w:after="0" w:line="240" w:lineRule="auto"/>
      </w:pPr>
      <w:r>
        <w:separator/>
      </w:r>
    </w:p>
  </w:footnote>
  <w:footnote w:type="continuationSeparator" w:id="0">
    <w:p w14:paraId="7EAB83AB" w14:textId="77777777" w:rsidR="006345F6" w:rsidRDefault="006345F6" w:rsidP="0076491B">
      <w:pPr>
        <w:spacing w:before="0" w:after="0" w:line="240" w:lineRule="auto"/>
      </w:pPr>
      <w:r>
        <w:continuationSeparator/>
      </w:r>
    </w:p>
  </w:footnote>
  <w:footnote w:type="continuationNotice" w:id="1">
    <w:p w14:paraId="034B3376" w14:textId="77777777" w:rsidR="006345F6" w:rsidRDefault="006345F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AC0D" w14:textId="741F73C4" w:rsidR="00BA4DBD" w:rsidRDefault="005653C7">
    <w:pPr>
      <w:pStyle w:val="Header"/>
    </w:pPr>
    <w:r>
      <w:rPr>
        <w:noProof/>
      </w:rPr>
      <mc:AlternateContent>
        <mc:Choice Requires="wps">
          <w:drawing>
            <wp:anchor distT="0" distB="0" distL="0" distR="0" simplePos="0" relativeHeight="251665408" behindDoc="0" locked="0" layoutInCell="1" allowOverlap="1" wp14:anchorId="75A90E20" wp14:editId="2CCAE697">
              <wp:simplePos x="635" y="635"/>
              <wp:positionH relativeFrom="page">
                <wp:align>center</wp:align>
              </wp:positionH>
              <wp:positionV relativeFrom="page">
                <wp:align>top</wp:align>
              </wp:positionV>
              <wp:extent cx="622300" cy="480695"/>
              <wp:effectExtent l="0" t="0" r="6350" b="14605"/>
              <wp:wrapNone/>
              <wp:docPr id="46209539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11E803C6" w14:textId="0CE58804" w:rsidR="005653C7" w:rsidRPr="005653C7" w:rsidRDefault="005653C7" w:rsidP="005653C7">
                          <w:pPr>
                            <w:spacing w:after="0"/>
                            <w:rPr>
                              <w:rFonts w:ascii="Aptos" w:eastAsia="Aptos" w:hAnsi="Aptos" w:cs="Aptos"/>
                              <w:noProof/>
                              <w:color w:val="FF0000"/>
                            </w:rPr>
                          </w:pPr>
                          <w:r w:rsidRPr="005653C7">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A90E20" id="_x0000_t202" coordsize="21600,21600" o:spt="202" path="m,l,21600r21600,l21600,xe">
              <v:stroke joinstyle="miter"/>
              <v:path gradientshapeok="t" o:connecttype="rect"/>
            </v:shapetype>
            <v:shape id="Text Box 2" o:spid="_x0000_s1026" type="#_x0000_t202" alt="OFFICIAL" style="position:absolute;margin-left:0;margin-top:0;width:49pt;height:37.8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" filled="f" stroked="f">
              <v:textbox style="mso-fit-shape-to-text:t" inset="0,15pt,0,0">
                <w:txbxContent>
                  <w:p w14:paraId="11E803C6" w14:textId="0CE58804" w:rsidR="005653C7" w:rsidRPr="005653C7" w:rsidRDefault="005653C7" w:rsidP="005653C7">
                    <w:pPr>
                      <w:spacing w:after="0"/>
                      <w:rPr>
                        <w:rFonts w:ascii="Aptos" w:eastAsia="Aptos" w:hAnsi="Aptos" w:cs="Aptos"/>
                        <w:noProof/>
                        <w:color w:val="FF0000"/>
                      </w:rPr>
                    </w:pPr>
                    <w:r w:rsidRPr="005653C7">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EE0C8" w14:textId="124B1CE2" w:rsidR="000804B5" w:rsidRDefault="00170434">
    <w:pPr>
      <w:pStyle w:val="Header"/>
    </w:pPr>
    <w:r>
      <w:rPr>
        <w:noProof/>
        <w:lang w:val="en-US"/>
      </w:rPr>
      <w:drawing>
        <wp:anchor distT="0" distB="0" distL="114300" distR="114300" simplePos="0" relativeHeight="251658240" behindDoc="0" locked="0" layoutInCell="1" allowOverlap="1" wp14:anchorId="0E1EE63A" wp14:editId="669FBDF3">
          <wp:simplePos x="0" y="0"/>
          <wp:positionH relativeFrom="page">
            <wp:align>right</wp:align>
          </wp:positionH>
          <wp:positionV relativeFrom="page">
            <wp:align>top</wp:align>
          </wp:positionV>
          <wp:extent cx="7558363" cy="2112411"/>
          <wp:effectExtent l="0" t="0" r="5080" b="0"/>
          <wp:wrapNone/>
          <wp:docPr id="807222550" name="Picture 8072225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1" b="80264"/>
                  <a:stretch/>
                </pic:blipFill>
                <pic:spPr bwMode="auto">
                  <a:xfrm>
                    <a:off x="0" y="0"/>
                    <a:ext cx="7558363" cy="211241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203275F8"/>
    <w:lvl w:ilvl="0">
      <w:start w:val="1"/>
      <w:numFmt w:val="lowerRoman"/>
      <w:pStyle w:val="ListNumber3"/>
      <w:lvlText w:val="%1)"/>
      <w:lvlJc w:val="left"/>
      <w:pPr>
        <w:ind w:left="1211" w:hanging="360"/>
      </w:pPr>
      <w:rPr>
        <w:rFonts w:hint="default"/>
        <w:color w:val="auto"/>
        <w:sz w:val="24"/>
      </w:rPr>
    </w:lvl>
  </w:abstractNum>
  <w:abstractNum w:abstractNumId="1" w15:restartNumberingAfterBreak="0">
    <w:nsid w:val="FFFFFF7F"/>
    <w:multiLevelType w:val="singleLevel"/>
    <w:tmpl w:val="BB927FB0"/>
    <w:lvl w:ilvl="0">
      <w:start w:val="1"/>
      <w:numFmt w:val="lowerLetter"/>
      <w:pStyle w:val="ListNumber2"/>
      <w:lvlText w:val="(%1)"/>
      <w:lvlJc w:val="left"/>
      <w:pPr>
        <w:ind w:left="643" w:hanging="360"/>
      </w:pPr>
      <w:rPr>
        <w:rFonts w:ascii="Arial" w:hAnsi="Arial" w:cs="Calibri" w:hint="default"/>
        <w:b w:val="0"/>
        <w:bCs w:val="0"/>
        <w:i w:val="0"/>
        <w:iCs w:val="0"/>
        <w:color w:val="1E1544" w:themeColor="text1"/>
        <w:spacing w:val="-8"/>
        <w:w w:val="92"/>
        <w:sz w:val="22"/>
        <w:szCs w:val="24"/>
      </w:rPr>
    </w:lvl>
  </w:abstractNum>
  <w:abstractNum w:abstractNumId="2" w15:restartNumberingAfterBreak="0">
    <w:nsid w:val="FFFFFF82"/>
    <w:multiLevelType w:val="singleLevel"/>
    <w:tmpl w:val="B7106C2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E60CDCA6"/>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A01E3CD4"/>
    <w:lvl w:ilvl="0">
      <w:start w:val="1"/>
      <w:numFmt w:val="decimal"/>
      <w:pStyle w:val="ListNumber"/>
      <w:lvlText w:val="%1)"/>
      <w:lvlJc w:val="left"/>
      <w:pPr>
        <w:ind w:left="360" w:hanging="360"/>
      </w:pPr>
    </w:lvl>
  </w:abstractNum>
  <w:abstractNum w:abstractNumId="5" w15:restartNumberingAfterBreak="0">
    <w:nsid w:val="FFFFFF89"/>
    <w:multiLevelType w:val="singleLevel"/>
    <w:tmpl w:val="9CD8AFD8"/>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32D0C9B"/>
    <w:multiLevelType w:val="hybridMultilevel"/>
    <w:tmpl w:val="CB484122"/>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04782805"/>
    <w:multiLevelType w:val="hybridMultilevel"/>
    <w:tmpl w:val="664CE80A"/>
    <w:lvl w:ilvl="0" w:tplc="8DDA5BF4">
      <w:start w:val="1"/>
      <w:numFmt w:val="bullet"/>
      <w:pStyle w:val="ListBullet"/>
      <w:lvlText w:val=""/>
      <w:lvlJc w:val="left"/>
      <w:pPr>
        <w:ind w:left="720" w:hanging="360"/>
      </w:pPr>
      <w:rPr>
        <w:rFonts w:ascii="Symbol" w:hAnsi="Symbol" w:hint="default"/>
        <w:color w:val="2AB1BB" w:themeColor="accent1"/>
      </w:rPr>
    </w:lvl>
    <w:lvl w:ilvl="1" w:tplc="E116BC78">
      <w:start w:val="1"/>
      <w:numFmt w:val="bullet"/>
      <w:pStyle w:val="ListBullet2"/>
      <w:lvlText w:val="o"/>
      <w:lvlJc w:val="left"/>
      <w:pPr>
        <w:ind w:left="1440" w:hanging="360"/>
      </w:pPr>
      <w:rPr>
        <w:rFonts w:ascii="Courier New" w:hAnsi="Courier New" w:cs="Courier New" w:hint="default"/>
        <w:color w:val="2AB1BB" w:themeColor="accent1"/>
      </w:rPr>
    </w:lvl>
    <w:lvl w:ilvl="2" w:tplc="FC5CF5FE">
      <w:start w:val="1"/>
      <w:numFmt w:val="bullet"/>
      <w:pStyle w:val="ListBullet3"/>
      <w:lvlText w:val=""/>
      <w:lvlJc w:val="left"/>
      <w:pPr>
        <w:ind w:left="2160" w:hanging="360"/>
      </w:pPr>
      <w:rPr>
        <w:rFonts w:ascii="Wingdings" w:hAnsi="Wingdings" w:hint="default"/>
        <w:color w:val="2AB1BB" w:themeColor="accent1"/>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5D850F3"/>
    <w:multiLevelType w:val="hybridMultilevel"/>
    <w:tmpl w:val="7EB2E112"/>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A361E2"/>
    <w:multiLevelType w:val="multilevel"/>
    <w:tmpl w:val="3ACAC712"/>
    <w:lvl w:ilvl="0">
      <w:start w:val="1"/>
      <w:numFmt w:val="bullet"/>
      <w:lvlText w:val="o"/>
      <w:lvlJc w:val="left"/>
      <w:pPr>
        <w:tabs>
          <w:tab w:val="num" w:pos="720"/>
        </w:tabs>
        <w:ind w:left="720" w:hanging="360"/>
      </w:pPr>
      <w:rPr>
        <w:rFonts w:ascii="Courier New" w:hAnsi="Courier New" w:hint="default"/>
        <w:color w:val="2AB1BB" w:themeColor="accen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0FE15E61"/>
    <w:multiLevelType w:val="hybridMultilevel"/>
    <w:tmpl w:val="8DDC9E64"/>
    <w:lvl w:ilvl="0" w:tplc="010EBFC8">
      <w:start w:val="1"/>
      <w:numFmt w:val="bullet"/>
      <w:lvlText w:val=""/>
      <w:lvlJc w:val="left"/>
      <w:pPr>
        <w:ind w:left="720" w:hanging="360"/>
      </w:pPr>
      <w:rPr>
        <w:rFonts w:ascii="Symbol" w:hAnsi="Symbol" w:hint="default"/>
        <w:color w:val="2AB1BB" w:themeColor="accent1"/>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59A6CFC"/>
    <w:multiLevelType w:val="hybridMultilevel"/>
    <w:tmpl w:val="F04C3AF0"/>
    <w:lvl w:ilvl="0" w:tplc="5770D766">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8330A40"/>
    <w:multiLevelType w:val="multilevel"/>
    <w:tmpl w:val="046AC22E"/>
    <w:lvl w:ilvl="0">
      <w:start w:val="1"/>
      <w:numFmt w:val="bullet"/>
      <w:lvlText w:val="o"/>
      <w:lvlJc w:val="left"/>
      <w:pPr>
        <w:tabs>
          <w:tab w:val="num" w:pos="720"/>
        </w:tabs>
        <w:ind w:left="720" w:hanging="360"/>
      </w:pPr>
      <w:rPr>
        <w:rFonts w:ascii="Courier New" w:hAnsi="Courier New" w:hint="default"/>
        <w:color w:val="2AB1BB" w:themeColor="accen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18D26B66"/>
    <w:multiLevelType w:val="hybridMultilevel"/>
    <w:tmpl w:val="78BE89F4"/>
    <w:lvl w:ilvl="0" w:tplc="0C09000B">
      <w:start w:val="1"/>
      <w:numFmt w:val="bullet"/>
      <w:lvlText w:val=""/>
      <w:lvlJc w:val="left"/>
      <w:pPr>
        <w:ind w:left="720" w:hanging="360"/>
      </w:pPr>
      <w:rPr>
        <w:rFonts w:ascii="Wingdings" w:hAnsi="Wingdings" w:hint="default"/>
      </w:rPr>
    </w:lvl>
    <w:lvl w:ilvl="1" w:tplc="FEACB4C4">
      <w:start w:val="1"/>
      <w:numFmt w:val="bullet"/>
      <w:lvlText w:val="o"/>
      <w:lvlJc w:val="left"/>
      <w:pPr>
        <w:ind w:left="1440" w:hanging="360"/>
      </w:pPr>
      <w:rPr>
        <w:rFonts w:ascii="Courier New" w:hAnsi="Courier New" w:cs="Courier New" w:hint="default"/>
        <w:color w:val="2AB1BB" w:themeColor="accent1"/>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3576AB3"/>
    <w:multiLevelType w:val="hybridMultilevel"/>
    <w:tmpl w:val="04E2C708"/>
    <w:lvl w:ilvl="0" w:tplc="1C6CB2AE">
      <w:start w:val="1"/>
      <w:numFmt w:val="bullet"/>
      <w:lvlText w:val=""/>
      <w:lvlJc w:val="left"/>
      <w:pPr>
        <w:ind w:left="720" w:hanging="360"/>
      </w:pPr>
      <w:rPr>
        <w:rFonts w:ascii="Symbol" w:hAnsi="Symbol" w:hint="default"/>
        <w:color w:val="2AB1BB"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4981F0C"/>
    <w:multiLevelType w:val="hybridMultilevel"/>
    <w:tmpl w:val="51F81292"/>
    <w:lvl w:ilvl="0" w:tplc="A6F0DCA2">
      <w:start w:val="1"/>
      <w:numFmt w:val="bullet"/>
      <w:lvlText w:val="o"/>
      <w:lvlJc w:val="left"/>
      <w:pPr>
        <w:ind w:left="1080" w:hanging="360"/>
      </w:pPr>
      <w:rPr>
        <w:rFonts w:ascii="Courier New" w:hAnsi="Courier New" w:cs="Courier New" w:hint="default"/>
        <w:color w:val="2AB1BB" w:themeColor="accent1"/>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2EE01351"/>
    <w:multiLevelType w:val="multilevel"/>
    <w:tmpl w:val="A21A2DB0"/>
    <w:lvl w:ilvl="0">
      <w:start w:val="1"/>
      <w:numFmt w:val="bullet"/>
      <w:lvlText w:val="o"/>
      <w:lvlJc w:val="left"/>
      <w:pPr>
        <w:tabs>
          <w:tab w:val="num" w:pos="720"/>
        </w:tabs>
        <w:ind w:left="720" w:hanging="360"/>
      </w:pPr>
      <w:rPr>
        <w:rFonts w:ascii="Courier New" w:hAnsi="Courier New" w:hint="default"/>
        <w:color w:val="2AB1BB" w:themeColor="accen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306F5CDB"/>
    <w:multiLevelType w:val="hybridMultilevel"/>
    <w:tmpl w:val="7F926684"/>
    <w:lvl w:ilvl="0" w:tplc="C9CE7010">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0ED3C1E"/>
    <w:multiLevelType w:val="hybridMultilevel"/>
    <w:tmpl w:val="0B2ABC50"/>
    <w:lvl w:ilvl="0" w:tplc="0C090001">
      <w:start w:val="1"/>
      <w:numFmt w:val="bullet"/>
      <w:lvlText w:val=""/>
      <w:lvlJc w:val="left"/>
      <w:pPr>
        <w:ind w:left="1222" w:hanging="360"/>
      </w:pPr>
      <w:rPr>
        <w:rFonts w:ascii="Symbol" w:hAnsi="Symbol" w:hint="default"/>
      </w:rPr>
    </w:lvl>
    <w:lvl w:ilvl="1" w:tplc="0C090003" w:tentative="1">
      <w:start w:val="1"/>
      <w:numFmt w:val="bullet"/>
      <w:lvlText w:val="o"/>
      <w:lvlJc w:val="left"/>
      <w:pPr>
        <w:ind w:left="1942" w:hanging="360"/>
      </w:pPr>
      <w:rPr>
        <w:rFonts w:ascii="Courier New" w:hAnsi="Courier New" w:cs="Courier New" w:hint="default"/>
      </w:rPr>
    </w:lvl>
    <w:lvl w:ilvl="2" w:tplc="0C090005" w:tentative="1">
      <w:start w:val="1"/>
      <w:numFmt w:val="bullet"/>
      <w:lvlText w:val=""/>
      <w:lvlJc w:val="left"/>
      <w:pPr>
        <w:ind w:left="2662" w:hanging="360"/>
      </w:pPr>
      <w:rPr>
        <w:rFonts w:ascii="Wingdings" w:hAnsi="Wingdings" w:hint="default"/>
      </w:rPr>
    </w:lvl>
    <w:lvl w:ilvl="3" w:tplc="0C090001" w:tentative="1">
      <w:start w:val="1"/>
      <w:numFmt w:val="bullet"/>
      <w:lvlText w:val=""/>
      <w:lvlJc w:val="left"/>
      <w:pPr>
        <w:ind w:left="3382" w:hanging="360"/>
      </w:pPr>
      <w:rPr>
        <w:rFonts w:ascii="Symbol" w:hAnsi="Symbol" w:hint="default"/>
      </w:rPr>
    </w:lvl>
    <w:lvl w:ilvl="4" w:tplc="0C090003" w:tentative="1">
      <w:start w:val="1"/>
      <w:numFmt w:val="bullet"/>
      <w:lvlText w:val="o"/>
      <w:lvlJc w:val="left"/>
      <w:pPr>
        <w:ind w:left="4102" w:hanging="360"/>
      </w:pPr>
      <w:rPr>
        <w:rFonts w:ascii="Courier New" w:hAnsi="Courier New" w:cs="Courier New" w:hint="default"/>
      </w:rPr>
    </w:lvl>
    <w:lvl w:ilvl="5" w:tplc="0C090005" w:tentative="1">
      <w:start w:val="1"/>
      <w:numFmt w:val="bullet"/>
      <w:lvlText w:val=""/>
      <w:lvlJc w:val="left"/>
      <w:pPr>
        <w:ind w:left="4822" w:hanging="360"/>
      </w:pPr>
      <w:rPr>
        <w:rFonts w:ascii="Wingdings" w:hAnsi="Wingdings" w:hint="default"/>
      </w:rPr>
    </w:lvl>
    <w:lvl w:ilvl="6" w:tplc="0C090001" w:tentative="1">
      <w:start w:val="1"/>
      <w:numFmt w:val="bullet"/>
      <w:lvlText w:val=""/>
      <w:lvlJc w:val="left"/>
      <w:pPr>
        <w:ind w:left="5542" w:hanging="360"/>
      </w:pPr>
      <w:rPr>
        <w:rFonts w:ascii="Symbol" w:hAnsi="Symbol" w:hint="default"/>
      </w:rPr>
    </w:lvl>
    <w:lvl w:ilvl="7" w:tplc="0C090003" w:tentative="1">
      <w:start w:val="1"/>
      <w:numFmt w:val="bullet"/>
      <w:lvlText w:val="o"/>
      <w:lvlJc w:val="left"/>
      <w:pPr>
        <w:ind w:left="6262" w:hanging="360"/>
      </w:pPr>
      <w:rPr>
        <w:rFonts w:ascii="Courier New" w:hAnsi="Courier New" w:cs="Courier New" w:hint="default"/>
      </w:rPr>
    </w:lvl>
    <w:lvl w:ilvl="8" w:tplc="0C090005" w:tentative="1">
      <w:start w:val="1"/>
      <w:numFmt w:val="bullet"/>
      <w:lvlText w:val=""/>
      <w:lvlJc w:val="left"/>
      <w:pPr>
        <w:ind w:left="6982" w:hanging="360"/>
      </w:pPr>
      <w:rPr>
        <w:rFonts w:ascii="Wingdings" w:hAnsi="Wingdings" w:hint="default"/>
      </w:rPr>
    </w:lvl>
  </w:abstractNum>
  <w:abstractNum w:abstractNumId="19" w15:restartNumberingAfterBreak="0">
    <w:nsid w:val="316478CD"/>
    <w:multiLevelType w:val="hybridMultilevel"/>
    <w:tmpl w:val="0276DAE8"/>
    <w:lvl w:ilvl="0" w:tplc="D11EFA4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802ADA"/>
    <w:multiLevelType w:val="hybridMultilevel"/>
    <w:tmpl w:val="1B167CEC"/>
    <w:lvl w:ilvl="0" w:tplc="3E22FA4E">
      <w:start w:val="1"/>
      <w:numFmt w:val="bullet"/>
      <w:lvlText w:val=""/>
      <w:lvlJc w:val="left"/>
      <w:pPr>
        <w:ind w:left="360" w:hanging="360"/>
      </w:pPr>
      <w:rPr>
        <w:rFonts w:ascii="Symbol" w:hAnsi="Symbol" w:hint="default"/>
        <w:color w:val="F2692B" w:themeColor="accent5"/>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5930AFE"/>
    <w:multiLevelType w:val="hybridMultilevel"/>
    <w:tmpl w:val="CF4E7750"/>
    <w:lvl w:ilvl="0" w:tplc="FFFFFFFF">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A2922A9E">
      <w:start w:val="1"/>
      <w:numFmt w:val="bullet"/>
      <w:lvlText w:val="o"/>
      <w:lvlJc w:val="left"/>
      <w:pPr>
        <w:ind w:left="2520" w:hanging="360"/>
      </w:pPr>
      <w:rPr>
        <w:rFonts w:ascii="Courier New" w:hAnsi="Courier New" w:cs="Courier New" w:hint="default"/>
        <w:color w:val="2AB1BB" w:themeColor="accent1"/>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36047DEF"/>
    <w:multiLevelType w:val="hybridMultilevel"/>
    <w:tmpl w:val="B44AFA40"/>
    <w:lvl w:ilvl="0" w:tplc="05504BE6">
      <w:start w:val="1"/>
      <w:numFmt w:val="bullet"/>
      <w:lvlText w:val="o"/>
      <w:lvlJc w:val="left"/>
      <w:pPr>
        <w:ind w:left="1080" w:hanging="360"/>
      </w:pPr>
      <w:rPr>
        <w:rFonts w:ascii="Courier New" w:hAnsi="Courier New" w:cs="Courier New" w:hint="default"/>
        <w:color w:val="2AB1BB" w:themeColor="accent1"/>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365C28C4"/>
    <w:multiLevelType w:val="hybridMultilevel"/>
    <w:tmpl w:val="A540182E"/>
    <w:lvl w:ilvl="0" w:tplc="1C6CB2AE">
      <w:start w:val="1"/>
      <w:numFmt w:val="bullet"/>
      <w:lvlText w:val=""/>
      <w:lvlJc w:val="left"/>
      <w:pPr>
        <w:ind w:left="720" w:hanging="360"/>
      </w:pPr>
      <w:rPr>
        <w:rFonts w:ascii="Symbol" w:hAnsi="Symbol" w:hint="default"/>
        <w:color w:val="2AB1BB" w:themeColor="accent1"/>
      </w:rPr>
    </w:lvl>
    <w:lvl w:ilvl="1" w:tplc="08C6F4B4">
      <w:start w:val="1"/>
      <w:numFmt w:val="bullet"/>
      <w:lvlText w:val="o"/>
      <w:lvlJc w:val="left"/>
      <w:pPr>
        <w:ind w:left="1440" w:hanging="360"/>
      </w:pPr>
      <w:rPr>
        <w:rFonts w:ascii="Courier New" w:hAnsi="Courier New" w:cs="Courier New" w:hint="default"/>
        <w:color w:val="2AB1BB" w:themeColor="accent1"/>
      </w:rPr>
    </w:lvl>
    <w:lvl w:ilvl="2" w:tplc="E3049396">
      <w:start w:val="1"/>
      <w:numFmt w:val="bullet"/>
      <w:lvlText w:val=""/>
      <w:lvlJc w:val="left"/>
      <w:pPr>
        <w:ind w:left="2160" w:hanging="360"/>
      </w:pPr>
      <w:rPr>
        <w:rFonts w:ascii="Wingdings" w:hAnsi="Wingdings" w:hint="default"/>
        <w:color w:val="2AB1BB" w:themeColor="accent1"/>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8FF41A1"/>
    <w:multiLevelType w:val="hybridMultilevel"/>
    <w:tmpl w:val="56649F76"/>
    <w:lvl w:ilvl="0" w:tplc="23ACCD88">
      <w:start w:val="1"/>
      <w:numFmt w:val="bullet"/>
      <w:lvlText w:val="o"/>
      <w:lvlJc w:val="left"/>
      <w:pPr>
        <w:ind w:left="1080" w:hanging="360"/>
      </w:pPr>
      <w:rPr>
        <w:rFonts w:ascii="Courier New" w:hAnsi="Courier New" w:cs="Courier New" w:hint="default"/>
        <w:color w:val="2AB1BB" w:themeColor="accent1"/>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3B061057"/>
    <w:multiLevelType w:val="hybridMultilevel"/>
    <w:tmpl w:val="F9F266F8"/>
    <w:lvl w:ilvl="0" w:tplc="52A619C4">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B8E65B3"/>
    <w:multiLevelType w:val="hybridMultilevel"/>
    <w:tmpl w:val="3C2A614A"/>
    <w:lvl w:ilvl="0" w:tplc="E15C1376">
      <w:start w:val="1"/>
      <w:numFmt w:val="bullet"/>
      <w:lvlText w:val=""/>
      <w:lvlJc w:val="left"/>
      <w:pPr>
        <w:ind w:left="720" w:hanging="360"/>
      </w:pPr>
      <w:rPr>
        <w:rFonts w:ascii="Symbol" w:hAnsi="Symbol" w:hint="default"/>
        <w:color w:val="2AB1BB"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EBA1844"/>
    <w:multiLevelType w:val="hybridMultilevel"/>
    <w:tmpl w:val="3CC4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03C7455"/>
    <w:multiLevelType w:val="hybridMultilevel"/>
    <w:tmpl w:val="A9DA97C6"/>
    <w:lvl w:ilvl="0" w:tplc="FC34FDC6">
      <w:start w:val="1"/>
      <w:numFmt w:val="bullet"/>
      <w:lvlText w:val=""/>
      <w:lvlJc w:val="left"/>
      <w:pPr>
        <w:ind w:left="360" w:hanging="360"/>
      </w:pPr>
      <w:rPr>
        <w:rFonts w:ascii="Symbol" w:hAnsi="Symbol" w:hint="default"/>
        <w:color w:val="2AB1BB" w:themeColor="accent1"/>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41882E49"/>
    <w:multiLevelType w:val="hybridMultilevel"/>
    <w:tmpl w:val="00FC372E"/>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42504315"/>
    <w:multiLevelType w:val="hybridMultilevel"/>
    <w:tmpl w:val="B8E22642"/>
    <w:lvl w:ilvl="0" w:tplc="34480CB8">
      <w:numFmt w:val="bullet"/>
      <w:lvlText w:val=""/>
      <w:lvlJc w:val="left"/>
      <w:pPr>
        <w:ind w:left="720" w:hanging="360"/>
      </w:pPr>
      <w:rPr>
        <w:rFonts w:ascii="Symbol" w:eastAsia="Times New Roman" w:hAnsi="Symbol" w:cs="Times New Roman" w:hint="default"/>
        <w:color w:val="2AB1BB" w:themeColor="accent1"/>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82A2C4D"/>
    <w:multiLevelType w:val="hybridMultilevel"/>
    <w:tmpl w:val="9F4255D2"/>
    <w:lvl w:ilvl="0" w:tplc="0C090001">
      <w:start w:val="1"/>
      <w:numFmt w:val="bullet"/>
      <w:lvlText w:val=""/>
      <w:lvlJc w:val="left"/>
      <w:pPr>
        <w:ind w:left="1582" w:hanging="360"/>
      </w:pPr>
      <w:rPr>
        <w:rFonts w:ascii="Symbol" w:hAnsi="Symbol" w:hint="default"/>
      </w:rPr>
    </w:lvl>
    <w:lvl w:ilvl="1" w:tplc="0C090003" w:tentative="1">
      <w:start w:val="1"/>
      <w:numFmt w:val="bullet"/>
      <w:lvlText w:val="o"/>
      <w:lvlJc w:val="left"/>
      <w:pPr>
        <w:ind w:left="2302" w:hanging="360"/>
      </w:pPr>
      <w:rPr>
        <w:rFonts w:ascii="Courier New" w:hAnsi="Courier New" w:cs="Courier New" w:hint="default"/>
      </w:rPr>
    </w:lvl>
    <w:lvl w:ilvl="2" w:tplc="0C090005" w:tentative="1">
      <w:start w:val="1"/>
      <w:numFmt w:val="bullet"/>
      <w:lvlText w:val=""/>
      <w:lvlJc w:val="left"/>
      <w:pPr>
        <w:ind w:left="3022" w:hanging="360"/>
      </w:pPr>
      <w:rPr>
        <w:rFonts w:ascii="Wingdings" w:hAnsi="Wingdings" w:hint="default"/>
      </w:rPr>
    </w:lvl>
    <w:lvl w:ilvl="3" w:tplc="0C090001" w:tentative="1">
      <w:start w:val="1"/>
      <w:numFmt w:val="bullet"/>
      <w:lvlText w:val=""/>
      <w:lvlJc w:val="left"/>
      <w:pPr>
        <w:ind w:left="3742" w:hanging="360"/>
      </w:pPr>
      <w:rPr>
        <w:rFonts w:ascii="Symbol" w:hAnsi="Symbol" w:hint="default"/>
      </w:rPr>
    </w:lvl>
    <w:lvl w:ilvl="4" w:tplc="0C090003" w:tentative="1">
      <w:start w:val="1"/>
      <w:numFmt w:val="bullet"/>
      <w:lvlText w:val="o"/>
      <w:lvlJc w:val="left"/>
      <w:pPr>
        <w:ind w:left="4462" w:hanging="360"/>
      </w:pPr>
      <w:rPr>
        <w:rFonts w:ascii="Courier New" w:hAnsi="Courier New" w:cs="Courier New" w:hint="default"/>
      </w:rPr>
    </w:lvl>
    <w:lvl w:ilvl="5" w:tplc="0C090005" w:tentative="1">
      <w:start w:val="1"/>
      <w:numFmt w:val="bullet"/>
      <w:lvlText w:val=""/>
      <w:lvlJc w:val="left"/>
      <w:pPr>
        <w:ind w:left="5182" w:hanging="360"/>
      </w:pPr>
      <w:rPr>
        <w:rFonts w:ascii="Wingdings" w:hAnsi="Wingdings" w:hint="default"/>
      </w:rPr>
    </w:lvl>
    <w:lvl w:ilvl="6" w:tplc="0C090001" w:tentative="1">
      <w:start w:val="1"/>
      <w:numFmt w:val="bullet"/>
      <w:lvlText w:val=""/>
      <w:lvlJc w:val="left"/>
      <w:pPr>
        <w:ind w:left="5902" w:hanging="360"/>
      </w:pPr>
      <w:rPr>
        <w:rFonts w:ascii="Symbol" w:hAnsi="Symbol" w:hint="default"/>
      </w:rPr>
    </w:lvl>
    <w:lvl w:ilvl="7" w:tplc="0C090003" w:tentative="1">
      <w:start w:val="1"/>
      <w:numFmt w:val="bullet"/>
      <w:lvlText w:val="o"/>
      <w:lvlJc w:val="left"/>
      <w:pPr>
        <w:ind w:left="6622" w:hanging="360"/>
      </w:pPr>
      <w:rPr>
        <w:rFonts w:ascii="Courier New" w:hAnsi="Courier New" w:cs="Courier New" w:hint="default"/>
      </w:rPr>
    </w:lvl>
    <w:lvl w:ilvl="8" w:tplc="0C090005" w:tentative="1">
      <w:start w:val="1"/>
      <w:numFmt w:val="bullet"/>
      <w:lvlText w:val=""/>
      <w:lvlJc w:val="left"/>
      <w:pPr>
        <w:ind w:left="7342" w:hanging="360"/>
      </w:pPr>
      <w:rPr>
        <w:rFonts w:ascii="Wingdings" w:hAnsi="Wingdings" w:hint="default"/>
      </w:rPr>
    </w:lvl>
  </w:abstractNum>
  <w:abstractNum w:abstractNumId="32" w15:restartNumberingAfterBreak="0">
    <w:nsid w:val="491D2983"/>
    <w:multiLevelType w:val="hybridMultilevel"/>
    <w:tmpl w:val="54605FE8"/>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4AFA1779"/>
    <w:multiLevelType w:val="multilevel"/>
    <w:tmpl w:val="9746E216"/>
    <w:lvl w:ilvl="0">
      <w:start w:val="1"/>
      <w:numFmt w:val="bullet"/>
      <w:lvlText w:val="o"/>
      <w:lvlJc w:val="left"/>
      <w:pPr>
        <w:tabs>
          <w:tab w:val="num" w:pos="720"/>
        </w:tabs>
        <w:ind w:left="720" w:hanging="360"/>
      </w:pPr>
      <w:rPr>
        <w:rFonts w:ascii="Courier New" w:hAnsi="Courier New" w:hint="default"/>
        <w:color w:val="2AB1BB" w:themeColor="accen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4C2C7D20"/>
    <w:multiLevelType w:val="hybridMultilevel"/>
    <w:tmpl w:val="BE7056D6"/>
    <w:lvl w:ilvl="0" w:tplc="A7784C34">
      <w:start w:val="1"/>
      <w:numFmt w:val="bullet"/>
      <w:lvlText w:val=""/>
      <w:lvlJc w:val="left"/>
      <w:pPr>
        <w:ind w:left="360" w:hanging="360"/>
      </w:pPr>
      <w:rPr>
        <w:rFonts w:ascii="Symbol" w:hAnsi="Symbol" w:hint="default"/>
        <w:color w:val="2AB1BB" w:themeColor="accent1"/>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4F1D57B8"/>
    <w:multiLevelType w:val="hybridMultilevel"/>
    <w:tmpl w:val="CB54CEB0"/>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8BA1EE9"/>
    <w:multiLevelType w:val="hybridMultilevel"/>
    <w:tmpl w:val="8A8A6C5E"/>
    <w:lvl w:ilvl="0" w:tplc="D9066320">
      <w:start w:val="1"/>
      <w:numFmt w:val="bullet"/>
      <w:lvlText w:val="o"/>
      <w:lvlJc w:val="left"/>
      <w:pPr>
        <w:ind w:left="720" w:hanging="360"/>
      </w:pPr>
      <w:rPr>
        <w:rFonts w:ascii="Courier New" w:hAnsi="Courier New" w:cs="Courier New" w:hint="default"/>
        <w:color w:val="2AB1BB"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8F509F4"/>
    <w:multiLevelType w:val="hybridMultilevel"/>
    <w:tmpl w:val="4BC65EB6"/>
    <w:lvl w:ilvl="0" w:tplc="FC34FDC6">
      <w:start w:val="1"/>
      <w:numFmt w:val="bullet"/>
      <w:lvlText w:val=""/>
      <w:lvlJc w:val="left"/>
      <w:pPr>
        <w:ind w:left="360" w:hanging="360"/>
      </w:pPr>
      <w:rPr>
        <w:rFonts w:ascii="Symbol" w:hAnsi="Symbol" w:hint="default"/>
        <w:color w:val="2AB1BB" w:themeColor="accent1"/>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59B95FCA"/>
    <w:multiLevelType w:val="hybridMultilevel"/>
    <w:tmpl w:val="140C4EAC"/>
    <w:lvl w:ilvl="0" w:tplc="C698354E">
      <w:numFmt w:val="bullet"/>
      <w:lvlText w:val="○"/>
      <w:lvlJc w:val="left"/>
      <w:pPr>
        <w:ind w:left="1582" w:hanging="720"/>
      </w:pPr>
      <w:rPr>
        <w:rFonts w:ascii="Arial" w:eastAsiaTheme="minorHAnsi" w:hAnsi="Aria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39" w15:restartNumberingAfterBreak="0">
    <w:nsid w:val="5CE87231"/>
    <w:multiLevelType w:val="multilevel"/>
    <w:tmpl w:val="B0E4C05C"/>
    <w:lvl w:ilvl="0">
      <w:start w:val="1"/>
      <w:numFmt w:val="bullet"/>
      <w:lvlText w:val="o"/>
      <w:lvlJc w:val="left"/>
      <w:pPr>
        <w:tabs>
          <w:tab w:val="num" w:pos="720"/>
        </w:tabs>
        <w:ind w:left="720" w:hanging="360"/>
      </w:pPr>
      <w:rPr>
        <w:rFonts w:ascii="Courier New" w:hAnsi="Courier New" w:hint="default"/>
        <w:color w:val="2AB1BB" w:themeColor="accen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61997C74"/>
    <w:multiLevelType w:val="hybridMultilevel"/>
    <w:tmpl w:val="B21EBC62"/>
    <w:lvl w:ilvl="0" w:tplc="966E8846">
      <w:start w:val="1"/>
      <w:numFmt w:val="bullet"/>
      <w:lvlText w:val="o"/>
      <w:lvlJc w:val="left"/>
      <w:pPr>
        <w:ind w:left="720" w:hanging="360"/>
      </w:pPr>
      <w:rPr>
        <w:rFonts w:ascii="Courier New" w:hAnsi="Courier New" w:cs="Courier New" w:hint="default"/>
        <w:color w:val="2AB1BB"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5C57DFD"/>
    <w:multiLevelType w:val="hybridMultilevel"/>
    <w:tmpl w:val="521E9DF2"/>
    <w:lvl w:ilvl="0" w:tplc="FD900A08">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9570BA3"/>
    <w:multiLevelType w:val="hybridMultilevel"/>
    <w:tmpl w:val="48C8B4FA"/>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0">
    <w:nsid w:val="6AF21357"/>
    <w:multiLevelType w:val="hybridMultilevel"/>
    <w:tmpl w:val="62E215F0"/>
    <w:lvl w:ilvl="0" w:tplc="FC34FDC6">
      <w:start w:val="1"/>
      <w:numFmt w:val="bullet"/>
      <w:lvlText w:val=""/>
      <w:lvlJc w:val="left"/>
      <w:pPr>
        <w:ind w:left="360" w:hanging="360"/>
      </w:pPr>
      <w:rPr>
        <w:rFonts w:ascii="Symbol" w:hAnsi="Symbol" w:hint="default"/>
        <w:color w:val="2AB1BB"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746084F"/>
    <w:multiLevelType w:val="multilevel"/>
    <w:tmpl w:val="178815F4"/>
    <w:lvl w:ilvl="0">
      <w:start w:val="1"/>
      <w:numFmt w:val="bullet"/>
      <w:lvlText w:val="o"/>
      <w:lvlJc w:val="left"/>
      <w:pPr>
        <w:tabs>
          <w:tab w:val="num" w:pos="720"/>
        </w:tabs>
        <w:ind w:left="720" w:hanging="360"/>
      </w:pPr>
      <w:rPr>
        <w:rFonts w:ascii="Courier New" w:hAnsi="Courier New" w:hint="default"/>
        <w:color w:val="2AB1BB" w:themeColor="accen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78187DBF"/>
    <w:multiLevelType w:val="hybridMultilevel"/>
    <w:tmpl w:val="1BBC6B40"/>
    <w:lvl w:ilvl="0" w:tplc="EEFE421E">
      <w:start w:val="1"/>
      <w:numFmt w:val="bullet"/>
      <w:lvlText w:val="o"/>
      <w:lvlJc w:val="left"/>
      <w:pPr>
        <w:ind w:left="1080" w:hanging="360"/>
      </w:pPr>
      <w:rPr>
        <w:rFonts w:ascii="Courier New" w:hAnsi="Courier New" w:cs="Courier New" w:hint="default"/>
        <w:color w:val="2AB1BB" w:themeColor="accent1"/>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6" w15:restartNumberingAfterBreak="0">
    <w:nsid w:val="78996252"/>
    <w:multiLevelType w:val="hybridMultilevel"/>
    <w:tmpl w:val="73109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44157D"/>
    <w:multiLevelType w:val="hybridMultilevel"/>
    <w:tmpl w:val="01709A6E"/>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3504044">
    <w:abstractNumId w:val="46"/>
  </w:num>
  <w:num w:numId="2" w16cid:durableId="887882813">
    <w:abstractNumId w:val="17"/>
  </w:num>
  <w:num w:numId="3" w16cid:durableId="2099326521">
    <w:abstractNumId w:val="42"/>
  </w:num>
  <w:num w:numId="4" w16cid:durableId="1547790336">
    <w:abstractNumId w:val="43"/>
  </w:num>
  <w:num w:numId="5" w16cid:durableId="1860000748">
    <w:abstractNumId w:val="27"/>
  </w:num>
  <w:num w:numId="6" w16cid:durableId="387412051">
    <w:abstractNumId w:val="11"/>
  </w:num>
  <w:num w:numId="7" w16cid:durableId="1549995288">
    <w:abstractNumId w:val="37"/>
  </w:num>
  <w:num w:numId="8" w16cid:durableId="990331736">
    <w:abstractNumId w:val="35"/>
  </w:num>
  <w:num w:numId="9" w16cid:durableId="1218394114">
    <w:abstractNumId w:val="41"/>
  </w:num>
  <w:num w:numId="10" w16cid:durableId="962155908">
    <w:abstractNumId w:val="6"/>
  </w:num>
  <w:num w:numId="11" w16cid:durableId="440883028">
    <w:abstractNumId w:val="47"/>
  </w:num>
  <w:num w:numId="12" w16cid:durableId="1027488482">
    <w:abstractNumId w:val="19"/>
  </w:num>
  <w:num w:numId="13" w16cid:durableId="112018218">
    <w:abstractNumId w:val="32"/>
  </w:num>
  <w:num w:numId="14" w16cid:durableId="1703019049">
    <w:abstractNumId w:val="8"/>
  </w:num>
  <w:num w:numId="15" w16cid:durableId="1166283392">
    <w:abstractNumId w:val="25"/>
  </w:num>
  <w:num w:numId="16" w16cid:durableId="2041929339">
    <w:abstractNumId w:val="29"/>
  </w:num>
  <w:num w:numId="17" w16cid:durableId="480653444">
    <w:abstractNumId w:val="38"/>
  </w:num>
  <w:num w:numId="18" w16cid:durableId="1440756137">
    <w:abstractNumId w:val="31"/>
  </w:num>
  <w:num w:numId="19" w16cid:durableId="305211232">
    <w:abstractNumId w:val="18"/>
  </w:num>
  <w:num w:numId="20" w16cid:durableId="889804405">
    <w:abstractNumId w:val="20"/>
  </w:num>
  <w:num w:numId="21" w16cid:durableId="1551922985">
    <w:abstractNumId w:val="30"/>
  </w:num>
  <w:num w:numId="22" w16cid:durableId="866986831">
    <w:abstractNumId w:val="26"/>
  </w:num>
  <w:num w:numId="23" w16cid:durableId="1957564704">
    <w:abstractNumId w:val="13"/>
  </w:num>
  <w:num w:numId="24" w16cid:durableId="1515417570">
    <w:abstractNumId w:val="7"/>
  </w:num>
  <w:num w:numId="25" w16cid:durableId="1749571655">
    <w:abstractNumId w:val="10"/>
  </w:num>
  <w:num w:numId="26" w16cid:durableId="1003045533">
    <w:abstractNumId w:val="15"/>
  </w:num>
  <w:num w:numId="27" w16cid:durableId="276184579">
    <w:abstractNumId w:val="22"/>
  </w:num>
  <w:num w:numId="28" w16cid:durableId="1246956858">
    <w:abstractNumId w:val="33"/>
  </w:num>
  <w:num w:numId="29" w16cid:durableId="2094814860">
    <w:abstractNumId w:val="16"/>
  </w:num>
  <w:num w:numId="30" w16cid:durableId="1282885116">
    <w:abstractNumId w:val="12"/>
  </w:num>
  <w:num w:numId="31" w16cid:durableId="615721389">
    <w:abstractNumId w:val="44"/>
  </w:num>
  <w:num w:numId="32" w16cid:durableId="247661586">
    <w:abstractNumId w:val="9"/>
  </w:num>
  <w:num w:numId="33" w16cid:durableId="1823736455">
    <w:abstractNumId w:val="39"/>
  </w:num>
  <w:num w:numId="34" w16cid:durableId="1107240592">
    <w:abstractNumId w:val="14"/>
  </w:num>
  <w:num w:numId="35" w16cid:durableId="1906992239">
    <w:abstractNumId w:val="23"/>
  </w:num>
  <w:num w:numId="36" w16cid:durableId="231887335">
    <w:abstractNumId w:val="34"/>
  </w:num>
  <w:num w:numId="37" w16cid:durableId="1981032561">
    <w:abstractNumId w:val="21"/>
  </w:num>
  <w:num w:numId="38" w16cid:durableId="561525621">
    <w:abstractNumId w:val="36"/>
  </w:num>
  <w:num w:numId="39" w16cid:durableId="1066954093">
    <w:abstractNumId w:val="40"/>
  </w:num>
  <w:num w:numId="40" w16cid:durableId="1092044816">
    <w:abstractNumId w:val="28"/>
  </w:num>
  <w:num w:numId="41" w16cid:durableId="1867938333">
    <w:abstractNumId w:val="45"/>
  </w:num>
  <w:num w:numId="42" w16cid:durableId="830364742">
    <w:abstractNumId w:val="24"/>
  </w:num>
  <w:num w:numId="43" w16cid:durableId="494610226">
    <w:abstractNumId w:val="0"/>
  </w:num>
  <w:num w:numId="44" w16cid:durableId="89857967">
    <w:abstractNumId w:val="1"/>
  </w:num>
  <w:num w:numId="45" w16cid:durableId="1415662073">
    <w:abstractNumId w:val="4"/>
  </w:num>
  <w:num w:numId="46" w16cid:durableId="1237589882">
    <w:abstractNumId w:val="5"/>
  </w:num>
  <w:num w:numId="47" w16cid:durableId="1887599650">
    <w:abstractNumId w:val="3"/>
  </w:num>
  <w:num w:numId="48" w16cid:durableId="2128618173">
    <w:abstractNumId w:val="2"/>
  </w:num>
  <w:num w:numId="49" w16cid:durableId="20592378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E54"/>
    <w:rsid w:val="00006C7B"/>
    <w:rsid w:val="00014B22"/>
    <w:rsid w:val="0002516D"/>
    <w:rsid w:val="00032D04"/>
    <w:rsid w:val="00045934"/>
    <w:rsid w:val="00047023"/>
    <w:rsid w:val="000540C8"/>
    <w:rsid w:val="00054322"/>
    <w:rsid w:val="000624B3"/>
    <w:rsid w:val="00076033"/>
    <w:rsid w:val="000804B5"/>
    <w:rsid w:val="00080E18"/>
    <w:rsid w:val="00085FC3"/>
    <w:rsid w:val="00096AA4"/>
    <w:rsid w:val="000B1A62"/>
    <w:rsid w:val="000B21E6"/>
    <w:rsid w:val="000B36ED"/>
    <w:rsid w:val="000C0CC5"/>
    <w:rsid w:val="000C162C"/>
    <w:rsid w:val="000C36EF"/>
    <w:rsid w:val="000D3EE0"/>
    <w:rsid w:val="000E2419"/>
    <w:rsid w:val="000E7B91"/>
    <w:rsid w:val="000F1BDF"/>
    <w:rsid w:val="000F25A9"/>
    <w:rsid w:val="000F2A89"/>
    <w:rsid w:val="000F7E7D"/>
    <w:rsid w:val="00127E01"/>
    <w:rsid w:val="00135A8E"/>
    <w:rsid w:val="001364C8"/>
    <w:rsid w:val="00161ED1"/>
    <w:rsid w:val="00170434"/>
    <w:rsid w:val="00176BF0"/>
    <w:rsid w:val="00181AD3"/>
    <w:rsid w:val="001831C3"/>
    <w:rsid w:val="0018537B"/>
    <w:rsid w:val="00187ABC"/>
    <w:rsid w:val="001C0D00"/>
    <w:rsid w:val="001C625A"/>
    <w:rsid w:val="001D07D3"/>
    <w:rsid w:val="001E450D"/>
    <w:rsid w:val="001F492D"/>
    <w:rsid w:val="00210366"/>
    <w:rsid w:val="002311F4"/>
    <w:rsid w:val="002334D8"/>
    <w:rsid w:val="002340F7"/>
    <w:rsid w:val="00240426"/>
    <w:rsid w:val="0024083B"/>
    <w:rsid w:val="00252B09"/>
    <w:rsid w:val="00266A59"/>
    <w:rsid w:val="0027126F"/>
    <w:rsid w:val="0028011F"/>
    <w:rsid w:val="002A13FC"/>
    <w:rsid w:val="002A24DB"/>
    <w:rsid w:val="002B3BB9"/>
    <w:rsid w:val="002C0711"/>
    <w:rsid w:val="002C277E"/>
    <w:rsid w:val="002C2D46"/>
    <w:rsid w:val="002D41C0"/>
    <w:rsid w:val="002E02B1"/>
    <w:rsid w:val="002F3458"/>
    <w:rsid w:val="00344771"/>
    <w:rsid w:val="00353002"/>
    <w:rsid w:val="00360B34"/>
    <w:rsid w:val="003615E5"/>
    <w:rsid w:val="003619F4"/>
    <w:rsid w:val="0036363A"/>
    <w:rsid w:val="003655C6"/>
    <w:rsid w:val="0039449C"/>
    <w:rsid w:val="003A0072"/>
    <w:rsid w:val="003A760D"/>
    <w:rsid w:val="003B480E"/>
    <w:rsid w:val="003B7BE7"/>
    <w:rsid w:val="003D1E28"/>
    <w:rsid w:val="003E012E"/>
    <w:rsid w:val="003E0762"/>
    <w:rsid w:val="003E2754"/>
    <w:rsid w:val="003E59C0"/>
    <w:rsid w:val="00406DBC"/>
    <w:rsid w:val="0041065F"/>
    <w:rsid w:val="0041089E"/>
    <w:rsid w:val="0041324B"/>
    <w:rsid w:val="0041723C"/>
    <w:rsid w:val="0042083C"/>
    <w:rsid w:val="00422631"/>
    <w:rsid w:val="00422A4C"/>
    <w:rsid w:val="004557A0"/>
    <w:rsid w:val="0046776B"/>
    <w:rsid w:val="0047308A"/>
    <w:rsid w:val="004757F1"/>
    <w:rsid w:val="00494A33"/>
    <w:rsid w:val="004B4FEC"/>
    <w:rsid w:val="004B6644"/>
    <w:rsid w:val="004C11EB"/>
    <w:rsid w:val="004E03CD"/>
    <w:rsid w:val="004F5376"/>
    <w:rsid w:val="004F7E50"/>
    <w:rsid w:val="00502123"/>
    <w:rsid w:val="005035B6"/>
    <w:rsid w:val="0052100F"/>
    <w:rsid w:val="00526593"/>
    <w:rsid w:val="005279E3"/>
    <w:rsid w:val="0053666A"/>
    <w:rsid w:val="005437D5"/>
    <w:rsid w:val="00556EA6"/>
    <w:rsid w:val="005653C7"/>
    <w:rsid w:val="005858EE"/>
    <w:rsid w:val="005863F3"/>
    <w:rsid w:val="005C68DF"/>
    <w:rsid w:val="005D63A6"/>
    <w:rsid w:val="005D7EDB"/>
    <w:rsid w:val="005E3D5D"/>
    <w:rsid w:val="005F6935"/>
    <w:rsid w:val="00601A67"/>
    <w:rsid w:val="00610FFC"/>
    <w:rsid w:val="006124DC"/>
    <w:rsid w:val="00613E49"/>
    <w:rsid w:val="006308C9"/>
    <w:rsid w:val="00633DB4"/>
    <w:rsid w:val="006345F6"/>
    <w:rsid w:val="006372D7"/>
    <w:rsid w:val="0063751A"/>
    <w:rsid w:val="0064007C"/>
    <w:rsid w:val="00642DA1"/>
    <w:rsid w:val="00643171"/>
    <w:rsid w:val="006479DC"/>
    <w:rsid w:val="00677BC9"/>
    <w:rsid w:val="00683444"/>
    <w:rsid w:val="006B4E10"/>
    <w:rsid w:val="006C07D3"/>
    <w:rsid w:val="006E4B26"/>
    <w:rsid w:val="006E4FCD"/>
    <w:rsid w:val="006E603F"/>
    <w:rsid w:val="006F6E20"/>
    <w:rsid w:val="00700C26"/>
    <w:rsid w:val="007164D7"/>
    <w:rsid w:val="00716FCA"/>
    <w:rsid w:val="00722AC8"/>
    <w:rsid w:val="00725EB1"/>
    <w:rsid w:val="00726939"/>
    <w:rsid w:val="00730EF7"/>
    <w:rsid w:val="00735693"/>
    <w:rsid w:val="007423EB"/>
    <w:rsid w:val="00746834"/>
    <w:rsid w:val="00746B36"/>
    <w:rsid w:val="00753B89"/>
    <w:rsid w:val="00755C13"/>
    <w:rsid w:val="007609AF"/>
    <w:rsid w:val="0076491B"/>
    <w:rsid w:val="00767E9A"/>
    <w:rsid w:val="00776106"/>
    <w:rsid w:val="00776849"/>
    <w:rsid w:val="00777CEA"/>
    <w:rsid w:val="007A159B"/>
    <w:rsid w:val="007A1C77"/>
    <w:rsid w:val="007A4DB9"/>
    <w:rsid w:val="007A5D9C"/>
    <w:rsid w:val="007A7D30"/>
    <w:rsid w:val="007B629E"/>
    <w:rsid w:val="007D4B69"/>
    <w:rsid w:val="007E444A"/>
    <w:rsid w:val="007F3251"/>
    <w:rsid w:val="007F41B8"/>
    <w:rsid w:val="00811B2A"/>
    <w:rsid w:val="0085391F"/>
    <w:rsid w:val="00867C7E"/>
    <w:rsid w:val="00874FB9"/>
    <w:rsid w:val="00883E04"/>
    <w:rsid w:val="00895FEE"/>
    <w:rsid w:val="008963B7"/>
    <w:rsid w:val="008A1A2D"/>
    <w:rsid w:val="008A7AFA"/>
    <w:rsid w:val="008B2C6F"/>
    <w:rsid w:val="008B773D"/>
    <w:rsid w:val="008D56B8"/>
    <w:rsid w:val="008E0239"/>
    <w:rsid w:val="008E04BC"/>
    <w:rsid w:val="008E7FA9"/>
    <w:rsid w:val="008F1C6F"/>
    <w:rsid w:val="008F467F"/>
    <w:rsid w:val="00902AC4"/>
    <w:rsid w:val="00904242"/>
    <w:rsid w:val="009164B4"/>
    <w:rsid w:val="00922C38"/>
    <w:rsid w:val="009241A6"/>
    <w:rsid w:val="00926A94"/>
    <w:rsid w:val="009346B6"/>
    <w:rsid w:val="00983985"/>
    <w:rsid w:val="00992C02"/>
    <w:rsid w:val="009A0C92"/>
    <w:rsid w:val="009B2828"/>
    <w:rsid w:val="009C63A4"/>
    <w:rsid w:val="009D0601"/>
    <w:rsid w:val="009E0E2E"/>
    <w:rsid w:val="009E1A7B"/>
    <w:rsid w:val="009E3E40"/>
    <w:rsid w:val="00A04098"/>
    <w:rsid w:val="00A04105"/>
    <w:rsid w:val="00A054DE"/>
    <w:rsid w:val="00A16E4A"/>
    <w:rsid w:val="00A17D35"/>
    <w:rsid w:val="00A24B70"/>
    <w:rsid w:val="00A34AD9"/>
    <w:rsid w:val="00A37C74"/>
    <w:rsid w:val="00A45A4C"/>
    <w:rsid w:val="00A8386C"/>
    <w:rsid w:val="00A84773"/>
    <w:rsid w:val="00A86B77"/>
    <w:rsid w:val="00A952B3"/>
    <w:rsid w:val="00A959FD"/>
    <w:rsid w:val="00AA6544"/>
    <w:rsid w:val="00AA70AD"/>
    <w:rsid w:val="00AA752F"/>
    <w:rsid w:val="00AB2620"/>
    <w:rsid w:val="00AB68C0"/>
    <w:rsid w:val="00AC04A6"/>
    <w:rsid w:val="00AC3E4F"/>
    <w:rsid w:val="00AD162E"/>
    <w:rsid w:val="00AD2F1D"/>
    <w:rsid w:val="00AF0469"/>
    <w:rsid w:val="00AF3DF2"/>
    <w:rsid w:val="00AF3EEB"/>
    <w:rsid w:val="00B4723A"/>
    <w:rsid w:val="00B56271"/>
    <w:rsid w:val="00B746D5"/>
    <w:rsid w:val="00B9010A"/>
    <w:rsid w:val="00B90208"/>
    <w:rsid w:val="00B935F6"/>
    <w:rsid w:val="00BA4DBD"/>
    <w:rsid w:val="00BB27AB"/>
    <w:rsid w:val="00BB4F78"/>
    <w:rsid w:val="00BC4B21"/>
    <w:rsid w:val="00BD577C"/>
    <w:rsid w:val="00BE2E0F"/>
    <w:rsid w:val="00BF54A9"/>
    <w:rsid w:val="00BF5822"/>
    <w:rsid w:val="00BF701C"/>
    <w:rsid w:val="00C074CB"/>
    <w:rsid w:val="00C120A7"/>
    <w:rsid w:val="00C234C6"/>
    <w:rsid w:val="00C27071"/>
    <w:rsid w:val="00C32529"/>
    <w:rsid w:val="00C46331"/>
    <w:rsid w:val="00C76B54"/>
    <w:rsid w:val="00C774E1"/>
    <w:rsid w:val="00C9187A"/>
    <w:rsid w:val="00CA0CFC"/>
    <w:rsid w:val="00CA23FC"/>
    <w:rsid w:val="00CB1B1A"/>
    <w:rsid w:val="00CB2A16"/>
    <w:rsid w:val="00CB4433"/>
    <w:rsid w:val="00CB60DB"/>
    <w:rsid w:val="00CC5FD9"/>
    <w:rsid w:val="00CD2861"/>
    <w:rsid w:val="00CD375A"/>
    <w:rsid w:val="00CE41AE"/>
    <w:rsid w:val="00CE6CDE"/>
    <w:rsid w:val="00CF1E54"/>
    <w:rsid w:val="00CF2C89"/>
    <w:rsid w:val="00CF2CDB"/>
    <w:rsid w:val="00CF6C10"/>
    <w:rsid w:val="00D0183C"/>
    <w:rsid w:val="00D43AB1"/>
    <w:rsid w:val="00D532DA"/>
    <w:rsid w:val="00D57C3B"/>
    <w:rsid w:val="00D655BC"/>
    <w:rsid w:val="00D67634"/>
    <w:rsid w:val="00D71820"/>
    <w:rsid w:val="00D77F20"/>
    <w:rsid w:val="00D82AEF"/>
    <w:rsid w:val="00DA7BD3"/>
    <w:rsid w:val="00DD4C1E"/>
    <w:rsid w:val="00DE197F"/>
    <w:rsid w:val="00DE1B27"/>
    <w:rsid w:val="00DF1410"/>
    <w:rsid w:val="00DF156F"/>
    <w:rsid w:val="00E02AEA"/>
    <w:rsid w:val="00E12C61"/>
    <w:rsid w:val="00E171D0"/>
    <w:rsid w:val="00E24023"/>
    <w:rsid w:val="00E258C2"/>
    <w:rsid w:val="00E35FC7"/>
    <w:rsid w:val="00E44515"/>
    <w:rsid w:val="00E65238"/>
    <w:rsid w:val="00E75BD5"/>
    <w:rsid w:val="00E76830"/>
    <w:rsid w:val="00E76E5B"/>
    <w:rsid w:val="00E91CEE"/>
    <w:rsid w:val="00EA79CF"/>
    <w:rsid w:val="00EB072F"/>
    <w:rsid w:val="00EC0F77"/>
    <w:rsid w:val="00EC7BF2"/>
    <w:rsid w:val="00EC7EA7"/>
    <w:rsid w:val="00EE32B3"/>
    <w:rsid w:val="00EF1BBF"/>
    <w:rsid w:val="00EF2CC7"/>
    <w:rsid w:val="00F1565E"/>
    <w:rsid w:val="00F26413"/>
    <w:rsid w:val="00F340E7"/>
    <w:rsid w:val="00F4515E"/>
    <w:rsid w:val="00F51B96"/>
    <w:rsid w:val="00F51DB5"/>
    <w:rsid w:val="00F61E7C"/>
    <w:rsid w:val="00F623A5"/>
    <w:rsid w:val="00F634D0"/>
    <w:rsid w:val="00F67611"/>
    <w:rsid w:val="00F74388"/>
    <w:rsid w:val="00F75865"/>
    <w:rsid w:val="00F76B45"/>
    <w:rsid w:val="00F82D62"/>
    <w:rsid w:val="00F86B73"/>
    <w:rsid w:val="00FA0B9D"/>
    <w:rsid w:val="00FA6A99"/>
    <w:rsid w:val="00FC571B"/>
    <w:rsid w:val="00FD3D2A"/>
    <w:rsid w:val="00FF40B9"/>
    <w:rsid w:val="2566EFA4"/>
    <w:rsid w:val="354FF26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73374B"/>
  <w15:chartTrackingRefBased/>
  <w15:docId w15:val="{160E33D8-E3B5-4D8D-8716-61C1EA466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3A6"/>
    <w:pPr>
      <w:spacing w:before="120" w:after="120" w:line="276" w:lineRule="auto"/>
    </w:pPr>
    <w:rPr>
      <w:rFonts w:ascii="Arial" w:hAnsi="Arial"/>
    </w:rPr>
  </w:style>
  <w:style w:type="paragraph" w:styleId="Heading1">
    <w:name w:val="heading 1"/>
    <w:basedOn w:val="Normal"/>
    <w:next w:val="Normal"/>
    <w:link w:val="Heading1Char"/>
    <w:uiPriority w:val="9"/>
    <w:qFormat/>
    <w:rsid w:val="007A1C77"/>
    <w:pPr>
      <w:keepNext/>
      <w:keepLines/>
      <w:spacing w:before="360" w:after="240"/>
      <w:outlineLvl w:val="0"/>
    </w:pPr>
    <w:rPr>
      <w:rFonts w:eastAsiaTheme="majorEastAsia" w:cs="Arial"/>
      <w:b/>
      <w:bCs/>
      <w:color w:val="1E1544" w:themeColor="text1"/>
      <w:sz w:val="60"/>
      <w:szCs w:val="60"/>
    </w:rPr>
  </w:style>
  <w:style w:type="paragraph" w:styleId="Heading2">
    <w:name w:val="heading 2"/>
    <w:basedOn w:val="Normal"/>
    <w:next w:val="Normal"/>
    <w:link w:val="Heading2Char"/>
    <w:uiPriority w:val="9"/>
    <w:unhideWhenUsed/>
    <w:qFormat/>
    <w:rsid w:val="00422631"/>
    <w:pPr>
      <w:keepNext/>
      <w:keepLines/>
      <w:spacing w:before="240"/>
      <w:outlineLvl w:val="1"/>
    </w:pPr>
    <w:rPr>
      <w:rFonts w:eastAsiaTheme="majorEastAsia" w:cstheme="majorBidi"/>
      <w:b/>
      <w:color w:val="1E1544" w:themeColor="text1"/>
      <w:sz w:val="32"/>
      <w:szCs w:val="26"/>
    </w:rPr>
  </w:style>
  <w:style w:type="paragraph" w:styleId="Heading3">
    <w:name w:val="heading 3"/>
    <w:basedOn w:val="Heading2"/>
    <w:next w:val="Normal"/>
    <w:link w:val="Heading3Char"/>
    <w:uiPriority w:val="9"/>
    <w:unhideWhenUsed/>
    <w:qFormat/>
    <w:rsid w:val="0076491B"/>
    <w:pPr>
      <w:outlineLvl w:val="2"/>
    </w:pPr>
    <w:rPr>
      <w:sz w:val="28"/>
      <w:szCs w:val="24"/>
    </w:rPr>
  </w:style>
  <w:style w:type="paragraph" w:styleId="Heading4">
    <w:name w:val="heading 4"/>
    <w:basedOn w:val="Heading3"/>
    <w:next w:val="Normal"/>
    <w:link w:val="Heading4Char"/>
    <w:uiPriority w:val="9"/>
    <w:unhideWhenUsed/>
    <w:qFormat/>
    <w:rsid w:val="0076491B"/>
    <w:pPr>
      <w:outlineLvl w:val="3"/>
    </w:pPr>
    <w:rPr>
      <w:sz w:val="24"/>
      <w:szCs w:val="22"/>
    </w:rPr>
  </w:style>
  <w:style w:type="paragraph" w:styleId="Heading5">
    <w:name w:val="heading 5"/>
    <w:basedOn w:val="Normal"/>
    <w:next w:val="Normal"/>
    <w:link w:val="Heading5Char"/>
    <w:uiPriority w:val="9"/>
    <w:unhideWhenUsed/>
    <w:qFormat/>
    <w:rsid w:val="0018537B"/>
    <w:pPr>
      <w:keepNext/>
      <w:keepLines/>
      <w:spacing w:before="40" w:after="0"/>
      <w:outlineLvl w:val="4"/>
    </w:pPr>
    <w:rPr>
      <w:rFonts w:eastAsiaTheme="majorEastAsia" w:cstheme="majorBidi"/>
      <w:color w:val="1E1544"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1C77"/>
    <w:rPr>
      <w:rFonts w:ascii="Arial" w:eastAsiaTheme="majorEastAsia" w:hAnsi="Arial" w:cs="Arial"/>
      <w:b/>
      <w:bCs/>
      <w:color w:val="1E1544" w:themeColor="text1"/>
      <w:sz w:val="60"/>
      <w:szCs w:val="60"/>
    </w:rPr>
  </w:style>
  <w:style w:type="paragraph" w:styleId="NoSpacing">
    <w:name w:val="No Spacing"/>
    <w:uiPriority w:val="1"/>
    <w:qFormat/>
    <w:rsid w:val="00C9187A"/>
    <w:pPr>
      <w:spacing w:line="276" w:lineRule="auto"/>
    </w:pPr>
    <w:rPr>
      <w:rFonts w:ascii="Arial" w:hAnsi="Arial"/>
    </w:rPr>
  </w:style>
  <w:style w:type="character" w:customStyle="1" w:styleId="Heading2Char">
    <w:name w:val="Heading 2 Char"/>
    <w:basedOn w:val="DefaultParagraphFont"/>
    <w:link w:val="Heading2"/>
    <w:uiPriority w:val="9"/>
    <w:rsid w:val="00422631"/>
    <w:rPr>
      <w:rFonts w:ascii="Arial" w:eastAsiaTheme="majorEastAsia" w:hAnsi="Arial" w:cstheme="majorBidi"/>
      <w:b/>
      <w:color w:val="1E1544" w:themeColor="text1"/>
      <w:sz w:val="32"/>
      <w:szCs w:val="26"/>
    </w:rPr>
  </w:style>
  <w:style w:type="paragraph" w:styleId="ListParagraph">
    <w:name w:val="List Paragraph"/>
    <w:aliases w:val="#List Paragraph,List Paragraph1,Recommendation,Figure_name,Numbered Indented Text,Bullet- First level,List NUmber,Listenabsatz1,lp1,List Paragraph11,L,SAP Subpara,Bullet point,Bullets,CV text,Dot pt,F5 List Paragraph,FooterText,列,NAST Quo"/>
    <w:basedOn w:val="Normal"/>
    <w:link w:val="ListParagraphChar"/>
    <w:uiPriority w:val="34"/>
    <w:qFormat/>
    <w:rsid w:val="00C9187A"/>
    <w:pPr>
      <w:ind w:left="720"/>
      <w:contextualSpacing/>
    </w:pPr>
  </w:style>
  <w:style w:type="character" w:customStyle="1" w:styleId="Heading3Char">
    <w:name w:val="Heading 3 Char"/>
    <w:basedOn w:val="DefaultParagraphFont"/>
    <w:link w:val="Heading3"/>
    <w:uiPriority w:val="9"/>
    <w:rsid w:val="0076491B"/>
    <w:rPr>
      <w:rFonts w:ascii="Arial" w:eastAsiaTheme="majorEastAsia" w:hAnsi="Arial" w:cstheme="majorBidi"/>
      <w:b/>
      <w:color w:val="1E1544" w:themeColor="text1"/>
      <w:sz w:val="28"/>
    </w:rPr>
  </w:style>
  <w:style w:type="character" w:customStyle="1" w:styleId="Heading4Char">
    <w:name w:val="Heading 4 Char"/>
    <w:basedOn w:val="DefaultParagraphFont"/>
    <w:link w:val="Heading4"/>
    <w:uiPriority w:val="9"/>
    <w:rsid w:val="0076491B"/>
    <w:rPr>
      <w:rFonts w:ascii="Arial" w:eastAsiaTheme="majorEastAsia" w:hAnsi="Arial" w:cstheme="majorBidi"/>
      <w:b/>
      <w:color w:val="1E1544" w:themeColor="text1"/>
      <w:szCs w:val="22"/>
    </w:rPr>
  </w:style>
  <w:style w:type="paragraph" w:styleId="Header">
    <w:name w:val="header"/>
    <w:basedOn w:val="Normal"/>
    <w:link w:val="HeaderChar"/>
    <w:uiPriority w:val="99"/>
    <w:unhideWhenUsed/>
    <w:rsid w:val="0076491B"/>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6491B"/>
    <w:rPr>
      <w:rFonts w:ascii="Arial" w:hAnsi="Arial"/>
    </w:rPr>
  </w:style>
  <w:style w:type="paragraph" w:styleId="Footer">
    <w:name w:val="footer"/>
    <w:basedOn w:val="Normal"/>
    <w:link w:val="FooterChar"/>
    <w:uiPriority w:val="99"/>
    <w:unhideWhenUsed/>
    <w:rsid w:val="0076491B"/>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6491B"/>
    <w:rPr>
      <w:rFonts w:ascii="Arial" w:hAnsi="Arial"/>
    </w:rPr>
  </w:style>
  <w:style w:type="paragraph" w:customStyle="1" w:styleId="Introduction">
    <w:name w:val="Introduction"/>
    <w:basedOn w:val="Normal"/>
    <w:qFormat/>
    <w:rsid w:val="009B2828"/>
    <w:pPr>
      <w:spacing w:before="0"/>
    </w:pPr>
    <w:rPr>
      <w:color w:val="1E1544" w:themeColor="text1"/>
      <w:sz w:val="32"/>
      <w:szCs w:val="32"/>
    </w:rPr>
  </w:style>
  <w:style w:type="character" w:customStyle="1" w:styleId="Heading5Char">
    <w:name w:val="Heading 5 Char"/>
    <w:basedOn w:val="DefaultParagraphFont"/>
    <w:link w:val="Heading5"/>
    <w:uiPriority w:val="9"/>
    <w:rsid w:val="0018537B"/>
    <w:rPr>
      <w:rFonts w:ascii="Arial" w:eastAsiaTheme="majorEastAsia" w:hAnsi="Arial" w:cstheme="majorBidi"/>
      <w:color w:val="1E1544" w:themeColor="text1"/>
    </w:rPr>
  </w:style>
  <w:style w:type="paragraph" w:customStyle="1" w:styleId="TableHeading">
    <w:name w:val="TableHeading"/>
    <w:qFormat/>
    <w:rsid w:val="0018537B"/>
    <w:pPr>
      <w:spacing w:before="240" w:after="120" w:line="276" w:lineRule="auto"/>
    </w:pPr>
    <w:rPr>
      <w:rFonts w:ascii="Arial" w:eastAsiaTheme="majorEastAsia" w:hAnsi="Arial" w:cstheme="majorBidi"/>
      <w:b/>
      <w:bCs/>
      <w:color w:val="1E1544" w:themeColor="text1"/>
    </w:rPr>
  </w:style>
  <w:style w:type="table" w:styleId="TableGrid">
    <w:name w:val="Table Grid"/>
    <w:aliases w:val="Aged Care"/>
    <w:basedOn w:val="TableNormal"/>
    <w:uiPriority w:val="39"/>
    <w:rsid w:val="008F467F"/>
    <w:pPr>
      <w:spacing w:after="240"/>
    </w:pPr>
    <w:rPr>
      <w:rFonts w:ascii="Arial" w:hAnsi="Arial"/>
    </w:rPr>
    <w:tblPr>
      <w:tblBorders>
        <w:top w:val="single" w:sz="4" w:space="0" w:color="2AB1BB" w:themeColor="accent1"/>
        <w:bottom w:val="single" w:sz="4" w:space="0" w:color="2AB1BB" w:themeColor="accent1"/>
        <w:insideH w:val="single" w:sz="4" w:space="0" w:color="2AB1BB" w:themeColor="accent1"/>
      </w:tblBorders>
    </w:tblPr>
    <w:trPr>
      <w:cantSplit/>
    </w:trPr>
    <w:tcPr>
      <w:shd w:val="clear" w:color="auto" w:fill="auto"/>
    </w:tcPr>
    <w:tblStylePr w:type="firstRow">
      <w:rPr>
        <w:rFonts w:ascii="Arial" w:hAnsi="Arial"/>
        <w:b/>
        <w:sz w:val="24"/>
      </w:rPr>
    </w:tblStylePr>
  </w:style>
  <w:style w:type="table" w:styleId="GridTable1Light">
    <w:name w:val="Grid Table 1 Light"/>
    <w:basedOn w:val="TableNormal"/>
    <w:uiPriority w:val="46"/>
    <w:rsid w:val="0018537B"/>
    <w:tblPr>
      <w:tblStyleRowBandSize w:val="1"/>
      <w:tblStyleColBandSize w:val="1"/>
      <w:tblBorders>
        <w:top w:val="single" w:sz="4" w:space="0" w:color="8E7ED7" w:themeColor="text1" w:themeTint="66"/>
        <w:bottom w:val="single" w:sz="4" w:space="0" w:color="8E7ED7" w:themeColor="text1" w:themeTint="66"/>
        <w:insideH w:val="single" w:sz="4" w:space="0" w:color="8E7ED7" w:themeColor="text1" w:themeTint="66"/>
      </w:tblBorders>
    </w:tblPr>
    <w:tblStylePr w:type="firstRow">
      <w:rPr>
        <w:b/>
        <w:bCs/>
      </w:rPr>
      <w:tblPr/>
      <w:tcPr>
        <w:tcBorders>
          <w:bottom w:val="single" w:sz="12" w:space="0" w:color="573EC3" w:themeColor="text1" w:themeTint="99"/>
        </w:tcBorders>
      </w:tcPr>
    </w:tblStylePr>
    <w:tblStylePr w:type="lastRow">
      <w:rPr>
        <w:b/>
        <w:bCs/>
      </w:rPr>
      <w:tblPr/>
      <w:tcPr>
        <w:tcBorders>
          <w:top w:val="double" w:sz="2" w:space="0" w:color="573EC3"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8537B"/>
    <w:rPr>
      <w:rFonts w:ascii="Arial" w:hAnsi="Arial"/>
    </w:rPr>
    <w:tblPr>
      <w:tblStyleRowBandSize w:val="1"/>
      <w:tblStyleColBandSize w:val="1"/>
      <w:tblBorders>
        <w:top w:val="single" w:sz="4" w:space="0" w:color="A3E5EA" w:themeColor="accent1" w:themeTint="66"/>
        <w:bottom w:val="single" w:sz="4" w:space="0" w:color="A3E5EA" w:themeColor="accent1" w:themeTint="66"/>
        <w:insideH w:val="single" w:sz="4" w:space="0" w:color="A3E5EA" w:themeColor="accent1" w:themeTint="66"/>
      </w:tblBorders>
    </w:tblPr>
    <w:tblStylePr w:type="firstRow">
      <w:rPr>
        <w:b/>
        <w:bCs/>
      </w:rPr>
      <w:tblPr/>
      <w:tcPr>
        <w:tcBorders>
          <w:bottom w:val="single" w:sz="12" w:space="0" w:color="75D8E0" w:themeColor="accent1" w:themeTint="99"/>
        </w:tcBorders>
      </w:tcPr>
    </w:tblStylePr>
    <w:tblStylePr w:type="lastRow">
      <w:rPr>
        <w:b/>
        <w:bCs/>
      </w:rPr>
      <w:tblPr/>
      <w:tcPr>
        <w:tcBorders>
          <w:top w:val="double" w:sz="2" w:space="0" w:color="75D8E0" w:themeColor="accent1" w:themeTint="99"/>
        </w:tcBorders>
      </w:tcPr>
    </w:tblStylePr>
    <w:tblStylePr w:type="firstCol">
      <w:rPr>
        <w:b/>
        <w:bCs/>
      </w:rPr>
    </w:tblStylePr>
    <w:tblStylePr w:type="lastCol">
      <w:rPr>
        <w:b/>
        <w:bCs/>
      </w:rPr>
    </w:tblStylePr>
  </w:style>
  <w:style w:type="paragraph" w:styleId="Quote">
    <w:name w:val="Quote"/>
    <w:basedOn w:val="Normal"/>
    <w:next w:val="Normal"/>
    <w:link w:val="QuoteChar"/>
    <w:uiPriority w:val="29"/>
    <w:qFormat/>
    <w:rsid w:val="00AC04A6"/>
    <w:pPr>
      <w:spacing w:before="200" w:after="160"/>
      <w:ind w:left="864" w:right="864"/>
      <w:jc w:val="center"/>
    </w:pPr>
    <w:rPr>
      <w:i/>
      <w:iCs/>
      <w:color w:val="412E94" w:themeColor="text1" w:themeTint="BF"/>
    </w:rPr>
  </w:style>
  <w:style w:type="character" w:customStyle="1" w:styleId="QuoteChar">
    <w:name w:val="Quote Char"/>
    <w:basedOn w:val="DefaultParagraphFont"/>
    <w:link w:val="Quote"/>
    <w:uiPriority w:val="29"/>
    <w:rsid w:val="00AC04A6"/>
    <w:rPr>
      <w:rFonts w:ascii="Arial" w:hAnsi="Arial"/>
      <w:i/>
      <w:iCs/>
      <w:color w:val="412E94" w:themeColor="text1" w:themeTint="BF"/>
    </w:rPr>
  </w:style>
  <w:style w:type="paragraph" w:styleId="IntenseQuote">
    <w:name w:val="Intense Quote"/>
    <w:aliases w:val="Boxed text Heading"/>
    <w:basedOn w:val="Normal"/>
    <w:next w:val="Normal"/>
    <w:link w:val="IntenseQuoteChar"/>
    <w:uiPriority w:val="30"/>
    <w:qFormat/>
    <w:rsid w:val="00AC04A6"/>
    <w:pPr>
      <w:pBdr>
        <w:top w:val="single" w:sz="4" w:space="10" w:color="2AB1BB" w:themeColor="accent1"/>
        <w:left w:val="single" w:sz="4" w:space="4" w:color="2AB1BB" w:themeColor="accent1"/>
        <w:bottom w:val="single" w:sz="4" w:space="10" w:color="2AB1BB" w:themeColor="accent1"/>
        <w:right w:val="single" w:sz="4" w:space="4" w:color="2AB1BB" w:themeColor="accent1"/>
      </w:pBdr>
      <w:ind w:left="862" w:right="862"/>
    </w:pPr>
    <w:rPr>
      <w:b/>
      <w:iCs/>
    </w:rPr>
  </w:style>
  <w:style w:type="character" w:customStyle="1" w:styleId="IntenseQuoteChar">
    <w:name w:val="Intense Quote Char"/>
    <w:aliases w:val="Boxed text Heading Char"/>
    <w:basedOn w:val="DefaultParagraphFont"/>
    <w:link w:val="IntenseQuote"/>
    <w:uiPriority w:val="30"/>
    <w:rsid w:val="00AC04A6"/>
    <w:rPr>
      <w:rFonts w:ascii="Arial" w:hAnsi="Arial"/>
      <w:b/>
      <w:iCs/>
    </w:rPr>
  </w:style>
  <w:style w:type="paragraph" w:customStyle="1" w:styleId="boxtext">
    <w:name w:val="box text"/>
    <w:basedOn w:val="IntenseQuote"/>
    <w:qFormat/>
    <w:rsid w:val="00AC04A6"/>
    <w:rPr>
      <w:b w:val="0"/>
      <w:bCs/>
    </w:rPr>
  </w:style>
  <w:style w:type="paragraph" w:customStyle="1" w:styleId="Boxtexthead">
    <w:name w:val="Box text head"/>
    <w:basedOn w:val="IntenseQuote"/>
    <w:qFormat/>
    <w:rsid w:val="00AC04A6"/>
  </w:style>
  <w:style w:type="character" w:styleId="IntenseEmphasis">
    <w:name w:val="Intense Emphasis"/>
    <w:basedOn w:val="DefaultParagraphFont"/>
    <w:uiPriority w:val="21"/>
    <w:qFormat/>
    <w:rsid w:val="008F467F"/>
    <w:rPr>
      <w:i/>
      <w:iCs/>
      <w:color w:val="2AB1BB" w:themeColor="accent1"/>
    </w:rPr>
  </w:style>
  <w:style w:type="paragraph" w:styleId="NormalWeb">
    <w:name w:val="Normal (Web)"/>
    <w:basedOn w:val="Normal"/>
    <w:uiPriority w:val="99"/>
    <w:unhideWhenUsed/>
    <w:rsid w:val="00E91CEE"/>
    <w:pPr>
      <w:spacing w:before="100" w:beforeAutospacing="1" w:after="100" w:afterAutospacing="1" w:line="240" w:lineRule="auto"/>
    </w:pPr>
    <w:rPr>
      <w:rFonts w:eastAsia="Times New Roman" w:cs="Times New Roman"/>
      <w:u w:val="single"/>
      <w:lang w:eastAsia="en-AU"/>
    </w:rPr>
  </w:style>
  <w:style w:type="character" w:styleId="Hyperlink">
    <w:name w:val="Hyperlink"/>
    <w:basedOn w:val="DefaultParagraphFont"/>
    <w:uiPriority w:val="99"/>
    <w:unhideWhenUsed/>
    <w:qFormat/>
    <w:rsid w:val="00E91CEE"/>
    <w:rPr>
      <w:color w:val="1E1545" w:themeColor="hyperlink"/>
      <w:u w:val="single"/>
    </w:rPr>
  </w:style>
  <w:style w:type="character" w:customStyle="1" w:styleId="UnresolvedMention1">
    <w:name w:val="Unresolved Mention1"/>
    <w:basedOn w:val="DefaultParagraphFont"/>
    <w:uiPriority w:val="99"/>
    <w:semiHidden/>
    <w:unhideWhenUsed/>
    <w:rsid w:val="00E91CEE"/>
    <w:rPr>
      <w:color w:val="605E5C"/>
      <w:shd w:val="clear" w:color="auto" w:fill="E1DFDD"/>
    </w:rPr>
  </w:style>
  <w:style w:type="paragraph" w:customStyle="1" w:styleId="Headingtable">
    <w:name w:val="Heading table"/>
    <w:basedOn w:val="Normal"/>
    <w:qFormat/>
    <w:rsid w:val="00677BC9"/>
    <w:pPr>
      <w:spacing w:before="360"/>
    </w:pPr>
    <w:rPr>
      <w:rFonts w:eastAsiaTheme="majorEastAsia" w:cstheme="majorBidi"/>
      <w:b/>
      <w:bCs/>
      <w:color w:val="1E1544" w:themeColor="text1"/>
    </w:rPr>
  </w:style>
  <w:style w:type="character" w:customStyle="1" w:styleId="ListParagraphChar">
    <w:name w:val="List Paragraph Char"/>
    <w:aliases w:val="#List Paragraph Char,List Paragraph1 Char,Recommendation Char,Figure_name Char,Numbered Indented Text Char,Bullet- First level Char,List NUmber Char,Listenabsatz1 Char,lp1 Char,List Paragraph11 Char,L Char,SAP Subpara Char,列 Char"/>
    <w:basedOn w:val="DefaultParagraphFont"/>
    <w:link w:val="ListParagraph"/>
    <w:uiPriority w:val="34"/>
    <w:qFormat/>
    <w:locked/>
    <w:rsid w:val="00135A8E"/>
    <w:rPr>
      <w:rFonts w:ascii="Arial" w:hAnsi="Arial"/>
    </w:rPr>
  </w:style>
  <w:style w:type="character" w:styleId="UnresolvedMention">
    <w:name w:val="Unresolved Mention"/>
    <w:basedOn w:val="DefaultParagraphFont"/>
    <w:uiPriority w:val="99"/>
    <w:semiHidden/>
    <w:unhideWhenUsed/>
    <w:rsid w:val="00D532DA"/>
    <w:rPr>
      <w:color w:val="605E5C"/>
      <w:shd w:val="clear" w:color="auto" w:fill="E1DFDD"/>
    </w:rPr>
  </w:style>
  <w:style w:type="table" w:styleId="ListTable3-Accent1">
    <w:name w:val="List Table 3 Accent 1"/>
    <w:basedOn w:val="TableNormal"/>
    <w:uiPriority w:val="48"/>
    <w:rsid w:val="000F7E7D"/>
    <w:tblPr>
      <w:tblStyleRowBandSize w:val="1"/>
      <w:tblStyleColBandSize w:val="1"/>
      <w:tblBorders>
        <w:top w:val="single" w:sz="4" w:space="0" w:color="2AB1BB" w:themeColor="accent1"/>
        <w:left w:val="single" w:sz="4" w:space="0" w:color="2AB1BB" w:themeColor="accent1"/>
        <w:bottom w:val="single" w:sz="4" w:space="0" w:color="2AB1BB" w:themeColor="accent1"/>
        <w:right w:val="single" w:sz="4" w:space="0" w:color="2AB1BB" w:themeColor="accent1"/>
      </w:tblBorders>
    </w:tblPr>
    <w:tblStylePr w:type="firstRow">
      <w:rPr>
        <w:b/>
        <w:bCs/>
        <w:color w:val="F1F2F2" w:themeColor="background1"/>
      </w:rPr>
      <w:tblPr/>
      <w:tcPr>
        <w:shd w:val="clear" w:color="auto" w:fill="2AB1BB" w:themeFill="accent1"/>
      </w:tcPr>
    </w:tblStylePr>
    <w:tblStylePr w:type="lastRow">
      <w:rPr>
        <w:b/>
        <w:bCs/>
      </w:rPr>
      <w:tblPr/>
      <w:tcPr>
        <w:tcBorders>
          <w:top w:val="double" w:sz="4" w:space="0" w:color="2AB1BB" w:themeColor="accent1"/>
        </w:tcBorders>
        <w:shd w:val="clear" w:color="auto" w:fill="F1F2F2" w:themeFill="background1"/>
      </w:tcPr>
    </w:tblStylePr>
    <w:tblStylePr w:type="firstCol">
      <w:rPr>
        <w:b/>
        <w:bCs/>
      </w:rPr>
      <w:tblPr/>
      <w:tcPr>
        <w:tcBorders>
          <w:right w:val="nil"/>
        </w:tcBorders>
        <w:shd w:val="clear" w:color="auto" w:fill="F1F2F2" w:themeFill="background1"/>
      </w:tcPr>
    </w:tblStylePr>
    <w:tblStylePr w:type="lastCol">
      <w:rPr>
        <w:b/>
        <w:bCs/>
      </w:rPr>
      <w:tblPr/>
      <w:tcPr>
        <w:tcBorders>
          <w:left w:val="nil"/>
        </w:tcBorders>
        <w:shd w:val="clear" w:color="auto" w:fill="F1F2F2" w:themeFill="background1"/>
      </w:tcPr>
    </w:tblStylePr>
    <w:tblStylePr w:type="band1Vert">
      <w:tblPr/>
      <w:tcPr>
        <w:tcBorders>
          <w:left w:val="single" w:sz="4" w:space="0" w:color="2AB1BB" w:themeColor="accent1"/>
          <w:right w:val="single" w:sz="4" w:space="0" w:color="2AB1BB" w:themeColor="accent1"/>
        </w:tcBorders>
      </w:tcPr>
    </w:tblStylePr>
    <w:tblStylePr w:type="band1Horz">
      <w:tblPr/>
      <w:tcPr>
        <w:tcBorders>
          <w:top w:val="single" w:sz="4" w:space="0" w:color="2AB1BB" w:themeColor="accent1"/>
          <w:bottom w:val="single" w:sz="4" w:space="0" w:color="2AB1B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AB1BB" w:themeColor="accent1"/>
          <w:left w:val="nil"/>
        </w:tcBorders>
      </w:tcPr>
    </w:tblStylePr>
    <w:tblStylePr w:type="swCell">
      <w:tblPr/>
      <w:tcPr>
        <w:tcBorders>
          <w:top w:val="double" w:sz="4" w:space="0" w:color="2AB1BB" w:themeColor="accent1"/>
          <w:right w:val="nil"/>
        </w:tcBorders>
      </w:tcPr>
    </w:tblStylePr>
  </w:style>
  <w:style w:type="table" w:styleId="ListTable3-Accent5">
    <w:name w:val="List Table 3 Accent 5"/>
    <w:basedOn w:val="TableNormal"/>
    <w:uiPriority w:val="48"/>
    <w:rsid w:val="000F7E7D"/>
    <w:tblPr>
      <w:tblStyleRowBandSize w:val="1"/>
      <w:tblStyleColBandSize w:val="1"/>
      <w:tblBorders>
        <w:top w:val="single" w:sz="4" w:space="0" w:color="F2692B" w:themeColor="accent5"/>
        <w:left w:val="single" w:sz="4" w:space="0" w:color="F2692B" w:themeColor="accent5"/>
        <w:bottom w:val="single" w:sz="4" w:space="0" w:color="F2692B" w:themeColor="accent5"/>
        <w:right w:val="single" w:sz="4" w:space="0" w:color="F2692B" w:themeColor="accent5"/>
      </w:tblBorders>
    </w:tblPr>
    <w:tblStylePr w:type="firstRow">
      <w:rPr>
        <w:b/>
        <w:bCs/>
        <w:color w:val="F1F2F2" w:themeColor="background1"/>
      </w:rPr>
      <w:tblPr/>
      <w:tcPr>
        <w:shd w:val="clear" w:color="auto" w:fill="F2692B" w:themeFill="accent5"/>
      </w:tcPr>
    </w:tblStylePr>
    <w:tblStylePr w:type="lastRow">
      <w:rPr>
        <w:b/>
        <w:bCs/>
      </w:rPr>
      <w:tblPr/>
      <w:tcPr>
        <w:tcBorders>
          <w:top w:val="double" w:sz="4" w:space="0" w:color="F2692B" w:themeColor="accent5"/>
        </w:tcBorders>
        <w:shd w:val="clear" w:color="auto" w:fill="F1F2F2" w:themeFill="background1"/>
      </w:tcPr>
    </w:tblStylePr>
    <w:tblStylePr w:type="firstCol">
      <w:rPr>
        <w:b/>
        <w:bCs/>
      </w:rPr>
      <w:tblPr/>
      <w:tcPr>
        <w:tcBorders>
          <w:right w:val="nil"/>
        </w:tcBorders>
        <w:shd w:val="clear" w:color="auto" w:fill="F1F2F2" w:themeFill="background1"/>
      </w:tcPr>
    </w:tblStylePr>
    <w:tblStylePr w:type="lastCol">
      <w:rPr>
        <w:b/>
        <w:bCs/>
      </w:rPr>
      <w:tblPr/>
      <w:tcPr>
        <w:tcBorders>
          <w:left w:val="nil"/>
        </w:tcBorders>
        <w:shd w:val="clear" w:color="auto" w:fill="F1F2F2" w:themeFill="background1"/>
      </w:tcPr>
    </w:tblStylePr>
    <w:tblStylePr w:type="band1Vert">
      <w:tblPr/>
      <w:tcPr>
        <w:tcBorders>
          <w:left w:val="single" w:sz="4" w:space="0" w:color="F2692B" w:themeColor="accent5"/>
          <w:right w:val="single" w:sz="4" w:space="0" w:color="F2692B" w:themeColor="accent5"/>
        </w:tcBorders>
      </w:tcPr>
    </w:tblStylePr>
    <w:tblStylePr w:type="band1Horz">
      <w:tblPr/>
      <w:tcPr>
        <w:tcBorders>
          <w:top w:val="single" w:sz="4" w:space="0" w:color="F2692B" w:themeColor="accent5"/>
          <w:bottom w:val="single" w:sz="4" w:space="0" w:color="F2692B"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692B" w:themeColor="accent5"/>
          <w:left w:val="nil"/>
        </w:tcBorders>
      </w:tcPr>
    </w:tblStylePr>
    <w:tblStylePr w:type="swCell">
      <w:tblPr/>
      <w:tcPr>
        <w:tcBorders>
          <w:top w:val="double" w:sz="4" w:space="0" w:color="F2692B" w:themeColor="accent5"/>
          <w:right w:val="nil"/>
        </w:tcBorders>
      </w:tcPr>
    </w:tblStylePr>
  </w:style>
  <w:style w:type="character" w:styleId="CommentReference">
    <w:name w:val="annotation reference"/>
    <w:basedOn w:val="DefaultParagraphFont"/>
    <w:uiPriority w:val="99"/>
    <w:semiHidden/>
    <w:unhideWhenUsed/>
    <w:rsid w:val="005863F3"/>
    <w:rPr>
      <w:sz w:val="16"/>
      <w:szCs w:val="16"/>
    </w:rPr>
  </w:style>
  <w:style w:type="paragraph" w:styleId="CommentText">
    <w:name w:val="annotation text"/>
    <w:basedOn w:val="Normal"/>
    <w:link w:val="CommentTextChar"/>
    <w:uiPriority w:val="99"/>
    <w:unhideWhenUsed/>
    <w:rsid w:val="005863F3"/>
    <w:pPr>
      <w:spacing w:line="240" w:lineRule="auto"/>
    </w:pPr>
    <w:rPr>
      <w:sz w:val="20"/>
      <w:szCs w:val="20"/>
    </w:rPr>
  </w:style>
  <w:style w:type="character" w:customStyle="1" w:styleId="CommentTextChar">
    <w:name w:val="Comment Text Char"/>
    <w:basedOn w:val="DefaultParagraphFont"/>
    <w:link w:val="CommentText"/>
    <w:uiPriority w:val="99"/>
    <w:rsid w:val="005863F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863F3"/>
    <w:rPr>
      <w:b/>
      <w:bCs/>
    </w:rPr>
  </w:style>
  <w:style w:type="character" w:customStyle="1" w:styleId="CommentSubjectChar">
    <w:name w:val="Comment Subject Char"/>
    <w:basedOn w:val="CommentTextChar"/>
    <w:link w:val="CommentSubject"/>
    <w:uiPriority w:val="99"/>
    <w:semiHidden/>
    <w:rsid w:val="005863F3"/>
    <w:rPr>
      <w:rFonts w:ascii="Arial" w:hAnsi="Arial"/>
      <w:b/>
      <w:bCs/>
      <w:sz w:val="20"/>
      <w:szCs w:val="20"/>
    </w:rPr>
  </w:style>
  <w:style w:type="paragraph" w:styleId="ListNumber3">
    <w:name w:val="List Number 3"/>
    <w:basedOn w:val="Normal"/>
    <w:uiPriority w:val="99"/>
    <w:unhideWhenUsed/>
    <w:rsid w:val="002340F7"/>
    <w:pPr>
      <w:numPr>
        <w:numId w:val="43"/>
      </w:numPr>
      <w:contextualSpacing/>
    </w:pPr>
    <w:rPr>
      <w:color w:val="1E1544" w:themeColor="text1"/>
    </w:rPr>
  </w:style>
  <w:style w:type="paragraph" w:styleId="ListNumber2">
    <w:name w:val="List Number 2"/>
    <w:basedOn w:val="Normal"/>
    <w:uiPriority w:val="99"/>
    <w:unhideWhenUsed/>
    <w:rsid w:val="002340F7"/>
    <w:pPr>
      <w:numPr>
        <w:numId w:val="44"/>
      </w:numPr>
      <w:contextualSpacing/>
    </w:pPr>
  </w:style>
  <w:style w:type="paragraph" w:styleId="ListNumber">
    <w:name w:val="List Number"/>
    <w:basedOn w:val="Normal"/>
    <w:uiPriority w:val="99"/>
    <w:unhideWhenUsed/>
    <w:rsid w:val="002340F7"/>
    <w:pPr>
      <w:numPr>
        <w:numId w:val="45"/>
      </w:numPr>
      <w:contextualSpacing/>
    </w:pPr>
  </w:style>
  <w:style w:type="paragraph" w:styleId="ListBullet">
    <w:name w:val="List Bullet"/>
    <w:basedOn w:val="Normal"/>
    <w:uiPriority w:val="99"/>
    <w:unhideWhenUsed/>
    <w:rsid w:val="005D63A6"/>
    <w:pPr>
      <w:numPr>
        <w:numId w:val="24"/>
      </w:numPr>
      <w:spacing w:before="60" w:after="0"/>
    </w:pPr>
    <w:rPr>
      <w:rFonts w:cs="Arial"/>
      <w:color w:val="1E1544" w:themeColor="text1"/>
    </w:rPr>
  </w:style>
  <w:style w:type="paragraph" w:styleId="ListBullet2">
    <w:name w:val="List Bullet 2"/>
    <w:basedOn w:val="Normal"/>
    <w:uiPriority w:val="99"/>
    <w:unhideWhenUsed/>
    <w:rsid w:val="005D63A6"/>
    <w:pPr>
      <w:numPr>
        <w:ilvl w:val="1"/>
        <w:numId w:val="24"/>
      </w:numPr>
    </w:pPr>
    <w:rPr>
      <w:rFonts w:cs="Arial"/>
      <w:color w:val="1E1544" w:themeColor="text1"/>
    </w:rPr>
  </w:style>
  <w:style w:type="paragraph" w:styleId="ListBullet3">
    <w:name w:val="List Bullet 3"/>
    <w:basedOn w:val="ListParagraph"/>
    <w:uiPriority w:val="99"/>
    <w:unhideWhenUsed/>
    <w:rsid w:val="005D63A6"/>
    <w:pPr>
      <w:numPr>
        <w:ilvl w:val="2"/>
        <w:numId w:val="24"/>
      </w:numPr>
    </w:pPr>
    <w:rPr>
      <w:rFonts w:cs="Arial"/>
      <w:color w:val="1E1544" w:themeColor="text1"/>
    </w:rPr>
  </w:style>
  <w:style w:type="character" w:styleId="Emphasis">
    <w:name w:val="Emphasis"/>
    <w:basedOn w:val="DefaultParagraphFont"/>
    <w:uiPriority w:val="20"/>
    <w:qFormat/>
    <w:rsid w:val="005D63A6"/>
    <w:rPr>
      <w:i/>
      <w:iCs/>
    </w:rPr>
  </w:style>
  <w:style w:type="character" w:styleId="Strong">
    <w:name w:val="Strong"/>
    <w:basedOn w:val="DefaultParagraphFont"/>
    <w:uiPriority w:val="22"/>
    <w:qFormat/>
    <w:rsid w:val="00C32529"/>
    <w:rPr>
      <w:b/>
      <w:bCs/>
    </w:rPr>
  </w:style>
  <w:style w:type="paragraph" w:styleId="Revision">
    <w:name w:val="Revision"/>
    <w:hidden/>
    <w:uiPriority w:val="99"/>
    <w:semiHidden/>
    <w:rsid w:val="00E65238"/>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88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gislation.gov.au/F2025L01173/asmade/tex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au/F2026L00074/asmade/tex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2013 - 2022">
  <a:themeElements>
    <a:clrScheme name="AGEDCARE">
      <a:dk1>
        <a:srgbClr val="1E1544"/>
      </a:dk1>
      <a:lt1>
        <a:srgbClr val="F1F2F2"/>
      </a:lt1>
      <a:dk2>
        <a:srgbClr val="1E1545"/>
      </a:dk2>
      <a:lt2>
        <a:srgbClr val="F1F2F2"/>
      </a:lt2>
      <a:accent1>
        <a:srgbClr val="2AB1BB"/>
      </a:accent1>
      <a:accent2>
        <a:srgbClr val="78BE43"/>
      </a:accent2>
      <a:accent3>
        <a:srgbClr val="8C59A5"/>
      </a:accent3>
      <a:accent4>
        <a:srgbClr val="DA576C"/>
      </a:accent4>
      <a:accent5>
        <a:srgbClr val="F2692B"/>
      </a:accent5>
      <a:accent6>
        <a:srgbClr val="F3B223"/>
      </a:accent6>
      <a:hlink>
        <a:srgbClr val="1E1545"/>
      </a:hlink>
      <a:folHlink>
        <a:srgbClr val="6D6D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14C6D4-06D0-478A-B5E5-9F0FC4F5E4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E244ED9-6DB0-4202-8EC7-D69E5E5BD3A1}">
  <ds:schemaRefs>
    <ds:schemaRef ds:uri="http://schemas.openxmlformats.org/officeDocument/2006/bibliography"/>
  </ds:schemaRefs>
</ds:datastoreItem>
</file>

<file path=customXml/itemProps3.xml><?xml version="1.0" encoding="utf-8"?>
<ds:datastoreItem xmlns:ds="http://schemas.openxmlformats.org/officeDocument/2006/customXml" ds:itemID="{7E6D079D-18A5-45C4-9CE9-E0AD878A3FD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7B2E2A2-B1E8-4564-80B6-453B800048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43</Pages>
  <Words>9026</Words>
  <Characters>50371</Characters>
  <Application>Microsoft Office Word</Application>
  <DocSecurity>0</DocSecurity>
  <Lines>1736</Lines>
  <Paragraphs>1024</Paragraphs>
  <ScaleCrop>false</ScaleCrop>
  <HeadingPairs>
    <vt:vector size="2" baseType="variant">
      <vt:variant>
        <vt:lpstr>Title</vt:lpstr>
      </vt:variant>
      <vt:variant>
        <vt:i4>1</vt:i4>
      </vt:variant>
    </vt:vector>
  </HeadingPairs>
  <TitlesOfParts>
    <vt:vector size="1" baseType="lpstr">
      <vt:lpstr>TCP new aged care act implementation – Assessment and client care</vt:lpstr>
    </vt:vector>
  </TitlesOfParts>
  <Company/>
  <LinksUpToDate>false</LinksUpToDate>
  <CharactersWithSpaces>58373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TCP new aged care act implementation – Assessment and client care</dc:title>
  <dc:subject>Aged Care</dc:subject>
  <dc:creator>Australian Government Department of Health, Disability and Ageing</dc:creator>
  <cp:keywords/>
  <dc:description/>
  <cp:lastModifiedBy>MASCHKE, Elvia</cp:lastModifiedBy>
  <cp:revision>5</cp:revision>
  <cp:lastPrinted>2025-10-27T00:01:00Z</cp:lastPrinted>
  <dcterms:created xsi:type="dcterms:W3CDTF">2026-04-10T00:51:00Z</dcterms:created>
  <dcterms:modified xsi:type="dcterms:W3CDTF">2026-04-10T01:30:00Z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7bbb33e1,1b8b0424,7ed3f6c4</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234c519e,3553605d,63461626</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2026-03-27T00:23:29Z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53170cc9-c241-4c0a-9bbb-03670c89b20c</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