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048B" w14:textId="3B85D481" w:rsidR="006F26FA" w:rsidRDefault="00CA4029" w:rsidP="00113F9F">
      <w:pPr>
        <w:sectPr w:rsidR="006F26FA" w:rsidSect="00A12904">
          <w:headerReference w:type="even" r:id="rId11"/>
          <w:footerReference w:type="even" r:id="rId12"/>
          <w:headerReference w:type="first" r:id="rId13"/>
          <w:footerReference w:type="first" r:id="rId14"/>
          <w:pgSz w:w="11910" w:h="16840"/>
          <w:pgMar w:top="142" w:right="720" w:bottom="280" w:left="700" w:header="624" w:footer="624" w:gutter="0"/>
          <w:cols w:space="720"/>
          <w:docGrid w:linePitch="299"/>
        </w:sectPr>
      </w:pPr>
      <w:r>
        <w:rPr>
          <w:noProof/>
        </w:rPr>
        <mc:AlternateContent>
          <mc:Choice Requires="wps">
            <w:drawing>
              <wp:anchor distT="0" distB="0" distL="0" distR="0" simplePos="0" relativeHeight="251661312" behindDoc="0" locked="0" layoutInCell="1" allowOverlap="1" wp14:anchorId="42356D32" wp14:editId="16AB00E4">
                <wp:simplePos x="0" y="0"/>
                <wp:positionH relativeFrom="page">
                  <wp:posOffset>444500</wp:posOffset>
                </wp:positionH>
                <wp:positionV relativeFrom="paragraph">
                  <wp:posOffset>332740</wp:posOffset>
                </wp:positionV>
                <wp:extent cx="6644640" cy="13335"/>
                <wp:effectExtent l="0" t="19050" r="41910" b="43815"/>
                <wp:wrapTopAndBottom/>
                <wp:docPr id="1729687410"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4640" cy="13335"/>
                        </a:xfrm>
                        <a:prstGeom prst="line">
                          <a:avLst/>
                        </a:prstGeom>
                        <a:noFill/>
                        <a:ln w="50800">
                          <a:solidFill>
                            <a:srgbClr val="5BC4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4DB2D" id="Line 11" o:spid="_x0000_s1026" alt="&quot;&quot;"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pt,26.2pt" to="558.2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" strokecolor="#5bc4bf" strokeweight="4pt">
                <w10:wrap type="topAndBottom" anchorx="page"/>
              </v:line>
            </w:pict>
          </mc:Fallback>
        </mc:AlternateContent>
      </w:r>
    </w:p>
    <w:p w14:paraId="29244D7C" w14:textId="293F6C3A" w:rsidR="00D074BB" w:rsidRDefault="00CA4029" w:rsidP="00911DD2">
      <w:pPr>
        <w:pStyle w:val="Title"/>
        <w:ind w:left="4253" w:firstLine="0"/>
      </w:pPr>
      <w:r>
        <w:rPr>
          <w:noProof/>
        </w:rPr>
        <w:drawing>
          <wp:anchor distT="0" distB="0" distL="114300" distR="114300" simplePos="0" relativeHeight="251663360" behindDoc="0" locked="0" layoutInCell="1" allowOverlap="1" wp14:anchorId="74D5D6BF" wp14:editId="1E4A4E83">
            <wp:simplePos x="0" y="0"/>
            <wp:positionH relativeFrom="column">
              <wp:posOffset>35560</wp:posOffset>
            </wp:positionH>
            <wp:positionV relativeFrom="paragraph">
              <wp:posOffset>99695</wp:posOffset>
            </wp:positionV>
            <wp:extent cx="1697990" cy="885825"/>
            <wp:effectExtent l="0" t="0" r="0" b="0"/>
            <wp:wrapSquare wrapText="bothSides"/>
            <wp:docPr id="285136551" name="Picture 3" descr="National Immunis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136551" name="Picture 3" descr="National Immunisation Program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97990" cy="885825"/>
                    </a:xfrm>
                    <a:prstGeom prst="rect">
                      <a:avLst/>
                    </a:prstGeom>
                  </pic:spPr>
                </pic:pic>
              </a:graphicData>
            </a:graphic>
            <wp14:sizeRelH relativeFrom="margin">
              <wp14:pctWidth>0</wp14:pctWidth>
            </wp14:sizeRelH>
            <wp14:sizeRelV relativeFrom="margin">
              <wp14:pctHeight>0</wp14:pctHeight>
            </wp14:sizeRelV>
          </wp:anchor>
        </w:drawing>
      </w:r>
      <w:bookmarkStart w:id="0" w:name="_Hlk153464373"/>
      <w:r w:rsidR="00D074BB">
        <w:t>National Immunisation Program</w:t>
      </w:r>
    </w:p>
    <w:p w14:paraId="470A8766" w14:textId="65E58839" w:rsidR="00BE63FE" w:rsidRDefault="0086053D" w:rsidP="00911DD2">
      <w:pPr>
        <w:pStyle w:val="Heading1"/>
        <w:ind w:left="4253"/>
      </w:pPr>
      <w:r>
        <w:tab/>
      </w:r>
      <w:r w:rsidR="00D074BB">
        <w:t>RSV vaccination for older Australians</w:t>
      </w:r>
      <w:r w:rsidR="00911DD2">
        <w:t xml:space="preserve"> </w:t>
      </w:r>
      <w:r w:rsidR="00D074BB">
        <w:t>Frequently asked questions</w:t>
      </w:r>
      <w:bookmarkEnd w:id="0"/>
    </w:p>
    <w:p w14:paraId="1B952665" w14:textId="31A7D4B7" w:rsidR="00BE63FE" w:rsidRPr="00BE63FE" w:rsidRDefault="00911DD2" w:rsidP="00E90F5C">
      <w:pPr>
        <w:ind w:right="434"/>
        <w:rPr>
          <w:sz w:val="2"/>
          <w:szCs w:val="2"/>
          <w:lang w:val="en-AU"/>
        </w:rPr>
      </w:pPr>
      <w:r>
        <w:rPr>
          <w:noProof/>
        </w:rPr>
        <mc:AlternateContent>
          <mc:Choice Requires="wps">
            <w:drawing>
              <wp:anchor distT="0" distB="0" distL="0" distR="0" simplePos="0" relativeHeight="251659264" behindDoc="0" locked="0" layoutInCell="1" allowOverlap="1" wp14:anchorId="7EBD3732" wp14:editId="0685B928">
                <wp:simplePos x="0" y="0"/>
                <wp:positionH relativeFrom="page">
                  <wp:posOffset>441960</wp:posOffset>
                </wp:positionH>
                <wp:positionV relativeFrom="paragraph">
                  <wp:posOffset>264160</wp:posOffset>
                </wp:positionV>
                <wp:extent cx="6644640" cy="13335"/>
                <wp:effectExtent l="0" t="19050" r="41910" b="43815"/>
                <wp:wrapTopAndBottom/>
                <wp:docPr id="19"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4640" cy="13335"/>
                        </a:xfrm>
                        <a:prstGeom prst="line">
                          <a:avLst/>
                        </a:prstGeom>
                        <a:noFill/>
                        <a:ln w="50800">
                          <a:solidFill>
                            <a:srgbClr val="5BC4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DF2A6" id="Line 11" o:spid="_x0000_s1026" alt="&quot;&quot;"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8pt,20.8pt" to="558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" strokecolor="#5bc4bf" strokeweight="4pt">
                <w10:wrap type="topAndBottom" anchorx="page"/>
              </v:line>
            </w:pict>
          </mc:Fallback>
        </mc:AlternateContent>
      </w:r>
    </w:p>
    <w:p w14:paraId="43EEB33A" w14:textId="77777777" w:rsidR="00BE63FE" w:rsidRPr="00BE63FE" w:rsidRDefault="00BE63FE" w:rsidP="00C22293">
      <w:pPr>
        <w:pStyle w:val="Heading2"/>
        <w:ind w:right="13"/>
        <w:rPr>
          <w:rFonts w:asciiTheme="majorHAnsi" w:hAnsiTheme="majorHAnsi"/>
          <w:b w:val="0"/>
          <w:bCs w:val="0"/>
          <w:sz w:val="28"/>
          <w:szCs w:val="28"/>
        </w:rPr>
      </w:pPr>
      <w:r w:rsidRPr="00BE63FE">
        <w:rPr>
          <w:rFonts w:asciiTheme="majorHAnsi" w:hAnsiTheme="majorHAnsi"/>
          <w:b w:val="0"/>
          <w:bCs w:val="0"/>
          <w:sz w:val="28"/>
          <w:szCs w:val="28"/>
        </w:rPr>
        <w:t>What is RSV?</w:t>
      </w:r>
    </w:p>
    <w:p w14:paraId="1D0CDDAB" w14:textId="403DBD54" w:rsidR="007337D3" w:rsidRDefault="007337D3" w:rsidP="00C22293">
      <w:pPr>
        <w:ind w:right="13"/>
        <w:rPr>
          <w:lang w:val="en-AU"/>
        </w:rPr>
      </w:pPr>
      <w:r w:rsidRPr="007337D3">
        <w:rPr>
          <w:lang w:val="en-AU"/>
        </w:rPr>
        <w:t xml:space="preserve">Respiratory syncytial virus (RSV) is a common virus that </w:t>
      </w:r>
      <w:r w:rsidR="00B9299C">
        <w:rPr>
          <w:lang w:val="en-AU"/>
        </w:rPr>
        <w:t xml:space="preserve">affects the upper and lower respiratory system. It </w:t>
      </w:r>
      <w:r w:rsidRPr="007337D3">
        <w:rPr>
          <w:lang w:val="en-AU"/>
        </w:rPr>
        <w:t xml:space="preserve">can cause a range of severe respiratory illnesses such as bronchiolitis </w:t>
      </w:r>
      <w:r w:rsidR="00F523AE">
        <w:rPr>
          <w:lang w:val="en-AU"/>
        </w:rPr>
        <w:t xml:space="preserve">and </w:t>
      </w:r>
      <w:r w:rsidRPr="007337D3">
        <w:rPr>
          <w:lang w:val="en-AU"/>
        </w:rPr>
        <w:t>pneumonia.</w:t>
      </w:r>
    </w:p>
    <w:p w14:paraId="11A0ABF6" w14:textId="77777777" w:rsidR="007337D3" w:rsidRPr="0086053D" w:rsidRDefault="007337D3" w:rsidP="00C22293">
      <w:pPr>
        <w:pStyle w:val="Heading2"/>
        <w:ind w:right="13"/>
        <w:rPr>
          <w:rFonts w:asciiTheme="majorHAnsi" w:hAnsiTheme="majorHAnsi"/>
          <w:b w:val="0"/>
          <w:bCs w:val="0"/>
          <w:sz w:val="28"/>
          <w:szCs w:val="28"/>
        </w:rPr>
      </w:pPr>
      <w:r w:rsidRPr="0086053D">
        <w:rPr>
          <w:rFonts w:asciiTheme="majorHAnsi" w:hAnsiTheme="majorHAnsi"/>
          <w:b w:val="0"/>
          <w:bCs w:val="0"/>
          <w:sz w:val="28"/>
          <w:szCs w:val="28"/>
        </w:rPr>
        <w:t>How do I catch RSV?</w:t>
      </w:r>
    </w:p>
    <w:p w14:paraId="5BF1B0BE" w14:textId="77777777" w:rsidR="007337D3" w:rsidRDefault="007337D3" w:rsidP="00C22293">
      <w:pPr>
        <w:ind w:right="13"/>
        <w:rPr>
          <w:lang w:val="en-AU"/>
        </w:rPr>
      </w:pPr>
      <w:r w:rsidRPr="007337D3">
        <w:rPr>
          <w:lang w:val="en-AU"/>
        </w:rPr>
        <w:t>RSV is spread through droplets from an infected person’s cough or sneeze. The droplets can be inhaled by others or land on surfaces where the virus can live for several hours.</w:t>
      </w:r>
    </w:p>
    <w:p w14:paraId="62164196" w14:textId="77777777" w:rsidR="007337D3" w:rsidRPr="007337D3" w:rsidRDefault="007337D3" w:rsidP="00C22293">
      <w:pPr>
        <w:ind w:right="13"/>
        <w:rPr>
          <w:lang w:val="en-AU"/>
        </w:rPr>
      </w:pPr>
      <w:r w:rsidRPr="007337D3">
        <w:rPr>
          <w:lang w:val="en-AU"/>
        </w:rPr>
        <w:t>Symptoms of RSV disease include:</w:t>
      </w:r>
    </w:p>
    <w:p w14:paraId="0ADF0C29" w14:textId="2102FAB7" w:rsidR="007337D3" w:rsidRDefault="007337D3" w:rsidP="00C22293">
      <w:pPr>
        <w:pStyle w:val="ListParagraph"/>
        <w:numPr>
          <w:ilvl w:val="0"/>
          <w:numId w:val="8"/>
        </w:numPr>
        <w:ind w:left="851" w:right="13"/>
        <w:rPr>
          <w:lang w:val="en-AU"/>
        </w:rPr>
      </w:pPr>
      <w:r w:rsidRPr="009662A5">
        <w:rPr>
          <w:lang w:val="en-AU"/>
        </w:rPr>
        <w:t>runny nose</w:t>
      </w:r>
    </w:p>
    <w:p w14:paraId="115CEC88" w14:textId="77777777" w:rsidR="00675106" w:rsidRPr="009662A5" w:rsidRDefault="00675106" w:rsidP="00C22293">
      <w:pPr>
        <w:pStyle w:val="ListParagraph"/>
        <w:numPr>
          <w:ilvl w:val="0"/>
          <w:numId w:val="8"/>
        </w:numPr>
        <w:ind w:left="851" w:right="13"/>
        <w:rPr>
          <w:lang w:val="en-AU"/>
        </w:rPr>
      </w:pPr>
      <w:r w:rsidRPr="009662A5">
        <w:rPr>
          <w:lang w:val="en-AU"/>
        </w:rPr>
        <w:t>fever</w:t>
      </w:r>
    </w:p>
    <w:p w14:paraId="29E22D41" w14:textId="1F09165F" w:rsidR="007337D3" w:rsidRPr="009662A5" w:rsidRDefault="007337D3" w:rsidP="00C22293">
      <w:pPr>
        <w:pStyle w:val="ListParagraph"/>
        <w:numPr>
          <w:ilvl w:val="0"/>
          <w:numId w:val="8"/>
        </w:numPr>
        <w:ind w:left="851" w:right="13"/>
        <w:rPr>
          <w:lang w:val="en-AU"/>
        </w:rPr>
      </w:pPr>
      <w:r w:rsidRPr="009662A5">
        <w:rPr>
          <w:lang w:val="en-AU"/>
        </w:rPr>
        <w:t>cough</w:t>
      </w:r>
      <w:r w:rsidR="00675106">
        <w:rPr>
          <w:lang w:val="en-AU"/>
        </w:rPr>
        <w:t>ing, wheezing or difficulty breathing</w:t>
      </w:r>
    </w:p>
    <w:p w14:paraId="3AD982DA" w14:textId="676A3BE2" w:rsidR="007337D3" w:rsidRPr="009662A5" w:rsidRDefault="00675106" w:rsidP="00C22293">
      <w:pPr>
        <w:pStyle w:val="ListParagraph"/>
        <w:numPr>
          <w:ilvl w:val="0"/>
          <w:numId w:val="8"/>
        </w:numPr>
        <w:ind w:left="851" w:right="13"/>
        <w:rPr>
          <w:lang w:val="en-AU"/>
        </w:rPr>
      </w:pPr>
      <w:r>
        <w:rPr>
          <w:lang w:val="en-AU"/>
        </w:rPr>
        <w:t>earache and sinus pain.</w:t>
      </w:r>
    </w:p>
    <w:p w14:paraId="5B125C24" w14:textId="77777777" w:rsidR="00B9299C" w:rsidRPr="0086053D" w:rsidRDefault="00B9299C" w:rsidP="00C22293">
      <w:pPr>
        <w:pStyle w:val="Heading2"/>
        <w:ind w:right="13"/>
        <w:rPr>
          <w:rFonts w:asciiTheme="majorHAnsi" w:hAnsiTheme="majorHAnsi"/>
          <w:b w:val="0"/>
          <w:bCs w:val="0"/>
          <w:sz w:val="28"/>
          <w:szCs w:val="28"/>
        </w:rPr>
      </w:pPr>
      <w:r w:rsidRPr="0086053D">
        <w:rPr>
          <w:rFonts w:asciiTheme="majorHAnsi" w:hAnsiTheme="majorHAnsi"/>
          <w:b w:val="0"/>
          <w:bCs w:val="0"/>
          <w:sz w:val="28"/>
          <w:szCs w:val="28"/>
        </w:rPr>
        <w:t>How common is RSV?</w:t>
      </w:r>
    </w:p>
    <w:p w14:paraId="791737E1" w14:textId="53D2CA32" w:rsidR="00FF21DF" w:rsidRPr="00D87791" w:rsidRDefault="00B9299C" w:rsidP="00C22293">
      <w:pPr>
        <w:ind w:right="13"/>
      </w:pPr>
      <w:r>
        <w:t xml:space="preserve">RSV is </w:t>
      </w:r>
      <w:r w:rsidR="00B915BF">
        <w:t xml:space="preserve">a </w:t>
      </w:r>
      <w:r>
        <w:t>very common</w:t>
      </w:r>
      <w:r w:rsidR="00B915BF">
        <w:t xml:space="preserve"> illness, but it can cause </w:t>
      </w:r>
      <w:r w:rsidR="00F523AE">
        <w:t>serious</w:t>
      </w:r>
      <w:r w:rsidR="00B915BF">
        <w:t xml:space="preserve"> complications</w:t>
      </w:r>
      <w:r w:rsidR="00F523AE">
        <w:t xml:space="preserve"> and lead to hospitalisation</w:t>
      </w:r>
      <w:r w:rsidR="00B915BF">
        <w:t>.</w:t>
      </w:r>
      <w:r w:rsidR="00263066">
        <w:t xml:space="preserve"> </w:t>
      </w:r>
      <w:r w:rsidR="00F523AE">
        <w:t>Even otherwise healthy adults can become very unwell – vaccination is the best protection against severe RSV disease.</w:t>
      </w:r>
      <w:r w:rsidR="00D074BB">
        <w:t xml:space="preserve"> </w:t>
      </w:r>
      <w:r w:rsidR="00F523AE">
        <w:t>RSV hospitalisation rates increase with age and people 75 years and over can have the greatest benefit from receiving a vaccine.</w:t>
      </w:r>
    </w:p>
    <w:p w14:paraId="457DB631" w14:textId="7E94544A" w:rsidR="007337D3" w:rsidRPr="0086053D" w:rsidRDefault="007337D3" w:rsidP="00C22293">
      <w:pPr>
        <w:pStyle w:val="Heading2"/>
        <w:ind w:right="13"/>
        <w:rPr>
          <w:rFonts w:asciiTheme="majorHAnsi" w:hAnsiTheme="majorHAnsi"/>
          <w:b w:val="0"/>
          <w:bCs w:val="0"/>
          <w:sz w:val="28"/>
          <w:szCs w:val="28"/>
        </w:rPr>
      </w:pPr>
      <w:r w:rsidRPr="0086053D">
        <w:rPr>
          <w:rFonts w:asciiTheme="majorHAnsi" w:hAnsiTheme="majorHAnsi"/>
          <w:b w:val="0"/>
          <w:bCs w:val="0"/>
          <w:sz w:val="28"/>
          <w:szCs w:val="28"/>
        </w:rPr>
        <w:t>Who should get an RSV vaccine</w:t>
      </w:r>
      <w:r w:rsidR="00551C6A" w:rsidRPr="0086053D">
        <w:rPr>
          <w:rFonts w:asciiTheme="majorHAnsi" w:hAnsiTheme="majorHAnsi"/>
          <w:b w:val="0"/>
          <w:bCs w:val="0"/>
          <w:sz w:val="28"/>
          <w:szCs w:val="28"/>
        </w:rPr>
        <w:t>?</w:t>
      </w:r>
    </w:p>
    <w:p w14:paraId="3C79CD4B" w14:textId="205A2DCC" w:rsidR="00D87791" w:rsidRDefault="00D87791" w:rsidP="00C22293">
      <w:pPr>
        <w:pStyle w:val="ListBullet"/>
        <w:numPr>
          <w:ilvl w:val="0"/>
          <w:numId w:val="0"/>
        </w:numPr>
        <w:ind w:left="14" w:right="13" w:hanging="14"/>
        <w:rPr>
          <w:lang w:val="en-AU"/>
        </w:rPr>
      </w:pPr>
      <w:r>
        <w:rPr>
          <w:lang w:val="en-AU"/>
        </w:rPr>
        <w:t>The RSV vaccine</w:t>
      </w:r>
      <w:r w:rsidR="007129B6">
        <w:rPr>
          <w:lang w:val="en-AU"/>
        </w:rPr>
        <w:t>, Arexvy</w:t>
      </w:r>
      <w:r w:rsidR="007129B6" w:rsidRPr="007129B6">
        <w:rPr>
          <w:vertAlign w:val="superscript"/>
          <w:lang w:val="en-AU"/>
        </w:rPr>
        <w:t>®</w:t>
      </w:r>
      <w:r w:rsidR="007129B6">
        <w:rPr>
          <w:lang w:val="en-AU"/>
        </w:rPr>
        <w:t>,</w:t>
      </w:r>
      <w:r>
        <w:rPr>
          <w:lang w:val="en-AU"/>
        </w:rPr>
        <w:t xml:space="preserve"> is recommended and free through the National Immunisation Program (NIP) for:</w:t>
      </w:r>
    </w:p>
    <w:p w14:paraId="17798B95" w14:textId="0836BE13" w:rsidR="005B3117" w:rsidRDefault="00D87791" w:rsidP="00C22293">
      <w:pPr>
        <w:pStyle w:val="ListBullet"/>
        <w:numPr>
          <w:ilvl w:val="0"/>
          <w:numId w:val="23"/>
        </w:numPr>
        <w:ind w:right="13"/>
        <w:rPr>
          <w:lang w:val="en-AU"/>
        </w:rPr>
      </w:pPr>
      <w:r>
        <w:rPr>
          <w:lang w:val="en-AU"/>
        </w:rPr>
        <w:t>adults aged 75 years and over</w:t>
      </w:r>
    </w:p>
    <w:p w14:paraId="6654E35D" w14:textId="628F33E1" w:rsidR="00D87791" w:rsidRDefault="00D87791" w:rsidP="00C22293">
      <w:pPr>
        <w:pStyle w:val="ListBullet"/>
        <w:numPr>
          <w:ilvl w:val="0"/>
          <w:numId w:val="23"/>
        </w:numPr>
        <w:ind w:right="13"/>
        <w:rPr>
          <w:lang w:val="en-AU"/>
        </w:rPr>
      </w:pPr>
      <w:r>
        <w:rPr>
          <w:lang w:val="en-AU"/>
        </w:rPr>
        <w:t xml:space="preserve">Aboriginal and Torres Strait </w:t>
      </w:r>
      <w:r w:rsidR="00CA1C2E">
        <w:rPr>
          <w:lang w:val="en-AU"/>
        </w:rPr>
        <w:t xml:space="preserve">Islander </w:t>
      </w:r>
      <w:r>
        <w:rPr>
          <w:lang w:val="en-AU"/>
        </w:rPr>
        <w:t>people 60 years and over.</w:t>
      </w:r>
    </w:p>
    <w:p w14:paraId="276A137D" w14:textId="77777777" w:rsidR="00D87791" w:rsidRDefault="00D87791" w:rsidP="00C22293">
      <w:pPr>
        <w:pStyle w:val="ListBullet"/>
        <w:numPr>
          <w:ilvl w:val="0"/>
          <w:numId w:val="0"/>
        </w:numPr>
        <w:ind w:left="360" w:right="13" w:hanging="360"/>
        <w:rPr>
          <w:lang w:val="en-AU"/>
        </w:rPr>
      </w:pPr>
    </w:p>
    <w:p w14:paraId="1245D439" w14:textId="41B0B3A3" w:rsidR="00D87791" w:rsidRDefault="00D87791" w:rsidP="00C22293">
      <w:pPr>
        <w:pStyle w:val="ListBullet"/>
        <w:numPr>
          <w:ilvl w:val="0"/>
          <w:numId w:val="0"/>
        </w:numPr>
        <w:ind w:right="13"/>
        <w:rPr>
          <w:lang w:val="en-AU"/>
        </w:rPr>
      </w:pPr>
      <w:r>
        <w:rPr>
          <w:lang w:val="en-AU"/>
        </w:rPr>
        <w:t xml:space="preserve">Adults aged 60 to 74 years and adults with medical conditions that increase their risk of severe RSV disease can consider vaccination. </w:t>
      </w:r>
    </w:p>
    <w:p w14:paraId="14AB44E6" w14:textId="2DD60FAE" w:rsidR="004E47FB" w:rsidRPr="0086053D" w:rsidRDefault="004E47FB" w:rsidP="00C22293">
      <w:pPr>
        <w:pStyle w:val="Heading2"/>
        <w:ind w:right="13"/>
        <w:rPr>
          <w:rFonts w:asciiTheme="majorHAnsi" w:hAnsiTheme="majorHAnsi"/>
          <w:b w:val="0"/>
          <w:bCs w:val="0"/>
          <w:sz w:val="28"/>
          <w:szCs w:val="28"/>
        </w:rPr>
      </w:pPr>
      <w:r w:rsidRPr="0086053D">
        <w:rPr>
          <w:rFonts w:asciiTheme="majorHAnsi" w:hAnsiTheme="majorHAnsi"/>
          <w:b w:val="0"/>
          <w:bCs w:val="0"/>
          <w:sz w:val="28"/>
          <w:szCs w:val="28"/>
        </w:rPr>
        <w:t>When should I get an RSV vaccine?</w:t>
      </w:r>
    </w:p>
    <w:p w14:paraId="73218B73" w14:textId="0DE26C3E" w:rsidR="004E47FB" w:rsidRDefault="004E47FB" w:rsidP="00C22293">
      <w:pPr>
        <w:pStyle w:val="ListBullet"/>
        <w:numPr>
          <w:ilvl w:val="0"/>
          <w:numId w:val="0"/>
        </w:numPr>
        <w:ind w:right="13"/>
        <w:rPr>
          <w:lang w:val="en-AU"/>
        </w:rPr>
      </w:pPr>
      <w:r>
        <w:rPr>
          <w:lang w:val="en-AU"/>
        </w:rPr>
        <w:t xml:space="preserve">You can get an RSV vaccine at any time of year, but it is recommended to get it before the start of the RSV season where possible. </w:t>
      </w:r>
      <w:r w:rsidRPr="004E47FB">
        <w:t>Infections are most common in the cooler months of autumn and winter, usually between April and September. The RSV season peaks in June and July, often before flu season.</w:t>
      </w:r>
    </w:p>
    <w:p w14:paraId="5A556EEA" w14:textId="77777777" w:rsidR="004E47FB" w:rsidRPr="0086053D" w:rsidRDefault="004E47FB" w:rsidP="00C22293">
      <w:pPr>
        <w:pStyle w:val="Heading2"/>
        <w:ind w:right="13"/>
        <w:rPr>
          <w:rFonts w:asciiTheme="majorHAnsi" w:hAnsiTheme="majorHAnsi"/>
          <w:b w:val="0"/>
          <w:bCs w:val="0"/>
          <w:sz w:val="28"/>
          <w:szCs w:val="28"/>
        </w:rPr>
      </w:pPr>
      <w:r w:rsidRPr="0086053D">
        <w:rPr>
          <w:rFonts w:asciiTheme="majorHAnsi" w:hAnsiTheme="majorHAnsi"/>
          <w:b w:val="0"/>
          <w:bCs w:val="0"/>
          <w:sz w:val="28"/>
          <w:szCs w:val="28"/>
        </w:rPr>
        <w:t>How many RSV vaccine doses do I need?</w:t>
      </w:r>
    </w:p>
    <w:p w14:paraId="4CD31EE7" w14:textId="0E5FA1A2" w:rsidR="004E47FB" w:rsidRDefault="004E47FB" w:rsidP="00C22293">
      <w:pPr>
        <w:pStyle w:val="ListBullet"/>
        <w:numPr>
          <w:ilvl w:val="0"/>
          <w:numId w:val="0"/>
        </w:numPr>
        <w:ind w:right="13"/>
        <w:rPr>
          <w:lang w:val="en-AU"/>
        </w:rPr>
      </w:pPr>
      <w:r>
        <w:rPr>
          <w:lang w:val="en-AU"/>
        </w:rPr>
        <w:t xml:space="preserve">Currently, only one dose of the RSV vaccine </w:t>
      </w:r>
      <w:r w:rsidRPr="007129B6">
        <w:rPr>
          <w:lang w:val="en-AU"/>
        </w:rPr>
        <w:t xml:space="preserve">is recommended for older </w:t>
      </w:r>
      <w:r w:rsidR="00A12904" w:rsidRPr="007129B6">
        <w:rPr>
          <w:lang w:val="en-AU"/>
        </w:rPr>
        <w:t>adults,</w:t>
      </w:r>
      <w:r>
        <w:rPr>
          <w:lang w:val="en-AU"/>
        </w:rPr>
        <w:t xml:space="preserve"> and protection lasts at least 2 years.</w:t>
      </w:r>
    </w:p>
    <w:p w14:paraId="7CEF8941" w14:textId="1D2CD85E" w:rsidR="007129B6" w:rsidRPr="0086053D" w:rsidRDefault="007129B6" w:rsidP="00C22293">
      <w:pPr>
        <w:pStyle w:val="Heading2"/>
        <w:ind w:right="13"/>
        <w:rPr>
          <w:rFonts w:asciiTheme="majorHAnsi" w:hAnsiTheme="majorHAnsi"/>
          <w:b w:val="0"/>
          <w:bCs w:val="0"/>
          <w:sz w:val="28"/>
          <w:szCs w:val="28"/>
        </w:rPr>
      </w:pPr>
      <w:r w:rsidRPr="0086053D">
        <w:rPr>
          <w:rFonts w:asciiTheme="majorHAnsi" w:hAnsiTheme="majorHAnsi"/>
          <w:b w:val="0"/>
          <w:bCs w:val="0"/>
          <w:sz w:val="28"/>
          <w:szCs w:val="28"/>
        </w:rPr>
        <w:t xml:space="preserve">When is the RSV vaccine available through the NIP? </w:t>
      </w:r>
    </w:p>
    <w:p w14:paraId="59B7D83D" w14:textId="7DD9D4D4" w:rsidR="007129B6" w:rsidRDefault="007129B6" w:rsidP="00C22293">
      <w:pPr>
        <w:pStyle w:val="ListBullet"/>
        <w:numPr>
          <w:ilvl w:val="0"/>
          <w:numId w:val="0"/>
        </w:numPr>
        <w:ind w:right="13"/>
        <w:rPr>
          <w:lang w:val="en-AU"/>
        </w:rPr>
      </w:pPr>
      <w:r>
        <w:rPr>
          <w:lang w:val="en-AU"/>
        </w:rPr>
        <w:t>The RSV vaccine for older Australians will be available for free through the NIP from 15 May 2026.</w:t>
      </w:r>
    </w:p>
    <w:p w14:paraId="62C91D72" w14:textId="1794468E" w:rsidR="007129B6" w:rsidRPr="00A12904" w:rsidRDefault="007129B6" w:rsidP="00C22293">
      <w:pPr>
        <w:pStyle w:val="Heading2"/>
        <w:ind w:right="13"/>
        <w:rPr>
          <w:rFonts w:asciiTheme="majorHAnsi" w:hAnsiTheme="majorHAnsi"/>
          <w:b w:val="0"/>
          <w:bCs w:val="0"/>
          <w:sz w:val="28"/>
          <w:szCs w:val="28"/>
        </w:rPr>
      </w:pPr>
      <w:r w:rsidRPr="00A12904">
        <w:rPr>
          <w:rFonts w:asciiTheme="majorHAnsi" w:hAnsiTheme="majorHAnsi"/>
          <w:b w:val="0"/>
          <w:bCs w:val="0"/>
          <w:sz w:val="28"/>
          <w:szCs w:val="28"/>
        </w:rPr>
        <w:t xml:space="preserve">Who can get a free RSV vaccine under the NIP? </w:t>
      </w:r>
    </w:p>
    <w:p w14:paraId="587B8810" w14:textId="0C921D92" w:rsidR="007129B6" w:rsidRDefault="007129B6" w:rsidP="00C22293">
      <w:pPr>
        <w:ind w:right="13"/>
        <w:rPr>
          <w:lang w:val="en-AU"/>
        </w:rPr>
      </w:pPr>
      <w:r>
        <w:rPr>
          <w:lang w:val="en-AU"/>
        </w:rPr>
        <w:t xml:space="preserve">Adults aged 75 and over and Aboriginal and Torres Strait Islander people 60 years and over can receive a free RSV vaccine through the NIP. </w:t>
      </w:r>
      <w:r w:rsidRPr="59F90DF7">
        <w:rPr>
          <w:lang w:val="en-AU"/>
        </w:rPr>
        <w:t xml:space="preserve">To </w:t>
      </w:r>
      <w:r>
        <w:rPr>
          <w:lang w:val="en-AU"/>
        </w:rPr>
        <w:t>be able to</w:t>
      </w:r>
      <w:r w:rsidRPr="59F90DF7">
        <w:rPr>
          <w:lang w:val="en-AU"/>
        </w:rPr>
        <w:t xml:space="preserve"> access free </w:t>
      </w:r>
      <w:r>
        <w:rPr>
          <w:lang w:val="en-AU"/>
        </w:rPr>
        <w:t>NIP</w:t>
      </w:r>
      <w:r w:rsidRPr="59F90DF7">
        <w:rPr>
          <w:lang w:val="en-AU"/>
        </w:rPr>
        <w:t xml:space="preserve"> vaccines you must hold, or be eligible for, a Medicare card.</w:t>
      </w:r>
    </w:p>
    <w:p w14:paraId="5975F72F" w14:textId="77777777" w:rsidR="007129B6" w:rsidRPr="0086053D" w:rsidRDefault="007129B6" w:rsidP="00C22293">
      <w:pPr>
        <w:pStyle w:val="Heading2"/>
        <w:ind w:right="13"/>
        <w:rPr>
          <w:rFonts w:asciiTheme="majorHAnsi" w:hAnsiTheme="majorHAnsi"/>
          <w:b w:val="0"/>
          <w:bCs w:val="0"/>
          <w:sz w:val="28"/>
          <w:szCs w:val="28"/>
        </w:rPr>
      </w:pPr>
      <w:r w:rsidRPr="0086053D">
        <w:rPr>
          <w:rFonts w:asciiTheme="majorHAnsi" w:hAnsiTheme="majorHAnsi"/>
          <w:b w:val="0"/>
          <w:bCs w:val="0"/>
          <w:sz w:val="28"/>
          <w:szCs w:val="28"/>
        </w:rPr>
        <w:t>Will my state or territory have free RSV vaccines for other groups? </w:t>
      </w:r>
    </w:p>
    <w:p w14:paraId="1D98A084" w14:textId="77777777" w:rsidR="007129B6" w:rsidRDefault="007129B6" w:rsidP="00C22293">
      <w:pPr>
        <w:ind w:right="13"/>
        <w:rPr>
          <w:lang w:val="en-AU"/>
        </w:rPr>
      </w:pPr>
      <w:r w:rsidRPr="007337D3">
        <w:rPr>
          <w:lang w:val="en-AU"/>
        </w:rPr>
        <w:t xml:space="preserve">State and territory governments </w:t>
      </w:r>
      <w:r>
        <w:rPr>
          <w:lang w:val="en-AU"/>
        </w:rPr>
        <w:t>may have RSV programs for other groups</w:t>
      </w:r>
      <w:r w:rsidRPr="007337D3">
        <w:rPr>
          <w:lang w:val="en-AU"/>
        </w:rPr>
        <w:t>. For more information</w:t>
      </w:r>
      <w:r>
        <w:rPr>
          <w:lang w:val="en-AU"/>
        </w:rPr>
        <w:t xml:space="preserve"> or advice</w:t>
      </w:r>
      <w:r w:rsidRPr="007337D3">
        <w:rPr>
          <w:lang w:val="en-AU"/>
        </w:rPr>
        <w:t xml:space="preserve">, refer to your </w:t>
      </w:r>
      <w:hyperlink r:id="rId16" w:anchor="state-and-territory-immunisation-health-services" w:history="1">
        <w:r w:rsidRPr="007337D3">
          <w:rPr>
            <w:rStyle w:val="Hyperlink"/>
            <w:lang w:val="en-AU"/>
          </w:rPr>
          <w:t>state or territory immunisation health service</w:t>
        </w:r>
      </w:hyperlink>
      <w:r w:rsidRPr="007337D3">
        <w:rPr>
          <w:lang w:val="en-AU"/>
        </w:rPr>
        <w:t>.</w:t>
      </w:r>
    </w:p>
    <w:p w14:paraId="0352A4A6" w14:textId="77777777" w:rsidR="007129B6" w:rsidRDefault="007129B6" w:rsidP="00C22293">
      <w:pPr>
        <w:pStyle w:val="Heading2"/>
        <w:ind w:right="13"/>
        <w:rPr>
          <w:rFonts w:asciiTheme="majorHAnsi" w:hAnsiTheme="majorHAnsi"/>
          <w:b w:val="0"/>
          <w:bCs w:val="0"/>
          <w:sz w:val="32"/>
          <w:szCs w:val="32"/>
        </w:rPr>
      </w:pPr>
      <w:r w:rsidRPr="0086053D">
        <w:rPr>
          <w:rFonts w:asciiTheme="majorHAnsi" w:hAnsiTheme="majorHAnsi"/>
          <w:b w:val="0"/>
          <w:bCs w:val="0"/>
          <w:sz w:val="28"/>
          <w:szCs w:val="28"/>
        </w:rPr>
        <w:t>How do I get an RSV vaccine if I am not eligible for a free one?</w:t>
      </w:r>
    </w:p>
    <w:p w14:paraId="4E31AD10" w14:textId="3A9E213C" w:rsidR="007129B6" w:rsidRPr="003D3C1E" w:rsidRDefault="007129B6" w:rsidP="00C22293">
      <w:pPr>
        <w:pStyle w:val="ListBullet"/>
        <w:numPr>
          <w:ilvl w:val="0"/>
          <w:numId w:val="0"/>
        </w:numPr>
        <w:ind w:right="13"/>
        <w:rPr>
          <w:lang w:val="en-AU"/>
        </w:rPr>
      </w:pPr>
      <w:r w:rsidRPr="0064217A">
        <w:t xml:space="preserve">If you are not eligible for a free vaccine through the NIP or a state or territory program, you can purchase </w:t>
      </w:r>
      <w:r w:rsidRPr="0064217A">
        <w:lastRenderedPageBreak/>
        <w:t xml:space="preserve">RSV vaccines on the private market. The cost cannot be reimbursed through the </w:t>
      </w:r>
      <w:r>
        <w:t>NIP</w:t>
      </w:r>
      <w:r w:rsidRPr="0064217A">
        <w:t>. Talk to your trusted health professional about whether an RSV vaccine is recommended for you</w:t>
      </w:r>
      <w:r w:rsidR="004E47FB">
        <w:t xml:space="preserve"> and</w:t>
      </w:r>
      <w:r w:rsidRPr="0064217A">
        <w:t xml:space="preserve"> how much it will cost.</w:t>
      </w:r>
    </w:p>
    <w:p w14:paraId="09129DC3" w14:textId="1BF97ADF" w:rsidR="007337D3" w:rsidRPr="0086053D" w:rsidRDefault="00D074BB" w:rsidP="00C22293">
      <w:pPr>
        <w:pStyle w:val="Heading2"/>
        <w:ind w:right="13"/>
        <w:rPr>
          <w:rFonts w:asciiTheme="majorHAnsi" w:hAnsiTheme="majorHAnsi"/>
          <w:b w:val="0"/>
          <w:bCs w:val="0"/>
          <w:sz w:val="28"/>
          <w:szCs w:val="28"/>
        </w:rPr>
      </w:pPr>
      <w:r w:rsidRPr="0086053D">
        <w:rPr>
          <w:rFonts w:asciiTheme="majorHAnsi" w:hAnsiTheme="majorHAnsi"/>
          <w:b w:val="0"/>
          <w:bCs w:val="0"/>
          <w:sz w:val="28"/>
          <w:szCs w:val="28"/>
        </w:rPr>
        <w:t>W</w:t>
      </w:r>
      <w:r w:rsidR="007337D3" w:rsidRPr="0086053D">
        <w:rPr>
          <w:rFonts w:asciiTheme="majorHAnsi" w:hAnsiTheme="majorHAnsi"/>
          <w:b w:val="0"/>
          <w:bCs w:val="0"/>
          <w:sz w:val="28"/>
          <w:szCs w:val="28"/>
        </w:rPr>
        <w:t xml:space="preserve">here can I get </w:t>
      </w:r>
      <w:r w:rsidRPr="0086053D">
        <w:rPr>
          <w:rFonts w:asciiTheme="majorHAnsi" w:hAnsiTheme="majorHAnsi"/>
          <w:b w:val="0"/>
          <w:bCs w:val="0"/>
          <w:sz w:val="28"/>
          <w:szCs w:val="28"/>
        </w:rPr>
        <w:t>an</w:t>
      </w:r>
      <w:r w:rsidR="007337D3" w:rsidRPr="0086053D">
        <w:rPr>
          <w:rFonts w:asciiTheme="majorHAnsi" w:hAnsiTheme="majorHAnsi"/>
          <w:b w:val="0"/>
          <w:bCs w:val="0"/>
          <w:sz w:val="28"/>
          <w:szCs w:val="28"/>
        </w:rPr>
        <w:t xml:space="preserve"> RSV vaccine?</w:t>
      </w:r>
    </w:p>
    <w:p w14:paraId="2A3B08A6" w14:textId="04544E63" w:rsidR="007337D3" w:rsidRPr="007337D3" w:rsidRDefault="004E47FB" w:rsidP="00C22293">
      <w:pPr>
        <w:ind w:right="13"/>
        <w:rPr>
          <w:lang w:val="en-AU"/>
        </w:rPr>
      </w:pPr>
      <w:r>
        <w:rPr>
          <w:lang w:val="en-AU"/>
        </w:rPr>
        <w:t>Y</w:t>
      </w:r>
      <w:r w:rsidR="00183879">
        <w:rPr>
          <w:lang w:val="en-AU"/>
        </w:rPr>
        <w:t xml:space="preserve">ou can book </w:t>
      </w:r>
      <w:r w:rsidR="00C1119F">
        <w:rPr>
          <w:lang w:val="en-AU"/>
        </w:rPr>
        <w:t xml:space="preserve">an appointment for </w:t>
      </w:r>
      <w:r w:rsidR="00D074BB">
        <w:rPr>
          <w:lang w:val="en-AU"/>
        </w:rPr>
        <w:t>an</w:t>
      </w:r>
      <w:r w:rsidR="007337D3" w:rsidRPr="007337D3">
        <w:rPr>
          <w:lang w:val="en-AU"/>
        </w:rPr>
        <w:t xml:space="preserve"> </w:t>
      </w:r>
      <w:r w:rsidR="00C1119F">
        <w:rPr>
          <w:lang w:val="en-AU"/>
        </w:rPr>
        <w:t>RS</w:t>
      </w:r>
      <w:r w:rsidR="00A42F93">
        <w:rPr>
          <w:lang w:val="en-AU"/>
        </w:rPr>
        <w:t>V</w:t>
      </w:r>
      <w:r>
        <w:rPr>
          <w:lang w:val="en-AU"/>
        </w:rPr>
        <w:t xml:space="preserve"> </w:t>
      </w:r>
      <w:r w:rsidR="00C1119F">
        <w:rPr>
          <w:lang w:val="en-AU"/>
        </w:rPr>
        <w:t xml:space="preserve">vaccine </w:t>
      </w:r>
      <w:r w:rsidR="007337D3" w:rsidRPr="007337D3">
        <w:rPr>
          <w:lang w:val="en-AU"/>
        </w:rPr>
        <w:t xml:space="preserve">at a range of health services including: </w:t>
      </w:r>
    </w:p>
    <w:p w14:paraId="35C794BC" w14:textId="0304CF13" w:rsidR="007337D3" w:rsidRPr="00B07177" w:rsidRDefault="007337D3" w:rsidP="00C22293">
      <w:pPr>
        <w:pStyle w:val="ListParagraph"/>
        <w:numPr>
          <w:ilvl w:val="0"/>
          <w:numId w:val="10"/>
        </w:numPr>
        <w:ind w:left="364" w:right="13"/>
        <w:rPr>
          <w:lang w:val="en-AU"/>
        </w:rPr>
      </w:pPr>
      <w:r w:rsidRPr="00B07177">
        <w:rPr>
          <w:lang w:val="en-AU"/>
        </w:rPr>
        <w:t xml:space="preserve">general practices </w:t>
      </w:r>
    </w:p>
    <w:p w14:paraId="44A1AE43" w14:textId="77777777" w:rsidR="007337D3" w:rsidRPr="00B07177" w:rsidRDefault="007337D3" w:rsidP="00C22293">
      <w:pPr>
        <w:pStyle w:val="ListParagraph"/>
        <w:numPr>
          <w:ilvl w:val="0"/>
          <w:numId w:val="10"/>
        </w:numPr>
        <w:ind w:left="364" w:right="13"/>
        <w:rPr>
          <w:lang w:val="en-AU"/>
        </w:rPr>
      </w:pPr>
      <w:r w:rsidRPr="00B07177">
        <w:rPr>
          <w:lang w:val="en-AU"/>
        </w:rPr>
        <w:t xml:space="preserve">local council immunisation clinics (available in some states and territories) </w:t>
      </w:r>
    </w:p>
    <w:p w14:paraId="09A72280" w14:textId="77777777" w:rsidR="007337D3" w:rsidRPr="00B07177" w:rsidRDefault="007337D3" w:rsidP="00C22293">
      <w:pPr>
        <w:pStyle w:val="ListParagraph"/>
        <w:numPr>
          <w:ilvl w:val="0"/>
          <w:numId w:val="10"/>
        </w:numPr>
        <w:ind w:left="364" w:right="13"/>
        <w:rPr>
          <w:lang w:val="en-AU"/>
        </w:rPr>
      </w:pPr>
      <w:r w:rsidRPr="00B07177">
        <w:rPr>
          <w:lang w:val="en-AU"/>
        </w:rPr>
        <w:t xml:space="preserve">community health centres </w:t>
      </w:r>
    </w:p>
    <w:p w14:paraId="6BE33A06" w14:textId="77777777" w:rsidR="007337D3" w:rsidRPr="00B07177" w:rsidRDefault="007337D3" w:rsidP="00C22293">
      <w:pPr>
        <w:pStyle w:val="ListParagraph"/>
        <w:numPr>
          <w:ilvl w:val="0"/>
          <w:numId w:val="10"/>
        </w:numPr>
        <w:ind w:left="364" w:right="13"/>
        <w:rPr>
          <w:lang w:val="en-AU"/>
        </w:rPr>
      </w:pPr>
      <w:r w:rsidRPr="00B07177">
        <w:rPr>
          <w:lang w:val="en-AU"/>
        </w:rPr>
        <w:t xml:space="preserve">Aboriginal health services </w:t>
      </w:r>
    </w:p>
    <w:p w14:paraId="0735FADC" w14:textId="4522FF82" w:rsidR="007337D3" w:rsidRPr="00B07177" w:rsidRDefault="00F523AE" w:rsidP="00C22293">
      <w:pPr>
        <w:pStyle w:val="ListParagraph"/>
        <w:numPr>
          <w:ilvl w:val="0"/>
          <w:numId w:val="10"/>
        </w:numPr>
        <w:ind w:left="364" w:right="13"/>
        <w:rPr>
          <w:lang w:val="en-AU"/>
        </w:rPr>
      </w:pPr>
      <w:r>
        <w:rPr>
          <w:lang w:val="en-AU"/>
        </w:rPr>
        <w:t>participating</w:t>
      </w:r>
      <w:r w:rsidR="007337D3" w:rsidRPr="00B07177">
        <w:rPr>
          <w:lang w:val="en-AU"/>
        </w:rPr>
        <w:t xml:space="preserve"> pharmacies. </w:t>
      </w:r>
    </w:p>
    <w:p w14:paraId="3CE57502" w14:textId="34E028DB" w:rsidR="007337D3" w:rsidRDefault="007337D3" w:rsidP="00C22293">
      <w:pPr>
        <w:ind w:right="13"/>
        <w:rPr>
          <w:lang w:val="en-AU"/>
        </w:rPr>
      </w:pPr>
      <w:r w:rsidRPr="007337D3">
        <w:rPr>
          <w:lang w:val="en-AU"/>
        </w:rPr>
        <w:t xml:space="preserve">Not all of these health services will have free </w:t>
      </w:r>
      <w:r w:rsidR="00F523AE">
        <w:rPr>
          <w:lang w:val="en-AU"/>
        </w:rPr>
        <w:t>NIP</w:t>
      </w:r>
      <w:r w:rsidRPr="007337D3">
        <w:rPr>
          <w:lang w:val="en-AU"/>
        </w:rPr>
        <w:t xml:space="preserve"> vaccines. Check with your preferred health service to find out if they are available and when you can book your vaccination appointment.</w:t>
      </w:r>
    </w:p>
    <w:p w14:paraId="34C01D5D" w14:textId="763506D8" w:rsidR="00F529C9" w:rsidRPr="0086053D" w:rsidRDefault="00F529C9" w:rsidP="00C22293">
      <w:pPr>
        <w:pStyle w:val="Heading2"/>
        <w:ind w:right="13"/>
        <w:rPr>
          <w:rFonts w:asciiTheme="majorHAnsi" w:hAnsiTheme="majorHAnsi"/>
          <w:b w:val="0"/>
          <w:bCs w:val="0"/>
          <w:sz w:val="28"/>
          <w:szCs w:val="28"/>
        </w:rPr>
      </w:pPr>
      <w:r w:rsidRPr="0086053D">
        <w:rPr>
          <w:rFonts w:asciiTheme="majorHAnsi" w:hAnsiTheme="majorHAnsi"/>
          <w:b w:val="0"/>
          <w:bCs w:val="0"/>
          <w:sz w:val="28"/>
          <w:szCs w:val="28"/>
        </w:rPr>
        <w:t>I already paid for an RSV vaccine. Can I get my money back? </w:t>
      </w:r>
    </w:p>
    <w:p w14:paraId="4933407E" w14:textId="12208A2D" w:rsidR="00F529C9" w:rsidRDefault="00F529C9" w:rsidP="00C22293">
      <w:pPr>
        <w:ind w:right="13"/>
        <w:rPr>
          <w:lang w:val="en-AU"/>
        </w:rPr>
      </w:pPr>
      <w:r w:rsidRPr="59F90DF7">
        <w:rPr>
          <w:lang w:val="en-AU"/>
        </w:rPr>
        <w:t xml:space="preserve">No, </w:t>
      </w:r>
      <w:r>
        <w:rPr>
          <w:lang w:val="en-AU"/>
        </w:rPr>
        <w:t>you cannot be reimbursed if</w:t>
      </w:r>
      <w:r w:rsidRPr="59F90DF7">
        <w:rPr>
          <w:lang w:val="en-AU"/>
        </w:rPr>
        <w:t xml:space="preserve"> </w:t>
      </w:r>
      <w:r>
        <w:rPr>
          <w:lang w:val="en-AU"/>
        </w:rPr>
        <w:t xml:space="preserve">you </w:t>
      </w:r>
      <w:r w:rsidRPr="59F90DF7">
        <w:rPr>
          <w:lang w:val="en-AU"/>
        </w:rPr>
        <w:t xml:space="preserve">paid for an RSV vaccine and are now eligible to receive it for free through the </w:t>
      </w:r>
      <w:r>
        <w:rPr>
          <w:lang w:val="en-AU"/>
        </w:rPr>
        <w:t>NIP</w:t>
      </w:r>
      <w:r w:rsidRPr="59F90DF7">
        <w:rPr>
          <w:lang w:val="en-AU"/>
        </w:rPr>
        <w:t xml:space="preserve"> or state or territory program.</w:t>
      </w:r>
      <w:r w:rsidR="005E4E28">
        <w:rPr>
          <w:lang w:val="en-AU"/>
        </w:rPr>
        <w:t xml:space="preserve"> </w:t>
      </w:r>
      <w:r w:rsidR="005E4E28" w:rsidRPr="005E4E28">
        <w:rPr>
          <w:lang w:val="en-AU"/>
        </w:rPr>
        <w:t>This is because the NIP does not cover vaccines given before eligibility begins.</w:t>
      </w:r>
    </w:p>
    <w:p w14:paraId="3A7EAEEA" w14:textId="6B5472E5" w:rsidR="007337D3" w:rsidRPr="0086053D" w:rsidRDefault="007337D3" w:rsidP="00C22293">
      <w:pPr>
        <w:pStyle w:val="Heading2"/>
        <w:ind w:right="13"/>
        <w:rPr>
          <w:rFonts w:asciiTheme="majorHAnsi" w:hAnsiTheme="majorHAnsi"/>
          <w:b w:val="0"/>
          <w:bCs w:val="0"/>
          <w:sz w:val="28"/>
          <w:szCs w:val="28"/>
        </w:rPr>
      </w:pPr>
      <w:r w:rsidRPr="0086053D">
        <w:rPr>
          <w:rFonts w:asciiTheme="majorHAnsi" w:hAnsiTheme="majorHAnsi"/>
          <w:b w:val="0"/>
          <w:bCs w:val="0"/>
          <w:sz w:val="28"/>
          <w:szCs w:val="28"/>
        </w:rPr>
        <w:t xml:space="preserve">Do </w:t>
      </w:r>
      <w:r w:rsidR="00F523AE" w:rsidRPr="0086053D">
        <w:rPr>
          <w:rFonts w:asciiTheme="majorHAnsi" w:hAnsiTheme="majorHAnsi"/>
          <w:b w:val="0"/>
          <w:bCs w:val="0"/>
          <w:sz w:val="28"/>
          <w:szCs w:val="28"/>
        </w:rPr>
        <w:t>I</w:t>
      </w:r>
      <w:r w:rsidRPr="0086053D">
        <w:rPr>
          <w:rFonts w:asciiTheme="majorHAnsi" w:hAnsiTheme="majorHAnsi"/>
          <w:b w:val="0"/>
          <w:bCs w:val="0"/>
          <w:sz w:val="28"/>
          <w:szCs w:val="28"/>
        </w:rPr>
        <w:t xml:space="preserve"> still need to get </w:t>
      </w:r>
      <w:r w:rsidR="007C565E" w:rsidRPr="0086053D">
        <w:rPr>
          <w:rFonts w:asciiTheme="majorHAnsi" w:hAnsiTheme="majorHAnsi"/>
          <w:b w:val="0"/>
          <w:bCs w:val="0"/>
          <w:sz w:val="28"/>
          <w:szCs w:val="28"/>
        </w:rPr>
        <w:t>the</w:t>
      </w:r>
      <w:r w:rsidRPr="0086053D">
        <w:rPr>
          <w:rFonts w:asciiTheme="majorHAnsi" w:hAnsiTheme="majorHAnsi"/>
          <w:b w:val="0"/>
          <w:bCs w:val="0"/>
          <w:sz w:val="28"/>
          <w:szCs w:val="28"/>
        </w:rPr>
        <w:t xml:space="preserve"> vaccine if I </w:t>
      </w:r>
      <w:r w:rsidR="00F523AE" w:rsidRPr="0086053D">
        <w:rPr>
          <w:rFonts w:asciiTheme="majorHAnsi" w:hAnsiTheme="majorHAnsi"/>
          <w:b w:val="0"/>
          <w:bCs w:val="0"/>
          <w:sz w:val="28"/>
          <w:szCs w:val="28"/>
        </w:rPr>
        <w:t>have</w:t>
      </w:r>
      <w:r w:rsidRPr="0086053D">
        <w:rPr>
          <w:rFonts w:asciiTheme="majorHAnsi" w:hAnsiTheme="majorHAnsi"/>
          <w:b w:val="0"/>
          <w:bCs w:val="0"/>
          <w:sz w:val="28"/>
          <w:szCs w:val="28"/>
        </w:rPr>
        <w:t xml:space="preserve"> already had RSV?</w:t>
      </w:r>
    </w:p>
    <w:p w14:paraId="29092CE9" w14:textId="08D4D2D9" w:rsidR="007337D3" w:rsidRPr="00263066" w:rsidRDefault="00263066" w:rsidP="00C22293">
      <w:pPr>
        <w:ind w:right="13"/>
        <w:rPr>
          <w:lang w:val="en-AU"/>
        </w:rPr>
      </w:pPr>
      <w:r w:rsidRPr="59F90DF7">
        <w:rPr>
          <w:lang w:val="en-AU"/>
        </w:rPr>
        <w:t xml:space="preserve">Yes, </w:t>
      </w:r>
      <w:r w:rsidR="00F523AE">
        <w:rPr>
          <w:lang w:val="en-AU"/>
        </w:rPr>
        <w:t xml:space="preserve">an </w:t>
      </w:r>
      <w:r w:rsidRPr="59F90DF7">
        <w:rPr>
          <w:lang w:val="en-AU"/>
        </w:rPr>
        <w:t xml:space="preserve">RSV vaccine may still be recommended even if you </w:t>
      </w:r>
      <w:r w:rsidR="00F523AE">
        <w:rPr>
          <w:lang w:val="en-AU"/>
        </w:rPr>
        <w:t>have</w:t>
      </w:r>
      <w:r w:rsidRPr="59F90DF7">
        <w:rPr>
          <w:lang w:val="en-AU"/>
        </w:rPr>
        <w:t xml:space="preserve"> had RSV. </w:t>
      </w:r>
      <w:r w:rsidR="00351C07">
        <w:rPr>
          <w:lang w:val="en-AU"/>
        </w:rPr>
        <w:t>S</w:t>
      </w:r>
      <w:r w:rsidRPr="59F90DF7">
        <w:rPr>
          <w:lang w:val="en-AU"/>
        </w:rPr>
        <w:t>peak with your</w:t>
      </w:r>
      <w:r w:rsidR="002B4485">
        <w:rPr>
          <w:lang w:val="en-AU"/>
        </w:rPr>
        <w:t xml:space="preserve"> trusted</w:t>
      </w:r>
      <w:r w:rsidRPr="59F90DF7">
        <w:rPr>
          <w:lang w:val="en-AU"/>
        </w:rPr>
        <w:t xml:space="preserve"> health professional to see if it is recommended for you</w:t>
      </w:r>
      <w:r w:rsidR="00CA1C2E">
        <w:rPr>
          <w:lang w:val="en-AU"/>
        </w:rPr>
        <w:t>.</w:t>
      </w:r>
    </w:p>
    <w:p w14:paraId="03BCCDD7" w14:textId="3AC3D755" w:rsidR="007337D3" w:rsidRPr="0086053D" w:rsidRDefault="004E47FB" w:rsidP="00C22293">
      <w:pPr>
        <w:pStyle w:val="Heading2"/>
        <w:ind w:right="13"/>
        <w:rPr>
          <w:rFonts w:asciiTheme="majorHAnsi" w:hAnsiTheme="majorHAnsi"/>
          <w:b w:val="0"/>
          <w:bCs w:val="0"/>
          <w:sz w:val="28"/>
          <w:szCs w:val="28"/>
        </w:rPr>
      </w:pPr>
      <w:r w:rsidRPr="0086053D">
        <w:rPr>
          <w:rFonts w:asciiTheme="majorHAnsi" w:hAnsiTheme="majorHAnsi"/>
          <w:b w:val="0"/>
          <w:bCs w:val="0"/>
          <w:sz w:val="28"/>
          <w:szCs w:val="28"/>
        </w:rPr>
        <w:t>Is the</w:t>
      </w:r>
      <w:r w:rsidR="007337D3" w:rsidRPr="0086053D">
        <w:rPr>
          <w:rFonts w:asciiTheme="majorHAnsi" w:hAnsiTheme="majorHAnsi"/>
          <w:b w:val="0"/>
          <w:bCs w:val="0"/>
          <w:sz w:val="28"/>
          <w:szCs w:val="28"/>
        </w:rPr>
        <w:t xml:space="preserve"> RSV vaccine safe?</w:t>
      </w:r>
    </w:p>
    <w:p w14:paraId="7D31664D" w14:textId="1B366257" w:rsidR="007337D3" w:rsidRDefault="004E47FB" w:rsidP="00C22293">
      <w:pPr>
        <w:ind w:right="13"/>
        <w:rPr>
          <w:lang w:val="en-AU"/>
        </w:rPr>
      </w:pPr>
      <w:r>
        <w:rPr>
          <w:lang w:val="en-AU"/>
        </w:rPr>
        <w:t>The RSV</w:t>
      </w:r>
      <w:r w:rsidRPr="004E47FB">
        <w:t xml:space="preserve"> vaccine </w:t>
      </w:r>
      <w:r>
        <w:t>is</w:t>
      </w:r>
      <w:r w:rsidRPr="004E47FB">
        <w:t xml:space="preserve"> both safe and effective. The Therapeutic Goods Administration tests all vaccines, </w:t>
      </w:r>
      <w:r w:rsidR="00A12904" w:rsidRPr="004E47FB">
        <w:t>products,</w:t>
      </w:r>
      <w:r w:rsidRPr="004E47FB">
        <w:t xml:space="preserve"> and medicines before they are approved for use in Australia.</w:t>
      </w:r>
      <w:r>
        <w:rPr>
          <w:lang w:val="en-AU"/>
        </w:rPr>
        <w:t xml:space="preserve"> </w:t>
      </w:r>
    </w:p>
    <w:p w14:paraId="755D0A6B" w14:textId="7E1E1486" w:rsidR="007337D3" w:rsidRPr="0086053D" w:rsidRDefault="007337D3" w:rsidP="00C22293">
      <w:pPr>
        <w:pStyle w:val="Heading2"/>
        <w:ind w:right="13"/>
        <w:rPr>
          <w:rFonts w:asciiTheme="majorHAnsi" w:hAnsiTheme="majorHAnsi"/>
          <w:b w:val="0"/>
          <w:bCs w:val="0"/>
          <w:sz w:val="28"/>
          <w:szCs w:val="28"/>
        </w:rPr>
      </w:pPr>
      <w:r w:rsidRPr="0086053D">
        <w:rPr>
          <w:rFonts w:asciiTheme="majorHAnsi" w:hAnsiTheme="majorHAnsi"/>
          <w:b w:val="0"/>
          <w:bCs w:val="0"/>
          <w:sz w:val="28"/>
          <w:szCs w:val="28"/>
        </w:rPr>
        <w:t xml:space="preserve">Are there any side effects from </w:t>
      </w:r>
      <w:r w:rsidR="004E47FB" w:rsidRPr="0086053D">
        <w:rPr>
          <w:rFonts w:asciiTheme="majorHAnsi" w:hAnsiTheme="majorHAnsi"/>
          <w:b w:val="0"/>
          <w:bCs w:val="0"/>
          <w:sz w:val="28"/>
          <w:szCs w:val="28"/>
        </w:rPr>
        <w:t xml:space="preserve">the </w:t>
      </w:r>
      <w:r w:rsidRPr="0086053D">
        <w:rPr>
          <w:rFonts w:asciiTheme="majorHAnsi" w:hAnsiTheme="majorHAnsi"/>
          <w:b w:val="0"/>
          <w:bCs w:val="0"/>
          <w:sz w:val="28"/>
          <w:szCs w:val="28"/>
        </w:rPr>
        <w:t>RSV vaccine?</w:t>
      </w:r>
    </w:p>
    <w:p w14:paraId="10FC02AB" w14:textId="66017E1B" w:rsidR="007337D3" w:rsidRDefault="007337D3" w:rsidP="00C22293">
      <w:pPr>
        <w:ind w:right="13"/>
        <w:rPr>
          <w:lang w:val="en-AU"/>
        </w:rPr>
      </w:pPr>
      <w:r w:rsidRPr="59F90DF7">
        <w:rPr>
          <w:lang w:val="en-AU"/>
        </w:rPr>
        <w:t xml:space="preserve">Common side effects from </w:t>
      </w:r>
      <w:r w:rsidR="004E47FB">
        <w:rPr>
          <w:lang w:val="en-AU"/>
        </w:rPr>
        <w:t xml:space="preserve">the </w:t>
      </w:r>
      <w:r w:rsidRPr="59F90DF7">
        <w:rPr>
          <w:lang w:val="en-AU"/>
        </w:rPr>
        <w:t xml:space="preserve">RSV vaccine include mild pain, redness or swelling where the injection was given, fatigue and headaches. These side effects usually last for a few days and go away without any </w:t>
      </w:r>
      <w:r w:rsidR="005962FD" w:rsidRPr="59F90DF7">
        <w:rPr>
          <w:lang w:val="en-AU"/>
        </w:rPr>
        <w:t xml:space="preserve">need for </w:t>
      </w:r>
      <w:r w:rsidRPr="59F90DF7">
        <w:rPr>
          <w:lang w:val="en-AU"/>
        </w:rPr>
        <w:t xml:space="preserve">treatment. </w:t>
      </w:r>
      <w:r w:rsidRPr="007337D3">
        <w:rPr>
          <w:lang w:val="en-AU"/>
        </w:rPr>
        <w:t>Serious side effects, such as a severe allergic reaction, are rare.</w:t>
      </w:r>
    </w:p>
    <w:p w14:paraId="43481815" w14:textId="2DF0C1ED" w:rsidR="00CC2355" w:rsidRPr="0086053D" w:rsidRDefault="004E47FB" w:rsidP="00C22293">
      <w:pPr>
        <w:pStyle w:val="Heading2"/>
        <w:ind w:right="13"/>
        <w:rPr>
          <w:rFonts w:asciiTheme="majorHAnsi" w:hAnsiTheme="majorHAnsi"/>
          <w:b w:val="0"/>
          <w:bCs w:val="0"/>
          <w:sz w:val="28"/>
          <w:szCs w:val="28"/>
        </w:rPr>
      </w:pPr>
      <w:r w:rsidRPr="0086053D">
        <w:rPr>
          <w:rFonts w:asciiTheme="majorHAnsi" w:hAnsiTheme="majorHAnsi"/>
          <w:b w:val="0"/>
          <w:bCs w:val="0"/>
          <w:sz w:val="28"/>
          <w:szCs w:val="28"/>
        </w:rPr>
        <w:t>Can I have</w:t>
      </w:r>
      <w:r w:rsidR="00CC2355" w:rsidRPr="0086053D">
        <w:rPr>
          <w:rFonts w:asciiTheme="majorHAnsi" w:hAnsiTheme="majorHAnsi"/>
          <w:b w:val="0"/>
          <w:bCs w:val="0"/>
          <w:sz w:val="28"/>
          <w:szCs w:val="28"/>
        </w:rPr>
        <w:t xml:space="preserve"> </w:t>
      </w:r>
      <w:r w:rsidRPr="0086053D">
        <w:rPr>
          <w:rFonts w:asciiTheme="majorHAnsi" w:hAnsiTheme="majorHAnsi"/>
          <w:b w:val="0"/>
          <w:bCs w:val="0"/>
          <w:sz w:val="28"/>
          <w:szCs w:val="28"/>
        </w:rPr>
        <w:t>the</w:t>
      </w:r>
      <w:r w:rsidR="00CC2355" w:rsidRPr="0086053D">
        <w:rPr>
          <w:rFonts w:asciiTheme="majorHAnsi" w:hAnsiTheme="majorHAnsi"/>
          <w:b w:val="0"/>
          <w:bCs w:val="0"/>
          <w:sz w:val="28"/>
          <w:szCs w:val="28"/>
        </w:rPr>
        <w:t xml:space="preserve"> RSV vaccine at the same time as other vaccines?</w:t>
      </w:r>
    </w:p>
    <w:p w14:paraId="08F04184" w14:textId="3FFDCCB7" w:rsidR="00D87791" w:rsidRDefault="00CC2355" w:rsidP="00C22293">
      <w:pPr>
        <w:ind w:right="13"/>
      </w:pPr>
      <w:r>
        <w:t>Yes, you</w:t>
      </w:r>
      <w:r w:rsidR="00052157" w:rsidRPr="00052157">
        <w:t xml:space="preserve"> </w:t>
      </w:r>
      <w:r w:rsidR="00052157">
        <w:t xml:space="preserve">can safely receive </w:t>
      </w:r>
      <w:r w:rsidR="004E47FB">
        <w:t>the</w:t>
      </w:r>
      <w:r w:rsidR="00052157">
        <w:t xml:space="preserve"> RSV vaccine</w:t>
      </w:r>
      <w:r w:rsidR="00052157" w:rsidRPr="00052157">
        <w:t xml:space="preserve"> </w:t>
      </w:r>
      <w:r w:rsidR="00052157">
        <w:t xml:space="preserve">at the same </w:t>
      </w:r>
      <w:r w:rsidR="00D87791">
        <w:t>time</w:t>
      </w:r>
      <w:r w:rsidR="00052157">
        <w:t xml:space="preserve"> as</w:t>
      </w:r>
      <w:r w:rsidR="00D87791">
        <w:t xml:space="preserve">, or separate </w:t>
      </w:r>
      <w:r w:rsidR="00CA1C2E">
        <w:t>from</w:t>
      </w:r>
      <w:r w:rsidR="00D87791">
        <w:t>,</w:t>
      </w:r>
      <w:r w:rsidR="00052157">
        <w:t xml:space="preserve"> </w:t>
      </w:r>
      <w:r w:rsidR="0014728C">
        <w:t>other</w:t>
      </w:r>
      <w:r w:rsidR="00052157">
        <w:t xml:space="preserve"> recommended </w:t>
      </w:r>
      <w:r w:rsidR="0014728C">
        <w:t xml:space="preserve">vaccines such as </w:t>
      </w:r>
      <w:r w:rsidR="00052157">
        <w:t>influenza</w:t>
      </w:r>
      <w:r w:rsidR="00D87791">
        <w:t xml:space="preserve">, COVID-19, </w:t>
      </w:r>
      <w:r w:rsidR="00A12904">
        <w:t>shingles,</w:t>
      </w:r>
      <w:r w:rsidR="00D87791">
        <w:t xml:space="preserve"> and pneumococcal vaccines. Speak with your health professional about your eligibility for other recommended free NIP vaccines.</w:t>
      </w:r>
    </w:p>
    <w:p w14:paraId="15435C57" w14:textId="6CA51AF1" w:rsidR="007337D3" w:rsidRPr="0086053D" w:rsidRDefault="007337D3" w:rsidP="00C22293">
      <w:pPr>
        <w:pStyle w:val="Heading2"/>
        <w:ind w:right="13"/>
        <w:rPr>
          <w:rFonts w:asciiTheme="minorHAnsi" w:hAnsiTheme="minorHAnsi"/>
          <w:b w:val="0"/>
          <w:bCs w:val="0"/>
        </w:rPr>
      </w:pPr>
      <w:r w:rsidRPr="0086053D">
        <w:rPr>
          <w:rFonts w:asciiTheme="minorHAnsi" w:hAnsiTheme="minorHAnsi"/>
          <w:b w:val="0"/>
          <w:bCs w:val="0"/>
          <w:sz w:val="28"/>
          <w:szCs w:val="28"/>
        </w:rPr>
        <w:t xml:space="preserve">Where can I get more information about </w:t>
      </w:r>
      <w:r w:rsidR="00D87791" w:rsidRPr="0086053D">
        <w:rPr>
          <w:rFonts w:asciiTheme="minorHAnsi" w:hAnsiTheme="minorHAnsi"/>
          <w:b w:val="0"/>
          <w:bCs w:val="0"/>
          <w:sz w:val="28"/>
          <w:szCs w:val="28"/>
        </w:rPr>
        <w:t xml:space="preserve">the </w:t>
      </w:r>
      <w:r w:rsidRPr="0086053D">
        <w:rPr>
          <w:rFonts w:asciiTheme="minorHAnsi" w:hAnsiTheme="minorHAnsi"/>
          <w:b w:val="0"/>
          <w:bCs w:val="0"/>
          <w:sz w:val="28"/>
          <w:szCs w:val="28"/>
        </w:rPr>
        <w:t>RSV vaccine?</w:t>
      </w:r>
    </w:p>
    <w:p w14:paraId="543A3DE9" w14:textId="5E3BEB1F" w:rsidR="007337D3" w:rsidRPr="007337D3" w:rsidRDefault="007337D3" w:rsidP="00C22293">
      <w:pPr>
        <w:ind w:right="13"/>
        <w:rPr>
          <w:lang w:val="en-AU"/>
        </w:rPr>
      </w:pPr>
      <w:r w:rsidRPr="007337D3">
        <w:rPr>
          <w:lang w:val="en-AU"/>
        </w:rPr>
        <w:t xml:space="preserve">To find out more about </w:t>
      </w:r>
      <w:r w:rsidR="004E47FB">
        <w:rPr>
          <w:lang w:val="en-AU"/>
        </w:rPr>
        <w:t xml:space="preserve">the </w:t>
      </w:r>
      <w:r w:rsidRPr="007337D3">
        <w:rPr>
          <w:lang w:val="en-AU"/>
        </w:rPr>
        <w:t xml:space="preserve">RSV </w:t>
      </w:r>
      <w:r w:rsidR="004E47FB">
        <w:rPr>
          <w:lang w:val="en-AU"/>
        </w:rPr>
        <w:t xml:space="preserve">vaccine </w:t>
      </w:r>
      <w:r w:rsidRPr="007337D3">
        <w:rPr>
          <w:lang w:val="en-AU"/>
        </w:rPr>
        <w:t xml:space="preserve">and </w:t>
      </w:r>
      <w:r w:rsidR="00CC1AE0">
        <w:rPr>
          <w:lang w:val="en-AU"/>
        </w:rPr>
        <w:t>immunisation</w:t>
      </w:r>
      <w:r w:rsidR="004E47FB">
        <w:rPr>
          <w:lang w:val="en-AU"/>
        </w:rPr>
        <w:t xml:space="preserve"> programs</w:t>
      </w:r>
      <w:r w:rsidRPr="007337D3">
        <w:rPr>
          <w:lang w:val="en-AU"/>
        </w:rPr>
        <w:t>, go to:</w:t>
      </w:r>
    </w:p>
    <w:p w14:paraId="5965F859" w14:textId="60956730" w:rsidR="007337D3" w:rsidRPr="00B07177" w:rsidRDefault="007337D3" w:rsidP="00C22293">
      <w:pPr>
        <w:pStyle w:val="ListBullet"/>
        <w:ind w:right="13"/>
        <w:rPr>
          <w:lang w:val="en-AU"/>
        </w:rPr>
      </w:pPr>
      <w:r w:rsidRPr="00B07177">
        <w:rPr>
          <w:lang w:val="en-AU"/>
        </w:rPr>
        <w:t>the Department of Health</w:t>
      </w:r>
      <w:r w:rsidR="004E47FB">
        <w:rPr>
          <w:lang w:val="en-AU"/>
        </w:rPr>
        <w:t>, Disability</w:t>
      </w:r>
      <w:r w:rsidRPr="00B07177">
        <w:rPr>
          <w:lang w:val="en-AU"/>
        </w:rPr>
        <w:t xml:space="preserve"> and Aged Care at </w:t>
      </w:r>
      <w:hyperlink r:id="rId17" w:history="1">
        <w:r w:rsidRPr="00B07177">
          <w:rPr>
            <w:rStyle w:val="Hyperlink"/>
            <w:lang w:val="en-AU"/>
          </w:rPr>
          <w:t>health.gov.au/immunisation</w:t>
        </w:r>
      </w:hyperlink>
    </w:p>
    <w:p w14:paraId="1DAAA0E8" w14:textId="37DA2147" w:rsidR="00C503A0" w:rsidRPr="00BE63FE" w:rsidRDefault="007337D3" w:rsidP="00C22293">
      <w:pPr>
        <w:pStyle w:val="ListBullet"/>
        <w:ind w:right="13"/>
      </w:pPr>
      <w:r w:rsidRPr="00B07177">
        <w:rPr>
          <w:lang w:val="en-AU"/>
        </w:rPr>
        <w:t xml:space="preserve">your </w:t>
      </w:r>
      <w:hyperlink r:id="rId18" w:anchor="state-and-territory-immunisation-health-services" w:history="1">
        <w:r w:rsidRPr="00E90F5C">
          <w:rPr>
            <w:rStyle w:val="Hyperlink"/>
            <w:lang w:val="en-AU"/>
          </w:rPr>
          <w:t>state or territory health department</w:t>
        </w:r>
      </w:hyperlink>
      <w:r w:rsidRPr="00B07177">
        <w:rPr>
          <w:lang w:val="en-AU"/>
        </w:rPr>
        <w:t xml:space="preserve"> website or trusted health professional.</w:t>
      </w:r>
    </w:p>
    <w:p w14:paraId="19DF158C" w14:textId="77777777" w:rsidR="00BE63FE" w:rsidRPr="00BE63FE" w:rsidRDefault="00BE63FE" w:rsidP="00BE63FE">
      <w:pPr>
        <w:pStyle w:val="ListBullet"/>
        <w:numPr>
          <w:ilvl w:val="0"/>
          <w:numId w:val="0"/>
        </w:numPr>
        <w:ind w:right="434"/>
        <w:rPr>
          <w:sz w:val="2"/>
          <w:szCs w:val="2"/>
        </w:rPr>
      </w:pPr>
    </w:p>
    <w:p w14:paraId="29B4C075" w14:textId="77777777" w:rsidR="00C22293" w:rsidRDefault="00C22293" w:rsidP="00BE63FE">
      <w:pPr>
        <w:ind w:right="27"/>
        <w:jc w:val="right"/>
        <w:rPr>
          <w:noProof/>
        </w:rPr>
      </w:pPr>
    </w:p>
    <w:p w14:paraId="01F67EFE" w14:textId="77777777" w:rsidR="00C22293" w:rsidRDefault="00C22293" w:rsidP="00BE63FE">
      <w:pPr>
        <w:ind w:right="27"/>
        <w:jc w:val="right"/>
        <w:rPr>
          <w:noProof/>
        </w:rPr>
      </w:pPr>
    </w:p>
    <w:p w14:paraId="0E630DAF" w14:textId="77777777" w:rsidR="00C22293" w:rsidRDefault="00C22293" w:rsidP="00BE63FE">
      <w:pPr>
        <w:ind w:right="27"/>
        <w:jc w:val="right"/>
        <w:rPr>
          <w:noProof/>
        </w:rPr>
      </w:pPr>
    </w:p>
    <w:p w14:paraId="60B61BC3" w14:textId="77777777" w:rsidR="00C22293" w:rsidRDefault="00C22293" w:rsidP="00BE63FE">
      <w:pPr>
        <w:ind w:right="27"/>
        <w:jc w:val="right"/>
        <w:rPr>
          <w:noProof/>
        </w:rPr>
      </w:pPr>
    </w:p>
    <w:p w14:paraId="3F1C7557" w14:textId="77777777" w:rsidR="00C22293" w:rsidRDefault="00C22293" w:rsidP="00BE63FE">
      <w:pPr>
        <w:ind w:right="27"/>
        <w:jc w:val="right"/>
        <w:rPr>
          <w:noProof/>
        </w:rPr>
      </w:pPr>
    </w:p>
    <w:p w14:paraId="2374F7AB" w14:textId="77777777" w:rsidR="00C22293" w:rsidRDefault="00C22293" w:rsidP="00BE63FE">
      <w:pPr>
        <w:ind w:right="27"/>
        <w:jc w:val="right"/>
        <w:rPr>
          <w:noProof/>
        </w:rPr>
      </w:pPr>
    </w:p>
    <w:p w14:paraId="26C30504" w14:textId="77777777" w:rsidR="00C22293" w:rsidRDefault="00C22293" w:rsidP="00BE63FE">
      <w:pPr>
        <w:ind w:right="27"/>
        <w:jc w:val="right"/>
        <w:rPr>
          <w:noProof/>
        </w:rPr>
      </w:pPr>
    </w:p>
    <w:p w14:paraId="496A9003" w14:textId="77777777" w:rsidR="00C22293" w:rsidRDefault="00C22293" w:rsidP="00BE63FE">
      <w:pPr>
        <w:ind w:right="27"/>
        <w:jc w:val="right"/>
        <w:rPr>
          <w:noProof/>
        </w:rPr>
      </w:pPr>
    </w:p>
    <w:p w14:paraId="4FCF9F16" w14:textId="77777777" w:rsidR="00C22293" w:rsidRDefault="00C22293" w:rsidP="00BE63FE">
      <w:pPr>
        <w:ind w:right="27"/>
        <w:jc w:val="right"/>
        <w:rPr>
          <w:noProof/>
        </w:rPr>
      </w:pPr>
    </w:p>
    <w:p w14:paraId="1F5550C1" w14:textId="77777777" w:rsidR="00C22293" w:rsidRPr="00C22293" w:rsidRDefault="00C22293" w:rsidP="00BE63FE">
      <w:pPr>
        <w:ind w:right="27"/>
        <w:jc w:val="right"/>
        <w:rPr>
          <w:noProof/>
        </w:rPr>
      </w:pPr>
    </w:p>
    <w:p w14:paraId="01C4630F" w14:textId="16481815" w:rsidR="004B7D2F" w:rsidRPr="002542D3" w:rsidRDefault="004B7D2F" w:rsidP="00BE63FE">
      <w:pPr>
        <w:ind w:right="27"/>
        <w:jc w:val="right"/>
        <w:rPr>
          <w:noProof/>
        </w:rPr>
      </w:pPr>
      <w:r w:rsidRPr="00E33A38">
        <w:rPr>
          <w:noProof/>
          <w:sz w:val="16"/>
          <w:szCs w:val="16"/>
        </w:rPr>
        <w:t xml:space="preserve">This information is current as of </w:t>
      </w:r>
      <w:r w:rsidR="00E33A38" w:rsidRPr="00E33A38">
        <w:rPr>
          <w:noProof/>
          <w:sz w:val="16"/>
          <w:szCs w:val="16"/>
        </w:rPr>
        <w:t>April 2026</w:t>
      </w:r>
    </w:p>
    <w:sectPr w:rsidR="004B7D2F" w:rsidRPr="002542D3" w:rsidSect="00A12904">
      <w:type w:val="continuous"/>
      <w:pgSz w:w="11910" w:h="16840"/>
      <w:pgMar w:top="720" w:right="720" w:bottom="720" w:left="720" w:header="720" w:footer="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70EFC" w14:textId="77777777" w:rsidR="00B96C23" w:rsidRDefault="00B96C23" w:rsidP="00141D8D">
      <w:r>
        <w:separator/>
      </w:r>
    </w:p>
  </w:endnote>
  <w:endnote w:type="continuationSeparator" w:id="0">
    <w:p w14:paraId="2D2F6926" w14:textId="77777777" w:rsidR="00B96C23" w:rsidRDefault="00B96C23" w:rsidP="00141D8D">
      <w:r>
        <w:continuationSeparator/>
      </w:r>
    </w:p>
  </w:endnote>
  <w:endnote w:type="continuationNotice" w:id="1">
    <w:p w14:paraId="0353BAD7" w14:textId="77777777" w:rsidR="00B96C23" w:rsidRDefault="00B96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4D75" w14:textId="22A0622C" w:rsidR="002067D8" w:rsidRDefault="002067D8">
    <w:pPr>
      <w:pStyle w:val="Footer"/>
    </w:pPr>
    <w:r>
      <w:rPr>
        <w:noProof/>
      </w:rPr>
      <mc:AlternateContent>
        <mc:Choice Requires="wps">
          <w:drawing>
            <wp:anchor distT="0" distB="0" distL="0" distR="0" simplePos="0" relativeHeight="251662336" behindDoc="0" locked="0" layoutInCell="1" allowOverlap="1" wp14:anchorId="7DE2F3C5" wp14:editId="3FD1724D">
              <wp:simplePos x="635" y="635"/>
              <wp:positionH relativeFrom="page">
                <wp:align>center</wp:align>
              </wp:positionH>
              <wp:positionV relativeFrom="page">
                <wp:align>bottom</wp:align>
              </wp:positionV>
              <wp:extent cx="622300" cy="452755"/>
              <wp:effectExtent l="0" t="0" r="6350" b="0"/>
              <wp:wrapNone/>
              <wp:docPr id="61914292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D149D81" w14:textId="0AEB3768" w:rsidR="002067D8" w:rsidRPr="002067D8" w:rsidRDefault="002067D8" w:rsidP="002067D8">
                          <w:pPr>
                            <w:spacing w:after="0"/>
                            <w:rPr>
                              <w:rFonts w:ascii="Aptos" w:eastAsia="Aptos" w:hAnsi="Aptos" w:cs="Aptos"/>
                              <w:noProof/>
                              <w:color w:val="FF0000"/>
                              <w:sz w:val="24"/>
                              <w:szCs w:val="24"/>
                            </w:rPr>
                          </w:pPr>
                          <w:r w:rsidRPr="002067D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E2F3C5" id="_x0000_t202" coordsize="21600,21600" o:spt="202" path="m,l,21600r21600,l21600,xe">
              <v:stroke joinstyle="miter"/>
              <v:path gradientshapeok="t" o:connecttype="rect"/>
            </v:shapetype>
            <v:shape id="Text Box 5" o:spid="_x0000_s1027" type="#_x0000_t202" alt="OFFICIAL" style="position:absolute;margin-left:0;margin-top:0;width:49pt;height:35.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ugMe+QwCAAAcBAAA&#10;DgAAAAAAAAAAAAAAAAAuAgAAZHJzL2Uyb0RvYy54bWxQSwECLQAUAAYACAAAACEApl/EdtoAAAAD&#10;AQAADwAAAAAAAAAAAAAAAABmBAAAZHJzL2Rvd25yZXYueG1sUEsFBgAAAAAEAAQA8wAAAG0FAAAA&#10;AA==&#10;" filled="f" stroked="f">
              <v:textbox style="mso-fit-shape-to-text:t" inset="0,0,0,15pt">
                <w:txbxContent>
                  <w:p w14:paraId="2D149D81" w14:textId="0AEB3768" w:rsidR="002067D8" w:rsidRPr="002067D8" w:rsidRDefault="002067D8" w:rsidP="002067D8">
                    <w:pPr>
                      <w:spacing w:after="0"/>
                      <w:rPr>
                        <w:rFonts w:ascii="Aptos" w:eastAsia="Aptos" w:hAnsi="Aptos" w:cs="Aptos"/>
                        <w:noProof/>
                        <w:color w:val="FF0000"/>
                        <w:sz w:val="24"/>
                        <w:szCs w:val="24"/>
                      </w:rPr>
                    </w:pPr>
                    <w:r w:rsidRPr="002067D8">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0D46A" w14:textId="5DFA82F0" w:rsidR="002067D8" w:rsidRDefault="002067D8">
    <w:pPr>
      <w:pStyle w:val="Footer"/>
    </w:pPr>
    <w:r>
      <w:rPr>
        <w:noProof/>
      </w:rPr>
      <mc:AlternateContent>
        <mc:Choice Requires="wps">
          <w:drawing>
            <wp:anchor distT="0" distB="0" distL="0" distR="0" simplePos="0" relativeHeight="251661312" behindDoc="0" locked="0" layoutInCell="1" allowOverlap="1" wp14:anchorId="6E7E0A6D" wp14:editId="22242641">
              <wp:simplePos x="635" y="635"/>
              <wp:positionH relativeFrom="page">
                <wp:align>center</wp:align>
              </wp:positionH>
              <wp:positionV relativeFrom="page">
                <wp:align>bottom</wp:align>
              </wp:positionV>
              <wp:extent cx="622300" cy="452755"/>
              <wp:effectExtent l="0" t="0" r="6350" b="0"/>
              <wp:wrapNone/>
              <wp:docPr id="137986830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7A928EE" w14:textId="3F94191D" w:rsidR="002067D8" w:rsidRPr="002067D8" w:rsidRDefault="002067D8" w:rsidP="002067D8">
                          <w:pPr>
                            <w:spacing w:after="0"/>
                            <w:rPr>
                              <w:rFonts w:ascii="Aptos" w:eastAsia="Aptos" w:hAnsi="Aptos" w:cs="Aptos"/>
                              <w:noProof/>
                              <w:color w:val="FF0000"/>
                              <w:sz w:val="24"/>
                              <w:szCs w:val="24"/>
                            </w:rPr>
                          </w:pPr>
                          <w:r w:rsidRPr="002067D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7E0A6D" id="_x0000_t202" coordsize="21600,21600" o:spt="202" path="m,l,21600r21600,l21600,xe">
              <v:stroke joinstyle="miter"/>
              <v:path gradientshapeok="t" o:connecttype="rect"/>
            </v:shapetype>
            <v:shape id="Text Box 4" o:spid="_x0000_s1029" type="#_x0000_t202" alt="OFFICIAL" style="position:absolute;margin-left:0;margin-top:0;width:49pt;height:35.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47A928EE" w14:textId="3F94191D" w:rsidR="002067D8" w:rsidRPr="002067D8" w:rsidRDefault="002067D8" w:rsidP="002067D8">
                    <w:pPr>
                      <w:spacing w:after="0"/>
                      <w:rPr>
                        <w:rFonts w:ascii="Aptos" w:eastAsia="Aptos" w:hAnsi="Aptos" w:cs="Aptos"/>
                        <w:noProof/>
                        <w:color w:val="FF0000"/>
                        <w:sz w:val="24"/>
                        <w:szCs w:val="24"/>
                      </w:rPr>
                    </w:pPr>
                    <w:r w:rsidRPr="002067D8">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6F516" w14:textId="77777777" w:rsidR="00B96C23" w:rsidRDefault="00B96C23" w:rsidP="00141D8D">
      <w:r>
        <w:separator/>
      </w:r>
    </w:p>
  </w:footnote>
  <w:footnote w:type="continuationSeparator" w:id="0">
    <w:p w14:paraId="2540A4EB" w14:textId="77777777" w:rsidR="00B96C23" w:rsidRDefault="00B96C23" w:rsidP="00141D8D">
      <w:r>
        <w:continuationSeparator/>
      </w:r>
    </w:p>
  </w:footnote>
  <w:footnote w:type="continuationNotice" w:id="1">
    <w:p w14:paraId="6FDDBD34" w14:textId="77777777" w:rsidR="00B96C23" w:rsidRDefault="00B96C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091D" w14:textId="469FA6C8" w:rsidR="002067D8" w:rsidRDefault="002067D8">
    <w:pPr>
      <w:pStyle w:val="Header"/>
    </w:pPr>
    <w:r>
      <w:rPr>
        <w:noProof/>
      </w:rPr>
      <mc:AlternateContent>
        <mc:Choice Requires="wps">
          <w:drawing>
            <wp:anchor distT="0" distB="0" distL="0" distR="0" simplePos="0" relativeHeight="251659264" behindDoc="0" locked="0" layoutInCell="1" allowOverlap="1" wp14:anchorId="75CE2849" wp14:editId="6EADA792">
              <wp:simplePos x="635" y="635"/>
              <wp:positionH relativeFrom="page">
                <wp:align>center</wp:align>
              </wp:positionH>
              <wp:positionV relativeFrom="page">
                <wp:align>top</wp:align>
              </wp:positionV>
              <wp:extent cx="622300" cy="452755"/>
              <wp:effectExtent l="0" t="0" r="6350" b="4445"/>
              <wp:wrapNone/>
              <wp:docPr id="8360422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04A6AE9" w14:textId="01F44D0B" w:rsidR="002067D8" w:rsidRPr="002067D8" w:rsidRDefault="002067D8" w:rsidP="002067D8">
                          <w:pPr>
                            <w:spacing w:after="0"/>
                            <w:rPr>
                              <w:rFonts w:ascii="Aptos" w:eastAsia="Aptos" w:hAnsi="Aptos" w:cs="Aptos"/>
                              <w:noProof/>
                              <w:color w:val="FF0000"/>
                              <w:sz w:val="24"/>
                              <w:szCs w:val="24"/>
                            </w:rPr>
                          </w:pPr>
                          <w:r w:rsidRPr="002067D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CE2849"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404A6AE9" w14:textId="01F44D0B" w:rsidR="002067D8" w:rsidRPr="002067D8" w:rsidRDefault="002067D8" w:rsidP="002067D8">
                    <w:pPr>
                      <w:spacing w:after="0"/>
                      <w:rPr>
                        <w:rFonts w:ascii="Aptos" w:eastAsia="Aptos" w:hAnsi="Aptos" w:cs="Aptos"/>
                        <w:noProof/>
                        <w:color w:val="FF0000"/>
                        <w:sz w:val="24"/>
                        <w:szCs w:val="24"/>
                      </w:rPr>
                    </w:pPr>
                    <w:r w:rsidRPr="002067D8">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9428" w14:textId="7CD2FB1F" w:rsidR="002067D8" w:rsidRDefault="002067D8">
    <w:pPr>
      <w:pStyle w:val="Header"/>
    </w:pPr>
    <w:r>
      <w:rPr>
        <w:noProof/>
      </w:rPr>
      <mc:AlternateContent>
        <mc:Choice Requires="wps">
          <w:drawing>
            <wp:anchor distT="0" distB="0" distL="0" distR="0" simplePos="0" relativeHeight="251658240" behindDoc="0" locked="0" layoutInCell="1" allowOverlap="1" wp14:anchorId="44F8C122" wp14:editId="32293D47">
              <wp:simplePos x="635" y="635"/>
              <wp:positionH relativeFrom="page">
                <wp:align>center</wp:align>
              </wp:positionH>
              <wp:positionV relativeFrom="page">
                <wp:align>top</wp:align>
              </wp:positionV>
              <wp:extent cx="622300" cy="452755"/>
              <wp:effectExtent l="0" t="0" r="6350" b="4445"/>
              <wp:wrapNone/>
              <wp:docPr id="2180970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278EF80" w14:textId="5488E7DA" w:rsidR="002067D8" w:rsidRPr="002067D8" w:rsidRDefault="002067D8" w:rsidP="002067D8">
                          <w:pPr>
                            <w:spacing w:after="0"/>
                            <w:rPr>
                              <w:rFonts w:ascii="Aptos" w:eastAsia="Aptos" w:hAnsi="Aptos" w:cs="Aptos"/>
                              <w:noProof/>
                              <w:color w:val="FF0000"/>
                              <w:sz w:val="24"/>
                              <w:szCs w:val="24"/>
                            </w:rPr>
                          </w:pPr>
                          <w:r w:rsidRPr="002067D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F8C122" id="_x0000_t202" coordsize="21600,21600" o:spt="202" path="m,l,21600r21600,l21600,xe">
              <v:stroke joinstyle="miter"/>
              <v:path gradientshapeok="t" o:connecttype="rect"/>
            </v:shapetype>
            <v:shape id="Text Box 1" o:spid="_x0000_s1028" type="#_x0000_t202" alt="OFFICIAL" style="position:absolute;margin-left:0;margin-top:0;width:49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gLDQIAABw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c9aeuKFlP3e6jPOJSDYd/e8k2LpbfMhyfmcMHYLYo2&#10;POIhFXQVhdGipAH342/+mI+8Y5SSDgVTUYOKpkR9M7iPqK1kzD/ni0iGm9z7yTBHfQcowzm+CMuT&#10;GfOCmkzpQL+gnNexEIaY4ViuomEy78KgXHwOXKzXKQllZFnYmp3lETrSFbl87l+YsyPhATf1AJOa&#10;WPmK9yE33vR2fQzIflpKpHYgcmQcJZjWOj6XqPFf/1PW9VGvfgI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kwWYCw0CAAAcBAAA&#10;DgAAAAAAAAAAAAAAAAAuAgAAZHJzL2Uyb0RvYy54bWxQSwECLQAUAAYACAAAACEARawYydkAAAAD&#10;AQAADwAAAAAAAAAAAAAAAABnBAAAZHJzL2Rvd25yZXYueG1sUEsFBgAAAAAEAAQA8wAAAG0FAAAA&#10;AA==&#10;" filled="f" stroked="f">
              <v:textbox style="mso-fit-shape-to-text:t" inset="0,15pt,0,0">
                <w:txbxContent>
                  <w:p w14:paraId="6278EF80" w14:textId="5488E7DA" w:rsidR="002067D8" w:rsidRPr="002067D8" w:rsidRDefault="002067D8" w:rsidP="002067D8">
                    <w:pPr>
                      <w:spacing w:after="0"/>
                      <w:rPr>
                        <w:rFonts w:ascii="Aptos" w:eastAsia="Aptos" w:hAnsi="Aptos" w:cs="Aptos"/>
                        <w:noProof/>
                        <w:color w:val="FF0000"/>
                        <w:sz w:val="24"/>
                        <w:szCs w:val="24"/>
                      </w:rPr>
                    </w:pPr>
                    <w:r w:rsidRPr="002067D8">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776CFEE"/>
    <w:lvl w:ilvl="0">
      <w:start w:val="1"/>
      <w:numFmt w:val="bullet"/>
      <w:pStyle w:val="ListBullet2"/>
      <w:lvlText w:val="o"/>
      <w:lvlJc w:val="left"/>
      <w:pPr>
        <w:ind w:left="644" w:hanging="360"/>
      </w:pPr>
      <w:rPr>
        <w:rFonts w:ascii="Courier New" w:hAnsi="Courier New" w:cs="Arial" w:hint="default"/>
      </w:rPr>
    </w:lvl>
  </w:abstractNum>
  <w:abstractNum w:abstractNumId="1" w15:restartNumberingAfterBreak="0">
    <w:nsid w:val="FFFFFF89"/>
    <w:multiLevelType w:val="singleLevel"/>
    <w:tmpl w:val="CC34A6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EF36AF"/>
    <w:multiLevelType w:val="hybridMultilevel"/>
    <w:tmpl w:val="2EEC6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4C06EE"/>
    <w:multiLevelType w:val="hybridMultilevel"/>
    <w:tmpl w:val="21F88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393C57"/>
    <w:multiLevelType w:val="hybridMultilevel"/>
    <w:tmpl w:val="22A80D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D75BB8"/>
    <w:multiLevelType w:val="hybridMultilevel"/>
    <w:tmpl w:val="BF0CA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8030B2"/>
    <w:multiLevelType w:val="hybridMultilevel"/>
    <w:tmpl w:val="CBC25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393041"/>
    <w:multiLevelType w:val="hybridMultilevel"/>
    <w:tmpl w:val="D22A1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2D6717"/>
    <w:multiLevelType w:val="hybridMultilevel"/>
    <w:tmpl w:val="33E41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CA31E8"/>
    <w:multiLevelType w:val="hybridMultilevel"/>
    <w:tmpl w:val="9DFAF14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0" w15:restartNumberingAfterBreak="0">
    <w:nsid w:val="3E452D24"/>
    <w:multiLevelType w:val="hybridMultilevel"/>
    <w:tmpl w:val="D1123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140069"/>
    <w:multiLevelType w:val="hybridMultilevel"/>
    <w:tmpl w:val="D31EB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054C94"/>
    <w:multiLevelType w:val="hybridMultilevel"/>
    <w:tmpl w:val="C1766F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352737"/>
    <w:multiLevelType w:val="hybridMultilevel"/>
    <w:tmpl w:val="6A664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BC24EF"/>
    <w:multiLevelType w:val="hybridMultilevel"/>
    <w:tmpl w:val="602CF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AC48A5"/>
    <w:multiLevelType w:val="hybridMultilevel"/>
    <w:tmpl w:val="4734195E"/>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6" w15:restartNumberingAfterBreak="0">
    <w:nsid w:val="548D667E"/>
    <w:multiLevelType w:val="hybridMultilevel"/>
    <w:tmpl w:val="838AE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C9B034"/>
    <w:multiLevelType w:val="hybridMultilevel"/>
    <w:tmpl w:val="B51A133A"/>
    <w:lvl w:ilvl="0" w:tplc="D51E9000">
      <w:start w:val="1"/>
      <w:numFmt w:val="bullet"/>
      <w:lvlText w:val=""/>
      <w:lvlJc w:val="left"/>
      <w:pPr>
        <w:ind w:left="720" w:hanging="360"/>
      </w:pPr>
      <w:rPr>
        <w:rFonts w:ascii="Symbol" w:hAnsi="Symbol" w:hint="default"/>
      </w:rPr>
    </w:lvl>
    <w:lvl w:ilvl="1" w:tplc="CFA2F820">
      <w:start w:val="1"/>
      <w:numFmt w:val="bullet"/>
      <w:lvlText w:val="o"/>
      <w:lvlJc w:val="left"/>
      <w:pPr>
        <w:ind w:left="1440" w:hanging="360"/>
      </w:pPr>
      <w:rPr>
        <w:rFonts w:ascii="Courier New" w:hAnsi="Courier New" w:hint="default"/>
      </w:rPr>
    </w:lvl>
    <w:lvl w:ilvl="2" w:tplc="7396AEF4">
      <w:start w:val="1"/>
      <w:numFmt w:val="bullet"/>
      <w:lvlText w:val=""/>
      <w:lvlJc w:val="left"/>
      <w:pPr>
        <w:ind w:left="2160" w:hanging="360"/>
      </w:pPr>
      <w:rPr>
        <w:rFonts w:ascii="Wingdings" w:hAnsi="Wingdings" w:hint="default"/>
      </w:rPr>
    </w:lvl>
    <w:lvl w:ilvl="3" w:tplc="47201C42">
      <w:start w:val="1"/>
      <w:numFmt w:val="bullet"/>
      <w:lvlText w:val=""/>
      <w:lvlJc w:val="left"/>
      <w:pPr>
        <w:ind w:left="2880" w:hanging="360"/>
      </w:pPr>
      <w:rPr>
        <w:rFonts w:ascii="Symbol" w:hAnsi="Symbol" w:hint="default"/>
      </w:rPr>
    </w:lvl>
    <w:lvl w:ilvl="4" w:tplc="7F683710">
      <w:start w:val="1"/>
      <w:numFmt w:val="bullet"/>
      <w:lvlText w:val="o"/>
      <w:lvlJc w:val="left"/>
      <w:pPr>
        <w:ind w:left="3600" w:hanging="360"/>
      </w:pPr>
      <w:rPr>
        <w:rFonts w:ascii="Courier New" w:hAnsi="Courier New" w:hint="default"/>
      </w:rPr>
    </w:lvl>
    <w:lvl w:ilvl="5" w:tplc="BE124F66">
      <w:start w:val="1"/>
      <w:numFmt w:val="bullet"/>
      <w:lvlText w:val=""/>
      <w:lvlJc w:val="left"/>
      <w:pPr>
        <w:ind w:left="4320" w:hanging="360"/>
      </w:pPr>
      <w:rPr>
        <w:rFonts w:ascii="Wingdings" w:hAnsi="Wingdings" w:hint="default"/>
      </w:rPr>
    </w:lvl>
    <w:lvl w:ilvl="6" w:tplc="4EBE6660">
      <w:start w:val="1"/>
      <w:numFmt w:val="bullet"/>
      <w:lvlText w:val=""/>
      <w:lvlJc w:val="left"/>
      <w:pPr>
        <w:ind w:left="5040" w:hanging="360"/>
      </w:pPr>
      <w:rPr>
        <w:rFonts w:ascii="Symbol" w:hAnsi="Symbol" w:hint="default"/>
      </w:rPr>
    </w:lvl>
    <w:lvl w:ilvl="7" w:tplc="111824F0">
      <w:start w:val="1"/>
      <w:numFmt w:val="bullet"/>
      <w:lvlText w:val="o"/>
      <w:lvlJc w:val="left"/>
      <w:pPr>
        <w:ind w:left="5760" w:hanging="360"/>
      </w:pPr>
      <w:rPr>
        <w:rFonts w:ascii="Courier New" w:hAnsi="Courier New" w:hint="default"/>
      </w:rPr>
    </w:lvl>
    <w:lvl w:ilvl="8" w:tplc="70BC5612">
      <w:start w:val="1"/>
      <w:numFmt w:val="bullet"/>
      <w:lvlText w:val=""/>
      <w:lvlJc w:val="left"/>
      <w:pPr>
        <w:ind w:left="6480" w:hanging="360"/>
      </w:pPr>
      <w:rPr>
        <w:rFonts w:ascii="Wingdings" w:hAnsi="Wingdings" w:hint="default"/>
      </w:rPr>
    </w:lvl>
  </w:abstractNum>
  <w:abstractNum w:abstractNumId="18" w15:restartNumberingAfterBreak="0">
    <w:nsid w:val="56472977"/>
    <w:multiLevelType w:val="hybridMultilevel"/>
    <w:tmpl w:val="005E56D8"/>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9" w15:restartNumberingAfterBreak="0">
    <w:nsid w:val="6885124F"/>
    <w:multiLevelType w:val="hybridMultilevel"/>
    <w:tmpl w:val="47924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B53F2F"/>
    <w:multiLevelType w:val="hybridMultilevel"/>
    <w:tmpl w:val="6784A1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7CC97427"/>
    <w:multiLevelType w:val="hybridMultilevel"/>
    <w:tmpl w:val="915E3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2950D2"/>
    <w:multiLevelType w:val="hybridMultilevel"/>
    <w:tmpl w:val="986035D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39999556">
    <w:abstractNumId w:val="17"/>
  </w:num>
  <w:num w:numId="2" w16cid:durableId="325133563">
    <w:abstractNumId w:val="4"/>
  </w:num>
  <w:num w:numId="3" w16cid:durableId="484779714">
    <w:abstractNumId w:val="16"/>
  </w:num>
  <w:num w:numId="4" w16cid:durableId="1497645809">
    <w:abstractNumId w:val="15"/>
  </w:num>
  <w:num w:numId="5" w16cid:durableId="1541697765">
    <w:abstractNumId w:val="18"/>
  </w:num>
  <w:num w:numId="6" w16cid:durableId="689570571">
    <w:abstractNumId w:val="19"/>
  </w:num>
  <w:num w:numId="7" w16cid:durableId="1353534114">
    <w:abstractNumId w:val="21"/>
  </w:num>
  <w:num w:numId="8" w16cid:durableId="581792389">
    <w:abstractNumId w:val="8"/>
  </w:num>
  <w:num w:numId="9" w16cid:durableId="411775637">
    <w:abstractNumId w:val="10"/>
  </w:num>
  <w:num w:numId="10" w16cid:durableId="58600818">
    <w:abstractNumId w:val="7"/>
  </w:num>
  <w:num w:numId="11" w16cid:durableId="185481708">
    <w:abstractNumId w:val="11"/>
  </w:num>
  <w:num w:numId="12" w16cid:durableId="802162568">
    <w:abstractNumId w:val="6"/>
  </w:num>
  <w:num w:numId="13" w16cid:durableId="2047293053">
    <w:abstractNumId w:val="5"/>
  </w:num>
  <w:num w:numId="14" w16cid:durableId="475756181">
    <w:abstractNumId w:val="2"/>
  </w:num>
  <w:num w:numId="15" w16cid:durableId="819463146">
    <w:abstractNumId w:val="12"/>
  </w:num>
  <w:num w:numId="16" w16cid:durableId="1727799477">
    <w:abstractNumId w:val="22"/>
  </w:num>
  <w:num w:numId="17" w16cid:durableId="1604074251">
    <w:abstractNumId w:val="14"/>
  </w:num>
  <w:num w:numId="18" w16cid:durableId="1613899837">
    <w:abstractNumId w:val="20"/>
  </w:num>
  <w:num w:numId="19" w16cid:durableId="1600672742">
    <w:abstractNumId w:val="1"/>
  </w:num>
  <w:num w:numId="20" w16cid:durableId="1432701890">
    <w:abstractNumId w:val="0"/>
  </w:num>
  <w:num w:numId="21" w16cid:durableId="2124305610">
    <w:abstractNumId w:val="3"/>
  </w:num>
  <w:num w:numId="22" w16cid:durableId="1928538019">
    <w:abstractNumId w:val="13"/>
  </w:num>
  <w:num w:numId="23" w16cid:durableId="12996509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B7"/>
    <w:rsid w:val="00003BDE"/>
    <w:rsid w:val="0001162D"/>
    <w:rsid w:val="000155C6"/>
    <w:rsid w:val="0002453E"/>
    <w:rsid w:val="00034436"/>
    <w:rsid w:val="00052157"/>
    <w:rsid w:val="00052CA1"/>
    <w:rsid w:val="00055330"/>
    <w:rsid w:val="000572AB"/>
    <w:rsid w:val="000642A5"/>
    <w:rsid w:val="00065124"/>
    <w:rsid w:val="00065232"/>
    <w:rsid w:val="0006571C"/>
    <w:rsid w:val="00070099"/>
    <w:rsid w:val="00070D42"/>
    <w:rsid w:val="00077CA2"/>
    <w:rsid w:val="000822B9"/>
    <w:rsid w:val="00083378"/>
    <w:rsid w:val="00091311"/>
    <w:rsid w:val="000940CE"/>
    <w:rsid w:val="000A184E"/>
    <w:rsid w:val="000A6802"/>
    <w:rsid w:val="000B0467"/>
    <w:rsid w:val="000B7A42"/>
    <w:rsid w:val="000C2DAF"/>
    <w:rsid w:val="000D06A5"/>
    <w:rsid w:val="000D2AC6"/>
    <w:rsid w:val="000D4715"/>
    <w:rsid w:val="000E0FF0"/>
    <w:rsid w:val="000E194C"/>
    <w:rsid w:val="000E3338"/>
    <w:rsid w:val="000E7A67"/>
    <w:rsid w:val="000F6198"/>
    <w:rsid w:val="001074DC"/>
    <w:rsid w:val="00113F9F"/>
    <w:rsid w:val="00117828"/>
    <w:rsid w:val="0012390D"/>
    <w:rsid w:val="00141D8D"/>
    <w:rsid w:val="00143445"/>
    <w:rsid w:val="0014728C"/>
    <w:rsid w:val="0015118C"/>
    <w:rsid w:val="0016199E"/>
    <w:rsid w:val="001723C5"/>
    <w:rsid w:val="00180237"/>
    <w:rsid w:val="00183879"/>
    <w:rsid w:val="001A268B"/>
    <w:rsid w:val="001A40A0"/>
    <w:rsid w:val="001A4943"/>
    <w:rsid w:val="001B2D72"/>
    <w:rsid w:val="001C1036"/>
    <w:rsid w:val="001C3AA7"/>
    <w:rsid w:val="001C6D43"/>
    <w:rsid w:val="001C7C14"/>
    <w:rsid w:val="001D0442"/>
    <w:rsid w:val="001D0B37"/>
    <w:rsid w:val="001D78ED"/>
    <w:rsid w:val="001E2A59"/>
    <w:rsid w:val="001E3350"/>
    <w:rsid w:val="001E5816"/>
    <w:rsid w:val="001E59C9"/>
    <w:rsid w:val="001F1067"/>
    <w:rsid w:val="001F7195"/>
    <w:rsid w:val="002067D8"/>
    <w:rsid w:val="00207E4C"/>
    <w:rsid w:val="00211DFD"/>
    <w:rsid w:val="00215A76"/>
    <w:rsid w:val="00216A5E"/>
    <w:rsid w:val="00216EB8"/>
    <w:rsid w:val="00217ECC"/>
    <w:rsid w:val="00223C5D"/>
    <w:rsid w:val="002254B9"/>
    <w:rsid w:val="00235B56"/>
    <w:rsid w:val="00241193"/>
    <w:rsid w:val="00245851"/>
    <w:rsid w:val="0025100E"/>
    <w:rsid w:val="00252ADA"/>
    <w:rsid w:val="002542D3"/>
    <w:rsid w:val="002601C8"/>
    <w:rsid w:val="00263066"/>
    <w:rsid w:val="00263305"/>
    <w:rsid w:val="00267611"/>
    <w:rsid w:val="00271876"/>
    <w:rsid w:val="00274DF1"/>
    <w:rsid w:val="002778E8"/>
    <w:rsid w:val="00280050"/>
    <w:rsid w:val="00282002"/>
    <w:rsid w:val="0028659A"/>
    <w:rsid w:val="002866C3"/>
    <w:rsid w:val="00286E07"/>
    <w:rsid w:val="00291AC5"/>
    <w:rsid w:val="00293DE4"/>
    <w:rsid w:val="002A10C1"/>
    <w:rsid w:val="002A3EE5"/>
    <w:rsid w:val="002A6A7C"/>
    <w:rsid w:val="002A75AD"/>
    <w:rsid w:val="002B4485"/>
    <w:rsid w:val="002C6338"/>
    <w:rsid w:val="00301CE0"/>
    <w:rsid w:val="00302DF6"/>
    <w:rsid w:val="0030485E"/>
    <w:rsid w:val="003055CA"/>
    <w:rsid w:val="00305E39"/>
    <w:rsid w:val="00317E5F"/>
    <w:rsid w:val="00325DFA"/>
    <w:rsid w:val="00331856"/>
    <w:rsid w:val="00334CF8"/>
    <w:rsid w:val="00336B2E"/>
    <w:rsid w:val="00341587"/>
    <w:rsid w:val="0034188C"/>
    <w:rsid w:val="00351C07"/>
    <w:rsid w:val="00356A5B"/>
    <w:rsid w:val="003635FD"/>
    <w:rsid w:val="00365898"/>
    <w:rsid w:val="00366E4D"/>
    <w:rsid w:val="00396F52"/>
    <w:rsid w:val="003A3879"/>
    <w:rsid w:val="003A7BD5"/>
    <w:rsid w:val="003B5B78"/>
    <w:rsid w:val="003C133D"/>
    <w:rsid w:val="003D3C1E"/>
    <w:rsid w:val="003E3983"/>
    <w:rsid w:val="004052B7"/>
    <w:rsid w:val="004110A3"/>
    <w:rsid w:val="00412972"/>
    <w:rsid w:val="00412DD2"/>
    <w:rsid w:val="0041751E"/>
    <w:rsid w:val="004210A5"/>
    <w:rsid w:val="0042383A"/>
    <w:rsid w:val="00431009"/>
    <w:rsid w:val="004428D0"/>
    <w:rsid w:val="00460012"/>
    <w:rsid w:val="004678D9"/>
    <w:rsid w:val="00470F90"/>
    <w:rsid w:val="0047490E"/>
    <w:rsid w:val="00480E0E"/>
    <w:rsid w:val="0049010D"/>
    <w:rsid w:val="0049173D"/>
    <w:rsid w:val="00495040"/>
    <w:rsid w:val="004975AD"/>
    <w:rsid w:val="004A342B"/>
    <w:rsid w:val="004B1E4D"/>
    <w:rsid w:val="004B2E95"/>
    <w:rsid w:val="004B7D2F"/>
    <w:rsid w:val="004C2717"/>
    <w:rsid w:val="004C4138"/>
    <w:rsid w:val="004C5E57"/>
    <w:rsid w:val="004C6448"/>
    <w:rsid w:val="004E47FB"/>
    <w:rsid w:val="004E53D5"/>
    <w:rsid w:val="004E60A9"/>
    <w:rsid w:val="0050441F"/>
    <w:rsid w:val="00522749"/>
    <w:rsid w:val="0053567A"/>
    <w:rsid w:val="00542CE1"/>
    <w:rsid w:val="00551C6A"/>
    <w:rsid w:val="00556738"/>
    <w:rsid w:val="00565E68"/>
    <w:rsid w:val="00572CB9"/>
    <w:rsid w:val="00574C91"/>
    <w:rsid w:val="0058019F"/>
    <w:rsid w:val="00587C0C"/>
    <w:rsid w:val="0059487A"/>
    <w:rsid w:val="005956B5"/>
    <w:rsid w:val="005962FD"/>
    <w:rsid w:val="005977C9"/>
    <w:rsid w:val="005B2092"/>
    <w:rsid w:val="005B3117"/>
    <w:rsid w:val="005B4B4D"/>
    <w:rsid w:val="005C050D"/>
    <w:rsid w:val="005C2434"/>
    <w:rsid w:val="005C3555"/>
    <w:rsid w:val="005C3BA3"/>
    <w:rsid w:val="005C659C"/>
    <w:rsid w:val="005E1FBE"/>
    <w:rsid w:val="005E4E28"/>
    <w:rsid w:val="005E5CA3"/>
    <w:rsid w:val="005E6147"/>
    <w:rsid w:val="005F4215"/>
    <w:rsid w:val="0060016E"/>
    <w:rsid w:val="00605154"/>
    <w:rsid w:val="00606D64"/>
    <w:rsid w:val="00624443"/>
    <w:rsid w:val="00626200"/>
    <w:rsid w:val="00626CD8"/>
    <w:rsid w:val="0063237A"/>
    <w:rsid w:val="00635615"/>
    <w:rsid w:val="0064217A"/>
    <w:rsid w:val="0065158F"/>
    <w:rsid w:val="0065427F"/>
    <w:rsid w:val="00656694"/>
    <w:rsid w:val="00660A42"/>
    <w:rsid w:val="006612F5"/>
    <w:rsid w:val="00664F43"/>
    <w:rsid w:val="006661C3"/>
    <w:rsid w:val="0067087C"/>
    <w:rsid w:val="00671B9C"/>
    <w:rsid w:val="00675106"/>
    <w:rsid w:val="00687D81"/>
    <w:rsid w:val="00690C03"/>
    <w:rsid w:val="006937DC"/>
    <w:rsid w:val="006A25B0"/>
    <w:rsid w:val="006A3CBA"/>
    <w:rsid w:val="006A4C4A"/>
    <w:rsid w:val="006A55DA"/>
    <w:rsid w:val="006B161C"/>
    <w:rsid w:val="006B584E"/>
    <w:rsid w:val="006B78A3"/>
    <w:rsid w:val="006D11C3"/>
    <w:rsid w:val="006E0C70"/>
    <w:rsid w:val="006E6FE9"/>
    <w:rsid w:val="006F0503"/>
    <w:rsid w:val="006F26FA"/>
    <w:rsid w:val="007053C2"/>
    <w:rsid w:val="007129B6"/>
    <w:rsid w:val="00716349"/>
    <w:rsid w:val="00733790"/>
    <w:rsid w:val="007337D3"/>
    <w:rsid w:val="00734B2C"/>
    <w:rsid w:val="00752EBF"/>
    <w:rsid w:val="007570B3"/>
    <w:rsid w:val="00762690"/>
    <w:rsid w:val="00763F21"/>
    <w:rsid w:val="00766F73"/>
    <w:rsid w:val="00775668"/>
    <w:rsid w:val="0077608C"/>
    <w:rsid w:val="00794461"/>
    <w:rsid w:val="007A7E48"/>
    <w:rsid w:val="007B369C"/>
    <w:rsid w:val="007B649B"/>
    <w:rsid w:val="007C5505"/>
    <w:rsid w:val="007C565E"/>
    <w:rsid w:val="007C7720"/>
    <w:rsid w:val="007D797F"/>
    <w:rsid w:val="007E659A"/>
    <w:rsid w:val="007F0ABA"/>
    <w:rsid w:val="007F3513"/>
    <w:rsid w:val="007F717D"/>
    <w:rsid w:val="0080013A"/>
    <w:rsid w:val="008048D0"/>
    <w:rsid w:val="00806B41"/>
    <w:rsid w:val="00813C03"/>
    <w:rsid w:val="00817654"/>
    <w:rsid w:val="00820841"/>
    <w:rsid w:val="008334E0"/>
    <w:rsid w:val="00842F51"/>
    <w:rsid w:val="008468B2"/>
    <w:rsid w:val="00855DA2"/>
    <w:rsid w:val="00856361"/>
    <w:rsid w:val="0086053D"/>
    <w:rsid w:val="008637CC"/>
    <w:rsid w:val="00870138"/>
    <w:rsid w:val="00875832"/>
    <w:rsid w:val="00891A7A"/>
    <w:rsid w:val="008946DC"/>
    <w:rsid w:val="00894F72"/>
    <w:rsid w:val="00895CD9"/>
    <w:rsid w:val="008976AF"/>
    <w:rsid w:val="008A635B"/>
    <w:rsid w:val="008A649D"/>
    <w:rsid w:val="008A76C0"/>
    <w:rsid w:val="008B0702"/>
    <w:rsid w:val="008B5CB1"/>
    <w:rsid w:val="008C04DA"/>
    <w:rsid w:val="008C0C34"/>
    <w:rsid w:val="008D44A9"/>
    <w:rsid w:val="008D753B"/>
    <w:rsid w:val="008E7247"/>
    <w:rsid w:val="008F165B"/>
    <w:rsid w:val="008F22D6"/>
    <w:rsid w:val="008F513A"/>
    <w:rsid w:val="008F5D7F"/>
    <w:rsid w:val="008F687F"/>
    <w:rsid w:val="009040B6"/>
    <w:rsid w:val="009074B1"/>
    <w:rsid w:val="00911DD2"/>
    <w:rsid w:val="00916A52"/>
    <w:rsid w:val="0092635F"/>
    <w:rsid w:val="00927B8A"/>
    <w:rsid w:val="0093283F"/>
    <w:rsid w:val="009338CE"/>
    <w:rsid w:val="00937920"/>
    <w:rsid w:val="009571AC"/>
    <w:rsid w:val="00961753"/>
    <w:rsid w:val="009662A5"/>
    <w:rsid w:val="009703E1"/>
    <w:rsid w:val="00970B39"/>
    <w:rsid w:val="00975634"/>
    <w:rsid w:val="009816BA"/>
    <w:rsid w:val="009817BF"/>
    <w:rsid w:val="00990335"/>
    <w:rsid w:val="009975A3"/>
    <w:rsid w:val="009A5B67"/>
    <w:rsid w:val="009B70A0"/>
    <w:rsid w:val="009C0E65"/>
    <w:rsid w:val="009C415E"/>
    <w:rsid w:val="009D4952"/>
    <w:rsid w:val="009D708F"/>
    <w:rsid w:val="009E1D18"/>
    <w:rsid w:val="009F76B6"/>
    <w:rsid w:val="00A0161B"/>
    <w:rsid w:val="00A077CE"/>
    <w:rsid w:val="00A119E9"/>
    <w:rsid w:val="00A12904"/>
    <w:rsid w:val="00A17DFE"/>
    <w:rsid w:val="00A22580"/>
    <w:rsid w:val="00A2270D"/>
    <w:rsid w:val="00A252EF"/>
    <w:rsid w:val="00A25A6C"/>
    <w:rsid w:val="00A27D35"/>
    <w:rsid w:val="00A3683A"/>
    <w:rsid w:val="00A42F93"/>
    <w:rsid w:val="00A51265"/>
    <w:rsid w:val="00A530BB"/>
    <w:rsid w:val="00A573ED"/>
    <w:rsid w:val="00A62DAB"/>
    <w:rsid w:val="00A64BCB"/>
    <w:rsid w:val="00A6525C"/>
    <w:rsid w:val="00A72A08"/>
    <w:rsid w:val="00A748AF"/>
    <w:rsid w:val="00A75991"/>
    <w:rsid w:val="00A776CA"/>
    <w:rsid w:val="00A901E9"/>
    <w:rsid w:val="00AA2168"/>
    <w:rsid w:val="00AA240C"/>
    <w:rsid w:val="00AB6DBE"/>
    <w:rsid w:val="00AC3072"/>
    <w:rsid w:val="00AC3493"/>
    <w:rsid w:val="00AC42D8"/>
    <w:rsid w:val="00AD29AE"/>
    <w:rsid w:val="00AD4775"/>
    <w:rsid w:val="00AD6BB7"/>
    <w:rsid w:val="00AE331B"/>
    <w:rsid w:val="00AE763D"/>
    <w:rsid w:val="00AF21D7"/>
    <w:rsid w:val="00AF70E7"/>
    <w:rsid w:val="00B07177"/>
    <w:rsid w:val="00B074D6"/>
    <w:rsid w:val="00B1230C"/>
    <w:rsid w:val="00B174D0"/>
    <w:rsid w:val="00B20125"/>
    <w:rsid w:val="00B21643"/>
    <w:rsid w:val="00B25BB4"/>
    <w:rsid w:val="00B272CC"/>
    <w:rsid w:val="00B3178E"/>
    <w:rsid w:val="00B53E7B"/>
    <w:rsid w:val="00B565CB"/>
    <w:rsid w:val="00B657B7"/>
    <w:rsid w:val="00B724AD"/>
    <w:rsid w:val="00B7382B"/>
    <w:rsid w:val="00B75E7D"/>
    <w:rsid w:val="00B83ECF"/>
    <w:rsid w:val="00B915BF"/>
    <w:rsid w:val="00B9299C"/>
    <w:rsid w:val="00B96C23"/>
    <w:rsid w:val="00BA499D"/>
    <w:rsid w:val="00BC7269"/>
    <w:rsid w:val="00BE63FE"/>
    <w:rsid w:val="00BF0209"/>
    <w:rsid w:val="00BF0A0C"/>
    <w:rsid w:val="00BF1D0F"/>
    <w:rsid w:val="00BF434C"/>
    <w:rsid w:val="00C1119F"/>
    <w:rsid w:val="00C11359"/>
    <w:rsid w:val="00C22293"/>
    <w:rsid w:val="00C30CE2"/>
    <w:rsid w:val="00C503A0"/>
    <w:rsid w:val="00C642D1"/>
    <w:rsid w:val="00C6721D"/>
    <w:rsid w:val="00C71F4A"/>
    <w:rsid w:val="00C75881"/>
    <w:rsid w:val="00C76911"/>
    <w:rsid w:val="00C81A7E"/>
    <w:rsid w:val="00C83F3D"/>
    <w:rsid w:val="00C90189"/>
    <w:rsid w:val="00C91743"/>
    <w:rsid w:val="00C9266A"/>
    <w:rsid w:val="00C938D4"/>
    <w:rsid w:val="00C978A0"/>
    <w:rsid w:val="00CA1C2E"/>
    <w:rsid w:val="00CA1E9F"/>
    <w:rsid w:val="00CA2051"/>
    <w:rsid w:val="00CA4029"/>
    <w:rsid w:val="00CB76D5"/>
    <w:rsid w:val="00CB7D90"/>
    <w:rsid w:val="00CC01E8"/>
    <w:rsid w:val="00CC1AE0"/>
    <w:rsid w:val="00CC2355"/>
    <w:rsid w:val="00CC2761"/>
    <w:rsid w:val="00CC2AD3"/>
    <w:rsid w:val="00CD03AA"/>
    <w:rsid w:val="00CE3846"/>
    <w:rsid w:val="00CF0FEB"/>
    <w:rsid w:val="00CF4757"/>
    <w:rsid w:val="00D00A10"/>
    <w:rsid w:val="00D01A4F"/>
    <w:rsid w:val="00D048AB"/>
    <w:rsid w:val="00D05C38"/>
    <w:rsid w:val="00D05F01"/>
    <w:rsid w:val="00D069F9"/>
    <w:rsid w:val="00D0746E"/>
    <w:rsid w:val="00D074BB"/>
    <w:rsid w:val="00D1464E"/>
    <w:rsid w:val="00D3355C"/>
    <w:rsid w:val="00D35AF6"/>
    <w:rsid w:val="00D40912"/>
    <w:rsid w:val="00D4421B"/>
    <w:rsid w:val="00D52EE9"/>
    <w:rsid w:val="00D53895"/>
    <w:rsid w:val="00D5518C"/>
    <w:rsid w:val="00D5555D"/>
    <w:rsid w:val="00D5677A"/>
    <w:rsid w:val="00D568B7"/>
    <w:rsid w:val="00D71100"/>
    <w:rsid w:val="00D76CBF"/>
    <w:rsid w:val="00D82B87"/>
    <w:rsid w:val="00D836FB"/>
    <w:rsid w:val="00D84747"/>
    <w:rsid w:val="00D87791"/>
    <w:rsid w:val="00D87BB4"/>
    <w:rsid w:val="00D976E2"/>
    <w:rsid w:val="00DA0F8F"/>
    <w:rsid w:val="00DB0C14"/>
    <w:rsid w:val="00DB7609"/>
    <w:rsid w:val="00DB7F2F"/>
    <w:rsid w:val="00DC07F3"/>
    <w:rsid w:val="00DC117B"/>
    <w:rsid w:val="00DC2C2C"/>
    <w:rsid w:val="00DC3F24"/>
    <w:rsid w:val="00DCBAC2"/>
    <w:rsid w:val="00DE3FC9"/>
    <w:rsid w:val="00E00217"/>
    <w:rsid w:val="00E00768"/>
    <w:rsid w:val="00E0207E"/>
    <w:rsid w:val="00E0263D"/>
    <w:rsid w:val="00E03BC7"/>
    <w:rsid w:val="00E06F04"/>
    <w:rsid w:val="00E250B9"/>
    <w:rsid w:val="00E33519"/>
    <w:rsid w:val="00E33A38"/>
    <w:rsid w:val="00E36460"/>
    <w:rsid w:val="00E41384"/>
    <w:rsid w:val="00E51957"/>
    <w:rsid w:val="00E553CC"/>
    <w:rsid w:val="00E606AC"/>
    <w:rsid w:val="00E63CCB"/>
    <w:rsid w:val="00E65CEC"/>
    <w:rsid w:val="00E86EA1"/>
    <w:rsid w:val="00E90F5C"/>
    <w:rsid w:val="00E9312D"/>
    <w:rsid w:val="00E93DFC"/>
    <w:rsid w:val="00EA13A2"/>
    <w:rsid w:val="00EA5C5B"/>
    <w:rsid w:val="00EB32FC"/>
    <w:rsid w:val="00EB43D3"/>
    <w:rsid w:val="00EB5783"/>
    <w:rsid w:val="00EB608B"/>
    <w:rsid w:val="00EC0B99"/>
    <w:rsid w:val="00EC1F80"/>
    <w:rsid w:val="00EC3737"/>
    <w:rsid w:val="00EC5D71"/>
    <w:rsid w:val="00ED04A7"/>
    <w:rsid w:val="00ED46C2"/>
    <w:rsid w:val="00ED74DF"/>
    <w:rsid w:val="00EE3510"/>
    <w:rsid w:val="00EF3F4E"/>
    <w:rsid w:val="00F10887"/>
    <w:rsid w:val="00F14D6C"/>
    <w:rsid w:val="00F14E58"/>
    <w:rsid w:val="00F15771"/>
    <w:rsid w:val="00F1779E"/>
    <w:rsid w:val="00F21659"/>
    <w:rsid w:val="00F523AE"/>
    <w:rsid w:val="00F529C9"/>
    <w:rsid w:val="00F6247E"/>
    <w:rsid w:val="00F71129"/>
    <w:rsid w:val="00F764BB"/>
    <w:rsid w:val="00F95AE0"/>
    <w:rsid w:val="00F963F4"/>
    <w:rsid w:val="00FA1CA9"/>
    <w:rsid w:val="00FB2E76"/>
    <w:rsid w:val="00FB4464"/>
    <w:rsid w:val="00FE26C1"/>
    <w:rsid w:val="00FF2161"/>
    <w:rsid w:val="00FF2182"/>
    <w:rsid w:val="00FF21DF"/>
    <w:rsid w:val="02D2C794"/>
    <w:rsid w:val="09FC87F1"/>
    <w:rsid w:val="0A19E123"/>
    <w:rsid w:val="0BC6FB5A"/>
    <w:rsid w:val="0D130349"/>
    <w:rsid w:val="0D25B19C"/>
    <w:rsid w:val="0E5CEDDD"/>
    <w:rsid w:val="10D3A9DF"/>
    <w:rsid w:val="1339ABD1"/>
    <w:rsid w:val="139DE652"/>
    <w:rsid w:val="168608B3"/>
    <w:rsid w:val="189BEE8F"/>
    <w:rsid w:val="1EFE156F"/>
    <w:rsid w:val="2566B908"/>
    <w:rsid w:val="25BD3A85"/>
    <w:rsid w:val="26753E20"/>
    <w:rsid w:val="26784ADF"/>
    <w:rsid w:val="2683065A"/>
    <w:rsid w:val="26B8CF55"/>
    <w:rsid w:val="26CF773A"/>
    <w:rsid w:val="286C956D"/>
    <w:rsid w:val="2A60AA4E"/>
    <w:rsid w:val="2ACFF3AE"/>
    <w:rsid w:val="2BB2437E"/>
    <w:rsid w:val="2D990FBF"/>
    <w:rsid w:val="30524E12"/>
    <w:rsid w:val="31202A6F"/>
    <w:rsid w:val="361020B7"/>
    <w:rsid w:val="362B6533"/>
    <w:rsid w:val="36ED5F22"/>
    <w:rsid w:val="37D382C0"/>
    <w:rsid w:val="3BA6ABC9"/>
    <w:rsid w:val="3C27E6E5"/>
    <w:rsid w:val="3DB824EF"/>
    <w:rsid w:val="4082450F"/>
    <w:rsid w:val="42C36943"/>
    <w:rsid w:val="45FB5047"/>
    <w:rsid w:val="4793BA07"/>
    <w:rsid w:val="4FAA8582"/>
    <w:rsid w:val="50BDB602"/>
    <w:rsid w:val="52AFA594"/>
    <w:rsid w:val="52F69D13"/>
    <w:rsid w:val="55AE19CA"/>
    <w:rsid w:val="56B8EC11"/>
    <w:rsid w:val="56EE6B11"/>
    <w:rsid w:val="57796CD0"/>
    <w:rsid w:val="59F90DF7"/>
    <w:rsid w:val="5D649FBB"/>
    <w:rsid w:val="5D819EC1"/>
    <w:rsid w:val="5E574239"/>
    <w:rsid w:val="5F16E524"/>
    <w:rsid w:val="5F44923D"/>
    <w:rsid w:val="5FD81944"/>
    <w:rsid w:val="60916B6E"/>
    <w:rsid w:val="60F82CBE"/>
    <w:rsid w:val="63FE279F"/>
    <w:rsid w:val="65EAD7B3"/>
    <w:rsid w:val="67D1E9F9"/>
    <w:rsid w:val="6A6A7AB3"/>
    <w:rsid w:val="6B08C122"/>
    <w:rsid w:val="6E0BCDBA"/>
    <w:rsid w:val="6E77BC20"/>
    <w:rsid w:val="6FC2CF59"/>
    <w:rsid w:val="700771E1"/>
    <w:rsid w:val="70423505"/>
    <w:rsid w:val="7073B650"/>
    <w:rsid w:val="71BCBB01"/>
    <w:rsid w:val="71EABE85"/>
    <w:rsid w:val="7738BBB4"/>
    <w:rsid w:val="77E30148"/>
    <w:rsid w:val="7B1676B0"/>
    <w:rsid w:val="7B7D6213"/>
    <w:rsid w:val="7B9C1A52"/>
    <w:rsid w:val="7F9A81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60188"/>
  <w15:chartTrackingRefBased/>
  <w15:docId w15:val="{CB6F56A0-48CE-4975-BA52-D5AA1777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DBE"/>
    <w:pPr>
      <w:widowControl w:val="0"/>
      <w:autoSpaceDE w:val="0"/>
      <w:autoSpaceDN w:val="0"/>
      <w:spacing w:before="120" w:after="120" w:line="240" w:lineRule="auto"/>
    </w:pPr>
    <w:rPr>
      <w:rFonts w:ascii="Arial" w:eastAsia="Arial" w:hAnsi="Arial" w:cs="Arial"/>
      <w:sz w:val="22"/>
      <w:szCs w:val="22"/>
      <w:lang w:val="en-US" w:bidi="en-US"/>
    </w:rPr>
  </w:style>
  <w:style w:type="paragraph" w:styleId="Heading1">
    <w:name w:val="heading 1"/>
    <w:basedOn w:val="Normal"/>
    <w:next w:val="Normal"/>
    <w:link w:val="Heading1Char"/>
    <w:uiPriority w:val="9"/>
    <w:qFormat/>
    <w:rsid w:val="00911DD2"/>
    <w:pPr>
      <w:spacing w:after="0"/>
      <w:ind w:left="4962" w:hanging="1560"/>
      <w:outlineLvl w:val="0"/>
    </w:pPr>
    <w:rPr>
      <w:b/>
      <w:bCs/>
      <w:color w:val="00797E"/>
      <w:sz w:val="28"/>
    </w:rPr>
  </w:style>
  <w:style w:type="paragraph" w:styleId="Heading2">
    <w:name w:val="heading 2"/>
    <w:basedOn w:val="Normal"/>
    <w:next w:val="Normal"/>
    <w:link w:val="Heading2Char"/>
    <w:uiPriority w:val="9"/>
    <w:unhideWhenUsed/>
    <w:qFormat/>
    <w:rsid w:val="00C503A0"/>
    <w:pPr>
      <w:keepNext/>
      <w:keepLines/>
      <w:outlineLvl w:val="1"/>
    </w:pPr>
    <w:rPr>
      <w:rFonts w:eastAsiaTheme="majorEastAsia"/>
      <w:b/>
      <w:bCs/>
      <w:color w:val="0E2841" w:themeColor="text2"/>
      <w:sz w:val="24"/>
      <w:szCs w:val="24"/>
      <w:lang w:val="en-AU"/>
    </w:rPr>
  </w:style>
  <w:style w:type="paragraph" w:styleId="Heading3">
    <w:name w:val="heading 3"/>
    <w:basedOn w:val="Normal"/>
    <w:next w:val="Normal"/>
    <w:link w:val="Heading3Char"/>
    <w:uiPriority w:val="9"/>
    <w:semiHidden/>
    <w:unhideWhenUsed/>
    <w:qFormat/>
    <w:rsid w:val="00D568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8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568B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568B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68B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68B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68B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DD2"/>
    <w:rPr>
      <w:rFonts w:ascii="Arial" w:eastAsia="Arial" w:hAnsi="Arial" w:cs="Arial"/>
      <w:b/>
      <w:bCs/>
      <w:color w:val="00797E"/>
      <w:sz w:val="28"/>
      <w:szCs w:val="22"/>
      <w:lang w:val="en-US" w:bidi="en-US"/>
    </w:rPr>
  </w:style>
  <w:style w:type="character" w:customStyle="1" w:styleId="Heading2Char">
    <w:name w:val="Heading 2 Char"/>
    <w:basedOn w:val="DefaultParagraphFont"/>
    <w:link w:val="Heading2"/>
    <w:uiPriority w:val="9"/>
    <w:rsid w:val="00C503A0"/>
    <w:rPr>
      <w:rFonts w:ascii="Arial" w:eastAsiaTheme="majorEastAsia" w:hAnsi="Arial" w:cs="Arial"/>
      <w:b/>
      <w:bCs/>
      <w:color w:val="0E2841" w:themeColor="text2"/>
      <w:lang w:bidi="en-US"/>
    </w:rPr>
  </w:style>
  <w:style w:type="character" w:customStyle="1" w:styleId="Heading3Char">
    <w:name w:val="Heading 3 Char"/>
    <w:basedOn w:val="DefaultParagraphFont"/>
    <w:link w:val="Heading3"/>
    <w:uiPriority w:val="9"/>
    <w:semiHidden/>
    <w:rsid w:val="00D568B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8B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568B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568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68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68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68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1DD2"/>
    <w:pPr>
      <w:spacing w:after="0"/>
      <w:ind w:left="3402" w:firstLine="1418"/>
    </w:pPr>
    <w:rPr>
      <w:b/>
      <w:color w:val="77206D" w:themeColor="accent5" w:themeShade="BF"/>
      <w:sz w:val="32"/>
    </w:rPr>
  </w:style>
  <w:style w:type="character" w:customStyle="1" w:styleId="TitleChar">
    <w:name w:val="Title Char"/>
    <w:basedOn w:val="DefaultParagraphFont"/>
    <w:link w:val="Title"/>
    <w:uiPriority w:val="10"/>
    <w:rsid w:val="00911DD2"/>
    <w:rPr>
      <w:rFonts w:ascii="Arial" w:eastAsia="Arial" w:hAnsi="Arial" w:cs="Arial"/>
      <w:b/>
      <w:color w:val="77206D" w:themeColor="accent5" w:themeShade="BF"/>
      <w:sz w:val="32"/>
      <w:szCs w:val="22"/>
      <w:lang w:val="en-US" w:bidi="en-US"/>
    </w:rPr>
  </w:style>
  <w:style w:type="paragraph" w:styleId="Subtitle">
    <w:name w:val="Subtitle"/>
    <w:basedOn w:val="Normal"/>
    <w:next w:val="Normal"/>
    <w:link w:val="SubtitleChar"/>
    <w:uiPriority w:val="11"/>
    <w:qFormat/>
    <w:rsid w:val="00D568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8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68B7"/>
    <w:pPr>
      <w:spacing w:before="160"/>
      <w:jc w:val="center"/>
    </w:pPr>
    <w:rPr>
      <w:i/>
      <w:iCs/>
      <w:color w:val="404040" w:themeColor="text1" w:themeTint="BF"/>
    </w:rPr>
  </w:style>
  <w:style w:type="character" w:customStyle="1" w:styleId="QuoteChar">
    <w:name w:val="Quote Char"/>
    <w:basedOn w:val="DefaultParagraphFont"/>
    <w:link w:val="Quote"/>
    <w:uiPriority w:val="29"/>
    <w:rsid w:val="00D568B7"/>
    <w:rPr>
      <w:i/>
      <w:iCs/>
      <w:color w:val="404040" w:themeColor="text1" w:themeTint="BF"/>
    </w:rPr>
  </w:style>
  <w:style w:type="paragraph" w:styleId="ListParagraph">
    <w:name w:val="List Paragraph"/>
    <w:basedOn w:val="Normal"/>
    <w:uiPriority w:val="1"/>
    <w:qFormat/>
    <w:rsid w:val="00D568B7"/>
    <w:pPr>
      <w:ind w:left="720"/>
      <w:contextualSpacing/>
    </w:pPr>
  </w:style>
  <w:style w:type="character" w:styleId="IntenseEmphasis">
    <w:name w:val="Intense Emphasis"/>
    <w:basedOn w:val="DefaultParagraphFont"/>
    <w:uiPriority w:val="21"/>
    <w:qFormat/>
    <w:rsid w:val="00D568B7"/>
    <w:rPr>
      <w:i/>
      <w:iCs/>
      <w:color w:val="0F4761" w:themeColor="accent1" w:themeShade="BF"/>
    </w:rPr>
  </w:style>
  <w:style w:type="paragraph" w:styleId="IntenseQuote">
    <w:name w:val="Intense Quote"/>
    <w:basedOn w:val="Normal"/>
    <w:next w:val="Normal"/>
    <w:link w:val="IntenseQuoteChar"/>
    <w:uiPriority w:val="30"/>
    <w:qFormat/>
    <w:rsid w:val="00D56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8B7"/>
    <w:rPr>
      <w:i/>
      <w:iCs/>
      <w:color w:val="0F4761" w:themeColor="accent1" w:themeShade="BF"/>
    </w:rPr>
  </w:style>
  <w:style w:type="character" w:styleId="IntenseReference">
    <w:name w:val="Intense Reference"/>
    <w:basedOn w:val="DefaultParagraphFont"/>
    <w:uiPriority w:val="32"/>
    <w:qFormat/>
    <w:rsid w:val="00D568B7"/>
    <w:rPr>
      <w:b/>
      <w:bCs/>
      <w:smallCaps/>
      <w:color w:val="0F4761" w:themeColor="accent1" w:themeShade="BF"/>
      <w:spacing w:val="5"/>
    </w:rPr>
  </w:style>
  <w:style w:type="paragraph" w:styleId="BodyText">
    <w:name w:val="Body Text"/>
    <w:basedOn w:val="Normal"/>
    <w:link w:val="BodyTextChar"/>
    <w:uiPriority w:val="1"/>
    <w:qFormat/>
    <w:rsid w:val="00D568B7"/>
    <w:pPr>
      <w:ind w:left="150"/>
    </w:pPr>
    <w:rPr>
      <w:sz w:val="17"/>
      <w:szCs w:val="17"/>
    </w:rPr>
  </w:style>
  <w:style w:type="character" w:customStyle="1" w:styleId="BodyTextChar">
    <w:name w:val="Body Text Char"/>
    <w:basedOn w:val="DefaultParagraphFont"/>
    <w:link w:val="BodyText"/>
    <w:uiPriority w:val="1"/>
    <w:rsid w:val="00D568B7"/>
    <w:rPr>
      <w:rFonts w:ascii="Arial" w:eastAsia="Arial" w:hAnsi="Arial" w:cs="Arial"/>
      <w:sz w:val="17"/>
      <w:szCs w:val="17"/>
      <w:lang w:val="en-US" w:bidi="en-US"/>
    </w:rPr>
  </w:style>
  <w:style w:type="paragraph" w:customStyle="1" w:styleId="TableParagraph">
    <w:name w:val="Table Paragraph"/>
    <w:basedOn w:val="Normal"/>
    <w:uiPriority w:val="1"/>
    <w:qFormat/>
    <w:rsid w:val="00D568B7"/>
    <w:pPr>
      <w:ind w:left="340"/>
    </w:pPr>
  </w:style>
  <w:style w:type="table" w:styleId="TableGrid">
    <w:name w:val="Table Grid"/>
    <w:basedOn w:val="TableNormal"/>
    <w:uiPriority w:val="39"/>
    <w:rsid w:val="00D568B7"/>
    <w:pPr>
      <w:widowControl w:val="0"/>
      <w:autoSpaceDE w:val="0"/>
      <w:autoSpaceDN w:val="0"/>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568B7"/>
    <w:rPr>
      <w:b/>
      <w:bCs/>
    </w:rPr>
  </w:style>
  <w:style w:type="paragraph" w:styleId="Header">
    <w:name w:val="header"/>
    <w:basedOn w:val="Normal"/>
    <w:link w:val="HeaderChar"/>
    <w:unhideWhenUsed/>
    <w:qFormat/>
    <w:rsid w:val="00D568B7"/>
    <w:pPr>
      <w:tabs>
        <w:tab w:val="center" w:pos="4513"/>
        <w:tab w:val="right" w:pos="9026"/>
      </w:tabs>
    </w:pPr>
  </w:style>
  <w:style w:type="character" w:customStyle="1" w:styleId="HeaderChar">
    <w:name w:val="Header Char"/>
    <w:basedOn w:val="DefaultParagraphFont"/>
    <w:link w:val="Header"/>
    <w:rsid w:val="00D568B7"/>
    <w:rPr>
      <w:rFonts w:ascii="Arial" w:eastAsia="Arial" w:hAnsi="Arial" w:cs="Arial"/>
      <w:sz w:val="22"/>
      <w:szCs w:val="22"/>
      <w:lang w:val="en-US" w:bidi="en-US"/>
    </w:rPr>
  </w:style>
  <w:style w:type="paragraph" w:styleId="Footer">
    <w:name w:val="footer"/>
    <w:basedOn w:val="Normal"/>
    <w:link w:val="FooterChar"/>
    <w:uiPriority w:val="99"/>
    <w:unhideWhenUsed/>
    <w:rsid w:val="00141D8D"/>
    <w:pPr>
      <w:tabs>
        <w:tab w:val="center" w:pos="4513"/>
        <w:tab w:val="right" w:pos="9026"/>
      </w:tabs>
    </w:pPr>
  </w:style>
  <w:style w:type="character" w:customStyle="1" w:styleId="FooterChar">
    <w:name w:val="Footer Char"/>
    <w:basedOn w:val="DefaultParagraphFont"/>
    <w:link w:val="Footer"/>
    <w:uiPriority w:val="99"/>
    <w:rsid w:val="00141D8D"/>
    <w:rPr>
      <w:rFonts w:ascii="Arial" w:eastAsia="Arial" w:hAnsi="Arial" w:cs="Arial"/>
      <w:sz w:val="22"/>
      <w:szCs w:val="22"/>
      <w:lang w:val="en-US" w:bidi="en-US"/>
    </w:rPr>
  </w:style>
  <w:style w:type="character" w:styleId="Hyperlink">
    <w:name w:val="Hyperlink"/>
    <w:basedOn w:val="DefaultParagraphFont"/>
    <w:uiPriority w:val="99"/>
    <w:unhideWhenUsed/>
    <w:rsid w:val="008468B2"/>
    <w:rPr>
      <w:color w:val="467886" w:themeColor="hyperlink"/>
      <w:u w:val="single"/>
    </w:rPr>
  </w:style>
  <w:style w:type="character" w:styleId="UnresolvedMention">
    <w:name w:val="Unresolved Mention"/>
    <w:basedOn w:val="DefaultParagraphFont"/>
    <w:uiPriority w:val="99"/>
    <w:semiHidden/>
    <w:unhideWhenUsed/>
    <w:rsid w:val="008468B2"/>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val="en-US" w:bidi="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F76B6"/>
    <w:rPr>
      <w:b/>
      <w:bCs/>
    </w:rPr>
  </w:style>
  <w:style w:type="character" w:customStyle="1" w:styleId="CommentSubjectChar">
    <w:name w:val="Comment Subject Char"/>
    <w:basedOn w:val="CommentTextChar"/>
    <w:link w:val="CommentSubject"/>
    <w:uiPriority w:val="99"/>
    <w:semiHidden/>
    <w:rsid w:val="009F76B6"/>
    <w:rPr>
      <w:rFonts w:ascii="Arial" w:eastAsia="Arial" w:hAnsi="Arial" w:cs="Arial"/>
      <w:b/>
      <w:bCs/>
      <w:sz w:val="20"/>
      <w:szCs w:val="20"/>
      <w:lang w:val="en-US" w:bidi="en-US"/>
    </w:rPr>
  </w:style>
  <w:style w:type="paragraph" w:styleId="Revision">
    <w:name w:val="Revision"/>
    <w:hidden/>
    <w:uiPriority w:val="99"/>
    <w:semiHidden/>
    <w:rsid w:val="00F71129"/>
    <w:pPr>
      <w:spacing w:after="0" w:line="240" w:lineRule="auto"/>
    </w:pPr>
    <w:rPr>
      <w:rFonts w:ascii="Arial" w:eastAsia="Arial" w:hAnsi="Arial" w:cs="Arial"/>
      <w:sz w:val="22"/>
      <w:szCs w:val="22"/>
      <w:lang w:val="en-US" w:bidi="en-US"/>
    </w:rPr>
  </w:style>
  <w:style w:type="character" w:styleId="PlaceholderText">
    <w:name w:val="Placeholder Text"/>
    <w:basedOn w:val="DefaultParagraphFont"/>
    <w:uiPriority w:val="99"/>
    <w:semiHidden/>
    <w:rsid w:val="004428D0"/>
    <w:rPr>
      <w:color w:val="666666"/>
    </w:rPr>
  </w:style>
  <w:style w:type="table" w:styleId="TableGridLight">
    <w:name w:val="Grid Table Light"/>
    <w:basedOn w:val="TableNormal"/>
    <w:uiPriority w:val="40"/>
    <w:rsid w:val="00AB6D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99"/>
    <w:unhideWhenUsed/>
    <w:rsid w:val="00AB6DBE"/>
    <w:pPr>
      <w:numPr>
        <w:numId w:val="19"/>
      </w:numPr>
      <w:contextualSpacing/>
    </w:pPr>
  </w:style>
  <w:style w:type="paragraph" w:styleId="ListBullet2">
    <w:name w:val="List Bullet 2"/>
    <w:basedOn w:val="Normal"/>
    <w:uiPriority w:val="99"/>
    <w:unhideWhenUsed/>
    <w:rsid w:val="00AB6DBE"/>
    <w:pPr>
      <w:numPr>
        <w:numId w:val="20"/>
      </w:numPr>
      <w:spacing w:before="80" w:after="80"/>
    </w:pPr>
  </w:style>
  <w:style w:type="paragraph" w:customStyle="1" w:styleId="Call-out">
    <w:name w:val="Call-out"/>
    <w:basedOn w:val="Normal"/>
    <w:link w:val="Call-outChar"/>
    <w:qFormat/>
    <w:rsid w:val="006F26FA"/>
    <w:pPr>
      <w:pBdr>
        <w:top w:val="single" w:sz="18" w:space="1" w:color="5BC4BF"/>
        <w:bottom w:val="single" w:sz="18" w:space="1" w:color="5BC4BF"/>
      </w:pBdr>
    </w:pPr>
  </w:style>
  <w:style w:type="character" w:customStyle="1" w:styleId="Call-outChar">
    <w:name w:val="Call-out Char"/>
    <w:basedOn w:val="DefaultParagraphFont"/>
    <w:link w:val="Call-out"/>
    <w:rsid w:val="006F26FA"/>
    <w:rPr>
      <w:rFonts w:ascii="Arial" w:eastAsia="Arial" w:hAnsi="Arial" w:cs="Arial"/>
      <w:sz w:val="22"/>
      <w:szCs w:val="22"/>
      <w:lang w:val="en-US" w:bidi="en-US"/>
    </w:rPr>
  </w:style>
  <w:style w:type="paragraph" w:customStyle="1" w:styleId="Tabletext">
    <w:name w:val="Table text"/>
    <w:basedOn w:val="Normal"/>
    <w:link w:val="TabletextChar"/>
    <w:qFormat/>
    <w:rsid w:val="00C503A0"/>
    <w:pPr>
      <w:framePr w:hSpace="180" w:wrap="around" w:vAnchor="text" w:hAnchor="margin" w:y="30"/>
      <w:spacing w:before="0" w:after="0"/>
    </w:pPr>
    <w:rPr>
      <w:bCs/>
      <w:sz w:val="21"/>
      <w:lang w:val="en-AU" w:bidi="ar-SA"/>
    </w:rPr>
  </w:style>
  <w:style w:type="character" w:customStyle="1" w:styleId="TabletextChar">
    <w:name w:val="Table text Char"/>
    <w:basedOn w:val="DefaultParagraphFont"/>
    <w:link w:val="Tabletext"/>
    <w:rsid w:val="00C503A0"/>
    <w:rPr>
      <w:rFonts w:ascii="Arial" w:eastAsia="Arial" w:hAnsi="Arial" w:cs="Arial"/>
      <w:bCs/>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623338">
      <w:bodyDiv w:val="1"/>
      <w:marLeft w:val="0"/>
      <w:marRight w:val="0"/>
      <w:marTop w:val="0"/>
      <w:marBottom w:val="0"/>
      <w:divBdr>
        <w:top w:val="none" w:sz="0" w:space="0" w:color="auto"/>
        <w:left w:val="none" w:sz="0" w:space="0" w:color="auto"/>
        <w:bottom w:val="none" w:sz="0" w:space="0" w:color="auto"/>
        <w:right w:val="none" w:sz="0" w:space="0" w:color="auto"/>
      </w:divBdr>
    </w:div>
    <w:div w:id="210988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ealth.gov.au/topics/immunisation/immunisation-contac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Users\HOWISD\Downloads\health.gov.au\immunisation" TargetMode="External"/><Relationship Id="rId2" Type="http://schemas.openxmlformats.org/officeDocument/2006/relationships/customXml" Target="../customXml/item2.xml"/><Relationship Id="rId16" Type="http://schemas.openxmlformats.org/officeDocument/2006/relationships/hyperlink" Target="https://www.health.gov.au/topics/immunisation/immunisation-contac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BA0F854552C1439E0B5A69FC45307D" ma:contentTypeVersion="15" ma:contentTypeDescription="Create a new document." ma:contentTypeScope="" ma:versionID="2d701e1fb8b870b3613a5e06c3bf8fe4">
  <xsd:schema xmlns:xsd="http://www.w3.org/2001/XMLSchema" xmlns:xs="http://www.w3.org/2001/XMLSchema" xmlns:p="http://schemas.microsoft.com/office/2006/metadata/properties" xmlns:ns3="826ad85a-3479-4e4f-9f4e-f321c89067be" xmlns:ns4="21ce80b3-1f63-49b7-8601-3a2dfef1c99a" targetNamespace="http://schemas.microsoft.com/office/2006/metadata/properties" ma:root="true" ma:fieldsID="7d314ee9635d1c59c5cb96728be27837" ns3:_="" ns4:_="">
    <xsd:import namespace="826ad85a-3479-4e4f-9f4e-f321c89067be"/>
    <xsd:import namespace="21ce80b3-1f63-49b7-8601-3a2dfef1c9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ad85a-3479-4e4f-9f4e-f321c8906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ce80b3-1f63-49b7-8601-3a2dfef1c9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26ad85a-3479-4e4f-9f4e-f321c89067b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E51E6-2AA8-410A-8229-04CF38CA6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ad85a-3479-4e4f-9f4e-f321c89067be"/>
    <ds:schemaRef ds:uri="21ce80b3-1f63-49b7-8601-3a2dfef1c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8171E-2FA6-44A2-A81B-024463EECD71}">
  <ds:schemaRefs>
    <ds:schemaRef ds:uri="http://schemas.microsoft.com/sharepoint/v3/contenttype/forms"/>
  </ds:schemaRefs>
</ds:datastoreItem>
</file>

<file path=customXml/itemProps3.xml><?xml version="1.0" encoding="utf-8"?>
<ds:datastoreItem xmlns:ds="http://schemas.openxmlformats.org/officeDocument/2006/customXml" ds:itemID="{F186704A-3F8C-4486-B009-E973A6BEBAFF}">
  <ds:schemaRefs>
    <ds:schemaRef ds:uri="http://schemas.microsoft.com/office/2006/metadata/properties"/>
    <ds:schemaRef ds:uri="http://schemas.microsoft.com/office/infopath/2007/PartnerControls"/>
    <ds:schemaRef ds:uri="826ad85a-3479-4e4f-9f4e-f321c89067be"/>
  </ds:schemaRefs>
</ds:datastoreItem>
</file>

<file path=customXml/itemProps4.xml><?xml version="1.0" encoding="utf-8"?>
<ds:datastoreItem xmlns:ds="http://schemas.openxmlformats.org/officeDocument/2006/customXml" ds:itemID="{FCF81497-1BFA-42E1-BF1E-87E8D2190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925</Words>
  <Characters>4534</Characters>
  <Application>Microsoft Office Word</Application>
  <DocSecurity>0</DocSecurity>
  <Lines>100</Lines>
  <Paragraphs>69</Paragraphs>
  <ScaleCrop>false</ScaleCrop>
  <HeadingPairs>
    <vt:vector size="2" baseType="variant">
      <vt:variant>
        <vt:lpstr>Title</vt:lpstr>
      </vt:variant>
      <vt:variant>
        <vt:i4>1</vt:i4>
      </vt:variant>
    </vt:vector>
  </HeadingPairs>
  <TitlesOfParts>
    <vt:vector size="1" baseType="lpstr">
      <vt:lpstr>Respiratory syncytial virus (RSV) – Frequently Asked Questions</vt:lpstr>
    </vt:vector>
  </TitlesOfParts>
  <Manager/>
  <Company/>
  <LinksUpToDate>false</LinksUpToDate>
  <CharactersWithSpaces>5390</CharactersWithSpaces>
  <SharedDoc>false</SharedDoc>
  <HyperlinkBase/>
  <HLinks>
    <vt:vector size="30" baseType="variant">
      <vt:variant>
        <vt:i4>1441821</vt:i4>
      </vt:variant>
      <vt:variant>
        <vt:i4>9</vt:i4>
      </vt:variant>
      <vt:variant>
        <vt:i4>0</vt:i4>
      </vt:variant>
      <vt:variant>
        <vt:i4>5</vt:i4>
      </vt:variant>
      <vt:variant>
        <vt:lpwstr>ncirs.org.au</vt:lpwstr>
      </vt:variant>
      <vt:variant>
        <vt:lpwstr/>
      </vt:variant>
      <vt:variant>
        <vt:i4>2687077</vt:i4>
      </vt:variant>
      <vt:variant>
        <vt:i4>6</vt:i4>
      </vt:variant>
      <vt:variant>
        <vt:i4>0</vt:i4>
      </vt:variant>
      <vt:variant>
        <vt:i4>5</vt:i4>
      </vt:variant>
      <vt:variant>
        <vt:lpwstr>health.gov.au/immunisation</vt:lpwstr>
      </vt:variant>
      <vt:variant>
        <vt:lpwstr/>
      </vt:variant>
      <vt:variant>
        <vt:i4>3604583</vt:i4>
      </vt:variant>
      <vt:variant>
        <vt:i4>3</vt:i4>
      </vt:variant>
      <vt:variant>
        <vt:i4>0</vt:i4>
      </vt:variant>
      <vt:variant>
        <vt:i4>5</vt:i4>
      </vt:variant>
      <vt:variant>
        <vt:lpwstr>https://www.health.gov.au/topics/immunisation/immunisation-contacts</vt:lpwstr>
      </vt:variant>
      <vt:variant>
        <vt:lpwstr>state-and-territory-immunisation-health-services</vt:lpwstr>
      </vt:variant>
      <vt:variant>
        <vt:i4>3604583</vt:i4>
      </vt:variant>
      <vt:variant>
        <vt:i4>0</vt:i4>
      </vt:variant>
      <vt:variant>
        <vt:i4>0</vt:i4>
      </vt:variant>
      <vt:variant>
        <vt:i4>5</vt:i4>
      </vt:variant>
      <vt:variant>
        <vt:lpwstr>https://www.health.gov.au/topics/immunisation/immunisation-contacts</vt:lpwstr>
      </vt:variant>
      <vt:variant>
        <vt:lpwstr>state-and-territory-immunisation-health-services</vt:lpwstr>
      </vt:variant>
      <vt:variant>
        <vt:i4>4653180</vt:i4>
      </vt:variant>
      <vt:variant>
        <vt:i4>0</vt:i4>
      </vt:variant>
      <vt:variant>
        <vt:i4>0</vt:i4>
      </vt:variant>
      <vt:variant>
        <vt:i4>5</vt:i4>
      </vt:variant>
      <vt:variant>
        <vt:lpwstr>mailto:Allison.Cairns@health.gov.au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Respiratory syncytial virus (RSV) – Frequently Asked Questions</dc:title>
  <dc:subject>Immunisation</dc:subject>
  <dc:creator>Australian Government Department of Health and Aged Care</dc:creator>
  <cp:keywords>Immunisation, Respiratory syncytial virus (RSV)</cp:keywords>
  <dc:description/>
  <cp:lastModifiedBy>MASCHKE, Elvia</cp:lastModifiedBy>
  <cp:revision>16</cp:revision>
  <cp:lastPrinted>2026-04-17T03:31:00Z</cp:lastPrinted>
  <dcterms:created xsi:type="dcterms:W3CDTF">2026-03-17T23:56:00Z</dcterms:created>
  <dcterms:modified xsi:type="dcterms:W3CDTF">2026-04-17T05:47:00Z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cffe5cb,31d4fe05,61627476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523f1e91,24e75f0a,7d3dfca6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2026-03-17T23:56:03Z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f40c9b51-26c6-413a-9ef8-a181a5787c31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