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1264" w14:textId="069401C4" w:rsidR="00BA2732" w:rsidRPr="005D443C" w:rsidRDefault="001D1982" w:rsidP="0068134A">
      <w:pPr>
        <w:pStyle w:val="Heading1"/>
        <w:rPr>
          <w:rFonts w:asciiTheme="minorHAnsi" w:hAnsiTheme="minorHAnsi" w:cstheme="minorHAnsi"/>
          <w:sz w:val="30"/>
          <w:szCs w:val="30"/>
        </w:rPr>
      </w:pPr>
      <w:r w:rsidRPr="005D443C">
        <w:rPr>
          <w:rFonts w:asciiTheme="minorHAnsi" w:hAnsiTheme="minorHAnsi" w:cstheme="minorHAnsi"/>
          <w:sz w:val="30"/>
          <w:szCs w:val="30"/>
        </w:rPr>
        <w:t xml:space="preserve">Ministerial </w:t>
      </w:r>
      <w:r w:rsidR="00F9538A" w:rsidRPr="005D443C">
        <w:rPr>
          <w:rFonts w:asciiTheme="minorHAnsi" w:hAnsiTheme="minorHAnsi" w:cstheme="minorHAnsi"/>
          <w:sz w:val="30"/>
          <w:szCs w:val="30"/>
        </w:rPr>
        <w:t>Expert Panel on Women’s Health</w:t>
      </w:r>
    </w:p>
    <w:p w14:paraId="57715DC5" w14:textId="77777777" w:rsidR="008376E2" w:rsidRPr="005D443C" w:rsidRDefault="008376E2" w:rsidP="00DE6AD6">
      <w:pPr>
        <w:rPr>
          <w:rFonts w:asciiTheme="minorHAnsi" w:hAnsiTheme="minorHAnsi" w:cstheme="minorHAnsi"/>
          <w:b/>
          <w:bCs/>
          <w:color w:val="000000" w:themeColor="text1"/>
        </w:rPr>
        <w:sectPr w:rsidR="008376E2" w:rsidRPr="005D443C" w:rsidSect="006E430B">
          <w:footerReference w:type="default" r:id="rId11"/>
          <w:headerReference w:type="first" r:id="rId12"/>
          <w:pgSz w:w="11906" w:h="16838"/>
          <w:pgMar w:top="1418" w:right="1418" w:bottom="1418" w:left="1418" w:header="709" w:footer="709" w:gutter="0"/>
          <w:cols w:space="708"/>
          <w:titlePg/>
          <w:docGrid w:linePitch="360"/>
        </w:sectPr>
      </w:pPr>
    </w:p>
    <w:p w14:paraId="7C6CADF3" w14:textId="3624EFC1" w:rsidR="0098122D" w:rsidRPr="00FE3358" w:rsidRDefault="00FE3358" w:rsidP="000A4E03">
      <w:pPr>
        <w:pStyle w:val="Heading2"/>
        <w:tabs>
          <w:tab w:val="left" w:pos="2628"/>
          <w:tab w:val="left" w:pos="5016"/>
        </w:tabs>
        <w:rPr>
          <w:rFonts w:asciiTheme="minorHAnsi" w:hAnsiTheme="minorHAnsi" w:cstheme="minorHAnsi"/>
          <w:b/>
          <w:color w:val="auto"/>
          <w:sz w:val="24"/>
          <w:szCs w:val="24"/>
        </w:rPr>
      </w:pPr>
      <w:r w:rsidRPr="00FE3358">
        <w:rPr>
          <w:rFonts w:asciiTheme="minorHAnsi" w:hAnsiTheme="minorHAnsi" w:cstheme="minorHAnsi"/>
          <w:b/>
          <w:color w:val="auto"/>
          <w:sz w:val="24"/>
          <w:szCs w:val="24"/>
        </w:rPr>
        <w:t xml:space="preserve">Meeting </w:t>
      </w:r>
      <w:r w:rsidR="006E6222">
        <w:rPr>
          <w:rFonts w:asciiTheme="minorHAnsi" w:hAnsiTheme="minorHAnsi" w:cstheme="minorHAnsi"/>
          <w:b/>
          <w:color w:val="auto"/>
          <w:sz w:val="24"/>
          <w:szCs w:val="24"/>
        </w:rPr>
        <w:t>c</w:t>
      </w:r>
      <w:r w:rsidRPr="00FE3358">
        <w:rPr>
          <w:rFonts w:asciiTheme="minorHAnsi" w:hAnsiTheme="minorHAnsi" w:cstheme="minorHAnsi"/>
          <w:b/>
          <w:color w:val="auto"/>
          <w:sz w:val="24"/>
          <w:szCs w:val="24"/>
        </w:rPr>
        <w:t>ommuniqué</w:t>
      </w:r>
      <w:r w:rsidR="000A4E03">
        <w:rPr>
          <w:rFonts w:asciiTheme="minorHAnsi" w:hAnsiTheme="minorHAnsi" w:cstheme="minorHAnsi"/>
          <w:b/>
          <w:color w:val="auto"/>
          <w:sz w:val="24"/>
          <w:szCs w:val="24"/>
        </w:rPr>
        <w:tab/>
      </w:r>
      <w:r w:rsidR="000A4E03">
        <w:rPr>
          <w:rFonts w:asciiTheme="minorHAnsi" w:hAnsiTheme="minorHAnsi" w:cstheme="minorHAnsi"/>
          <w:b/>
          <w:color w:val="auto"/>
          <w:sz w:val="24"/>
          <w:szCs w:val="24"/>
        </w:rPr>
        <w:tab/>
      </w:r>
    </w:p>
    <w:p w14:paraId="06C9FA84" w14:textId="77777777" w:rsidR="000A4E03" w:rsidRPr="004B4D31" w:rsidRDefault="000A4E03" w:rsidP="000A4E03">
      <w:pPr>
        <w:spacing w:line="283" w:lineRule="auto"/>
        <w:rPr>
          <w:rFonts w:ascii="Calibri" w:hAnsi="Calibri" w:cs="Calibri"/>
          <w:sz w:val="24"/>
        </w:rPr>
      </w:pPr>
      <w:r w:rsidRPr="004B4D31">
        <w:rPr>
          <w:rFonts w:ascii="Calibri" w:eastAsia="Calibri" w:hAnsi="Calibri" w:cs="Calibri"/>
          <w:sz w:val="24"/>
        </w:rPr>
        <w:t xml:space="preserve">The second meeting of the Ministerial Expert Panel on Women’s Health (expert panel) was held on 20 April 2026. The meeting was attended by expert panel members and was chaired by the Hon Rebecca White MP, Assistant Minister for Health and Aged Care, Assistant Minister for Indigenous Health and Assistant Minister for Women. </w:t>
      </w:r>
    </w:p>
    <w:p w14:paraId="0D9C51EE" w14:textId="77777777" w:rsidR="000A4E03" w:rsidRPr="004B4D31" w:rsidRDefault="000A4E03" w:rsidP="000A4E03">
      <w:pPr>
        <w:spacing w:line="283" w:lineRule="auto"/>
        <w:rPr>
          <w:rFonts w:ascii="Calibri" w:hAnsi="Calibri" w:cs="Calibri"/>
          <w:sz w:val="24"/>
        </w:rPr>
      </w:pPr>
      <w:r w:rsidRPr="004B4D31">
        <w:rPr>
          <w:rFonts w:ascii="Calibri" w:eastAsia="Calibri" w:hAnsi="Calibri" w:cs="Calibri"/>
          <w:sz w:val="24"/>
        </w:rPr>
        <w:t>At the meeting, the Chair and expert panel discussed potential intervention points for cardiovascular health t</w:t>
      </w:r>
      <w:r w:rsidRPr="004B4D31">
        <w:rPr>
          <w:rFonts w:ascii="Calibri" w:hAnsi="Calibri" w:cs="Calibri"/>
          <w:sz w:val="24"/>
        </w:rPr>
        <w:t>hroughout a woman’s life course. The panel also planned for the upcoming stakeholder roundtable on 19 May 2026 in Sydney. The roundtable will bring together women and gender-diverse people with lived experience to share perspectives on cardiovascular disease, including diagnosis, early detection, treatment and secondary prevention.</w:t>
      </w:r>
    </w:p>
    <w:p w14:paraId="40FFBEE0" w14:textId="77777777" w:rsidR="000A4E03" w:rsidRPr="004B4D31" w:rsidRDefault="000A4E03" w:rsidP="000A4E03">
      <w:pPr>
        <w:spacing w:line="283" w:lineRule="auto"/>
        <w:rPr>
          <w:rFonts w:ascii="Calibri" w:hAnsi="Calibri" w:cs="Calibri"/>
          <w:sz w:val="24"/>
        </w:rPr>
      </w:pPr>
      <w:r w:rsidRPr="004B4D31">
        <w:rPr>
          <w:rFonts w:ascii="Calibri" w:hAnsi="Calibri" w:cs="Calibri"/>
          <w:sz w:val="24"/>
        </w:rPr>
        <w:t>During the meeting, the expert panel:</w:t>
      </w:r>
    </w:p>
    <w:p w14:paraId="2E4A5FAF" w14:textId="77777777" w:rsidR="000A4E03" w:rsidRPr="004B4D31" w:rsidRDefault="000A4E03" w:rsidP="000A4E03">
      <w:pPr>
        <w:pStyle w:val="ListParagraph"/>
        <w:numPr>
          <w:ilvl w:val="0"/>
          <w:numId w:val="17"/>
        </w:numPr>
        <w:spacing w:line="283" w:lineRule="auto"/>
        <w:rPr>
          <w:rFonts w:ascii="Calibri" w:hAnsi="Calibri" w:cs="Calibri"/>
          <w:sz w:val="24"/>
        </w:rPr>
      </w:pPr>
      <w:r w:rsidRPr="004B4D31">
        <w:rPr>
          <w:rFonts w:ascii="Calibri" w:hAnsi="Calibri" w:cs="Calibri"/>
          <w:sz w:val="24"/>
        </w:rPr>
        <w:t xml:space="preserve">Identified opportunities for early detection and intervention of cardiovascular disease and associated risk factors by considering cardiovascular health across the life course </w:t>
      </w:r>
    </w:p>
    <w:p w14:paraId="76457AE9" w14:textId="77777777" w:rsidR="000A4E03" w:rsidRPr="004B4D31" w:rsidRDefault="000A4E03" w:rsidP="000A4E03">
      <w:pPr>
        <w:pStyle w:val="ListParagraph"/>
        <w:numPr>
          <w:ilvl w:val="0"/>
          <w:numId w:val="17"/>
        </w:numPr>
        <w:spacing w:line="283" w:lineRule="auto"/>
        <w:rPr>
          <w:rFonts w:ascii="Calibri" w:hAnsi="Calibri" w:cs="Calibri"/>
          <w:sz w:val="24"/>
        </w:rPr>
      </w:pPr>
      <w:r w:rsidRPr="004B4D31">
        <w:rPr>
          <w:rFonts w:ascii="Calibri" w:hAnsi="Calibri" w:cs="Calibri"/>
          <w:sz w:val="24"/>
        </w:rPr>
        <w:t>Acknowledged the close relationship between social determinants of health and cardiovascular risk</w:t>
      </w:r>
    </w:p>
    <w:p w14:paraId="628941A4" w14:textId="77777777" w:rsidR="000A4E03" w:rsidRPr="004B4D31" w:rsidRDefault="000A4E03" w:rsidP="000A4E03">
      <w:pPr>
        <w:pStyle w:val="ListParagraph"/>
        <w:numPr>
          <w:ilvl w:val="0"/>
          <w:numId w:val="17"/>
        </w:numPr>
        <w:spacing w:line="283" w:lineRule="auto"/>
        <w:rPr>
          <w:rFonts w:ascii="Calibri" w:hAnsi="Calibri" w:cs="Calibri"/>
          <w:sz w:val="24"/>
        </w:rPr>
      </w:pPr>
      <w:r w:rsidRPr="004B4D31">
        <w:rPr>
          <w:rFonts w:ascii="Calibri" w:hAnsi="Calibri" w:cs="Calibri"/>
          <w:sz w:val="24"/>
        </w:rPr>
        <w:t>Highlighted the importance of identifying system-wide intervention points that account for access disparities and avoid further burdening intervention points or settings that are already under significant pressure</w:t>
      </w:r>
    </w:p>
    <w:p w14:paraId="46A81A4D" w14:textId="77777777" w:rsidR="000A4E03" w:rsidRPr="004B4D31" w:rsidRDefault="000A4E03" w:rsidP="000A4E03">
      <w:pPr>
        <w:pStyle w:val="ListParagraph"/>
        <w:numPr>
          <w:ilvl w:val="0"/>
          <w:numId w:val="17"/>
        </w:numPr>
        <w:spacing w:line="283" w:lineRule="auto"/>
        <w:rPr>
          <w:rFonts w:ascii="Calibri" w:hAnsi="Calibri" w:cs="Calibri"/>
          <w:sz w:val="24"/>
        </w:rPr>
      </w:pPr>
      <w:r w:rsidRPr="004B4D31">
        <w:rPr>
          <w:rFonts w:ascii="Calibri" w:hAnsi="Calibri" w:cs="Calibri"/>
          <w:sz w:val="24"/>
        </w:rPr>
        <w:t>Suggested data sources that could also be analysed to further inform potential opportunities</w:t>
      </w:r>
    </w:p>
    <w:p w14:paraId="3A05E120" w14:textId="77777777" w:rsidR="000A4E03" w:rsidRPr="004B4D31" w:rsidRDefault="000A4E03" w:rsidP="000A4E03">
      <w:pPr>
        <w:pStyle w:val="ListParagraph"/>
        <w:numPr>
          <w:ilvl w:val="0"/>
          <w:numId w:val="17"/>
        </w:numPr>
        <w:spacing w:line="283" w:lineRule="auto"/>
        <w:rPr>
          <w:rFonts w:ascii="Calibri" w:hAnsi="Calibri" w:cs="Calibri"/>
          <w:sz w:val="24"/>
        </w:rPr>
      </w:pPr>
      <w:r w:rsidRPr="004B4D31">
        <w:rPr>
          <w:rFonts w:ascii="Calibri" w:hAnsi="Calibri" w:cs="Calibri"/>
          <w:sz w:val="24"/>
        </w:rPr>
        <w:t>Agreed on an agenda for the upcoming stakeholder roundtable. The expert panel agreed discussion should focus on women and gender-diverse people with lived experience across the following themes:</w:t>
      </w:r>
    </w:p>
    <w:p w14:paraId="0E9A6AB6" w14:textId="77777777" w:rsidR="000A4E03" w:rsidRPr="004B4D31" w:rsidRDefault="000A4E03" w:rsidP="000A4E03">
      <w:pPr>
        <w:pStyle w:val="ListParagraph"/>
        <w:numPr>
          <w:ilvl w:val="1"/>
          <w:numId w:val="18"/>
        </w:numPr>
        <w:spacing w:line="283" w:lineRule="auto"/>
        <w:rPr>
          <w:rFonts w:ascii="Calibri" w:hAnsi="Calibri" w:cs="Calibri"/>
          <w:sz w:val="24"/>
        </w:rPr>
      </w:pPr>
      <w:r w:rsidRPr="004B4D31">
        <w:rPr>
          <w:rFonts w:ascii="Calibri" w:hAnsi="Calibri" w:cs="Calibri"/>
          <w:sz w:val="24"/>
        </w:rPr>
        <w:t xml:space="preserve">primary prevention, recognition of symptoms and understanding cardiovascular risk </w:t>
      </w:r>
    </w:p>
    <w:p w14:paraId="54FC72AD" w14:textId="77777777" w:rsidR="000A4E03" w:rsidRPr="004B4D31" w:rsidRDefault="000A4E03" w:rsidP="000A4E03">
      <w:pPr>
        <w:pStyle w:val="ListParagraph"/>
        <w:numPr>
          <w:ilvl w:val="1"/>
          <w:numId w:val="18"/>
        </w:numPr>
        <w:spacing w:line="283" w:lineRule="auto"/>
        <w:rPr>
          <w:rFonts w:ascii="Calibri" w:hAnsi="Calibri" w:cs="Calibri"/>
          <w:sz w:val="24"/>
        </w:rPr>
      </w:pPr>
      <w:r w:rsidRPr="004B4D31">
        <w:rPr>
          <w:rFonts w:ascii="Calibri" w:hAnsi="Calibri" w:cs="Calibri"/>
          <w:sz w:val="24"/>
        </w:rPr>
        <w:t xml:space="preserve">seeking care and first contact with the health system </w:t>
      </w:r>
    </w:p>
    <w:p w14:paraId="73C83747" w14:textId="77777777" w:rsidR="000A4E03" w:rsidRPr="004B4D31" w:rsidRDefault="000A4E03" w:rsidP="000A4E03">
      <w:pPr>
        <w:pStyle w:val="ListParagraph"/>
        <w:numPr>
          <w:ilvl w:val="1"/>
          <w:numId w:val="18"/>
        </w:numPr>
        <w:spacing w:line="283" w:lineRule="auto"/>
        <w:rPr>
          <w:rFonts w:ascii="Calibri" w:hAnsi="Calibri" w:cs="Calibri"/>
          <w:sz w:val="24"/>
        </w:rPr>
      </w:pPr>
      <w:r w:rsidRPr="004B4D31">
        <w:rPr>
          <w:rFonts w:ascii="Calibri" w:hAnsi="Calibri" w:cs="Calibri"/>
          <w:sz w:val="24"/>
        </w:rPr>
        <w:t xml:space="preserve">clinical assessment and testing </w:t>
      </w:r>
    </w:p>
    <w:p w14:paraId="62FD963A" w14:textId="77777777" w:rsidR="000A4E03" w:rsidRPr="004B4D31" w:rsidRDefault="000A4E03" w:rsidP="000A4E03">
      <w:pPr>
        <w:pStyle w:val="ListParagraph"/>
        <w:numPr>
          <w:ilvl w:val="1"/>
          <w:numId w:val="18"/>
        </w:numPr>
        <w:spacing w:line="283" w:lineRule="auto"/>
        <w:rPr>
          <w:rFonts w:ascii="Calibri" w:hAnsi="Calibri" w:cs="Calibri"/>
          <w:sz w:val="24"/>
        </w:rPr>
      </w:pPr>
      <w:r w:rsidRPr="004B4D31">
        <w:rPr>
          <w:rFonts w:ascii="Calibri" w:hAnsi="Calibri" w:cs="Calibri"/>
          <w:sz w:val="24"/>
        </w:rPr>
        <w:t xml:space="preserve">receiving and understanding a diagnosis </w:t>
      </w:r>
    </w:p>
    <w:p w14:paraId="35791D97" w14:textId="77777777" w:rsidR="000A4E03" w:rsidRPr="004B4D31" w:rsidRDefault="000A4E03" w:rsidP="000A4E03">
      <w:pPr>
        <w:pStyle w:val="ListParagraph"/>
        <w:numPr>
          <w:ilvl w:val="1"/>
          <w:numId w:val="18"/>
        </w:numPr>
        <w:spacing w:line="283" w:lineRule="auto"/>
        <w:rPr>
          <w:rFonts w:ascii="Calibri" w:hAnsi="Calibri" w:cs="Calibri"/>
          <w:sz w:val="24"/>
        </w:rPr>
      </w:pPr>
      <w:r w:rsidRPr="004B4D31">
        <w:rPr>
          <w:rFonts w:ascii="Calibri" w:hAnsi="Calibri" w:cs="Calibri"/>
          <w:sz w:val="24"/>
        </w:rPr>
        <w:t>treatment options and decision</w:t>
      </w:r>
      <w:r w:rsidRPr="004B4D31">
        <w:rPr>
          <w:rFonts w:ascii="Cambria Math" w:hAnsi="Cambria Math" w:cs="Cambria Math"/>
          <w:sz w:val="24"/>
        </w:rPr>
        <w:t>‑</w:t>
      </w:r>
      <w:r w:rsidRPr="004B4D31">
        <w:rPr>
          <w:rFonts w:ascii="Calibri" w:hAnsi="Calibri" w:cs="Calibri"/>
          <w:sz w:val="24"/>
        </w:rPr>
        <w:t xml:space="preserve">making </w:t>
      </w:r>
    </w:p>
    <w:p w14:paraId="027100A0" w14:textId="77777777" w:rsidR="000A4E03" w:rsidRPr="004B4D31" w:rsidRDefault="000A4E03" w:rsidP="000A4E03">
      <w:pPr>
        <w:pStyle w:val="ListParagraph"/>
        <w:numPr>
          <w:ilvl w:val="1"/>
          <w:numId w:val="18"/>
        </w:numPr>
        <w:spacing w:line="283" w:lineRule="auto"/>
        <w:rPr>
          <w:rFonts w:ascii="Calibri" w:hAnsi="Calibri" w:cs="Calibri"/>
          <w:sz w:val="24"/>
        </w:rPr>
      </w:pPr>
      <w:r w:rsidRPr="004B4D31">
        <w:rPr>
          <w:rFonts w:ascii="Calibri" w:hAnsi="Calibri" w:cs="Calibri"/>
          <w:sz w:val="24"/>
        </w:rPr>
        <w:t>follow-up care, rehabilitation, and ongoing support</w:t>
      </w:r>
    </w:p>
    <w:p w14:paraId="4431BAA3" w14:textId="77777777" w:rsidR="000A4E03" w:rsidRPr="004B4D31" w:rsidRDefault="000A4E03" w:rsidP="000A4E03">
      <w:pPr>
        <w:pStyle w:val="ListParagraph"/>
        <w:numPr>
          <w:ilvl w:val="1"/>
          <w:numId w:val="18"/>
        </w:numPr>
        <w:spacing w:line="283" w:lineRule="auto"/>
        <w:rPr>
          <w:rFonts w:ascii="Calibri" w:hAnsi="Calibri" w:cs="Calibri"/>
          <w:sz w:val="24"/>
        </w:rPr>
      </w:pPr>
      <w:r w:rsidRPr="004B4D31">
        <w:rPr>
          <w:rFonts w:ascii="Calibri" w:hAnsi="Calibri" w:cs="Calibri"/>
          <w:sz w:val="24"/>
        </w:rPr>
        <w:t xml:space="preserve">potential channels and settings to reach different groups of women and gender-diverse people. </w:t>
      </w:r>
    </w:p>
    <w:p w14:paraId="42D1E81E" w14:textId="77777777" w:rsidR="000A4E03" w:rsidRPr="004B4D31" w:rsidRDefault="000A4E03" w:rsidP="000A4E03">
      <w:pPr>
        <w:spacing w:line="283" w:lineRule="auto"/>
        <w:rPr>
          <w:rFonts w:ascii="Calibri" w:hAnsi="Calibri" w:cs="Calibri"/>
          <w:sz w:val="24"/>
        </w:rPr>
      </w:pPr>
      <w:r w:rsidRPr="004B4D31">
        <w:rPr>
          <w:rFonts w:ascii="Calibri" w:hAnsi="Calibri" w:cs="Calibri"/>
          <w:sz w:val="24"/>
        </w:rPr>
        <w:lastRenderedPageBreak/>
        <w:t>The next meeting of the expert panel will be held in July 2026.</w:t>
      </w:r>
    </w:p>
    <w:p w14:paraId="3FAF2ADE" w14:textId="6FE6DD70" w:rsidR="00FE3358" w:rsidRPr="00FE3358" w:rsidRDefault="00FE3358" w:rsidP="000A4E03">
      <w:pPr>
        <w:spacing w:line="259" w:lineRule="auto"/>
      </w:pPr>
    </w:p>
    <w:sectPr w:rsidR="00FE3358" w:rsidRPr="00FE3358" w:rsidSect="006E430B">
      <w:footerReference w:type="default" r:id="rId13"/>
      <w:type w:val="continuous"/>
      <w:pgSz w:w="11906" w:h="16838"/>
      <w:pgMar w:top="1418" w:right="1418" w:bottom="567"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A6BB" w14:textId="77777777" w:rsidR="00B041A2" w:rsidRDefault="00B041A2" w:rsidP="006B56BB">
      <w:r>
        <w:separator/>
      </w:r>
    </w:p>
    <w:p w14:paraId="47A2314B" w14:textId="77777777" w:rsidR="00B041A2" w:rsidRDefault="00B041A2"/>
  </w:endnote>
  <w:endnote w:type="continuationSeparator" w:id="0">
    <w:p w14:paraId="139D1C33" w14:textId="77777777" w:rsidR="00B041A2" w:rsidRDefault="00B041A2" w:rsidP="006B56BB">
      <w:r>
        <w:continuationSeparator/>
      </w:r>
    </w:p>
    <w:p w14:paraId="0D4F8A00" w14:textId="77777777" w:rsidR="00B041A2" w:rsidRDefault="00B041A2"/>
  </w:endnote>
  <w:endnote w:type="continuationNotice" w:id="1">
    <w:p w14:paraId="757805E9" w14:textId="77777777" w:rsidR="00B041A2" w:rsidRDefault="00B04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283" w14:textId="692C7FFA" w:rsidR="008D48C9" w:rsidRPr="0068134A" w:rsidRDefault="0068134A" w:rsidP="0068134A">
    <w:pPr>
      <w:pStyle w:val="Footer"/>
      <w:tabs>
        <w:tab w:val="clear" w:pos="4513"/>
      </w:tabs>
    </w:pPr>
    <w:r>
      <w:t xml:space="preserve">Department of Health – </w:t>
    </w:r>
    <w:r w:rsidRPr="0068134A">
      <w:t>Short-term home support for older Australians on leave from residential aged care</w:t>
    </w:r>
    <w:sdt>
      <w:sdtPr>
        <w:id w:val="544643613"/>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rsidR="00AC24B7">
          <w:rPr>
            <w:noProof/>
          </w:rPr>
          <w:t>7</w:t>
        </w:r>
        <w:r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487F" w14:textId="553EE10E" w:rsidR="00440411" w:rsidRPr="006E430B" w:rsidRDefault="00440411" w:rsidP="006E4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9A18" w14:textId="77777777" w:rsidR="00B041A2" w:rsidRDefault="00B041A2" w:rsidP="006B56BB">
      <w:r>
        <w:separator/>
      </w:r>
    </w:p>
    <w:p w14:paraId="57BC55B9" w14:textId="77777777" w:rsidR="00B041A2" w:rsidRDefault="00B041A2"/>
  </w:footnote>
  <w:footnote w:type="continuationSeparator" w:id="0">
    <w:p w14:paraId="56382DCD" w14:textId="77777777" w:rsidR="00B041A2" w:rsidRDefault="00B041A2" w:rsidP="006B56BB">
      <w:r>
        <w:continuationSeparator/>
      </w:r>
    </w:p>
    <w:p w14:paraId="4441E252" w14:textId="77777777" w:rsidR="00B041A2" w:rsidRDefault="00B041A2"/>
  </w:footnote>
  <w:footnote w:type="continuationNotice" w:id="1">
    <w:p w14:paraId="07FEBBCF" w14:textId="77777777" w:rsidR="00B041A2" w:rsidRDefault="00B04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260F" w14:textId="13A95B42" w:rsidR="008D48C9" w:rsidRPr="00C71709" w:rsidRDefault="00C71709" w:rsidP="00C71709">
    <w:pPr>
      <w:pStyle w:val="Header"/>
      <w:spacing w:after="0"/>
    </w:pPr>
    <w:r>
      <w:rPr>
        <w:noProof/>
        <w:lang w:eastAsia="en-AU"/>
      </w:rPr>
      <w:drawing>
        <wp:inline distT="0" distB="0" distL="0" distR="0" wp14:anchorId="4819E849" wp14:editId="24F110C9">
          <wp:extent cx="5756803" cy="941705"/>
          <wp:effectExtent l="0" t="0" r="0" b="0"/>
          <wp:docPr id="406739787" name="Picture 406739787"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2C3986"/>
    <w:multiLevelType w:val="hybridMultilevel"/>
    <w:tmpl w:val="9EF46A7C"/>
    <w:lvl w:ilvl="0" w:tplc="C96A9F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C320E"/>
    <w:multiLevelType w:val="hybridMultilevel"/>
    <w:tmpl w:val="5FB4EE58"/>
    <w:lvl w:ilvl="0" w:tplc="3626BE64">
      <w:start w:val="1"/>
      <w:numFmt w:val="bullet"/>
      <w:lvlText w:val=""/>
      <w:lvlJc w:val="left"/>
      <w:pPr>
        <w:ind w:left="720" w:hanging="360"/>
      </w:pPr>
      <w:rPr>
        <w:rFonts w:ascii="Symbol" w:hAnsi="Symbol" w:hint="default"/>
      </w:rPr>
    </w:lvl>
    <w:lvl w:ilvl="1" w:tplc="97B0BF94">
      <w:start w:val="1"/>
      <w:numFmt w:val="bullet"/>
      <w:lvlText w:val="o"/>
      <w:lvlJc w:val="left"/>
      <w:pPr>
        <w:ind w:left="1440" w:hanging="360"/>
      </w:pPr>
      <w:rPr>
        <w:rFonts w:ascii="Courier New" w:hAnsi="Courier New" w:hint="default"/>
      </w:rPr>
    </w:lvl>
    <w:lvl w:ilvl="2" w:tplc="0CB0341C">
      <w:start w:val="1"/>
      <w:numFmt w:val="bullet"/>
      <w:lvlText w:val=""/>
      <w:lvlJc w:val="left"/>
      <w:pPr>
        <w:ind w:left="2160" w:hanging="360"/>
      </w:pPr>
      <w:rPr>
        <w:rFonts w:ascii="Wingdings" w:hAnsi="Wingdings" w:hint="default"/>
      </w:rPr>
    </w:lvl>
    <w:lvl w:ilvl="3" w:tplc="88362A7C">
      <w:start w:val="1"/>
      <w:numFmt w:val="bullet"/>
      <w:lvlText w:val=""/>
      <w:lvlJc w:val="left"/>
      <w:pPr>
        <w:ind w:left="2880" w:hanging="360"/>
      </w:pPr>
      <w:rPr>
        <w:rFonts w:ascii="Symbol" w:hAnsi="Symbol" w:hint="default"/>
      </w:rPr>
    </w:lvl>
    <w:lvl w:ilvl="4" w:tplc="489CD5BA">
      <w:start w:val="1"/>
      <w:numFmt w:val="bullet"/>
      <w:lvlText w:val="o"/>
      <w:lvlJc w:val="left"/>
      <w:pPr>
        <w:ind w:left="3600" w:hanging="360"/>
      </w:pPr>
      <w:rPr>
        <w:rFonts w:ascii="Courier New" w:hAnsi="Courier New" w:hint="default"/>
      </w:rPr>
    </w:lvl>
    <w:lvl w:ilvl="5" w:tplc="BD54EC74">
      <w:start w:val="1"/>
      <w:numFmt w:val="bullet"/>
      <w:lvlText w:val=""/>
      <w:lvlJc w:val="left"/>
      <w:pPr>
        <w:ind w:left="4320" w:hanging="360"/>
      </w:pPr>
      <w:rPr>
        <w:rFonts w:ascii="Wingdings" w:hAnsi="Wingdings" w:hint="default"/>
      </w:rPr>
    </w:lvl>
    <w:lvl w:ilvl="6" w:tplc="AD7E6334">
      <w:start w:val="1"/>
      <w:numFmt w:val="bullet"/>
      <w:lvlText w:val=""/>
      <w:lvlJc w:val="left"/>
      <w:pPr>
        <w:ind w:left="5040" w:hanging="360"/>
      </w:pPr>
      <w:rPr>
        <w:rFonts w:ascii="Symbol" w:hAnsi="Symbol" w:hint="default"/>
      </w:rPr>
    </w:lvl>
    <w:lvl w:ilvl="7" w:tplc="3CBC4952">
      <w:start w:val="1"/>
      <w:numFmt w:val="bullet"/>
      <w:lvlText w:val="o"/>
      <w:lvlJc w:val="left"/>
      <w:pPr>
        <w:ind w:left="5760" w:hanging="360"/>
      </w:pPr>
      <w:rPr>
        <w:rFonts w:ascii="Courier New" w:hAnsi="Courier New" w:hint="default"/>
      </w:rPr>
    </w:lvl>
    <w:lvl w:ilvl="8" w:tplc="593A9722">
      <w:start w:val="1"/>
      <w:numFmt w:val="bullet"/>
      <w:lvlText w:val=""/>
      <w:lvlJc w:val="left"/>
      <w:pPr>
        <w:ind w:left="6480" w:hanging="360"/>
      </w:pPr>
      <w:rPr>
        <w:rFonts w:ascii="Wingdings" w:hAnsi="Wingdings" w:hint="default"/>
      </w:rPr>
    </w:lvl>
  </w:abstractNum>
  <w:abstractNum w:abstractNumId="3" w15:restartNumberingAfterBreak="0">
    <w:nsid w:val="1325211C"/>
    <w:multiLevelType w:val="hybridMultilevel"/>
    <w:tmpl w:val="2F1A61BE"/>
    <w:lvl w:ilvl="0" w:tplc="7E2A829C">
      <w:numFmt w:val="bullet"/>
      <w:lvlText w:val="-"/>
      <w:lvlJc w:val="left"/>
      <w:pPr>
        <w:ind w:left="408" w:hanging="360"/>
      </w:pPr>
      <w:rPr>
        <w:rFonts w:ascii="Calibri" w:eastAsia="Times New Roman"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532C06"/>
    <w:multiLevelType w:val="multilevel"/>
    <w:tmpl w:val="5F4AF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6DFD816"/>
    <w:multiLevelType w:val="hybridMultilevel"/>
    <w:tmpl w:val="03B6C972"/>
    <w:lvl w:ilvl="0" w:tplc="9AE01DB6">
      <w:start w:val="1"/>
      <w:numFmt w:val="bullet"/>
      <w:lvlText w:val="·"/>
      <w:lvlJc w:val="left"/>
      <w:pPr>
        <w:ind w:left="720" w:hanging="360"/>
      </w:pPr>
      <w:rPr>
        <w:rFonts w:ascii="Courier New" w:hAnsi="Courier New" w:hint="default"/>
      </w:rPr>
    </w:lvl>
    <w:lvl w:ilvl="1" w:tplc="2F5EAD7A">
      <w:start w:val="1"/>
      <w:numFmt w:val="bullet"/>
      <w:lvlText w:val="o"/>
      <w:lvlJc w:val="left"/>
      <w:pPr>
        <w:ind w:left="1440" w:hanging="360"/>
      </w:pPr>
      <w:rPr>
        <w:rFonts w:ascii="Courier New" w:hAnsi="Courier New" w:hint="default"/>
      </w:rPr>
    </w:lvl>
    <w:lvl w:ilvl="2" w:tplc="AC720F2C">
      <w:start w:val="1"/>
      <w:numFmt w:val="bullet"/>
      <w:lvlText w:val=""/>
      <w:lvlJc w:val="left"/>
      <w:pPr>
        <w:ind w:left="2160" w:hanging="360"/>
      </w:pPr>
      <w:rPr>
        <w:rFonts w:ascii="Wingdings" w:hAnsi="Wingdings" w:hint="default"/>
      </w:rPr>
    </w:lvl>
    <w:lvl w:ilvl="3" w:tplc="7A267D0A">
      <w:start w:val="1"/>
      <w:numFmt w:val="bullet"/>
      <w:lvlText w:val=""/>
      <w:lvlJc w:val="left"/>
      <w:pPr>
        <w:ind w:left="2880" w:hanging="360"/>
      </w:pPr>
      <w:rPr>
        <w:rFonts w:ascii="Symbol" w:hAnsi="Symbol" w:hint="default"/>
      </w:rPr>
    </w:lvl>
    <w:lvl w:ilvl="4" w:tplc="664CD996">
      <w:start w:val="1"/>
      <w:numFmt w:val="bullet"/>
      <w:lvlText w:val="o"/>
      <w:lvlJc w:val="left"/>
      <w:pPr>
        <w:ind w:left="3600" w:hanging="360"/>
      </w:pPr>
      <w:rPr>
        <w:rFonts w:ascii="Courier New" w:hAnsi="Courier New" w:hint="default"/>
      </w:rPr>
    </w:lvl>
    <w:lvl w:ilvl="5" w:tplc="0228361A">
      <w:start w:val="1"/>
      <w:numFmt w:val="bullet"/>
      <w:lvlText w:val=""/>
      <w:lvlJc w:val="left"/>
      <w:pPr>
        <w:ind w:left="4320" w:hanging="360"/>
      </w:pPr>
      <w:rPr>
        <w:rFonts w:ascii="Wingdings" w:hAnsi="Wingdings" w:hint="default"/>
      </w:rPr>
    </w:lvl>
    <w:lvl w:ilvl="6" w:tplc="F202DB1A">
      <w:start w:val="1"/>
      <w:numFmt w:val="bullet"/>
      <w:lvlText w:val=""/>
      <w:lvlJc w:val="left"/>
      <w:pPr>
        <w:ind w:left="5040" w:hanging="360"/>
      </w:pPr>
      <w:rPr>
        <w:rFonts w:ascii="Symbol" w:hAnsi="Symbol" w:hint="default"/>
      </w:rPr>
    </w:lvl>
    <w:lvl w:ilvl="7" w:tplc="20388F32">
      <w:start w:val="1"/>
      <w:numFmt w:val="bullet"/>
      <w:lvlText w:val="o"/>
      <w:lvlJc w:val="left"/>
      <w:pPr>
        <w:ind w:left="5760" w:hanging="360"/>
      </w:pPr>
      <w:rPr>
        <w:rFonts w:ascii="Courier New" w:hAnsi="Courier New" w:hint="default"/>
      </w:rPr>
    </w:lvl>
    <w:lvl w:ilvl="8" w:tplc="F524E9F2">
      <w:start w:val="1"/>
      <w:numFmt w:val="bullet"/>
      <w:lvlText w:val=""/>
      <w:lvlJc w:val="left"/>
      <w:pPr>
        <w:ind w:left="6480" w:hanging="360"/>
      </w:pPr>
      <w:rPr>
        <w:rFonts w:ascii="Wingdings" w:hAnsi="Wingdings" w:hint="default"/>
      </w:rPr>
    </w:lvl>
  </w:abstractNum>
  <w:abstractNum w:abstractNumId="8" w15:restartNumberingAfterBreak="0">
    <w:nsid w:val="3FC47D7E"/>
    <w:multiLevelType w:val="multilevel"/>
    <w:tmpl w:val="500C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016B8"/>
    <w:multiLevelType w:val="hybridMultilevel"/>
    <w:tmpl w:val="F70E7E02"/>
    <w:lvl w:ilvl="0" w:tplc="0C090001">
      <w:start w:val="1"/>
      <w:numFmt w:val="bullet"/>
      <w:lvlText w:val=""/>
      <w:lvlJc w:val="left"/>
      <w:pPr>
        <w:ind w:left="360" w:hanging="360"/>
      </w:pPr>
      <w:rPr>
        <w:rFonts w:ascii="Symbol" w:hAnsi="Symbol" w:hint="default"/>
        <w:sz w:val="24"/>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1">
      <w:start w:val="1"/>
      <w:numFmt w:val="bullet"/>
      <w:lvlText w:val=""/>
      <w:lvlJc w:val="left"/>
      <w:pPr>
        <w:ind w:left="2520" w:hanging="360"/>
      </w:pPr>
      <w:rPr>
        <w:rFonts w:ascii="Symbol" w:hAnsi="Symbo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6727635">
    <w:abstractNumId w:val="10"/>
  </w:num>
  <w:num w:numId="2" w16cid:durableId="1507791199">
    <w:abstractNumId w:val="13"/>
  </w:num>
  <w:num w:numId="3" w16cid:durableId="611401788">
    <w:abstractNumId w:val="4"/>
  </w:num>
  <w:num w:numId="4" w16cid:durableId="1022513200">
    <w:abstractNumId w:val="6"/>
  </w:num>
  <w:num w:numId="5" w16cid:durableId="2003729646">
    <w:abstractNumId w:val="12"/>
  </w:num>
  <w:num w:numId="6" w16cid:durableId="1946763033">
    <w:abstractNumId w:val="0"/>
  </w:num>
  <w:num w:numId="7" w16cid:durableId="1115557363">
    <w:abstractNumId w:val="11"/>
  </w:num>
  <w:num w:numId="8" w16cid:durableId="1258831034">
    <w:abstractNumId w:val="1"/>
  </w:num>
  <w:num w:numId="9" w16cid:durableId="2002804556">
    <w:abstractNumId w:val="3"/>
  </w:num>
  <w:num w:numId="10" w16cid:durableId="1828738500">
    <w:abstractNumId w:val="9"/>
  </w:num>
  <w:num w:numId="11" w16cid:durableId="905609074">
    <w:abstractNumId w:val="5"/>
  </w:num>
  <w:num w:numId="12" w16cid:durableId="1453088000">
    <w:abstractNumId w:val="11"/>
  </w:num>
  <w:num w:numId="13" w16cid:durableId="544872580">
    <w:abstractNumId w:val="8"/>
  </w:num>
  <w:num w:numId="14" w16cid:durableId="803733686">
    <w:abstractNumId w:val="11"/>
  </w:num>
  <w:num w:numId="15" w16cid:durableId="1313413406">
    <w:abstractNumId w:val="11"/>
  </w:num>
  <w:num w:numId="16" w16cid:durableId="844781482">
    <w:abstractNumId w:val="11"/>
  </w:num>
  <w:num w:numId="17" w16cid:durableId="557127049">
    <w:abstractNumId w:val="2"/>
  </w:num>
  <w:num w:numId="18" w16cid:durableId="78041719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E9"/>
    <w:rsid w:val="00003743"/>
    <w:rsid w:val="000047B4"/>
    <w:rsid w:val="00005712"/>
    <w:rsid w:val="00007FD8"/>
    <w:rsid w:val="000117F8"/>
    <w:rsid w:val="0001460F"/>
    <w:rsid w:val="0001742C"/>
    <w:rsid w:val="00022629"/>
    <w:rsid w:val="00026139"/>
    <w:rsid w:val="00027601"/>
    <w:rsid w:val="000278A9"/>
    <w:rsid w:val="00031D5F"/>
    <w:rsid w:val="000325F3"/>
    <w:rsid w:val="00032E8D"/>
    <w:rsid w:val="00033321"/>
    <w:rsid w:val="000338E5"/>
    <w:rsid w:val="00033ECC"/>
    <w:rsid w:val="0003422F"/>
    <w:rsid w:val="000371B3"/>
    <w:rsid w:val="0003753E"/>
    <w:rsid w:val="00042C25"/>
    <w:rsid w:val="00046FF0"/>
    <w:rsid w:val="00047D44"/>
    <w:rsid w:val="00050176"/>
    <w:rsid w:val="00057528"/>
    <w:rsid w:val="00060502"/>
    <w:rsid w:val="00067456"/>
    <w:rsid w:val="00071506"/>
    <w:rsid w:val="0007154F"/>
    <w:rsid w:val="00072AEA"/>
    <w:rsid w:val="00080907"/>
    <w:rsid w:val="00080FA2"/>
    <w:rsid w:val="000816EF"/>
    <w:rsid w:val="00081AB1"/>
    <w:rsid w:val="00090316"/>
    <w:rsid w:val="00093981"/>
    <w:rsid w:val="000A4E03"/>
    <w:rsid w:val="000A6E21"/>
    <w:rsid w:val="000B067A"/>
    <w:rsid w:val="000B1540"/>
    <w:rsid w:val="000B1E53"/>
    <w:rsid w:val="000B33FD"/>
    <w:rsid w:val="000B4ABA"/>
    <w:rsid w:val="000B50CC"/>
    <w:rsid w:val="000C1EA1"/>
    <w:rsid w:val="000C243A"/>
    <w:rsid w:val="000C4B16"/>
    <w:rsid w:val="000C50C3"/>
    <w:rsid w:val="000C5E14"/>
    <w:rsid w:val="000D21F6"/>
    <w:rsid w:val="000D4500"/>
    <w:rsid w:val="000D5DC0"/>
    <w:rsid w:val="000D64D6"/>
    <w:rsid w:val="000D6D63"/>
    <w:rsid w:val="000D7AEA"/>
    <w:rsid w:val="000E2B69"/>
    <w:rsid w:val="000E2C66"/>
    <w:rsid w:val="000F123C"/>
    <w:rsid w:val="000F17F0"/>
    <w:rsid w:val="000F2FED"/>
    <w:rsid w:val="000F3830"/>
    <w:rsid w:val="0010616D"/>
    <w:rsid w:val="00106AE8"/>
    <w:rsid w:val="00110478"/>
    <w:rsid w:val="0011711B"/>
    <w:rsid w:val="00117F8A"/>
    <w:rsid w:val="00121B9B"/>
    <w:rsid w:val="00122ADC"/>
    <w:rsid w:val="00130F59"/>
    <w:rsid w:val="00133EC0"/>
    <w:rsid w:val="00141CE5"/>
    <w:rsid w:val="00144908"/>
    <w:rsid w:val="00144AE5"/>
    <w:rsid w:val="00144EEB"/>
    <w:rsid w:val="00157189"/>
    <w:rsid w:val="001571C7"/>
    <w:rsid w:val="00161094"/>
    <w:rsid w:val="0016679B"/>
    <w:rsid w:val="00172A45"/>
    <w:rsid w:val="00175212"/>
    <w:rsid w:val="0017665C"/>
    <w:rsid w:val="00177AD2"/>
    <w:rsid w:val="001815A8"/>
    <w:rsid w:val="001840FA"/>
    <w:rsid w:val="00190079"/>
    <w:rsid w:val="0019622E"/>
    <w:rsid w:val="001966A7"/>
    <w:rsid w:val="001A2194"/>
    <w:rsid w:val="001A4627"/>
    <w:rsid w:val="001A4979"/>
    <w:rsid w:val="001A56ED"/>
    <w:rsid w:val="001A5709"/>
    <w:rsid w:val="001B15D3"/>
    <w:rsid w:val="001B3443"/>
    <w:rsid w:val="001C0326"/>
    <w:rsid w:val="001C192F"/>
    <w:rsid w:val="001C3C42"/>
    <w:rsid w:val="001C557B"/>
    <w:rsid w:val="001D1982"/>
    <w:rsid w:val="001D6C98"/>
    <w:rsid w:val="001D7869"/>
    <w:rsid w:val="001E05CA"/>
    <w:rsid w:val="001E17F2"/>
    <w:rsid w:val="001E64C5"/>
    <w:rsid w:val="001E6E3F"/>
    <w:rsid w:val="001F58E6"/>
    <w:rsid w:val="001F726C"/>
    <w:rsid w:val="001F78EE"/>
    <w:rsid w:val="002024DD"/>
    <w:rsid w:val="002026CD"/>
    <w:rsid w:val="002033FC"/>
    <w:rsid w:val="002044BB"/>
    <w:rsid w:val="00210B09"/>
    <w:rsid w:val="00210C9E"/>
    <w:rsid w:val="00211840"/>
    <w:rsid w:val="0021430C"/>
    <w:rsid w:val="00215647"/>
    <w:rsid w:val="002159D3"/>
    <w:rsid w:val="00220E5F"/>
    <w:rsid w:val="002212B5"/>
    <w:rsid w:val="0022531B"/>
    <w:rsid w:val="00226668"/>
    <w:rsid w:val="0023275A"/>
    <w:rsid w:val="00233809"/>
    <w:rsid w:val="002348BD"/>
    <w:rsid w:val="00240046"/>
    <w:rsid w:val="0024797F"/>
    <w:rsid w:val="0025119E"/>
    <w:rsid w:val="00251269"/>
    <w:rsid w:val="002535C0"/>
    <w:rsid w:val="002579FE"/>
    <w:rsid w:val="0026311C"/>
    <w:rsid w:val="0026668C"/>
    <w:rsid w:val="00266AC1"/>
    <w:rsid w:val="0027178C"/>
    <w:rsid w:val="002719FA"/>
    <w:rsid w:val="00272668"/>
    <w:rsid w:val="0027330B"/>
    <w:rsid w:val="00276C94"/>
    <w:rsid w:val="002803AD"/>
    <w:rsid w:val="00280430"/>
    <w:rsid w:val="00281C6E"/>
    <w:rsid w:val="00282052"/>
    <w:rsid w:val="00282AD6"/>
    <w:rsid w:val="0028519E"/>
    <w:rsid w:val="002856A5"/>
    <w:rsid w:val="002872ED"/>
    <w:rsid w:val="002905C2"/>
    <w:rsid w:val="00295AF2"/>
    <w:rsid w:val="00295C91"/>
    <w:rsid w:val="00297151"/>
    <w:rsid w:val="002A09D3"/>
    <w:rsid w:val="002A1C58"/>
    <w:rsid w:val="002B20E6"/>
    <w:rsid w:val="002B42A3"/>
    <w:rsid w:val="002C0CDD"/>
    <w:rsid w:val="002C38C4"/>
    <w:rsid w:val="002D0A13"/>
    <w:rsid w:val="002D2276"/>
    <w:rsid w:val="002E1A1D"/>
    <w:rsid w:val="002E4081"/>
    <w:rsid w:val="002E5B78"/>
    <w:rsid w:val="002E7932"/>
    <w:rsid w:val="002F3AE3"/>
    <w:rsid w:val="002F54E9"/>
    <w:rsid w:val="0030464B"/>
    <w:rsid w:val="00305BFF"/>
    <w:rsid w:val="00305D17"/>
    <w:rsid w:val="0030786C"/>
    <w:rsid w:val="00312C83"/>
    <w:rsid w:val="00314A80"/>
    <w:rsid w:val="00317B91"/>
    <w:rsid w:val="003233DE"/>
    <w:rsid w:val="003236F6"/>
    <w:rsid w:val="0032466B"/>
    <w:rsid w:val="003330EB"/>
    <w:rsid w:val="00337654"/>
    <w:rsid w:val="003415FD"/>
    <w:rsid w:val="003429F0"/>
    <w:rsid w:val="00345A82"/>
    <w:rsid w:val="0035097A"/>
    <w:rsid w:val="003540A4"/>
    <w:rsid w:val="00357BCC"/>
    <w:rsid w:val="0036099C"/>
    <w:rsid w:val="00360E4E"/>
    <w:rsid w:val="00364DEA"/>
    <w:rsid w:val="00370AAA"/>
    <w:rsid w:val="00373CEA"/>
    <w:rsid w:val="00374052"/>
    <w:rsid w:val="00375CFC"/>
    <w:rsid w:val="00375F77"/>
    <w:rsid w:val="00377781"/>
    <w:rsid w:val="0038170E"/>
    <w:rsid w:val="00381718"/>
    <w:rsid w:val="00381BBE"/>
    <w:rsid w:val="00382903"/>
    <w:rsid w:val="003846FF"/>
    <w:rsid w:val="00384D1A"/>
    <w:rsid w:val="003857D4"/>
    <w:rsid w:val="00385AD4"/>
    <w:rsid w:val="003868CA"/>
    <w:rsid w:val="00387924"/>
    <w:rsid w:val="0039384D"/>
    <w:rsid w:val="00395C23"/>
    <w:rsid w:val="003A2E4F"/>
    <w:rsid w:val="003A3381"/>
    <w:rsid w:val="003A4438"/>
    <w:rsid w:val="003A5013"/>
    <w:rsid w:val="003A5078"/>
    <w:rsid w:val="003A62DD"/>
    <w:rsid w:val="003A775A"/>
    <w:rsid w:val="003B025D"/>
    <w:rsid w:val="003B1A91"/>
    <w:rsid w:val="003B213A"/>
    <w:rsid w:val="003B43AD"/>
    <w:rsid w:val="003C0FEC"/>
    <w:rsid w:val="003C2AC8"/>
    <w:rsid w:val="003C5A72"/>
    <w:rsid w:val="003D033A"/>
    <w:rsid w:val="003D17F9"/>
    <w:rsid w:val="003D269D"/>
    <w:rsid w:val="003D2D88"/>
    <w:rsid w:val="003D41EA"/>
    <w:rsid w:val="003D4850"/>
    <w:rsid w:val="003D535A"/>
    <w:rsid w:val="003E35B0"/>
    <w:rsid w:val="003E5265"/>
    <w:rsid w:val="003E7AB4"/>
    <w:rsid w:val="003F0955"/>
    <w:rsid w:val="003F32E7"/>
    <w:rsid w:val="003F5F4D"/>
    <w:rsid w:val="003F646F"/>
    <w:rsid w:val="00400F00"/>
    <w:rsid w:val="00401E22"/>
    <w:rsid w:val="00402A86"/>
    <w:rsid w:val="00404F8B"/>
    <w:rsid w:val="00405256"/>
    <w:rsid w:val="00410031"/>
    <w:rsid w:val="00415C81"/>
    <w:rsid w:val="00426392"/>
    <w:rsid w:val="00432378"/>
    <w:rsid w:val="00440411"/>
    <w:rsid w:val="00440D65"/>
    <w:rsid w:val="004435E6"/>
    <w:rsid w:val="004468A0"/>
    <w:rsid w:val="00447E31"/>
    <w:rsid w:val="00453923"/>
    <w:rsid w:val="00454B9B"/>
    <w:rsid w:val="00457858"/>
    <w:rsid w:val="00460B0B"/>
    <w:rsid w:val="00461023"/>
    <w:rsid w:val="00462FAC"/>
    <w:rsid w:val="00464631"/>
    <w:rsid w:val="00464B79"/>
    <w:rsid w:val="00467BBF"/>
    <w:rsid w:val="00472653"/>
    <w:rsid w:val="00473514"/>
    <w:rsid w:val="0048593C"/>
    <w:rsid w:val="004867E2"/>
    <w:rsid w:val="004929A9"/>
    <w:rsid w:val="004A78D9"/>
    <w:rsid w:val="004B134A"/>
    <w:rsid w:val="004B5A85"/>
    <w:rsid w:val="004C6718"/>
    <w:rsid w:val="004C6BCF"/>
    <w:rsid w:val="004D468D"/>
    <w:rsid w:val="004D58BF"/>
    <w:rsid w:val="004D5C7B"/>
    <w:rsid w:val="004E4335"/>
    <w:rsid w:val="004E621B"/>
    <w:rsid w:val="004E7422"/>
    <w:rsid w:val="004F11B0"/>
    <w:rsid w:val="004F13EE"/>
    <w:rsid w:val="004F2022"/>
    <w:rsid w:val="004F6D9A"/>
    <w:rsid w:val="004F7C05"/>
    <w:rsid w:val="00501C94"/>
    <w:rsid w:val="005036A7"/>
    <w:rsid w:val="00506432"/>
    <w:rsid w:val="005173B2"/>
    <w:rsid w:val="0052051D"/>
    <w:rsid w:val="00545C27"/>
    <w:rsid w:val="00545EE6"/>
    <w:rsid w:val="0054768D"/>
    <w:rsid w:val="00550718"/>
    <w:rsid w:val="00552D40"/>
    <w:rsid w:val="005550E7"/>
    <w:rsid w:val="005564FB"/>
    <w:rsid w:val="005572C7"/>
    <w:rsid w:val="005622C2"/>
    <w:rsid w:val="005650ED"/>
    <w:rsid w:val="005655A8"/>
    <w:rsid w:val="00570BD6"/>
    <w:rsid w:val="00575754"/>
    <w:rsid w:val="00581FBA"/>
    <w:rsid w:val="00587306"/>
    <w:rsid w:val="00591E20"/>
    <w:rsid w:val="00592A14"/>
    <w:rsid w:val="00595408"/>
    <w:rsid w:val="00595CA6"/>
    <w:rsid w:val="00595E84"/>
    <w:rsid w:val="005A0C59"/>
    <w:rsid w:val="005A104E"/>
    <w:rsid w:val="005A3DE7"/>
    <w:rsid w:val="005A48EB"/>
    <w:rsid w:val="005A6CFB"/>
    <w:rsid w:val="005B1E15"/>
    <w:rsid w:val="005B2A12"/>
    <w:rsid w:val="005B3C30"/>
    <w:rsid w:val="005B6DB9"/>
    <w:rsid w:val="005C5AEB"/>
    <w:rsid w:val="005D443C"/>
    <w:rsid w:val="005D5F64"/>
    <w:rsid w:val="005D77E4"/>
    <w:rsid w:val="005E0A3F"/>
    <w:rsid w:val="005E6883"/>
    <w:rsid w:val="005E772F"/>
    <w:rsid w:val="005F4ECA"/>
    <w:rsid w:val="006041BE"/>
    <w:rsid w:val="006043C7"/>
    <w:rsid w:val="00624B52"/>
    <w:rsid w:val="00630794"/>
    <w:rsid w:val="00631DF4"/>
    <w:rsid w:val="00633E8B"/>
    <w:rsid w:val="00634175"/>
    <w:rsid w:val="00637A64"/>
    <w:rsid w:val="006408AC"/>
    <w:rsid w:val="006511B6"/>
    <w:rsid w:val="00657FF8"/>
    <w:rsid w:val="00662953"/>
    <w:rsid w:val="00670D99"/>
    <w:rsid w:val="00670E2B"/>
    <w:rsid w:val="00671C57"/>
    <w:rsid w:val="006734BB"/>
    <w:rsid w:val="0067697A"/>
    <w:rsid w:val="0068134A"/>
    <w:rsid w:val="006821EB"/>
    <w:rsid w:val="00683312"/>
    <w:rsid w:val="006A0342"/>
    <w:rsid w:val="006A237B"/>
    <w:rsid w:val="006A3B28"/>
    <w:rsid w:val="006A4DB4"/>
    <w:rsid w:val="006B2286"/>
    <w:rsid w:val="006B56BB"/>
    <w:rsid w:val="006B68CB"/>
    <w:rsid w:val="006B6EE5"/>
    <w:rsid w:val="006C77A8"/>
    <w:rsid w:val="006C7C29"/>
    <w:rsid w:val="006D4098"/>
    <w:rsid w:val="006D7681"/>
    <w:rsid w:val="006D7B2E"/>
    <w:rsid w:val="006E02EA"/>
    <w:rsid w:val="006E0391"/>
    <w:rsid w:val="006E0968"/>
    <w:rsid w:val="006E10A0"/>
    <w:rsid w:val="006E2AF6"/>
    <w:rsid w:val="006E430B"/>
    <w:rsid w:val="006E6222"/>
    <w:rsid w:val="00701275"/>
    <w:rsid w:val="00707F56"/>
    <w:rsid w:val="00713558"/>
    <w:rsid w:val="00715B35"/>
    <w:rsid w:val="00720D08"/>
    <w:rsid w:val="00722499"/>
    <w:rsid w:val="007263B9"/>
    <w:rsid w:val="00730E51"/>
    <w:rsid w:val="007334F8"/>
    <w:rsid w:val="007339CD"/>
    <w:rsid w:val="007359D8"/>
    <w:rsid w:val="007362D4"/>
    <w:rsid w:val="007375FA"/>
    <w:rsid w:val="00761C41"/>
    <w:rsid w:val="0076672A"/>
    <w:rsid w:val="00766BBA"/>
    <w:rsid w:val="00775E45"/>
    <w:rsid w:val="00776E74"/>
    <w:rsid w:val="00785169"/>
    <w:rsid w:val="00785391"/>
    <w:rsid w:val="00787F4B"/>
    <w:rsid w:val="007954AB"/>
    <w:rsid w:val="00796197"/>
    <w:rsid w:val="007A14C5"/>
    <w:rsid w:val="007A4A10"/>
    <w:rsid w:val="007B12DB"/>
    <w:rsid w:val="007B1760"/>
    <w:rsid w:val="007C1FDC"/>
    <w:rsid w:val="007C3ECD"/>
    <w:rsid w:val="007C6D9C"/>
    <w:rsid w:val="007C7DDB"/>
    <w:rsid w:val="007D2CC7"/>
    <w:rsid w:val="007D64EE"/>
    <w:rsid w:val="007D673D"/>
    <w:rsid w:val="007E4D09"/>
    <w:rsid w:val="007F2220"/>
    <w:rsid w:val="007F4B3E"/>
    <w:rsid w:val="00802D06"/>
    <w:rsid w:val="008052AF"/>
    <w:rsid w:val="00810B4E"/>
    <w:rsid w:val="008127AF"/>
    <w:rsid w:val="00812B46"/>
    <w:rsid w:val="00815700"/>
    <w:rsid w:val="008264EB"/>
    <w:rsid w:val="00826B8F"/>
    <w:rsid w:val="00831E8A"/>
    <w:rsid w:val="00835C76"/>
    <w:rsid w:val="00836223"/>
    <w:rsid w:val="00837223"/>
    <w:rsid w:val="008376E2"/>
    <w:rsid w:val="00841456"/>
    <w:rsid w:val="00843049"/>
    <w:rsid w:val="0085209B"/>
    <w:rsid w:val="00853CEE"/>
    <w:rsid w:val="00855611"/>
    <w:rsid w:val="00856B66"/>
    <w:rsid w:val="008601AC"/>
    <w:rsid w:val="00861A5F"/>
    <w:rsid w:val="008644AD"/>
    <w:rsid w:val="00865735"/>
    <w:rsid w:val="00865DDB"/>
    <w:rsid w:val="00866315"/>
    <w:rsid w:val="00867538"/>
    <w:rsid w:val="00870D2C"/>
    <w:rsid w:val="00873D90"/>
    <w:rsid w:val="00873FC8"/>
    <w:rsid w:val="00884C63"/>
    <w:rsid w:val="00885908"/>
    <w:rsid w:val="008864B7"/>
    <w:rsid w:val="0089520C"/>
    <w:rsid w:val="0089677E"/>
    <w:rsid w:val="008A3604"/>
    <w:rsid w:val="008A7438"/>
    <w:rsid w:val="008B1334"/>
    <w:rsid w:val="008B25C7"/>
    <w:rsid w:val="008B42F0"/>
    <w:rsid w:val="008B478F"/>
    <w:rsid w:val="008B72BF"/>
    <w:rsid w:val="008C0278"/>
    <w:rsid w:val="008C24E9"/>
    <w:rsid w:val="008C2959"/>
    <w:rsid w:val="008C457B"/>
    <w:rsid w:val="008C6966"/>
    <w:rsid w:val="008C774E"/>
    <w:rsid w:val="008D0533"/>
    <w:rsid w:val="008D42CB"/>
    <w:rsid w:val="008D48C9"/>
    <w:rsid w:val="008D6381"/>
    <w:rsid w:val="008E0C77"/>
    <w:rsid w:val="008E15B0"/>
    <w:rsid w:val="008E625F"/>
    <w:rsid w:val="008E7CF9"/>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36E20"/>
    <w:rsid w:val="0094122C"/>
    <w:rsid w:val="00945E7F"/>
    <w:rsid w:val="00953E46"/>
    <w:rsid w:val="009557C1"/>
    <w:rsid w:val="00960D6E"/>
    <w:rsid w:val="009724AB"/>
    <w:rsid w:val="00974B59"/>
    <w:rsid w:val="0098122D"/>
    <w:rsid w:val="0098340B"/>
    <w:rsid w:val="00986830"/>
    <w:rsid w:val="00986E45"/>
    <w:rsid w:val="0098747D"/>
    <w:rsid w:val="009924C3"/>
    <w:rsid w:val="00993102"/>
    <w:rsid w:val="00997543"/>
    <w:rsid w:val="009A74C8"/>
    <w:rsid w:val="009B1570"/>
    <w:rsid w:val="009B4C6D"/>
    <w:rsid w:val="009C6F10"/>
    <w:rsid w:val="009D148F"/>
    <w:rsid w:val="009D3D70"/>
    <w:rsid w:val="009E697C"/>
    <w:rsid w:val="009E6F7E"/>
    <w:rsid w:val="009E7344"/>
    <w:rsid w:val="009E7A57"/>
    <w:rsid w:val="009F4803"/>
    <w:rsid w:val="009F4F6A"/>
    <w:rsid w:val="00A13EB5"/>
    <w:rsid w:val="00A16E36"/>
    <w:rsid w:val="00A24961"/>
    <w:rsid w:val="00A24B10"/>
    <w:rsid w:val="00A277EF"/>
    <w:rsid w:val="00A30E9B"/>
    <w:rsid w:val="00A35CB5"/>
    <w:rsid w:val="00A428AE"/>
    <w:rsid w:val="00A4512D"/>
    <w:rsid w:val="00A47AC3"/>
    <w:rsid w:val="00A50244"/>
    <w:rsid w:val="00A5695C"/>
    <w:rsid w:val="00A627D7"/>
    <w:rsid w:val="00A656C7"/>
    <w:rsid w:val="00A705AF"/>
    <w:rsid w:val="00A72454"/>
    <w:rsid w:val="00A77696"/>
    <w:rsid w:val="00A80557"/>
    <w:rsid w:val="00A81D33"/>
    <w:rsid w:val="00A8341C"/>
    <w:rsid w:val="00A930AE"/>
    <w:rsid w:val="00AA1A95"/>
    <w:rsid w:val="00AA260F"/>
    <w:rsid w:val="00AB1EE7"/>
    <w:rsid w:val="00AB3B58"/>
    <w:rsid w:val="00AB4B37"/>
    <w:rsid w:val="00AB4E74"/>
    <w:rsid w:val="00AB5762"/>
    <w:rsid w:val="00AC24B7"/>
    <w:rsid w:val="00AC2679"/>
    <w:rsid w:val="00AC4BE4"/>
    <w:rsid w:val="00AD05E6"/>
    <w:rsid w:val="00AD0D3F"/>
    <w:rsid w:val="00AD3CFB"/>
    <w:rsid w:val="00AE1D7D"/>
    <w:rsid w:val="00AE2A8B"/>
    <w:rsid w:val="00AE3F64"/>
    <w:rsid w:val="00AE437C"/>
    <w:rsid w:val="00AE5985"/>
    <w:rsid w:val="00AF02EC"/>
    <w:rsid w:val="00AF7386"/>
    <w:rsid w:val="00AF7934"/>
    <w:rsid w:val="00B00B81"/>
    <w:rsid w:val="00B036C4"/>
    <w:rsid w:val="00B041A2"/>
    <w:rsid w:val="00B04580"/>
    <w:rsid w:val="00B04B09"/>
    <w:rsid w:val="00B05617"/>
    <w:rsid w:val="00B05CC5"/>
    <w:rsid w:val="00B15371"/>
    <w:rsid w:val="00B16A51"/>
    <w:rsid w:val="00B217CC"/>
    <w:rsid w:val="00B32222"/>
    <w:rsid w:val="00B3618D"/>
    <w:rsid w:val="00B36233"/>
    <w:rsid w:val="00B42851"/>
    <w:rsid w:val="00B447AA"/>
    <w:rsid w:val="00B45AC7"/>
    <w:rsid w:val="00B47E2A"/>
    <w:rsid w:val="00B5372F"/>
    <w:rsid w:val="00B54577"/>
    <w:rsid w:val="00B61129"/>
    <w:rsid w:val="00B67E7F"/>
    <w:rsid w:val="00B832EF"/>
    <w:rsid w:val="00B839B2"/>
    <w:rsid w:val="00B85348"/>
    <w:rsid w:val="00B94252"/>
    <w:rsid w:val="00B9715A"/>
    <w:rsid w:val="00BA14BE"/>
    <w:rsid w:val="00BA2732"/>
    <w:rsid w:val="00BA293D"/>
    <w:rsid w:val="00BA4216"/>
    <w:rsid w:val="00BA49BC"/>
    <w:rsid w:val="00BA56B7"/>
    <w:rsid w:val="00BA6161"/>
    <w:rsid w:val="00BA7A1E"/>
    <w:rsid w:val="00BB0A25"/>
    <w:rsid w:val="00BB2F6C"/>
    <w:rsid w:val="00BB3875"/>
    <w:rsid w:val="00BB5860"/>
    <w:rsid w:val="00BB6AAD"/>
    <w:rsid w:val="00BC4A19"/>
    <w:rsid w:val="00BC4E6D"/>
    <w:rsid w:val="00BD0617"/>
    <w:rsid w:val="00BD2E9B"/>
    <w:rsid w:val="00BD4CD9"/>
    <w:rsid w:val="00BD5DF4"/>
    <w:rsid w:val="00BD7FB2"/>
    <w:rsid w:val="00BF0EA1"/>
    <w:rsid w:val="00BF6B59"/>
    <w:rsid w:val="00C00930"/>
    <w:rsid w:val="00C04806"/>
    <w:rsid w:val="00C060AD"/>
    <w:rsid w:val="00C113BF"/>
    <w:rsid w:val="00C14CAF"/>
    <w:rsid w:val="00C2176E"/>
    <w:rsid w:val="00C23430"/>
    <w:rsid w:val="00C2619B"/>
    <w:rsid w:val="00C27D67"/>
    <w:rsid w:val="00C33316"/>
    <w:rsid w:val="00C4631F"/>
    <w:rsid w:val="00C47CDE"/>
    <w:rsid w:val="00C50E16"/>
    <w:rsid w:val="00C5419B"/>
    <w:rsid w:val="00C55258"/>
    <w:rsid w:val="00C62446"/>
    <w:rsid w:val="00C71709"/>
    <w:rsid w:val="00C82419"/>
    <w:rsid w:val="00C82EEB"/>
    <w:rsid w:val="00C971DC"/>
    <w:rsid w:val="00CA16B7"/>
    <w:rsid w:val="00CA556A"/>
    <w:rsid w:val="00CA62AE"/>
    <w:rsid w:val="00CB50DB"/>
    <w:rsid w:val="00CB5B1A"/>
    <w:rsid w:val="00CC220B"/>
    <w:rsid w:val="00CC4256"/>
    <w:rsid w:val="00CC5C43"/>
    <w:rsid w:val="00CD02AE"/>
    <w:rsid w:val="00CD2A4F"/>
    <w:rsid w:val="00CE03CA"/>
    <w:rsid w:val="00CE22F1"/>
    <w:rsid w:val="00CE4EE0"/>
    <w:rsid w:val="00CE50F2"/>
    <w:rsid w:val="00CE6502"/>
    <w:rsid w:val="00CE7E7E"/>
    <w:rsid w:val="00CF2331"/>
    <w:rsid w:val="00CF7D3C"/>
    <w:rsid w:val="00D01F09"/>
    <w:rsid w:val="00D0347C"/>
    <w:rsid w:val="00D06587"/>
    <w:rsid w:val="00D147EB"/>
    <w:rsid w:val="00D20029"/>
    <w:rsid w:val="00D23CD4"/>
    <w:rsid w:val="00D34667"/>
    <w:rsid w:val="00D401E1"/>
    <w:rsid w:val="00D408B4"/>
    <w:rsid w:val="00D47CCC"/>
    <w:rsid w:val="00D51CD0"/>
    <w:rsid w:val="00D521AD"/>
    <w:rsid w:val="00D524C8"/>
    <w:rsid w:val="00D54187"/>
    <w:rsid w:val="00D6452E"/>
    <w:rsid w:val="00D70E24"/>
    <w:rsid w:val="00D72B61"/>
    <w:rsid w:val="00D845D8"/>
    <w:rsid w:val="00D87BA2"/>
    <w:rsid w:val="00D87E6A"/>
    <w:rsid w:val="00D9120D"/>
    <w:rsid w:val="00D94436"/>
    <w:rsid w:val="00DA3D1D"/>
    <w:rsid w:val="00DA6517"/>
    <w:rsid w:val="00DA7854"/>
    <w:rsid w:val="00DB6286"/>
    <w:rsid w:val="00DB645F"/>
    <w:rsid w:val="00DB76E9"/>
    <w:rsid w:val="00DC0A67"/>
    <w:rsid w:val="00DC1D5E"/>
    <w:rsid w:val="00DC5220"/>
    <w:rsid w:val="00DD2061"/>
    <w:rsid w:val="00DD7DAB"/>
    <w:rsid w:val="00DE3355"/>
    <w:rsid w:val="00DE6255"/>
    <w:rsid w:val="00DE6AD6"/>
    <w:rsid w:val="00DF0C60"/>
    <w:rsid w:val="00DF1CFF"/>
    <w:rsid w:val="00DF486F"/>
    <w:rsid w:val="00DF5B5B"/>
    <w:rsid w:val="00DF7619"/>
    <w:rsid w:val="00E01CD3"/>
    <w:rsid w:val="00E042D8"/>
    <w:rsid w:val="00E0502E"/>
    <w:rsid w:val="00E07EE7"/>
    <w:rsid w:val="00E1103B"/>
    <w:rsid w:val="00E12CFC"/>
    <w:rsid w:val="00E17B44"/>
    <w:rsid w:val="00E20F27"/>
    <w:rsid w:val="00E22443"/>
    <w:rsid w:val="00E27FEA"/>
    <w:rsid w:val="00E3612C"/>
    <w:rsid w:val="00E379CF"/>
    <w:rsid w:val="00E4086F"/>
    <w:rsid w:val="00E43B3C"/>
    <w:rsid w:val="00E454E4"/>
    <w:rsid w:val="00E50188"/>
    <w:rsid w:val="00E50BB3"/>
    <w:rsid w:val="00E515CB"/>
    <w:rsid w:val="00E52260"/>
    <w:rsid w:val="00E56588"/>
    <w:rsid w:val="00E639B6"/>
    <w:rsid w:val="00E6434B"/>
    <w:rsid w:val="00E6463D"/>
    <w:rsid w:val="00E72E9B"/>
    <w:rsid w:val="00E824A4"/>
    <w:rsid w:val="00E8376E"/>
    <w:rsid w:val="00E850C3"/>
    <w:rsid w:val="00E87DF2"/>
    <w:rsid w:val="00E93D85"/>
    <w:rsid w:val="00E9462E"/>
    <w:rsid w:val="00E97F85"/>
    <w:rsid w:val="00EA277C"/>
    <w:rsid w:val="00EA28CE"/>
    <w:rsid w:val="00EA470E"/>
    <w:rsid w:val="00EA47A7"/>
    <w:rsid w:val="00EA57EB"/>
    <w:rsid w:val="00EB3226"/>
    <w:rsid w:val="00EB774B"/>
    <w:rsid w:val="00EC1456"/>
    <w:rsid w:val="00EC213A"/>
    <w:rsid w:val="00EC27AE"/>
    <w:rsid w:val="00EC7744"/>
    <w:rsid w:val="00ED0DAD"/>
    <w:rsid w:val="00ED0F46"/>
    <w:rsid w:val="00ED2373"/>
    <w:rsid w:val="00ED51DB"/>
    <w:rsid w:val="00EE3E8A"/>
    <w:rsid w:val="00EE468F"/>
    <w:rsid w:val="00EF2429"/>
    <w:rsid w:val="00EF491F"/>
    <w:rsid w:val="00EF58B8"/>
    <w:rsid w:val="00EF6ECA"/>
    <w:rsid w:val="00F024E1"/>
    <w:rsid w:val="00F06C10"/>
    <w:rsid w:val="00F1096F"/>
    <w:rsid w:val="00F12589"/>
    <w:rsid w:val="00F12595"/>
    <w:rsid w:val="00F134D9"/>
    <w:rsid w:val="00F1403D"/>
    <w:rsid w:val="00F1463F"/>
    <w:rsid w:val="00F21302"/>
    <w:rsid w:val="00F2574F"/>
    <w:rsid w:val="00F321DE"/>
    <w:rsid w:val="00F33777"/>
    <w:rsid w:val="00F34B94"/>
    <w:rsid w:val="00F36C2D"/>
    <w:rsid w:val="00F40648"/>
    <w:rsid w:val="00F43049"/>
    <w:rsid w:val="00F45410"/>
    <w:rsid w:val="00F47DA2"/>
    <w:rsid w:val="00F519FC"/>
    <w:rsid w:val="00F55576"/>
    <w:rsid w:val="00F61EF7"/>
    <w:rsid w:val="00F6239D"/>
    <w:rsid w:val="00F706A4"/>
    <w:rsid w:val="00F715D2"/>
    <w:rsid w:val="00F7274F"/>
    <w:rsid w:val="00F74E84"/>
    <w:rsid w:val="00F76FA8"/>
    <w:rsid w:val="00F86909"/>
    <w:rsid w:val="00F93F08"/>
    <w:rsid w:val="00F94CED"/>
    <w:rsid w:val="00F9538A"/>
    <w:rsid w:val="00FA02BB"/>
    <w:rsid w:val="00FA2CEE"/>
    <w:rsid w:val="00FA318C"/>
    <w:rsid w:val="00FB256B"/>
    <w:rsid w:val="00FB4A1C"/>
    <w:rsid w:val="00FB6F92"/>
    <w:rsid w:val="00FB7859"/>
    <w:rsid w:val="00FC026E"/>
    <w:rsid w:val="00FC5124"/>
    <w:rsid w:val="00FC534F"/>
    <w:rsid w:val="00FD4731"/>
    <w:rsid w:val="00FD4EE6"/>
    <w:rsid w:val="00FD6768"/>
    <w:rsid w:val="00FD6FC2"/>
    <w:rsid w:val="00FE015B"/>
    <w:rsid w:val="00FE3358"/>
    <w:rsid w:val="00FF0AB0"/>
    <w:rsid w:val="00FF28AC"/>
    <w:rsid w:val="00FF7F62"/>
    <w:rsid w:val="0D5B20EA"/>
    <w:rsid w:val="13FDB88B"/>
    <w:rsid w:val="164D86A7"/>
    <w:rsid w:val="1B88B8B4"/>
    <w:rsid w:val="1CC28550"/>
    <w:rsid w:val="281C6F2B"/>
    <w:rsid w:val="3180B26A"/>
    <w:rsid w:val="45B0DCEB"/>
    <w:rsid w:val="515B2BC5"/>
    <w:rsid w:val="53DD2F9D"/>
    <w:rsid w:val="60D81DE8"/>
    <w:rsid w:val="68489B75"/>
    <w:rsid w:val="7EBC2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73368"/>
  <w15:docId w15:val="{97C5FAAA-D2D1-463A-9E26-F14647CF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2"/>
      </w:numPr>
      <w:ind w:left="568" w:hanging="284"/>
    </w:pPr>
  </w:style>
  <w:style w:type="paragraph" w:styleId="ListNumber2">
    <w:name w:val="List Number 2"/>
    <w:basedOn w:val="ListBullet"/>
    <w:qFormat/>
    <w:rsid w:val="005622C2"/>
    <w:pPr>
      <w:numPr>
        <w:numId w:val="4"/>
      </w:numPr>
    </w:pPr>
  </w:style>
  <w:style w:type="paragraph" w:styleId="ListBullet">
    <w:name w:val="List Bullet"/>
    <w:basedOn w:val="Normal"/>
    <w:qFormat/>
    <w:rsid w:val="005622C2"/>
    <w:pPr>
      <w:numPr>
        <w:numId w:val="3"/>
      </w:numPr>
      <w:spacing w:before="60" w:after="60"/>
    </w:pPr>
    <w:rPr>
      <w:color w:val="000000" w:themeColor="text1"/>
      <w:sz w:val="21"/>
    </w:rPr>
  </w:style>
  <w:style w:type="paragraph" w:styleId="ListParagraph">
    <w:name w:val="List Paragraph"/>
    <w:basedOn w:val="Normal"/>
    <w:uiPriority w:val="34"/>
    <w:qFormat/>
    <w:rsid w:val="0098122D"/>
    <w:pPr>
      <w:numPr>
        <w:numId w:val="7"/>
      </w:numPr>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5"/>
      </w:numPr>
    </w:pPr>
    <w:rPr>
      <w:szCs w:val="20"/>
    </w:rPr>
  </w:style>
  <w:style w:type="paragraph" w:customStyle="1" w:styleId="Tablelistnumber">
    <w:name w:val="Table list number"/>
    <w:basedOn w:val="TableText"/>
    <w:qFormat/>
    <w:rsid w:val="005622C2"/>
    <w:pPr>
      <w:numPr>
        <w:numId w:val="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styleId="Revision">
    <w:name w:val="Revision"/>
    <w:hidden/>
    <w:uiPriority w:val="99"/>
    <w:semiHidden/>
    <w:rsid w:val="00D51CD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committee%20or%20group%20meetings%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E9D28AC8B915A43945BCA67C2D5ABC8" ma:contentTypeVersion="" ma:contentTypeDescription="PDMS Document Site Content Type" ma:contentTypeScope="" ma:versionID="380abfffe833634754530ea99a921df1">
  <xsd:schema xmlns:xsd="http://www.w3.org/2001/XMLSchema" xmlns:xs="http://www.w3.org/2001/XMLSchema" xmlns:p="http://schemas.microsoft.com/office/2006/metadata/properties" xmlns:ns2="4C224C56-1993-4416-97CD-9D62861C7C85" targetNamespace="http://schemas.microsoft.com/office/2006/metadata/properties" ma:root="true" ma:fieldsID="f29fb74bd7d8d18bf76b6781035d93f6" ns2:_="">
    <xsd:import namespace="4C224C56-1993-4416-97CD-9D62861C7C8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24C56-1993-4416-97CD-9D62861C7C8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C224C56-1993-4416-97CD-9D62861C7C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CB1A-4947-4713-A680-E41B2332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24C56-1993-4416-97CD-9D62861C7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4C224C56-1993-4416-97CD-9D62861C7C85"/>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committee or group meetings template.dotx</Template>
  <TotalTime>4</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Meeting summary/Communique/Minute template</vt:lpstr>
    </vt:vector>
  </TitlesOfParts>
  <Manager/>
  <Company>Australian Government Department of Health and Aged Care</Company>
  <LinksUpToDate>false</LinksUpToDate>
  <CharactersWithSpaces>2109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summary/Communique/Minute template</dc:title>
  <dc:subject/>
  <dc:creator>Department of Health Disability and Ageing</dc:creator>
  <cp:keywords>Fact sheet</cp:keywords>
  <dc:description/>
  <cp:lastPrinted>2026-03-30T00:21:00Z</cp:lastPrinted>
  <dcterms:created xsi:type="dcterms:W3CDTF">2026-04-22T00:12:00Z</dcterms:created>
  <dcterms:modified xsi:type="dcterms:W3CDTF">2026-04-22T00:15:00Z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0x010100266966F133664895A6EE3632470D45F500AE9D28AC8B915A43945BCA67C2D5ABC8</vt:lpwstr>
  </property>
  <property fmtid="{D5CDD505-2E9C-101B-9397-08002B2CF9AE}" pid="5" name="Information type">
    <vt:lpwstr>23;#Document|4a540cb2-01e7-4be2-96f9-d9e7e1b556fd</vt:lpwstr>
  </property>
  <property fmtid="{D5CDD505-2E9C-101B-9397-08002B2CF9AE}" pid="6" name="_dlc_DocIdItemGuid">
    <vt:lpwstr>88f54b01-144f-4513-855c-ccca5518c0ad</vt:lpwstr>
  </property>
  <property fmtid="{D5CDD505-2E9C-101B-9397-08002B2CF9AE}" pid="7" name="Keywords1">
    <vt:lpwstr>3;#Communication|1555f834-eac3-4b05-99b9-03eafaec147f</vt:lpwstr>
  </property>
  <property fmtid="{D5CDD505-2E9C-101B-9397-08002B2CF9AE}" pid="8" name="Section">
    <vt:lpwstr>5;#PCPD CC Corporate Communication SN|73cff0d0-7b20-43e0-ad96-75a3b55de641</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Communication|1555f834-eac3-4b05-99b9-03eafaec147f</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Document|4a540cb2-01e7-4be2-96f9-d9e7e1b556fd</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23;#|4a540cb2-01e7-4be2-96f9-d9e7e1b556fd</vt:lpwstr>
  </property>
  <property fmtid="{D5CDD505-2E9C-101B-9397-08002B2CF9AE}" pid="22" name="Int-Topics">
    <vt:lpwstr>3;#communication|1555f834-eac3-4b05-99b9-03eafaec147f</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2026-02-17T00:06:59Z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e2945e69-36a0-47a9-8b73-cf1fa32b88a6</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y fmtid="{D5CDD505-2E9C-101B-9397-08002B2CF9AE}" pid="32" name="docLang">
    <vt:lpwstr>en</vt:lpwstr>
  </property>
</Properties>
</file>