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279A6475" w:rsidR="00D560DC" w:rsidRPr="00BB41DB" w:rsidRDefault="004218A2" w:rsidP="005958B1">
      <w:pPr>
        <w:pStyle w:val="Title"/>
        <w:rPr>
          <w:rFonts w:eastAsia="Microsoft JhengHei" w:cs="Arial"/>
        </w:rPr>
      </w:pPr>
      <w:sdt>
        <w:sdtPr>
          <w:rPr>
            <w:rFonts w:eastAsia="Microsoft JhengHei" w:cs="Arial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BB41DB">
            <w:rPr>
              <w:rFonts w:eastAsia="Microsoft JhengHei" w:cs="Arial"/>
            </w:rPr>
            <w:t>為情況緊急但無需急診的患者提供免費而且無需預約的醫療護理</w:t>
          </w:r>
        </w:sdtContent>
      </w:sdt>
    </w:p>
    <w:p w14:paraId="1F112151" w14:textId="6185DB76" w:rsidR="008A52CA" w:rsidRPr="00BB41DB" w:rsidRDefault="00BB41DB" w:rsidP="00FA6861">
      <w:pPr>
        <w:rPr>
          <w:rFonts w:eastAsia="Microsoft JhengHei" w:cs="Arial"/>
          <w:lang w:val="en-US"/>
        </w:rPr>
      </w:pPr>
      <w:r w:rsidRPr="00BB41DB">
        <w:rPr>
          <w:rFonts w:eastAsia="Microsoft JhengHei" w:cs="Arial"/>
          <w:lang w:val="en-GB"/>
        </w:rPr>
        <w:t>前往緊急護理診所讓你無需在本地的急診室等候</w:t>
      </w:r>
    </w:p>
    <w:p w14:paraId="50D69C64" w14:textId="4593080B" w:rsidR="008A52CA" w:rsidRPr="00BB41DB" w:rsidRDefault="00BB41DB" w:rsidP="00FA6861">
      <w:pPr>
        <w:rPr>
          <w:rFonts w:eastAsia="Microsoft JhengHei" w:cs="Arial"/>
        </w:rPr>
      </w:pPr>
      <w:r w:rsidRPr="00BB41DB">
        <w:rPr>
          <w:rFonts w:eastAsia="Microsoft JhengHei" w:cs="Arial"/>
          <w:lang w:val="en-GB"/>
        </w:rPr>
        <w:t>緊急護理診所：</w:t>
      </w:r>
    </w:p>
    <w:p w14:paraId="389C8E6B" w14:textId="77777777" w:rsidR="00BB41DB" w:rsidRPr="00BB41DB" w:rsidRDefault="00BB41DB" w:rsidP="00BB41DB">
      <w:pPr>
        <w:pStyle w:val="Bullet1"/>
        <w:rPr>
          <w:rFonts w:eastAsia="Microsoft JhengHei" w:cs="Arial"/>
          <w:lang w:val="en-GB"/>
        </w:rPr>
      </w:pPr>
      <w:r w:rsidRPr="00BB41DB">
        <w:rPr>
          <w:rFonts w:eastAsia="Microsoft JhengHei" w:cs="Arial"/>
          <w:lang w:val="en-GB"/>
        </w:rPr>
        <w:t> </w:t>
      </w:r>
      <w:r w:rsidRPr="00BB41DB">
        <w:rPr>
          <w:rFonts w:eastAsia="Microsoft JhengHei" w:cs="Arial"/>
          <w:lang w:val="en-GB"/>
        </w:rPr>
        <w:t>憑</w:t>
      </w:r>
      <w:r w:rsidRPr="00BB41DB">
        <w:rPr>
          <w:rFonts w:eastAsia="Microsoft JhengHei" w:cs="Arial"/>
          <w:lang w:val="en-GB"/>
        </w:rPr>
        <w:t xml:space="preserve"> Medicare </w:t>
      </w:r>
      <w:r w:rsidRPr="00BB41DB">
        <w:rPr>
          <w:rFonts w:eastAsia="Microsoft JhengHei" w:cs="Arial"/>
          <w:lang w:val="en-GB"/>
        </w:rPr>
        <w:t>卡診療服務免費</w:t>
      </w:r>
    </w:p>
    <w:p w14:paraId="6910738A" w14:textId="77777777" w:rsidR="00BB41DB" w:rsidRPr="00BB41DB" w:rsidRDefault="00BB41DB" w:rsidP="00BB41DB">
      <w:pPr>
        <w:pStyle w:val="Bullet1"/>
        <w:rPr>
          <w:rFonts w:eastAsia="Microsoft JhengHei" w:cs="Arial"/>
          <w:lang w:val="en-GB"/>
        </w:rPr>
      </w:pPr>
      <w:r w:rsidRPr="00BB41DB">
        <w:rPr>
          <w:rFonts w:eastAsia="Microsoft JhengHei" w:cs="Arial"/>
          <w:lang w:val="en-GB"/>
        </w:rPr>
        <w:t> </w:t>
      </w:r>
      <w:r w:rsidRPr="00BB41DB">
        <w:rPr>
          <w:rFonts w:eastAsia="Microsoft JhengHei" w:cs="Arial"/>
          <w:lang w:val="en-GB"/>
        </w:rPr>
        <w:t>直接前往就診，無需預約或轉介</w:t>
      </w:r>
    </w:p>
    <w:p w14:paraId="372D58B7" w14:textId="77777777" w:rsidR="00BB41DB" w:rsidRPr="00BB41DB" w:rsidRDefault="00BB41DB" w:rsidP="00BB41DB">
      <w:pPr>
        <w:pStyle w:val="Bullet1"/>
        <w:rPr>
          <w:rFonts w:eastAsia="Microsoft JhengHei" w:cs="Arial"/>
          <w:lang w:val="en-GB"/>
        </w:rPr>
      </w:pPr>
      <w:r w:rsidRPr="00BB41DB">
        <w:rPr>
          <w:rFonts w:eastAsia="Microsoft JhengHei" w:cs="Arial"/>
          <w:lang w:val="en-GB"/>
        </w:rPr>
        <w:t> </w:t>
      </w:r>
      <w:r w:rsidRPr="00BB41DB">
        <w:rPr>
          <w:rFonts w:eastAsia="Microsoft JhengHei" w:cs="Arial"/>
          <w:lang w:val="en-GB"/>
        </w:rPr>
        <w:t>服務時間從早到晚</w:t>
      </w:r>
    </w:p>
    <w:p w14:paraId="25FC5221" w14:textId="61B12751" w:rsidR="00717448" w:rsidRPr="00BB41DB" w:rsidRDefault="00BB41DB" w:rsidP="00BB41DB">
      <w:pPr>
        <w:pStyle w:val="Bullet1"/>
        <w:rPr>
          <w:rFonts w:eastAsia="Microsoft JhengHei" w:cs="Arial"/>
          <w:rtl/>
        </w:rPr>
      </w:pPr>
      <w:r w:rsidRPr="00BB41DB">
        <w:rPr>
          <w:rFonts w:eastAsia="Microsoft JhengHei" w:cs="Arial"/>
          <w:lang w:val="en-GB"/>
        </w:rPr>
        <w:t> </w:t>
      </w:r>
      <w:r w:rsidRPr="00BB41DB">
        <w:rPr>
          <w:rFonts w:eastAsia="Microsoft JhengHei" w:cs="Arial"/>
          <w:lang w:val="en-GB"/>
        </w:rPr>
        <w:t>由醫生和護士駐診</w:t>
      </w:r>
    </w:p>
    <w:p w14:paraId="6EB499E5" w14:textId="4899F395" w:rsidR="008A52CA" w:rsidRPr="00BB41DB" w:rsidRDefault="00BB41DB" w:rsidP="008A52CA">
      <w:pPr>
        <w:rPr>
          <w:rFonts w:eastAsia="Microsoft JhengHei" w:cs="Arial"/>
        </w:rPr>
      </w:pPr>
      <w:r w:rsidRPr="00BB41DB">
        <w:rPr>
          <w:rFonts w:eastAsia="Microsoft JhengHei" w:cs="Arial"/>
          <w:lang w:val="en-GB"/>
        </w:rPr>
        <w:t>我的本地</w:t>
      </w:r>
      <w:r w:rsidRPr="00BB41DB">
        <w:rPr>
          <w:rFonts w:eastAsia="Microsoft JhengHei" w:cs="Arial"/>
          <w:lang w:val="en-GB"/>
        </w:rPr>
        <w:t xml:space="preserve"> Medicare </w:t>
      </w:r>
      <w:r w:rsidRPr="00BB41DB">
        <w:rPr>
          <w:rFonts w:eastAsia="Microsoft JhengHei" w:cs="Arial"/>
          <w:lang w:val="en-GB"/>
        </w:rPr>
        <w:t>緊急護理診所：</w:t>
      </w:r>
    </w:p>
    <w:p w14:paraId="6571CE03" w14:textId="746F2873" w:rsidR="00E65157" w:rsidRPr="00BB41DB" w:rsidRDefault="00BB41DB" w:rsidP="00BB41DB">
      <w:pPr>
        <w:rPr>
          <w:rFonts w:eastAsia="Microsoft JhengHei" w:cs="Arial"/>
        </w:rPr>
      </w:pPr>
      <w:r w:rsidRPr="00BB41DB">
        <w:rPr>
          <w:rFonts w:eastAsia="Microsoft JhengHei" w:cs="Arial"/>
          <w:lang w:val="en-GB"/>
        </w:rPr>
        <w:t>瀏覽</w:t>
      </w:r>
      <w:r w:rsidRPr="00BB41DB">
        <w:rPr>
          <w:rFonts w:eastAsia="Microsoft JhengHei" w:cs="Arial"/>
          <w:lang w:val="en-GB"/>
        </w:rPr>
        <w:t xml:space="preserve"> </w:t>
      </w:r>
      <w:proofErr w:type="spellStart"/>
      <w:r w:rsidRPr="00BB41DB">
        <w:rPr>
          <w:rFonts w:eastAsia="Microsoft JhengHei" w:cs="Arial"/>
          <w:lang w:val="en-GB"/>
        </w:rPr>
        <w:t>health.gov.au</w:t>
      </w:r>
      <w:proofErr w:type="spellEnd"/>
      <w:r w:rsidRPr="00BB41DB">
        <w:rPr>
          <w:rFonts w:eastAsia="Microsoft JhengHei" w:cs="Arial"/>
          <w:lang w:val="en-GB"/>
        </w:rPr>
        <w:t>/</w:t>
      </w:r>
      <w:proofErr w:type="spellStart"/>
      <w:r w:rsidRPr="00BB41DB">
        <w:rPr>
          <w:rFonts w:eastAsia="Microsoft JhengHei" w:cs="Arial"/>
          <w:lang w:val="en-GB"/>
        </w:rPr>
        <w:t>MedicareUCC</w:t>
      </w:r>
      <w:proofErr w:type="spellEnd"/>
      <w:r w:rsidRPr="00BB41DB">
        <w:rPr>
          <w:rFonts w:eastAsia="Microsoft JhengHei" w:cs="Arial"/>
          <w:lang w:val="en-GB"/>
        </w:rPr>
        <w:t xml:space="preserve"> </w:t>
      </w:r>
      <w:r w:rsidRPr="00BB41DB">
        <w:rPr>
          <w:rFonts w:eastAsia="Microsoft JhengHei" w:cs="Arial"/>
          <w:lang w:val="en-GB"/>
        </w:rPr>
        <w:t>搜尋就近的</w:t>
      </w:r>
      <w:r w:rsidRPr="00BB41DB">
        <w:rPr>
          <w:rFonts w:eastAsia="Microsoft JhengHei" w:cs="Arial"/>
          <w:lang w:val="en-GB"/>
        </w:rPr>
        <w:t xml:space="preserve"> Medicare </w:t>
      </w:r>
      <w:r w:rsidRPr="00BB41DB">
        <w:rPr>
          <w:rFonts w:eastAsia="Microsoft JhengHei" w:cs="Arial"/>
          <w:lang w:val="en-GB"/>
        </w:rPr>
        <w:t>緊急護理診所</w:t>
      </w:r>
    </w:p>
    <w:sectPr w:rsidR="00E65157" w:rsidRPr="00BB41DB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5623A" w14:textId="77777777" w:rsidR="00A459CA" w:rsidRDefault="00A459CA" w:rsidP="00D560DC">
      <w:pPr>
        <w:spacing w:before="0" w:after="0" w:line="240" w:lineRule="auto"/>
      </w:pPr>
      <w:r>
        <w:separator/>
      </w:r>
    </w:p>
  </w:endnote>
  <w:endnote w:type="continuationSeparator" w:id="0">
    <w:p w14:paraId="61D2242D" w14:textId="77777777" w:rsidR="00A459CA" w:rsidRDefault="00A459CA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77A3A84F" w:rsidR="0039793D" w:rsidRPr="0039793D" w:rsidRDefault="00A459CA" w:rsidP="008A52C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218A2">
          <w:t>為情況緊急但無需急診的患者提供免費而且無需預約的醫療護理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3DC232C4" w:rsidR="00D560DC" w:rsidRPr="00BB41DB" w:rsidRDefault="00A459CA" w:rsidP="00E65157">
    <w:pPr>
      <w:pStyle w:val="Footer"/>
      <w:ind w:right="360"/>
      <w:rPr>
        <w:rFonts w:ascii="Microsoft JhengHei" w:eastAsia="Microsoft JhengHei" w:hAnsi="Microsoft JhengHei"/>
      </w:rPr>
    </w:pPr>
    <w:sdt>
      <w:sdtPr>
        <w:rPr>
          <w:rFonts w:ascii="Microsoft JhengHei" w:eastAsia="Microsoft JhengHei" w:hAnsi="Microsoft JhengHei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218A2" w:rsidRPr="00BB41DB">
          <w:rPr>
            <w:rFonts w:ascii="Microsoft JhengHei" w:eastAsia="Microsoft JhengHei" w:hAnsi="Microsoft JhengHei"/>
          </w:rPr>
          <w:t>為情況緊急但無需急診的患者提供免費而且無需預約的醫療護理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9E9F3" w14:textId="77777777" w:rsidR="00A459CA" w:rsidRDefault="00A459CA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329FE0D" w14:textId="77777777" w:rsidR="00A459CA" w:rsidRDefault="00A459CA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12F8A521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1DB" w:rsidRPr="00BB41DB">
      <w:rPr>
        <w:sz w:val="20"/>
      </w:rPr>
      <w:t>Chinese Traditional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3777F"/>
    <w:rsid w:val="00061D6A"/>
    <w:rsid w:val="00073057"/>
    <w:rsid w:val="00082701"/>
    <w:rsid w:val="000B18A7"/>
    <w:rsid w:val="000F1177"/>
    <w:rsid w:val="001304EB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34268E"/>
    <w:rsid w:val="003932FC"/>
    <w:rsid w:val="0039793D"/>
    <w:rsid w:val="003B36D9"/>
    <w:rsid w:val="003E6D1E"/>
    <w:rsid w:val="003F6E9A"/>
    <w:rsid w:val="0041233C"/>
    <w:rsid w:val="004218A2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17448"/>
    <w:rsid w:val="007661CA"/>
    <w:rsid w:val="007B0499"/>
    <w:rsid w:val="007B4244"/>
    <w:rsid w:val="007B641D"/>
    <w:rsid w:val="0080053F"/>
    <w:rsid w:val="008412C1"/>
    <w:rsid w:val="00844530"/>
    <w:rsid w:val="00845E13"/>
    <w:rsid w:val="00853B77"/>
    <w:rsid w:val="00865346"/>
    <w:rsid w:val="00891C26"/>
    <w:rsid w:val="008A340B"/>
    <w:rsid w:val="008A52CA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459CA"/>
    <w:rsid w:val="00A62134"/>
    <w:rsid w:val="00A70FC0"/>
    <w:rsid w:val="00AA5302"/>
    <w:rsid w:val="00AB76A4"/>
    <w:rsid w:val="00AF121B"/>
    <w:rsid w:val="00AF71F9"/>
    <w:rsid w:val="00B00BA3"/>
    <w:rsid w:val="00B02E0C"/>
    <w:rsid w:val="00B349F8"/>
    <w:rsid w:val="00B612DA"/>
    <w:rsid w:val="00B91482"/>
    <w:rsid w:val="00BA4643"/>
    <w:rsid w:val="00BB41DB"/>
    <w:rsid w:val="00BC2448"/>
    <w:rsid w:val="00C1181F"/>
    <w:rsid w:val="00C579DD"/>
    <w:rsid w:val="00C70717"/>
    <w:rsid w:val="00C72181"/>
    <w:rsid w:val="00C92BBE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F52C02"/>
    <w:rsid w:val="00F57682"/>
    <w:rsid w:val="00F62279"/>
    <w:rsid w:val="00F64FDB"/>
    <w:rsid w:val="00F70957"/>
    <w:rsid w:val="00FA3109"/>
    <w:rsid w:val="00FA6861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185E1F"/>
    <w:rsid w:val="0034268E"/>
    <w:rsid w:val="00A56449"/>
    <w:rsid w:val="00B65C9B"/>
    <w:rsid w:val="00BB6DE9"/>
    <w:rsid w:val="00BF104D"/>
    <w:rsid w:val="00C228B3"/>
    <w:rsid w:val="00D640BC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6EE70A-9A98-4033-8992-B5AE3151F1C9}"/>
</file>

<file path=customXml/itemProps3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1</TotalTime>
  <Pages>1</Pages>
  <Words>32</Words>
  <Characters>158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為情況緊急但無需急診的患者提供免費而且無需預約的醫療護理</dc:title>
  <dc:subject/>
  <dc:creator>Eddy Watson</dc:creator>
  <cp:keywords/>
  <dc:description/>
  <cp:lastModifiedBy>Eddy Watson</cp:lastModifiedBy>
  <cp:revision>3</cp:revision>
  <dcterms:created xsi:type="dcterms:W3CDTF">2026-02-21T06:37:00Z</dcterms:created>
  <dcterms:modified xsi:type="dcterms:W3CDTF">2026-02-21T06:39:00Z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