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06541" w14:textId="058C8582" w:rsidR="00BA2732" w:rsidRDefault="00CD4245" w:rsidP="003D033A">
      <w:pPr>
        <w:pStyle w:val="Title"/>
      </w:pPr>
      <w:r>
        <w:t>C</w:t>
      </w:r>
      <w:r w:rsidR="7015DED3">
        <w:t>onflicts</w:t>
      </w:r>
      <w:r w:rsidR="000D1045">
        <w:t xml:space="preserve"> of interest</w:t>
      </w:r>
      <w:r w:rsidR="00A8174C">
        <w:t xml:space="preserve"> policy</w:t>
      </w:r>
    </w:p>
    <w:p w14:paraId="7FBD28A2" w14:textId="77777777" w:rsidR="00F3326F" w:rsidRPr="00841914" w:rsidRDefault="00F3326F" w:rsidP="00F3326F">
      <w:pPr>
        <w:pStyle w:val="Subtitle"/>
      </w:pPr>
      <w:r>
        <w:t>Policy for registered supporters</w:t>
      </w:r>
    </w:p>
    <w:p w14:paraId="74680286" w14:textId="36147587" w:rsidR="00CE6502" w:rsidRDefault="1D75CB43" w:rsidP="7396022E">
      <w:pPr>
        <w:pStyle w:val="Heading1"/>
        <w:spacing w:line="259" w:lineRule="auto"/>
      </w:pPr>
      <w:bookmarkStart w:id="0" w:name="_Toc227567463"/>
      <w:r>
        <w:t>Summary</w:t>
      </w:r>
      <w:bookmarkEnd w:id="0"/>
    </w:p>
    <w:p w14:paraId="7AD37096" w14:textId="3FC81462" w:rsidR="00C33D2D" w:rsidRPr="00FA00FB" w:rsidRDefault="000A0014" w:rsidP="00C36297">
      <w:pPr>
        <w:pStyle w:val="NormalText"/>
        <w:rPr>
          <w:sz w:val="22"/>
          <w:szCs w:val="22"/>
        </w:rPr>
      </w:pPr>
      <w:r w:rsidRPr="00FA00FB">
        <w:rPr>
          <w:sz w:val="22"/>
          <w:szCs w:val="22"/>
        </w:rPr>
        <w:t xml:space="preserve">This policy outlines </w:t>
      </w:r>
      <w:r w:rsidR="005F0C5A" w:rsidRPr="00FA00FB">
        <w:rPr>
          <w:sz w:val="22"/>
          <w:szCs w:val="22"/>
        </w:rPr>
        <w:t xml:space="preserve">what a conflict of interest is, </w:t>
      </w:r>
      <w:r w:rsidR="00577536" w:rsidRPr="00FA00FB">
        <w:rPr>
          <w:sz w:val="22"/>
          <w:szCs w:val="22"/>
        </w:rPr>
        <w:t xml:space="preserve">the types of </w:t>
      </w:r>
      <w:r w:rsidR="000D1045" w:rsidRPr="00FA00FB">
        <w:rPr>
          <w:sz w:val="22"/>
          <w:szCs w:val="22"/>
        </w:rPr>
        <w:t>conflicts of interest</w:t>
      </w:r>
      <w:r w:rsidR="00577536" w:rsidRPr="00FA00FB">
        <w:rPr>
          <w:sz w:val="22"/>
          <w:szCs w:val="22"/>
        </w:rPr>
        <w:t xml:space="preserve"> </w:t>
      </w:r>
      <w:r w:rsidR="00EE5482" w:rsidRPr="00FA00FB">
        <w:rPr>
          <w:sz w:val="22"/>
          <w:szCs w:val="22"/>
        </w:rPr>
        <w:t xml:space="preserve">prospective or </w:t>
      </w:r>
      <w:r w:rsidR="00B51818" w:rsidRPr="00FA00FB">
        <w:rPr>
          <w:sz w:val="22"/>
          <w:szCs w:val="22"/>
        </w:rPr>
        <w:t xml:space="preserve">registered </w:t>
      </w:r>
      <w:r w:rsidR="00577536" w:rsidRPr="00FA00FB">
        <w:rPr>
          <w:sz w:val="22"/>
          <w:szCs w:val="22"/>
        </w:rPr>
        <w:t xml:space="preserve">supporters may </w:t>
      </w:r>
      <w:r w:rsidR="00EE5482" w:rsidRPr="00FA00FB">
        <w:rPr>
          <w:sz w:val="22"/>
          <w:szCs w:val="22"/>
        </w:rPr>
        <w:t>need to consider</w:t>
      </w:r>
      <w:r w:rsidR="00577536" w:rsidRPr="00FA00FB">
        <w:rPr>
          <w:sz w:val="22"/>
          <w:szCs w:val="22"/>
        </w:rPr>
        <w:t xml:space="preserve">, and </w:t>
      </w:r>
      <w:r w:rsidR="00FC2154" w:rsidRPr="00FA00FB">
        <w:rPr>
          <w:sz w:val="22"/>
          <w:szCs w:val="22"/>
        </w:rPr>
        <w:t>a</w:t>
      </w:r>
      <w:r w:rsidR="00B51818" w:rsidRPr="00FA00FB">
        <w:rPr>
          <w:sz w:val="22"/>
          <w:szCs w:val="22"/>
        </w:rPr>
        <w:t xml:space="preserve"> registered</w:t>
      </w:r>
      <w:r w:rsidR="00234112" w:rsidRPr="00FA00FB">
        <w:rPr>
          <w:sz w:val="22"/>
          <w:szCs w:val="22"/>
        </w:rPr>
        <w:t xml:space="preserve"> supporter</w:t>
      </w:r>
      <w:r w:rsidR="00FC2154" w:rsidRPr="00FA00FB">
        <w:rPr>
          <w:sz w:val="22"/>
          <w:szCs w:val="22"/>
        </w:rPr>
        <w:t>’</w:t>
      </w:r>
      <w:r w:rsidR="00234112" w:rsidRPr="00FA00FB">
        <w:rPr>
          <w:sz w:val="22"/>
          <w:szCs w:val="22"/>
        </w:rPr>
        <w:t>s</w:t>
      </w:r>
      <w:r w:rsidR="00FC2154" w:rsidRPr="00FA00FB">
        <w:rPr>
          <w:sz w:val="22"/>
          <w:szCs w:val="22"/>
        </w:rPr>
        <w:t xml:space="preserve"> duty</w:t>
      </w:r>
      <w:r w:rsidR="00234112" w:rsidRPr="00FA00FB">
        <w:rPr>
          <w:sz w:val="22"/>
          <w:szCs w:val="22"/>
        </w:rPr>
        <w:t xml:space="preserve"> </w:t>
      </w:r>
      <w:r w:rsidR="00577536" w:rsidRPr="00FA00FB">
        <w:rPr>
          <w:sz w:val="22"/>
          <w:szCs w:val="22"/>
        </w:rPr>
        <w:t>to</w:t>
      </w:r>
      <w:r w:rsidR="00283B64" w:rsidRPr="00FA00FB">
        <w:rPr>
          <w:sz w:val="22"/>
          <w:szCs w:val="22"/>
        </w:rPr>
        <w:t xml:space="preserve"> declare, and</w:t>
      </w:r>
      <w:r w:rsidR="00577536" w:rsidRPr="00FA00FB">
        <w:rPr>
          <w:sz w:val="22"/>
          <w:szCs w:val="22"/>
        </w:rPr>
        <w:t xml:space="preserve"> </w:t>
      </w:r>
      <w:r w:rsidR="00CC178A" w:rsidRPr="00FA00FB">
        <w:rPr>
          <w:sz w:val="22"/>
          <w:szCs w:val="22"/>
        </w:rPr>
        <w:t xml:space="preserve">avoid </w:t>
      </w:r>
      <w:r w:rsidR="002C7F07" w:rsidRPr="00FA00FB">
        <w:rPr>
          <w:sz w:val="22"/>
          <w:szCs w:val="22"/>
        </w:rPr>
        <w:t xml:space="preserve">or </w:t>
      </w:r>
      <w:r w:rsidR="000D1045" w:rsidRPr="00FA00FB">
        <w:rPr>
          <w:sz w:val="22"/>
          <w:szCs w:val="22"/>
        </w:rPr>
        <w:t>manage</w:t>
      </w:r>
      <w:r w:rsidR="00283B64" w:rsidRPr="00FA00FB">
        <w:rPr>
          <w:sz w:val="22"/>
          <w:szCs w:val="22"/>
        </w:rPr>
        <w:t>,</w:t>
      </w:r>
      <w:r w:rsidR="00CC178A" w:rsidRPr="00FA00FB">
        <w:rPr>
          <w:sz w:val="22"/>
          <w:szCs w:val="22"/>
        </w:rPr>
        <w:t xml:space="preserve"> </w:t>
      </w:r>
      <w:r w:rsidR="00F62DBC" w:rsidRPr="00FA00FB">
        <w:rPr>
          <w:sz w:val="22"/>
          <w:szCs w:val="22"/>
        </w:rPr>
        <w:t xml:space="preserve">conflicts </w:t>
      </w:r>
      <w:r w:rsidR="002C3C7F" w:rsidRPr="00FA00FB">
        <w:rPr>
          <w:sz w:val="22"/>
          <w:szCs w:val="22"/>
        </w:rPr>
        <w:t xml:space="preserve">under </w:t>
      </w:r>
      <w:r w:rsidR="00B51818" w:rsidRPr="00FA00FB">
        <w:rPr>
          <w:sz w:val="22"/>
          <w:szCs w:val="22"/>
        </w:rPr>
        <w:t>the</w:t>
      </w:r>
      <w:r w:rsidRPr="00FA00FB">
        <w:rPr>
          <w:sz w:val="22"/>
          <w:szCs w:val="22"/>
        </w:rPr>
        <w:t xml:space="preserve"> </w:t>
      </w:r>
      <w:r w:rsidRPr="00FA00FB">
        <w:rPr>
          <w:i/>
          <w:sz w:val="22"/>
          <w:szCs w:val="22"/>
        </w:rPr>
        <w:t>Aged Care Act 2024</w:t>
      </w:r>
      <w:r w:rsidRPr="00FA00FB">
        <w:rPr>
          <w:sz w:val="22"/>
          <w:szCs w:val="22"/>
        </w:rPr>
        <w:t xml:space="preserve"> </w:t>
      </w:r>
      <w:r w:rsidRPr="00FA00FB">
        <w:rPr>
          <w:i/>
          <w:sz w:val="22"/>
          <w:szCs w:val="22"/>
        </w:rPr>
        <w:t>(Cth)</w:t>
      </w:r>
      <w:r w:rsidRPr="00FA00FB">
        <w:rPr>
          <w:sz w:val="22"/>
          <w:szCs w:val="22"/>
        </w:rPr>
        <w:t xml:space="preserve"> (the Act).</w:t>
      </w:r>
    </w:p>
    <w:p w14:paraId="01E61F7B" w14:textId="715CB5FB" w:rsidR="00236E35" w:rsidRPr="00FA00FB" w:rsidRDefault="00BA6E5D" w:rsidP="004A02BC">
      <w:pPr>
        <w:pStyle w:val="NormalText"/>
        <w:rPr>
          <w:bCs/>
          <w:iCs/>
          <w:sz w:val="22"/>
          <w:szCs w:val="22"/>
          <w:shd w:val="clear" w:color="auto" w:fill="auto"/>
          <w:lang w:eastAsia="en-US"/>
        </w:rPr>
      </w:pPr>
      <w:r w:rsidRPr="00FA00FB">
        <w:rPr>
          <w:bCs/>
          <w:iCs/>
          <w:sz w:val="22"/>
          <w:szCs w:val="22"/>
          <w:shd w:val="clear" w:color="auto" w:fill="auto"/>
          <w:lang w:eastAsia="en-US"/>
        </w:rPr>
        <w:t>This policy also explores the broader concept of supported decision-making in aged care which underpins the role and purpose of registered supporters.</w:t>
      </w:r>
    </w:p>
    <w:p w14:paraId="745260D0" w14:textId="77777777" w:rsidR="00236E35" w:rsidRPr="009765CD" w:rsidRDefault="00236E35" w:rsidP="00236E35">
      <w:pPr>
        <w:pStyle w:val="PolicyStatement"/>
        <w:rPr>
          <w:b/>
          <w:bCs/>
          <w:sz w:val="44"/>
          <w:szCs w:val="48"/>
        </w:rPr>
      </w:pPr>
      <w:r w:rsidRPr="009765CD">
        <w:rPr>
          <w:b/>
          <w:bCs/>
          <w:sz w:val="44"/>
          <w:szCs w:val="48"/>
        </w:rPr>
        <w:t>Disclaimer</w:t>
      </w:r>
    </w:p>
    <w:p w14:paraId="53788409" w14:textId="670368AE" w:rsidR="00C40184" w:rsidRDefault="00C40184" w:rsidP="00236E35">
      <w:pPr>
        <w:pStyle w:val="PolicyStatement"/>
      </w:pPr>
      <w:r w:rsidRPr="00C40184">
        <w:t>This policy was published to support commencement of the </w:t>
      </w:r>
      <w:r w:rsidRPr="00C40184">
        <w:rPr>
          <w:i/>
          <w:iCs/>
        </w:rPr>
        <w:t>Aged Care Act 2024 (Cth)</w:t>
      </w:r>
      <w:r w:rsidRPr="00C40184">
        <w:t> (the Act). The information in this policy is applicable from 1 November 2025. </w:t>
      </w:r>
    </w:p>
    <w:p w14:paraId="49D8587C" w14:textId="0CBE4E81" w:rsidR="00236E35" w:rsidRPr="00A11F4B" w:rsidRDefault="00236E35" w:rsidP="00236E35">
      <w:pPr>
        <w:pStyle w:val="PolicyStatement"/>
      </w:pPr>
      <w:r w:rsidRPr="00A11F4B">
        <w:t xml:space="preserve">The Act and related </w:t>
      </w:r>
      <w:r w:rsidRPr="1A2058E8">
        <w:t>rules</w:t>
      </w:r>
      <w:r w:rsidRPr="00A11F4B">
        <w:t xml:space="preserve"> take precedence over </w:t>
      </w:r>
      <w:r>
        <w:t>this policy, which should be read alongside them</w:t>
      </w:r>
      <w:r w:rsidRPr="00A11F4B">
        <w:t xml:space="preserve">. The guidance provided </w:t>
      </w:r>
      <w:r>
        <w:t>in this policy</w:t>
      </w:r>
      <w:r w:rsidRPr="00A11F4B">
        <w:t xml:space="preserve"> </w:t>
      </w:r>
      <w:r w:rsidRPr="1A2058E8">
        <w:t xml:space="preserve">about </w:t>
      </w:r>
      <w:r w:rsidRPr="00A11F4B">
        <w:t>registered supporters does not constitute legal advice.</w:t>
      </w:r>
    </w:p>
    <w:p w14:paraId="0BC769D0" w14:textId="7BD66920" w:rsidR="00236E35" w:rsidRDefault="00236E35" w:rsidP="00236E35">
      <w:pPr>
        <w:pStyle w:val="PolicyStatement"/>
      </w:pPr>
      <w:r w:rsidRPr="00A11F4B">
        <w:t xml:space="preserve">The Department </w:t>
      </w:r>
      <w:r>
        <w:t xml:space="preserve">of Health, Disability and Ageing </w:t>
      </w:r>
      <w:r w:rsidRPr="00A11F4B">
        <w:t xml:space="preserve">will update </w:t>
      </w:r>
      <w:r>
        <w:t>this policy</w:t>
      </w:r>
      <w:r w:rsidRPr="00A11F4B">
        <w:t>, periodically and/or as required.</w:t>
      </w:r>
    </w:p>
    <w:p w14:paraId="7C32FF17" w14:textId="6B8BEEA7" w:rsidR="00236E35" w:rsidRPr="00145BC6" w:rsidRDefault="00236E35" w:rsidP="00236E35">
      <w:pPr>
        <w:pStyle w:val="PolicyStatement"/>
      </w:pPr>
      <w:r w:rsidRPr="00C84945">
        <w:t xml:space="preserve">This policy is one part of the </w:t>
      </w:r>
      <w:hyperlink r:id="rId11" w:history="1">
        <w:r w:rsidRPr="00D16AB6">
          <w:rPr>
            <w:rStyle w:val="Hyperlink"/>
          </w:rPr>
          <w:t>registered supporter</w:t>
        </w:r>
        <w:r>
          <w:rPr>
            <w:rStyle w:val="Hyperlink"/>
          </w:rPr>
          <w:t>s</w:t>
        </w:r>
        <w:r w:rsidRPr="00D16AB6">
          <w:rPr>
            <w:rStyle w:val="Hyperlink"/>
          </w:rPr>
          <w:t xml:space="preserve"> policy library</w:t>
        </w:r>
      </w:hyperlink>
      <w:r w:rsidRPr="00C84945">
        <w:t xml:space="preserve">. </w:t>
      </w:r>
      <w:r w:rsidRPr="00A11F4B">
        <w:t xml:space="preserve">Please refer to the online version of the policies in the </w:t>
      </w:r>
      <w:r>
        <w:t>registered supporter p</w:t>
      </w:r>
      <w:r w:rsidRPr="00A11F4B">
        <w:t xml:space="preserve">olicy </w:t>
      </w:r>
      <w:r>
        <w:t>l</w:t>
      </w:r>
      <w:r w:rsidRPr="00A11F4B">
        <w:t xml:space="preserve">ibrary located on the </w:t>
      </w:r>
      <w:r>
        <w:t>d</w:t>
      </w:r>
      <w:r w:rsidRPr="00A11F4B">
        <w:t>epartment’s website to ensure you have the most recent version.</w:t>
      </w:r>
    </w:p>
    <w:p w14:paraId="4B710DD7" w14:textId="724F6A96" w:rsidR="00236E35" w:rsidRPr="00247F9C" w:rsidRDefault="00236E35" w:rsidP="00236E35">
      <w:pPr>
        <w:pStyle w:val="Heading1"/>
      </w:pPr>
      <w:bookmarkStart w:id="1" w:name="_Toc208412084"/>
      <w:bookmarkStart w:id="2" w:name="_Toc227567464"/>
      <w:r>
        <w:t>Version history</w:t>
      </w:r>
      <w:bookmarkEnd w:id="1"/>
      <w:bookmarkEnd w:id="2"/>
    </w:p>
    <w:tbl>
      <w:tblPr>
        <w:tblStyle w:val="TableGridLight"/>
        <w:tblW w:w="9351" w:type="dxa"/>
        <w:tblLook w:val="04A0" w:firstRow="1" w:lastRow="0" w:firstColumn="1" w:lastColumn="0" w:noHBand="0" w:noVBand="1"/>
        <w:tblCaption w:val="Version history"/>
        <w:tblDescription w:val="This table shows the version history of this document. This is the second version of this document. Version 2 was published April 2026 and version 1 was published October 2025. "/>
      </w:tblPr>
      <w:tblGrid>
        <w:gridCol w:w="1838"/>
        <w:gridCol w:w="3544"/>
        <w:gridCol w:w="3969"/>
      </w:tblGrid>
      <w:tr w:rsidR="00236E35" w14:paraId="6DFCCA6F" w14:textId="77777777" w:rsidTr="00AA0464">
        <w:tc>
          <w:tcPr>
            <w:tcW w:w="1838" w:type="dxa"/>
          </w:tcPr>
          <w:p w14:paraId="4B2CCDF1" w14:textId="2FB52D97" w:rsidR="00236E35" w:rsidRPr="003D1709" w:rsidRDefault="00236E35" w:rsidP="00AA0464">
            <w:pPr>
              <w:rPr>
                <w:rFonts w:cs="Arial"/>
                <w:b/>
                <w:bCs/>
              </w:rPr>
            </w:pPr>
            <w:r w:rsidRPr="003D1709">
              <w:rPr>
                <w:rFonts w:cs="Arial"/>
                <w:b/>
                <w:bCs/>
              </w:rPr>
              <w:t>Version</w:t>
            </w:r>
          </w:p>
        </w:tc>
        <w:tc>
          <w:tcPr>
            <w:tcW w:w="3544" w:type="dxa"/>
          </w:tcPr>
          <w:p w14:paraId="10E5726B" w14:textId="54A2BC51" w:rsidR="00236E35" w:rsidRPr="003D1709" w:rsidRDefault="00236E35" w:rsidP="00AA0464">
            <w:pPr>
              <w:rPr>
                <w:rFonts w:cs="Arial"/>
                <w:b/>
                <w:bCs/>
              </w:rPr>
            </w:pPr>
            <w:r w:rsidRPr="003D1709">
              <w:rPr>
                <w:rFonts w:cs="Arial"/>
                <w:b/>
                <w:bCs/>
              </w:rPr>
              <w:t>Date published</w:t>
            </w:r>
          </w:p>
        </w:tc>
        <w:tc>
          <w:tcPr>
            <w:tcW w:w="3969" w:type="dxa"/>
          </w:tcPr>
          <w:p w14:paraId="4D631A82" w14:textId="77777777" w:rsidR="00236E35" w:rsidRPr="006F54C6" w:rsidRDefault="00236E35" w:rsidP="00AA0464">
            <w:pPr>
              <w:rPr>
                <w:rFonts w:cs="Arial"/>
                <w:b/>
                <w:bCs/>
              </w:rPr>
            </w:pPr>
            <w:r>
              <w:rPr>
                <w:rFonts w:cs="Arial"/>
                <w:b/>
                <w:bCs/>
              </w:rPr>
              <w:t>Commentary on changes</w:t>
            </w:r>
          </w:p>
        </w:tc>
      </w:tr>
      <w:tr w:rsidR="00236E35" w14:paraId="3AF6F013" w14:textId="77777777" w:rsidTr="00AA0464">
        <w:tc>
          <w:tcPr>
            <w:tcW w:w="1838" w:type="dxa"/>
          </w:tcPr>
          <w:p w14:paraId="15EF0308" w14:textId="6BB8E850" w:rsidR="00236E35" w:rsidRPr="00704663" w:rsidRDefault="00236E35" w:rsidP="00AA0464">
            <w:pPr>
              <w:rPr>
                <w:rFonts w:cs="Arial"/>
              </w:rPr>
            </w:pPr>
            <w:r w:rsidRPr="00704663">
              <w:rPr>
                <w:rFonts w:cs="Arial"/>
              </w:rPr>
              <w:t>1</w:t>
            </w:r>
          </w:p>
        </w:tc>
        <w:tc>
          <w:tcPr>
            <w:tcW w:w="3544" w:type="dxa"/>
          </w:tcPr>
          <w:p w14:paraId="0D540361" w14:textId="77777777" w:rsidR="00236E35" w:rsidRPr="00704663" w:rsidRDefault="00236E35" w:rsidP="00AA0464">
            <w:pPr>
              <w:rPr>
                <w:rFonts w:cs="Arial"/>
              </w:rPr>
            </w:pPr>
            <w:r w:rsidRPr="00704663">
              <w:rPr>
                <w:rFonts w:cs="Arial"/>
              </w:rPr>
              <w:t>October 2025</w:t>
            </w:r>
          </w:p>
        </w:tc>
        <w:tc>
          <w:tcPr>
            <w:tcW w:w="3969" w:type="dxa"/>
          </w:tcPr>
          <w:p w14:paraId="6B125FED" w14:textId="77777777" w:rsidR="00236E35" w:rsidRPr="00704663" w:rsidRDefault="00236E35" w:rsidP="00AA0464">
            <w:pPr>
              <w:rPr>
                <w:rFonts w:cs="Arial"/>
              </w:rPr>
            </w:pPr>
            <w:r w:rsidRPr="00704663">
              <w:rPr>
                <w:rFonts w:cs="Arial"/>
              </w:rPr>
              <w:t>First version published.</w:t>
            </w:r>
          </w:p>
        </w:tc>
      </w:tr>
      <w:tr w:rsidR="00C40184" w14:paraId="08261166" w14:textId="77777777" w:rsidTr="00AA0464">
        <w:tc>
          <w:tcPr>
            <w:tcW w:w="1838" w:type="dxa"/>
          </w:tcPr>
          <w:p w14:paraId="1F018E6A" w14:textId="606421AC" w:rsidR="00C40184" w:rsidRPr="00704663" w:rsidRDefault="00C40184" w:rsidP="00AA0464">
            <w:pPr>
              <w:rPr>
                <w:rFonts w:cs="Arial"/>
              </w:rPr>
            </w:pPr>
            <w:r>
              <w:rPr>
                <w:rFonts w:cs="Arial"/>
              </w:rPr>
              <w:t>2</w:t>
            </w:r>
          </w:p>
        </w:tc>
        <w:tc>
          <w:tcPr>
            <w:tcW w:w="3544" w:type="dxa"/>
          </w:tcPr>
          <w:p w14:paraId="19C139EC" w14:textId="5F80A5FC" w:rsidR="00C40184" w:rsidRPr="00704663" w:rsidRDefault="00506B54" w:rsidP="00AA0464">
            <w:pPr>
              <w:rPr>
                <w:rFonts w:cs="Arial"/>
              </w:rPr>
            </w:pPr>
            <w:r>
              <w:rPr>
                <w:rFonts w:cs="Arial"/>
              </w:rPr>
              <w:t>April</w:t>
            </w:r>
            <w:r w:rsidR="00C40184">
              <w:rPr>
                <w:rFonts w:cs="Arial"/>
              </w:rPr>
              <w:t xml:space="preserve"> 2026</w:t>
            </w:r>
          </w:p>
        </w:tc>
        <w:tc>
          <w:tcPr>
            <w:tcW w:w="3969" w:type="dxa"/>
          </w:tcPr>
          <w:p w14:paraId="24D7DC2B" w14:textId="3086911D" w:rsidR="00C40184" w:rsidRPr="00704663" w:rsidRDefault="004E0306" w:rsidP="00AA0464">
            <w:pPr>
              <w:rPr>
                <w:rFonts w:cs="Arial"/>
              </w:rPr>
            </w:pPr>
            <w:r w:rsidRPr="004E0306">
              <w:rPr>
                <w:rFonts w:cs="Arial"/>
                <w:lang w:val="en-AU"/>
              </w:rPr>
              <w:t>Review of key terms and concepts to ensure consistency across the registered supporters policy library</w:t>
            </w:r>
            <w:r w:rsidRPr="003D71D6">
              <w:rPr>
                <w:rFonts w:cs="Arial"/>
                <w:lang w:val="en-AU"/>
              </w:rPr>
              <w:t xml:space="preserve">; </w:t>
            </w:r>
            <w:r w:rsidRPr="003D71D6">
              <w:rPr>
                <w:rFonts w:cs="Arial"/>
              </w:rPr>
              <w:t>no policy changes made.   </w:t>
            </w:r>
            <w:r w:rsidRPr="004E0306">
              <w:rPr>
                <w:rFonts w:cs="Arial"/>
                <w:lang w:val="en-AU"/>
              </w:rPr>
              <w:t> </w:t>
            </w:r>
          </w:p>
        </w:tc>
      </w:tr>
    </w:tbl>
    <w:p w14:paraId="6C5EC718" w14:textId="77777777" w:rsidR="00236E35" w:rsidRDefault="00236E35" w:rsidP="00236E35">
      <w:pPr>
        <w:spacing w:before="0" w:after="0" w:line="240" w:lineRule="auto"/>
        <w:rPr>
          <w:lang w:val="en-GB"/>
        </w:rPr>
      </w:pPr>
      <w:r>
        <w:rPr>
          <w:lang w:val="en-GB"/>
        </w:rPr>
        <w:br w:type="page"/>
      </w:r>
    </w:p>
    <w:sdt>
      <w:sdtPr>
        <w:rPr>
          <w:rFonts w:ascii="Arial" w:eastAsia="Times New Roman" w:hAnsi="Arial" w:cs="Times New Roman"/>
          <w:color w:val="000000" w:themeColor="text1"/>
          <w:sz w:val="22"/>
          <w:szCs w:val="24"/>
          <w:lang w:val="en-GB" w:eastAsia="en-US"/>
        </w:rPr>
        <w:id w:val="-2098393583"/>
        <w:docPartObj>
          <w:docPartGallery w:val="Table of Contents"/>
          <w:docPartUnique/>
        </w:docPartObj>
      </w:sdtPr>
      <w:sdtEndPr>
        <w:rPr>
          <w:b/>
          <w:bCs/>
          <w:szCs w:val="22"/>
        </w:rPr>
      </w:sdtEndPr>
      <w:sdtContent>
        <w:p w14:paraId="26AF6F98" w14:textId="6E07EF5E" w:rsidR="004A02BC" w:rsidRDefault="004A02BC">
          <w:pPr>
            <w:pStyle w:val="TOCHeading"/>
          </w:pPr>
          <w:r>
            <w:rPr>
              <w:lang w:val="en-GB"/>
            </w:rPr>
            <w:t>Contents</w:t>
          </w:r>
        </w:p>
        <w:p w14:paraId="604EE4B6" w14:textId="5C210C4E" w:rsidR="00A30E8B" w:rsidRDefault="004A02BC">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r>
            <w:fldChar w:fldCharType="begin"/>
          </w:r>
          <w:r>
            <w:instrText xml:space="preserve"> TOC \o "1-3" \h \z \u </w:instrText>
          </w:r>
          <w:r>
            <w:fldChar w:fldCharType="separate"/>
          </w:r>
          <w:hyperlink w:anchor="_Toc227567463" w:history="1">
            <w:r w:rsidR="00A30E8B" w:rsidRPr="003D37D7">
              <w:rPr>
                <w:rStyle w:val="Hyperlink"/>
                <w:noProof/>
              </w:rPr>
              <w:t>Summary</w:t>
            </w:r>
            <w:r w:rsidR="00A30E8B">
              <w:rPr>
                <w:noProof/>
                <w:webHidden/>
              </w:rPr>
              <w:tab/>
            </w:r>
            <w:r w:rsidR="00A30E8B">
              <w:rPr>
                <w:noProof/>
                <w:webHidden/>
              </w:rPr>
              <w:fldChar w:fldCharType="begin"/>
            </w:r>
            <w:r w:rsidR="00A30E8B">
              <w:rPr>
                <w:noProof/>
                <w:webHidden/>
              </w:rPr>
              <w:instrText xml:space="preserve"> PAGEREF _Toc227567463 \h </w:instrText>
            </w:r>
            <w:r w:rsidR="00A30E8B">
              <w:rPr>
                <w:noProof/>
                <w:webHidden/>
              </w:rPr>
            </w:r>
            <w:r w:rsidR="00A30E8B">
              <w:rPr>
                <w:noProof/>
                <w:webHidden/>
              </w:rPr>
              <w:fldChar w:fldCharType="separate"/>
            </w:r>
            <w:r w:rsidR="00A30E8B">
              <w:rPr>
                <w:noProof/>
                <w:webHidden/>
              </w:rPr>
              <w:t>1</w:t>
            </w:r>
            <w:r w:rsidR="00A30E8B">
              <w:rPr>
                <w:noProof/>
                <w:webHidden/>
              </w:rPr>
              <w:fldChar w:fldCharType="end"/>
            </w:r>
          </w:hyperlink>
        </w:p>
        <w:p w14:paraId="4DA90C62" w14:textId="47D217D0" w:rsidR="00A30E8B" w:rsidRDefault="00A30E8B">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7464" w:history="1">
            <w:r w:rsidRPr="003D37D7">
              <w:rPr>
                <w:rStyle w:val="Hyperlink"/>
                <w:noProof/>
              </w:rPr>
              <w:t>Version history</w:t>
            </w:r>
            <w:r>
              <w:rPr>
                <w:noProof/>
                <w:webHidden/>
              </w:rPr>
              <w:tab/>
            </w:r>
            <w:r>
              <w:rPr>
                <w:noProof/>
                <w:webHidden/>
              </w:rPr>
              <w:fldChar w:fldCharType="begin"/>
            </w:r>
            <w:r>
              <w:rPr>
                <w:noProof/>
                <w:webHidden/>
              </w:rPr>
              <w:instrText xml:space="preserve"> PAGEREF _Toc227567464 \h </w:instrText>
            </w:r>
            <w:r>
              <w:rPr>
                <w:noProof/>
                <w:webHidden/>
              </w:rPr>
            </w:r>
            <w:r>
              <w:rPr>
                <w:noProof/>
                <w:webHidden/>
              </w:rPr>
              <w:fldChar w:fldCharType="separate"/>
            </w:r>
            <w:r>
              <w:rPr>
                <w:noProof/>
                <w:webHidden/>
              </w:rPr>
              <w:t>1</w:t>
            </w:r>
            <w:r>
              <w:rPr>
                <w:noProof/>
                <w:webHidden/>
              </w:rPr>
              <w:fldChar w:fldCharType="end"/>
            </w:r>
          </w:hyperlink>
        </w:p>
        <w:p w14:paraId="694CE583" w14:textId="29D5ABF4" w:rsidR="00A30E8B" w:rsidRDefault="00A30E8B">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7465" w:history="1">
            <w:r w:rsidRPr="003D37D7">
              <w:rPr>
                <w:rStyle w:val="Hyperlink"/>
                <w:noProof/>
              </w:rPr>
              <w:t>Policy</w:t>
            </w:r>
            <w:r>
              <w:rPr>
                <w:noProof/>
                <w:webHidden/>
              </w:rPr>
              <w:tab/>
            </w:r>
            <w:r>
              <w:rPr>
                <w:noProof/>
                <w:webHidden/>
              </w:rPr>
              <w:fldChar w:fldCharType="begin"/>
            </w:r>
            <w:r>
              <w:rPr>
                <w:noProof/>
                <w:webHidden/>
              </w:rPr>
              <w:instrText xml:space="preserve"> PAGEREF _Toc227567465 \h </w:instrText>
            </w:r>
            <w:r>
              <w:rPr>
                <w:noProof/>
                <w:webHidden/>
              </w:rPr>
            </w:r>
            <w:r>
              <w:rPr>
                <w:noProof/>
                <w:webHidden/>
              </w:rPr>
              <w:fldChar w:fldCharType="separate"/>
            </w:r>
            <w:r>
              <w:rPr>
                <w:noProof/>
                <w:webHidden/>
              </w:rPr>
              <w:t>3</w:t>
            </w:r>
            <w:r>
              <w:rPr>
                <w:noProof/>
                <w:webHidden/>
              </w:rPr>
              <w:fldChar w:fldCharType="end"/>
            </w:r>
          </w:hyperlink>
        </w:p>
        <w:p w14:paraId="460DD198" w14:textId="7EE24493" w:rsidR="00A30E8B" w:rsidRDefault="00A30E8B">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7466" w:history="1">
            <w:r w:rsidRPr="003D37D7">
              <w:rPr>
                <w:rStyle w:val="Hyperlink"/>
                <w:noProof/>
              </w:rPr>
              <w:t>Supported decision-making</w:t>
            </w:r>
            <w:r>
              <w:rPr>
                <w:noProof/>
                <w:webHidden/>
              </w:rPr>
              <w:tab/>
            </w:r>
            <w:r>
              <w:rPr>
                <w:noProof/>
                <w:webHidden/>
              </w:rPr>
              <w:fldChar w:fldCharType="begin"/>
            </w:r>
            <w:r>
              <w:rPr>
                <w:noProof/>
                <w:webHidden/>
              </w:rPr>
              <w:instrText xml:space="preserve"> PAGEREF _Toc227567466 \h </w:instrText>
            </w:r>
            <w:r>
              <w:rPr>
                <w:noProof/>
                <w:webHidden/>
              </w:rPr>
            </w:r>
            <w:r>
              <w:rPr>
                <w:noProof/>
                <w:webHidden/>
              </w:rPr>
              <w:fldChar w:fldCharType="separate"/>
            </w:r>
            <w:r>
              <w:rPr>
                <w:noProof/>
                <w:webHidden/>
              </w:rPr>
              <w:t>3</w:t>
            </w:r>
            <w:r>
              <w:rPr>
                <w:noProof/>
                <w:webHidden/>
              </w:rPr>
              <w:fldChar w:fldCharType="end"/>
            </w:r>
          </w:hyperlink>
        </w:p>
        <w:p w14:paraId="1B2E897D" w14:textId="13BCE44C" w:rsidR="00A30E8B" w:rsidRDefault="00A30E8B">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7467" w:history="1">
            <w:r w:rsidRPr="003D37D7">
              <w:rPr>
                <w:rStyle w:val="Hyperlink"/>
                <w:noProof/>
              </w:rPr>
              <w:t>Conflicts of interest</w:t>
            </w:r>
            <w:r>
              <w:rPr>
                <w:noProof/>
                <w:webHidden/>
              </w:rPr>
              <w:tab/>
            </w:r>
            <w:r>
              <w:rPr>
                <w:noProof/>
                <w:webHidden/>
              </w:rPr>
              <w:fldChar w:fldCharType="begin"/>
            </w:r>
            <w:r>
              <w:rPr>
                <w:noProof/>
                <w:webHidden/>
              </w:rPr>
              <w:instrText xml:space="preserve"> PAGEREF _Toc227567467 \h </w:instrText>
            </w:r>
            <w:r>
              <w:rPr>
                <w:noProof/>
                <w:webHidden/>
              </w:rPr>
            </w:r>
            <w:r>
              <w:rPr>
                <w:noProof/>
                <w:webHidden/>
              </w:rPr>
              <w:fldChar w:fldCharType="separate"/>
            </w:r>
            <w:r>
              <w:rPr>
                <w:noProof/>
                <w:webHidden/>
              </w:rPr>
              <w:t>3</w:t>
            </w:r>
            <w:r>
              <w:rPr>
                <w:noProof/>
                <w:webHidden/>
              </w:rPr>
              <w:fldChar w:fldCharType="end"/>
            </w:r>
          </w:hyperlink>
        </w:p>
        <w:p w14:paraId="635D4F02" w14:textId="17618B35" w:rsidR="00A30E8B" w:rsidRDefault="00A30E8B">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7468" w:history="1">
            <w:r w:rsidRPr="003D37D7">
              <w:rPr>
                <w:rStyle w:val="Hyperlink"/>
                <w:noProof/>
              </w:rPr>
              <w:t>Duty to avoid or manage conflicts of interest</w:t>
            </w:r>
            <w:r>
              <w:rPr>
                <w:noProof/>
                <w:webHidden/>
              </w:rPr>
              <w:tab/>
            </w:r>
            <w:r>
              <w:rPr>
                <w:noProof/>
                <w:webHidden/>
              </w:rPr>
              <w:fldChar w:fldCharType="begin"/>
            </w:r>
            <w:r>
              <w:rPr>
                <w:noProof/>
                <w:webHidden/>
              </w:rPr>
              <w:instrText xml:space="preserve"> PAGEREF _Toc227567468 \h </w:instrText>
            </w:r>
            <w:r>
              <w:rPr>
                <w:noProof/>
                <w:webHidden/>
              </w:rPr>
            </w:r>
            <w:r>
              <w:rPr>
                <w:noProof/>
                <w:webHidden/>
              </w:rPr>
              <w:fldChar w:fldCharType="separate"/>
            </w:r>
            <w:r>
              <w:rPr>
                <w:noProof/>
                <w:webHidden/>
              </w:rPr>
              <w:t>4</w:t>
            </w:r>
            <w:r>
              <w:rPr>
                <w:noProof/>
                <w:webHidden/>
              </w:rPr>
              <w:fldChar w:fldCharType="end"/>
            </w:r>
          </w:hyperlink>
        </w:p>
        <w:p w14:paraId="0DACEE53" w14:textId="19014E68" w:rsidR="00A30E8B" w:rsidRDefault="00A30E8B">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7469" w:history="1">
            <w:r w:rsidRPr="003D37D7">
              <w:rPr>
                <w:rStyle w:val="Hyperlink"/>
                <w:noProof/>
              </w:rPr>
              <w:t>Conflicts of interest that cannot be managed</w:t>
            </w:r>
            <w:r>
              <w:rPr>
                <w:noProof/>
                <w:webHidden/>
              </w:rPr>
              <w:tab/>
            </w:r>
            <w:r>
              <w:rPr>
                <w:noProof/>
                <w:webHidden/>
              </w:rPr>
              <w:fldChar w:fldCharType="begin"/>
            </w:r>
            <w:r>
              <w:rPr>
                <w:noProof/>
                <w:webHidden/>
              </w:rPr>
              <w:instrText xml:space="preserve"> PAGEREF _Toc227567469 \h </w:instrText>
            </w:r>
            <w:r>
              <w:rPr>
                <w:noProof/>
                <w:webHidden/>
              </w:rPr>
            </w:r>
            <w:r>
              <w:rPr>
                <w:noProof/>
                <w:webHidden/>
              </w:rPr>
              <w:fldChar w:fldCharType="separate"/>
            </w:r>
            <w:r>
              <w:rPr>
                <w:noProof/>
                <w:webHidden/>
              </w:rPr>
              <w:t>4</w:t>
            </w:r>
            <w:r>
              <w:rPr>
                <w:noProof/>
                <w:webHidden/>
              </w:rPr>
              <w:fldChar w:fldCharType="end"/>
            </w:r>
          </w:hyperlink>
        </w:p>
        <w:p w14:paraId="3E3F9D86" w14:textId="733108BD" w:rsidR="00A30E8B" w:rsidRDefault="00A30E8B">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7470" w:history="1">
            <w:r w:rsidRPr="003D37D7">
              <w:rPr>
                <w:rStyle w:val="Hyperlink"/>
                <w:noProof/>
              </w:rPr>
              <w:t>Conflicts of interest that may be managed</w:t>
            </w:r>
            <w:r>
              <w:rPr>
                <w:noProof/>
                <w:webHidden/>
              </w:rPr>
              <w:tab/>
            </w:r>
            <w:r>
              <w:rPr>
                <w:noProof/>
                <w:webHidden/>
              </w:rPr>
              <w:fldChar w:fldCharType="begin"/>
            </w:r>
            <w:r>
              <w:rPr>
                <w:noProof/>
                <w:webHidden/>
              </w:rPr>
              <w:instrText xml:space="preserve"> PAGEREF _Toc227567470 \h </w:instrText>
            </w:r>
            <w:r>
              <w:rPr>
                <w:noProof/>
                <w:webHidden/>
              </w:rPr>
            </w:r>
            <w:r>
              <w:rPr>
                <w:noProof/>
                <w:webHidden/>
              </w:rPr>
              <w:fldChar w:fldCharType="separate"/>
            </w:r>
            <w:r>
              <w:rPr>
                <w:noProof/>
                <w:webHidden/>
              </w:rPr>
              <w:t>5</w:t>
            </w:r>
            <w:r>
              <w:rPr>
                <w:noProof/>
                <w:webHidden/>
              </w:rPr>
              <w:fldChar w:fldCharType="end"/>
            </w:r>
          </w:hyperlink>
        </w:p>
        <w:p w14:paraId="298B0070" w14:textId="367970D5" w:rsidR="00A30E8B" w:rsidRDefault="00A30E8B">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7471" w:history="1">
            <w:r w:rsidRPr="003D37D7">
              <w:rPr>
                <w:rStyle w:val="Hyperlink"/>
                <w:noProof/>
              </w:rPr>
              <w:t>Circumstances that, by themselves, are unlikely to be conflicts of interest</w:t>
            </w:r>
            <w:r>
              <w:rPr>
                <w:noProof/>
                <w:webHidden/>
              </w:rPr>
              <w:tab/>
            </w:r>
            <w:r>
              <w:rPr>
                <w:noProof/>
                <w:webHidden/>
              </w:rPr>
              <w:fldChar w:fldCharType="begin"/>
            </w:r>
            <w:r>
              <w:rPr>
                <w:noProof/>
                <w:webHidden/>
              </w:rPr>
              <w:instrText xml:space="preserve"> PAGEREF _Toc227567471 \h </w:instrText>
            </w:r>
            <w:r>
              <w:rPr>
                <w:noProof/>
                <w:webHidden/>
              </w:rPr>
            </w:r>
            <w:r>
              <w:rPr>
                <w:noProof/>
                <w:webHidden/>
              </w:rPr>
              <w:fldChar w:fldCharType="separate"/>
            </w:r>
            <w:r>
              <w:rPr>
                <w:noProof/>
                <w:webHidden/>
              </w:rPr>
              <w:t>7</w:t>
            </w:r>
            <w:r>
              <w:rPr>
                <w:noProof/>
                <w:webHidden/>
              </w:rPr>
              <w:fldChar w:fldCharType="end"/>
            </w:r>
          </w:hyperlink>
        </w:p>
        <w:p w14:paraId="549C8B99" w14:textId="18D7029A" w:rsidR="00A30E8B" w:rsidRDefault="00A30E8B">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7472" w:history="1">
            <w:r w:rsidRPr="003D37D7">
              <w:rPr>
                <w:rStyle w:val="Hyperlink"/>
                <w:noProof/>
              </w:rPr>
              <w:t>Notifying the System Governor</w:t>
            </w:r>
            <w:r>
              <w:rPr>
                <w:noProof/>
                <w:webHidden/>
              </w:rPr>
              <w:tab/>
            </w:r>
            <w:r>
              <w:rPr>
                <w:noProof/>
                <w:webHidden/>
              </w:rPr>
              <w:fldChar w:fldCharType="begin"/>
            </w:r>
            <w:r>
              <w:rPr>
                <w:noProof/>
                <w:webHidden/>
              </w:rPr>
              <w:instrText xml:space="preserve"> PAGEREF _Toc227567472 \h </w:instrText>
            </w:r>
            <w:r>
              <w:rPr>
                <w:noProof/>
                <w:webHidden/>
              </w:rPr>
            </w:r>
            <w:r>
              <w:rPr>
                <w:noProof/>
                <w:webHidden/>
              </w:rPr>
              <w:fldChar w:fldCharType="separate"/>
            </w:r>
            <w:r>
              <w:rPr>
                <w:noProof/>
                <w:webHidden/>
              </w:rPr>
              <w:t>7</w:t>
            </w:r>
            <w:r>
              <w:rPr>
                <w:noProof/>
                <w:webHidden/>
              </w:rPr>
              <w:fldChar w:fldCharType="end"/>
            </w:r>
          </w:hyperlink>
        </w:p>
        <w:p w14:paraId="14A44E4B" w14:textId="030A913C" w:rsidR="00A30E8B" w:rsidRDefault="00A30E8B">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7473" w:history="1">
            <w:r w:rsidRPr="003D37D7">
              <w:rPr>
                <w:rStyle w:val="Hyperlink"/>
                <w:noProof/>
              </w:rPr>
              <w:t>Before registration</w:t>
            </w:r>
            <w:r>
              <w:rPr>
                <w:noProof/>
                <w:webHidden/>
              </w:rPr>
              <w:tab/>
            </w:r>
            <w:r>
              <w:rPr>
                <w:noProof/>
                <w:webHidden/>
              </w:rPr>
              <w:fldChar w:fldCharType="begin"/>
            </w:r>
            <w:r>
              <w:rPr>
                <w:noProof/>
                <w:webHidden/>
              </w:rPr>
              <w:instrText xml:space="preserve"> PAGEREF _Toc227567473 \h </w:instrText>
            </w:r>
            <w:r>
              <w:rPr>
                <w:noProof/>
                <w:webHidden/>
              </w:rPr>
            </w:r>
            <w:r>
              <w:rPr>
                <w:noProof/>
                <w:webHidden/>
              </w:rPr>
              <w:fldChar w:fldCharType="separate"/>
            </w:r>
            <w:r>
              <w:rPr>
                <w:noProof/>
                <w:webHidden/>
              </w:rPr>
              <w:t>7</w:t>
            </w:r>
            <w:r>
              <w:rPr>
                <w:noProof/>
                <w:webHidden/>
              </w:rPr>
              <w:fldChar w:fldCharType="end"/>
            </w:r>
          </w:hyperlink>
        </w:p>
        <w:p w14:paraId="7E5C4153" w14:textId="0C3DD696" w:rsidR="00A30E8B" w:rsidRDefault="00A30E8B">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7474" w:history="1">
            <w:r w:rsidRPr="003D37D7">
              <w:rPr>
                <w:rStyle w:val="Hyperlink"/>
                <w:noProof/>
              </w:rPr>
              <w:t>After registration</w:t>
            </w:r>
            <w:r>
              <w:rPr>
                <w:noProof/>
                <w:webHidden/>
              </w:rPr>
              <w:tab/>
            </w:r>
            <w:r>
              <w:rPr>
                <w:noProof/>
                <w:webHidden/>
              </w:rPr>
              <w:fldChar w:fldCharType="begin"/>
            </w:r>
            <w:r>
              <w:rPr>
                <w:noProof/>
                <w:webHidden/>
              </w:rPr>
              <w:instrText xml:space="preserve"> PAGEREF _Toc227567474 \h </w:instrText>
            </w:r>
            <w:r>
              <w:rPr>
                <w:noProof/>
                <w:webHidden/>
              </w:rPr>
            </w:r>
            <w:r>
              <w:rPr>
                <w:noProof/>
                <w:webHidden/>
              </w:rPr>
              <w:fldChar w:fldCharType="separate"/>
            </w:r>
            <w:r>
              <w:rPr>
                <w:noProof/>
                <w:webHidden/>
              </w:rPr>
              <w:t>8</w:t>
            </w:r>
            <w:r>
              <w:rPr>
                <w:noProof/>
                <w:webHidden/>
              </w:rPr>
              <w:fldChar w:fldCharType="end"/>
            </w:r>
          </w:hyperlink>
        </w:p>
        <w:p w14:paraId="34430231" w14:textId="1E8E2B1F" w:rsidR="00A30E8B" w:rsidRDefault="00A30E8B">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7475" w:history="1">
            <w:r w:rsidRPr="003D37D7">
              <w:rPr>
                <w:rStyle w:val="Hyperlink"/>
                <w:noProof/>
              </w:rPr>
              <w:t>Managing conflicts of interest</w:t>
            </w:r>
            <w:r>
              <w:rPr>
                <w:noProof/>
                <w:webHidden/>
              </w:rPr>
              <w:tab/>
            </w:r>
            <w:r>
              <w:rPr>
                <w:noProof/>
                <w:webHidden/>
              </w:rPr>
              <w:fldChar w:fldCharType="begin"/>
            </w:r>
            <w:r>
              <w:rPr>
                <w:noProof/>
                <w:webHidden/>
              </w:rPr>
              <w:instrText xml:space="preserve"> PAGEREF _Toc227567475 \h </w:instrText>
            </w:r>
            <w:r>
              <w:rPr>
                <w:noProof/>
                <w:webHidden/>
              </w:rPr>
            </w:r>
            <w:r>
              <w:rPr>
                <w:noProof/>
                <w:webHidden/>
              </w:rPr>
              <w:fldChar w:fldCharType="separate"/>
            </w:r>
            <w:r>
              <w:rPr>
                <w:noProof/>
                <w:webHidden/>
              </w:rPr>
              <w:t>8</w:t>
            </w:r>
            <w:r>
              <w:rPr>
                <w:noProof/>
                <w:webHidden/>
              </w:rPr>
              <w:fldChar w:fldCharType="end"/>
            </w:r>
          </w:hyperlink>
        </w:p>
        <w:p w14:paraId="09B7E127" w14:textId="0BD67FFB" w:rsidR="00A30E8B" w:rsidRDefault="00A30E8B">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7476" w:history="1">
            <w:r w:rsidRPr="003D37D7">
              <w:rPr>
                <w:rStyle w:val="Hyperlink"/>
                <w:noProof/>
              </w:rPr>
              <w:t>Failure to disclose, avoid or manage conflicts of interest</w:t>
            </w:r>
            <w:r>
              <w:rPr>
                <w:noProof/>
                <w:webHidden/>
              </w:rPr>
              <w:tab/>
            </w:r>
            <w:r>
              <w:rPr>
                <w:noProof/>
                <w:webHidden/>
              </w:rPr>
              <w:fldChar w:fldCharType="begin"/>
            </w:r>
            <w:r>
              <w:rPr>
                <w:noProof/>
                <w:webHidden/>
              </w:rPr>
              <w:instrText xml:space="preserve"> PAGEREF _Toc227567476 \h </w:instrText>
            </w:r>
            <w:r>
              <w:rPr>
                <w:noProof/>
                <w:webHidden/>
              </w:rPr>
            </w:r>
            <w:r>
              <w:rPr>
                <w:noProof/>
                <w:webHidden/>
              </w:rPr>
              <w:fldChar w:fldCharType="separate"/>
            </w:r>
            <w:r>
              <w:rPr>
                <w:noProof/>
                <w:webHidden/>
              </w:rPr>
              <w:t>9</w:t>
            </w:r>
            <w:r>
              <w:rPr>
                <w:noProof/>
                <w:webHidden/>
              </w:rPr>
              <w:fldChar w:fldCharType="end"/>
            </w:r>
          </w:hyperlink>
        </w:p>
        <w:p w14:paraId="6E45565A" w14:textId="5F7F2947" w:rsidR="00A30E8B" w:rsidRDefault="00A30E8B">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7477" w:history="1">
            <w:r w:rsidRPr="003D37D7">
              <w:rPr>
                <w:rStyle w:val="Hyperlink"/>
                <w:noProof/>
              </w:rPr>
              <w:t>Consideration of the older person</w:t>
            </w:r>
            <w:r>
              <w:rPr>
                <w:noProof/>
                <w:webHidden/>
              </w:rPr>
              <w:tab/>
            </w:r>
            <w:r>
              <w:rPr>
                <w:noProof/>
                <w:webHidden/>
              </w:rPr>
              <w:fldChar w:fldCharType="begin"/>
            </w:r>
            <w:r>
              <w:rPr>
                <w:noProof/>
                <w:webHidden/>
              </w:rPr>
              <w:instrText xml:space="preserve"> PAGEREF _Toc227567477 \h </w:instrText>
            </w:r>
            <w:r>
              <w:rPr>
                <w:noProof/>
                <w:webHidden/>
              </w:rPr>
            </w:r>
            <w:r>
              <w:rPr>
                <w:noProof/>
                <w:webHidden/>
              </w:rPr>
              <w:fldChar w:fldCharType="separate"/>
            </w:r>
            <w:r>
              <w:rPr>
                <w:noProof/>
                <w:webHidden/>
              </w:rPr>
              <w:t>9</w:t>
            </w:r>
            <w:r>
              <w:rPr>
                <w:noProof/>
                <w:webHidden/>
              </w:rPr>
              <w:fldChar w:fldCharType="end"/>
            </w:r>
          </w:hyperlink>
        </w:p>
        <w:p w14:paraId="750EBBF2" w14:textId="62DECC71" w:rsidR="00A30E8B" w:rsidRDefault="00A30E8B">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7478" w:history="1">
            <w:r w:rsidRPr="003D37D7">
              <w:rPr>
                <w:rStyle w:val="Hyperlink"/>
                <w:noProof/>
              </w:rPr>
              <w:t>Audience</w:t>
            </w:r>
            <w:r>
              <w:rPr>
                <w:noProof/>
                <w:webHidden/>
              </w:rPr>
              <w:tab/>
            </w:r>
            <w:r>
              <w:rPr>
                <w:noProof/>
                <w:webHidden/>
              </w:rPr>
              <w:fldChar w:fldCharType="begin"/>
            </w:r>
            <w:r>
              <w:rPr>
                <w:noProof/>
                <w:webHidden/>
              </w:rPr>
              <w:instrText xml:space="preserve"> PAGEREF _Toc227567478 \h </w:instrText>
            </w:r>
            <w:r>
              <w:rPr>
                <w:noProof/>
                <w:webHidden/>
              </w:rPr>
            </w:r>
            <w:r>
              <w:rPr>
                <w:noProof/>
                <w:webHidden/>
              </w:rPr>
              <w:fldChar w:fldCharType="separate"/>
            </w:r>
            <w:r>
              <w:rPr>
                <w:noProof/>
                <w:webHidden/>
              </w:rPr>
              <w:t>10</w:t>
            </w:r>
            <w:r>
              <w:rPr>
                <w:noProof/>
                <w:webHidden/>
              </w:rPr>
              <w:fldChar w:fldCharType="end"/>
            </w:r>
          </w:hyperlink>
        </w:p>
        <w:p w14:paraId="514D197D" w14:textId="37A1724C" w:rsidR="00A30E8B" w:rsidRDefault="00A30E8B">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7479" w:history="1">
            <w:r w:rsidRPr="003D37D7">
              <w:rPr>
                <w:rStyle w:val="Hyperlink"/>
                <w:noProof/>
              </w:rPr>
              <w:t>Roles and responsibilities</w:t>
            </w:r>
            <w:r>
              <w:rPr>
                <w:noProof/>
                <w:webHidden/>
              </w:rPr>
              <w:tab/>
            </w:r>
            <w:r>
              <w:rPr>
                <w:noProof/>
                <w:webHidden/>
              </w:rPr>
              <w:fldChar w:fldCharType="begin"/>
            </w:r>
            <w:r>
              <w:rPr>
                <w:noProof/>
                <w:webHidden/>
              </w:rPr>
              <w:instrText xml:space="preserve"> PAGEREF _Toc227567479 \h </w:instrText>
            </w:r>
            <w:r>
              <w:rPr>
                <w:noProof/>
                <w:webHidden/>
              </w:rPr>
            </w:r>
            <w:r>
              <w:rPr>
                <w:noProof/>
                <w:webHidden/>
              </w:rPr>
              <w:fldChar w:fldCharType="separate"/>
            </w:r>
            <w:r>
              <w:rPr>
                <w:noProof/>
                <w:webHidden/>
              </w:rPr>
              <w:t>10</w:t>
            </w:r>
            <w:r>
              <w:rPr>
                <w:noProof/>
                <w:webHidden/>
              </w:rPr>
              <w:fldChar w:fldCharType="end"/>
            </w:r>
          </w:hyperlink>
        </w:p>
        <w:p w14:paraId="15D7C3E1" w14:textId="74FB8595" w:rsidR="00A30E8B" w:rsidRDefault="00A30E8B">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7480" w:history="1">
            <w:r w:rsidRPr="003D37D7">
              <w:rPr>
                <w:rStyle w:val="Hyperlink"/>
                <w:noProof/>
              </w:rPr>
              <w:t>Contact</w:t>
            </w:r>
            <w:r>
              <w:rPr>
                <w:noProof/>
                <w:webHidden/>
              </w:rPr>
              <w:tab/>
            </w:r>
            <w:r>
              <w:rPr>
                <w:noProof/>
                <w:webHidden/>
              </w:rPr>
              <w:fldChar w:fldCharType="begin"/>
            </w:r>
            <w:r>
              <w:rPr>
                <w:noProof/>
                <w:webHidden/>
              </w:rPr>
              <w:instrText xml:space="preserve"> PAGEREF _Toc227567480 \h </w:instrText>
            </w:r>
            <w:r>
              <w:rPr>
                <w:noProof/>
                <w:webHidden/>
              </w:rPr>
            </w:r>
            <w:r>
              <w:rPr>
                <w:noProof/>
                <w:webHidden/>
              </w:rPr>
              <w:fldChar w:fldCharType="separate"/>
            </w:r>
            <w:r>
              <w:rPr>
                <w:noProof/>
                <w:webHidden/>
              </w:rPr>
              <w:t>11</w:t>
            </w:r>
            <w:r>
              <w:rPr>
                <w:noProof/>
                <w:webHidden/>
              </w:rPr>
              <w:fldChar w:fldCharType="end"/>
            </w:r>
          </w:hyperlink>
        </w:p>
        <w:p w14:paraId="11823EB2" w14:textId="78140214" w:rsidR="00A30E8B" w:rsidRDefault="00A30E8B">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7481" w:history="1">
            <w:r w:rsidRPr="003D37D7">
              <w:rPr>
                <w:rStyle w:val="Hyperlink"/>
                <w:noProof/>
              </w:rPr>
              <w:t>Definitions</w:t>
            </w:r>
            <w:r>
              <w:rPr>
                <w:noProof/>
                <w:webHidden/>
              </w:rPr>
              <w:tab/>
            </w:r>
            <w:r>
              <w:rPr>
                <w:noProof/>
                <w:webHidden/>
              </w:rPr>
              <w:fldChar w:fldCharType="begin"/>
            </w:r>
            <w:r>
              <w:rPr>
                <w:noProof/>
                <w:webHidden/>
              </w:rPr>
              <w:instrText xml:space="preserve"> PAGEREF _Toc227567481 \h </w:instrText>
            </w:r>
            <w:r>
              <w:rPr>
                <w:noProof/>
                <w:webHidden/>
              </w:rPr>
            </w:r>
            <w:r>
              <w:rPr>
                <w:noProof/>
                <w:webHidden/>
              </w:rPr>
              <w:fldChar w:fldCharType="separate"/>
            </w:r>
            <w:r>
              <w:rPr>
                <w:noProof/>
                <w:webHidden/>
              </w:rPr>
              <w:t>11</w:t>
            </w:r>
            <w:r>
              <w:rPr>
                <w:noProof/>
                <w:webHidden/>
              </w:rPr>
              <w:fldChar w:fldCharType="end"/>
            </w:r>
          </w:hyperlink>
        </w:p>
        <w:p w14:paraId="4CABEFBB" w14:textId="59151811" w:rsidR="00A30E8B" w:rsidRDefault="00A30E8B">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7482" w:history="1">
            <w:r w:rsidRPr="003D37D7">
              <w:rPr>
                <w:rStyle w:val="Hyperlink"/>
                <w:noProof/>
              </w:rPr>
              <w:t>Related legislation</w:t>
            </w:r>
            <w:r>
              <w:rPr>
                <w:noProof/>
                <w:webHidden/>
              </w:rPr>
              <w:tab/>
            </w:r>
            <w:r>
              <w:rPr>
                <w:noProof/>
                <w:webHidden/>
              </w:rPr>
              <w:fldChar w:fldCharType="begin"/>
            </w:r>
            <w:r>
              <w:rPr>
                <w:noProof/>
                <w:webHidden/>
              </w:rPr>
              <w:instrText xml:space="preserve"> PAGEREF _Toc227567482 \h </w:instrText>
            </w:r>
            <w:r>
              <w:rPr>
                <w:noProof/>
                <w:webHidden/>
              </w:rPr>
            </w:r>
            <w:r>
              <w:rPr>
                <w:noProof/>
                <w:webHidden/>
              </w:rPr>
              <w:fldChar w:fldCharType="separate"/>
            </w:r>
            <w:r>
              <w:rPr>
                <w:noProof/>
                <w:webHidden/>
              </w:rPr>
              <w:t>11</w:t>
            </w:r>
            <w:r>
              <w:rPr>
                <w:noProof/>
                <w:webHidden/>
              </w:rPr>
              <w:fldChar w:fldCharType="end"/>
            </w:r>
          </w:hyperlink>
        </w:p>
        <w:p w14:paraId="3358D7A9" w14:textId="7B18B431" w:rsidR="004A02BC" w:rsidRDefault="004A02BC">
          <w:r>
            <w:rPr>
              <w:b/>
              <w:bCs/>
              <w:lang w:val="en-GB"/>
            </w:rPr>
            <w:fldChar w:fldCharType="end"/>
          </w:r>
        </w:p>
      </w:sdtContent>
    </w:sdt>
    <w:p w14:paraId="443048B2" w14:textId="0172AED2" w:rsidR="009052D3" w:rsidRDefault="009052D3">
      <w:pPr>
        <w:spacing w:before="0" w:after="0" w:line="240" w:lineRule="auto"/>
      </w:pPr>
      <w:r>
        <w:br w:type="page"/>
      </w:r>
    </w:p>
    <w:p w14:paraId="46CB46C5" w14:textId="0172AED2" w:rsidR="002E2C12" w:rsidRDefault="00C36297" w:rsidP="002E2C12">
      <w:pPr>
        <w:pStyle w:val="Heading1"/>
      </w:pPr>
      <w:bookmarkStart w:id="3" w:name="_Toc227567465"/>
      <w:r>
        <w:lastRenderedPageBreak/>
        <w:t>Policy</w:t>
      </w:r>
      <w:bookmarkEnd w:id="3"/>
    </w:p>
    <w:p w14:paraId="3CAF68E3" w14:textId="59518D51" w:rsidR="00261258" w:rsidRDefault="00261258" w:rsidP="001571C7">
      <w:pPr>
        <w:pStyle w:val="Heading2"/>
      </w:pPr>
      <w:bookmarkStart w:id="4" w:name="_Toc227567466"/>
      <w:r>
        <w:t>Supported decision-making</w:t>
      </w:r>
      <w:bookmarkEnd w:id="4"/>
    </w:p>
    <w:p w14:paraId="7746C8AF" w14:textId="4C2DBC4F" w:rsidR="005A67E6" w:rsidRDefault="00182569" w:rsidP="00182569">
      <w:bookmarkStart w:id="5" w:name="_Hlk193278280"/>
      <w:r w:rsidRPr="009E12B4">
        <w:t xml:space="preserve">The Act establishes a legal framework for the registration of supporters, which will help embed </w:t>
      </w:r>
      <w:r>
        <w:t xml:space="preserve">principles of </w:t>
      </w:r>
      <w:r w:rsidRPr="009E12B4">
        <w:t>supported decision-making across the aged care system.</w:t>
      </w:r>
      <w:bookmarkStart w:id="6" w:name="_Hlk193278643"/>
      <w:bookmarkEnd w:id="5"/>
    </w:p>
    <w:p w14:paraId="335AB733" w14:textId="119E0ED3" w:rsidR="00E9732D" w:rsidRDefault="00182569" w:rsidP="00182569">
      <w:pPr>
        <w:rPr>
          <w:rFonts w:cs="Arial"/>
        </w:rPr>
      </w:pPr>
      <w:r w:rsidRPr="00F2042E" w:rsidDel="00D331D7">
        <w:rPr>
          <w:rFonts w:cs="Arial"/>
        </w:rPr>
        <w:t xml:space="preserve">Supported decision-making </w:t>
      </w:r>
      <w:r w:rsidR="005A67E6">
        <w:rPr>
          <w:rFonts w:cs="Arial"/>
        </w:rPr>
        <w:t>r</w:t>
      </w:r>
      <w:r w:rsidR="005A67E6" w:rsidRPr="005A67E6">
        <w:rPr>
          <w:rFonts w:cs="Arial"/>
        </w:rPr>
        <w:t>efers to processes and approaches that enable people to exercise their legal capacity, including making or communicating their decisions, will</w:t>
      </w:r>
      <w:r w:rsidR="005A67E6">
        <w:rPr>
          <w:rFonts w:cs="Arial"/>
        </w:rPr>
        <w:t>,</w:t>
      </w:r>
      <w:r w:rsidR="005A67E6" w:rsidRPr="005A67E6">
        <w:rPr>
          <w:rFonts w:cs="Arial"/>
        </w:rPr>
        <w:t xml:space="preserve"> and preferences, by provision of the support they may want or need to do so. This support may involve a range of persons, services, and assistive technologies.</w:t>
      </w:r>
      <w:bookmarkEnd w:id="6"/>
    </w:p>
    <w:p w14:paraId="691AD282" w14:textId="77AB6C3F" w:rsidR="00E45DA1" w:rsidRDefault="00E45DA1" w:rsidP="00E45DA1">
      <w:r>
        <w:t xml:space="preserve">Supported decision-making is about supporting an </w:t>
      </w:r>
      <w:r w:rsidRPr="00FF314B">
        <w:t>older person</w:t>
      </w:r>
      <w:r>
        <w:t xml:space="preserve"> to make or communicate their own decisions. It does not involve making a decision on behalf of an older person based on what</w:t>
      </w:r>
      <w:r w:rsidRPr="00FF314B">
        <w:t xml:space="preserve"> </w:t>
      </w:r>
      <w:r>
        <w:t>someone else thinks the older person would have done or wanted in the circumstances</w:t>
      </w:r>
      <w:r w:rsidRPr="00FF314B">
        <w:t>.</w:t>
      </w:r>
    </w:p>
    <w:p w14:paraId="2B77010E" w14:textId="378BE403" w:rsidR="00CC66F7" w:rsidRDefault="00CC66F7" w:rsidP="00E45DA1">
      <w:r>
        <w:t>U</w:t>
      </w:r>
      <w:r w:rsidRPr="00740609">
        <w:t>nder the Act</w:t>
      </w:r>
      <w:r>
        <w:t xml:space="preserve">, </w:t>
      </w:r>
      <w:r w:rsidRPr="00740609">
        <w:t xml:space="preserve">every older person is presumed to have the ability to make </w:t>
      </w:r>
      <w:r>
        <w:t xml:space="preserve">their own aged care </w:t>
      </w:r>
      <w:r w:rsidRPr="00740609">
        <w:t>decisions</w:t>
      </w:r>
      <w:r w:rsidR="005643CA">
        <w:t xml:space="preserve"> </w:t>
      </w:r>
      <w:r w:rsidR="005643CA" w:rsidRPr="00FD21E9">
        <w:t>and to have those decisions respected and recognised by law. This is known as the presumption of capacity.</w:t>
      </w:r>
    </w:p>
    <w:p w14:paraId="3BAB725D" w14:textId="0664A48D" w:rsidR="005358C3" w:rsidRDefault="00762EB5" w:rsidP="001E4672">
      <w:r w:rsidRPr="00762EB5">
        <w:t>Under th</w:t>
      </w:r>
      <w:r w:rsidR="00182569">
        <w:t>e Act</w:t>
      </w:r>
      <w:r w:rsidRPr="00762EB5">
        <w:t xml:space="preserve">, all </w:t>
      </w:r>
      <w:r w:rsidR="00182569">
        <w:t xml:space="preserve">registered </w:t>
      </w:r>
      <w:r w:rsidRPr="00762EB5">
        <w:t>supporters</w:t>
      </w:r>
      <w:r w:rsidR="00CC66F7">
        <w:t xml:space="preserve"> also</w:t>
      </w:r>
      <w:r w:rsidRPr="00762EB5">
        <w:t xml:space="preserve"> have duties they must comply with.</w:t>
      </w:r>
    </w:p>
    <w:p w14:paraId="671EBE2A" w14:textId="2A7B2745" w:rsidR="00261258" w:rsidRPr="00BA2C6C" w:rsidRDefault="00762EB5" w:rsidP="00BA2C6C">
      <w:pPr>
        <w:shd w:val="clear" w:color="auto" w:fill="D0EAED" w:themeFill="accent2" w:themeFillTint="33"/>
        <w:jc w:val="center"/>
        <w:rPr>
          <w:b/>
          <w:bCs/>
        </w:rPr>
      </w:pPr>
      <w:r w:rsidRPr="00BA2C6C">
        <w:rPr>
          <w:b/>
          <w:bCs/>
        </w:rPr>
        <w:t xml:space="preserve">These duties are intended to </w:t>
      </w:r>
      <w:r w:rsidR="00BA3E3D">
        <w:rPr>
          <w:b/>
          <w:bCs/>
        </w:rPr>
        <w:t>promote</w:t>
      </w:r>
      <w:r w:rsidR="00BA3E3D" w:rsidRPr="00BA2C6C">
        <w:rPr>
          <w:b/>
          <w:bCs/>
        </w:rPr>
        <w:t xml:space="preserve"> </w:t>
      </w:r>
      <w:r w:rsidRPr="00BA2C6C">
        <w:rPr>
          <w:b/>
          <w:bCs/>
        </w:rPr>
        <w:t>an older person’s safety, rights</w:t>
      </w:r>
      <w:r w:rsidR="005A67E6">
        <w:rPr>
          <w:b/>
          <w:bCs/>
        </w:rPr>
        <w:t xml:space="preserve">, </w:t>
      </w:r>
      <w:r w:rsidRPr="00BA2C6C">
        <w:rPr>
          <w:b/>
          <w:bCs/>
        </w:rPr>
        <w:t>will</w:t>
      </w:r>
      <w:r w:rsidR="005A67E6">
        <w:rPr>
          <w:b/>
          <w:bCs/>
        </w:rPr>
        <w:t>,</w:t>
      </w:r>
      <w:r w:rsidRPr="00BA2C6C">
        <w:rPr>
          <w:b/>
          <w:bCs/>
        </w:rPr>
        <w:t xml:space="preserve"> and preferences. </w:t>
      </w:r>
      <w:r w:rsidR="008E0A09" w:rsidRPr="00BA2C6C">
        <w:rPr>
          <w:b/>
          <w:bCs/>
        </w:rPr>
        <w:t>These duties</w:t>
      </w:r>
      <w:r w:rsidR="0007659E" w:rsidRPr="00BA2C6C">
        <w:rPr>
          <w:b/>
          <w:bCs/>
        </w:rPr>
        <w:t xml:space="preserve"> include</w:t>
      </w:r>
      <w:r w:rsidR="00EE4860" w:rsidRPr="00BA2C6C">
        <w:rPr>
          <w:b/>
          <w:bCs/>
        </w:rPr>
        <w:t xml:space="preserve"> </w:t>
      </w:r>
      <w:r w:rsidR="0007659E" w:rsidRPr="00BA2C6C">
        <w:rPr>
          <w:b/>
          <w:bCs/>
        </w:rPr>
        <w:t xml:space="preserve">that </w:t>
      </w:r>
      <w:r w:rsidR="00EE4860" w:rsidRPr="00BA2C6C">
        <w:rPr>
          <w:b/>
          <w:bCs/>
        </w:rPr>
        <w:t xml:space="preserve">registered </w:t>
      </w:r>
      <w:r w:rsidRPr="00BA2C6C">
        <w:rPr>
          <w:b/>
          <w:bCs/>
        </w:rPr>
        <w:t>supporters must avoid or manage any conflicts of interest.</w:t>
      </w:r>
    </w:p>
    <w:p w14:paraId="0ACD572E" w14:textId="21FB31BA" w:rsidR="00CE6502" w:rsidRDefault="00ED3BA5" w:rsidP="001571C7">
      <w:pPr>
        <w:pStyle w:val="Heading2"/>
      </w:pPr>
      <w:bookmarkStart w:id="7" w:name="_Toc227567467"/>
      <w:r>
        <w:t>Conflicts of interest</w:t>
      </w:r>
      <w:bookmarkEnd w:id="7"/>
    </w:p>
    <w:p w14:paraId="78B7F0F6" w14:textId="60F82833" w:rsidR="001E2E62" w:rsidRDefault="00E633BA" w:rsidP="00E633BA">
      <w:r w:rsidRPr="001B017C">
        <w:t>A conflict of interest arises if a registered supporter’s personal</w:t>
      </w:r>
      <w:r w:rsidR="00002B3A">
        <w:t xml:space="preserve"> or professional</w:t>
      </w:r>
      <w:r w:rsidRPr="001B017C">
        <w:t xml:space="preserve"> interests or obligations interfere with, could compromise, or may influenc</w:t>
      </w:r>
      <w:r w:rsidR="007F7362">
        <w:t>e</w:t>
      </w:r>
      <w:r w:rsidRPr="001B017C">
        <w:t xml:space="preserve"> the </w:t>
      </w:r>
      <w:r w:rsidR="00C75377">
        <w:t xml:space="preserve">registered </w:t>
      </w:r>
      <w:r w:rsidRPr="001B017C">
        <w:t>supporter’s ability to carry out their role under the Act. This include</w:t>
      </w:r>
      <w:r w:rsidR="009B273E">
        <w:t>s</w:t>
      </w:r>
      <w:r w:rsidRPr="001B017C">
        <w:t xml:space="preserve"> a conflict between the older person’s interests and the registered supporter’s interests.</w:t>
      </w:r>
    </w:p>
    <w:p w14:paraId="528176D7" w14:textId="39D6581A" w:rsidR="00E633BA" w:rsidRDefault="00E633BA" w:rsidP="00E633BA">
      <w:r w:rsidRPr="001B017C">
        <w:t>A conflict of interest that cannot be avoided or managed can call into question the registered supporter’s ability to be impartial, selfless an</w:t>
      </w:r>
      <w:r w:rsidRPr="003826E6">
        <w:t xml:space="preserve">d act only in </w:t>
      </w:r>
      <w:r w:rsidR="00E362E5">
        <w:t>line</w:t>
      </w:r>
      <w:r w:rsidR="00E362E5" w:rsidRPr="003826E6">
        <w:t xml:space="preserve"> </w:t>
      </w:r>
      <w:r w:rsidRPr="003826E6">
        <w:t xml:space="preserve">with the older person’s </w:t>
      </w:r>
      <w:r w:rsidR="00060E27">
        <w:t xml:space="preserve">known </w:t>
      </w:r>
      <w:r w:rsidR="00C82D1F">
        <w:t>will and preferences</w:t>
      </w:r>
      <w:r w:rsidRPr="003826E6">
        <w:t>.</w:t>
      </w:r>
    </w:p>
    <w:p w14:paraId="7FC8BF0B" w14:textId="50415956" w:rsidR="00C72773" w:rsidRPr="00C72773" w:rsidRDefault="00C72773" w:rsidP="00C72773">
      <w:r>
        <w:t>A conflict of interest can be:</w:t>
      </w:r>
    </w:p>
    <w:p w14:paraId="11D16D3A" w14:textId="4036479D" w:rsidR="002203CB" w:rsidRDefault="00013CF8">
      <w:pPr>
        <w:numPr>
          <w:ilvl w:val="0"/>
          <w:numId w:val="33"/>
        </w:numPr>
        <w:ind w:left="360"/>
      </w:pPr>
      <w:r>
        <w:rPr>
          <w:b/>
        </w:rPr>
        <w:t>r</w:t>
      </w:r>
      <w:r w:rsidR="002203CB" w:rsidRPr="002203CB">
        <w:rPr>
          <w:b/>
        </w:rPr>
        <w:t>eal</w:t>
      </w:r>
      <w:r w:rsidR="00C72773" w:rsidRPr="002203CB">
        <w:rPr>
          <w:b/>
        </w:rPr>
        <w:t>:</w:t>
      </w:r>
      <w:r w:rsidR="00C72773" w:rsidRPr="00C72773">
        <w:t xml:space="preserve"> where the conflict already exists</w:t>
      </w:r>
    </w:p>
    <w:p w14:paraId="219081A4" w14:textId="7D662354" w:rsidR="00C72773" w:rsidRPr="00C72773" w:rsidRDefault="00013CF8" w:rsidP="00444AF9">
      <w:pPr>
        <w:numPr>
          <w:ilvl w:val="0"/>
          <w:numId w:val="33"/>
        </w:numPr>
        <w:ind w:left="360"/>
      </w:pPr>
      <w:r>
        <w:rPr>
          <w:b/>
        </w:rPr>
        <w:t>p</w:t>
      </w:r>
      <w:r w:rsidR="00C72773" w:rsidRPr="002203CB">
        <w:rPr>
          <w:b/>
        </w:rPr>
        <w:t>otential:</w:t>
      </w:r>
      <w:r w:rsidR="00C72773" w:rsidRPr="00C72773">
        <w:t xml:space="preserve"> where the conflict is about to happen or could happen, or</w:t>
      </w:r>
    </w:p>
    <w:p w14:paraId="49AAB530" w14:textId="726D7572" w:rsidR="00C72773" w:rsidRPr="00C72773" w:rsidRDefault="00013CF8" w:rsidP="00444AF9">
      <w:pPr>
        <w:numPr>
          <w:ilvl w:val="0"/>
          <w:numId w:val="33"/>
        </w:numPr>
        <w:ind w:left="360"/>
      </w:pPr>
      <w:r>
        <w:rPr>
          <w:b/>
        </w:rPr>
        <w:t>p</w:t>
      </w:r>
      <w:r w:rsidR="00C72773" w:rsidRPr="00C72773">
        <w:rPr>
          <w:b/>
        </w:rPr>
        <w:t>erceived:</w:t>
      </w:r>
      <w:r w:rsidR="00C72773" w:rsidRPr="00C72773">
        <w:t xml:space="preserve"> where other people might think that a conflict could or has occurred.</w:t>
      </w:r>
    </w:p>
    <w:p w14:paraId="2D533CED" w14:textId="526650CA" w:rsidR="00B964F0" w:rsidRDefault="00B964F0" w:rsidP="78DCD303">
      <w:r>
        <w:t xml:space="preserve">Conflicts of interest may </w:t>
      </w:r>
      <w:r w:rsidR="00C26957">
        <w:t>only exist for a</w:t>
      </w:r>
      <w:r>
        <w:t xml:space="preserve"> short amount of time, or they may be enduring.</w:t>
      </w:r>
    </w:p>
    <w:p w14:paraId="4EF7B0FF" w14:textId="1814045F" w:rsidR="001E2E62" w:rsidRDefault="00961093" w:rsidP="78DCD303">
      <w:r>
        <w:t xml:space="preserve">While many involve financial elements, </w:t>
      </w:r>
      <w:r w:rsidR="009550D0">
        <w:t xml:space="preserve">conflicts of interest are not limited to financial </w:t>
      </w:r>
      <w:r w:rsidR="00FB72D8">
        <w:t xml:space="preserve">interests. Conflicts of interest could arise </w:t>
      </w:r>
      <w:r w:rsidR="00FD6C7E">
        <w:t xml:space="preserve">from non-financial interests like personal, </w:t>
      </w:r>
      <w:r w:rsidR="00557E80">
        <w:t xml:space="preserve">professional, </w:t>
      </w:r>
      <w:r w:rsidR="00B87FAC">
        <w:t xml:space="preserve">social, legal, </w:t>
      </w:r>
      <w:r w:rsidR="00C51B18">
        <w:t>or cultural interests.</w:t>
      </w:r>
      <w:r w:rsidR="00E25D5A">
        <w:t xml:space="preserve"> An example of conflict of interest of a personal nature includes a</w:t>
      </w:r>
      <w:r w:rsidR="00E25D5A" w:rsidRPr="00E25D5A">
        <w:t>dult children and spouses who are dependent on the older person for financial support, housing or other support that may be impacted by the provision of aged care services </w:t>
      </w:r>
      <w:r w:rsidR="00E25D5A">
        <w:t xml:space="preserve">to the older person. </w:t>
      </w:r>
    </w:p>
    <w:p w14:paraId="1D08DF12" w14:textId="2DBE7226" w:rsidR="007875C0" w:rsidRDefault="00945BA7" w:rsidP="00293418">
      <w:pPr>
        <w:pStyle w:val="Heading3"/>
      </w:pPr>
      <w:bookmarkStart w:id="8" w:name="_Toc227567468"/>
      <w:r>
        <w:lastRenderedPageBreak/>
        <w:t>Duty</w:t>
      </w:r>
      <w:r w:rsidR="007875C0">
        <w:t xml:space="preserve"> to avoid or manage conflicts of interest</w:t>
      </w:r>
      <w:bookmarkEnd w:id="8"/>
    </w:p>
    <w:p w14:paraId="5A70EB97" w14:textId="3E388086" w:rsidR="007D5E0C" w:rsidRDefault="2908DB48" w:rsidP="007D5E0C">
      <w:r>
        <w:t>The Act imposes a duty</w:t>
      </w:r>
      <w:r w:rsidR="00F4527C">
        <w:t xml:space="preserve"> on </w:t>
      </w:r>
      <w:r w:rsidR="007D5E0C">
        <w:t xml:space="preserve">registered </w:t>
      </w:r>
      <w:r w:rsidR="00F4527C">
        <w:t>supporters</w:t>
      </w:r>
      <w:r>
        <w:t xml:space="preserve"> to</w:t>
      </w:r>
      <w:r w:rsidR="00D86580">
        <w:t xml:space="preserve"> declare, and</w:t>
      </w:r>
      <w:r>
        <w:t xml:space="preserve"> avoid or manage</w:t>
      </w:r>
      <w:r w:rsidR="001A5F0D">
        <w:t>,</w:t>
      </w:r>
      <w:r>
        <w:t xml:space="preserve"> conflicts of interest. </w:t>
      </w:r>
      <w:r w:rsidR="00C81818">
        <w:t xml:space="preserve">This recognises there are some </w:t>
      </w:r>
      <w:r w:rsidR="0017191D">
        <w:t>conflicts of interest that cannot be avoided</w:t>
      </w:r>
      <w:r>
        <w:t>.</w:t>
      </w:r>
      <w:r w:rsidR="0017191D">
        <w:t xml:space="preserve"> However, in these circumstances, the conflict must be able to be managed</w:t>
      </w:r>
      <w:r w:rsidR="6081B700">
        <w:t>.</w:t>
      </w:r>
    </w:p>
    <w:p w14:paraId="75C0BB89" w14:textId="23C99B2C" w:rsidR="007D5E0C" w:rsidRDefault="007D5E0C" w:rsidP="007D5E0C">
      <w:r>
        <w:t xml:space="preserve">Failure </w:t>
      </w:r>
      <w:r w:rsidR="00D35706">
        <w:t xml:space="preserve">of a registered supporter </w:t>
      </w:r>
      <w:r>
        <w:t xml:space="preserve">to avoid or manage a conflict of interest can present risks to the safety, autonomy and welfare of </w:t>
      </w:r>
      <w:r w:rsidR="005E48CA">
        <w:t xml:space="preserve">the </w:t>
      </w:r>
      <w:r>
        <w:t>older pe</w:t>
      </w:r>
      <w:r w:rsidR="005E48CA">
        <w:t>rson being supported</w:t>
      </w:r>
      <w:r>
        <w:t>. Conflicts of interests can remove or dilute an older person’s right</w:t>
      </w:r>
      <w:r w:rsidR="00D602D7">
        <w:t>s</w:t>
      </w:r>
      <w:r>
        <w:t xml:space="preserve"> to make their own decisions</w:t>
      </w:r>
      <w:r w:rsidR="000534F3">
        <w:t xml:space="preserve">, </w:t>
      </w:r>
      <w:r w:rsidR="00C3116B">
        <w:t xml:space="preserve">and </w:t>
      </w:r>
      <w:r w:rsidR="000534F3">
        <w:t xml:space="preserve">to </w:t>
      </w:r>
      <w:r w:rsidR="00C3116B">
        <w:t xml:space="preserve">be supported </w:t>
      </w:r>
      <w:r w:rsidR="007F7362">
        <w:t>if</w:t>
      </w:r>
      <w:r w:rsidR="00C3116B">
        <w:t xml:space="preserve"> necessary.</w:t>
      </w:r>
      <w:r w:rsidR="00A05450">
        <w:t xml:space="preserve"> The</w:t>
      </w:r>
      <w:r w:rsidR="0043247D">
        <w:t>y</w:t>
      </w:r>
      <w:r w:rsidR="00A05450">
        <w:t xml:space="preserve"> can al</w:t>
      </w:r>
      <w:r w:rsidR="001F6178">
        <w:t>so</w:t>
      </w:r>
      <w:r w:rsidR="00A05450">
        <w:t xml:space="preserve"> call into question decisions that an older person made, </w:t>
      </w:r>
      <w:r w:rsidR="001F6178">
        <w:t>including whether</w:t>
      </w:r>
      <w:r w:rsidR="00A05450">
        <w:t xml:space="preserve"> the older person </w:t>
      </w:r>
      <w:r w:rsidR="001F6178">
        <w:t>was informed in their d</w:t>
      </w:r>
      <w:r w:rsidR="00A05450">
        <w:t>ecision</w:t>
      </w:r>
      <w:r w:rsidR="001F6178">
        <w:t>-making</w:t>
      </w:r>
      <w:r w:rsidR="00A05450">
        <w:t xml:space="preserve">, or was otherwise influenced or under </w:t>
      </w:r>
      <w:r w:rsidR="001F6178">
        <w:t xml:space="preserve">the </w:t>
      </w:r>
      <w:r w:rsidR="00A05450">
        <w:t>duress of their registered supporter.</w:t>
      </w:r>
    </w:p>
    <w:p w14:paraId="42D22F23" w14:textId="17B9CC8B" w:rsidR="00AD467D" w:rsidRDefault="00AD467D" w:rsidP="000A13E9">
      <w:pPr>
        <w:pStyle w:val="Heading4"/>
      </w:pPr>
      <w:r>
        <w:t>Requirements to notify</w:t>
      </w:r>
    </w:p>
    <w:p w14:paraId="61D1DEF5" w14:textId="4778368F" w:rsidR="00F4527C" w:rsidRDefault="001A7BF7" w:rsidP="78DCD303">
      <w:r>
        <w:t xml:space="preserve">A </w:t>
      </w:r>
      <w:r w:rsidR="00EB22E1">
        <w:t xml:space="preserve">prospective supporter </w:t>
      </w:r>
      <w:r w:rsidR="00F40109">
        <w:t xml:space="preserve">must tell the System Governor </w:t>
      </w:r>
      <w:r>
        <w:t xml:space="preserve">about any conflicts of interest when they </w:t>
      </w:r>
      <w:r w:rsidR="005B3814">
        <w:t>are applying to be</w:t>
      </w:r>
      <w:r>
        <w:t xml:space="preserve"> regis</w:t>
      </w:r>
      <w:r w:rsidR="005C3228">
        <w:t xml:space="preserve">tered. </w:t>
      </w:r>
      <w:r w:rsidR="004F3604">
        <w:t>T</w:t>
      </w:r>
      <w:r w:rsidR="0058298F">
        <w:t>he</w:t>
      </w:r>
      <w:r w:rsidR="000534F3">
        <w:t xml:space="preserve"> registered</w:t>
      </w:r>
      <w:r w:rsidR="0058298F">
        <w:t xml:space="preserve"> supporter must </w:t>
      </w:r>
      <w:r w:rsidR="00C6651B">
        <w:t xml:space="preserve">also </w:t>
      </w:r>
      <w:r w:rsidR="0058298F">
        <w:t>inform the System Governor</w:t>
      </w:r>
      <w:r w:rsidR="004F3604">
        <w:t xml:space="preserve"> if a conflict of interest arises or becomes known to </w:t>
      </w:r>
      <w:r w:rsidR="00CF7BD2">
        <w:t>the</w:t>
      </w:r>
      <w:r w:rsidR="004F3604">
        <w:t xml:space="preserve"> </w:t>
      </w:r>
      <w:r w:rsidR="00390399">
        <w:t xml:space="preserve">registered </w:t>
      </w:r>
      <w:r w:rsidR="004F3604">
        <w:t>supporter after they have been registered.</w:t>
      </w:r>
    </w:p>
    <w:p w14:paraId="52001E39" w14:textId="14C55883" w:rsidR="00624BFC" w:rsidRDefault="009218DA" w:rsidP="00624BFC">
      <w:r>
        <w:t xml:space="preserve">If </w:t>
      </w:r>
      <w:r w:rsidR="00624BFC">
        <w:t>a</w:t>
      </w:r>
      <w:r>
        <w:t xml:space="preserve"> </w:t>
      </w:r>
      <w:r w:rsidR="00AC3B4F">
        <w:t xml:space="preserve">registered </w:t>
      </w:r>
      <w:r>
        <w:t xml:space="preserve">supporter believes that there is a conflict of interest that they can </w:t>
      </w:r>
      <w:r w:rsidR="00C61C06">
        <w:t xml:space="preserve">avoid or </w:t>
      </w:r>
      <w:r>
        <w:t xml:space="preserve">manage while </w:t>
      </w:r>
      <w:r w:rsidR="007265E1">
        <w:t>acting or continuing to act</w:t>
      </w:r>
      <w:r>
        <w:t xml:space="preserve"> as a</w:t>
      </w:r>
      <w:r w:rsidR="006B1BBE">
        <w:t xml:space="preserve"> registered</w:t>
      </w:r>
      <w:r>
        <w:t xml:space="preserve"> supporter, they must inform the System Governor of the conflict as well as their plan for </w:t>
      </w:r>
      <w:r w:rsidR="00C61C06">
        <w:t xml:space="preserve">avoiding or </w:t>
      </w:r>
      <w:r>
        <w:t>managing that conflict.</w:t>
      </w:r>
    </w:p>
    <w:p w14:paraId="538FD531" w14:textId="71E1480B" w:rsidR="00761B14" w:rsidRDefault="00761B14" w:rsidP="00624BFC">
      <w:r>
        <w:t xml:space="preserve">Declared conflicts of interests and the steps for </w:t>
      </w:r>
      <w:r w:rsidR="00C61C06">
        <w:t xml:space="preserve">avoiding or </w:t>
      </w:r>
      <w:r>
        <w:t>managing the conflict must be in writing</w:t>
      </w:r>
      <w:r w:rsidR="003C2413">
        <w:t xml:space="preserve"> from the prospective supporter</w:t>
      </w:r>
      <w:r w:rsidR="00916823">
        <w:t>.</w:t>
      </w:r>
      <w:r w:rsidR="00494397">
        <w:t xml:space="preserve"> A prospective supporter can be </w:t>
      </w:r>
      <w:r w:rsidR="00B26452">
        <w:t xml:space="preserve">assisted </w:t>
      </w:r>
      <w:r w:rsidR="00494397">
        <w:t xml:space="preserve">in declaring any conflicts, for example, if they would like </w:t>
      </w:r>
      <w:r w:rsidR="00DD7234">
        <w:t xml:space="preserve">help </w:t>
      </w:r>
      <w:r w:rsidR="004453DA">
        <w:t>to</w:t>
      </w:r>
      <w:r w:rsidR="000B7C97">
        <w:t xml:space="preserve"> write down their conflict. This may include help from another person like an assessor</w:t>
      </w:r>
      <w:r w:rsidR="00CA06E2">
        <w:t>, and Aged Care Specialist Officer, or a trusted person of their choosing.</w:t>
      </w:r>
    </w:p>
    <w:p w14:paraId="578F564A" w14:textId="07D5E739" w:rsidR="00D56F88" w:rsidRDefault="00D56F88" w:rsidP="00624BFC">
      <w:r>
        <w:t>Any person or organisation can raise a complaint with the System Governor relating to a registered supporter’s conflict of interest, whether declared or not. If the System Governor considers that a registered supporter has breached their duties</w:t>
      </w:r>
      <w:r w:rsidR="00C95F9E">
        <w:t xml:space="preserve"> to declare,</w:t>
      </w:r>
      <w:r>
        <w:t xml:space="preserve"> avoid or manage conflicts of interest, the System Governor may suspend or cancel the supporter’s registration.</w:t>
      </w:r>
    </w:p>
    <w:p w14:paraId="74F2EC41" w14:textId="1A4E6F85" w:rsidR="009218DA" w:rsidRDefault="00ED1180" w:rsidP="00624BFC">
      <w:pPr>
        <w:pStyle w:val="Heading3"/>
      </w:pPr>
      <w:bookmarkStart w:id="9" w:name="_Toc227567469"/>
      <w:r>
        <w:t>C</w:t>
      </w:r>
      <w:r w:rsidR="00624BFC">
        <w:t xml:space="preserve">onflicts of interest </w:t>
      </w:r>
      <w:r>
        <w:t>that</w:t>
      </w:r>
      <w:r w:rsidR="007D7F75">
        <w:t xml:space="preserve"> cannot</w:t>
      </w:r>
      <w:r>
        <w:t xml:space="preserve"> be managed</w:t>
      </w:r>
      <w:bookmarkEnd w:id="9"/>
    </w:p>
    <w:p w14:paraId="25B87F7A" w14:textId="086E62C7" w:rsidR="004F3EDF" w:rsidRPr="004F3EDF" w:rsidRDefault="000309C3" w:rsidP="004F3EDF">
      <w:r>
        <w:t>There are a number of scenarios</w:t>
      </w:r>
      <w:r w:rsidR="00430C80">
        <w:t xml:space="preserve"> where a person or organisation </w:t>
      </w:r>
      <w:r w:rsidR="007D7F75">
        <w:t>may apply</w:t>
      </w:r>
      <w:r w:rsidR="00430C80">
        <w:t xml:space="preserve"> to be registered as the older person’s supporter</w:t>
      </w:r>
      <w:r w:rsidR="004F3EDF">
        <w:t xml:space="preserve"> </w:t>
      </w:r>
      <w:r w:rsidR="00430C80">
        <w:t>and</w:t>
      </w:r>
      <w:r w:rsidR="004F3EDF" w:rsidDel="00430C80">
        <w:t xml:space="preserve"> </w:t>
      </w:r>
      <w:r w:rsidR="004F3EDF">
        <w:t>a real, perceived</w:t>
      </w:r>
      <w:r>
        <w:t xml:space="preserve"> </w:t>
      </w:r>
      <w:r w:rsidR="004F3EDF">
        <w:t xml:space="preserve">or potential conflict of interest </w:t>
      </w:r>
      <w:r w:rsidR="00430C80">
        <w:t>exists</w:t>
      </w:r>
      <w:r w:rsidR="004F3EDF">
        <w:t>. The conflicts in the</w:t>
      </w:r>
      <w:r w:rsidR="007D7F75">
        <w:t xml:space="preserve"> </w:t>
      </w:r>
      <w:r w:rsidR="002E73A1">
        <w:t xml:space="preserve">below </w:t>
      </w:r>
      <w:r w:rsidR="004F3EDF">
        <w:t xml:space="preserve">examples are unlikely to be </w:t>
      </w:r>
      <w:r w:rsidR="00054A0C">
        <w:t>mitigated through any kind of management</w:t>
      </w:r>
      <w:r w:rsidR="008418B2">
        <w:t>. This is where the prospective supporter, or registered supporter is:</w:t>
      </w:r>
    </w:p>
    <w:p w14:paraId="229921B7" w14:textId="3E8A6C9B" w:rsidR="00D11FDA" w:rsidRDefault="00C0609A" w:rsidP="00134A15">
      <w:pPr>
        <w:pStyle w:val="ListNumber2"/>
        <w:numPr>
          <w:ilvl w:val="0"/>
          <w:numId w:val="50"/>
        </w:numPr>
      </w:pPr>
      <w:r>
        <w:t xml:space="preserve">An aged care provider who provides </w:t>
      </w:r>
      <w:r w:rsidR="00C17330">
        <w:t>aged care services</w:t>
      </w:r>
      <w:r>
        <w:t xml:space="preserve"> to </w:t>
      </w:r>
      <w:r w:rsidR="00B11EAB">
        <w:t xml:space="preserve">the </w:t>
      </w:r>
      <w:r>
        <w:t>older person</w:t>
      </w:r>
      <w:r w:rsidR="00ED6F19">
        <w:t>.</w:t>
      </w:r>
    </w:p>
    <w:p w14:paraId="585F7378" w14:textId="07724406" w:rsidR="00C0609A" w:rsidRPr="00A63165" w:rsidRDefault="00C0609A" w:rsidP="007738DA">
      <w:pPr>
        <w:pStyle w:val="ListNumber2"/>
        <w:ind w:left="680" w:firstLine="0"/>
        <w:rPr>
          <w:i/>
          <w:iCs/>
        </w:rPr>
      </w:pPr>
      <w:r w:rsidRPr="3530228F">
        <w:rPr>
          <w:i/>
          <w:iCs/>
        </w:rPr>
        <w:t>There may</w:t>
      </w:r>
      <w:r w:rsidR="00BE2E59">
        <w:rPr>
          <w:i/>
          <w:iCs/>
        </w:rPr>
        <w:t xml:space="preserve"> be</w:t>
      </w:r>
      <w:r w:rsidRPr="3530228F">
        <w:rPr>
          <w:i/>
          <w:iCs/>
        </w:rPr>
        <w:t xml:space="preserve"> a conflict of interest in the provider’s interests as a business </w:t>
      </w:r>
      <w:r w:rsidR="00062DB1" w:rsidRPr="3530228F">
        <w:rPr>
          <w:i/>
          <w:iCs/>
        </w:rPr>
        <w:t xml:space="preserve">owner or operator, </w:t>
      </w:r>
      <w:r w:rsidRPr="3530228F">
        <w:rPr>
          <w:i/>
          <w:iCs/>
        </w:rPr>
        <w:t xml:space="preserve">and </w:t>
      </w:r>
      <w:r w:rsidR="63404F32" w:rsidRPr="3530228F">
        <w:rPr>
          <w:i/>
          <w:iCs/>
        </w:rPr>
        <w:t>the older person’s interests</w:t>
      </w:r>
      <w:r w:rsidRPr="3530228F">
        <w:rPr>
          <w:i/>
          <w:iCs/>
        </w:rPr>
        <w:t>.</w:t>
      </w:r>
    </w:p>
    <w:p w14:paraId="1FA4CFFE" w14:textId="5F754535" w:rsidR="00062DB1" w:rsidRDefault="0059305D" w:rsidP="00134A15">
      <w:pPr>
        <w:pStyle w:val="ListNumber2"/>
        <w:numPr>
          <w:ilvl w:val="0"/>
          <w:numId w:val="50"/>
        </w:numPr>
      </w:pPr>
      <w:r>
        <w:t xml:space="preserve">An </w:t>
      </w:r>
      <w:r w:rsidR="00DD3FBE">
        <w:t xml:space="preserve">aged care worker, namely an </w:t>
      </w:r>
      <w:r>
        <w:t>employee of an aged care provider</w:t>
      </w:r>
      <w:r w:rsidR="00DD3FBE">
        <w:t>,</w:t>
      </w:r>
      <w:r>
        <w:t xml:space="preserve"> who provides </w:t>
      </w:r>
      <w:r w:rsidR="005A4E35">
        <w:t xml:space="preserve">direct </w:t>
      </w:r>
      <w:r w:rsidR="00C17330">
        <w:t>aged care services</w:t>
      </w:r>
      <w:r>
        <w:t xml:space="preserve"> to </w:t>
      </w:r>
      <w:r w:rsidR="00B11EAB">
        <w:t xml:space="preserve">the </w:t>
      </w:r>
      <w:r>
        <w:t>older person</w:t>
      </w:r>
      <w:r w:rsidR="00ED6F19">
        <w:t>.</w:t>
      </w:r>
    </w:p>
    <w:p w14:paraId="5D789EFD" w14:textId="029F9738" w:rsidR="00624BFC" w:rsidRPr="00A63165" w:rsidRDefault="0059305D" w:rsidP="007738DA">
      <w:pPr>
        <w:pStyle w:val="ListNumber2"/>
        <w:ind w:left="680" w:firstLine="0"/>
        <w:rPr>
          <w:i/>
          <w:iCs/>
        </w:rPr>
      </w:pPr>
      <w:r w:rsidRPr="3530228F">
        <w:rPr>
          <w:i/>
          <w:iCs/>
        </w:rPr>
        <w:t xml:space="preserve">There </w:t>
      </w:r>
      <w:r w:rsidR="00C0609A" w:rsidRPr="3530228F">
        <w:rPr>
          <w:i/>
          <w:iCs/>
        </w:rPr>
        <w:t>may</w:t>
      </w:r>
      <w:r w:rsidRPr="3530228F">
        <w:rPr>
          <w:i/>
          <w:iCs/>
        </w:rPr>
        <w:t xml:space="preserve"> </w:t>
      </w:r>
      <w:r w:rsidR="00BE2E59">
        <w:rPr>
          <w:i/>
          <w:iCs/>
        </w:rPr>
        <w:t xml:space="preserve">be </w:t>
      </w:r>
      <w:r w:rsidR="0089279E" w:rsidRPr="3530228F">
        <w:rPr>
          <w:i/>
          <w:iCs/>
        </w:rPr>
        <w:t xml:space="preserve">a </w:t>
      </w:r>
      <w:r w:rsidRPr="3530228F">
        <w:rPr>
          <w:i/>
          <w:iCs/>
        </w:rPr>
        <w:t>conf</w:t>
      </w:r>
      <w:r w:rsidR="0089279E" w:rsidRPr="3530228F">
        <w:rPr>
          <w:i/>
          <w:iCs/>
        </w:rPr>
        <w:t xml:space="preserve">lict of interest in the employee’s </w:t>
      </w:r>
      <w:r w:rsidR="004054DE" w:rsidRPr="3530228F">
        <w:rPr>
          <w:i/>
          <w:iCs/>
        </w:rPr>
        <w:t xml:space="preserve">professional </w:t>
      </w:r>
      <w:r w:rsidR="0089279E" w:rsidRPr="3530228F">
        <w:rPr>
          <w:i/>
          <w:iCs/>
        </w:rPr>
        <w:t>relationship to the aged care provider, and t</w:t>
      </w:r>
      <w:r w:rsidR="6F9ED05F" w:rsidRPr="3530228F">
        <w:rPr>
          <w:i/>
          <w:iCs/>
        </w:rPr>
        <w:t>he older person’s interests</w:t>
      </w:r>
      <w:r w:rsidR="00961B46">
        <w:rPr>
          <w:i/>
          <w:iCs/>
        </w:rPr>
        <w:t>.</w:t>
      </w:r>
    </w:p>
    <w:p w14:paraId="1A103C8E" w14:textId="3F78EBED" w:rsidR="00621F73" w:rsidRPr="00A63165" w:rsidRDefault="005E7789" w:rsidP="00134A15">
      <w:pPr>
        <w:pStyle w:val="ListNumber2"/>
        <w:numPr>
          <w:ilvl w:val="0"/>
          <w:numId w:val="50"/>
        </w:numPr>
        <w:rPr>
          <w:b/>
        </w:rPr>
      </w:pPr>
      <w:r w:rsidRPr="00DD3FBE">
        <w:lastRenderedPageBreak/>
        <w:t>A</w:t>
      </w:r>
      <w:r w:rsidR="00DD3FBE" w:rsidRPr="00DD3FBE">
        <w:t xml:space="preserve">n aged care worker, namely a </w:t>
      </w:r>
      <w:r w:rsidRPr="00DD3FBE">
        <w:t>volunteer of an aged care provider</w:t>
      </w:r>
      <w:r w:rsidR="00DD3FBE" w:rsidRPr="00DD3FBE">
        <w:t>,</w:t>
      </w:r>
      <w:r w:rsidRPr="005E7789">
        <w:t xml:space="preserve"> who provides </w:t>
      </w:r>
      <w:r w:rsidR="005A4E35">
        <w:t xml:space="preserve">direct </w:t>
      </w:r>
      <w:r w:rsidR="00C17330">
        <w:t>aged care services or support</w:t>
      </w:r>
      <w:r w:rsidRPr="005E7789">
        <w:t xml:space="preserve"> to </w:t>
      </w:r>
      <w:r w:rsidR="00B11EAB">
        <w:t>the</w:t>
      </w:r>
      <w:r w:rsidR="00B11EAB" w:rsidRPr="005E7789">
        <w:t xml:space="preserve"> </w:t>
      </w:r>
      <w:r w:rsidRPr="005E7789">
        <w:t>older person.</w:t>
      </w:r>
    </w:p>
    <w:p w14:paraId="3EBC0286" w14:textId="1CFFBFDD" w:rsidR="004054DE" w:rsidRPr="00A63165" w:rsidRDefault="005E7789" w:rsidP="007738DA">
      <w:pPr>
        <w:pStyle w:val="ListNumber2"/>
        <w:ind w:left="680" w:firstLine="0"/>
        <w:rPr>
          <w:b/>
          <w:bCs/>
          <w:i/>
          <w:iCs/>
        </w:rPr>
      </w:pPr>
      <w:r w:rsidRPr="3530228F">
        <w:rPr>
          <w:i/>
          <w:iCs/>
        </w:rPr>
        <w:t xml:space="preserve">There may </w:t>
      </w:r>
      <w:r w:rsidR="00BE2E59">
        <w:rPr>
          <w:i/>
          <w:iCs/>
        </w:rPr>
        <w:t xml:space="preserve">be </w:t>
      </w:r>
      <w:r w:rsidRPr="3530228F">
        <w:rPr>
          <w:i/>
          <w:iCs/>
        </w:rPr>
        <w:t xml:space="preserve">a conflict of interest in the volunteer’s </w:t>
      </w:r>
      <w:r w:rsidR="004054DE" w:rsidRPr="3530228F">
        <w:rPr>
          <w:i/>
          <w:iCs/>
        </w:rPr>
        <w:t>professional</w:t>
      </w:r>
      <w:r w:rsidR="004054DE" w:rsidRPr="3530228F">
        <w:rPr>
          <w:b/>
          <w:bCs/>
          <w:i/>
          <w:iCs/>
        </w:rPr>
        <w:t xml:space="preserve"> </w:t>
      </w:r>
      <w:r w:rsidRPr="3530228F">
        <w:rPr>
          <w:i/>
          <w:iCs/>
        </w:rPr>
        <w:t xml:space="preserve">relationship to the aged care provider, and </w:t>
      </w:r>
      <w:r w:rsidR="00C81F47">
        <w:rPr>
          <w:i/>
          <w:iCs/>
        </w:rPr>
        <w:t>t</w:t>
      </w:r>
      <w:r w:rsidR="659E9735" w:rsidRPr="3530228F">
        <w:rPr>
          <w:i/>
          <w:iCs/>
        </w:rPr>
        <w:t>he older person’s interests</w:t>
      </w:r>
      <w:r w:rsidRPr="3530228F">
        <w:rPr>
          <w:b/>
          <w:bCs/>
          <w:i/>
          <w:iCs/>
        </w:rPr>
        <w:t>.</w:t>
      </w:r>
    </w:p>
    <w:p w14:paraId="329EA049" w14:textId="0B4E24AD" w:rsidR="00ED6F19" w:rsidRDefault="005E7789" w:rsidP="00134A15">
      <w:pPr>
        <w:pStyle w:val="ListNumber2"/>
        <w:numPr>
          <w:ilvl w:val="0"/>
          <w:numId w:val="50"/>
        </w:numPr>
      </w:pPr>
      <w:r>
        <w:t>A</w:t>
      </w:r>
      <w:r w:rsidR="00B04ABD">
        <w:t xml:space="preserve"> person or organisation who is </w:t>
      </w:r>
      <w:r w:rsidR="00CA603E">
        <w:t>receiving payment or other kind</w:t>
      </w:r>
      <w:r w:rsidR="002646E2">
        <w:t xml:space="preserve"> </w:t>
      </w:r>
      <w:r w:rsidR="00CA603E">
        <w:t xml:space="preserve">of compensation in exchange for </w:t>
      </w:r>
      <w:r w:rsidR="005D7357">
        <w:t>providing</w:t>
      </w:r>
      <w:r w:rsidR="002646E2">
        <w:t xml:space="preserve"> </w:t>
      </w:r>
      <w:r w:rsidR="00BC2689">
        <w:t xml:space="preserve">services to </w:t>
      </w:r>
      <w:r w:rsidR="00B11EAB">
        <w:t xml:space="preserve">the </w:t>
      </w:r>
      <w:r w:rsidR="00BC2689">
        <w:t xml:space="preserve">older person to </w:t>
      </w:r>
      <w:r w:rsidR="002C5A33" w:rsidRPr="002F532F">
        <w:t xml:space="preserve">access </w:t>
      </w:r>
      <w:r w:rsidR="00F011A4">
        <w:t>or</w:t>
      </w:r>
      <w:r w:rsidR="002C5A33" w:rsidRPr="002F532F">
        <w:t xml:space="preserve"> navigat</w:t>
      </w:r>
      <w:r w:rsidR="00BC2689">
        <w:t>e</w:t>
      </w:r>
      <w:r w:rsidR="002C5A33">
        <w:t xml:space="preserve"> </w:t>
      </w:r>
      <w:r w:rsidR="000B5EE9">
        <w:t xml:space="preserve">the </w:t>
      </w:r>
      <w:r w:rsidR="002C5A33" w:rsidRPr="002F532F">
        <w:t xml:space="preserve">aged care </w:t>
      </w:r>
      <w:r w:rsidR="000B5EE9">
        <w:t>system</w:t>
      </w:r>
      <w:r w:rsidR="00ED6F19">
        <w:t>.</w:t>
      </w:r>
    </w:p>
    <w:p w14:paraId="058FE11F" w14:textId="1A7046D2" w:rsidR="005E7789" w:rsidRPr="00FF5A41" w:rsidRDefault="004054DE" w:rsidP="007738DA">
      <w:pPr>
        <w:pStyle w:val="ListNumber2"/>
        <w:ind w:left="680" w:firstLine="0"/>
        <w:rPr>
          <w:i/>
          <w:iCs/>
        </w:rPr>
      </w:pPr>
      <w:r w:rsidRPr="00FF5A41">
        <w:rPr>
          <w:i/>
          <w:iCs/>
        </w:rPr>
        <w:t>There may be a conflict</w:t>
      </w:r>
      <w:r w:rsidR="00E94CDF">
        <w:rPr>
          <w:i/>
          <w:iCs/>
        </w:rPr>
        <w:t xml:space="preserve"> of interest</w:t>
      </w:r>
      <w:r w:rsidRPr="00FF5A41">
        <w:rPr>
          <w:i/>
          <w:iCs/>
        </w:rPr>
        <w:t xml:space="preserve"> between that person or organisation’s financial interests</w:t>
      </w:r>
      <w:r w:rsidR="00ED6F19" w:rsidRPr="00FF5A41">
        <w:rPr>
          <w:i/>
          <w:iCs/>
        </w:rPr>
        <w:t>,</w:t>
      </w:r>
      <w:r w:rsidRPr="00FF5A41">
        <w:rPr>
          <w:i/>
          <w:iCs/>
        </w:rPr>
        <w:t xml:space="preserve"> and </w:t>
      </w:r>
      <w:r w:rsidR="00C81F47" w:rsidRPr="00FF5A41">
        <w:rPr>
          <w:i/>
          <w:iCs/>
        </w:rPr>
        <w:t>t</w:t>
      </w:r>
      <w:r w:rsidR="00C81F47" w:rsidRPr="008C0096">
        <w:rPr>
          <w:i/>
          <w:iCs/>
        </w:rPr>
        <w:t>he older person’s interests</w:t>
      </w:r>
      <w:r w:rsidRPr="00FF5A41">
        <w:rPr>
          <w:i/>
          <w:iCs/>
        </w:rPr>
        <w:t>.</w:t>
      </w:r>
    </w:p>
    <w:p w14:paraId="29AF9E6A" w14:textId="4FE1BEBD" w:rsidR="00054A0C" w:rsidRDefault="00054A0C" w:rsidP="00767F4E">
      <w:pPr>
        <w:pStyle w:val="ListNumber2"/>
        <w:numPr>
          <w:ilvl w:val="0"/>
          <w:numId w:val="50"/>
        </w:numPr>
      </w:pPr>
      <w:r>
        <w:t xml:space="preserve">A person or organisation who is providing </w:t>
      </w:r>
      <w:r w:rsidR="009F3D1C">
        <w:t xml:space="preserve">services to </w:t>
      </w:r>
      <w:r w:rsidR="00B11EAB">
        <w:t xml:space="preserve">the </w:t>
      </w:r>
      <w:r w:rsidR="009F3D1C">
        <w:t xml:space="preserve">older person to </w:t>
      </w:r>
      <w:r w:rsidR="002C5A33">
        <w:t xml:space="preserve">access </w:t>
      </w:r>
      <w:r w:rsidR="0016379D">
        <w:t>or</w:t>
      </w:r>
      <w:r w:rsidR="002C5A33">
        <w:t xml:space="preserve"> navigat</w:t>
      </w:r>
      <w:r w:rsidR="009F3D1C">
        <w:t>e</w:t>
      </w:r>
      <w:r w:rsidR="002C5A33">
        <w:t xml:space="preserve"> </w:t>
      </w:r>
      <w:r w:rsidR="000B5EE9">
        <w:t xml:space="preserve">the </w:t>
      </w:r>
      <w:r w:rsidR="002C5A33">
        <w:t xml:space="preserve">aged care </w:t>
      </w:r>
      <w:r w:rsidR="000B5EE9">
        <w:t>system</w:t>
      </w:r>
      <w:r>
        <w:t xml:space="preserve"> and has a close professional or personal relationship with an aged care provider</w:t>
      </w:r>
      <w:r w:rsidDel="00062722">
        <w:t>.</w:t>
      </w:r>
    </w:p>
    <w:p w14:paraId="4580FDD0" w14:textId="6059AF58" w:rsidR="00E94CDF" w:rsidRPr="00460CE0" w:rsidRDefault="00E94CDF" w:rsidP="00460CE0">
      <w:pPr>
        <w:pStyle w:val="ListNumber2"/>
        <w:ind w:left="720" w:firstLine="0"/>
        <w:rPr>
          <w:i/>
          <w:iCs/>
        </w:rPr>
      </w:pPr>
      <w:r>
        <w:rPr>
          <w:i/>
          <w:iCs/>
        </w:rPr>
        <w:t>There may be a conflict of interest between that person or organisation’s personal or professional relationship, and the older person’s interests.</w:t>
      </w:r>
    </w:p>
    <w:p w14:paraId="109DE8F5" w14:textId="332B1084" w:rsidR="00D52377" w:rsidRDefault="00D52377" w:rsidP="00767F4E">
      <w:pPr>
        <w:pStyle w:val="ListNumber2"/>
        <w:numPr>
          <w:ilvl w:val="0"/>
          <w:numId w:val="50"/>
        </w:numPr>
      </w:pPr>
      <w:r>
        <w:t xml:space="preserve">A person who is engaged, including through a paid service, to translate </w:t>
      </w:r>
      <w:r w:rsidR="002C2EFF">
        <w:t xml:space="preserve">or interpret </w:t>
      </w:r>
      <w:r>
        <w:t>information or documents to the older person.</w:t>
      </w:r>
    </w:p>
    <w:p w14:paraId="2B3B1B3F" w14:textId="6BA8A0A0" w:rsidR="00E94CDF" w:rsidRPr="00460CE0" w:rsidRDefault="00E94CDF" w:rsidP="00460CE0">
      <w:pPr>
        <w:pStyle w:val="ListNumber2"/>
        <w:ind w:left="720" w:firstLine="0"/>
        <w:rPr>
          <w:i/>
          <w:iCs/>
        </w:rPr>
      </w:pPr>
      <w:r w:rsidRPr="00460CE0">
        <w:rPr>
          <w:i/>
          <w:iCs/>
        </w:rPr>
        <w:t>There may be a conflict</w:t>
      </w:r>
      <w:r>
        <w:rPr>
          <w:i/>
          <w:iCs/>
        </w:rPr>
        <w:t xml:space="preserve"> of interest</w:t>
      </w:r>
      <w:r w:rsidRPr="00460CE0">
        <w:rPr>
          <w:i/>
          <w:iCs/>
        </w:rPr>
        <w:t xml:space="preserve"> between that person’s professional interests, including obligations to remain impartial, and the older person’s interests.</w:t>
      </w:r>
    </w:p>
    <w:p w14:paraId="1896381A" w14:textId="0511690D" w:rsidR="00606E27" w:rsidRDefault="00ED6F19" w:rsidP="00A63165">
      <w:pPr>
        <w:pStyle w:val="ListNumber2"/>
        <w:ind w:left="0" w:firstLine="0"/>
      </w:pPr>
      <w:r>
        <w:t xml:space="preserve">The </w:t>
      </w:r>
      <w:r w:rsidR="00BE0ED2">
        <w:t xml:space="preserve">people in the </w:t>
      </w:r>
      <w:r>
        <w:t xml:space="preserve">above examples are unlikely to </w:t>
      </w:r>
      <w:r w:rsidR="00BE0ED2">
        <w:t>be registered as supporters</w:t>
      </w:r>
      <w:r w:rsidR="00606E27" w:rsidDel="00062722">
        <w:t>.</w:t>
      </w:r>
      <w:r w:rsidR="00606E27">
        <w:t xml:space="preserve"> </w:t>
      </w:r>
      <w:r w:rsidR="004F5391">
        <w:t>However, they may still apply to be registered. Any conflict of interest and management strategy will be considered by the System Governor on a case-by-case basis.</w:t>
      </w:r>
    </w:p>
    <w:p w14:paraId="325C2FD8" w14:textId="13B5F718" w:rsidR="004F3EDF" w:rsidRDefault="00D20615" w:rsidP="004F3EDF">
      <w:pPr>
        <w:pStyle w:val="Heading3"/>
      </w:pPr>
      <w:bookmarkStart w:id="10" w:name="_Toc227567470"/>
      <w:r>
        <w:t>C</w:t>
      </w:r>
      <w:r w:rsidR="004F3EDF">
        <w:t xml:space="preserve">onflicts of interest </w:t>
      </w:r>
      <w:r>
        <w:t>that</w:t>
      </w:r>
      <w:r w:rsidR="004F3EDF">
        <w:t xml:space="preserve"> may be managed</w:t>
      </w:r>
      <w:bookmarkEnd w:id="10"/>
      <w:r w:rsidR="004F3EDF">
        <w:t xml:space="preserve"> </w:t>
      </w:r>
    </w:p>
    <w:p w14:paraId="53ED182C" w14:textId="49D5B04D" w:rsidR="009D3414" w:rsidRPr="009D3414" w:rsidRDefault="006C7AF2" w:rsidP="009D3414">
      <w:r>
        <w:t>C</w:t>
      </w:r>
      <w:r w:rsidR="009D3414">
        <w:t>onflicts</w:t>
      </w:r>
      <w:r w:rsidR="007B2143">
        <w:t xml:space="preserve"> of interest</w:t>
      </w:r>
      <w:r w:rsidR="009D3414">
        <w:t xml:space="preserve"> </w:t>
      </w:r>
      <w:r w:rsidR="00B15161">
        <w:t>may</w:t>
      </w:r>
      <w:r w:rsidR="009D3414">
        <w:t xml:space="preserve"> be mitigated through effective management</w:t>
      </w:r>
      <w:r w:rsidR="00F01CE0">
        <w:t>, f</w:t>
      </w:r>
      <w:r w:rsidR="000254C0">
        <w:t>o</w:t>
      </w:r>
      <w:r w:rsidR="00CA1694">
        <w:t>r</w:t>
      </w:r>
      <w:r w:rsidR="000254C0">
        <w:t xml:space="preserve"> instance, </w:t>
      </w:r>
      <w:r w:rsidR="008418B2">
        <w:t>where the prospective supporter, or registered supporter is</w:t>
      </w:r>
      <w:r w:rsidR="00F74CA0">
        <w:t xml:space="preserve"> an aged care worker</w:t>
      </w:r>
      <w:r w:rsidR="00BA7AF3">
        <w:t xml:space="preserve"> (</w:t>
      </w:r>
      <w:r w:rsidR="007C2ABB">
        <w:t xml:space="preserve">either </w:t>
      </w:r>
      <w:r w:rsidR="002710F5">
        <w:t xml:space="preserve">an </w:t>
      </w:r>
      <w:r w:rsidR="00BA7AF3">
        <w:t>employee or volunteer)</w:t>
      </w:r>
      <w:r w:rsidR="00732596">
        <w:t xml:space="preserve"> of an aged care</w:t>
      </w:r>
      <w:r w:rsidR="00E73F00">
        <w:t xml:space="preserve"> provider or organisation</w:t>
      </w:r>
      <w:r w:rsidR="0064094B">
        <w:t xml:space="preserve"> that provides aged care services</w:t>
      </w:r>
      <w:r w:rsidR="00AC0A29">
        <w:t xml:space="preserve">, </w:t>
      </w:r>
      <w:r w:rsidR="008B5F71">
        <w:t>and</w:t>
      </w:r>
      <w:r w:rsidR="008418B2">
        <w:t>:</w:t>
      </w:r>
    </w:p>
    <w:p w14:paraId="24885617" w14:textId="3F271C47" w:rsidR="00795841" w:rsidRDefault="00C34ADB" w:rsidP="004F6D16">
      <w:pPr>
        <w:pStyle w:val="ListNumber2"/>
        <w:numPr>
          <w:ilvl w:val="0"/>
          <w:numId w:val="51"/>
        </w:numPr>
      </w:pPr>
      <w:r>
        <w:t>t</w:t>
      </w:r>
      <w:r w:rsidR="001877B4">
        <w:t xml:space="preserve">he </w:t>
      </w:r>
      <w:r w:rsidR="00171919">
        <w:t xml:space="preserve">worker </w:t>
      </w:r>
      <w:r w:rsidR="00171919" w:rsidRPr="00DD5931">
        <w:rPr>
          <w:b/>
          <w:bCs/>
        </w:rPr>
        <w:t>does not</w:t>
      </w:r>
      <w:r w:rsidR="00171919">
        <w:t xml:space="preserve"> </w:t>
      </w:r>
      <w:r w:rsidR="00171919" w:rsidRPr="002710F5">
        <w:rPr>
          <w:b/>
          <w:bCs/>
        </w:rPr>
        <w:t>directly provide aged care services</w:t>
      </w:r>
      <w:r w:rsidR="00171919">
        <w:t xml:space="preserve"> to the older person.</w:t>
      </w:r>
    </w:p>
    <w:p w14:paraId="6F90FBAB" w14:textId="65A49869" w:rsidR="004F7516" w:rsidRDefault="00171919" w:rsidP="00B6367E">
      <w:pPr>
        <w:pStyle w:val="ListNumber2"/>
        <w:numPr>
          <w:ilvl w:val="1"/>
          <w:numId w:val="51"/>
        </w:numPr>
      </w:pPr>
      <w:r>
        <w:t>For example</w:t>
      </w:r>
      <w:r w:rsidR="004F7516">
        <w:t>:</w:t>
      </w:r>
    </w:p>
    <w:p w14:paraId="55250E2A" w14:textId="0572DC01" w:rsidR="00B6367E" w:rsidRDefault="00EE794F" w:rsidP="002710F5">
      <w:pPr>
        <w:pStyle w:val="ListNumber2"/>
        <w:numPr>
          <w:ilvl w:val="2"/>
          <w:numId w:val="51"/>
        </w:numPr>
      </w:pPr>
      <w:r>
        <w:t>A</w:t>
      </w:r>
      <w:r w:rsidR="00443E56">
        <w:t xml:space="preserve"> </w:t>
      </w:r>
      <w:r w:rsidR="00121E45">
        <w:t>person may b</w:t>
      </w:r>
      <w:r w:rsidR="002B25FE">
        <w:t xml:space="preserve">e employed </w:t>
      </w:r>
      <w:r w:rsidR="009C1A0C">
        <w:t xml:space="preserve">by an aged care provider </w:t>
      </w:r>
      <w:r w:rsidR="00FC7084">
        <w:t xml:space="preserve">whose services cover a broad </w:t>
      </w:r>
      <w:r w:rsidR="00CF1EB6">
        <w:t xml:space="preserve">range of services and </w:t>
      </w:r>
      <w:r w:rsidR="00B3371F">
        <w:t>geographical</w:t>
      </w:r>
      <w:r w:rsidR="00CF1EB6">
        <w:t xml:space="preserve"> area and may be based at a</w:t>
      </w:r>
      <w:r w:rsidR="002B25FE">
        <w:t xml:space="preserve"> location or facility separate to that which provides </w:t>
      </w:r>
      <w:r w:rsidR="00F736CA">
        <w:t xml:space="preserve">direct </w:t>
      </w:r>
      <w:r w:rsidR="002B25FE">
        <w:t xml:space="preserve">services </w:t>
      </w:r>
      <w:r w:rsidR="00E85AEA">
        <w:t xml:space="preserve">to the older person. </w:t>
      </w:r>
      <w:r w:rsidR="00370AFA">
        <w:t>Alternatively</w:t>
      </w:r>
      <w:r w:rsidR="00E85AEA">
        <w:t xml:space="preserve">, a person may volunteer </w:t>
      </w:r>
      <w:r w:rsidR="006C4A18">
        <w:t xml:space="preserve">as a gardener </w:t>
      </w:r>
      <w:r w:rsidR="00CF1EB6">
        <w:t xml:space="preserve">for an aged care provider </w:t>
      </w:r>
      <w:r w:rsidR="00E85AEA">
        <w:t>on an ad hoc basi</w:t>
      </w:r>
      <w:r w:rsidR="006C4A18">
        <w:t>s</w:t>
      </w:r>
      <w:r w:rsidR="00370AFA">
        <w:t>, and in this role has no</w:t>
      </w:r>
      <w:r w:rsidR="00F31D33">
        <w:t xml:space="preserve"> direct</w:t>
      </w:r>
      <w:r w:rsidR="00370AFA">
        <w:t xml:space="preserve"> </w:t>
      </w:r>
      <w:r w:rsidR="00F31D33">
        <w:t>involvement in the care or services provided to the older person.</w:t>
      </w:r>
    </w:p>
    <w:p w14:paraId="0A8297C7" w14:textId="45CDDDDB" w:rsidR="00171919" w:rsidRDefault="006C4A18" w:rsidP="00DD5931">
      <w:pPr>
        <w:pStyle w:val="ListNumber2"/>
        <w:numPr>
          <w:ilvl w:val="1"/>
          <w:numId w:val="51"/>
        </w:numPr>
      </w:pPr>
      <w:r>
        <w:t>Prospective and registered supporters must consider whether their role</w:t>
      </w:r>
      <w:r w:rsidR="00D25F18">
        <w:t xml:space="preserve"> might have or give rise to a conflict of interest. This can involve considering the proximity of their role to the older person</w:t>
      </w:r>
      <w:r w:rsidR="00F51702">
        <w:t xml:space="preserve"> </w:t>
      </w:r>
      <w:r w:rsidR="00D25F18">
        <w:t xml:space="preserve">and </w:t>
      </w:r>
      <w:r w:rsidR="00F51702">
        <w:t>the nature of any</w:t>
      </w:r>
      <w:r w:rsidR="00D0789E">
        <w:t xml:space="preserve"> obligation</w:t>
      </w:r>
      <w:r w:rsidR="00F51702">
        <w:t xml:space="preserve"> to</w:t>
      </w:r>
      <w:r w:rsidR="00D0789E">
        <w:t xml:space="preserve"> or relationship </w:t>
      </w:r>
      <w:r w:rsidR="00F51702">
        <w:t xml:space="preserve">with </w:t>
      </w:r>
      <w:r w:rsidR="00D0789E">
        <w:t>the aged care provider or organisation.</w:t>
      </w:r>
      <w:r w:rsidR="0016482A" w:rsidRPr="0016482A">
        <w:t xml:space="preserve"> </w:t>
      </w:r>
      <w:r w:rsidR="00C26D5B">
        <w:t xml:space="preserve">Such considerations </w:t>
      </w:r>
      <w:r w:rsidR="0077058F">
        <w:t xml:space="preserve">and </w:t>
      </w:r>
      <w:r w:rsidR="00C26D5B">
        <w:t>any management strategies sh</w:t>
      </w:r>
      <w:r w:rsidR="00AF2D67">
        <w:t>ould be discussed with the older person.</w:t>
      </w:r>
    </w:p>
    <w:p w14:paraId="2EA12FCF" w14:textId="05C4EE68" w:rsidR="008418B2" w:rsidRDefault="00C34ADB" w:rsidP="004F6D16">
      <w:pPr>
        <w:pStyle w:val="ListNumber2"/>
        <w:numPr>
          <w:ilvl w:val="0"/>
          <w:numId w:val="51"/>
        </w:numPr>
      </w:pPr>
      <w:r>
        <w:t>t</w:t>
      </w:r>
      <w:r w:rsidR="001877B4">
        <w:t xml:space="preserve">he </w:t>
      </w:r>
      <w:r w:rsidR="00795841">
        <w:t xml:space="preserve">older person </w:t>
      </w:r>
      <w:r w:rsidR="00795841" w:rsidRPr="00DD5931">
        <w:rPr>
          <w:b/>
          <w:bCs/>
        </w:rPr>
        <w:t>does not</w:t>
      </w:r>
      <w:r w:rsidR="00795841">
        <w:t xml:space="preserve"> </w:t>
      </w:r>
      <w:r w:rsidR="00C8011D" w:rsidRPr="002710F5">
        <w:rPr>
          <w:b/>
          <w:bCs/>
        </w:rPr>
        <w:t xml:space="preserve">directly </w:t>
      </w:r>
      <w:r w:rsidR="00795841" w:rsidRPr="002710F5">
        <w:rPr>
          <w:b/>
          <w:bCs/>
        </w:rPr>
        <w:t xml:space="preserve">receive </w:t>
      </w:r>
      <w:r w:rsidR="003D4443" w:rsidRPr="002710F5">
        <w:rPr>
          <w:b/>
          <w:bCs/>
        </w:rPr>
        <w:t xml:space="preserve">aged care </w:t>
      </w:r>
      <w:r w:rsidR="00795841" w:rsidRPr="002710F5">
        <w:rPr>
          <w:b/>
          <w:bCs/>
        </w:rPr>
        <w:t>services</w:t>
      </w:r>
      <w:r w:rsidR="00795841">
        <w:t xml:space="preserve"> from </w:t>
      </w:r>
      <w:r w:rsidR="00171919">
        <w:t>that</w:t>
      </w:r>
      <w:r w:rsidR="00795841">
        <w:t xml:space="preserve"> provider or organisation.</w:t>
      </w:r>
    </w:p>
    <w:p w14:paraId="687F6D01" w14:textId="62BF7E34" w:rsidR="009F4EEC" w:rsidRDefault="008418B2" w:rsidP="00DD5931">
      <w:pPr>
        <w:pStyle w:val="ListNumber2"/>
        <w:numPr>
          <w:ilvl w:val="1"/>
          <w:numId w:val="51"/>
        </w:numPr>
      </w:pPr>
      <w:r w:rsidRPr="00DD5931">
        <w:t>For example</w:t>
      </w:r>
      <w:r w:rsidR="00365FF7">
        <w:t>:</w:t>
      </w:r>
    </w:p>
    <w:p w14:paraId="012EB775" w14:textId="6EFAC912" w:rsidR="004A047C" w:rsidRPr="00DD5931" w:rsidRDefault="009F4EEC" w:rsidP="004D68ED">
      <w:pPr>
        <w:pStyle w:val="ListNumber2"/>
        <w:numPr>
          <w:ilvl w:val="2"/>
          <w:numId w:val="51"/>
        </w:numPr>
      </w:pPr>
      <w:r>
        <w:lastRenderedPageBreak/>
        <w:t>A</w:t>
      </w:r>
      <w:r w:rsidR="008418B2" w:rsidRPr="00DD5931">
        <w:t>n older person may want a family member or friend to be their registered supporter. However, th</w:t>
      </w:r>
      <w:r w:rsidR="003A7C10">
        <w:t>at</w:t>
      </w:r>
      <w:r w:rsidR="008418B2" w:rsidRPr="00DD5931">
        <w:t xml:space="preserve"> family member or friend may work in the aged care sector, </w:t>
      </w:r>
      <w:r w:rsidR="004A047C" w:rsidRPr="00DD5931">
        <w:t>such as</w:t>
      </w:r>
      <w:r w:rsidR="008418B2" w:rsidRPr="00DD5931">
        <w:t xml:space="preserve"> with local aged care providers. </w:t>
      </w:r>
      <w:r w:rsidR="007A66F6">
        <w:t>Before</w:t>
      </w:r>
      <w:r w:rsidR="0032612B">
        <w:t xml:space="preserve"> that family member or friend request</w:t>
      </w:r>
      <w:r w:rsidR="007A66F6">
        <w:t>s</w:t>
      </w:r>
      <w:r w:rsidR="0032612B">
        <w:t xml:space="preserve"> to register</w:t>
      </w:r>
      <w:r w:rsidR="0006657A">
        <w:t xml:space="preserve"> </w:t>
      </w:r>
      <w:r w:rsidR="007A66F6">
        <w:t>as a supporter</w:t>
      </w:r>
      <w:r w:rsidR="0006657A">
        <w:t>, they should discuss with the</w:t>
      </w:r>
      <w:r w:rsidR="008418B2" w:rsidRPr="00DD5931">
        <w:t xml:space="preserve"> older person </w:t>
      </w:r>
      <w:r w:rsidR="00073E29" w:rsidRPr="00DD5931">
        <w:t>whether a real, perceived, or potential conflict of interest exists or may arise, and possible management strategies.</w:t>
      </w:r>
    </w:p>
    <w:p w14:paraId="33DC6692" w14:textId="2600A7B5" w:rsidR="004A047C" w:rsidRPr="00DD5931" w:rsidRDefault="004A047C" w:rsidP="004D68ED">
      <w:pPr>
        <w:pStyle w:val="ListNumber2"/>
        <w:numPr>
          <w:ilvl w:val="3"/>
          <w:numId w:val="51"/>
        </w:numPr>
      </w:pPr>
      <w:r w:rsidRPr="00DD5931">
        <w:t xml:space="preserve">If the older person is not yet seeking aged care services of the kind their prospective supporter </w:t>
      </w:r>
      <w:r w:rsidR="00EF4AED" w:rsidRPr="00DD5931">
        <w:t xml:space="preserve">provides professionally, or is receiving aged care services from an aged care provider who is </w:t>
      </w:r>
      <w:r w:rsidR="00EF4AED" w:rsidRPr="00DD5931">
        <w:rPr>
          <w:b/>
        </w:rPr>
        <w:t>not</w:t>
      </w:r>
      <w:r w:rsidR="00EF4AED" w:rsidRPr="00DD5931">
        <w:t xml:space="preserve"> their prospective supporter or the employer of their prospective supporter, the potential conflict of </w:t>
      </w:r>
      <w:r w:rsidR="00436710" w:rsidRPr="00DD5931">
        <w:t>interest</w:t>
      </w:r>
      <w:r w:rsidR="00EF4AED" w:rsidRPr="00DD5931">
        <w:t xml:space="preserve"> </w:t>
      </w:r>
      <w:r w:rsidR="003A7C10">
        <w:t>may</w:t>
      </w:r>
      <w:r w:rsidR="00EF4AED" w:rsidRPr="00DD5931">
        <w:t xml:space="preserve"> be managed by discussing the </w:t>
      </w:r>
      <w:r w:rsidR="00436710" w:rsidRPr="00DD5931">
        <w:t>circumstances</w:t>
      </w:r>
      <w:r w:rsidR="00EF4AED" w:rsidRPr="00DD5931">
        <w:t xml:space="preserve"> with the older person and disclosing t</w:t>
      </w:r>
      <w:r w:rsidR="00436710" w:rsidRPr="00DD5931">
        <w:t>he conflict and management strategy to the System Governor.</w:t>
      </w:r>
    </w:p>
    <w:p w14:paraId="1E2FFF27" w14:textId="022EA173" w:rsidR="004F3EDF" w:rsidRPr="005A08FE" w:rsidRDefault="00B23BE7" w:rsidP="004D68ED">
      <w:pPr>
        <w:pStyle w:val="ListNumber2"/>
        <w:numPr>
          <w:ilvl w:val="3"/>
          <w:numId w:val="51"/>
        </w:numPr>
      </w:pPr>
      <w:r w:rsidRPr="00DD5931">
        <w:t>If the older person later receives services from</w:t>
      </w:r>
      <w:r w:rsidR="005A08FE" w:rsidRPr="00DD5931">
        <w:t xml:space="preserve"> their registered supporter or from</w:t>
      </w:r>
      <w:r w:rsidRPr="00DD5931">
        <w:t xml:space="preserve"> the employer of</w:t>
      </w:r>
      <w:r w:rsidR="00D60398" w:rsidRPr="00DD5931">
        <w:t xml:space="preserve"> their registered supporter, the registered supporter should consider whether they need to declare this to the</w:t>
      </w:r>
      <w:r w:rsidR="004A047C" w:rsidRPr="00DD5931">
        <w:t xml:space="preserve"> System Governor</w:t>
      </w:r>
      <w:r w:rsidR="00436710" w:rsidRPr="00DD5931">
        <w:t xml:space="preserve"> and whether this conflict can continue to be managed.</w:t>
      </w:r>
    </w:p>
    <w:p w14:paraId="438B0041" w14:textId="3A73F665" w:rsidR="00F9384F" w:rsidRPr="004D68ED" w:rsidRDefault="00F9384F" w:rsidP="004D68ED">
      <w:pPr>
        <w:pStyle w:val="ListNumber2"/>
        <w:ind w:left="0" w:firstLine="0"/>
      </w:pPr>
      <w:r>
        <w:t>Conflicts of interest may also be mitigated through effective management</w:t>
      </w:r>
      <w:r w:rsidR="00E72DB8">
        <w:t>, for instance,</w:t>
      </w:r>
      <w:r w:rsidR="006B784A">
        <w:t xml:space="preserve"> where the prospective supporter, or registered supporter</w:t>
      </w:r>
      <w:r w:rsidR="00344C91">
        <w:t>:</w:t>
      </w:r>
    </w:p>
    <w:p w14:paraId="1317CA49" w14:textId="486BE2DF" w:rsidR="00684E35" w:rsidRDefault="00576AD2" w:rsidP="00684E35">
      <w:pPr>
        <w:pStyle w:val="ListNumber2"/>
        <w:numPr>
          <w:ilvl w:val="0"/>
          <w:numId w:val="51"/>
        </w:numPr>
      </w:pPr>
      <w:r w:rsidRPr="004D68ED">
        <w:rPr>
          <w:b/>
          <w:bCs/>
        </w:rPr>
        <w:t>will be significantly affected</w:t>
      </w:r>
      <w:r>
        <w:t>, negatively or positively, by the older person seeking or receiving aged care services.</w:t>
      </w:r>
    </w:p>
    <w:p w14:paraId="62F53A07" w14:textId="77777777" w:rsidR="00816432" w:rsidRDefault="00684E35" w:rsidP="00DD5931">
      <w:pPr>
        <w:pStyle w:val="ListNumber2"/>
        <w:numPr>
          <w:ilvl w:val="1"/>
          <w:numId w:val="51"/>
        </w:numPr>
      </w:pPr>
      <w:r>
        <w:t>For example</w:t>
      </w:r>
      <w:r w:rsidR="00816432">
        <w:t>:</w:t>
      </w:r>
    </w:p>
    <w:p w14:paraId="62BE1FEA" w14:textId="41547890" w:rsidR="00684E35" w:rsidRDefault="006247C1" w:rsidP="004D68ED">
      <w:pPr>
        <w:pStyle w:val="ListNumber2"/>
        <w:numPr>
          <w:ilvl w:val="2"/>
          <w:numId w:val="51"/>
        </w:numPr>
      </w:pPr>
      <w:r>
        <w:t>I</w:t>
      </w:r>
      <w:r w:rsidR="00673970">
        <w:t>f a</w:t>
      </w:r>
      <w:r w:rsidR="00684E35">
        <w:t xml:space="preserve"> </w:t>
      </w:r>
      <w:r w:rsidR="00673970">
        <w:t>prospective supporter</w:t>
      </w:r>
      <w:r w:rsidR="00684E35">
        <w:t xml:space="preserve"> is </w:t>
      </w:r>
      <w:r w:rsidR="00F4728A">
        <w:t xml:space="preserve">an </w:t>
      </w:r>
      <w:r w:rsidR="00FE293B">
        <w:t xml:space="preserve">adult child or spouse </w:t>
      </w:r>
      <w:r w:rsidR="00ED663E">
        <w:t xml:space="preserve">of the older person, </w:t>
      </w:r>
      <w:r w:rsidR="00066A34">
        <w:t>who is dependent on</w:t>
      </w:r>
      <w:r w:rsidR="00684E35">
        <w:t xml:space="preserve"> the older person for accommodation and either seeking or receiving aged care services is likely to affect the security of that accommodation, a conflict of interest may be likely.</w:t>
      </w:r>
    </w:p>
    <w:p w14:paraId="3F98CC75" w14:textId="77777777" w:rsidR="008609C8" w:rsidRDefault="00A713B1" w:rsidP="004D68ED">
      <w:pPr>
        <w:pStyle w:val="ListNumber2"/>
        <w:numPr>
          <w:ilvl w:val="2"/>
          <w:numId w:val="51"/>
        </w:numPr>
      </w:pPr>
      <w:r>
        <w:t>If a prospective supporter is a p</w:t>
      </w:r>
      <w:r w:rsidRPr="00A713B1">
        <w:t>otential beneficiar</w:t>
      </w:r>
      <w:r>
        <w:t>y</w:t>
      </w:r>
      <w:r w:rsidRPr="00A713B1">
        <w:t xml:space="preserve"> of an older person’s estate, where the estate assets may be impacted by the provision of aged care services </w:t>
      </w:r>
      <w:r>
        <w:t>to the older person</w:t>
      </w:r>
      <w:r w:rsidR="008609C8">
        <w:t>, a conflict of interest may be likely</w:t>
      </w:r>
      <w:r>
        <w:t>.</w:t>
      </w:r>
    </w:p>
    <w:p w14:paraId="3B623355" w14:textId="45007EC0" w:rsidR="00AB598F" w:rsidRDefault="008609C8" w:rsidP="001A2F2D">
      <w:pPr>
        <w:pStyle w:val="ListNumber2"/>
        <w:ind w:left="1800" w:firstLine="0"/>
      </w:pPr>
      <w:r>
        <w:t>In either scenario, the conflict of interest must be declared to the System Governor and avoided or managed. The prospective supporter should discuss the conflict with the older person, and any management strategies, as part of declaring it.</w:t>
      </w:r>
      <w:r w:rsidR="00A713B1">
        <w:t xml:space="preserve"> </w:t>
      </w:r>
    </w:p>
    <w:p w14:paraId="2AD59AB0" w14:textId="04A0D88B" w:rsidR="00AC49CC" w:rsidRDefault="00684E35" w:rsidP="00DD5931">
      <w:pPr>
        <w:pStyle w:val="ListParagraph"/>
        <w:numPr>
          <w:ilvl w:val="1"/>
          <w:numId w:val="51"/>
        </w:numPr>
      </w:pPr>
      <w:r>
        <w:t xml:space="preserve">Depending on the conflict, management strategies could vary from discussions with the older person, the involvement of third parties like independent advocates, or a change in the prospective supporter’s circumstances. If </w:t>
      </w:r>
      <w:r w:rsidR="001812B0">
        <w:t xml:space="preserve">the System Governor considers the </w:t>
      </w:r>
      <w:r>
        <w:t xml:space="preserve">conflict cannot be managed or avoided, the prospective supporter cannot be </w:t>
      </w:r>
      <w:r w:rsidR="00932231">
        <w:t>registered</w:t>
      </w:r>
      <w:r w:rsidR="00673970">
        <w:t>.</w:t>
      </w:r>
    </w:p>
    <w:p w14:paraId="1B9F0337" w14:textId="30E96CAE" w:rsidR="00D509CF" w:rsidRDefault="002C320F" w:rsidP="00D509CF">
      <w:pPr>
        <w:pStyle w:val="ListNumber2"/>
        <w:numPr>
          <w:ilvl w:val="0"/>
          <w:numId w:val="51"/>
        </w:numPr>
      </w:pPr>
      <w:r>
        <w:t>is a</w:t>
      </w:r>
      <w:r w:rsidR="00D509CF">
        <w:t xml:space="preserve"> </w:t>
      </w:r>
      <w:r w:rsidR="00D509CF" w:rsidRPr="004D68ED">
        <w:rPr>
          <w:b/>
          <w:bCs/>
        </w:rPr>
        <w:t>health or allied health professional</w:t>
      </w:r>
      <w:r w:rsidR="00D509CF">
        <w:t xml:space="preserve"> who is providing health services to the older person, independent of an aged care provider.</w:t>
      </w:r>
    </w:p>
    <w:p w14:paraId="2EE0BD80" w14:textId="5DC0A348" w:rsidR="0097492A" w:rsidRDefault="008C01D3" w:rsidP="008A7100">
      <w:pPr>
        <w:pStyle w:val="ListNumber2"/>
        <w:ind w:left="0" w:firstLine="0"/>
      </w:pPr>
      <w:r>
        <w:lastRenderedPageBreak/>
        <w:t>The people in the above example</w:t>
      </w:r>
      <w:r w:rsidR="00413EE3">
        <w:t>s</w:t>
      </w:r>
      <w:r>
        <w:t xml:space="preserve"> may be registered as supporters</w:t>
      </w:r>
      <w:r w:rsidR="00932231">
        <w:t xml:space="preserve"> if the conflict of interest can be managed. W</w:t>
      </w:r>
      <w:r>
        <w:t>hether conflicts can be managed must be considered by the System Governor on a case-by-case basis.</w:t>
      </w:r>
    </w:p>
    <w:p w14:paraId="3EFE46EA" w14:textId="6C47C4C8" w:rsidR="78DCD303" w:rsidRDefault="00E83900" w:rsidP="00624BFC">
      <w:pPr>
        <w:pStyle w:val="Heading3"/>
      </w:pPr>
      <w:bookmarkStart w:id="11" w:name="_Toc227567471"/>
      <w:r>
        <w:t xml:space="preserve">Circumstances that, by themselves, are unlikely to </w:t>
      </w:r>
      <w:r w:rsidR="0071153A">
        <w:t>be</w:t>
      </w:r>
      <w:r w:rsidR="00624BFC">
        <w:t xml:space="preserve"> conflicts of interest</w:t>
      </w:r>
      <w:bookmarkEnd w:id="11"/>
    </w:p>
    <w:p w14:paraId="285347D9" w14:textId="05E0EFEA" w:rsidR="0041689C" w:rsidRDefault="00131316" w:rsidP="002676D4">
      <w:r>
        <w:t>If a prospective or registered supporter is</w:t>
      </w:r>
      <w:r w:rsidRPr="00C72FBB">
        <w:t xml:space="preserve"> personally invested in an older person’s health and wellbeing</w:t>
      </w:r>
      <w:r w:rsidR="00F42901">
        <w:t xml:space="preserve"> – </w:t>
      </w:r>
      <w:r w:rsidR="00655231">
        <w:t>for example, they are</w:t>
      </w:r>
      <w:r w:rsidRPr="00C72FBB">
        <w:t xml:space="preserve"> a</w:t>
      </w:r>
      <w:r>
        <w:t>n adult child</w:t>
      </w:r>
      <w:r w:rsidRPr="00C72FBB">
        <w:t>, spouse or partner</w:t>
      </w:r>
      <w:r w:rsidR="00463EF2">
        <w:t xml:space="preserve"> or</w:t>
      </w:r>
      <w:r w:rsidRPr="00C72FBB">
        <w:t xml:space="preserve"> relative of the older person</w:t>
      </w:r>
      <w:r w:rsidR="00A64980">
        <w:t xml:space="preserve"> but are</w:t>
      </w:r>
      <w:r w:rsidR="00A64980" w:rsidRPr="00A64980">
        <w:t xml:space="preserve"> not dependent on the older person for financial support, housing, or other support that may be impacted by the provision of aged care services</w:t>
      </w:r>
      <w:r w:rsidR="00F42901">
        <w:t xml:space="preserve"> </w:t>
      </w:r>
      <w:r w:rsidR="00A64980">
        <w:t xml:space="preserve">to the older person </w:t>
      </w:r>
      <w:r w:rsidR="00F42901">
        <w:t xml:space="preserve">– </w:t>
      </w:r>
      <w:r w:rsidR="009C166A">
        <w:t>it</w:t>
      </w:r>
      <w:r>
        <w:t xml:space="preserve"> is unlikely to be considered</w:t>
      </w:r>
      <w:r w:rsidRPr="00C72FBB">
        <w:t xml:space="preserve"> a conflict of interest</w:t>
      </w:r>
      <w:r w:rsidR="00DF6088">
        <w:t xml:space="preserve"> </w:t>
      </w:r>
      <w:r w:rsidR="00DF6088" w:rsidRPr="00C72FBB">
        <w:t>in itself</w:t>
      </w:r>
      <w:r w:rsidRPr="00C72FBB">
        <w:t>.</w:t>
      </w:r>
    </w:p>
    <w:p w14:paraId="630F6BB5" w14:textId="4EAAB96C" w:rsidR="0071153A" w:rsidRDefault="0071153A" w:rsidP="0041689C">
      <w:r>
        <w:t xml:space="preserve">These circumstances may co-exist with other factors that </w:t>
      </w:r>
      <w:r w:rsidR="00762590">
        <w:t xml:space="preserve">give rise to a conflict of interest, but they are not themselves likely to create the conflict. Each situation is different, so the prospective or registered supporter </w:t>
      </w:r>
      <w:r w:rsidR="00A43EA0">
        <w:t>and older person they support</w:t>
      </w:r>
      <w:r w:rsidR="00762590">
        <w:t xml:space="preserve"> should consider their </w:t>
      </w:r>
      <w:r w:rsidR="009717B2">
        <w:t>situation, including any changing circumstances</w:t>
      </w:r>
      <w:r w:rsidR="00762590">
        <w:t>.</w:t>
      </w:r>
    </w:p>
    <w:p w14:paraId="4C858155" w14:textId="1561790F" w:rsidR="00131316" w:rsidRDefault="0041689C" w:rsidP="00131316">
      <w:r>
        <w:t xml:space="preserve">For example, if a person is an adult child of an older person, this is unlikely to, by itself, give rise to a conflict of interest. </w:t>
      </w:r>
      <w:r w:rsidR="00131316" w:rsidRPr="00C72FBB">
        <w:t xml:space="preserve">The circumstances must include some other element that gives rise to a conflict of interest that could interfere with, compromise, or influence the </w:t>
      </w:r>
      <w:r w:rsidR="00614C25">
        <w:t>person’s</w:t>
      </w:r>
      <w:r w:rsidR="00131316" w:rsidRPr="00C72FBB">
        <w:t xml:space="preserve"> ability to carry out their role </w:t>
      </w:r>
      <w:r w:rsidR="00614C25">
        <w:t xml:space="preserve">as a registered supporter </w:t>
      </w:r>
      <w:r w:rsidR="00131316" w:rsidRPr="00C72FBB">
        <w:t>under the Act.</w:t>
      </w:r>
      <w:r w:rsidR="00BE33E8">
        <w:t xml:space="preserve"> </w:t>
      </w:r>
      <w:r w:rsidR="00211F6D">
        <w:t>An additional element may be</w:t>
      </w:r>
      <w:r w:rsidR="00B84BAE">
        <w:t>, for instance,</w:t>
      </w:r>
      <w:r w:rsidR="00211F6D">
        <w:t xml:space="preserve"> dependency </w:t>
      </w:r>
      <w:r w:rsidR="003B4AAF">
        <w:t xml:space="preserve">of the prospective or registered supporter </w:t>
      </w:r>
      <w:r w:rsidR="00211F6D">
        <w:t xml:space="preserve">on the older person for </w:t>
      </w:r>
      <w:r w:rsidR="00B07047">
        <w:t>accommodation</w:t>
      </w:r>
      <w:r w:rsidR="003B4AAF">
        <w:t xml:space="preserve">. In </w:t>
      </w:r>
      <w:r w:rsidR="00BD2351">
        <w:t xml:space="preserve">these </w:t>
      </w:r>
      <w:r w:rsidR="00211F6D">
        <w:t>circumstances</w:t>
      </w:r>
      <w:r w:rsidR="00BD2351">
        <w:t>,</w:t>
      </w:r>
      <w:r w:rsidR="00B07047">
        <w:t xml:space="preserve"> the older person seeking or receiving aged care services </w:t>
      </w:r>
      <w:r w:rsidR="00BD2351">
        <w:t>may</w:t>
      </w:r>
      <w:r w:rsidR="00B07047">
        <w:t xml:space="preserve"> significantly affect</w:t>
      </w:r>
      <w:r w:rsidR="00BD2351">
        <w:t xml:space="preserve"> the prospective or registered supporter</w:t>
      </w:r>
      <w:r w:rsidR="00B07047">
        <w:t>.</w:t>
      </w:r>
    </w:p>
    <w:p w14:paraId="7B5B021A" w14:textId="6F850F9C" w:rsidR="00131316" w:rsidRDefault="00B07047" w:rsidP="00131316">
      <w:r>
        <w:t>C</w:t>
      </w:r>
      <w:r w:rsidR="00131316" w:rsidDel="002F245E">
        <w:t>onflicts of interest</w:t>
      </w:r>
      <w:r w:rsidR="00131316">
        <w:t xml:space="preserve"> may arise </w:t>
      </w:r>
      <w:r w:rsidR="00F41BBE">
        <w:t xml:space="preserve">at any time </w:t>
      </w:r>
      <w:r w:rsidR="00131316">
        <w:t>during registration as a supporter</w:t>
      </w:r>
      <w:r w:rsidR="00B211FB">
        <w:t xml:space="preserve">. </w:t>
      </w:r>
      <w:r w:rsidR="00F41BBE">
        <w:t>If this happens, it is a duty of the</w:t>
      </w:r>
      <w:r w:rsidR="00B211FB">
        <w:t xml:space="preserve"> registered supporter </w:t>
      </w:r>
      <w:r w:rsidR="00F41BBE">
        <w:t>to</w:t>
      </w:r>
      <w:r w:rsidR="00131316">
        <w:t xml:space="preserve"> declare</w:t>
      </w:r>
      <w:r w:rsidR="00B211FB">
        <w:t xml:space="preserve"> conflicts of interest</w:t>
      </w:r>
      <w:r w:rsidR="00131316">
        <w:t xml:space="preserve"> to the System </w:t>
      </w:r>
      <w:r w:rsidR="00F41BBE">
        <w:t>Governor and avoid or manage conflicts of interest.</w:t>
      </w:r>
      <w:r w:rsidR="00131316">
        <w:t xml:space="preserve"> Each situation must be considered by the System Governor on a case-by-case basis.</w:t>
      </w:r>
    </w:p>
    <w:p w14:paraId="09C1A2AE" w14:textId="6C862983" w:rsidR="009D3414" w:rsidRPr="009D3414" w:rsidRDefault="00C815BA" w:rsidP="00100950">
      <w:r>
        <w:t>I</w:t>
      </w:r>
      <w:r w:rsidR="00BC4BD9">
        <w:t>n the absence of any other considerations,</w:t>
      </w:r>
      <w:r w:rsidR="009D3414">
        <w:t xml:space="preserve"> there is unlikely to be a real, perceived, or potential conflict of interest </w:t>
      </w:r>
      <w:r w:rsidR="009949C3">
        <w:t xml:space="preserve">simply because </w:t>
      </w:r>
      <w:r w:rsidR="00BC4BD9">
        <w:t>the prospective supporter, or registered supporter is</w:t>
      </w:r>
      <w:r w:rsidR="00971BB7">
        <w:t>, for example</w:t>
      </w:r>
      <w:r w:rsidR="00BC4BD9">
        <w:t>:</w:t>
      </w:r>
    </w:p>
    <w:p w14:paraId="5961C178" w14:textId="4F55ED29" w:rsidR="00624BFC" w:rsidRDefault="009B78EE" w:rsidP="001A2F2D">
      <w:pPr>
        <w:pStyle w:val="ListNumber2"/>
        <w:numPr>
          <w:ilvl w:val="0"/>
          <w:numId w:val="50"/>
        </w:numPr>
        <w:ind w:left="360"/>
      </w:pPr>
      <w:r>
        <w:t>a</w:t>
      </w:r>
      <w:r w:rsidR="003F7C2C">
        <w:t xml:space="preserve"> person or organisation </w:t>
      </w:r>
      <w:r w:rsidR="00972CDB">
        <w:t xml:space="preserve">who </w:t>
      </w:r>
      <w:r w:rsidR="00992326">
        <w:t xml:space="preserve">is </w:t>
      </w:r>
      <w:r w:rsidR="00C05CC1">
        <w:t xml:space="preserve">an </w:t>
      </w:r>
      <w:r w:rsidR="005A6ED5">
        <w:t xml:space="preserve">active, </w:t>
      </w:r>
      <w:r w:rsidR="00C05CC1">
        <w:t>appointed decision maker for that</w:t>
      </w:r>
      <w:r w:rsidR="002E665E">
        <w:t xml:space="preserve"> older person</w:t>
      </w:r>
    </w:p>
    <w:p w14:paraId="2CE20AEB" w14:textId="16A3E5E0" w:rsidR="00EE4B9B" w:rsidRDefault="009B78EE" w:rsidP="001A2F2D">
      <w:pPr>
        <w:pStyle w:val="ListNumber2"/>
        <w:numPr>
          <w:ilvl w:val="0"/>
          <w:numId w:val="50"/>
        </w:numPr>
        <w:ind w:left="360"/>
      </w:pPr>
      <w:r>
        <w:t>a</w:t>
      </w:r>
      <w:r w:rsidR="00EE4B9B">
        <w:t xml:space="preserve"> person </w:t>
      </w:r>
      <w:r w:rsidR="009D3414">
        <w:t>who is</w:t>
      </w:r>
      <w:r w:rsidR="00EE4B9B">
        <w:t xml:space="preserve"> a</w:t>
      </w:r>
      <w:r w:rsidR="00D849B9">
        <w:t>n</w:t>
      </w:r>
      <w:r w:rsidR="00EE4B9B">
        <w:t xml:space="preserve"> </w:t>
      </w:r>
      <w:r w:rsidR="00D849B9">
        <w:t xml:space="preserve">adult </w:t>
      </w:r>
      <w:r w:rsidR="00A70121">
        <w:t xml:space="preserve">child </w:t>
      </w:r>
      <w:r w:rsidR="00631D3B">
        <w:t>of that older person</w:t>
      </w:r>
    </w:p>
    <w:p w14:paraId="0C2BE818" w14:textId="3ED500D2" w:rsidR="007B2143" w:rsidRDefault="009B78EE" w:rsidP="001A2F2D">
      <w:pPr>
        <w:pStyle w:val="ListNumber2"/>
        <w:numPr>
          <w:ilvl w:val="0"/>
          <w:numId w:val="50"/>
        </w:numPr>
        <w:ind w:left="360"/>
      </w:pPr>
      <w:r>
        <w:t>a</w:t>
      </w:r>
      <w:r w:rsidR="002F245E">
        <w:t xml:space="preserve"> spouse or de factor partner of </w:t>
      </w:r>
      <w:r w:rsidR="002E665E">
        <w:t>that</w:t>
      </w:r>
      <w:r w:rsidR="002F245E">
        <w:t xml:space="preserve"> older person</w:t>
      </w:r>
    </w:p>
    <w:p w14:paraId="418C7777" w14:textId="7D777F79" w:rsidR="005F460F" w:rsidRDefault="005F460F" w:rsidP="001A2F2D">
      <w:pPr>
        <w:pStyle w:val="ListNumber2"/>
        <w:numPr>
          <w:ilvl w:val="0"/>
          <w:numId w:val="50"/>
        </w:numPr>
        <w:ind w:left="360"/>
      </w:pPr>
      <w:r>
        <w:t xml:space="preserve">a person who lives </w:t>
      </w:r>
      <w:r w:rsidR="00720E4C">
        <w:t>at the same residential aged care home as the older person, or who receives services from the same aged care provider as the older person.</w:t>
      </w:r>
    </w:p>
    <w:p w14:paraId="5F22BA37" w14:textId="1BF23E87" w:rsidR="006E5076" w:rsidRDefault="004879DB" w:rsidP="002E2C12">
      <w:pPr>
        <w:pStyle w:val="Heading2"/>
      </w:pPr>
      <w:bookmarkStart w:id="12" w:name="_Toc227567472"/>
      <w:r>
        <w:t xml:space="preserve">Notifying </w:t>
      </w:r>
      <w:r w:rsidR="006E5076">
        <w:t>the System Governor</w:t>
      </w:r>
      <w:bookmarkEnd w:id="12"/>
      <w:r w:rsidR="006E5076">
        <w:t xml:space="preserve"> </w:t>
      </w:r>
    </w:p>
    <w:p w14:paraId="46051943" w14:textId="6C623B57" w:rsidR="006E5076" w:rsidRDefault="006E5076" w:rsidP="006E5076">
      <w:r>
        <w:t xml:space="preserve">If a </w:t>
      </w:r>
      <w:r w:rsidR="00EF706D">
        <w:t xml:space="preserve">prospective or </w:t>
      </w:r>
      <w:r w:rsidR="00C3358F">
        <w:t xml:space="preserve">registered </w:t>
      </w:r>
      <w:r>
        <w:t xml:space="preserve">supporter </w:t>
      </w:r>
      <w:r w:rsidR="00B32AB4">
        <w:t xml:space="preserve">knows or becomes aware of a conflict of </w:t>
      </w:r>
      <w:r w:rsidR="006F7FB9">
        <w:t>interest,</w:t>
      </w:r>
      <w:r w:rsidR="00B32AB4">
        <w:t xml:space="preserve"> they have a duty to disclose this to the System Governor.</w:t>
      </w:r>
    </w:p>
    <w:p w14:paraId="35DC8AEB" w14:textId="7EE4E96A" w:rsidR="004879DB" w:rsidRDefault="004879DB" w:rsidP="007D0C79">
      <w:pPr>
        <w:pStyle w:val="Heading3"/>
      </w:pPr>
      <w:bookmarkStart w:id="13" w:name="_Toc227567473"/>
      <w:r>
        <w:t>Before registration</w:t>
      </w:r>
      <w:bookmarkEnd w:id="13"/>
    </w:p>
    <w:p w14:paraId="4043F980" w14:textId="45FBE7AE" w:rsidR="005E3E70" w:rsidRDefault="006F7FB9" w:rsidP="00EF0441">
      <w:r>
        <w:t xml:space="preserve">If the conflict of interest becomes known </w:t>
      </w:r>
      <w:r w:rsidRPr="00F65774">
        <w:rPr>
          <w:b/>
          <w:bCs/>
        </w:rPr>
        <w:t>before</w:t>
      </w:r>
      <w:r>
        <w:t xml:space="preserve"> registration, the </w:t>
      </w:r>
      <w:r w:rsidR="000A439E">
        <w:t>prospective</w:t>
      </w:r>
      <w:r w:rsidR="00C3358F">
        <w:t xml:space="preserve"> </w:t>
      </w:r>
      <w:r>
        <w:t>supporter must disclose it to the System Governor during the process of registration.</w:t>
      </w:r>
      <w:r w:rsidR="00B51DDF">
        <w:t xml:space="preserve"> They will be prompted </w:t>
      </w:r>
      <w:r w:rsidR="00B51DDF">
        <w:lastRenderedPageBreak/>
        <w:t xml:space="preserve">to </w:t>
      </w:r>
      <w:r w:rsidR="00751064">
        <w:t>disclose any conflicts</w:t>
      </w:r>
      <w:r w:rsidR="000B28BC">
        <w:t xml:space="preserve"> of interest</w:t>
      </w:r>
      <w:r w:rsidR="00751064">
        <w:t xml:space="preserve"> </w:t>
      </w:r>
      <w:r w:rsidR="002F13BD">
        <w:t>during the registration process</w:t>
      </w:r>
      <w:r w:rsidR="00C36BB0">
        <w:t xml:space="preserve"> </w:t>
      </w:r>
      <w:r w:rsidR="003A0E56">
        <w:t>and</w:t>
      </w:r>
      <w:r w:rsidR="000B28BC">
        <w:t xml:space="preserve"> provid</w:t>
      </w:r>
      <w:r w:rsidR="003A0E56">
        <w:t>e</w:t>
      </w:r>
      <w:r w:rsidR="000B28BC">
        <w:t xml:space="preserve"> a description of the conflict and how they propose to manage it</w:t>
      </w:r>
      <w:r w:rsidR="00B51DDF">
        <w:t>.</w:t>
      </w:r>
      <w:r w:rsidR="003A0E56">
        <w:t xml:space="preserve"> This includes</w:t>
      </w:r>
      <w:r w:rsidR="00816CF4">
        <w:t xml:space="preserve"> if the registration occurs </w:t>
      </w:r>
      <w:r w:rsidR="00B91F4E">
        <w:t>by</w:t>
      </w:r>
      <w:r w:rsidR="00816CF4">
        <w:t>:</w:t>
      </w:r>
    </w:p>
    <w:p w14:paraId="79CA6954" w14:textId="71B005FE" w:rsidR="00816CF4" w:rsidRDefault="00B91F4E" w:rsidP="00EF0441">
      <w:pPr>
        <w:pStyle w:val="ListParagraph"/>
        <w:numPr>
          <w:ilvl w:val="0"/>
          <w:numId w:val="44"/>
        </w:numPr>
      </w:pPr>
      <w:r>
        <w:t>using the My Aged Care ‘Apply Online’ Assessment tool</w:t>
      </w:r>
    </w:p>
    <w:p w14:paraId="61413132" w14:textId="20F4EB90" w:rsidR="00B91F4E" w:rsidRPr="00704663" w:rsidRDefault="00B91F4E" w:rsidP="00EF0441">
      <w:pPr>
        <w:pStyle w:val="ListParagraph"/>
        <w:numPr>
          <w:ilvl w:val="0"/>
          <w:numId w:val="44"/>
        </w:numPr>
      </w:pPr>
      <w:r w:rsidRPr="00704663">
        <w:t xml:space="preserve">using the My Aged Care </w:t>
      </w:r>
      <w:r w:rsidR="005771F7" w:rsidRPr="00704663">
        <w:t>digital registration form</w:t>
      </w:r>
    </w:p>
    <w:p w14:paraId="03C6A5A7" w14:textId="093FAF8C" w:rsidR="005771F7" w:rsidRDefault="005771F7">
      <w:pPr>
        <w:pStyle w:val="ListParagraph"/>
        <w:numPr>
          <w:ilvl w:val="0"/>
          <w:numId w:val="44"/>
        </w:numPr>
      </w:pPr>
      <w:r>
        <w:t xml:space="preserve">downloading and completing a </w:t>
      </w:r>
      <w:r w:rsidR="007F65C4">
        <w:t>printed</w:t>
      </w:r>
      <w:r>
        <w:t xml:space="preserve"> registration form </w:t>
      </w:r>
    </w:p>
    <w:p w14:paraId="65D8708A" w14:textId="7E39C76F" w:rsidR="00CE582D" w:rsidRDefault="007F65C4">
      <w:pPr>
        <w:pStyle w:val="ListParagraph"/>
        <w:numPr>
          <w:ilvl w:val="0"/>
          <w:numId w:val="44"/>
        </w:numPr>
      </w:pPr>
      <w:r>
        <w:t>during the assessment process, or</w:t>
      </w:r>
    </w:p>
    <w:p w14:paraId="393A93B2" w14:textId="0F8B7883" w:rsidR="0033602A" w:rsidRDefault="007F65C4" w:rsidP="00EF0441">
      <w:pPr>
        <w:pStyle w:val="ListParagraph"/>
        <w:numPr>
          <w:ilvl w:val="0"/>
          <w:numId w:val="44"/>
        </w:numPr>
      </w:pPr>
      <w:r>
        <w:t>face to face with the</w:t>
      </w:r>
      <w:r w:rsidR="0033602A">
        <w:t xml:space="preserve"> assistance of an Aged Care Specialist Officer</w:t>
      </w:r>
      <w:r>
        <w:t>.</w:t>
      </w:r>
    </w:p>
    <w:p w14:paraId="0AEAF2C7" w14:textId="025F6173" w:rsidR="009B580D" w:rsidRDefault="00DE403D" w:rsidP="004879DB">
      <w:r>
        <w:t>W</w:t>
      </w:r>
      <w:r w:rsidRPr="00DE403D">
        <w:t xml:space="preserve">ritten pathways are available </w:t>
      </w:r>
      <w:r>
        <w:t xml:space="preserve">for registration </w:t>
      </w:r>
      <w:r w:rsidRPr="00DE403D">
        <w:t xml:space="preserve">and may be more appropriate for certain types of registration requests. </w:t>
      </w:r>
      <w:r w:rsidR="005E7D8E">
        <w:t>For example, i</w:t>
      </w:r>
      <w:r w:rsidR="003C7295" w:rsidRPr="00EF0441">
        <w:t>f</w:t>
      </w:r>
      <w:r w:rsidR="00F24743" w:rsidRPr="00EF0441">
        <w:t>,</w:t>
      </w:r>
      <w:r w:rsidR="003C7295" w:rsidRPr="00EF0441">
        <w:t xml:space="preserve"> a</w:t>
      </w:r>
      <w:r w:rsidR="003C7295" w:rsidRPr="0033602A">
        <w:t xml:space="preserve">s part of </w:t>
      </w:r>
      <w:r w:rsidR="0033602A">
        <w:t>applying to register</w:t>
      </w:r>
      <w:r w:rsidR="003C7295" w:rsidRPr="0033602A">
        <w:t>, a</w:t>
      </w:r>
      <w:r w:rsidR="003C7295" w:rsidRPr="00EF0441">
        <w:t xml:space="preserve"> prospective supporter thinks they may have a conflict of interest with their role and the duties of a supporter, </w:t>
      </w:r>
      <w:r w:rsidR="003D2FDE">
        <w:t>they must</w:t>
      </w:r>
      <w:r w:rsidR="00793E62">
        <w:t xml:space="preserve"> </w:t>
      </w:r>
      <w:r w:rsidR="003C7295" w:rsidRPr="00EF0441">
        <w:t xml:space="preserve">declare </w:t>
      </w:r>
      <w:r w:rsidR="00793E62">
        <w:t>their conflict</w:t>
      </w:r>
      <w:r w:rsidR="003C7295" w:rsidRPr="00EF0441">
        <w:t xml:space="preserve"> in writing</w:t>
      </w:r>
      <w:r w:rsidR="00F65CDD" w:rsidRPr="00EF0441">
        <w:t>.</w:t>
      </w:r>
      <w:r w:rsidR="004E2276">
        <w:t xml:space="preserve"> </w:t>
      </w:r>
      <w:r w:rsidR="00840050">
        <w:t>Th</w:t>
      </w:r>
      <w:r w:rsidR="00A6593F">
        <w:t>e registration pathways listed above are</w:t>
      </w:r>
      <w:r w:rsidR="005E7D8E">
        <w:t xml:space="preserve"> therefore</w:t>
      </w:r>
      <w:r w:rsidR="00A6593F">
        <w:t xml:space="preserve"> most suitable for this purpose.</w:t>
      </w:r>
      <w:r w:rsidR="00322517">
        <w:t xml:space="preserve"> </w:t>
      </w:r>
    </w:p>
    <w:p w14:paraId="737E65FF" w14:textId="50658448" w:rsidR="004879DB" w:rsidRDefault="004879DB" w:rsidP="007D0C79">
      <w:pPr>
        <w:pStyle w:val="Heading3"/>
      </w:pPr>
      <w:bookmarkStart w:id="14" w:name="_Toc227567474"/>
      <w:r w:rsidRPr="00055D6A">
        <w:t>After registration</w:t>
      </w:r>
      <w:bookmarkEnd w:id="14"/>
    </w:p>
    <w:p w14:paraId="055BCD3F" w14:textId="76E172B5" w:rsidR="00972BA1" w:rsidRDefault="006F7FB9" w:rsidP="004879DB">
      <w:r>
        <w:t xml:space="preserve">If the conflict of interest becomes known </w:t>
      </w:r>
      <w:r w:rsidRPr="00704663">
        <w:rPr>
          <w:b/>
          <w:bCs/>
        </w:rPr>
        <w:t>after</w:t>
      </w:r>
      <w:r>
        <w:t xml:space="preserve"> registration </w:t>
      </w:r>
      <w:r w:rsidR="005E3E70">
        <w:t>but while</w:t>
      </w:r>
      <w:r>
        <w:t xml:space="preserve"> the person </w:t>
      </w:r>
      <w:r w:rsidR="00EF0441">
        <w:t>is</w:t>
      </w:r>
      <w:r>
        <w:t xml:space="preserve"> </w:t>
      </w:r>
      <w:r w:rsidR="00751064">
        <w:t xml:space="preserve">registered </w:t>
      </w:r>
      <w:r w:rsidR="00EF0441">
        <w:t xml:space="preserve">as a </w:t>
      </w:r>
      <w:r>
        <w:t>supporter, they must disclose it to the System Governor and detail</w:t>
      </w:r>
      <w:r w:rsidR="00001C87">
        <w:t xml:space="preserve"> their </w:t>
      </w:r>
      <w:r w:rsidR="005E3E70">
        <w:t>plan to manage the conflict</w:t>
      </w:r>
      <w:r w:rsidR="00001C87">
        <w:t>.</w:t>
      </w:r>
    </w:p>
    <w:p w14:paraId="0D11F1C6" w14:textId="5B07C3FC" w:rsidR="004879DB" w:rsidRDefault="00001C87" w:rsidP="004879DB">
      <w:r>
        <w:t>This must be done as soon as reasonabl</w:t>
      </w:r>
      <w:r w:rsidR="00BC7399">
        <w:t>y</w:t>
      </w:r>
      <w:r>
        <w:t xml:space="preserve"> practicable after the </w:t>
      </w:r>
      <w:r w:rsidR="009A7291">
        <w:t xml:space="preserve">registered </w:t>
      </w:r>
      <w:r>
        <w:t xml:space="preserve">supporter becomes aware of the </w:t>
      </w:r>
      <w:r w:rsidR="00BC7399">
        <w:t>conflict</w:t>
      </w:r>
      <w:r w:rsidR="00CB4046">
        <w:t>, or when the registered supporter first becomes aware that the conflict is likely to occur.</w:t>
      </w:r>
    </w:p>
    <w:p w14:paraId="170B004A" w14:textId="28B3C5EE" w:rsidR="00677EDB" w:rsidRPr="00E90D75" w:rsidRDefault="00615D4E" w:rsidP="00055D6A">
      <w:r w:rsidRPr="00E90D75">
        <w:t>Registered s</w:t>
      </w:r>
      <w:r w:rsidR="00BC7399" w:rsidRPr="00E90D75">
        <w:t xml:space="preserve">upporters can </w:t>
      </w:r>
      <w:r w:rsidR="004879DB" w:rsidRPr="00E90D75">
        <w:t xml:space="preserve">notify </w:t>
      </w:r>
      <w:r w:rsidR="00BC7399" w:rsidRPr="00E90D75">
        <w:t>the System Governor</w:t>
      </w:r>
      <w:r w:rsidR="00677EDB" w:rsidRPr="00E90D75">
        <w:t>:</w:t>
      </w:r>
    </w:p>
    <w:p w14:paraId="74BC0EEA" w14:textId="7BE2E465" w:rsidR="00D203DF" w:rsidRPr="00E90D75" w:rsidRDefault="00D203DF" w:rsidP="0026696D">
      <w:pPr>
        <w:pStyle w:val="ListParagraph"/>
        <w:numPr>
          <w:ilvl w:val="0"/>
          <w:numId w:val="44"/>
        </w:numPr>
      </w:pPr>
      <w:r w:rsidRPr="00E90D75">
        <w:t>via</w:t>
      </w:r>
      <w:r w:rsidR="003B61E8">
        <w:t xml:space="preserve"> the </w:t>
      </w:r>
      <w:hyperlink r:id="rId12" w:anchor="make-a-complaint-or-submit-a-document" w:history="1">
        <w:r w:rsidR="003B61E8" w:rsidRPr="00196B16">
          <w:rPr>
            <w:rStyle w:val="Hyperlink"/>
          </w:rPr>
          <w:t>online form</w:t>
        </w:r>
      </w:hyperlink>
      <w:r w:rsidRPr="00E90D75">
        <w:t xml:space="preserve"> for written declarations of conflict of interests</w:t>
      </w:r>
    </w:p>
    <w:p w14:paraId="5C5BAC52" w14:textId="3B5882CA" w:rsidR="00677EDB" w:rsidRPr="00E90D75" w:rsidRDefault="00677EDB" w:rsidP="0026696D">
      <w:pPr>
        <w:pStyle w:val="ListParagraph"/>
        <w:numPr>
          <w:ilvl w:val="0"/>
          <w:numId w:val="44"/>
        </w:numPr>
      </w:pPr>
      <w:r w:rsidRPr="00E90D75">
        <w:t>during the assessment process</w:t>
      </w:r>
    </w:p>
    <w:p w14:paraId="5A1415CC" w14:textId="26EE4424" w:rsidR="00E642A7" w:rsidRDefault="00677EDB" w:rsidP="0026696D">
      <w:pPr>
        <w:pStyle w:val="ListParagraph"/>
        <w:numPr>
          <w:ilvl w:val="0"/>
          <w:numId w:val="44"/>
        </w:numPr>
      </w:pPr>
      <w:r>
        <w:t>face to face with the assistance of an Aged Care Specialist Officer</w:t>
      </w:r>
      <w:r w:rsidR="00E642A7">
        <w:t>, or</w:t>
      </w:r>
    </w:p>
    <w:p w14:paraId="264833A9" w14:textId="6E133653" w:rsidR="00677EDB" w:rsidRDefault="00E642A7" w:rsidP="0026696D">
      <w:pPr>
        <w:pStyle w:val="ListParagraph"/>
        <w:numPr>
          <w:ilvl w:val="0"/>
          <w:numId w:val="44"/>
        </w:numPr>
      </w:pPr>
      <w:r w:rsidRPr="00D203DF">
        <w:t xml:space="preserve">in </w:t>
      </w:r>
      <w:r>
        <w:t>the registered supporter’s</w:t>
      </w:r>
      <w:r w:rsidRPr="00D203DF">
        <w:t xml:space="preserve"> My Aged Care Online Account</w:t>
      </w:r>
      <w:r>
        <w:t>, if they have one</w:t>
      </w:r>
      <w:r w:rsidR="008F12E4">
        <w:t>.</w:t>
      </w:r>
    </w:p>
    <w:p w14:paraId="5D236B1F" w14:textId="68BF2D3B" w:rsidR="00756822" w:rsidRDefault="00756822" w:rsidP="00C317C5">
      <w:r>
        <w:t xml:space="preserve">Part E of the </w:t>
      </w:r>
      <w:hyperlink r:id="rId13" w:history="1">
        <w:r w:rsidRPr="00044EB1">
          <w:rPr>
            <w:rStyle w:val="Hyperlink"/>
          </w:rPr>
          <w:t>Registration of a Supporter form</w:t>
        </w:r>
      </w:hyperlink>
      <w:r>
        <w:t xml:space="preserve"> </w:t>
      </w:r>
      <w:r w:rsidR="00F316EA">
        <w:t xml:space="preserve">(Conflict of Interest Declaration) </w:t>
      </w:r>
      <w:r>
        <w:t xml:space="preserve">can be used and submitted </w:t>
      </w:r>
      <w:r w:rsidR="00B46093">
        <w:t>using any of the pathways outlined above.</w:t>
      </w:r>
    </w:p>
    <w:p w14:paraId="3D41E4EB" w14:textId="5B0D8D84" w:rsidR="006E5076" w:rsidRDefault="006E5076" w:rsidP="006E5076">
      <w:pPr>
        <w:pStyle w:val="Heading2"/>
      </w:pPr>
      <w:bookmarkStart w:id="15" w:name="_Toc227567475"/>
      <w:r>
        <w:t>Managing conflicts of interest</w:t>
      </w:r>
      <w:bookmarkEnd w:id="15"/>
    </w:p>
    <w:p w14:paraId="513B3A42" w14:textId="7217ED89" w:rsidR="00E42D67" w:rsidRDefault="00C12582" w:rsidP="00DB2165">
      <w:r>
        <w:t xml:space="preserve">Where a real, perceived, or potential conflict of interest cannot be avoided, the </w:t>
      </w:r>
      <w:r w:rsidR="00A82461">
        <w:t xml:space="preserve">registered </w:t>
      </w:r>
      <w:r>
        <w:t xml:space="preserve">supporter has </w:t>
      </w:r>
      <w:r w:rsidR="00BF1C77">
        <w:t xml:space="preserve">a duty to </w:t>
      </w:r>
      <w:r w:rsidR="00A43924">
        <w:t xml:space="preserve">manage that conflict of interest. </w:t>
      </w:r>
      <w:r w:rsidR="00E42D67">
        <w:t>This might include:</w:t>
      </w:r>
    </w:p>
    <w:p w14:paraId="0C4555A4" w14:textId="12494B43" w:rsidR="00703065" w:rsidRDefault="00703065" w:rsidP="00703065">
      <w:pPr>
        <w:pStyle w:val="ListParagraph"/>
        <w:numPr>
          <w:ilvl w:val="0"/>
          <w:numId w:val="32"/>
        </w:numPr>
      </w:pPr>
      <w:r>
        <w:t>The registered supporter discussing the circumstances with the older person</w:t>
      </w:r>
      <w:r w:rsidR="00C72852">
        <w:t>,</w:t>
      </w:r>
      <w:r>
        <w:t xml:space="preserve"> so the older person is informed, and able to consent to having, or continuing to have, this person as their registered supporter and </w:t>
      </w:r>
      <w:r w:rsidR="00C72852">
        <w:t>act</w:t>
      </w:r>
      <w:r>
        <w:t xml:space="preserve"> if they have concerns about the registered supporter’s conduct.</w:t>
      </w:r>
    </w:p>
    <w:p w14:paraId="3D67D0EE" w14:textId="6AE5F5A4" w:rsidR="004170E5" w:rsidRDefault="00992326" w:rsidP="00DB2165">
      <w:pPr>
        <w:pStyle w:val="ListParagraph"/>
        <w:numPr>
          <w:ilvl w:val="0"/>
          <w:numId w:val="32"/>
        </w:numPr>
      </w:pPr>
      <w:r>
        <w:t xml:space="preserve">The </w:t>
      </w:r>
      <w:r w:rsidR="00A82461">
        <w:t xml:space="preserve">registered </w:t>
      </w:r>
      <w:r>
        <w:t>supporter r</w:t>
      </w:r>
      <w:r w:rsidR="00DB2165">
        <w:t>eview</w:t>
      </w:r>
      <w:r w:rsidR="00220CBF">
        <w:t>ing</w:t>
      </w:r>
      <w:r w:rsidR="00DB2165" w:rsidDel="00992326">
        <w:t xml:space="preserve"> </w:t>
      </w:r>
      <w:r>
        <w:t xml:space="preserve">their </w:t>
      </w:r>
      <w:hyperlink r:id="rId14" w:history="1">
        <w:r w:rsidR="00DB2165" w:rsidRPr="00CB30D5">
          <w:rPr>
            <w:rStyle w:val="Hyperlink"/>
          </w:rPr>
          <w:t>duties</w:t>
        </w:r>
      </w:hyperlink>
      <w:r w:rsidR="00DB2165">
        <w:t xml:space="preserve"> to ensure </w:t>
      </w:r>
      <w:r w:rsidR="004170E5">
        <w:t>confidence and compliance</w:t>
      </w:r>
      <w:r w:rsidR="00597332" w:rsidDel="00C12582">
        <w:t>.</w:t>
      </w:r>
    </w:p>
    <w:p w14:paraId="1F1F8DA1" w14:textId="0485FB33" w:rsidR="006B26B0" w:rsidRDefault="00992326" w:rsidP="009071C4">
      <w:pPr>
        <w:pStyle w:val="ListParagraph"/>
        <w:numPr>
          <w:ilvl w:val="0"/>
          <w:numId w:val="32"/>
        </w:numPr>
      </w:pPr>
      <w:r>
        <w:t xml:space="preserve">The </w:t>
      </w:r>
      <w:r w:rsidR="00A82461">
        <w:t xml:space="preserve">registered </w:t>
      </w:r>
      <w:r>
        <w:t>supporter r</w:t>
      </w:r>
      <w:r w:rsidR="00220CBF">
        <w:t xml:space="preserve">eviewing </w:t>
      </w:r>
      <w:r>
        <w:t>their role</w:t>
      </w:r>
      <w:r w:rsidR="00C17330">
        <w:t xml:space="preserve"> in </w:t>
      </w:r>
      <w:r w:rsidR="00A82461">
        <w:t xml:space="preserve">supporting the older person to make </w:t>
      </w:r>
      <w:r w:rsidR="004F24D3">
        <w:t xml:space="preserve">their own </w:t>
      </w:r>
      <w:r w:rsidR="00A82461">
        <w:t>decisions</w:t>
      </w:r>
      <w:r>
        <w:t xml:space="preserve">, </w:t>
      </w:r>
      <w:r w:rsidR="008B7E74">
        <w:t xml:space="preserve">including how this complements any role they might hold </w:t>
      </w:r>
      <w:r w:rsidR="00A82461">
        <w:t xml:space="preserve">as an </w:t>
      </w:r>
      <w:r w:rsidR="002B2E4A">
        <w:t xml:space="preserve">active, </w:t>
      </w:r>
      <w:r w:rsidR="00A82461">
        <w:t xml:space="preserve">appointed decision maker </w:t>
      </w:r>
      <w:r>
        <w:t>under</w:t>
      </w:r>
      <w:r w:rsidR="00B50004">
        <w:t xml:space="preserve"> Commonwealth,</w:t>
      </w:r>
      <w:r>
        <w:t xml:space="preserve"> state or territory arrangements</w:t>
      </w:r>
      <w:r w:rsidR="006B69D4">
        <w:t>.</w:t>
      </w:r>
    </w:p>
    <w:p w14:paraId="24BBB0A2" w14:textId="1B008374" w:rsidR="00B35BED" w:rsidRDefault="00B35BED" w:rsidP="00B35BED">
      <w:pPr>
        <w:pStyle w:val="ListParagraph"/>
        <w:numPr>
          <w:ilvl w:val="0"/>
          <w:numId w:val="32"/>
        </w:numPr>
      </w:pPr>
      <w:r>
        <w:t>Keeping the registered supporter’s and older person’s finances separate.</w:t>
      </w:r>
    </w:p>
    <w:p w14:paraId="0CCF4C99" w14:textId="4AE2399B" w:rsidR="00597332" w:rsidRDefault="000727AB" w:rsidP="00597332">
      <w:pPr>
        <w:pStyle w:val="ListParagraph"/>
        <w:numPr>
          <w:ilvl w:val="0"/>
          <w:numId w:val="32"/>
        </w:numPr>
      </w:pPr>
      <w:r>
        <w:lastRenderedPageBreak/>
        <w:t xml:space="preserve">The </w:t>
      </w:r>
      <w:r w:rsidR="00A82461">
        <w:t xml:space="preserve">registered </w:t>
      </w:r>
      <w:r>
        <w:t xml:space="preserve">supporter </w:t>
      </w:r>
      <w:r w:rsidR="00AC3BEE">
        <w:t>c</w:t>
      </w:r>
      <w:r w:rsidR="009E405E">
        <w:t>onsulting</w:t>
      </w:r>
      <w:r w:rsidR="004170E5">
        <w:t xml:space="preserve"> </w:t>
      </w:r>
      <w:r w:rsidR="00A279A4">
        <w:t>other people</w:t>
      </w:r>
      <w:r w:rsidR="00485A63">
        <w:t>,</w:t>
      </w:r>
      <w:r w:rsidR="00A279A4">
        <w:t xml:space="preserve"> including</w:t>
      </w:r>
      <w:r w:rsidR="004170E5">
        <w:t xml:space="preserve"> </w:t>
      </w:r>
      <w:r w:rsidR="00A82461">
        <w:t>other registered</w:t>
      </w:r>
      <w:r w:rsidR="004170E5">
        <w:t xml:space="preserve"> supporters</w:t>
      </w:r>
      <w:r w:rsidR="00220CBF">
        <w:t xml:space="preserve"> </w:t>
      </w:r>
      <w:r w:rsidR="00485A63">
        <w:t xml:space="preserve">and any other person providing support to the older person, </w:t>
      </w:r>
      <w:r w:rsidR="00F95BED">
        <w:t xml:space="preserve">to </w:t>
      </w:r>
      <w:r w:rsidR="00845FB2">
        <w:t>discuss</w:t>
      </w:r>
      <w:r w:rsidR="00597332">
        <w:t xml:space="preserve"> </w:t>
      </w:r>
      <w:r w:rsidR="008F28CD">
        <w:t xml:space="preserve">alternative </w:t>
      </w:r>
      <w:r w:rsidR="00845FB2">
        <w:t>ways to support the older person</w:t>
      </w:r>
      <w:r w:rsidR="008F28CD">
        <w:t>.</w:t>
      </w:r>
    </w:p>
    <w:p w14:paraId="522EDD12" w14:textId="7DBFB528" w:rsidR="00597332" w:rsidRDefault="00AC3BEE" w:rsidP="00597332">
      <w:pPr>
        <w:pStyle w:val="ListParagraph"/>
        <w:numPr>
          <w:ilvl w:val="0"/>
          <w:numId w:val="32"/>
        </w:numPr>
      </w:pPr>
      <w:r>
        <w:t xml:space="preserve">The </w:t>
      </w:r>
      <w:r w:rsidR="00A279A4">
        <w:t xml:space="preserve">registered </w:t>
      </w:r>
      <w:r>
        <w:t xml:space="preserve">supporter </w:t>
      </w:r>
      <w:r w:rsidR="007E352F">
        <w:t>making changes</w:t>
      </w:r>
      <w:r w:rsidR="00597332">
        <w:t xml:space="preserve">, where possible and </w:t>
      </w:r>
      <w:r w:rsidR="00E05322">
        <w:t xml:space="preserve">proportionate, in the </w:t>
      </w:r>
      <w:r w:rsidR="00A279A4">
        <w:t xml:space="preserve">registered </w:t>
      </w:r>
      <w:r w:rsidR="00E05322">
        <w:t>supporter’s personal or professional life.</w:t>
      </w:r>
    </w:p>
    <w:p w14:paraId="1C99E373" w14:textId="3E95AC54" w:rsidR="00002C91" w:rsidRDefault="00AC3BEE" w:rsidP="00597332">
      <w:pPr>
        <w:pStyle w:val="ListParagraph"/>
        <w:numPr>
          <w:ilvl w:val="0"/>
          <w:numId w:val="32"/>
        </w:numPr>
      </w:pPr>
      <w:r>
        <w:t xml:space="preserve">The </w:t>
      </w:r>
      <w:r w:rsidR="00A279A4">
        <w:t xml:space="preserve">registered </w:t>
      </w:r>
      <w:r>
        <w:t>supporter s</w:t>
      </w:r>
      <w:r w:rsidR="00982AB9">
        <w:t>tepping back from a supporter role either permanently or temporarily</w:t>
      </w:r>
      <w:r w:rsidR="006067AB">
        <w:t xml:space="preserve"> and encouraging another</w:t>
      </w:r>
      <w:r w:rsidR="00A279A4">
        <w:t xml:space="preserve"> registered</w:t>
      </w:r>
      <w:r w:rsidR="006067AB">
        <w:t xml:space="preserve"> supporter</w:t>
      </w:r>
      <w:r w:rsidR="00A279A4">
        <w:t xml:space="preserve">, or other trusted </w:t>
      </w:r>
      <w:r w:rsidR="00365DC6">
        <w:t>people</w:t>
      </w:r>
      <w:r w:rsidR="00A279A4">
        <w:t xml:space="preserve"> in the older person’s life who provide support,</w:t>
      </w:r>
      <w:r w:rsidR="006067AB">
        <w:t xml:space="preserve"> to assist during that time.</w:t>
      </w:r>
    </w:p>
    <w:p w14:paraId="0BCBCF12" w14:textId="25D80B4E" w:rsidR="395C865C" w:rsidRDefault="00FB5289">
      <w:r>
        <w:t>I</w:t>
      </w:r>
      <w:r w:rsidR="00942210">
        <w:t xml:space="preserve">f a conflict cannot be avoided or managed, that person </w:t>
      </w:r>
      <w:r w:rsidR="005C5F62">
        <w:t xml:space="preserve">or organisation </w:t>
      </w:r>
      <w:r w:rsidR="00942210">
        <w:t xml:space="preserve">cannot </w:t>
      </w:r>
      <w:r w:rsidR="005C5F62">
        <w:t>be registered</w:t>
      </w:r>
      <w:r w:rsidR="007E352F">
        <w:t xml:space="preserve">, or remain registered, </w:t>
      </w:r>
      <w:r w:rsidR="005C5F62">
        <w:t>as a supporter.</w:t>
      </w:r>
    </w:p>
    <w:p w14:paraId="65E2CB42" w14:textId="3911C814" w:rsidR="006E5076" w:rsidRDefault="00E43A73" w:rsidP="006E5076">
      <w:pPr>
        <w:pStyle w:val="Heading2"/>
      </w:pPr>
      <w:bookmarkStart w:id="16" w:name="_Toc227567476"/>
      <w:r>
        <w:t>F</w:t>
      </w:r>
      <w:r w:rsidR="006E5076">
        <w:t xml:space="preserve">ailure to </w:t>
      </w:r>
      <w:r w:rsidR="00676923">
        <w:t>disclose</w:t>
      </w:r>
      <w:r w:rsidR="00E42D67">
        <w:t>, avoid</w:t>
      </w:r>
      <w:r w:rsidR="00676923">
        <w:t xml:space="preserve"> or manage conflicts of interest</w:t>
      </w:r>
      <w:bookmarkEnd w:id="16"/>
    </w:p>
    <w:p w14:paraId="6896156B" w14:textId="2FFCC1CE" w:rsidR="000A07E2" w:rsidRDefault="00F31EE8" w:rsidP="00676923">
      <w:r>
        <w:t xml:space="preserve">Any person or organisation can raise a </w:t>
      </w:r>
      <w:r w:rsidR="000A07E2">
        <w:t xml:space="preserve">complaint </w:t>
      </w:r>
      <w:r>
        <w:t xml:space="preserve">with the System Governor relating to a </w:t>
      </w:r>
      <w:r w:rsidR="0097360B">
        <w:t xml:space="preserve">registered </w:t>
      </w:r>
      <w:r>
        <w:t>supporter’s conflict of interest.</w:t>
      </w:r>
    </w:p>
    <w:p w14:paraId="1992E642" w14:textId="7F4EB0AB" w:rsidR="00CB30D5" w:rsidRDefault="00CB30D5" w:rsidP="00676923">
      <w:r>
        <w:t xml:space="preserve">Complaints or concerns can be raised with the System Governor responsible for supporters using the </w:t>
      </w:r>
      <w:hyperlink r:id="rId15" w:anchor="make-a-complaint-or-submit-a-document" w:history="1">
        <w:r w:rsidRPr="007377BB">
          <w:rPr>
            <w:rStyle w:val="Hyperlink"/>
          </w:rPr>
          <w:t>online form</w:t>
        </w:r>
      </w:hyperlink>
      <w:r>
        <w:t xml:space="preserve"> available on the department’s website for registered supporters.</w:t>
      </w:r>
    </w:p>
    <w:p w14:paraId="1B7A5C3F" w14:textId="0EA3B5C2" w:rsidR="00676923" w:rsidRDefault="00D85C5C" w:rsidP="00676923">
      <w:r>
        <w:t xml:space="preserve">If </w:t>
      </w:r>
      <w:r w:rsidR="00B35BED">
        <w:t xml:space="preserve">a prospective </w:t>
      </w:r>
      <w:r>
        <w:t xml:space="preserve">supporter </w:t>
      </w:r>
      <w:r w:rsidR="00EA2932">
        <w:t xml:space="preserve">failed to disclose a conflict of </w:t>
      </w:r>
      <w:r w:rsidR="00BC0F1D">
        <w:t xml:space="preserve">interest </w:t>
      </w:r>
      <w:r w:rsidR="00C71A2A">
        <w:t xml:space="preserve">that is otherwise known to the System Governor </w:t>
      </w:r>
      <w:r w:rsidR="00BC0F1D">
        <w:t>or</w:t>
      </w:r>
      <w:r w:rsidR="00EA2932">
        <w:t xml:space="preserve"> </w:t>
      </w:r>
      <w:r w:rsidR="00113A96">
        <w:t>cannot</w:t>
      </w:r>
      <w:r>
        <w:t xml:space="preserve"> avoid or manage </w:t>
      </w:r>
      <w:r w:rsidR="006C4B4B">
        <w:t>that</w:t>
      </w:r>
      <w:r>
        <w:t xml:space="preserve"> conflict of interest</w:t>
      </w:r>
      <w:r w:rsidR="00EA2932">
        <w:t>,</w:t>
      </w:r>
      <w:r>
        <w:t xml:space="preserve"> their</w:t>
      </w:r>
      <w:r w:rsidR="00E72CC0">
        <w:t xml:space="preserve"> request for</w:t>
      </w:r>
      <w:r>
        <w:t xml:space="preserve"> registration can be </w:t>
      </w:r>
      <w:r w:rsidR="00E72CC0">
        <w:t>denied</w:t>
      </w:r>
      <w:r w:rsidR="00113A96">
        <w:t xml:space="preserve">. </w:t>
      </w:r>
      <w:r w:rsidR="00186B68">
        <w:t>Once registered, i</w:t>
      </w:r>
      <w:r w:rsidR="00840BC3">
        <w:t>f a</w:t>
      </w:r>
      <w:r w:rsidR="00113A96">
        <w:t xml:space="preserve"> supporter</w:t>
      </w:r>
      <w:r w:rsidR="000E0813">
        <w:t xml:space="preserve"> </w:t>
      </w:r>
      <w:r w:rsidR="00113A96">
        <w:t>fail</w:t>
      </w:r>
      <w:r w:rsidR="000E0813">
        <w:t>s</w:t>
      </w:r>
      <w:r w:rsidR="00113A96">
        <w:t xml:space="preserve"> to </w:t>
      </w:r>
      <w:r w:rsidR="00D46AEC">
        <w:t xml:space="preserve">disclose, </w:t>
      </w:r>
      <w:r w:rsidR="00BC0F1D">
        <w:t xml:space="preserve">avoid or manage </w:t>
      </w:r>
      <w:r w:rsidR="00B35BED">
        <w:t>a</w:t>
      </w:r>
      <w:r w:rsidR="00BC0F1D">
        <w:t xml:space="preserve"> conflict of interest</w:t>
      </w:r>
      <w:r w:rsidR="00E72CC0">
        <w:t xml:space="preserve"> their registration can be </w:t>
      </w:r>
      <w:r>
        <w:t>suspended</w:t>
      </w:r>
      <w:r w:rsidR="00EF5185">
        <w:t>,</w:t>
      </w:r>
      <w:r>
        <w:t xml:space="preserve"> and ultimately cancelled</w:t>
      </w:r>
      <w:r w:rsidR="00EF5185">
        <w:t>,</w:t>
      </w:r>
      <w:r>
        <w:t xml:space="preserve"> by the System Governor.</w:t>
      </w:r>
    </w:p>
    <w:p w14:paraId="019490A8" w14:textId="77777777" w:rsidR="00C04812" w:rsidRDefault="00924166" w:rsidP="00676923">
      <w:r>
        <w:t>Registered s</w:t>
      </w:r>
      <w:r w:rsidR="0021172F" w:rsidRPr="00362A1B">
        <w:t>upporters can also face offences under the Act</w:t>
      </w:r>
      <w:r w:rsidR="00C04812">
        <w:t>:</w:t>
      </w:r>
    </w:p>
    <w:p w14:paraId="0527CEF8" w14:textId="3980969D" w:rsidR="00D85C5C" w:rsidRDefault="00D85C5C" w:rsidP="00AF79B3">
      <w:pPr>
        <w:pStyle w:val="ListParagraph"/>
        <w:numPr>
          <w:ilvl w:val="0"/>
          <w:numId w:val="55"/>
        </w:numPr>
      </w:pPr>
      <w:r>
        <w:t xml:space="preserve">It is an offence for current </w:t>
      </w:r>
      <w:r w:rsidR="00924166">
        <w:t xml:space="preserve">registered </w:t>
      </w:r>
      <w:r>
        <w:t xml:space="preserve">supporters to exercise any influence </w:t>
      </w:r>
      <w:r w:rsidR="002A28B2">
        <w:t>they</w:t>
      </w:r>
      <w:r>
        <w:t xml:space="preserve"> have in their capacity as a</w:t>
      </w:r>
      <w:r w:rsidR="00E86E15">
        <w:t xml:space="preserve"> registered</w:t>
      </w:r>
      <w:r>
        <w:t xml:space="preserve"> supporter, engage in any conduct as a </w:t>
      </w:r>
      <w:r w:rsidR="00E86E15">
        <w:t xml:space="preserve">registered </w:t>
      </w:r>
      <w:r>
        <w:t>supporter, or use any information obtained in their capacity as a</w:t>
      </w:r>
      <w:r w:rsidR="00E86E15">
        <w:t xml:space="preserve"> registered</w:t>
      </w:r>
      <w:r>
        <w:t xml:space="preserve"> supporter to dishonestly obtain a benefit for themselves or any other person, or dishonestly cause detriment to another person.</w:t>
      </w:r>
    </w:p>
    <w:p w14:paraId="3319E761" w14:textId="3B87F8BF" w:rsidR="003B24FC" w:rsidRDefault="003B24FC" w:rsidP="00AF79B3">
      <w:pPr>
        <w:pStyle w:val="ListParagraph"/>
        <w:numPr>
          <w:ilvl w:val="0"/>
          <w:numId w:val="55"/>
        </w:numPr>
      </w:pPr>
      <w:r>
        <w:t xml:space="preserve">It is an offence for a former </w:t>
      </w:r>
      <w:r w:rsidR="00924166">
        <w:t xml:space="preserve">registered </w:t>
      </w:r>
      <w:r>
        <w:t xml:space="preserve">supporter to use any information they obtained in their capacity as </w:t>
      </w:r>
      <w:r w:rsidR="00E86E15">
        <w:t xml:space="preserve">a registered </w:t>
      </w:r>
      <w:r>
        <w:t xml:space="preserve">supporter with the intention </w:t>
      </w:r>
      <w:r w:rsidR="009F0031">
        <w:t>to</w:t>
      </w:r>
      <w:r>
        <w:t xml:space="preserve"> dishonestly obtain a benefit for themselves or any other person or dishonestly caus</w:t>
      </w:r>
      <w:r w:rsidR="00681507">
        <w:t>e</w:t>
      </w:r>
      <w:r>
        <w:t xml:space="preserve"> detriment to another person</w:t>
      </w:r>
      <w:r w:rsidR="008F12E4">
        <w:t>.</w:t>
      </w:r>
    </w:p>
    <w:p w14:paraId="661DFD0A" w14:textId="07768670" w:rsidR="004C023C" w:rsidRDefault="00C82331" w:rsidP="00676923">
      <w:r>
        <w:t>T</w:t>
      </w:r>
      <w:r w:rsidR="004C023C">
        <w:t>he</w:t>
      </w:r>
      <w:r w:rsidR="004C023C" w:rsidRPr="004C023C">
        <w:t xml:space="preserve"> System Governor may </w:t>
      </w:r>
      <w:r w:rsidR="00CD52EA">
        <w:t>also</w:t>
      </w:r>
      <w:r w:rsidR="004C023C" w:rsidRPr="004C023C">
        <w:t xml:space="preserve"> inform relevant Commonwealth, state, and territory authorities</w:t>
      </w:r>
      <w:r w:rsidR="004C023C">
        <w:t xml:space="preserve"> </w:t>
      </w:r>
      <w:r w:rsidR="00967FE3">
        <w:t xml:space="preserve">of information that has been provided or made available to </w:t>
      </w:r>
      <w:r w:rsidR="002235B0">
        <w:t>the System Governor in</w:t>
      </w:r>
      <w:r w:rsidR="00F05CEA">
        <w:t xml:space="preserve"> their</w:t>
      </w:r>
      <w:r w:rsidR="002235B0">
        <w:t xml:space="preserve"> consideration of a prospective or registered supporter’s conflict of interest.</w:t>
      </w:r>
      <w:r w:rsidR="004C023C" w:rsidRPr="004C023C">
        <w:t xml:space="preserve"> This may include where the System Governor reasonably believes </w:t>
      </w:r>
      <w:r w:rsidR="00F05CEA">
        <w:t>this</w:t>
      </w:r>
      <w:r w:rsidR="00F05CEA" w:rsidRPr="00F05CEA">
        <w:t xml:space="preserve"> </w:t>
      </w:r>
      <w:r w:rsidR="004C023C" w:rsidRPr="004C023C">
        <w:t xml:space="preserve">is necessary to </w:t>
      </w:r>
      <w:r w:rsidR="00C262A3">
        <w:t>reduce</w:t>
      </w:r>
      <w:r w:rsidR="004C023C" w:rsidRPr="004C023C">
        <w:t xml:space="preserve"> or prevent a serious threat to the safety, health, or wellbeing of the older person, or where it is necessary for the enforcement of criminal law.</w:t>
      </w:r>
    </w:p>
    <w:p w14:paraId="09BB8576" w14:textId="64C62948" w:rsidR="00A83035" w:rsidRDefault="00A83035" w:rsidP="00A83035">
      <w:pPr>
        <w:pStyle w:val="Heading2"/>
      </w:pPr>
      <w:bookmarkStart w:id="17" w:name="_Toc227567477"/>
      <w:r>
        <w:t xml:space="preserve">Consideration of the </w:t>
      </w:r>
      <w:r w:rsidR="00D84D44">
        <w:t>older person</w:t>
      </w:r>
      <w:bookmarkEnd w:id="17"/>
    </w:p>
    <w:p w14:paraId="79FBB750" w14:textId="6A5E7C05" w:rsidR="00A83035" w:rsidRDefault="00A83035" w:rsidP="00A83035">
      <w:r>
        <w:t xml:space="preserve">When a conflict of interest is declared, the System Governor must consider if that conflict can be avoided or managed. Part of deciding whether a prospective supporter should be registered, or </w:t>
      </w:r>
      <w:r w:rsidR="00374432">
        <w:t xml:space="preserve">if </w:t>
      </w:r>
      <w:r>
        <w:t xml:space="preserve">a supporter’s registration should be suspended or cancelled because the </w:t>
      </w:r>
      <w:r>
        <w:lastRenderedPageBreak/>
        <w:t xml:space="preserve">conflict cannot be avoided or managed, includes </w:t>
      </w:r>
      <w:r w:rsidR="005009BB">
        <w:t>how</w:t>
      </w:r>
      <w:r w:rsidR="00C369AF">
        <w:t xml:space="preserve"> the older person feels about the conflict. T</w:t>
      </w:r>
      <w:r>
        <w:t xml:space="preserve">he older person </w:t>
      </w:r>
      <w:r w:rsidR="00B56B56" w:rsidRPr="00DE3854">
        <w:t>should</w:t>
      </w:r>
      <w:r w:rsidR="00C369AF" w:rsidRPr="00DE3854">
        <w:t xml:space="preserve"> </w:t>
      </w:r>
      <w:r>
        <w:t>kno</w:t>
      </w:r>
      <w:r w:rsidR="00C369AF">
        <w:t>w</w:t>
      </w:r>
      <w:r>
        <w:t xml:space="preserve"> about the conflict, </w:t>
      </w:r>
      <w:r w:rsidR="00C369AF">
        <w:t>be</w:t>
      </w:r>
      <w:r>
        <w:t xml:space="preserve"> aware of any</w:t>
      </w:r>
      <w:r w:rsidR="00DE1387">
        <w:t xml:space="preserve"> agreed</w:t>
      </w:r>
      <w:r>
        <w:t xml:space="preserve"> management strategies, and </w:t>
      </w:r>
      <w:r w:rsidR="00B56B56">
        <w:t xml:space="preserve">with awareness of those </w:t>
      </w:r>
      <w:r>
        <w:t>circumstances, consent to that person being registered</w:t>
      </w:r>
      <w:r w:rsidR="002F099F">
        <w:t>, or continuing to be registered,</w:t>
      </w:r>
      <w:r>
        <w:t xml:space="preserve"> as </w:t>
      </w:r>
      <w:r w:rsidR="002F099F">
        <w:t>their</w:t>
      </w:r>
      <w:r>
        <w:t xml:space="preserve"> supporter.</w:t>
      </w:r>
    </w:p>
    <w:p w14:paraId="50E90F1C" w14:textId="39C10E5C" w:rsidR="009F7476" w:rsidRDefault="00663C83" w:rsidP="006F2006">
      <w:r>
        <w:t xml:space="preserve">This does not apply when the </w:t>
      </w:r>
      <w:r w:rsidR="00CE09D7">
        <w:t xml:space="preserve">registered </w:t>
      </w:r>
      <w:r>
        <w:t xml:space="preserve">supporter </w:t>
      </w:r>
      <w:r w:rsidR="00683C8C">
        <w:t>re</w:t>
      </w:r>
      <w:r w:rsidR="0021736F">
        <w:t>lied on their authority as</w:t>
      </w:r>
      <w:r>
        <w:t xml:space="preserve"> an active, appointed decision maker </w:t>
      </w:r>
      <w:r w:rsidR="0021736F">
        <w:t xml:space="preserve">to become registered </w:t>
      </w:r>
      <w:r>
        <w:t xml:space="preserve">and the older person was not required to consent to the </w:t>
      </w:r>
      <w:r w:rsidR="00CE09D7">
        <w:t>supporter being registered</w:t>
      </w:r>
      <w:r>
        <w:t>.</w:t>
      </w:r>
      <w:r w:rsidR="00B15ABC">
        <w:t xml:space="preserve"> </w:t>
      </w:r>
      <w:r w:rsidR="002105BA">
        <w:t xml:space="preserve">An active, appointed decision maker </w:t>
      </w:r>
      <w:r w:rsidR="00B66FD1">
        <w:t xml:space="preserve">is a person who can make </w:t>
      </w:r>
      <w:r w:rsidR="00CC28A1">
        <w:t xml:space="preserve">decisions on behalf of an older person </w:t>
      </w:r>
      <w:r w:rsidR="009F7476" w:rsidRPr="005002F0">
        <w:t xml:space="preserve">under </w:t>
      </w:r>
      <w:r w:rsidR="00137497">
        <w:t xml:space="preserve">a </w:t>
      </w:r>
      <w:r w:rsidR="009F7476">
        <w:t xml:space="preserve">Commonwealth, </w:t>
      </w:r>
      <w:r w:rsidR="009F7476" w:rsidRPr="00053763">
        <w:t>state or territory arrangement.</w:t>
      </w:r>
      <w:r w:rsidR="009F7476" w:rsidRPr="005002F0">
        <w:t xml:space="preserve"> </w:t>
      </w:r>
      <w:r w:rsidR="009F7476">
        <w:t>They can only</w:t>
      </w:r>
      <w:r w:rsidR="009F7476" w:rsidRPr="005002F0">
        <w:t xml:space="preserve"> make decisions on the older person’s behalf in line with their legal authority and if that legal authority is active.</w:t>
      </w:r>
    </w:p>
    <w:p w14:paraId="5067611A" w14:textId="3B94FD5B" w:rsidR="006F2006" w:rsidRPr="006D2332" w:rsidRDefault="00137497" w:rsidP="006F2006">
      <w:r>
        <w:t>A</w:t>
      </w:r>
      <w:r w:rsidR="00B15ABC">
        <w:t xml:space="preserve">ctive, appointed decision makers </w:t>
      </w:r>
      <w:r w:rsidR="008A5A0A">
        <w:t xml:space="preserve">who are also registered supporters have the same duties in relation to conflicts of interest as any other registered supporter, including that they </w:t>
      </w:r>
      <w:r w:rsidR="00B15ABC">
        <w:t>must</w:t>
      </w:r>
      <w:r w:rsidR="008A5A0A">
        <w:t xml:space="preserve"> avoid or manage conflicts of interest.</w:t>
      </w:r>
      <w:r w:rsidR="00B50DB9">
        <w:t xml:space="preserve"> </w:t>
      </w:r>
      <w:r w:rsidR="006F2006">
        <w:t xml:space="preserve">A </w:t>
      </w:r>
      <w:r w:rsidR="0021736F">
        <w:t>person</w:t>
      </w:r>
      <w:r w:rsidR="006F2006">
        <w:t xml:space="preserve"> who </w:t>
      </w:r>
      <w:r w:rsidR="0021736F">
        <w:t>relied on their authority as an</w:t>
      </w:r>
      <w:r w:rsidR="006F2006">
        <w:t xml:space="preserve"> active, appointed decision maker </w:t>
      </w:r>
      <w:r w:rsidR="0021736F">
        <w:t xml:space="preserve">to become registered as a supporter </w:t>
      </w:r>
      <w:r w:rsidR="00CA06E2">
        <w:t>is called a</w:t>
      </w:r>
      <w:r w:rsidR="006F2006">
        <w:t xml:space="preserve"> ‘supporter guardian’.</w:t>
      </w:r>
    </w:p>
    <w:p w14:paraId="0228C0CC" w14:textId="1387E32C" w:rsidR="002E2C12" w:rsidRDefault="002E2C12" w:rsidP="00704663">
      <w:pPr>
        <w:pStyle w:val="Heading1"/>
      </w:pPr>
      <w:bookmarkStart w:id="18" w:name="_Toc227567478"/>
      <w:r>
        <w:t>Audience</w:t>
      </w:r>
      <w:bookmarkEnd w:id="18"/>
    </w:p>
    <w:p w14:paraId="7592FA58" w14:textId="10ECB85A" w:rsidR="00863843" w:rsidRPr="00863843" w:rsidRDefault="00863843" w:rsidP="00B360D6">
      <w:r w:rsidRPr="00863843">
        <w:t xml:space="preserve">This policy is intended for all stakeholders across the aged care system – such as older people and </w:t>
      </w:r>
      <w:r w:rsidR="007D3FAE">
        <w:t>the people who support them</w:t>
      </w:r>
      <w:r w:rsidRPr="00863843">
        <w:t xml:space="preserve">, </w:t>
      </w:r>
      <w:r w:rsidR="007D3FAE">
        <w:t xml:space="preserve">registered </w:t>
      </w:r>
      <w:r w:rsidRPr="00863843">
        <w:t>supporters, aged care providers and others who engage My Aged Care and the broader aged care system.</w:t>
      </w:r>
    </w:p>
    <w:p w14:paraId="5707700A" w14:textId="2FEF092E" w:rsidR="00863843" w:rsidRPr="00863843" w:rsidRDefault="00863843" w:rsidP="001D5A4C">
      <w:r w:rsidRPr="00863843">
        <w:t xml:space="preserve">This policy applies to </w:t>
      </w:r>
      <w:r w:rsidR="007D3FAE">
        <w:t xml:space="preserve">registered </w:t>
      </w:r>
      <w:r w:rsidRPr="00863843">
        <w:t>supporters.</w:t>
      </w:r>
    </w:p>
    <w:p w14:paraId="5E0E4E48" w14:textId="30DA47AF" w:rsidR="002E2C12" w:rsidRDefault="003F2F3C" w:rsidP="00704663">
      <w:pPr>
        <w:pStyle w:val="Heading1"/>
      </w:pPr>
      <w:bookmarkStart w:id="19" w:name="_Toc227567479"/>
      <w:r>
        <w:t xml:space="preserve">Roles and </w:t>
      </w:r>
      <w:r w:rsidR="00AA0464">
        <w:t>r</w:t>
      </w:r>
      <w:r w:rsidR="002E2C12">
        <w:t>esponsibilities</w:t>
      </w:r>
      <w:bookmarkEnd w:id="19"/>
    </w:p>
    <w:p w14:paraId="47525FA9" w14:textId="003FEB34" w:rsidR="0087139D" w:rsidRPr="00704663" w:rsidRDefault="0087139D" w:rsidP="00704663">
      <w:pPr>
        <w:pStyle w:val="NormalText"/>
        <w:rPr>
          <w:rFonts w:cs="Times New Roman"/>
          <w:sz w:val="22"/>
          <w:szCs w:val="24"/>
        </w:rPr>
      </w:pPr>
      <w:r w:rsidRPr="00704663">
        <w:rPr>
          <w:rFonts w:cs="Times New Roman"/>
          <w:sz w:val="22"/>
          <w:szCs w:val="24"/>
          <w:shd w:val="clear" w:color="auto" w:fill="auto"/>
          <w:lang w:eastAsia="en-US"/>
        </w:rPr>
        <w:t xml:space="preserve">The </w:t>
      </w:r>
      <w:r w:rsidRPr="00704663">
        <w:rPr>
          <w:rFonts w:cs="Times New Roman"/>
          <w:b/>
          <w:bCs/>
          <w:i/>
          <w:iCs/>
          <w:sz w:val="22"/>
          <w:szCs w:val="24"/>
          <w:shd w:val="clear" w:color="auto" w:fill="auto"/>
          <w:lang w:eastAsia="en-US"/>
        </w:rPr>
        <w:t>System Governor</w:t>
      </w:r>
      <w:r w:rsidRPr="00704663">
        <w:rPr>
          <w:rFonts w:cs="Times New Roman"/>
          <w:sz w:val="22"/>
          <w:szCs w:val="24"/>
          <w:shd w:val="clear" w:color="auto" w:fill="auto"/>
          <w:lang w:eastAsia="en-US"/>
        </w:rPr>
        <w:t xml:space="preserve"> is responsible for receiving, assessing, and actioning any requests for </w:t>
      </w:r>
      <w:r w:rsidR="00711539" w:rsidRPr="00704663">
        <w:rPr>
          <w:rFonts w:cs="Times New Roman"/>
          <w:sz w:val="22"/>
          <w:szCs w:val="24"/>
          <w:shd w:val="clear" w:color="auto" w:fill="auto"/>
          <w:lang w:eastAsia="en-US"/>
        </w:rPr>
        <w:t xml:space="preserve">the registration of a supporter. This includes </w:t>
      </w:r>
      <w:r w:rsidR="00410F75" w:rsidRPr="00704663">
        <w:rPr>
          <w:rFonts w:cs="Times New Roman"/>
          <w:sz w:val="22"/>
          <w:szCs w:val="24"/>
          <w:shd w:val="clear" w:color="auto" w:fill="auto"/>
          <w:lang w:eastAsia="en-US"/>
        </w:rPr>
        <w:t xml:space="preserve">recording, </w:t>
      </w:r>
      <w:r w:rsidR="00711539" w:rsidRPr="00704663">
        <w:rPr>
          <w:rFonts w:cs="Times New Roman"/>
          <w:sz w:val="22"/>
          <w:szCs w:val="24"/>
          <w:shd w:val="clear" w:color="auto" w:fill="auto"/>
          <w:lang w:eastAsia="en-US"/>
        </w:rPr>
        <w:t>assessing</w:t>
      </w:r>
      <w:r w:rsidR="006D6AA7" w:rsidRPr="00704663">
        <w:rPr>
          <w:rFonts w:cs="Times New Roman"/>
          <w:sz w:val="22"/>
          <w:szCs w:val="24"/>
          <w:shd w:val="clear" w:color="auto" w:fill="auto"/>
          <w:lang w:eastAsia="en-US"/>
        </w:rPr>
        <w:t xml:space="preserve"> and tracking</w:t>
      </w:r>
      <w:r w:rsidR="00711539" w:rsidRPr="00704663">
        <w:rPr>
          <w:rFonts w:cs="Times New Roman"/>
          <w:sz w:val="22"/>
          <w:szCs w:val="24"/>
          <w:shd w:val="clear" w:color="auto" w:fill="auto"/>
          <w:lang w:eastAsia="en-US"/>
        </w:rPr>
        <w:t xml:space="preserve"> any </w:t>
      </w:r>
      <w:r w:rsidR="00577734" w:rsidRPr="00704663">
        <w:rPr>
          <w:rFonts w:cs="Times New Roman"/>
          <w:sz w:val="22"/>
          <w:szCs w:val="24"/>
          <w:shd w:val="clear" w:color="auto" w:fill="auto"/>
          <w:lang w:eastAsia="en-US"/>
        </w:rPr>
        <w:t xml:space="preserve">disclosures relating to </w:t>
      </w:r>
      <w:r w:rsidR="00711539" w:rsidRPr="00704663">
        <w:rPr>
          <w:rFonts w:cs="Times New Roman"/>
          <w:sz w:val="22"/>
          <w:szCs w:val="24"/>
          <w:shd w:val="clear" w:color="auto" w:fill="auto"/>
          <w:lang w:eastAsia="en-US"/>
        </w:rPr>
        <w:t>conflict</w:t>
      </w:r>
      <w:r w:rsidR="00577734" w:rsidRPr="00704663">
        <w:rPr>
          <w:rFonts w:cs="Times New Roman"/>
          <w:sz w:val="22"/>
          <w:szCs w:val="24"/>
          <w:shd w:val="clear" w:color="auto" w:fill="auto"/>
          <w:lang w:eastAsia="en-US"/>
        </w:rPr>
        <w:t>s</w:t>
      </w:r>
      <w:r w:rsidR="00711539" w:rsidRPr="00704663">
        <w:rPr>
          <w:rFonts w:cs="Times New Roman"/>
          <w:sz w:val="22"/>
          <w:szCs w:val="24"/>
          <w:shd w:val="clear" w:color="auto" w:fill="auto"/>
          <w:lang w:eastAsia="en-US"/>
        </w:rPr>
        <w:t xml:space="preserve"> of interes</w:t>
      </w:r>
      <w:r w:rsidR="00577734" w:rsidRPr="00704663">
        <w:rPr>
          <w:rFonts w:cs="Times New Roman"/>
          <w:sz w:val="22"/>
          <w:szCs w:val="24"/>
          <w:shd w:val="clear" w:color="auto" w:fill="auto"/>
          <w:lang w:eastAsia="en-US"/>
        </w:rPr>
        <w:t>t</w:t>
      </w:r>
      <w:r w:rsidR="005B5E63" w:rsidRPr="00704663">
        <w:rPr>
          <w:rFonts w:cs="Times New Roman"/>
          <w:sz w:val="22"/>
          <w:szCs w:val="24"/>
          <w:shd w:val="clear" w:color="auto" w:fill="auto"/>
          <w:lang w:eastAsia="en-US"/>
        </w:rPr>
        <w:t>, and strategies to manage the conflict</w:t>
      </w:r>
      <w:r w:rsidR="003D550F" w:rsidRPr="00704663">
        <w:rPr>
          <w:rFonts w:cs="Times New Roman"/>
          <w:sz w:val="22"/>
          <w:szCs w:val="24"/>
          <w:shd w:val="clear" w:color="auto" w:fill="auto"/>
          <w:lang w:eastAsia="en-US"/>
        </w:rPr>
        <w:t>.</w:t>
      </w:r>
      <w:r w:rsidR="00577734" w:rsidRPr="00704663">
        <w:rPr>
          <w:rFonts w:cs="Times New Roman"/>
          <w:sz w:val="22"/>
          <w:szCs w:val="24"/>
          <w:shd w:val="clear" w:color="auto" w:fill="auto"/>
          <w:lang w:eastAsia="en-US"/>
        </w:rPr>
        <w:t xml:space="preserve"> The System Governor is also responsible for </w:t>
      </w:r>
      <w:r w:rsidR="00EA44AF" w:rsidRPr="00704663">
        <w:rPr>
          <w:rFonts w:cs="Times New Roman"/>
          <w:sz w:val="22"/>
          <w:szCs w:val="24"/>
          <w:shd w:val="clear" w:color="auto" w:fill="auto"/>
          <w:lang w:eastAsia="en-US"/>
        </w:rPr>
        <w:t>receiving and</w:t>
      </w:r>
      <w:r w:rsidR="007B3CEF" w:rsidRPr="00704663">
        <w:rPr>
          <w:rFonts w:cs="Times New Roman"/>
          <w:sz w:val="22"/>
          <w:szCs w:val="24"/>
          <w:shd w:val="clear" w:color="auto" w:fill="auto"/>
          <w:lang w:eastAsia="en-US"/>
        </w:rPr>
        <w:t xml:space="preserve"> considering any information that might justify the suspension and cancellation of a supporter’s registration, as well as whether the </w:t>
      </w:r>
      <w:r w:rsidR="00BB676A" w:rsidRPr="00704663">
        <w:rPr>
          <w:rFonts w:cs="Times New Roman"/>
          <w:sz w:val="22"/>
          <w:szCs w:val="24"/>
          <w:shd w:val="clear" w:color="auto" w:fill="auto"/>
          <w:lang w:eastAsia="en-US"/>
        </w:rPr>
        <w:t xml:space="preserve">registered </w:t>
      </w:r>
      <w:r w:rsidR="007B3CEF" w:rsidRPr="00704663">
        <w:rPr>
          <w:rFonts w:cs="Times New Roman"/>
          <w:sz w:val="22"/>
          <w:szCs w:val="24"/>
          <w:shd w:val="clear" w:color="auto" w:fill="auto"/>
          <w:lang w:eastAsia="en-US"/>
        </w:rPr>
        <w:t>supporter’s behaviour would be considered an offence under the Act.</w:t>
      </w:r>
    </w:p>
    <w:p w14:paraId="3E2CB87A" w14:textId="2F2ED3ED" w:rsidR="0087139D" w:rsidRDefault="00BB676A" w:rsidP="0087139D">
      <w:r>
        <w:rPr>
          <w:b/>
          <w:i/>
        </w:rPr>
        <w:t>Registered s</w:t>
      </w:r>
      <w:r w:rsidR="0087139D" w:rsidRPr="00322B4F">
        <w:rPr>
          <w:b/>
          <w:i/>
        </w:rPr>
        <w:t>upporters</w:t>
      </w:r>
      <w:r w:rsidR="0087139D">
        <w:t xml:space="preserve"> are responsible for understanding their role and duties, including t</w:t>
      </w:r>
      <w:r w:rsidR="00AF3C19">
        <w:t xml:space="preserve">heir duty to avoid and manage any conflicts of interest, and to inform the System Governor </w:t>
      </w:r>
      <w:r w:rsidR="0030482C">
        <w:t>of any such conflicts as they arise.</w:t>
      </w:r>
      <w:r w:rsidR="002A74D6">
        <w:t xml:space="preserve"> </w:t>
      </w:r>
      <w:r>
        <w:t>Registered s</w:t>
      </w:r>
      <w:r w:rsidR="0087139D">
        <w:t>upporters are</w:t>
      </w:r>
      <w:r w:rsidR="00ED7B4A">
        <w:t xml:space="preserve"> also</w:t>
      </w:r>
      <w:r w:rsidR="0087139D">
        <w:t xml:space="preserve"> responsible for engaging in any suspension and cancellation processes underway that involve them</w:t>
      </w:r>
      <w:r w:rsidR="0030482C">
        <w:t>.</w:t>
      </w:r>
    </w:p>
    <w:p w14:paraId="54ADF13E" w14:textId="4FD9C9BD" w:rsidR="0087139D" w:rsidRDefault="0087139D" w:rsidP="336E4F58">
      <w:r w:rsidRPr="336E4F58">
        <w:rPr>
          <w:b/>
          <w:bCs/>
          <w:i/>
          <w:iCs/>
        </w:rPr>
        <w:t>Older people</w:t>
      </w:r>
      <w:r>
        <w:t xml:space="preserve"> </w:t>
      </w:r>
      <w:r w:rsidR="002A74D6">
        <w:t xml:space="preserve">are </w:t>
      </w:r>
      <w:r>
        <w:t xml:space="preserve">responsible for communicating with their </w:t>
      </w:r>
      <w:r w:rsidR="00BB676A">
        <w:t xml:space="preserve">registered </w:t>
      </w:r>
      <w:r>
        <w:t xml:space="preserve">supporters and directing them to act </w:t>
      </w:r>
      <w:r w:rsidR="00427516">
        <w:t>as they wish</w:t>
      </w:r>
      <w:r>
        <w:t xml:space="preserve">. If an older person is unhappy with the actions of their </w:t>
      </w:r>
      <w:r w:rsidR="00BB676A">
        <w:t xml:space="preserve">registered </w:t>
      </w:r>
      <w:r>
        <w:t>supporter</w:t>
      </w:r>
      <w:r w:rsidR="7C8B2DCE">
        <w:t xml:space="preserve"> </w:t>
      </w:r>
      <w:r w:rsidR="00F34F63">
        <w:rPr>
          <w:rFonts w:eastAsia="Arial" w:cs="Arial"/>
          <w:szCs w:val="22"/>
        </w:rPr>
        <w:t>or</w:t>
      </w:r>
      <w:r w:rsidR="7C8B2DCE" w:rsidRPr="336E4F58">
        <w:rPr>
          <w:rFonts w:eastAsia="Arial" w:cs="Arial"/>
          <w:szCs w:val="22"/>
        </w:rPr>
        <w:t xml:space="preserve"> consider </w:t>
      </w:r>
      <w:r w:rsidR="00F34F63">
        <w:rPr>
          <w:rFonts w:eastAsia="Arial" w:cs="Arial"/>
          <w:szCs w:val="22"/>
        </w:rPr>
        <w:t>their registered supporter</w:t>
      </w:r>
      <w:r w:rsidR="00F34F63" w:rsidRPr="336E4F58">
        <w:rPr>
          <w:rFonts w:eastAsia="Arial" w:cs="Arial"/>
          <w:szCs w:val="22"/>
        </w:rPr>
        <w:t xml:space="preserve"> </w:t>
      </w:r>
      <w:r w:rsidR="7C8B2DCE" w:rsidRPr="336E4F58">
        <w:rPr>
          <w:rFonts w:eastAsia="Arial" w:cs="Arial"/>
          <w:szCs w:val="22"/>
        </w:rPr>
        <w:t>ha</w:t>
      </w:r>
      <w:r w:rsidR="00F34F63">
        <w:rPr>
          <w:rFonts w:eastAsia="Arial" w:cs="Arial"/>
          <w:szCs w:val="22"/>
        </w:rPr>
        <w:t>s</w:t>
      </w:r>
      <w:r w:rsidR="7C8B2DCE" w:rsidRPr="336E4F58">
        <w:rPr>
          <w:rFonts w:eastAsia="Arial" w:cs="Arial"/>
          <w:szCs w:val="22"/>
        </w:rPr>
        <w:t xml:space="preserve"> not, or cannot, comply with their duties, </w:t>
      </w:r>
      <w:r w:rsidR="00F34F63">
        <w:rPr>
          <w:rFonts w:eastAsia="Arial" w:cs="Arial"/>
          <w:szCs w:val="22"/>
        </w:rPr>
        <w:t>the older person</w:t>
      </w:r>
      <w:r w:rsidR="00F34F63" w:rsidRPr="336E4F58">
        <w:rPr>
          <w:rFonts w:eastAsia="Arial" w:cs="Arial"/>
          <w:szCs w:val="22"/>
        </w:rPr>
        <w:t xml:space="preserve"> </w:t>
      </w:r>
      <w:r w:rsidR="7C8B2DCE" w:rsidRPr="336E4F58">
        <w:rPr>
          <w:rFonts w:eastAsia="Arial" w:cs="Arial"/>
          <w:szCs w:val="22"/>
        </w:rPr>
        <w:t xml:space="preserve">should first raise this with their registered supporter. If they </w:t>
      </w:r>
      <w:r>
        <w:t xml:space="preserve">cannot agree on a pathway forward, the older person can escalate a concern, complaint, or request to </w:t>
      </w:r>
      <w:r w:rsidR="00BD61A7">
        <w:t>cancel</w:t>
      </w:r>
      <w:r>
        <w:t xml:space="preserve"> the supporter</w:t>
      </w:r>
      <w:r w:rsidR="00BD61A7">
        <w:t>’s registration</w:t>
      </w:r>
      <w:r>
        <w:t xml:space="preserve"> with the System Governor.</w:t>
      </w:r>
    </w:p>
    <w:p w14:paraId="68724003" w14:textId="148BDF8B" w:rsidR="001B64E6" w:rsidRPr="001B64E6" w:rsidRDefault="0087139D" w:rsidP="00704663">
      <w:r w:rsidRPr="00B0379B">
        <w:rPr>
          <w:b/>
          <w:bCs/>
          <w:i/>
          <w:iCs/>
        </w:rPr>
        <w:t>Aged care providers and workers</w:t>
      </w:r>
      <w:r w:rsidRPr="00B0379B">
        <w:t xml:space="preserve"> are responsible for upholding their obligations under the Act</w:t>
      </w:r>
      <w:r w:rsidR="00C456AF" w:rsidRPr="00B0379B">
        <w:t xml:space="preserve">, including those that relate </w:t>
      </w:r>
      <w:r w:rsidR="0079555E" w:rsidRPr="00B0379B">
        <w:t>to</w:t>
      </w:r>
      <w:r w:rsidR="00C456AF" w:rsidRPr="00B0379B">
        <w:t xml:space="preserve"> conflicts of interest for</w:t>
      </w:r>
      <w:r w:rsidR="00BB676A" w:rsidRPr="00B0379B">
        <w:t xml:space="preserve"> registered</w:t>
      </w:r>
      <w:r w:rsidR="00C456AF" w:rsidRPr="00B0379B">
        <w:t xml:space="preserve"> supporters. Aged care provide</w:t>
      </w:r>
      <w:r w:rsidR="007E0754" w:rsidRPr="00B0379B">
        <w:t>r</w:t>
      </w:r>
      <w:r w:rsidR="00C456AF" w:rsidRPr="00B0379B">
        <w:t xml:space="preserve">s and workers also have broader responsibilities relating to safeguarding the welfare </w:t>
      </w:r>
      <w:r w:rsidR="00C456AF" w:rsidRPr="00B0379B">
        <w:lastRenderedPageBreak/>
        <w:t xml:space="preserve">of older people that they provide aged care services to. </w:t>
      </w:r>
      <w:r w:rsidR="002174C5" w:rsidRPr="00B0379B">
        <w:t xml:space="preserve">This </w:t>
      </w:r>
      <w:r w:rsidR="00427516" w:rsidRPr="00B0379B">
        <w:t>may include</w:t>
      </w:r>
      <w:r w:rsidR="002174C5" w:rsidRPr="00B0379B">
        <w:t xml:space="preserve"> informing the System Governor if they consider a registered supporter has not, or cannot, comply with their duties.</w:t>
      </w:r>
    </w:p>
    <w:p w14:paraId="721AB086" w14:textId="77777777" w:rsidR="00D61DDE" w:rsidRDefault="00D61DDE" w:rsidP="00D61DDE">
      <w:pPr>
        <w:pStyle w:val="Heading1"/>
      </w:pPr>
      <w:bookmarkStart w:id="20" w:name="_Toc227567480"/>
      <w:r>
        <w:t>Contact</w:t>
      </w:r>
      <w:bookmarkEnd w:id="20"/>
    </w:p>
    <w:p w14:paraId="04F2EFFB" w14:textId="77777777" w:rsidR="00D61DDE" w:rsidRDefault="00D61DDE" w:rsidP="00D61DDE">
      <w:r>
        <w:t>For any further information on this policy, please contact:</w:t>
      </w:r>
    </w:p>
    <w:p w14:paraId="76ED27DA" w14:textId="77777777" w:rsidR="00D61DDE" w:rsidRPr="00235924" w:rsidRDefault="00D61DDE" w:rsidP="00D61DDE">
      <w:pPr>
        <w:ind w:left="720" w:hanging="436"/>
      </w:pPr>
      <w:r w:rsidRPr="00235924">
        <w:t>Supported Decision-Making</w:t>
      </w:r>
      <w:r>
        <w:t xml:space="preserve"> Section</w:t>
      </w:r>
    </w:p>
    <w:p w14:paraId="031ED4D4" w14:textId="77777777" w:rsidR="00D61DDE" w:rsidRPr="00C33D2D" w:rsidRDefault="00D61DDE" w:rsidP="00D61DDE">
      <w:pPr>
        <w:ind w:left="720" w:hanging="436"/>
      </w:pPr>
      <w:r w:rsidRPr="00A85799">
        <w:rPr>
          <w:b/>
          <w:bCs/>
        </w:rPr>
        <w:t>Email:</w:t>
      </w:r>
      <w:r>
        <w:t xml:space="preserve"> </w:t>
      </w:r>
      <w:r w:rsidRPr="00203D7C">
        <w:t>SupportedDecisionMaking@Health.gov.au</w:t>
      </w:r>
    </w:p>
    <w:p w14:paraId="50D77B97" w14:textId="77777777" w:rsidR="00D61DDE" w:rsidRPr="002E2C12" w:rsidRDefault="00D61DDE" w:rsidP="007D0C79">
      <w:pPr>
        <w:pStyle w:val="Heading1"/>
      </w:pPr>
      <w:bookmarkStart w:id="21" w:name="_Toc227567481"/>
      <w:r w:rsidRPr="002E2C12">
        <w:t>Definitions</w:t>
      </w:r>
      <w:bookmarkEnd w:id="21"/>
    </w:p>
    <w:p w14:paraId="092963CF" w14:textId="3285011E" w:rsidR="00BB0165" w:rsidRPr="0008230E" w:rsidRDefault="00BB0165" w:rsidP="00BB0165">
      <w:r w:rsidRPr="000A0E28">
        <w:t xml:space="preserve">To </w:t>
      </w:r>
      <w:r>
        <w:t xml:space="preserve">learn more about some of the terms used in this policy, and across the Policy Library for registered supporters, please go to the </w:t>
      </w:r>
      <w:hyperlink r:id="rId16" w:history="1">
        <w:r w:rsidRPr="00141278">
          <w:rPr>
            <w:rStyle w:val="Hyperlink"/>
          </w:rPr>
          <w:t>Glossary</w:t>
        </w:r>
      </w:hyperlink>
      <w:r>
        <w:t>.</w:t>
      </w:r>
    </w:p>
    <w:p w14:paraId="12A3721F" w14:textId="58DF6461" w:rsidR="00D61DDE" w:rsidRDefault="00D61DDE" w:rsidP="007D0C79">
      <w:pPr>
        <w:pStyle w:val="Heading1"/>
        <w:rPr>
          <w:rFonts w:cs="Times New Roman"/>
          <w:iCs/>
          <w:color w:val="000000" w:themeColor="text1"/>
          <w:sz w:val="22"/>
          <w:szCs w:val="24"/>
        </w:rPr>
      </w:pPr>
      <w:bookmarkStart w:id="22" w:name="_Toc227567482"/>
      <w:r w:rsidRPr="002E2C12">
        <w:t xml:space="preserve">Related </w:t>
      </w:r>
      <w:r>
        <w:t>legislation</w:t>
      </w:r>
      <w:bookmarkEnd w:id="22"/>
    </w:p>
    <w:p w14:paraId="288D48E9" w14:textId="16F3A65C" w:rsidR="008F12E4" w:rsidRPr="008F12E4" w:rsidRDefault="00873A1F" w:rsidP="008F12E4">
      <w:hyperlink r:id="rId17" w:history="1">
        <w:r w:rsidRPr="00F406B7">
          <w:rPr>
            <w:rStyle w:val="Hyperlink"/>
            <w:i/>
            <w:iCs/>
          </w:rPr>
          <w:t>Aged Care Act 2024 (Cth)</w:t>
        </w:r>
      </w:hyperlink>
    </w:p>
    <w:sectPr w:rsidR="008F12E4" w:rsidRPr="008F12E4" w:rsidSect="00B53987">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C47B5" w14:textId="77777777" w:rsidR="00710EF7" w:rsidRDefault="00710EF7" w:rsidP="006B56BB">
      <w:r>
        <w:separator/>
      </w:r>
    </w:p>
    <w:p w14:paraId="7CB7D154" w14:textId="77777777" w:rsidR="00710EF7" w:rsidRDefault="00710EF7"/>
  </w:endnote>
  <w:endnote w:type="continuationSeparator" w:id="0">
    <w:p w14:paraId="4E6F5193" w14:textId="77777777" w:rsidR="00710EF7" w:rsidRDefault="00710EF7" w:rsidP="006B56BB">
      <w:r>
        <w:continuationSeparator/>
      </w:r>
    </w:p>
    <w:p w14:paraId="1F995ECE" w14:textId="77777777" w:rsidR="00710EF7" w:rsidRDefault="00710EF7"/>
  </w:endnote>
  <w:endnote w:type="continuationNotice" w:id="1">
    <w:p w14:paraId="1D022B64" w14:textId="77777777" w:rsidR="00710EF7" w:rsidRDefault="00710E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8B30F" w14:textId="4A089F2D" w:rsidR="004B5224" w:rsidRDefault="004B5224">
    <w:pPr>
      <w:pStyle w:val="Footer"/>
    </w:pPr>
    <w:r>
      <w:rPr>
        <w:noProof/>
      </w:rPr>
      <mc:AlternateContent>
        <mc:Choice Requires="wps">
          <w:drawing>
            <wp:anchor distT="0" distB="0" distL="0" distR="0" simplePos="0" relativeHeight="251658243" behindDoc="0" locked="0" layoutInCell="1" allowOverlap="1" wp14:anchorId="47CF6B99" wp14:editId="3277EBC2">
              <wp:simplePos x="635" y="635"/>
              <wp:positionH relativeFrom="page">
                <wp:align>center</wp:align>
              </wp:positionH>
              <wp:positionV relativeFrom="page">
                <wp:align>bottom</wp:align>
              </wp:positionV>
              <wp:extent cx="551815" cy="480695"/>
              <wp:effectExtent l="0" t="0" r="635" b="0"/>
              <wp:wrapNone/>
              <wp:docPr id="75588426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7501FF1" w14:textId="57E64EB2" w:rsidR="004B5224" w:rsidRPr="004B5224" w:rsidRDefault="004B5224" w:rsidP="004B5224">
                          <w:pPr>
                            <w:spacing w:after="0"/>
                            <w:rPr>
                              <w:rFonts w:ascii="Calibri" w:eastAsia="Calibri" w:hAnsi="Calibri" w:cs="Calibri"/>
                              <w:noProof/>
                              <w:color w:val="FF0000"/>
                              <w:sz w:val="24"/>
                            </w:rPr>
                          </w:pPr>
                          <w:r w:rsidRPr="004B5224">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CF6B99"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7.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77501FF1" w14:textId="57E64EB2" w:rsidR="004B5224" w:rsidRPr="004B5224" w:rsidRDefault="004B5224" w:rsidP="004B5224">
                    <w:pPr>
                      <w:spacing w:after="0"/>
                      <w:rPr>
                        <w:rFonts w:ascii="Calibri" w:eastAsia="Calibri" w:hAnsi="Calibri" w:cs="Calibri"/>
                        <w:noProof/>
                        <w:color w:val="FF0000"/>
                        <w:sz w:val="24"/>
                      </w:rPr>
                    </w:pPr>
                    <w:r w:rsidRPr="004B5224">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215096632"/>
      <w:docPartObj>
        <w:docPartGallery w:val="Page Numbers (Bottom of Page)"/>
        <w:docPartUnique/>
      </w:docPartObj>
    </w:sdtPr>
    <w:sdtEndPr/>
    <w:sdtContent>
      <w:p w14:paraId="3C064A57" w14:textId="38574119" w:rsidR="005E6298" w:rsidRDefault="005E6298">
        <w:pPr>
          <w:pStyle w:val="Footer"/>
        </w:pPr>
        <w:r>
          <w:rPr>
            <w:lang w:val="en-GB"/>
          </w:rPr>
          <w:t xml:space="preserve">Page | </w:t>
        </w:r>
        <w:r>
          <w:fldChar w:fldCharType="begin"/>
        </w:r>
        <w:r>
          <w:instrText>PAGE   \* MERGEFORMAT</w:instrText>
        </w:r>
        <w:r>
          <w:fldChar w:fldCharType="separate"/>
        </w:r>
        <w:r>
          <w:rPr>
            <w:lang w:val="en-GB"/>
          </w:rPr>
          <w:t>2</w:t>
        </w:r>
        <w:r>
          <w:fldChar w:fldCharType="end"/>
        </w:r>
        <w:r>
          <w:rPr>
            <w:lang w:val="en-GB"/>
          </w:rPr>
          <w:t xml:space="preserve"> </w:t>
        </w:r>
      </w:p>
    </w:sdtContent>
  </w:sdt>
  <w:p w14:paraId="7E0ADD23" w14:textId="61D856DA" w:rsidR="00B53987" w:rsidRDefault="005E6298" w:rsidP="00704663">
    <w:pPr>
      <w:pStyle w:val="Footer"/>
      <w:jc w:val="left"/>
    </w:pPr>
    <w:r>
      <w:rPr>
        <w:noProof/>
      </w:rPr>
      <mc:AlternateContent>
        <mc:Choice Requires="wps">
          <w:drawing>
            <wp:anchor distT="0" distB="0" distL="0" distR="0" simplePos="0" relativeHeight="251658245" behindDoc="0" locked="0" layoutInCell="1" allowOverlap="1" wp14:anchorId="1C571D96" wp14:editId="5516D34A">
              <wp:simplePos x="904875" y="10096500"/>
              <wp:positionH relativeFrom="page">
                <wp:align>center</wp:align>
              </wp:positionH>
              <wp:positionV relativeFrom="page">
                <wp:align>bottom</wp:align>
              </wp:positionV>
              <wp:extent cx="551815" cy="480695"/>
              <wp:effectExtent l="0" t="0" r="635" b="0"/>
              <wp:wrapNone/>
              <wp:docPr id="186849038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DC4C8B8" w14:textId="1759D87B" w:rsidR="005E6298" w:rsidRPr="004B5224" w:rsidRDefault="005E6298" w:rsidP="005E6298">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571D96" id="_x0000_t202" coordsize="21600,21600" o:spt="202" path="m,l,21600r21600,l21600,xe">
              <v:stroke joinstyle="miter"/>
              <v:path gradientshapeok="t" o:connecttype="rect"/>
            </v:shapetype>
            <v:shape id="Text Box 4" o:spid="_x0000_s1029" type="#_x0000_t202" alt="OFFICIAL" style="position:absolute;margin-left:0;margin-top:0;width:43.45pt;height:37.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textbox style="mso-fit-shape-to-text:t" inset="0,0,0,15pt">
                <w:txbxContent>
                  <w:p w14:paraId="5DC4C8B8" w14:textId="1759D87B" w:rsidR="005E6298" w:rsidRPr="004B5224" w:rsidRDefault="005E6298" w:rsidP="005E6298">
                    <w:pPr>
                      <w:spacing w:after="0"/>
                      <w:rPr>
                        <w:rFonts w:ascii="Calibri" w:eastAsia="Calibri" w:hAnsi="Calibri" w:cs="Calibri"/>
                        <w:noProof/>
                        <w:color w:val="FF0000"/>
                        <w:sz w:val="24"/>
                      </w:rPr>
                    </w:pPr>
                  </w:p>
                </w:txbxContent>
              </v:textbox>
              <w10:wrap anchorx="page" anchory="page"/>
            </v:shape>
          </w:pict>
        </mc:Fallback>
      </mc:AlternateContent>
    </w:r>
    <w:r>
      <w:t xml:space="preserve">Department of Health, Disability and Ageing – Conflicts of </w:t>
    </w:r>
    <w:r w:rsidR="00BB0165">
      <w:t>I</w:t>
    </w:r>
    <w:r>
      <w:t xml:space="preserve">nterest </w:t>
    </w:r>
    <w:r w:rsidRPr="00BB0165">
      <w:t>Policy</w:t>
    </w:r>
    <w:sdt>
      <w:sdtPr>
        <w:id w:val="-1191840030"/>
        <w:docPartObj>
          <w:docPartGallery w:val="Page Numbers (Bottom of Page)"/>
          <w:docPartUnique/>
        </w:docPartObj>
      </w:sdtPr>
      <w:sdtEndPr/>
      <w:sdtContent>
        <w:r w:rsidRPr="00BB0165">
          <w:t xml:space="preserve"> V.</w:t>
        </w:r>
        <w:r w:rsidR="00086E39">
          <w:t>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840282486"/>
      <w:docPartObj>
        <w:docPartGallery w:val="Page Numbers (Bottom of Page)"/>
        <w:docPartUnique/>
      </w:docPartObj>
    </w:sdtPr>
    <w:sdtEndPr/>
    <w:sdtContent>
      <w:p w14:paraId="33FCD6C7" w14:textId="5E310148" w:rsidR="00AB0E3B" w:rsidRDefault="00AB0E3B">
        <w:pPr>
          <w:pStyle w:val="Footer"/>
        </w:pPr>
        <w:r>
          <w:rPr>
            <w:lang w:val="en-GB"/>
          </w:rPr>
          <w:t xml:space="preserve">Page | </w:t>
        </w:r>
        <w:r>
          <w:fldChar w:fldCharType="begin"/>
        </w:r>
        <w:r>
          <w:instrText>PAGE   \* MERGEFORMAT</w:instrText>
        </w:r>
        <w:r>
          <w:fldChar w:fldCharType="separate"/>
        </w:r>
        <w:r>
          <w:rPr>
            <w:lang w:val="en-GB"/>
          </w:rPr>
          <w:t>2</w:t>
        </w:r>
        <w:r>
          <w:fldChar w:fldCharType="end"/>
        </w:r>
        <w:r>
          <w:rPr>
            <w:lang w:val="en-GB"/>
          </w:rPr>
          <w:t xml:space="preserve"> </w:t>
        </w:r>
      </w:p>
    </w:sdtContent>
  </w:sdt>
  <w:p w14:paraId="01E23974" w14:textId="2ED86472" w:rsidR="00B53987" w:rsidRDefault="005D2802" w:rsidP="00704663">
    <w:pPr>
      <w:pStyle w:val="Footer"/>
      <w:jc w:val="left"/>
    </w:pPr>
    <w:r>
      <w:rPr>
        <w:noProof/>
      </w:rPr>
      <mc:AlternateContent>
        <mc:Choice Requires="wps">
          <w:drawing>
            <wp:anchor distT="0" distB="0" distL="0" distR="0" simplePos="0" relativeHeight="251658244" behindDoc="0" locked="0" layoutInCell="1" allowOverlap="1" wp14:anchorId="1117A7A4" wp14:editId="5386F80C">
              <wp:simplePos x="904875" y="10096500"/>
              <wp:positionH relativeFrom="page">
                <wp:align>center</wp:align>
              </wp:positionH>
              <wp:positionV relativeFrom="page">
                <wp:align>bottom</wp:align>
              </wp:positionV>
              <wp:extent cx="551815" cy="480695"/>
              <wp:effectExtent l="0" t="0" r="635" b="0"/>
              <wp:wrapNone/>
              <wp:docPr id="147146666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F9445B5" w14:textId="00196860" w:rsidR="005D2802" w:rsidRPr="004B5224" w:rsidRDefault="005D2802" w:rsidP="005D2802">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17A7A4" id="_x0000_t202" coordsize="21600,21600" o:spt="202" path="m,l,21600r21600,l21600,xe">
              <v:stroke joinstyle="miter"/>
              <v:path gradientshapeok="t" o:connecttype="rect"/>
            </v:shapetype>
            <v:shape id="_x0000_s1031" type="#_x0000_t202" alt="OFFICIAL" style="position:absolute;margin-left:0;margin-top:0;width:43.45pt;height:37.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textbox style="mso-fit-shape-to-text:t" inset="0,0,0,15pt">
                <w:txbxContent>
                  <w:p w14:paraId="0F9445B5" w14:textId="00196860" w:rsidR="005D2802" w:rsidRPr="004B5224" w:rsidRDefault="005D2802" w:rsidP="005D2802">
                    <w:pPr>
                      <w:spacing w:after="0"/>
                      <w:rPr>
                        <w:rFonts w:ascii="Calibri" w:eastAsia="Calibri" w:hAnsi="Calibri" w:cs="Calibri"/>
                        <w:noProof/>
                        <w:color w:val="FF0000"/>
                        <w:sz w:val="24"/>
                      </w:rPr>
                    </w:pPr>
                  </w:p>
                </w:txbxContent>
              </v:textbox>
              <w10:wrap anchorx="page" anchory="page"/>
            </v:shape>
          </w:pict>
        </mc:Fallback>
      </mc:AlternateContent>
    </w:r>
    <w:r w:rsidR="00BB0165" w:rsidRPr="00BB0165">
      <w:t xml:space="preserve"> </w:t>
    </w:r>
    <w:r w:rsidR="00BB0165">
      <w:t xml:space="preserve">Department of Health, Disability and Ageing – Conflicts of Interest </w:t>
    </w:r>
    <w:r w:rsidR="00BB0165" w:rsidRPr="00BB0165">
      <w:t>Policy</w:t>
    </w:r>
    <w:sdt>
      <w:sdtPr>
        <w:id w:val="1336183269"/>
        <w:docPartObj>
          <w:docPartGallery w:val="Page Numbers (Bottom of Page)"/>
          <w:docPartUnique/>
        </w:docPartObj>
      </w:sdtPr>
      <w:sdtEndPr/>
      <w:sdtContent>
        <w:r w:rsidR="00BB0165" w:rsidRPr="00BB0165">
          <w:t xml:space="preserve"> V.</w:t>
        </w:r>
        <w:r w:rsidR="005029BE">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ABB6F" w14:textId="77777777" w:rsidR="00710EF7" w:rsidRDefault="00710EF7" w:rsidP="006B56BB">
      <w:r>
        <w:separator/>
      </w:r>
    </w:p>
    <w:p w14:paraId="1F958A7C" w14:textId="77777777" w:rsidR="00710EF7" w:rsidRDefault="00710EF7"/>
  </w:footnote>
  <w:footnote w:type="continuationSeparator" w:id="0">
    <w:p w14:paraId="47929926" w14:textId="77777777" w:rsidR="00710EF7" w:rsidRDefault="00710EF7" w:rsidP="006B56BB">
      <w:r>
        <w:continuationSeparator/>
      </w:r>
    </w:p>
    <w:p w14:paraId="5E0A182D" w14:textId="77777777" w:rsidR="00710EF7" w:rsidRDefault="00710EF7"/>
  </w:footnote>
  <w:footnote w:type="continuationNotice" w:id="1">
    <w:p w14:paraId="0CE841C8" w14:textId="77777777" w:rsidR="00710EF7" w:rsidRDefault="00710E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77FF9" w14:textId="5C6B4084" w:rsidR="00160D8B" w:rsidRDefault="004B5224">
    <w:pPr>
      <w:pStyle w:val="Header"/>
    </w:pPr>
    <w:r>
      <w:rPr>
        <w:noProof/>
      </w:rPr>
      <mc:AlternateContent>
        <mc:Choice Requires="wps">
          <w:drawing>
            <wp:anchor distT="0" distB="0" distL="0" distR="0" simplePos="0" relativeHeight="251658241" behindDoc="0" locked="0" layoutInCell="1" allowOverlap="1" wp14:anchorId="0ACA4482" wp14:editId="25DB91B5">
              <wp:simplePos x="635" y="635"/>
              <wp:positionH relativeFrom="page">
                <wp:align>center</wp:align>
              </wp:positionH>
              <wp:positionV relativeFrom="page">
                <wp:align>top</wp:align>
              </wp:positionV>
              <wp:extent cx="551815" cy="480695"/>
              <wp:effectExtent l="0" t="0" r="635" b="14605"/>
              <wp:wrapNone/>
              <wp:docPr id="102028710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CD10C0F" w14:textId="6AC864BA" w:rsidR="004B5224" w:rsidRPr="004B5224" w:rsidRDefault="004B5224" w:rsidP="004B5224">
                          <w:pPr>
                            <w:spacing w:after="0"/>
                            <w:rPr>
                              <w:rFonts w:ascii="Calibri" w:eastAsia="Calibri" w:hAnsi="Calibri" w:cs="Calibri"/>
                              <w:noProof/>
                              <w:color w:val="FF0000"/>
                              <w:sz w:val="24"/>
                            </w:rPr>
                          </w:pPr>
                          <w:r w:rsidRPr="004B5224">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CA4482"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2CD10C0F" w14:textId="6AC864BA" w:rsidR="004B5224" w:rsidRPr="004B5224" w:rsidRDefault="004B5224" w:rsidP="004B5224">
                    <w:pPr>
                      <w:spacing w:after="0"/>
                      <w:rPr>
                        <w:rFonts w:ascii="Calibri" w:eastAsia="Calibri" w:hAnsi="Calibri" w:cs="Calibri"/>
                        <w:noProof/>
                        <w:color w:val="FF0000"/>
                        <w:sz w:val="24"/>
                      </w:rPr>
                    </w:pPr>
                    <w:r w:rsidRPr="004B5224">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FA8F" w14:textId="19970217" w:rsidR="008E0C77" w:rsidRDefault="004B5224" w:rsidP="008E0C77">
    <w:pPr>
      <w:pStyle w:val="Headertext"/>
      <w:spacing w:after="180"/>
      <w:jc w:val="left"/>
    </w:pPr>
    <w:r>
      <w:rPr>
        <w:noProof/>
      </w:rPr>
      <mc:AlternateContent>
        <mc:Choice Requires="wps">
          <w:drawing>
            <wp:anchor distT="0" distB="0" distL="0" distR="0" simplePos="0" relativeHeight="251658242" behindDoc="0" locked="0" layoutInCell="1" allowOverlap="1" wp14:anchorId="17E81B8F" wp14:editId="6744512D">
              <wp:simplePos x="635" y="635"/>
              <wp:positionH relativeFrom="page">
                <wp:align>center</wp:align>
              </wp:positionH>
              <wp:positionV relativeFrom="page">
                <wp:align>top</wp:align>
              </wp:positionV>
              <wp:extent cx="551815" cy="480695"/>
              <wp:effectExtent l="0" t="0" r="635" b="14605"/>
              <wp:wrapNone/>
              <wp:docPr id="189051963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67EED24" w14:textId="1F584FEB" w:rsidR="004B5224" w:rsidRPr="004B5224" w:rsidRDefault="004B5224" w:rsidP="004B5224">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E81B8F" id="_x0000_t202" coordsize="21600,21600" o:spt="202" path="m,l,21600r21600,l21600,xe">
              <v:stroke joinstyle="miter"/>
              <v:path gradientshapeok="t" o:connecttype="rect"/>
            </v:shapetype>
            <v:shape id="Text Box 3" o:spid="_x0000_s1027" type="#_x0000_t202" alt="OFFICIAL" style="position:absolute;margin-left:0;margin-top:0;width:43.45pt;height:37.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textbox style="mso-fit-shape-to-text:t" inset="0,15pt,0,0">
                <w:txbxContent>
                  <w:p w14:paraId="067EED24" w14:textId="1F584FEB" w:rsidR="004B5224" w:rsidRPr="004B5224" w:rsidRDefault="004B5224" w:rsidP="004B5224">
                    <w:pPr>
                      <w:spacing w:after="0"/>
                      <w:rPr>
                        <w:rFonts w:ascii="Calibri" w:eastAsia="Calibri" w:hAnsi="Calibri" w:cs="Calibri"/>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1D91" w14:textId="0F80D4AA" w:rsidR="00B53987" w:rsidRDefault="004B5224">
    <w:pPr>
      <w:pStyle w:val="Header"/>
    </w:pPr>
    <w:r>
      <w:rPr>
        <w:noProof/>
      </w:rPr>
      <mc:AlternateContent>
        <mc:Choice Requires="wps">
          <w:drawing>
            <wp:anchor distT="0" distB="0" distL="0" distR="0" simplePos="0" relativeHeight="251658240" behindDoc="0" locked="0" layoutInCell="1" allowOverlap="1" wp14:anchorId="31C9D688" wp14:editId="3D91E740">
              <wp:simplePos x="904875" y="447675"/>
              <wp:positionH relativeFrom="page">
                <wp:align>center</wp:align>
              </wp:positionH>
              <wp:positionV relativeFrom="page">
                <wp:align>top</wp:align>
              </wp:positionV>
              <wp:extent cx="551815" cy="480695"/>
              <wp:effectExtent l="0" t="0" r="635" b="14605"/>
              <wp:wrapNone/>
              <wp:docPr id="95937754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3D8504E" w14:textId="09C5B0B9" w:rsidR="004B5224" w:rsidRPr="004B5224" w:rsidRDefault="004B5224" w:rsidP="004B5224">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C9D688" id="_x0000_t202" coordsize="21600,21600" o:spt="202" path="m,l,21600r21600,l21600,xe">
              <v:stroke joinstyle="miter"/>
              <v:path gradientshapeok="t" o:connecttype="rect"/>
            </v:shapetype>
            <v:shape id="Text Box 1" o:spid="_x0000_s1030" type="#_x0000_t202" alt="OFFICIAL" style="position:absolute;margin-left:0;margin-top:0;width:43.45pt;height:37.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textbox style="mso-fit-shape-to-text:t" inset="0,15pt,0,0">
                <w:txbxContent>
                  <w:p w14:paraId="63D8504E" w14:textId="09C5B0B9" w:rsidR="004B5224" w:rsidRPr="004B5224" w:rsidRDefault="004B5224" w:rsidP="004B5224">
                    <w:pPr>
                      <w:spacing w:after="0"/>
                      <w:rPr>
                        <w:rFonts w:ascii="Calibri" w:eastAsia="Calibri" w:hAnsi="Calibri" w:cs="Calibri"/>
                        <w:noProof/>
                        <w:color w:val="FF0000"/>
                        <w:sz w:val="24"/>
                      </w:rPr>
                    </w:pPr>
                  </w:p>
                </w:txbxContent>
              </v:textbox>
              <w10:wrap anchorx="page" anchory="page"/>
            </v:shape>
          </w:pict>
        </mc:Fallback>
      </mc:AlternateContent>
    </w:r>
    <w:r w:rsidR="00AE3ABA">
      <w:rPr>
        <w:noProof/>
      </w:rPr>
      <w:drawing>
        <wp:inline distT="0" distB="0" distL="0" distR="0" wp14:anchorId="66A6AC82" wp14:editId="74F9F4FB">
          <wp:extent cx="5759450" cy="941705"/>
          <wp:effectExtent l="0" t="0" r="0" b="0"/>
          <wp:docPr id="568657727"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a:picLocks noChangeAspect="1"/>
                  </pic:cNvPicPr>
                </pic:nvPicPr>
                <pic:blipFill>
                  <a:blip r:embed="rId1">
                    <a:extLst>
                      <a:ext uri="{28A0092B-C50C-407E-A947-70E740481C1C}">
                        <a14:useLocalDpi xmlns:a14="http://schemas.microsoft.com/office/drawing/2010/main" val="0"/>
                      </a:ext>
                    </a:extLst>
                  </a:blip>
                  <a:srcRect l="113" r="113"/>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7F"/>
    <w:multiLevelType w:val="singleLevel"/>
    <w:tmpl w:val="95FC60B8"/>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2F07BC"/>
    <w:multiLevelType w:val="hybridMultilevel"/>
    <w:tmpl w:val="B74A03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1722D6E"/>
    <w:multiLevelType w:val="hybridMultilevel"/>
    <w:tmpl w:val="2CEA5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4DD52BA"/>
    <w:multiLevelType w:val="hybridMultilevel"/>
    <w:tmpl w:val="E0C69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22375A0"/>
    <w:multiLevelType w:val="hybridMultilevel"/>
    <w:tmpl w:val="7B0E352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3A96AD4"/>
    <w:multiLevelType w:val="hybridMultilevel"/>
    <w:tmpl w:val="7EE0F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79321DC"/>
    <w:multiLevelType w:val="hybridMultilevel"/>
    <w:tmpl w:val="7B8665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1C7A2C54"/>
    <w:multiLevelType w:val="hybridMultilevel"/>
    <w:tmpl w:val="B762BF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22764A1"/>
    <w:multiLevelType w:val="multilevel"/>
    <w:tmpl w:val="90ACB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CD50FD"/>
    <w:multiLevelType w:val="hybridMultilevel"/>
    <w:tmpl w:val="67E2CBF2"/>
    <w:lvl w:ilvl="0" w:tplc="98DA49D4">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D56219"/>
    <w:multiLevelType w:val="hybridMultilevel"/>
    <w:tmpl w:val="34700B64"/>
    <w:lvl w:ilvl="0" w:tplc="742E8110">
      <w:start w:val="1"/>
      <w:numFmt w:val="decimal"/>
      <w:lvlText w:val="%1."/>
      <w:lvlJc w:val="left"/>
      <w:pPr>
        <w:ind w:left="1020" w:hanging="360"/>
      </w:pPr>
    </w:lvl>
    <w:lvl w:ilvl="1" w:tplc="A670CB3E">
      <w:start w:val="1"/>
      <w:numFmt w:val="decimal"/>
      <w:lvlText w:val="%2."/>
      <w:lvlJc w:val="left"/>
      <w:pPr>
        <w:ind w:left="1020" w:hanging="360"/>
      </w:pPr>
    </w:lvl>
    <w:lvl w:ilvl="2" w:tplc="B41C2EA4">
      <w:start w:val="1"/>
      <w:numFmt w:val="decimal"/>
      <w:lvlText w:val="%3."/>
      <w:lvlJc w:val="left"/>
      <w:pPr>
        <w:ind w:left="1020" w:hanging="360"/>
      </w:pPr>
    </w:lvl>
    <w:lvl w:ilvl="3" w:tplc="B4361EF8">
      <w:start w:val="1"/>
      <w:numFmt w:val="decimal"/>
      <w:lvlText w:val="%4."/>
      <w:lvlJc w:val="left"/>
      <w:pPr>
        <w:ind w:left="1020" w:hanging="360"/>
      </w:pPr>
    </w:lvl>
    <w:lvl w:ilvl="4" w:tplc="5498B896">
      <w:start w:val="1"/>
      <w:numFmt w:val="decimal"/>
      <w:lvlText w:val="%5."/>
      <w:lvlJc w:val="left"/>
      <w:pPr>
        <w:ind w:left="1020" w:hanging="360"/>
      </w:pPr>
    </w:lvl>
    <w:lvl w:ilvl="5" w:tplc="C0FE5ED8">
      <w:start w:val="1"/>
      <w:numFmt w:val="decimal"/>
      <w:lvlText w:val="%6."/>
      <w:lvlJc w:val="left"/>
      <w:pPr>
        <w:ind w:left="1020" w:hanging="360"/>
      </w:pPr>
    </w:lvl>
    <w:lvl w:ilvl="6" w:tplc="F6FA712E">
      <w:start w:val="1"/>
      <w:numFmt w:val="decimal"/>
      <w:lvlText w:val="%7."/>
      <w:lvlJc w:val="left"/>
      <w:pPr>
        <w:ind w:left="1020" w:hanging="360"/>
      </w:pPr>
    </w:lvl>
    <w:lvl w:ilvl="7" w:tplc="648CBA36">
      <w:start w:val="1"/>
      <w:numFmt w:val="decimal"/>
      <w:lvlText w:val="%8."/>
      <w:lvlJc w:val="left"/>
      <w:pPr>
        <w:ind w:left="1020" w:hanging="360"/>
      </w:pPr>
    </w:lvl>
    <w:lvl w:ilvl="8" w:tplc="2E887A10">
      <w:start w:val="1"/>
      <w:numFmt w:val="decimal"/>
      <w:lvlText w:val="%9."/>
      <w:lvlJc w:val="left"/>
      <w:pPr>
        <w:ind w:left="1020" w:hanging="360"/>
      </w:pPr>
    </w:lvl>
  </w:abstractNum>
  <w:abstractNum w:abstractNumId="23" w15:restartNumberingAfterBreak="0">
    <w:nsid w:val="397D3027"/>
    <w:multiLevelType w:val="multilevel"/>
    <w:tmpl w:val="21F62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627EB3"/>
    <w:multiLevelType w:val="hybridMultilevel"/>
    <w:tmpl w:val="ADDA09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6" w15:restartNumberingAfterBreak="0">
    <w:nsid w:val="46514926"/>
    <w:multiLevelType w:val="hybridMultilevel"/>
    <w:tmpl w:val="D0643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DD4D85"/>
    <w:multiLevelType w:val="hybridMultilevel"/>
    <w:tmpl w:val="B412BA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8A0CD5"/>
    <w:multiLevelType w:val="hybridMultilevel"/>
    <w:tmpl w:val="F4A874A4"/>
    <w:lvl w:ilvl="0" w:tplc="44C00664">
      <w:start w:val="1"/>
      <w:numFmt w:val="decimal"/>
      <w:lvlText w:val="%1."/>
      <w:lvlJc w:val="left"/>
      <w:pPr>
        <w:ind w:left="720" w:hanging="360"/>
      </w:pPr>
    </w:lvl>
    <w:lvl w:ilvl="1" w:tplc="95FED548">
      <w:start w:val="1"/>
      <w:numFmt w:val="decimal"/>
      <w:lvlText w:val="%2."/>
      <w:lvlJc w:val="left"/>
      <w:pPr>
        <w:ind w:left="720" w:hanging="360"/>
      </w:pPr>
    </w:lvl>
    <w:lvl w:ilvl="2" w:tplc="E4F052DE">
      <w:start w:val="1"/>
      <w:numFmt w:val="decimal"/>
      <w:lvlText w:val="%3."/>
      <w:lvlJc w:val="left"/>
      <w:pPr>
        <w:ind w:left="720" w:hanging="360"/>
      </w:pPr>
    </w:lvl>
    <w:lvl w:ilvl="3" w:tplc="6B3A31EA">
      <w:start w:val="1"/>
      <w:numFmt w:val="decimal"/>
      <w:lvlText w:val="%4."/>
      <w:lvlJc w:val="left"/>
      <w:pPr>
        <w:ind w:left="720" w:hanging="360"/>
      </w:pPr>
    </w:lvl>
    <w:lvl w:ilvl="4" w:tplc="46E8ACF0">
      <w:start w:val="1"/>
      <w:numFmt w:val="decimal"/>
      <w:lvlText w:val="%5."/>
      <w:lvlJc w:val="left"/>
      <w:pPr>
        <w:ind w:left="720" w:hanging="360"/>
      </w:pPr>
    </w:lvl>
    <w:lvl w:ilvl="5" w:tplc="149E717E">
      <w:start w:val="1"/>
      <w:numFmt w:val="decimal"/>
      <w:lvlText w:val="%6."/>
      <w:lvlJc w:val="left"/>
      <w:pPr>
        <w:ind w:left="720" w:hanging="360"/>
      </w:pPr>
    </w:lvl>
    <w:lvl w:ilvl="6" w:tplc="5C78CA9C">
      <w:start w:val="1"/>
      <w:numFmt w:val="decimal"/>
      <w:lvlText w:val="%7."/>
      <w:lvlJc w:val="left"/>
      <w:pPr>
        <w:ind w:left="720" w:hanging="360"/>
      </w:pPr>
    </w:lvl>
    <w:lvl w:ilvl="7" w:tplc="78DE54AA">
      <w:start w:val="1"/>
      <w:numFmt w:val="decimal"/>
      <w:lvlText w:val="%8."/>
      <w:lvlJc w:val="left"/>
      <w:pPr>
        <w:ind w:left="720" w:hanging="360"/>
      </w:pPr>
    </w:lvl>
    <w:lvl w:ilvl="8" w:tplc="6A64F0EC">
      <w:start w:val="1"/>
      <w:numFmt w:val="decimal"/>
      <w:lvlText w:val="%9."/>
      <w:lvlJc w:val="left"/>
      <w:pPr>
        <w:ind w:left="720" w:hanging="360"/>
      </w:pPr>
    </w:lvl>
  </w:abstractNum>
  <w:abstractNum w:abstractNumId="3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21F28FB"/>
    <w:multiLevelType w:val="hybridMultilevel"/>
    <w:tmpl w:val="B13E35A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5AE3A3C"/>
    <w:multiLevelType w:val="hybridMultilevel"/>
    <w:tmpl w:val="BACA8D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7855ED8"/>
    <w:multiLevelType w:val="hybridMultilevel"/>
    <w:tmpl w:val="79E4A46A"/>
    <w:lvl w:ilvl="0" w:tplc="FFFFFFFF">
      <w:start w:val="1"/>
      <w:numFmt w:val="bullet"/>
      <w:lvlText w:val=""/>
      <w:lvlJc w:val="left"/>
      <w:pPr>
        <w:ind w:left="360" w:hanging="360"/>
      </w:pPr>
      <w:rPr>
        <w:rFonts w:ascii="Symbol" w:hAnsi="Symbol" w:hint="default"/>
      </w:rPr>
    </w:lvl>
    <w:lvl w:ilvl="1" w:tplc="98CAEEF6">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65A0469C"/>
    <w:multiLevelType w:val="hybridMultilevel"/>
    <w:tmpl w:val="FFFFFFFF"/>
    <w:lvl w:ilvl="0" w:tplc="25A21EAE">
      <w:start w:val="1"/>
      <w:numFmt w:val="bullet"/>
      <w:lvlText w:val=""/>
      <w:lvlJc w:val="left"/>
      <w:pPr>
        <w:ind w:left="720" w:hanging="360"/>
      </w:pPr>
      <w:rPr>
        <w:rFonts w:ascii="Symbol" w:hAnsi="Symbol" w:hint="default"/>
      </w:rPr>
    </w:lvl>
    <w:lvl w:ilvl="1" w:tplc="7110108E">
      <w:start w:val="1"/>
      <w:numFmt w:val="bullet"/>
      <w:lvlText w:val="o"/>
      <w:lvlJc w:val="left"/>
      <w:pPr>
        <w:ind w:left="1440" w:hanging="360"/>
      </w:pPr>
      <w:rPr>
        <w:rFonts w:ascii="Courier New" w:hAnsi="Courier New" w:hint="default"/>
      </w:rPr>
    </w:lvl>
    <w:lvl w:ilvl="2" w:tplc="5B7AED36">
      <w:start w:val="1"/>
      <w:numFmt w:val="bullet"/>
      <w:lvlText w:val=""/>
      <w:lvlJc w:val="left"/>
      <w:pPr>
        <w:ind w:left="2160" w:hanging="360"/>
      </w:pPr>
      <w:rPr>
        <w:rFonts w:ascii="Wingdings" w:hAnsi="Wingdings" w:hint="default"/>
      </w:rPr>
    </w:lvl>
    <w:lvl w:ilvl="3" w:tplc="E93AD8C2">
      <w:start w:val="1"/>
      <w:numFmt w:val="bullet"/>
      <w:lvlText w:val=""/>
      <w:lvlJc w:val="left"/>
      <w:pPr>
        <w:ind w:left="2880" w:hanging="360"/>
      </w:pPr>
      <w:rPr>
        <w:rFonts w:ascii="Symbol" w:hAnsi="Symbol" w:hint="default"/>
      </w:rPr>
    </w:lvl>
    <w:lvl w:ilvl="4" w:tplc="34AABF8E">
      <w:start w:val="1"/>
      <w:numFmt w:val="bullet"/>
      <w:lvlText w:val="o"/>
      <w:lvlJc w:val="left"/>
      <w:pPr>
        <w:ind w:left="3600" w:hanging="360"/>
      </w:pPr>
      <w:rPr>
        <w:rFonts w:ascii="Courier New" w:hAnsi="Courier New" w:hint="default"/>
      </w:rPr>
    </w:lvl>
    <w:lvl w:ilvl="5" w:tplc="3272B17E">
      <w:start w:val="1"/>
      <w:numFmt w:val="bullet"/>
      <w:lvlText w:val=""/>
      <w:lvlJc w:val="left"/>
      <w:pPr>
        <w:ind w:left="4320" w:hanging="360"/>
      </w:pPr>
      <w:rPr>
        <w:rFonts w:ascii="Wingdings" w:hAnsi="Wingdings" w:hint="default"/>
      </w:rPr>
    </w:lvl>
    <w:lvl w:ilvl="6" w:tplc="A5E6E64E">
      <w:start w:val="1"/>
      <w:numFmt w:val="bullet"/>
      <w:lvlText w:val=""/>
      <w:lvlJc w:val="left"/>
      <w:pPr>
        <w:ind w:left="5040" w:hanging="360"/>
      </w:pPr>
      <w:rPr>
        <w:rFonts w:ascii="Symbol" w:hAnsi="Symbol" w:hint="default"/>
      </w:rPr>
    </w:lvl>
    <w:lvl w:ilvl="7" w:tplc="E124A9D6">
      <w:start w:val="1"/>
      <w:numFmt w:val="bullet"/>
      <w:lvlText w:val="o"/>
      <w:lvlJc w:val="left"/>
      <w:pPr>
        <w:ind w:left="5760" w:hanging="360"/>
      </w:pPr>
      <w:rPr>
        <w:rFonts w:ascii="Courier New" w:hAnsi="Courier New" w:hint="default"/>
      </w:rPr>
    </w:lvl>
    <w:lvl w:ilvl="8" w:tplc="F216DB82">
      <w:start w:val="1"/>
      <w:numFmt w:val="bullet"/>
      <w:lvlText w:val=""/>
      <w:lvlJc w:val="left"/>
      <w:pPr>
        <w:ind w:left="6480" w:hanging="360"/>
      </w:pPr>
      <w:rPr>
        <w:rFonts w:ascii="Wingdings" w:hAnsi="Wingdings" w:hint="default"/>
      </w:rPr>
    </w:lvl>
  </w:abstractNum>
  <w:abstractNum w:abstractNumId="35" w15:restartNumberingAfterBreak="0">
    <w:nsid w:val="67933B2B"/>
    <w:multiLevelType w:val="hybridMultilevel"/>
    <w:tmpl w:val="61044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056CC8"/>
    <w:multiLevelType w:val="hybridMultilevel"/>
    <w:tmpl w:val="0ED45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0" w15:restartNumberingAfterBreak="0">
    <w:nsid w:val="7EF146B8"/>
    <w:multiLevelType w:val="hybridMultilevel"/>
    <w:tmpl w:val="6B2AAD94"/>
    <w:lvl w:ilvl="0" w:tplc="74E87D78">
      <w:start w:val="1"/>
      <w:numFmt w:val="decimal"/>
      <w:lvlText w:val="%1."/>
      <w:lvlJc w:val="left"/>
      <w:pPr>
        <w:ind w:left="1020" w:hanging="360"/>
      </w:pPr>
    </w:lvl>
    <w:lvl w:ilvl="1" w:tplc="CD46B3A0">
      <w:start w:val="1"/>
      <w:numFmt w:val="decimal"/>
      <w:lvlText w:val="%2."/>
      <w:lvlJc w:val="left"/>
      <w:pPr>
        <w:ind w:left="1020" w:hanging="360"/>
      </w:pPr>
    </w:lvl>
    <w:lvl w:ilvl="2" w:tplc="826AA9B6">
      <w:start w:val="1"/>
      <w:numFmt w:val="decimal"/>
      <w:lvlText w:val="%3."/>
      <w:lvlJc w:val="left"/>
      <w:pPr>
        <w:ind w:left="1020" w:hanging="360"/>
      </w:pPr>
    </w:lvl>
    <w:lvl w:ilvl="3" w:tplc="28245E4C">
      <w:start w:val="1"/>
      <w:numFmt w:val="decimal"/>
      <w:lvlText w:val="%4."/>
      <w:lvlJc w:val="left"/>
      <w:pPr>
        <w:ind w:left="1020" w:hanging="360"/>
      </w:pPr>
    </w:lvl>
    <w:lvl w:ilvl="4" w:tplc="F536BC3E">
      <w:start w:val="1"/>
      <w:numFmt w:val="decimal"/>
      <w:lvlText w:val="%5."/>
      <w:lvlJc w:val="left"/>
      <w:pPr>
        <w:ind w:left="1020" w:hanging="360"/>
      </w:pPr>
    </w:lvl>
    <w:lvl w:ilvl="5" w:tplc="2F0EB25E">
      <w:start w:val="1"/>
      <w:numFmt w:val="decimal"/>
      <w:lvlText w:val="%6."/>
      <w:lvlJc w:val="left"/>
      <w:pPr>
        <w:ind w:left="1020" w:hanging="360"/>
      </w:pPr>
    </w:lvl>
    <w:lvl w:ilvl="6" w:tplc="68DEA422">
      <w:start w:val="1"/>
      <w:numFmt w:val="decimal"/>
      <w:lvlText w:val="%7."/>
      <w:lvlJc w:val="left"/>
      <w:pPr>
        <w:ind w:left="1020" w:hanging="360"/>
      </w:pPr>
    </w:lvl>
    <w:lvl w:ilvl="7" w:tplc="5CCC9092">
      <w:start w:val="1"/>
      <w:numFmt w:val="decimal"/>
      <w:lvlText w:val="%8."/>
      <w:lvlJc w:val="left"/>
      <w:pPr>
        <w:ind w:left="1020" w:hanging="360"/>
      </w:pPr>
    </w:lvl>
    <w:lvl w:ilvl="8" w:tplc="D6422672">
      <w:start w:val="1"/>
      <w:numFmt w:val="decimal"/>
      <w:lvlText w:val="%9."/>
      <w:lvlJc w:val="left"/>
      <w:pPr>
        <w:ind w:left="1020" w:hanging="360"/>
      </w:pPr>
    </w:lvl>
  </w:abstractNum>
  <w:num w:numId="1" w16cid:durableId="1835103499">
    <w:abstractNumId w:val="8"/>
  </w:num>
  <w:num w:numId="2" w16cid:durableId="1694376784">
    <w:abstractNumId w:val="30"/>
  </w:num>
  <w:num w:numId="3" w16cid:durableId="99111382">
    <w:abstractNumId w:val="37"/>
  </w:num>
  <w:num w:numId="4" w16cid:durableId="1851481786">
    <w:abstractNumId w:val="11"/>
  </w:num>
  <w:num w:numId="5" w16cid:durableId="210196529">
    <w:abstractNumId w:val="11"/>
    <w:lvlOverride w:ilvl="0">
      <w:startOverride w:val="1"/>
    </w:lvlOverride>
  </w:num>
  <w:num w:numId="6" w16cid:durableId="1810857969">
    <w:abstractNumId w:val="13"/>
  </w:num>
  <w:num w:numId="7" w16cid:durableId="1996758693">
    <w:abstractNumId w:val="25"/>
  </w:num>
  <w:num w:numId="8" w16cid:durableId="1674914654">
    <w:abstractNumId w:val="36"/>
  </w:num>
  <w:num w:numId="9" w16cid:durableId="474026350">
    <w:abstractNumId w:val="6"/>
  </w:num>
  <w:num w:numId="10" w16cid:durableId="219294836">
    <w:abstractNumId w:val="5"/>
  </w:num>
  <w:num w:numId="11" w16cid:durableId="1057047598">
    <w:abstractNumId w:val="4"/>
  </w:num>
  <w:num w:numId="12" w16cid:durableId="1872105819">
    <w:abstractNumId w:val="3"/>
  </w:num>
  <w:num w:numId="13" w16cid:durableId="1149253252">
    <w:abstractNumId w:val="7"/>
  </w:num>
  <w:num w:numId="14" w16cid:durableId="1025398335">
    <w:abstractNumId w:val="1"/>
  </w:num>
  <w:num w:numId="15" w16cid:durableId="1180704368">
    <w:abstractNumId w:val="0"/>
  </w:num>
  <w:num w:numId="16" w16cid:durableId="1236473037">
    <w:abstractNumId w:val="39"/>
  </w:num>
  <w:num w:numId="17" w16cid:durableId="1161384352">
    <w:abstractNumId w:val="15"/>
  </w:num>
  <w:num w:numId="18" w16cid:durableId="1115442587">
    <w:abstractNumId w:val="19"/>
  </w:num>
  <w:num w:numId="19" w16cid:durableId="913049504">
    <w:abstractNumId w:val="21"/>
  </w:num>
  <w:num w:numId="20" w16cid:durableId="1185171215">
    <w:abstractNumId w:val="15"/>
  </w:num>
  <w:num w:numId="21" w16cid:durableId="1306743019">
    <w:abstractNumId w:val="21"/>
  </w:num>
  <w:num w:numId="22" w16cid:durableId="1809544992">
    <w:abstractNumId w:val="39"/>
  </w:num>
  <w:num w:numId="23" w16cid:durableId="638191149">
    <w:abstractNumId w:val="30"/>
  </w:num>
  <w:num w:numId="24" w16cid:durableId="503975017">
    <w:abstractNumId w:val="37"/>
  </w:num>
  <w:num w:numId="25" w16cid:durableId="215359669">
    <w:abstractNumId w:val="11"/>
  </w:num>
  <w:num w:numId="26" w16cid:durableId="352608886">
    <w:abstractNumId w:val="28"/>
  </w:num>
  <w:num w:numId="27" w16cid:durableId="208495381">
    <w:abstractNumId w:val="35"/>
  </w:num>
  <w:num w:numId="28" w16cid:durableId="1379669102">
    <w:abstractNumId w:val="38"/>
  </w:num>
  <w:num w:numId="29" w16cid:durableId="252738685">
    <w:abstractNumId w:val="18"/>
  </w:num>
  <w:num w:numId="30" w16cid:durableId="1920019660">
    <w:abstractNumId w:val="31"/>
  </w:num>
  <w:num w:numId="31" w16cid:durableId="438918963">
    <w:abstractNumId w:val="12"/>
  </w:num>
  <w:num w:numId="32" w16cid:durableId="2020112777">
    <w:abstractNumId w:val="32"/>
  </w:num>
  <w:num w:numId="33" w16cid:durableId="889264455">
    <w:abstractNumId w:val="17"/>
  </w:num>
  <w:num w:numId="34" w16cid:durableId="1446584606">
    <w:abstractNumId w:val="21"/>
  </w:num>
  <w:num w:numId="35" w16cid:durableId="1309286484">
    <w:abstractNumId w:val="21"/>
  </w:num>
  <w:num w:numId="36" w16cid:durableId="1888569133">
    <w:abstractNumId w:val="21"/>
  </w:num>
  <w:num w:numId="37" w16cid:durableId="1149984064">
    <w:abstractNumId w:val="21"/>
  </w:num>
  <w:num w:numId="38" w16cid:durableId="42025099">
    <w:abstractNumId w:val="21"/>
  </w:num>
  <w:num w:numId="39" w16cid:durableId="1196691965">
    <w:abstractNumId w:val="21"/>
  </w:num>
  <w:num w:numId="40" w16cid:durableId="1094940793">
    <w:abstractNumId w:val="10"/>
  </w:num>
  <w:num w:numId="41" w16cid:durableId="1052382792">
    <w:abstractNumId w:val="9"/>
  </w:num>
  <w:num w:numId="42" w16cid:durableId="2010281927">
    <w:abstractNumId w:val="21"/>
  </w:num>
  <w:num w:numId="43" w16cid:durableId="582422140">
    <w:abstractNumId w:val="21"/>
  </w:num>
  <w:num w:numId="44" w16cid:durableId="1063677583">
    <w:abstractNumId w:val="33"/>
  </w:num>
  <w:num w:numId="45" w16cid:durableId="2124111116">
    <w:abstractNumId w:val="2"/>
  </w:num>
  <w:num w:numId="46" w16cid:durableId="297953862">
    <w:abstractNumId w:val="2"/>
  </w:num>
  <w:num w:numId="47" w16cid:durableId="504588390">
    <w:abstractNumId w:val="22"/>
  </w:num>
  <w:num w:numId="48" w16cid:durableId="708577530">
    <w:abstractNumId w:val="40"/>
  </w:num>
  <w:num w:numId="49" w16cid:durableId="495806638">
    <w:abstractNumId w:val="29"/>
  </w:num>
  <w:num w:numId="50" w16cid:durableId="1391079510">
    <w:abstractNumId w:val="16"/>
  </w:num>
  <w:num w:numId="51" w16cid:durableId="1175388228">
    <w:abstractNumId w:val="27"/>
  </w:num>
  <w:num w:numId="52" w16cid:durableId="254679426">
    <w:abstractNumId w:val="2"/>
  </w:num>
  <w:num w:numId="53" w16cid:durableId="56707952">
    <w:abstractNumId w:val="26"/>
  </w:num>
  <w:num w:numId="54" w16cid:durableId="1825126173">
    <w:abstractNumId w:val="14"/>
  </w:num>
  <w:num w:numId="55" w16cid:durableId="1941336029">
    <w:abstractNumId w:val="24"/>
  </w:num>
  <w:num w:numId="56" w16cid:durableId="900288786">
    <w:abstractNumId w:val="34"/>
  </w:num>
  <w:num w:numId="57" w16cid:durableId="287049735">
    <w:abstractNumId w:val="23"/>
  </w:num>
  <w:num w:numId="58" w16cid:durableId="701976736">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C12"/>
    <w:rsid w:val="00001C87"/>
    <w:rsid w:val="000021DE"/>
    <w:rsid w:val="000027F8"/>
    <w:rsid w:val="00002B3A"/>
    <w:rsid w:val="00002C91"/>
    <w:rsid w:val="00003178"/>
    <w:rsid w:val="00003743"/>
    <w:rsid w:val="000047B4"/>
    <w:rsid w:val="00005627"/>
    <w:rsid w:val="00005712"/>
    <w:rsid w:val="00005806"/>
    <w:rsid w:val="00007FD8"/>
    <w:rsid w:val="000105AA"/>
    <w:rsid w:val="000117F8"/>
    <w:rsid w:val="00011AE5"/>
    <w:rsid w:val="00011B1C"/>
    <w:rsid w:val="00011EC9"/>
    <w:rsid w:val="000131D1"/>
    <w:rsid w:val="00013CF8"/>
    <w:rsid w:val="0001460F"/>
    <w:rsid w:val="000147C3"/>
    <w:rsid w:val="00015201"/>
    <w:rsid w:val="00015CF5"/>
    <w:rsid w:val="00016B34"/>
    <w:rsid w:val="00022322"/>
    <w:rsid w:val="00022629"/>
    <w:rsid w:val="00024156"/>
    <w:rsid w:val="000254C0"/>
    <w:rsid w:val="00025B0A"/>
    <w:rsid w:val="00026139"/>
    <w:rsid w:val="00027601"/>
    <w:rsid w:val="00027A59"/>
    <w:rsid w:val="000309C3"/>
    <w:rsid w:val="00033321"/>
    <w:rsid w:val="000338E5"/>
    <w:rsid w:val="00033ECC"/>
    <w:rsid w:val="0003422F"/>
    <w:rsid w:val="0003543D"/>
    <w:rsid w:val="00036AE5"/>
    <w:rsid w:val="00037AD4"/>
    <w:rsid w:val="00037DF0"/>
    <w:rsid w:val="00040212"/>
    <w:rsid w:val="00042C9B"/>
    <w:rsid w:val="0004384A"/>
    <w:rsid w:val="00043DC0"/>
    <w:rsid w:val="00044EB1"/>
    <w:rsid w:val="0004694C"/>
    <w:rsid w:val="00046FF0"/>
    <w:rsid w:val="00050176"/>
    <w:rsid w:val="00050342"/>
    <w:rsid w:val="00050515"/>
    <w:rsid w:val="00051377"/>
    <w:rsid w:val="00051552"/>
    <w:rsid w:val="00051A3A"/>
    <w:rsid w:val="000530D3"/>
    <w:rsid w:val="000531A7"/>
    <w:rsid w:val="000534F3"/>
    <w:rsid w:val="00054A0C"/>
    <w:rsid w:val="00055D6A"/>
    <w:rsid w:val="00056CBC"/>
    <w:rsid w:val="000600BA"/>
    <w:rsid w:val="00060E27"/>
    <w:rsid w:val="00060EE3"/>
    <w:rsid w:val="00062722"/>
    <w:rsid w:val="00062A8D"/>
    <w:rsid w:val="00062DB1"/>
    <w:rsid w:val="00065AF1"/>
    <w:rsid w:val="000661AE"/>
    <w:rsid w:val="0006657A"/>
    <w:rsid w:val="00066A34"/>
    <w:rsid w:val="00067456"/>
    <w:rsid w:val="000703A9"/>
    <w:rsid w:val="00071506"/>
    <w:rsid w:val="0007154F"/>
    <w:rsid w:val="000727AB"/>
    <w:rsid w:val="00073E29"/>
    <w:rsid w:val="00073EAC"/>
    <w:rsid w:val="00076034"/>
    <w:rsid w:val="0007659E"/>
    <w:rsid w:val="0008043D"/>
    <w:rsid w:val="00080E84"/>
    <w:rsid w:val="00081AB1"/>
    <w:rsid w:val="00083CC1"/>
    <w:rsid w:val="00085757"/>
    <w:rsid w:val="00085EE0"/>
    <w:rsid w:val="00086279"/>
    <w:rsid w:val="00086E39"/>
    <w:rsid w:val="00090316"/>
    <w:rsid w:val="000937E7"/>
    <w:rsid w:val="00093981"/>
    <w:rsid w:val="00094F5E"/>
    <w:rsid w:val="00095041"/>
    <w:rsid w:val="00097262"/>
    <w:rsid w:val="000A0014"/>
    <w:rsid w:val="000A07E2"/>
    <w:rsid w:val="000A13E9"/>
    <w:rsid w:val="000A2184"/>
    <w:rsid w:val="000A2A61"/>
    <w:rsid w:val="000A3298"/>
    <w:rsid w:val="000A439E"/>
    <w:rsid w:val="000A4446"/>
    <w:rsid w:val="000B051B"/>
    <w:rsid w:val="000B067A"/>
    <w:rsid w:val="000B1540"/>
    <w:rsid w:val="000B1D97"/>
    <w:rsid w:val="000B1E53"/>
    <w:rsid w:val="000B1F2E"/>
    <w:rsid w:val="000B22A2"/>
    <w:rsid w:val="000B28BC"/>
    <w:rsid w:val="000B33FD"/>
    <w:rsid w:val="000B4ABA"/>
    <w:rsid w:val="000B5018"/>
    <w:rsid w:val="000B5EE9"/>
    <w:rsid w:val="000B7C97"/>
    <w:rsid w:val="000C1C26"/>
    <w:rsid w:val="000C1D67"/>
    <w:rsid w:val="000C3994"/>
    <w:rsid w:val="000C4B16"/>
    <w:rsid w:val="000C50C3"/>
    <w:rsid w:val="000C5E14"/>
    <w:rsid w:val="000D1045"/>
    <w:rsid w:val="000D13A4"/>
    <w:rsid w:val="000D18AA"/>
    <w:rsid w:val="000D21F6"/>
    <w:rsid w:val="000D288E"/>
    <w:rsid w:val="000D29C9"/>
    <w:rsid w:val="000D4500"/>
    <w:rsid w:val="000D48F4"/>
    <w:rsid w:val="000D4C11"/>
    <w:rsid w:val="000D4F69"/>
    <w:rsid w:val="000D5796"/>
    <w:rsid w:val="000D5D17"/>
    <w:rsid w:val="000D7817"/>
    <w:rsid w:val="000D7AEA"/>
    <w:rsid w:val="000E0813"/>
    <w:rsid w:val="000E2951"/>
    <w:rsid w:val="000E2A8D"/>
    <w:rsid w:val="000E2C66"/>
    <w:rsid w:val="000E4076"/>
    <w:rsid w:val="000E4C83"/>
    <w:rsid w:val="000E6389"/>
    <w:rsid w:val="000F0A73"/>
    <w:rsid w:val="000F123C"/>
    <w:rsid w:val="000F1D64"/>
    <w:rsid w:val="000F2FED"/>
    <w:rsid w:val="000F39B4"/>
    <w:rsid w:val="000F685F"/>
    <w:rsid w:val="001008FE"/>
    <w:rsid w:val="00100950"/>
    <w:rsid w:val="0010158F"/>
    <w:rsid w:val="001015E1"/>
    <w:rsid w:val="001016AA"/>
    <w:rsid w:val="001016B7"/>
    <w:rsid w:val="001035DF"/>
    <w:rsid w:val="0010616D"/>
    <w:rsid w:val="0010692F"/>
    <w:rsid w:val="0010754A"/>
    <w:rsid w:val="00110478"/>
    <w:rsid w:val="00111442"/>
    <w:rsid w:val="0011179B"/>
    <w:rsid w:val="0011181D"/>
    <w:rsid w:val="00113A96"/>
    <w:rsid w:val="00114445"/>
    <w:rsid w:val="00114553"/>
    <w:rsid w:val="001145A3"/>
    <w:rsid w:val="00116FFE"/>
    <w:rsid w:val="0011711B"/>
    <w:rsid w:val="001173E9"/>
    <w:rsid w:val="0011743B"/>
    <w:rsid w:val="00117F8A"/>
    <w:rsid w:val="00120ACF"/>
    <w:rsid w:val="00121B9B"/>
    <w:rsid w:val="00121E45"/>
    <w:rsid w:val="00122ADC"/>
    <w:rsid w:val="00125646"/>
    <w:rsid w:val="001274DE"/>
    <w:rsid w:val="00130F59"/>
    <w:rsid w:val="00131316"/>
    <w:rsid w:val="00133300"/>
    <w:rsid w:val="001337FF"/>
    <w:rsid w:val="00133EC0"/>
    <w:rsid w:val="00134A15"/>
    <w:rsid w:val="00137019"/>
    <w:rsid w:val="00137497"/>
    <w:rsid w:val="00137E78"/>
    <w:rsid w:val="0014066A"/>
    <w:rsid w:val="00141A2F"/>
    <w:rsid w:val="00141CE5"/>
    <w:rsid w:val="00144908"/>
    <w:rsid w:val="00146DCB"/>
    <w:rsid w:val="0015099D"/>
    <w:rsid w:val="00153E99"/>
    <w:rsid w:val="00156418"/>
    <w:rsid w:val="00156C92"/>
    <w:rsid w:val="00156D96"/>
    <w:rsid w:val="001571C7"/>
    <w:rsid w:val="00157BAF"/>
    <w:rsid w:val="00160D8B"/>
    <w:rsid w:val="00160DF9"/>
    <w:rsid w:val="00161094"/>
    <w:rsid w:val="00161C64"/>
    <w:rsid w:val="0016211D"/>
    <w:rsid w:val="00162B9B"/>
    <w:rsid w:val="0016379D"/>
    <w:rsid w:val="0016482A"/>
    <w:rsid w:val="0016521E"/>
    <w:rsid w:val="001664F7"/>
    <w:rsid w:val="00170D10"/>
    <w:rsid w:val="00171919"/>
    <w:rsid w:val="0017191D"/>
    <w:rsid w:val="001763F0"/>
    <w:rsid w:val="0017665C"/>
    <w:rsid w:val="00176C9E"/>
    <w:rsid w:val="00177AD2"/>
    <w:rsid w:val="001812B0"/>
    <w:rsid w:val="001815A8"/>
    <w:rsid w:val="00182569"/>
    <w:rsid w:val="00182824"/>
    <w:rsid w:val="001831C1"/>
    <w:rsid w:val="001840FA"/>
    <w:rsid w:val="001841FF"/>
    <w:rsid w:val="00186242"/>
    <w:rsid w:val="00186B68"/>
    <w:rsid w:val="001877B4"/>
    <w:rsid w:val="00190079"/>
    <w:rsid w:val="00191FF5"/>
    <w:rsid w:val="0019622E"/>
    <w:rsid w:val="001966A7"/>
    <w:rsid w:val="001967D4"/>
    <w:rsid w:val="00196844"/>
    <w:rsid w:val="001968A1"/>
    <w:rsid w:val="00196B16"/>
    <w:rsid w:val="001A1974"/>
    <w:rsid w:val="001A2F2D"/>
    <w:rsid w:val="001A4627"/>
    <w:rsid w:val="001A4979"/>
    <w:rsid w:val="001A5F0D"/>
    <w:rsid w:val="001A7BF7"/>
    <w:rsid w:val="001A7FEA"/>
    <w:rsid w:val="001B15D3"/>
    <w:rsid w:val="001B1701"/>
    <w:rsid w:val="001B3443"/>
    <w:rsid w:val="001B4010"/>
    <w:rsid w:val="001B4707"/>
    <w:rsid w:val="001B64E6"/>
    <w:rsid w:val="001B65F8"/>
    <w:rsid w:val="001C0326"/>
    <w:rsid w:val="001C0512"/>
    <w:rsid w:val="001C192F"/>
    <w:rsid w:val="001C2409"/>
    <w:rsid w:val="001C2CFB"/>
    <w:rsid w:val="001C3C42"/>
    <w:rsid w:val="001C64FA"/>
    <w:rsid w:val="001C6D87"/>
    <w:rsid w:val="001C6E5C"/>
    <w:rsid w:val="001C7AA8"/>
    <w:rsid w:val="001D1309"/>
    <w:rsid w:val="001D1454"/>
    <w:rsid w:val="001D2056"/>
    <w:rsid w:val="001D23F1"/>
    <w:rsid w:val="001D3305"/>
    <w:rsid w:val="001D4878"/>
    <w:rsid w:val="001D4B93"/>
    <w:rsid w:val="001D5A4C"/>
    <w:rsid w:val="001D7869"/>
    <w:rsid w:val="001D7ED9"/>
    <w:rsid w:val="001D7F7F"/>
    <w:rsid w:val="001E2E62"/>
    <w:rsid w:val="001E4333"/>
    <w:rsid w:val="001E4672"/>
    <w:rsid w:val="001E4B59"/>
    <w:rsid w:val="001E51DB"/>
    <w:rsid w:val="001E5D7E"/>
    <w:rsid w:val="001E70A5"/>
    <w:rsid w:val="001F0254"/>
    <w:rsid w:val="001F123A"/>
    <w:rsid w:val="001F2B69"/>
    <w:rsid w:val="001F49C1"/>
    <w:rsid w:val="001F4CF9"/>
    <w:rsid w:val="001F5C1B"/>
    <w:rsid w:val="001F5E94"/>
    <w:rsid w:val="001F6178"/>
    <w:rsid w:val="002011CE"/>
    <w:rsid w:val="002026CD"/>
    <w:rsid w:val="002033FC"/>
    <w:rsid w:val="00203BF3"/>
    <w:rsid w:val="00204013"/>
    <w:rsid w:val="002044BB"/>
    <w:rsid w:val="00205F6B"/>
    <w:rsid w:val="00207606"/>
    <w:rsid w:val="002105BA"/>
    <w:rsid w:val="00210B09"/>
    <w:rsid w:val="00210C9E"/>
    <w:rsid w:val="002115B9"/>
    <w:rsid w:val="0021172F"/>
    <w:rsid w:val="00211840"/>
    <w:rsid w:val="00211F6D"/>
    <w:rsid w:val="0021316D"/>
    <w:rsid w:val="0021531B"/>
    <w:rsid w:val="0021688F"/>
    <w:rsid w:val="0021736F"/>
    <w:rsid w:val="002174C5"/>
    <w:rsid w:val="002176A4"/>
    <w:rsid w:val="00217A32"/>
    <w:rsid w:val="002203CB"/>
    <w:rsid w:val="002205B4"/>
    <w:rsid w:val="0022093D"/>
    <w:rsid w:val="00220CBF"/>
    <w:rsid w:val="00220E5F"/>
    <w:rsid w:val="002212B5"/>
    <w:rsid w:val="002235B0"/>
    <w:rsid w:val="00223A9F"/>
    <w:rsid w:val="00225AB4"/>
    <w:rsid w:val="00226668"/>
    <w:rsid w:val="00226C23"/>
    <w:rsid w:val="00231E0B"/>
    <w:rsid w:val="00233809"/>
    <w:rsid w:val="00234112"/>
    <w:rsid w:val="002345E7"/>
    <w:rsid w:val="002346DE"/>
    <w:rsid w:val="0023646A"/>
    <w:rsid w:val="00236E35"/>
    <w:rsid w:val="00240046"/>
    <w:rsid w:val="00243283"/>
    <w:rsid w:val="002477CA"/>
    <w:rsid w:val="0024797F"/>
    <w:rsid w:val="00247A3C"/>
    <w:rsid w:val="0025119E"/>
    <w:rsid w:val="00251269"/>
    <w:rsid w:val="00251276"/>
    <w:rsid w:val="002535C0"/>
    <w:rsid w:val="00254D83"/>
    <w:rsid w:val="002579FE"/>
    <w:rsid w:val="00257F13"/>
    <w:rsid w:val="0026061A"/>
    <w:rsid w:val="00260A97"/>
    <w:rsid w:val="00261258"/>
    <w:rsid w:val="0026311C"/>
    <w:rsid w:val="00263EB2"/>
    <w:rsid w:val="002646E2"/>
    <w:rsid w:val="0026537B"/>
    <w:rsid w:val="002659CA"/>
    <w:rsid w:val="00265A96"/>
    <w:rsid w:val="00265D98"/>
    <w:rsid w:val="0026668C"/>
    <w:rsid w:val="0026696D"/>
    <w:rsid w:val="00266AC1"/>
    <w:rsid w:val="002676D4"/>
    <w:rsid w:val="00267BE6"/>
    <w:rsid w:val="002710F5"/>
    <w:rsid w:val="0027178C"/>
    <w:rsid w:val="002719FA"/>
    <w:rsid w:val="00272668"/>
    <w:rsid w:val="002731FA"/>
    <w:rsid w:val="0027330B"/>
    <w:rsid w:val="00274867"/>
    <w:rsid w:val="002749EA"/>
    <w:rsid w:val="002759EA"/>
    <w:rsid w:val="00276A65"/>
    <w:rsid w:val="0027774B"/>
    <w:rsid w:val="002803AD"/>
    <w:rsid w:val="00282052"/>
    <w:rsid w:val="00282AAC"/>
    <w:rsid w:val="00282CAC"/>
    <w:rsid w:val="002831A3"/>
    <w:rsid w:val="00283B64"/>
    <w:rsid w:val="00283E36"/>
    <w:rsid w:val="00285077"/>
    <w:rsid w:val="0028519E"/>
    <w:rsid w:val="002856A5"/>
    <w:rsid w:val="002872ED"/>
    <w:rsid w:val="00290276"/>
    <w:rsid w:val="002905C2"/>
    <w:rsid w:val="00291391"/>
    <w:rsid w:val="0029322B"/>
    <w:rsid w:val="00293418"/>
    <w:rsid w:val="00295AF2"/>
    <w:rsid w:val="00295C91"/>
    <w:rsid w:val="00297151"/>
    <w:rsid w:val="0029764E"/>
    <w:rsid w:val="002A28B2"/>
    <w:rsid w:val="002A6BAA"/>
    <w:rsid w:val="002A74D6"/>
    <w:rsid w:val="002A7BA0"/>
    <w:rsid w:val="002B0B98"/>
    <w:rsid w:val="002B20E6"/>
    <w:rsid w:val="002B25FE"/>
    <w:rsid w:val="002B29D4"/>
    <w:rsid w:val="002B2E4A"/>
    <w:rsid w:val="002B42A3"/>
    <w:rsid w:val="002B49B1"/>
    <w:rsid w:val="002B713D"/>
    <w:rsid w:val="002C0CDD"/>
    <w:rsid w:val="002C2912"/>
    <w:rsid w:val="002C2EFF"/>
    <w:rsid w:val="002C320F"/>
    <w:rsid w:val="002C38C4"/>
    <w:rsid w:val="002C3970"/>
    <w:rsid w:val="002C3C7F"/>
    <w:rsid w:val="002C5A33"/>
    <w:rsid w:val="002C5F08"/>
    <w:rsid w:val="002C68E5"/>
    <w:rsid w:val="002C7F07"/>
    <w:rsid w:val="002D0E49"/>
    <w:rsid w:val="002D17CD"/>
    <w:rsid w:val="002D1A07"/>
    <w:rsid w:val="002D1DF0"/>
    <w:rsid w:val="002D2950"/>
    <w:rsid w:val="002D5562"/>
    <w:rsid w:val="002D717D"/>
    <w:rsid w:val="002E078B"/>
    <w:rsid w:val="002E1A1D"/>
    <w:rsid w:val="002E2C12"/>
    <w:rsid w:val="002E4081"/>
    <w:rsid w:val="002E58D4"/>
    <w:rsid w:val="002E5B78"/>
    <w:rsid w:val="002E665E"/>
    <w:rsid w:val="002E67E6"/>
    <w:rsid w:val="002E73A1"/>
    <w:rsid w:val="002F099F"/>
    <w:rsid w:val="002F13BD"/>
    <w:rsid w:val="002F1FA7"/>
    <w:rsid w:val="002F245E"/>
    <w:rsid w:val="002F3AE3"/>
    <w:rsid w:val="002F532F"/>
    <w:rsid w:val="002F7E92"/>
    <w:rsid w:val="00301718"/>
    <w:rsid w:val="0030464B"/>
    <w:rsid w:val="0030473F"/>
    <w:rsid w:val="003047D2"/>
    <w:rsid w:val="0030482C"/>
    <w:rsid w:val="003060E6"/>
    <w:rsid w:val="00306B94"/>
    <w:rsid w:val="0030763E"/>
    <w:rsid w:val="0030786C"/>
    <w:rsid w:val="0031159B"/>
    <w:rsid w:val="00311FEB"/>
    <w:rsid w:val="00314E05"/>
    <w:rsid w:val="00315E34"/>
    <w:rsid w:val="0031620E"/>
    <w:rsid w:val="00317382"/>
    <w:rsid w:val="00322517"/>
    <w:rsid w:val="00322ABF"/>
    <w:rsid w:val="00322B4F"/>
    <w:rsid w:val="003233DE"/>
    <w:rsid w:val="0032466B"/>
    <w:rsid w:val="0032612B"/>
    <w:rsid w:val="00331E50"/>
    <w:rsid w:val="00332107"/>
    <w:rsid w:val="0033305D"/>
    <w:rsid w:val="003330EB"/>
    <w:rsid w:val="00335CF1"/>
    <w:rsid w:val="0033602A"/>
    <w:rsid w:val="0034021A"/>
    <w:rsid w:val="003405BD"/>
    <w:rsid w:val="003415FD"/>
    <w:rsid w:val="003423F5"/>
    <w:rsid w:val="00342553"/>
    <w:rsid w:val="003429F0"/>
    <w:rsid w:val="00344C91"/>
    <w:rsid w:val="00345708"/>
    <w:rsid w:val="00345A82"/>
    <w:rsid w:val="0034681D"/>
    <w:rsid w:val="0034798B"/>
    <w:rsid w:val="0035097A"/>
    <w:rsid w:val="0035219F"/>
    <w:rsid w:val="003540A4"/>
    <w:rsid w:val="00357BCC"/>
    <w:rsid w:val="00360E4E"/>
    <w:rsid w:val="003615A2"/>
    <w:rsid w:val="00362A1B"/>
    <w:rsid w:val="003640F5"/>
    <w:rsid w:val="0036447B"/>
    <w:rsid w:val="00364E70"/>
    <w:rsid w:val="003659C3"/>
    <w:rsid w:val="00365DC6"/>
    <w:rsid w:val="00365FF7"/>
    <w:rsid w:val="003674B3"/>
    <w:rsid w:val="00370213"/>
    <w:rsid w:val="00370AAA"/>
    <w:rsid w:val="00370AFA"/>
    <w:rsid w:val="0037241E"/>
    <w:rsid w:val="00374432"/>
    <w:rsid w:val="00374F3F"/>
    <w:rsid w:val="00375706"/>
    <w:rsid w:val="00375F77"/>
    <w:rsid w:val="0037601A"/>
    <w:rsid w:val="00376367"/>
    <w:rsid w:val="00381BBE"/>
    <w:rsid w:val="003826E6"/>
    <w:rsid w:val="00382903"/>
    <w:rsid w:val="00382C5B"/>
    <w:rsid w:val="003839B0"/>
    <w:rsid w:val="00384189"/>
    <w:rsid w:val="003846FF"/>
    <w:rsid w:val="003857D4"/>
    <w:rsid w:val="00385AD4"/>
    <w:rsid w:val="00386766"/>
    <w:rsid w:val="00387924"/>
    <w:rsid w:val="003901F6"/>
    <w:rsid w:val="00390399"/>
    <w:rsid w:val="003936BE"/>
    <w:rsid w:val="0039384D"/>
    <w:rsid w:val="00395C23"/>
    <w:rsid w:val="00395E56"/>
    <w:rsid w:val="003A082D"/>
    <w:rsid w:val="003A0E56"/>
    <w:rsid w:val="003A2E4F"/>
    <w:rsid w:val="003A4438"/>
    <w:rsid w:val="003A5013"/>
    <w:rsid w:val="003A5078"/>
    <w:rsid w:val="003A62DD"/>
    <w:rsid w:val="003A775A"/>
    <w:rsid w:val="003A7C10"/>
    <w:rsid w:val="003A7D36"/>
    <w:rsid w:val="003B20E1"/>
    <w:rsid w:val="003B213A"/>
    <w:rsid w:val="003B24FC"/>
    <w:rsid w:val="003B43AD"/>
    <w:rsid w:val="003B4AAF"/>
    <w:rsid w:val="003B6140"/>
    <w:rsid w:val="003B61E8"/>
    <w:rsid w:val="003C0FEC"/>
    <w:rsid w:val="003C1313"/>
    <w:rsid w:val="003C145D"/>
    <w:rsid w:val="003C1ADC"/>
    <w:rsid w:val="003C1B4E"/>
    <w:rsid w:val="003C2413"/>
    <w:rsid w:val="003C2AC8"/>
    <w:rsid w:val="003C3452"/>
    <w:rsid w:val="003C58A6"/>
    <w:rsid w:val="003C5B3C"/>
    <w:rsid w:val="003C7295"/>
    <w:rsid w:val="003D033A"/>
    <w:rsid w:val="003D0B0B"/>
    <w:rsid w:val="003D17F9"/>
    <w:rsid w:val="003D200F"/>
    <w:rsid w:val="003D2D88"/>
    <w:rsid w:val="003D2FDE"/>
    <w:rsid w:val="003D31CF"/>
    <w:rsid w:val="003D3390"/>
    <w:rsid w:val="003D41EA"/>
    <w:rsid w:val="003D4443"/>
    <w:rsid w:val="003D4850"/>
    <w:rsid w:val="003D5264"/>
    <w:rsid w:val="003D535A"/>
    <w:rsid w:val="003D550F"/>
    <w:rsid w:val="003D5AA6"/>
    <w:rsid w:val="003D71D6"/>
    <w:rsid w:val="003E0990"/>
    <w:rsid w:val="003E0EE2"/>
    <w:rsid w:val="003E3BFB"/>
    <w:rsid w:val="003E5042"/>
    <w:rsid w:val="003E5265"/>
    <w:rsid w:val="003E7AA3"/>
    <w:rsid w:val="003F0955"/>
    <w:rsid w:val="003F127D"/>
    <w:rsid w:val="003F209B"/>
    <w:rsid w:val="003F2F3C"/>
    <w:rsid w:val="003F355D"/>
    <w:rsid w:val="003F5DC3"/>
    <w:rsid w:val="003F5E16"/>
    <w:rsid w:val="003F5F4D"/>
    <w:rsid w:val="003F646F"/>
    <w:rsid w:val="003F7C2C"/>
    <w:rsid w:val="00400604"/>
    <w:rsid w:val="00400C68"/>
    <w:rsid w:val="00400F00"/>
    <w:rsid w:val="0040229D"/>
    <w:rsid w:val="004025CB"/>
    <w:rsid w:val="00404F8B"/>
    <w:rsid w:val="00405256"/>
    <w:rsid w:val="004054DE"/>
    <w:rsid w:val="004058A8"/>
    <w:rsid w:val="0040750B"/>
    <w:rsid w:val="00410031"/>
    <w:rsid w:val="00410F75"/>
    <w:rsid w:val="00411E25"/>
    <w:rsid w:val="00413998"/>
    <w:rsid w:val="00413EAE"/>
    <w:rsid w:val="00413EE3"/>
    <w:rsid w:val="00414C33"/>
    <w:rsid w:val="00415C81"/>
    <w:rsid w:val="0041624D"/>
    <w:rsid w:val="0041689C"/>
    <w:rsid w:val="004170B2"/>
    <w:rsid w:val="004170E5"/>
    <w:rsid w:val="0042203D"/>
    <w:rsid w:val="00424E1F"/>
    <w:rsid w:val="00427516"/>
    <w:rsid w:val="00430C80"/>
    <w:rsid w:val="004316B5"/>
    <w:rsid w:val="004319FF"/>
    <w:rsid w:val="00432378"/>
    <w:rsid w:val="0043247D"/>
    <w:rsid w:val="00436710"/>
    <w:rsid w:val="00437076"/>
    <w:rsid w:val="00440D65"/>
    <w:rsid w:val="00440DFB"/>
    <w:rsid w:val="004431F6"/>
    <w:rsid w:val="004435E6"/>
    <w:rsid w:val="00443E56"/>
    <w:rsid w:val="00444AF9"/>
    <w:rsid w:val="0044532D"/>
    <w:rsid w:val="004453DA"/>
    <w:rsid w:val="00445E12"/>
    <w:rsid w:val="004467B0"/>
    <w:rsid w:val="00446BDB"/>
    <w:rsid w:val="00447E31"/>
    <w:rsid w:val="00450944"/>
    <w:rsid w:val="00453923"/>
    <w:rsid w:val="0045427D"/>
    <w:rsid w:val="00454B9B"/>
    <w:rsid w:val="00455E3D"/>
    <w:rsid w:val="00457858"/>
    <w:rsid w:val="0046017A"/>
    <w:rsid w:val="00460B0B"/>
    <w:rsid w:val="00460CE0"/>
    <w:rsid w:val="00460D4B"/>
    <w:rsid w:val="00461023"/>
    <w:rsid w:val="004612B7"/>
    <w:rsid w:val="004612CB"/>
    <w:rsid w:val="00461AFC"/>
    <w:rsid w:val="00462FAC"/>
    <w:rsid w:val="00463387"/>
    <w:rsid w:val="00463993"/>
    <w:rsid w:val="00463EF2"/>
    <w:rsid w:val="00464631"/>
    <w:rsid w:val="00464B79"/>
    <w:rsid w:val="00465761"/>
    <w:rsid w:val="00467BBF"/>
    <w:rsid w:val="00470EC7"/>
    <w:rsid w:val="00471199"/>
    <w:rsid w:val="00473869"/>
    <w:rsid w:val="00475E35"/>
    <w:rsid w:val="0047755D"/>
    <w:rsid w:val="0047762F"/>
    <w:rsid w:val="0048067F"/>
    <w:rsid w:val="0048082F"/>
    <w:rsid w:val="0048281B"/>
    <w:rsid w:val="00483AEE"/>
    <w:rsid w:val="00484059"/>
    <w:rsid w:val="004846AB"/>
    <w:rsid w:val="004858C3"/>
    <w:rsid w:val="0048593C"/>
    <w:rsid w:val="00485A63"/>
    <w:rsid w:val="00485CE4"/>
    <w:rsid w:val="004867E2"/>
    <w:rsid w:val="00486F1D"/>
    <w:rsid w:val="004879DB"/>
    <w:rsid w:val="0049050A"/>
    <w:rsid w:val="004929A9"/>
    <w:rsid w:val="00494397"/>
    <w:rsid w:val="004968C7"/>
    <w:rsid w:val="004A02BC"/>
    <w:rsid w:val="004A047C"/>
    <w:rsid w:val="004A2522"/>
    <w:rsid w:val="004A2EF0"/>
    <w:rsid w:val="004A4063"/>
    <w:rsid w:val="004A6C56"/>
    <w:rsid w:val="004A78D9"/>
    <w:rsid w:val="004B1C92"/>
    <w:rsid w:val="004B424F"/>
    <w:rsid w:val="004B51BA"/>
    <w:rsid w:val="004B5224"/>
    <w:rsid w:val="004B644D"/>
    <w:rsid w:val="004B7FE7"/>
    <w:rsid w:val="004C023C"/>
    <w:rsid w:val="004C1FA4"/>
    <w:rsid w:val="004C2164"/>
    <w:rsid w:val="004C49C7"/>
    <w:rsid w:val="004C4D62"/>
    <w:rsid w:val="004C4E0F"/>
    <w:rsid w:val="004C544D"/>
    <w:rsid w:val="004C6BCF"/>
    <w:rsid w:val="004D228D"/>
    <w:rsid w:val="004D30CE"/>
    <w:rsid w:val="004D58BF"/>
    <w:rsid w:val="004D68ED"/>
    <w:rsid w:val="004D6EDE"/>
    <w:rsid w:val="004E0306"/>
    <w:rsid w:val="004E158A"/>
    <w:rsid w:val="004E2276"/>
    <w:rsid w:val="004E4335"/>
    <w:rsid w:val="004E64CA"/>
    <w:rsid w:val="004E7F70"/>
    <w:rsid w:val="004F13EE"/>
    <w:rsid w:val="004F2022"/>
    <w:rsid w:val="004F220F"/>
    <w:rsid w:val="004F24D3"/>
    <w:rsid w:val="004F3604"/>
    <w:rsid w:val="004F3EDF"/>
    <w:rsid w:val="004F462A"/>
    <w:rsid w:val="004F4A96"/>
    <w:rsid w:val="004F5391"/>
    <w:rsid w:val="004F60D6"/>
    <w:rsid w:val="004F6D16"/>
    <w:rsid w:val="004F7516"/>
    <w:rsid w:val="004F7C05"/>
    <w:rsid w:val="005008E0"/>
    <w:rsid w:val="005009BB"/>
    <w:rsid w:val="00501C94"/>
    <w:rsid w:val="005029BE"/>
    <w:rsid w:val="00503701"/>
    <w:rsid w:val="00505DAE"/>
    <w:rsid w:val="0050623B"/>
    <w:rsid w:val="00506432"/>
    <w:rsid w:val="00506B54"/>
    <w:rsid w:val="00506E82"/>
    <w:rsid w:val="00506E92"/>
    <w:rsid w:val="0050728F"/>
    <w:rsid w:val="00511AB4"/>
    <w:rsid w:val="00513262"/>
    <w:rsid w:val="00516712"/>
    <w:rsid w:val="0052051D"/>
    <w:rsid w:val="005206EA"/>
    <w:rsid w:val="005212EA"/>
    <w:rsid w:val="00521AC4"/>
    <w:rsid w:val="005260A8"/>
    <w:rsid w:val="0052679B"/>
    <w:rsid w:val="00526A18"/>
    <w:rsid w:val="005277FB"/>
    <w:rsid w:val="00531903"/>
    <w:rsid w:val="00532B14"/>
    <w:rsid w:val="00535340"/>
    <w:rsid w:val="005356B7"/>
    <w:rsid w:val="005358C3"/>
    <w:rsid w:val="005369A1"/>
    <w:rsid w:val="005374AC"/>
    <w:rsid w:val="0054051B"/>
    <w:rsid w:val="00541741"/>
    <w:rsid w:val="00543986"/>
    <w:rsid w:val="00545EE6"/>
    <w:rsid w:val="00546DB7"/>
    <w:rsid w:val="005518F1"/>
    <w:rsid w:val="005550E7"/>
    <w:rsid w:val="00556300"/>
    <w:rsid w:val="005564FB"/>
    <w:rsid w:val="005572C7"/>
    <w:rsid w:val="00557537"/>
    <w:rsid w:val="00557E80"/>
    <w:rsid w:val="00564146"/>
    <w:rsid w:val="005643CA"/>
    <w:rsid w:val="005650ED"/>
    <w:rsid w:val="00566122"/>
    <w:rsid w:val="00571184"/>
    <w:rsid w:val="00571C7B"/>
    <w:rsid w:val="00571F88"/>
    <w:rsid w:val="00572190"/>
    <w:rsid w:val="00573D06"/>
    <w:rsid w:val="00575754"/>
    <w:rsid w:val="00576AD2"/>
    <w:rsid w:val="005771F7"/>
    <w:rsid w:val="00577536"/>
    <w:rsid w:val="005775DA"/>
    <w:rsid w:val="00577734"/>
    <w:rsid w:val="005801B5"/>
    <w:rsid w:val="00581F74"/>
    <w:rsid w:val="00581FBA"/>
    <w:rsid w:val="0058298F"/>
    <w:rsid w:val="0058364A"/>
    <w:rsid w:val="00583B34"/>
    <w:rsid w:val="00586F2F"/>
    <w:rsid w:val="005876AD"/>
    <w:rsid w:val="00590629"/>
    <w:rsid w:val="00591ACE"/>
    <w:rsid w:val="00591E20"/>
    <w:rsid w:val="0059267E"/>
    <w:rsid w:val="0059305D"/>
    <w:rsid w:val="0059307F"/>
    <w:rsid w:val="0059426E"/>
    <w:rsid w:val="00594582"/>
    <w:rsid w:val="00594F2F"/>
    <w:rsid w:val="00595408"/>
    <w:rsid w:val="00595573"/>
    <w:rsid w:val="00595E84"/>
    <w:rsid w:val="005967A6"/>
    <w:rsid w:val="00596F9A"/>
    <w:rsid w:val="0059718A"/>
    <w:rsid w:val="00597332"/>
    <w:rsid w:val="00597813"/>
    <w:rsid w:val="005A08FE"/>
    <w:rsid w:val="005A0BC9"/>
    <w:rsid w:val="005A0C59"/>
    <w:rsid w:val="005A2171"/>
    <w:rsid w:val="005A45E4"/>
    <w:rsid w:val="005A48EB"/>
    <w:rsid w:val="005A4E35"/>
    <w:rsid w:val="005A5A01"/>
    <w:rsid w:val="005A630A"/>
    <w:rsid w:val="005A67E6"/>
    <w:rsid w:val="005A6CFB"/>
    <w:rsid w:val="005A6ED5"/>
    <w:rsid w:val="005B3594"/>
    <w:rsid w:val="005B3814"/>
    <w:rsid w:val="005B3BFF"/>
    <w:rsid w:val="005B4837"/>
    <w:rsid w:val="005B533B"/>
    <w:rsid w:val="005B5E63"/>
    <w:rsid w:val="005B7763"/>
    <w:rsid w:val="005C1DCF"/>
    <w:rsid w:val="005C27D0"/>
    <w:rsid w:val="005C2ACE"/>
    <w:rsid w:val="005C2E35"/>
    <w:rsid w:val="005C3228"/>
    <w:rsid w:val="005C5AEB"/>
    <w:rsid w:val="005C5CB3"/>
    <w:rsid w:val="005C5F62"/>
    <w:rsid w:val="005C6A62"/>
    <w:rsid w:val="005D0A7F"/>
    <w:rsid w:val="005D2802"/>
    <w:rsid w:val="005D433C"/>
    <w:rsid w:val="005D5D4B"/>
    <w:rsid w:val="005D674C"/>
    <w:rsid w:val="005D71A3"/>
    <w:rsid w:val="005D7357"/>
    <w:rsid w:val="005E05F0"/>
    <w:rsid w:val="005E0A3F"/>
    <w:rsid w:val="005E13E2"/>
    <w:rsid w:val="005E31B9"/>
    <w:rsid w:val="005E352C"/>
    <w:rsid w:val="005E3E70"/>
    <w:rsid w:val="005E4451"/>
    <w:rsid w:val="005E48CA"/>
    <w:rsid w:val="005E6298"/>
    <w:rsid w:val="005E6420"/>
    <w:rsid w:val="005E6883"/>
    <w:rsid w:val="005E6FE7"/>
    <w:rsid w:val="005E772F"/>
    <w:rsid w:val="005E7789"/>
    <w:rsid w:val="005E79BB"/>
    <w:rsid w:val="005E7D8E"/>
    <w:rsid w:val="005F0C5A"/>
    <w:rsid w:val="005F1239"/>
    <w:rsid w:val="005F1AE8"/>
    <w:rsid w:val="005F22E3"/>
    <w:rsid w:val="005F2CB1"/>
    <w:rsid w:val="005F460F"/>
    <w:rsid w:val="005F4ECA"/>
    <w:rsid w:val="006041BE"/>
    <w:rsid w:val="006043C7"/>
    <w:rsid w:val="006067AB"/>
    <w:rsid w:val="00606A98"/>
    <w:rsid w:val="00606E27"/>
    <w:rsid w:val="0061099E"/>
    <w:rsid w:val="0061141C"/>
    <w:rsid w:val="00611F59"/>
    <w:rsid w:val="006121AC"/>
    <w:rsid w:val="006127D6"/>
    <w:rsid w:val="00614985"/>
    <w:rsid w:val="00614C25"/>
    <w:rsid w:val="006153DD"/>
    <w:rsid w:val="00615D4E"/>
    <w:rsid w:val="00616412"/>
    <w:rsid w:val="0061790F"/>
    <w:rsid w:val="00620A39"/>
    <w:rsid w:val="006210A8"/>
    <w:rsid w:val="00621B5A"/>
    <w:rsid w:val="00621F73"/>
    <w:rsid w:val="00622AA6"/>
    <w:rsid w:val="006247C1"/>
    <w:rsid w:val="00624B52"/>
    <w:rsid w:val="00624BFC"/>
    <w:rsid w:val="00626E55"/>
    <w:rsid w:val="00630794"/>
    <w:rsid w:val="00630C15"/>
    <w:rsid w:val="00630DA7"/>
    <w:rsid w:val="006314AA"/>
    <w:rsid w:val="00631D3B"/>
    <w:rsid w:val="00631DF4"/>
    <w:rsid w:val="00632D69"/>
    <w:rsid w:val="00633D3A"/>
    <w:rsid w:val="00634175"/>
    <w:rsid w:val="006371B9"/>
    <w:rsid w:val="006408AC"/>
    <w:rsid w:val="0064094B"/>
    <w:rsid w:val="00642D19"/>
    <w:rsid w:val="00642DDB"/>
    <w:rsid w:val="006436AB"/>
    <w:rsid w:val="006448A7"/>
    <w:rsid w:val="006448F0"/>
    <w:rsid w:val="00644DA1"/>
    <w:rsid w:val="00645F83"/>
    <w:rsid w:val="0064734C"/>
    <w:rsid w:val="006511B6"/>
    <w:rsid w:val="006517EA"/>
    <w:rsid w:val="00652FA4"/>
    <w:rsid w:val="00654706"/>
    <w:rsid w:val="00655231"/>
    <w:rsid w:val="006559F4"/>
    <w:rsid w:val="00655FC9"/>
    <w:rsid w:val="0065605A"/>
    <w:rsid w:val="00657FF8"/>
    <w:rsid w:val="00660377"/>
    <w:rsid w:val="00660B1F"/>
    <w:rsid w:val="00662209"/>
    <w:rsid w:val="00663C83"/>
    <w:rsid w:val="0066554B"/>
    <w:rsid w:val="0066755E"/>
    <w:rsid w:val="00670D99"/>
    <w:rsid w:val="00670E2B"/>
    <w:rsid w:val="00671A1E"/>
    <w:rsid w:val="00672B92"/>
    <w:rsid w:val="006734BB"/>
    <w:rsid w:val="00673851"/>
    <w:rsid w:val="00673970"/>
    <w:rsid w:val="00674F32"/>
    <w:rsid w:val="00676923"/>
    <w:rsid w:val="0067697A"/>
    <w:rsid w:val="00676D18"/>
    <w:rsid w:val="00677EDB"/>
    <w:rsid w:val="00681057"/>
    <w:rsid w:val="00681507"/>
    <w:rsid w:val="006821EB"/>
    <w:rsid w:val="0068353A"/>
    <w:rsid w:val="00683C8C"/>
    <w:rsid w:val="00684E35"/>
    <w:rsid w:val="00690F21"/>
    <w:rsid w:val="00691743"/>
    <w:rsid w:val="00692BB8"/>
    <w:rsid w:val="00695065"/>
    <w:rsid w:val="0069573A"/>
    <w:rsid w:val="00695B80"/>
    <w:rsid w:val="006A0E36"/>
    <w:rsid w:val="006A5A30"/>
    <w:rsid w:val="006A6DA2"/>
    <w:rsid w:val="006B1BBE"/>
    <w:rsid w:val="006B2286"/>
    <w:rsid w:val="006B26B0"/>
    <w:rsid w:val="006B32A6"/>
    <w:rsid w:val="006B3735"/>
    <w:rsid w:val="006B449B"/>
    <w:rsid w:val="006B4A4C"/>
    <w:rsid w:val="006B56BB"/>
    <w:rsid w:val="006B5C57"/>
    <w:rsid w:val="006B6230"/>
    <w:rsid w:val="006B69D4"/>
    <w:rsid w:val="006B784A"/>
    <w:rsid w:val="006C028C"/>
    <w:rsid w:val="006C35A0"/>
    <w:rsid w:val="006C47CB"/>
    <w:rsid w:val="006C4A18"/>
    <w:rsid w:val="006C4B4B"/>
    <w:rsid w:val="006C77A8"/>
    <w:rsid w:val="006C7AF2"/>
    <w:rsid w:val="006D0B5B"/>
    <w:rsid w:val="006D20BA"/>
    <w:rsid w:val="006D32BD"/>
    <w:rsid w:val="006D4098"/>
    <w:rsid w:val="006D6AA7"/>
    <w:rsid w:val="006D7681"/>
    <w:rsid w:val="006D7B2E"/>
    <w:rsid w:val="006E02EA"/>
    <w:rsid w:val="006E0968"/>
    <w:rsid w:val="006E267C"/>
    <w:rsid w:val="006E2711"/>
    <w:rsid w:val="006E2AF6"/>
    <w:rsid w:val="006E337A"/>
    <w:rsid w:val="006E5076"/>
    <w:rsid w:val="006F2006"/>
    <w:rsid w:val="006F55FF"/>
    <w:rsid w:val="006F56B7"/>
    <w:rsid w:val="006F6439"/>
    <w:rsid w:val="006F7290"/>
    <w:rsid w:val="006F7FB9"/>
    <w:rsid w:val="00700283"/>
    <w:rsid w:val="00701275"/>
    <w:rsid w:val="00703065"/>
    <w:rsid w:val="00704663"/>
    <w:rsid w:val="00704DB5"/>
    <w:rsid w:val="00706632"/>
    <w:rsid w:val="00707F56"/>
    <w:rsid w:val="00710EF7"/>
    <w:rsid w:val="00711539"/>
    <w:rsid w:val="0071153A"/>
    <w:rsid w:val="007116AB"/>
    <w:rsid w:val="00711DBB"/>
    <w:rsid w:val="00712E2E"/>
    <w:rsid w:val="00712F33"/>
    <w:rsid w:val="00713558"/>
    <w:rsid w:val="00713D44"/>
    <w:rsid w:val="00715955"/>
    <w:rsid w:val="00716393"/>
    <w:rsid w:val="007165DA"/>
    <w:rsid w:val="00717FD9"/>
    <w:rsid w:val="00720A46"/>
    <w:rsid w:val="00720D08"/>
    <w:rsid w:val="00720E4C"/>
    <w:rsid w:val="0072241A"/>
    <w:rsid w:val="0072375F"/>
    <w:rsid w:val="00725120"/>
    <w:rsid w:val="007263B9"/>
    <w:rsid w:val="007265E1"/>
    <w:rsid w:val="007309D0"/>
    <w:rsid w:val="007319B4"/>
    <w:rsid w:val="00732596"/>
    <w:rsid w:val="007326F8"/>
    <w:rsid w:val="007334F8"/>
    <w:rsid w:val="007339CD"/>
    <w:rsid w:val="00734663"/>
    <w:rsid w:val="007359D8"/>
    <w:rsid w:val="007362D4"/>
    <w:rsid w:val="00736DF0"/>
    <w:rsid w:val="0073741B"/>
    <w:rsid w:val="007377BB"/>
    <w:rsid w:val="00737AD1"/>
    <w:rsid w:val="00740470"/>
    <w:rsid w:val="00742831"/>
    <w:rsid w:val="007437E6"/>
    <w:rsid w:val="00743F8C"/>
    <w:rsid w:val="007456A5"/>
    <w:rsid w:val="00747B36"/>
    <w:rsid w:val="00751064"/>
    <w:rsid w:val="00751C54"/>
    <w:rsid w:val="00751E7C"/>
    <w:rsid w:val="00751FB7"/>
    <w:rsid w:val="00752D7C"/>
    <w:rsid w:val="00753045"/>
    <w:rsid w:val="0075411D"/>
    <w:rsid w:val="00754727"/>
    <w:rsid w:val="00754F21"/>
    <w:rsid w:val="00755BDB"/>
    <w:rsid w:val="00756808"/>
    <w:rsid w:val="00756822"/>
    <w:rsid w:val="007601B9"/>
    <w:rsid w:val="00761B14"/>
    <w:rsid w:val="00762590"/>
    <w:rsid w:val="00762EB5"/>
    <w:rsid w:val="007649DD"/>
    <w:rsid w:val="007652F2"/>
    <w:rsid w:val="0076530E"/>
    <w:rsid w:val="00766626"/>
    <w:rsid w:val="0076672A"/>
    <w:rsid w:val="00767F4E"/>
    <w:rsid w:val="00770389"/>
    <w:rsid w:val="0077058F"/>
    <w:rsid w:val="007738DA"/>
    <w:rsid w:val="00775609"/>
    <w:rsid w:val="0077590E"/>
    <w:rsid w:val="00775E45"/>
    <w:rsid w:val="00776619"/>
    <w:rsid w:val="00776E74"/>
    <w:rsid w:val="00777F37"/>
    <w:rsid w:val="00783F71"/>
    <w:rsid w:val="00785169"/>
    <w:rsid w:val="007875C0"/>
    <w:rsid w:val="00790C4C"/>
    <w:rsid w:val="0079289C"/>
    <w:rsid w:val="00793E62"/>
    <w:rsid w:val="007947F3"/>
    <w:rsid w:val="00794F14"/>
    <w:rsid w:val="007954AB"/>
    <w:rsid w:val="0079555E"/>
    <w:rsid w:val="00795841"/>
    <w:rsid w:val="007A14C5"/>
    <w:rsid w:val="007A4A10"/>
    <w:rsid w:val="007A51C7"/>
    <w:rsid w:val="007A61A2"/>
    <w:rsid w:val="007A66F6"/>
    <w:rsid w:val="007A7311"/>
    <w:rsid w:val="007A7820"/>
    <w:rsid w:val="007B0089"/>
    <w:rsid w:val="007B0DEE"/>
    <w:rsid w:val="007B1760"/>
    <w:rsid w:val="007B2143"/>
    <w:rsid w:val="007B3CEF"/>
    <w:rsid w:val="007B504C"/>
    <w:rsid w:val="007B5F7B"/>
    <w:rsid w:val="007B6B7C"/>
    <w:rsid w:val="007B7C26"/>
    <w:rsid w:val="007C08E0"/>
    <w:rsid w:val="007C1FDC"/>
    <w:rsid w:val="007C2ABB"/>
    <w:rsid w:val="007C3265"/>
    <w:rsid w:val="007C6707"/>
    <w:rsid w:val="007C6D9C"/>
    <w:rsid w:val="007C77F0"/>
    <w:rsid w:val="007C7DDB"/>
    <w:rsid w:val="007D091A"/>
    <w:rsid w:val="007D0C79"/>
    <w:rsid w:val="007D2B0A"/>
    <w:rsid w:val="007D2CC7"/>
    <w:rsid w:val="007D3189"/>
    <w:rsid w:val="007D3FAE"/>
    <w:rsid w:val="007D3FE3"/>
    <w:rsid w:val="007D5E0C"/>
    <w:rsid w:val="007D673D"/>
    <w:rsid w:val="007D6E2A"/>
    <w:rsid w:val="007D7F75"/>
    <w:rsid w:val="007E0754"/>
    <w:rsid w:val="007E0FB8"/>
    <w:rsid w:val="007E1E54"/>
    <w:rsid w:val="007E2436"/>
    <w:rsid w:val="007E2DFF"/>
    <w:rsid w:val="007E352F"/>
    <w:rsid w:val="007E4D09"/>
    <w:rsid w:val="007E6DEE"/>
    <w:rsid w:val="007F1948"/>
    <w:rsid w:val="007F1D78"/>
    <w:rsid w:val="007F2220"/>
    <w:rsid w:val="007F27B6"/>
    <w:rsid w:val="007F4B3E"/>
    <w:rsid w:val="007F5A3B"/>
    <w:rsid w:val="007F65C4"/>
    <w:rsid w:val="007F7362"/>
    <w:rsid w:val="007F7EA9"/>
    <w:rsid w:val="00802088"/>
    <w:rsid w:val="00802CE4"/>
    <w:rsid w:val="0080454D"/>
    <w:rsid w:val="00806B63"/>
    <w:rsid w:val="00807C7D"/>
    <w:rsid w:val="00810714"/>
    <w:rsid w:val="00812583"/>
    <w:rsid w:val="008127AF"/>
    <w:rsid w:val="00812B46"/>
    <w:rsid w:val="00813499"/>
    <w:rsid w:val="00815700"/>
    <w:rsid w:val="00816432"/>
    <w:rsid w:val="00816CF4"/>
    <w:rsid w:val="00820F28"/>
    <w:rsid w:val="0082115E"/>
    <w:rsid w:val="00821372"/>
    <w:rsid w:val="008216FD"/>
    <w:rsid w:val="00821B8C"/>
    <w:rsid w:val="008226DA"/>
    <w:rsid w:val="008264EB"/>
    <w:rsid w:val="00826B8F"/>
    <w:rsid w:val="00831E8A"/>
    <w:rsid w:val="008328A9"/>
    <w:rsid w:val="0083357E"/>
    <w:rsid w:val="00835C76"/>
    <w:rsid w:val="00835E30"/>
    <w:rsid w:val="008376E2"/>
    <w:rsid w:val="00840050"/>
    <w:rsid w:val="00840BC3"/>
    <w:rsid w:val="008412B5"/>
    <w:rsid w:val="008418B2"/>
    <w:rsid w:val="008421B7"/>
    <w:rsid w:val="00843049"/>
    <w:rsid w:val="008447C6"/>
    <w:rsid w:val="00845FB2"/>
    <w:rsid w:val="008506B3"/>
    <w:rsid w:val="0085209B"/>
    <w:rsid w:val="008549FE"/>
    <w:rsid w:val="00854AE5"/>
    <w:rsid w:val="00855432"/>
    <w:rsid w:val="00856149"/>
    <w:rsid w:val="00856443"/>
    <w:rsid w:val="008566E7"/>
    <w:rsid w:val="00856B66"/>
    <w:rsid w:val="008577CF"/>
    <w:rsid w:val="00857FAD"/>
    <w:rsid w:val="008601AC"/>
    <w:rsid w:val="008609C8"/>
    <w:rsid w:val="00861A5F"/>
    <w:rsid w:val="00862D87"/>
    <w:rsid w:val="00863843"/>
    <w:rsid w:val="00863C45"/>
    <w:rsid w:val="008641C1"/>
    <w:rsid w:val="008644AD"/>
    <w:rsid w:val="00865735"/>
    <w:rsid w:val="00865BA9"/>
    <w:rsid w:val="00865DDB"/>
    <w:rsid w:val="00866F19"/>
    <w:rsid w:val="0086706A"/>
    <w:rsid w:val="00867538"/>
    <w:rsid w:val="0087139D"/>
    <w:rsid w:val="00872A4A"/>
    <w:rsid w:val="00873A1F"/>
    <w:rsid w:val="00873D90"/>
    <w:rsid w:val="00873FC8"/>
    <w:rsid w:val="0087494C"/>
    <w:rsid w:val="00874B32"/>
    <w:rsid w:val="00875EE0"/>
    <w:rsid w:val="00880708"/>
    <w:rsid w:val="00881096"/>
    <w:rsid w:val="008811FC"/>
    <w:rsid w:val="00883B8C"/>
    <w:rsid w:val="00884C63"/>
    <w:rsid w:val="00885908"/>
    <w:rsid w:val="008864B7"/>
    <w:rsid w:val="00886C6E"/>
    <w:rsid w:val="00887225"/>
    <w:rsid w:val="008875FD"/>
    <w:rsid w:val="00890593"/>
    <w:rsid w:val="0089076B"/>
    <w:rsid w:val="008908F3"/>
    <w:rsid w:val="00890A76"/>
    <w:rsid w:val="00891CCA"/>
    <w:rsid w:val="00892630"/>
    <w:rsid w:val="00892692"/>
    <w:rsid w:val="0089279E"/>
    <w:rsid w:val="00895B7B"/>
    <w:rsid w:val="0089677E"/>
    <w:rsid w:val="00897B19"/>
    <w:rsid w:val="008A1A3E"/>
    <w:rsid w:val="008A2EA8"/>
    <w:rsid w:val="008A49CB"/>
    <w:rsid w:val="008A5A0A"/>
    <w:rsid w:val="008A7100"/>
    <w:rsid w:val="008A7438"/>
    <w:rsid w:val="008B1334"/>
    <w:rsid w:val="008B25C7"/>
    <w:rsid w:val="008B3661"/>
    <w:rsid w:val="008B4815"/>
    <w:rsid w:val="008B5F71"/>
    <w:rsid w:val="008B7E74"/>
    <w:rsid w:val="008C0096"/>
    <w:rsid w:val="008C01D3"/>
    <w:rsid w:val="008C0278"/>
    <w:rsid w:val="008C10EA"/>
    <w:rsid w:val="008C24E9"/>
    <w:rsid w:val="008C2665"/>
    <w:rsid w:val="008C3C11"/>
    <w:rsid w:val="008C6020"/>
    <w:rsid w:val="008C743F"/>
    <w:rsid w:val="008D0533"/>
    <w:rsid w:val="008D1D32"/>
    <w:rsid w:val="008D3059"/>
    <w:rsid w:val="008D42CB"/>
    <w:rsid w:val="008D48C9"/>
    <w:rsid w:val="008D5205"/>
    <w:rsid w:val="008D6381"/>
    <w:rsid w:val="008D75C6"/>
    <w:rsid w:val="008E0A09"/>
    <w:rsid w:val="008E0C77"/>
    <w:rsid w:val="008E1F00"/>
    <w:rsid w:val="008E253C"/>
    <w:rsid w:val="008E3603"/>
    <w:rsid w:val="008E52E1"/>
    <w:rsid w:val="008E618B"/>
    <w:rsid w:val="008E625F"/>
    <w:rsid w:val="008E7657"/>
    <w:rsid w:val="008E7EAE"/>
    <w:rsid w:val="008F12E4"/>
    <w:rsid w:val="008F17F7"/>
    <w:rsid w:val="008F25AF"/>
    <w:rsid w:val="008F264D"/>
    <w:rsid w:val="008F28CD"/>
    <w:rsid w:val="008F46CE"/>
    <w:rsid w:val="008F5D88"/>
    <w:rsid w:val="008F6A59"/>
    <w:rsid w:val="008F6E20"/>
    <w:rsid w:val="008F7434"/>
    <w:rsid w:val="0090068C"/>
    <w:rsid w:val="00900703"/>
    <w:rsid w:val="00900B5F"/>
    <w:rsid w:val="009012D0"/>
    <w:rsid w:val="009018CF"/>
    <w:rsid w:val="00902ECF"/>
    <w:rsid w:val="00903568"/>
    <w:rsid w:val="00903BE3"/>
    <w:rsid w:val="009040E9"/>
    <w:rsid w:val="009052D3"/>
    <w:rsid w:val="009071C4"/>
    <w:rsid w:val="009074E1"/>
    <w:rsid w:val="009112F7"/>
    <w:rsid w:val="009122AF"/>
    <w:rsid w:val="00912CE7"/>
    <w:rsid w:val="00912D54"/>
    <w:rsid w:val="0091389F"/>
    <w:rsid w:val="00913F08"/>
    <w:rsid w:val="00916232"/>
    <w:rsid w:val="00916770"/>
    <w:rsid w:val="00916823"/>
    <w:rsid w:val="00920582"/>
    <w:rsid w:val="009208F7"/>
    <w:rsid w:val="00921649"/>
    <w:rsid w:val="009218DA"/>
    <w:rsid w:val="0092244D"/>
    <w:rsid w:val="00922517"/>
    <w:rsid w:val="00922722"/>
    <w:rsid w:val="00922E5F"/>
    <w:rsid w:val="00924166"/>
    <w:rsid w:val="009261E6"/>
    <w:rsid w:val="009268E1"/>
    <w:rsid w:val="009271EE"/>
    <w:rsid w:val="00930729"/>
    <w:rsid w:val="00930979"/>
    <w:rsid w:val="009314AC"/>
    <w:rsid w:val="00932231"/>
    <w:rsid w:val="009328FF"/>
    <w:rsid w:val="00933CDE"/>
    <w:rsid w:val="0093435A"/>
    <w:rsid w:val="009344AE"/>
    <w:rsid w:val="009344DE"/>
    <w:rsid w:val="00934B18"/>
    <w:rsid w:val="009379CB"/>
    <w:rsid w:val="00940B27"/>
    <w:rsid w:val="00940E9E"/>
    <w:rsid w:val="0094161E"/>
    <w:rsid w:val="00942210"/>
    <w:rsid w:val="009430A5"/>
    <w:rsid w:val="00945BA7"/>
    <w:rsid w:val="00945E7F"/>
    <w:rsid w:val="00950EA6"/>
    <w:rsid w:val="00951012"/>
    <w:rsid w:val="009533D9"/>
    <w:rsid w:val="009550D0"/>
    <w:rsid w:val="009557C1"/>
    <w:rsid w:val="00955E53"/>
    <w:rsid w:val="00960D6E"/>
    <w:rsid w:val="00961093"/>
    <w:rsid w:val="00961B46"/>
    <w:rsid w:val="00961CDC"/>
    <w:rsid w:val="00962E26"/>
    <w:rsid w:val="00962EE9"/>
    <w:rsid w:val="009651BC"/>
    <w:rsid w:val="00965E93"/>
    <w:rsid w:val="00966393"/>
    <w:rsid w:val="00967FE3"/>
    <w:rsid w:val="00970170"/>
    <w:rsid w:val="00971522"/>
    <w:rsid w:val="009717B2"/>
    <w:rsid w:val="00971BB7"/>
    <w:rsid w:val="00972BA1"/>
    <w:rsid w:val="00972CDB"/>
    <w:rsid w:val="00972D14"/>
    <w:rsid w:val="0097360B"/>
    <w:rsid w:val="0097492A"/>
    <w:rsid w:val="00974B59"/>
    <w:rsid w:val="00977BA7"/>
    <w:rsid w:val="009811AD"/>
    <w:rsid w:val="00982322"/>
    <w:rsid w:val="00982AB9"/>
    <w:rsid w:val="0098340B"/>
    <w:rsid w:val="0098545A"/>
    <w:rsid w:val="00986830"/>
    <w:rsid w:val="00987236"/>
    <w:rsid w:val="00987329"/>
    <w:rsid w:val="00992326"/>
    <w:rsid w:val="009924C3"/>
    <w:rsid w:val="00993102"/>
    <w:rsid w:val="009949C3"/>
    <w:rsid w:val="00995F04"/>
    <w:rsid w:val="009A24DE"/>
    <w:rsid w:val="009A574F"/>
    <w:rsid w:val="009A7291"/>
    <w:rsid w:val="009B1570"/>
    <w:rsid w:val="009B273E"/>
    <w:rsid w:val="009B41AC"/>
    <w:rsid w:val="009B580D"/>
    <w:rsid w:val="009B5C6D"/>
    <w:rsid w:val="009B5F68"/>
    <w:rsid w:val="009B78EE"/>
    <w:rsid w:val="009C166A"/>
    <w:rsid w:val="009C1A0C"/>
    <w:rsid w:val="009C3E0D"/>
    <w:rsid w:val="009C6F10"/>
    <w:rsid w:val="009D148F"/>
    <w:rsid w:val="009D249A"/>
    <w:rsid w:val="009D3414"/>
    <w:rsid w:val="009D3D70"/>
    <w:rsid w:val="009D6B9D"/>
    <w:rsid w:val="009D6E31"/>
    <w:rsid w:val="009D6EE1"/>
    <w:rsid w:val="009D7D06"/>
    <w:rsid w:val="009E0813"/>
    <w:rsid w:val="009E1186"/>
    <w:rsid w:val="009E1749"/>
    <w:rsid w:val="009E2332"/>
    <w:rsid w:val="009E369D"/>
    <w:rsid w:val="009E3BE4"/>
    <w:rsid w:val="009E405E"/>
    <w:rsid w:val="009E4BD8"/>
    <w:rsid w:val="009E6F7E"/>
    <w:rsid w:val="009E70BC"/>
    <w:rsid w:val="009E7A57"/>
    <w:rsid w:val="009F0031"/>
    <w:rsid w:val="009F0540"/>
    <w:rsid w:val="009F198F"/>
    <w:rsid w:val="009F3D1C"/>
    <w:rsid w:val="009F4057"/>
    <w:rsid w:val="009F4636"/>
    <w:rsid w:val="009F4803"/>
    <w:rsid w:val="009F4EEC"/>
    <w:rsid w:val="009F4F6A"/>
    <w:rsid w:val="009F62FE"/>
    <w:rsid w:val="009F7476"/>
    <w:rsid w:val="00A0041D"/>
    <w:rsid w:val="00A005BC"/>
    <w:rsid w:val="00A04713"/>
    <w:rsid w:val="00A05450"/>
    <w:rsid w:val="00A05846"/>
    <w:rsid w:val="00A13EB5"/>
    <w:rsid w:val="00A16E36"/>
    <w:rsid w:val="00A17DA7"/>
    <w:rsid w:val="00A22D16"/>
    <w:rsid w:val="00A24961"/>
    <w:rsid w:val="00A24B10"/>
    <w:rsid w:val="00A24D07"/>
    <w:rsid w:val="00A24E99"/>
    <w:rsid w:val="00A26C76"/>
    <w:rsid w:val="00A2730E"/>
    <w:rsid w:val="00A277EF"/>
    <w:rsid w:val="00A279A4"/>
    <w:rsid w:val="00A27B1D"/>
    <w:rsid w:val="00A3087A"/>
    <w:rsid w:val="00A30E8B"/>
    <w:rsid w:val="00A30E9B"/>
    <w:rsid w:val="00A320A2"/>
    <w:rsid w:val="00A321C5"/>
    <w:rsid w:val="00A329C6"/>
    <w:rsid w:val="00A337B5"/>
    <w:rsid w:val="00A34153"/>
    <w:rsid w:val="00A34858"/>
    <w:rsid w:val="00A36AE1"/>
    <w:rsid w:val="00A419E4"/>
    <w:rsid w:val="00A4281D"/>
    <w:rsid w:val="00A43924"/>
    <w:rsid w:val="00A43EA0"/>
    <w:rsid w:val="00A43F8F"/>
    <w:rsid w:val="00A44FCC"/>
    <w:rsid w:val="00A4512D"/>
    <w:rsid w:val="00A46048"/>
    <w:rsid w:val="00A4792F"/>
    <w:rsid w:val="00A47FC8"/>
    <w:rsid w:val="00A50244"/>
    <w:rsid w:val="00A50B31"/>
    <w:rsid w:val="00A52B30"/>
    <w:rsid w:val="00A53594"/>
    <w:rsid w:val="00A54986"/>
    <w:rsid w:val="00A57D3D"/>
    <w:rsid w:val="00A60F29"/>
    <w:rsid w:val="00A627D7"/>
    <w:rsid w:val="00A62EAA"/>
    <w:rsid w:val="00A63165"/>
    <w:rsid w:val="00A63299"/>
    <w:rsid w:val="00A64980"/>
    <w:rsid w:val="00A64F70"/>
    <w:rsid w:val="00A656C7"/>
    <w:rsid w:val="00A6593F"/>
    <w:rsid w:val="00A67E1A"/>
    <w:rsid w:val="00A70121"/>
    <w:rsid w:val="00A705AF"/>
    <w:rsid w:val="00A713B1"/>
    <w:rsid w:val="00A719F6"/>
    <w:rsid w:val="00A72454"/>
    <w:rsid w:val="00A725F8"/>
    <w:rsid w:val="00A72600"/>
    <w:rsid w:val="00A76509"/>
    <w:rsid w:val="00A76B9A"/>
    <w:rsid w:val="00A771D8"/>
    <w:rsid w:val="00A77696"/>
    <w:rsid w:val="00A80557"/>
    <w:rsid w:val="00A80F6D"/>
    <w:rsid w:val="00A8174C"/>
    <w:rsid w:val="00A81A14"/>
    <w:rsid w:val="00A81D33"/>
    <w:rsid w:val="00A82461"/>
    <w:rsid w:val="00A83035"/>
    <w:rsid w:val="00A8341C"/>
    <w:rsid w:val="00A83425"/>
    <w:rsid w:val="00A853D6"/>
    <w:rsid w:val="00A86DD0"/>
    <w:rsid w:val="00A87552"/>
    <w:rsid w:val="00A91888"/>
    <w:rsid w:val="00A930AE"/>
    <w:rsid w:val="00AA0464"/>
    <w:rsid w:val="00AA0813"/>
    <w:rsid w:val="00AA0DB1"/>
    <w:rsid w:val="00AA1A95"/>
    <w:rsid w:val="00AA22F3"/>
    <w:rsid w:val="00AA260F"/>
    <w:rsid w:val="00AA262B"/>
    <w:rsid w:val="00AA4FB8"/>
    <w:rsid w:val="00AA5F21"/>
    <w:rsid w:val="00AA6438"/>
    <w:rsid w:val="00AB0044"/>
    <w:rsid w:val="00AB0E3B"/>
    <w:rsid w:val="00AB1EE7"/>
    <w:rsid w:val="00AB2706"/>
    <w:rsid w:val="00AB2774"/>
    <w:rsid w:val="00AB3D61"/>
    <w:rsid w:val="00AB4489"/>
    <w:rsid w:val="00AB4B37"/>
    <w:rsid w:val="00AB5762"/>
    <w:rsid w:val="00AB5870"/>
    <w:rsid w:val="00AB5897"/>
    <w:rsid w:val="00AB598F"/>
    <w:rsid w:val="00AB6E3C"/>
    <w:rsid w:val="00AC0A29"/>
    <w:rsid w:val="00AC0D86"/>
    <w:rsid w:val="00AC0DDC"/>
    <w:rsid w:val="00AC1CB8"/>
    <w:rsid w:val="00AC2679"/>
    <w:rsid w:val="00AC3B4F"/>
    <w:rsid w:val="00AC3BEE"/>
    <w:rsid w:val="00AC49CC"/>
    <w:rsid w:val="00AC4BE4"/>
    <w:rsid w:val="00AC74B2"/>
    <w:rsid w:val="00AC7601"/>
    <w:rsid w:val="00AC7C66"/>
    <w:rsid w:val="00AD05E6"/>
    <w:rsid w:val="00AD05FA"/>
    <w:rsid w:val="00AD0D3F"/>
    <w:rsid w:val="00AD15E9"/>
    <w:rsid w:val="00AD467D"/>
    <w:rsid w:val="00AD530E"/>
    <w:rsid w:val="00AE0A3D"/>
    <w:rsid w:val="00AE1D7D"/>
    <w:rsid w:val="00AE2A8B"/>
    <w:rsid w:val="00AE2EB2"/>
    <w:rsid w:val="00AE3ABA"/>
    <w:rsid w:val="00AE3F64"/>
    <w:rsid w:val="00AE5002"/>
    <w:rsid w:val="00AE7222"/>
    <w:rsid w:val="00AE7927"/>
    <w:rsid w:val="00AF204B"/>
    <w:rsid w:val="00AF2290"/>
    <w:rsid w:val="00AF245A"/>
    <w:rsid w:val="00AF2D67"/>
    <w:rsid w:val="00AF3AC7"/>
    <w:rsid w:val="00AF3C19"/>
    <w:rsid w:val="00AF6D15"/>
    <w:rsid w:val="00AF7386"/>
    <w:rsid w:val="00AF76F7"/>
    <w:rsid w:val="00AF7934"/>
    <w:rsid w:val="00AF79B3"/>
    <w:rsid w:val="00AF7F52"/>
    <w:rsid w:val="00B00B81"/>
    <w:rsid w:val="00B01A72"/>
    <w:rsid w:val="00B0251B"/>
    <w:rsid w:val="00B02F9D"/>
    <w:rsid w:val="00B0379B"/>
    <w:rsid w:val="00B04580"/>
    <w:rsid w:val="00B04ABD"/>
    <w:rsid w:val="00B04B09"/>
    <w:rsid w:val="00B050E7"/>
    <w:rsid w:val="00B07047"/>
    <w:rsid w:val="00B0713F"/>
    <w:rsid w:val="00B07B13"/>
    <w:rsid w:val="00B10E3E"/>
    <w:rsid w:val="00B11EAB"/>
    <w:rsid w:val="00B13B97"/>
    <w:rsid w:val="00B13D10"/>
    <w:rsid w:val="00B15161"/>
    <w:rsid w:val="00B151D1"/>
    <w:rsid w:val="00B15ABC"/>
    <w:rsid w:val="00B16A51"/>
    <w:rsid w:val="00B170A6"/>
    <w:rsid w:val="00B17141"/>
    <w:rsid w:val="00B211FB"/>
    <w:rsid w:val="00B23BE7"/>
    <w:rsid w:val="00B24B54"/>
    <w:rsid w:val="00B26452"/>
    <w:rsid w:val="00B273F9"/>
    <w:rsid w:val="00B32222"/>
    <w:rsid w:val="00B3269F"/>
    <w:rsid w:val="00B32A08"/>
    <w:rsid w:val="00B32AB4"/>
    <w:rsid w:val="00B32CC0"/>
    <w:rsid w:val="00B3371F"/>
    <w:rsid w:val="00B34EB4"/>
    <w:rsid w:val="00B35BED"/>
    <w:rsid w:val="00B360D6"/>
    <w:rsid w:val="00B3618D"/>
    <w:rsid w:val="00B36233"/>
    <w:rsid w:val="00B42851"/>
    <w:rsid w:val="00B42CBC"/>
    <w:rsid w:val="00B45695"/>
    <w:rsid w:val="00B45AC7"/>
    <w:rsid w:val="00B46093"/>
    <w:rsid w:val="00B467B8"/>
    <w:rsid w:val="00B4731E"/>
    <w:rsid w:val="00B50004"/>
    <w:rsid w:val="00B50DB9"/>
    <w:rsid w:val="00B51818"/>
    <w:rsid w:val="00B51DDF"/>
    <w:rsid w:val="00B51EA5"/>
    <w:rsid w:val="00B5372F"/>
    <w:rsid w:val="00B53987"/>
    <w:rsid w:val="00B56B56"/>
    <w:rsid w:val="00B57920"/>
    <w:rsid w:val="00B608D1"/>
    <w:rsid w:val="00B61129"/>
    <w:rsid w:val="00B6367E"/>
    <w:rsid w:val="00B63F7C"/>
    <w:rsid w:val="00B66FD1"/>
    <w:rsid w:val="00B67E7F"/>
    <w:rsid w:val="00B71C1D"/>
    <w:rsid w:val="00B74D4D"/>
    <w:rsid w:val="00B806F5"/>
    <w:rsid w:val="00B8143F"/>
    <w:rsid w:val="00B82F95"/>
    <w:rsid w:val="00B8340C"/>
    <w:rsid w:val="00B839B2"/>
    <w:rsid w:val="00B84BAE"/>
    <w:rsid w:val="00B85661"/>
    <w:rsid w:val="00B864E1"/>
    <w:rsid w:val="00B866E8"/>
    <w:rsid w:val="00B87FAC"/>
    <w:rsid w:val="00B9094D"/>
    <w:rsid w:val="00B919FC"/>
    <w:rsid w:val="00B91F4E"/>
    <w:rsid w:val="00B94252"/>
    <w:rsid w:val="00B960AB"/>
    <w:rsid w:val="00B964F0"/>
    <w:rsid w:val="00B9715A"/>
    <w:rsid w:val="00B97380"/>
    <w:rsid w:val="00BA0F8F"/>
    <w:rsid w:val="00BA14BE"/>
    <w:rsid w:val="00BA179F"/>
    <w:rsid w:val="00BA2153"/>
    <w:rsid w:val="00BA2732"/>
    <w:rsid w:val="00BA293D"/>
    <w:rsid w:val="00BA2C6C"/>
    <w:rsid w:val="00BA3A0B"/>
    <w:rsid w:val="00BA3E3D"/>
    <w:rsid w:val="00BA49BC"/>
    <w:rsid w:val="00BA56B7"/>
    <w:rsid w:val="00BA6E5D"/>
    <w:rsid w:val="00BA6F03"/>
    <w:rsid w:val="00BA7A1E"/>
    <w:rsid w:val="00BA7AF3"/>
    <w:rsid w:val="00BB0165"/>
    <w:rsid w:val="00BB11E5"/>
    <w:rsid w:val="00BB160E"/>
    <w:rsid w:val="00BB2F6C"/>
    <w:rsid w:val="00BB3673"/>
    <w:rsid w:val="00BB3875"/>
    <w:rsid w:val="00BB4591"/>
    <w:rsid w:val="00BB4652"/>
    <w:rsid w:val="00BB4FA8"/>
    <w:rsid w:val="00BB5860"/>
    <w:rsid w:val="00BB676A"/>
    <w:rsid w:val="00BB6AAD"/>
    <w:rsid w:val="00BC0F1D"/>
    <w:rsid w:val="00BC2689"/>
    <w:rsid w:val="00BC4A19"/>
    <w:rsid w:val="00BC4BD9"/>
    <w:rsid w:val="00BC4C6B"/>
    <w:rsid w:val="00BC4E6D"/>
    <w:rsid w:val="00BC7399"/>
    <w:rsid w:val="00BC7967"/>
    <w:rsid w:val="00BC7AD2"/>
    <w:rsid w:val="00BD0617"/>
    <w:rsid w:val="00BD2351"/>
    <w:rsid w:val="00BD2828"/>
    <w:rsid w:val="00BD2E9B"/>
    <w:rsid w:val="00BD3C7A"/>
    <w:rsid w:val="00BD55B4"/>
    <w:rsid w:val="00BD59C7"/>
    <w:rsid w:val="00BD61A7"/>
    <w:rsid w:val="00BD6798"/>
    <w:rsid w:val="00BD6DBA"/>
    <w:rsid w:val="00BD7E6B"/>
    <w:rsid w:val="00BD7FB2"/>
    <w:rsid w:val="00BE0648"/>
    <w:rsid w:val="00BE0B12"/>
    <w:rsid w:val="00BE0ED2"/>
    <w:rsid w:val="00BE1FFD"/>
    <w:rsid w:val="00BE2E59"/>
    <w:rsid w:val="00BE33E8"/>
    <w:rsid w:val="00BE7DF5"/>
    <w:rsid w:val="00BF004C"/>
    <w:rsid w:val="00BF06B2"/>
    <w:rsid w:val="00BF1247"/>
    <w:rsid w:val="00BF1C77"/>
    <w:rsid w:val="00BF28A8"/>
    <w:rsid w:val="00BF2BA5"/>
    <w:rsid w:val="00BF3231"/>
    <w:rsid w:val="00BF61FB"/>
    <w:rsid w:val="00BF7510"/>
    <w:rsid w:val="00C007FF"/>
    <w:rsid w:val="00C00930"/>
    <w:rsid w:val="00C01036"/>
    <w:rsid w:val="00C03525"/>
    <w:rsid w:val="00C04812"/>
    <w:rsid w:val="00C048D2"/>
    <w:rsid w:val="00C05CC1"/>
    <w:rsid w:val="00C0609A"/>
    <w:rsid w:val="00C060AD"/>
    <w:rsid w:val="00C07DBB"/>
    <w:rsid w:val="00C10295"/>
    <w:rsid w:val="00C113BF"/>
    <w:rsid w:val="00C12582"/>
    <w:rsid w:val="00C12B65"/>
    <w:rsid w:val="00C13269"/>
    <w:rsid w:val="00C13642"/>
    <w:rsid w:val="00C14CB7"/>
    <w:rsid w:val="00C16D2D"/>
    <w:rsid w:val="00C17330"/>
    <w:rsid w:val="00C1747A"/>
    <w:rsid w:val="00C20C8E"/>
    <w:rsid w:val="00C2176E"/>
    <w:rsid w:val="00C2244D"/>
    <w:rsid w:val="00C225CC"/>
    <w:rsid w:val="00C23430"/>
    <w:rsid w:val="00C262A3"/>
    <w:rsid w:val="00C26957"/>
    <w:rsid w:val="00C26D5B"/>
    <w:rsid w:val="00C26DCA"/>
    <w:rsid w:val="00C27D67"/>
    <w:rsid w:val="00C30589"/>
    <w:rsid w:val="00C3116B"/>
    <w:rsid w:val="00C317C5"/>
    <w:rsid w:val="00C3358F"/>
    <w:rsid w:val="00C33D2D"/>
    <w:rsid w:val="00C34ADB"/>
    <w:rsid w:val="00C35F05"/>
    <w:rsid w:val="00C36297"/>
    <w:rsid w:val="00C369AF"/>
    <w:rsid w:val="00C36BB0"/>
    <w:rsid w:val="00C3732B"/>
    <w:rsid w:val="00C40184"/>
    <w:rsid w:val="00C40B31"/>
    <w:rsid w:val="00C41D4A"/>
    <w:rsid w:val="00C456AF"/>
    <w:rsid w:val="00C45DF8"/>
    <w:rsid w:val="00C4631F"/>
    <w:rsid w:val="00C4780B"/>
    <w:rsid w:val="00C47CDE"/>
    <w:rsid w:val="00C50296"/>
    <w:rsid w:val="00C509DD"/>
    <w:rsid w:val="00C50E16"/>
    <w:rsid w:val="00C51B18"/>
    <w:rsid w:val="00C53B24"/>
    <w:rsid w:val="00C545A4"/>
    <w:rsid w:val="00C55258"/>
    <w:rsid w:val="00C56129"/>
    <w:rsid w:val="00C56133"/>
    <w:rsid w:val="00C57EDE"/>
    <w:rsid w:val="00C6087E"/>
    <w:rsid w:val="00C60E0A"/>
    <w:rsid w:val="00C61C06"/>
    <w:rsid w:val="00C64D4C"/>
    <w:rsid w:val="00C6651B"/>
    <w:rsid w:val="00C671D1"/>
    <w:rsid w:val="00C71A2A"/>
    <w:rsid w:val="00C72409"/>
    <w:rsid w:val="00C72773"/>
    <w:rsid w:val="00C72852"/>
    <w:rsid w:val="00C73DD6"/>
    <w:rsid w:val="00C75377"/>
    <w:rsid w:val="00C768BA"/>
    <w:rsid w:val="00C774AA"/>
    <w:rsid w:val="00C8011D"/>
    <w:rsid w:val="00C8110E"/>
    <w:rsid w:val="00C815BA"/>
    <w:rsid w:val="00C81818"/>
    <w:rsid w:val="00C81F47"/>
    <w:rsid w:val="00C82331"/>
    <w:rsid w:val="00C82477"/>
    <w:rsid w:val="00C82D1F"/>
    <w:rsid w:val="00C82EEB"/>
    <w:rsid w:val="00C83222"/>
    <w:rsid w:val="00C87A0F"/>
    <w:rsid w:val="00C95F9E"/>
    <w:rsid w:val="00C971DC"/>
    <w:rsid w:val="00C97736"/>
    <w:rsid w:val="00C97D9E"/>
    <w:rsid w:val="00CA06E2"/>
    <w:rsid w:val="00CA1694"/>
    <w:rsid w:val="00CA16B7"/>
    <w:rsid w:val="00CA278D"/>
    <w:rsid w:val="00CA4C51"/>
    <w:rsid w:val="00CA603E"/>
    <w:rsid w:val="00CA62AE"/>
    <w:rsid w:val="00CA6437"/>
    <w:rsid w:val="00CA66F3"/>
    <w:rsid w:val="00CA6EBB"/>
    <w:rsid w:val="00CB30D5"/>
    <w:rsid w:val="00CB4046"/>
    <w:rsid w:val="00CB4EBB"/>
    <w:rsid w:val="00CB56D2"/>
    <w:rsid w:val="00CB5B1A"/>
    <w:rsid w:val="00CB70B1"/>
    <w:rsid w:val="00CC1235"/>
    <w:rsid w:val="00CC178A"/>
    <w:rsid w:val="00CC220B"/>
    <w:rsid w:val="00CC28A1"/>
    <w:rsid w:val="00CC3B62"/>
    <w:rsid w:val="00CC5C43"/>
    <w:rsid w:val="00CC66F7"/>
    <w:rsid w:val="00CC6CBA"/>
    <w:rsid w:val="00CC7224"/>
    <w:rsid w:val="00CC7D27"/>
    <w:rsid w:val="00CD02AE"/>
    <w:rsid w:val="00CD2A4F"/>
    <w:rsid w:val="00CD2D4E"/>
    <w:rsid w:val="00CD4245"/>
    <w:rsid w:val="00CD4D7B"/>
    <w:rsid w:val="00CD52EA"/>
    <w:rsid w:val="00CE03CA"/>
    <w:rsid w:val="00CE09D7"/>
    <w:rsid w:val="00CE0B4E"/>
    <w:rsid w:val="00CE22F1"/>
    <w:rsid w:val="00CE3494"/>
    <w:rsid w:val="00CE50F2"/>
    <w:rsid w:val="00CE582D"/>
    <w:rsid w:val="00CE6502"/>
    <w:rsid w:val="00CF1687"/>
    <w:rsid w:val="00CF1EB6"/>
    <w:rsid w:val="00CF48CF"/>
    <w:rsid w:val="00CF7BD2"/>
    <w:rsid w:val="00CF7D3C"/>
    <w:rsid w:val="00D00670"/>
    <w:rsid w:val="00D00E48"/>
    <w:rsid w:val="00D01F09"/>
    <w:rsid w:val="00D020AB"/>
    <w:rsid w:val="00D02C9F"/>
    <w:rsid w:val="00D034F2"/>
    <w:rsid w:val="00D0380C"/>
    <w:rsid w:val="00D03A9E"/>
    <w:rsid w:val="00D03E43"/>
    <w:rsid w:val="00D0789E"/>
    <w:rsid w:val="00D104BE"/>
    <w:rsid w:val="00D113ED"/>
    <w:rsid w:val="00D11FDA"/>
    <w:rsid w:val="00D129D1"/>
    <w:rsid w:val="00D139FE"/>
    <w:rsid w:val="00D147EB"/>
    <w:rsid w:val="00D1499C"/>
    <w:rsid w:val="00D1565D"/>
    <w:rsid w:val="00D15ACC"/>
    <w:rsid w:val="00D15D2F"/>
    <w:rsid w:val="00D163B2"/>
    <w:rsid w:val="00D17AA5"/>
    <w:rsid w:val="00D203DF"/>
    <w:rsid w:val="00D20615"/>
    <w:rsid w:val="00D20A00"/>
    <w:rsid w:val="00D245A9"/>
    <w:rsid w:val="00D25F18"/>
    <w:rsid w:val="00D26F05"/>
    <w:rsid w:val="00D30CD9"/>
    <w:rsid w:val="00D317A6"/>
    <w:rsid w:val="00D34667"/>
    <w:rsid w:val="00D34F9B"/>
    <w:rsid w:val="00D35706"/>
    <w:rsid w:val="00D401E1"/>
    <w:rsid w:val="00D408B4"/>
    <w:rsid w:val="00D45833"/>
    <w:rsid w:val="00D46AEC"/>
    <w:rsid w:val="00D509CF"/>
    <w:rsid w:val="00D52377"/>
    <w:rsid w:val="00D524C8"/>
    <w:rsid w:val="00D52B04"/>
    <w:rsid w:val="00D55E52"/>
    <w:rsid w:val="00D563EF"/>
    <w:rsid w:val="00D56F88"/>
    <w:rsid w:val="00D602D7"/>
    <w:rsid w:val="00D60398"/>
    <w:rsid w:val="00D61143"/>
    <w:rsid w:val="00D61DDE"/>
    <w:rsid w:val="00D625DD"/>
    <w:rsid w:val="00D631E1"/>
    <w:rsid w:val="00D63600"/>
    <w:rsid w:val="00D647E5"/>
    <w:rsid w:val="00D65099"/>
    <w:rsid w:val="00D66921"/>
    <w:rsid w:val="00D70CBF"/>
    <w:rsid w:val="00D70E24"/>
    <w:rsid w:val="00D72B61"/>
    <w:rsid w:val="00D72B7F"/>
    <w:rsid w:val="00D72C79"/>
    <w:rsid w:val="00D73D22"/>
    <w:rsid w:val="00D74341"/>
    <w:rsid w:val="00D763F7"/>
    <w:rsid w:val="00D81CE3"/>
    <w:rsid w:val="00D82B4F"/>
    <w:rsid w:val="00D83601"/>
    <w:rsid w:val="00D849B9"/>
    <w:rsid w:val="00D84D44"/>
    <w:rsid w:val="00D84DDC"/>
    <w:rsid w:val="00D8544F"/>
    <w:rsid w:val="00D85636"/>
    <w:rsid w:val="00D85C5C"/>
    <w:rsid w:val="00D86580"/>
    <w:rsid w:val="00D87A13"/>
    <w:rsid w:val="00D87BCF"/>
    <w:rsid w:val="00D91FFA"/>
    <w:rsid w:val="00D973E9"/>
    <w:rsid w:val="00D97D1A"/>
    <w:rsid w:val="00DA1DFF"/>
    <w:rsid w:val="00DA2C58"/>
    <w:rsid w:val="00DA36CE"/>
    <w:rsid w:val="00DA3D1D"/>
    <w:rsid w:val="00DA532E"/>
    <w:rsid w:val="00DA6FE5"/>
    <w:rsid w:val="00DA716C"/>
    <w:rsid w:val="00DB0311"/>
    <w:rsid w:val="00DB11F8"/>
    <w:rsid w:val="00DB1DF4"/>
    <w:rsid w:val="00DB2165"/>
    <w:rsid w:val="00DB2AB9"/>
    <w:rsid w:val="00DB59A6"/>
    <w:rsid w:val="00DB6286"/>
    <w:rsid w:val="00DB645F"/>
    <w:rsid w:val="00DB6D58"/>
    <w:rsid w:val="00DB76E9"/>
    <w:rsid w:val="00DC0A67"/>
    <w:rsid w:val="00DC1235"/>
    <w:rsid w:val="00DC1D5E"/>
    <w:rsid w:val="00DC2C4A"/>
    <w:rsid w:val="00DC3C56"/>
    <w:rsid w:val="00DC4C0B"/>
    <w:rsid w:val="00DC5220"/>
    <w:rsid w:val="00DC5388"/>
    <w:rsid w:val="00DC55D7"/>
    <w:rsid w:val="00DC6081"/>
    <w:rsid w:val="00DC623B"/>
    <w:rsid w:val="00DD2061"/>
    <w:rsid w:val="00DD3FBE"/>
    <w:rsid w:val="00DD4B50"/>
    <w:rsid w:val="00DD5547"/>
    <w:rsid w:val="00DD5871"/>
    <w:rsid w:val="00DD5931"/>
    <w:rsid w:val="00DD5CD0"/>
    <w:rsid w:val="00DD7234"/>
    <w:rsid w:val="00DD7DAB"/>
    <w:rsid w:val="00DE07A5"/>
    <w:rsid w:val="00DE1387"/>
    <w:rsid w:val="00DE280D"/>
    <w:rsid w:val="00DE28CC"/>
    <w:rsid w:val="00DE28D4"/>
    <w:rsid w:val="00DE2AE8"/>
    <w:rsid w:val="00DE2C5C"/>
    <w:rsid w:val="00DE3355"/>
    <w:rsid w:val="00DE3854"/>
    <w:rsid w:val="00DE403D"/>
    <w:rsid w:val="00DE4925"/>
    <w:rsid w:val="00DE6485"/>
    <w:rsid w:val="00DE692F"/>
    <w:rsid w:val="00DE6954"/>
    <w:rsid w:val="00DE7093"/>
    <w:rsid w:val="00DF06F0"/>
    <w:rsid w:val="00DF0C60"/>
    <w:rsid w:val="00DF16A9"/>
    <w:rsid w:val="00DF281E"/>
    <w:rsid w:val="00DF486F"/>
    <w:rsid w:val="00DF561A"/>
    <w:rsid w:val="00DF58E5"/>
    <w:rsid w:val="00DF5B5B"/>
    <w:rsid w:val="00DF6088"/>
    <w:rsid w:val="00DF6377"/>
    <w:rsid w:val="00DF7619"/>
    <w:rsid w:val="00DF76AE"/>
    <w:rsid w:val="00E042D8"/>
    <w:rsid w:val="00E051B6"/>
    <w:rsid w:val="00E05322"/>
    <w:rsid w:val="00E07747"/>
    <w:rsid w:val="00E07EE7"/>
    <w:rsid w:val="00E1028B"/>
    <w:rsid w:val="00E1064A"/>
    <w:rsid w:val="00E1103B"/>
    <w:rsid w:val="00E13310"/>
    <w:rsid w:val="00E134D3"/>
    <w:rsid w:val="00E1629C"/>
    <w:rsid w:val="00E17B44"/>
    <w:rsid w:val="00E2001E"/>
    <w:rsid w:val="00E20E68"/>
    <w:rsid w:val="00E20F27"/>
    <w:rsid w:val="00E22443"/>
    <w:rsid w:val="00E2257F"/>
    <w:rsid w:val="00E24776"/>
    <w:rsid w:val="00E2562F"/>
    <w:rsid w:val="00E25B1F"/>
    <w:rsid w:val="00E25D5A"/>
    <w:rsid w:val="00E27714"/>
    <w:rsid w:val="00E277C4"/>
    <w:rsid w:val="00E27FEA"/>
    <w:rsid w:val="00E32A60"/>
    <w:rsid w:val="00E34CD5"/>
    <w:rsid w:val="00E35A01"/>
    <w:rsid w:val="00E362E5"/>
    <w:rsid w:val="00E4086F"/>
    <w:rsid w:val="00E42AD6"/>
    <w:rsid w:val="00E42BCE"/>
    <w:rsid w:val="00E42D67"/>
    <w:rsid w:val="00E42F3D"/>
    <w:rsid w:val="00E43A73"/>
    <w:rsid w:val="00E43B3C"/>
    <w:rsid w:val="00E45DA1"/>
    <w:rsid w:val="00E473A5"/>
    <w:rsid w:val="00E50188"/>
    <w:rsid w:val="00E5054E"/>
    <w:rsid w:val="00E50BB3"/>
    <w:rsid w:val="00E515CB"/>
    <w:rsid w:val="00E52260"/>
    <w:rsid w:val="00E56BD4"/>
    <w:rsid w:val="00E62999"/>
    <w:rsid w:val="00E633BA"/>
    <w:rsid w:val="00E639B6"/>
    <w:rsid w:val="00E642A7"/>
    <w:rsid w:val="00E6434B"/>
    <w:rsid w:val="00E6463D"/>
    <w:rsid w:val="00E67135"/>
    <w:rsid w:val="00E71444"/>
    <w:rsid w:val="00E71B9A"/>
    <w:rsid w:val="00E72CC0"/>
    <w:rsid w:val="00E72DB8"/>
    <w:rsid w:val="00E72E9B"/>
    <w:rsid w:val="00E73F00"/>
    <w:rsid w:val="00E808F4"/>
    <w:rsid w:val="00E83853"/>
    <w:rsid w:val="00E83900"/>
    <w:rsid w:val="00E84B1C"/>
    <w:rsid w:val="00E850C3"/>
    <w:rsid w:val="00E85AEA"/>
    <w:rsid w:val="00E85F29"/>
    <w:rsid w:val="00E86E15"/>
    <w:rsid w:val="00E87DF2"/>
    <w:rsid w:val="00E90147"/>
    <w:rsid w:val="00E907A3"/>
    <w:rsid w:val="00E90D75"/>
    <w:rsid w:val="00E91999"/>
    <w:rsid w:val="00E939B8"/>
    <w:rsid w:val="00E93CBF"/>
    <w:rsid w:val="00E93F8B"/>
    <w:rsid w:val="00E9462E"/>
    <w:rsid w:val="00E94CDF"/>
    <w:rsid w:val="00E95CCB"/>
    <w:rsid w:val="00E9732D"/>
    <w:rsid w:val="00EA2932"/>
    <w:rsid w:val="00EA2DBF"/>
    <w:rsid w:val="00EA44AF"/>
    <w:rsid w:val="00EA470E"/>
    <w:rsid w:val="00EA47A7"/>
    <w:rsid w:val="00EA57EB"/>
    <w:rsid w:val="00EA6E6F"/>
    <w:rsid w:val="00EA7BDD"/>
    <w:rsid w:val="00EB22E1"/>
    <w:rsid w:val="00EB3226"/>
    <w:rsid w:val="00EB50A1"/>
    <w:rsid w:val="00EB5420"/>
    <w:rsid w:val="00EB7109"/>
    <w:rsid w:val="00EB7897"/>
    <w:rsid w:val="00EC213A"/>
    <w:rsid w:val="00EC21D6"/>
    <w:rsid w:val="00EC3D58"/>
    <w:rsid w:val="00EC4DCC"/>
    <w:rsid w:val="00EC741D"/>
    <w:rsid w:val="00EC7744"/>
    <w:rsid w:val="00ED065B"/>
    <w:rsid w:val="00ED0DAD"/>
    <w:rsid w:val="00ED0F46"/>
    <w:rsid w:val="00ED1066"/>
    <w:rsid w:val="00ED1180"/>
    <w:rsid w:val="00ED2373"/>
    <w:rsid w:val="00ED24E4"/>
    <w:rsid w:val="00ED3BA5"/>
    <w:rsid w:val="00ED6609"/>
    <w:rsid w:val="00ED663E"/>
    <w:rsid w:val="00ED6EBA"/>
    <w:rsid w:val="00ED6F19"/>
    <w:rsid w:val="00ED7B4A"/>
    <w:rsid w:val="00EE100E"/>
    <w:rsid w:val="00EE12A8"/>
    <w:rsid w:val="00EE3E8A"/>
    <w:rsid w:val="00EE4860"/>
    <w:rsid w:val="00EE4B9B"/>
    <w:rsid w:val="00EE5482"/>
    <w:rsid w:val="00EE6095"/>
    <w:rsid w:val="00EE6FD7"/>
    <w:rsid w:val="00EE794F"/>
    <w:rsid w:val="00EF00F7"/>
    <w:rsid w:val="00EF0441"/>
    <w:rsid w:val="00EF12E6"/>
    <w:rsid w:val="00EF16EC"/>
    <w:rsid w:val="00EF4200"/>
    <w:rsid w:val="00EF4AED"/>
    <w:rsid w:val="00EF5185"/>
    <w:rsid w:val="00EF51F6"/>
    <w:rsid w:val="00EF58B8"/>
    <w:rsid w:val="00EF5F87"/>
    <w:rsid w:val="00EF62B0"/>
    <w:rsid w:val="00EF6ECA"/>
    <w:rsid w:val="00EF706D"/>
    <w:rsid w:val="00F011A4"/>
    <w:rsid w:val="00F01CE0"/>
    <w:rsid w:val="00F024E1"/>
    <w:rsid w:val="00F02DB7"/>
    <w:rsid w:val="00F05CEA"/>
    <w:rsid w:val="00F06914"/>
    <w:rsid w:val="00F06C10"/>
    <w:rsid w:val="00F074AA"/>
    <w:rsid w:val="00F1096F"/>
    <w:rsid w:val="00F10C92"/>
    <w:rsid w:val="00F10F8B"/>
    <w:rsid w:val="00F11C27"/>
    <w:rsid w:val="00F12205"/>
    <w:rsid w:val="00F12281"/>
    <w:rsid w:val="00F12589"/>
    <w:rsid w:val="00F12595"/>
    <w:rsid w:val="00F12CAC"/>
    <w:rsid w:val="00F134D9"/>
    <w:rsid w:val="00F13F0D"/>
    <w:rsid w:val="00F1403D"/>
    <w:rsid w:val="00F14397"/>
    <w:rsid w:val="00F1463F"/>
    <w:rsid w:val="00F15358"/>
    <w:rsid w:val="00F16751"/>
    <w:rsid w:val="00F20F3C"/>
    <w:rsid w:val="00F21302"/>
    <w:rsid w:val="00F22767"/>
    <w:rsid w:val="00F22D92"/>
    <w:rsid w:val="00F230E3"/>
    <w:rsid w:val="00F241B9"/>
    <w:rsid w:val="00F2430D"/>
    <w:rsid w:val="00F24743"/>
    <w:rsid w:val="00F26CFC"/>
    <w:rsid w:val="00F26E2B"/>
    <w:rsid w:val="00F30717"/>
    <w:rsid w:val="00F316EA"/>
    <w:rsid w:val="00F31D33"/>
    <w:rsid w:val="00F31EE8"/>
    <w:rsid w:val="00F320DD"/>
    <w:rsid w:val="00F321DE"/>
    <w:rsid w:val="00F3326F"/>
    <w:rsid w:val="00F332A0"/>
    <w:rsid w:val="00F33777"/>
    <w:rsid w:val="00F34F63"/>
    <w:rsid w:val="00F36678"/>
    <w:rsid w:val="00F3745B"/>
    <w:rsid w:val="00F37BAC"/>
    <w:rsid w:val="00F40109"/>
    <w:rsid w:val="00F40648"/>
    <w:rsid w:val="00F41825"/>
    <w:rsid w:val="00F41A5A"/>
    <w:rsid w:val="00F41BBE"/>
    <w:rsid w:val="00F41D47"/>
    <w:rsid w:val="00F42294"/>
    <w:rsid w:val="00F42901"/>
    <w:rsid w:val="00F434D4"/>
    <w:rsid w:val="00F4413D"/>
    <w:rsid w:val="00F4484A"/>
    <w:rsid w:val="00F44D08"/>
    <w:rsid w:val="00F4527C"/>
    <w:rsid w:val="00F4728A"/>
    <w:rsid w:val="00F47DA2"/>
    <w:rsid w:val="00F50C9F"/>
    <w:rsid w:val="00F51702"/>
    <w:rsid w:val="00F519FC"/>
    <w:rsid w:val="00F5419C"/>
    <w:rsid w:val="00F553C2"/>
    <w:rsid w:val="00F56067"/>
    <w:rsid w:val="00F56B62"/>
    <w:rsid w:val="00F60825"/>
    <w:rsid w:val="00F61488"/>
    <w:rsid w:val="00F61F96"/>
    <w:rsid w:val="00F6239D"/>
    <w:rsid w:val="00F62DBC"/>
    <w:rsid w:val="00F64BDF"/>
    <w:rsid w:val="00F65774"/>
    <w:rsid w:val="00F65CDD"/>
    <w:rsid w:val="00F67C3F"/>
    <w:rsid w:val="00F67C85"/>
    <w:rsid w:val="00F701D8"/>
    <w:rsid w:val="00F70373"/>
    <w:rsid w:val="00F714D8"/>
    <w:rsid w:val="00F715D2"/>
    <w:rsid w:val="00F7274F"/>
    <w:rsid w:val="00F7366C"/>
    <w:rsid w:val="00F736CA"/>
    <w:rsid w:val="00F74CA0"/>
    <w:rsid w:val="00F74E84"/>
    <w:rsid w:val="00F76FA8"/>
    <w:rsid w:val="00F80DE8"/>
    <w:rsid w:val="00F80E91"/>
    <w:rsid w:val="00F81793"/>
    <w:rsid w:val="00F8283D"/>
    <w:rsid w:val="00F85D04"/>
    <w:rsid w:val="00F87B17"/>
    <w:rsid w:val="00F87DA4"/>
    <w:rsid w:val="00F901CC"/>
    <w:rsid w:val="00F91158"/>
    <w:rsid w:val="00F9384F"/>
    <w:rsid w:val="00F93F08"/>
    <w:rsid w:val="00F94A77"/>
    <w:rsid w:val="00F94CED"/>
    <w:rsid w:val="00F95BED"/>
    <w:rsid w:val="00F964A0"/>
    <w:rsid w:val="00FA00FB"/>
    <w:rsid w:val="00FA02BB"/>
    <w:rsid w:val="00FA0789"/>
    <w:rsid w:val="00FA24F4"/>
    <w:rsid w:val="00FA2CEE"/>
    <w:rsid w:val="00FA318C"/>
    <w:rsid w:val="00FA42D9"/>
    <w:rsid w:val="00FA5C85"/>
    <w:rsid w:val="00FA6962"/>
    <w:rsid w:val="00FB110E"/>
    <w:rsid w:val="00FB21AF"/>
    <w:rsid w:val="00FB40BE"/>
    <w:rsid w:val="00FB437F"/>
    <w:rsid w:val="00FB5289"/>
    <w:rsid w:val="00FB6F92"/>
    <w:rsid w:val="00FB72D8"/>
    <w:rsid w:val="00FC026E"/>
    <w:rsid w:val="00FC2154"/>
    <w:rsid w:val="00FC2F15"/>
    <w:rsid w:val="00FC5124"/>
    <w:rsid w:val="00FC6423"/>
    <w:rsid w:val="00FC7084"/>
    <w:rsid w:val="00FD0E5F"/>
    <w:rsid w:val="00FD21E9"/>
    <w:rsid w:val="00FD4100"/>
    <w:rsid w:val="00FD4601"/>
    <w:rsid w:val="00FD4731"/>
    <w:rsid w:val="00FD6768"/>
    <w:rsid w:val="00FD6C7E"/>
    <w:rsid w:val="00FD70F9"/>
    <w:rsid w:val="00FE1CAB"/>
    <w:rsid w:val="00FE1D0E"/>
    <w:rsid w:val="00FE293B"/>
    <w:rsid w:val="00FE5C83"/>
    <w:rsid w:val="00FE6784"/>
    <w:rsid w:val="00FE7691"/>
    <w:rsid w:val="00FF0AB0"/>
    <w:rsid w:val="00FF28AC"/>
    <w:rsid w:val="00FF54E1"/>
    <w:rsid w:val="00FF5A41"/>
    <w:rsid w:val="00FF777D"/>
    <w:rsid w:val="00FF7F62"/>
    <w:rsid w:val="0771ADCE"/>
    <w:rsid w:val="0FC37268"/>
    <w:rsid w:val="107731E2"/>
    <w:rsid w:val="11E24890"/>
    <w:rsid w:val="130590EA"/>
    <w:rsid w:val="1AF079E8"/>
    <w:rsid w:val="1CCA8BEB"/>
    <w:rsid w:val="1D75CB43"/>
    <w:rsid w:val="2908DB48"/>
    <w:rsid w:val="3135B52B"/>
    <w:rsid w:val="336E4F58"/>
    <w:rsid w:val="3530228F"/>
    <w:rsid w:val="3628C16E"/>
    <w:rsid w:val="3681A607"/>
    <w:rsid w:val="395C865C"/>
    <w:rsid w:val="3DA586CF"/>
    <w:rsid w:val="41339BF5"/>
    <w:rsid w:val="53A3AA59"/>
    <w:rsid w:val="55905120"/>
    <w:rsid w:val="59422198"/>
    <w:rsid w:val="5B2D67CF"/>
    <w:rsid w:val="5F88A1CC"/>
    <w:rsid w:val="6081B700"/>
    <w:rsid w:val="6083C0E9"/>
    <w:rsid w:val="61ECDD7F"/>
    <w:rsid w:val="63404F32"/>
    <w:rsid w:val="659E9735"/>
    <w:rsid w:val="6695FA36"/>
    <w:rsid w:val="6D995422"/>
    <w:rsid w:val="6F04E7D8"/>
    <w:rsid w:val="6F9ED05F"/>
    <w:rsid w:val="7015DED3"/>
    <w:rsid w:val="70D503AC"/>
    <w:rsid w:val="7396022E"/>
    <w:rsid w:val="76844AE2"/>
    <w:rsid w:val="77BE86DF"/>
    <w:rsid w:val="78DCD303"/>
    <w:rsid w:val="7C8B2DC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0497F"/>
  <w15:docId w15:val="{36BAC871-EEC2-4171-AFE5-84A9E35C6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0"/>
      </w:numPr>
      <w:ind w:left="360" w:hanging="360"/>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rsid w:val="0087139D"/>
    <w:rPr>
      <w:rFonts w:ascii="Arial" w:hAnsi="Arial" w:cs="Arial"/>
      <w:b/>
      <w:bCs/>
      <w:iCs/>
      <w:color w:val="358189"/>
      <w:sz w:val="36"/>
      <w:szCs w:val="28"/>
      <w:lang w:eastAsia="en-US"/>
    </w:rPr>
  </w:style>
  <w:style w:type="character" w:styleId="CommentReference">
    <w:name w:val="annotation reference"/>
    <w:basedOn w:val="DefaultParagraphFont"/>
    <w:semiHidden/>
    <w:unhideWhenUsed/>
    <w:rsid w:val="001F5E94"/>
    <w:rPr>
      <w:sz w:val="16"/>
      <w:szCs w:val="16"/>
    </w:rPr>
  </w:style>
  <w:style w:type="paragraph" w:styleId="CommentText">
    <w:name w:val="annotation text"/>
    <w:basedOn w:val="Normal"/>
    <w:link w:val="CommentTextChar"/>
    <w:unhideWhenUsed/>
    <w:rsid w:val="001F5E94"/>
    <w:pPr>
      <w:spacing w:line="240" w:lineRule="auto"/>
    </w:pPr>
    <w:rPr>
      <w:sz w:val="20"/>
      <w:szCs w:val="20"/>
    </w:rPr>
  </w:style>
  <w:style w:type="character" w:customStyle="1" w:styleId="CommentTextChar">
    <w:name w:val="Comment Text Char"/>
    <w:basedOn w:val="DefaultParagraphFont"/>
    <w:link w:val="CommentText"/>
    <w:rsid w:val="001F5E94"/>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1F5E94"/>
    <w:rPr>
      <w:b/>
      <w:bCs/>
    </w:rPr>
  </w:style>
  <w:style w:type="character" w:customStyle="1" w:styleId="CommentSubjectChar">
    <w:name w:val="Comment Subject Char"/>
    <w:basedOn w:val="CommentTextChar"/>
    <w:link w:val="CommentSubject"/>
    <w:semiHidden/>
    <w:rsid w:val="001F5E94"/>
    <w:rPr>
      <w:rFonts w:ascii="Arial" w:hAnsi="Arial"/>
      <w:b/>
      <w:bCs/>
      <w:color w:val="000000" w:themeColor="text1"/>
      <w:lang w:eastAsia="en-US"/>
    </w:rPr>
  </w:style>
  <w:style w:type="paragraph" w:styleId="Revision">
    <w:name w:val="Revision"/>
    <w:hidden/>
    <w:uiPriority w:val="99"/>
    <w:semiHidden/>
    <w:rsid w:val="00EF62B0"/>
    <w:rPr>
      <w:rFonts w:ascii="Arial" w:hAnsi="Arial"/>
      <w:color w:val="000000" w:themeColor="text1"/>
      <w:sz w:val="22"/>
      <w:szCs w:val="24"/>
      <w:lang w:eastAsia="en-US"/>
    </w:rPr>
  </w:style>
  <w:style w:type="character" w:styleId="Mention">
    <w:name w:val="Mention"/>
    <w:basedOn w:val="DefaultParagraphFont"/>
    <w:uiPriority w:val="99"/>
    <w:unhideWhenUsed/>
    <w:rsid w:val="00615D4E"/>
    <w:rPr>
      <w:color w:val="2B579A"/>
      <w:shd w:val="clear" w:color="auto" w:fill="E1DFDD"/>
    </w:rPr>
  </w:style>
  <w:style w:type="character" w:styleId="UnresolvedMention">
    <w:name w:val="Unresolved Mention"/>
    <w:basedOn w:val="DefaultParagraphFont"/>
    <w:uiPriority w:val="99"/>
    <w:semiHidden/>
    <w:unhideWhenUsed/>
    <w:rsid w:val="002B0B98"/>
    <w:rPr>
      <w:color w:val="605E5C"/>
      <w:shd w:val="clear" w:color="auto" w:fill="E1DFDD"/>
    </w:rPr>
  </w:style>
  <w:style w:type="paragraph" w:customStyle="1" w:styleId="NormalText">
    <w:name w:val="Normal Text"/>
    <w:basedOn w:val="Normal"/>
    <w:qFormat/>
    <w:rsid w:val="00236E35"/>
    <w:pPr>
      <w:spacing w:line="288" w:lineRule="auto"/>
    </w:pPr>
    <w:rPr>
      <w:rFonts w:cstheme="minorBidi"/>
      <w:sz w:val="24"/>
      <w:szCs w:val="20"/>
      <w:shd w:val="clear" w:color="auto" w:fill="FFFFFF"/>
      <w:lang w:eastAsia="en-GB"/>
    </w:rPr>
  </w:style>
  <w:style w:type="table" w:styleId="TableGridLight">
    <w:name w:val="Grid Table Light"/>
    <w:basedOn w:val="TableNormal"/>
    <w:uiPriority w:val="40"/>
    <w:rsid w:val="00236E35"/>
    <w:rPr>
      <w:rFonts w:asciiTheme="minorHAnsi" w:eastAsiaTheme="minorEastAsia" w:hAnsiTheme="minorHAnsi" w:cstheme="minorBidi"/>
      <w:sz w:val="24"/>
      <w:szCs w:val="24"/>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236E35"/>
    <w:pPr>
      <w:keepLines/>
      <w:spacing w:after="0" w:line="259" w:lineRule="auto"/>
      <w:outlineLvl w:val="9"/>
    </w:pPr>
    <w:rPr>
      <w:rFonts w:asciiTheme="majorHAnsi" w:eastAsiaTheme="majorEastAsia" w:hAnsiTheme="majorHAnsi" w:cstheme="majorBidi"/>
      <w:b w:val="0"/>
      <w:bCs w:val="0"/>
      <w:color w:val="2F3757" w:themeColor="accent1" w:themeShade="BF"/>
      <w:kern w:val="0"/>
      <w:sz w:val="32"/>
      <w:szCs w:val="32"/>
      <w:lang w:eastAsia="en-AU"/>
    </w:rPr>
  </w:style>
  <w:style w:type="paragraph" w:styleId="TOC1">
    <w:name w:val="toc 1"/>
    <w:basedOn w:val="Normal"/>
    <w:next w:val="Normal"/>
    <w:autoRedefine/>
    <w:uiPriority w:val="39"/>
    <w:unhideWhenUsed/>
    <w:rsid w:val="004A02BC"/>
    <w:pPr>
      <w:spacing w:after="100"/>
    </w:pPr>
  </w:style>
  <w:style w:type="paragraph" w:styleId="TOC2">
    <w:name w:val="toc 2"/>
    <w:basedOn w:val="Normal"/>
    <w:next w:val="Normal"/>
    <w:autoRedefine/>
    <w:uiPriority w:val="39"/>
    <w:unhideWhenUsed/>
    <w:rsid w:val="004A02BC"/>
    <w:pPr>
      <w:spacing w:after="100"/>
      <w:ind w:left="220"/>
    </w:pPr>
  </w:style>
  <w:style w:type="paragraph" w:styleId="TOC3">
    <w:name w:val="toc 3"/>
    <w:basedOn w:val="Normal"/>
    <w:next w:val="Normal"/>
    <w:autoRedefine/>
    <w:uiPriority w:val="39"/>
    <w:unhideWhenUsed/>
    <w:rsid w:val="004A02B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852183">
      <w:bodyDiv w:val="1"/>
      <w:marLeft w:val="0"/>
      <w:marRight w:val="0"/>
      <w:marTop w:val="0"/>
      <w:marBottom w:val="0"/>
      <w:divBdr>
        <w:top w:val="none" w:sz="0" w:space="0" w:color="auto"/>
        <w:left w:val="none" w:sz="0" w:space="0" w:color="auto"/>
        <w:bottom w:val="none" w:sz="0" w:space="0" w:color="auto"/>
        <w:right w:val="none" w:sz="0" w:space="0" w:color="auto"/>
      </w:divBdr>
      <w:divsChild>
        <w:div w:id="428089289">
          <w:marLeft w:val="0"/>
          <w:marRight w:val="0"/>
          <w:marTop w:val="0"/>
          <w:marBottom w:val="0"/>
          <w:divBdr>
            <w:top w:val="none" w:sz="0" w:space="0" w:color="auto"/>
            <w:left w:val="none" w:sz="0" w:space="0" w:color="auto"/>
            <w:bottom w:val="none" w:sz="0" w:space="0" w:color="auto"/>
            <w:right w:val="none" w:sz="0" w:space="0" w:color="auto"/>
          </w:divBdr>
        </w:div>
        <w:div w:id="1631014357">
          <w:marLeft w:val="0"/>
          <w:marRight w:val="0"/>
          <w:marTop w:val="0"/>
          <w:marBottom w:val="0"/>
          <w:divBdr>
            <w:top w:val="none" w:sz="0" w:space="0" w:color="auto"/>
            <w:left w:val="none" w:sz="0" w:space="0" w:color="auto"/>
            <w:bottom w:val="none" w:sz="0" w:space="0" w:color="auto"/>
            <w:right w:val="none" w:sz="0" w:space="0" w:color="auto"/>
          </w:divBdr>
        </w:div>
      </w:divsChild>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89724819">
      <w:bodyDiv w:val="1"/>
      <w:marLeft w:val="0"/>
      <w:marRight w:val="0"/>
      <w:marTop w:val="0"/>
      <w:marBottom w:val="0"/>
      <w:divBdr>
        <w:top w:val="none" w:sz="0" w:space="0" w:color="auto"/>
        <w:left w:val="none" w:sz="0" w:space="0" w:color="auto"/>
        <w:bottom w:val="none" w:sz="0" w:space="0" w:color="auto"/>
        <w:right w:val="none" w:sz="0" w:space="0" w:color="auto"/>
      </w:divBdr>
      <w:divsChild>
        <w:div w:id="429090088">
          <w:marLeft w:val="0"/>
          <w:marRight w:val="0"/>
          <w:marTop w:val="0"/>
          <w:marBottom w:val="0"/>
          <w:divBdr>
            <w:top w:val="none" w:sz="0" w:space="0" w:color="auto"/>
            <w:left w:val="none" w:sz="0" w:space="0" w:color="auto"/>
            <w:bottom w:val="none" w:sz="0" w:space="0" w:color="auto"/>
            <w:right w:val="none" w:sz="0" w:space="0" w:color="auto"/>
          </w:divBdr>
        </w:div>
        <w:div w:id="1473250068">
          <w:marLeft w:val="0"/>
          <w:marRight w:val="0"/>
          <w:marTop w:val="0"/>
          <w:marBottom w:val="0"/>
          <w:divBdr>
            <w:top w:val="none" w:sz="0" w:space="0" w:color="auto"/>
            <w:left w:val="none" w:sz="0" w:space="0" w:color="auto"/>
            <w:bottom w:val="none" w:sz="0" w:space="0" w:color="auto"/>
            <w:right w:val="none" w:sz="0" w:space="0" w:color="auto"/>
          </w:divBdr>
        </w:div>
      </w:divsChild>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201032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yagedcare.gov.au/publications/registration-supporter-for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health.gov.au/our-work/aged-care-act/about/registered-supporters" TargetMode="External"/><Relationship Id="rId17" Type="http://schemas.openxmlformats.org/officeDocument/2006/relationships/hyperlink" Target="https://www.legislation.gov.au/C2024A00104/asmade/tex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ealth.gov.au/resources/publications/registered-supporters-glossar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aged-care-act/about/supported-decision-making-under-the-new-aged-care-act/registered-supporter-resourc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ealth.gov.au/our-work/aged-care-act/about/registered-supporter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resources/publications/duties-policy?language=en"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elaa\OneDrive%20-%20Department%20of%20Health\Desktop\SDM\Department%20of%20Health%20and%20Aged%20Care%20fact%20sheet%20template%20blu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EE0B391D3C3C4E8449860DA79CEFF2" ma:contentTypeVersion="13" ma:contentTypeDescription="Create a new document." ma:contentTypeScope="" ma:versionID="0f0d67a3198e0b11a3cf8ade4d3fcc8f">
  <xsd:schema xmlns:xsd="http://www.w3.org/2001/XMLSchema" xmlns:xs="http://www.w3.org/2001/XMLSchema" xmlns:p="http://schemas.microsoft.com/office/2006/metadata/properties" xmlns:ns2="bb747f30-70a8-4313-9080-ccf1788985a5" xmlns:ns3="2b6181d4-7cf9-496b-b22a-894d70b9326b" targetNamespace="http://schemas.microsoft.com/office/2006/metadata/properties" ma:root="true" ma:fieldsID="21db26e7c350328cb542d521505eadd9" ns2:_="" ns3:_="">
    <xsd:import namespace="bb747f30-70a8-4313-9080-ccf1788985a5"/>
    <xsd:import namespace="2b6181d4-7cf9-496b-b22a-894d70b932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47f30-70a8-4313-9080-ccf178898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6181d4-7cf9-496b-b22a-894d70b932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f7d7a1-7fc5-4d15-a78b-5303b3021b1b}" ma:internalName="TaxCatchAll" ma:showField="CatchAllData" ma:web="2b6181d4-7cf9-496b-b22a-894d70b932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b6181d4-7cf9-496b-b22a-894d70b9326b" xsi:nil="true"/>
    <lcf76f155ced4ddcb4097134ff3c332f xmlns="bb747f30-70a8-4313-9080-ccf1788985a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050C36-B0C2-4817-A55F-85616CD48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47f30-70a8-4313-9080-ccf1788985a5"/>
    <ds:schemaRef ds:uri="2b6181d4-7cf9-496b-b22a-894d70b93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C6417-ADBB-487B-9091-DC3471F064BF}">
  <ds:schemaRefs>
    <ds:schemaRef ds:uri="http://purl.org/dc/dcmitype/"/>
    <ds:schemaRef ds:uri="http://www.w3.org/XML/1998/namespace"/>
    <ds:schemaRef ds:uri="http://purl.org/dc/elements/1.1/"/>
    <ds:schemaRef ds:uri="2b6181d4-7cf9-496b-b22a-894d70b9326b"/>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bb747f30-70a8-4313-9080-ccf1788985a5"/>
    <ds:schemaRef ds:uri="http://schemas.microsoft.com/office/2006/metadata/properties"/>
  </ds:schemaRefs>
</ds:datastoreItem>
</file>

<file path=customXml/itemProps3.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Department of Health and Aged Care fact sheet template blue.dotx</Template>
  <TotalTime>4</TotalTime>
  <Pages>11</Pages>
  <Words>4008</Words>
  <Characters>21602</Characters>
  <DocSecurity>0</DocSecurity>
  <Lines>389</Lines>
  <Paragraphs>168</Paragraphs>
  <ScaleCrop>false</ScaleCrop>
  <Company/>
  <LinksUpToDate>false</LinksUpToDate>
  <CharactersWithSpaces>25490</CharactersWithSpaces>
  <SharedDoc>false</SharedDoc>
  <HLinks>
    <vt:vector size="162" baseType="variant">
      <vt:variant>
        <vt:i4>2949172</vt:i4>
      </vt:variant>
      <vt:variant>
        <vt:i4>141</vt:i4>
      </vt:variant>
      <vt:variant>
        <vt:i4>0</vt:i4>
      </vt:variant>
      <vt:variant>
        <vt:i4>5</vt:i4>
      </vt:variant>
      <vt:variant>
        <vt:lpwstr>https://www.legislation.gov.au/C2024A00104/asmade/text</vt:lpwstr>
      </vt:variant>
      <vt:variant>
        <vt:lpwstr/>
      </vt:variant>
      <vt:variant>
        <vt:i4>7667750</vt:i4>
      </vt:variant>
      <vt:variant>
        <vt:i4>138</vt:i4>
      </vt:variant>
      <vt:variant>
        <vt:i4>0</vt:i4>
      </vt:variant>
      <vt:variant>
        <vt:i4>5</vt:i4>
      </vt:variant>
      <vt:variant>
        <vt:lpwstr>https://www.health.gov.au/resources/publications/registered-supporters-glossary</vt:lpwstr>
      </vt:variant>
      <vt:variant>
        <vt:lpwstr/>
      </vt:variant>
      <vt:variant>
        <vt:i4>1245201</vt:i4>
      </vt:variant>
      <vt:variant>
        <vt:i4>135</vt:i4>
      </vt:variant>
      <vt:variant>
        <vt:i4>0</vt:i4>
      </vt:variant>
      <vt:variant>
        <vt:i4>5</vt:i4>
      </vt:variant>
      <vt:variant>
        <vt:lpwstr>https://www.health.gov.au/our-work/aged-care-act/about/registered-supporters</vt:lpwstr>
      </vt:variant>
      <vt:variant>
        <vt:lpwstr>make-a-complaint-or-submit-a-document</vt:lpwstr>
      </vt:variant>
      <vt:variant>
        <vt:i4>3276857</vt:i4>
      </vt:variant>
      <vt:variant>
        <vt:i4>132</vt:i4>
      </vt:variant>
      <vt:variant>
        <vt:i4>0</vt:i4>
      </vt:variant>
      <vt:variant>
        <vt:i4>5</vt:i4>
      </vt:variant>
      <vt:variant>
        <vt:lpwstr>https://www.health.gov.au/resources/publications/duties-policy?language=en</vt:lpwstr>
      </vt:variant>
      <vt:variant>
        <vt:lpwstr/>
      </vt:variant>
      <vt:variant>
        <vt:i4>6553712</vt:i4>
      </vt:variant>
      <vt:variant>
        <vt:i4>129</vt:i4>
      </vt:variant>
      <vt:variant>
        <vt:i4>0</vt:i4>
      </vt:variant>
      <vt:variant>
        <vt:i4>5</vt:i4>
      </vt:variant>
      <vt:variant>
        <vt:lpwstr>https://www.myagedcare.gov.au/publications/registration-supporter-form</vt:lpwstr>
      </vt:variant>
      <vt:variant>
        <vt:lpwstr/>
      </vt:variant>
      <vt:variant>
        <vt:i4>1245201</vt:i4>
      </vt:variant>
      <vt:variant>
        <vt:i4>126</vt:i4>
      </vt:variant>
      <vt:variant>
        <vt:i4>0</vt:i4>
      </vt:variant>
      <vt:variant>
        <vt:i4>5</vt:i4>
      </vt:variant>
      <vt:variant>
        <vt:lpwstr>https://www.health.gov.au/our-work/aged-care-act/about/registered-supporters</vt:lpwstr>
      </vt:variant>
      <vt:variant>
        <vt:lpwstr>make-a-complaint-or-submit-a-document</vt:lpwstr>
      </vt:variant>
      <vt:variant>
        <vt:i4>1376308</vt:i4>
      </vt:variant>
      <vt:variant>
        <vt:i4>119</vt:i4>
      </vt:variant>
      <vt:variant>
        <vt:i4>0</vt:i4>
      </vt:variant>
      <vt:variant>
        <vt:i4>5</vt:i4>
      </vt:variant>
      <vt:variant>
        <vt:lpwstr/>
      </vt:variant>
      <vt:variant>
        <vt:lpwstr>_Toc226541444</vt:lpwstr>
      </vt:variant>
      <vt:variant>
        <vt:i4>1376308</vt:i4>
      </vt:variant>
      <vt:variant>
        <vt:i4>113</vt:i4>
      </vt:variant>
      <vt:variant>
        <vt:i4>0</vt:i4>
      </vt:variant>
      <vt:variant>
        <vt:i4>5</vt:i4>
      </vt:variant>
      <vt:variant>
        <vt:lpwstr/>
      </vt:variant>
      <vt:variant>
        <vt:lpwstr>_Toc226541443</vt:lpwstr>
      </vt:variant>
      <vt:variant>
        <vt:i4>1376308</vt:i4>
      </vt:variant>
      <vt:variant>
        <vt:i4>107</vt:i4>
      </vt:variant>
      <vt:variant>
        <vt:i4>0</vt:i4>
      </vt:variant>
      <vt:variant>
        <vt:i4>5</vt:i4>
      </vt:variant>
      <vt:variant>
        <vt:lpwstr/>
      </vt:variant>
      <vt:variant>
        <vt:lpwstr>_Toc226541442</vt:lpwstr>
      </vt:variant>
      <vt:variant>
        <vt:i4>1376308</vt:i4>
      </vt:variant>
      <vt:variant>
        <vt:i4>101</vt:i4>
      </vt:variant>
      <vt:variant>
        <vt:i4>0</vt:i4>
      </vt:variant>
      <vt:variant>
        <vt:i4>5</vt:i4>
      </vt:variant>
      <vt:variant>
        <vt:lpwstr/>
      </vt:variant>
      <vt:variant>
        <vt:lpwstr>_Toc226541441</vt:lpwstr>
      </vt:variant>
      <vt:variant>
        <vt:i4>1376308</vt:i4>
      </vt:variant>
      <vt:variant>
        <vt:i4>95</vt:i4>
      </vt:variant>
      <vt:variant>
        <vt:i4>0</vt:i4>
      </vt:variant>
      <vt:variant>
        <vt:i4>5</vt:i4>
      </vt:variant>
      <vt:variant>
        <vt:lpwstr/>
      </vt:variant>
      <vt:variant>
        <vt:lpwstr>_Toc226541440</vt:lpwstr>
      </vt:variant>
      <vt:variant>
        <vt:i4>1179700</vt:i4>
      </vt:variant>
      <vt:variant>
        <vt:i4>89</vt:i4>
      </vt:variant>
      <vt:variant>
        <vt:i4>0</vt:i4>
      </vt:variant>
      <vt:variant>
        <vt:i4>5</vt:i4>
      </vt:variant>
      <vt:variant>
        <vt:lpwstr/>
      </vt:variant>
      <vt:variant>
        <vt:lpwstr>_Toc226541439</vt:lpwstr>
      </vt:variant>
      <vt:variant>
        <vt:i4>1179700</vt:i4>
      </vt:variant>
      <vt:variant>
        <vt:i4>83</vt:i4>
      </vt:variant>
      <vt:variant>
        <vt:i4>0</vt:i4>
      </vt:variant>
      <vt:variant>
        <vt:i4>5</vt:i4>
      </vt:variant>
      <vt:variant>
        <vt:lpwstr/>
      </vt:variant>
      <vt:variant>
        <vt:lpwstr>_Toc226541438</vt:lpwstr>
      </vt:variant>
      <vt:variant>
        <vt:i4>1179700</vt:i4>
      </vt:variant>
      <vt:variant>
        <vt:i4>77</vt:i4>
      </vt:variant>
      <vt:variant>
        <vt:i4>0</vt:i4>
      </vt:variant>
      <vt:variant>
        <vt:i4>5</vt:i4>
      </vt:variant>
      <vt:variant>
        <vt:lpwstr/>
      </vt:variant>
      <vt:variant>
        <vt:lpwstr>_Toc226541437</vt:lpwstr>
      </vt:variant>
      <vt:variant>
        <vt:i4>1179700</vt:i4>
      </vt:variant>
      <vt:variant>
        <vt:i4>71</vt:i4>
      </vt:variant>
      <vt:variant>
        <vt:i4>0</vt:i4>
      </vt:variant>
      <vt:variant>
        <vt:i4>5</vt:i4>
      </vt:variant>
      <vt:variant>
        <vt:lpwstr/>
      </vt:variant>
      <vt:variant>
        <vt:lpwstr>_Toc226541436</vt:lpwstr>
      </vt:variant>
      <vt:variant>
        <vt:i4>1179700</vt:i4>
      </vt:variant>
      <vt:variant>
        <vt:i4>65</vt:i4>
      </vt:variant>
      <vt:variant>
        <vt:i4>0</vt:i4>
      </vt:variant>
      <vt:variant>
        <vt:i4>5</vt:i4>
      </vt:variant>
      <vt:variant>
        <vt:lpwstr/>
      </vt:variant>
      <vt:variant>
        <vt:lpwstr>_Toc226541435</vt:lpwstr>
      </vt:variant>
      <vt:variant>
        <vt:i4>1179700</vt:i4>
      </vt:variant>
      <vt:variant>
        <vt:i4>59</vt:i4>
      </vt:variant>
      <vt:variant>
        <vt:i4>0</vt:i4>
      </vt:variant>
      <vt:variant>
        <vt:i4>5</vt:i4>
      </vt:variant>
      <vt:variant>
        <vt:lpwstr/>
      </vt:variant>
      <vt:variant>
        <vt:lpwstr>_Toc226541434</vt:lpwstr>
      </vt:variant>
      <vt:variant>
        <vt:i4>1179700</vt:i4>
      </vt:variant>
      <vt:variant>
        <vt:i4>53</vt:i4>
      </vt:variant>
      <vt:variant>
        <vt:i4>0</vt:i4>
      </vt:variant>
      <vt:variant>
        <vt:i4>5</vt:i4>
      </vt:variant>
      <vt:variant>
        <vt:lpwstr/>
      </vt:variant>
      <vt:variant>
        <vt:lpwstr>_Toc226541433</vt:lpwstr>
      </vt:variant>
      <vt:variant>
        <vt:i4>1179700</vt:i4>
      </vt:variant>
      <vt:variant>
        <vt:i4>47</vt:i4>
      </vt:variant>
      <vt:variant>
        <vt:i4>0</vt:i4>
      </vt:variant>
      <vt:variant>
        <vt:i4>5</vt:i4>
      </vt:variant>
      <vt:variant>
        <vt:lpwstr/>
      </vt:variant>
      <vt:variant>
        <vt:lpwstr>_Toc226541432</vt:lpwstr>
      </vt:variant>
      <vt:variant>
        <vt:i4>1179700</vt:i4>
      </vt:variant>
      <vt:variant>
        <vt:i4>41</vt:i4>
      </vt:variant>
      <vt:variant>
        <vt:i4>0</vt:i4>
      </vt:variant>
      <vt:variant>
        <vt:i4>5</vt:i4>
      </vt:variant>
      <vt:variant>
        <vt:lpwstr/>
      </vt:variant>
      <vt:variant>
        <vt:lpwstr>_Toc226541431</vt:lpwstr>
      </vt:variant>
      <vt:variant>
        <vt:i4>1179700</vt:i4>
      </vt:variant>
      <vt:variant>
        <vt:i4>35</vt:i4>
      </vt:variant>
      <vt:variant>
        <vt:i4>0</vt:i4>
      </vt:variant>
      <vt:variant>
        <vt:i4>5</vt:i4>
      </vt:variant>
      <vt:variant>
        <vt:lpwstr/>
      </vt:variant>
      <vt:variant>
        <vt:lpwstr>_Toc226541430</vt:lpwstr>
      </vt:variant>
      <vt:variant>
        <vt:i4>1245236</vt:i4>
      </vt:variant>
      <vt:variant>
        <vt:i4>29</vt:i4>
      </vt:variant>
      <vt:variant>
        <vt:i4>0</vt:i4>
      </vt:variant>
      <vt:variant>
        <vt:i4>5</vt:i4>
      </vt:variant>
      <vt:variant>
        <vt:lpwstr/>
      </vt:variant>
      <vt:variant>
        <vt:lpwstr>_Toc226541429</vt:lpwstr>
      </vt:variant>
      <vt:variant>
        <vt:i4>1245236</vt:i4>
      </vt:variant>
      <vt:variant>
        <vt:i4>23</vt:i4>
      </vt:variant>
      <vt:variant>
        <vt:i4>0</vt:i4>
      </vt:variant>
      <vt:variant>
        <vt:i4>5</vt:i4>
      </vt:variant>
      <vt:variant>
        <vt:lpwstr/>
      </vt:variant>
      <vt:variant>
        <vt:lpwstr>_Toc226541428</vt:lpwstr>
      </vt:variant>
      <vt:variant>
        <vt:i4>1245236</vt:i4>
      </vt:variant>
      <vt:variant>
        <vt:i4>17</vt:i4>
      </vt:variant>
      <vt:variant>
        <vt:i4>0</vt:i4>
      </vt:variant>
      <vt:variant>
        <vt:i4>5</vt:i4>
      </vt:variant>
      <vt:variant>
        <vt:lpwstr/>
      </vt:variant>
      <vt:variant>
        <vt:lpwstr>_Toc226541427</vt:lpwstr>
      </vt:variant>
      <vt:variant>
        <vt:i4>1245236</vt:i4>
      </vt:variant>
      <vt:variant>
        <vt:i4>11</vt:i4>
      </vt:variant>
      <vt:variant>
        <vt:i4>0</vt:i4>
      </vt:variant>
      <vt:variant>
        <vt:i4>5</vt:i4>
      </vt:variant>
      <vt:variant>
        <vt:lpwstr/>
      </vt:variant>
      <vt:variant>
        <vt:lpwstr>_Toc226541426</vt:lpwstr>
      </vt:variant>
      <vt:variant>
        <vt:i4>1245236</vt:i4>
      </vt:variant>
      <vt:variant>
        <vt:i4>5</vt:i4>
      </vt:variant>
      <vt:variant>
        <vt:i4>0</vt:i4>
      </vt:variant>
      <vt:variant>
        <vt:i4>5</vt:i4>
      </vt:variant>
      <vt:variant>
        <vt:lpwstr/>
      </vt:variant>
      <vt:variant>
        <vt:lpwstr>_Toc226541425</vt:lpwstr>
      </vt:variant>
      <vt:variant>
        <vt:i4>7798881</vt:i4>
      </vt:variant>
      <vt:variant>
        <vt:i4>0</vt:i4>
      </vt:variant>
      <vt:variant>
        <vt:i4>0</vt:i4>
      </vt:variant>
      <vt:variant>
        <vt:i4>5</vt:i4>
      </vt:variant>
      <vt:variant>
        <vt:lpwstr>https://www.health.gov.au/our-work/aged-care-act/about/supported-decision-making-under-the-new-aged-care-act/registered-supporter-resources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Conflicts of interest policy</dc:title>
  <dc:subject>Registered supporters policy about conflicts of interest</dc:subject>
  <dc:creator>Australian Government Department of Health, Disability and Ageing</dc:creator>
  <cp:keywords>Registered supporters; Conflicts of interest</cp:keywords>
  <dcterms:created xsi:type="dcterms:W3CDTF">2026-04-19T22:49:00Z</dcterms:created>
  <dcterms:modified xsi:type="dcterms:W3CDTF">2026-04-21T01:08:00Z</dcterms:modified>
  <cp:category>Registered supporters; Conflicts of interest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0x010100D0EE0B391D3C3C4E8449860DA79CEFF2</vt:lpwstr>
  </property>
  <property fmtid="{D5CDD505-2E9C-101B-9397-08002B2CF9AE}" pid="5" name="Section">
    <vt:lpwstr>5;#PCPD CC Corporate Communication SN|73cff0d0-7b20-43e0-ad96-75a3b55de641</vt:lpwstr>
  </property>
  <property fmtid="{D5CDD505-2E9C-101B-9397-08002B2CF9AE}" pid="6" name="_dlc_DocIdItemGuid">
    <vt:lpwstr>90f09fd1-754c-4bca-b3c5-1cd93aee0089</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SharedWithUsers">
    <vt:lpwstr>756;#WHITTY, Cam</vt:lpwstr>
  </property>
  <property fmtid="{D5CDD505-2E9C-101B-9397-08002B2CF9AE}" pid="20" name="Int_x002d_Contact">
    <vt:lpwstr/>
  </property>
  <property fmtid="{D5CDD505-2E9C-101B-9397-08002B2CF9AE}" pid="21" name="Int-Contact">
    <vt:lpwstr>89;#|08e901f7-7c65-407e-b680-5c7872e4b1fa</vt:lpwstr>
  </property>
  <property fmtid="{D5CDD505-2E9C-101B-9397-08002B2CF9AE}" pid="22" name="Int-InformationType">
    <vt:lpwstr>42;#|0635ea83-9a41-497c-9b11-d9d7178dcab7</vt:lpwstr>
  </property>
  <property fmtid="{D5CDD505-2E9C-101B-9397-08002B2CF9AE}" pid="23" name="Int-Topics">
    <vt:lpwstr>45;#Factsheet|e6399178-8246-423e-9818-2fbb787c959a;#4;#visual identity|a54ebda2-a0fd-45ec-8fc0-1cf31001b526</vt:lpwstr>
  </property>
  <property fmtid="{D5CDD505-2E9C-101B-9397-08002B2CF9AE}" pid="24" name="lcf76f155ced4ddcb4097134ff3c332f">
    <vt:lpwstr/>
  </property>
  <property fmtid="{D5CDD505-2E9C-101B-9397-08002B2CF9AE}" pid="25" name="ClassificationContentMarkingHeaderShapeIds">
    <vt:lpwstr>392ef088,3cd05881,70af0a52</vt:lpwstr>
  </property>
  <property fmtid="{D5CDD505-2E9C-101B-9397-08002B2CF9AE}" pid="26" name="ClassificationContentMarkingHeaderFontProps">
    <vt:lpwstr>#ff0000,12,Calibri</vt:lpwstr>
  </property>
  <property fmtid="{D5CDD505-2E9C-101B-9397-08002B2CF9AE}" pid="27" name="ClassificationContentMarkingHeaderText">
    <vt:lpwstr>OFFICIAL</vt:lpwstr>
  </property>
  <property fmtid="{D5CDD505-2E9C-101B-9397-08002B2CF9AE}" pid="28" name="ClassificationContentMarkingFooterShapeIds">
    <vt:lpwstr>57b4ccaa,2d0de0e4,2a98e81d</vt:lpwstr>
  </property>
  <property fmtid="{D5CDD505-2E9C-101B-9397-08002B2CF9AE}" pid="29" name="ClassificationContentMarkingFooterFontProps">
    <vt:lpwstr>#ff0000,12,Calibri</vt:lpwstr>
  </property>
  <property fmtid="{D5CDD505-2E9C-101B-9397-08002B2CF9AE}" pid="30" name="ClassificationContentMarkingFooterText">
    <vt:lpwstr>OFFICIAL</vt:lpwstr>
  </property>
  <property fmtid="{D5CDD505-2E9C-101B-9397-08002B2CF9AE}" pid="31" name="MSIP_Label_7cd3e8b9-ffed-43a8-b7f4-cc2fa0382d36_Enabled">
    <vt:lpwstr>true</vt:lpwstr>
  </property>
  <property fmtid="{D5CDD505-2E9C-101B-9397-08002B2CF9AE}" pid="32" name="MSIP_Label_7cd3e8b9-ffed-43a8-b7f4-cc2fa0382d36_SetDate">
    <vt:lpwstr>2025-08-18T04:25:22Z</vt:lpwstr>
  </property>
  <property fmtid="{D5CDD505-2E9C-101B-9397-08002B2CF9AE}" pid="33" name="MSIP_Label_7cd3e8b9-ffed-43a8-b7f4-cc2fa0382d36_Method">
    <vt:lpwstr>Privileged</vt:lpwstr>
  </property>
  <property fmtid="{D5CDD505-2E9C-101B-9397-08002B2CF9AE}" pid="34" name="MSIP_Label_7cd3e8b9-ffed-43a8-b7f4-cc2fa0382d36_Name">
    <vt:lpwstr>O</vt:lpwstr>
  </property>
  <property fmtid="{D5CDD505-2E9C-101B-9397-08002B2CF9AE}" pid="35" name="MSIP_Label_7cd3e8b9-ffed-43a8-b7f4-cc2fa0382d36_SiteId">
    <vt:lpwstr>34a3929c-73cf-4954-abfe-147dc3517892</vt:lpwstr>
  </property>
  <property fmtid="{D5CDD505-2E9C-101B-9397-08002B2CF9AE}" pid="36" name="MSIP_Label_7cd3e8b9-ffed-43a8-b7f4-cc2fa0382d36_ActionId">
    <vt:lpwstr>2c9bb18b-bb7c-4f07-b23c-c062611f6e2e</vt:lpwstr>
  </property>
  <property fmtid="{D5CDD505-2E9C-101B-9397-08002B2CF9AE}" pid="37" name="MSIP_Label_7cd3e8b9-ffed-43a8-b7f4-cc2fa0382d36_ContentBits">
    <vt:lpwstr>3</vt:lpwstr>
  </property>
  <property fmtid="{D5CDD505-2E9C-101B-9397-08002B2CF9AE}" pid="38" name="MSIP_Label_7cd3e8b9-ffed-43a8-b7f4-cc2fa0382d36_Tag">
    <vt:lpwstr>10, 0, 1, 1</vt:lpwstr>
  </property>
  <property fmtid="{D5CDD505-2E9C-101B-9397-08002B2CF9AE}" pid="39" name="docLang">
    <vt:lpwstr>en</vt:lpwstr>
  </property>
</Properties>
</file>