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FEB2" w14:textId="4588818E" w:rsidR="00751A23" w:rsidRPr="00AB5B46" w:rsidRDefault="008E49A2" w:rsidP="00AB5B46">
      <w:pPr>
        <w:pStyle w:val="Title"/>
      </w:pPr>
      <w:bookmarkStart w:id="0" w:name="_Hlk206493564"/>
      <w:r w:rsidRPr="004D6255">
        <w:t xml:space="preserve">Bulk </w:t>
      </w:r>
      <w:r w:rsidR="000E3BF1" w:rsidRPr="004D6255">
        <w:t>billing i</w:t>
      </w:r>
      <w:r w:rsidR="00F2003E" w:rsidRPr="004D6255">
        <w:t xml:space="preserve">ncentives in </w:t>
      </w:r>
      <w:r w:rsidR="000E3BF1" w:rsidRPr="004D6255">
        <w:t>g</w:t>
      </w:r>
      <w:r w:rsidR="00F2003E" w:rsidRPr="004D6255">
        <w:t xml:space="preserve">eneral </w:t>
      </w:r>
      <w:r w:rsidR="00224DCA" w:rsidRPr="004D6255">
        <w:rPr>
          <w:noProof/>
        </w:rPr>
        <w:drawing>
          <wp:anchor distT="0" distB="0" distL="114300" distR="114300" simplePos="0" relativeHeight="251657728" behindDoc="1" locked="1" layoutInCell="1" allowOverlap="1" wp14:anchorId="20DEFDE7" wp14:editId="23F5D19C">
            <wp:simplePos x="0" y="0"/>
            <wp:positionH relativeFrom="page">
              <wp:posOffset>-635</wp:posOffset>
            </wp:positionH>
            <wp:positionV relativeFrom="page">
              <wp:align>bottom</wp:align>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0E3BF1" w:rsidRPr="004D6255">
        <w:t>p</w:t>
      </w:r>
      <w:r w:rsidR="00F2003E" w:rsidRPr="004D6255">
        <w:t>ractice</w:t>
      </w:r>
    </w:p>
    <w:p w14:paraId="75A5C104" w14:textId="6134F715" w:rsidR="008468FB" w:rsidRPr="00AB5B46" w:rsidRDefault="00954D6B" w:rsidP="003C4111">
      <w:pPr>
        <w:pStyle w:val="Subtitle"/>
      </w:pPr>
      <w:r w:rsidRPr="004D6255">
        <w:rPr>
          <w:rFonts w:cs="Arial"/>
        </w:rPr>
        <w:t xml:space="preserve">Frequently </w:t>
      </w:r>
      <w:r w:rsidR="093EA08B" w:rsidRPr="004D6255">
        <w:rPr>
          <w:rFonts w:cs="Arial"/>
        </w:rPr>
        <w:t>a</w:t>
      </w:r>
      <w:r w:rsidRPr="004D6255">
        <w:rPr>
          <w:rFonts w:cs="Arial"/>
        </w:rPr>
        <w:t xml:space="preserve">sked </w:t>
      </w:r>
      <w:r w:rsidR="798A5E3F" w:rsidRPr="004D6255">
        <w:rPr>
          <w:rFonts w:cs="Arial"/>
        </w:rPr>
        <w:t>q</w:t>
      </w:r>
      <w:r w:rsidRPr="004D6255">
        <w:rPr>
          <w:rFonts w:cs="Arial"/>
        </w:rPr>
        <w:t>uestions</w:t>
      </w:r>
      <w:r w:rsidR="00BD380F" w:rsidRPr="00AB5B46">
        <w:t xml:space="preserve"> (FAQs)</w:t>
      </w:r>
      <w:r w:rsidR="5E0C6317" w:rsidRPr="004D6255">
        <w:rPr>
          <w:rFonts w:cs="Arial"/>
        </w:rPr>
        <w:t xml:space="preserve"> to </w:t>
      </w:r>
      <w:r w:rsidR="001053AE" w:rsidRPr="004D6255">
        <w:rPr>
          <w:rFonts w:cs="Arial"/>
        </w:rPr>
        <w:t>support practices</w:t>
      </w:r>
      <w:r w:rsidRPr="004D6255">
        <w:rPr>
          <w:rFonts w:cs="Arial"/>
        </w:rPr>
        <w:t xml:space="preserve"> and </w:t>
      </w:r>
      <w:r w:rsidR="00021933" w:rsidRPr="004D6255">
        <w:rPr>
          <w:rFonts w:cs="Arial"/>
        </w:rPr>
        <w:t>GPs</w:t>
      </w:r>
    </w:p>
    <w:p w14:paraId="4A2C765A" w14:textId="3720EAB5" w:rsidR="001F70EA" w:rsidRPr="002558BE" w:rsidRDefault="0001665B" w:rsidP="002558BE">
      <w:pPr>
        <w:pStyle w:val="Date"/>
      </w:pPr>
      <w:r w:rsidRPr="002558BE">
        <w:t>7 April</w:t>
      </w:r>
      <w:r w:rsidR="000A1DBA" w:rsidRPr="002558BE">
        <w:t xml:space="preserve"> 202</w:t>
      </w:r>
      <w:r w:rsidR="00C57317" w:rsidRPr="002558BE">
        <w:t>6</w:t>
      </w:r>
    </w:p>
    <w:p w14:paraId="253BA5EC" w14:textId="77777777" w:rsidR="001F70EA" w:rsidRPr="002558BE" w:rsidRDefault="001F70EA" w:rsidP="002558BE"/>
    <w:p w14:paraId="35DCBFD7" w14:textId="1914B9B1" w:rsidR="00D9053B" w:rsidRPr="002558BE" w:rsidRDefault="00D9053B" w:rsidP="002558BE">
      <w:pPr>
        <w:sectPr w:rsidR="00D9053B" w:rsidRPr="002558BE" w:rsidSect="00D45D94">
          <w:headerReference w:type="even" r:id="rId12"/>
          <w:headerReference w:type="default" r:id="rId13"/>
          <w:footerReference w:type="even" r:id="rId14"/>
          <w:footerReference w:type="default" r:id="rId15"/>
          <w:footerReference w:type="first" r:id="rId16"/>
          <w:type w:val="continuous"/>
          <w:pgSz w:w="11906" w:h="16838"/>
          <w:pgMar w:top="1701" w:right="1418" w:bottom="1418" w:left="1418" w:header="850" w:footer="709" w:gutter="0"/>
          <w:cols w:space="708"/>
          <w:titlePg/>
          <w:docGrid w:linePitch="360"/>
        </w:sectPr>
      </w:pPr>
    </w:p>
    <w:bookmarkEnd w:id="0" w:displacedByCustomXml="next"/>
    <w:bookmarkStart w:id="1" w:name="_Toc193720364" w:displacedByCustomXml="next"/>
    <w:sdt>
      <w:sdtPr>
        <w:id w:val="855330864"/>
        <w:docPartObj>
          <w:docPartGallery w:val="Table of Contents"/>
          <w:docPartUnique/>
        </w:docPartObj>
      </w:sdtPr>
      <w:sdtContent>
        <w:p w14:paraId="5B838D1C" w14:textId="06480EF5" w:rsidR="00AB5B46" w:rsidRDefault="00CA0BF1" w:rsidP="00AB5B46">
          <w:pPr>
            <w:pStyle w:val="TOC2"/>
            <w:rPr>
              <w:rFonts w:asciiTheme="minorHAnsi" w:eastAsiaTheme="minorEastAsia" w:hAnsiTheme="minorHAnsi" w:cstheme="minorBidi"/>
              <w:color w:val="auto"/>
              <w:kern w:val="2"/>
              <w:sz w:val="24"/>
              <w:lang w:eastAsia="ja-JP"/>
              <w14:ligatures w14:val="standardContextual"/>
            </w:rPr>
          </w:pPr>
          <w:r w:rsidRPr="004D6255">
            <w:fldChar w:fldCharType="begin"/>
          </w:r>
          <w:r w:rsidR="00580EE9" w:rsidRPr="004D6255">
            <w:instrText>TOC \o "1-3" \z \u \h</w:instrText>
          </w:r>
          <w:r w:rsidRPr="004D6255">
            <w:fldChar w:fldCharType="separate"/>
          </w:r>
          <w:hyperlink w:anchor="_Toc226715535" w:history="1">
            <w:r w:rsidR="00AB5B46" w:rsidRPr="00FD1181">
              <w:rPr>
                <w:rStyle w:val="Hyperlink"/>
                <w:lang w:eastAsia="en-AU"/>
              </w:rPr>
              <w:t>What bulk billing incentives are in place for general practice?</w:t>
            </w:r>
            <w:r w:rsidR="00AB5B46">
              <w:rPr>
                <w:webHidden/>
              </w:rPr>
              <w:tab/>
            </w:r>
            <w:r w:rsidR="00AB5B46">
              <w:rPr>
                <w:webHidden/>
              </w:rPr>
              <w:fldChar w:fldCharType="begin"/>
            </w:r>
            <w:r w:rsidR="00AB5B46">
              <w:rPr>
                <w:webHidden/>
              </w:rPr>
              <w:instrText xml:space="preserve"> PAGEREF _Toc226715535 \h </w:instrText>
            </w:r>
            <w:r w:rsidR="00AB5B46">
              <w:rPr>
                <w:webHidden/>
              </w:rPr>
            </w:r>
            <w:r w:rsidR="00AB5B46">
              <w:rPr>
                <w:webHidden/>
              </w:rPr>
              <w:fldChar w:fldCharType="separate"/>
            </w:r>
            <w:r w:rsidR="00AB5B46">
              <w:rPr>
                <w:webHidden/>
              </w:rPr>
              <w:t>5</w:t>
            </w:r>
            <w:r w:rsidR="00AB5B46">
              <w:rPr>
                <w:webHidden/>
              </w:rPr>
              <w:fldChar w:fldCharType="end"/>
            </w:r>
          </w:hyperlink>
        </w:p>
        <w:p w14:paraId="60C93FB0" w14:textId="64E89E28"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36" w:history="1">
            <w:r w:rsidRPr="00FD1181">
              <w:rPr>
                <w:rStyle w:val="Hyperlink"/>
                <w:lang w:eastAsia="en-AU"/>
              </w:rPr>
              <w:t>How does participation in BBPIP benefit my practice?</w:t>
            </w:r>
            <w:r>
              <w:rPr>
                <w:webHidden/>
              </w:rPr>
              <w:tab/>
            </w:r>
            <w:r>
              <w:rPr>
                <w:webHidden/>
              </w:rPr>
              <w:fldChar w:fldCharType="begin"/>
            </w:r>
            <w:r>
              <w:rPr>
                <w:webHidden/>
              </w:rPr>
              <w:instrText xml:space="preserve"> PAGEREF _Toc226715536 \h </w:instrText>
            </w:r>
            <w:r>
              <w:rPr>
                <w:webHidden/>
              </w:rPr>
            </w:r>
            <w:r>
              <w:rPr>
                <w:webHidden/>
              </w:rPr>
              <w:fldChar w:fldCharType="separate"/>
            </w:r>
            <w:r>
              <w:rPr>
                <w:webHidden/>
              </w:rPr>
              <w:t>5</w:t>
            </w:r>
            <w:r>
              <w:rPr>
                <w:webHidden/>
              </w:rPr>
              <w:fldChar w:fldCharType="end"/>
            </w:r>
          </w:hyperlink>
        </w:p>
        <w:p w14:paraId="239D3EF2" w14:textId="173C2974"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37" w:history="1">
            <w:r w:rsidRPr="00FD1181">
              <w:rPr>
                <w:rStyle w:val="Hyperlink"/>
                <w:lang w:eastAsia="en-AU"/>
              </w:rPr>
              <w:t>Does my practice have to join BBPIP?</w:t>
            </w:r>
            <w:r>
              <w:rPr>
                <w:webHidden/>
              </w:rPr>
              <w:tab/>
            </w:r>
            <w:r>
              <w:rPr>
                <w:webHidden/>
              </w:rPr>
              <w:fldChar w:fldCharType="begin"/>
            </w:r>
            <w:r>
              <w:rPr>
                <w:webHidden/>
              </w:rPr>
              <w:instrText xml:space="preserve"> PAGEREF _Toc226715537 \h </w:instrText>
            </w:r>
            <w:r>
              <w:rPr>
                <w:webHidden/>
              </w:rPr>
            </w:r>
            <w:r>
              <w:rPr>
                <w:webHidden/>
              </w:rPr>
              <w:fldChar w:fldCharType="separate"/>
            </w:r>
            <w:r>
              <w:rPr>
                <w:webHidden/>
              </w:rPr>
              <w:t>5</w:t>
            </w:r>
            <w:r>
              <w:rPr>
                <w:webHidden/>
              </w:rPr>
              <w:fldChar w:fldCharType="end"/>
            </w:r>
          </w:hyperlink>
        </w:p>
        <w:p w14:paraId="628494FE" w14:textId="2C1BAC4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38" w:history="1">
            <w:r w:rsidRPr="00FD1181">
              <w:rPr>
                <w:rStyle w:val="Hyperlink"/>
                <w:lang w:eastAsia="en-AU"/>
              </w:rPr>
              <w:t>Can I still claim bulk billing incentive items if I participate in BBPIP?</w:t>
            </w:r>
            <w:r>
              <w:rPr>
                <w:webHidden/>
              </w:rPr>
              <w:tab/>
            </w:r>
            <w:r>
              <w:rPr>
                <w:webHidden/>
              </w:rPr>
              <w:fldChar w:fldCharType="begin"/>
            </w:r>
            <w:r>
              <w:rPr>
                <w:webHidden/>
              </w:rPr>
              <w:instrText xml:space="preserve"> PAGEREF _Toc226715538 \h </w:instrText>
            </w:r>
            <w:r>
              <w:rPr>
                <w:webHidden/>
              </w:rPr>
            </w:r>
            <w:r>
              <w:rPr>
                <w:webHidden/>
              </w:rPr>
              <w:fldChar w:fldCharType="separate"/>
            </w:r>
            <w:r>
              <w:rPr>
                <w:webHidden/>
              </w:rPr>
              <w:t>5</w:t>
            </w:r>
            <w:r>
              <w:rPr>
                <w:webHidden/>
              </w:rPr>
              <w:fldChar w:fldCharType="end"/>
            </w:r>
          </w:hyperlink>
        </w:p>
        <w:p w14:paraId="1354AE44" w14:textId="5E88080F"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39" w:history="1">
            <w:r w:rsidRPr="00FD1181">
              <w:rPr>
                <w:rStyle w:val="Hyperlink"/>
                <w:lang w:eastAsia="en-AU"/>
              </w:rPr>
              <w:t>Can I still claim bulk billing incentive items if my practice doesn’t join BBPIP?</w:t>
            </w:r>
            <w:r>
              <w:rPr>
                <w:webHidden/>
              </w:rPr>
              <w:tab/>
            </w:r>
            <w:r>
              <w:rPr>
                <w:webHidden/>
              </w:rPr>
              <w:fldChar w:fldCharType="begin"/>
            </w:r>
            <w:r>
              <w:rPr>
                <w:webHidden/>
              </w:rPr>
              <w:instrText xml:space="preserve"> PAGEREF _Toc226715539 \h </w:instrText>
            </w:r>
            <w:r>
              <w:rPr>
                <w:webHidden/>
              </w:rPr>
            </w:r>
            <w:r>
              <w:rPr>
                <w:webHidden/>
              </w:rPr>
              <w:fldChar w:fldCharType="separate"/>
            </w:r>
            <w:r>
              <w:rPr>
                <w:webHidden/>
              </w:rPr>
              <w:t>5</w:t>
            </w:r>
            <w:r>
              <w:rPr>
                <w:webHidden/>
              </w:rPr>
              <w:fldChar w:fldCharType="end"/>
            </w:r>
          </w:hyperlink>
        </w:p>
        <w:p w14:paraId="32AE1FF3" w14:textId="4CBDFD05" w:rsidR="00AB5B46" w:rsidRDefault="00AB5B46">
          <w:pPr>
            <w:pStyle w:val="TOC1"/>
            <w:tabs>
              <w:tab w:val="right" w:leader="dot" w:pos="9060"/>
            </w:tabs>
            <w:rPr>
              <w:lang w:eastAsia="ja-JP"/>
            </w:rPr>
          </w:pPr>
          <w:hyperlink w:anchor="_Toc226715540" w:history="1">
            <w:r w:rsidRPr="00FD1181">
              <w:rPr>
                <w:rStyle w:val="Hyperlink"/>
              </w:rPr>
              <w:t>Eligibility for BBPIP</w:t>
            </w:r>
            <w:r>
              <w:rPr>
                <w:webHidden/>
              </w:rPr>
              <w:tab/>
            </w:r>
            <w:r>
              <w:rPr>
                <w:webHidden/>
              </w:rPr>
              <w:fldChar w:fldCharType="begin"/>
            </w:r>
            <w:r>
              <w:rPr>
                <w:webHidden/>
              </w:rPr>
              <w:instrText xml:space="preserve"> PAGEREF _Toc226715540 \h </w:instrText>
            </w:r>
            <w:r>
              <w:rPr>
                <w:webHidden/>
              </w:rPr>
            </w:r>
            <w:r>
              <w:rPr>
                <w:webHidden/>
              </w:rPr>
              <w:fldChar w:fldCharType="separate"/>
            </w:r>
            <w:r>
              <w:rPr>
                <w:webHidden/>
              </w:rPr>
              <w:t>6</w:t>
            </w:r>
            <w:r>
              <w:rPr>
                <w:webHidden/>
              </w:rPr>
              <w:fldChar w:fldCharType="end"/>
            </w:r>
          </w:hyperlink>
        </w:p>
        <w:p w14:paraId="5D0C7E6C" w14:textId="3B2BBF6E"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1" w:history="1">
            <w:r w:rsidRPr="00FD1181">
              <w:rPr>
                <w:rStyle w:val="Hyperlink"/>
                <w:lang w:eastAsia="en-AU"/>
              </w:rPr>
              <w:t>What are the practice eligibility requirements?</w:t>
            </w:r>
            <w:r>
              <w:rPr>
                <w:webHidden/>
              </w:rPr>
              <w:tab/>
            </w:r>
            <w:r>
              <w:rPr>
                <w:webHidden/>
              </w:rPr>
              <w:fldChar w:fldCharType="begin"/>
            </w:r>
            <w:r>
              <w:rPr>
                <w:webHidden/>
              </w:rPr>
              <w:instrText xml:space="preserve"> PAGEREF _Toc226715541 \h </w:instrText>
            </w:r>
            <w:r>
              <w:rPr>
                <w:webHidden/>
              </w:rPr>
            </w:r>
            <w:r>
              <w:rPr>
                <w:webHidden/>
              </w:rPr>
              <w:fldChar w:fldCharType="separate"/>
            </w:r>
            <w:r>
              <w:rPr>
                <w:webHidden/>
              </w:rPr>
              <w:t>6</w:t>
            </w:r>
            <w:r>
              <w:rPr>
                <w:webHidden/>
              </w:rPr>
              <w:fldChar w:fldCharType="end"/>
            </w:r>
          </w:hyperlink>
        </w:p>
        <w:p w14:paraId="435AEA92" w14:textId="0F5ABE57"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2" w:history="1">
            <w:r w:rsidRPr="00FD1181">
              <w:rPr>
                <w:rStyle w:val="Hyperlink"/>
                <w:lang w:eastAsia="en-AU"/>
              </w:rPr>
              <w:t>How do practices promote their participation in BBPIP?</w:t>
            </w:r>
            <w:r>
              <w:rPr>
                <w:webHidden/>
              </w:rPr>
              <w:tab/>
            </w:r>
            <w:r>
              <w:rPr>
                <w:webHidden/>
              </w:rPr>
              <w:fldChar w:fldCharType="begin"/>
            </w:r>
            <w:r>
              <w:rPr>
                <w:webHidden/>
              </w:rPr>
              <w:instrText xml:space="preserve"> PAGEREF _Toc226715542 \h </w:instrText>
            </w:r>
            <w:r>
              <w:rPr>
                <w:webHidden/>
              </w:rPr>
            </w:r>
            <w:r>
              <w:rPr>
                <w:webHidden/>
              </w:rPr>
              <w:fldChar w:fldCharType="separate"/>
            </w:r>
            <w:r>
              <w:rPr>
                <w:webHidden/>
              </w:rPr>
              <w:t>6</w:t>
            </w:r>
            <w:r>
              <w:rPr>
                <w:webHidden/>
              </w:rPr>
              <w:fldChar w:fldCharType="end"/>
            </w:r>
          </w:hyperlink>
        </w:p>
        <w:p w14:paraId="11E5CE1D" w14:textId="1652B367"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3" w:history="1">
            <w:r w:rsidRPr="00FD1181">
              <w:rPr>
                <w:rStyle w:val="Hyperlink"/>
                <w:lang w:val="en-GB" w:eastAsia="en-AU"/>
              </w:rPr>
              <w:t>How to order Medicare Bulk Billing Practice signage?</w:t>
            </w:r>
            <w:r>
              <w:rPr>
                <w:webHidden/>
              </w:rPr>
              <w:tab/>
            </w:r>
            <w:r>
              <w:rPr>
                <w:webHidden/>
              </w:rPr>
              <w:fldChar w:fldCharType="begin"/>
            </w:r>
            <w:r>
              <w:rPr>
                <w:webHidden/>
              </w:rPr>
              <w:instrText xml:space="preserve"> PAGEREF _Toc226715543 \h </w:instrText>
            </w:r>
            <w:r>
              <w:rPr>
                <w:webHidden/>
              </w:rPr>
            </w:r>
            <w:r>
              <w:rPr>
                <w:webHidden/>
              </w:rPr>
              <w:fldChar w:fldCharType="separate"/>
            </w:r>
            <w:r>
              <w:rPr>
                <w:webHidden/>
              </w:rPr>
              <w:t>6</w:t>
            </w:r>
            <w:r>
              <w:rPr>
                <w:webHidden/>
              </w:rPr>
              <w:fldChar w:fldCharType="end"/>
            </w:r>
          </w:hyperlink>
        </w:p>
        <w:p w14:paraId="3820F7AA" w14:textId="473D9D30"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4" w:history="1">
            <w:r w:rsidRPr="00FD1181">
              <w:rPr>
                <w:rStyle w:val="Hyperlink"/>
                <w:lang w:eastAsia="en-AU"/>
              </w:rPr>
              <w:t>I haven’t received the Medicare Bulk Billing Practice signage I ordered, what do I do?</w:t>
            </w:r>
            <w:r>
              <w:rPr>
                <w:webHidden/>
              </w:rPr>
              <w:tab/>
            </w:r>
            <w:r>
              <w:rPr>
                <w:webHidden/>
              </w:rPr>
              <w:fldChar w:fldCharType="begin"/>
            </w:r>
            <w:r>
              <w:rPr>
                <w:webHidden/>
              </w:rPr>
              <w:instrText xml:space="preserve"> PAGEREF _Toc226715544 \h </w:instrText>
            </w:r>
            <w:r>
              <w:rPr>
                <w:webHidden/>
              </w:rPr>
            </w:r>
            <w:r>
              <w:rPr>
                <w:webHidden/>
              </w:rPr>
              <w:fldChar w:fldCharType="separate"/>
            </w:r>
            <w:r>
              <w:rPr>
                <w:webHidden/>
              </w:rPr>
              <w:t>7</w:t>
            </w:r>
            <w:r>
              <w:rPr>
                <w:webHidden/>
              </w:rPr>
              <w:fldChar w:fldCharType="end"/>
            </w:r>
          </w:hyperlink>
        </w:p>
        <w:p w14:paraId="63CA1962" w14:textId="77A457F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5" w:history="1">
            <w:r w:rsidRPr="00FD1181">
              <w:rPr>
                <w:rStyle w:val="Hyperlink"/>
                <w:lang w:eastAsia="en-AU"/>
              </w:rPr>
              <w:t>Does my practice need to be accredited to participate in BBPIP?</w:t>
            </w:r>
            <w:r>
              <w:rPr>
                <w:webHidden/>
              </w:rPr>
              <w:tab/>
            </w:r>
            <w:r>
              <w:rPr>
                <w:webHidden/>
              </w:rPr>
              <w:fldChar w:fldCharType="begin"/>
            </w:r>
            <w:r>
              <w:rPr>
                <w:webHidden/>
              </w:rPr>
              <w:instrText xml:space="preserve"> PAGEREF _Toc226715545 \h </w:instrText>
            </w:r>
            <w:r>
              <w:rPr>
                <w:webHidden/>
              </w:rPr>
            </w:r>
            <w:r>
              <w:rPr>
                <w:webHidden/>
              </w:rPr>
              <w:fldChar w:fldCharType="separate"/>
            </w:r>
            <w:r>
              <w:rPr>
                <w:webHidden/>
              </w:rPr>
              <w:t>7</w:t>
            </w:r>
            <w:r>
              <w:rPr>
                <w:webHidden/>
              </w:rPr>
              <w:fldChar w:fldCharType="end"/>
            </w:r>
          </w:hyperlink>
        </w:p>
        <w:p w14:paraId="5B3CC2A1" w14:textId="2F042936"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6" w:history="1">
            <w:r w:rsidRPr="00FD1181">
              <w:rPr>
                <w:rStyle w:val="Hyperlink"/>
              </w:rPr>
              <w:t>What if my practice wants to stop participating in BBPIP?</w:t>
            </w:r>
            <w:r>
              <w:rPr>
                <w:webHidden/>
              </w:rPr>
              <w:tab/>
            </w:r>
            <w:r>
              <w:rPr>
                <w:webHidden/>
              </w:rPr>
              <w:fldChar w:fldCharType="begin"/>
            </w:r>
            <w:r>
              <w:rPr>
                <w:webHidden/>
              </w:rPr>
              <w:instrText xml:space="preserve"> PAGEREF _Toc226715546 \h </w:instrText>
            </w:r>
            <w:r>
              <w:rPr>
                <w:webHidden/>
              </w:rPr>
            </w:r>
            <w:r>
              <w:rPr>
                <w:webHidden/>
              </w:rPr>
              <w:fldChar w:fldCharType="separate"/>
            </w:r>
            <w:r>
              <w:rPr>
                <w:webHidden/>
              </w:rPr>
              <w:t>7</w:t>
            </w:r>
            <w:r>
              <w:rPr>
                <w:webHidden/>
              </w:rPr>
              <w:fldChar w:fldCharType="end"/>
            </w:r>
          </w:hyperlink>
        </w:p>
        <w:p w14:paraId="45038842" w14:textId="1E0C7A94"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7" w:history="1">
            <w:r w:rsidRPr="00FD1181">
              <w:rPr>
                <w:rStyle w:val="Hyperlink"/>
              </w:rPr>
              <w:t>If a practice has multiple locations, do all locations need to bulk bill all eligible services to participate in BBPIP?</w:t>
            </w:r>
            <w:r>
              <w:rPr>
                <w:webHidden/>
              </w:rPr>
              <w:tab/>
            </w:r>
            <w:r>
              <w:rPr>
                <w:webHidden/>
              </w:rPr>
              <w:fldChar w:fldCharType="begin"/>
            </w:r>
            <w:r>
              <w:rPr>
                <w:webHidden/>
              </w:rPr>
              <w:instrText xml:space="preserve"> PAGEREF _Toc226715547 \h </w:instrText>
            </w:r>
            <w:r>
              <w:rPr>
                <w:webHidden/>
              </w:rPr>
            </w:r>
            <w:r>
              <w:rPr>
                <w:webHidden/>
              </w:rPr>
              <w:fldChar w:fldCharType="separate"/>
            </w:r>
            <w:r>
              <w:rPr>
                <w:webHidden/>
              </w:rPr>
              <w:t>7</w:t>
            </w:r>
            <w:r>
              <w:rPr>
                <w:webHidden/>
              </w:rPr>
              <w:fldChar w:fldCharType="end"/>
            </w:r>
          </w:hyperlink>
        </w:p>
        <w:p w14:paraId="338F29CA" w14:textId="7B417DF2"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8" w:history="1">
            <w:r w:rsidRPr="00FD1181">
              <w:rPr>
                <w:rStyle w:val="Hyperlink"/>
              </w:rPr>
              <w:t>If there are multiple health services at a location, do all practices need to participate in BBPIP?</w:t>
            </w:r>
            <w:r>
              <w:rPr>
                <w:webHidden/>
              </w:rPr>
              <w:tab/>
            </w:r>
            <w:r>
              <w:rPr>
                <w:webHidden/>
              </w:rPr>
              <w:fldChar w:fldCharType="begin"/>
            </w:r>
            <w:r>
              <w:rPr>
                <w:webHidden/>
              </w:rPr>
              <w:instrText xml:space="preserve"> PAGEREF _Toc226715548 \h </w:instrText>
            </w:r>
            <w:r>
              <w:rPr>
                <w:webHidden/>
              </w:rPr>
            </w:r>
            <w:r>
              <w:rPr>
                <w:webHidden/>
              </w:rPr>
              <w:fldChar w:fldCharType="separate"/>
            </w:r>
            <w:r>
              <w:rPr>
                <w:webHidden/>
              </w:rPr>
              <w:t>7</w:t>
            </w:r>
            <w:r>
              <w:rPr>
                <w:webHidden/>
              </w:rPr>
              <w:fldChar w:fldCharType="end"/>
            </w:r>
          </w:hyperlink>
        </w:p>
        <w:p w14:paraId="1642EDBF" w14:textId="2F0DE64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49" w:history="1">
            <w:r w:rsidRPr="00FD1181">
              <w:rPr>
                <w:rStyle w:val="Hyperlink"/>
              </w:rPr>
              <w:t>Do all GPs need to bulk bill for the practice to participate in BBPIP?</w:t>
            </w:r>
            <w:r>
              <w:rPr>
                <w:webHidden/>
              </w:rPr>
              <w:tab/>
            </w:r>
            <w:r>
              <w:rPr>
                <w:webHidden/>
              </w:rPr>
              <w:fldChar w:fldCharType="begin"/>
            </w:r>
            <w:r>
              <w:rPr>
                <w:webHidden/>
              </w:rPr>
              <w:instrText xml:space="preserve"> PAGEREF _Toc226715549 \h </w:instrText>
            </w:r>
            <w:r>
              <w:rPr>
                <w:webHidden/>
              </w:rPr>
            </w:r>
            <w:r>
              <w:rPr>
                <w:webHidden/>
              </w:rPr>
              <w:fldChar w:fldCharType="separate"/>
            </w:r>
            <w:r>
              <w:rPr>
                <w:webHidden/>
              </w:rPr>
              <w:t>8</w:t>
            </w:r>
            <w:r>
              <w:rPr>
                <w:webHidden/>
              </w:rPr>
              <w:fldChar w:fldCharType="end"/>
            </w:r>
          </w:hyperlink>
        </w:p>
        <w:p w14:paraId="20A7772E" w14:textId="45DD9C5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0" w:history="1">
            <w:r w:rsidRPr="00FD1181">
              <w:rPr>
                <w:rStyle w:val="Hyperlink"/>
              </w:rPr>
              <w:t>What practice types are eligible to participate in BBPIP?</w:t>
            </w:r>
            <w:r>
              <w:rPr>
                <w:webHidden/>
              </w:rPr>
              <w:tab/>
            </w:r>
            <w:r>
              <w:rPr>
                <w:webHidden/>
              </w:rPr>
              <w:fldChar w:fldCharType="begin"/>
            </w:r>
            <w:r>
              <w:rPr>
                <w:webHidden/>
              </w:rPr>
              <w:instrText xml:space="preserve"> PAGEREF _Toc226715550 \h </w:instrText>
            </w:r>
            <w:r>
              <w:rPr>
                <w:webHidden/>
              </w:rPr>
            </w:r>
            <w:r>
              <w:rPr>
                <w:webHidden/>
              </w:rPr>
              <w:fldChar w:fldCharType="separate"/>
            </w:r>
            <w:r>
              <w:rPr>
                <w:webHidden/>
              </w:rPr>
              <w:t>8</w:t>
            </w:r>
            <w:r>
              <w:rPr>
                <w:webHidden/>
              </w:rPr>
              <w:fldChar w:fldCharType="end"/>
            </w:r>
          </w:hyperlink>
        </w:p>
        <w:p w14:paraId="5393DB6E" w14:textId="335AE4B7"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1" w:history="1">
            <w:r w:rsidRPr="00FD1181">
              <w:rPr>
                <w:rStyle w:val="Hyperlink"/>
              </w:rPr>
              <w:t>We currently have our books closed. Do we need to take on new patients to the practice if we participate in BBPIP?</w:t>
            </w:r>
            <w:r>
              <w:rPr>
                <w:webHidden/>
              </w:rPr>
              <w:tab/>
            </w:r>
            <w:r>
              <w:rPr>
                <w:webHidden/>
              </w:rPr>
              <w:fldChar w:fldCharType="begin"/>
            </w:r>
            <w:r>
              <w:rPr>
                <w:webHidden/>
              </w:rPr>
              <w:instrText xml:space="preserve"> PAGEREF _Toc226715551 \h </w:instrText>
            </w:r>
            <w:r>
              <w:rPr>
                <w:webHidden/>
              </w:rPr>
            </w:r>
            <w:r>
              <w:rPr>
                <w:webHidden/>
              </w:rPr>
              <w:fldChar w:fldCharType="separate"/>
            </w:r>
            <w:r>
              <w:rPr>
                <w:webHidden/>
              </w:rPr>
              <w:t>8</w:t>
            </w:r>
            <w:r>
              <w:rPr>
                <w:webHidden/>
              </w:rPr>
              <w:fldChar w:fldCharType="end"/>
            </w:r>
          </w:hyperlink>
        </w:p>
        <w:p w14:paraId="6A55DBE2" w14:textId="7B53F305" w:rsidR="00AB5B46" w:rsidRDefault="00AB5B46">
          <w:pPr>
            <w:pStyle w:val="TOC1"/>
            <w:tabs>
              <w:tab w:val="right" w:leader="dot" w:pos="9060"/>
            </w:tabs>
            <w:rPr>
              <w:lang w:eastAsia="ja-JP"/>
            </w:rPr>
          </w:pPr>
          <w:hyperlink w:anchor="_Toc226715552" w:history="1">
            <w:r w:rsidRPr="00FD1181">
              <w:rPr>
                <w:rStyle w:val="Hyperlink"/>
              </w:rPr>
              <w:t>GP Eligibility for BBPIP</w:t>
            </w:r>
            <w:r>
              <w:rPr>
                <w:webHidden/>
              </w:rPr>
              <w:tab/>
            </w:r>
            <w:r>
              <w:rPr>
                <w:webHidden/>
              </w:rPr>
              <w:fldChar w:fldCharType="begin"/>
            </w:r>
            <w:r>
              <w:rPr>
                <w:webHidden/>
              </w:rPr>
              <w:instrText xml:space="preserve"> PAGEREF _Toc226715552 \h </w:instrText>
            </w:r>
            <w:r>
              <w:rPr>
                <w:webHidden/>
              </w:rPr>
            </w:r>
            <w:r>
              <w:rPr>
                <w:webHidden/>
              </w:rPr>
              <w:fldChar w:fldCharType="separate"/>
            </w:r>
            <w:r>
              <w:rPr>
                <w:webHidden/>
              </w:rPr>
              <w:t>9</w:t>
            </w:r>
            <w:r>
              <w:rPr>
                <w:webHidden/>
              </w:rPr>
              <w:fldChar w:fldCharType="end"/>
            </w:r>
          </w:hyperlink>
        </w:p>
        <w:p w14:paraId="7AE14D88" w14:textId="139B56A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3" w:history="1">
            <w:r w:rsidRPr="00FD1181">
              <w:rPr>
                <w:rStyle w:val="Hyperlink"/>
                <w:lang w:eastAsia="en-AU"/>
              </w:rPr>
              <w:t>What are the General Practitioner eligibility requirements?</w:t>
            </w:r>
            <w:r>
              <w:rPr>
                <w:webHidden/>
              </w:rPr>
              <w:tab/>
            </w:r>
            <w:r>
              <w:rPr>
                <w:webHidden/>
              </w:rPr>
              <w:fldChar w:fldCharType="begin"/>
            </w:r>
            <w:r>
              <w:rPr>
                <w:webHidden/>
              </w:rPr>
              <w:instrText xml:space="preserve"> PAGEREF _Toc226715553 \h </w:instrText>
            </w:r>
            <w:r>
              <w:rPr>
                <w:webHidden/>
              </w:rPr>
            </w:r>
            <w:r>
              <w:rPr>
                <w:webHidden/>
              </w:rPr>
              <w:fldChar w:fldCharType="separate"/>
            </w:r>
            <w:r>
              <w:rPr>
                <w:webHidden/>
              </w:rPr>
              <w:t>9</w:t>
            </w:r>
            <w:r>
              <w:rPr>
                <w:webHidden/>
              </w:rPr>
              <w:fldChar w:fldCharType="end"/>
            </w:r>
          </w:hyperlink>
        </w:p>
        <w:p w14:paraId="306851D8" w14:textId="378521B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4" w:history="1">
            <w:r w:rsidRPr="00FD1181">
              <w:rPr>
                <w:rStyle w:val="Hyperlink"/>
                <w:lang w:eastAsia="en-AU"/>
              </w:rPr>
              <w:t>I am a sole provider, can I register in BBPIP?</w:t>
            </w:r>
            <w:r>
              <w:rPr>
                <w:webHidden/>
              </w:rPr>
              <w:tab/>
            </w:r>
            <w:r>
              <w:rPr>
                <w:webHidden/>
              </w:rPr>
              <w:fldChar w:fldCharType="begin"/>
            </w:r>
            <w:r>
              <w:rPr>
                <w:webHidden/>
              </w:rPr>
              <w:instrText xml:space="preserve"> PAGEREF _Toc226715554 \h </w:instrText>
            </w:r>
            <w:r>
              <w:rPr>
                <w:webHidden/>
              </w:rPr>
            </w:r>
            <w:r>
              <w:rPr>
                <w:webHidden/>
              </w:rPr>
              <w:fldChar w:fldCharType="separate"/>
            </w:r>
            <w:r>
              <w:rPr>
                <w:webHidden/>
              </w:rPr>
              <w:t>9</w:t>
            </w:r>
            <w:r>
              <w:rPr>
                <w:webHidden/>
              </w:rPr>
              <w:fldChar w:fldCharType="end"/>
            </w:r>
          </w:hyperlink>
        </w:p>
        <w:p w14:paraId="2D1893A0" w14:textId="7F1A472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5" w:history="1">
            <w:r w:rsidRPr="00FD1181">
              <w:rPr>
                <w:rStyle w:val="Hyperlink"/>
                <w:lang w:eastAsia="en-AU"/>
              </w:rPr>
              <w:t>If my practice participates in BBPIP, do I need to participate?</w:t>
            </w:r>
            <w:r>
              <w:rPr>
                <w:webHidden/>
              </w:rPr>
              <w:tab/>
            </w:r>
            <w:r>
              <w:rPr>
                <w:webHidden/>
              </w:rPr>
              <w:fldChar w:fldCharType="begin"/>
            </w:r>
            <w:r>
              <w:rPr>
                <w:webHidden/>
              </w:rPr>
              <w:instrText xml:space="preserve"> PAGEREF _Toc226715555 \h </w:instrText>
            </w:r>
            <w:r>
              <w:rPr>
                <w:webHidden/>
              </w:rPr>
            </w:r>
            <w:r>
              <w:rPr>
                <w:webHidden/>
              </w:rPr>
              <w:fldChar w:fldCharType="separate"/>
            </w:r>
            <w:r>
              <w:rPr>
                <w:webHidden/>
              </w:rPr>
              <w:t>9</w:t>
            </w:r>
            <w:r>
              <w:rPr>
                <w:webHidden/>
              </w:rPr>
              <w:fldChar w:fldCharType="end"/>
            </w:r>
          </w:hyperlink>
        </w:p>
        <w:p w14:paraId="22E437E5" w14:textId="068106B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6" w:history="1">
            <w:r w:rsidRPr="00FD1181">
              <w:rPr>
                <w:rStyle w:val="Hyperlink"/>
                <w:lang w:eastAsia="en-AU"/>
              </w:rPr>
              <w:t>Do locums need to bulk bill at participating locations?</w:t>
            </w:r>
            <w:r>
              <w:rPr>
                <w:webHidden/>
              </w:rPr>
              <w:tab/>
            </w:r>
            <w:r>
              <w:rPr>
                <w:webHidden/>
              </w:rPr>
              <w:fldChar w:fldCharType="begin"/>
            </w:r>
            <w:r>
              <w:rPr>
                <w:webHidden/>
              </w:rPr>
              <w:instrText xml:space="preserve"> PAGEREF _Toc226715556 \h </w:instrText>
            </w:r>
            <w:r>
              <w:rPr>
                <w:webHidden/>
              </w:rPr>
            </w:r>
            <w:r>
              <w:rPr>
                <w:webHidden/>
              </w:rPr>
              <w:fldChar w:fldCharType="separate"/>
            </w:r>
            <w:r>
              <w:rPr>
                <w:webHidden/>
              </w:rPr>
              <w:t>9</w:t>
            </w:r>
            <w:r>
              <w:rPr>
                <w:webHidden/>
              </w:rPr>
              <w:fldChar w:fldCharType="end"/>
            </w:r>
          </w:hyperlink>
        </w:p>
        <w:p w14:paraId="28410CB5" w14:textId="6199CDEF"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7" w:history="1">
            <w:r w:rsidRPr="00FD1181">
              <w:rPr>
                <w:rStyle w:val="Hyperlink"/>
              </w:rPr>
              <w:t>I work at two practices, do I have to bulk bill at both?</w:t>
            </w:r>
            <w:r>
              <w:rPr>
                <w:webHidden/>
              </w:rPr>
              <w:tab/>
            </w:r>
            <w:r>
              <w:rPr>
                <w:webHidden/>
              </w:rPr>
              <w:fldChar w:fldCharType="begin"/>
            </w:r>
            <w:r>
              <w:rPr>
                <w:webHidden/>
              </w:rPr>
              <w:instrText xml:space="preserve"> PAGEREF _Toc226715557 \h </w:instrText>
            </w:r>
            <w:r>
              <w:rPr>
                <w:webHidden/>
              </w:rPr>
            </w:r>
            <w:r>
              <w:rPr>
                <w:webHidden/>
              </w:rPr>
              <w:fldChar w:fldCharType="separate"/>
            </w:r>
            <w:r>
              <w:rPr>
                <w:webHidden/>
              </w:rPr>
              <w:t>9</w:t>
            </w:r>
            <w:r>
              <w:rPr>
                <w:webHidden/>
              </w:rPr>
              <w:fldChar w:fldCharType="end"/>
            </w:r>
          </w:hyperlink>
        </w:p>
        <w:p w14:paraId="62913E4A" w14:textId="5AB72E0D"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58" w:history="1">
            <w:r w:rsidRPr="00FD1181">
              <w:rPr>
                <w:rStyle w:val="Hyperlink"/>
                <w:lang w:eastAsia="en-AU"/>
              </w:rPr>
              <w:t>I have multiple provider numbers, which one should I use at the BBPIP participating practice?</w:t>
            </w:r>
            <w:r>
              <w:rPr>
                <w:webHidden/>
              </w:rPr>
              <w:tab/>
            </w:r>
            <w:r>
              <w:rPr>
                <w:webHidden/>
              </w:rPr>
              <w:fldChar w:fldCharType="begin"/>
            </w:r>
            <w:r>
              <w:rPr>
                <w:webHidden/>
              </w:rPr>
              <w:instrText xml:space="preserve"> PAGEREF _Toc226715558 \h </w:instrText>
            </w:r>
            <w:r>
              <w:rPr>
                <w:webHidden/>
              </w:rPr>
            </w:r>
            <w:r>
              <w:rPr>
                <w:webHidden/>
              </w:rPr>
              <w:fldChar w:fldCharType="separate"/>
            </w:r>
            <w:r>
              <w:rPr>
                <w:webHidden/>
              </w:rPr>
              <w:t>10</w:t>
            </w:r>
            <w:r>
              <w:rPr>
                <w:webHidden/>
              </w:rPr>
              <w:fldChar w:fldCharType="end"/>
            </w:r>
          </w:hyperlink>
        </w:p>
        <w:p w14:paraId="790F821C" w14:textId="6D59A00A" w:rsidR="00AB5B46" w:rsidRDefault="00AB5B46">
          <w:pPr>
            <w:pStyle w:val="TOC1"/>
            <w:tabs>
              <w:tab w:val="right" w:leader="dot" w:pos="9060"/>
            </w:tabs>
            <w:rPr>
              <w:lang w:eastAsia="ja-JP"/>
            </w:rPr>
          </w:pPr>
          <w:hyperlink w:anchor="_Toc226715559" w:history="1">
            <w:r w:rsidRPr="00FD1181">
              <w:rPr>
                <w:rStyle w:val="Hyperlink"/>
              </w:rPr>
              <w:t>Practice Registration in BBPIP</w:t>
            </w:r>
            <w:r>
              <w:rPr>
                <w:webHidden/>
              </w:rPr>
              <w:tab/>
            </w:r>
            <w:r>
              <w:rPr>
                <w:webHidden/>
              </w:rPr>
              <w:fldChar w:fldCharType="begin"/>
            </w:r>
            <w:r>
              <w:rPr>
                <w:webHidden/>
              </w:rPr>
              <w:instrText xml:space="preserve"> PAGEREF _Toc226715559 \h </w:instrText>
            </w:r>
            <w:r>
              <w:rPr>
                <w:webHidden/>
              </w:rPr>
            </w:r>
            <w:r>
              <w:rPr>
                <w:webHidden/>
              </w:rPr>
              <w:fldChar w:fldCharType="separate"/>
            </w:r>
            <w:r>
              <w:rPr>
                <w:webHidden/>
              </w:rPr>
              <w:t>11</w:t>
            </w:r>
            <w:r>
              <w:rPr>
                <w:webHidden/>
              </w:rPr>
              <w:fldChar w:fldCharType="end"/>
            </w:r>
          </w:hyperlink>
        </w:p>
        <w:p w14:paraId="62FF5538" w14:textId="79A7AA7E"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0" w:history="1">
            <w:r w:rsidRPr="00FD1181">
              <w:rPr>
                <w:rStyle w:val="Hyperlink"/>
                <w:lang w:eastAsia="en-AU"/>
              </w:rPr>
              <w:t>How do I register my practice for BBPIP?</w:t>
            </w:r>
            <w:r>
              <w:rPr>
                <w:webHidden/>
              </w:rPr>
              <w:tab/>
            </w:r>
            <w:r>
              <w:rPr>
                <w:webHidden/>
              </w:rPr>
              <w:fldChar w:fldCharType="begin"/>
            </w:r>
            <w:r>
              <w:rPr>
                <w:webHidden/>
              </w:rPr>
              <w:instrText xml:space="preserve"> PAGEREF _Toc226715560 \h </w:instrText>
            </w:r>
            <w:r>
              <w:rPr>
                <w:webHidden/>
              </w:rPr>
            </w:r>
            <w:r>
              <w:rPr>
                <w:webHidden/>
              </w:rPr>
              <w:fldChar w:fldCharType="separate"/>
            </w:r>
            <w:r>
              <w:rPr>
                <w:webHidden/>
              </w:rPr>
              <w:t>11</w:t>
            </w:r>
            <w:r>
              <w:rPr>
                <w:webHidden/>
              </w:rPr>
              <w:fldChar w:fldCharType="end"/>
            </w:r>
          </w:hyperlink>
        </w:p>
        <w:p w14:paraId="787538A8" w14:textId="5417225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1" w:history="1">
            <w:r w:rsidRPr="00FD1181">
              <w:rPr>
                <w:rStyle w:val="Hyperlink"/>
              </w:rPr>
              <w:t>How do I know if my BBPIP registration was successful?</w:t>
            </w:r>
            <w:r>
              <w:rPr>
                <w:webHidden/>
              </w:rPr>
              <w:tab/>
            </w:r>
            <w:r>
              <w:rPr>
                <w:webHidden/>
              </w:rPr>
              <w:fldChar w:fldCharType="begin"/>
            </w:r>
            <w:r>
              <w:rPr>
                <w:webHidden/>
              </w:rPr>
              <w:instrText xml:space="preserve"> PAGEREF _Toc226715561 \h </w:instrText>
            </w:r>
            <w:r>
              <w:rPr>
                <w:webHidden/>
              </w:rPr>
            </w:r>
            <w:r>
              <w:rPr>
                <w:webHidden/>
              </w:rPr>
              <w:fldChar w:fldCharType="separate"/>
            </w:r>
            <w:r>
              <w:rPr>
                <w:webHidden/>
              </w:rPr>
              <w:t>11</w:t>
            </w:r>
            <w:r>
              <w:rPr>
                <w:webHidden/>
              </w:rPr>
              <w:fldChar w:fldCharType="end"/>
            </w:r>
          </w:hyperlink>
        </w:p>
        <w:p w14:paraId="440B73C6" w14:textId="5DF7FF01"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2" w:history="1">
            <w:r w:rsidRPr="00FD1181">
              <w:rPr>
                <w:rStyle w:val="Hyperlink"/>
              </w:rPr>
              <w:t>What if I register after 1 November? Can I backdate my registration?</w:t>
            </w:r>
            <w:r>
              <w:rPr>
                <w:webHidden/>
              </w:rPr>
              <w:tab/>
            </w:r>
            <w:r>
              <w:rPr>
                <w:webHidden/>
              </w:rPr>
              <w:fldChar w:fldCharType="begin"/>
            </w:r>
            <w:r>
              <w:rPr>
                <w:webHidden/>
              </w:rPr>
              <w:instrText xml:space="preserve"> PAGEREF _Toc226715562 \h </w:instrText>
            </w:r>
            <w:r>
              <w:rPr>
                <w:webHidden/>
              </w:rPr>
            </w:r>
            <w:r>
              <w:rPr>
                <w:webHidden/>
              </w:rPr>
              <w:fldChar w:fldCharType="separate"/>
            </w:r>
            <w:r>
              <w:rPr>
                <w:webHidden/>
              </w:rPr>
              <w:t>11</w:t>
            </w:r>
            <w:r>
              <w:rPr>
                <w:webHidden/>
              </w:rPr>
              <w:fldChar w:fldCharType="end"/>
            </w:r>
          </w:hyperlink>
        </w:p>
        <w:p w14:paraId="06655EC1" w14:textId="001D8D28"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3" w:history="1">
            <w:r w:rsidRPr="00FD1181">
              <w:rPr>
                <w:rStyle w:val="Hyperlink"/>
                <w:lang w:eastAsia="en-AU"/>
              </w:rPr>
              <w:t>If I’m already registered in MyMedicare, do I need to register again?</w:t>
            </w:r>
            <w:r>
              <w:rPr>
                <w:webHidden/>
              </w:rPr>
              <w:tab/>
            </w:r>
            <w:r>
              <w:rPr>
                <w:webHidden/>
              </w:rPr>
              <w:fldChar w:fldCharType="begin"/>
            </w:r>
            <w:r>
              <w:rPr>
                <w:webHidden/>
              </w:rPr>
              <w:instrText xml:space="preserve"> PAGEREF _Toc226715563 \h </w:instrText>
            </w:r>
            <w:r>
              <w:rPr>
                <w:webHidden/>
              </w:rPr>
            </w:r>
            <w:r>
              <w:rPr>
                <w:webHidden/>
              </w:rPr>
              <w:fldChar w:fldCharType="separate"/>
            </w:r>
            <w:r>
              <w:rPr>
                <w:webHidden/>
              </w:rPr>
              <w:t>11</w:t>
            </w:r>
            <w:r>
              <w:rPr>
                <w:webHidden/>
              </w:rPr>
              <w:fldChar w:fldCharType="end"/>
            </w:r>
          </w:hyperlink>
        </w:p>
        <w:p w14:paraId="79F0D432" w14:textId="530C17D7"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4" w:history="1">
            <w:r w:rsidRPr="00FD1181">
              <w:rPr>
                <w:rStyle w:val="Hyperlink"/>
              </w:rPr>
              <w:t>How do GPs at participating practices register in BBPIP?</w:t>
            </w:r>
            <w:r>
              <w:rPr>
                <w:webHidden/>
              </w:rPr>
              <w:tab/>
            </w:r>
            <w:r>
              <w:rPr>
                <w:webHidden/>
              </w:rPr>
              <w:fldChar w:fldCharType="begin"/>
            </w:r>
            <w:r>
              <w:rPr>
                <w:webHidden/>
              </w:rPr>
              <w:instrText xml:space="preserve"> PAGEREF _Toc226715564 \h </w:instrText>
            </w:r>
            <w:r>
              <w:rPr>
                <w:webHidden/>
              </w:rPr>
            </w:r>
            <w:r>
              <w:rPr>
                <w:webHidden/>
              </w:rPr>
              <w:fldChar w:fldCharType="separate"/>
            </w:r>
            <w:r>
              <w:rPr>
                <w:webHidden/>
              </w:rPr>
              <w:t>11</w:t>
            </w:r>
            <w:r>
              <w:rPr>
                <w:webHidden/>
              </w:rPr>
              <w:fldChar w:fldCharType="end"/>
            </w:r>
          </w:hyperlink>
        </w:p>
        <w:p w14:paraId="27098A50" w14:textId="7416668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5" w:history="1">
            <w:r w:rsidRPr="00FD1181">
              <w:rPr>
                <w:rStyle w:val="Hyperlink"/>
              </w:rPr>
              <w:t>Do I need to link all GPs at my participating practice?</w:t>
            </w:r>
            <w:r>
              <w:rPr>
                <w:webHidden/>
              </w:rPr>
              <w:tab/>
            </w:r>
            <w:r>
              <w:rPr>
                <w:webHidden/>
              </w:rPr>
              <w:fldChar w:fldCharType="begin"/>
            </w:r>
            <w:r>
              <w:rPr>
                <w:webHidden/>
              </w:rPr>
              <w:instrText xml:space="preserve"> PAGEREF _Toc226715565 \h </w:instrText>
            </w:r>
            <w:r>
              <w:rPr>
                <w:webHidden/>
              </w:rPr>
            </w:r>
            <w:r>
              <w:rPr>
                <w:webHidden/>
              </w:rPr>
              <w:fldChar w:fldCharType="separate"/>
            </w:r>
            <w:r>
              <w:rPr>
                <w:webHidden/>
              </w:rPr>
              <w:t>12</w:t>
            </w:r>
            <w:r>
              <w:rPr>
                <w:webHidden/>
              </w:rPr>
              <w:fldChar w:fldCharType="end"/>
            </w:r>
          </w:hyperlink>
        </w:p>
        <w:p w14:paraId="340BD430" w14:textId="16D8702F"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6" w:history="1">
            <w:r w:rsidRPr="00FD1181">
              <w:rPr>
                <w:rStyle w:val="Hyperlink"/>
                <w:lang w:eastAsia="en-AU"/>
              </w:rPr>
              <w:t>Do patients also need to be registered for MyMedicare?</w:t>
            </w:r>
            <w:r>
              <w:rPr>
                <w:webHidden/>
              </w:rPr>
              <w:tab/>
            </w:r>
            <w:r>
              <w:rPr>
                <w:webHidden/>
              </w:rPr>
              <w:fldChar w:fldCharType="begin"/>
            </w:r>
            <w:r>
              <w:rPr>
                <w:webHidden/>
              </w:rPr>
              <w:instrText xml:space="preserve"> PAGEREF _Toc226715566 \h </w:instrText>
            </w:r>
            <w:r>
              <w:rPr>
                <w:webHidden/>
              </w:rPr>
            </w:r>
            <w:r>
              <w:rPr>
                <w:webHidden/>
              </w:rPr>
              <w:fldChar w:fldCharType="separate"/>
            </w:r>
            <w:r>
              <w:rPr>
                <w:webHidden/>
              </w:rPr>
              <w:t>12</w:t>
            </w:r>
            <w:r>
              <w:rPr>
                <w:webHidden/>
              </w:rPr>
              <w:fldChar w:fldCharType="end"/>
            </w:r>
          </w:hyperlink>
        </w:p>
        <w:p w14:paraId="44D806F6" w14:textId="2A4D06F5"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7" w:history="1">
            <w:r w:rsidRPr="00FD1181">
              <w:rPr>
                <w:rStyle w:val="Hyperlink"/>
              </w:rPr>
              <w:t>Can a practice end their BBPIP registration and re-register in the same quarter? How do incentive payments work in this case?</w:t>
            </w:r>
            <w:r>
              <w:rPr>
                <w:webHidden/>
              </w:rPr>
              <w:tab/>
            </w:r>
            <w:r>
              <w:rPr>
                <w:webHidden/>
              </w:rPr>
              <w:fldChar w:fldCharType="begin"/>
            </w:r>
            <w:r>
              <w:rPr>
                <w:webHidden/>
              </w:rPr>
              <w:instrText xml:space="preserve"> PAGEREF _Toc226715567 \h </w:instrText>
            </w:r>
            <w:r>
              <w:rPr>
                <w:webHidden/>
              </w:rPr>
            </w:r>
            <w:r>
              <w:rPr>
                <w:webHidden/>
              </w:rPr>
              <w:fldChar w:fldCharType="separate"/>
            </w:r>
            <w:r>
              <w:rPr>
                <w:webHidden/>
              </w:rPr>
              <w:t>12</w:t>
            </w:r>
            <w:r>
              <w:rPr>
                <w:webHidden/>
              </w:rPr>
              <w:fldChar w:fldCharType="end"/>
            </w:r>
          </w:hyperlink>
        </w:p>
        <w:p w14:paraId="2E8FD6D2" w14:textId="61E13F65" w:rsidR="00AB5B46" w:rsidRDefault="00AB5B46">
          <w:pPr>
            <w:pStyle w:val="TOC1"/>
            <w:tabs>
              <w:tab w:val="right" w:leader="dot" w:pos="9060"/>
            </w:tabs>
            <w:rPr>
              <w:lang w:eastAsia="ja-JP"/>
            </w:rPr>
          </w:pPr>
          <w:hyperlink w:anchor="_Toc226715568" w:history="1">
            <w:r w:rsidRPr="00FD1181">
              <w:rPr>
                <w:rStyle w:val="Hyperlink"/>
              </w:rPr>
              <w:t>BBPIP Bulk Billing Requirements</w:t>
            </w:r>
            <w:r>
              <w:rPr>
                <w:webHidden/>
              </w:rPr>
              <w:tab/>
            </w:r>
            <w:r>
              <w:rPr>
                <w:webHidden/>
              </w:rPr>
              <w:fldChar w:fldCharType="begin"/>
            </w:r>
            <w:r>
              <w:rPr>
                <w:webHidden/>
              </w:rPr>
              <w:instrText xml:space="preserve"> PAGEREF _Toc226715568 \h </w:instrText>
            </w:r>
            <w:r>
              <w:rPr>
                <w:webHidden/>
              </w:rPr>
            </w:r>
            <w:r>
              <w:rPr>
                <w:webHidden/>
              </w:rPr>
              <w:fldChar w:fldCharType="separate"/>
            </w:r>
            <w:r>
              <w:rPr>
                <w:webHidden/>
              </w:rPr>
              <w:t>13</w:t>
            </w:r>
            <w:r>
              <w:rPr>
                <w:webHidden/>
              </w:rPr>
              <w:fldChar w:fldCharType="end"/>
            </w:r>
          </w:hyperlink>
        </w:p>
        <w:p w14:paraId="5F310CC1" w14:textId="4389C52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69" w:history="1">
            <w:r w:rsidRPr="00FD1181">
              <w:rPr>
                <w:rStyle w:val="Hyperlink"/>
              </w:rPr>
              <w:t>What MBS services do I need to bulk bill?</w:t>
            </w:r>
            <w:r>
              <w:rPr>
                <w:webHidden/>
              </w:rPr>
              <w:tab/>
            </w:r>
            <w:r>
              <w:rPr>
                <w:webHidden/>
              </w:rPr>
              <w:fldChar w:fldCharType="begin"/>
            </w:r>
            <w:r>
              <w:rPr>
                <w:webHidden/>
              </w:rPr>
              <w:instrText xml:space="preserve"> PAGEREF _Toc226715569 \h </w:instrText>
            </w:r>
            <w:r>
              <w:rPr>
                <w:webHidden/>
              </w:rPr>
            </w:r>
            <w:r>
              <w:rPr>
                <w:webHidden/>
              </w:rPr>
              <w:fldChar w:fldCharType="separate"/>
            </w:r>
            <w:r>
              <w:rPr>
                <w:webHidden/>
              </w:rPr>
              <w:t>13</w:t>
            </w:r>
            <w:r>
              <w:rPr>
                <w:webHidden/>
              </w:rPr>
              <w:fldChar w:fldCharType="end"/>
            </w:r>
          </w:hyperlink>
        </w:p>
        <w:p w14:paraId="77C3397A" w14:textId="5865E3D1"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0" w:history="1">
            <w:r w:rsidRPr="00FD1181">
              <w:rPr>
                <w:rStyle w:val="Hyperlink"/>
              </w:rPr>
              <w:t>Do I need to bulk bill non-eligible items (i.e. MBS items not included on the eligible services list)?</w:t>
            </w:r>
            <w:r>
              <w:rPr>
                <w:webHidden/>
              </w:rPr>
              <w:tab/>
            </w:r>
            <w:r>
              <w:rPr>
                <w:webHidden/>
              </w:rPr>
              <w:fldChar w:fldCharType="begin"/>
            </w:r>
            <w:r>
              <w:rPr>
                <w:webHidden/>
              </w:rPr>
              <w:instrText xml:space="preserve"> PAGEREF _Toc226715570 \h </w:instrText>
            </w:r>
            <w:r>
              <w:rPr>
                <w:webHidden/>
              </w:rPr>
            </w:r>
            <w:r>
              <w:rPr>
                <w:webHidden/>
              </w:rPr>
              <w:fldChar w:fldCharType="separate"/>
            </w:r>
            <w:r>
              <w:rPr>
                <w:webHidden/>
              </w:rPr>
              <w:t>13</w:t>
            </w:r>
            <w:r>
              <w:rPr>
                <w:webHidden/>
              </w:rPr>
              <w:fldChar w:fldCharType="end"/>
            </w:r>
          </w:hyperlink>
        </w:p>
        <w:p w14:paraId="1780F6B5" w14:textId="09AC02A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1" w:history="1">
            <w:r w:rsidRPr="00FD1181">
              <w:rPr>
                <w:rStyle w:val="Hyperlink"/>
              </w:rPr>
              <w:t>Do I need to bulk bill all patients?</w:t>
            </w:r>
            <w:r>
              <w:rPr>
                <w:webHidden/>
              </w:rPr>
              <w:tab/>
            </w:r>
            <w:r>
              <w:rPr>
                <w:webHidden/>
              </w:rPr>
              <w:fldChar w:fldCharType="begin"/>
            </w:r>
            <w:r>
              <w:rPr>
                <w:webHidden/>
              </w:rPr>
              <w:instrText xml:space="preserve"> PAGEREF _Toc226715571 \h </w:instrText>
            </w:r>
            <w:r>
              <w:rPr>
                <w:webHidden/>
              </w:rPr>
            </w:r>
            <w:r>
              <w:rPr>
                <w:webHidden/>
              </w:rPr>
              <w:fldChar w:fldCharType="separate"/>
            </w:r>
            <w:r>
              <w:rPr>
                <w:webHidden/>
              </w:rPr>
              <w:t>13</w:t>
            </w:r>
            <w:r>
              <w:rPr>
                <w:webHidden/>
              </w:rPr>
              <w:fldChar w:fldCharType="end"/>
            </w:r>
          </w:hyperlink>
        </w:p>
        <w:p w14:paraId="49853B1F" w14:textId="2DFFF87D"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2" w:history="1">
            <w:r w:rsidRPr="00FD1181">
              <w:rPr>
                <w:rStyle w:val="Hyperlink"/>
              </w:rPr>
              <w:t>What if I cannot bulk bill a patient? (e.g. newborn baby)</w:t>
            </w:r>
            <w:r>
              <w:rPr>
                <w:webHidden/>
              </w:rPr>
              <w:tab/>
            </w:r>
            <w:r>
              <w:rPr>
                <w:webHidden/>
              </w:rPr>
              <w:fldChar w:fldCharType="begin"/>
            </w:r>
            <w:r>
              <w:rPr>
                <w:webHidden/>
              </w:rPr>
              <w:instrText xml:space="preserve"> PAGEREF _Toc226715572 \h </w:instrText>
            </w:r>
            <w:r>
              <w:rPr>
                <w:webHidden/>
              </w:rPr>
            </w:r>
            <w:r>
              <w:rPr>
                <w:webHidden/>
              </w:rPr>
              <w:fldChar w:fldCharType="separate"/>
            </w:r>
            <w:r>
              <w:rPr>
                <w:webHidden/>
              </w:rPr>
              <w:t>13</w:t>
            </w:r>
            <w:r>
              <w:rPr>
                <w:webHidden/>
              </w:rPr>
              <w:fldChar w:fldCharType="end"/>
            </w:r>
          </w:hyperlink>
        </w:p>
        <w:p w14:paraId="1739E50A" w14:textId="463ADC5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3" w:history="1">
            <w:r w:rsidRPr="00FD1181">
              <w:rPr>
                <w:rStyle w:val="Hyperlink"/>
              </w:rPr>
              <w:t>Are services delivered to Department of Veterans Affairs (DVA) patients included in BBPIP?</w:t>
            </w:r>
            <w:r>
              <w:rPr>
                <w:webHidden/>
              </w:rPr>
              <w:tab/>
            </w:r>
            <w:r>
              <w:rPr>
                <w:webHidden/>
              </w:rPr>
              <w:fldChar w:fldCharType="begin"/>
            </w:r>
            <w:r>
              <w:rPr>
                <w:webHidden/>
              </w:rPr>
              <w:instrText xml:space="preserve"> PAGEREF _Toc226715573 \h </w:instrText>
            </w:r>
            <w:r>
              <w:rPr>
                <w:webHidden/>
              </w:rPr>
            </w:r>
            <w:r>
              <w:rPr>
                <w:webHidden/>
              </w:rPr>
              <w:fldChar w:fldCharType="separate"/>
            </w:r>
            <w:r>
              <w:rPr>
                <w:webHidden/>
              </w:rPr>
              <w:t>14</w:t>
            </w:r>
            <w:r>
              <w:rPr>
                <w:webHidden/>
              </w:rPr>
              <w:fldChar w:fldCharType="end"/>
            </w:r>
          </w:hyperlink>
        </w:p>
        <w:p w14:paraId="23145CC5" w14:textId="26B81692"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4" w:history="1">
            <w:r w:rsidRPr="00FD1181">
              <w:rPr>
                <w:rStyle w:val="Hyperlink"/>
              </w:rPr>
              <w:t>Can I privately charge a membership fee or charge for consumables (e.g. wound dressings) used when delivering eligible services under BBPIP?</w:t>
            </w:r>
            <w:r>
              <w:rPr>
                <w:webHidden/>
              </w:rPr>
              <w:tab/>
            </w:r>
            <w:r>
              <w:rPr>
                <w:webHidden/>
              </w:rPr>
              <w:fldChar w:fldCharType="begin"/>
            </w:r>
            <w:r>
              <w:rPr>
                <w:webHidden/>
              </w:rPr>
              <w:instrText xml:space="preserve"> PAGEREF _Toc226715574 \h </w:instrText>
            </w:r>
            <w:r>
              <w:rPr>
                <w:webHidden/>
              </w:rPr>
            </w:r>
            <w:r>
              <w:rPr>
                <w:webHidden/>
              </w:rPr>
              <w:fldChar w:fldCharType="separate"/>
            </w:r>
            <w:r>
              <w:rPr>
                <w:webHidden/>
              </w:rPr>
              <w:t>14</w:t>
            </w:r>
            <w:r>
              <w:rPr>
                <w:webHidden/>
              </w:rPr>
              <w:fldChar w:fldCharType="end"/>
            </w:r>
          </w:hyperlink>
        </w:p>
        <w:p w14:paraId="5F37A484" w14:textId="5560963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5" w:history="1">
            <w:r w:rsidRPr="00FD1181">
              <w:rPr>
                <w:rStyle w:val="Hyperlink"/>
              </w:rPr>
              <w:t>How do I bill a patient under BBPIP where there is no MBS item number (e.g., iron infusions)?</w:t>
            </w:r>
            <w:r>
              <w:rPr>
                <w:webHidden/>
              </w:rPr>
              <w:tab/>
            </w:r>
            <w:r>
              <w:rPr>
                <w:webHidden/>
              </w:rPr>
              <w:fldChar w:fldCharType="begin"/>
            </w:r>
            <w:r>
              <w:rPr>
                <w:webHidden/>
              </w:rPr>
              <w:instrText xml:space="preserve"> PAGEREF _Toc226715575 \h </w:instrText>
            </w:r>
            <w:r>
              <w:rPr>
                <w:webHidden/>
              </w:rPr>
            </w:r>
            <w:r>
              <w:rPr>
                <w:webHidden/>
              </w:rPr>
              <w:fldChar w:fldCharType="separate"/>
            </w:r>
            <w:r>
              <w:rPr>
                <w:webHidden/>
              </w:rPr>
              <w:t>14</w:t>
            </w:r>
            <w:r>
              <w:rPr>
                <w:webHidden/>
              </w:rPr>
              <w:fldChar w:fldCharType="end"/>
            </w:r>
          </w:hyperlink>
        </w:p>
        <w:p w14:paraId="74AF4992" w14:textId="6D760F38"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6" w:history="1">
            <w:r w:rsidRPr="00FD1181">
              <w:rPr>
                <w:rStyle w:val="Hyperlink"/>
                <w:lang w:val="en-GB"/>
              </w:rPr>
              <w:t>How do I bill a patient for a consultation and skin excision on the same day under BBPIP?</w:t>
            </w:r>
            <w:r>
              <w:rPr>
                <w:webHidden/>
              </w:rPr>
              <w:tab/>
            </w:r>
            <w:r>
              <w:rPr>
                <w:webHidden/>
              </w:rPr>
              <w:fldChar w:fldCharType="begin"/>
            </w:r>
            <w:r>
              <w:rPr>
                <w:webHidden/>
              </w:rPr>
              <w:instrText xml:space="preserve"> PAGEREF _Toc226715576 \h </w:instrText>
            </w:r>
            <w:r>
              <w:rPr>
                <w:webHidden/>
              </w:rPr>
            </w:r>
            <w:r>
              <w:rPr>
                <w:webHidden/>
              </w:rPr>
              <w:fldChar w:fldCharType="separate"/>
            </w:r>
            <w:r>
              <w:rPr>
                <w:webHidden/>
              </w:rPr>
              <w:t>15</w:t>
            </w:r>
            <w:r>
              <w:rPr>
                <w:webHidden/>
              </w:rPr>
              <w:fldChar w:fldCharType="end"/>
            </w:r>
          </w:hyperlink>
        </w:p>
        <w:p w14:paraId="03A65C48" w14:textId="668495A5"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7" w:history="1">
            <w:r w:rsidRPr="00FD1181">
              <w:rPr>
                <w:rStyle w:val="Hyperlink"/>
              </w:rPr>
              <w:t>Can I charge a ‘no-show’ or cancellation fee if I don’t actually deliver a service?</w:t>
            </w:r>
            <w:r>
              <w:rPr>
                <w:webHidden/>
              </w:rPr>
              <w:tab/>
            </w:r>
            <w:r>
              <w:rPr>
                <w:webHidden/>
              </w:rPr>
              <w:fldChar w:fldCharType="begin"/>
            </w:r>
            <w:r>
              <w:rPr>
                <w:webHidden/>
              </w:rPr>
              <w:instrText xml:space="preserve"> PAGEREF _Toc226715577 \h </w:instrText>
            </w:r>
            <w:r>
              <w:rPr>
                <w:webHidden/>
              </w:rPr>
            </w:r>
            <w:r>
              <w:rPr>
                <w:webHidden/>
              </w:rPr>
              <w:fldChar w:fldCharType="separate"/>
            </w:r>
            <w:r>
              <w:rPr>
                <w:webHidden/>
              </w:rPr>
              <w:t>16</w:t>
            </w:r>
            <w:r>
              <w:rPr>
                <w:webHidden/>
              </w:rPr>
              <w:fldChar w:fldCharType="end"/>
            </w:r>
          </w:hyperlink>
        </w:p>
        <w:p w14:paraId="202EDB8C" w14:textId="191BB30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8" w:history="1">
            <w:r w:rsidRPr="00FD1181">
              <w:rPr>
                <w:rStyle w:val="Hyperlink"/>
              </w:rPr>
              <w:t>What happens if I accidentally privately bill a patient for a BBPIP eligible service?</w:t>
            </w:r>
            <w:r>
              <w:rPr>
                <w:webHidden/>
              </w:rPr>
              <w:tab/>
            </w:r>
            <w:r>
              <w:rPr>
                <w:webHidden/>
              </w:rPr>
              <w:fldChar w:fldCharType="begin"/>
            </w:r>
            <w:r>
              <w:rPr>
                <w:webHidden/>
              </w:rPr>
              <w:instrText xml:space="preserve"> PAGEREF _Toc226715578 \h </w:instrText>
            </w:r>
            <w:r>
              <w:rPr>
                <w:webHidden/>
              </w:rPr>
            </w:r>
            <w:r>
              <w:rPr>
                <w:webHidden/>
              </w:rPr>
              <w:fldChar w:fldCharType="separate"/>
            </w:r>
            <w:r>
              <w:rPr>
                <w:webHidden/>
              </w:rPr>
              <w:t>16</w:t>
            </w:r>
            <w:r>
              <w:rPr>
                <w:webHidden/>
              </w:rPr>
              <w:fldChar w:fldCharType="end"/>
            </w:r>
          </w:hyperlink>
        </w:p>
        <w:p w14:paraId="40A955D6" w14:textId="494C1E4A"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79" w:history="1">
            <w:r w:rsidRPr="00FD1181">
              <w:rPr>
                <w:rStyle w:val="Hyperlink"/>
              </w:rPr>
              <w:t>What if I need to raise a charge for a service delivered prior to participating in BBPIP?</w:t>
            </w:r>
            <w:r>
              <w:rPr>
                <w:webHidden/>
              </w:rPr>
              <w:tab/>
            </w:r>
            <w:r>
              <w:rPr>
                <w:webHidden/>
              </w:rPr>
              <w:fldChar w:fldCharType="begin"/>
            </w:r>
            <w:r>
              <w:rPr>
                <w:webHidden/>
              </w:rPr>
              <w:instrText xml:space="preserve"> PAGEREF _Toc226715579 \h </w:instrText>
            </w:r>
            <w:r>
              <w:rPr>
                <w:webHidden/>
              </w:rPr>
            </w:r>
            <w:r>
              <w:rPr>
                <w:webHidden/>
              </w:rPr>
              <w:fldChar w:fldCharType="separate"/>
            </w:r>
            <w:r>
              <w:rPr>
                <w:webHidden/>
              </w:rPr>
              <w:t>16</w:t>
            </w:r>
            <w:r>
              <w:rPr>
                <w:webHidden/>
              </w:rPr>
              <w:fldChar w:fldCharType="end"/>
            </w:r>
          </w:hyperlink>
        </w:p>
        <w:p w14:paraId="3B4ED3A0" w14:textId="22E8576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0" w:history="1">
            <w:r w:rsidRPr="00FD1181">
              <w:rPr>
                <w:rStyle w:val="Hyperlink"/>
              </w:rPr>
              <w:t>What if one or multiple provider/s at the practice has not bulk billed 100% of patients?</w:t>
            </w:r>
            <w:r>
              <w:rPr>
                <w:webHidden/>
              </w:rPr>
              <w:tab/>
            </w:r>
            <w:r>
              <w:rPr>
                <w:webHidden/>
              </w:rPr>
              <w:fldChar w:fldCharType="begin"/>
            </w:r>
            <w:r>
              <w:rPr>
                <w:webHidden/>
              </w:rPr>
              <w:instrText xml:space="preserve"> PAGEREF _Toc226715580 \h </w:instrText>
            </w:r>
            <w:r>
              <w:rPr>
                <w:webHidden/>
              </w:rPr>
            </w:r>
            <w:r>
              <w:rPr>
                <w:webHidden/>
              </w:rPr>
              <w:fldChar w:fldCharType="separate"/>
            </w:r>
            <w:r>
              <w:rPr>
                <w:webHidden/>
              </w:rPr>
              <w:t>17</w:t>
            </w:r>
            <w:r>
              <w:rPr>
                <w:webHidden/>
              </w:rPr>
              <w:fldChar w:fldCharType="end"/>
            </w:r>
          </w:hyperlink>
        </w:p>
        <w:p w14:paraId="5A1975A5" w14:textId="1AA54097" w:rsidR="00AB5B46" w:rsidRDefault="00AB5B46">
          <w:pPr>
            <w:pStyle w:val="TOC1"/>
            <w:tabs>
              <w:tab w:val="right" w:leader="dot" w:pos="9060"/>
            </w:tabs>
            <w:rPr>
              <w:lang w:eastAsia="ja-JP"/>
            </w:rPr>
          </w:pPr>
          <w:hyperlink w:anchor="_Toc226715581" w:history="1">
            <w:r w:rsidRPr="00FD1181">
              <w:rPr>
                <w:rStyle w:val="Hyperlink"/>
              </w:rPr>
              <w:t>BBPIP Payments</w:t>
            </w:r>
            <w:r>
              <w:rPr>
                <w:webHidden/>
              </w:rPr>
              <w:tab/>
            </w:r>
            <w:r>
              <w:rPr>
                <w:webHidden/>
              </w:rPr>
              <w:fldChar w:fldCharType="begin"/>
            </w:r>
            <w:r>
              <w:rPr>
                <w:webHidden/>
              </w:rPr>
              <w:instrText xml:space="preserve"> PAGEREF _Toc226715581 \h </w:instrText>
            </w:r>
            <w:r>
              <w:rPr>
                <w:webHidden/>
              </w:rPr>
            </w:r>
            <w:r>
              <w:rPr>
                <w:webHidden/>
              </w:rPr>
              <w:fldChar w:fldCharType="separate"/>
            </w:r>
            <w:r>
              <w:rPr>
                <w:webHidden/>
              </w:rPr>
              <w:t>18</w:t>
            </w:r>
            <w:r>
              <w:rPr>
                <w:webHidden/>
              </w:rPr>
              <w:fldChar w:fldCharType="end"/>
            </w:r>
          </w:hyperlink>
        </w:p>
        <w:p w14:paraId="1DC31096" w14:textId="62C7E2A4"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2" w:history="1">
            <w:r w:rsidRPr="00FD1181">
              <w:rPr>
                <w:rStyle w:val="Hyperlink"/>
                <w:lang w:eastAsia="en-AU"/>
              </w:rPr>
              <w:t>How often are BBPIP incentive payments made?</w:t>
            </w:r>
            <w:r>
              <w:rPr>
                <w:webHidden/>
              </w:rPr>
              <w:tab/>
            </w:r>
            <w:r>
              <w:rPr>
                <w:webHidden/>
              </w:rPr>
              <w:fldChar w:fldCharType="begin"/>
            </w:r>
            <w:r>
              <w:rPr>
                <w:webHidden/>
              </w:rPr>
              <w:instrText xml:space="preserve"> PAGEREF _Toc226715582 \h </w:instrText>
            </w:r>
            <w:r>
              <w:rPr>
                <w:webHidden/>
              </w:rPr>
            </w:r>
            <w:r>
              <w:rPr>
                <w:webHidden/>
              </w:rPr>
              <w:fldChar w:fldCharType="separate"/>
            </w:r>
            <w:r>
              <w:rPr>
                <w:webHidden/>
              </w:rPr>
              <w:t>18</w:t>
            </w:r>
            <w:r>
              <w:rPr>
                <w:webHidden/>
              </w:rPr>
              <w:fldChar w:fldCharType="end"/>
            </w:r>
          </w:hyperlink>
        </w:p>
        <w:p w14:paraId="5F601592" w14:textId="4923123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3" w:history="1">
            <w:r w:rsidRPr="00FD1181">
              <w:rPr>
                <w:rStyle w:val="Hyperlink"/>
                <w:lang w:eastAsia="en-AU"/>
              </w:rPr>
              <w:t>How is the BBPIP incentive payment calculated?</w:t>
            </w:r>
            <w:r>
              <w:rPr>
                <w:webHidden/>
              </w:rPr>
              <w:tab/>
            </w:r>
            <w:r>
              <w:rPr>
                <w:webHidden/>
              </w:rPr>
              <w:fldChar w:fldCharType="begin"/>
            </w:r>
            <w:r>
              <w:rPr>
                <w:webHidden/>
              </w:rPr>
              <w:instrText xml:space="preserve"> PAGEREF _Toc226715583 \h </w:instrText>
            </w:r>
            <w:r>
              <w:rPr>
                <w:webHidden/>
              </w:rPr>
            </w:r>
            <w:r>
              <w:rPr>
                <w:webHidden/>
              </w:rPr>
              <w:fldChar w:fldCharType="separate"/>
            </w:r>
            <w:r>
              <w:rPr>
                <w:webHidden/>
              </w:rPr>
              <w:t>18</w:t>
            </w:r>
            <w:r>
              <w:rPr>
                <w:webHidden/>
              </w:rPr>
              <w:fldChar w:fldCharType="end"/>
            </w:r>
          </w:hyperlink>
        </w:p>
        <w:p w14:paraId="04285C08" w14:textId="3D0AD930"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4" w:history="1">
            <w:r w:rsidRPr="00FD1181">
              <w:rPr>
                <w:rStyle w:val="Hyperlink"/>
                <w:lang w:eastAsia="en-AU"/>
              </w:rPr>
              <w:t>How is the BBPIP incentive payment split between practices and GPs?</w:t>
            </w:r>
            <w:r>
              <w:rPr>
                <w:webHidden/>
              </w:rPr>
              <w:tab/>
            </w:r>
            <w:r>
              <w:rPr>
                <w:webHidden/>
              </w:rPr>
              <w:fldChar w:fldCharType="begin"/>
            </w:r>
            <w:r>
              <w:rPr>
                <w:webHidden/>
              </w:rPr>
              <w:instrText xml:space="preserve"> PAGEREF _Toc226715584 \h </w:instrText>
            </w:r>
            <w:r>
              <w:rPr>
                <w:webHidden/>
              </w:rPr>
            </w:r>
            <w:r>
              <w:rPr>
                <w:webHidden/>
              </w:rPr>
              <w:fldChar w:fldCharType="separate"/>
            </w:r>
            <w:r>
              <w:rPr>
                <w:webHidden/>
              </w:rPr>
              <w:t>18</w:t>
            </w:r>
            <w:r>
              <w:rPr>
                <w:webHidden/>
              </w:rPr>
              <w:fldChar w:fldCharType="end"/>
            </w:r>
          </w:hyperlink>
        </w:p>
        <w:p w14:paraId="1B5F5827" w14:textId="42D1A8E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5" w:history="1">
            <w:r w:rsidRPr="00FD1181">
              <w:rPr>
                <w:rStyle w:val="Hyperlink"/>
              </w:rPr>
              <w:t>What if a practice doesn’t want to split the BBPIP incentive payment 50/50 with GPs?</w:t>
            </w:r>
            <w:r>
              <w:rPr>
                <w:webHidden/>
              </w:rPr>
              <w:tab/>
            </w:r>
            <w:r>
              <w:rPr>
                <w:webHidden/>
              </w:rPr>
              <w:fldChar w:fldCharType="begin"/>
            </w:r>
            <w:r>
              <w:rPr>
                <w:webHidden/>
              </w:rPr>
              <w:instrText xml:space="preserve"> PAGEREF _Toc226715585 \h </w:instrText>
            </w:r>
            <w:r>
              <w:rPr>
                <w:webHidden/>
              </w:rPr>
            </w:r>
            <w:r>
              <w:rPr>
                <w:webHidden/>
              </w:rPr>
              <w:fldChar w:fldCharType="separate"/>
            </w:r>
            <w:r>
              <w:rPr>
                <w:webHidden/>
              </w:rPr>
              <w:t>18</w:t>
            </w:r>
            <w:r>
              <w:rPr>
                <w:webHidden/>
              </w:rPr>
              <w:fldChar w:fldCharType="end"/>
            </w:r>
          </w:hyperlink>
        </w:p>
        <w:p w14:paraId="33C5A151" w14:textId="38FA78A8"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6" w:history="1">
            <w:r w:rsidRPr="00FD1181">
              <w:rPr>
                <w:rStyle w:val="Hyperlink"/>
                <w:lang w:eastAsia="en-AU"/>
              </w:rPr>
              <w:t>How is the BBPIP incentive payment paid?</w:t>
            </w:r>
            <w:r>
              <w:rPr>
                <w:webHidden/>
              </w:rPr>
              <w:tab/>
            </w:r>
            <w:r>
              <w:rPr>
                <w:webHidden/>
              </w:rPr>
              <w:fldChar w:fldCharType="begin"/>
            </w:r>
            <w:r>
              <w:rPr>
                <w:webHidden/>
              </w:rPr>
              <w:instrText xml:space="preserve"> PAGEREF _Toc226715586 \h </w:instrText>
            </w:r>
            <w:r>
              <w:rPr>
                <w:webHidden/>
              </w:rPr>
            </w:r>
            <w:r>
              <w:rPr>
                <w:webHidden/>
              </w:rPr>
              <w:fldChar w:fldCharType="separate"/>
            </w:r>
            <w:r>
              <w:rPr>
                <w:webHidden/>
              </w:rPr>
              <w:t>19</w:t>
            </w:r>
            <w:r>
              <w:rPr>
                <w:webHidden/>
              </w:rPr>
              <w:fldChar w:fldCharType="end"/>
            </w:r>
          </w:hyperlink>
        </w:p>
        <w:p w14:paraId="3FCA6F67" w14:textId="4A93230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7" w:history="1">
            <w:r w:rsidRPr="00FD1181">
              <w:rPr>
                <w:rStyle w:val="Hyperlink"/>
                <w:lang w:eastAsia="en-AU"/>
              </w:rPr>
              <w:t>Do I need to track my practice’s bulk billing status and provide this information to receive the BBPIP incentive payment?</w:t>
            </w:r>
            <w:r>
              <w:rPr>
                <w:webHidden/>
              </w:rPr>
              <w:tab/>
            </w:r>
            <w:r>
              <w:rPr>
                <w:webHidden/>
              </w:rPr>
              <w:fldChar w:fldCharType="begin"/>
            </w:r>
            <w:r>
              <w:rPr>
                <w:webHidden/>
              </w:rPr>
              <w:instrText xml:space="preserve"> PAGEREF _Toc226715587 \h </w:instrText>
            </w:r>
            <w:r>
              <w:rPr>
                <w:webHidden/>
              </w:rPr>
            </w:r>
            <w:r>
              <w:rPr>
                <w:webHidden/>
              </w:rPr>
              <w:fldChar w:fldCharType="separate"/>
            </w:r>
            <w:r>
              <w:rPr>
                <w:webHidden/>
              </w:rPr>
              <w:t>19</w:t>
            </w:r>
            <w:r>
              <w:rPr>
                <w:webHidden/>
              </w:rPr>
              <w:fldChar w:fldCharType="end"/>
            </w:r>
          </w:hyperlink>
        </w:p>
        <w:p w14:paraId="54208720" w14:textId="663D4CA6"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8" w:history="1">
            <w:r w:rsidRPr="00FD1181">
              <w:rPr>
                <w:rStyle w:val="Hyperlink"/>
              </w:rPr>
              <w:t>Can I nominate which bank account the BBPIP incentive payment is paid into?</w:t>
            </w:r>
            <w:r>
              <w:rPr>
                <w:webHidden/>
              </w:rPr>
              <w:tab/>
            </w:r>
            <w:r>
              <w:rPr>
                <w:webHidden/>
              </w:rPr>
              <w:fldChar w:fldCharType="begin"/>
            </w:r>
            <w:r>
              <w:rPr>
                <w:webHidden/>
              </w:rPr>
              <w:instrText xml:space="preserve"> PAGEREF _Toc226715588 \h </w:instrText>
            </w:r>
            <w:r>
              <w:rPr>
                <w:webHidden/>
              </w:rPr>
            </w:r>
            <w:r>
              <w:rPr>
                <w:webHidden/>
              </w:rPr>
              <w:fldChar w:fldCharType="separate"/>
            </w:r>
            <w:r>
              <w:rPr>
                <w:webHidden/>
              </w:rPr>
              <w:t>19</w:t>
            </w:r>
            <w:r>
              <w:rPr>
                <w:webHidden/>
              </w:rPr>
              <w:fldChar w:fldCharType="end"/>
            </w:r>
          </w:hyperlink>
        </w:p>
        <w:p w14:paraId="7EECC61D" w14:textId="4D8B5082"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89" w:history="1">
            <w:r w:rsidRPr="00FD1181">
              <w:rPr>
                <w:rStyle w:val="Hyperlink"/>
              </w:rPr>
              <w:t>How can I see the details of my BBPIP incentive payments?</w:t>
            </w:r>
            <w:r>
              <w:rPr>
                <w:webHidden/>
              </w:rPr>
              <w:tab/>
            </w:r>
            <w:r>
              <w:rPr>
                <w:webHidden/>
              </w:rPr>
              <w:fldChar w:fldCharType="begin"/>
            </w:r>
            <w:r>
              <w:rPr>
                <w:webHidden/>
              </w:rPr>
              <w:instrText xml:space="preserve"> PAGEREF _Toc226715589 \h </w:instrText>
            </w:r>
            <w:r>
              <w:rPr>
                <w:webHidden/>
              </w:rPr>
            </w:r>
            <w:r>
              <w:rPr>
                <w:webHidden/>
              </w:rPr>
              <w:fldChar w:fldCharType="separate"/>
            </w:r>
            <w:r>
              <w:rPr>
                <w:webHidden/>
              </w:rPr>
              <w:t>20</w:t>
            </w:r>
            <w:r>
              <w:rPr>
                <w:webHidden/>
              </w:rPr>
              <w:fldChar w:fldCharType="end"/>
            </w:r>
          </w:hyperlink>
        </w:p>
        <w:p w14:paraId="5C795187" w14:textId="2FE682F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0" w:history="1">
            <w:r w:rsidRPr="00FD1181">
              <w:rPr>
                <w:rStyle w:val="Hyperlink"/>
              </w:rPr>
              <w:t>I don’t have access to HPOS, how do I add my bank account details?</w:t>
            </w:r>
            <w:r>
              <w:rPr>
                <w:webHidden/>
              </w:rPr>
              <w:tab/>
            </w:r>
            <w:r>
              <w:rPr>
                <w:webHidden/>
              </w:rPr>
              <w:fldChar w:fldCharType="begin"/>
            </w:r>
            <w:r>
              <w:rPr>
                <w:webHidden/>
              </w:rPr>
              <w:instrText xml:space="preserve"> PAGEREF _Toc226715590 \h </w:instrText>
            </w:r>
            <w:r>
              <w:rPr>
                <w:webHidden/>
              </w:rPr>
            </w:r>
            <w:r>
              <w:rPr>
                <w:webHidden/>
              </w:rPr>
              <w:fldChar w:fldCharType="separate"/>
            </w:r>
            <w:r>
              <w:rPr>
                <w:webHidden/>
              </w:rPr>
              <w:t>20</w:t>
            </w:r>
            <w:r>
              <w:rPr>
                <w:webHidden/>
              </w:rPr>
              <w:fldChar w:fldCharType="end"/>
            </w:r>
          </w:hyperlink>
        </w:p>
        <w:p w14:paraId="35397FC9" w14:textId="14A60F55"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1" w:history="1">
            <w:r w:rsidRPr="00FD1181">
              <w:rPr>
                <w:rStyle w:val="Hyperlink"/>
              </w:rPr>
              <w:t>Will I be notified about my BBPIP incentive payment?</w:t>
            </w:r>
            <w:r>
              <w:rPr>
                <w:webHidden/>
              </w:rPr>
              <w:tab/>
            </w:r>
            <w:r>
              <w:rPr>
                <w:webHidden/>
              </w:rPr>
              <w:fldChar w:fldCharType="begin"/>
            </w:r>
            <w:r>
              <w:rPr>
                <w:webHidden/>
              </w:rPr>
              <w:instrText xml:space="preserve"> PAGEREF _Toc226715591 \h </w:instrText>
            </w:r>
            <w:r>
              <w:rPr>
                <w:webHidden/>
              </w:rPr>
            </w:r>
            <w:r>
              <w:rPr>
                <w:webHidden/>
              </w:rPr>
              <w:fldChar w:fldCharType="separate"/>
            </w:r>
            <w:r>
              <w:rPr>
                <w:webHidden/>
              </w:rPr>
              <w:t>20</w:t>
            </w:r>
            <w:r>
              <w:rPr>
                <w:webHidden/>
              </w:rPr>
              <w:fldChar w:fldCharType="end"/>
            </w:r>
          </w:hyperlink>
        </w:p>
        <w:p w14:paraId="79E81064" w14:textId="3A44AD8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2" w:history="1">
            <w:r w:rsidRPr="00FD1181">
              <w:rPr>
                <w:rStyle w:val="Hyperlink"/>
              </w:rPr>
              <w:t>What is a BBPIP incentive payment reassessment?</w:t>
            </w:r>
            <w:r>
              <w:rPr>
                <w:webHidden/>
              </w:rPr>
              <w:tab/>
            </w:r>
            <w:r>
              <w:rPr>
                <w:webHidden/>
              </w:rPr>
              <w:fldChar w:fldCharType="begin"/>
            </w:r>
            <w:r>
              <w:rPr>
                <w:webHidden/>
              </w:rPr>
              <w:instrText xml:space="preserve"> PAGEREF _Toc226715592 \h </w:instrText>
            </w:r>
            <w:r>
              <w:rPr>
                <w:webHidden/>
              </w:rPr>
            </w:r>
            <w:r>
              <w:rPr>
                <w:webHidden/>
              </w:rPr>
              <w:fldChar w:fldCharType="separate"/>
            </w:r>
            <w:r>
              <w:rPr>
                <w:webHidden/>
              </w:rPr>
              <w:t>20</w:t>
            </w:r>
            <w:r>
              <w:rPr>
                <w:webHidden/>
              </w:rPr>
              <w:fldChar w:fldCharType="end"/>
            </w:r>
          </w:hyperlink>
        </w:p>
        <w:p w14:paraId="56C9CC61" w14:textId="79E3618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3" w:history="1">
            <w:r w:rsidRPr="00FD1181">
              <w:rPr>
                <w:rStyle w:val="Hyperlink"/>
              </w:rPr>
              <w:t>How are BBPIP payment reassessments applied to providers who work at multiple locations?</w:t>
            </w:r>
            <w:r>
              <w:rPr>
                <w:webHidden/>
              </w:rPr>
              <w:tab/>
            </w:r>
            <w:r>
              <w:rPr>
                <w:webHidden/>
              </w:rPr>
              <w:fldChar w:fldCharType="begin"/>
            </w:r>
            <w:r>
              <w:rPr>
                <w:webHidden/>
              </w:rPr>
              <w:instrText xml:space="preserve"> PAGEREF _Toc226715593 \h </w:instrText>
            </w:r>
            <w:r>
              <w:rPr>
                <w:webHidden/>
              </w:rPr>
            </w:r>
            <w:r>
              <w:rPr>
                <w:webHidden/>
              </w:rPr>
              <w:fldChar w:fldCharType="separate"/>
            </w:r>
            <w:r>
              <w:rPr>
                <w:webHidden/>
              </w:rPr>
              <w:t>21</w:t>
            </w:r>
            <w:r>
              <w:rPr>
                <w:webHidden/>
              </w:rPr>
              <w:fldChar w:fldCharType="end"/>
            </w:r>
          </w:hyperlink>
        </w:p>
        <w:p w14:paraId="16B28F6A" w14:textId="611B5B60"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4" w:history="1">
            <w:r w:rsidRPr="00FD1181">
              <w:rPr>
                <w:rStyle w:val="Hyperlink"/>
              </w:rPr>
              <w:t>Can BBPIP payment reassessments apply to earlier quarters?</w:t>
            </w:r>
            <w:r>
              <w:rPr>
                <w:webHidden/>
              </w:rPr>
              <w:tab/>
            </w:r>
            <w:r>
              <w:rPr>
                <w:webHidden/>
              </w:rPr>
              <w:fldChar w:fldCharType="begin"/>
            </w:r>
            <w:r>
              <w:rPr>
                <w:webHidden/>
              </w:rPr>
              <w:instrText xml:space="preserve"> PAGEREF _Toc226715594 \h </w:instrText>
            </w:r>
            <w:r>
              <w:rPr>
                <w:webHidden/>
              </w:rPr>
            </w:r>
            <w:r>
              <w:rPr>
                <w:webHidden/>
              </w:rPr>
              <w:fldChar w:fldCharType="separate"/>
            </w:r>
            <w:r>
              <w:rPr>
                <w:webHidden/>
              </w:rPr>
              <w:t>21</w:t>
            </w:r>
            <w:r>
              <w:rPr>
                <w:webHidden/>
              </w:rPr>
              <w:fldChar w:fldCharType="end"/>
            </w:r>
          </w:hyperlink>
        </w:p>
        <w:p w14:paraId="5B3497BE" w14:textId="574D7E3E"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5" w:history="1">
            <w:r w:rsidRPr="00FD1181">
              <w:rPr>
                <w:rStyle w:val="Hyperlink"/>
              </w:rPr>
              <w:t>What happens if an overpayment is identified and the practice is no longer participating in BBPIP?</w:t>
            </w:r>
            <w:r>
              <w:rPr>
                <w:webHidden/>
              </w:rPr>
              <w:tab/>
            </w:r>
            <w:r>
              <w:rPr>
                <w:webHidden/>
              </w:rPr>
              <w:fldChar w:fldCharType="begin"/>
            </w:r>
            <w:r>
              <w:rPr>
                <w:webHidden/>
              </w:rPr>
              <w:instrText xml:space="preserve"> PAGEREF _Toc226715595 \h </w:instrText>
            </w:r>
            <w:r>
              <w:rPr>
                <w:webHidden/>
              </w:rPr>
            </w:r>
            <w:r>
              <w:rPr>
                <w:webHidden/>
              </w:rPr>
              <w:fldChar w:fldCharType="separate"/>
            </w:r>
            <w:r>
              <w:rPr>
                <w:webHidden/>
              </w:rPr>
              <w:t>21</w:t>
            </w:r>
            <w:r>
              <w:rPr>
                <w:webHidden/>
              </w:rPr>
              <w:fldChar w:fldCharType="end"/>
            </w:r>
          </w:hyperlink>
        </w:p>
        <w:p w14:paraId="0BAE43BF" w14:textId="012D6E8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6" w:history="1">
            <w:r w:rsidRPr="00FD1181">
              <w:rPr>
                <w:rStyle w:val="Hyperlink"/>
              </w:rPr>
              <w:t>Does an incentive payment of ‘not paid’ mean a practice was ineligible?</w:t>
            </w:r>
            <w:r>
              <w:rPr>
                <w:webHidden/>
              </w:rPr>
              <w:tab/>
            </w:r>
            <w:r>
              <w:rPr>
                <w:webHidden/>
              </w:rPr>
              <w:fldChar w:fldCharType="begin"/>
            </w:r>
            <w:r>
              <w:rPr>
                <w:webHidden/>
              </w:rPr>
              <w:instrText xml:space="preserve"> PAGEREF _Toc226715596 \h </w:instrText>
            </w:r>
            <w:r>
              <w:rPr>
                <w:webHidden/>
              </w:rPr>
            </w:r>
            <w:r>
              <w:rPr>
                <w:webHidden/>
              </w:rPr>
              <w:fldChar w:fldCharType="separate"/>
            </w:r>
            <w:r>
              <w:rPr>
                <w:webHidden/>
              </w:rPr>
              <w:t>21</w:t>
            </w:r>
            <w:r>
              <w:rPr>
                <w:webHidden/>
              </w:rPr>
              <w:fldChar w:fldCharType="end"/>
            </w:r>
          </w:hyperlink>
        </w:p>
        <w:p w14:paraId="3769A332" w14:textId="48EC3844"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7" w:history="1">
            <w:r w:rsidRPr="00FD1181">
              <w:rPr>
                <w:rStyle w:val="Hyperlink"/>
              </w:rPr>
              <w:t>Can I appeal a BBPIP incentive payment decision?</w:t>
            </w:r>
            <w:r>
              <w:rPr>
                <w:webHidden/>
              </w:rPr>
              <w:tab/>
            </w:r>
            <w:r>
              <w:rPr>
                <w:webHidden/>
              </w:rPr>
              <w:fldChar w:fldCharType="begin"/>
            </w:r>
            <w:r>
              <w:rPr>
                <w:webHidden/>
              </w:rPr>
              <w:instrText xml:space="preserve"> PAGEREF _Toc226715597 \h </w:instrText>
            </w:r>
            <w:r>
              <w:rPr>
                <w:webHidden/>
              </w:rPr>
            </w:r>
            <w:r>
              <w:rPr>
                <w:webHidden/>
              </w:rPr>
              <w:fldChar w:fldCharType="separate"/>
            </w:r>
            <w:r>
              <w:rPr>
                <w:webHidden/>
              </w:rPr>
              <w:t>21</w:t>
            </w:r>
            <w:r>
              <w:rPr>
                <w:webHidden/>
              </w:rPr>
              <w:fldChar w:fldCharType="end"/>
            </w:r>
          </w:hyperlink>
        </w:p>
        <w:p w14:paraId="6AA68077" w14:textId="4D255C2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8" w:history="1">
            <w:r w:rsidRPr="00FD1181">
              <w:rPr>
                <w:rStyle w:val="Hyperlink"/>
                <w:lang w:eastAsia="en-AU"/>
              </w:rPr>
              <w:t>Are there any payroll tax implications for participating in BBPIP?</w:t>
            </w:r>
            <w:r>
              <w:rPr>
                <w:webHidden/>
              </w:rPr>
              <w:tab/>
            </w:r>
            <w:r>
              <w:rPr>
                <w:webHidden/>
              </w:rPr>
              <w:fldChar w:fldCharType="begin"/>
            </w:r>
            <w:r>
              <w:rPr>
                <w:webHidden/>
              </w:rPr>
              <w:instrText xml:space="preserve"> PAGEREF _Toc226715598 \h </w:instrText>
            </w:r>
            <w:r>
              <w:rPr>
                <w:webHidden/>
              </w:rPr>
            </w:r>
            <w:r>
              <w:rPr>
                <w:webHidden/>
              </w:rPr>
              <w:fldChar w:fldCharType="separate"/>
            </w:r>
            <w:r>
              <w:rPr>
                <w:webHidden/>
              </w:rPr>
              <w:t>21</w:t>
            </w:r>
            <w:r>
              <w:rPr>
                <w:webHidden/>
              </w:rPr>
              <w:fldChar w:fldCharType="end"/>
            </w:r>
          </w:hyperlink>
        </w:p>
        <w:p w14:paraId="109B4421" w14:textId="0C0D769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599" w:history="1">
            <w:r w:rsidRPr="00FD1181">
              <w:rPr>
                <w:rStyle w:val="Hyperlink"/>
                <w:lang w:eastAsia="en-AU"/>
              </w:rPr>
              <w:t>What does it mean that BBPIP is a demand-driven grant program?</w:t>
            </w:r>
            <w:r>
              <w:rPr>
                <w:webHidden/>
              </w:rPr>
              <w:tab/>
            </w:r>
            <w:r>
              <w:rPr>
                <w:webHidden/>
              </w:rPr>
              <w:fldChar w:fldCharType="begin"/>
            </w:r>
            <w:r>
              <w:rPr>
                <w:webHidden/>
              </w:rPr>
              <w:instrText xml:space="preserve"> PAGEREF _Toc226715599 \h </w:instrText>
            </w:r>
            <w:r>
              <w:rPr>
                <w:webHidden/>
              </w:rPr>
            </w:r>
            <w:r>
              <w:rPr>
                <w:webHidden/>
              </w:rPr>
              <w:fldChar w:fldCharType="separate"/>
            </w:r>
            <w:r>
              <w:rPr>
                <w:webHidden/>
              </w:rPr>
              <w:t>22</w:t>
            </w:r>
            <w:r>
              <w:rPr>
                <w:webHidden/>
              </w:rPr>
              <w:fldChar w:fldCharType="end"/>
            </w:r>
          </w:hyperlink>
        </w:p>
        <w:p w14:paraId="2F9152DF" w14:textId="3BDC5DCA" w:rsidR="00AB5B46" w:rsidRDefault="00AB5B46">
          <w:pPr>
            <w:pStyle w:val="TOC1"/>
            <w:tabs>
              <w:tab w:val="right" w:leader="dot" w:pos="9060"/>
            </w:tabs>
            <w:rPr>
              <w:lang w:eastAsia="ja-JP"/>
            </w:rPr>
          </w:pPr>
          <w:hyperlink w:anchor="_Toc226715600" w:history="1">
            <w:r w:rsidRPr="00FD1181">
              <w:rPr>
                <w:rStyle w:val="Hyperlink"/>
              </w:rPr>
              <w:t>BBPIP Eligibility Assessments</w:t>
            </w:r>
            <w:r>
              <w:rPr>
                <w:webHidden/>
              </w:rPr>
              <w:tab/>
            </w:r>
            <w:r>
              <w:rPr>
                <w:webHidden/>
              </w:rPr>
              <w:fldChar w:fldCharType="begin"/>
            </w:r>
            <w:r>
              <w:rPr>
                <w:webHidden/>
              </w:rPr>
              <w:instrText xml:space="preserve"> PAGEREF _Toc226715600 \h </w:instrText>
            </w:r>
            <w:r>
              <w:rPr>
                <w:webHidden/>
              </w:rPr>
            </w:r>
            <w:r>
              <w:rPr>
                <w:webHidden/>
              </w:rPr>
              <w:fldChar w:fldCharType="separate"/>
            </w:r>
            <w:r>
              <w:rPr>
                <w:webHidden/>
              </w:rPr>
              <w:t>23</w:t>
            </w:r>
            <w:r>
              <w:rPr>
                <w:webHidden/>
              </w:rPr>
              <w:fldChar w:fldCharType="end"/>
            </w:r>
          </w:hyperlink>
        </w:p>
        <w:p w14:paraId="75250748" w14:textId="724CF84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1" w:history="1">
            <w:r w:rsidRPr="00FD1181">
              <w:rPr>
                <w:rStyle w:val="Hyperlink"/>
              </w:rPr>
              <w:t>What are eligibility assessments and how can I access them?</w:t>
            </w:r>
            <w:r>
              <w:rPr>
                <w:webHidden/>
              </w:rPr>
              <w:tab/>
            </w:r>
            <w:r>
              <w:rPr>
                <w:webHidden/>
              </w:rPr>
              <w:fldChar w:fldCharType="begin"/>
            </w:r>
            <w:r>
              <w:rPr>
                <w:webHidden/>
              </w:rPr>
              <w:instrText xml:space="preserve"> PAGEREF _Toc226715601 \h </w:instrText>
            </w:r>
            <w:r>
              <w:rPr>
                <w:webHidden/>
              </w:rPr>
            </w:r>
            <w:r>
              <w:rPr>
                <w:webHidden/>
              </w:rPr>
              <w:fldChar w:fldCharType="separate"/>
            </w:r>
            <w:r>
              <w:rPr>
                <w:webHidden/>
              </w:rPr>
              <w:t>23</w:t>
            </w:r>
            <w:r>
              <w:rPr>
                <w:webHidden/>
              </w:rPr>
              <w:fldChar w:fldCharType="end"/>
            </w:r>
          </w:hyperlink>
        </w:p>
        <w:p w14:paraId="28953FEE" w14:textId="22CF0D90"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2" w:history="1">
            <w:r w:rsidRPr="00FD1181">
              <w:rPr>
                <w:rStyle w:val="Hyperlink"/>
              </w:rPr>
              <w:t>How frequently can practices generate a forecast assessment, and what limitations apply?</w:t>
            </w:r>
            <w:r>
              <w:rPr>
                <w:webHidden/>
              </w:rPr>
              <w:tab/>
            </w:r>
            <w:r>
              <w:rPr>
                <w:webHidden/>
              </w:rPr>
              <w:fldChar w:fldCharType="begin"/>
            </w:r>
            <w:r>
              <w:rPr>
                <w:webHidden/>
              </w:rPr>
              <w:instrText xml:space="preserve"> PAGEREF _Toc226715602 \h </w:instrText>
            </w:r>
            <w:r>
              <w:rPr>
                <w:webHidden/>
              </w:rPr>
            </w:r>
            <w:r>
              <w:rPr>
                <w:webHidden/>
              </w:rPr>
              <w:fldChar w:fldCharType="separate"/>
            </w:r>
            <w:r>
              <w:rPr>
                <w:webHidden/>
              </w:rPr>
              <w:t>23</w:t>
            </w:r>
            <w:r>
              <w:rPr>
                <w:webHidden/>
              </w:rPr>
              <w:fldChar w:fldCharType="end"/>
            </w:r>
          </w:hyperlink>
        </w:p>
        <w:p w14:paraId="00C26129" w14:textId="76CAF812"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3" w:history="1">
            <w:r w:rsidRPr="00FD1181">
              <w:rPr>
                <w:rStyle w:val="Hyperlink"/>
              </w:rPr>
              <w:t>What data sources do forecast assessments rely on, and how current is the information displayed?</w:t>
            </w:r>
            <w:r>
              <w:rPr>
                <w:webHidden/>
              </w:rPr>
              <w:tab/>
            </w:r>
            <w:r>
              <w:rPr>
                <w:webHidden/>
              </w:rPr>
              <w:fldChar w:fldCharType="begin"/>
            </w:r>
            <w:r>
              <w:rPr>
                <w:webHidden/>
              </w:rPr>
              <w:instrText xml:space="preserve"> PAGEREF _Toc226715603 \h </w:instrText>
            </w:r>
            <w:r>
              <w:rPr>
                <w:webHidden/>
              </w:rPr>
            </w:r>
            <w:r>
              <w:rPr>
                <w:webHidden/>
              </w:rPr>
              <w:fldChar w:fldCharType="separate"/>
            </w:r>
            <w:r>
              <w:rPr>
                <w:webHidden/>
              </w:rPr>
              <w:t>23</w:t>
            </w:r>
            <w:r>
              <w:rPr>
                <w:webHidden/>
              </w:rPr>
              <w:fldChar w:fldCharType="end"/>
            </w:r>
          </w:hyperlink>
        </w:p>
        <w:p w14:paraId="3C161140" w14:textId="68E0823C"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4" w:history="1">
            <w:r w:rsidRPr="00FD1181">
              <w:rPr>
                <w:rStyle w:val="Hyperlink"/>
              </w:rPr>
              <w:t>How do eligibility assessments differentiate between forecast assessments and final assessments?</w:t>
            </w:r>
            <w:r>
              <w:rPr>
                <w:webHidden/>
              </w:rPr>
              <w:tab/>
            </w:r>
            <w:r>
              <w:rPr>
                <w:webHidden/>
              </w:rPr>
              <w:fldChar w:fldCharType="begin"/>
            </w:r>
            <w:r>
              <w:rPr>
                <w:webHidden/>
              </w:rPr>
              <w:instrText xml:space="preserve"> PAGEREF _Toc226715604 \h </w:instrText>
            </w:r>
            <w:r>
              <w:rPr>
                <w:webHidden/>
              </w:rPr>
            </w:r>
            <w:r>
              <w:rPr>
                <w:webHidden/>
              </w:rPr>
              <w:fldChar w:fldCharType="separate"/>
            </w:r>
            <w:r>
              <w:rPr>
                <w:webHidden/>
              </w:rPr>
              <w:t>23</w:t>
            </w:r>
            <w:r>
              <w:rPr>
                <w:webHidden/>
              </w:rPr>
              <w:fldChar w:fldCharType="end"/>
            </w:r>
          </w:hyperlink>
        </w:p>
        <w:p w14:paraId="35A0964C" w14:textId="4C01098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5" w:history="1">
            <w:r w:rsidRPr="00FD1181">
              <w:rPr>
                <w:rStyle w:val="Hyperlink"/>
              </w:rPr>
              <w:t>What do the different indicators in the eligibility assessments mean?</w:t>
            </w:r>
            <w:r>
              <w:rPr>
                <w:webHidden/>
              </w:rPr>
              <w:tab/>
            </w:r>
            <w:r>
              <w:rPr>
                <w:webHidden/>
              </w:rPr>
              <w:fldChar w:fldCharType="begin"/>
            </w:r>
            <w:r>
              <w:rPr>
                <w:webHidden/>
              </w:rPr>
              <w:instrText xml:space="preserve"> PAGEREF _Toc226715605 \h </w:instrText>
            </w:r>
            <w:r>
              <w:rPr>
                <w:webHidden/>
              </w:rPr>
            </w:r>
            <w:r>
              <w:rPr>
                <w:webHidden/>
              </w:rPr>
              <w:fldChar w:fldCharType="separate"/>
            </w:r>
            <w:r>
              <w:rPr>
                <w:webHidden/>
              </w:rPr>
              <w:t>24</w:t>
            </w:r>
            <w:r>
              <w:rPr>
                <w:webHidden/>
              </w:rPr>
              <w:fldChar w:fldCharType="end"/>
            </w:r>
          </w:hyperlink>
        </w:p>
        <w:p w14:paraId="6CB2C2F0" w14:textId="1CEFA3CE"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6" w:history="1">
            <w:r w:rsidRPr="00FD1181">
              <w:rPr>
                <w:rStyle w:val="Hyperlink"/>
              </w:rPr>
              <w:t>Will the eligibility assessments provide alerts when practices meet eligibility requirements?</w:t>
            </w:r>
            <w:r>
              <w:rPr>
                <w:webHidden/>
              </w:rPr>
              <w:tab/>
            </w:r>
            <w:r>
              <w:rPr>
                <w:webHidden/>
              </w:rPr>
              <w:fldChar w:fldCharType="begin"/>
            </w:r>
            <w:r>
              <w:rPr>
                <w:webHidden/>
              </w:rPr>
              <w:instrText xml:space="preserve"> PAGEREF _Toc226715606 \h </w:instrText>
            </w:r>
            <w:r>
              <w:rPr>
                <w:webHidden/>
              </w:rPr>
            </w:r>
            <w:r>
              <w:rPr>
                <w:webHidden/>
              </w:rPr>
              <w:fldChar w:fldCharType="separate"/>
            </w:r>
            <w:r>
              <w:rPr>
                <w:webHidden/>
              </w:rPr>
              <w:t>24</w:t>
            </w:r>
            <w:r>
              <w:rPr>
                <w:webHidden/>
              </w:rPr>
              <w:fldChar w:fldCharType="end"/>
            </w:r>
          </w:hyperlink>
        </w:p>
        <w:p w14:paraId="20ED6F85" w14:textId="35330FE9"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7" w:history="1">
            <w:r w:rsidRPr="00FD1181">
              <w:rPr>
                <w:rStyle w:val="Hyperlink"/>
              </w:rPr>
              <w:t>When I run a forecast assessment, a provider is showing as having “No Services Claimed”. What does this mean?</w:t>
            </w:r>
            <w:r>
              <w:rPr>
                <w:webHidden/>
              </w:rPr>
              <w:tab/>
            </w:r>
            <w:r>
              <w:rPr>
                <w:webHidden/>
              </w:rPr>
              <w:fldChar w:fldCharType="begin"/>
            </w:r>
            <w:r>
              <w:rPr>
                <w:webHidden/>
              </w:rPr>
              <w:instrText xml:space="preserve"> PAGEREF _Toc226715607 \h </w:instrText>
            </w:r>
            <w:r>
              <w:rPr>
                <w:webHidden/>
              </w:rPr>
            </w:r>
            <w:r>
              <w:rPr>
                <w:webHidden/>
              </w:rPr>
              <w:fldChar w:fldCharType="separate"/>
            </w:r>
            <w:r>
              <w:rPr>
                <w:webHidden/>
              </w:rPr>
              <w:t>24</w:t>
            </w:r>
            <w:r>
              <w:rPr>
                <w:webHidden/>
              </w:rPr>
              <w:fldChar w:fldCharType="end"/>
            </w:r>
          </w:hyperlink>
        </w:p>
        <w:p w14:paraId="4FDBFE62" w14:textId="3C117254"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8" w:history="1">
            <w:r w:rsidRPr="00FD1181">
              <w:rPr>
                <w:rStyle w:val="Hyperlink"/>
              </w:rPr>
              <w:t>When I run a BBPIP forecast assessment, I receive a warning message advising that one or more provider(s) do not meet the eligibility requirements. What does this mean?</w:t>
            </w:r>
            <w:r>
              <w:rPr>
                <w:webHidden/>
              </w:rPr>
              <w:tab/>
            </w:r>
            <w:r>
              <w:rPr>
                <w:webHidden/>
              </w:rPr>
              <w:fldChar w:fldCharType="begin"/>
            </w:r>
            <w:r>
              <w:rPr>
                <w:webHidden/>
              </w:rPr>
              <w:instrText xml:space="preserve"> PAGEREF _Toc226715608 \h </w:instrText>
            </w:r>
            <w:r>
              <w:rPr>
                <w:webHidden/>
              </w:rPr>
            </w:r>
            <w:r>
              <w:rPr>
                <w:webHidden/>
              </w:rPr>
              <w:fldChar w:fldCharType="separate"/>
            </w:r>
            <w:r>
              <w:rPr>
                <w:webHidden/>
              </w:rPr>
              <w:t>25</w:t>
            </w:r>
            <w:r>
              <w:rPr>
                <w:webHidden/>
              </w:rPr>
              <w:fldChar w:fldCharType="end"/>
            </w:r>
          </w:hyperlink>
        </w:p>
        <w:p w14:paraId="45BAD0DD" w14:textId="54029027"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09" w:history="1">
            <w:r w:rsidRPr="00FD1181">
              <w:rPr>
                <w:rStyle w:val="Hyperlink"/>
              </w:rPr>
              <w:t>What do I do if I think my forecast or final assessment is incorrect?</w:t>
            </w:r>
            <w:r>
              <w:rPr>
                <w:webHidden/>
              </w:rPr>
              <w:tab/>
            </w:r>
            <w:r>
              <w:rPr>
                <w:webHidden/>
              </w:rPr>
              <w:fldChar w:fldCharType="begin"/>
            </w:r>
            <w:r>
              <w:rPr>
                <w:webHidden/>
              </w:rPr>
              <w:instrText xml:space="preserve"> PAGEREF _Toc226715609 \h </w:instrText>
            </w:r>
            <w:r>
              <w:rPr>
                <w:webHidden/>
              </w:rPr>
            </w:r>
            <w:r>
              <w:rPr>
                <w:webHidden/>
              </w:rPr>
              <w:fldChar w:fldCharType="separate"/>
            </w:r>
            <w:r>
              <w:rPr>
                <w:webHidden/>
              </w:rPr>
              <w:t>25</w:t>
            </w:r>
            <w:r>
              <w:rPr>
                <w:webHidden/>
              </w:rPr>
              <w:fldChar w:fldCharType="end"/>
            </w:r>
          </w:hyperlink>
        </w:p>
        <w:p w14:paraId="2AEB9144" w14:textId="044E791B"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10" w:history="1">
            <w:r w:rsidRPr="00FD1181">
              <w:rPr>
                <w:rStyle w:val="Hyperlink"/>
              </w:rPr>
              <w:t>What do I do if the eligibility assessment says I am ineligible for BBPIP payments?</w:t>
            </w:r>
            <w:r>
              <w:rPr>
                <w:webHidden/>
              </w:rPr>
              <w:tab/>
            </w:r>
            <w:r>
              <w:rPr>
                <w:webHidden/>
              </w:rPr>
              <w:fldChar w:fldCharType="begin"/>
            </w:r>
            <w:r>
              <w:rPr>
                <w:webHidden/>
              </w:rPr>
              <w:instrText xml:space="preserve"> PAGEREF _Toc226715610 \h </w:instrText>
            </w:r>
            <w:r>
              <w:rPr>
                <w:webHidden/>
              </w:rPr>
            </w:r>
            <w:r>
              <w:rPr>
                <w:webHidden/>
              </w:rPr>
              <w:fldChar w:fldCharType="separate"/>
            </w:r>
            <w:r>
              <w:rPr>
                <w:webHidden/>
              </w:rPr>
              <w:t>25</w:t>
            </w:r>
            <w:r>
              <w:rPr>
                <w:webHidden/>
              </w:rPr>
              <w:fldChar w:fldCharType="end"/>
            </w:r>
          </w:hyperlink>
        </w:p>
        <w:p w14:paraId="2A30B585" w14:textId="046DB236" w:rsidR="00AB5B46" w:rsidRDefault="00AB5B46">
          <w:pPr>
            <w:pStyle w:val="TOC1"/>
            <w:tabs>
              <w:tab w:val="right" w:leader="dot" w:pos="9060"/>
            </w:tabs>
            <w:rPr>
              <w:lang w:eastAsia="ja-JP"/>
            </w:rPr>
          </w:pPr>
          <w:hyperlink w:anchor="_Toc226715611" w:history="1">
            <w:r w:rsidRPr="00FD1181">
              <w:rPr>
                <w:rStyle w:val="Hyperlink"/>
              </w:rPr>
              <w:t>Other Bulk Billing Incentives</w:t>
            </w:r>
            <w:r>
              <w:rPr>
                <w:webHidden/>
              </w:rPr>
              <w:tab/>
            </w:r>
            <w:r>
              <w:rPr>
                <w:webHidden/>
              </w:rPr>
              <w:fldChar w:fldCharType="begin"/>
            </w:r>
            <w:r>
              <w:rPr>
                <w:webHidden/>
              </w:rPr>
              <w:instrText xml:space="preserve"> PAGEREF _Toc226715611 \h </w:instrText>
            </w:r>
            <w:r>
              <w:rPr>
                <w:webHidden/>
              </w:rPr>
            </w:r>
            <w:r>
              <w:rPr>
                <w:webHidden/>
              </w:rPr>
              <w:fldChar w:fldCharType="separate"/>
            </w:r>
            <w:r>
              <w:rPr>
                <w:webHidden/>
              </w:rPr>
              <w:t>27</w:t>
            </w:r>
            <w:r>
              <w:rPr>
                <w:webHidden/>
              </w:rPr>
              <w:fldChar w:fldCharType="end"/>
            </w:r>
          </w:hyperlink>
        </w:p>
        <w:p w14:paraId="29B084A9" w14:textId="4A0085C6"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12" w:history="1">
            <w:r w:rsidRPr="00FD1181">
              <w:rPr>
                <w:rStyle w:val="Hyperlink"/>
              </w:rPr>
              <w:t>What is the difference between BBPIP and the Practice Incentives Program (PIP)?</w:t>
            </w:r>
            <w:r>
              <w:rPr>
                <w:webHidden/>
              </w:rPr>
              <w:tab/>
            </w:r>
            <w:r>
              <w:rPr>
                <w:webHidden/>
              </w:rPr>
              <w:fldChar w:fldCharType="begin"/>
            </w:r>
            <w:r>
              <w:rPr>
                <w:webHidden/>
              </w:rPr>
              <w:instrText xml:space="preserve"> PAGEREF _Toc226715612 \h </w:instrText>
            </w:r>
            <w:r>
              <w:rPr>
                <w:webHidden/>
              </w:rPr>
            </w:r>
            <w:r>
              <w:rPr>
                <w:webHidden/>
              </w:rPr>
              <w:fldChar w:fldCharType="separate"/>
            </w:r>
            <w:r>
              <w:rPr>
                <w:webHidden/>
              </w:rPr>
              <w:t>27</w:t>
            </w:r>
            <w:r>
              <w:rPr>
                <w:webHidden/>
              </w:rPr>
              <w:fldChar w:fldCharType="end"/>
            </w:r>
          </w:hyperlink>
        </w:p>
        <w:p w14:paraId="73DE1CF6" w14:textId="006A1B73" w:rsidR="00AB5B46" w:rsidRDefault="00AB5B46" w:rsidP="00AB5B46">
          <w:pPr>
            <w:pStyle w:val="TOC2"/>
            <w:rPr>
              <w:rFonts w:asciiTheme="minorHAnsi" w:eastAsiaTheme="minorEastAsia" w:hAnsiTheme="minorHAnsi" w:cstheme="minorBidi"/>
              <w:color w:val="auto"/>
              <w:kern w:val="2"/>
              <w:sz w:val="24"/>
              <w:lang w:eastAsia="ja-JP"/>
              <w14:ligatures w14:val="standardContextual"/>
            </w:rPr>
          </w:pPr>
          <w:hyperlink w:anchor="_Toc226715613" w:history="1">
            <w:r w:rsidRPr="00FD1181">
              <w:rPr>
                <w:rStyle w:val="Hyperlink"/>
              </w:rPr>
              <w:t>Are there any changes to MBS items attracting single or triple MBS bulk billing incentives from 1 November 2025?</w:t>
            </w:r>
            <w:r>
              <w:rPr>
                <w:webHidden/>
              </w:rPr>
              <w:tab/>
            </w:r>
            <w:r>
              <w:rPr>
                <w:webHidden/>
              </w:rPr>
              <w:fldChar w:fldCharType="begin"/>
            </w:r>
            <w:r>
              <w:rPr>
                <w:webHidden/>
              </w:rPr>
              <w:instrText xml:space="preserve"> PAGEREF _Toc226715613 \h </w:instrText>
            </w:r>
            <w:r>
              <w:rPr>
                <w:webHidden/>
              </w:rPr>
            </w:r>
            <w:r>
              <w:rPr>
                <w:webHidden/>
              </w:rPr>
              <w:fldChar w:fldCharType="separate"/>
            </w:r>
            <w:r>
              <w:rPr>
                <w:webHidden/>
              </w:rPr>
              <w:t>27</w:t>
            </w:r>
            <w:r>
              <w:rPr>
                <w:webHidden/>
              </w:rPr>
              <w:fldChar w:fldCharType="end"/>
            </w:r>
          </w:hyperlink>
        </w:p>
        <w:p w14:paraId="42577931" w14:textId="2B09F3D8" w:rsidR="008A778A" w:rsidRPr="00AB5B46" w:rsidRDefault="00CA0BF1" w:rsidP="00AB5B46">
          <w:pPr>
            <w:pStyle w:val="TOC2"/>
          </w:pPr>
          <w:r w:rsidRPr="004D6255">
            <w:fldChar w:fldCharType="end"/>
          </w:r>
        </w:p>
      </w:sdtContent>
    </w:sdt>
    <w:bookmarkStart w:id="2" w:name="_Toc205558856" w:displacedByCustomXml="prev"/>
    <w:bookmarkStart w:id="3" w:name="_Toc193826453" w:displacedByCustomXml="prev"/>
    <w:bookmarkStart w:id="4" w:name="_Toc193826559" w:displacedByCustomXml="prev"/>
    <w:p w14:paraId="4BA3CB34" w14:textId="746E30EA" w:rsidR="00FE369F" w:rsidRPr="00217F0D" w:rsidRDefault="00B8417C" w:rsidP="00AB5B46">
      <w:pPr>
        <w:pStyle w:val="Heading1"/>
      </w:pPr>
      <w:r w:rsidRPr="008A778A">
        <w:br w:type="page"/>
      </w:r>
      <w:r w:rsidR="009D69B9" w:rsidRPr="004D6255">
        <w:t>B</w:t>
      </w:r>
      <w:r w:rsidR="00FE369F" w:rsidRPr="004D6255">
        <w:t>ulk</w:t>
      </w:r>
      <w:bookmarkStart w:id="5" w:name="_Toc205794693"/>
      <w:r w:rsidR="00FE369F" w:rsidRPr="004D6255">
        <w:t xml:space="preserve"> billing </w:t>
      </w:r>
      <w:r w:rsidR="001B395D" w:rsidRPr="004D6255">
        <w:t xml:space="preserve">incentives </w:t>
      </w:r>
      <w:r w:rsidR="00FE369F" w:rsidRPr="004D6255">
        <w:t>in general practice</w:t>
      </w:r>
      <w:bookmarkEnd w:id="2"/>
      <w:bookmarkEnd w:id="5"/>
    </w:p>
    <w:p w14:paraId="53B204A0" w14:textId="66C606D5" w:rsidR="007477D6" w:rsidRPr="004D6255" w:rsidRDefault="00B92C51" w:rsidP="00217F0D">
      <w:pPr>
        <w:pStyle w:val="Heading2"/>
        <w:rPr>
          <w:lang w:eastAsia="en-AU"/>
        </w:rPr>
      </w:pPr>
      <w:bookmarkStart w:id="6" w:name="_Toc226715535"/>
      <w:r w:rsidRPr="004D6255">
        <w:rPr>
          <w:lang w:eastAsia="en-AU"/>
        </w:rPr>
        <w:t xml:space="preserve">What bulk billing incentives are </w:t>
      </w:r>
      <w:r w:rsidR="007477D6" w:rsidRPr="004D6255">
        <w:rPr>
          <w:lang w:eastAsia="en-AU"/>
        </w:rPr>
        <w:t>in place for general practice?</w:t>
      </w:r>
      <w:bookmarkEnd w:id="6"/>
    </w:p>
    <w:p w14:paraId="63261643" w14:textId="315B5429" w:rsidR="00FE369F" w:rsidRPr="00217F0D" w:rsidRDefault="00FE369F" w:rsidP="002558BE">
      <w:r w:rsidRPr="00217F0D">
        <w:t xml:space="preserve">The Australian Government’s investment to support bulk billing </w:t>
      </w:r>
      <w:r w:rsidR="00AA4518" w:rsidRPr="00217F0D">
        <w:t>in general practice</w:t>
      </w:r>
      <w:r w:rsidRPr="00217F0D">
        <w:t xml:space="preserve"> has two components:</w:t>
      </w:r>
    </w:p>
    <w:p w14:paraId="19265CEF" w14:textId="1DA71A38" w:rsidR="00580183" w:rsidRPr="00217F0D" w:rsidRDefault="00FE369F" w:rsidP="002558BE">
      <w:pPr>
        <w:pStyle w:val="ListBullet"/>
      </w:pPr>
      <w:r w:rsidRPr="004D6255">
        <w:rPr>
          <w:lang w:eastAsia="en-AU"/>
        </w:rPr>
        <w:t xml:space="preserve">Medicare Benefits Schedule (MBS) bulk billing incentive (BBI) items </w:t>
      </w:r>
      <w:r w:rsidR="00F37C45" w:rsidRPr="004D6255">
        <w:rPr>
          <w:lang w:eastAsia="en-AU"/>
        </w:rPr>
        <w:t>expanded to</w:t>
      </w:r>
      <w:r w:rsidR="007C71C3" w:rsidRPr="004D6255">
        <w:rPr>
          <w:lang w:eastAsia="en-AU"/>
        </w:rPr>
        <w:t xml:space="preserve"> </w:t>
      </w:r>
      <w:r w:rsidRPr="004D6255">
        <w:rPr>
          <w:lang w:eastAsia="en-AU"/>
        </w:rPr>
        <w:t>all Medicare-eligible Australians</w:t>
      </w:r>
      <w:r w:rsidR="0029040C" w:rsidRPr="004D6255">
        <w:rPr>
          <w:lang w:eastAsia="en-AU"/>
        </w:rPr>
        <w:t>. BBIs were only available to children under 16 and Commonwealth concession car</w:t>
      </w:r>
      <w:r w:rsidR="0029040C" w:rsidRPr="00217F0D">
        <w:t>d holders prior to 1 November 2025. </w:t>
      </w:r>
    </w:p>
    <w:p w14:paraId="3CC02996" w14:textId="024BBD50" w:rsidR="00FE369F" w:rsidRPr="004D6255" w:rsidRDefault="00FE369F" w:rsidP="002558BE">
      <w:pPr>
        <w:pStyle w:val="ListBullet"/>
        <w:rPr>
          <w:lang w:eastAsia="en-AU"/>
        </w:rPr>
      </w:pPr>
      <w:r w:rsidRPr="00217F0D">
        <w:t>the Bulk Billing Practice Incentive Program (BBPIP)</w:t>
      </w:r>
      <w:r w:rsidR="00E9039D" w:rsidRPr="00217F0D">
        <w:t>,</w:t>
      </w:r>
      <w:r w:rsidRPr="00217F0D">
        <w:t xml:space="preserve"> which provide</w:t>
      </w:r>
      <w:r w:rsidR="00A01EE4" w:rsidRPr="00217F0D">
        <w:t>s</w:t>
      </w:r>
      <w:r w:rsidRPr="00217F0D">
        <w:t xml:space="preserve"> an additional incentive payment when </w:t>
      </w:r>
      <w:r w:rsidR="00BD380F" w:rsidRPr="00217F0D">
        <w:t xml:space="preserve">all </w:t>
      </w:r>
      <w:r w:rsidRPr="00217F0D">
        <w:t>GP</w:t>
      </w:r>
      <w:r w:rsidRPr="004D6255">
        <w:rPr>
          <w:lang w:eastAsia="en-AU"/>
        </w:rPr>
        <w:t xml:space="preserve">s and their practice bulk bill all Medicare-eligible patients for all </w:t>
      </w:r>
      <w:hyperlink r:id="rId17" w:history="1">
        <w:r w:rsidRPr="00217F0D">
          <w:rPr>
            <w:rStyle w:val="Hyperlink"/>
          </w:rPr>
          <w:t>eligible services</w:t>
        </w:r>
      </w:hyperlink>
      <w:r w:rsidRPr="004D6255">
        <w:rPr>
          <w:lang w:eastAsia="en-AU"/>
        </w:rPr>
        <w:t>.</w:t>
      </w:r>
    </w:p>
    <w:p w14:paraId="33083031" w14:textId="061004FB" w:rsidR="00FE369F" w:rsidRPr="00217F0D" w:rsidRDefault="00FE369F" w:rsidP="002558BE">
      <w:r w:rsidRPr="00217F0D" w:rsidDel="00A01EE4">
        <w:t xml:space="preserve">GPs </w:t>
      </w:r>
      <w:r w:rsidR="00CA2A1B" w:rsidRPr="00217F0D">
        <w:t>can</w:t>
      </w:r>
      <w:r w:rsidRPr="00217F0D">
        <w:t xml:space="preserve"> claim </w:t>
      </w:r>
      <w:r w:rsidR="00A06DA5" w:rsidRPr="00217F0D">
        <w:t>MBS BBI</w:t>
      </w:r>
      <w:r w:rsidRPr="00217F0D">
        <w:t xml:space="preserve"> items when they bulk bill any Medicare-eligible patient. Expanded access to </w:t>
      </w:r>
      <w:r w:rsidR="00A06DA5" w:rsidRPr="00217F0D">
        <w:t xml:space="preserve">MBS </w:t>
      </w:r>
      <w:r w:rsidRPr="00217F0D">
        <w:t>BBIs is available to all GPs, regardless of whether they participate in BBPIP.</w:t>
      </w:r>
    </w:p>
    <w:p w14:paraId="59FA3E31" w14:textId="29D60899" w:rsidR="0083447F" w:rsidRPr="00217F0D" w:rsidRDefault="00FE369F" w:rsidP="002558BE">
      <w:r w:rsidRPr="00217F0D">
        <w:t xml:space="preserve">Additionally, general practices </w:t>
      </w:r>
      <w:r w:rsidR="00A01EE4" w:rsidRPr="00217F0D">
        <w:t>are</w:t>
      </w:r>
      <w:r w:rsidRPr="00217F0D">
        <w:t xml:space="preserve"> able to participate in BBPIP, which provide</w:t>
      </w:r>
      <w:r w:rsidR="00124683" w:rsidRPr="00217F0D">
        <w:t>s</w:t>
      </w:r>
      <w:r w:rsidRPr="00217F0D">
        <w:t xml:space="preserve"> an additional 12.5% </w:t>
      </w:r>
      <w:r w:rsidR="002602E0" w:rsidRPr="00217F0D">
        <w:t xml:space="preserve">incentive </w:t>
      </w:r>
      <w:r w:rsidRPr="00217F0D">
        <w:t xml:space="preserve">payment split evenly (50/50) between GPs and practices that bulk bill all Medicare-eligible patients for all </w:t>
      </w:r>
      <w:hyperlink r:id="rId18" w:history="1">
        <w:r w:rsidRPr="00217F0D">
          <w:rPr>
            <w:rStyle w:val="Hyperlink"/>
          </w:rPr>
          <w:t>eligible services</w:t>
        </w:r>
      </w:hyperlink>
      <w:r w:rsidRPr="00217F0D">
        <w:t xml:space="preserve">. BBPIP requires that all GPs at the </w:t>
      </w:r>
      <w:r w:rsidR="00D567F7" w:rsidRPr="00217F0D">
        <w:t>p</w:t>
      </w:r>
      <w:r w:rsidRPr="00217F0D">
        <w:t xml:space="preserve">ractice bulk bill all eligible services for all Medicare-eligible patients. </w:t>
      </w:r>
    </w:p>
    <w:p w14:paraId="7478C917" w14:textId="0414960D" w:rsidR="006C35FF" w:rsidRPr="004D6255" w:rsidRDefault="006C35FF" w:rsidP="00217F0D">
      <w:pPr>
        <w:pStyle w:val="Heading2"/>
        <w:rPr>
          <w:lang w:eastAsia="en-AU"/>
        </w:rPr>
      </w:pPr>
      <w:bookmarkStart w:id="7" w:name="_Toc226715536"/>
      <w:r w:rsidRPr="004D6255">
        <w:rPr>
          <w:lang w:eastAsia="en-AU"/>
        </w:rPr>
        <w:t xml:space="preserve">How </w:t>
      </w:r>
      <w:r w:rsidR="00132C02" w:rsidRPr="004D6255">
        <w:rPr>
          <w:lang w:eastAsia="en-AU"/>
        </w:rPr>
        <w:t>does</w:t>
      </w:r>
      <w:r w:rsidRPr="004D6255">
        <w:rPr>
          <w:lang w:eastAsia="en-AU"/>
        </w:rPr>
        <w:t xml:space="preserve"> participation in BBPIP benefit my practice?</w:t>
      </w:r>
      <w:bookmarkEnd w:id="7"/>
    </w:p>
    <w:p w14:paraId="6C8D0FC4" w14:textId="183E4620" w:rsidR="006C35FF" w:rsidRPr="00217F0D" w:rsidRDefault="006C35FF" w:rsidP="002558BE">
      <w:r w:rsidRPr="00217F0D">
        <w:t>BBPIP provide</w:t>
      </w:r>
      <w:r w:rsidR="00BE4AD0" w:rsidRPr="00217F0D">
        <w:t>s</w:t>
      </w:r>
      <w:r w:rsidRPr="00217F0D">
        <w:t xml:space="preserve"> an additional incentive payment of 12.5% of</w:t>
      </w:r>
      <w:r w:rsidR="00BD380F" w:rsidRPr="00217F0D">
        <w:t xml:space="preserve"> the</w:t>
      </w:r>
      <w:r w:rsidRPr="00217F0D">
        <w:t xml:space="preserve"> MBS benefits for eligible services </w:t>
      </w:r>
      <w:r w:rsidRPr="00217F0D" w:rsidDel="00BD380F">
        <w:t xml:space="preserve">to </w:t>
      </w:r>
      <w:r w:rsidRPr="00217F0D">
        <w:t xml:space="preserve">practices that bulk bill every </w:t>
      </w:r>
      <w:hyperlink r:id="rId19" w:history="1">
        <w:r w:rsidRPr="00217F0D">
          <w:rPr>
            <w:rStyle w:val="Hyperlink"/>
          </w:rPr>
          <w:t>eligible service</w:t>
        </w:r>
      </w:hyperlink>
      <w:r w:rsidRPr="00217F0D">
        <w:t xml:space="preserve"> for every </w:t>
      </w:r>
      <w:r w:rsidR="0083447F" w:rsidRPr="00217F0D">
        <w:t>Medicare</w:t>
      </w:r>
      <w:r w:rsidRPr="00217F0D">
        <w:t xml:space="preserve">-eligible patient. The payment </w:t>
      </w:r>
      <w:r w:rsidR="00BE4AD0" w:rsidRPr="00217F0D">
        <w:t>is</w:t>
      </w:r>
      <w:r w:rsidRPr="00217F0D">
        <w:t xml:space="preserve"> split evenly (50/50) between the GP and the practice.</w:t>
      </w:r>
    </w:p>
    <w:p w14:paraId="25727CC2" w14:textId="1AC74232" w:rsidR="00752CBB" w:rsidRPr="004D6255" w:rsidRDefault="00752CBB" w:rsidP="00217F0D">
      <w:pPr>
        <w:pStyle w:val="Heading2"/>
        <w:rPr>
          <w:lang w:eastAsia="en-AU"/>
        </w:rPr>
      </w:pPr>
      <w:bookmarkStart w:id="8" w:name="_Toc226715537"/>
      <w:r w:rsidRPr="004D6255">
        <w:rPr>
          <w:lang w:eastAsia="en-AU"/>
        </w:rPr>
        <w:t>Does my practice have to join BBPIP?</w:t>
      </w:r>
      <w:bookmarkEnd w:id="8"/>
      <w:r w:rsidRPr="004D6255">
        <w:rPr>
          <w:lang w:eastAsia="en-AU"/>
        </w:rPr>
        <w:t xml:space="preserve"> </w:t>
      </w:r>
    </w:p>
    <w:p w14:paraId="3428EBF4" w14:textId="26E308C3" w:rsidR="00752CBB" w:rsidRPr="00217F0D" w:rsidRDefault="00752CBB" w:rsidP="002558BE">
      <w:r w:rsidRPr="00217F0D">
        <w:t>BBPIP is voluntary. Practices can choose to opt-in or opt-out at any time.</w:t>
      </w:r>
      <w:r w:rsidR="0038184B" w:rsidRPr="00217F0D">
        <w:t xml:space="preserve"> </w:t>
      </w:r>
    </w:p>
    <w:p w14:paraId="2636D4E6" w14:textId="506A7ABC" w:rsidR="006E50DE" w:rsidRPr="004D6255" w:rsidRDefault="006E50DE" w:rsidP="00217F0D">
      <w:pPr>
        <w:pStyle w:val="Heading2"/>
        <w:rPr>
          <w:lang w:eastAsia="en-AU"/>
        </w:rPr>
      </w:pPr>
      <w:bookmarkStart w:id="9" w:name="_Toc226715538"/>
      <w:r w:rsidRPr="004D6255">
        <w:rPr>
          <w:lang w:eastAsia="en-AU"/>
        </w:rPr>
        <w:t>Can I still claim bulk billing incentive items if I participate in BBPIP</w:t>
      </w:r>
      <w:r w:rsidR="002808EF" w:rsidRPr="004D6255">
        <w:rPr>
          <w:lang w:eastAsia="en-AU"/>
        </w:rPr>
        <w:t>?</w:t>
      </w:r>
      <w:bookmarkEnd w:id="9"/>
    </w:p>
    <w:p w14:paraId="7353A50D" w14:textId="1B346009" w:rsidR="006E50DE" w:rsidRPr="004D6255" w:rsidRDefault="006E50DE" w:rsidP="002558BE">
      <w:pPr>
        <w:rPr>
          <w:lang w:eastAsia="en-AU"/>
        </w:rPr>
      </w:pPr>
      <w:r w:rsidRPr="004D6255">
        <w:rPr>
          <w:lang w:eastAsia="en-AU"/>
        </w:rPr>
        <w:t xml:space="preserve">Yes. GPs and practices that participate in BBPIP </w:t>
      </w:r>
      <w:r w:rsidR="00853284" w:rsidRPr="004D6255">
        <w:rPr>
          <w:lang w:eastAsia="en-AU"/>
        </w:rPr>
        <w:t>can</w:t>
      </w:r>
      <w:r w:rsidRPr="004D6255">
        <w:rPr>
          <w:lang w:eastAsia="en-AU"/>
        </w:rPr>
        <w:t xml:space="preserve"> claim relevant MBS BBI items for any Medicare-eligible patient they bulk bill as well as the BBPIP incentive payment. </w:t>
      </w:r>
      <w:r w:rsidR="00802934" w:rsidRPr="004D6255">
        <w:rPr>
          <w:lang w:eastAsia="en-AU"/>
        </w:rPr>
        <w:t xml:space="preserve">The BBPIP </w:t>
      </w:r>
      <w:r w:rsidR="00CE3378" w:rsidRPr="004D6255">
        <w:rPr>
          <w:lang w:eastAsia="en-AU"/>
        </w:rPr>
        <w:t>i</w:t>
      </w:r>
      <w:r w:rsidR="00802934" w:rsidRPr="004D6255">
        <w:rPr>
          <w:lang w:eastAsia="en-AU"/>
        </w:rPr>
        <w:t xml:space="preserve">ncentive </w:t>
      </w:r>
      <w:r w:rsidR="00CE3378" w:rsidRPr="004D6255">
        <w:rPr>
          <w:lang w:eastAsia="en-AU"/>
        </w:rPr>
        <w:t xml:space="preserve">payment </w:t>
      </w:r>
      <w:r w:rsidR="00802934" w:rsidRPr="004D6255">
        <w:rPr>
          <w:lang w:eastAsia="en-AU"/>
        </w:rPr>
        <w:t xml:space="preserve">is calculated as 12.5% of the MBS benefits for </w:t>
      </w:r>
      <w:hyperlink r:id="rId20" w:history="1">
        <w:r w:rsidR="00802934" w:rsidRPr="00217F0D">
          <w:rPr>
            <w:rStyle w:val="Hyperlink"/>
          </w:rPr>
          <w:t>eligible services</w:t>
        </w:r>
      </w:hyperlink>
      <w:r w:rsidR="003205CB" w:rsidRPr="004D6255">
        <w:rPr>
          <w:lang w:eastAsia="en-AU"/>
        </w:rPr>
        <w:t>. MBS benefits from BBIs are not included in the calculation of the BBPIP incentive payment.</w:t>
      </w:r>
      <w:r w:rsidR="0038184B" w:rsidRPr="004D6255">
        <w:rPr>
          <w:lang w:eastAsia="en-AU"/>
        </w:rPr>
        <w:t xml:space="preserve"> </w:t>
      </w:r>
    </w:p>
    <w:p w14:paraId="1BA1484C" w14:textId="77777777" w:rsidR="00B77EC8" w:rsidRPr="004D6255" w:rsidRDefault="00752CBB" w:rsidP="00217F0D">
      <w:pPr>
        <w:pStyle w:val="Heading2"/>
        <w:rPr>
          <w:lang w:eastAsia="en-AU"/>
        </w:rPr>
      </w:pPr>
      <w:bookmarkStart w:id="10" w:name="_Toc226715539"/>
      <w:r w:rsidRPr="004D6255">
        <w:rPr>
          <w:lang w:eastAsia="en-AU"/>
        </w:rPr>
        <w:t>Can I still claim bulk billing incentive items if my practice doesn’t join BBPIP?</w:t>
      </w:r>
      <w:bookmarkEnd w:id="10"/>
      <w:r w:rsidRPr="004D6255">
        <w:rPr>
          <w:lang w:eastAsia="en-AU"/>
        </w:rPr>
        <w:t xml:space="preserve"> </w:t>
      </w:r>
    </w:p>
    <w:p w14:paraId="2DCBB156" w14:textId="4C7D6D03" w:rsidR="00752CBB" w:rsidRPr="00217F0D" w:rsidRDefault="00752CBB" w:rsidP="002558BE">
      <w:bookmarkStart w:id="11" w:name="_Toc211852261"/>
      <w:r w:rsidRPr="00ED08EF">
        <w:t xml:space="preserve">Yes. GPs and practices that do not participate in BBPIP </w:t>
      </w:r>
      <w:r w:rsidR="00CA2A1B" w:rsidRPr="00ED08EF">
        <w:t>are</w:t>
      </w:r>
      <w:r w:rsidRPr="00ED08EF">
        <w:t xml:space="preserve"> able to claim relevant MBS BBI items for any Medicare-eligible patient they bulk bill.</w:t>
      </w:r>
      <w:r w:rsidR="00932FD0" w:rsidRPr="00ED08EF">
        <w:t xml:space="preserve"> Find out more about MBS BBIs at </w:t>
      </w:r>
      <w:bookmarkEnd w:id="11"/>
      <w:r w:rsidR="00932FD0" w:rsidRPr="00217F0D">
        <w:rPr>
          <w:rStyle w:val="Hyperlink"/>
        </w:rPr>
        <w:fldChar w:fldCharType="begin"/>
      </w:r>
      <w:r w:rsidR="00DF2C9B" w:rsidRPr="00217F0D">
        <w:rPr>
          <w:rStyle w:val="Hyperlink"/>
        </w:rPr>
        <w:instrText>HYPERLINK "https://www9.health.gov.au/mbs/fullDisplay.cfm?type=note&amp;q=MN.1.1&amp;qt=noteID" \t "_blank"</w:instrText>
      </w:r>
      <w:r w:rsidR="00932FD0" w:rsidRPr="00217F0D">
        <w:rPr>
          <w:rStyle w:val="Hyperlink"/>
        </w:rPr>
      </w:r>
      <w:r w:rsidR="00932FD0" w:rsidRPr="00217F0D">
        <w:rPr>
          <w:rStyle w:val="Hyperlink"/>
        </w:rPr>
        <w:fldChar w:fldCharType="separate"/>
      </w:r>
      <w:r w:rsidR="00932FD0" w:rsidRPr="00217F0D">
        <w:rPr>
          <w:rStyle w:val="Hyperlink"/>
        </w:rPr>
        <w:t>MBS Online</w:t>
      </w:r>
      <w:r w:rsidR="00932FD0" w:rsidRPr="00217F0D">
        <w:rPr>
          <w:rStyle w:val="Hyperlink"/>
        </w:rPr>
        <w:fldChar w:fldCharType="end"/>
      </w:r>
      <w:r w:rsidR="00932FD0" w:rsidRPr="00ED08EF">
        <w:t>.</w:t>
      </w:r>
    </w:p>
    <w:p w14:paraId="225F5D1E" w14:textId="7F1F5DC9" w:rsidR="006C35FF" w:rsidRPr="00217F0D" w:rsidRDefault="008D3A12" w:rsidP="002558BE">
      <w:r w:rsidRPr="00217F0D">
        <w:br w:type="page"/>
      </w:r>
    </w:p>
    <w:p w14:paraId="2E6C869A" w14:textId="4A397013" w:rsidR="003C4111" w:rsidRPr="004D6255" w:rsidRDefault="00DC3512" w:rsidP="003C4111">
      <w:pPr>
        <w:pStyle w:val="Heading1"/>
        <w:rPr>
          <w:lang w:eastAsia="en-AU"/>
        </w:rPr>
      </w:pPr>
      <w:bookmarkStart w:id="12" w:name="_Toc205794700"/>
      <w:bookmarkStart w:id="13" w:name="_Toc226715540"/>
      <w:bookmarkStart w:id="14" w:name="_Toc193720369"/>
      <w:bookmarkStart w:id="15" w:name="_Toc193826461"/>
      <w:bookmarkStart w:id="16" w:name="_Toc193826567"/>
      <w:bookmarkEnd w:id="4"/>
      <w:bookmarkEnd w:id="3"/>
      <w:r w:rsidRPr="004D6255">
        <w:rPr>
          <w:lang w:eastAsia="en-AU"/>
        </w:rPr>
        <w:t>E</w:t>
      </w:r>
      <w:bookmarkStart w:id="17" w:name="_Toc210722949"/>
      <w:r w:rsidRPr="004D6255">
        <w:rPr>
          <w:lang w:eastAsia="en-AU"/>
        </w:rPr>
        <w:t xml:space="preserve">ligibility </w:t>
      </w:r>
      <w:r w:rsidR="00F3463A" w:rsidRPr="004D6255">
        <w:rPr>
          <w:lang w:eastAsia="en-AU"/>
        </w:rPr>
        <w:t>for BBPIP</w:t>
      </w:r>
      <w:bookmarkStart w:id="18" w:name="_Toc205794701"/>
      <w:bookmarkStart w:id="19" w:name="_Toc210722950"/>
      <w:bookmarkEnd w:id="12"/>
      <w:bookmarkEnd w:id="13"/>
      <w:bookmarkEnd w:id="17"/>
    </w:p>
    <w:p w14:paraId="74B811C2" w14:textId="6300BD56" w:rsidR="00DC3512" w:rsidRPr="004D6255" w:rsidRDefault="00DC3512" w:rsidP="00217F0D">
      <w:pPr>
        <w:pStyle w:val="Heading2"/>
        <w:rPr>
          <w:lang w:eastAsia="en-AU"/>
        </w:rPr>
      </w:pPr>
      <w:bookmarkStart w:id="20" w:name="_Toc226715541"/>
      <w:r w:rsidRPr="004D6255">
        <w:rPr>
          <w:lang w:eastAsia="en-AU"/>
        </w:rPr>
        <w:t>What are the practice eligibility requirements?</w:t>
      </w:r>
      <w:bookmarkEnd w:id="18"/>
      <w:bookmarkEnd w:id="19"/>
      <w:bookmarkEnd w:id="20"/>
    </w:p>
    <w:p w14:paraId="548E417A" w14:textId="4A9181C8" w:rsidR="00DC3512" w:rsidRPr="00217F0D" w:rsidRDefault="00DC3512" w:rsidP="002558BE">
      <w:r w:rsidRPr="00217F0D">
        <w:t xml:space="preserve">To participate in </w:t>
      </w:r>
      <w:r w:rsidR="00F3463A" w:rsidRPr="00217F0D">
        <w:t>BBPIP</w:t>
      </w:r>
      <w:r w:rsidRPr="00217F0D">
        <w:t xml:space="preserve">, a practice </w:t>
      </w:r>
      <w:r w:rsidR="4AE5BEB1" w:rsidRPr="00217F0D">
        <w:t>must</w:t>
      </w:r>
      <w:r w:rsidRPr="00217F0D">
        <w:t xml:space="preserve">: </w:t>
      </w:r>
    </w:p>
    <w:p w14:paraId="7072C4DA" w14:textId="1DB70170" w:rsidR="00DC3512" w:rsidRPr="00217F0D" w:rsidRDefault="00DC3512" w:rsidP="002558BE">
      <w:pPr>
        <w:pStyle w:val="ListBullet"/>
      </w:pPr>
      <w:r w:rsidRPr="00217F0D">
        <w:t xml:space="preserve">Bulk bill all </w:t>
      </w:r>
      <w:hyperlink r:id="rId21" w:history="1">
        <w:r w:rsidRPr="00217F0D">
          <w:rPr>
            <w:rStyle w:val="Hyperlink"/>
          </w:rPr>
          <w:t>eligible services</w:t>
        </w:r>
      </w:hyperlink>
      <w:r w:rsidRPr="00217F0D">
        <w:t xml:space="preserve"> for all </w:t>
      </w:r>
      <w:r w:rsidR="00F3463A" w:rsidRPr="00217F0D">
        <w:t>Medicare-</w:t>
      </w:r>
      <w:r w:rsidRPr="00217F0D">
        <w:t>eligible patients</w:t>
      </w:r>
    </w:p>
    <w:p w14:paraId="7DF6CFBC" w14:textId="38ECD42E" w:rsidR="00DC3512" w:rsidRPr="00217F0D" w:rsidRDefault="00CE365F" w:rsidP="002558BE">
      <w:pPr>
        <w:pStyle w:val="ListBullet"/>
      </w:pPr>
      <w:r w:rsidRPr="00217F0D">
        <w:t xml:space="preserve">Promote </w:t>
      </w:r>
      <w:r w:rsidR="00DC3512" w:rsidRPr="00217F0D">
        <w:t xml:space="preserve">their participation in </w:t>
      </w:r>
      <w:r w:rsidR="00B477D2" w:rsidRPr="00217F0D">
        <w:t>BBPIP</w:t>
      </w:r>
      <w:r w:rsidR="00CE3378" w:rsidRPr="00217F0D">
        <w:t xml:space="preserve"> by registering as a ‘</w:t>
      </w:r>
      <w:r w:rsidR="00422416" w:rsidRPr="00217F0D">
        <w:t>b</w:t>
      </w:r>
      <w:r w:rsidR="00CE3378" w:rsidRPr="00217F0D">
        <w:t xml:space="preserve">ulk </w:t>
      </w:r>
      <w:r w:rsidR="00422416" w:rsidRPr="00217F0D">
        <w:t>b</w:t>
      </w:r>
      <w:r w:rsidR="00CE3378" w:rsidRPr="00217F0D">
        <w:t xml:space="preserve">illing </w:t>
      </w:r>
      <w:r w:rsidR="00422416" w:rsidRPr="00217F0D">
        <w:t>o</w:t>
      </w:r>
      <w:r w:rsidR="00CE3378" w:rsidRPr="00217F0D">
        <w:t xml:space="preserve">nly’ practice on </w:t>
      </w:r>
      <w:hyperlink r:id="rId22" w:tgtFrame="_blank" w:history="1">
        <w:r w:rsidR="00EC1B13" w:rsidRPr="00217F0D">
          <w:rPr>
            <w:rStyle w:val="Hyperlink"/>
          </w:rPr>
          <w:t>Healthdirect Australia’s National Health Services Directory</w:t>
        </w:r>
      </w:hyperlink>
      <w:r w:rsidR="00EC1B13" w:rsidRPr="00217F0D">
        <w:t> </w:t>
      </w:r>
      <w:r w:rsidR="00CE3378" w:rsidRPr="00217F0D">
        <w:t xml:space="preserve">and display Medicare Bulk Billing Practice signage </w:t>
      </w:r>
      <w:r w:rsidR="009C2F82" w:rsidRPr="00217F0D">
        <w:t xml:space="preserve">at the entrance and reception areas of the practice. Full requirements are outlined in the </w:t>
      </w:r>
      <w:hyperlink r:id="rId23" w:history="1">
        <w:r w:rsidR="004167E7" w:rsidRPr="00217F0D">
          <w:rPr>
            <w:rStyle w:val="Hyperlink"/>
          </w:rPr>
          <w:t>BBPIP Healthdirect and Signage requirements</w:t>
        </w:r>
      </w:hyperlink>
    </w:p>
    <w:p w14:paraId="733A67B5" w14:textId="1D38E0D0" w:rsidR="008D2D5E" w:rsidRPr="004D6255" w:rsidRDefault="00DC3512" w:rsidP="002558BE">
      <w:pPr>
        <w:pStyle w:val="ListBullet"/>
        <w:rPr>
          <w:lang w:eastAsia="en-AU"/>
        </w:rPr>
      </w:pPr>
      <w:r w:rsidRPr="004D6255">
        <w:rPr>
          <w:lang w:eastAsia="en-AU"/>
        </w:rPr>
        <w:t xml:space="preserve">Be registered with MyMedicare. </w:t>
      </w:r>
      <w:r w:rsidR="00932FD0" w:rsidRPr="004D6255">
        <w:rPr>
          <w:lang w:eastAsia="en-AU"/>
        </w:rPr>
        <w:t>P</w:t>
      </w:r>
      <w:r w:rsidRPr="004D6255">
        <w:rPr>
          <w:lang w:eastAsia="en-AU"/>
        </w:rPr>
        <w:t xml:space="preserve">ractices registering in </w:t>
      </w:r>
      <w:r w:rsidR="00932FD0" w:rsidRPr="004D6255">
        <w:rPr>
          <w:lang w:eastAsia="en-AU"/>
        </w:rPr>
        <w:t xml:space="preserve">MyMedicare for the first time to participate in </w:t>
      </w:r>
      <w:r w:rsidR="00B477D2" w:rsidRPr="004D6255">
        <w:rPr>
          <w:lang w:eastAsia="en-AU"/>
        </w:rPr>
        <w:t>BBPIP</w:t>
      </w:r>
      <w:r w:rsidRPr="004D6255">
        <w:rPr>
          <w:lang w:eastAsia="en-AU"/>
        </w:rPr>
        <w:t xml:space="preserve"> </w:t>
      </w:r>
      <w:r w:rsidR="00132C02" w:rsidRPr="004D6255">
        <w:rPr>
          <w:lang w:eastAsia="en-AU"/>
        </w:rPr>
        <w:t>are</w:t>
      </w:r>
      <w:r w:rsidRPr="004D6255">
        <w:rPr>
          <w:lang w:eastAsia="en-AU"/>
        </w:rPr>
        <w:t xml:space="preserve"> exempt from MyMedicare accreditation requirements.</w:t>
      </w:r>
    </w:p>
    <w:p w14:paraId="7B3AD724" w14:textId="5C07F91D" w:rsidR="00DB2052" w:rsidRPr="00217F0D" w:rsidDel="00723AE0" w:rsidRDefault="00A81CFB" w:rsidP="002558BE">
      <w:pPr>
        <w:pStyle w:val="ListBullet"/>
      </w:pPr>
      <w:r w:rsidRPr="00217F0D">
        <w:t>Register</w:t>
      </w:r>
      <w:r w:rsidR="00AE4DAE" w:rsidRPr="00217F0D">
        <w:t xml:space="preserve"> to participate in BBPIP via </w:t>
      </w:r>
      <w:hyperlink r:id="rId24" w:history="1">
        <w:r w:rsidR="002D0809" w:rsidRPr="00217F0D">
          <w:rPr>
            <w:rStyle w:val="Hyperlink"/>
          </w:rPr>
          <w:t>Services Australia</w:t>
        </w:r>
        <w:r w:rsidR="006227CC" w:rsidRPr="00217F0D">
          <w:rPr>
            <w:rStyle w:val="Hyperlink"/>
          </w:rPr>
          <w:t>.</w:t>
        </w:r>
      </w:hyperlink>
    </w:p>
    <w:p w14:paraId="2E86623B" w14:textId="156DB236" w:rsidR="00DB2052" w:rsidRPr="00217F0D" w:rsidDel="00723AE0" w:rsidRDefault="00115E86" w:rsidP="002558BE">
      <w:r w:rsidRPr="00217F0D">
        <w:t xml:space="preserve">Practices </w:t>
      </w:r>
      <w:r w:rsidR="00132C02" w:rsidRPr="00217F0D">
        <w:t>must</w:t>
      </w:r>
      <w:r w:rsidRPr="00217F0D">
        <w:t xml:space="preserve"> also meet the requirements set out in the </w:t>
      </w:r>
      <w:hyperlink r:id="rId25" w:history="1">
        <w:r w:rsidRPr="00217F0D">
          <w:rPr>
            <w:rStyle w:val="Hyperlink"/>
          </w:rPr>
          <w:t>BBPIP Program Guidelines.</w:t>
        </w:r>
      </w:hyperlink>
    </w:p>
    <w:p w14:paraId="233B8EA1" w14:textId="7094AA7F" w:rsidR="00DC3512" w:rsidRPr="004D6255" w:rsidRDefault="00590FA1" w:rsidP="00217F0D">
      <w:pPr>
        <w:pStyle w:val="Heading2"/>
        <w:rPr>
          <w:lang w:eastAsia="en-AU"/>
        </w:rPr>
      </w:pPr>
      <w:bookmarkStart w:id="21" w:name="_Toc205794702"/>
      <w:bookmarkStart w:id="22" w:name="_Toc210722951"/>
      <w:bookmarkStart w:id="23" w:name="_Toc226715542"/>
      <w:r w:rsidRPr="004D6255">
        <w:rPr>
          <w:lang w:eastAsia="en-AU"/>
        </w:rPr>
        <w:t xml:space="preserve">How </w:t>
      </w:r>
      <w:r w:rsidR="00DC3512" w:rsidRPr="004D6255">
        <w:rPr>
          <w:lang w:eastAsia="en-AU"/>
        </w:rPr>
        <w:t xml:space="preserve">do practices </w:t>
      </w:r>
      <w:r w:rsidR="007E3790" w:rsidRPr="004D6255">
        <w:rPr>
          <w:lang w:eastAsia="en-AU"/>
        </w:rPr>
        <w:t xml:space="preserve">promote </w:t>
      </w:r>
      <w:r w:rsidR="5D8699EB" w:rsidRPr="004D6255">
        <w:rPr>
          <w:lang w:eastAsia="en-AU"/>
        </w:rPr>
        <w:t xml:space="preserve">their </w:t>
      </w:r>
      <w:r w:rsidR="00DC3512" w:rsidRPr="004D6255">
        <w:rPr>
          <w:lang w:eastAsia="en-AU"/>
        </w:rPr>
        <w:t>participation</w:t>
      </w:r>
      <w:r w:rsidRPr="004D6255">
        <w:rPr>
          <w:lang w:eastAsia="en-AU"/>
        </w:rPr>
        <w:t xml:space="preserve"> in BBPIP</w:t>
      </w:r>
      <w:r w:rsidR="00DC3512" w:rsidRPr="004D6255">
        <w:rPr>
          <w:lang w:eastAsia="en-AU"/>
        </w:rPr>
        <w:t>?</w:t>
      </w:r>
      <w:bookmarkEnd w:id="21"/>
      <w:bookmarkEnd w:id="22"/>
      <w:bookmarkEnd w:id="23"/>
    </w:p>
    <w:p w14:paraId="3BA3408E" w14:textId="125DB669" w:rsidR="000A096C" w:rsidRPr="00ED08EF" w:rsidRDefault="00DC3512" w:rsidP="002558BE">
      <w:r w:rsidRPr="00ED08EF">
        <w:t xml:space="preserve">Participating practices </w:t>
      </w:r>
      <w:r w:rsidR="000A096C" w:rsidRPr="00ED08EF">
        <w:t xml:space="preserve">are required to meet the </w:t>
      </w:r>
      <w:hyperlink r:id="rId26" w:history="1">
        <w:r w:rsidR="004167E7" w:rsidRPr="00217F0D">
          <w:rPr>
            <w:rStyle w:val="Hyperlink"/>
          </w:rPr>
          <w:t>BBPIP Healthdirect and Signage requirements</w:t>
        </w:r>
      </w:hyperlink>
      <w:r w:rsidR="000A096C" w:rsidRPr="00ED08EF">
        <w:t>. As part of these requirements, practices must</w:t>
      </w:r>
      <w:r w:rsidR="00C177B8" w:rsidRPr="00ED08EF">
        <w:t>:</w:t>
      </w:r>
    </w:p>
    <w:p w14:paraId="5C8C0B07" w14:textId="798853D6" w:rsidR="00264039" w:rsidRPr="00217F0D" w:rsidRDefault="000A096C" w:rsidP="002558BE">
      <w:pPr>
        <w:pStyle w:val="ListBullet"/>
      </w:pPr>
      <w:r w:rsidRPr="00217F0D">
        <w:t xml:space="preserve">Register </w:t>
      </w:r>
      <w:r w:rsidR="00DC3512" w:rsidRPr="00217F0D">
        <w:t xml:space="preserve">as </w:t>
      </w:r>
      <w:r w:rsidRPr="00217F0D">
        <w:t xml:space="preserve">a </w:t>
      </w:r>
      <w:r w:rsidR="00F06C4A" w:rsidRPr="00217F0D">
        <w:t>‘</w:t>
      </w:r>
      <w:r w:rsidR="007E3790" w:rsidRPr="00217F0D">
        <w:t xml:space="preserve">bulk billing only’ </w:t>
      </w:r>
      <w:r w:rsidRPr="00217F0D">
        <w:t xml:space="preserve">practice </w:t>
      </w:r>
      <w:r w:rsidR="00DC3512" w:rsidRPr="00217F0D">
        <w:t xml:space="preserve">on </w:t>
      </w:r>
      <w:hyperlink r:id="rId27" w:tgtFrame="_blank" w:history="1">
        <w:r w:rsidR="008279D5" w:rsidRPr="00217F0D">
          <w:rPr>
            <w:rStyle w:val="Hyperlink"/>
          </w:rPr>
          <w:t>Healthdirect Australia’s National Health Services Directory</w:t>
        </w:r>
      </w:hyperlink>
      <w:r w:rsidR="008279D5" w:rsidRPr="00217F0D">
        <w:t> (NHSD)</w:t>
      </w:r>
      <w:r w:rsidR="00CA33AF" w:rsidRPr="00217F0D">
        <w:t xml:space="preserve">. </w:t>
      </w:r>
      <w:r w:rsidR="006D7AD0" w:rsidRPr="004D6255">
        <w:rPr>
          <w:lang w:eastAsia="en-AU"/>
        </w:rPr>
        <w:t xml:space="preserve">Guidance </w:t>
      </w:r>
      <w:r w:rsidR="004167E7" w:rsidRPr="004D6255">
        <w:rPr>
          <w:lang w:eastAsia="en-AU"/>
        </w:rPr>
        <w:t xml:space="preserve">to assist practices in </w:t>
      </w:r>
      <w:r w:rsidR="006D7AD0" w:rsidRPr="004D6255">
        <w:rPr>
          <w:lang w:eastAsia="en-AU"/>
        </w:rPr>
        <w:t xml:space="preserve">registering </w:t>
      </w:r>
      <w:r w:rsidR="004167E7" w:rsidRPr="004D6255">
        <w:rPr>
          <w:lang w:eastAsia="en-AU"/>
        </w:rPr>
        <w:t xml:space="preserve">or updating their details </w:t>
      </w:r>
      <w:r w:rsidR="006D7AD0" w:rsidRPr="004D6255">
        <w:rPr>
          <w:lang w:eastAsia="en-AU"/>
        </w:rPr>
        <w:t xml:space="preserve">on the NHSD is available </w:t>
      </w:r>
      <w:hyperlink r:id="rId28" w:tgtFrame="_blank" w:history="1">
        <w:r w:rsidR="006D7AD0" w:rsidRPr="00217F0D">
          <w:rPr>
            <w:rStyle w:val="Hyperlink"/>
          </w:rPr>
          <w:t>here</w:t>
        </w:r>
      </w:hyperlink>
      <w:r w:rsidR="006D7AD0" w:rsidRPr="004D6255">
        <w:rPr>
          <w:lang w:eastAsia="en-AU"/>
        </w:rPr>
        <w:t>.</w:t>
      </w:r>
    </w:p>
    <w:p w14:paraId="1CBA8A80" w14:textId="02B9D0E0" w:rsidR="00685EFE" w:rsidRPr="004D6255" w:rsidRDefault="00E71322" w:rsidP="002558BE">
      <w:pPr>
        <w:pStyle w:val="ListBullet"/>
        <w:rPr>
          <w:lang w:eastAsia="en-AU"/>
        </w:rPr>
      </w:pPr>
      <w:r w:rsidRPr="004D6255">
        <w:rPr>
          <w:lang w:eastAsia="en-AU"/>
        </w:rPr>
        <w:t xml:space="preserve">Display Medicare Bulk Billing Practice signage at the entrance and reception area of their practice. Signage can be </w:t>
      </w:r>
      <w:r w:rsidR="004A0FE0" w:rsidRPr="004D6255">
        <w:rPr>
          <w:lang w:eastAsia="en-AU"/>
        </w:rPr>
        <w:t>ordered</w:t>
      </w:r>
      <w:r w:rsidRPr="004D6255">
        <w:rPr>
          <w:lang w:eastAsia="en-AU"/>
        </w:rPr>
        <w:t xml:space="preserve"> </w:t>
      </w:r>
      <w:r w:rsidR="00E15E36" w:rsidRPr="004D6255">
        <w:rPr>
          <w:lang w:eastAsia="en-AU"/>
        </w:rPr>
        <w:t xml:space="preserve">at: </w:t>
      </w:r>
      <w:hyperlink r:id="rId29" w:history="1">
        <w:r w:rsidR="00E15E36" w:rsidRPr="00217F0D">
          <w:rPr>
            <w:rStyle w:val="Hyperlink"/>
          </w:rPr>
          <w:t>Order Medicare Bulk Billing Practice signage for Bulk Billing Practice Incentive Program | Australian Government Department of Health, Disability and Ageing</w:t>
        </w:r>
      </w:hyperlink>
    </w:p>
    <w:p w14:paraId="1F134C4C" w14:textId="4CF267B8" w:rsidR="29BD26B6" w:rsidRPr="004D6255" w:rsidRDefault="29BD26B6" w:rsidP="002558BE">
      <w:pPr>
        <w:rPr>
          <w:lang w:eastAsia="en-AU"/>
        </w:rPr>
      </w:pPr>
      <w:bookmarkStart w:id="24" w:name="_Toc211852265"/>
      <w:r w:rsidRPr="004D6255">
        <w:rPr>
          <w:lang w:eastAsia="en-AU"/>
        </w:rPr>
        <w:t>Aboriginal Community Controlled Health Organisations (ACCHOs</w:t>
      </w:r>
      <w:r w:rsidR="0BDC640B" w:rsidRPr="004D6255">
        <w:rPr>
          <w:lang w:eastAsia="en-AU"/>
        </w:rPr>
        <w:t>), Aboriginal</w:t>
      </w:r>
      <w:r w:rsidRPr="004D6255">
        <w:rPr>
          <w:lang w:eastAsia="en-AU"/>
        </w:rPr>
        <w:t xml:space="preserve"> Medical Services (AMS), </w:t>
      </w:r>
      <w:r w:rsidR="6A7BB6EE" w:rsidRPr="004D6255">
        <w:rPr>
          <w:lang w:eastAsia="en-AU"/>
        </w:rPr>
        <w:t>m</w:t>
      </w:r>
      <w:r w:rsidRPr="004D6255">
        <w:rPr>
          <w:lang w:eastAsia="en-AU"/>
        </w:rPr>
        <w:t>obile and outreach services and practices without a physical location</w:t>
      </w:r>
      <w:r w:rsidR="77B9DF1A" w:rsidRPr="004D6255">
        <w:rPr>
          <w:lang w:eastAsia="en-AU"/>
        </w:rPr>
        <w:t xml:space="preserve"> </w:t>
      </w:r>
      <w:r w:rsidRPr="004D6255">
        <w:rPr>
          <w:lang w:eastAsia="en-AU"/>
        </w:rPr>
        <w:t>are not required to meet the</w:t>
      </w:r>
      <w:r w:rsidR="77B9DF1A" w:rsidRPr="004D6255">
        <w:rPr>
          <w:lang w:eastAsia="en-AU"/>
        </w:rPr>
        <w:t xml:space="preserve"> </w:t>
      </w:r>
      <w:r w:rsidRPr="004D6255">
        <w:rPr>
          <w:lang w:eastAsia="en-AU"/>
        </w:rPr>
        <w:t>signage requirements</w:t>
      </w:r>
      <w:r w:rsidR="77B9DF1A" w:rsidRPr="004D6255">
        <w:rPr>
          <w:lang w:eastAsia="en-AU"/>
        </w:rPr>
        <w:t xml:space="preserve">. </w:t>
      </w:r>
      <w:r w:rsidR="1FAB6DE4" w:rsidRPr="004D6255">
        <w:rPr>
          <w:lang w:eastAsia="en-AU"/>
        </w:rPr>
        <w:t>All</w:t>
      </w:r>
      <w:r w:rsidR="77B9DF1A" w:rsidRPr="004D6255">
        <w:rPr>
          <w:lang w:eastAsia="en-AU"/>
        </w:rPr>
        <w:t xml:space="preserve"> practices are still required to register in </w:t>
      </w:r>
      <w:proofErr w:type="spellStart"/>
      <w:r w:rsidR="364FCF07" w:rsidRPr="004D6255">
        <w:rPr>
          <w:lang w:eastAsia="en-AU"/>
        </w:rPr>
        <w:t>Healthdirect</w:t>
      </w:r>
      <w:r w:rsidR="004167E7" w:rsidRPr="004D6255">
        <w:rPr>
          <w:lang w:eastAsia="en-AU"/>
        </w:rPr>
        <w:t>’s</w:t>
      </w:r>
      <w:proofErr w:type="spellEnd"/>
      <w:r w:rsidR="004167E7" w:rsidRPr="004D6255">
        <w:rPr>
          <w:lang w:eastAsia="en-AU"/>
        </w:rPr>
        <w:t xml:space="preserve"> NHSD</w:t>
      </w:r>
      <w:r w:rsidR="45BDE5A8" w:rsidRPr="004D6255">
        <w:rPr>
          <w:lang w:eastAsia="en-AU"/>
        </w:rPr>
        <w:t>.</w:t>
      </w:r>
      <w:bookmarkEnd w:id="24"/>
    </w:p>
    <w:p w14:paraId="57169ABB" w14:textId="1E143A73" w:rsidR="005946C4" w:rsidRPr="004D6255" w:rsidRDefault="005946C4" w:rsidP="00217F0D">
      <w:pPr>
        <w:pStyle w:val="Heading2"/>
        <w:rPr>
          <w:lang w:eastAsia="en-AU"/>
        </w:rPr>
      </w:pPr>
      <w:bookmarkStart w:id="25" w:name="_Toc226715543"/>
      <w:r w:rsidRPr="004D6255">
        <w:rPr>
          <w:lang w:val="en-GB" w:eastAsia="en-AU"/>
        </w:rPr>
        <w:t>How to order Medicare Bulk Billing Practice signage?</w:t>
      </w:r>
      <w:bookmarkEnd w:id="25"/>
      <w:r w:rsidRPr="004D6255">
        <w:rPr>
          <w:lang w:eastAsia="en-AU"/>
        </w:rPr>
        <w:t> </w:t>
      </w:r>
    </w:p>
    <w:p w14:paraId="52500AF4" w14:textId="6DE80C8E" w:rsidR="004167E7" w:rsidRPr="004D6255" w:rsidRDefault="004167E7" w:rsidP="002558BE">
      <w:pPr>
        <w:rPr>
          <w:lang w:eastAsia="en-AU"/>
        </w:rPr>
      </w:pPr>
      <w:r w:rsidRPr="004D6255">
        <w:rPr>
          <w:lang w:eastAsia="en-AU"/>
        </w:rPr>
        <w:t>Practices participating in BBPIP can order Medicare Bulk Billing Practice signage and information for patients about eligible services. </w:t>
      </w:r>
    </w:p>
    <w:p w14:paraId="7F7A7703" w14:textId="0C7FF515" w:rsidR="005946C4" w:rsidRPr="004D6255" w:rsidRDefault="005946C4" w:rsidP="002558BE">
      <w:pPr>
        <w:rPr>
          <w:lang w:eastAsia="en-AU"/>
        </w:rPr>
      </w:pPr>
      <w:r w:rsidRPr="004D6255">
        <w:rPr>
          <w:lang w:eastAsia="en-AU"/>
        </w:rPr>
        <w:t>You can order</w:t>
      </w:r>
      <w:r w:rsidR="004167E7" w:rsidRPr="004D6255">
        <w:rPr>
          <w:lang w:eastAsia="en-AU"/>
        </w:rPr>
        <w:t xml:space="preserve"> </w:t>
      </w:r>
      <w:r w:rsidRPr="004D6255">
        <w:rPr>
          <w:lang w:eastAsia="en-AU"/>
        </w:rPr>
        <w:t>signage by contacting National Mailing and Marketing</w:t>
      </w:r>
      <w:r w:rsidR="004167E7" w:rsidRPr="004D6255">
        <w:rPr>
          <w:lang w:eastAsia="en-AU"/>
        </w:rPr>
        <w:t xml:space="preserve"> </w:t>
      </w:r>
      <w:r w:rsidRPr="004D6255">
        <w:rPr>
          <w:lang w:eastAsia="en-AU"/>
        </w:rPr>
        <w:t>at </w:t>
      </w:r>
      <w:hyperlink r:id="rId30" w:tgtFrame="_blank" w:history="1">
        <w:r w:rsidRPr="00217F0D">
          <w:rPr>
            <w:rStyle w:val="Hyperlink"/>
          </w:rPr>
          <w:t>health@nationalmailing.com.au</w:t>
        </w:r>
      </w:hyperlink>
      <w:r w:rsidRPr="004D6255">
        <w:rPr>
          <w:lang w:eastAsia="en-AU"/>
        </w:rPr>
        <w:t> </w:t>
      </w:r>
    </w:p>
    <w:p w14:paraId="51E7ECE7" w14:textId="136C3E9E" w:rsidR="009B6F51" w:rsidRPr="004D6255" w:rsidRDefault="005946C4" w:rsidP="002558BE">
      <w:pPr>
        <w:rPr>
          <w:lang w:eastAsia="en-AU"/>
        </w:rPr>
      </w:pPr>
      <w:r w:rsidRPr="004D6255">
        <w:rPr>
          <w:lang w:eastAsia="en-AU"/>
        </w:rPr>
        <w:t xml:space="preserve">In your email, quote the </w:t>
      </w:r>
      <w:hyperlink r:id="rId31" w:history="1">
        <w:r w:rsidRPr="00217F0D">
          <w:rPr>
            <w:rStyle w:val="Hyperlink"/>
          </w:rPr>
          <w:t>order ID numbers</w:t>
        </w:r>
      </w:hyperlink>
      <w:r w:rsidRPr="004D6255">
        <w:rPr>
          <w:lang w:eastAsia="en-AU"/>
        </w:rPr>
        <w:t xml:space="preserve"> of the signage you require, the quantity of the resource you wish to order and provide your practice name and delivery address. </w:t>
      </w:r>
    </w:p>
    <w:p w14:paraId="3DFEA2DF" w14:textId="3AAADE2F" w:rsidR="009B6F51" w:rsidRPr="00217F0D" w:rsidRDefault="009B6F51" w:rsidP="002558BE">
      <w:r w:rsidRPr="004D6255">
        <w:rPr>
          <w:lang w:eastAsia="en-AU"/>
        </w:rPr>
        <w:t xml:space="preserve">Instructions on how to order signage, including a preview of signage items and patient information, are available at: </w:t>
      </w:r>
      <w:hyperlink r:id="rId32" w:history="1">
        <w:r w:rsidRPr="00217F0D">
          <w:rPr>
            <w:rStyle w:val="Hyperlink"/>
          </w:rPr>
          <w:t>Order Medicare Bulk Billing Practice signage for BBPIP</w:t>
        </w:r>
      </w:hyperlink>
      <w:r w:rsidRPr="004D6255">
        <w:rPr>
          <w:lang w:eastAsia="en-AU"/>
        </w:rPr>
        <w:t>.</w:t>
      </w:r>
    </w:p>
    <w:p w14:paraId="6D2870C3" w14:textId="022EC253" w:rsidR="00812AB9" w:rsidRPr="004D6255" w:rsidRDefault="009B6F51" w:rsidP="002558BE">
      <w:pPr>
        <w:rPr>
          <w:lang w:eastAsia="en-AU"/>
        </w:rPr>
      </w:pPr>
      <w:r w:rsidRPr="004D6255">
        <w:rPr>
          <w:lang w:eastAsia="en-AU"/>
        </w:rPr>
        <w:t xml:space="preserve">It </w:t>
      </w:r>
      <w:r w:rsidR="005946C4" w:rsidRPr="004D6255">
        <w:rPr>
          <w:lang w:eastAsia="en-AU"/>
        </w:rPr>
        <w:t>will take about 1-2 weeks to receive signage after placing an order</w:t>
      </w:r>
      <w:r w:rsidRPr="004D6255">
        <w:rPr>
          <w:lang w:eastAsia="en-AU"/>
        </w:rPr>
        <w:t>.</w:t>
      </w:r>
    </w:p>
    <w:p w14:paraId="4A873AC2" w14:textId="00AD68E8" w:rsidR="7AC7A350" w:rsidRPr="004D6255" w:rsidRDefault="7AC7A350" w:rsidP="00217F0D">
      <w:pPr>
        <w:pStyle w:val="Heading2"/>
        <w:rPr>
          <w:lang w:eastAsia="en-AU"/>
        </w:rPr>
      </w:pPr>
      <w:bookmarkStart w:id="26" w:name="_Toc226715544"/>
      <w:r w:rsidRPr="004D6255">
        <w:rPr>
          <w:lang w:eastAsia="en-AU"/>
        </w:rPr>
        <w:t>I haven’t received the</w:t>
      </w:r>
      <w:r w:rsidR="00C51F35" w:rsidRPr="004D6255">
        <w:rPr>
          <w:lang w:eastAsia="en-AU"/>
        </w:rPr>
        <w:t xml:space="preserve"> Medicare Bulk Billing </w:t>
      </w:r>
      <w:r w:rsidR="009B6F51" w:rsidRPr="004D6255">
        <w:rPr>
          <w:lang w:eastAsia="en-AU"/>
        </w:rPr>
        <w:t>Practice s</w:t>
      </w:r>
      <w:r w:rsidR="00C51F35" w:rsidRPr="004D6255">
        <w:rPr>
          <w:lang w:eastAsia="en-AU"/>
        </w:rPr>
        <w:t>ignage I ordered</w:t>
      </w:r>
      <w:r w:rsidR="009B6F51" w:rsidRPr="004D6255">
        <w:rPr>
          <w:lang w:eastAsia="en-AU"/>
        </w:rPr>
        <w:t>, what do I do?</w:t>
      </w:r>
      <w:bookmarkEnd w:id="26"/>
    </w:p>
    <w:p w14:paraId="27BA577A" w14:textId="742661AA" w:rsidR="37B33DD6" w:rsidRPr="004D6255" w:rsidDel="00116FA5" w:rsidRDefault="7AC7A350" w:rsidP="002558BE">
      <w:r w:rsidRPr="004D6255">
        <w:rPr>
          <w:lang w:eastAsia="en-AU"/>
        </w:rPr>
        <w:t>It will take about 1-2 weeks to receive signage after ordering it. If you have not received your signage after 2 weeks, please contact National Mail</w:t>
      </w:r>
      <w:r w:rsidR="009B6F51" w:rsidRPr="004D6255">
        <w:rPr>
          <w:lang w:eastAsia="en-AU"/>
        </w:rPr>
        <w:t>ing</w:t>
      </w:r>
      <w:r w:rsidRPr="004D6255">
        <w:rPr>
          <w:lang w:eastAsia="en-AU"/>
        </w:rPr>
        <w:t xml:space="preserve"> and Marketin</w:t>
      </w:r>
      <w:r w:rsidR="009B6F51" w:rsidRPr="004D6255">
        <w:rPr>
          <w:lang w:eastAsia="en-AU"/>
        </w:rPr>
        <w:t>g to check on your order at</w:t>
      </w:r>
      <w:r w:rsidRPr="004D6255">
        <w:rPr>
          <w:lang w:eastAsia="en-AU"/>
        </w:rPr>
        <w:t xml:space="preserve"> </w:t>
      </w:r>
      <w:hyperlink r:id="rId33" w:history="1">
        <w:r w:rsidR="009B6F51" w:rsidRPr="00217F0D">
          <w:rPr>
            <w:rStyle w:val="Hyperlink"/>
          </w:rPr>
          <w:t>health@nationalmailing.com.au</w:t>
        </w:r>
      </w:hyperlink>
      <w:r w:rsidR="00217741" w:rsidRPr="004D6255">
        <w:t xml:space="preserve"> </w:t>
      </w:r>
    </w:p>
    <w:p w14:paraId="2DB02DBE" w14:textId="5FBFBA73" w:rsidR="00116FA5" w:rsidRPr="004D6255" w:rsidRDefault="009EB1FC" w:rsidP="002558BE">
      <w:r w:rsidRPr="004D6255">
        <w:t>P</w:t>
      </w:r>
      <w:r w:rsidR="6A1687B9" w:rsidRPr="004D6255">
        <w:t>ractices can participate in BBPIP while waiting for their Medicare Bulk Billing Practice signage to arrive. Practices are required to order signage within 24 hours of registering for BBPIP and display their signage within 5 days of receiving the materials. The time taken for signage to be received once ordered will not impact a practice’s eligibility for BBPIP.</w:t>
      </w:r>
    </w:p>
    <w:p w14:paraId="4F49DD34" w14:textId="4175343E" w:rsidR="00DC3512" w:rsidRPr="004D6255" w:rsidRDefault="00DC3512" w:rsidP="00217F0D">
      <w:pPr>
        <w:pStyle w:val="Heading2"/>
        <w:rPr>
          <w:lang w:eastAsia="en-AU"/>
        </w:rPr>
      </w:pPr>
      <w:bookmarkStart w:id="27" w:name="Accreditation"/>
      <w:bookmarkStart w:id="28" w:name="_Toc205794703"/>
      <w:bookmarkStart w:id="29" w:name="_Toc210722952"/>
      <w:bookmarkStart w:id="30" w:name="_Toc226715545"/>
      <w:r w:rsidRPr="004D6255">
        <w:rPr>
          <w:lang w:eastAsia="en-AU"/>
        </w:rPr>
        <w:t xml:space="preserve">Does my practice need to be accredited to participate in </w:t>
      </w:r>
      <w:r w:rsidR="00DE00C6" w:rsidRPr="004D6255">
        <w:rPr>
          <w:lang w:eastAsia="en-AU"/>
        </w:rPr>
        <w:t>BBPIP</w:t>
      </w:r>
      <w:bookmarkEnd w:id="27"/>
      <w:r w:rsidRPr="004D6255">
        <w:rPr>
          <w:lang w:eastAsia="en-AU"/>
        </w:rPr>
        <w:t>?</w:t>
      </w:r>
      <w:bookmarkEnd w:id="28"/>
      <w:bookmarkEnd w:id="29"/>
      <w:bookmarkEnd w:id="30"/>
    </w:p>
    <w:p w14:paraId="5FB7FCF0" w14:textId="5960AB23" w:rsidR="00DC3512" w:rsidRPr="00ED08EF" w:rsidRDefault="00DC3512" w:rsidP="002558BE">
      <w:r w:rsidRPr="00ED08EF">
        <w:t xml:space="preserve">Practices </w:t>
      </w:r>
      <w:r w:rsidR="009B6F51" w:rsidRPr="00ED08EF">
        <w:t xml:space="preserve">previously </w:t>
      </w:r>
      <w:r w:rsidRPr="00ED08EF">
        <w:t xml:space="preserve">registered in MyMedicare must </w:t>
      </w:r>
      <w:r w:rsidR="00A5416E" w:rsidRPr="00ED08EF">
        <w:t xml:space="preserve">continue to </w:t>
      </w:r>
      <w:r w:rsidRPr="00ED08EF">
        <w:t>meet the existing MyMedicare accreditation requirements</w:t>
      </w:r>
      <w:r w:rsidR="0093401F" w:rsidRPr="00ED08EF">
        <w:t xml:space="preserve"> to participate in BBPIP</w:t>
      </w:r>
      <w:r w:rsidR="0069034B" w:rsidRPr="00ED08EF">
        <w:t xml:space="preserve">, </w:t>
      </w:r>
      <w:r w:rsidR="0093401F" w:rsidRPr="00ED08EF">
        <w:t>includ</w:t>
      </w:r>
      <w:r w:rsidR="0069034B" w:rsidRPr="00ED08EF">
        <w:t>ing</w:t>
      </w:r>
      <w:r w:rsidR="0093401F" w:rsidRPr="00ED08EF">
        <w:t xml:space="preserve"> being accredited </w:t>
      </w:r>
      <w:r w:rsidR="006753B1" w:rsidRPr="00ED08EF">
        <w:t xml:space="preserve">against the </w:t>
      </w:r>
      <w:hyperlink r:id="rId34">
        <w:r w:rsidR="004335C8" w:rsidRPr="00217F0D">
          <w:rPr>
            <w:rStyle w:val="Hyperlink"/>
          </w:rPr>
          <w:t>National General Practice Accreditation (NGPA) Scheme</w:t>
        </w:r>
      </w:hyperlink>
      <w:r w:rsidR="004335C8" w:rsidRPr="00ED08EF">
        <w:t xml:space="preserve"> within 12 months of registering for MyMedicare or under a current exemption. </w:t>
      </w:r>
    </w:p>
    <w:p w14:paraId="02AE8E32" w14:textId="45F54308" w:rsidR="00F748AE" w:rsidRPr="00ED08EF" w:rsidRDefault="009B6F51" w:rsidP="002558BE">
      <w:r w:rsidRPr="00ED08EF">
        <w:t xml:space="preserve">Practices registering in MyMedicare for the first time to participate in BBPIP are exempt from MyMedicare accreditation requirements, </w:t>
      </w:r>
      <w:r w:rsidR="00DC3512" w:rsidRPr="00ED08EF">
        <w:t xml:space="preserve">if they wish to register with MyMedicare and participate </w:t>
      </w:r>
      <w:r w:rsidR="004335C8" w:rsidRPr="00ED08EF">
        <w:t>in BBPIP</w:t>
      </w:r>
      <w:r w:rsidR="00DC3512" w:rsidRPr="00ED08EF">
        <w:t xml:space="preserve">. </w:t>
      </w:r>
    </w:p>
    <w:p w14:paraId="6DBB88D2" w14:textId="54199540" w:rsidR="00831596" w:rsidRPr="00ED08EF" w:rsidRDefault="05A7DE0D" w:rsidP="002558BE">
      <w:r w:rsidRPr="00ED08EF">
        <w:t xml:space="preserve">Practices </w:t>
      </w:r>
      <w:r w:rsidR="48BCAE67" w:rsidRPr="00ED08EF">
        <w:t>that receive a</w:t>
      </w:r>
      <w:r w:rsidRPr="00ED08EF">
        <w:t xml:space="preserve"> BBPIP accreditation exemption </w:t>
      </w:r>
      <w:r w:rsidR="48BCAE67" w:rsidRPr="00ED08EF">
        <w:t xml:space="preserve">for MyMedicare </w:t>
      </w:r>
      <w:r w:rsidRPr="00ED08EF">
        <w:t xml:space="preserve">are not </w:t>
      </w:r>
      <w:r w:rsidR="09D71250" w:rsidRPr="00ED08EF">
        <w:t xml:space="preserve">automatically </w:t>
      </w:r>
      <w:r w:rsidR="1AB3DB27" w:rsidRPr="00ED08EF">
        <w:t>eligible for any</w:t>
      </w:r>
      <w:r w:rsidRPr="00ED08EF">
        <w:t xml:space="preserve"> other MyMedicare linked </w:t>
      </w:r>
      <w:r w:rsidR="1AB3DB27" w:rsidRPr="00ED08EF">
        <w:t xml:space="preserve">incentive or initiative. </w:t>
      </w:r>
      <w:r w:rsidRPr="00ED08EF">
        <w:t xml:space="preserve">Practices </w:t>
      </w:r>
      <w:r w:rsidR="4CBE45A1" w:rsidRPr="00ED08EF">
        <w:t>are</w:t>
      </w:r>
      <w:r w:rsidRPr="00ED08EF">
        <w:t xml:space="preserve"> required to meet </w:t>
      </w:r>
      <w:r w:rsidR="1AB3DB27" w:rsidRPr="00ED08EF">
        <w:t>the</w:t>
      </w:r>
      <w:r w:rsidRPr="00ED08EF">
        <w:t xml:space="preserve"> eligibility criteria of </w:t>
      </w:r>
      <w:r w:rsidR="019E7979" w:rsidRPr="00ED08EF">
        <w:t>other</w:t>
      </w:r>
      <w:r w:rsidR="03F535D2" w:rsidRPr="00ED08EF">
        <w:t xml:space="preserve"> MyMedicare-</w:t>
      </w:r>
      <w:r w:rsidRPr="00ED08EF">
        <w:t xml:space="preserve">linked initiatives and incentives. </w:t>
      </w:r>
    </w:p>
    <w:p w14:paraId="78205CF7" w14:textId="6D1972E1" w:rsidR="7DC4370C" w:rsidRPr="00ED08EF" w:rsidRDefault="7DC4370C" w:rsidP="002558BE">
      <w:r w:rsidRPr="00ED08EF">
        <w:t xml:space="preserve">Practices need to ensure that their accreditation or exemption </w:t>
      </w:r>
      <w:r w:rsidR="009B6F51" w:rsidRPr="00ED08EF">
        <w:t xml:space="preserve">details in the Organisation Register </w:t>
      </w:r>
      <w:r w:rsidRPr="00ED08EF">
        <w:t xml:space="preserve">cover the entire </w:t>
      </w:r>
      <w:r w:rsidR="009B6F51" w:rsidRPr="00ED08EF">
        <w:t xml:space="preserve">BBPIP </w:t>
      </w:r>
      <w:r w:rsidRPr="00ED08EF">
        <w:t xml:space="preserve">assessment period. Practices may be ineligible for BBPIP incentive payments if accreditation or an exemption is not current for the entire assessment period. </w:t>
      </w:r>
    </w:p>
    <w:p w14:paraId="5C799816" w14:textId="711F41BB" w:rsidR="00A43AB0" w:rsidRPr="004D6255" w:rsidRDefault="00A43AB0" w:rsidP="00217F0D">
      <w:pPr>
        <w:pStyle w:val="Heading2"/>
      </w:pPr>
      <w:bookmarkStart w:id="31" w:name="_Toc210722953"/>
      <w:bookmarkStart w:id="32" w:name="_Toc226715546"/>
      <w:r w:rsidRPr="004D6255">
        <w:t>What if my practice wants to stop participating</w:t>
      </w:r>
      <w:r w:rsidR="009B6F51" w:rsidRPr="004D6255">
        <w:t xml:space="preserve"> in BBPIP</w:t>
      </w:r>
      <w:r w:rsidRPr="004D6255">
        <w:t>?</w:t>
      </w:r>
      <w:bookmarkEnd w:id="31"/>
      <w:bookmarkEnd w:id="32"/>
    </w:p>
    <w:p w14:paraId="1CF593F9" w14:textId="77777777" w:rsidR="00C42653" w:rsidRPr="004D6255" w:rsidRDefault="00A43AB0" w:rsidP="002558BE">
      <w:r w:rsidRPr="004D6255">
        <w:t>BBPIP is voluntary. Practices can choose to opt-in or opt-out at any time.</w:t>
      </w:r>
    </w:p>
    <w:p w14:paraId="0D6FAE4C" w14:textId="102A6721" w:rsidR="00434783" w:rsidRPr="00217F0D" w:rsidRDefault="00E341BD" w:rsidP="00217F0D">
      <w:pPr>
        <w:pStyle w:val="Heading2"/>
      </w:pPr>
      <w:bookmarkStart w:id="33" w:name="_Toc205558869"/>
      <w:bookmarkStart w:id="34" w:name="_Toc205794704"/>
      <w:bookmarkStart w:id="35" w:name="_Toc210722954"/>
      <w:bookmarkStart w:id="36" w:name="_Toc226715547"/>
      <w:r w:rsidRPr="00217F0D">
        <w:t xml:space="preserve">If a practice has multiple locations, </w:t>
      </w:r>
      <w:r w:rsidR="00AE7158" w:rsidRPr="00217F0D">
        <w:t xml:space="preserve">do all </w:t>
      </w:r>
      <w:r w:rsidR="00434783" w:rsidRPr="00217F0D">
        <w:t xml:space="preserve">locations need to bulk bill </w:t>
      </w:r>
      <w:r w:rsidR="008B46FE" w:rsidRPr="00217F0D">
        <w:t xml:space="preserve">all eligible services </w:t>
      </w:r>
      <w:r w:rsidR="00434783" w:rsidRPr="00217F0D">
        <w:t>to participate in BBPIP?</w:t>
      </w:r>
      <w:bookmarkEnd w:id="33"/>
      <w:bookmarkEnd w:id="34"/>
      <w:bookmarkEnd w:id="35"/>
      <w:bookmarkEnd w:id="36"/>
    </w:p>
    <w:p w14:paraId="1E66BCBB" w14:textId="2BACFBC0" w:rsidR="008B46FE" w:rsidRPr="00ED08EF" w:rsidRDefault="00434783" w:rsidP="002558BE">
      <w:r w:rsidRPr="00ED08EF">
        <w:t xml:space="preserve">Each individual </w:t>
      </w:r>
      <w:r w:rsidR="00883284" w:rsidRPr="00ED08EF">
        <w:t xml:space="preserve">practice </w:t>
      </w:r>
      <w:r w:rsidRPr="00ED08EF">
        <w:t xml:space="preserve">location </w:t>
      </w:r>
      <w:proofErr w:type="gramStart"/>
      <w:r w:rsidR="216BA909" w:rsidRPr="00ED08EF">
        <w:t>is</w:t>
      </w:r>
      <w:r w:rsidRPr="00ED08EF">
        <w:t xml:space="preserve"> able to</w:t>
      </w:r>
      <w:proofErr w:type="gramEnd"/>
      <w:r w:rsidRPr="00ED08EF">
        <w:t xml:space="preserve"> decide if it participates in BBPIP. </w:t>
      </w:r>
    </w:p>
    <w:p w14:paraId="64FB2A30" w14:textId="3DCE4889" w:rsidR="00AC15E4" w:rsidRPr="00ED08EF" w:rsidRDefault="00DE153D" w:rsidP="002558BE">
      <w:r w:rsidRPr="004D6255">
        <w:t xml:space="preserve">Practice locations that decide to participate in BBPIP </w:t>
      </w:r>
      <w:r w:rsidR="005A05FF" w:rsidRPr="004D6255">
        <w:t>must</w:t>
      </w:r>
      <w:r w:rsidRPr="004D6255">
        <w:t xml:space="preserve"> bulk bill a</w:t>
      </w:r>
      <w:r w:rsidR="00434783" w:rsidRPr="00ED08EF">
        <w:t xml:space="preserve">ll </w:t>
      </w:r>
      <w:hyperlink r:id="rId35">
        <w:r w:rsidR="00434783" w:rsidRPr="00217F0D">
          <w:rPr>
            <w:rStyle w:val="Hyperlink"/>
          </w:rPr>
          <w:t>eligible services</w:t>
        </w:r>
      </w:hyperlink>
      <w:r w:rsidR="00434783" w:rsidRPr="00ED08EF">
        <w:t xml:space="preserve"> delivered to </w:t>
      </w:r>
      <w:r w:rsidRPr="00ED08EF">
        <w:t xml:space="preserve">all </w:t>
      </w:r>
      <w:r w:rsidR="00434783" w:rsidRPr="00ED08EF">
        <w:t xml:space="preserve">Medicare-eligible patients </w:t>
      </w:r>
      <w:r w:rsidR="00883284" w:rsidRPr="00ED08EF">
        <w:t>at</w:t>
      </w:r>
      <w:r w:rsidR="00434783" w:rsidRPr="00ED08EF">
        <w:t xml:space="preserve"> </w:t>
      </w:r>
      <w:r w:rsidRPr="00ED08EF">
        <w:t>that</w:t>
      </w:r>
      <w:r w:rsidR="00434783" w:rsidRPr="00ED08EF">
        <w:t xml:space="preserve"> location to receive the </w:t>
      </w:r>
      <w:r w:rsidR="00883284" w:rsidRPr="00ED08EF">
        <w:t xml:space="preserve">BBPIP </w:t>
      </w:r>
      <w:r w:rsidR="00434783" w:rsidRPr="00ED08EF">
        <w:t>incentive payment.</w:t>
      </w:r>
      <w:r w:rsidR="004A042F" w:rsidRPr="00ED08EF">
        <w:t xml:space="preserve"> </w:t>
      </w:r>
    </w:p>
    <w:p w14:paraId="5EE5B8BE" w14:textId="71265B47" w:rsidR="004A042F" w:rsidRPr="00ED08EF" w:rsidRDefault="00AC15E4" w:rsidP="002558BE">
      <w:r w:rsidRPr="00ED08EF">
        <w:t xml:space="preserve">Practice locations that decide not to participate in BBPIP </w:t>
      </w:r>
      <w:r w:rsidR="005A05FF" w:rsidRPr="00ED08EF">
        <w:t xml:space="preserve">are </w:t>
      </w:r>
      <w:r w:rsidR="00FA02B7" w:rsidRPr="00ED08EF">
        <w:t xml:space="preserve">not subject to the bulk billing requirement. </w:t>
      </w:r>
    </w:p>
    <w:p w14:paraId="24651F7F" w14:textId="32B65E8A" w:rsidR="006017DC" w:rsidRPr="00217F0D" w:rsidRDefault="006017DC" w:rsidP="00217F0D">
      <w:pPr>
        <w:pStyle w:val="Heading2"/>
      </w:pPr>
      <w:bookmarkStart w:id="37" w:name="_Toc210722955"/>
      <w:bookmarkStart w:id="38" w:name="_Toc226715548"/>
      <w:r w:rsidRPr="00217F0D">
        <w:t xml:space="preserve">If there are multiple </w:t>
      </w:r>
      <w:r w:rsidR="00A43AB0" w:rsidRPr="00217F0D">
        <w:t>health services</w:t>
      </w:r>
      <w:r w:rsidRPr="00217F0D">
        <w:t xml:space="preserve"> at a location, do all </w:t>
      </w:r>
      <w:r w:rsidR="00A43AB0" w:rsidRPr="00217F0D">
        <w:t>practices need to participate</w:t>
      </w:r>
      <w:r w:rsidR="00DF0805" w:rsidRPr="00217F0D">
        <w:t xml:space="preserve"> in BBPIP</w:t>
      </w:r>
      <w:r w:rsidR="00A43AB0" w:rsidRPr="00217F0D">
        <w:t>?</w:t>
      </w:r>
      <w:bookmarkEnd w:id="37"/>
      <w:bookmarkEnd w:id="38"/>
    </w:p>
    <w:p w14:paraId="00A91479" w14:textId="1696A263" w:rsidR="008A068A" w:rsidRPr="00ED08EF" w:rsidRDefault="008A068A" w:rsidP="002558BE">
      <w:pPr>
        <w:rPr>
          <w:rStyle w:val="Strong"/>
        </w:rPr>
      </w:pPr>
      <w:bookmarkStart w:id="39" w:name="_Toc211852270"/>
      <w:r w:rsidRPr="004D6255">
        <w:t>There may be multiple health services delivering general practice services in the same building</w:t>
      </w:r>
      <w:r w:rsidR="00154606" w:rsidRPr="004D6255">
        <w:t>. If these services are considered separate practices, each business can decide if they participate in BBPIP</w:t>
      </w:r>
      <w:r w:rsidR="008F4171" w:rsidRPr="004D6255">
        <w:t xml:space="preserve">. </w:t>
      </w:r>
      <w:r w:rsidR="007C6E75" w:rsidRPr="004D6255">
        <w:t>T</w:t>
      </w:r>
      <w:r w:rsidRPr="004D6255">
        <w:t>o be considered separate practices</w:t>
      </w:r>
      <w:r w:rsidR="00A06422" w:rsidRPr="004D6255">
        <w:t xml:space="preserve"> to participate in BBPIP</w:t>
      </w:r>
      <w:r w:rsidRPr="004D6255">
        <w:t>, businesses must:</w:t>
      </w:r>
      <w:bookmarkEnd w:id="39"/>
    </w:p>
    <w:p w14:paraId="692A2AB6" w14:textId="25B0CDF7" w:rsidR="008A068A" w:rsidRPr="00217F0D" w:rsidRDefault="008A068A" w:rsidP="002558BE">
      <w:pPr>
        <w:pStyle w:val="ListBullet"/>
      </w:pPr>
      <w:bookmarkStart w:id="40" w:name="_Toc211852271"/>
      <w:r w:rsidRPr="00217F0D">
        <w:t>Be located at a separate physical address</w:t>
      </w:r>
      <w:bookmarkEnd w:id="40"/>
      <w:r w:rsidR="009D1700" w:rsidRPr="00217F0D">
        <w:t>.</w:t>
      </w:r>
    </w:p>
    <w:p w14:paraId="11A81F56" w14:textId="0ADA4125" w:rsidR="008A068A" w:rsidRPr="00217F0D" w:rsidRDefault="008A068A" w:rsidP="002558BE">
      <w:pPr>
        <w:pStyle w:val="ListBullet"/>
      </w:pPr>
      <w:bookmarkStart w:id="41" w:name="_Toc211852272"/>
      <w:r w:rsidRPr="00217F0D">
        <w:t>Have a separate entry and no shared facilities, consultation rooms, reception areas or corridors</w:t>
      </w:r>
      <w:bookmarkEnd w:id="41"/>
      <w:r w:rsidR="009D1700" w:rsidRPr="00217F0D">
        <w:t>.</w:t>
      </w:r>
    </w:p>
    <w:p w14:paraId="75940A0F" w14:textId="770FA88F" w:rsidR="008A068A" w:rsidRPr="00217F0D" w:rsidRDefault="008A068A" w:rsidP="002558BE">
      <w:pPr>
        <w:pStyle w:val="ListBullet"/>
      </w:pPr>
      <w:bookmarkStart w:id="42" w:name="_Toc211852273"/>
      <w:r w:rsidRPr="00217F0D">
        <w:t xml:space="preserve">Have clear and distinctive business branding, including meeting the </w:t>
      </w:r>
      <w:hyperlink r:id="rId36" w:history="1">
        <w:r w:rsidR="00DF0805" w:rsidRPr="00217F0D">
          <w:rPr>
            <w:rStyle w:val="Hyperlink"/>
          </w:rPr>
          <w:t>BBPIP Healthdirect and Signage requirements</w:t>
        </w:r>
      </w:hyperlink>
      <w:r w:rsidR="00DF0805" w:rsidRPr="00217F0D">
        <w:t xml:space="preserve"> </w:t>
      </w:r>
      <w:r w:rsidR="4F1788AE" w:rsidRPr="00217F0D">
        <w:t>if participating in BBPIP</w:t>
      </w:r>
      <w:r w:rsidRPr="00217F0D">
        <w:t>.</w:t>
      </w:r>
      <w:bookmarkEnd w:id="42"/>
    </w:p>
    <w:p w14:paraId="3EF530A9" w14:textId="35E98FAC" w:rsidR="008A068A" w:rsidRPr="00217F0D" w:rsidRDefault="008A068A" w:rsidP="002558BE">
      <w:pPr>
        <w:pStyle w:val="ListBullet"/>
      </w:pPr>
      <w:bookmarkStart w:id="43" w:name="_Toc211852274"/>
      <w:r w:rsidRPr="00217F0D">
        <w:t xml:space="preserve">Be registered as separate organisations or organisation sites in </w:t>
      </w:r>
      <w:bookmarkStart w:id="44" w:name="_Hlk211848186"/>
      <w:r w:rsidR="008F4171" w:rsidRPr="00217F0D">
        <w:fldChar w:fldCharType="begin"/>
      </w:r>
      <w:r w:rsidR="008F4171" w:rsidRPr="00217F0D">
        <w:instrText>HYPERLINK "https://www.servicesaustralia.gov.au/features-organisation-register?context=20"</w:instrText>
      </w:r>
      <w:r w:rsidR="008F4171" w:rsidRPr="00217F0D">
        <w:fldChar w:fldCharType="separate"/>
      </w:r>
      <w:r w:rsidR="008F4171" w:rsidRPr="00217F0D">
        <w:rPr>
          <w:rStyle w:val="Hyperlink"/>
        </w:rPr>
        <w:t>Service Australia’s</w:t>
      </w:r>
      <w:r w:rsidRPr="00217F0D">
        <w:rPr>
          <w:rStyle w:val="Hyperlink"/>
        </w:rPr>
        <w:t xml:space="preserve"> Organisation Register</w:t>
      </w:r>
      <w:r w:rsidR="008F4171" w:rsidRPr="00217F0D">
        <w:fldChar w:fldCharType="end"/>
      </w:r>
      <w:r w:rsidRPr="00217F0D">
        <w:t>.</w:t>
      </w:r>
      <w:bookmarkEnd w:id="43"/>
      <w:r w:rsidRPr="00217F0D">
        <w:t xml:space="preserve"> </w:t>
      </w:r>
    </w:p>
    <w:p w14:paraId="5F588AA6" w14:textId="521C5F62" w:rsidR="008A068A" w:rsidRPr="00217F0D" w:rsidRDefault="008A068A" w:rsidP="002558BE">
      <w:bookmarkStart w:id="45" w:name="_Toc211852275"/>
      <w:bookmarkEnd w:id="44"/>
      <w:r w:rsidRPr="004D6255">
        <w:t>Participating practices may be co-located with Medicare Urgent Care Clinics or state-led health services and health services that do not deliver GP services, such as allied health providers or pharmacies</w:t>
      </w:r>
      <w:r w:rsidR="00482D7A" w:rsidRPr="00217F0D">
        <w:t>.</w:t>
      </w:r>
      <w:bookmarkEnd w:id="45"/>
    </w:p>
    <w:p w14:paraId="62CBF88A" w14:textId="67786EC0" w:rsidR="008A068A" w:rsidRPr="00217F0D" w:rsidRDefault="00DF0805" w:rsidP="002558BE">
      <w:bookmarkStart w:id="46" w:name="_Toc211852276"/>
      <w:r w:rsidRPr="004D6255">
        <w:t xml:space="preserve">All GPs delivering services at a BBPIP participating practice are required to be linked to the practice via the </w:t>
      </w:r>
      <w:hyperlink r:id="rId37" w:tgtFrame="_blank" w:history="1">
        <w:r w:rsidRPr="00217F0D">
          <w:rPr>
            <w:rStyle w:val="Hyperlink"/>
          </w:rPr>
          <w:t>Organisation Register</w:t>
        </w:r>
      </w:hyperlink>
      <w:r w:rsidRPr="00ED08EF">
        <w:t>.</w:t>
      </w:r>
      <w:bookmarkEnd w:id="46"/>
    </w:p>
    <w:p w14:paraId="22293B1D" w14:textId="637A872B" w:rsidR="00BD56B0" w:rsidRPr="004D6255" w:rsidRDefault="00BD56B0" w:rsidP="00217F0D">
      <w:pPr>
        <w:pStyle w:val="Heading2"/>
      </w:pPr>
      <w:bookmarkStart w:id="47" w:name="_Toc226715549"/>
      <w:r w:rsidRPr="004D6255">
        <w:t xml:space="preserve">Do all GPs need to </w:t>
      </w:r>
      <w:r w:rsidR="008C24B0" w:rsidRPr="004D6255">
        <w:t>bulk b</w:t>
      </w:r>
      <w:r w:rsidRPr="004D6255">
        <w:t>ill for the practice to participate</w:t>
      </w:r>
      <w:r w:rsidR="00DF0805" w:rsidRPr="004D6255">
        <w:t xml:space="preserve"> in BBPIP</w:t>
      </w:r>
      <w:r w:rsidRPr="004D6255">
        <w:t>?</w:t>
      </w:r>
      <w:bookmarkEnd w:id="47"/>
    </w:p>
    <w:p w14:paraId="5E1B96D7" w14:textId="6EA05BED" w:rsidR="009F016F" w:rsidRPr="00ED08EF" w:rsidRDefault="000C0FA0" w:rsidP="002558BE">
      <w:r w:rsidRPr="004D6255">
        <w:t xml:space="preserve">Yes, </w:t>
      </w:r>
      <w:r w:rsidR="009F016F" w:rsidRPr="004D6255">
        <w:t>t</w:t>
      </w:r>
      <w:r w:rsidRPr="004D6255">
        <w:t xml:space="preserve">o be eligible for BBPIP, all GPs at a </w:t>
      </w:r>
      <w:r w:rsidR="00DF0805" w:rsidRPr="004D6255">
        <w:t xml:space="preserve">BBPIP participating </w:t>
      </w:r>
      <w:r w:rsidRPr="004D6255">
        <w:t>p</w:t>
      </w:r>
      <w:r w:rsidRPr="00217F0D">
        <w:t>racti</w:t>
      </w:r>
      <w:r w:rsidRPr="004D6255">
        <w:t xml:space="preserve">ce are required to bulk bill all </w:t>
      </w:r>
      <w:hyperlink r:id="rId38" w:history="1">
        <w:r w:rsidRPr="00217F0D">
          <w:rPr>
            <w:rStyle w:val="Hyperlink"/>
          </w:rPr>
          <w:t>eligible services</w:t>
        </w:r>
      </w:hyperlink>
      <w:r w:rsidRPr="004D6255">
        <w:t xml:space="preserve"> for Medicare</w:t>
      </w:r>
      <w:r w:rsidR="00826781" w:rsidRPr="004D6255">
        <w:t>-</w:t>
      </w:r>
      <w:r w:rsidRPr="004D6255">
        <w:t xml:space="preserve">eligible patients. </w:t>
      </w:r>
      <w:r w:rsidR="009F016F" w:rsidRPr="004D6255">
        <w:t>All GPs at a</w:t>
      </w:r>
      <w:r w:rsidR="00DF0805" w:rsidRPr="004D6255">
        <w:t xml:space="preserve"> participating</w:t>
      </w:r>
      <w:r w:rsidR="009F016F" w:rsidRPr="004D6255">
        <w:t xml:space="preserve"> practice are required to be linked to the practice via</w:t>
      </w:r>
      <w:r w:rsidR="00DF0805" w:rsidRPr="004D6255">
        <w:t xml:space="preserve"> the</w:t>
      </w:r>
      <w:r w:rsidR="009F016F" w:rsidRPr="004D6255">
        <w:t xml:space="preserve"> </w:t>
      </w:r>
      <w:hyperlink r:id="rId39" w:history="1">
        <w:r w:rsidR="008F4171" w:rsidRPr="00217F0D">
          <w:rPr>
            <w:rStyle w:val="Hyperlink"/>
          </w:rPr>
          <w:t>Organisation Register</w:t>
        </w:r>
      </w:hyperlink>
      <w:r w:rsidR="008F4171" w:rsidRPr="00ED08EF">
        <w:t xml:space="preserve">. </w:t>
      </w:r>
    </w:p>
    <w:p w14:paraId="1D4CDC16" w14:textId="3557DDAB" w:rsidR="00BD56B0" w:rsidRPr="004D6255" w:rsidRDefault="000C0FA0" w:rsidP="002558BE">
      <w:r w:rsidRPr="004D6255">
        <w:t xml:space="preserve">Practices and GPs are encouraged to jointly consider participation in the program, including considering independent financial advice. A Bulk Billing Incentives calculator is available </w:t>
      </w:r>
      <w:r w:rsidR="002C4F61" w:rsidRPr="004D6255">
        <w:t xml:space="preserve">at </w:t>
      </w:r>
      <w:hyperlink r:id="rId40">
        <w:r w:rsidR="002C4F61" w:rsidRPr="00217F0D">
          <w:rPr>
            <w:rStyle w:val="Hyperlink"/>
          </w:rPr>
          <w:t>health</w:t>
        </w:r>
        <w:r w:rsidRPr="00217F0D">
          <w:rPr>
            <w:rStyle w:val="Hyperlink"/>
          </w:rPr>
          <w:t>.gov.au/BBPIP</w:t>
        </w:r>
      </w:hyperlink>
      <w:r w:rsidRPr="004D6255">
        <w:t xml:space="preserve"> to assist practices and GPs assess the benefits of BBPIP and bulk billing incentives.  </w:t>
      </w:r>
    </w:p>
    <w:p w14:paraId="3DC84BDA" w14:textId="5FCF5D87" w:rsidR="00813850" w:rsidRPr="004D6255" w:rsidRDefault="000773FF" w:rsidP="00217F0D">
      <w:pPr>
        <w:pStyle w:val="Heading2"/>
      </w:pPr>
      <w:bookmarkStart w:id="48" w:name="_Toc205558874"/>
      <w:bookmarkStart w:id="49" w:name="_Toc205794705"/>
      <w:bookmarkStart w:id="50" w:name="_Toc226715550"/>
      <w:r w:rsidRPr="004D6255">
        <w:t>What practice types are eligible to participate in BBPIP?</w:t>
      </w:r>
      <w:bookmarkEnd w:id="48"/>
      <w:bookmarkEnd w:id="49"/>
      <w:bookmarkEnd w:id="50"/>
    </w:p>
    <w:p w14:paraId="6F4357A5" w14:textId="51EF5F0A" w:rsidR="00CB4EBE" w:rsidRPr="00ED08EF" w:rsidRDefault="00CB4EBE" w:rsidP="002558BE">
      <w:r w:rsidRPr="00ED08EF">
        <w:t xml:space="preserve">The following practice types are eligible to participate in BBPIP: </w:t>
      </w:r>
    </w:p>
    <w:p w14:paraId="7EF1CD67" w14:textId="4D37B32A" w:rsidR="00CE79D3" w:rsidRPr="00217F0D" w:rsidRDefault="00CE79D3" w:rsidP="002558BE">
      <w:pPr>
        <w:pStyle w:val="ListBullet"/>
      </w:pPr>
      <w:r w:rsidRPr="00217F0D">
        <w:t>General Practices including mobile practices, outreach practices and sole providers</w:t>
      </w:r>
    </w:p>
    <w:p w14:paraId="1D61E853" w14:textId="77777777" w:rsidR="00CE79D3" w:rsidRPr="00217F0D" w:rsidRDefault="00CE79D3" w:rsidP="002558BE">
      <w:pPr>
        <w:pStyle w:val="ListBullet"/>
      </w:pPr>
      <w:r w:rsidRPr="00217F0D">
        <w:t xml:space="preserve">Aboriginal Community Controlled Health Services and Aboriginal Medical Services </w:t>
      </w:r>
    </w:p>
    <w:p w14:paraId="501A6E06" w14:textId="77777777" w:rsidR="00CE79D3" w:rsidRPr="00217F0D" w:rsidRDefault="00CE79D3" w:rsidP="002558BE">
      <w:pPr>
        <w:pStyle w:val="ListBullet"/>
      </w:pPr>
      <w:r w:rsidRPr="00217F0D">
        <w:t xml:space="preserve">After Hours and </w:t>
      </w:r>
      <w:r w:rsidR="00CB4EBE" w:rsidRPr="00217F0D">
        <w:t xml:space="preserve">Medical Deputising Services </w:t>
      </w:r>
    </w:p>
    <w:p w14:paraId="6B431449" w14:textId="4B7D6023" w:rsidR="000773FF" w:rsidRPr="004D6255" w:rsidRDefault="008A762A" w:rsidP="002558BE">
      <w:r w:rsidRPr="00ED08EF">
        <w:t>Further details about BBPIP eligible practices types are outlined in the</w:t>
      </w:r>
      <w:r w:rsidR="00AC71DC" w:rsidRPr="00ED08EF">
        <w:t xml:space="preserve"> </w:t>
      </w:r>
      <w:bookmarkStart w:id="51" w:name="_Toc205558875"/>
      <w:bookmarkStart w:id="52" w:name="_Toc205794706"/>
      <w:r w:rsidR="005E0B6F" w:rsidRPr="004D6255">
        <w:fldChar w:fldCharType="begin"/>
      </w:r>
      <w:r w:rsidR="005E0B6F" w:rsidRPr="004D6255">
        <w:rPr>
          <w:lang w:eastAsia="en-AU"/>
        </w:rPr>
        <w:instrText>HYPERLINK "http://www.health.gov.au/resources/publications/bulk-billing-practice-incentive-program-program-guidelines"</w:instrText>
      </w:r>
      <w:r w:rsidR="005E0B6F" w:rsidRPr="004D6255">
        <w:rPr>
          <w:lang w:eastAsia="en-AU"/>
        </w:rPr>
        <w:fldChar w:fldCharType="separate"/>
      </w:r>
      <w:r w:rsidR="005E0B6F" w:rsidRPr="00217F0D">
        <w:rPr>
          <w:rStyle w:val="Hyperlink"/>
        </w:rPr>
        <w:t>BBPIP Program Guidelines.</w:t>
      </w:r>
      <w:r w:rsidR="005E0B6F" w:rsidRPr="004D6255">
        <w:rPr>
          <w:lang w:eastAsia="en-AU"/>
        </w:rPr>
        <w:fldChar w:fldCharType="end"/>
      </w:r>
      <w:bookmarkEnd w:id="51"/>
      <w:bookmarkEnd w:id="52"/>
    </w:p>
    <w:p w14:paraId="63D73D16" w14:textId="69CADE7D" w:rsidR="006017DC" w:rsidRPr="00217F0D" w:rsidRDefault="006017DC" w:rsidP="00217F0D">
      <w:pPr>
        <w:pStyle w:val="Heading2"/>
      </w:pPr>
      <w:bookmarkStart w:id="53" w:name="_Toc210722958"/>
      <w:bookmarkStart w:id="54" w:name="_Toc226715551"/>
      <w:r w:rsidRPr="00217F0D">
        <w:t>We currently have our books closed. Do we need to take on new patients to the practice</w:t>
      </w:r>
      <w:r w:rsidR="00DF0805" w:rsidRPr="00217F0D">
        <w:t xml:space="preserve"> if we participate</w:t>
      </w:r>
      <w:r w:rsidR="00713FBC" w:rsidRPr="00217F0D">
        <w:t xml:space="preserve"> in BBPIP</w:t>
      </w:r>
      <w:r w:rsidRPr="00217F0D">
        <w:t>?</w:t>
      </w:r>
      <w:bookmarkEnd w:id="53"/>
      <w:bookmarkEnd w:id="54"/>
    </w:p>
    <w:p w14:paraId="534F72F2" w14:textId="77777777" w:rsidR="006017DC" w:rsidRPr="00ED08EF" w:rsidRDefault="006017DC" w:rsidP="002558BE">
      <w:r w:rsidRPr="00ED08EF">
        <w:t>There is no requirement for practices to take on new patients to participate in BBPIP.</w:t>
      </w:r>
    </w:p>
    <w:p w14:paraId="2680F951" w14:textId="30D985C4" w:rsidR="00AB56A5" w:rsidRPr="00217F0D" w:rsidRDefault="00AB56A5" w:rsidP="002558BE">
      <w:r w:rsidRPr="00217F0D">
        <w:br w:type="page"/>
      </w:r>
    </w:p>
    <w:p w14:paraId="47F6E861" w14:textId="5B9E4ECE" w:rsidR="000B0E68" w:rsidRPr="004D6255" w:rsidRDefault="000B0E68" w:rsidP="003C4111">
      <w:pPr>
        <w:pStyle w:val="Heading1"/>
        <w:rPr>
          <w:lang w:eastAsia="en-AU"/>
        </w:rPr>
      </w:pPr>
      <w:bookmarkStart w:id="55" w:name="_Toc210722959"/>
      <w:bookmarkStart w:id="56" w:name="_Toc226715552"/>
      <w:r w:rsidRPr="004D6255">
        <w:rPr>
          <w:lang w:eastAsia="en-AU"/>
        </w:rPr>
        <w:t>GP Eligibility for BBPIP</w:t>
      </w:r>
      <w:bookmarkEnd w:id="55"/>
      <w:bookmarkEnd w:id="56"/>
    </w:p>
    <w:p w14:paraId="170CCA8C" w14:textId="600D7116" w:rsidR="000B0E68" w:rsidRPr="004D6255" w:rsidRDefault="000B0E68" w:rsidP="00217F0D">
      <w:pPr>
        <w:pStyle w:val="Heading2"/>
        <w:rPr>
          <w:lang w:eastAsia="en-AU"/>
        </w:rPr>
      </w:pPr>
      <w:bookmarkStart w:id="57" w:name="_Toc210722960"/>
      <w:bookmarkStart w:id="58" w:name="_Toc226715553"/>
      <w:r w:rsidRPr="004D6255">
        <w:rPr>
          <w:lang w:eastAsia="en-AU"/>
        </w:rPr>
        <w:t>What are the General Practitioner eligibility requirements?</w:t>
      </w:r>
      <w:bookmarkEnd w:id="57"/>
      <w:bookmarkEnd w:id="58"/>
    </w:p>
    <w:p w14:paraId="60C324F0" w14:textId="77777777" w:rsidR="000B0E68" w:rsidRPr="00217F0D" w:rsidRDefault="000B0E68" w:rsidP="002558BE">
      <w:r w:rsidRPr="00217F0D">
        <w:t>To be eligible to participate in BBPIP, GPs must:</w:t>
      </w:r>
    </w:p>
    <w:p w14:paraId="396D015A" w14:textId="77777777" w:rsidR="000B0E68" w:rsidRPr="004D6255" w:rsidRDefault="000B0E68" w:rsidP="002558BE">
      <w:pPr>
        <w:pStyle w:val="ListBullet"/>
        <w:rPr>
          <w:lang w:eastAsia="en-AU"/>
        </w:rPr>
      </w:pPr>
      <w:r w:rsidRPr="004D6255">
        <w:rPr>
          <w:lang w:eastAsia="en-AU"/>
        </w:rPr>
        <w:t>be one of the following:</w:t>
      </w:r>
    </w:p>
    <w:p w14:paraId="25D99E55" w14:textId="3F92AF12" w:rsidR="000B0E68" w:rsidRPr="004D6255" w:rsidRDefault="000B0E68" w:rsidP="002558BE">
      <w:pPr>
        <w:pStyle w:val="ListBullet2"/>
        <w:rPr>
          <w:lang w:eastAsia="en-AU"/>
        </w:rPr>
      </w:pPr>
      <w:r w:rsidRPr="004D6255">
        <w:rPr>
          <w:lang w:eastAsia="en-AU"/>
        </w:rPr>
        <w:t>vocationally registered GP</w:t>
      </w:r>
    </w:p>
    <w:p w14:paraId="289BE50B" w14:textId="535AB2A4" w:rsidR="000B0E68" w:rsidRPr="004D6255" w:rsidRDefault="000B0E68" w:rsidP="002558BE">
      <w:pPr>
        <w:pStyle w:val="ListBullet2"/>
        <w:rPr>
          <w:lang w:eastAsia="en-AU"/>
        </w:rPr>
      </w:pPr>
      <w:r w:rsidRPr="004D6255">
        <w:rPr>
          <w:lang w:eastAsia="en-AU"/>
        </w:rPr>
        <w:t>non-vocationally registered G</w:t>
      </w:r>
      <w:r w:rsidR="00887D33" w:rsidRPr="004D6255">
        <w:rPr>
          <w:lang w:eastAsia="en-AU"/>
        </w:rPr>
        <w:t>P</w:t>
      </w:r>
    </w:p>
    <w:p w14:paraId="7FAE9961" w14:textId="6CC39672" w:rsidR="000B0E68" w:rsidRPr="004D6255" w:rsidRDefault="000B0E68" w:rsidP="002558BE">
      <w:pPr>
        <w:pStyle w:val="ListBullet2"/>
        <w:rPr>
          <w:lang w:eastAsia="en-AU"/>
        </w:rPr>
      </w:pPr>
      <w:r w:rsidRPr="004D6255">
        <w:rPr>
          <w:lang w:eastAsia="en-AU"/>
        </w:rPr>
        <w:t>a GP registrar</w:t>
      </w:r>
      <w:r w:rsidR="00887D33" w:rsidRPr="004D6255">
        <w:rPr>
          <w:lang w:eastAsia="en-AU"/>
        </w:rPr>
        <w:t>.</w:t>
      </w:r>
    </w:p>
    <w:p w14:paraId="683F1BE4" w14:textId="6F2329CA" w:rsidR="000B0E68" w:rsidRPr="00217F0D" w:rsidRDefault="000B0E68" w:rsidP="002558BE">
      <w:pPr>
        <w:pStyle w:val="ListBullet"/>
      </w:pPr>
      <w:r w:rsidRPr="00217F0D">
        <w:t xml:space="preserve">bulk bill all </w:t>
      </w:r>
      <w:hyperlink r:id="rId41" w:history="1">
        <w:r w:rsidRPr="00217F0D">
          <w:rPr>
            <w:rStyle w:val="Hyperlink"/>
          </w:rPr>
          <w:t>eligible services</w:t>
        </w:r>
      </w:hyperlink>
      <w:r w:rsidRPr="00217F0D">
        <w:t xml:space="preserve"> for all Medicare-eligible patients.</w:t>
      </w:r>
    </w:p>
    <w:p w14:paraId="581DEB32" w14:textId="7EF4D587" w:rsidR="000B0E68" w:rsidRPr="00217F0D" w:rsidRDefault="000B0E68" w:rsidP="002558BE">
      <w:pPr>
        <w:pStyle w:val="ListBullet"/>
      </w:pPr>
      <w:r w:rsidRPr="00217F0D">
        <w:t xml:space="preserve">have a valid Medicare Provider </w:t>
      </w:r>
      <w:r w:rsidR="00944BCA" w:rsidRPr="00217F0D">
        <w:t>N</w:t>
      </w:r>
      <w:r w:rsidRPr="00217F0D">
        <w:t>umber</w:t>
      </w:r>
      <w:r w:rsidR="000257E6" w:rsidRPr="00217F0D">
        <w:t>.</w:t>
      </w:r>
    </w:p>
    <w:p w14:paraId="0ED4B030" w14:textId="388E88CE" w:rsidR="000B0E68" w:rsidRPr="00217F0D" w:rsidRDefault="000B0E68" w:rsidP="002558BE">
      <w:pPr>
        <w:pStyle w:val="ListBullet"/>
      </w:pPr>
      <w:r w:rsidRPr="00217F0D">
        <w:t xml:space="preserve">be linked to a participating practice through MyMedicare and the </w:t>
      </w:r>
      <w:hyperlink r:id="rId42" w:tgtFrame="_blank" w:history="1">
        <w:r w:rsidR="000B5D89" w:rsidRPr="00217F0D">
          <w:rPr>
            <w:rStyle w:val="Hyperlink"/>
          </w:rPr>
          <w:t>Organisation Register</w:t>
        </w:r>
      </w:hyperlink>
      <w:r w:rsidR="000B5D89" w:rsidRPr="00217F0D">
        <w:t>.</w:t>
      </w:r>
    </w:p>
    <w:p w14:paraId="1077DECF" w14:textId="23DE0CDD" w:rsidR="000B0E68" w:rsidRPr="00217F0D" w:rsidRDefault="000B0E68" w:rsidP="002558BE">
      <w:r w:rsidRPr="00217F0D">
        <w:t xml:space="preserve">GPs </w:t>
      </w:r>
      <w:r w:rsidR="00A54D93" w:rsidRPr="00217F0D">
        <w:t>must</w:t>
      </w:r>
      <w:r w:rsidRPr="00217F0D">
        <w:t xml:space="preserve"> also meet the requirements set out in the </w:t>
      </w:r>
      <w:hyperlink r:id="rId43" w:history="1">
        <w:r w:rsidR="00030CE7" w:rsidRPr="00217F0D">
          <w:rPr>
            <w:rStyle w:val="Hyperlink"/>
          </w:rPr>
          <w:t>BBPIP Program Guidelines.</w:t>
        </w:r>
      </w:hyperlink>
    </w:p>
    <w:p w14:paraId="66B9DE5B" w14:textId="4E7D992E" w:rsidR="0029057E" w:rsidRPr="004D6255" w:rsidRDefault="0029057E" w:rsidP="00217F0D">
      <w:pPr>
        <w:pStyle w:val="Heading2"/>
        <w:rPr>
          <w:lang w:eastAsia="en-AU"/>
        </w:rPr>
      </w:pPr>
      <w:bookmarkStart w:id="59" w:name="_Toc210722962"/>
      <w:bookmarkStart w:id="60" w:name="_Toc226715554"/>
      <w:r w:rsidRPr="004D6255">
        <w:rPr>
          <w:lang w:eastAsia="en-AU"/>
        </w:rPr>
        <w:t xml:space="preserve">I am a sole </w:t>
      </w:r>
      <w:proofErr w:type="gramStart"/>
      <w:r w:rsidRPr="004D6255">
        <w:rPr>
          <w:lang w:eastAsia="en-AU"/>
        </w:rPr>
        <w:t>provider,</w:t>
      </w:r>
      <w:proofErr w:type="gramEnd"/>
      <w:r w:rsidRPr="004D6255">
        <w:rPr>
          <w:lang w:eastAsia="en-AU"/>
        </w:rPr>
        <w:t xml:space="preserve"> can I register in BBPIP?</w:t>
      </w:r>
      <w:bookmarkEnd w:id="59"/>
      <w:bookmarkEnd w:id="60"/>
    </w:p>
    <w:p w14:paraId="03943722" w14:textId="77777777" w:rsidR="0029057E" w:rsidRPr="00ED08EF" w:rsidRDefault="0029057E" w:rsidP="002558BE">
      <w:r w:rsidRPr="00ED08EF">
        <w:t xml:space="preserve">Yes. Sole providers are eligible to register in MyMedicare and BBPIP. </w:t>
      </w:r>
    </w:p>
    <w:p w14:paraId="6813C04E" w14:textId="11B0A996" w:rsidR="0029057E" w:rsidRPr="00ED08EF" w:rsidRDefault="00030CE7" w:rsidP="002558BE">
      <w:r w:rsidRPr="00ED08EF">
        <w:t>S</w:t>
      </w:r>
      <w:r w:rsidR="0029057E" w:rsidRPr="00ED08EF">
        <w:t>ole provider</w:t>
      </w:r>
      <w:r w:rsidRPr="00ED08EF">
        <w:t>s</w:t>
      </w:r>
      <w:r w:rsidR="0029057E" w:rsidRPr="00ED08EF">
        <w:t xml:space="preserve"> already registered with MyMedicare </w:t>
      </w:r>
      <w:r w:rsidR="00151FB7" w:rsidRPr="00ED08EF">
        <w:t>may be</w:t>
      </w:r>
      <w:r w:rsidR="0029057E" w:rsidRPr="00ED08EF">
        <w:t xml:space="preserve"> eligible for an accreditation exemption to 31 December 2026. </w:t>
      </w:r>
    </w:p>
    <w:p w14:paraId="58C56FF0" w14:textId="17D33DC0" w:rsidR="0029057E" w:rsidRPr="00ED08EF" w:rsidRDefault="00030CE7" w:rsidP="002558BE">
      <w:r w:rsidRPr="00ED08EF">
        <w:t>S</w:t>
      </w:r>
      <w:r w:rsidR="0029057E" w:rsidRPr="00ED08EF">
        <w:t>ole provider</w:t>
      </w:r>
      <w:r w:rsidRPr="00ED08EF">
        <w:t>s</w:t>
      </w:r>
      <w:r w:rsidR="0029057E" w:rsidRPr="00ED08EF">
        <w:t xml:space="preserve"> not already registered with MyMedicare </w:t>
      </w:r>
      <w:r w:rsidR="00F476DA" w:rsidRPr="00ED08EF">
        <w:t>who</w:t>
      </w:r>
      <w:r w:rsidR="0029057E" w:rsidRPr="00ED08EF">
        <w:t xml:space="preserve"> would like to register and join BBPIP </w:t>
      </w:r>
      <w:r w:rsidR="00A54D93" w:rsidRPr="00ED08EF">
        <w:t>are</w:t>
      </w:r>
      <w:r w:rsidR="0029057E" w:rsidRPr="00ED08EF">
        <w:t xml:space="preserve"> exempt from the MyMedicare accreditation requirements.</w:t>
      </w:r>
    </w:p>
    <w:p w14:paraId="2F31C88D" w14:textId="43D9A728" w:rsidR="006325B2" w:rsidRPr="004D6255" w:rsidRDefault="006325B2" w:rsidP="00217F0D">
      <w:pPr>
        <w:pStyle w:val="Heading2"/>
        <w:rPr>
          <w:lang w:eastAsia="en-AU"/>
        </w:rPr>
      </w:pPr>
      <w:bookmarkStart w:id="61" w:name="_Toc210722963"/>
      <w:bookmarkStart w:id="62" w:name="_Toc226715555"/>
      <w:r w:rsidRPr="004D6255">
        <w:rPr>
          <w:lang w:eastAsia="en-AU"/>
        </w:rPr>
        <w:t>If my practice participates</w:t>
      </w:r>
      <w:r w:rsidR="00DF0805" w:rsidRPr="004D6255">
        <w:rPr>
          <w:lang w:eastAsia="en-AU"/>
        </w:rPr>
        <w:t xml:space="preserve"> in BBPIP</w:t>
      </w:r>
      <w:r w:rsidRPr="004D6255">
        <w:rPr>
          <w:lang w:eastAsia="en-AU"/>
        </w:rPr>
        <w:t>, do I need to participate?</w:t>
      </w:r>
      <w:bookmarkEnd w:id="61"/>
      <w:bookmarkEnd w:id="62"/>
    </w:p>
    <w:p w14:paraId="05310B77" w14:textId="1E0CB73B" w:rsidR="00EB253E" w:rsidRPr="004D6255" w:rsidRDefault="00C45683" w:rsidP="002558BE">
      <w:r w:rsidRPr="004D6255">
        <w:t>To be eligible for BBPIP</w:t>
      </w:r>
      <w:r w:rsidR="00EB253E" w:rsidRPr="004D6255">
        <w:t xml:space="preserve">, all GPs at a </w:t>
      </w:r>
      <w:r w:rsidR="00DF0805" w:rsidRPr="004D6255">
        <w:t xml:space="preserve">participating </w:t>
      </w:r>
      <w:r w:rsidR="00EB253E" w:rsidRPr="004D6255">
        <w:t xml:space="preserve">practice are required to bulk bill all </w:t>
      </w:r>
      <w:hyperlink r:id="rId44" w:history="1">
        <w:r w:rsidR="00EB253E" w:rsidRPr="00217F0D">
          <w:rPr>
            <w:rStyle w:val="Hyperlink"/>
          </w:rPr>
          <w:t>eligible services</w:t>
        </w:r>
      </w:hyperlink>
      <w:r w:rsidR="00EB253E" w:rsidRPr="004D6255">
        <w:t xml:space="preserve"> for </w:t>
      </w:r>
      <w:r w:rsidR="00DF0805" w:rsidRPr="004D6255">
        <w:t xml:space="preserve">all </w:t>
      </w:r>
      <w:r w:rsidR="00EB253E" w:rsidRPr="004D6255">
        <w:t>Medicare</w:t>
      </w:r>
      <w:r w:rsidR="0083617B" w:rsidRPr="004D6255">
        <w:t>-</w:t>
      </w:r>
      <w:r w:rsidR="00EB253E" w:rsidRPr="004D6255">
        <w:t xml:space="preserve">eligible patients. All GPs at a practice are required to be linked to the practice via the </w:t>
      </w:r>
      <w:hyperlink r:id="rId45" w:tgtFrame="_blank" w:history="1">
        <w:r w:rsidRPr="00217F0D">
          <w:rPr>
            <w:rStyle w:val="Hyperlink"/>
          </w:rPr>
          <w:t>Organisation Register</w:t>
        </w:r>
      </w:hyperlink>
      <w:r w:rsidRPr="00ED08EF">
        <w:t>.</w:t>
      </w:r>
    </w:p>
    <w:p w14:paraId="45917AF8" w14:textId="53C4A544" w:rsidR="00EB253E" w:rsidRPr="004D6255" w:rsidRDefault="00EB253E" w:rsidP="002558BE">
      <w:r w:rsidRPr="004D6255">
        <w:t xml:space="preserve">Practices and GPs are encouraged to jointly consider participation in the program, including considering independent financial advice. A Bulk Billing Incentives calculator is also </w:t>
      </w:r>
      <w:r w:rsidR="00235B07" w:rsidRPr="004D6255">
        <w:t xml:space="preserve">available at </w:t>
      </w:r>
      <w:hyperlink r:id="rId46">
        <w:r w:rsidR="00235B07" w:rsidRPr="00217F0D">
          <w:rPr>
            <w:rStyle w:val="Hyperlink"/>
          </w:rPr>
          <w:t>health.gov.au/BBPIP</w:t>
        </w:r>
      </w:hyperlink>
      <w:r w:rsidR="00235B07" w:rsidRPr="004D6255">
        <w:t xml:space="preserve"> </w:t>
      </w:r>
      <w:r w:rsidRPr="004D6255">
        <w:t xml:space="preserve">to assist practices and GPs to assess the benefits of BBPIP and bulk billing incentives.  </w:t>
      </w:r>
    </w:p>
    <w:p w14:paraId="78F4BC71" w14:textId="6B081D43" w:rsidR="00C2286C" w:rsidRPr="00217F0D" w:rsidRDefault="00C2286C" w:rsidP="002558BE">
      <w:r w:rsidRPr="00217F0D">
        <w:t xml:space="preserve">GPs must also meet the requirements set out in the </w:t>
      </w:r>
      <w:hyperlink r:id="rId47" w:history="1">
        <w:r w:rsidRPr="00217F0D">
          <w:rPr>
            <w:rStyle w:val="Hyperlink"/>
          </w:rPr>
          <w:t>BBPIP Program Guidelines.</w:t>
        </w:r>
      </w:hyperlink>
    </w:p>
    <w:p w14:paraId="2A247681" w14:textId="1DF4AED1" w:rsidR="006C51A3" w:rsidRPr="004D6255" w:rsidRDefault="006C51A3" w:rsidP="00217F0D">
      <w:pPr>
        <w:pStyle w:val="Heading2"/>
        <w:rPr>
          <w:lang w:eastAsia="en-AU"/>
        </w:rPr>
      </w:pPr>
      <w:bookmarkStart w:id="63" w:name="_Toc210722964"/>
      <w:bookmarkStart w:id="64" w:name="_Toc226715556"/>
      <w:r w:rsidRPr="004D6255">
        <w:rPr>
          <w:lang w:eastAsia="en-AU"/>
        </w:rPr>
        <w:t xml:space="preserve">Do </w:t>
      </w:r>
      <w:r w:rsidR="009B5C62" w:rsidRPr="004D6255">
        <w:rPr>
          <w:lang w:eastAsia="en-AU"/>
        </w:rPr>
        <w:t xml:space="preserve">locums </w:t>
      </w:r>
      <w:r w:rsidRPr="004D6255">
        <w:rPr>
          <w:lang w:eastAsia="en-AU"/>
        </w:rPr>
        <w:t>need to bulk bill at participating locations?</w:t>
      </w:r>
      <w:bookmarkEnd w:id="63"/>
      <w:bookmarkEnd w:id="64"/>
    </w:p>
    <w:p w14:paraId="2CC9DE6D" w14:textId="229458CD" w:rsidR="008A356A" w:rsidRPr="00ED08EF" w:rsidRDefault="00922106" w:rsidP="002558BE">
      <w:r w:rsidRPr="004D6255">
        <w:t xml:space="preserve">Yes, </w:t>
      </w:r>
      <w:r w:rsidR="00DB663B" w:rsidRPr="004D6255">
        <w:t>l</w:t>
      </w:r>
      <w:r w:rsidR="00C712FF" w:rsidRPr="004D6255">
        <w:t xml:space="preserve">ocums working at BBPIP practices </w:t>
      </w:r>
      <w:r w:rsidRPr="004D6255">
        <w:t>are required to bulk bill</w:t>
      </w:r>
      <w:r w:rsidR="00DF0805" w:rsidRPr="004D6255">
        <w:t xml:space="preserve"> all </w:t>
      </w:r>
      <w:hyperlink r:id="rId48" w:history="1">
        <w:r w:rsidR="00DF0805" w:rsidRPr="00217F0D">
          <w:rPr>
            <w:rStyle w:val="Hyperlink"/>
          </w:rPr>
          <w:t>eligible services</w:t>
        </w:r>
      </w:hyperlink>
      <w:r w:rsidR="00DF0805" w:rsidRPr="004D6255">
        <w:t xml:space="preserve"> for all Medicare-eligible patients</w:t>
      </w:r>
      <w:r w:rsidRPr="004D6255">
        <w:t xml:space="preserve"> </w:t>
      </w:r>
      <w:r w:rsidR="00713438" w:rsidRPr="004D6255">
        <w:t>for</w:t>
      </w:r>
      <w:r w:rsidR="00FA26AB" w:rsidRPr="004D6255">
        <w:t xml:space="preserve"> the practice to be eligible for </w:t>
      </w:r>
      <w:r w:rsidR="00DF0805" w:rsidRPr="004D6255">
        <w:t xml:space="preserve">BBPIP </w:t>
      </w:r>
      <w:r w:rsidR="00FA26AB" w:rsidRPr="004D6255">
        <w:t xml:space="preserve">incentive payments. Locums </w:t>
      </w:r>
      <w:r w:rsidR="00C712FF" w:rsidRPr="004D6255">
        <w:t xml:space="preserve">are required </w:t>
      </w:r>
      <w:r w:rsidRPr="004D6255">
        <w:t xml:space="preserve">to have </w:t>
      </w:r>
      <w:r w:rsidR="00DB663B" w:rsidRPr="004D6255">
        <w:t>a</w:t>
      </w:r>
      <w:r w:rsidRPr="004D6255">
        <w:t xml:space="preserve"> </w:t>
      </w:r>
      <w:r w:rsidR="008A531D" w:rsidRPr="00ED08EF">
        <w:t xml:space="preserve">valid Medicare Provider </w:t>
      </w:r>
      <w:r w:rsidR="00DF0805" w:rsidRPr="00ED08EF">
        <w:t>N</w:t>
      </w:r>
      <w:r w:rsidR="008A531D" w:rsidRPr="00ED08EF">
        <w:t>umber</w:t>
      </w:r>
      <w:r w:rsidR="008A531D" w:rsidRPr="004D6255" w:rsidDel="008A531D">
        <w:t xml:space="preserve"> </w:t>
      </w:r>
      <w:r w:rsidRPr="004D6255">
        <w:t xml:space="preserve">that is unique to the participating practice and </w:t>
      </w:r>
      <w:r w:rsidRPr="004D6255" w:rsidDel="008A531D">
        <w:t xml:space="preserve">be </w:t>
      </w:r>
      <w:r w:rsidRPr="004D6255">
        <w:t xml:space="preserve">linked to the participating practice </w:t>
      </w:r>
      <w:r w:rsidR="00DF0805" w:rsidRPr="004D6255">
        <w:t xml:space="preserve">via </w:t>
      </w:r>
      <w:r w:rsidRPr="004D6255">
        <w:t xml:space="preserve">the </w:t>
      </w:r>
      <w:hyperlink r:id="rId49" w:tgtFrame="_blank" w:history="1">
        <w:r w:rsidR="00D66ABB" w:rsidRPr="00217F0D">
          <w:rPr>
            <w:rStyle w:val="Hyperlink"/>
          </w:rPr>
          <w:t>Organisation Register</w:t>
        </w:r>
      </w:hyperlink>
      <w:r w:rsidR="00D66ABB" w:rsidRPr="00ED08EF">
        <w:t>.</w:t>
      </w:r>
      <w:bookmarkStart w:id="65" w:name="_Toc205794710"/>
      <w:bookmarkStart w:id="66" w:name="_Toc210722965"/>
    </w:p>
    <w:p w14:paraId="2562219B" w14:textId="77777777" w:rsidR="00D93B50" w:rsidRPr="00217F0D" w:rsidRDefault="00653BA0" w:rsidP="00217F0D">
      <w:pPr>
        <w:pStyle w:val="Heading2"/>
        <w:rPr>
          <w:rStyle w:val="Heading3Char"/>
        </w:rPr>
      </w:pPr>
      <w:bookmarkStart w:id="67" w:name="_Toc226715557"/>
      <w:r w:rsidRPr="004D6255">
        <w:t xml:space="preserve">I work at </w:t>
      </w:r>
      <w:r w:rsidR="00D93B50" w:rsidRPr="004D6255">
        <w:t xml:space="preserve">two </w:t>
      </w:r>
      <w:proofErr w:type="gramStart"/>
      <w:r w:rsidR="00D93B50" w:rsidRPr="004D6255">
        <w:t>practices,</w:t>
      </w:r>
      <w:proofErr w:type="gramEnd"/>
      <w:r w:rsidR="00D93B50" w:rsidRPr="004D6255">
        <w:t xml:space="preserve"> do I have to bulk bill at both?</w:t>
      </w:r>
      <w:bookmarkEnd w:id="67"/>
      <w:r w:rsidR="00D93B50" w:rsidRPr="004D6255">
        <w:t xml:space="preserve"> </w:t>
      </w:r>
    </w:p>
    <w:p w14:paraId="24A06082" w14:textId="6955E9F6" w:rsidR="00D93B50" w:rsidRPr="00ED08EF" w:rsidRDefault="00D93B50" w:rsidP="002558BE">
      <w:r w:rsidRPr="004D6255">
        <w:rPr>
          <w:lang w:eastAsia="en-AU"/>
        </w:rPr>
        <w:t xml:space="preserve">GPs are only required to bulk bill all their Medicare-eligible patients for all </w:t>
      </w:r>
      <w:hyperlink r:id="rId50">
        <w:r w:rsidRPr="004D6255">
          <w:rPr>
            <w:lang w:eastAsia="en-AU"/>
          </w:rPr>
          <w:t>eligible services</w:t>
        </w:r>
      </w:hyperlink>
      <w:r w:rsidRPr="004D6255">
        <w:rPr>
          <w:lang w:eastAsia="en-AU"/>
        </w:rPr>
        <w:t xml:space="preserve"> at practices</w:t>
      </w:r>
      <w:r w:rsidR="00653BA0" w:rsidRPr="004D6255">
        <w:rPr>
          <w:lang w:eastAsia="en-AU"/>
        </w:rPr>
        <w:t xml:space="preserve"> participating in BBPIP</w:t>
      </w:r>
      <w:r w:rsidR="009D72E3" w:rsidRPr="004D6255">
        <w:rPr>
          <w:lang w:eastAsia="en-AU"/>
        </w:rPr>
        <w:t>.</w:t>
      </w:r>
    </w:p>
    <w:p w14:paraId="12D82F06" w14:textId="2EFDE989" w:rsidR="00A8642B" w:rsidRPr="004D6255" w:rsidRDefault="009B5C62" w:rsidP="00217F0D">
      <w:pPr>
        <w:pStyle w:val="Heading2"/>
        <w:rPr>
          <w:lang w:eastAsia="en-AU"/>
        </w:rPr>
      </w:pPr>
      <w:bookmarkStart w:id="68" w:name="_Toc226715558"/>
      <w:r w:rsidRPr="004D6255">
        <w:rPr>
          <w:lang w:eastAsia="en-AU"/>
        </w:rPr>
        <w:t xml:space="preserve">I have multiple </w:t>
      </w:r>
      <w:r w:rsidR="00653BA0" w:rsidRPr="004D6255">
        <w:rPr>
          <w:lang w:eastAsia="en-AU"/>
        </w:rPr>
        <w:t xml:space="preserve">provider </w:t>
      </w:r>
      <w:r w:rsidRPr="004D6255">
        <w:rPr>
          <w:lang w:eastAsia="en-AU"/>
        </w:rPr>
        <w:t>numbers,</w:t>
      </w:r>
      <w:r w:rsidR="00653BA0" w:rsidRPr="004D6255">
        <w:rPr>
          <w:lang w:eastAsia="en-AU"/>
        </w:rPr>
        <w:t xml:space="preserve"> </w:t>
      </w:r>
      <w:r w:rsidRPr="004D6255">
        <w:rPr>
          <w:lang w:eastAsia="en-AU"/>
        </w:rPr>
        <w:t>which one</w:t>
      </w:r>
      <w:r w:rsidR="00653BA0" w:rsidRPr="004D6255">
        <w:rPr>
          <w:lang w:eastAsia="en-AU"/>
        </w:rPr>
        <w:t xml:space="preserve"> should I use at the </w:t>
      </w:r>
      <w:r w:rsidRPr="004D6255">
        <w:rPr>
          <w:lang w:eastAsia="en-AU"/>
        </w:rPr>
        <w:t xml:space="preserve">BBPIP </w:t>
      </w:r>
      <w:r w:rsidR="00DF0805" w:rsidRPr="004D6255">
        <w:rPr>
          <w:lang w:eastAsia="en-AU"/>
        </w:rPr>
        <w:t>participating</w:t>
      </w:r>
      <w:r w:rsidR="00653BA0" w:rsidRPr="004D6255">
        <w:rPr>
          <w:lang w:eastAsia="en-AU"/>
        </w:rPr>
        <w:t xml:space="preserve"> practice?</w:t>
      </w:r>
      <w:bookmarkEnd w:id="68"/>
    </w:p>
    <w:p w14:paraId="58BFD8C4" w14:textId="1D87EDD0" w:rsidR="00653BA0" w:rsidRPr="004D6255" w:rsidRDefault="00653BA0" w:rsidP="002558BE">
      <w:r w:rsidRPr="004D6255">
        <w:t xml:space="preserve">All GPs at a participating practice must ensure when their </w:t>
      </w:r>
      <w:r w:rsidR="00DF0805" w:rsidRPr="004D6255">
        <w:t xml:space="preserve">Medicare </w:t>
      </w:r>
      <w:r w:rsidRPr="004D6255">
        <w:t xml:space="preserve">Provider Number is linked to the Organisation Site, </w:t>
      </w:r>
      <w:r w:rsidR="00520319" w:rsidRPr="004D6255">
        <w:t xml:space="preserve">that </w:t>
      </w:r>
      <w:r w:rsidRPr="004D6255">
        <w:t xml:space="preserve">the street number, street address, city, state and postcode match the Organisation Site address. </w:t>
      </w:r>
    </w:p>
    <w:p w14:paraId="52EBAE6B" w14:textId="3C52D3BF" w:rsidR="00653BA0" w:rsidRPr="004D6255" w:rsidRDefault="00653BA0" w:rsidP="002558BE">
      <w:r w:rsidRPr="004D6255">
        <w:t xml:space="preserve">If a GP works across multiple practices or practice locations, they must ensure the practice links the correct distinct </w:t>
      </w:r>
      <w:r w:rsidR="00DF0805" w:rsidRPr="004D6255">
        <w:t xml:space="preserve">Medicare </w:t>
      </w:r>
      <w:r w:rsidRPr="004D6255">
        <w:t xml:space="preserve">Provider Number for that practice location. </w:t>
      </w:r>
    </w:p>
    <w:p w14:paraId="368F2932" w14:textId="5532D183" w:rsidR="00653BA0" w:rsidRPr="004D6255" w:rsidRDefault="00653BA0" w:rsidP="002558BE">
      <w:r w:rsidRPr="004D6255">
        <w:t>If the same</w:t>
      </w:r>
      <w:r w:rsidR="00DF0805" w:rsidRPr="004D6255">
        <w:t xml:space="preserve"> Medicare</w:t>
      </w:r>
      <w:r w:rsidRPr="004D6255">
        <w:t xml:space="preserve"> Provider Number is linked to multiple practice locations (Organisation Sites), eligibility to receive BBPIP incentive payments may be impacted. If this occurs, please contact Services Australia on 132 150 (option 2).</w:t>
      </w:r>
    </w:p>
    <w:p w14:paraId="7205F3C8" w14:textId="77777777" w:rsidR="006A6DD3" w:rsidRPr="00217F0D" w:rsidRDefault="006A6DD3" w:rsidP="002558BE"/>
    <w:p w14:paraId="6B99888F" w14:textId="77777777" w:rsidR="000823EA" w:rsidRPr="004D6255" w:rsidRDefault="000823EA" w:rsidP="00DC3512">
      <w:pPr>
        <w:pStyle w:val="Heading1"/>
        <w:rPr>
          <w:lang w:eastAsia="en-AU"/>
        </w:rPr>
        <w:sectPr w:rsidR="000823EA" w:rsidRPr="004D6255" w:rsidSect="00E87AD1">
          <w:headerReference w:type="default" r:id="rId51"/>
          <w:footerReference w:type="default" r:id="rId52"/>
          <w:pgSz w:w="11906" w:h="16838"/>
          <w:pgMar w:top="1134" w:right="1418" w:bottom="1418" w:left="1418" w:header="709" w:footer="709" w:gutter="0"/>
          <w:cols w:space="708"/>
          <w:docGrid w:linePitch="360"/>
        </w:sectPr>
      </w:pPr>
    </w:p>
    <w:p w14:paraId="3E296E19" w14:textId="02B54BCA" w:rsidR="00DC3512" w:rsidRPr="004D6255" w:rsidRDefault="003722EB" w:rsidP="00DC3512">
      <w:pPr>
        <w:pStyle w:val="Heading1"/>
        <w:rPr>
          <w:lang w:eastAsia="en-AU"/>
        </w:rPr>
      </w:pPr>
      <w:bookmarkStart w:id="69" w:name="_Toc226715559"/>
      <w:r w:rsidRPr="004D6255">
        <w:rPr>
          <w:lang w:eastAsia="en-AU"/>
        </w:rPr>
        <w:t xml:space="preserve">Practice </w:t>
      </w:r>
      <w:r w:rsidR="00DC3512" w:rsidRPr="004D6255">
        <w:rPr>
          <w:lang w:eastAsia="en-AU"/>
        </w:rPr>
        <w:t xml:space="preserve">Registration </w:t>
      </w:r>
      <w:r w:rsidR="00894BC9" w:rsidRPr="004D6255">
        <w:rPr>
          <w:lang w:eastAsia="en-AU"/>
        </w:rPr>
        <w:t>in BBPIP</w:t>
      </w:r>
      <w:bookmarkEnd w:id="65"/>
      <w:bookmarkEnd w:id="66"/>
      <w:bookmarkEnd w:id="69"/>
    </w:p>
    <w:p w14:paraId="56717BBD" w14:textId="76C67528" w:rsidR="00DC3512" w:rsidRPr="004D6255" w:rsidRDefault="3C4EC480" w:rsidP="00217F0D">
      <w:pPr>
        <w:pStyle w:val="Heading2"/>
        <w:rPr>
          <w:lang w:eastAsia="en-AU"/>
        </w:rPr>
      </w:pPr>
      <w:bookmarkStart w:id="70" w:name="_Toc210722966"/>
      <w:bookmarkStart w:id="71" w:name="_Toc205794711"/>
      <w:bookmarkStart w:id="72" w:name="_Toc226715560"/>
      <w:r w:rsidRPr="004D6255">
        <w:rPr>
          <w:lang w:eastAsia="en-AU"/>
        </w:rPr>
        <w:t xml:space="preserve">How </w:t>
      </w:r>
      <w:r w:rsidR="6D7ECA51" w:rsidRPr="004D6255">
        <w:rPr>
          <w:lang w:eastAsia="en-AU"/>
        </w:rPr>
        <w:t xml:space="preserve">do </w:t>
      </w:r>
      <w:r w:rsidRPr="004D6255">
        <w:rPr>
          <w:lang w:eastAsia="en-AU"/>
        </w:rPr>
        <w:t>I register</w:t>
      </w:r>
      <w:r w:rsidR="3E6EB204" w:rsidRPr="004D6255">
        <w:rPr>
          <w:lang w:eastAsia="en-AU"/>
        </w:rPr>
        <w:t xml:space="preserve"> my practice</w:t>
      </w:r>
      <w:r w:rsidRPr="004D6255">
        <w:rPr>
          <w:lang w:eastAsia="en-AU"/>
        </w:rPr>
        <w:t xml:space="preserve"> for </w:t>
      </w:r>
      <w:r w:rsidR="3AD7463C" w:rsidRPr="004D6255">
        <w:rPr>
          <w:lang w:eastAsia="en-AU"/>
        </w:rPr>
        <w:t>BBPIP</w:t>
      </w:r>
      <w:r w:rsidR="6D7ECA51" w:rsidRPr="004D6255">
        <w:rPr>
          <w:lang w:eastAsia="en-AU"/>
        </w:rPr>
        <w:t>?</w:t>
      </w:r>
      <w:bookmarkEnd w:id="70"/>
      <w:bookmarkEnd w:id="71"/>
      <w:bookmarkEnd w:id="72"/>
    </w:p>
    <w:p w14:paraId="5AA4E683" w14:textId="21FE4500" w:rsidR="00DC3512" w:rsidRPr="00ED08EF" w:rsidRDefault="009247C2" w:rsidP="002558BE">
      <w:r w:rsidRPr="00ED08EF">
        <w:t xml:space="preserve">To </w:t>
      </w:r>
      <w:r w:rsidR="008A762A" w:rsidRPr="00ED08EF">
        <w:t xml:space="preserve">register </w:t>
      </w:r>
      <w:r w:rsidRPr="00ED08EF">
        <w:t>in BBPIP, p</w:t>
      </w:r>
      <w:r w:rsidR="00DC3512" w:rsidRPr="00ED08EF">
        <w:t>ractices</w:t>
      </w:r>
      <w:r w:rsidR="00DC3512" w:rsidRPr="00ED08EF" w:rsidDel="00A54D93">
        <w:t xml:space="preserve"> </w:t>
      </w:r>
      <w:r w:rsidR="00DC3512" w:rsidRPr="00ED08EF">
        <w:t>need to:</w:t>
      </w:r>
    </w:p>
    <w:p w14:paraId="032C1C2A" w14:textId="6ED2FC66" w:rsidR="00DC3512" w:rsidRPr="004D6255" w:rsidRDefault="00DC3512" w:rsidP="002558BE">
      <w:pPr>
        <w:pStyle w:val="ListNumber"/>
        <w:rPr>
          <w:lang w:eastAsia="en-AU"/>
        </w:rPr>
      </w:pPr>
      <w:r w:rsidRPr="00217F0D">
        <w:t>register to participate in MyMedicare</w:t>
      </w:r>
      <w:r w:rsidR="002B6CA5" w:rsidRPr="00217F0D">
        <w:t xml:space="preserve"> (or already </w:t>
      </w:r>
      <w:r w:rsidR="00DD3BBC" w:rsidRPr="00217F0D">
        <w:t xml:space="preserve">be </w:t>
      </w:r>
      <w:r w:rsidR="002B6CA5" w:rsidRPr="00217F0D">
        <w:t xml:space="preserve">registered </w:t>
      </w:r>
      <w:r w:rsidR="00DD3BBC" w:rsidRPr="00217F0D">
        <w:t>in MyMedicare)</w:t>
      </w:r>
      <w:r w:rsidR="007E45E0" w:rsidRPr="00217F0D">
        <w:t xml:space="preserve"> and link all GPs to the practice </w:t>
      </w:r>
      <w:r w:rsidR="00E820F1" w:rsidRPr="00217F0D">
        <w:t xml:space="preserve">via the </w:t>
      </w:r>
      <w:hyperlink r:id="rId53" w:tgtFrame="_blank" w:history="1">
        <w:r w:rsidR="00E820F1" w:rsidRPr="00217F0D">
          <w:rPr>
            <w:rStyle w:val="Hyperlink"/>
          </w:rPr>
          <w:t>Organisation Register</w:t>
        </w:r>
      </w:hyperlink>
      <w:r w:rsidR="00E820F1" w:rsidRPr="004D6255">
        <w:rPr>
          <w:lang w:eastAsia="en-AU"/>
        </w:rPr>
        <w:t>.</w:t>
      </w:r>
    </w:p>
    <w:p w14:paraId="4E41324D" w14:textId="7054AC2F" w:rsidR="00DC3512" w:rsidRPr="004D6255" w:rsidRDefault="00DC3512" w:rsidP="002558BE">
      <w:pPr>
        <w:pStyle w:val="ListNumber"/>
        <w:rPr>
          <w:lang w:eastAsia="en-AU"/>
        </w:rPr>
      </w:pPr>
      <w:r w:rsidRPr="004D6255">
        <w:rPr>
          <w:lang w:eastAsia="en-AU"/>
        </w:rPr>
        <w:t xml:space="preserve">register to participate in </w:t>
      </w:r>
      <w:r w:rsidR="00717438" w:rsidRPr="004D6255">
        <w:rPr>
          <w:lang w:eastAsia="en-AU"/>
        </w:rPr>
        <w:t>BBPIP</w:t>
      </w:r>
      <w:r w:rsidRPr="004D6255">
        <w:rPr>
          <w:lang w:eastAsia="en-AU"/>
        </w:rPr>
        <w:t xml:space="preserve"> via </w:t>
      </w:r>
      <w:hyperlink r:id="rId54" w:history="1">
        <w:r w:rsidR="00EA5BE8" w:rsidRPr="00217F0D">
          <w:rPr>
            <w:rStyle w:val="Hyperlink"/>
          </w:rPr>
          <w:t>Services Australia</w:t>
        </w:r>
      </w:hyperlink>
    </w:p>
    <w:p w14:paraId="7397C471" w14:textId="1DC1B1B7" w:rsidR="00DC3512" w:rsidRPr="004D6255" w:rsidRDefault="00DC3512" w:rsidP="002558BE">
      <w:r w:rsidRPr="00ED08EF">
        <w:t xml:space="preserve">Instructions on how to register </w:t>
      </w:r>
      <w:r w:rsidR="00186EF7" w:rsidRPr="00ED08EF">
        <w:t xml:space="preserve">in MyMedicare and BBPIP </w:t>
      </w:r>
      <w:r w:rsidRPr="00ED08EF">
        <w:t xml:space="preserve">are available on the </w:t>
      </w:r>
      <w:r w:rsidR="007A385F" w:rsidRPr="00ED08EF">
        <w:t xml:space="preserve">Services Australia </w:t>
      </w:r>
      <w:hyperlink r:id="rId55">
        <w:r w:rsidR="007A385F" w:rsidRPr="00217F0D">
          <w:rPr>
            <w:rStyle w:val="Hyperlink"/>
          </w:rPr>
          <w:t>Health Professional Education (HPE) Resources website.</w:t>
        </w:r>
      </w:hyperlink>
    </w:p>
    <w:p w14:paraId="63FECAC7" w14:textId="13E206DC" w:rsidR="24C12EE3" w:rsidRPr="004D6255" w:rsidRDefault="24C12EE3" w:rsidP="002558BE">
      <w:r w:rsidRPr="004D6255">
        <w:t xml:space="preserve">Practices registering for BBPIP </w:t>
      </w:r>
      <w:r w:rsidR="1DA2C42D" w:rsidRPr="004D6255">
        <w:t xml:space="preserve">are required to meet the eligibility </w:t>
      </w:r>
      <w:r w:rsidR="00E83EDB" w:rsidRPr="004D6255">
        <w:t>requirements</w:t>
      </w:r>
      <w:r w:rsidR="56D86A3F" w:rsidRPr="004D6255">
        <w:t xml:space="preserve"> </w:t>
      </w:r>
      <w:r w:rsidR="1EF14261" w:rsidRPr="004D6255">
        <w:rPr>
          <w:lang w:eastAsia="en-AU"/>
        </w:rPr>
        <w:t>set out in th</w:t>
      </w:r>
      <w:r w:rsidR="00EA3C6E" w:rsidRPr="004D6255">
        <w:rPr>
          <w:lang w:eastAsia="en-AU"/>
        </w:rPr>
        <w:t xml:space="preserve">e </w:t>
      </w:r>
      <w:hyperlink r:id="rId56">
        <w:r w:rsidR="1EF14261" w:rsidRPr="00217F0D">
          <w:rPr>
            <w:rStyle w:val="Hyperlink"/>
          </w:rPr>
          <w:t>BBPIP Program Guidelines.</w:t>
        </w:r>
      </w:hyperlink>
    </w:p>
    <w:p w14:paraId="17FB333D" w14:textId="1499E7DE" w:rsidR="0070057B" w:rsidRPr="004D6255" w:rsidRDefault="0070057B" w:rsidP="00217F0D">
      <w:pPr>
        <w:pStyle w:val="Heading2"/>
      </w:pPr>
      <w:bookmarkStart w:id="73" w:name="_Toc226715561"/>
      <w:r w:rsidRPr="004D6255">
        <w:t xml:space="preserve">How do I know if my </w:t>
      </w:r>
      <w:r w:rsidR="00EA3C6E" w:rsidRPr="004D6255">
        <w:t xml:space="preserve">BBPIP </w:t>
      </w:r>
      <w:r w:rsidRPr="004D6255">
        <w:t>registration was successful?</w:t>
      </w:r>
      <w:bookmarkEnd w:id="73"/>
    </w:p>
    <w:p w14:paraId="789BC470" w14:textId="612DDA98" w:rsidR="0070057B" w:rsidRPr="00ED08EF" w:rsidRDefault="00562832" w:rsidP="002558BE">
      <w:r w:rsidRPr="00ED08EF">
        <w:t>Once you have</w:t>
      </w:r>
      <w:r w:rsidR="00EA3C6E" w:rsidRPr="00ED08EF">
        <w:t xml:space="preserve"> successfully</w:t>
      </w:r>
      <w:r w:rsidRPr="00ED08EF">
        <w:t xml:space="preserve"> registered for BBPIP </w:t>
      </w:r>
      <w:r w:rsidR="00EA3C6E" w:rsidRPr="00ED08EF">
        <w:t>via</w:t>
      </w:r>
      <w:r w:rsidRPr="00ED08EF">
        <w:t xml:space="preserve"> the </w:t>
      </w:r>
      <w:hyperlink r:id="rId57" w:history="1">
        <w:r w:rsidRPr="00217F0D">
          <w:rPr>
            <w:rStyle w:val="Hyperlink"/>
          </w:rPr>
          <w:t>Organisation Register</w:t>
        </w:r>
      </w:hyperlink>
      <w:r w:rsidRPr="00ED08EF">
        <w:t>,</w:t>
      </w:r>
      <w:r w:rsidR="00EA3C6E" w:rsidRPr="00ED08EF">
        <w:t xml:space="preserve"> </w:t>
      </w:r>
      <w:r w:rsidRPr="00ED08EF">
        <w:t xml:space="preserve">BBPIP will show as one of the linked incentives </w:t>
      </w:r>
      <w:r w:rsidR="00450574" w:rsidRPr="00ED08EF">
        <w:t>in</w:t>
      </w:r>
      <w:r w:rsidRPr="00ED08EF">
        <w:t xml:space="preserve"> the </w:t>
      </w:r>
      <w:r w:rsidR="00E10B8F" w:rsidRPr="00ED08EF">
        <w:t xml:space="preserve">MyMedicare program </w:t>
      </w:r>
      <w:r w:rsidR="00450574" w:rsidRPr="00ED08EF">
        <w:t xml:space="preserve">under </w:t>
      </w:r>
      <w:r w:rsidR="00450574" w:rsidRPr="00ED08EF" w:rsidDel="00EA3C6E">
        <w:t xml:space="preserve">the </w:t>
      </w:r>
      <w:r w:rsidR="003208E8" w:rsidRPr="00ED08EF">
        <w:t>Program Regist</w:t>
      </w:r>
      <w:r w:rsidR="003975FB" w:rsidRPr="00ED08EF">
        <w:t xml:space="preserve">ration tab of a </w:t>
      </w:r>
      <w:r w:rsidR="002F1889" w:rsidRPr="00ED08EF">
        <w:t>practice</w:t>
      </w:r>
      <w:r w:rsidR="008563DC" w:rsidRPr="00ED08EF">
        <w:t>’</w:t>
      </w:r>
      <w:r w:rsidR="002F1889" w:rsidRPr="00ED08EF">
        <w:t>s Organisation Site Record</w:t>
      </w:r>
      <w:r w:rsidR="003975FB" w:rsidRPr="00ED08EF">
        <w:t>.</w:t>
      </w:r>
    </w:p>
    <w:p w14:paraId="344CD4E0" w14:textId="04FB7BF9" w:rsidR="300D166E" w:rsidRPr="004D6255" w:rsidRDefault="300D166E" w:rsidP="00217F0D">
      <w:pPr>
        <w:pStyle w:val="Heading2"/>
      </w:pPr>
      <w:bookmarkStart w:id="74" w:name="_Toc226715562"/>
      <w:r w:rsidRPr="004D6255">
        <w:t>What if I register after 1 November?</w:t>
      </w:r>
      <w:r w:rsidRPr="00217F0D">
        <w:t> </w:t>
      </w:r>
      <w:r w:rsidRPr="004D6255">
        <w:t>Can I backdate my registration?</w:t>
      </w:r>
      <w:bookmarkEnd w:id="74"/>
    </w:p>
    <w:p w14:paraId="35907F5D" w14:textId="3727EDA8" w:rsidR="27E1E370" w:rsidRPr="00217F0D" w:rsidRDefault="300D166E" w:rsidP="002558BE">
      <w:r w:rsidRPr="00217F0D">
        <w:t>Practices registering for BBPIP can backdate their registration start date for up to 180 days, but not b</w:t>
      </w:r>
      <w:r w:rsidR="00E4284A" w:rsidRPr="00217F0D">
        <w:t>efore</w:t>
      </w:r>
      <w:r w:rsidRPr="00217F0D">
        <w:t xml:space="preserve"> 1 November 2025</w:t>
      </w:r>
      <w:r w:rsidR="009B5C62" w:rsidRPr="00217F0D">
        <w:t xml:space="preserve"> or the date the practice started operating (organisation site record date).</w:t>
      </w:r>
    </w:p>
    <w:p w14:paraId="76A8BF48" w14:textId="78F175EE" w:rsidR="300D166E" w:rsidRPr="00217F0D" w:rsidRDefault="300D166E" w:rsidP="002558BE">
      <w:r w:rsidRPr="00217F0D">
        <w:t xml:space="preserve">When registering for BBPIP </w:t>
      </w:r>
      <w:r w:rsidR="00EA3C6E" w:rsidRPr="00217F0D">
        <w:t>via</w:t>
      </w:r>
      <w:r w:rsidRPr="00217F0D">
        <w:t xml:space="preserve"> the </w:t>
      </w:r>
      <w:hyperlink r:id="rId58" w:history="1">
        <w:r w:rsidRPr="00217F0D">
          <w:rPr>
            <w:rStyle w:val="Hyperlink"/>
          </w:rPr>
          <w:t>Organisation Register</w:t>
        </w:r>
      </w:hyperlink>
      <w:r w:rsidRPr="00217F0D">
        <w:t>, practices can input the desired registration start date.</w:t>
      </w:r>
      <w:r w:rsidR="00EA3C6E" w:rsidRPr="00217F0D">
        <w:t xml:space="preserve"> </w:t>
      </w:r>
      <w:r w:rsidRPr="00217F0D">
        <w:t>Practices that have already registered for BBPIP and wish to backdate their registration</w:t>
      </w:r>
      <w:r w:rsidR="00EA3C6E" w:rsidRPr="00217F0D">
        <w:t xml:space="preserve"> start date</w:t>
      </w:r>
      <w:r w:rsidRPr="00217F0D">
        <w:t xml:space="preserve"> can call Services Australia </w:t>
      </w:r>
      <w:r w:rsidR="00EA3C6E" w:rsidRPr="00217F0D">
        <w:t>on</w:t>
      </w:r>
      <w:r w:rsidRPr="00217F0D">
        <w:t xml:space="preserve"> 132 150 (Option 2) to manually backdate their registration start date.  </w:t>
      </w:r>
    </w:p>
    <w:p w14:paraId="133C15E4" w14:textId="32888A67" w:rsidR="27E1E370" w:rsidRPr="00217F0D" w:rsidRDefault="300D166E" w:rsidP="002558BE">
      <w:r w:rsidRPr="00217F0D">
        <w:t>Eligibility for BBPIP incentive payment</w:t>
      </w:r>
      <w:r w:rsidR="00EA3C6E" w:rsidRPr="00217F0D">
        <w:t>s</w:t>
      </w:r>
      <w:r w:rsidRPr="00217F0D">
        <w:t xml:space="preserve"> will begin from the nominated registration start date. GP</w:t>
      </w:r>
      <w:r w:rsidRPr="00ED08EF">
        <w:t> </w:t>
      </w:r>
      <w:r w:rsidRPr="00217F0D">
        <w:t>claims with a</w:t>
      </w:r>
      <w:r w:rsidRPr="00ED08EF">
        <w:t> </w:t>
      </w:r>
      <w:r w:rsidRPr="00217F0D">
        <w:t>date of service</w:t>
      </w:r>
      <w:r w:rsidRPr="00ED08EF">
        <w:t> </w:t>
      </w:r>
      <w:r w:rsidRPr="00217F0D">
        <w:t>that is</w:t>
      </w:r>
      <w:r w:rsidRPr="00ED08EF">
        <w:t> </w:t>
      </w:r>
      <w:r w:rsidRPr="00217F0D">
        <w:t xml:space="preserve">on or after the registration </w:t>
      </w:r>
      <w:r w:rsidR="00EA3C6E" w:rsidRPr="00217F0D">
        <w:t xml:space="preserve">start </w:t>
      </w:r>
      <w:r w:rsidRPr="00217F0D">
        <w:t>date will be used to calculate BBPIP incentive payments.</w:t>
      </w:r>
      <w:r w:rsidRPr="00ED08EF">
        <w:t>  </w:t>
      </w:r>
      <w:r w:rsidRPr="00217F0D">
        <w:t xml:space="preserve"> </w:t>
      </w:r>
    </w:p>
    <w:p w14:paraId="1A92D291" w14:textId="11D52A37" w:rsidR="300D166E" w:rsidRPr="00217F0D" w:rsidRDefault="300D166E" w:rsidP="002558BE">
      <w:r w:rsidRPr="00217F0D">
        <w:t>We recommend that practices assess their current situation to</w:t>
      </w:r>
      <w:r w:rsidRPr="00ED08EF">
        <w:t> </w:t>
      </w:r>
      <w:r w:rsidRPr="00217F0D">
        <w:t>determine</w:t>
      </w:r>
      <w:r w:rsidRPr="00ED08EF">
        <w:t> </w:t>
      </w:r>
      <w:r w:rsidRPr="00217F0D">
        <w:t>the most suitable</w:t>
      </w:r>
      <w:r w:rsidRPr="00ED08EF">
        <w:t> </w:t>
      </w:r>
      <w:r w:rsidRPr="00217F0D">
        <w:t xml:space="preserve">registration </w:t>
      </w:r>
      <w:r w:rsidR="00EA3C6E" w:rsidRPr="00217F0D">
        <w:t xml:space="preserve">start </w:t>
      </w:r>
      <w:r w:rsidRPr="00217F0D">
        <w:t>date.</w:t>
      </w:r>
      <w:r w:rsidRPr="00ED08EF">
        <w:t> </w:t>
      </w:r>
      <w:r w:rsidRPr="00217F0D">
        <w:t>This is especially important for practices that are migrating from a mixed billing to bulk billing practice model, noting</w:t>
      </w:r>
      <w:r w:rsidRPr="00ED08EF">
        <w:t> </w:t>
      </w:r>
      <w:r w:rsidRPr="00217F0D">
        <w:t>practices</w:t>
      </w:r>
      <w:r w:rsidRPr="00ED08EF">
        <w:t> </w:t>
      </w:r>
      <w:r w:rsidRPr="00217F0D">
        <w:t>will need to meet all</w:t>
      </w:r>
      <w:r w:rsidR="00EA3C6E" w:rsidRPr="00217F0D" w:rsidDel="00EA3C6E">
        <w:t xml:space="preserve"> </w:t>
      </w:r>
      <w:r w:rsidRPr="00217F0D">
        <w:t>requirements</w:t>
      </w:r>
      <w:r w:rsidR="00EA3C6E" w:rsidRPr="00217F0D">
        <w:t xml:space="preserve"> outlined in the </w:t>
      </w:r>
      <w:hyperlink r:id="rId59">
        <w:r w:rsidR="00EA3C6E" w:rsidRPr="00217F0D">
          <w:rPr>
            <w:rStyle w:val="Hyperlink"/>
          </w:rPr>
          <w:t>BBPIP Program Guidelines</w:t>
        </w:r>
      </w:hyperlink>
      <w:r w:rsidRPr="00217F0D">
        <w:t xml:space="preserve"> from the registration</w:t>
      </w:r>
      <w:r w:rsidR="00EA3C6E" w:rsidRPr="00217F0D">
        <w:t xml:space="preserve"> start</w:t>
      </w:r>
      <w:r w:rsidRPr="00ED08EF">
        <w:t> </w:t>
      </w:r>
      <w:r w:rsidRPr="00217F0D">
        <w:t>date</w:t>
      </w:r>
      <w:r w:rsidR="00EA3C6E" w:rsidRPr="00217F0D">
        <w:t>,</w:t>
      </w:r>
      <w:r w:rsidRPr="00ED08EF">
        <w:t> </w:t>
      </w:r>
      <w:r w:rsidRPr="00217F0D">
        <w:t>to be eligible for incentive</w:t>
      </w:r>
      <w:r w:rsidRPr="00ED08EF">
        <w:t> </w:t>
      </w:r>
      <w:r w:rsidRPr="00217F0D">
        <w:t>payment</w:t>
      </w:r>
      <w:r w:rsidR="00EA3C6E" w:rsidRPr="00217F0D">
        <w:t>s</w:t>
      </w:r>
      <w:r w:rsidRPr="00217F0D">
        <w:t>.</w:t>
      </w:r>
      <w:r w:rsidRPr="00ED08EF">
        <w:t> </w:t>
      </w:r>
      <w:r w:rsidRPr="00217F0D">
        <w:t xml:space="preserve"> </w:t>
      </w:r>
    </w:p>
    <w:p w14:paraId="48A6D49B" w14:textId="62E8187F" w:rsidR="27E1E370" w:rsidRPr="00217F0D" w:rsidRDefault="300D166E" w:rsidP="002558BE">
      <w:r w:rsidRPr="00217F0D">
        <w:t>For more information on registering for BBPIP through the Organisation Register, practices can follow the Services Australia HPE resource</w:t>
      </w:r>
      <w:r w:rsidR="00EB6B3C" w:rsidRPr="00217F0D">
        <w:t>:</w:t>
      </w:r>
      <w:r w:rsidRPr="00217F0D">
        <w:t xml:space="preserve"> </w:t>
      </w:r>
      <w:hyperlink r:id="rId60" w:history="1">
        <w:r w:rsidRPr="00217F0D">
          <w:rPr>
            <w:rStyle w:val="Hyperlink"/>
          </w:rPr>
          <w:t>MYMEDM05-MyMedicare - Bulk Billing Practice Incentive Program (BBPIP)</w:t>
        </w:r>
      </w:hyperlink>
      <w:r w:rsidR="00EA3C6E" w:rsidRPr="004D6255">
        <w:t>.</w:t>
      </w:r>
    </w:p>
    <w:p w14:paraId="6D1FCAE2" w14:textId="17E38EE5" w:rsidR="00DC3512" w:rsidRPr="004D6255" w:rsidRDefault="00DC3512" w:rsidP="00217F0D">
      <w:pPr>
        <w:pStyle w:val="Heading2"/>
        <w:rPr>
          <w:lang w:eastAsia="en-AU"/>
        </w:rPr>
      </w:pPr>
      <w:bookmarkStart w:id="75" w:name="_Toc205794712"/>
      <w:bookmarkStart w:id="76" w:name="_Toc210722967"/>
      <w:bookmarkStart w:id="77" w:name="_Toc226715563"/>
      <w:r w:rsidRPr="004D6255">
        <w:rPr>
          <w:lang w:eastAsia="en-AU"/>
        </w:rPr>
        <w:t>If I’m already registered in MyMedicare</w:t>
      </w:r>
      <w:r w:rsidR="00345C6A" w:rsidRPr="004D6255">
        <w:rPr>
          <w:lang w:eastAsia="en-AU"/>
        </w:rPr>
        <w:t>,</w:t>
      </w:r>
      <w:r w:rsidRPr="004D6255">
        <w:rPr>
          <w:lang w:eastAsia="en-AU"/>
        </w:rPr>
        <w:t xml:space="preserve"> do I need to register again?</w:t>
      </w:r>
      <w:bookmarkEnd w:id="75"/>
      <w:bookmarkEnd w:id="76"/>
      <w:bookmarkEnd w:id="77"/>
    </w:p>
    <w:p w14:paraId="77B728D9" w14:textId="39C12DD6" w:rsidR="00DC3512" w:rsidRPr="00ED08EF" w:rsidRDefault="00DC3512" w:rsidP="002558BE">
      <w:r w:rsidRPr="00ED08EF">
        <w:t xml:space="preserve">Practices already registered in MyMedicare </w:t>
      </w:r>
      <w:r w:rsidR="00E90EBC" w:rsidRPr="00ED08EF">
        <w:t>do</w:t>
      </w:r>
      <w:r w:rsidRPr="00ED08EF">
        <w:t xml:space="preserve"> not need to register for MyMedicare again. However, practices need to register for </w:t>
      </w:r>
      <w:r w:rsidR="00345C6A" w:rsidRPr="00ED08EF">
        <w:t>BBPIP</w:t>
      </w:r>
      <w:r w:rsidRPr="00ED08EF">
        <w:t xml:space="preserve"> via </w:t>
      </w:r>
      <w:r w:rsidR="00EA3C6E" w:rsidRPr="00217F0D">
        <w:t xml:space="preserve">the </w:t>
      </w:r>
      <w:hyperlink r:id="rId61" w:history="1">
        <w:r w:rsidR="00EA3C6E" w:rsidRPr="00217F0D">
          <w:rPr>
            <w:rStyle w:val="Hyperlink"/>
          </w:rPr>
          <w:t>Organisation Register</w:t>
        </w:r>
      </w:hyperlink>
      <w:r w:rsidR="00D66ABB" w:rsidRPr="00ED08EF">
        <w:t>.</w:t>
      </w:r>
      <w:r w:rsidR="00EA3C6E" w:rsidRPr="00ED08EF">
        <w:t xml:space="preserve"> </w:t>
      </w:r>
    </w:p>
    <w:p w14:paraId="2EBD5877" w14:textId="77FD63C2" w:rsidR="00C2286C" w:rsidRPr="004D6255" w:rsidRDefault="00C2286C" w:rsidP="00217F0D">
      <w:pPr>
        <w:pStyle w:val="Heading2"/>
      </w:pPr>
      <w:bookmarkStart w:id="78" w:name="_Toc226715564"/>
      <w:r w:rsidRPr="004D6255">
        <w:t>How do GPs at participating practices</w:t>
      </w:r>
      <w:r w:rsidRPr="004D6255" w:rsidDel="00C2286C">
        <w:t xml:space="preserve"> </w:t>
      </w:r>
      <w:r w:rsidRPr="004D6255">
        <w:t>register</w:t>
      </w:r>
      <w:r w:rsidR="00EA3C6E" w:rsidRPr="004D6255">
        <w:t xml:space="preserve"> in BBPIP</w:t>
      </w:r>
      <w:r w:rsidRPr="004D6255">
        <w:t>?</w:t>
      </w:r>
      <w:bookmarkEnd w:id="78"/>
    </w:p>
    <w:p w14:paraId="30F7965D" w14:textId="77777777" w:rsidR="00C2286C" w:rsidRPr="00ED08EF" w:rsidRDefault="00C2286C" w:rsidP="002558BE">
      <w:r w:rsidRPr="004D6255">
        <w:t>To register in BBPIP, your practice will need</w:t>
      </w:r>
      <w:r w:rsidRPr="00ED08EF">
        <w:t xml:space="preserve"> to:</w:t>
      </w:r>
    </w:p>
    <w:p w14:paraId="25502C0D" w14:textId="77777777" w:rsidR="00C2286C" w:rsidRPr="00217F0D" w:rsidRDefault="00C2286C" w:rsidP="002558BE">
      <w:pPr>
        <w:pStyle w:val="ListNumber"/>
        <w:numPr>
          <w:ilvl w:val="0"/>
          <w:numId w:val="101"/>
        </w:numPr>
      </w:pPr>
      <w:r w:rsidRPr="00217F0D">
        <w:t xml:space="preserve">register to participate in MyMedicare (or already be registered in MyMedicare) and link all GPs to the practice via the </w:t>
      </w:r>
      <w:hyperlink r:id="rId62" w:tgtFrame="_blank" w:history="1">
        <w:r w:rsidRPr="00217F0D">
          <w:rPr>
            <w:rStyle w:val="Hyperlink"/>
          </w:rPr>
          <w:t>Organisation Register</w:t>
        </w:r>
      </w:hyperlink>
      <w:r w:rsidRPr="00217F0D">
        <w:t>.</w:t>
      </w:r>
    </w:p>
    <w:p w14:paraId="0FB6C664" w14:textId="77777777" w:rsidR="00C2286C" w:rsidRPr="00217F0D" w:rsidRDefault="00C2286C" w:rsidP="002558BE">
      <w:pPr>
        <w:pStyle w:val="ListNumber"/>
      </w:pPr>
      <w:r w:rsidRPr="00217F0D">
        <w:t xml:space="preserve">register to participate in BBPIP via </w:t>
      </w:r>
      <w:hyperlink r:id="rId63" w:history="1">
        <w:r w:rsidRPr="00217F0D">
          <w:rPr>
            <w:rStyle w:val="Hyperlink"/>
          </w:rPr>
          <w:t>Services Australia</w:t>
        </w:r>
      </w:hyperlink>
    </w:p>
    <w:p w14:paraId="71E5B1BB" w14:textId="709A4355" w:rsidR="00C2286C" w:rsidRPr="004D6255" w:rsidRDefault="00C2286C" w:rsidP="002558BE">
      <w:r w:rsidRPr="004D6255">
        <w:t xml:space="preserve">All GPs at a participating practice must ensure when their </w:t>
      </w:r>
      <w:r w:rsidR="00EA3C6E" w:rsidRPr="004D6255">
        <w:t xml:space="preserve">Medicare </w:t>
      </w:r>
      <w:r w:rsidRPr="004D6255">
        <w:t xml:space="preserve">Provider Number is linked to the Organisation Site, </w:t>
      </w:r>
      <w:r w:rsidR="00B042D6" w:rsidRPr="004D6255">
        <w:t xml:space="preserve">that </w:t>
      </w:r>
      <w:r w:rsidRPr="004D6255">
        <w:t xml:space="preserve">the street number, street address, city, state and postcode match the Organisation Site address. </w:t>
      </w:r>
    </w:p>
    <w:p w14:paraId="13E0571C" w14:textId="63C68EE0" w:rsidR="00C2286C" w:rsidRPr="004D6255" w:rsidRDefault="00C2286C" w:rsidP="002558BE">
      <w:r w:rsidRPr="004D6255">
        <w:t xml:space="preserve">If a GP works across multiple practices or practice locations, they must ensure the practice links the correct distinct </w:t>
      </w:r>
      <w:r w:rsidR="00EA3C6E" w:rsidRPr="004D6255">
        <w:t xml:space="preserve">Medicare </w:t>
      </w:r>
      <w:r w:rsidRPr="004D6255">
        <w:t xml:space="preserve">Provider Number for that practice location. </w:t>
      </w:r>
    </w:p>
    <w:p w14:paraId="0440357D" w14:textId="553A25AD" w:rsidR="005A6A66" w:rsidRPr="004D6255" w:rsidRDefault="00C2286C" w:rsidP="002558BE">
      <w:r w:rsidRPr="004D6255">
        <w:t xml:space="preserve">If the same </w:t>
      </w:r>
      <w:r w:rsidR="00EA3C6E" w:rsidRPr="004D6255">
        <w:t xml:space="preserve">Medicare </w:t>
      </w:r>
      <w:r w:rsidRPr="004D6255">
        <w:t>Provider Number is linked to multiple practice locations (Organisation Sites), eligibility to receive BBPIP incentive payments may be impacted. If this occurs, please contact Services Australia on 132 150 (option 2)</w:t>
      </w:r>
    </w:p>
    <w:p w14:paraId="7185DD8B" w14:textId="3D9A723A" w:rsidR="005A6A66" w:rsidRPr="004D6255" w:rsidRDefault="005A6A66" w:rsidP="00217F0D">
      <w:pPr>
        <w:pStyle w:val="Heading2"/>
      </w:pPr>
      <w:bookmarkStart w:id="79" w:name="_Toc226715565"/>
      <w:r w:rsidRPr="004D6255">
        <w:t xml:space="preserve">Do I need to link all GPs </w:t>
      </w:r>
      <w:r w:rsidR="003334C8" w:rsidRPr="004D6255">
        <w:t>at</w:t>
      </w:r>
      <w:r w:rsidRPr="004D6255">
        <w:t xml:space="preserve"> </w:t>
      </w:r>
      <w:r w:rsidR="00EA3C6E" w:rsidRPr="004D6255">
        <w:t>my participating</w:t>
      </w:r>
      <w:r w:rsidRPr="004D6255">
        <w:t xml:space="preserve"> practice?</w:t>
      </w:r>
      <w:bookmarkEnd w:id="79"/>
    </w:p>
    <w:p w14:paraId="34D8A411" w14:textId="7B8F9395" w:rsidR="005A6A66" w:rsidRPr="004D6255" w:rsidRDefault="005A6A66" w:rsidP="002558BE">
      <w:r w:rsidRPr="004D6255">
        <w:t xml:space="preserve">If a practice is participating in BBPIP, all eligible providers at the practice must participate in BBPIP and be </w:t>
      </w:r>
      <w:r w:rsidRPr="004D6255" w:rsidDel="00EA3C6E">
        <w:t xml:space="preserve">linked to the </w:t>
      </w:r>
      <w:r w:rsidR="00EA3C6E" w:rsidRPr="004D6255">
        <w:t xml:space="preserve">practice via the </w:t>
      </w:r>
      <w:hyperlink r:id="rId64" w:tgtFrame="_blank" w:history="1">
        <w:r w:rsidR="00EA3C6E" w:rsidRPr="00217F0D">
          <w:rPr>
            <w:rStyle w:val="Hyperlink"/>
          </w:rPr>
          <w:t>Organisation Register</w:t>
        </w:r>
      </w:hyperlink>
      <w:r w:rsidRPr="004D6255">
        <w:t xml:space="preserve">. If an eligible provider at a BBPIP participating practice is not linked via the Organisation Register, eligibility to receive BBPIP incentive payments may be impacted. </w:t>
      </w:r>
    </w:p>
    <w:p w14:paraId="1285984C" w14:textId="20AD7BCF" w:rsidR="005A6A66" w:rsidRPr="00217F0D" w:rsidRDefault="005A6A66" w:rsidP="002558BE">
      <w:r w:rsidRPr="00217F0D">
        <w:t xml:space="preserve">Practices must ensure the information provided in the Organisation Register accurately reflects the structure of the practice and that all eligible providers who provide services at the practice are correctly linked. </w:t>
      </w:r>
      <w:r w:rsidR="06F40748" w:rsidRPr="00217F0D">
        <w:t xml:space="preserve">This includes Locums. </w:t>
      </w:r>
      <w:r w:rsidRPr="00217F0D">
        <w:t>Eligible providers can be a vocationally registered GP, non-vocationally registered GP, or a GP registrar. Eligible providers must also have a valid Medicare Provider number.</w:t>
      </w:r>
      <w:r w:rsidR="00D70780" w:rsidRPr="00217F0D">
        <w:t xml:space="preserve"> For information about how to link a GP, see slide 10 of the following HPE resource</w:t>
      </w:r>
      <w:r w:rsidR="008E2FF3" w:rsidRPr="00217F0D">
        <w:t>:</w:t>
      </w:r>
      <w:r w:rsidR="00D70780" w:rsidRPr="00217F0D">
        <w:t xml:space="preserve"> </w:t>
      </w:r>
      <w:hyperlink r:id="rId65" w:history="1">
        <w:r w:rsidR="00D70780" w:rsidRPr="00217F0D">
          <w:rPr>
            <w:rStyle w:val="Hyperlink"/>
          </w:rPr>
          <w:t>ORGREGM03-Creating an Organisation Site Record</w:t>
        </w:r>
      </w:hyperlink>
      <w:r w:rsidR="00D70780" w:rsidRPr="00217F0D">
        <w:t xml:space="preserve">. </w:t>
      </w:r>
    </w:p>
    <w:p w14:paraId="4DFE2529" w14:textId="5750246E" w:rsidR="00CA33AF" w:rsidRPr="004D6255" w:rsidRDefault="00CA33AF" w:rsidP="00217F0D">
      <w:pPr>
        <w:pStyle w:val="Heading2"/>
        <w:rPr>
          <w:lang w:eastAsia="en-AU"/>
        </w:rPr>
      </w:pPr>
      <w:bookmarkStart w:id="80" w:name="_Toc205794713"/>
      <w:bookmarkStart w:id="81" w:name="_Toc210722968"/>
      <w:bookmarkStart w:id="82" w:name="_Toc226715566"/>
      <w:r w:rsidRPr="004D6255">
        <w:rPr>
          <w:lang w:eastAsia="en-AU"/>
        </w:rPr>
        <w:t>Do patients also need to be registered for MyMedicare?</w:t>
      </w:r>
      <w:bookmarkEnd w:id="80"/>
      <w:bookmarkEnd w:id="81"/>
      <w:bookmarkEnd w:id="82"/>
    </w:p>
    <w:p w14:paraId="2F9BC00C" w14:textId="47D5240A" w:rsidR="00491791" w:rsidRPr="00217F0D" w:rsidRDefault="00CA33AF" w:rsidP="002558BE">
      <w:r w:rsidRPr="00217F0D">
        <w:t>No</w:t>
      </w:r>
      <w:r w:rsidR="00A12D81" w:rsidRPr="00217F0D">
        <w:t>. P</w:t>
      </w:r>
      <w:r w:rsidRPr="00217F0D">
        <w:t xml:space="preserve">atients do not need to be registered for MyMedicare for the practice to participate in </w:t>
      </w:r>
      <w:r w:rsidR="002C0EE3" w:rsidRPr="00217F0D">
        <w:t>BBPIP</w:t>
      </w:r>
      <w:r w:rsidRPr="00217F0D">
        <w:t xml:space="preserve">. </w:t>
      </w:r>
    </w:p>
    <w:p w14:paraId="14D51FB9" w14:textId="32C44B8B" w:rsidR="008860A0" w:rsidRPr="004D6255" w:rsidRDefault="008860A0" w:rsidP="00217F0D">
      <w:pPr>
        <w:pStyle w:val="Heading2"/>
      </w:pPr>
      <w:bookmarkStart w:id="83" w:name="_Toc226715567"/>
      <w:r w:rsidRPr="004D6255">
        <w:t xml:space="preserve">Can a practice end their </w:t>
      </w:r>
      <w:r w:rsidR="003334C8" w:rsidRPr="004D6255">
        <w:t xml:space="preserve">BBPIP </w:t>
      </w:r>
      <w:r w:rsidRPr="004D6255">
        <w:t xml:space="preserve">registration and re-register in </w:t>
      </w:r>
      <w:r w:rsidR="70DD12C4" w:rsidRPr="004D6255">
        <w:t xml:space="preserve">the </w:t>
      </w:r>
      <w:r w:rsidRPr="004D6255">
        <w:t>same quarter</w:t>
      </w:r>
      <w:r w:rsidR="00552C3E" w:rsidRPr="004D6255">
        <w:t>?</w:t>
      </w:r>
      <w:r w:rsidRPr="004D6255">
        <w:t xml:space="preserve"> How do </w:t>
      </w:r>
      <w:r w:rsidR="003334C8" w:rsidRPr="004D6255">
        <w:t xml:space="preserve">incentive </w:t>
      </w:r>
      <w:r w:rsidRPr="004D6255">
        <w:t>payments work in this case?</w:t>
      </w:r>
      <w:bookmarkEnd w:id="83"/>
    </w:p>
    <w:p w14:paraId="3FBA268F" w14:textId="77777777" w:rsidR="003334C8" w:rsidRPr="004D6255" w:rsidRDefault="008860A0" w:rsidP="002558BE">
      <w:r w:rsidRPr="004D6255">
        <w:t xml:space="preserve">Participation in BBPIP is voluntary and a practice can end their registration or </w:t>
      </w:r>
      <w:r w:rsidR="003334C8" w:rsidRPr="004D6255">
        <w:t>re-</w:t>
      </w:r>
      <w:r w:rsidRPr="004D6255">
        <w:t xml:space="preserve">register at any point. </w:t>
      </w:r>
    </w:p>
    <w:p w14:paraId="504D9C05" w14:textId="4D3ED9E2" w:rsidR="00DC3512" w:rsidRPr="00A37A1B" w:rsidRDefault="008860A0" w:rsidP="002558BE">
      <w:r w:rsidRPr="004D6255">
        <w:t>If a practice decides to opt</w:t>
      </w:r>
      <w:r w:rsidR="003334C8" w:rsidRPr="004D6255">
        <w:t>-</w:t>
      </w:r>
      <w:r w:rsidRPr="004D6255">
        <w:t xml:space="preserve">out and then </w:t>
      </w:r>
      <w:r w:rsidR="003334C8" w:rsidRPr="004D6255">
        <w:t xml:space="preserve">opt </w:t>
      </w:r>
      <w:r w:rsidRPr="004D6255">
        <w:t xml:space="preserve">back into </w:t>
      </w:r>
      <w:r w:rsidR="003334C8" w:rsidRPr="004D6255">
        <w:t xml:space="preserve">BBPIP </w:t>
      </w:r>
      <w:r w:rsidRPr="004D6255">
        <w:t xml:space="preserve">within a </w:t>
      </w:r>
      <w:r w:rsidR="003334C8" w:rsidRPr="004D6255">
        <w:t>single assessment period</w:t>
      </w:r>
      <w:r w:rsidRPr="004D6255">
        <w:t xml:space="preserve">, the practice will be assessed </w:t>
      </w:r>
      <w:r w:rsidR="003334C8" w:rsidRPr="004D6255">
        <w:t xml:space="preserve">against the BBPIP eligibility requirements </w:t>
      </w:r>
      <w:r w:rsidRPr="004D6255">
        <w:t xml:space="preserve">for the entire </w:t>
      </w:r>
      <w:r w:rsidR="003334C8" w:rsidRPr="004D6255">
        <w:t>assessment period</w:t>
      </w:r>
      <w:r w:rsidRPr="004D6255">
        <w:t xml:space="preserve"> </w:t>
      </w:r>
      <w:r w:rsidR="003334C8" w:rsidRPr="004D6255">
        <w:t>to determine their eligibility to receive</w:t>
      </w:r>
      <w:r w:rsidRPr="004D6255">
        <w:t xml:space="preserve"> incentive payment</w:t>
      </w:r>
      <w:r w:rsidR="003334C8" w:rsidRPr="004D6255">
        <w:t>s</w:t>
      </w:r>
      <w:r w:rsidRPr="004D6255">
        <w:t xml:space="preserve">. </w:t>
      </w:r>
    </w:p>
    <w:p w14:paraId="72B1D53F" w14:textId="77777777" w:rsidR="00BC43FF" w:rsidRPr="00217F0D" w:rsidRDefault="00BC43FF" w:rsidP="002558BE">
      <w:bookmarkStart w:id="84" w:name="_Toc205794714"/>
      <w:bookmarkStart w:id="85" w:name="_Toc210722969"/>
      <w:r w:rsidRPr="00217F0D">
        <w:br w:type="page"/>
      </w:r>
    </w:p>
    <w:p w14:paraId="48027C34" w14:textId="2D5360B5" w:rsidR="00655844" w:rsidRPr="004D6255" w:rsidRDefault="00655844" w:rsidP="00655844">
      <w:pPr>
        <w:pStyle w:val="Heading1"/>
      </w:pPr>
      <w:bookmarkStart w:id="86" w:name="_Toc226715568"/>
      <w:r w:rsidRPr="004D6255">
        <w:t xml:space="preserve">BBPIP </w:t>
      </w:r>
      <w:bookmarkEnd w:id="84"/>
      <w:r w:rsidR="001E7EA4" w:rsidRPr="004D6255">
        <w:t>Bulk Billing Requirements</w:t>
      </w:r>
      <w:bookmarkEnd w:id="85"/>
      <w:bookmarkEnd w:id="86"/>
    </w:p>
    <w:p w14:paraId="4D69A584" w14:textId="65EA0C67" w:rsidR="008E52E1" w:rsidRPr="00217F0D" w:rsidRDefault="008E52E1" w:rsidP="00217F0D">
      <w:pPr>
        <w:pStyle w:val="Heading2"/>
      </w:pPr>
      <w:bookmarkStart w:id="87" w:name="_Toc205794715"/>
      <w:bookmarkStart w:id="88" w:name="_Toc210722970"/>
      <w:bookmarkStart w:id="89" w:name="_Toc226715569"/>
      <w:r w:rsidRPr="00217F0D">
        <w:t xml:space="preserve">What </w:t>
      </w:r>
      <w:r w:rsidR="59777DF0" w:rsidRPr="00217F0D">
        <w:t xml:space="preserve">MBS </w:t>
      </w:r>
      <w:r w:rsidRPr="00217F0D">
        <w:t>services do I need to bulk bill?</w:t>
      </w:r>
      <w:bookmarkEnd w:id="87"/>
      <w:bookmarkEnd w:id="88"/>
      <w:bookmarkEnd w:id="89"/>
      <w:r w:rsidRPr="00217F0D">
        <w:t> </w:t>
      </w:r>
    </w:p>
    <w:p w14:paraId="68FF96B0" w14:textId="71640525" w:rsidR="008E52E1" w:rsidRPr="00ED08EF" w:rsidRDefault="003334C8" w:rsidP="002558BE">
      <w:r w:rsidRPr="00ED08EF">
        <w:t xml:space="preserve">Practices participating in BBPIP </w:t>
      </w:r>
      <w:r w:rsidR="008E52E1" w:rsidRPr="00ED08EF">
        <w:t xml:space="preserve">must bulk bill every </w:t>
      </w:r>
      <w:hyperlink r:id="rId66" w:history="1">
        <w:r w:rsidR="008E52E1" w:rsidRPr="00217F0D">
          <w:rPr>
            <w:rStyle w:val="Hyperlink"/>
          </w:rPr>
          <w:t>eligible service</w:t>
        </w:r>
      </w:hyperlink>
      <w:r w:rsidR="008E52E1" w:rsidRPr="00ED08EF">
        <w:t xml:space="preserve"> for</w:t>
      </w:r>
      <w:r w:rsidRPr="00ED08EF">
        <w:t xml:space="preserve"> all</w:t>
      </w:r>
      <w:r w:rsidR="008E52E1" w:rsidRPr="00ED08EF">
        <w:t xml:space="preserve"> their Medicare-eligible patients to receive the </w:t>
      </w:r>
      <w:r w:rsidR="00040C7F" w:rsidRPr="00ED08EF">
        <w:t xml:space="preserve">BBPIP </w:t>
      </w:r>
      <w:r w:rsidR="008E52E1" w:rsidRPr="00ED08EF">
        <w:t xml:space="preserve">incentive payment. </w:t>
      </w:r>
      <w:r w:rsidR="00380A8E" w:rsidRPr="00ED08EF">
        <w:t>E</w:t>
      </w:r>
      <w:r w:rsidR="46D09A50" w:rsidRPr="00ED08EF">
        <w:t xml:space="preserve">ligible services </w:t>
      </w:r>
      <w:r w:rsidR="008E52E1" w:rsidRPr="00ED08EF">
        <w:t>include the most common GP services such as time-tiered consultation items, health assessments, mental health treatment items, and chronic disease management items.</w:t>
      </w:r>
    </w:p>
    <w:p w14:paraId="3044C0B2" w14:textId="4CA18361" w:rsidR="008E52E1" w:rsidRPr="004D6255" w:rsidRDefault="008E52E1" w:rsidP="002558BE">
      <w:r w:rsidRPr="00ED08EF">
        <w:t xml:space="preserve">The full list of MBS </w:t>
      </w:r>
      <w:hyperlink r:id="rId67">
        <w:r w:rsidR="003334C8" w:rsidRPr="00217F0D">
          <w:rPr>
            <w:rStyle w:val="Hyperlink"/>
          </w:rPr>
          <w:t>eligible services</w:t>
        </w:r>
      </w:hyperlink>
      <w:r w:rsidR="003334C8" w:rsidRPr="00ED08EF">
        <w:t xml:space="preserve"> </w:t>
      </w:r>
      <w:r w:rsidRPr="00ED08EF">
        <w:t xml:space="preserve">that need to be bulk billed for a </w:t>
      </w:r>
      <w:r w:rsidR="00690CEB" w:rsidRPr="00ED08EF">
        <w:t>p</w:t>
      </w:r>
      <w:r w:rsidRPr="00ED08EF">
        <w:t>ractice to participate in BBPIP can be found</w:t>
      </w:r>
      <w:r w:rsidR="00125CA5" w:rsidRPr="004D6255">
        <w:t xml:space="preserve"> at </w:t>
      </w:r>
      <w:hyperlink r:id="rId68">
        <w:r w:rsidR="00125CA5" w:rsidRPr="00217F0D">
          <w:rPr>
            <w:rStyle w:val="Hyperlink"/>
          </w:rPr>
          <w:t>health.gov.au/BBPIP</w:t>
        </w:r>
      </w:hyperlink>
      <w:r w:rsidRPr="00ED08EF">
        <w:t xml:space="preserve">. The </w:t>
      </w:r>
      <w:r w:rsidR="00820E46" w:rsidRPr="00ED08EF">
        <w:t xml:space="preserve">list of </w:t>
      </w:r>
      <w:hyperlink r:id="rId69">
        <w:r w:rsidRPr="00217F0D">
          <w:rPr>
            <w:rStyle w:val="Hyperlink"/>
          </w:rPr>
          <w:t xml:space="preserve">eligible </w:t>
        </w:r>
        <w:r w:rsidR="003334C8" w:rsidRPr="00217F0D">
          <w:rPr>
            <w:rStyle w:val="Hyperlink"/>
          </w:rPr>
          <w:t>service</w:t>
        </w:r>
        <w:r w:rsidRPr="00217F0D">
          <w:rPr>
            <w:rStyle w:val="Hyperlink"/>
          </w:rPr>
          <w:t>s</w:t>
        </w:r>
      </w:hyperlink>
      <w:r w:rsidRPr="00ED08EF">
        <w:t xml:space="preserve"> </w:t>
      </w:r>
      <w:r w:rsidR="00502B92" w:rsidRPr="00ED08EF">
        <w:t>are</w:t>
      </w:r>
      <w:r w:rsidRPr="00ED08EF">
        <w:t xml:space="preserve"> subject to change over time</w:t>
      </w:r>
      <w:r w:rsidR="00502B92" w:rsidRPr="00ED08EF">
        <w:t>. C</w:t>
      </w:r>
      <w:r w:rsidRPr="00ED08EF">
        <w:t xml:space="preserve">hanges </w:t>
      </w:r>
      <w:r w:rsidR="008F3A08" w:rsidRPr="00ED08EF">
        <w:t xml:space="preserve">to the eligible </w:t>
      </w:r>
      <w:r w:rsidR="003334C8" w:rsidRPr="00ED08EF">
        <w:t xml:space="preserve">services </w:t>
      </w:r>
      <w:r w:rsidR="008F3A08" w:rsidRPr="00ED08EF">
        <w:t xml:space="preserve">list will be </w:t>
      </w:r>
      <w:r w:rsidR="001C4F5E" w:rsidRPr="00ED08EF">
        <w:t xml:space="preserve">advertised </w:t>
      </w:r>
      <w:r w:rsidR="00D42A24" w:rsidRPr="00ED08EF">
        <w:t xml:space="preserve">in advance </w:t>
      </w:r>
      <w:r w:rsidR="001C4F5E" w:rsidRPr="00ED08EF">
        <w:t xml:space="preserve">on the </w:t>
      </w:r>
      <w:r w:rsidR="0027674C" w:rsidRPr="00ED08EF">
        <w:t>department’s</w:t>
      </w:r>
      <w:r w:rsidR="001C4F5E" w:rsidRPr="00ED08EF">
        <w:t xml:space="preserve"> website</w:t>
      </w:r>
      <w:r w:rsidR="004F5283" w:rsidRPr="00ED08EF">
        <w:t xml:space="preserve"> and via </w:t>
      </w:r>
      <w:r w:rsidR="00D42A24" w:rsidRPr="00ED08EF">
        <w:t xml:space="preserve">communication with </w:t>
      </w:r>
      <w:r w:rsidR="007354F6" w:rsidRPr="00ED08EF">
        <w:t xml:space="preserve">peak bodies and partners (including Primary Health Networks). Practices participating in BBPIP </w:t>
      </w:r>
      <w:r w:rsidRPr="00ED08EF">
        <w:t xml:space="preserve">will </w:t>
      </w:r>
      <w:r w:rsidR="00D42A24" w:rsidRPr="00ED08EF">
        <w:t xml:space="preserve">also receive communication </w:t>
      </w:r>
      <w:r w:rsidR="00410720" w:rsidRPr="00ED08EF">
        <w:t xml:space="preserve">on the changes </w:t>
      </w:r>
      <w:r w:rsidR="00D7632A" w:rsidRPr="00ED08EF">
        <w:t>via the</w:t>
      </w:r>
      <w:r w:rsidR="00316B4D" w:rsidRPr="00ED08EF">
        <w:t xml:space="preserve">ir Services Australia </w:t>
      </w:r>
      <w:r w:rsidR="00636670" w:rsidRPr="00ED08EF">
        <w:t xml:space="preserve">HPOS </w:t>
      </w:r>
      <w:r w:rsidR="00316B4D" w:rsidRPr="00ED08EF">
        <w:t>mailbox</w:t>
      </w:r>
      <w:r w:rsidR="00F276CD" w:rsidRPr="00ED08EF">
        <w:t>.</w:t>
      </w:r>
      <w:r w:rsidR="00F276CD" w:rsidRPr="004D6255">
        <w:t xml:space="preserve"> </w:t>
      </w:r>
    </w:p>
    <w:p w14:paraId="58A12F93" w14:textId="024335F7" w:rsidR="008E52E1" w:rsidRPr="00217F0D" w:rsidRDefault="008E52E1" w:rsidP="00217F0D">
      <w:pPr>
        <w:pStyle w:val="Heading2"/>
      </w:pPr>
      <w:bookmarkStart w:id="90" w:name="_Toc205534659"/>
      <w:bookmarkStart w:id="91" w:name="_Toc205558879"/>
      <w:bookmarkStart w:id="92" w:name="_Toc205794716"/>
      <w:bookmarkStart w:id="93" w:name="_Toc210722971"/>
      <w:bookmarkStart w:id="94" w:name="_Toc226715570"/>
      <w:r w:rsidRPr="00217F0D">
        <w:t>Do I need to bulk bill non</w:t>
      </w:r>
      <w:r w:rsidR="2BC52D3C" w:rsidRPr="00217F0D">
        <w:t>-</w:t>
      </w:r>
      <w:r w:rsidRPr="00217F0D">
        <w:t>eligible items</w:t>
      </w:r>
      <w:bookmarkEnd w:id="90"/>
      <w:bookmarkEnd w:id="91"/>
      <w:bookmarkEnd w:id="92"/>
      <w:r w:rsidR="25C9AB83" w:rsidRPr="00217F0D">
        <w:t xml:space="preserve"> (i</w:t>
      </w:r>
      <w:r w:rsidR="00D71FD2" w:rsidRPr="00217F0D">
        <w:t>.</w:t>
      </w:r>
      <w:r w:rsidR="25C9AB83" w:rsidRPr="00217F0D">
        <w:t>e</w:t>
      </w:r>
      <w:r w:rsidR="00D71FD2" w:rsidRPr="00217F0D">
        <w:t>.</w:t>
      </w:r>
      <w:r w:rsidR="25C9AB83" w:rsidRPr="00217F0D">
        <w:t xml:space="preserve"> MBS items not included on the eligible services list)</w:t>
      </w:r>
      <w:r w:rsidRPr="00217F0D">
        <w:t>?</w:t>
      </w:r>
      <w:bookmarkEnd w:id="93"/>
      <w:bookmarkEnd w:id="94"/>
      <w:r w:rsidRPr="00217F0D">
        <w:t> </w:t>
      </w:r>
    </w:p>
    <w:p w14:paraId="3572C74B" w14:textId="71656559" w:rsidR="003771C6" w:rsidRPr="00ED08EF" w:rsidRDefault="003771C6" w:rsidP="002558BE">
      <w:r w:rsidRPr="00ED08EF">
        <w:t>A</w:t>
      </w:r>
      <w:r w:rsidR="008E52E1" w:rsidRPr="00ED08EF">
        <w:t xml:space="preserve">ll GPs at </w:t>
      </w:r>
      <w:r w:rsidR="00820E46" w:rsidRPr="00ED08EF">
        <w:t>participating p</w:t>
      </w:r>
      <w:r w:rsidR="008E52E1" w:rsidRPr="00ED08EF">
        <w:t>ractice</w:t>
      </w:r>
      <w:r w:rsidR="00820E46" w:rsidRPr="00ED08EF">
        <w:t>s</w:t>
      </w:r>
      <w:r w:rsidRPr="00ED08EF">
        <w:t xml:space="preserve"> are required to</w:t>
      </w:r>
      <w:r w:rsidR="008E52E1" w:rsidRPr="00ED08EF">
        <w:t xml:space="preserve"> bulk bill all </w:t>
      </w:r>
      <w:hyperlink r:id="rId70">
        <w:r w:rsidR="008E52E1" w:rsidRPr="00217F0D">
          <w:rPr>
            <w:rStyle w:val="Hyperlink"/>
          </w:rPr>
          <w:t>eligible services</w:t>
        </w:r>
      </w:hyperlink>
      <w:r w:rsidR="008E52E1" w:rsidRPr="00ED08EF">
        <w:t xml:space="preserve"> for all Medicare-eligible patients.</w:t>
      </w:r>
      <w:r w:rsidR="008E52E1" w:rsidRPr="004D6255">
        <w:t xml:space="preserve"> </w:t>
      </w:r>
      <w:r w:rsidR="008E52E1" w:rsidRPr="00ED08EF">
        <w:t xml:space="preserve">GPs </w:t>
      </w:r>
      <w:r w:rsidR="001A66E3" w:rsidRPr="00ED08EF">
        <w:t>and practices participating</w:t>
      </w:r>
      <w:r w:rsidR="008E52E1" w:rsidRPr="00ED08EF">
        <w:t xml:space="preserve"> in BBPIP may privately bill non-eligible items</w:t>
      </w:r>
      <w:r w:rsidR="00502B92" w:rsidRPr="00ED08EF">
        <w:t xml:space="preserve"> (i.e.</w:t>
      </w:r>
      <w:r w:rsidR="00D70C3C" w:rsidRPr="00ED08EF">
        <w:t xml:space="preserve">, </w:t>
      </w:r>
      <w:r w:rsidR="00502B92" w:rsidRPr="00ED08EF">
        <w:t xml:space="preserve">items not on the BBPIP eligible </w:t>
      </w:r>
      <w:r w:rsidR="00D70C3C" w:rsidRPr="00ED08EF">
        <w:t xml:space="preserve">services </w:t>
      </w:r>
      <w:r w:rsidR="00502B92" w:rsidRPr="00ED08EF">
        <w:t>list)</w:t>
      </w:r>
      <w:r w:rsidR="008E52E1" w:rsidRPr="00ED08EF">
        <w:t xml:space="preserve">. </w:t>
      </w:r>
    </w:p>
    <w:p w14:paraId="5A3820F2" w14:textId="22EDE3F1" w:rsidR="001E7EA4" w:rsidRPr="00217F0D" w:rsidRDefault="001E7EA4" w:rsidP="00217F0D">
      <w:pPr>
        <w:pStyle w:val="Heading2"/>
      </w:pPr>
      <w:bookmarkStart w:id="95" w:name="_Toc210722973"/>
      <w:bookmarkStart w:id="96" w:name="_Toc226715571"/>
      <w:bookmarkStart w:id="97" w:name="_Toc205534654"/>
      <w:bookmarkStart w:id="98" w:name="_Toc205558880"/>
      <w:bookmarkStart w:id="99" w:name="_Toc205794717"/>
      <w:r w:rsidRPr="00217F0D">
        <w:t>Do I need to bulk bill all patients?</w:t>
      </w:r>
      <w:bookmarkEnd w:id="95"/>
      <w:bookmarkEnd w:id="96"/>
      <w:r w:rsidRPr="00217F0D">
        <w:t xml:space="preserve"> </w:t>
      </w:r>
    </w:p>
    <w:p w14:paraId="51A6F1A6" w14:textId="6B39F50E" w:rsidR="00C92A2E" w:rsidRPr="00ED08EF" w:rsidRDefault="00C92A2E" w:rsidP="002558BE">
      <w:r w:rsidRPr="00ED08EF">
        <w:t xml:space="preserve">Practices and providers participating in BBPIP </w:t>
      </w:r>
      <w:r w:rsidR="00314D57" w:rsidRPr="00ED08EF">
        <w:t>are</w:t>
      </w:r>
      <w:r w:rsidRPr="00ED08EF">
        <w:t xml:space="preserve"> required to bulk bill all Medicare-eligible patients, including eligible DVA patients, for </w:t>
      </w:r>
      <w:r w:rsidR="00D70C3C" w:rsidRPr="00ED08EF">
        <w:t xml:space="preserve">all </w:t>
      </w:r>
      <w:hyperlink r:id="rId71" w:history="1">
        <w:r w:rsidRPr="00217F0D">
          <w:rPr>
            <w:rStyle w:val="Hyperlink"/>
          </w:rPr>
          <w:t>eligible services</w:t>
        </w:r>
      </w:hyperlink>
      <w:r w:rsidRPr="00ED08EF">
        <w:t xml:space="preserve">. Medicare eligibility requirements can be found on the department’s webpage: </w:t>
      </w:r>
      <w:hyperlink r:id="rId72" w:tgtFrame="_blank" w:history="1">
        <w:r w:rsidRPr="00217F0D">
          <w:rPr>
            <w:rStyle w:val="Hyperlink"/>
          </w:rPr>
          <w:t>About Medicare | Australian Government Department of Health, Disability and Ageing</w:t>
        </w:r>
      </w:hyperlink>
      <w:r w:rsidR="003334C8" w:rsidRPr="00ED08EF">
        <w:t>.</w:t>
      </w:r>
    </w:p>
    <w:p w14:paraId="208FA9F7" w14:textId="297B0B9B" w:rsidR="00C92A2E" w:rsidRPr="00ED08EF" w:rsidRDefault="00C92A2E" w:rsidP="002558BE">
      <w:r w:rsidRPr="00ED08EF">
        <w:t xml:space="preserve">Practices and providers can check a patient’s enrolment in Medicare via ECLIPSE: </w:t>
      </w:r>
      <w:hyperlink r:id="rId73" w:anchor=":~:text=You%20can%20use%20online%20patient%20verification%20%28OPV%29%20to,us%2C%20and%20get%20an%20estimate%20of%20out-of-pocket%20expenses." w:tgtFrame="_blank" w:history="1">
        <w:r w:rsidRPr="00217F0D">
          <w:rPr>
            <w:rStyle w:val="Hyperlink"/>
          </w:rPr>
          <w:t>Verify patient eligibility with ECLIPSE - Health professionals - Services Australia</w:t>
        </w:r>
      </w:hyperlink>
      <w:r w:rsidR="001252BB" w:rsidRPr="004D6255">
        <w:t>.</w:t>
      </w:r>
      <w:r w:rsidRPr="00ED08EF">
        <w:t> </w:t>
      </w:r>
    </w:p>
    <w:p w14:paraId="60A01780" w14:textId="7DB3C623" w:rsidR="00617FB5" w:rsidRPr="00ED08EF" w:rsidRDefault="00C92A2E" w:rsidP="002558BE">
      <w:r w:rsidRPr="00ED08EF">
        <w:t>P</w:t>
      </w:r>
      <w:r w:rsidR="00A56004" w:rsidRPr="00ED08EF">
        <w:t xml:space="preserve">atients that are not Medicare-eligible </w:t>
      </w:r>
      <w:r w:rsidR="00356C51" w:rsidRPr="00ED08EF">
        <w:t xml:space="preserve">can be privately charged. </w:t>
      </w:r>
    </w:p>
    <w:p w14:paraId="10A886BE" w14:textId="669D989F" w:rsidR="00BF2EA3" w:rsidRPr="00217F0D" w:rsidRDefault="00BF2EA3" w:rsidP="00217F0D">
      <w:pPr>
        <w:pStyle w:val="Heading2"/>
      </w:pPr>
      <w:bookmarkStart w:id="100" w:name="_Toc210722974"/>
      <w:bookmarkStart w:id="101" w:name="_Toc226715572"/>
      <w:r w:rsidRPr="00217F0D">
        <w:t xml:space="preserve">What if I cannot bulk bill a patient? </w:t>
      </w:r>
      <w:r w:rsidR="001E7EA4" w:rsidRPr="00217F0D">
        <w:t>(</w:t>
      </w:r>
      <w:r w:rsidR="00FF4CAC" w:rsidRPr="00217F0D">
        <w:t>e.g.</w:t>
      </w:r>
      <w:r w:rsidR="001E7EA4" w:rsidRPr="00217F0D">
        <w:t xml:space="preserve"> </w:t>
      </w:r>
      <w:r w:rsidR="00212EC7" w:rsidRPr="00217F0D">
        <w:t>n</w:t>
      </w:r>
      <w:r w:rsidR="001E7EA4" w:rsidRPr="00217F0D">
        <w:t xml:space="preserve">ewborn </w:t>
      </w:r>
      <w:r w:rsidR="00212EC7" w:rsidRPr="00217F0D">
        <w:t>b</w:t>
      </w:r>
      <w:r w:rsidR="001E7EA4" w:rsidRPr="00217F0D">
        <w:t>aby)</w:t>
      </w:r>
      <w:bookmarkEnd w:id="100"/>
      <w:bookmarkEnd w:id="101"/>
    </w:p>
    <w:p w14:paraId="12BBDDA2" w14:textId="4BBD1095" w:rsidR="00FC7C8D" w:rsidRPr="00ED08EF" w:rsidRDefault="00FC7C8D" w:rsidP="002558BE">
      <w:r w:rsidRPr="00ED08EF">
        <w:t xml:space="preserve">There may be situations in which a </w:t>
      </w:r>
      <w:r w:rsidRPr="00ED08EF" w:rsidDel="001252BB">
        <w:t>Medicare</w:t>
      </w:r>
      <w:r w:rsidR="001252BB" w:rsidRPr="00ED08EF">
        <w:t>-</w:t>
      </w:r>
      <w:r w:rsidRPr="00ED08EF">
        <w:t xml:space="preserve">eligible patient cannot be bulk billed as a patient’s eligibility cannot be determined, or the patient does not have a Medicare </w:t>
      </w:r>
      <w:r w:rsidR="00563215" w:rsidRPr="00ED08EF">
        <w:t>c</w:t>
      </w:r>
      <w:r w:rsidRPr="00ED08EF">
        <w:t xml:space="preserve">ard </w:t>
      </w:r>
      <w:r w:rsidR="00563215" w:rsidRPr="00ED08EF">
        <w:t>n</w:t>
      </w:r>
      <w:r w:rsidRPr="00ED08EF">
        <w:t xml:space="preserve">umber. Patients who may not have a Medicare </w:t>
      </w:r>
      <w:r w:rsidR="00563215" w:rsidRPr="00ED08EF">
        <w:t>c</w:t>
      </w:r>
      <w:r w:rsidRPr="00ED08EF">
        <w:t xml:space="preserve">ard </w:t>
      </w:r>
      <w:r w:rsidR="00563215" w:rsidRPr="00ED08EF">
        <w:t>n</w:t>
      </w:r>
      <w:r w:rsidRPr="00ED08EF">
        <w:t xml:space="preserve">umber at the time of service may include newborn babies, newly arrived migrants and non-citizens under a reciprocal health care agreement. </w:t>
      </w:r>
    </w:p>
    <w:p w14:paraId="4C325A2E" w14:textId="55B3A6F0" w:rsidR="00FC7C8D" w:rsidRPr="00ED08EF" w:rsidRDefault="00FC7C8D" w:rsidP="002558BE">
      <w:r w:rsidRPr="00ED08EF">
        <w:t xml:space="preserve">When these situations arise, practices should check a patient’s Medicare eligibility to determine if they </w:t>
      </w:r>
      <w:r w:rsidR="00F65D11" w:rsidRPr="00ED08EF">
        <w:t>are enrolled in Medicare</w:t>
      </w:r>
      <w:r w:rsidRPr="00ED08EF">
        <w:t xml:space="preserve">. </w:t>
      </w:r>
      <w:r w:rsidR="006C2F23" w:rsidRPr="00ED08EF">
        <w:t xml:space="preserve">Practices and providers can check a patient’s enrolment in Medicare via ECLIPSE: </w:t>
      </w:r>
      <w:hyperlink r:id="rId74" w:anchor=":~:text=You%20can%20use%20online%20patient%20verification%20%28OPV%29%20to,us%2C%20and%20get%20an%20estimate%20of%20out-of-pocket%20expenses." w:tgtFrame="_blank" w:history="1">
        <w:r w:rsidR="006C2F23" w:rsidRPr="00217F0D">
          <w:rPr>
            <w:rStyle w:val="Hyperlink"/>
          </w:rPr>
          <w:t>Verify patient eligibility with ECLIPSE - Health professionals - Services Australia</w:t>
        </w:r>
      </w:hyperlink>
      <w:r w:rsidR="006C2F23" w:rsidRPr="004D6255">
        <w:t>.</w:t>
      </w:r>
      <w:r w:rsidR="006C2F23" w:rsidRPr="00ED08EF">
        <w:t> </w:t>
      </w:r>
    </w:p>
    <w:p w14:paraId="2C35B7E8" w14:textId="4BF14B1E" w:rsidR="6B14B3B1" w:rsidRPr="00ED08EF" w:rsidRDefault="13D62D19" w:rsidP="002558BE">
      <w:r w:rsidRPr="00ED08EF">
        <w:t xml:space="preserve">If a patient </w:t>
      </w:r>
      <w:r w:rsidR="52619848" w:rsidRPr="00ED08EF">
        <w:t xml:space="preserve">who is eligible for Medicare </w:t>
      </w:r>
      <w:r w:rsidRPr="00ED08EF">
        <w:t>legitimately cannot be bulk billed at the time of the service</w:t>
      </w:r>
      <w:r w:rsidR="52619848" w:rsidRPr="00ED08EF">
        <w:t xml:space="preserve"> because they </w:t>
      </w:r>
      <w:r w:rsidR="3E14595F" w:rsidRPr="00ED08EF">
        <w:t xml:space="preserve">are </w:t>
      </w:r>
      <w:r w:rsidR="52619848" w:rsidRPr="00ED08EF">
        <w:t xml:space="preserve">not enrolled in Medicare or do not have a Medicare </w:t>
      </w:r>
      <w:r w:rsidR="00B97C2C" w:rsidRPr="00ED08EF">
        <w:t>c</w:t>
      </w:r>
      <w:r w:rsidR="52619848" w:rsidRPr="00ED08EF">
        <w:t xml:space="preserve">ard </w:t>
      </w:r>
      <w:r w:rsidR="00B97C2C" w:rsidRPr="00ED08EF">
        <w:t>n</w:t>
      </w:r>
      <w:r w:rsidR="52619848" w:rsidRPr="00ED08EF">
        <w:t>umber</w:t>
      </w:r>
      <w:r w:rsidRPr="00ED08EF">
        <w:t xml:space="preserve">, the patient may </w:t>
      </w:r>
      <w:r w:rsidR="52D1521B" w:rsidRPr="00ED08EF">
        <w:t>be privately</w:t>
      </w:r>
      <w:r w:rsidRPr="00ED08EF">
        <w:t xml:space="preserve"> bill</w:t>
      </w:r>
      <w:r w:rsidR="7BA1B61E" w:rsidRPr="00ED08EF">
        <w:t>ed</w:t>
      </w:r>
      <w:r w:rsidRPr="00ED08EF">
        <w:t xml:space="preserve"> for the service. Administrative arrangements are in place for BBPIP to ensure the practice and provider remain eligible for the incentive </w:t>
      </w:r>
      <w:r w:rsidR="00682ED2" w:rsidRPr="00ED08EF">
        <w:t xml:space="preserve">payment </w:t>
      </w:r>
      <w:r w:rsidRPr="00ED08EF">
        <w:t xml:space="preserve">while legitimately charging private fees in situations where a </w:t>
      </w:r>
      <w:r w:rsidRPr="00ED08EF" w:rsidDel="00682ED2">
        <w:t>Medicare</w:t>
      </w:r>
      <w:r w:rsidR="00682ED2" w:rsidRPr="00ED08EF">
        <w:t>-</w:t>
      </w:r>
      <w:r w:rsidRPr="00ED08EF">
        <w:t>eligible patient cannot be bulk billed. Under these arrangements, eligible services that are privately billed to Medicare-eligible patients do not contribute to the 12.5%</w:t>
      </w:r>
      <w:r w:rsidR="00682ED2" w:rsidRPr="00ED08EF">
        <w:t xml:space="preserve"> </w:t>
      </w:r>
      <w:r w:rsidRPr="00ED08EF">
        <w:t>incentive payment amount.</w:t>
      </w:r>
    </w:p>
    <w:p w14:paraId="4C96929E" w14:textId="425EC1D0" w:rsidR="008E52E1" w:rsidRPr="00217F0D" w:rsidRDefault="00D71FD2" w:rsidP="00217F0D">
      <w:pPr>
        <w:pStyle w:val="Heading2"/>
      </w:pPr>
      <w:bookmarkStart w:id="102" w:name="_Toc210722975"/>
      <w:bookmarkStart w:id="103" w:name="_Toc226715573"/>
      <w:r w:rsidRPr="00217F0D">
        <w:t xml:space="preserve">Are services delivered to </w:t>
      </w:r>
      <w:r w:rsidR="008E52E1" w:rsidRPr="00217F0D">
        <w:t xml:space="preserve">Department of Veterans Affairs </w:t>
      </w:r>
      <w:r w:rsidR="00104519" w:rsidRPr="00217F0D">
        <w:t>(DVA) p</w:t>
      </w:r>
      <w:r w:rsidR="008E52E1" w:rsidRPr="00217F0D">
        <w:t xml:space="preserve">atients </w:t>
      </w:r>
      <w:r w:rsidR="006146D4" w:rsidRPr="00217F0D">
        <w:t xml:space="preserve">included in </w:t>
      </w:r>
      <w:r w:rsidR="008E52E1" w:rsidRPr="00217F0D">
        <w:t>BBPIP?</w:t>
      </w:r>
      <w:bookmarkEnd w:id="97"/>
      <w:bookmarkEnd w:id="98"/>
      <w:bookmarkEnd w:id="99"/>
      <w:bookmarkEnd w:id="102"/>
      <w:bookmarkEnd w:id="103"/>
      <w:r w:rsidR="008E52E1" w:rsidRPr="00217F0D">
        <w:t> </w:t>
      </w:r>
    </w:p>
    <w:p w14:paraId="47838613" w14:textId="6FD91245" w:rsidR="008E52E1" w:rsidRPr="00ED08EF" w:rsidRDefault="008E52E1" w:rsidP="002558BE">
      <w:r w:rsidRPr="00ED08EF">
        <w:t>Participating practices and</w:t>
      </w:r>
      <w:r w:rsidR="0052644D" w:rsidRPr="00ED08EF">
        <w:t xml:space="preserve"> GP</w:t>
      </w:r>
      <w:r w:rsidRPr="00ED08EF">
        <w:t>s are required to bulk bill all Medicare-eligible patients, including eligible DVA patients.</w:t>
      </w:r>
      <w:r w:rsidRPr="004D6255">
        <w:t xml:space="preserve"> </w:t>
      </w:r>
      <w:r w:rsidRPr="00ED08EF">
        <w:t xml:space="preserve">The 12.5% incentive payment </w:t>
      </w:r>
      <w:r w:rsidR="008D23DC" w:rsidRPr="00ED08EF">
        <w:t>is</w:t>
      </w:r>
      <w:r w:rsidRPr="00ED08EF">
        <w:t xml:space="preserve"> paid at 100% of the MBS fee of the original item claimed, even if a DVA payment is also provided</w:t>
      </w:r>
      <w:r w:rsidR="00F276CD" w:rsidRPr="00ED08EF">
        <w:t xml:space="preserve">. </w:t>
      </w:r>
    </w:p>
    <w:p w14:paraId="5724A415" w14:textId="34096FEB" w:rsidR="00E518A9" w:rsidRPr="00F54A93" w:rsidRDefault="00E518A9" w:rsidP="00217F0D">
      <w:pPr>
        <w:pStyle w:val="Heading2"/>
      </w:pPr>
      <w:bookmarkStart w:id="104" w:name="_Toc226715574"/>
      <w:bookmarkStart w:id="105" w:name="_Toc210722976"/>
      <w:r w:rsidRPr="00C93E64">
        <w:t>Can I privately charge a membership fee or charge for consumables (e.g. wound dressings) used when delivering eligible services under BBPIP?</w:t>
      </w:r>
      <w:bookmarkEnd w:id="104"/>
      <w:r>
        <w:t> </w:t>
      </w:r>
    </w:p>
    <w:p w14:paraId="33B7A261" w14:textId="77777777" w:rsidR="00E518A9" w:rsidRPr="00F54A93" w:rsidRDefault="00E518A9" w:rsidP="002558BE">
      <w:r w:rsidRPr="00F54A93">
        <w:t>To participate in BBPIP, all GPs at a participating practice are required to bulk bill all Medicare-eligible patients for all </w:t>
      </w:r>
      <w:hyperlink r:id="rId75" w:tgtFrame="_blank" w:history="1">
        <w:r w:rsidRPr="00217F0D">
          <w:rPr>
            <w:rStyle w:val="Hyperlink"/>
          </w:rPr>
          <w:t>eligible services</w:t>
        </w:r>
      </w:hyperlink>
      <w:r w:rsidRPr="00F54A93">
        <w:t xml:space="preserve">. Practices and GPs participating in BBPIP are also required to adhere to existing Medicare requirements, including the following </w:t>
      </w:r>
      <w:hyperlink r:id="rId76" w:history="1">
        <w:r w:rsidRPr="00217F0D">
          <w:rPr>
            <w:rStyle w:val="Hyperlink"/>
          </w:rPr>
          <w:t>billing procedures</w:t>
        </w:r>
      </w:hyperlink>
      <w:r w:rsidRPr="00F54A93">
        <w:t>: </w:t>
      </w:r>
    </w:p>
    <w:p w14:paraId="26DD3A88" w14:textId="7BFC034E" w:rsidR="00E518A9" w:rsidRPr="00F54A93" w:rsidRDefault="00E518A9" w:rsidP="002558BE">
      <w:pPr>
        <w:pStyle w:val="ListBullet"/>
      </w:pPr>
      <w:r w:rsidRPr="00F54A93">
        <w:t>Charging additional fees to guarantee bulk billing or for a bulk billed service is not permitted under section 20A (1) of the </w:t>
      </w:r>
      <w:r w:rsidRPr="00217F0D">
        <w:rPr>
          <w:rStyle w:val="Emphasis"/>
        </w:rPr>
        <w:t>Health Insurance Act 1973</w:t>
      </w:r>
      <w:r w:rsidRPr="00F54A93">
        <w:t>, with one exception for un-funded vaccines. When bulk billing, the provider must accept the Medicare benefit as full payment of the medical expenses incurred, and cannot charge additional fees such as:</w:t>
      </w:r>
    </w:p>
    <w:p w14:paraId="101B3E56" w14:textId="77777777" w:rsidR="00E518A9" w:rsidRPr="00F54A93" w:rsidRDefault="00E518A9" w:rsidP="002558BE">
      <w:pPr>
        <w:pStyle w:val="ListBullet2"/>
      </w:pPr>
      <w:r w:rsidRPr="00F54A93">
        <w:t>Administration fees. </w:t>
      </w:r>
    </w:p>
    <w:p w14:paraId="0033354C" w14:textId="77777777" w:rsidR="00E518A9" w:rsidRPr="00F54A93" w:rsidRDefault="00E518A9" w:rsidP="002558BE">
      <w:pPr>
        <w:pStyle w:val="ListBullet2"/>
      </w:pPr>
      <w:r w:rsidRPr="00F54A93">
        <w:t>Subscription style fees, including registration, recordkeeping, bookkeeping or co-operative membership fees, or any fees charged periodically/annually to ‘guarantee’ bulk billing services to patients. </w:t>
      </w:r>
    </w:p>
    <w:p w14:paraId="47906619" w14:textId="77777777" w:rsidR="00E518A9" w:rsidRPr="00F54A93" w:rsidRDefault="00E518A9" w:rsidP="002558BE">
      <w:pPr>
        <w:pStyle w:val="ListBullet2"/>
      </w:pPr>
      <w:r w:rsidRPr="00F54A93">
        <w:t>Fees for any consumables required to perform the service, such as bandages and wound dressing (excluding vaccines where they are not funded by a government program). </w:t>
      </w:r>
    </w:p>
    <w:p w14:paraId="09A99D7C" w14:textId="77777777" w:rsidR="00E518A9" w:rsidRPr="00F54A93" w:rsidRDefault="00E518A9" w:rsidP="002558BE">
      <w:pPr>
        <w:pStyle w:val="ListBullet2"/>
      </w:pPr>
      <w:r w:rsidRPr="00F54A93">
        <w:t>Any additional payment for the bulk billed service. </w:t>
      </w:r>
    </w:p>
    <w:p w14:paraId="4B0B5C16" w14:textId="53D6D847" w:rsidR="00E518A9" w:rsidRPr="00F54A93" w:rsidRDefault="00E518A9" w:rsidP="002558BE">
      <w:pPr>
        <w:pStyle w:val="ListBullet"/>
      </w:pPr>
      <w:r w:rsidRPr="00F54A93">
        <w:t>These fees cannot be charged regardless of when a fee is charged (for example annually, quarterly, before, or after a service).</w:t>
      </w:r>
    </w:p>
    <w:p w14:paraId="0DD8A11F" w14:textId="77777777" w:rsidR="00E518A9" w:rsidRPr="00F54A93" w:rsidRDefault="00E518A9" w:rsidP="002558BE">
      <w:pPr>
        <w:rPr>
          <w:lang w:val="en-GB"/>
        </w:rPr>
      </w:pPr>
      <w:r w:rsidRPr="00F54A93">
        <w:t xml:space="preserve">More information about </w:t>
      </w:r>
      <w:r w:rsidRPr="00F54A93">
        <w:rPr>
          <w:lang w:val="en-GB"/>
        </w:rPr>
        <w:t xml:space="preserve">the Medicare requirements outlined above can be found here: </w:t>
      </w:r>
      <w:hyperlink r:id="rId77" w:history="1">
        <w:r w:rsidRPr="00217F0D">
          <w:rPr>
            <w:rStyle w:val="Hyperlink"/>
          </w:rPr>
          <w:t>Note GN.7.17 | Medicare Benefits Schedule</w:t>
        </w:r>
      </w:hyperlink>
      <w:r w:rsidRPr="00F54A93">
        <w:rPr>
          <w:lang w:val="en-GB"/>
        </w:rPr>
        <w:t xml:space="preserve">. If you have further questions relating to interpretations of the MBS, you can contact AskMBS at </w:t>
      </w:r>
      <w:hyperlink r:id="rId78" w:history="1">
        <w:r w:rsidRPr="00217F0D">
          <w:rPr>
            <w:rStyle w:val="Hyperlink"/>
          </w:rPr>
          <w:t>AskMBS@health.gov.au</w:t>
        </w:r>
      </w:hyperlink>
      <w:r w:rsidRPr="00F54A93">
        <w:rPr>
          <w:lang w:val="en-GB"/>
        </w:rPr>
        <w:t>.</w:t>
      </w:r>
    </w:p>
    <w:p w14:paraId="39E037A3" w14:textId="77777777" w:rsidR="00E518A9" w:rsidRPr="00F54A93" w:rsidRDefault="00E518A9" w:rsidP="00217F0D">
      <w:pPr>
        <w:pStyle w:val="Heading2"/>
      </w:pPr>
      <w:bookmarkStart w:id="106" w:name="_Toc226715575"/>
      <w:bookmarkEnd w:id="105"/>
      <w:r w:rsidRPr="00C93E64">
        <w:t>How do I bill a patient under BBPIP where there is no MBS item number (e.g., iron infusions)?</w:t>
      </w:r>
      <w:bookmarkEnd w:id="106"/>
    </w:p>
    <w:p w14:paraId="69C33F5B" w14:textId="77777777" w:rsidR="00E518A9" w:rsidRPr="00F54A93" w:rsidRDefault="00E518A9" w:rsidP="002558BE">
      <w:r w:rsidRPr="00F54A93">
        <w:rPr>
          <w:lang w:val="en-GB"/>
        </w:rPr>
        <w:t xml:space="preserve">BBPIP requires that all GPs at the practice bulk bill all </w:t>
      </w:r>
      <w:hyperlink r:id="rId79" w:history="1">
        <w:r w:rsidRPr="00217F0D">
          <w:rPr>
            <w:rStyle w:val="Hyperlink"/>
          </w:rPr>
          <w:t>eligible services</w:t>
        </w:r>
      </w:hyperlink>
      <w:r w:rsidRPr="00F54A93">
        <w:t xml:space="preserve"> </w:t>
      </w:r>
      <w:r w:rsidRPr="00F54A93">
        <w:rPr>
          <w:lang w:val="en-GB"/>
        </w:rPr>
        <w:t xml:space="preserve">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r:id="rId80" w:history="1">
        <w:r w:rsidRPr="00217F0D">
          <w:rPr>
            <w:rStyle w:val="Hyperlink"/>
          </w:rPr>
          <w:t>Bulk Billing Practice Incentive Program: eligible services</w:t>
        </w:r>
      </w:hyperlink>
      <w:r w:rsidRPr="00F54A93">
        <w:t xml:space="preserve">. </w:t>
      </w:r>
    </w:p>
    <w:p w14:paraId="0262696B" w14:textId="77777777" w:rsidR="00E518A9" w:rsidRPr="00F54A93" w:rsidRDefault="00E518A9" w:rsidP="002558BE">
      <w:r w:rsidRPr="00F54A93">
        <w:t xml:space="preserve">As such, where a procedure for which no dedicated MBS item exists, such as an iron infusion, is billed using a general attendance item (such as item 23), the general attendance item must be bulk </w:t>
      </w:r>
      <w:proofErr w:type="gramStart"/>
      <w:r w:rsidRPr="00F54A93">
        <w:t>billed</w:t>
      </w:r>
      <w:proofErr w:type="gramEnd"/>
      <w:r w:rsidRPr="00F54A93">
        <w:t xml:space="preserve"> and no additional charge can be raised. </w:t>
      </w:r>
    </w:p>
    <w:p w14:paraId="1472DBCE" w14:textId="77777777" w:rsidR="00E518A9" w:rsidRPr="00F54A93" w:rsidRDefault="00E518A9" w:rsidP="002558BE">
      <w:r w:rsidRPr="00F54A93">
        <w:t xml:space="preserve">Note also that practices can claim the usual bulk billing incentives (BBIs) in addition to receiving the BBPIP payment. Detailed guidance on these BBIs is available in reference tables on MBS Online at </w:t>
      </w:r>
      <w:hyperlink r:id="rId81" w:tgtFrame="_blank" w:tooltip="https://www.mbsonline.gov.au/internet/mbsonline/publishing.nsf/content/factsheet-bulk%20billing%20incentives%20%e2%80%93%20changes%20to%20eligibility" w:history="1">
        <w:r w:rsidRPr="00217F0D">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r:id="rId82" w:tgtFrame="_blank" w:tooltip="http://www.mbsonline.gov.au/" w:history="1">
        <w:r w:rsidRPr="00217F0D">
          <w:rPr>
            <w:rStyle w:val="Hyperlink"/>
          </w:rPr>
          <w:t>www.mbsonline.gov.au</w:t>
        </w:r>
      </w:hyperlink>
      <w:r w:rsidRPr="00F54A93">
        <w:rPr>
          <w:lang w:val="en-GB"/>
        </w:rPr>
        <w:t>.</w:t>
      </w:r>
    </w:p>
    <w:p w14:paraId="15672E94" w14:textId="77777777" w:rsidR="00E518A9" w:rsidRPr="00F54A93" w:rsidRDefault="00E518A9" w:rsidP="002558BE">
      <w:r w:rsidRPr="00F54A93">
        <w:t>If instead, a procedure for which no dedicated MBS item exists, is billed outside of the MBS (no MBS items claimed) such that the patient is required to pay totally out-of-pocket, practices and providers must seek informed financial consent prior to the service. In this circumstance, these services do not contribute to the 12.5% incentive payment amount.</w:t>
      </w:r>
    </w:p>
    <w:p w14:paraId="3272ABD9" w14:textId="77777777" w:rsidR="00E518A9" w:rsidRDefault="00E518A9" w:rsidP="002558BE">
      <w:pPr>
        <w:rPr>
          <w:lang w:val="en-GB"/>
        </w:rPr>
      </w:pPr>
      <w:r w:rsidRPr="00F54A93">
        <w:rPr>
          <w:lang w:val="en-GB"/>
        </w:rPr>
        <w:t xml:space="preserve">If you have further questions relating to interpretations of the MBS, you can contact AskMBS at </w:t>
      </w:r>
      <w:hyperlink r:id="rId83" w:history="1">
        <w:r w:rsidRPr="00217F0D">
          <w:rPr>
            <w:rStyle w:val="Hyperlink"/>
          </w:rPr>
          <w:t>AskMBS@health.gov.au</w:t>
        </w:r>
      </w:hyperlink>
      <w:r w:rsidRPr="00F54A93">
        <w:rPr>
          <w:lang w:val="en-GB"/>
        </w:rPr>
        <w:t>.</w:t>
      </w:r>
    </w:p>
    <w:p w14:paraId="743773A1" w14:textId="77777777" w:rsidR="00E518A9" w:rsidRPr="00F54A93" w:rsidRDefault="00E518A9" w:rsidP="00217F0D">
      <w:pPr>
        <w:pStyle w:val="Heading2"/>
        <w:rPr>
          <w:lang w:val="en-GB"/>
        </w:rPr>
      </w:pPr>
      <w:bookmarkStart w:id="107" w:name="_Toc226715576"/>
      <w:r w:rsidRPr="00C93E64">
        <w:rPr>
          <w:lang w:val="en-GB"/>
        </w:rPr>
        <w:t>How do I bill a patient for a consultation and skin excision on the same day under BBPIP?</w:t>
      </w:r>
      <w:bookmarkEnd w:id="107"/>
    </w:p>
    <w:p w14:paraId="0E5BD27D" w14:textId="77777777" w:rsidR="00E518A9" w:rsidRPr="00F54A93" w:rsidRDefault="00E518A9" w:rsidP="002558BE">
      <w:r w:rsidRPr="00F54A93">
        <w:rPr>
          <w:lang w:val="en-GB"/>
        </w:rPr>
        <w:t xml:space="preserve">BBPIP requires that all GPs at the practice bulk bill all </w:t>
      </w:r>
      <w:hyperlink r:id="rId84" w:history="1">
        <w:r w:rsidRPr="00217F0D">
          <w:rPr>
            <w:rStyle w:val="Hyperlink"/>
          </w:rPr>
          <w:t>eligible services</w:t>
        </w:r>
      </w:hyperlink>
      <w:r w:rsidRPr="00F54A93">
        <w:rPr>
          <w:lang w:val="en-GB"/>
        </w:rPr>
        <w:t xml:space="preserve"> 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r:id="rId85" w:history="1">
        <w:r w:rsidRPr="00217F0D">
          <w:rPr>
            <w:rStyle w:val="Hyperlink"/>
          </w:rPr>
          <w:t>Bulk Billing Practice Incentive Program: eligible services</w:t>
        </w:r>
      </w:hyperlink>
      <w:r w:rsidRPr="00F54A93">
        <w:t xml:space="preserve">. </w:t>
      </w:r>
    </w:p>
    <w:p w14:paraId="604314CA" w14:textId="14780423" w:rsidR="00E518A9" w:rsidRPr="00F54A93" w:rsidRDefault="00E518A9" w:rsidP="002558BE">
      <w:r w:rsidRPr="00F54A93">
        <w:rPr>
          <w:lang w:val="en-GB"/>
        </w:rPr>
        <w:t xml:space="preserve">Currently, there are no procedures included on the </w:t>
      </w:r>
      <w:hyperlink r:id="rId86" w:history="1">
        <w:r w:rsidRPr="00217F0D">
          <w:rPr>
            <w:rStyle w:val="Hyperlink"/>
          </w:rPr>
          <w:t>eligible services</w:t>
        </w:r>
      </w:hyperlink>
      <w:r w:rsidRPr="00F54A93">
        <w:rPr>
          <w:lang w:val="en-GB"/>
        </w:rPr>
        <w:t xml:space="preserve"> list. </w:t>
      </w:r>
      <w:r w:rsidRPr="00F54A93">
        <w:t xml:space="preserve">This means that practices participating in BBPIP are not required to bulk bill these items. Where a practice elects to bill MBS items not on the eligible services list (such as item 30071) they may charge a gap fee to the patient, noting that informed financial consent should be sought prior to the service. There have been no changes to </w:t>
      </w:r>
      <w:hyperlink r:id="rId87" w:history="1">
        <w:r w:rsidRPr="00217F0D">
          <w:rPr>
            <w:rStyle w:val="Hyperlink"/>
          </w:rPr>
          <w:t>MBS billing requirements</w:t>
        </w:r>
      </w:hyperlink>
      <w:r w:rsidRPr="00F54A93">
        <w:t xml:space="preserve"> with the launch of BBPIP and it is the responsibility of the health practitioner and practice to ensure they comply with MBS requirements. Including observing co-claiming rules if more than 1 MBS item is claimed on the same day for the same patient, see </w:t>
      </w:r>
      <w:hyperlink r:id="rId88" w:history="1">
        <w:r w:rsidRPr="00217F0D">
          <w:rPr>
            <w:rStyle w:val="Hyperlink"/>
          </w:rPr>
          <w:t>common scenarios for billing multiple MBS items - Health professionals - Services Australia</w:t>
        </w:r>
      </w:hyperlink>
      <w:r w:rsidRPr="00F54A93">
        <w:t xml:space="preserve">. Additional information can also be found here: </w:t>
      </w:r>
      <w:hyperlink r:id="rId89" w:history="1">
        <w:r w:rsidRPr="00217F0D">
          <w:rPr>
            <w:rStyle w:val="Hyperlink"/>
          </w:rPr>
          <w:t>www.health.gov.au/topics/medicare/compliance/how-to-comply</w:t>
        </w:r>
      </w:hyperlink>
      <w:r w:rsidRPr="00F54A93">
        <w:t xml:space="preserve">. </w:t>
      </w:r>
    </w:p>
    <w:p w14:paraId="088160D4" w14:textId="77777777" w:rsidR="00E518A9" w:rsidRPr="00F54A93" w:rsidRDefault="00E518A9" w:rsidP="002558BE">
      <w:r w:rsidRPr="00F54A93">
        <w:t xml:space="preserve">Note also that practices can claim the bulk billing incentives (BBIs) in addition to receiving the BBPIP payment. Detailed guidance on these BBIs is available in reference tables on MBS Online at </w:t>
      </w:r>
      <w:hyperlink r:id="rId90" w:tgtFrame="_blank" w:tooltip="https://www.mbsonline.gov.au/internet/mbsonline/publishing.nsf/content/factsheet-bulk%20billing%20incentives%20%e2%80%93%20changes%20to%20eligibility" w:history="1">
        <w:r w:rsidRPr="00217F0D">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r:id="rId91" w:tgtFrame="_blank" w:tooltip="http://www.mbsonline.gov.au/" w:history="1">
        <w:r w:rsidRPr="00217F0D">
          <w:rPr>
            <w:rStyle w:val="Hyperlink"/>
          </w:rPr>
          <w:t>www.mbsonline.gov.au</w:t>
        </w:r>
      </w:hyperlink>
      <w:r w:rsidRPr="00F54A93">
        <w:t xml:space="preserve">. </w:t>
      </w:r>
    </w:p>
    <w:p w14:paraId="53BF7ACD" w14:textId="05CD0ECA" w:rsidR="00E518A9" w:rsidRPr="00E518A9" w:rsidRDefault="00E518A9" w:rsidP="002558BE">
      <w:pPr>
        <w:rPr>
          <w:lang w:val="en-GB"/>
        </w:rPr>
      </w:pPr>
      <w:r w:rsidRPr="00F54A93">
        <w:t xml:space="preserve">For further information regarding professional services related to skin lesions that may be of use, please see </w:t>
      </w:r>
      <w:hyperlink r:id="rId92" w:history="1">
        <w:r w:rsidRPr="00217F0D">
          <w:rPr>
            <w:rStyle w:val="Hyperlink"/>
          </w:rPr>
          <w:t>Medicare Benefits Schedule (MBS) - Professional Services - Skin lesions - Health Professional Education Resources</w:t>
        </w:r>
      </w:hyperlink>
      <w:r w:rsidRPr="00F54A93">
        <w:t xml:space="preserve">. </w:t>
      </w:r>
      <w:r w:rsidRPr="00F54A93">
        <w:rPr>
          <w:lang w:val="en-GB"/>
        </w:rPr>
        <w:t xml:space="preserve">If you have further questions relating to interpretations of the MBS, you can contact AskMBS at </w:t>
      </w:r>
      <w:hyperlink r:id="rId93" w:history="1">
        <w:r w:rsidRPr="00217F0D">
          <w:rPr>
            <w:rStyle w:val="Hyperlink"/>
          </w:rPr>
          <w:t>AskMBS@health.gov.au</w:t>
        </w:r>
      </w:hyperlink>
      <w:r w:rsidRPr="00F54A93">
        <w:rPr>
          <w:lang w:val="en-GB"/>
        </w:rPr>
        <w:t>.</w:t>
      </w:r>
    </w:p>
    <w:p w14:paraId="382ACC89" w14:textId="018FD07B" w:rsidR="00DE27CD" w:rsidRPr="004D6255" w:rsidRDefault="00DE27CD" w:rsidP="00217F0D">
      <w:pPr>
        <w:pStyle w:val="Heading2"/>
      </w:pPr>
      <w:bookmarkStart w:id="108" w:name="_Toc210722977"/>
      <w:bookmarkStart w:id="109" w:name="_Toc226715577"/>
      <w:r w:rsidRPr="004D6255">
        <w:t>Can I charge a ‘</w:t>
      </w:r>
      <w:r w:rsidR="00232594" w:rsidRPr="004D6255">
        <w:t>n</w:t>
      </w:r>
      <w:r w:rsidRPr="004D6255">
        <w:t xml:space="preserve">o-show’ or cancellation fee if I don’t </w:t>
      </w:r>
      <w:proofErr w:type="gramStart"/>
      <w:r w:rsidRPr="004D6255">
        <w:t>actually de</w:t>
      </w:r>
      <w:r w:rsidR="00623848" w:rsidRPr="004D6255">
        <w:t>liver</w:t>
      </w:r>
      <w:proofErr w:type="gramEnd"/>
      <w:r w:rsidR="00623848" w:rsidRPr="004D6255">
        <w:t xml:space="preserve"> a service?</w:t>
      </w:r>
      <w:bookmarkEnd w:id="108"/>
      <w:bookmarkEnd w:id="109"/>
    </w:p>
    <w:p w14:paraId="4EB669C0" w14:textId="5BC2541B" w:rsidR="001D0EF0" w:rsidRPr="004D6255" w:rsidRDefault="00F206B6" w:rsidP="002558BE">
      <w:r w:rsidRPr="004D6255">
        <w:t>BBPIP</w:t>
      </w:r>
      <w:r w:rsidR="001D0EF0" w:rsidRPr="004D6255">
        <w:t xml:space="preserve"> aims to strengthen Medicare through more bulk billing of </w:t>
      </w:r>
      <w:r w:rsidRPr="004D6255">
        <w:t>GP</w:t>
      </w:r>
      <w:r w:rsidR="001D0EF0" w:rsidRPr="004D6255">
        <w:t xml:space="preserve"> services. The program is designed to support all Australians to see a GP without needing to pay an out-of-pocket fee.</w:t>
      </w:r>
    </w:p>
    <w:p w14:paraId="2AFC1D3E" w14:textId="258CAE9D" w:rsidR="001D0EF0" w:rsidRPr="004D6255" w:rsidRDefault="00697C3F" w:rsidP="002558BE">
      <w:r>
        <w:t xml:space="preserve">Charging additional fees to guarantee bulk billing or for a bulk billed service </w:t>
      </w:r>
      <w:r w:rsidR="001D0EF0">
        <w:t xml:space="preserve">is not permitted under section 20A (1) of the </w:t>
      </w:r>
      <w:r w:rsidR="001D0EF0" w:rsidRPr="5EE7CB23">
        <w:rPr>
          <w:i/>
          <w:iCs/>
        </w:rPr>
        <w:t>Health Insurance Act 1973</w:t>
      </w:r>
      <w:r w:rsidR="001D0EF0">
        <w:t xml:space="preserve">. When bulk billing, the provider must accept the Medicare benefit as full payment of the medical expenses incurred, and cannot charge additional fees such as </w:t>
      </w:r>
      <w:r w:rsidR="00185327">
        <w:t>a</w:t>
      </w:r>
      <w:r w:rsidR="001D0EF0">
        <w:t xml:space="preserve">dministration </w:t>
      </w:r>
      <w:r w:rsidR="554B1750">
        <w:t>fees, subscription</w:t>
      </w:r>
      <w:r w:rsidR="001D0EF0">
        <w:t xml:space="preserve"> style fees or fees for any consumables required to perform the service.  </w:t>
      </w:r>
    </w:p>
    <w:p w14:paraId="7E48E092" w14:textId="7F4D5DCC" w:rsidR="001D0EF0" w:rsidRPr="004D6255" w:rsidRDefault="001D0EF0" w:rsidP="002558BE">
      <w:r w:rsidRPr="004D6255">
        <w:t>If a service is not rendered to a patient and there is no Medicare benefit paid (i.e.</w:t>
      </w:r>
      <w:r w:rsidR="00966222" w:rsidRPr="004D6255">
        <w:t>,</w:t>
      </w:r>
      <w:r w:rsidRPr="004D6255">
        <w:t xml:space="preserve"> due to a "no show" or late cancellation), a provider may consider raising a non-attendance</w:t>
      </w:r>
      <w:r w:rsidR="007D7EB2" w:rsidRPr="004D6255">
        <w:t xml:space="preserve"> or </w:t>
      </w:r>
      <w:r w:rsidRPr="004D6255">
        <w:t>cancellation charge privately, where the patient is made aware in advance of the cost under the principle of informed financial consent.</w:t>
      </w:r>
    </w:p>
    <w:p w14:paraId="6F5B114B" w14:textId="77777777" w:rsidR="00475C86" w:rsidRPr="004D6255" w:rsidRDefault="001D0EF0" w:rsidP="002558BE">
      <w:r w:rsidRPr="004D6255">
        <w:t>However, providers are encouraged to consider the appropriateness of charging cancellation fees to patients while participating in BBPIP. Practices should consider communications and patient engagement activities to reduce missed appointments.</w:t>
      </w:r>
    </w:p>
    <w:p w14:paraId="5B63BC2F" w14:textId="37BBD6B2" w:rsidR="00475C86" w:rsidRPr="00217F0D" w:rsidRDefault="00475C86" w:rsidP="00217F0D">
      <w:pPr>
        <w:pStyle w:val="Heading2"/>
      </w:pPr>
      <w:bookmarkStart w:id="110" w:name="_Toc226715578"/>
      <w:r w:rsidRPr="00217F0D">
        <w:t xml:space="preserve">What happens if I accidentally </w:t>
      </w:r>
      <w:r w:rsidR="00966222" w:rsidRPr="00217F0D">
        <w:t xml:space="preserve">privately </w:t>
      </w:r>
      <w:r w:rsidRPr="00217F0D">
        <w:t xml:space="preserve">bill a patient for a BBPIP eligible </w:t>
      </w:r>
      <w:r w:rsidR="00966222" w:rsidRPr="004D6255">
        <w:t>service</w:t>
      </w:r>
      <w:r w:rsidRPr="00217F0D">
        <w:t>?</w:t>
      </w:r>
      <w:bookmarkEnd w:id="110"/>
      <w:r w:rsidRPr="00217F0D">
        <w:t xml:space="preserve"> </w:t>
      </w:r>
    </w:p>
    <w:p w14:paraId="1C374658" w14:textId="3C2836A4" w:rsidR="00475C86" w:rsidRPr="004D6255" w:rsidRDefault="00475C86" w:rsidP="002558BE">
      <w:r w:rsidRPr="004D6255">
        <w:t xml:space="preserve">The department is aware that errors may occur in the process of submitting </w:t>
      </w:r>
      <w:r w:rsidR="00966222" w:rsidRPr="004D6255">
        <w:t>MBS</w:t>
      </w:r>
      <w:r w:rsidRPr="004D6255">
        <w:t xml:space="preserve"> claims. Where an error in</w:t>
      </w:r>
      <w:r w:rsidR="00966222" w:rsidRPr="004D6255">
        <w:t xml:space="preserve"> MBS</w:t>
      </w:r>
      <w:r w:rsidRPr="004D6255">
        <w:t xml:space="preserve"> claiming occurs, a provider can make retrospective changes to previously lodged MBS claims as per existing Medicare processes. </w:t>
      </w:r>
    </w:p>
    <w:p w14:paraId="0F926DB2" w14:textId="3C620D63" w:rsidR="00475C86" w:rsidRPr="004D6255" w:rsidRDefault="00475C86" w:rsidP="002558BE">
      <w:r w:rsidRPr="004D6255">
        <w:t xml:space="preserve">If a claiming error is made regarding a BBPIP </w:t>
      </w:r>
      <w:hyperlink r:id="rId94" w:history="1">
        <w:r w:rsidRPr="00217F0D">
          <w:rPr>
            <w:rStyle w:val="Hyperlink"/>
          </w:rPr>
          <w:t>eligible service</w:t>
        </w:r>
      </w:hyperlink>
      <w:r w:rsidRPr="004D6255">
        <w:t>, practices can submit a form to Services Australia to adjust the claim. More information can be found on Services Australia’s webpage</w:t>
      </w:r>
      <w:r w:rsidR="00966222" w:rsidRPr="004D6255">
        <w:t xml:space="preserve"> </w:t>
      </w:r>
      <w:hyperlink r:id="rId95">
        <w:r w:rsidRPr="00217F0D">
          <w:rPr>
            <w:rStyle w:val="Hyperlink"/>
          </w:rPr>
          <w:t>Submit a manual adjustment request for claim - Health professionals - Services Australia</w:t>
        </w:r>
      </w:hyperlink>
      <w:r w:rsidR="00966222" w:rsidRPr="004D6255">
        <w:t>.</w:t>
      </w:r>
    </w:p>
    <w:p w14:paraId="7F870354" w14:textId="1FB9C2BE" w:rsidR="00475C86" w:rsidRPr="004D6255" w:rsidRDefault="00475C86" w:rsidP="002558BE">
      <w:r w:rsidRPr="004D6255">
        <w:t xml:space="preserve">Adjusting </w:t>
      </w:r>
      <w:r w:rsidR="00966222" w:rsidRPr="004D6255">
        <w:t xml:space="preserve">MBS </w:t>
      </w:r>
      <w:r w:rsidRPr="004D6255">
        <w:t xml:space="preserve">claims may result in a practice and </w:t>
      </w:r>
      <w:r w:rsidRPr="004D6255" w:rsidDel="00966222">
        <w:t>provider’s</w:t>
      </w:r>
      <w:r w:rsidRPr="004D6255">
        <w:t xml:space="preserve"> </w:t>
      </w:r>
      <w:r w:rsidR="00966222" w:rsidRPr="004D6255">
        <w:t xml:space="preserve">BBPIP </w:t>
      </w:r>
      <w:r w:rsidRPr="004D6255">
        <w:t xml:space="preserve">incentive payment for a previous </w:t>
      </w:r>
      <w:r w:rsidR="00966222" w:rsidRPr="004D6255">
        <w:t>assessment period</w:t>
      </w:r>
      <w:r w:rsidRPr="004D6255">
        <w:t xml:space="preserve"> being adjusted and could result in an underpayment or an overpayment for the relevant assessment period. If a</w:t>
      </w:r>
      <w:r w:rsidR="00966222" w:rsidRPr="004D6255">
        <w:t xml:space="preserve">n MBS </w:t>
      </w:r>
      <w:r w:rsidRPr="004D6255">
        <w:t>claim cannot be adjusted, administrative arrangements are in place to allow practices to continue to be eligible for the BBPIP incentive payment and account for circumstances where a practice cannot bulk bill a</w:t>
      </w:r>
      <w:r w:rsidR="00966222" w:rsidRPr="004D6255">
        <w:t xml:space="preserve"> Medicare-</w:t>
      </w:r>
      <w:r w:rsidRPr="004D6255">
        <w:t>eligible patient for an eligible service. Under these arrangements, eligible services that are privately billed to Medicare-eligible patients are assessed but do not contribute to the 12.5% incentive payment amount. </w:t>
      </w:r>
    </w:p>
    <w:p w14:paraId="314C75AB" w14:textId="4BB9ACCB" w:rsidR="00D761A7" w:rsidRPr="004D6255" w:rsidRDefault="009B5C62" w:rsidP="00217F0D">
      <w:pPr>
        <w:pStyle w:val="Heading2"/>
      </w:pPr>
      <w:bookmarkStart w:id="111" w:name="_Toc226715579"/>
      <w:r w:rsidRPr="004D6255">
        <w:t>What if I need to raise a charge</w:t>
      </w:r>
      <w:r w:rsidR="00D761A7" w:rsidRPr="004D6255" w:rsidDel="0056104B">
        <w:t xml:space="preserve"> </w:t>
      </w:r>
      <w:r w:rsidR="00D761A7" w:rsidRPr="004D6255">
        <w:t>for a service delivered prior to participating in BBPIP?</w:t>
      </w:r>
      <w:bookmarkEnd w:id="111"/>
      <w:r w:rsidR="00D761A7" w:rsidRPr="004D6255">
        <w:t xml:space="preserve"> </w:t>
      </w:r>
    </w:p>
    <w:p w14:paraId="5D9F0078" w14:textId="3CE2EC7F" w:rsidR="00AA3BA5" w:rsidRDefault="00D761A7" w:rsidP="002558BE">
      <w:r w:rsidRPr="004D6255">
        <w:t xml:space="preserve">To participate in BBPIP, practices and required to bulk bill all </w:t>
      </w:r>
      <w:hyperlink r:id="rId96" w:history="1">
        <w:r w:rsidRPr="00217F0D">
          <w:rPr>
            <w:rStyle w:val="Hyperlink"/>
          </w:rPr>
          <w:t>eligible services</w:t>
        </w:r>
      </w:hyperlink>
      <w:r w:rsidRPr="004D6255">
        <w:t xml:space="preserve"> delivered </w:t>
      </w:r>
      <w:r w:rsidR="00966222" w:rsidRPr="004D6255">
        <w:t xml:space="preserve">to all Medicare-eligible patients </w:t>
      </w:r>
      <w:r w:rsidRPr="004D6255">
        <w:t>while a practice is participating in BBPIP. Assessment</w:t>
      </w:r>
      <w:r w:rsidR="001613BC" w:rsidRPr="004D6255">
        <w:t>s</w:t>
      </w:r>
      <w:r w:rsidRPr="004D6255">
        <w:t xml:space="preserve"> for BBPIP incentive payments </w:t>
      </w:r>
      <w:r w:rsidR="001613BC" w:rsidRPr="004D6255">
        <w:t>are</w:t>
      </w:r>
      <w:r w:rsidRPr="004D6255">
        <w:t xml:space="preserve"> based on the date of service</w:t>
      </w:r>
      <w:r w:rsidR="0056104B" w:rsidRPr="004D6255">
        <w:t xml:space="preserve"> </w:t>
      </w:r>
      <w:r w:rsidRPr="004D6255">
        <w:t xml:space="preserve">of the </w:t>
      </w:r>
      <w:r w:rsidR="0056104B" w:rsidRPr="004D6255">
        <w:t xml:space="preserve">MBS </w:t>
      </w:r>
      <w:r w:rsidRPr="004D6255">
        <w:t xml:space="preserve">claim. Any services delivered before the period a practice is registered for BBPIP will not be accounted for in the </w:t>
      </w:r>
      <w:r w:rsidR="00AA36C0" w:rsidRPr="004D6255">
        <w:t xml:space="preserve">BBPIP </w:t>
      </w:r>
      <w:r w:rsidRPr="004D6255">
        <w:t xml:space="preserve">incentive </w:t>
      </w:r>
      <w:r w:rsidR="0056104B" w:rsidRPr="004D6255">
        <w:t xml:space="preserve">payment </w:t>
      </w:r>
      <w:r w:rsidRPr="004D6255">
        <w:t>and</w:t>
      </w:r>
      <w:r w:rsidR="0056104B" w:rsidRPr="004D6255">
        <w:t xml:space="preserve"> are</w:t>
      </w:r>
      <w:r w:rsidRPr="004D6255">
        <w:t xml:space="preserve"> not required to be bulk billed. </w:t>
      </w:r>
    </w:p>
    <w:p w14:paraId="2D37546C" w14:textId="77777777" w:rsidR="00707397" w:rsidRDefault="00707397" w:rsidP="002558BE"/>
    <w:p w14:paraId="624BB998" w14:textId="4F5899CC" w:rsidR="00707397" w:rsidRDefault="00707397" w:rsidP="00217F0D">
      <w:pPr>
        <w:pStyle w:val="Heading2"/>
      </w:pPr>
      <w:bookmarkStart w:id="112" w:name="_Toc226715580"/>
      <w:r w:rsidRPr="004D6255">
        <w:t xml:space="preserve">What if </w:t>
      </w:r>
      <w:r>
        <w:t>one or multiple provider/s at the practice has not bulk billed 100% of patients?</w:t>
      </w:r>
      <w:bookmarkEnd w:id="112"/>
    </w:p>
    <w:p w14:paraId="354BE426" w14:textId="77777777" w:rsidR="00707397" w:rsidRPr="00707397" w:rsidRDefault="00707397" w:rsidP="002558BE">
      <w:r w:rsidRPr="00707397">
        <w:t xml:space="preserve">To be eligible for BBPIP, all GPs at a participating practice are required to bulk bill all eligible services for all Medicare-eligible patients. </w:t>
      </w:r>
    </w:p>
    <w:p w14:paraId="2A3DB358" w14:textId="20B96C22" w:rsidR="00707397" w:rsidRPr="00707397" w:rsidRDefault="00707397" w:rsidP="002558BE">
      <w:r w:rsidRPr="00ED08EF">
        <w:rPr>
          <w:rStyle w:val="Strong"/>
        </w:rPr>
        <w:t> </w:t>
      </w:r>
      <w:r w:rsidRPr="00707397">
        <w:t>Services Australia’s eligibility assessments (forecast or final assessment) assist practices and providers to monitor their eligibility and incentive payment details for BBPIP, allowing practices to view bulk billing of each linked provider. Providers can view their own bulk billing record.</w:t>
      </w:r>
    </w:p>
    <w:p w14:paraId="12AA083D" w14:textId="047607AE" w:rsidR="00707397" w:rsidRPr="00707397" w:rsidRDefault="00707397" w:rsidP="002558BE">
      <w:r w:rsidRPr="00707397">
        <w:t xml:space="preserve"> Where a practice identifies one or multiple provider/s that have not met the bulk billing requirements, practices should review and discuss the circumstances with the provider in conjunction with the following advice: </w:t>
      </w:r>
    </w:p>
    <w:p w14:paraId="200ADA9D" w14:textId="77777777" w:rsidR="00707397" w:rsidRPr="00707397" w:rsidRDefault="00707397" w:rsidP="002558BE">
      <w:pPr>
        <w:pStyle w:val="ListBullet"/>
      </w:pPr>
      <w:r w:rsidRPr="00707397">
        <w:t>If an error in MBS claiming has occurred, a provider can make retrospective changes to previously lodged MBS claims as per existing Medicare processes</w:t>
      </w:r>
    </w:p>
    <w:p w14:paraId="5B717354" w14:textId="77777777" w:rsidR="00707397" w:rsidRPr="00707397" w:rsidRDefault="00707397" w:rsidP="002558BE">
      <w:pPr>
        <w:pStyle w:val="ListBullet"/>
      </w:pPr>
      <w:r w:rsidRPr="00707397">
        <w:t>If a patient who is eligible for Medicare legitimately cannot be bulk billed at the time of the service because they are not enrolled in Medicare or do not have a Medicare card number, there are administrative arrangements in place to ensure the practice and provider remain eligible for the incentive payment</w:t>
      </w:r>
    </w:p>
    <w:p w14:paraId="2A62437F" w14:textId="06F960CA" w:rsidR="00707397" w:rsidRPr="00707397" w:rsidRDefault="00707397" w:rsidP="002558BE">
      <w:pPr>
        <w:pStyle w:val="ListBullet"/>
      </w:pPr>
      <w:r w:rsidRPr="00707397">
        <w:rPr>
          <w:lang w:val="en-GB"/>
        </w:rPr>
        <w:t>Under these arrangements, eligible services that are privately billed to Medicare-eligible patients are assessed but do not contribute to the 12.5% incentive payment amount. </w:t>
      </w:r>
    </w:p>
    <w:p w14:paraId="7C44349B" w14:textId="3F1161F2" w:rsidR="00707397" w:rsidRPr="00707397" w:rsidRDefault="00707397" w:rsidP="002558BE">
      <w:r w:rsidRPr="00707397">
        <w:t> If you believe a forecast or final assessment is incorrect, please contact Services Australia through the HPOS Messaging Service. HPOS Messages should be directed to the MyMedicare mailbox. Alternatively, practices and providers can call Services Australia’s Medicare Provider line on 132 150 (option 2) for assistance.</w:t>
      </w:r>
    </w:p>
    <w:p w14:paraId="5F1D8D9F" w14:textId="70D93A53" w:rsidR="00655844" w:rsidRPr="004D6255" w:rsidRDefault="00707397" w:rsidP="002558BE">
      <w:r w:rsidRPr="00707397">
        <w:t>Practices and providers can appeal a BBPIP payment decision by undertaking a formal Review of Decision (</w:t>
      </w:r>
      <w:proofErr w:type="spellStart"/>
      <w:r w:rsidRPr="00707397">
        <w:t>RoD</w:t>
      </w:r>
      <w:proofErr w:type="spellEnd"/>
      <w:r w:rsidRPr="00707397">
        <w:t xml:space="preserve">) process. Further information regarding the </w:t>
      </w:r>
      <w:proofErr w:type="spellStart"/>
      <w:r w:rsidRPr="00707397">
        <w:t>RoD</w:t>
      </w:r>
      <w:proofErr w:type="spellEnd"/>
      <w:r w:rsidRPr="00707397">
        <w:t xml:space="preserve"> process for BBPIP is available at Section 10.2 of the BBPIP Program Guidelines. </w:t>
      </w:r>
      <w:r w:rsidR="00655844" w:rsidRPr="004D6255">
        <w:br w:type="page"/>
      </w:r>
    </w:p>
    <w:p w14:paraId="3877326E" w14:textId="1F80319C" w:rsidR="00340DAB" w:rsidRPr="004D6255" w:rsidRDefault="00DC3512" w:rsidP="00340DAB">
      <w:pPr>
        <w:pStyle w:val="Heading1"/>
      </w:pPr>
      <w:bookmarkStart w:id="113" w:name="_Toc205794718"/>
      <w:bookmarkStart w:id="114" w:name="Payment"/>
      <w:bookmarkStart w:id="115" w:name="_Toc210722978"/>
      <w:bookmarkStart w:id="116" w:name="_Toc226715581"/>
      <w:r w:rsidRPr="004D6255">
        <w:t>BBPIP</w:t>
      </w:r>
      <w:bookmarkEnd w:id="14"/>
      <w:bookmarkEnd w:id="15"/>
      <w:bookmarkEnd w:id="16"/>
      <w:r w:rsidR="000D0CD5" w:rsidRPr="004D6255">
        <w:t xml:space="preserve"> Payments</w:t>
      </w:r>
      <w:bookmarkEnd w:id="113"/>
      <w:bookmarkEnd w:id="114"/>
      <w:bookmarkEnd w:id="115"/>
      <w:bookmarkEnd w:id="116"/>
    </w:p>
    <w:p w14:paraId="7F3E560F" w14:textId="64F7F0D2" w:rsidR="00340DAB" w:rsidRPr="004D6255" w:rsidRDefault="00340DAB" w:rsidP="00217F0D">
      <w:pPr>
        <w:pStyle w:val="Heading2"/>
        <w:rPr>
          <w:lang w:eastAsia="en-AU"/>
        </w:rPr>
      </w:pPr>
      <w:bookmarkStart w:id="117" w:name="_Toc193720371"/>
      <w:bookmarkStart w:id="118" w:name="_Toc193826463"/>
      <w:bookmarkStart w:id="119" w:name="_Toc193826569"/>
      <w:bookmarkStart w:id="120" w:name="_Toc205794719"/>
      <w:bookmarkStart w:id="121" w:name="_Toc210722979"/>
      <w:bookmarkStart w:id="122" w:name="_Toc226715582"/>
      <w:r w:rsidRPr="004D6255">
        <w:rPr>
          <w:lang w:eastAsia="en-AU"/>
        </w:rPr>
        <w:t xml:space="preserve">How often </w:t>
      </w:r>
      <w:r w:rsidR="007D7EB2" w:rsidRPr="004D6255">
        <w:rPr>
          <w:lang w:eastAsia="en-AU"/>
        </w:rPr>
        <w:t xml:space="preserve">are </w:t>
      </w:r>
      <w:r w:rsidR="00104519" w:rsidRPr="004D6255">
        <w:rPr>
          <w:lang w:eastAsia="en-AU"/>
        </w:rPr>
        <w:t xml:space="preserve">BBPIP </w:t>
      </w:r>
      <w:r w:rsidRPr="004D6255">
        <w:rPr>
          <w:lang w:eastAsia="en-AU"/>
        </w:rPr>
        <w:t>incentive payments made?</w:t>
      </w:r>
      <w:bookmarkEnd w:id="117"/>
      <w:bookmarkEnd w:id="118"/>
      <w:bookmarkEnd w:id="119"/>
      <w:bookmarkEnd w:id="120"/>
      <w:bookmarkEnd w:id="121"/>
      <w:bookmarkEnd w:id="122"/>
      <w:r w:rsidRPr="004D6255">
        <w:rPr>
          <w:lang w:eastAsia="en-AU"/>
        </w:rPr>
        <w:t xml:space="preserve"> </w:t>
      </w:r>
    </w:p>
    <w:p w14:paraId="5102A5D6" w14:textId="76A8F754" w:rsidR="00104519" w:rsidRPr="00ED08EF" w:rsidRDefault="00104519" w:rsidP="002558BE">
      <w:r w:rsidRPr="00ED08EF">
        <w:t xml:space="preserve">BBPIP </w:t>
      </w:r>
      <w:r w:rsidR="00340DAB" w:rsidRPr="00ED08EF">
        <w:t xml:space="preserve">payments </w:t>
      </w:r>
      <w:r w:rsidR="00A6255E" w:rsidRPr="00ED08EF">
        <w:t xml:space="preserve">are </w:t>
      </w:r>
      <w:r w:rsidR="00340DAB" w:rsidRPr="00ED08EF">
        <w:t xml:space="preserve">made quarterly in arrears. </w:t>
      </w:r>
    </w:p>
    <w:p w14:paraId="57CD3176" w14:textId="0BC3B66B" w:rsidR="0065598C" w:rsidRPr="002558BE" w:rsidRDefault="0065598C" w:rsidP="002558BE">
      <w:r w:rsidRPr="002558BE">
        <w:t>The</w:t>
      </w:r>
      <w:r w:rsidRPr="002558BE" w:rsidDel="00A6255E">
        <w:t xml:space="preserve"> </w:t>
      </w:r>
      <w:r w:rsidR="00104519" w:rsidRPr="002558BE">
        <w:t xml:space="preserve">BBPIP </w:t>
      </w:r>
      <w:r w:rsidRPr="002558BE">
        <w:t xml:space="preserve">assessment periods are as follows: </w:t>
      </w:r>
    </w:p>
    <w:p w14:paraId="75EF56E7" w14:textId="77777777" w:rsidR="0065598C" w:rsidRPr="004D6255" w:rsidRDefault="0065598C" w:rsidP="002558BE">
      <w:pPr>
        <w:pStyle w:val="ListBullet"/>
      </w:pPr>
      <w:r w:rsidRPr="004D6255">
        <w:t xml:space="preserve">1 July to 30 September </w:t>
      </w:r>
    </w:p>
    <w:p w14:paraId="79E5D05A" w14:textId="77777777" w:rsidR="0065598C" w:rsidRPr="004D6255" w:rsidRDefault="0065598C" w:rsidP="002558BE">
      <w:pPr>
        <w:pStyle w:val="ListBullet"/>
      </w:pPr>
      <w:r w:rsidRPr="004D6255">
        <w:t xml:space="preserve">1 October to 31 December </w:t>
      </w:r>
    </w:p>
    <w:p w14:paraId="00771764" w14:textId="77777777" w:rsidR="0065598C" w:rsidRPr="004D6255" w:rsidRDefault="0065598C" w:rsidP="002558BE">
      <w:pPr>
        <w:pStyle w:val="ListBullet"/>
      </w:pPr>
      <w:r w:rsidRPr="004D6255">
        <w:t xml:space="preserve">1 January to 31 March </w:t>
      </w:r>
    </w:p>
    <w:p w14:paraId="73C91331" w14:textId="2D0B36BF" w:rsidR="0065598C" w:rsidRPr="004D6255" w:rsidRDefault="0065598C" w:rsidP="002558BE">
      <w:pPr>
        <w:pStyle w:val="ListBullet"/>
      </w:pPr>
      <w:r w:rsidRPr="004D6255">
        <w:t>1 April to 30 June</w:t>
      </w:r>
      <w:r w:rsidR="00E3289D" w:rsidRPr="004D6255">
        <w:t>.</w:t>
      </w:r>
    </w:p>
    <w:p w14:paraId="1F3DCB0B" w14:textId="3C2C769A" w:rsidR="78DCDE48" w:rsidRPr="002558BE" w:rsidRDefault="00104519" w:rsidP="002558BE">
      <w:r w:rsidRPr="002558BE">
        <w:t>BBPIP i</w:t>
      </w:r>
      <w:r w:rsidR="0065598C" w:rsidRPr="002558BE">
        <w:t>ncentive payments are made within the month following the end of the assessment period.</w:t>
      </w:r>
      <w:r w:rsidR="007C5507" w:rsidRPr="002558BE">
        <w:t xml:space="preserve"> </w:t>
      </w:r>
    </w:p>
    <w:p w14:paraId="47645662" w14:textId="68BC821A" w:rsidR="0065598C" w:rsidRPr="004D6255" w:rsidRDefault="0065598C" w:rsidP="00217F0D">
      <w:pPr>
        <w:pStyle w:val="Heading2"/>
        <w:rPr>
          <w:lang w:eastAsia="en-AU"/>
        </w:rPr>
      </w:pPr>
      <w:bookmarkStart w:id="123" w:name="_Toc205794720"/>
      <w:bookmarkStart w:id="124" w:name="_Toc210722980"/>
      <w:bookmarkStart w:id="125" w:name="_Toc226715583"/>
      <w:bookmarkStart w:id="126" w:name="_Toc193720372"/>
      <w:bookmarkStart w:id="127" w:name="_Toc193826464"/>
      <w:bookmarkStart w:id="128" w:name="_Toc193826570"/>
      <w:r w:rsidRPr="004D6255">
        <w:rPr>
          <w:lang w:eastAsia="en-AU"/>
        </w:rPr>
        <w:t xml:space="preserve">How </w:t>
      </w:r>
      <w:r w:rsidR="002808EF" w:rsidRPr="004D6255">
        <w:rPr>
          <w:lang w:eastAsia="en-AU"/>
        </w:rPr>
        <w:t xml:space="preserve">is </w:t>
      </w:r>
      <w:r w:rsidRPr="004D6255">
        <w:rPr>
          <w:lang w:eastAsia="en-AU"/>
        </w:rPr>
        <w:t xml:space="preserve">the </w:t>
      </w:r>
      <w:r w:rsidR="00104519" w:rsidRPr="004D6255">
        <w:rPr>
          <w:lang w:eastAsia="en-AU"/>
        </w:rPr>
        <w:t>BBPIP</w:t>
      </w:r>
      <w:r w:rsidR="00217741" w:rsidRPr="004D6255">
        <w:rPr>
          <w:lang w:eastAsia="en-AU"/>
        </w:rPr>
        <w:t xml:space="preserve"> incentive</w:t>
      </w:r>
      <w:r w:rsidR="00104519" w:rsidRPr="004D6255">
        <w:rPr>
          <w:lang w:eastAsia="en-AU"/>
        </w:rPr>
        <w:t xml:space="preserve"> </w:t>
      </w:r>
      <w:r w:rsidRPr="004D6255">
        <w:rPr>
          <w:lang w:eastAsia="en-AU"/>
        </w:rPr>
        <w:t>payment calculated?</w:t>
      </w:r>
      <w:bookmarkEnd w:id="123"/>
      <w:bookmarkEnd w:id="124"/>
      <w:bookmarkEnd w:id="125"/>
    </w:p>
    <w:p w14:paraId="6F52D753" w14:textId="04E3227F" w:rsidR="0065598C" w:rsidRPr="00ED08EF" w:rsidRDefault="0065598C" w:rsidP="002558BE">
      <w:r w:rsidRPr="00ED08EF">
        <w:t xml:space="preserve">The </w:t>
      </w:r>
      <w:r w:rsidR="00F20A8D" w:rsidRPr="00ED08EF">
        <w:t xml:space="preserve">BBPIP </w:t>
      </w:r>
      <w:r w:rsidR="00471F91" w:rsidRPr="00ED08EF">
        <w:t xml:space="preserve">incentive </w:t>
      </w:r>
      <w:r w:rsidRPr="00ED08EF">
        <w:t xml:space="preserve">payment </w:t>
      </w:r>
      <w:r w:rsidR="00471F91" w:rsidRPr="00ED08EF">
        <w:t>is</w:t>
      </w:r>
      <w:r w:rsidRPr="00ED08EF">
        <w:t xml:space="preserve"> based on the MBS benefits earned from </w:t>
      </w:r>
      <w:hyperlink w:anchor="_What_are_eligible_1">
        <w:r w:rsidR="156339A7" w:rsidRPr="00217F0D">
          <w:rPr>
            <w:rStyle w:val="Hyperlink"/>
          </w:rPr>
          <w:t>eligible services</w:t>
        </w:r>
      </w:hyperlink>
      <w:r w:rsidRPr="00ED08EF">
        <w:t>. Specifically:</w:t>
      </w:r>
    </w:p>
    <w:p w14:paraId="581B704E" w14:textId="56EB6FE5" w:rsidR="0065598C" w:rsidRPr="00217F0D" w:rsidRDefault="13B38321" w:rsidP="002558BE">
      <w:pPr>
        <w:pStyle w:val="ListBullet"/>
      </w:pPr>
      <w:r w:rsidRPr="00217F0D">
        <w:rPr>
          <w:rStyle w:val="Strong"/>
        </w:rPr>
        <w:t>P</w:t>
      </w:r>
      <w:r w:rsidR="156339A7" w:rsidRPr="00217F0D">
        <w:rPr>
          <w:rStyle w:val="Strong"/>
        </w:rPr>
        <w:t>ayment:</w:t>
      </w:r>
      <w:r w:rsidR="156339A7" w:rsidRPr="00217F0D">
        <w:t xml:space="preserve"> The </w:t>
      </w:r>
      <w:r w:rsidR="0065598C" w:rsidRPr="00217F0D">
        <w:t>payment</w:t>
      </w:r>
      <w:r w:rsidR="156339A7" w:rsidRPr="00217F0D">
        <w:t xml:space="preserve"> </w:t>
      </w:r>
      <w:r w:rsidR="0065598C" w:rsidRPr="00217F0D">
        <w:t>is calculated at 12.5% of the MBS benefits</w:t>
      </w:r>
      <w:r w:rsidR="66A32747" w:rsidRPr="00217F0D">
        <w:t xml:space="preserve"> earned </w:t>
      </w:r>
      <w:r w:rsidR="0065598C" w:rsidRPr="00217F0D">
        <w:t xml:space="preserve">for </w:t>
      </w:r>
      <w:hyperlink w:anchor="_What_are_eligible_1">
        <w:r w:rsidR="0065598C" w:rsidRPr="00217F0D">
          <w:rPr>
            <w:rStyle w:val="Hyperlink"/>
          </w:rPr>
          <w:t>eligible services</w:t>
        </w:r>
      </w:hyperlink>
      <w:r w:rsidR="0065598C" w:rsidRPr="00217F0D">
        <w:t xml:space="preserve"> bulk billed, during the </w:t>
      </w:r>
      <w:r w:rsidR="00636670" w:rsidRPr="00217F0D">
        <w:t>assessment period</w:t>
      </w:r>
      <w:r w:rsidR="0065598C" w:rsidRPr="00217F0D">
        <w:t xml:space="preserve">. This incentive payment </w:t>
      </w:r>
      <w:r w:rsidR="00471F91" w:rsidRPr="00217F0D">
        <w:t>is</w:t>
      </w:r>
      <w:r w:rsidR="0065598C" w:rsidRPr="00217F0D">
        <w:t xml:space="preserve"> paid on top of MBS benefits</w:t>
      </w:r>
      <w:r w:rsidR="00DD5CFE" w:rsidRPr="00217F0D">
        <w:t xml:space="preserve">. </w:t>
      </w:r>
      <w:r w:rsidR="003260EF" w:rsidRPr="00217F0D">
        <w:t xml:space="preserve">Please note, </w:t>
      </w:r>
      <w:r w:rsidR="00DD5CFE" w:rsidRPr="00217F0D">
        <w:t xml:space="preserve">MBS benefits from </w:t>
      </w:r>
      <w:r w:rsidR="003260EF" w:rsidRPr="00217F0D">
        <w:t>bulk billing incentives (BBIs)</w:t>
      </w:r>
      <w:r w:rsidR="00DD5CFE" w:rsidRPr="00217F0D">
        <w:t xml:space="preserve"> are not included in the calculation of the BBPIP incentive payment.</w:t>
      </w:r>
    </w:p>
    <w:p w14:paraId="2FB04291" w14:textId="0FA85F81" w:rsidR="0065598C" w:rsidRPr="00217F0D" w:rsidRDefault="0065598C" w:rsidP="002558BE">
      <w:pPr>
        <w:pStyle w:val="ListBullet"/>
      </w:pPr>
      <w:r w:rsidRPr="00217F0D">
        <w:rPr>
          <w:rStyle w:val="Strong"/>
        </w:rPr>
        <w:t>Eligibility:</w:t>
      </w:r>
      <w:r w:rsidRPr="00217F0D">
        <w:t xml:space="preserve"> A practice must bulk bill </w:t>
      </w:r>
      <w:r w:rsidR="0056384F" w:rsidRPr="00217F0D">
        <w:t>all</w:t>
      </w:r>
      <w:r w:rsidRPr="00217F0D">
        <w:t xml:space="preserve"> </w:t>
      </w:r>
      <w:hyperlink w:anchor="_What_are_eligible_1" w:history="1">
        <w:r w:rsidRPr="00217F0D">
          <w:rPr>
            <w:rStyle w:val="Hyperlink"/>
          </w:rPr>
          <w:t>eligible services</w:t>
        </w:r>
      </w:hyperlink>
      <w:r w:rsidRPr="00217F0D">
        <w:t xml:space="preserve"> </w:t>
      </w:r>
      <w:r w:rsidR="0056384F" w:rsidRPr="00217F0D">
        <w:t xml:space="preserve">for all Medicare-eligible patients </w:t>
      </w:r>
      <w:r w:rsidRPr="00217F0D">
        <w:t xml:space="preserve">to be eligible for the </w:t>
      </w:r>
      <w:r w:rsidR="0056384F" w:rsidRPr="00217F0D">
        <w:t xml:space="preserve">BBPIP </w:t>
      </w:r>
      <w:r w:rsidRPr="00217F0D">
        <w:t xml:space="preserve">incentive payment. </w:t>
      </w:r>
    </w:p>
    <w:p w14:paraId="17F6938A" w14:textId="40A018BB" w:rsidR="0065598C" w:rsidRPr="00217F0D" w:rsidRDefault="0065598C" w:rsidP="002558BE">
      <w:pPr>
        <w:pStyle w:val="ListBullet"/>
      </w:pPr>
      <w:r w:rsidRPr="00217F0D">
        <w:rPr>
          <w:rStyle w:val="Strong"/>
        </w:rPr>
        <w:t>Distribution:</w:t>
      </w:r>
      <w:r w:rsidRPr="00217F0D">
        <w:t xml:space="preserve"> The </w:t>
      </w:r>
      <w:r w:rsidR="0056384F" w:rsidRPr="00217F0D">
        <w:t xml:space="preserve">BBPIP </w:t>
      </w:r>
      <w:r w:rsidR="006B1CA8" w:rsidRPr="00217F0D">
        <w:t xml:space="preserve">incentive </w:t>
      </w:r>
      <w:r w:rsidRPr="00217F0D">
        <w:t xml:space="preserve">payment </w:t>
      </w:r>
      <w:r w:rsidR="00471F91" w:rsidRPr="00217F0D">
        <w:t>is</w:t>
      </w:r>
      <w:r w:rsidR="0056384F" w:rsidRPr="00217F0D" w:rsidDel="00471F91">
        <w:t xml:space="preserve"> </w:t>
      </w:r>
      <w:r w:rsidRPr="00217F0D">
        <w:t xml:space="preserve">split </w:t>
      </w:r>
      <w:r w:rsidR="0056384F" w:rsidRPr="00217F0D">
        <w:t xml:space="preserve">evenly (50/50) </w:t>
      </w:r>
      <w:r w:rsidRPr="00217F0D">
        <w:t xml:space="preserve">between the GP and the practice. </w:t>
      </w:r>
    </w:p>
    <w:p w14:paraId="59993387" w14:textId="3BF8C5CF" w:rsidR="00946C3D" w:rsidRPr="004D6255" w:rsidRDefault="00946C3D" w:rsidP="002558BE">
      <w:r w:rsidRPr="004D6255">
        <w:t xml:space="preserve">Please note, </w:t>
      </w:r>
      <w:r w:rsidR="002059BC" w:rsidRPr="00217F0D">
        <w:t>p</w:t>
      </w:r>
      <w:r w:rsidRPr="00217F0D">
        <w:t>ractices</w:t>
      </w:r>
      <w:r w:rsidRPr="00ED08EF">
        <w:t xml:space="preserve"> and </w:t>
      </w:r>
      <w:r w:rsidR="002059BC" w:rsidRPr="00ED08EF">
        <w:t>GPs</w:t>
      </w:r>
      <w:r w:rsidRPr="00ED08EF">
        <w:t xml:space="preserve"> participating in BBPIP </w:t>
      </w:r>
      <w:r w:rsidRPr="00217F0D">
        <w:t>must meet all</w:t>
      </w:r>
      <w:r w:rsidRPr="00217F0D" w:rsidDel="00EA3C6E">
        <w:t xml:space="preserve"> </w:t>
      </w:r>
      <w:r w:rsidRPr="00217F0D">
        <w:t xml:space="preserve">requirements outlined in the </w:t>
      </w:r>
      <w:hyperlink r:id="rId97">
        <w:r w:rsidRPr="00217F0D">
          <w:rPr>
            <w:rStyle w:val="Hyperlink"/>
          </w:rPr>
          <w:t>BBPIP Program Guidelines</w:t>
        </w:r>
      </w:hyperlink>
      <w:r w:rsidRPr="004D6255">
        <w:t xml:space="preserve"> to be eligible for BBPIP </w:t>
      </w:r>
      <w:r w:rsidR="002059BC" w:rsidRPr="004D6255">
        <w:t>i</w:t>
      </w:r>
      <w:r w:rsidRPr="004D6255">
        <w:t xml:space="preserve">ncentive </w:t>
      </w:r>
      <w:r w:rsidR="002059BC" w:rsidRPr="004D6255">
        <w:t>p</w:t>
      </w:r>
      <w:r w:rsidRPr="004D6255">
        <w:t xml:space="preserve">ayments. </w:t>
      </w:r>
    </w:p>
    <w:p w14:paraId="003DC9A8" w14:textId="240B0774" w:rsidR="00C14643" w:rsidRPr="004D6255" w:rsidRDefault="00C14643" w:rsidP="002558BE">
      <w:r w:rsidRPr="004D6255">
        <w:t xml:space="preserve">Practices and providers can generate forecast assessments using eligibility </w:t>
      </w:r>
      <w:r w:rsidR="39698B82" w:rsidRPr="004D6255">
        <w:t>assessment</w:t>
      </w:r>
      <w:r w:rsidR="1A425EA2" w:rsidRPr="004D6255">
        <w:t>s</w:t>
      </w:r>
      <w:r w:rsidRPr="004D6255">
        <w:t xml:space="preserve"> via MyMedicare in HPOS, to track BBPIP incentive payment eligibility throughout </w:t>
      </w:r>
      <w:r w:rsidR="00EC23E1" w:rsidRPr="004D6255">
        <w:t xml:space="preserve">an </w:t>
      </w:r>
      <w:r w:rsidRPr="004D6255">
        <w:t>assessment period.</w:t>
      </w:r>
      <w:r w:rsidR="006318BC" w:rsidRPr="004D6255">
        <w:t xml:space="preserve"> </w:t>
      </w:r>
      <w:r w:rsidR="472D3199" w:rsidRPr="004D6255">
        <w:t xml:space="preserve">For further information, see: </w:t>
      </w:r>
      <w:hyperlink r:id="rId98">
        <w:r w:rsidR="472D3199" w:rsidRPr="00217F0D">
          <w:rPr>
            <w:rStyle w:val="Hyperlink"/>
          </w:rPr>
          <w:t>MYMEDM05-MyMedicare - Bulk Billing Practice Incentive Program (BBPIP)</w:t>
        </w:r>
      </w:hyperlink>
      <w:r w:rsidR="59A6622D" w:rsidRPr="004D6255">
        <w:t>.</w:t>
      </w:r>
    </w:p>
    <w:p w14:paraId="073E8B69" w14:textId="77777777" w:rsidR="00C44284" w:rsidRPr="004D6255" w:rsidRDefault="00C44284" w:rsidP="00217F0D">
      <w:pPr>
        <w:pStyle w:val="Heading2"/>
        <w:rPr>
          <w:lang w:eastAsia="en-AU"/>
        </w:rPr>
      </w:pPr>
      <w:bookmarkStart w:id="129" w:name="_Toc226715584"/>
      <w:bookmarkStart w:id="130" w:name="_Toc210722981"/>
      <w:bookmarkStart w:id="131" w:name="_Toc205794721"/>
      <w:r w:rsidRPr="004D6255">
        <w:rPr>
          <w:lang w:eastAsia="en-AU"/>
        </w:rPr>
        <w:t>How is the BBPIP incentive payment split between practices and GPs?</w:t>
      </w:r>
      <w:bookmarkEnd w:id="129"/>
      <w:r w:rsidRPr="004D6255">
        <w:rPr>
          <w:lang w:eastAsia="en-AU"/>
        </w:rPr>
        <w:t xml:space="preserve"> </w:t>
      </w:r>
    </w:p>
    <w:p w14:paraId="0576EBC7" w14:textId="77777777" w:rsidR="00C44284" w:rsidRPr="002558BE" w:rsidRDefault="00C44284" w:rsidP="002558BE">
      <w:r w:rsidRPr="002558BE">
        <w:t>The BBPIP payment is split evenly (50/50) between practices and GPs, for all practice types. MBS BBI benefits are paid directly to the GP.</w:t>
      </w:r>
    </w:p>
    <w:p w14:paraId="3E3FE059" w14:textId="77777777" w:rsidR="00C44284" w:rsidRPr="002558BE" w:rsidRDefault="00C44284" w:rsidP="002558BE">
      <w:r w:rsidRPr="002558BE">
        <w:t>The split of the payment recognises the important role of both practices and GPs in delivering bulk billed services to patients.</w:t>
      </w:r>
    </w:p>
    <w:p w14:paraId="338E92DF" w14:textId="5D2BE165" w:rsidR="00C44284" w:rsidRPr="004D6255" w:rsidRDefault="00C44284" w:rsidP="00217F0D">
      <w:pPr>
        <w:pStyle w:val="Heading2"/>
      </w:pPr>
      <w:bookmarkStart w:id="132" w:name="_Toc226715585"/>
      <w:r w:rsidRPr="004D6255">
        <w:t>What if a practice doesn’t want to split the BBPIP incentive payment 50</w:t>
      </w:r>
      <w:r w:rsidR="002059BC" w:rsidRPr="004D6255">
        <w:t>/</w:t>
      </w:r>
      <w:r w:rsidRPr="004D6255">
        <w:t>50 with GPs?</w:t>
      </w:r>
      <w:bookmarkEnd w:id="132"/>
    </w:p>
    <w:p w14:paraId="7FA534FF" w14:textId="7772C764" w:rsidR="00C44284" w:rsidRPr="002558BE" w:rsidRDefault="00C44284" w:rsidP="002558BE">
      <w:r w:rsidRPr="002558BE">
        <w:t>The BBPIP</w:t>
      </w:r>
      <w:r w:rsidRPr="002558BE" w:rsidDel="00CB3E65">
        <w:t xml:space="preserve"> </w:t>
      </w:r>
      <w:r w:rsidRPr="002558BE">
        <w:t xml:space="preserve">12.5% incentive payment is evenly split (50/50) between the GP and the practice. The incentive payment will be split and paid directly into eligible </w:t>
      </w:r>
      <w:proofErr w:type="gramStart"/>
      <w:r w:rsidRPr="002558BE">
        <w:t>practices’</w:t>
      </w:r>
      <w:proofErr w:type="gramEnd"/>
      <w:r w:rsidRPr="002558BE">
        <w:t xml:space="preserve"> and GP’s nominated bank accounts.</w:t>
      </w:r>
    </w:p>
    <w:p w14:paraId="7FEF1F7B" w14:textId="09583028" w:rsidR="00C44284" w:rsidRPr="002558BE" w:rsidRDefault="00C44284" w:rsidP="002558BE">
      <w:r w:rsidRPr="002558BE">
        <w:t xml:space="preserve">As independent businesses, it is at the discretion of the practice and </w:t>
      </w:r>
      <w:r w:rsidR="00DC102E" w:rsidRPr="002558BE">
        <w:t>GP</w:t>
      </w:r>
      <w:r w:rsidRPr="002558BE">
        <w:t xml:space="preserve"> to determine how the BBPIP incentive payments are managed, including: </w:t>
      </w:r>
    </w:p>
    <w:p w14:paraId="1805CE15" w14:textId="0E9B0123" w:rsidR="00C44284" w:rsidRPr="004D6255" w:rsidRDefault="00C44284" w:rsidP="002558BE">
      <w:pPr>
        <w:pStyle w:val="ListBullet"/>
      </w:pPr>
      <w:r w:rsidRPr="004D6255">
        <w:t>the bank account that receives the BBPIP incentives payment; and any allocation of the BBPIP incentive payment after it has been received. </w:t>
      </w:r>
    </w:p>
    <w:p w14:paraId="1704A390" w14:textId="00ECD075" w:rsidR="00F976CC" w:rsidRPr="004D6255" w:rsidRDefault="00340DAB" w:rsidP="00217F0D">
      <w:pPr>
        <w:pStyle w:val="Heading2"/>
        <w:rPr>
          <w:lang w:eastAsia="en-AU"/>
        </w:rPr>
      </w:pPr>
      <w:bookmarkStart w:id="133" w:name="_Toc226715586"/>
      <w:r w:rsidRPr="004D6255">
        <w:rPr>
          <w:lang w:eastAsia="en-AU"/>
        </w:rPr>
        <w:t xml:space="preserve">How </w:t>
      </w:r>
      <w:r w:rsidR="003455CC" w:rsidRPr="004D6255" w:rsidDel="00217741">
        <w:rPr>
          <w:lang w:eastAsia="en-AU"/>
        </w:rPr>
        <w:t xml:space="preserve">is </w:t>
      </w:r>
      <w:r w:rsidRPr="004D6255" w:rsidDel="00217741">
        <w:rPr>
          <w:lang w:eastAsia="en-AU"/>
        </w:rPr>
        <w:t xml:space="preserve">the </w:t>
      </w:r>
      <w:r w:rsidR="003A59CB" w:rsidRPr="004D6255">
        <w:rPr>
          <w:lang w:eastAsia="en-AU"/>
        </w:rPr>
        <w:t>BBPIP</w:t>
      </w:r>
      <w:r w:rsidR="00217741" w:rsidRPr="004D6255">
        <w:rPr>
          <w:lang w:eastAsia="en-AU"/>
        </w:rPr>
        <w:t xml:space="preserve"> incentive payment</w:t>
      </w:r>
      <w:r w:rsidR="003A59CB" w:rsidRPr="004D6255">
        <w:rPr>
          <w:lang w:eastAsia="en-AU"/>
        </w:rPr>
        <w:t xml:space="preserve"> </w:t>
      </w:r>
      <w:r w:rsidRPr="004D6255">
        <w:rPr>
          <w:lang w:eastAsia="en-AU"/>
        </w:rPr>
        <w:t>paid</w:t>
      </w:r>
      <w:r w:rsidR="00F976CC" w:rsidRPr="004D6255">
        <w:rPr>
          <w:lang w:eastAsia="en-AU"/>
        </w:rPr>
        <w:t>?</w:t>
      </w:r>
      <w:bookmarkEnd w:id="130"/>
      <w:bookmarkEnd w:id="133"/>
    </w:p>
    <w:p w14:paraId="64DFFBA2" w14:textId="7D47D8A9" w:rsidR="00C808A2" w:rsidRPr="002558BE" w:rsidRDefault="003E6066" w:rsidP="002558BE">
      <w:r w:rsidRPr="002558BE">
        <w:t xml:space="preserve">Payments are administered by Services Australia. </w:t>
      </w:r>
      <w:r w:rsidR="00C808A2" w:rsidRPr="002558BE">
        <w:t xml:space="preserve">Participating practices and providers will receive the </w:t>
      </w:r>
      <w:r w:rsidR="00241C20" w:rsidRPr="002558BE">
        <w:t xml:space="preserve">BBPIP </w:t>
      </w:r>
      <w:r w:rsidR="00C808A2" w:rsidRPr="002558BE">
        <w:t xml:space="preserve">incentive payment paid directly into their nominated bank accounts through the Organisation Register. </w:t>
      </w:r>
    </w:p>
    <w:p w14:paraId="5C396659" w14:textId="6B8753E9" w:rsidR="003E6066" w:rsidRPr="002558BE" w:rsidRDefault="003E6066" w:rsidP="002558BE">
      <w:r w:rsidRPr="002558BE">
        <w:t xml:space="preserve">Payment advice is sent </w:t>
      </w:r>
      <w:r w:rsidR="00537E21" w:rsidRPr="002558BE">
        <w:t xml:space="preserve">electronically </w:t>
      </w:r>
      <w:r w:rsidRPr="002558BE">
        <w:t xml:space="preserve">via HPOS </w:t>
      </w:r>
      <w:r w:rsidR="00537E21" w:rsidRPr="002558BE">
        <w:t xml:space="preserve">after each payment to all </w:t>
      </w:r>
      <w:r w:rsidRPr="002558BE">
        <w:t xml:space="preserve">recipients. </w:t>
      </w:r>
    </w:p>
    <w:p w14:paraId="3B52216E" w14:textId="002B1D45" w:rsidR="003E6066" w:rsidRPr="002558BE" w:rsidRDefault="003E6066" w:rsidP="002558BE">
      <w:r w:rsidRPr="002558BE">
        <w:t xml:space="preserve">To receive BBPIP incentive payments: </w:t>
      </w:r>
    </w:p>
    <w:p w14:paraId="44B79A64" w14:textId="77777777" w:rsidR="006D318A" w:rsidRPr="004D6255" w:rsidRDefault="008A22E3" w:rsidP="002558BE">
      <w:pPr>
        <w:pStyle w:val="ListBullet"/>
      </w:pPr>
      <w:r w:rsidRPr="004D6255">
        <w:t>P</w:t>
      </w:r>
      <w:r w:rsidR="003E6066" w:rsidRPr="004D6255">
        <w:t xml:space="preserve">ractices must nominate </w:t>
      </w:r>
      <w:r w:rsidR="00F518AC" w:rsidRPr="004D6255">
        <w:t xml:space="preserve">their </w:t>
      </w:r>
      <w:r w:rsidR="003E6066" w:rsidRPr="004D6255">
        <w:t xml:space="preserve">banking details in the Organisation Register under Program Registration.  </w:t>
      </w:r>
    </w:p>
    <w:p w14:paraId="6C533B8C" w14:textId="41AAF453" w:rsidR="00A134A4" w:rsidRPr="00217F0D" w:rsidRDefault="093EA95D" w:rsidP="002558BE">
      <w:pPr>
        <w:pStyle w:val="ListBullet"/>
      </w:pPr>
      <w:r w:rsidRPr="00217F0D">
        <w:t>GPs</w:t>
      </w:r>
      <w:r w:rsidR="22169EA1" w:rsidRPr="00217F0D">
        <w:t xml:space="preserve"> must nominate </w:t>
      </w:r>
      <w:r w:rsidR="52F3AA1D" w:rsidRPr="00217F0D">
        <w:t xml:space="preserve">their </w:t>
      </w:r>
      <w:r w:rsidR="22169EA1" w:rsidRPr="00217F0D">
        <w:t xml:space="preserve">banking details in their individual HPOS account </w:t>
      </w:r>
      <w:r w:rsidR="006D318A" w:rsidRPr="004D6255" w:rsidDel="22169EA1">
        <w:t xml:space="preserve">under ‘My </w:t>
      </w:r>
      <w:r w:rsidR="09F1BFA0" w:rsidRPr="004D6255">
        <w:t xml:space="preserve">details’ </w:t>
      </w:r>
      <w:r w:rsidR="11A18E40" w:rsidRPr="004D6255">
        <w:t xml:space="preserve">and </w:t>
      </w:r>
      <w:r w:rsidR="09F1BFA0" w:rsidRPr="004D6255">
        <w:t>selecting ‘My personal details’</w:t>
      </w:r>
      <w:r w:rsidR="22169EA1" w:rsidRPr="00217F0D">
        <w:t xml:space="preserve">.  </w:t>
      </w:r>
    </w:p>
    <w:p w14:paraId="584E9372" w14:textId="012416D8" w:rsidR="003E6066" w:rsidRPr="002558BE" w:rsidRDefault="00B46D0E" w:rsidP="002558BE">
      <w:r w:rsidRPr="004D6255">
        <w:t xml:space="preserve">If a </w:t>
      </w:r>
      <w:r w:rsidR="006D318A" w:rsidRPr="004D6255">
        <w:t>GP</w:t>
      </w:r>
      <w:r w:rsidRPr="004D6255">
        <w:t xml:space="preserve"> does not want to create a PRODA account</w:t>
      </w:r>
      <w:r w:rsidR="00425991" w:rsidRPr="004D6255">
        <w:t xml:space="preserve"> to access HPOS</w:t>
      </w:r>
      <w:r w:rsidRPr="004D6255">
        <w:t xml:space="preserve">, </w:t>
      </w:r>
      <w:r w:rsidR="00A134A4" w:rsidRPr="004D6255">
        <w:t>they</w:t>
      </w:r>
      <w:r w:rsidRPr="004D6255">
        <w:rPr>
          <w:lang w:val="en-GB"/>
        </w:rPr>
        <w:t xml:space="preserve"> will </w:t>
      </w:r>
      <w:r w:rsidRPr="004D6255">
        <w:t xml:space="preserve">need to contact Services Australia on 1800 700 199 (Option 1) to discuss the pathways available to have their bank details manually entered and to establish provider delegations to their practice. </w:t>
      </w:r>
    </w:p>
    <w:p w14:paraId="6ED9288E" w14:textId="414C5FBF" w:rsidR="003E6066" w:rsidRPr="002558BE" w:rsidRDefault="003E6066" w:rsidP="002558BE">
      <w:r w:rsidRPr="002558BE">
        <w:t xml:space="preserve">If a </w:t>
      </w:r>
      <w:r w:rsidR="006D318A" w:rsidRPr="002558BE">
        <w:t>GP</w:t>
      </w:r>
      <w:r w:rsidRPr="002558BE">
        <w:t xml:space="preserve"> delivers services across multiple locations, they must nominate bank details for the MyMedicare </w:t>
      </w:r>
      <w:r w:rsidR="007F20B5" w:rsidRPr="002558BE">
        <w:t>i</w:t>
      </w:r>
      <w:r w:rsidRPr="002558BE">
        <w:t xml:space="preserve">ncentive program for each Medicare </w:t>
      </w:r>
      <w:r w:rsidR="00777950" w:rsidRPr="002558BE">
        <w:t>P</w:t>
      </w:r>
      <w:r w:rsidRPr="002558BE">
        <w:t xml:space="preserve">rovider </w:t>
      </w:r>
      <w:r w:rsidR="00777950" w:rsidRPr="002558BE">
        <w:t>N</w:t>
      </w:r>
      <w:r w:rsidRPr="002558BE">
        <w:t xml:space="preserve">umber location. </w:t>
      </w:r>
    </w:p>
    <w:p w14:paraId="0124A034" w14:textId="6172ACF5" w:rsidR="007E2204" w:rsidRPr="00217F0D" w:rsidRDefault="003E6066" w:rsidP="002558BE">
      <w:r w:rsidRPr="002558BE">
        <w:t xml:space="preserve">The practice or </w:t>
      </w:r>
      <w:r w:rsidR="006D318A" w:rsidRPr="002558BE">
        <w:t xml:space="preserve">GP </w:t>
      </w:r>
      <w:r w:rsidRPr="002558BE">
        <w:t xml:space="preserve">is notified via HPOS messages if a payment fails </w:t>
      </w:r>
      <w:r w:rsidR="00967D2B" w:rsidRPr="002558BE">
        <w:t xml:space="preserve">(e.g., </w:t>
      </w:r>
      <w:r w:rsidRPr="002558BE">
        <w:t>due to missing</w:t>
      </w:r>
      <w:r w:rsidR="00967D2B" w:rsidRPr="002558BE">
        <w:t xml:space="preserve"> </w:t>
      </w:r>
      <w:r w:rsidRPr="002558BE">
        <w:t>bank account detail</w:t>
      </w:r>
      <w:r w:rsidR="00967D2B" w:rsidRPr="002558BE">
        <w:t>s)</w:t>
      </w:r>
      <w:r w:rsidRPr="002558BE">
        <w:t xml:space="preserve"> and is </w:t>
      </w:r>
      <w:r w:rsidR="00BD2A49" w:rsidRPr="002558BE">
        <w:t xml:space="preserve">required </w:t>
      </w:r>
      <w:r w:rsidRPr="002558BE">
        <w:t xml:space="preserve">to update this information to receive </w:t>
      </w:r>
      <w:r w:rsidR="007E2204" w:rsidRPr="002558BE">
        <w:t xml:space="preserve">the BBPIP incentive </w:t>
      </w:r>
      <w:r w:rsidRPr="002558BE">
        <w:t>payment.</w:t>
      </w:r>
      <w:r w:rsidRPr="00217F0D">
        <w:t xml:space="preserve"> </w:t>
      </w:r>
    </w:p>
    <w:p w14:paraId="1B0E5296" w14:textId="21DF1746" w:rsidR="00204981" w:rsidRPr="002558BE" w:rsidRDefault="00213112" w:rsidP="002558BE">
      <w:bookmarkStart w:id="134" w:name="_Toc210722982"/>
      <w:r w:rsidRPr="004D6255">
        <w:rPr>
          <w:lang w:eastAsia="en-AU"/>
        </w:rPr>
        <w:t>If the practice or providers fail to provide banking details after four payment quarters, any BBPIP incentive payments for that period may be forfeited. </w:t>
      </w:r>
      <w:r w:rsidRPr="004D6255" w:rsidDel="00C44284">
        <w:rPr>
          <w:lang w:eastAsia="en-AU"/>
        </w:rPr>
        <w:t xml:space="preserve"> </w:t>
      </w:r>
      <w:bookmarkEnd w:id="126"/>
      <w:bookmarkEnd w:id="127"/>
      <w:bookmarkEnd w:id="128"/>
      <w:bookmarkEnd w:id="131"/>
      <w:bookmarkEnd w:id="134"/>
    </w:p>
    <w:p w14:paraId="24B5005C" w14:textId="0EBEE1EB" w:rsidR="00D00C7C" w:rsidRPr="004D6255" w:rsidRDefault="00D00C7C" w:rsidP="00217F0D">
      <w:pPr>
        <w:pStyle w:val="Heading2"/>
        <w:rPr>
          <w:lang w:eastAsia="en-AU"/>
        </w:rPr>
      </w:pPr>
      <w:bookmarkStart w:id="135" w:name="_Toc205534664"/>
      <w:bookmarkStart w:id="136" w:name="_Toc205558886"/>
      <w:bookmarkStart w:id="137" w:name="_Toc205794725"/>
      <w:bookmarkStart w:id="138" w:name="_Toc210722984"/>
      <w:bookmarkStart w:id="139" w:name="_Toc226715587"/>
      <w:bookmarkStart w:id="140" w:name="_Toc193826466"/>
      <w:bookmarkStart w:id="141" w:name="_Toc193826572"/>
      <w:r w:rsidRPr="004D6255">
        <w:rPr>
          <w:lang w:eastAsia="en-AU"/>
        </w:rPr>
        <w:t xml:space="preserve">Do I need to track my practice’s bulk billing </w:t>
      </w:r>
      <w:r w:rsidR="6BA1CF9B" w:rsidRPr="004D6255">
        <w:rPr>
          <w:lang w:eastAsia="en-AU"/>
        </w:rPr>
        <w:t xml:space="preserve">status </w:t>
      </w:r>
      <w:r w:rsidRPr="004D6255">
        <w:rPr>
          <w:lang w:eastAsia="en-AU"/>
        </w:rPr>
        <w:t>and provide this information to receive the BBPIP incentive payment?</w:t>
      </w:r>
      <w:bookmarkEnd w:id="135"/>
      <w:bookmarkEnd w:id="136"/>
      <w:bookmarkEnd w:id="137"/>
      <w:bookmarkEnd w:id="138"/>
      <w:bookmarkEnd w:id="139"/>
    </w:p>
    <w:p w14:paraId="4EDB8D9B" w14:textId="6B2D2C5B" w:rsidR="00D00C7C" w:rsidRPr="00ED08EF" w:rsidRDefault="00D00C7C" w:rsidP="002558BE">
      <w:r w:rsidRPr="00ED08EF">
        <w:t>No. Services Australia assess</w:t>
      </w:r>
      <w:r w:rsidR="004747DB" w:rsidRPr="00ED08EF">
        <w:t>es</w:t>
      </w:r>
      <w:r w:rsidRPr="00ED08EF">
        <w:t xml:space="preserve"> </w:t>
      </w:r>
      <w:r w:rsidR="008C7A97" w:rsidRPr="00ED08EF">
        <w:t>the</w:t>
      </w:r>
      <w:r w:rsidRPr="00ED08EF">
        <w:t xml:space="preserve"> practice’s bulk billing at the end of each </w:t>
      </w:r>
      <w:r w:rsidR="00E13A7C" w:rsidRPr="00ED08EF">
        <w:t xml:space="preserve">assessment period </w:t>
      </w:r>
      <w:r w:rsidRPr="00ED08EF">
        <w:t xml:space="preserve">to ensure all </w:t>
      </w:r>
      <w:hyperlink w:anchor="_What_are_eligible_1">
        <w:r w:rsidRPr="00217F0D">
          <w:rPr>
            <w:rStyle w:val="Hyperlink"/>
          </w:rPr>
          <w:t>eligible services</w:t>
        </w:r>
      </w:hyperlink>
      <w:r w:rsidRPr="00ED08EF">
        <w:t xml:space="preserve"> for all Medicare-eligible patients were bulk billed </w:t>
      </w:r>
      <w:r w:rsidR="00E13A7C" w:rsidRPr="00ED08EF">
        <w:t>during the previous assessment period</w:t>
      </w:r>
      <w:r w:rsidR="007E2204" w:rsidRPr="00ED08EF">
        <w:t>,</w:t>
      </w:r>
      <w:r w:rsidR="00E13A7C" w:rsidRPr="00ED08EF">
        <w:t xml:space="preserve"> </w:t>
      </w:r>
      <w:r w:rsidR="009808BD" w:rsidRPr="00ED08EF">
        <w:t>and makes payments based on this data</w:t>
      </w:r>
      <w:r w:rsidRPr="00ED08EF">
        <w:t>.</w:t>
      </w:r>
      <w:r w:rsidR="00A9085C" w:rsidRPr="00ED08EF">
        <w:t xml:space="preserve"> </w:t>
      </w:r>
    </w:p>
    <w:p w14:paraId="1F824217" w14:textId="344261FF" w:rsidR="00424C67" w:rsidRPr="004D6255" w:rsidRDefault="00C14643" w:rsidP="002558BE">
      <w:r w:rsidRPr="004D6255">
        <w:t xml:space="preserve">Practices and providers can generate forecast assessments using eligibility assessments via MyMedicare in HPOS, to track BBPIP incentive payment eligibility throughout the assessment period. </w:t>
      </w:r>
      <w:r w:rsidR="472D3199" w:rsidRPr="004D6255">
        <w:t>For further information, see</w:t>
      </w:r>
      <w:r w:rsidR="00F450A1">
        <w:t xml:space="preserve"> details below and</w:t>
      </w:r>
      <w:r w:rsidR="472D3199" w:rsidRPr="004D6255">
        <w:t xml:space="preserve">: </w:t>
      </w:r>
      <w:hyperlink r:id="rId99">
        <w:r w:rsidR="472D3199" w:rsidRPr="00217F0D">
          <w:rPr>
            <w:rStyle w:val="Hyperlink"/>
          </w:rPr>
          <w:t>MYMEDM05-MyMedicare - Bulk Billing Practice Incentive Program (BBPIP)</w:t>
        </w:r>
      </w:hyperlink>
      <w:r w:rsidR="6033E7B1" w:rsidRPr="004D6255">
        <w:t>.</w:t>
      </w:r>
    </w:p>
    <w:p w14:paraId="57D45863" w14:textId="6261B036" w:rsidR="00D00C7C" w:rsidRPr="004D6255" w:rsidRDefault="00D00C7C" w:rsidP="00217F0D">
      <w:pPr>
        <w:pStyle w:val="Heading2"/>
      </w:pPr>
      <w:bookmarkStart w:id="142" w:name="_Toc205534665"/>
      <w:bookmarkStart w:id="143" w:name="_Toc205558887"/>
      <w:bookmarkStart w:id="144" w:name="_Toc205794726"/>
      <w:bookmarkStart w:id="145" w:name="_Toc210722985"/>
      <w:bookmarkStart w:id="146" w:name="_Toc226715588"/>
      <w:r w:rsidRPr="004D6255">
        <w:t xml:space="preserve">Can I nominate which bank account the BBPIP incentive payment </w:t>
      </w:r>
      <w:r w:rsidR="00FC082B" w:rsidRPr="004D6255">
        <w:t>is</w:t>
      </w:r>
      <w:r w:rsidRPr="004D6255">
        <w:t xml:space="preserve"> paid into?</w:t>
      </w:r>
      <w:bookmarkEnd w:id="142"/>
      <w:bookmarkEnd w:id="143"/>
      <w:bookmarkEnd w:id="144"/>
      <w:bookmarkEnd w:id="145"/>
      <w:bookmarkEnd w:id="146"/>
      <w:r w:rsidRPr="004D6255">
        <w:t xml:space="preserve"> </w:t>
      </w:r>
    </w:p>
    <w:p w14:paraId="084FA915" w14:textId="69F67DF9" w:rsidR="00D00C7C" w:rsidRPr="00ED08EF" w:rsidRDefault="00D00C7C" w:rsidP="002558BE">
      <w:r w:rsidRPr="00ED08EF">
        <w:t>Yes</w:t>
      </w:r>
      <w:r w:rsidR="00EB5014" w:rsidRPr="00ED08EF">
        <w:t xml:space="preserve">, practices and providers </w:t>
      </w:r>
      <w:r w:rsidR="00EB5014" w:rsidRPr="00217F0D">
        <w:rPr>
          <w:rStyle w:val="Strong"/>
        </w:rPr>
        <w:t>must</w:t>
      </w:r>
      <w:r w:rsidR="00EB5014" w:rsidRPr="00ED08EF">
        <w:t xml:space="preserve"> nominate bank accounts to receive BBPIP incentive payments</w:t>
      </w:r>
      <w:r w:rsidRPr="00ED08EF">
        <w:t xml:space="preserve">. The payments </w:t>
      </w:r>
      <w:r w:rsidR="00E93C47" w:rsidRPr="00ED08EF">
        <w:t>are</w:t>
      </w:r>
      <w:r w:rsidRPr="00ED08EF">
        <w:t xml:space="preserve"> made to </w:t>
      </w:r>
      <w:r w:rsidR="000D6810" w:rsidRPr="00ED08EF">
        <w:t>GP</w:t>
      </w:r>
      <w:r w:rsidRPr="00ED08EF">
        <w:t xml:space="preserve"> and practic</w:t>
      </w:r>
      <w:r w:rsidR="00AA2E4E" w:rsidRPr="00ED08EF">
        <w:t>e</w:t>
      </w:r>
      <w:r w:rsidRPr="00ED08EF">
        <w:t xml:space="preserve"> nominated bank accounts in the MyMedicare Organisation Register </w:t>
      </w:r>
      <w:r w:rsidR="00EB5014" w:rsidRPr="00ED08EF">
        <w:t xml:space="preserve">(practices) </w:t>
      </w:r>
      <w:r w:rsidRPr="00ED08EF">
        <w:t>and individual HPOS</w:t>
      </w:r>
      <w:r w:rsidR="00636670" w:rsidRPr="00ED08EF">
        <w:t xml:space="preserve"> </w:t>
      </w:r>
      <w:r w:rsidRPr="00ED08EF">
        <w:t>accounts</w:t>
      </w:r>
      <w:r w:rsidR="00EB5014" w:rsidRPr="00ED08EF">
        <w:t xml:space="preserve"> (providers)</w:t>
      </w:r>
      <w:r w:rsidRPr="00ED08EF">
        <w:t>.</w:t>
      </w:r>
    </w:p>
    <w:p w14:paraId="2891E350" w14:textId="77777777" w:rsidR="00992070" w:rsidRPr="004D6255" w:rsidRDefault="00992070" w:rsidP="00217F0D">
      <w:pPr>
        <w:pStyle w:val="Heading2"/>
      </w:pPr>
      <w:bookmarkStart w:id="147" w:name="_Toc226715589"/>
      <w:r w:rsidRPr="004D6255">
        <w:t>How can I see the details of my BBPIP incentive payments?</w:t>
      </w:r>
      <w:bookmarkEnd w:id="147"/>
    </w:p>
    <w:p w14:paraId="7FCA41C2" w14:textId="5FEE2A4E" w:rsidR="00992070" w:rsidRPr="004D6255" w:rsidRDefault="00F450A1" w:rsidP="002558BE">
      <w:r>
        <w:t>P</w:t>
      </w:r>
      <w:r w:rsidR="00992070" w:rsidRPr="004D6255">
        <w:t>ractices and provider</w:t>
      </w:r>
      <w:r>
        <w:t xml:space="preserve">s </w:t>
      </w:r>
      <w:r w:rsidR="00992070" w:rsidRPr="004D6255">
        <w:t xml:space="preserve">can access details of their BBPIP incentive payments through MyMedicare in HPOS. Payment details for each assessment period will be available </w:t>
      </w:r>
      <w:r w:rsidR="00992070" w:rsidRPr="002558BE">
        <w:t>in the month following the end of the assessment period</w:t>
      </w:r>
      <w:r w:rsidR="00992070" w:rsidRPr="004D6255">
        <w:t xml:space="preserve">. </w:t>
      </w:r>
    </w:p>
    <w:p w14:paraId="2CCC9592" w14:textId="2993A70F" w:rsidR="00992070" w:rsidRPr="004D6255" w:rsidRDefault="00992070" w:rsidP="002558BE">
      <w:r w:rsidRPr="004D6255">
        <w:t xml:space="preserve">Further information on how to access payment details is available at </w:t>
      </w:r>
      <w:hyperlink r:id="rId100" w:history="1">
        <w:r w:rsidRPr="00217F0D">
          <w:rPr>
            <w:rStyle w:val="Hyperlink"/>
          </w:rPr>
          <w:t>MYMEDM05-MyMedicare - Bulk Billing Practice Incentive Program (BBPIP)</w:t>
        </w:r>
      </w:hyperlink>
      <w:r w:rsidRPr="004D6255">
        <w:t>.</w:t>
      </w:r>
    </w:p>
    <w:p w14:paraId="07FADE74" w14:textId="77777777" w:rsidR="001317EC" w:rsidRPr="004D6255" w:rsidRDefault="001317EC" w:rsidP="00217F0D">
      <w:pPr>
        <w:pStyle w:val="Heading2"/>
      </w:pPr>
      <w:bookmarkStart w:id="148" w:name="_Toc226715590"/>
      <w:r w:rsidRPr="004D6255">
        <w:t>I don’t have access to HPOS, how do I add my bank account details?</w:t>
      </w:r>
      <w:bookmarkEnd w:id="148"/>
    </w:p>
    <w:p w14:paraId="22F03626" w14:textId="77777777" w:rsidR="001317EC" w:rsidRPr="004D6255" w:rsidRDefault="001317EC" w:rsidP="002558BE">
      <w:r w:rsidRPr="004D6255">
        <w:t>GPs may use their Provider Digital Access (PRODA) account to access HPOS. If a GP doesn’t have a PRODA account, they may </w:t>
      </w:r>
      <w:hyperlink r:id="rId101" w:history="1">
        <w:r w:rsidRPr="00217F0D">
          <w:rPr>
            <w:rStyle w:val="Hyperlink"/>
          </w:rPr>
          <w:t>register for PRODA </w:t>
        </w:r>
      </w:hyperlink>
      <w:r w:rsidRPr="004D6255">
        <w:t xml:space="preserve">online. For more information regarding HPOS and PRODA, please visit the </w:t>
      </w:r>
      <w:hyperlink r:id="rId102" w:anchor="accordion1" w:history="1">
        <w:r w:rsidRPr="00217F0D">
          <w:rPr>
            <w:rStyle w:val="Hyperlink"/>
          </w:rPr>
          <w:t>Services Australia</w:t>
        </w:r>
      </w:hyperlink>
      <w:r w:rsidRPr="004D6255">
        <w:t xml:space="preserve"> website.</w:t>
      </w:r>
    </w:p>
    <w:p w14:paraId="745A0B4B" w14:textId="4144E169" w:rsidR="001317EC" w:rsidRPr="004D6255" w:rsidRDefault="570593F9" w:rsidP="002558BE">
      <w:r w:rsidRPr="004D6255">
        <w:t xml:space="preserve">Once a GP has access to HPOS via PRODA, they </w:t>
      </w:r>
      <w:r w:rsidR="00F23D35" w:rsidRPr="004D6255">
        <w:t>can</w:t>
      </w:r>
      <w:r w:rsidRPr="004D6255">
        <w:t xml:space="preserve"> nominate MyMedicare incentive bank </w:t>
      </w:r>
      <w:r w:rsidR="00230B37" w:rsidRPr="004D6255">
        <w:t xml:space="preserve">account </w:t>
      </w:r>
      <w:r w:rsidRPr="004D6255">
        <w:t xml:space="preserve">details in </w:t>
      </w:r>
      <w:r w:rsidR="00230B37" w:rsidRPr="004D6255">
        <w:t>their</w:t>
      </w:r>
      <w:r w:rsidRPr="004D6255">
        <w:t xml:space="preserve"> individual HPOS account </w:t>
      </w:r>
      <w:r w:rsidR="439F2707" w:rsidRPr="00ED08EF">
        <w:t>under ‘My details’ and selecting ‘</w:t>
      </w:r>
      <w:r w:rsidR="439F2707" w:rsidRPr="00217F0D">
        <w:rPr>
          <w:rStyle w:val="Strong"/>
        </w:rPr>
        <w:t>My personal details</w:t>
      </w:r>
      <w:r w:rsidR="439F2707" w:rsidRPr="00ED08EF">
        <w:t>’</w:t>
      </w:r>
      <w:r w:rsidRPr="004D6255">
        <w:t xml:space="preserve">. </w:t>
      </w:r>
    </w:p>
    <w:p w14:paraId="5288E4CC" w14:textId="6A247893" w:rsidR="001317EC" w:rsidRPr="004D6255" w:rsidRDefault="001317EC" w:rsidP="002558BE">
      <w:r w:rsidRPr="004D6255">
        <w:t>If a GP does not want to create a PRODA account</w:t>
      </w:r>
      <w:r w:rsidR="00F23D35" w:rsidRPr="004D6255">
        <w:t xml:space="preserve"> to access HPOS</w:t>
      </w:r>
      <w:r w:rsidRPr="004D6255">
        <w:t>, there are alternative pathways for the GP to have their bank account details added.</w:t>
      </w:r>
      <w:r w:rsidRPr="00217F0D">
        <w:t xml:space="preserve"> </w:t>
      </w:r>
      <w:r w:rsidRPr="004D6255">
        <w:rPr>
          <w:lang w:val="en-GB"/>
        </w:rPr>
        <w:t xml:space="preserve">GPs will </w:t>
      </w:r>
      <w:r w:rsidRPr="004D6255">
        <w:t>need to contact Services Australia on 1800 700 199 (Option 1) to discuss the pathways available to have their bank details manually entered and to establish provider delegations to their practice.  </w:t>
      </w:r>
    </w:p>
    <w:p w14:paraId="3FEA3B79" w14:textId="77777777" w:rsidR="00FD6092" w:rsidRPr="004D6255" w:rsidRDefault="00665597" w:rsidP="00217F0D">
      <w:pPr>
        <w:pStyle w:val="Heading2"/>
      </w:pPr>
      <w:bookmarkStart w:id="149" w:name="_Toc205558888"/>
      <w:bookmarkStart w:id="150" w:name="_Toc205794727"/>
      <w:bookmarkStart w:id="151" w:name="_Toc210722986"/>
      <w:bookmarkStart w:id="152" w:name="_Toc226715591"/>
      <w:r w:rsidRPr="004D6255">
        <w:t>W</w:t>
      </w:r>
      <w:r w:rsidR="00AE231F" w:rsidRPr="004D6255">
        <w:t xml:space="preserve">ill I be notified about </w:t>
      </w:r>
      <w:r w:rsidRPr="004D6255">
        <w:t>my BBPIP</w:t>
      </w:r>
      <w:r w:rsidR="0001152F" w:rsidRPr="004D6255">
        <w:t xml:space="preserve"> incentive</w:t>
      </w:r>
      <w:r w:rsidRPr="004D6255">
        <w:t xml:space="preserve"> payment</w:t>
      </w:r>
      <w:bookmarkEnd w:id="149"/>
      <w:bookmarkEnd w:id="150"/>
      <w:bookmarkEnd w:id="151"/>
      <w:r w:rsidRPr="004D6255">
        <w:t>?</w:t>
      </w:r>
      <w:bookmarkEnd w:id="152"/>
      <w:r w:rsidR="00D17688" w:rsidRPr="004D6255">
        <w:t xml:space="preserve"> </w:t>
      </w:r>
    </w:p>
    <w:p w14:paraId="0D6A459D" w14:textId="00971AC2" w:rsidR="000F7CF5" w:rsidRPr="00ED08EF" w:rsidRDefault="006479D7" w:rsidP="002558BE">
      <w:r w:rsidRPr="00ED08EF">
        <w:t>Payments are administered electronically by Services Australia. Payment advice is sent electronically via HPOS after each payment to all recipients</w:t>
      </w:r>
      <w:r w:rsidR="000F7CF5" w:rsidRPr="00ED08EF">
        <w:t xml:space="preserve">. </w:t>
      </w:r>
    </w:p>
    <w:p w14:paraId="29F5430A" w14:textId="1A47D639" w:rsidR="000F7CF5" w:rsidRPr="00ED08EF" w:rsidRDefault="000F7CF5" w:rsidP="002558BE">
      <w:r w:rsidRPr="00ED08EF">
        <w:t>The practice or provider is notified via HPOS messages if a payment fails due to missing bank account details and is required to update this information to receive payment.   </w:t>
      </w:r>
    </w:p>
    <w:p w14:paraId="00A3778C" w14:textId="4DB47A2C" w:rsidR="006112A2" w:rsidRPr="004D6255" w:rsidRDefault="005717D6" w:rsidP="002558BE">
      <w:r w:rsidRPr="004D6255">
        <w:t>Practices and providers can access details of their BBPIP incentive payments</w:t>
      </w:r>
      <w:r w:rsidR="00ED0D59" w:rsidRPr="004D6255">
        <w:t xml:space="preserve"> and payment advice</w:t>
      </w:r>
      <w:r w:rsidRPr="004D6255">
        <w:t xml:space="preserve"> </w:t>
      </w:r>
      <w:r w:rsidR="00ED0D59" w:rsidRPr="004D6255">
        <w:t>via</w:t>
      </w:r>
      <w:r w:rsidRPr="004D6255">
        <w:t xml:space="preserve"> MyMedicare in HPOS.</w:t>
      </w:r>
    </w:p>
    <w:p w14:paraId="1886C11D" w14:textId="487863F2" w:rsidR="00200991" w:rsidRDefault="00200991" w:rsidP="002558BE">
      <w:r w:rsidRPr="004D6255">
        <w:t>For payment enquiries, practices and providers can call Services Australia’s Medicare Provider line on 132 150 for assistance.</w:t>
      </w:r>
    </w:p>
    <w:p w14:paraId="54672251" w14:textId="633DB205" w:rsidR="00632A91" w:rsidRPr="004D6255" w:rsidRDefault="00632A91" w:rsidP="00217F0D">
      <w:pPr>
        <w:pStyle w:val="Heading2"/>
      </w:pPr>
      <w:bookmarkStart w:id="153" w:name="_Toc226715592"/>
      <w:r>
        <w:t>What is a BBPIP incentive payment reassessment?</w:t>
      </w:r>
      <w:bookmarkEnd w:id="153"/>
      <w:r w:rsidRPr="004D6255">
        <w:t xml:space="preserve"> </w:t>
      </w:r>
    </w:p>
    <w:p w14:paraId="65FEB3D9" w14:textId="017461F1" w:rsidR="00F450A1" w:rsidRPr="00ED08EF" w:rsidRDefault="00F450A1" w:rsidP="002558BE">
      <w:r w:rsidRPr="00ED08EF">
        <w:t>Bulk Billing Practice Incentive Program payments may include reassessments to correct underpayments or overpayments that were not included in the previous payment, such as:</w:t>
      </w:r>
    </w:p>
    <w:p w14:paraId="7746831D" w14:textId="532E2EAB" w:rsidR="00F450A1" w:rsidRPr="00217F0D" w:rsidRDefault="00F450A1" w:rsidP="002558BE">
      <w:pPr>
        <w:pStyle w:val="ListBullet"/>
      </w:pPr>
      <w:r w:rsidRPr="00217F0D">
        <w:t xml:space="preserve">Late or amended claims </w:t>
      </w:r>
    </w:p>
    <w:p w14:paraId="6720F654" w14:textId="1DF742A4" w:rsidR="00F450A1" w:rsidRPr="00217F0D" w:rsidRDefault="00F450A1" w:rsidP="002558BE">
      <w:pPr>
        <w:pStyle w:val="ListBullet"/>
      </w:pPr>
      <w:r w:rsidRPr="00217F0D">
        <w:t xml:space="preserve">A change in a practice’s eligibility </w:t>
      </w:r>
    </w:p>
    <w:p w14:paraId="7696EC06" w14:textId="627D875B" w:rsidR="00F450A1" w:rsidRPr="00217F0D" w:rsidRDefault="00F450A1" w:rsidP="002558BE">
      <w:pPr>
        <w:pStyle w:val="ListBullet"/>
      </w:pPr>
      <w:r w:rsidRPr="00217F0D">
        <w:t>Administrative error.</w:t>
      </w:r>
    </w:p>
    <w:p w14:paraId="16E99785" w14:textId="77777777" w:rsidR="00F450A1" w:rsidRPr="00ED08EF" w:rsidRDefault="00F450A1" w:rsidP="002558BE">
      <w:r w:rsidRPr="00ED08EF">
        <w:t>Reassessments allow payments to be updated when new or corrected claims are summitted, ensuring practices and providers receive the correct entitlement over time.</w:t>
      </w:r>
    </w:p>
    <w:p w14:paraId="1A668E2E" w14:textId="77777777" w:rsidR="00F450A1" w:rsidRPr="00ED08EF" w:rsidRDefault="00F450A1" w:rsidP="002558BE">
      <w:r w:rsidRPr="00ED08EF">
        <w:t>Practices and providers can check their payment details through Services Australia’s Health Professional Online Services (HPOS) and will also receive a payment notice in their HPOS email inbox showing any reassessment as a separate line item.</w:t>
      </w:r>
    </w:p>
    <w:p w14:paraId="4CF87030" w14:textId="1C9D90A7" w:rsidR="00F450A1" w:rsidRPr="00ED08EF" w:rsidRDefault="00F450A1" w:rsidP="002558BE">
      <w:r w:rsidRPr="00ED08EF">
        <w:t xml:space="preserve">If a practice or GP believes the payment or reassessment is incorrect, they should contact Services Australia on 132 150 (option 2). Visit the </w:t>
      </w:r>
      <w:hyperlink r:id="rId103" w:history="1">
        <w:r w:rsidRPr="00217F0D">
          <w:rPr>
            <w:rStyle w:val="Hyperlink"/>
          </w:rPr>
          <w:t>Services Australia website</w:t>
        </w:r>
      </w:hyperlink>
      <w:r w:rsidRPr="00ED08EF">
        <w:t xml:space="preserve"> for more information.  </w:t>
      </w:r>
    </w:p>
    <w:p w14:paraId="2235BA30" w14:textId="5F64EAEE" w:rsidR="00632A91" w:rsidRPr="004D6255" w:rsidRDefault="00632A91" w:rsidP="00217F0D">
      <w:pPr>
        <w:pStyle w:val="Heading2"/>
      </w:pPr>
      <w:bookmarkStart w:id="154" w:name="_Toc226715593"/>
      <w:r>
        <w:t>How are BBPIP payment reassessments applied to providers who work at multiple locations?</w:t>
      </w:r>
      <w:bookmarkEnd w:id="154"/>
      <w:r w:rsidRPr="004D6255">
        <w:t xml:space="preserve"> </w:t>
      </w:r>
    </w:p>
    <w:p w14:paraId="6F2FAD8C" w14:textId="77777777" w:rsidR="00461C36" w:rsidRPr="00ED08EF" w:rsidRDefault="00461C36" w:rsidP="002558BE">
      <w:r w:rsidRPr="00ED08EF">
        <w:t>Each provider location is assessed independently. If a provider works at multiple practices and is linked to multiple unique Location IDs, they receive separate BBPIP payments for each location. Any reassessment is also managed independently for each location. This approach prevents situations where a reassessment for one practice is unintentionally offset against payments made to another practice.</w:t>
      </w:r>
    </w:p>
    <w:p w14:paraId="112F2B21" w14:textId="5272800A" w:rsidR="00632A91" w:rsidRPr="004D6255" w:rsidRDefault="00632A91" w:rsidP="00217F0D">
      <w:pPr>
        <w:pStyle w:val="Heading2"/>
      </w:pPr>
      <w:bookmarkStart w:id="155" w:name="_Toc226715594"/>
      <w:r>
        <w:t>Can BBPIP payment reassessments apply to earlier quarters?</w:t>
      </w:r>
      <w:bookmarkEnd w:id="155"/>
      <w:r w:rsidRPr="004D6255">
        <w:t xml:space="preserve"> </w:t>
      </w:r>
    </w:p>
    <w:p w14:paraId="2B7DF7B0" w14:textId="77777777" w:rsidR="00C9657C" w:rsidRPr="00ED08EF" w:rsidRDefault="00C9657C" w:rsidP="002558BE">
      <w:r w:rsidRPr="00ED08EF">
        <w:t xml:space="preserve">Yes. BBPIP payment reassessments can be applied to the current assessment period and up to the previous three periods (up to 12 months). BBPIP payments are calculated on the claims submitted to Services Australia within the assessment period. </w:t>
      </w:r>
    </w:p>
    <w:p w14:paraId="004A12B0" w14:textId="11E48F86" w:rsidR="00632A91" w:rsidRPr="004D6255" w:rsidRDefault="00632A91" w:rsidP="00217F0D">
      <w:pPr>
        <w:pStyle w:val="Heading2"/>
      </w:pPr>
      <w:bookmarkStart w:id="156" w:name="_Toc226715595"/>
      <w:r w:rsidRPr="004D6255">
        <w:t>W</w:t>
      </w:r>
      <w:r>
        <w:t>hat happens if an overpayment is identified and the practice is no longer participating in BBPIP?</w:t>
      </w:r>
      <w:bookmarkEnd w:id="156"/>
      <w:r w:rsidRPr="004D6255">
        <w:t xml:space="preserve"> </w:t>
      </w:r>
    </w:p>
    <w:p w14:paraId="2559DC10" w14:textId="77777777" w:rsidR="00D52D86" w:rsidRPr="00ED08EF" w:rsidRDefault="00D52D86" w:rsidP="002558BE">
      <w:r w:rsidRPr="00ED08EF">
        <w:t>In cases where an overpayment is identified and the practice has exited BBPIP, Services Australia will raise a debt, and the matter will be referred to the debt recovery team for follow up.</w:t>
      </w:r>
    </w:p>
    <w:p w14:paraId="0BCDA126" w14:textId="206F145A" w:rsidR="00632A91" w:rsidRPr="004D6255" w:rsidRDefault="00632A91" w:rsidP="00217F0D">
      <w:pPr>
        <w:pStyle w:val="Heading2"/>
      </w:pPr>
      <w:bookmarkStart w:id="157" w:name="_Toc226715596"/>
      <w:r>
        <w:t>Does an incentive payment of ‘not paid’ mean a practice was ineligible?</w:t>
      </w:r>
      <w:bookmarkEnd w:id="157"/>
    </w:p>
    <w:p w14:paraId="438C63DA" w14:textId="538BA059" w:rsidR="00F450A1" w:rsidRPr="00ED08EF" w:rsidRDefault="00F450A1" w:rsidP="002558BE">
      <w:r w:rsidRPr="00ED08EF">
        <w:t>No, a ‘not paid’ outcome may reflect issues such as missing or incorrect bank details, payment offsetting from a prior overpayment, business or registration changes, or</w:t>
      </w:r>
      <w:r w:rsidR="005F2A1D" w:rsidRPr="00ED08EF">
        <w:t xml:space="preserve"> </w:t>
      </w:r>
      <w:r w:rsidRPr="00ED08EF">
        <w:t>reassessment or administrative processing. It does not automatically indicate ineligibility.</w:t>
      </w:r>
    </w:p>
    <w:p w14:paraId="39F9880C" w14:textId="4D292D20" w:rsidR="00632A91" w:rsidRPr="004D6255" w:rsidRDefault="00632A91" w:rsidP="00217F0D">
      <w:pPr>
        <w:pStyle w:val="Heading2"/>
      </w:pPr>
      <w:bookmarkStart w:id="158" w:name="_Toc226715597"/>
      <w:r>
        <w:t>Can I appeal a BBPIP incentive payment decision?</w:t>
      </w:r>
      <w:bookmarkEnd w:id="158"/>
      <w:r w:rsidRPr="004D6255">
        <w:t xml:space="preserve"> </w:t>
      </w:r>
    </w:p>
    <w:p w14:paraId="7DBF90BA" w14:textId="77777777" w:rsidR="00C00344" w:rsidRPr="004D6255" w:rsidRDefault="00C00344" w:rsidP="002558BE">
      <w:pPr>
        <w:rPr>
          <w:lang w:eastAsia="en-AU"/>
        </w:rPr>
      </w:pPr>
      <w:r w:rsidRPr="004D6255">
        <w:rPr>
          <w:lang w:eastAsia="en-AU"/>
        </w:rPr>
        <w:t>Providers and practices can seek a Review of Decision (</w:t>
      </w:r>
      <w:proofErr w:type="spellStart"/>
      <w:r w:rsidRPr="004D6255">
        <w:rPr>
          <w:lang w:eastAsia="en-AU"/>
        </w:rPr>
        <w:t>RoD</w:t>
      </w:r>
      <w:proofErr w:type="spellEnd"/>
      <w:r w:rsidRPr="004D6255">
        <w:rPr>
          <w:lang w:eastAsia="en-AU"/>
        </w:rPr>
        <w:t xml:space="preserve">) related to the BBPIP incentive payments and assessments. To seek a review, the provider or authorised contact person/owner(s) of the practice must complete the </w:t>
      </w:r>
      <w:proofErr w:type="spellStart"/>
      <w:r w:rsidRPr="004D6255">
        <w:rPr>
          <w:lang w:eastAsia="en-AU"/>
        </w:rPr>
        <w:t>RoD</w:t>
      </w:r>
      <w:proofErr w:type="spellEnd"/>
      <w:r w:rsidRPr="004D6255">
        <w:rPr>
          <w:lang w:eastAsia="en-AU"/>
        </w:rPr>
        <w:t xml:space="preserve"> form (</w:t>
      </w:r>
      <w:hyperlink r:id="rId104" w:history="1">
        <w:r w:rsidRPr="00217F0D">
          <w:rPr>
            <w:rStyle w:val="Hyperlink"/>
          </w:rPr>
          <w:t>MyMedicare Incentives Review of decision form (IP034) - Services Australia</w:t>
        </w:r>
      </w:hyperlink>
      <w:r w:rsidRPr="004D6255">
        <w:rPr>
          <w:lang w:eastAsia="en-AU"/>
        </w:rPr>
        <w:t xml:space="preserve">) and provide Services Australia with supporting documentation within 28 days of receiving the decision. </w:t>
      </w:r>
    </w:p>
    <w:p w14:paraId="61FAD80B" w14:textId="419E8255" w:rsidR="00C00344" w:rsidRPr="00B8028F" w:rsidRDefault="00C00344" w:rsidP="002558BE">
      <w:pPr>
        <w:rPr>
          <w:lang w:eastAsia="en-AU"/>
        </w:rPr>
      </w:pPr>
      <w:r w:rsidRPr="004D6255">
        <w:rPr>
          <w:lang w:eastAsia="en-AU"/>
        </w:rPr>
        <w:t xml:space="preserve">The department and Services Australia will review the decision against the published guidelines at the time of the event, and the outcome of the review will be advised in writing. If providers or practices are not satisfied with the decision, they can ask the Formal Review Committee to reconsider it. For further details about the </w:t>
      </w:r>
      <w:proofErr w:type="spellStart"/>
      <w:r w:rsidRPr="004D6255">
        <w:rPr>
          <w:lang w:eastAsia="en-AU"/>
        </w:rPr>
        <w:t>RoD</w:t>
      </w:r>
      <w:proofErr w:type="spellEnd"/>
      <w:r w:rsidRPr="004D6255">
        <w:rPr>
          <w:lang w:eastAsia="en-AU"/>
        </w:rPr>
        <w:t xml:space="preserve"> process, please contact Services Australia.</w:t>
      </w:r>
    </w:p>
    <w:p w14:paraId="2B59A267" w14:textId="77777777" w:rsidR="00656AA7" w:rsidRPr="004D6255" w:rsidRDefault="00656AA7" w:rsidP="00217F0D">
      <w:pPr>
        <w:pStyle w:val="Heading2"/>
        <w:rPr>
          <w:lang w:eastAsia="en-AU"/>
        </w:rPr>
      </w:pPr>
      <w:bookmarkStart w:id="159" w:name="_Toc205794729"/>
      <w:bookmarkStart w:id="160" w:name="_Toc210722988"/>
      <w:bookmarkStart w:id="161" w:name="_Toc226715598"/>
      <w:bookmarkEnd w:id="1"/>
      <w:bookmarkEnd w:id="140"/>
      <w:bookmarkEnd w:id="141"/>
      <w:r w:rsidRPr="004D6255">
        <w:rPr>
          <w:lang w:eastAsia="en-AU"/>
        </w:rPr>
        <w:t>Are there any payroll tax implications for participating in BBPIP?</w:t>
      </w:r>
      <w:bookmarkEnd w:id="159"/>
      <w:bookmarkEnd w:id="160"/>
      <w:bookmarkEnd w:id="161"/>
    </w:p>
    <w:p w14:paraId="28B80AAF" w14:textId="77777777" w:rsidR="00656AA7" w:rsidRPr="00ED08EF" w:rsidRDefault="00656AA7" w:rsidP="002558BE">
      <w:r w:rsidRPr="00ED08EF">
        <w:t>Payroll tax is the responsibility of state and territory governments with differing approaches across States and Territories. </w:t>
      </w:r>
    </w:p>
    <w:p w14:paraId="377E9711" w14:textId="77777777" w:rsidR="00656AA7" w:rsidRPr="00ED08EF" w:rsidRDefault="00656AA7" w:rsidP="002558BE">
      <w:r w:rsidRPr="00ED08EF">
        <w:t xml:space="preserve">General practices are private businesses with diverse operating structures and employment models. It is the responsibility of the owner, or the individual in the case of a contractual arrangement, to seek expert advice about their business arrangements. </w:t>
      </w:r>
    </w:p>
    <w:p w14:paraId="0E76498F" w14:textId="77777777" w:rsidR="00656AA7" w:rsidRPr="004D6255" w:rsidRDefault="00656AA7" w:rsidP="00217F0D">
      <w:pPr>
        <w:pStyle w:val="Heading2"/>
        <w:rPr>
          <w:lang w:eastAsia="en-AU"/>
        </w:rPr>
      </w:pPr>
      <w:bookmarkStart w:id="162" w:name="_What_are_eligible_1"/>
      <w:bookmarkStart w:id="163" w:name="_Toc226715599"/>
      <w:bookmarkEnd w:id="162"/>
      <w:r w:rsidRPr="004D6255">
        <w:rPr>
          <w:lang w:eastAsia="en-AU"/>
        </w:rPr>
        <w:t>What does it mean that BBPIP is a demand-driven grant program?</w:t>
      </w:r>
      <w:bookmarkEnd w:id="163"/>
    </w:p>
    <w:p w14:paraId="3A6CF463" w14:textId="791D4AEE" w:rsidR="00656AA7" w:rsidRPr="00ED08EF" w:rsidRDefault="00656AA7" w:rsidP="002558BE">
      <w:r w:rsidRPr="00ED08EF">
        <w:t xml:space="preserve">BBPIP is classified as a demand-driven (eligibility-based) grant program. A demand-driven grant arrangement is a funding model where all applicants who meet published eligibility criteria receive funding rather than competing for a limited funding pool. Funding is provided in response to demand from eligible participants and there is no competitive or merit-based assessment. For BBPIP, funding is provided to all eligible participating practices and providers who meet the criteria outlined in the </w:t>
      </w:r>
      <w:hyperlink r:id="rId105">
        <w:r w:rsidRPr="00217F0D">
          <w:rPr>
            <w:rStyle w:val="Hyperlink"/>
          </w:rPr>
          <w:t>BBPIP Program Guidelines</w:t>
        </w:r>
      </w:hyperlink>
      <w:r w:rsidRPr="00ED08EF">
        <w:t>. </w:t>
      </w:r>
    </w:p>
    <w:p w14:paraId="6B874783" w14:textId="77777777" w:rsidR="00DE27CD" w:rsidRPr="00217F0D" w:rsidRDefault="00DE27CD" w:rsidP="002558BE">
      <w:r w:rsidRPr="004D6255">
        <w:br w:type="page"/>
      </w:r>
    </w:p>
    <w:p w14:paraId="1CE4FC8B" w14:textId="77777777" w:rsidR="00290711" w:rsidRPr="004D6255" w:rsidRDefault="00290711" w:rsidP="00297B79">
      <w:pPr>
        <w:pStyle w:val="Heading1"/>
        <w:sectPr w:rsidR="00290711" w:rsidRPr="004D6255" w:rsidSect="00E87AD1">
          <w:pgSz w:w="11906" w:h="16838"/>
          <w:pgMar w:top="1134" w:right="1418" w:bottom="1418" w:left="1418" w:header="709" w:footer="709" w:gutter="0"/>
          <w:cols w:space="708"/>
          <w:docGrid w:linePitch="360"/>
        </w:sectPr>
      </w:pPr>
      <w:bookmarkStart w:id="164" w:name="_Toc210722989"/>
    </w:p>
    <w:p w14:paraId="01ADC67E" w14:textId="437DF9FE" w:rsidR="00EB5014" w:rsidRPr="00EB5014" w:rsidRDefault="008D681C" w:rsidP="002370EE">
      <w:pPr>
        <w:pStyle w:val="Heading1"/>
      </w:pPr>
      <w:bookmarkStart w:id="165" w:name="_Toc226715600"/>
      <w:r w:rsidRPr="004D6255">
        <w:t xml:space="preserve">BBPIP </w:t>
      </w:r>
      <w:r w:rsidR="00D85B30" w:rsidRPr="004D6255">
        <w:t>Eligibility</w:t>
      </w:r>
      <w:r w:rsidR="00290711" w:rsidRPr="004D6255">
        <w:t xml:space="preserve"> Assessments</w:t>
      </w:r>
      <w:bookmarkEnd w:id="165"/>
    </w:p>
    <w:p w14:paraId="1062B91A" w14:textId="77777777" w:rsidR="00A637E7" w:rsidRPr="004D6255" w:rsidRDefault="00DC32F1" w:rsidP="00217F0D">
      <w:pPr>
        <w:pStyle w:val="Heading2"/>
      </w:pPr>
      <w:bookmarkStart w:id="166" w:name="_Toc226715601"/>
      <w:r w:rsidRPr="004D6255">
        <w:t xml:space="preserve">What </w:t>
      </w:r>
      <w:r w:rsidR="00A637E7" w:rsidRPr="004D6255">
        <w:t>are eligibility assessments and how can I access them?</w:t>
      </w:r>
      <w:bookmarkEnd w:id="166"/>
    </w:p>
    <w:p w14:paraId="5C88875A" w14:textId="3B8F6CDA" w:rsidR="008E31F2" w:rsidRPr="00ED08EF" w:rsidRDefault="00020A99" w:rsidP="002558BE">
      <w:r w:rsidRPr="00217F0D">
        <w:t xml:space="preserve">Eligibility assessments </w:t>
      </w:r>
      <w:r w:rsidR="00314E05" w:rsidRPr="00217F0D">
        <w:t>assist</w:t>
      </w:r>
      <w:r w:rsidRPr="00217F0D">
        <w:t xml:space="preserve"> practices and </w:t>
      </w:r>
      <w:r w:rsidR="00314E05" w:rsidRPr="00217F0D">
        <w:t xml:space="preserve">providers to monitor and confirm their eligibility and incentive payment details for BBPIP. </w:t>
      </w:r>
      <w:r w:rsidR="006B3834" w:rsidRPr="00217F0D">
        <w:t xml:space="preserve">Practices and providers can access eligibility assessments </w:t>
      </w:r>
      <w:r w:rsidR="08A794B1" w:rsidRPr="00217F0D">
        <w:t>via</w:t>
      </w:r>
      <w:r w:rsidR="007D4D1E" w:rsidRPr="00217F0D">
        <w:t xml:space="preserve"> the ‘View Payment Eligibility’ tab in</w:t>
      </w:r>
      <w:r w:rsidR="00821490" w:rsidRPr="00217F0D">
        <w:t xml:space="preserve"> the</w:t>
      </w:r>
      <w:r w:rsidR="007D4D1E" w:rsidRPr="00217F0D">
        <w:t xml:space="preserve"> MyMedicare</w:t>
      </w:r>
      <w:r w:rsidR="007D4D1E" w:rsidRPr="00217F0D" w:rsidDel="007D4D1E">
        <w:t xml:space="preserve"> </w:t>
      </w:r>
      <w:r w:rsidR="00821490" w:rsidRPr="00217F0D">
        <w:t>system through</w:t>
      </w:r>
      <w:r w:rsidR="006B3834" w:rsidRPr="00217F0D">
        <w:t xml:space="preserve"> HPOS</w:t>
      </w:r>
      <w:r w:rsidR="00346581" w:rsidRPr="00217F0D">
        <w:t>.</w:t>
      </w:r>
      <w:r w:rsidR="00B251C9" w:rsidRPr="00217F0D">
        <w:t xml:space="preserve"> </w:t>
      </w:r>
      <w:r w:rsidR="099E2DB1" w:rsidRPr="00ED08EF">
        <w:t>Th</w:t>
      </w:r>
      <w:r w:rsidR="0D1ACE0A" w:rsidRPr="00ED08EF">
        <w:t>ese assessments</w:t>
      </w:r>
      <w:r w:rsidR="008E31F2" w:rsidRPr="00ED08EF">
        <w:t xml:space="preserve"> </w:t>
      </w:r>
      <w:r w:rsidR="099E2DB1" w:rsidRPr="00ED08EF">
        <w:t>let</w:t>
      </w:r>
      <w:r w:rsidR="008E31F2" w:rsidRPr="00ED08EF">
        <w:t xml:space="preserve"> BBPIP registered practices </w:t>
      </w:r>
      <w:r w:rsidR="008E31F2" w:rsidRPr="00217F0D">
        <w:t>track and managing their bulk billing activities</w:t>
      </w:r>
      <w:r w:rsidR="008E31F2" w:rsidRPr="00ED08EF">
        <w:t xml:space="preserve"> </w:t>
      </w:r>
    </w:p>
    <w:p w14:paraId="0376E77C" w14:textId="60568205" w:rsidR="00FB0D85" w:rsidRPr="00ED08EF" w:rsidRDefault="008E31F2" w:rsidP="002558BE">
      <w:r w:rsidRPr="00ED08EF">
        <w:t>Forecast assessments enable participating practices and providers to monitor and confirm their eligibility for BBPIP incentive payments at a point-in-time throughout the quarter. Practices and providers can check</w:t>
      </w:r>
      <w:r w:rsidR="00032FC1" w:rsidRPr="00ED08EF">
        <w:t xml:space="preserve"> if they meet eligibility requirements.</w:t>
      </w:r>
    </w:p>
    <w:p w14:paraId="65174141" w14:textId="36660913" w:rsidR="00CA2FB8" w:rsidRPr="00217F0D" w:rsidRDefault="008E31F2" w:rsidP="002558BE">
      <w:r w:rsidRPr="00217F0D">
        <w:t xml:space="preserve">Forecast assessments are based on available point-in-time data and are not used for the final payment determination. </w:t>
      </w:r>
      <w:r w:rsidR="006B3834" w:rsidRPr="00217F0D">
        <w:t>Practices and providers are encourage</w:t>
      </w:r>
      <w:r w:rsidR="00742860" w:rsidRPr="00217F0D">
        <w:t>d</w:t>
      </w:r>
      <w:r w:rsidR="006B3834" w:rsidRPr="00217F0D">
        <w:t xml:space="preserve"> to actively monitor their progre</w:t>
      </w:r>
      <w:r w:rsidR="002877F4" w:rsidRPr="00217F0D">
        <w:t>ss</w:t>
      </w:r>
      <w:r w:rsidR="005E7F5D" w:rsidRPr="00217F0D">
        <w:t xml:space="preserve"> towards receiving BBPIP incentive payments throughout an assessment </w:t>
      </w:r>
      <w:r w:rsidR="00E773F5" w:rsidRPr="00217F0D">
        <w:t>period</w:t>
      </w:r>
      <w:r w:rsidR="00312BCB" w:rsidRPr="00217F0D">
        <w:t xml:space="preserve"> using forecast assessments</w:t>
      </w:r>
      <w:r w:rsidR="00C57D1E" w:rsidRPr="00217F0D">
        <w:t xml:space="preserve">. </w:t>
      </w:r>
    </w:p>
    <w:p w14:paraId="387AE77E" w14:textId="16241037" w:rsidR="00575752" w:rsidRPr="004D6255" w:rsidRDefault="00E773F5" w:rsidP="002558BE">
      <w:r w:rsidRPr="004D6255">
        <w:t>F</w:t>
      </w:r>
      <w:r w:rsidR="003153E2" w:rsidRPr="004D6255">
        <w:t xml:space="preserve">urther information on how to </w:t>
      </w:r>
      <w:r w:rsidRPr="004D6255">
        <w:t xml:space="preserve">create and search for </w:t>
      </w:r>
      <w:r w:rsidR="00F6045C" w:rsidRPr="004D6255">
        <w:t xml:space="preserve">eligibility </w:t>
      </w:r>
      <w:r w:rsidRPr="004D6255">
        <w:t xml:space="preserve">assessments </w:t>
      </w:r>
      <w:r w:rsidRPr="004D6255" w:rsidDel="00F13131">
        <w:t xml:space="preserve">is available </w:t>
      </w:r>
      <w:r w:rsidR="00250945" w:rsidRPr="004D6255">
        <w:t xml:space="preserve">at </w:t>
      </w:r>
      <w:hyperlink r:id="rId106" w:history="1">
        <w:r w:rsidR="00250945" w:rsidRPr="00217F0D">
          <w:rPr>
            <w:rStyle w:val="Hyperlink"/>
          </w:rPr>
          <w:t>MYMEDM05-MyMedicare - Bulk Billing Practice Incentive Program (BBPIP)</w:t>
        </w:r>
      </w:hyperlink>
      <w:r w:rsidRPr="004D6255">
        <w:t>.</w:t>
      </w:r>
    </w:p>
    <w:p w14:paraId="6165CD23" w14:textId="51426010" w:rsidR="00290711" w:rsidRPr="004D6255" w:rsidRDefault="00DC0A3B" w:rsidP="00217F0D">
      <w:pPr>
        <w:pStyle w:val="Heading2"/>
      </w:pPr>
      <w:bookmarkStart w:id="167" w:name="_Toc226715602"/>
      <w:r w:rsidRPr="004D6255">
        <w:t xml:space="preserve">How frequently can practices generate </w:t>
      </w:r>
      <w:r w:rsidR="00290711" w:rsidRPr="004D6255">
        <w:t>a forecast assessment, and what limitations apply?</w:t>
      </w:r>
      <w:bookmarkEnd w:id="167"/>
    </w:p>
    <w:p w14:paraId="3263E3F5" w14:textId="6698A610" w:rsidR="00890854" w:rsidRPr="004D6255" w:rsidRDefault="005F33AA" w:rsidP="002558BE">
      <w:r w:rsidRPr="004D6255">
        <w:t>Practices and providers can</w:t>
      </w:r>
      <w:r w:rsidR="008F740D" w:rsidRPr="004D6255">
        <w:t xml:space="preserve"> generate forecast assessments using </w:t>
      </w:r>
      <w:r w:rsidRPr="004D6255">
        <w:t>eligibility assessments via MyMedicare in HPOS</w:t>
      </w:r>
      <w:r w:rsidR="002F7350" w:rsidRPr="004D6255">
        <w:t>, to track BBPIP incentive payment eligibility throughout the assessment period.</w:t>
      </w:r>
      <w:r w:rsidR="00DE4AAD" w:rsidRPr="004D6255">
        <w:t xml:space="preserve"> </w:t>
      </w:r>
    </w:p>
    <w:p w14:paraId="5D54AB07" w14:textId="0E0F637C" w:rsidR="00835676" w:rsidRPr="009E5AB6" w:rsidRDefault="00DE4AAD" w:rsidP="002558BE">
      <w:r w:rsidRPr="009E5AB6">
        <w:t xml:space="preserve">Forecast </w:t>
      </w:r>
      <w:r w:rsidR="009E5AB6" w:rsidRPr="009E5AB6">
        <w:t>assessments can only be run once per day per organisation site (by the practice or any of its linked providers). The assessment can be viewed by the practice and all linked providers.</w:t>
      </w:r>
    </w:p>
    <w:p w14:paraId="38881EF1" w14:textId="23768F5E" w:rsidR="006A6CC3" w:rsidRPr="004D6255" w:rsidRDefault="00290711" w:rsidP="00217F0D">
      <w:pPr>
        <w:pStyle w:val="Heading2"/>
      </w:pPr>
      <w:bookmarkStart w:id="168" w:name="_Toc226715603"/>
      <w:r w:rsidRPr="004D6255">
        <w:t xml:space="preserve">What data sources </w:t>
      </w:r>
      <w:r w:rsidR="00EA44E5" w:rsidRPr="004D6255">
        <w:t>do forecast assessments</w:t>
      </w:r>
      <w:r w:rsidRPr="004D6255">
        <w:t xml:space="preserve"> rely on, and how current is the information displayed?</w:t>
      </w:r>
      <w:bookmarkEnd w:id="168"/>
    </w:p>
    <w:p w14:paraId="01E09372" w14:textId="6E56638C" w:rsidR="00551766" w:rsidRPr="004D6255" w:rsidRDefault="003D2902" w:rsidP="002558BE">
      <w:r w:rsidRPr="004D6255">
        <w:t xml:space="preserve">Forecast </w:t>
      </w:r>
      <w:r w:rsidR="001C39FF" w:rsidRPr="004D6255">
        <w:t>assessments</w:t>
      </w:r>
      <w:r w:rsidRPr="004D6255">
        <w:t xml:space="preserve"> </w:t>
      </w:r>
      <w:r w:rsidR="001C39FF" w:rsidRPr="004D6255">
        <w:t xml:space="preserve">are </w:t>
      </w:r>
      <w:r w:rsidR="00E210F8" w:rsidRPr="004D6255">
        <w:t>point-in-</w:t>
      </w:r>
      <w:r w:rsidR="00AD63F5" w:rsidRPr="004D6255">
        <w:t xml:space="preserve">time assessments based on available data for all </w:t>
      </w:r>
      <w:hyperlink r:id="rId107" w:history="1">
        <w:r w:rsidR="00AD63F5" w:rsidRPr="00217F0D">
          <w:rPr>
            <w:rStyle w:val="Hyperlink"/>
          </w:rPr>
          <w:t>eligible services</w:t>
        </w:r>
      </w:hyperlink>
      <w:r w:rsidR="00050868" w:rsidRPr="004D6255">
        <w:t>, for all eligible providers</w:t>
      </w:r>
      <w:r w:rsidR="00EA44E5" w:rsidRPr="004D6255">
        <w:t>,</w:t>
      </w:r>
      <w:r w:rsidR="00E3312A" w:rsidRPr="004D6255">
        <w:t xml:space="preserve"> </w:t>
      </w:r>
      <w:r w:rsidR="00050868" w:rsidRPr="004D6255">
        <w:t xml:space="preserve">throughout </w:t>
      </w:r>
      <w:r w:rsidR="001F2E1F" w:rsidRPr="004D6255">
        <w:t>the assessment period so far</w:t>
      </w:r>
      <w:r w:rsidR="00E210F8" w:rsidRPr="004D6255">
        <w:t>.</w:t>
      </w:r>
      <w:r w:rsidR="00E3312A" w:rsidRPr="004D6255">
        <w:t xml:space="preserve"> </w:t>
      </w:r>
    </w:p>
    <w:p w14:paraId="3A1465FD" w14:textId="3E1B3BBD" w:rsidR="006A6CC3" w:rsidRPr="004D6255" w:rsidRDefault="001C39FF" w:rsidP="002558BE">
      <w:r w:rsidRPr="004D6255">
        <w:t xml:space="preserve">Forecast assessments are not used to determine final BBPIP incentive payments </w:t>
      </w:r>
      <w:r w:rsidR="00E210F8" w:rsidRPr="004D6255">
        <w:t xml:space="preserve">and the </w:t>
      </w:r>
      <w:r w:rsidRPr="004D6255">
        <w:t>final BBPIP incentive payment assessment</w:t>
      </w:r>
      <w:r w:rsidR="00E210F8" w:rsidRPr="004D6255">
        <w:t xml:space="preserve"> may change based on updated data.</w:t>
      </w:r>
      <w:r w:rsidR="00C91FA8" w:rsidRPr="004D6255">
        <w:t xml:space="preserve"> For further information, see </w:t>
      </w:r>
      <w:hyperlink r:id="rId108" w:history="1">
        <w:r w:rsidR="00025A52" w:rsidRPr="00217F0D">
          <w:rPr>
            <w:rStyle w:val="Hyperlink"/>
          </w:rPr>
          <w:t>MYMEDM05-MyMedicare - Bulk Billing Practice Incentive Program (BBPIP)</w:t>
        </w:r>
      </w:hyperlink>
      <w:r w:rsidR="00C91FA8" w:rsidRPr="004D6255">
        <w:t>.</w:t>
      </w:r>
    </w:p>
    <w:p w14:paraId="2F2F4664" w14:textId="2A47DBF7" w:rsidR="00C34485" w:rsidRPr="004D6255" w:rsidRDefault="00C34485" w:rsidP="002558BE">
      <w:r w:rsidRPr="004D6255">
        <w:t xml:space="preserve">Practices and providers are also assessed against requirements set out in the </w:t>
      </w:r>
      <w:hyperlink r:id="rId109" w:history="1">
        <w:r w:rsidRPr="00217F0D">
          <w:rPr>
            <w:rStyle w:val="Hyperlink"/>
          </w:rPr>
          <w:t>BBPIP Program Guidelines.</w:t>
        </w:r>
      </w:hyperlink>
      <w:r w:rsidR="00EA44E5" w:rsidRPr="004D6255">
        <w:t xml:space="preserve"> </w:t>
      </w:r>
    </w:p>
    <w:p w14:paraId="3831FC3A" w14:textId="5225143C" w:rsidR="00290711" w:rsidRPr="004D6255" w:rsidRDefault="00290711" w:rsidP="00217F0D">
      <w:pPr>
        <w:pStyle w:val="Heading2"/>
      </w:pPr>
      <w:bookmarkStart w:id="169" w:name="_Toc226715604"/>
      <w:r w:rsidRPr="004D6255">
        <w:t>How do</w:t>
      </w:r>
      <w:r w:rsidR="541FAF7B" w:rsidRPr="004D6255">
        <w:t xml:space="preserve"> eligibility assessments</w:t>
      </w:r>
      <w:r w:rsidRPr="004D6255">
        <w:t xml:space="preserve"> differentiate between forecast assessments and final assessments?</w:t>
      </w:r>
      <w:bookmarkEnd w:id="169"/>
    </w:p>
    <w:p w14:paraId="4321EDB4" w14:textId="2814E520" w:rsidR="00882D6D" w:rsidRPr="004D6255" w:rsidRDefault="00421DDF" w:rsidP="002558BE">
      <w:r w:rsidRPr="004D6255">
        <w:t>T</w:t>
      </w:r>
      <w:r w:rsidR="00DA0D6E" w:rsidRPr="004D6255">
        <w:t xml:space="preserve">he key difference is that forecast assessments </w:t>
      </w:r>
      <w:r w:rsidR="005A19C2" w:rsidRPr="004D6255">
        <w:t>are</w:t>
      </w:r>
      <w:r w:rsidR="00995138" w:rsidRPr="004D6255">
        <w:t xml:space="preserve"> a</w:t>
      </w:r>
      <w:r w:rsidR="00DA0D6E" w:rsidRPr="004D6255">
        <w:t xml:space="preserve"> point-in-time</w:t>
      </w:r>
      <w:r w:rsidR="00995138" w:rsidRPr="004D6255">
        <w:t xml:space="preserve"> based on data available at the time of assessment (du</w:t>
      </w:r>
      <w:r w:rsidR="003B09C9" w:rsidRPr="004D6255">
        <w:t>ring the assessment period</w:t>
      </w:r>
      <w:r w:rsidR="00BF3B4A" w:rsidRPr="004D6255">
        <w:t>)</w:t>
      </w:r>
      <w:r w:rsidR="003B09C9" w:rsidRPr="004D6255">
        <w:t>.</w:t>
      </w:r>
      <w:r w:rsidR="006B463E" w:rsidRPr="004D6255">
        <w:t xml:space="preserve"> Forecast assessments are not used </w:t>
      </w:r>
      <w:r w:rsidR="00936DAE" w:rsidRPr="004D6255">
        <w:t xml:space="preserve">to determine final BBPIP incentive payments. </w:t>
      </w:r>
      <w:r w:rsidR="00BF3B4A" w:rsidRPr="004D6255">
        <w:t>F</w:t>
      </w:r>
      <w:r w:rsidR="00936DAE" w:rsidRPr="004D6255">
        <w:t>inal assessments are</w:t>
      </w:r>
      <w:r w:rsidR="00832A1B" w:rsidRPr="004D6255">
        <w:t xml:space="preserve"> </w:t>
      </w:r>
      <w:r w:rsidR="00F82A41" w:rsidRPr="004D6255">
        <w:t xml:space="preserve">based on </w:t>
      </w:r>
      <w:r w:rsidR="00BF3B4A" w:rsidRPr="004D6255">
        <w:t xml:space="preserve">data throughout the entire assessment period. </w:t>
      </w:r>
      <w:r w:rsidR="009532E4" w:rsidRPr="004D6255">
        <w:t>P</w:t>
      </w:r>
      <w:r w:rsidR="00282C09" w:rsidRPr="004D6255">
        <w:t>ractices and providers can review final assessments to confirm they have met eligibility for BBPIP incentive payments</w:t>
      </w:r>
      <w:r w:rsidR="009532E4" w:rsidRPr="004D6255">
        <w:t xml:space="preserve"> using the ‘</w:t>
      </w:r>
      <w:r w:rsidR="000622C9" w:rsidRPr="004D6255">
        <w:t>S</w:t>
      </w:r>
      <w:r w:rsidR="009532E4" w:rsidRPr="004D6255">
        <w:t>earch assessments’ function</w:t>
      </w:r>
      <w:r w:rsidR="00BF3B4A" w:rsidRPr="004D6255">
        <w:t xml:space="preserve">. </w:t>
      </w:r>
    </w:p>
    <w:p w14:paraId="0E299040" w14:textId="67E67CC3" w:rsidR="00D626CB" w:rsidRPr="004D6255" w:rsidRDefault="00D626CB" w:rsidP="002558BE">
      <w:r w:rsidRPr="004D6255">
        <w:t>Practices and provider</w:t>
      </w:r>
      <w:r w:rsidR="004F52D6" w:rsidRPr="004D6255">
        <w:t>s</w:t>
      </w:r>
      <w:r w:rsidRPr="004D6255">
        <w:t xml:space="preserve"> can access further details of their BBPIP incentive payments through MyMedicare in HPOS. </w:t>
      </w:r>
    </w:p>
    <w:p w14:paraId="70A619D4" w14:textId="78C38943" w:rsidR="00290711" w:rsidRPr="004D6255" w:rsidRDefault="00290711" w:rsidP="00217F0D">
      <w:pPr>
        <w:pStyle w:val="Heading2"/>
      </w:pPr>
      <w:bookmarkStart w:id="170" w:name="_Toc226715605"/>
      <w:r w:rsidRPr="004D6255">
        <w:t>What</w:t>
      </w:r>
      <w:r w:rsidR="00061CF6" w:rsidRPr="004D6255">
        <w:t xml:space="preserve"> do the different</w:t>
      </w:r>
      <w:r w:rsidRPr="004D6255">
        <w:t xml:space="preserve"> indicators in the </w:t>
      </w:r>
      <w:r w:rsidR="00F6045C" w:rsidRPr="004D6255">
        <w:t>eligibility</w:t>
      </w:r>
      <w:r w:rsidR="00F536D0" w:rsidRPr="004D6255">
        <w:t xml:space="preserve"> assessments</w:t>
      </w:r>
      <w:r w:rsidRPr="004D6255">
        <w:t xml:space="preserve"> </w:t>
      </w:r>
      <w:r w:rsidR="64206C33" w:rsidRPr="004D6255">
        <w:t>mean</w:t>
      </w:r>
      <w:r w:rsidRPr="004D6255">
        <w:t>?</w:t>
      </w:r>
      <w:bookmarkEnd w:id="170"/>
    </w:p>
    <w:p w14:paraId="67497A25" w14:textId="5B619239" w:rsidR="00E252AD" w:rsidRPr="004D6255" w:rsidRDefault="0002311E" w:rsidP="002558BE">
      <w:r w:rsidRPr="004D6255">
        <w:t>Practices and providers can access eligibility assessments via MyMedicare in HPOS</w:t>
      </w:r>
      <w:r w:rsidR="005440A4" w:rsidRPr="004D6255">
        <w:t xml:space="preserve"> to </w:t>
      </w:r>
      <w:r w:rsidR="00F56D83" w:rsidRPr="004D6255">
        <w:t>view payment eligibility</w:t>
      </w:r>
      <w:r w:rsidR="00FA1E3C" w:rsidRPr="004D6255">
        <w:t xml:space="preserve">. </w:t>
      </w:r>
      <w:r w:rsidR="003529D9" w:rsidRPr="004D6255">
        <w:t xml:space="preserve">Practices and providers can also </w:t>
      </w:r>
      <w:r w:rsidR="00F56D83" w:rsidRPr="004D6255">
        <w:t xml:space="preserve">search </w:t>
      </w:r>
      <w:r w:rsidR="003529D9" w:rsidRPr="004D6255">
        <w:t xml:space="preserve">their BBPIP </w:t>
      </w:r>
      <w:r w:rsidR="00F56D83" w:rsidRPr="004D6255">
        <w:t>payment history</w:t>
      </w:r>
      <w:r w:rsidR="0085163E" w:rsidRPr="004D6255">
        <w:t xml:space="preserve"> and </w:t>
      </w:r>
      <w:r w:rsidR="00480C04" w:rsidRPr="004D6255">
        <w:t xml:space="preserve">access payment details via MyMedicare in HPOS. </w:t>
      </w:r>
    </w:p>
    <w:p w14:paraId="7AEDBD63" w14:textId="67F7C2CF" w:rsidR="00766B50" w:rsidRPr="004D6255" w:rsidRDefault="008F43D7" w:rsidP="002558BE">
      <w:pPr>
        <w:pStyle w:val="ListBullet"/>
      </w:pPr>
      <w:r w:rsidRPr="004D6255">
        <w:t>The ‘</w:t>
      </w:r>
      <w:r w:rsidR="00E252AD" w:rsidRPr="004D6255">
        <w:t xml:space="preserve">View Payment </w:t>
      </w:r>
      <w:r w:rsidR="00B41551" w:rsidRPr="004D6255">
        <w:t>Eligibility</w:t>
      </w:r>
      <w:r w:rsidRPr="004D6255">
        <w:t>’ tile available via MyMedicare in HPOS</w:t>
      </w:r>
      <w:r w:rsidR="0014272F" w:rsidRPr="004D6255" w:rsidDel="008F43D7">
        <w:t xml:space="preserve"> </w:t>
      </w:r>
      <w:r w:rsidR="0014272F" w:rsidRPr="004D6255">
        <w:t xml:space="preserve">allows practices and providers to </w:t>
      </w:r>
      <w:r w:rsidRPr="004D6255">
        <w:t>generate and review</w:t>
      </w:r>
      <w:r w:rsidR="002368AD" w:rsidRPr="004D6255">
        <w:t xml:space="preserve"> forecast and final</w:t>
      </w:r>
      <w:r w:rsidR="0014272F" w:rsidRPr="004D6255">
        <w:t xml:space="preserve"> </w:t>
      </w:r>
      <w:r w:rsidR="00F56D83" w:rsidRPr="004D6255">
        <w:t>eligibility</w:t>
      </w:r>
      <w:r w:rsidR="0014272F" w:rsidRPr="004D6255">
        <w:t xml:space="preserve"> assessments for BBPIP</w:t>
      </w:r>
    </w:p>
    <w:p w14:paraId="2F219741" w14:textId="26F95E0F" w:rsidR="0014272F" w:rsidRPr="004D6255" w:rsidRDefault="008F43D7" w:rsidP="002558BE">
      <w:pPr>
        <w:pStyle w:val="ListBullet"/>
      </w:pPr>
      <w:r w:rsidRPr="004D6255">
        <w:t>The ‘</w:t>
      </w:r>
      <w:r w:rsidR="0014272F" w:rsidRPr="004D6255">
        <w:t>Search Payment History</w:t>
      </w:r>
      <w:r w:rsidRPr="004D6255">
        <w:t xml:space="preserve">’ tile available via MyMedicare in HPOS </w:t>
      </w:r>
      <w:r w:rsidR="0014272F" w:rsidRPr="004D6255">
        <w:t>allows practices and providers to view payment details for BBPIP</w:t>
      </w:r>
      <w:r w:rsidR="00A06C0A" w:rsidRPr="004D6255">
        <w:t>.</w:t>
      </w:r>
    </w:p>
    <w:p w14:paraId="1E0AAC99" w14:textId="0169CF83" w:rsidR="006A6CC3" w:rsidRPr="004D6255" w:rsidRDefault="008F43D7" w:rsidP="002558BE">
      <w:r w:rsidRPr="004D6255">
        <w:t>For further information</w:t>
      </w:r>
      <w:r w:rsidR="008B5DE1" w:rsidRPr="004D6255">
        <w:t xml:space="preserve"> </w:t>
      </w:r>
      <w:r w:rsidRPr="004D6255">
        <w:t>regarding</w:t>
      </w:r>
      <w:r w:rsidR="008B5DE1" w:rsidRPr="004D6255">
        <w:t xml:space="preserve"> </w:t>
      </w:r>
      <w:r w:rsidRPr="004D6255">
        <w:t>eligibility</w:t>
      </w:r>
      <w:r w:rsidR="008B5DE1" w:rsidRPr="004D6255">
        <w:t xml:space="preserve"> assessments </w:t>
      </w:r>
      <w:r w:rsidRPr="004D6255">
        <w:t>and payment details</w:t>
      </w:r>
      <w:r w:rsidR="00756B6F" w:rsidRPr="004D6255" w:rsidDel="008B5DE1">
        <w:t>,</w:t>
      </w:r>
      <w:r w:rsidR="00756B6F" w:rsidRPr="004D6255" w:rsidDel="008F43D7">
        <w:t xml:space="preserve"> </w:t>
      </w:r>
      <w:r w:rsidR="004E253A" w:rsidRPr="004D6255">
        <w:t xml:space="preserve">please </w:t>
      </w:r>
      <w:r w:rsidRPr="004D6255">
        <w:t>see</w:t>
      </w:r>
      <w:r w:rsidR="00BB27F1" w:rsidRPr="004D6255">
        <w:t xml:space="preserve"> </w:t>
      </w:r>
      <w:hyperlink r:id="rId110" w:history="1">
        <w:r w:rsidR="00BB27F1" w:rsidRPr="00217F0D">
          <w:rPr>
            <w:rStyle w:val="Hyperlink"/>
          </w:rPr>
          <w:t>MYMEDM05-MyMedicare - Bulk Billing Practice Incentive Program (BBPIP)</w:t>
        </w:r>
      </w:hyperlink>
      <w:r w:rsidR="00BB27F1" w:rsidRPr="004D6255">
        <w:t>.</w:t>
      </w:r>
    </w:p>
    <w:p w14:paraId="2F39D546" w14:textId="30D12A68" w:rsidR="00290711" w:rsidRPr="004D6255" w:rsidRDefault="00290711" w:rsidP="00217F0D">
      <w:pPr>
        <w:pStyle w:val="Heading2"/>
      </w:pPr>
      <w:bookmarkStart w:id="171" w:name="_Toc226715606"/>
      <w:r w:rsidRPr="004D6255">
        <w:t xml:space="preserve">Will the </w:t>
      </w:r>
      <w:r w:rsidR="009C106D" w:rsidRPr="004D6255">
        <w:t xml:space="preserve">eligibility assessments </w:t>
      </w:r>
      <w:r w:rsidRPr="004D6255">
        <w:t xml:space="preserve">provide alerts when practices </w:t>
      </w:r>
      <w:r w:rsidR="00331111" w:rsidRPr="004D6255">
        <w:t xml:space="preserve">meet </w:t>
      </w:r>
      <w:r w:rsidRPr="004D6255">
        <w:t>eligibility</w:t>
      </w:r>
      <w:r w:rsidR="00331111" w:rsidRPr="004D6255">
        <w:t xml:space="preserve"> requirements</w:t>
      </w:r>
      <w:r w:rsidRPr="004D6255">
        <w:t>?</w:t>
      </w:r>
      <w:bookmarkEnd w:id="171"/>
    </w:p>
    <w:p w14:paraId="7159F855" w14:textId="724F9527" w:rsidR="002873BC" w:rsidRPr="004D6255" w:rsidRDefault="00EF3179" w:rsidP="002558BE">
      <w:r w:rsidRPr="004D6255">
        <w:t xml:space="preserve">No. </w:t>
      </w:r>
      <w:r w:rsidR="002873BC" w:rsidRPr="004D6255">
        <w:t xml:space="preserve">The </w:t>
      </w:r>
      <w:r w:rsidR="214BF7CF" w:rsidRPr="004D6255">
        <w:t>eligibility assessments</w:t>
      </w:r>
      <w:r w:rsidR="002873BC" w:rsidRPr="004D6255">
        <w:t xml:space="preserve">, accessed via MyMedicare in HPOS, will not provide any alerts or notifications to practices or providers regarding any changes to their eligibility throughout an assessment period. </w:t>
      </w:r>
    </w:p>
    <w:p w14:paraId="2DBF51A9" w14:textId="5F01302F" w:rsidR="00290711" w:rsidRPr="004D6255" w:rsidRDefault="00EF3179" w:rsidP="002558BE">
      <w:r w:rsidRPr="004D6255">
        <w:t>Practices and providers are encouraged to actively monitor their progress towards receiving BBPIP incentive payments throughout an assessment period</w:t>
      </w:r>
      <w:r w:rsidR="00BB163E" w:rsidRPr="004D6255">
        <w:t xml:space="preserve"> using forecast assessments</w:t>
      </w:r>
      <w:r w:rsidR="00837943" w:rsidRPr="004D6255">
        <w:t xml:space="preserve"> and their own management tools</w:t>
      </w:r>
      <w:r w:rsidR="00BB163E" w:rsidRPr="004D6255">
        <w:t xml:space="preserve">. </w:t>
      </w:r>
      <w:r w:rsidRPr="004D6255">
        <w:t xml:space="preserve"> </w:t>
      </w:r>
    </w:p>
    <w:p w14:paraId="623A31EC" w14:textId="7CF73334" w:rsidR="000E260D" w:rsidRPr="004D6255" w:rsidRDefault="000E260D" w:rsidP="00217F0D">
      <w:pPr>
        <w:pStyle w:val="Heading2"/>
      </w:pPr>
      <w:bookmarkStart w:id="172" w:name="_Toc226715607"/>
      <w:r w:rsidRPr="004D6255">
        <w:t>When I run a forecast</w:t>
      </w:r>
      <w:r w:rsidR="003369D9" w:rsidRPr="004D6255">
        <w:t xml:space="preserve"> assessment</w:t>
      </w:r>
      <w:r w:rsidRPr="004D6255">
        <w:t>, a provider is showing as having “No Services Claimed”. What does this mean?</w:t>
      </w:r>
      <w:bookmarkEnd w:id="172"/>
    </w:p>
    <w:p w14:paraId="1E0E483B" w14:textId="5E9C0DA6" w:rsidR="00AA2ADB" w:rsidRPr="004D6255" w:rsidRDefault="00AA2ADB" w:rsidP="002558BE">
      <w:r w:rsidRPr="004D6255">
        <w:t xml:space="preserve">There are four </w:t>
      </w:r>
      <w:r w:rsidR="00882D6D" w:rsidRPr="004D6255">
        <w:t xml:space="preserve">main </w:t>
      </w:r>
      <w:r w:rsidRPr="004D6255">
        <w:t xml:space="preserve">reasons why a provider may be recorded as having “No Services Claimed”: </w:t>
      </w:r>
    </w:p>
    <w:p w14:paraId="24F5B0AA" w14:textId="77777777" w:rsidR="00AA2ADB" w:rsidRPr="004D6255" w:rsidRDefault="00AA2ADB" w:rsidP="002558BE">
      <w:pPr>
        <w:pStyle w:val="ListNumber"/>
        <w:numPr>
          <w:ilvl w:val="0"/>
          <w:numId w:val="102"/>
        </w:numPr>
      </w:pPr>
      <w:r w:rsidRPr="004D6255">
        <w:t xml:space="preserve">The provider has not claimed any of the eligible BBPIP items in the forecasted period </w:t>
      </w:r>
    </w:p>
    <w:p w14:paraId="00872A33" w14:textId="735C1095" w:rsidR="00AA2ADB" w:rsidRPr="004D6255" w:rsidRDefault="00AA2ADB" w:rsidP="002558BE">
      <w:pPr>
        <w:pStyle w:val="ListNumber"/>
      </w:pPr>
      <w:r w:rsidRPr="004D6255">
        <w:t xml:space="preserve">The provider is not one of the eligible provider types for the purposes of BBPIP (e.g. not a </w:t>
      </w:r>
      <w:r w:rsidR="14C9797F" w:rsidRPr="004D6255">
        <w:t>G</w:t>
      </w:r>
      <w:r w:rsidR="6D68530D" w:rsidRPr="004D6255">
        <w:t>P</w:t>
      </w:r>
      <w:r w:rsidRPr="004D6255">
        <w:t xml:space="preserve"> as per the BBPIP </w:t>
      </w:r>
      <w:r w:rsidR="28A38C29" w:rsidRPr="004D6255">
        <w:t>Program G</w:t>
      </w:r>
      <w:r w:rsidRPr="004D6255">
        <w:t xml:space="preserve">uidelines) </w:t>
      </w:r>
    </w:p>
    <w:p w14:paraId="5C6AA218" w14:textId="2761F01B" w:rsidR="00AA2ADB" w:rsidRPr="004D6255" w:rsidRDefault="00AA2ADB" w:rsidP="002558BE">
      <w:pPr>
        <w:pStyle w:val="ListNumber"/>
      </w:pPr>
      <w:r w:rsidRPr="004D6255">
        <w:t>The provider’s Medicare Provider Number has been identified as a</w:t>
      </w:r>
      <w:r w:rsidR="1F30C367" w:rsidRPr="004D6255">
        <w:t>n</w:t>
      </w:r>
      <w:r w:rsidRPr="004D6255">
        <w:t xml:space="preserve"> </w:t>
      </w:r>
      <w:r w:rsidR="009E6A07" w:rsidRPr="004D6255">
        <w:t>Urgent Care Clinic</w:t>
      </w:r>
      <w:r w:rsidRPr="004D6255">
        <w:t xml:space="preserve"> </w:t>
      </w:r>
      <w:r w:rsidR="009E6A07" w:rsidRPr="004D6255">
        <w:t>Medicare Provider Number</w:t>
      </w:r>
    </w:p>
    <w:p w14:paraId="01D95C13" w14:textId="7155F132" w:rsidR="00AA2ADB" w:rsidRPr="004D6255" w:rsidRDefault="00AA2ADB" w:rsidP="002558BE">
      <w:pPr>
        <w:pStyle w:val="ListNumber"/>
      </w:pPr>
      <w:r w:rsidRPr="004D6255">
        <w:t xml:space="preserve">The provider’s </w:t>
      </w:r>
      <w:r w:rsidR="009E6A07" w:rsidRPr="004D6255">
        <w:t xml:space="preserve">Medicare Provider Number </w:t>
      </w:r>
      <w:r w:rsidRPr="004D6255">
        <w:t>has been linked to multiple practices during the same period</w:t>
      </w:r>
      <w:r w:rsidR="003A1D47" w:rsidRPr="004D6255">
        <w:t xml:space="preserve">. </w:t>
      </w:r>
    </w:p>
    <w:p w14:paraId="1DAA640E" w14:textId="77777777" w:rsidR="00596D78" w:rsidRPr="004D6255" w:rsidRDefault="003A1D47" w:rsidP="002558BE">
      <w:r w:rsidRPr="004D6255">
        <w:t xml:space="preserve">For further information please see </w:t>
      </w:r>
      <w:hyperlink r:id="rId111" w:history="1">
        <w:r w:rsidRPr="00217F0D">
          <w:rPr>
            <w:rStyle w:val="Hyperlink"/>
          </w:rPr>
          <w:t>MYMEDM05-MyMedicare - Bulk Billing Practice Incentive Program (BBPIP)</w:t>
        </w:r>
      </w:hyperlink>
      <w:r w:rsidRPr="004D6255">
        <w:t>.</w:t>
      </w:r>
      <w:r w:rsidR="003369D9" w:rsidRPr="004D6255">
        <w:t xml:space="preserve"> </w:t>
      </w:r>
    </w:p>
    <w:p w14:paraId="24C1FD31" w14:textId="26F3092C" w:rsidR="003A1D47" w:rsidRPr="004D6255" w:rsidRDefault="00B10817" w:rsidP="002558BE">
      <w:r w:rsidRPr="004D6255">
        <w:t>Practices may</w:t>
      </w:r>
      <w:r w:rsidR="003369D9" w:rsidRPr="004D6255">
        <w:t xml:space="preserve"> contact Services Australia through</w:t>
      </w:r>
      <w:r w:rsidR="005A3AA3" w:rsidRPr="004D6255">
        <w:t xml:space="preserve"> the HPOS Messaging Service. HPOS Messages should be directed to the MyMedicare mailbox</w:t>
      </w:r>
      <w:r w:rsidR="003369D9" w:rsidRPr="004D6255">
        <w:t>. Alternatively, practices and providers can call Services Australia’s Medicare Provider line on 132 150 (option 2) for assistance</w:t>
      </w:r>
      <w:r w:rsidR="00D75BF0" w:rsidRPr="004D6255">
        <w:t>.</w:t>
      </w:r>
    </w:p>
    <w:p w14:paraId="56375C4F" w14:textId="524AD98D" w:rsidR="00417396" w:rsidRPr="004D6255" w:rsidRDefault="00775A1A" w:rsidP="00217F0D">
      <w:pPr>
        <w:pStyle w:val="Heading2"/>
      </w:pPr>
      <w:bookmarkStart w:id="173" w:name="_Toc226715608"/>
      <w:r w:rsidRPr="004D6255">
        <w:t>When I run a BBPIP forecast</w:t>
      </w:r>
      <w:r w:rsidR="160C8803" w:rsidRPr="004D6255">
        <w:t xml:space="preserve"> assessment</w:t>
      </w:r>
      <w:r w:rsidRPr="004D6255">
        <w:t>, I receive a warning message advising that one or more provider(s) do not meet the eligibility requirement</w:t>
      </w:r>
      <w:r w:rsidR="4B586090" w:rsidRPr="004D6255">
        <w:t>s</w:t>
      </w:r>
      <w:r w:rsidRPr="004D6255">
        <w:t>. What does this mean?</w:t>
      </w:r>
      <w:bookmarkEnd w:id="173"/>
    </w:p>
    <w:p w14:paraId="2DC0534F" w14:textId="7E456A6D" w:rsidR="009E6A07" w:rsidRPr="004D6255" w:rsidRDefault="009E6A07" w:rsidP="002558BE">
      <w:r w:rsidRPr="004D6255">
        <w:t xml:space="preserve">There are two </w:t>
      </w:r>
      <w:r w:rsidR="00882D6D" w:rsidRPr="004D6255">
        <w:t xml:space="preserve">main </w:t>
      </w:r>
      <w:r w:rsidRPr="004D6255">
        <w:t xml:space="preserve">reasons why a practice may receive this warning message: </w:t>
      </w:r>
    </w:p>
    <w:p w14:paraId="4648D2BE" w14:textId="3104E84F" w:rsidR="009E6A07" w:rsidRPr="004D6255" w:rsidRDefault="009E6A07" w:rsidP="002558BE">
      <w:pPr>
        <w:pStyle w:val="ListNumber"/>
        <w:numPr>
          <w:ilvl w:val="0"/>
          <w:numId w:val="103"/>
        </w:numPr>
      </w:pPr>
      <w:r w:rsidRPr="004D6255">
        <w:t>The provider’s Medicare Provider Number has been identified as a</w:t>
      </w:r>
      <w:r w:rsidR="0037158A" w:rsidRPr="004D6255">
        <w:t>n</w:t>
      </w:r>
      <w:r w:rsidRPr="004D6255">
        <w:t xml:space="preserve"> Urgent Care Clinic Medicare Provider Number</w:t>
      </w:r>
    </w:p>
    <w:p w14:paraId="72C9A314" w14:textId="69421F3D" w:rsidR="009E6A07" w:rsidRPr="004D6255" w:rsidRDefault="009E6A07" w:rsidP="002558BE">
      <w:pPr>
        <w:pStyle w:val="ListNumber"/>
      </w:pPr>
      <w:r w:rsidRPr="004D6255">
        <w:t>The provider’s Medicare Provider Number has been linked to multiple practices during the same period</w:t>
      </w:r>
      <w:r w:rsidR="00882D6D" w:rsidRPr="004D6255">
        <w:t>.</w:t>
      </w:r>
      <w:r w:rsidRPr="004D6255">
        <w:t xml:space="preserve"> </w:t>
      </w:r>
    </w:p>
    <w:p w14:paraId="508CD068" w14:textId="77777777" w:rsidR="00596D78" w:rsidRPr="004D6255" w:rsidRDefault="003218A1" w:rsidP="002558BE">
      <w:r w:rsidRPr="004D6255">
        <w:t xml:space="preserve">For further information please see </w:t>
      </w:r>
      <w:hyperlink r:id="rId112" w:history="1">
        <w:r w:rsidRPr="00217F0D">
          <w:rPr>
            <w:rStyle w:val="Hyperlink"/>
          </w:rPr>
          <w:t>MYMEDM05-MyMedicare - Bulk Billing Practice Incentive Program (BBPIP)</w:t>
        </w:r>
      </w:hyperlink>
      <w:r w:rsidRPr="004D6255">
        <w:t xml:space="preserve">. </w:t>
      </w:r>
    </w:p>
    <w:p w14:paraId="0A50BD42" w14:textId="35A053E0" w:rsidR="00775A1A" w:rsidRPr="004D6255" w:rsidRDefault="00B10817" w:rsidP="002558BE">
      <w:r w:rsidRPr="004D6255">
        <w:t xml:space="preserve">Practices may </w:t>
      </w:r>
      <w:r w:rsidR="00D75BF0" w:rsidRPr="004D6255">
        <w:t>contact Services Australia through the HPOS Messaging Service.</w:t>
      </w:r>
      <w:r w:rsidR="00B76D3D" w:rsidRPr="004D6255">
        <w:t xml:space="preserve"> </w:t>
      </w:r>
      <w:r w:rsidR="00D75BF0" w:rsidRPr="004D6255">
        <w:t>HPOS Messages should be directed to the MyMedicare mailbox. Alternatively, practices and providers can call Services Australia’s Medicare Provider line on 132 150 (option 2) for assistance.</w:t>
      </w:r>
    </w:p>
    <w:p w14:paraId="143F121D" w14:textId="77777777" w:rsidR="00421B5E" w:rsidRPr="004D6255" w:rsidRDefault="00421B5E" w:rsidP="00217F0D">
      <w:pPr>
        <w:pStyle w:val="Heading2"/>
      </w:pPr>
      <w:bookmarkStart w:id="174" w:name="_Toc226715609"/>
      <w:r w:rsidRPr="00632A91">
        <w:t>What do I do if I think my forecast or final assessment is incorrect?</w:t>
      </w:r>
      <w:bookmarkEnd w:id="174"/>
    </w:p>
    <w:p w14:paraId="52A6AED0" w14:textId="77777777" w:rsidR="00421B5E" w:rsidRPr="004D6255" w:rsidRDefault="00421B5E" w:rsidP="002558BE">
      <w:pPr>
        <w:rPr>
          <w:lang w:val="en-US"/>
        </w:rPr>
      </w:pPr>
      <w:r w:rsidRPr="004D6255">
        <w:t xml:space="preserve">Practices and providers can generate forecast assessments using eligibility assessments via MyMedicare in HPOS, to track BBPIP incentive payment eligibility throughout the assessment period. </w:t>
      </w:r>
      <w:r w:rsidRPr="004D6255">
        <w:rPr>
          <w:lang w:val="en-US"/>
        </w:rPr>
        <w:t xml:space="preserve">Forecast assessments are based on available point-in-time data and </w:t>
      </w:r>
      <w:r w:rsidRPr="00ED08EF">
        <w:rPr>
          <w:rStyle w:val="Strong"/>
        </w:rPr>
        <w:t xml:space="preserve">are not </w:t>
      </w:r>
      <w:r w:rsidRPr="004D6255">
        <w:rPr>
          <w:lang w:val="en-US"/>
        </w:rPr>
        <w:t xml:space="preserve">used for the final payment determination. </w:t>
      </w:r>
    </w:p>
    <w:p w14:paraId="5F8D37F4" w14:textId="77777777" w:rsidR="00421B5E" w:rsidRPr="004D6255" w:rsidRDefault="00421B5E" w:rsidP="002558BE">
      <w:r w:rsidRPr="004D6255">
        <w:t xml:space="preserve">Final assessments are created for each practice and provider in the </w:t>
      </w:r>
      <w:r w:rsidRPr="002558BE">
        <w:t>month following the end of the assessment period</w:t>
      </w:r>
      <w:r w:rsidRPr="004D6255">
        <w:t>. Practices and providers can review final assessments to confirm they have met eligibility for BBPIP incentive payments using the ‘Search assessments’ function.</w:t>
      </w:r>
    </w:p>
    <w:p w14:paraId="47A8760A" w14:textId="77777777" w:rsidR="00421B5E" w:rsidRPr="004D6255" w:rsidRDefault="00421B5E" w:rsidP="002558BE">
      <w:r w:rsidRPr="004D6255">
        <w:t xml:space="preserve">Further information on how to view and understand the details of forecast and final assessments is available at: </w:t>
      </w:r>
      <w:hyperlink r:id="rId113" w:history="1">
        <w:r w:rsidRPr="00217F0D">
          <w:rPr>
            <w:rStyle w:val="Hyperlink"/>
          </w:rPr>
          <w:t>MYMEDM05-MyMedicare - Bulk Billing Practice Incentive Program (BBPIP)</w:t>
        </w:r>
      </w:hyperlink>
      <w:r w:rsidRPr="004D6255">
        <w:t>.</w:t>
      </w:r>
    </w:p>
    <w:p w14:paraId="24C534C7" w14:textId="77777777" w:rsidR="00421B5E" w:rsidRPr="004D6255" w:rsidRDefault="00421B5E" w:rsidP="002558BE">
      <w:r w:rsidRPr="004D6255">
        <w:t>If a forecast or final assessment is incorrect, please contact Services Australia through the HPOS Messaging Service. HPOS Messages should be directed to the MyMedicare mailbox. Alternatively, practices and providers can call Services Australia’s Medicare Provider line on 132 150 (option 2) for assistance.</w:t>
      </w:r>
    </w:p>
    <w:p w14:paraId="3C867349" w14:textId="77777777" w:rsidR="00421B5E" w:rsidRPr="004D6255" w:rsidRDefault="00421B5E" w:rsidP="00217F0D">
      <w:pPr>
        <w:pStyle w:val="Heading2"/>
      </w:pPr>
      <w:bookmarkStart w:id="175" w:name="_Toc226715610"/>
      <w:r w:rsidRPr="00632A91">
        <w:t>What do I do if the eligibility assessment says I am ineligible for BBPIP payments?</w:t>
      </w:r>
      <w:bookmarkEnd w:id="175"/>
    </w:p>
    <w:p w14:paraId="0D018BD1" w14:textId="77777777" w:rsidR="00421B5E" w:rsidRPr="004D6255" w:rsidRDefault="00421B5E" w:rsidP="002558BE">
      <w:r w:rsidRPr="004D6255">
        <w:t xml:space="preserve">Practices and providers are encouraged to actively monitor their progress towards receiving BBPIP incentive payments throughout an assessment period using forecast assessments.  </w:t>
      </w:r>
    </w:p>
    <w:p w14:paraId="0F5D91AB" w14:textId="77777777" w:rsidR="00421B5E" w:rsidRPr="004D6255" w:rsidRDefault="00421B5E" w:rsidP="002558BE">
      <w:r w:rsidRPr="004D6255">
        <w:t xml:space="preserve">If a forecast assessment displays ‘Requirements not yet met’ this indicates the practice or provider has </w:t>
      </w:r>
      <w:r w:rsidRPr="004D6255">
        <w:rPr>
          <w:u w:val="single"/>
        </w:rPr>
        <w:t>not</w:t>
      </w:r>
      <w:r w:rsidRPr="004D6255">
        <w:t xml:space="preserve"> bulk billed all </w:t>
      </w:r>
      <w:hyperlink r:id="rId114" w:history="1">
        <w:r w:rsidRPr="00217F0D">
          <w:rPr>
            <w:rStyle w:val="Hyperlink"/>
          </w:rPr>
          <w:t>eligible services</w:t>
        </w:r>
      </w:hyperlink>
      <w:r w:rsidRPr="004D6255">
        <w:t xml:space="preserve"> for all Medicare-eligible patients throughout the assessment period so far. If the practice or provider is close to meeting BBPIP requirements, this is indicated by an orange triangle. </w:t>
      </w:r>
    </w:p>
    <w:p w14:paraId="13A9FE34" w14:textId="77777777" w:rsidR="00421B5E" w:rsidRPr="004D6255" w:rsidRDefault="00421B5E" w:rsidP="002558BE">
      <w:r w:rsidRPr="004D6255">
        <w:t xml:space="preserve">If a final assessment displays ‘Requirements not met’ this indicates the practice has not met eligibility requirements to receive BBPIP incentive payments. </w:t>
      </w:r>
    </w:p>
    <w:p w14:paraId="7B89C364" w14:textId="77777777" w:rsidR="00421B5E" w:rsidRPr="004D6255" w:rsidRDefault="00421B5E" w:rsidP="002558BE">
      <w:r w:rsidRPr="004D6255">
        <w:t xml:space="preserve">Practices </w:t>
      </w:r>
      <w:proofErr w:type="gramStart"/>
      <w:r w:rsidRPr="004D6255">
        <w:t>are able to</w:t>
      </w:r>
      <w:proofErr w:type="gramEnd"/>
      <w:r w:rsidRPr="004D6255">
        <w:t xml:space="preserve"> view the bulk billing percentages of each linked provider. Providers can view their own bulk billing percentage. </w:t>
      </w:r>
    </w:p>
    <w:p w14:paraId="6F19BD80" w14:textId="77777777" w:rsidR="00421B5E" w:rsidRPr="004D6255" w:rsidRDefault="00421B5E" w:rsidP="002558BE">
      <w:r w:rsidRPr="004D6255">
        <w:t>If an error in MBS claiming has occurred, a provider can make retrospective changes to previously lodged MBS claims as per existing Medicare processes.</w:t>
      </w:r>
    </w:p>
    <w:p w14:paraId="4987C02D" w14:textId="77777777" w:rsidR="00421B5E" w:rsidRPr="004D6255" w:rsidRDefault="00421B5E" w:rsidP="002558BE">
      <w:r w:rsidRPr="004D6255">
        <w:t>If a forecast or final assessment is incorrect, please contact Services Australia through the HPOS Messaging Service. HPOS Messages should be directed to the MyMedicare mailbox. Alternatively, practices and providers can call Services Australia’s Medicare Provider line on 132 150 (option 2) for assistance.</w:t>
      </w:r>
    </w:p>
    <w:p w14:paraId="77E44EBE" w14:textId="77777777" w:rsidR="00421B5E" w:rsidRPr="004D6255" w:rsidRDefault="00421B5E" w:rsidP="002558BE">
      <w:r w:rsidRPr="004D6255">
        <w:t xml:space="preserve">Further information on how to view and understand the details of forecast and final assessments is available at: </w:t>
      </w:r>
      <w:hyperlink r:id="rId115" w:history="1">
        <w:r w:rsidRPr="00217F0D">
          <w:rPr>
            <w:rStyle w:val="Hyperlink"/>
          </w:rPr>
          <w:t>MYMEDM05-MyMedicare - Bulk Billing Practice Incentive Program (BBPIP)</w:t>
        </w:r>
      </w:hyperlink>
      <w:r w:rsidRPr="004D6255">
        <w:t xml:space="preserve">. </w:t>
      </w:r>
    </w:p>
    <w:p w14:paraId="5541BCD6" w14:textId="30CE8103" w:rsidR="00ED0FC8" w:rsidRPr="00217F0D" w:rsidRDefault="00ED0FC8" w:rsidP="002558BE">
      <w:r w:rsidRPr="00217F0D">
        <w:br w:type="page"/>
      </w:r>
    </w:p>
    <w:p w14:paraId="06BD1FC2" w14:textId="383005BF" w:rsidR="00297B79" w:rsidRPr="00217F0D" w:rsidRDefault="00297B79" w:rsidP="00217F0D">
      <w:pPr>
        <w:pStyle w:val="Heading1"/>
      </w:pPr>
      <w:bookmarkStart w:id="176" w:name="_Toc226715611"/>
      <w:r w:rsidRPr="00217F0D">
        <w:t>Other Bulk Billing Incentives</w:t>
      </w:r>
      <w:bookmarkEnd w:id="164"/>
      <w:bookmarkEnd w:id="176"/>
    </w:p>
    <w:p w14:paraId="04611C8C" w14:textId="77777777" w:rsidR="00297B79" w:rsidRPr="004D6255" w:rsidRDefault="00297B79" w:rsidP="00217F0D">
      <w:pPr>
        <w:pStyle w:val="Heading2"/>
      </w:pPr>
      <w:bookmarkStart w:id="177" w:name="_Toc210722991"/>
      <w:bookmarkStart w:id="178" w:name="_Toc226715612"/>
      <w:r w:rsidRPr="004D6255">
        <w:t>What is the difference between BBPIP and the Practice Incentives Program (PIP)?</w:t>
      </w:r>
      <w:bookmarkEnd w:id="177"/>
      <w:bookmarkEnd w:id="178"/>
    </w:p>
    <w:p w14:paraId="1C90D95D" w14:textId="77777777" w:rsidR="00297B79" w:rsidRPr="004D6255" w:rsidRDefault="00297B79" w:rsidP="002558BE">
      <w:r w:rsidRPr="004D6255">
        <w:t xml:space="preserve">BBPIP is linked to MyMedicare, while the Practice Incentives Program (PIP) is not. </w:t>
      </w:r>
    </w:p>
    <w:p w14:paraId="7BEF8898" w14:textId="1E4938B4" w:rsidR="00297B79" w:rsidRPr="004D6255" w:rsidRDefault="00297B79" w:rsidP="002558BE">
      <w:r w:rsidRPr="004D6255">
        <w:t xml:space="preserve">Incentive payments under BBPIP </w:t>
      </w:r>
      <w:r w:rsidR="00091029" w:rsidRPr="004D6255">
        <w:t>are</w:t>
      </w:r>
      <w:r w:rsidRPr="004D6255">
        <w:t xml:space="preserve"> made through the Organisation Register and MyMedicare capability. </w:t>
      </w:r>
    </w:p>
    <w:p w14:paraId="2F5817D2" w14:textId="2283117A" w:rsidR="00297B79" w:rsidRPr="004D6255" w:rsidRDefault="00297B79" w:rsidP="002558BE">
      <w:r w:rsidRPr="004D6255">
        <w:t xml:space="preserve">Practices participating in BBPIP </w:t>
      </w:r>
      <w:r w:rsidR="008C4620" w:rsidRPr="004D6255">
        <w:t>are</w:t>
      </w:r>
      <w:r w:rsidRPr="004D6255">
        <w:t xml:space="preserve"> still eligible for other PIP incentives</w:t>
      </w:r>
      <w:r w:rsidR="008C4620" w:rsidRPr="004D6255">
        <w:t xml:space="preserve"> if they meet program requirements</w:t>
      </w:r>
      <w:r w:rsidRPr="004D6255">
        <w:t>. For more information on PIP</w:t>
      </w:r>
      <w:r w:rsidR="0088743A" w:rsidRPr="004D6255">
        <w:t>,</w:t>
      </w:r>
      <w:r w:rsidRPr="004D6255">
        <w:t xml:space="preserve"> including how to apply, visit the </w:t>
      </w:r>
      <w:hyperlink r:id="rId116">
        <w:r w:rsidRPr="00217F0D">
          <w:rPr>
            <w:rStyle w:val="Hyperlink"/>
          </w:rPr>
          <w:t>Services Australia Practice Incentives Program</w:t>
        </w:r>
      </w:hyperlink>
      <w:r w:rsidRPr="004D6255">
        <w:t xml:space="preserve"> website.</w:t>
      </w:r>
    </w:p>
    <w:p w14:paraId="61969CA4" w14:textId="77777777" w:rsidR="00297B79" w:rsidRPr="00217F0D" w:rsidRDefault="00297B79" w:rsidP="00217F0D">
      <w:pPr>
        <w:pStyle w:val="Heading2"/>
      </w:pPr>
      <w:bookmarkStart w:id="179" w:name="_Toc210722992"/>
      <w:bookmarkStart w:id="180" w:name="_Toc226715613"/>
      <w:r w:rsidRPr="00217F0D">
        <w:t xml:space="preserve">Are there any changes to MBS items attracting </w:t>
      </w:r>
      <w:r w:rsidRPr="004D6255">
        <w:t>single or triple MBS</w:t>
      </w:r>
      <w:r w:rsidRPr="00217F0D">
        <w:t xml:space="preserve"> bulk billing </w:t>
      </w:r>
      <w:r w:rsidRPr="004D6255">
        <w:t xml:space="preserve">incentives </w:t>
      </w:r>
      <w:r w:rsidRPr="00217F0D">
        <w:t>from 1 November 2025?</w:t>
      </w:r>
      <w:bookmarkEnd w:id="179"/>
      <w:bookmarkEnd w:id="180"/>
    </w:p>
    <w:p w14:paraId="6A04391C" w14:textId="735B54EE" w:rsidR="00297B79" w:rsidRPr="00ED08EF" w:rsidRDefault="00297B79" w:rsidP="002558BE">
      <w:r w:rsidRPr="00ED08EF">
        <w:t xml:space="preserve">There </w:t>
      </w:r>
      <w:r w:rsidR="00B169AC" w:rsidRPr="00ED08EF">
        <w:t>are</w:t>
      </w:r>
      <w:r w:rsidRPr="00ED08EF">
        <w:t xml:space="preserve"> no change</w:t>
      </w:r>
      <w:r w:rsidR="00B169AC" w:rsidRPr="00ED08EF">
        <w:t>s</w:t>
      </w:r>
      <w:r w:rsidRPr="00ED08EF">
        <w:t xml:space="preserve"> to the MBS items attracting either standard (single) or triple MBS BBIs. </w:t>
      </w:r>
    </w:p>
    <w:p w14:paraId="3F0FD8D7" w14:textId="35ED48BD" w:rsidR="00297B79" w:rsidRPr="004D6255" w:rsidRDefault="00297B79" w:rsidP="002558BE">
      <w:r w:rsidRPr="004D6255">
        <w:t xml:space="preserve">The triple BBI </w:t>
      </w:r>
      <w:r w:rsidR="734F464A" w:rsidRPr="004D6255">
        <w:t>MBS</w:t>
      </w:r>
      <w:r w:rsidRPr="004D6255">
        <w:t xml:space="preserve"> items apply to the </w:t>
      </w:r>
      <w:proofErr w:type="gramStart"/>
      <w:r w:rsidRPr="004D6255">
        <w:t>most commonly claimed</w:t>
      </w:r>
      <w:proofErr w:type="gramEnd"/>
      <w:r w:rsidRPr="004D6255">
        <w:t xml:space="preserve"> general attendance consultation items, namely: </w:t>
      </w:r>
    </w:p>
    <w:p w14:paraId="5DFE78A2" w14:textId="77777777" w:rsidR="00297B79" w:rsidRPr="00217F0D" w:rsidRDefault="00297B79" w:rsidP="002558BE">
      <w:pPr>
        <w:pStyle w:val="ListBullet"/>
      </w:pPr>
      <w:r w:rsidRPr="00217F0D">
        <w:t>All face-to-face general attendance consultations that are: </w:t>
      </w:r>
    </w:p>
    <w:p w14:paraId="0666D877" w14:textId="07B67D28" w:rsidR="00297B79" w:rsidRPr="00217F0D" w:rsidRDefault="00297B79" w:rsidP="002558BE">
      <w:pPr>
        <w:pStyle w:val="ListBullet2"/>
      </w:pPr>
      <w:r w:rsidRPr="00217F0D">
        <w:t>longer than 6 minutes (that is Levels B, C, D and E)</w:t>
      </w:r>
      <w:r w:rsidR="00011BAD" w:rsidRPr="00217F0D">
        <w:t>.</w:t>
      </w:r>
      <w:r w:rsidRPr="00217F0D">
        <w:t> </w:t>
      </w:r>
    </w:p>
    <w:p w14:paraId="328AF924" w14:textId="55AA777B" w:rsidR="00297B79" w:rsidRPr="00217F0D" w:rsidRDefault="00297B79" w:rsidP="002558BE">
      <w:pPr>
        <w:pStyle w:val="ListBullet2"/>
      </w:pPr>
      <w:r w:rsidRPr="00217F0D">
        <w:t>in any location (in and out of consulting rooms, residential aged care facilities)</w:t>
      </w:r>
      <w:r w:rsidR="00011BAD" w:rsidRPr="00217F0D">
        <w:t>.</w:t>
      </w:r>
      <w:r w:rsidRPr="00217F0D">
        <w:t> </w:t>
      </w:r>
    </w:p>
    <w:p w14:paraId="18849E7E" w14:textId="2F01085C" w:rsidR="00297B79" w:rsidRPr="00217F0D" w:rsidRDefault="00297B79" w:rsidP="002558BE">
      <w:pPr>
        <w:pStyle w:val="ListBullet2"/>
      </w:pPr>
      <w:r w:rsidRPr="00217F0D">
        <w:t>at any time (business and after-hours items)</w:t>
      </w:r>
      <w:r w:rsidR="00011BAD" w:rsidRPr="00217F0D">
        <w:t>.</w:t>
      </w:r>
      <w:r w:rsidRPr="00217F0D">
        <w:t> </w:t>
      </w:r>
    </w:p>
    <w:p w14:paraId="32C0F508" w14:textId="792F84A8" w:rsidR="00297B79" w:rsidRPr="00217F0D" w:rsidRDefault="00297B79" w:rsidP="002558BE">
      <w:pPr>
        <w:pStyle w:val="ListBullet"/>
      </w:pPr>
      <w:r w:rsidRPr="00217F0D">
        <w:t>MBS Level B video and telephone general attendance consultations</w:t>
      </w:r>
      <w:r w:rsidR="00011BAD" w:rsidRPr="00217F0D">
        <w:t>.</w:t>
      </w:r>
      <w:r w:rsidRPr="00217F0D">
        <w:t> </w:t>
      </w:r>
    </w:p>
    <w:p w14:paraId="35B295EA" w14:textId="77143C4D" w:rsidR="00D60720" w:rsidRPr="00217F0D" w:rsidRDefault="00297B79" w:rsidP="002558BE">
      <w:pPr>
        <w:pStyle w:val="ListBullet"/>
      </w:pPr>
      <w:r w:rsidRPr="00217F0D">
        <w:t>Video and telephone consultations that are longer than 20 minutes (Levels C, D and E (video only)) and</w:t>
      </w:r>
      <w:r w:rsidRPr="004D6255">
        <w:t> </w:t>
      </w:r>
      <w:r w:rsidRPr="00217F0D">
        <w:t>the patient is registered with the practice through MyMedicare.</w:t>
      </w:r>
      <w:r w:rsidRPr="004D6255">
        <w:t> </w:t>
      </w:r>
    </w:p>
    <w:p w14:paraId="1CC3BD34" w14:textId="460E8289" w:rsidR="00297B79" w:rsidRPr="004D6255" w:rsidRDefault="00297B79" w:rsidP="002558BE">
      <w:r w:rsidRPr="004D6255">
        <w:t>The standard BBI continues to be available for GPs to co-claim when bulk billing: </w:t>
      </w:r>
    </w:p>
    <w:p w14:paraId="1C3E2306" w14:textId="08707993" w:rsidR="00297B79" w:rsidRPr="00217F0D" w:rsidRDefault="00297B79" w:rsidP="002558BE">
      <w:pPr>
        <w:pStyle w:val="ListBullet"/>
      </w:pPr>
      <w:r w:rsidRPr="00217F0D">
        <w:t>MBS Level A (and equivalent) general attendance consultations</w:t>
      </w:r>
      <w:r w:rsidR="00151AA6" w:rsidRPr="00217F0D">
        <w:t>.</w:t>
      </w:r>
      <w:r w:rsidRPr="00217F0D">
        <w:t> </w:t>
      </w:r>
    </w:p>
    <w:p w14:paraId="16D25A53" w14:textId="198C300E" w:rsidR="00297B79" w:rsidRPr="00217F0D" w:rsidRDefault="00297B79" w:rsidP="002558BE">
      <w:pPr>
        <w:pStyle w:val="ListBullet"/>
      </w:pPr>
      <w:r w:rsidRPr="00217F0D">
        <w:t xml:space="preserve">Level C, D and E video and telephone general attendance consultations where the patient is not enrolled in </w:t>
      </w:r>
      <w:hyperlink r:id="rId117">
        <w:r w:rsidRPr="00217F0D">
          <w:rPr>
            <w:rStyle w:val="Hyperlink"/>
          </w:rPr>
          <w:t>MyMedicare</w:t>
        </w:r>
      </w:hyperlink>
      <w:r w:rsidR="00151AA6" w:rsidRPr="00217F0D">
        <w:t>.</w:t>
      </w:r>
    </w:p>
    <w:p w14:paraId="4C8F30FE" w14:textId="0BC24D31" w:rsidR="000A1DBA" w:rsidRPr="00217F0D" w:rsidRDefault="00297B79" w:rsidP="002558BE">
      <w:pPr>
        <w:pStyle w:val="ListBullet"/>
      </w:pPr>
      <w:r w:rsidRPr="00217F0D">
        <w:t>all other relevant MBS unreferred services, such as antenatal care, mental health services, chronic disease management and health assessments items.</w:t>
      </w:r>
    </w:p>
    <w:p w14:paraId="0E240EC9" w14:textId="3E26FC8D" w:rsidR="00B8028F" w:rsidRPr="00B8028F" w:rsidRDefault="00297B79" w:rsidP="002558BE">
      <w:r w:rsidRPr="004D6255">
        <w:t xml:space="preserve">For the most recent advice on MBS items including BBIs, always refer to </w:t>
      </w:r>
      <w:hyperlink r:id="rId118">
        <w:r w:rsidRPr="004D6255">
          <w:t>MBS Online</w:t>
        </w:r>
      </w:hyperlink>
      <w:r w:rsidRPr="004D6255">
        <w:t xml:space="preserve"> (Note </w:t>
      </w:r>
      <w:hyperlink r:id="rId119" w:anchor="assocItems" w:history="1">
        <w:r w:rsidRPr="004D6255">
          <w:t>MN.1.1-MN.1.8</w:t>
        </w:r>
      </w:hyperlink>
      <w:r w:rsidRPr="004D6255">
        <w:t xml:space="preserve"> provides information on how to use BBIs and claiming tables).</w:t>
      </w:r>
      <w:r>
        <w:t xml:space="preserve"> </w:t>
      </w:r>
    </w:p>
    <w:sectPr w:rsidR="00B8028F" w:rsidRPr="00B8028F" w:rsidSect="00E87AD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C194" w14:textId="77777777" w:rsidR="008363AC" w:rsidRDefault="008363AC" w:rsidP="002558BE">
      <w:r>
        <w:separator/>
      </w:r>
    </w:p>
    <w:p w14:paraId="1F7323C8" w14:textId="77777777" w:rsidR="008363AC" w:rsidRDefault="008363AC" w:rsidP="002558BE"/>
  </w:endnote>
  <w:endnote w:type="continuationSeparator" w:id="0">
    <w:p w14:paraId="22E12CC7" w14:textId="77777777" w:rsidR="008363AC" w:rsidRDefault="008363AC" w:rsidP="002558BE">
      <w:r>
        <w:continuationSeparator/>
      </w:r>
    </w:p>
    <w:p w14:paraId="337F9866" w14:textId="77777777" w:rsidR="008363AC" w:rsidRDefault="008363AC" w:rsidP="002558BE"/>
  </w:endnote>
  <w:endnote w:type="continuationNotice" w:id="1">
    <w:p w14:paraId="29CBCC88" w14:textId="77777777" w:rsidR="008363AC" w:rsidRDefault="008363AC" w:rsidP="00255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0A9" w14:textId="11B06549" w:rsidR="002662C7" w:rsidRDefault="000D0E37">
    <w:pPr>
      <w:pStyle w:val="Footer"/>
    </w:pPr>
    <w:r>
      <w:rPr>
        <w:noProof/>
      </w:rPr>
      <mc:AlternateContent>
        <mc:Choice Requires="wps">
          <w:drawing>
            <wp:anchor distT="0" distB="0" distL="0" distR="0" simplePos="0" relativeHeight="251660800" behindDoc="0" locked="0" layoutInCell="1" allowOverlap="1" wp14:anchorId="372A57EB" wp14:editId="6E7BA743">
              <wp:simplePos x="635" y="635"/>
              <wp:positionH relativeFrom="page">
                <wp:align>center</wp:align>
              </wp:positionH>
              <wp:positionV relativeFrom="page">
                <wp:align>bottom</wp:align>
              </wp:positionV>
              <wp:extent cx="609600" cy="485775"/>
              <wp:effectExtent l="0" t="0" r="0" b="0"/>
              <wp:wrapNone/>
              <wp:docPr id="431202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CCADD4" w14:textId="7F35547C" w:rsidR="000D0E37" w:rsidRPr="000D0E37" w:rsidRDefault="000D0E37" w:rsidP="002558BE">
                          <w:pPr>
                            <w:rPr>
                              <w:noProof/>
                            </w:rPr>
                          </w:pPr>
                          <w:r w:rsidRPr="000D0E3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A57EB"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8CCADD4" w14:textId="7F35547C" w:rsidR="000D0E37" w:rsidRPr="000D0E37" w:rsidRDefault="000D0E37" w:rsidP="002558BE">
                    <w:pPr>
                      <w:rPr>
                        <w:noProof/>
                      </w:rPr>
                    </w:pPr>
                    <w:r w:rsidRPr="000D0E37">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7D3" w14:textId="11DE1A95" w:rsidR="002662C7" w:rsidRDefault="000D0E37">
    <w:pPr>
      <w:pStyle w:val="Footer"/>
    </w:pPr>
    <w:r>
      <w:rPr>
        <w:noProof/>
      </w:rPr>
      <mc:AlternateContent>
        <mc:Choice Requires="wps">
          <w:drawing>
            <wp:anchor distT="0" distB="0" distL="0" distR="0" simplePos="0" relativeHeight="251663872" behindDoc="0" locked="0" layoutInCell="1" allowOverlap="1" wp14:anchorId="10AE8AEB" wp14:editId="1314031C">
              <wp:simplePos x="635" y="635"/>
              <wp:positionH relativeFrom="page">
                <wp:align>center</wp:align>
              </wp:positionH>
              <wp:positionV relativeFrom="page">
                <wp:align>bottom</wp:align>
              </wp:positionV>
              <wp:extent cx="609600" cy="485775"/>
              <wp:effectExtent l="0" t="0" r="0" b="0"/>
              <wp:wrapNone/>
              <wp:docPr id="8767112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341277" w14:textId="75B5497A" w:rsidR="000D0E37" w:rsidRPr="000D0E37" w:rsidRDefault="000D0E37" w:rsidP="002558BE">
                          <w:pPr>
                            <w:rPr>
                              <w:noProof/>
                            </w:rPr>
                          </w:pPr>
                          <w:r w:rsidRPr="000D0E3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E8AEB"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1341277" w14:textId="75B5497A" w:rsidR="000D0E37" w:rsidRPr="000D0E37" w:rsidRDefault="000D0E37" w:rsidP="002558BE">
                    <w:pPr>
                      <w:rPr>
                        <w:noProof/>
                      </w:rPr>
                    </w:pPr>
                    <w:r w:rsidRPr="000D0E37">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3FE6" w14:textId="11C3178E" w:rsidR="002662C7" w:rsidRDefault="000D0E37">
    <w:pPr>
      <w:pStyle w:val="Footer"/>
    </w:pPr>
    <w:r>
      <w:rPr>
        <w:noProof/>
      </w:rPr>
      <mc:AlternateContent>
        <mc:Choice Requires="wps">
          <w:drawing>
            <wp:anchor distT="0" distB="0" distL="0" distR="0" simplePos="0" relativeHeight="251657728" behindDoc="0" locked="0" layoutInCell="1" allowOverlap="1" wp14:anchorId="046B4A9A" wp14:editId="2319A946">
              <wp:simplePos x="635" y="635"/>
              <wp:positionH relativeFrom="page">
                <wp:align>center</wp:align>
              </wp:positionH>
              <wp:positionV relativeFrom="page">
                <wp:align>bottom</wp:align>
              </wp:positionV>
              <wp:extent cx="609600" cy="485775"/>
              <wp:effectExtent l="0" t="0" r="0" b="0"/>
              <wp:wrapNone/>
              <wp:docPr id="1432750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7FA62B" w14:textId="7E167AE3" w:rsidR="000D0E37" w:rsidRPr="000D0E37" w:rsidRDefault="000D0E37" w:rsidP="002558BE">
                          <w:pPr>
                            <w:rPr>
                              <w:noProof/>
                            </w:rPr>
                          </w:pPr>
                          <w:r w:rsidRPr="000D0E3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B4A9A" id="_x0000_t202" coordsize="21600,21600" o:spt="202" path="m,l,21600r21600,l21600,xe">
              <v:stroke joinstyle="miter"/>
              <v:path gradientshapeok="t" o:connecttype="rect"/>
            </v:shapetype>
            <v:shape id="Text Box 5" o:spid="_x0000_s1030" type="#_x0000_t202" alt="OFFICIAL" style="position:absolute;left:0;text-align:left;margin-left:0;margin-top:0;width:48pt;height:38.2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2A7FA62B" w14:textId="7E167AE3" w:rsidR="000D0E37" w:rsidRPr="000D0E37" w:rsidRDefault="000D0E37" w:rsidP="002558BE">
                    <w:pPr>
                      <w:rPr>
                        <w:noProof/>
                      </w:rPr>
                    </w:pPr>
                    <w:r w:rsidRPr="000D0E37">
                      <w:rPr>
                        <w:noProo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14B3" w14:textId="5FC68D41" w:rsidR="00751A23" w:rsidRPr="00751A23" w:rsidRDefault="00E9734B" w:rsidP="00E87AD1">
    <w:pPr>
      <w:pStyle w:val="Footer"/>
      <w:jc w:val="left"/>
    </w:pPr>
    <w:r w:rsidRPr="00E9734B">
      <w:t>Bulk Billing Practice Incentive Program</w:t>
    </w:r>
    <w:r w:rsidR="00E87AD1">
      <w:t>: FAQs</w:t>
    </w:r>
    <w:r w:rsidRPr="00E9734B">
      <w:t xml:space="preserve"> for practices and </w:t>
    </w:r>
    <w:r w:rsidR="00021933">
      <w:t>GP</w:t>
    </w:r>
    <w:r w:rsidR="00021933" w:rsidRPr="00E9734B">
      <w:t>s</w:t>
    </w:r>
    <w:sdt>
      <w:sdtPr>
        <w:id w:val="-443848716"/>
        <w:docPartObj>
          <w:docPartGallery w:val="Page Numbers (Bottom of Page)"/>
          <w:docPartUnique/>
        </w:docPartObj>
      </w:sdtPr>
      <w:sdtEndPr>
        <w:rPr>
          <w:noProof/>
        </w:rPr>
      </w:sdtEndPr>
      <w:sdtContent>
        <w:r w:rsidR="00812AB9">
          <w:t xml:space="preserve"> – </w:t>
        </w:r>
        <w:r w:rsidR="00B8028F">
          <w:t>7 April</w:t>
        </w:r>
        <w:r w:rsidR="00812AB9">
          <w:t xml:space="preserve"> 202</w:t>
        </w:r>
        <w:r w:rsidR="00C57317">
          <w:t>6</w:t>
        </w:r>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36AF" w14:textId="77777777" w:rsidR="008363AC" w:rsidRDefault="008363AC" w:rsidP="002558BE">
      <w:r>
        <w:separator/>
      </w:r>
    </w:p>
    <w:p w14:paraId="7F2098C2" w14:textId="77777777" w:rsidR="008363AC" w:rsidRDefault="008363AC" w:rsidP="002558BE"/>
  </w:footnote>
  <w:footnote w:type="continuationSeparator" w:id="0">
    <w:p w14:paraId="01130527" w14:textId="77777777" w:rsidR="008363AC" w:rsidRDefault="008363AC" w:rsidP="002558BE">
      <w:r>
        <w:continuationSeparator/>
      </w:r>
    </w:p>
    <w:p w14:paraId="51B94FD5" w14:textId="77777777" w:rsidR="008363AC" w:rsidRDefault="008363AC" w:rsidP="002558BE"/>
  </w:footnote>
  <w:footnote w:type="continuationNotice" w:id="1">
    <w:p w14:paraId="08D66B97" w14:textId="77777777" w:rsidR="008363AC" w:rsidRDefault="008363AC" w:rsidP="00255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702D" w14:textId="3F4F2855" w:rsidR="002662C7" w:rsidRDefault="000D0E37">
    <w:pPr>
      <w:pStyle w:val="Header"/>
    </w:pPr>
    <w:r>
      <w:rPr>
        <w:noProof/>
      </w:rPr>
      <mc:AlternateContent>
        <mc:Choice Requires="wps">
          <w:drawing>
            <wp:anchor distT="0" distB="0" distL="0" distR="0" simplePos="0" relativeHeight="251651584" behindDoc="0" locked="0" layoutInCell="1" allowOverlap="1" wp14:anchorId="5ACB2742" wp14:editId="602452FB">
              <wp:simplePos x="635" y="635"/>
              <wp:positionH relativeFrom="page">
                <wp:align>center</wp:align>
              </wp:positionH>
              <wp:positionV relativeFrom="page">
                <wp:align>top</wp:align>
              </wp:positionV>
              <wp:extent cx="609600" cy="485775"/>
              <wp:effectExtent l="0" t="0" r="0" b="9525"/>
              <wp:wrapNone/>
              <wp:docPr id="192717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3A0AAE1" w14:textId="35C84C4F" w:rsidR="000D0E37" w:rsidRPr="000D0E37" w:rsidRDefault="000D0E37" w:rsidP="002558BE">
                          <w:pPr>
                            <w:rPr>
                              <w:noProof/>
                            </w:rPr>
                          </w:pPr>
                          <w:r w:rsidRPr="000D0E3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B2742"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3A0AAE1" w14:textId="35C84C4F" w:rsidR="000D0E37" w:rsidRPr="000D0E37" w:rsidRDefault="000D0E37" w:rsidP="002558BE">
                    <w:pPr>
                      <w:rPr>
                        <w:noProof/>
                      </w:rPr>
                    </w:pPr>
                    <w:r w:rsidRPr="000D0E37">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CAB9" w14:textId="777419D2" w:rsidR="002662C7" w:rsidRDefault="000D0E37">
    <w:pPr>
      <w:pStyle w:val="Header"/>
    </w:pPr>
    <w:r>
      <w:rPr>
        <w:noProof/>
      </w:rPr>
      <mc:AlternateContent>
        <mc:Choice Requires="wps">
          <w:drawing>
            <wp:anchor distT="0" distB="0" distL="0" distR="0" simplePos="0" relativeHeight="251654656" behindDoc="0" locked="0" layoutInCell="1" allowOverlap="1" wp14:anchorId="3C0F7BCF" wp14:editId="10BA49B0">
              <wp:simplePos x="635" y="635"/>
              <wp:positionH relativeFrom="page">
                <wp:align>center</wp:align>
              </wp:positionH>
              <wp:positionV relativeFrom="page">
                <wp:align>top</wp:align>
              </wp:positionV>
              <wp:extent cx="609600" cy="485775"/>
              <wp:effectExtent l="0" t="0" r="0" b="9525"/>
              <wp:wrapNone/>
              <wp:docPr id="10044924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79BEC7A" w14:textId="13CBE91A" w:rsidR="000D0E37" w:rsidRPr="000D0E37" w:rsidRDefault="000D0E37" w:rsidP="002558BE">
                          <w:pPr>
                            <w:rPr>
                              <w:noProof/>
                            </w:rPr>
                          </w:pPr>
                          <w:r w:rsidRPr="000D0E3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F7BCF"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79BEC7A" w14:textId="13CBE91A" w:rsidR="000D0E37" w:rsidRPr="000D0E37" w:rsidRDefault="000D0E37" w:rsidP="002558BE">
                    <w:pPr>
                      <w:rPr>
                        <w:noProof/>
                      </w:rPr>
                    </w:pPr>
                    <w:r w:rsidRPr="000D0E37">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659D" w14:textId="202729CB"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6C8171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4710D"/>
    <w:multiLevelType w:val="hybridMultilevel"/>
    <w:tmpl w:val="B82CF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A64949"/>
    <w:multiLevelType w:val="multilevel"/>
    <w:tmpl w:val="8DBE4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775A1"/>
    <w:multiLevelType w:val="hybridMultilevel"/>
    <w:tmpl w:val="7E9CBD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EB51E6"/>
    <w:multiLevelType w:val="hybridMultilevel"/>
    <w:tmpl w:val="8B6E9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BD5A28"/>
    <w:multiLevelType w:val="hybridMultilevel"/>
    <w:tmpl w:val="FFFFFFFF"/>
    <w:lvl w:ilvl="0" w:tplc="1134357E">
      <w:start w:val="1"/>
      <w:numFmt w:val="bullet"/>
      <w:lvlText w:val="·"/>
      <w:lvlJc w:val="left"/>
      <w:pPr>
        <w:ind w:left="720" w:hanging="360"/>
      </w:pPr>
      <w:rPr>
        <w:rFonts w:ascii="Symbol" w:hAnsi="Symbol" w:hint="default"/>
      </w:rPr>
    </w:lvl>
    <w:lvl w:ilvl="1" w:tplc="91945E18">
      <w:start w:val="1"/>
      <w:numFmt w:val="bullet"/>
      <w:lvlText w:val="o"/>
      <w:lvlJc w:val="left"/>
      <w:pPr>
        <w:ind w:left="1440" w:hanging="360"/>
      </w:pPr>
      <w:rPr>
        <w:rFonts w:ascii="Symbol" w:hAnsi="Symbol" w:hint="default"/>
      </w:rPr>
    </w:lvl>
    <w:lvl w:ilvl="2" w:tplc="5C802C08">
      <w:start w:val="1"/>
      <w:numFmt w:val="bullet"/>
      <w:lvlText w:val=""/>
      <w:lvlJc w:val="left"/>
      <w:pPr>
        <w:ind w:left="2160" w:hanging="360"/>
      </w:pPr>
      <w:rPr>
        <w:rFonts w:ascii="Wingdings" w:hAnsi="Wingdings" w:hint="default"/>
      </w:rPr>
    </w:lvl>
    <w:lvl w:ilvl="3" w:tplc="8190E2A8">
      <w:start w:val="1"/>
      <w:numFmt w:val="bullet"/>
      <w:lvlText w:val=""/>
      <w:lvlJc w:val="left"/>
      <w:pPr>
        <w:ind w:left="2880" w:hanging="360"/>
      </w:pPr>
      <w:rPr>
        <w:rFonts w:ascii="Symbol" w:hAnsi="Symbol" w:hint="default"/>
      </w:rPr>
    </w:lvl>
    <w:lvl w:ilvl="4" w:tplc="CB2AB432">
      <w:start w:val="1"/>
      <w:numFmt w:val="bullet"/>
      <w:lvlText w:val="o"/>
      <w:lvlJc w:val="left"/>
      <w:pPr>
        <w:ind w:left="3600" w:hanging="360"/>
      </w:pPr>
      <w:rPr>
        <w:rFonts w:ascii="Courier New" w:hAnsi="Courier New" w:hint="default"/>
      </w:rPr>
    </w:lvl>
    <w:lvl w:ilvl="5" w:tplc="530AFFE0">
      <w:start w:val="1"/>
      <w:numFmt w:val="bullet"/>
      <w:lvlText w:val=""/>
      <w:lvlJc w:val="left"/>
      <w:pPr>
        <w:ind w:left="4320" w:hanging="360"/>
      </w:pPr>
      <w:rPr>
        <w:rFonts w:ascii="Wingdings" w:hAnsi="Wingdings" w:hint="default"/>
      </w:rPr>
    </w:lvl>
    <w:lvl w:ilvl="6" w:tplc="CD049E68">
      <w:start w:val="1"/>
      <w:numFmt w:val="bullet"/>
      <w:lvlText w:val=""/>
      <w:lvlJc w:val="left"/>
      <w:pPr>
        <w:ind w:left="5040" w:hanging="360"/>
      </w:pPr>
      <w:rPr>
        <w:rFonts w:ascii="Symbol" w:hAnsi="Symbol" w:hint="default"/>
      </w:rPr>
    </w:lvl>
    <w:lvl w:ilvl="7" w:tplc="AAE80390">
      <w:start w:val="1"/>
      <w:numFmt w:val="bullet"/>
      <w:lvlText w:val="o"/>
      <w:lvlJc w:val="left"/>
      <w:pPr>
        <w:ind w:left="5760" w:hanging="360"/>
      </w:pPr>
      <w:rPr>
        <w:rFonts w:ascii="Courier New" w:hAnsi="Courier New" w:hint="default"/>
      </w:rPr>
    </w:lvl>
    <w:lvl w:ilvl="8" w:tplc="F410AB4E">
      <w:start w:val="1"/>
      <w:numFmt w:val="bullet"/>
      <w:lvlText w:val=""/>
      <w:lvlJc w:val="left"/>
      <w:pPr>
        <w:ind w:left="6480" w:hanging="360"/>
      </w:pPr>
      <w:rPr>
        <w:rFonts w:ascii="Wingdings" w:hAnsi="Wingdings" w:hint="default"/>
      </w:rPr>
    </w:lvl>
  </w:abstractNum>
  <w:abstractNum w:abstractNumId="15" w15:restartNumberingAfterBreak="0">
    <w:nsid w:val="12365FFE"/>
    <w:multiLevelType w:val="multilevel"/>
    <w:tmpl w:val="DC30B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3363506"/>
    <w:multiLevelType w:val="hybridMultilevel"/>
    <w:tmpl w:val="D9E6FCAC"/>
    <w:lvl w:ilvl="0" w:tplc="E7321382">
      <w:start w:val="1"/>
      <w:numFmt w:val="bullet"/>
      <w:pStyle w:val="ListBullet"/>
      <w:lvlText w:val=""/>
      <w:lvlJc w:val="left"/>
      <w:pPr>
        <w:ind w:left="700" w:hanging="360"/>
      </w:pPr>
      <w:rPr>
        <w:rFonts w:ascii="Symbol" w:hAnsi="Symbol" w:hint="default"/>
        <w:color w:val="auto"/>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14D609C3"/>
    <w:multiLevelType w:val="hybridMultilevel"/>
    <w:tmpl w:val="7AD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435635"/>
    <w:multiLevelType w:val="hybridMultilevel"/>
    <w:tmpl w:val="3154BF6E"/>
    <w:lvl w:ilvl="0" w:tplc="69345810">
      <w:start w:val="1"/>
      <w:numFmt w:val="bullet"/>
      <w:lvlText w:val=""/>
      <w:lvlJc w:val="left"/>
      <w:pPr>
        <w:ind w:left="770" w:hanging="360"/>
      </w:pPr>
      <w:rPr>
        <w:rFonts w:ascii="Symbol" w:hAnsi="Symbol" w:hint="default"/>
        <w:sz w:val="22"/>
        <w:szCs w:val="22"/>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15AA553B"/>
    <w:multiLevelType w:val="multilevel"/>
    <w:tmpl w:val="217A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181AD2"/>
    <w:multiLevelType w:val="hybridMultilevel"/>
    <w:tmpl w:val="38F804FC"/>
    <w:lvl w:ilvl="0" w:tplc="E404EA0E">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8BF6A14"/>
    <w:multiLevelType w:val="hybridMultilevel"/>
    <w:tmpl w:val="8B42C384"/>
    <w:lvl w:ilvl="0" w:tplc="2656082A">
      <w:start w:val="1"/>
      <w:numFmt w:val="bullet"/>
      <w:lvlText w:val="·"/>
      <w:lvlJc w:val="left"/>
      <w:pPr>
        <w:ind w:left="720" w:hanging="360"/>
      </w:pPr>
      <w:rPr>
        <w:rFonts w:ascii="Symbol" w:hAnsi="Symbol" w:hint="default"/>
      </w:rPr>
    </w:lvl>
    <w:lvl w:ilvl="1" w:tplc="8F46E802">
      <w:start w:val="1"/>
      <w:numFmt w:val="bullet"/>
      <w:lvlText w:val="o"/>
      <w:lvlJc w:val="left"/>
      <w:pPr>
        <w:ind w:left="1440" w:hanging="360"/>
      </w:pPr>
      <w:rPr>
        <w:rFonts w:ascii="Courier New" w:hAnsi="Courier New" w:hint="default"/>
      </w:rPr>
    </w:lvl>
    <w:lvl w:ilvl="2" w:tplc="3EA25E52">
      <w:start w:val="1"/>
      <w:numFmt w:val="bullet"/>
      <w:lvlText w:val=""/>
      <w:lvlJc w:val="left"/>
      <w:pPr>
        <w:ind w:left="2160" w:hanging="360"/>
      </w:pPr>
      <w:rPr>
        <w:rFonts w:ascii="Wingdings" w:hAnsi="Wingdings" w:hint="default"/>
      </w:rPr>
    </w:lvl>
    <w:lvl w:ilvl="3" w:tplc="CC8A84CE">
      <w:start w:val="1"/>
      <w:numFmt w:val="bullet"/>
      <w:lvlText w:val=""/>
      <w:lvlJc w:val="left"/>
      <w:pPr>
        <w:ind w:left="2880" w:hanging="360"/>
      </w:pPr>
      <w:rPr>
        <w:rFonts w:ascii="Symbol" w:hAnsi="Symbol" w:hint="default"/>
      </w:rPr>
    </w:lvl>
    <w:lvl w:ilvl="4" w:tplc="6958ED3A">
      <w:start w:val="1"/>
      <w:numFmt w:val="bullet"/>
      <w:lvlText w:val="o"/>
      <w:lvlJc w:val="left"/>
      <w:pPr>
        <w:ind w:left="3600" w:hanging="360"/>
      </w:pPr>
      <w:rPr>
        <w:rFonts w:ascii="Courier New" w:hAnsi="Courier New" w:hint="default"/>
      </w:rPr>
    </w:lvl>
    <w:lvl w:ilvl="5" w:tplc="730E4602">
      <w:start w:val="1"/>
      <w:numFmt w:val="bullet"/>
      <w:lvlText w:val=""/>
      <w:lvlJc w:val="left"/>
      <w:pPr>
        <w:ind w:left="4320" w:hanging="360"/>
      </w:pPr>
      <w:rPr>
        <w:rFonts w:ascii="Wingdings" w:hAnsi="Wingdings" w:hint="default"/>
      </w:rPr>
    </w:lvl>
    <w:lvl w:ilvl="6" w:tplc="0FA21E2C">
      <w:start w:val="1"/>
      <w:numFmt w:val="bullet"/>
      <w:lvlText w:val=""/>
      <w:lvlJc w:val="left"/>
      <w:pPr>
        <w:ind w:left="5040" w:hanging="360"/>
      </w:pPr>
      <w:rPr>
        <w:rFonts w:ascii="Symbol" w:hAnsi="Symbol" w:hint="default"/>
      </w:rPr>
    </w:lvl>
    <w:lvl w:ilvl="7" w:tplc="085C329C">
      <w:start w:val="1"/>
      <w:numFmt w:val="bullet"/>
      <w:lvlText w:val="o"/>
      <w:lvlJc w:val="left"/>
      <w:pPr>
        <w:ind w:left="5760" w:hanging="360"/>
      </w:pPr>
      <w:rPr>
        <w:rFonts w:ascii="Courier New" w:hAnsi="Courier New" w:hint="default"/>
      </w:rPr>
    </w:lvl>
    <w:lvl w:ilvl="8" w:tplc="E626D458">
      <w:start w:val="1"/>
      <w:numFmt w:val="bullet"/>
      <w:lvlText w:val=""/>
      <w:lvlJc w:val="left"/>
      <w:pPr>
        <w:ind w:left="6480" w:hanging="360"/>
      </w:pPr>
      <w:rPr>
        <w:rFonts w:ascii="Wingdings" w:hAnsi="Wingdings" w:hint="default"/>
      </w:rPr>
    </w:lvl>
  </w:abstractNum>
  <w:abstractNum w:abstractNumId="22" w15:restartNumberingAfterBreak="0">
    <w:nsid w:val="19102EB1"/>
    <w:multiLevelType w:val="multilevel"/>
    <w:tmpl w:val="DDBC2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C300D8"/>
    <w:multiLevelType w:val="multilevel"/>
    <w:tmpl w:val="283E3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C3970F0"/>
    <w:multiLevelType w:val="hybridMultilevel"/>
    <w:tmpl w:val="CC80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7266CA"/>
    <w:multiLevelType w:val="multilevel"/>
    <w:tmpl w:val="57D60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BA6237"/>
    <w:multiLevelType w:val="hybridMultilevel"/>
    <w:tmpl w:val="C78E1916"/>
    <w:lvl w:ilvl="0" w:tplc="FFFFFFFF">
      <w:start w:val="1"/>
      <w:numFmt w:val="bullet"/>
      <w:lvlText w:val=""/>
      <w:lvlJc w:val="left"/>
      <w:pPr>
        <w:ind w:left="720" w:hanging="360"/>
      </w:pPr>
      <w:rPr>
        <w:rFonts w:ascii="Symbol" w:hAnsi="Symbol" w:hint="default"/>
      </w:rPr>
    </w:lvl>
    <w:lvl w:ilvl="1" w:tplc="80B8734C">
      <w:start w:val="1"/>
      <w:numFmt w:val="bullet"/>
      <w:lvlText w:val="o"/>
      <w:lvlJc w:val="left"/>
      <w:pPr>
        <w:ind w:left="1440" w:hanging="360"/>
      </w:pPr>
      <w:rPr>
        <w:rFonts w:ascii="Courier New" w:hAnsi="Courier New" w:cs="Times New Roman" w:hint="default"/>
      </w:rPr>
    </w:lvl>
    <w:lvl w:ilvl="2" w:tplc="C8EED704">
      <w:start w:val="1"/>
      <w:numFmt w:val="bullet"/>
      <w:lvlText w:val=""/>
      <w:lvlJc w:val="left"/>
      <w:pPr>
        <w:ind w:left="2160" w:hanging="360"/>
      </w:pPr>
      <w:rPr>
        <w:rFonts w:ascii="Wingdings" w:hAnsi="Wingdings" w:hint="default"/>
      </w:rPr>
    </w:lvl>
    <w:lvl w:ilvl="3" w:tplc="63088CB4">
      <w:start w:val="1"/>
      <w:numFmt w:val="bullet"/>
      <w:lvlText w:val=""/>
      <w:lvlJc w:val="left"/>
      <w:pPr>
        <w:ind w:left="2880" w:hanging="360"/>
      </w:pPr>
      <w:rPr>
        <w:rFonts w:ascii="Symbol" w:hAnsi="Symbol" w:hint="default"/>
      </w:rPr>
    </w:lvl>
    <w:lvl w:ilvl="4" w:tplc="6DFCCA7E">
      <w:start w:val="1"/>
      <w:numFmt w:val="bullet"/>
      <w:lvlText w:val="o"/>
      <w:lvlJc w:val="left"/>
      <w:pPr>
        <w:ind w:left="3600" w:hanging="360"/>
      </w:pPr>
      <w:rPr>
        <w:rFonts w:ascii="Courier New" w:hAnsi="Courier New" w:cs="Times New Roman" w:hint="default"/>
      </w:rPr>
    </w:lvl>
    <w:lvl w:ilvl="5" w:tplc="CEEAA610">
      <w:start w:val="1"/>
      <w:numFmt w:val="bullet"/>
      <w:lvlText w:val=""/>
      <w:lvlJc w:val="left"/>
      <w:pPr>
        <w:ind w:left="4320" w:hanging="360"/>
      </w:pPr>
      <w:rPr>
        <w:rFonts w:ascii="Wingdings" w:hAnsi="Wingdings" w:hint="default"/>
      </w:rPr>
    </w:lvl>
    <w:lvl w:ilvl="6" w:tplc="45D0C6DC">
      <w:start w:val="1"/>
      <w:numFmt w:val="bullet"/>
      <w:lvlText w:val=""/>
      <w:lvlJc w:val="left"/>
      <w:pPr>
        <w:ind w:left="5040" w:hanging="360"/>
      </w:pPr>
      <w:rPr>
        <w:rFonts w:ascii="Symbol" w:hAnsi="Symbol" w:hint="default"/>
      </w:rPr>
    </w:lvl>
    <w:lvl w:ilvl="7" w:tplc="9F44A53A">
      <w:start w:val="1"/>
      <w:numFmt w:val="bullet"/>
      <w:lvlText w:val="o"/>
      <w:lvlJc w:val="left"/>
      <w:pPr>
        <w:ind w:left="5760" w:hanging="360"/>
      </w:pPr>
      <w:rPr>
        <w:rFonts w:ascii="Courier New" w:hAnsi="Courier New" w:cs="Times New Roman" w:hint="default"/>
      </w:rPr>
    </w:lvl>
    <w:lvl w:ilvl="8" w:tplc="48A41C8C">
      <w:start w:val="1"/>
      <w:numFmt w:val="bullet"/>
      <w:lvlText w:val=""/>
      <w:lvlJc w:val="left"/>
      <w:pPr>
        <w:ind w:left="6480" w:hanging="360"/>
      </w:pPr>
      <w:rPr>
        <w:rFonts w:ascii="Wingdings" w:hAnsi="Wingdings" w:hint="default"/>
      </w:rPr>
    </w:lvl>
  </w:abstractNum>
  <w:abstractNum w:abstractNumId="28" w15:restartNumberingAfterBreak="0">
    <w:nsid w:val="26333EDF"/>
    <w:multiLevelType w:val="multilevel"/>
    <w:tmpl w:val="578E6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E7282"/>
    <w:multiLevelType w:val="hybridMultilevel"/>
    <w:tmpl w:val="FCBED0A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2AE42FEC"/>
    <w:multiLevelType w:val="hybridMultilevel"/>
    <w:tmpl w:val="615ED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5F2846"/>
    <w:multiLevelType w:val="multilevel"/>
    <w:tmpl w:val="9E8C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C069AC"/>
    <w:multiLevelType w:val="hybridMultilevel"/>
    <w:tmpl w:val="987A2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9F6942"/>
    <w:multiLevelType w:val="multilevel"/>
    <w:tmpl w:val="A1B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6D0AEB"/>
    <w:multiLevelType w:val="hybridMultilevel"/>
    <w:tmpl w:val="03644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36D30BB1"/>
    <w:multiLevelType w:val="multilevel"/>
    <w:tmpl w:val="909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1F4495"/>
    <w:multiLevelType w:val="hybridMultilevel"/>
    <w:tmpl w:val="83F86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C183618"/>
    <w:multiLevelType w:val="multilevel"/>
    <w:tmpl w:val="FA3A225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3DE662AF"/>
    <w:multiLevelType w:val="multilevel"/>
    <w:tmpl w:val="2FF8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8A64B1"/>
    <w:multiLevelType w:val="multilevel"/>
    <w:tmpl w:val="4282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E75C14"/>
    <w:multiLevelType w:val="hybridMultilevel"/>
    <w:tmpl w:val="7B6A1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43611A8E"/>
    <w:multiLevelType w:val="multilevel"/>
    <w:tmpl w:val="CB6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0041B4"/>
    <w:multiLevelType w:val="multilevel"/>
    <w:tmpl w:val="6EB20AF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EF2C7E"/>
    <w:multiLevelType w:val="hybridMultilevel"/>
    <w:tmpl w:val="2A32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556CF0"/>
    <w:multiLevelType w:val="multilevel"/>
    <w:tmpl w:val="233E73C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4CF76643"/>
    <w:multiLevelType w:val="hybridMultilevel"/>
    <w:tmpl w:val="A848784C"/>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17351C"/>
    <w:multiLevelType w:val="multilevel"/>
    <w:tmpl w:val="724A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F26262F"/>
    <w:multiLevelType w:val="hybridMultilevel"/>
    <w:tmpl w:val="B1907CD6"/>
    <w:lvl w:ilvl="0" w:tplc="FB9C35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525492"/>
    <w:multiLevelType w:val="hybridMultilevel"/>
    <w:tmpl w:val="33EA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4A7EBF"/>
    <w:multiLevelType w:val="hybridMultilevel"/>
    <w:tmpl w:val="6ADAB484"/>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5D2AA4"/>
    <w:multiLevelType w:val="hybridMultilevel"/>
    <w:tmpl w:val="FCBED0A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451008C"/>
    <w:multiLevelType w:val="hybridMultilevel"/>
    <w:tmpl w:val="4732A05C"/>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DE7431"/>
    <w:multiLevelType w:val="hybridMultilevel"/>
    <w:tmpl w:val="89B2F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94730EF"/>
    <w:multiLevelType w:val="hybridMultilevel"/>
    <w:tmpl w:val="DB8C3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AEA03CF"/>
    <w:multiLevelType w:val="multilevel"/>
    <w:tmpl w:val="7B8AD0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9" w15:restartNumberingAfterBreak="0">
    <w:nsid w:val="5B147120"/>
    <w:multiLevelType w:val="hybridMultilevel"/>
    <w:tmpl w:val="563C9CFC"/>
    <w:lvl w:ilvl="0" w:tplc="FE34A762">
      <w:start w:val="1"/>
      <w:numFmt w:val="bullet"/>
      <w:lvlText w:val=""/>
      <w:lvlJc w:val="left"/>
      <w:pPr>
        <w:ind w:left="720" w:hanging="360"/>
      </w:pPr>
      <w:rPr>
        <w:rFonts w:ascii="Symbol" w:hAnsi="Symbol" w:hint="default"/>
      </w:rPr>
    </w:lvl>
    <w:lvl w:ilvl="1" w:tplc="FD10D8F0">
      <w:start w:val="1"/>
      <w:numFmt w:val="bullet"/>
      <w:lvlText w:val="o"/>
      <w:lvlJc w:val="left"/>
      <w:pPr>
        <w:ind w:left="1440" w:hanging="360"/>
      </w:pPr>
      <w:rPr>
        <w:rFonts w:ascii="Symbol" w:hAnsi="Symbol" w:hint="default"/>
      </w:rPr>
    </w:lvl>
    <w:lvl w:ilvl="2" w:tplc="EBAE0DF0">
      <w:start w:val="1"/>
      <w:numFmt w:val="bullet"/>
      <w:lvlText w:val=""/>
      <w:lvlJc w:val="left"/>
      <w:pPr>
        <w:ind w:left="2160" w:hanging="360"/>
      </w:pPr>
      <w:rPr>
        <w:rFonts w:ascii="Wingdings" w:hAnsi="Wingdings" w:hint="default"/>
      </w:rPr>
    </w:lvl>
    <w:lvl w:ilvl="3" w:tplc="1506FBC6">
      <w:start w:val="1"/>
      <w:numFmt w:val="bullet"/>
      <w:lvlText w:val=""/>
      <w:lvlJc w:val="left"/>
      <w:pPr>
        <w:ind w:left="2880" w:hanging="360"/>
      </w:pPr>
      <w:rPr>
        <w:rFonts w:ascii="Symbol" w:hAnsi="Symbol" w:hint="default"/>
      </w:rPr>
    </w:lvl>
    <w:lvl w:ilvl="4" w:tplc="9B581FB2">
      <w:start w:val="1"/>
      <w:numFmt w:val="bullet"/>
      <w:lvlText w:val="o"/>
      <w:lvlJc w:val="left"/>
      <w:pPr>
        <w:ind w:left="3600" w:hanging="360"/>
      </w:pPr>
      <w:rPr>
        <w:rFonts w:ascii="Courier New" w:hAnsi="Courier New" w:hint="default"/>
      </w:rPr>
    </w:lvl>
    <w:lvl w:ilvl="5" w:tplc="47C856DA">
      <w:start w:val="1"/>
      <w:numFmt w:val="bullet"/>
      <w:lvlText w:val=""/>
      <w:lvlJc w:val="left"/>
      <w:pPr>
        <w:ind w:left="4320" w:hanging="360"/>
      </w:pPr>
      <w:rPr>
        <w:rFonts w:ascii="Wingdings" w:hAnsi="Wingdings" w:hint="default"/>
      </w:rPr>
    </w:lvl>
    <w:lvl w:ilvl="6" w:tplc="651C45EE">
      <w:start w:val="1"/>
      <w:numFmt w:val="bullet"/>
      <w:lvlText w:val=""/>
      <w:lvlJc w:val="left"/>
      <w:pPr>
        <w:ind w:left="5040" w:hanging="360"/>
      </w:pPr>
      <w:rPr>
        <w:rFonts w:ascii="Symbol" w:hAnsi="Symbol" w:hint="default"/>
      </w:rPr>
    </w:lvl>
    <w:lvl w:ilvl="7" w:tplc="509E3B40">
      <w:start w:val="1"/>
      <w:numFmt w:val="bullet"/>
      <w:lvlText w:val="o"/>
      <w:lvlJc w:val="left"/>
      <w:pPr>
        <w:ind w:left="5760" w:hanging="360"/>
      </w:pPr>
      <w:rPr>
        <w:rFonts w:ascii="Courier New" w:hAnsi="Courier New" w:hint="default"/>
      </w:rPr>
    </w:lvl>
    <w:lvl w:ilvl="8" w:tplc="7130B84C">
      <w:start w:val="1"/>
      <w:numFmt w:val="bullet"/>
      <w:lvlText w:val=""/>
      <w:lvlJc w:val="left"/>
      <w:pPr>
        <w:ind w:left="6480" w:hanging="360"/>
      </w:pPr>
      <w:rPr>
        <w:rFonts w:ascii="Wingdings" w:hAnsi="Wingdings" w:hint="default"/>
      </w:rPr>
    </w:lvl>
  </w:abstractNum>
  <w:abstractNum w:abstractNumId="60" w15:restartNumberingAfterBreak="0">
    <w:nsid w:val="5C0B63FD"/>
    <w:multiLevelType w:val="hybridMultilevel"/>
    <w:tmpl w:val="7E9CB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D16545F"/>
    <w:multiLevelType w:val="hybridMultilevel"/>
    <w:tmpl w:val="48B6E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DB10814"/>
    <w:multiLevelType w:val="hybridMultilevel"/>
    <w:tmpl w:val="27D2F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DFC69BE"/>
    <w:multiLevelType w:val="hybridMultilevel"/>
    <w:tmpl w:val="E2E0284E"/>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3D520EA"/>
    <w:multiLevelType w:val="multilevel"/>
    <w:tmpl w:val="E5B294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5" w15:restartNumberingAfterBreak="0">
    <w:nsid w:val="640138F0"/>
    <w:multiLevelType w:val="hybridMultilevel"/>
    <w:tmpl w:val="98543EA4"/>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6139C3"/>
    <w:multiLevelType w:val="hybridMultilevel"/>
    <w:tmpl w:val="27B6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4875049"/>
    <w:multiLevelType w:val="multilevel"/>
    <w:tmpl w:val="AABEC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5426883"/>
    <w:multiLevelType w:val="hybridMultilevel"/>
    <w:tmpl w:val="5C7EC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663430C"/>
    <w:multiLevelType w:val="multilevel"/>
    <w:tmpl w:val="B1F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2658BB"/>
    <w:multiLevelType w:val="hybridMultilevel"/>
    <w:tmpl w:val="902C4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87F2F0C"/>
    <w:multiLevelType w:val="multilevel"/>
    <w:tmpl w:val="221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C901301"/>
    <w:multiLevelType w:val="multilevel"/>
    <w:tmpl w:val="5D748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CFC42CF"/>
    <w:multiLevelType w:val="multilevel"/>
    <w:tmpl w:val="A0928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E21341E"/>
    <w:multiLevelType w:val="multilevel"/>
    <w:tmpl w:val="3676A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6E590EA8"/>
    <w:multiLevelType w:val="hybridMultilevel"/>
    <w:tmpl w:val="D27E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D77B4B"/>
    <w:multiLevelType w:val="multilevel"/>
    <w:tmpl w:val="733C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607A20"/>
    <w:multiLevelType w:val="hybridMultilevel"/>
    <w:tmpl w:val="F5323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4203F86"/>
    <w:multiLevelType w:val="multilevel"/>
    <w:tmpl w:val="9148F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59365B5"/>
    <w:multiLevelType w:val="hybridMultilevel"/>
    <w:tmpl w:val="166C8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6863D01"/>
    <w:multiLevelType w:val="multilevel"/>
    <w:tmpl w:val="1CC88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4D8663"/>
    <w:multiLevelType w:val="hybridMultilevel"/>
    <w:tmpl w:val="CC5C9218"/>
    <w:lvl w:ilvl="0" w:tplc="3718FE74">
      <w:start w:val="1"/>
      <w:numFmt w:val="bullet"/>
      <w:lvlText w:val=""/>
      <w:lvlJc w:val="left"/>
      <w:pPr>
        <w:ind w:left="720" w:hanging="360"/>
      </w:pPr>
      <w:rPr>
        <w:rFonts w:ascii="Symbol" w:hAnsi="Symbol" w:hint="default"/>
      </w:rPr>
    </w:lvl>
    <w:lvl w:ilvl="1" w:tplc="5878865A">
      <w:start w:val="1"/>
      <w:numFmt w:val="bullet"/>
      <w:lvlText w:val="o"/>
      <w:lvlJc w:val="left"/>
      <w:pPr>
        <w:ind w:left="1440" w:hanging="360"/>
      </w:pPr>
      <w:rPr>
        <w:rFonts w:ascii="Courier New" w:hAnsi="Courier New" w:hint="default"/>
      </w:rPr>
    </w:lvl>
    <w:lvl w:ilvl="2" w:tplc="A0A09328">
      <w:start w:val="1"/>
      <w:numFmt w:val="bullet"/>
      <w:lvlText w:val=""/>
      <w:lvlJc w:val="left"/>
      <w:pPr>
        <w:ind w:left="2160" w:hanging="360"/>
      </w:pPr>
      <w:rPr>
        <w:rFonts w:ascii="Wingdings" w:hAnsi="Wingdings" w:hint="default"/>
      </w:rPr>
    </w:lvl>
    <w:lvl w:ilvl="3" w:tplc="033C6BEA">
      <w:start w:val="1"/>
      <w:numFmt w:val="bullet"/>
      <w:lvlText w:val=""/>
      <w:lvlJc w:val="left"/>
      <w:pPr>
        <w:ind w:left="2880" w:hanging="360"/>
      </w:pPr>
      <w:rPr>
        <w:rFonts w:ascii="Symbol" w:hAnsi="Symbol" w:hint="default"/>
      </w:rPr>
    </w:lvl>
    <w:lvl w:ilvl="4" w:tplc="651C4A52">
      <w:start w:val="1"/>
      <w:numFmt w:val="bullet"/>
      <w:lvlText w:val="o"/>
      <w:lvlJc w:val="left"/>
      <w:pPr>
        <w:ind w:left="3600" w:hanging="360"/>
      </w:pPr>
      <w:rPr>
        <w:rFonts w:ascii="Courier New" w:hAnsi="Courier New" w:hint="default"/>
      </w:rPr>
    </w:lvl>
    <w:lvl w:ilvl="5" w:tplc="C2048526">
      <w:start w:val="1"/>
      <w:numFmt w:val="bullet"/>
      <w:lvlText w:val=""/>
      <w:lvlJc w:val="left"/>
      <w:pPr>
        <w:ind w:left="4320" w:hanging="360"/>
      </w:pPr>
      <w:rPr>
        <w:rFonts w:ascii="Wingdings" w:hAnsi="Wingdings" w:hint="default"/>
      </w:rPr>
    </w:lvl>
    <w:lvl w:ilvl="6" w:tplc="7C182DFE">
      <w:start w:val="1"/>
      <w:numFmt w:val="bullet"/>
      <w:lvlText w:val=""/>
      <w:lvlJc w:val="left"/>
      <w:pPr>
        <w:ind w:left="5040" w:hanging="360"/>
      </w:pPr>
      <w:rPr>
        <w:rFonts w:ascii="Symbol" w:hAnsi="Symbol" w:hint="default"/>
      </w:rPr>
    </w:lvl>
    <w:lvl w:ilvl="7" w:tplc="AD588A0E">
      <w:start w:val="1"/>
      <w:numFmt w:val="bullet"/>
      <w:lvlText w:val="o"/>
      <w:lvlJc w:val="left"/>
      <w:pPr>
        <w:ind w:left="5760" w:hanging="360"/>
      </w:pPr>
      <w:rPr>
        <w:rFonts w:ascii="Courier New" w:hAnsi="Courier New" w:hint="default"/>
      </w:rPr>
    </w:lvl>
    <w:lvl w:ilvl="8" w:tplc="9EF0D4EC">
      <w:start w:val="1"/>
      <w:numFmt w:val="bullet"/>
      <w:lvlText w:val=""/>
      <w:lvlJc w:val="left"/>
      <w:pPr>
        <w:ind w:left="6480" w:hanging="360"/>
      </w:pPr>
      <w:rPr>
        <w:rFonts w:ascii="Wingdings" w:hAnsi="Wingdings" w:hint="default"/>
      </w:rPr>
    </w:lvl>
  </w:abstractNum>
  <w:abstractNum w:abstractNumId="84" w15:restartNumberingAfterBreak="0">
    <w:nsid w:val="77967CE2"/>
    <w:multiLevelType w:val="hybridMultilevel"/>
    <w:tmpl w:val="F33E1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8731BAF"/>
    <w:multiLevelType w:val="hybridMultilevel"/>
    <w:tmpl w:val="8020B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7AA435F4"/>
    <w:multiLevelType w:val="hybridMultilevel"/>
    <w:tmpl w:val="2F8EAC80"/>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C41223D"/>
    <w:multiLevelType w:val="hybridMultilevel"/>
    <w:tmpl w:val="6C06B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7C941771"/>
    <w:multiLevelType w:val="multilevel"/>
    <w:tmpl w:val="21D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391716"/>
    <w:multiLevelType w:val="hybridMultilevel"/>
    <w:tmpl w:val="69AEC6C2"/>
    <w:lvl w:ilvl="0" w:tplc="B672A28A">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47601298">
    <w:abstractNumId w:val="21"/>
  </w:num>
  <w:num w:numId="2" w16cid:durableId="1205412896">
    <w:abstractNumId w:val="83"/>
  </w:num>
  <w:num w:numId="3" w16cid:durableId="2134397417">
    <w:abstractNumId w:val="7"/>
  </w:num>
  <w:num w:numId="4" w16cid:durableId="537789120">
    <w:abstractNumId w:val="54"/>
  </w:num>
  <w:num w:numId="5" w16cid:durableId="1612012125">
    <w:abstractNumId w:val="74"/>
  </w:num>
  <w:num w:numId="6" w16cid:durableId="165172889">
    <w:abstractNumId w:val="9"/>
  </w:num>
  <w:num w:numId="7" w16cid:durableId="558595492">
    <w:abstractNumId w:val="9"/>
    <w:lvlOverride w:ilvl="0">
      <w:startOverride w:val="1"/>
    </w:lvlOverride>
  </w:num>
  <w:num w:numId="8" w16cid:durableId="623538939">
    <w:abstractNumId w:val="13"/>
  </w:num>
  <w:num w:numId="9" w16cid:durableId="1457991877">
    <w:abstractNumId w:val="42"/>
  </w:num>
  <w:num w:numId="10" w16cid:durableId="603420106">
    <w:abstractNumId w:val="72"/>
  </w:num>
  <w:num w:numId="11" w16cid:durableId="1946107138">
    <w:abstractNumId w:val="5"/>
  </w:num>
  <w:num w:numId="12" w16cid:durableId="100490628">
    <w:abstractNumId w:val="4"/>
  </w:num>
  <w:num w:numId="13" w16cid:durableId="767820501">
    <w:abstractNumId w:val="3"/>
  </w:num>
  <w:num w:numId="14" w16cid:durableId="38366058">
    <w:abstractNumId w:val="2"/>
  </w:num>
  <w:num w:numId="15" w16cid:durableId="199049922">
    <w:abstractNumId w:val="6"/>
  </w:num>
  <w:num w:numId="16" w16cid:durableId="131680783">
    <w:abstractNumId w:val="1"/>
  </w:num>
  <w:num w:numId="17" w16cid:durableId="1596354204">
    <w:abstractNumId w:val="0"/>
  </w:num>
  <w:num w:numId="18" w16cid:durableId="535503080">
    <w:abstractNumId w:val="89"/>
  </w:num>
  <w:num w:numId="19" w16cid:durableId="1887909594">
    <w:abstractNumId w:val="16"/>
  </w:num>
  <w:num w:numId="20" w16cid:durableId="1025248285">
    <w:abstractNumId w:val="26"/>
  </w:num>
  <w:num w:numId="21" w16cid:durableId="842742759">
    <w:abstractNumId w:val="35"/>
  </w:num>
  <w:num w:numId="22" w16cid:durableId="1180851523">
    <w:abstractNumId w:val="16"/>
  </w:num>
  <w:num w:numId="23" w16cid:durableId="1665816014">
    <w:abstractNumId w:val="35"/>
  </w:num>
  <w:num w:numId="24" w16cid:durableId="776406609">
    <w:abstractNumId w:val="89"/>
  </w:num>
  <w:num w:numId="25" w16cid:durableId="1784302749">
    <w:abstractNumId w:val="54"/>
  </w:num>
  <w:num w:numId="26" w16cid:durableId="1906143025">
    <w:abstractNumId w:val="74"/>
  </w:num>
  <w:num w:numId="27" w16cid:durableId="1014721800">
    <w:abstractNumId w:val="9"/>
  </w:num>
  <w:num w:numId="28" w16cid:durableId="308704543">
    <w:abstractNumId w:val="51"/>
  </w:num>
  <w:num w:numId="29" w16cid:durableId="1555854408">
    <w:abstractNumId w:val="36"/>
  </w:num>
  <w:num w:numId="30" w16cid:durableId="1156334433">
    <w:abstractNumId w:val="18"/>
  </w:num>
  <w:num w:numId="31" w16cid:durableId="1729495668">
    <w:abstractNumId w:val="61"/>
  </w:num>
  <w:num w:numId="32" w16cid:durableId="1120537345">
    <w:abstractNumId w:val="53"/>
  </w:num>
  <w:num w:numId="33" w16cid:durableId="146897742">
    <w:abstractNumId w:val="32"/>
  </w:num>
  <w:num w:numId="34" w16cid:durableId="568350460">
    <w:abstractNumId w:val="56"/>
  </w:num>
  <w:num w:numId="35" w16cid:durableId="851452499">
    <w:abstractNumId w:val="17"/>
  </w:num>
  <w:num w:numId="36" w16cid:durableId="1104226780">
    <w:abstractNumId w:val="23"/>
  </w:num>
  <w:num w:numId="37" w16cid:durableId="1874003014">
    <w:abstractNumId w:val="28"/>
  </w:num>
  <w:num w:numId="38" w16cid:durableId="10843716">
    <w:abstractNumId w:val="82"/>
  </w:num>
  <w:num w:numId="39" w16cid:durableId="1635020911">
    <w:abstractNumId w:val="78"/>
  </w:num>
  <w:num w:numId="40" w16cid:durableId="774515341">
    <w:abstractNumId w:val="48"/>
  </w:num>
  <w:num w:numId="41" w16cid:durableId="927537250">
    <w:abstractNumId w:val="75"/>
  </w:num>
  <w:num w:numId="42" w16cid:durableId="2038502864">
    <w:abstractNumId w:val="25"/>
  </w:num>
  <w:num w:numId="43" w16cid:durableId="1036350482">
    <w:abstractNumId w:val="15"/>
  </w:num>
  <w:num w:numId="44" w16cid:durableId="491332803">
    <w:abstractNumId w:val="84"/>
  </w:num>
  <w:num w:numId="45" w16cid:durableId="701056057">
    <w:abstractNumId w:val="12"/>
  </w:num>
  <w:num w:numId="46" w16cid:durableId="1729064916">
    <w:abstractNumId w:val="57"/>
  </w:num>
  <w:num w:numId="47" w16cid:durableId="1933541042">
    <w:abstractNumId w:val="45"/>
  </w:num>
  <w:num w:numId="48" w16cid:durableId="986325890">
    <w:abstractNumId w:val="66"/>
  </w:num>
  <w:num w:numId="49" w16cid:durableId="155077999">
    <w:abstractNumId w:val="50"/>
  </w:num>
  <w:num w:numId="50" w16cid:durableId="551616536">
    <w:abstractNumId w:val="59"/>
  </w:num>
  <w:num w:numId="51" w16cid:durableId="656958786">
    <w:abstractNumId w:val="52"/>
  </w:num>
  <w:num w:numId="52" w16cid:durableId="1302884812">
    <w:abstractNumId w:val="71"/>
  </w:num>
  <w:num w:numId="53" w16cid:durableId="354312890">
    <w:abstractNumId w:val="88"/>
  </w:num>
  <w:num w:numId="54" w16cid:durableId="650257409">
    <w:abstractNumId w:val="8"/>
  </w:num>
  <w:num w:numId="55" w16cid:durableId="1456213034">
    <w:abstractNumId w:val="55"/>
  </w:num>
  <w:num w:numId="56" w16cid:durableId="1803036020">
    <w:abstractNumId w:val="49"/>
  </w:num>
  <w:num w:numId="57" w16cid:durableId="1538660122">
    <w:abstractNumId w:val="16"/>
  </w:num>
  <w:num w:numId="58" w16cid:durableId="741484449">
    <w:abstractNumId w:val="16"/>
  </w:num>
  <w:num w:numId="59" w16cid:durableId="5524804">
    <w:abstractNumId w:val="65"/>
  </w:num>
  <w:num w:numId="60" w16cid:durableId="1298224407">
    <w:abstractNumId w:val="20"/>
  </w:num>
  <w:num w:numId="61" w16cid:durableId="1024795162">
    <w:abstractNumId w:val="86"/>
  </w:num>
  <w:num w:numId="62" w16cid:durableId="2115125074">
    <w:abstractNumId w:val="63"/>
  </w:num>
  <w:num w:numId="63" w16cid:durableId="1678577012">
    <w:abstractNumId w:val="47"/>
  </w:num>
  <w:num w:numId="64" w16cid:durableId="643244293">
    <w:abstractNumId w:val="44"/>
  </w:num>
  <w:num w:numId="65" w16cid:durableId="945041640">
    <w:abstractNumId w:val="40"/>
  </w:num>
  <w:num w:numId="66" w16cid:durableId="1245994469">
    <w:abstractNumId w:val="33"/>
  </w:num>
  <w:num w:numId="67" w16cid:durableId="1207596492">
    <w:abstractNumId w:val="77"/>
  </w:num>
  <w:num w:numId="68" w16cid:durableId="2136829121">
    <w:abstractNumId w:val="68"/>
  </w:num>
  <w:num w:numId="69" w16cid:durableId="1981811402">
    <w:abstractNumId w:val="24"/>
  </w:num>
  <w:num w:numId="70" w16cid:durableId="398482681">
    <w:abstractNumId w:val="31"/>
  </w:num>
  <w:num w:numId="71" w16cid:durableId="858815675">
    <w:abstractNumId w:val="29"/>
  </w:num>
  <w:num w:numId="72" w16cid:durableId="514343186">
    <w:abstractNumId w:val="19"/>
  </w:num>
  <w:num w:numId="73" w16cid:durableId="224682834">
    <w:abstractNumId w:val="27"/>
  </w:num>
  <w:num w:numId="74" w16cid:durableId="403256205">
    <w:abstractNumId w:val="39"/>
  </w:num>
  <w:num w:numId="75" w16cid:durableId="2030062511">
    <w:abstractNumId w:val="67"/>
  </w:num>
  <w:num w:numId="76" w16cid:durableId="474681707">
    <w:abstractNumId w:val="80"/>
  </w:num>
  <w:num w:numId="77" w16cid:durableId="938877875">
    <w:abstractNumId w:val="43"/>
  </w:num>
  <w:num w:numId="78" w16cid:durableId="928738793">
    <w:abstractNumId w:val="73"/>
  </w:num>
  <w:num w:numId="79" w16cid:durableId="569729896">
    <w:abstractNumId w:val="76"/>
  </w:num>
  <w:num w:numId="80" w16cid:durableId="204685528">
    <w:abstractNumId w:val="70"/>
  </w:num>
  <w:num w:numId="81" w16cid:durableId="1424062808">
    <w:abstractNumId w:val="85"/>
  </w:num>
  <w:num w:numId="82" w16cid:durableId="1066295971">
    <w:abstractNumId w:val="62"/>
  </w:num>
  <w:num w:numId="83" w16cid:durableId="833833751">
    <w:abstractNumId w:val="87"/>
  </w:num>
  <w:num w:numId="84" w16cid:durableId="240405517">
    <w:abstractNumId w:val="69"/>
  </w:num>
  <w:num w:numId="85" w16cid:durableId="662857716">
    <w:abstractNumId w:val="37"/>
  </w:num>
  <w:num w:numId="86" w16cid:durableId="1077821613">
    <w:abstractNumId w:val="81"/>
  </w:num>
  <w:num w:numId="87" w16cid:durableId="1663510815">
    <w:abstractNumId w:val="41"/>
  </w:num>
  <w:num w:numId="88" w16cid:durableId="1809974655">
    <w:abstractNumId w:val="14"/>
  </w:num>
  <w:num w:numId="89" w16cid:durableId="989947214">
    <w:abstractNumId w:val="30"/>
  </w:num>
  <w:num w:numId="90" w16cid:durableId="537546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19664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80205758">
    <w:abstractNumId w:val="22"/>
  </w:num>
  <w:num w:numId="93" w16cid:durableId="1067144058">
    <w:abstractNumId w:val="38"/>
  </w:num>
  <w:num w:numId="94" w16cid:durableId="1405759869">
    <w:abstractNumId w:val="46"/>
  </w:num>
  <w:num w:numId="95" w16cid:durableId="1397973728">
    <w:abstractNumId w:val="58"/>
  </w:num>
  <w:num w:numId="96" w16cid:durableId="426537000">
    <w:abstractNumId w:val="64"/>
  </w:num>
  <w:num w:numId="97" w16cid:durableId="49155838">
    <w:abstractNumId w:val="10"/>
  </w:num>
  <w:num w:numId="98" w16cid:durableId="143936583">
    <w:abstractNumId w:val="79"/>
  </w:num>
  <w:num w:numId="99" w16cid:durableId="2117864293">
    <w:abstractNumId w:val="34"/>
  </w:num>
  <w:num w:numId="100" w16cid:durableId="141192439">
    <w:abstractNumId w:val="6"/>
  </w:num>
  <w:num w:numId="101" w16cid:durableId="1470315931">
    <w:abstractNumId w:val="6"/>
    <w:lvlOverride w:ilvl="0">
      <w:startOverride w:val="1"/>
    </w:lvlOverride>
  </w:num>
  <w:num w:numId="102" w16cid:durableId="1032875415">
    <w:abstractNumId w:val="6"/>
    <w:lvlOverride w:ilvl="0">
      <w:startOverride w:val="1"/>
    </w:lvlOverride>
  </w:num>
  <w:num w:numId="103" w16cid:durableId="1779376253">
    <w:abstractNumId w:val="6"/>
    <w:lvlOverride w:ilvl="0">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E"/>
    <w:rsid w:val="00000BA1"/>
    <w:rsid w:val="00001ECE"/>
    <w:rsid w:val="00001F41"/>
    <w:rsid w:val="00002362"/>
    <w:rsid w:val="00002625"/>
    <w:rsid w:val="00003743"/>
    <w:rsid w:val="00003764"/>
    <w:rsid w:val="0000395A"/>
    <w:rsid w:val="0000416B"/>
    <w:rsid w:val="00004373"/>
    <w:rsid w:val="000046D5"/>
    <w:rsid w:val="000047B4"/>
    <w:rsid w:val="00004CDE"/>
    <w:rsid w:val="00005712"/>
    <w:rsid w:val="00005BEE"/>
    <w:rsid w:val="00007FD8"/>
    <w:rsid w:val="00010CB5"/>
    <w:rsid w:val="000111E7"/>
    <w:rsid w:val="0001152F"/>
    <w:rsid w:val="000117F8"/>
    <w:rsid w:val="00011BAD"/>
    <w:rsid w:val="00012511"/>
    <w:rsid w:val="0001312D"/>
    <w:rsid w:val="00013AF0"/>
    <w:rsid w:val="00014309"/>
    <w:rsid w:val="00014C87"/>
    <w:rsid w:val="00014D68"/>
    <w:rsid w:val="00014D6C"/>
    <w:rsid w:val="00015780"/>
    <w:rsid w:val="000164DF"/>
    <w:rsid w:val="0001665B"/>
    <w:rsid w:val="00016992"/>
    <w:rsid w:val="000209D4"/>
    <w:rsid w:val="00020A99"/>
    <w:rsid w:val="00021933"/>
    <w:rsid w:val="00021C31"/>
    <w:rsid w:val="000223B3"/>
    <w:rsid w:val="00022D37"/>
    <w:rsid w:val="0002311E"/>
    <w:rsid w:val="0002467C"/>
    <w:rsid w:val="000254A6"/>
    <w:rsid w:val="000257E6"/>
    <w:rsid w:val="00025A52"/>
    <w:rsid w:val="00026139"/>
    <w:rsid w:val="000261CE"/>
    <w:rsid w:val="00026382"/>
    <w:rsid w:val="000263D8"/>
    <w:rsid w:val="00027071"/>
    <w:rsid w:val="00027601"/>
    <w:rsid w:val="00027A62"/>
    <w:rsid w:val="00030475"/>
    <w:rsid w:val="00030CE7"/>
    <w:rsid w:val="00031536"/>
    <w:rsid w:val="00031F2E"/>
    <w:rsid w:val="000327DA"/>
    <w:rsid w:val="00032E29"/>
    <w:rsid w:val="00032FC1"/>
    <w:rsid w:val="00033321"/>
    <w:rsid w:val="000334D9"/>
    <w:rsid w:val="000338E5"/>
    <w:rsid w:val="00033DE2"/>
    <w:rsid w:val="00033ECC"/>
    <w:rsid w:val="0003422F"/>
    <w:rsid w:val="000360EC"/>
    <w:rsid w:val="00036486"/>
    <w:rsid w:val="00037DDB"/>
    <w:rsid w:val="00040C7F"/>
    <w:rsid w:val="0004134E"/>
    <w:rsid w:val="00041A18"/>
    <w:rsid w:val="00041BB6"/>
    <w:rsid w:val="00042D08"/>
    <w:rsid w:val="00045B01"/>
    <w:rsid w:val="00045BDE"/>
    <w:rsid w:val="00046C7F"/>
    <w:rsid w:val="00046FF0"/>
    <w:rsid w:val="000473B8"/>
    <w:rsid w:val="000479E4"/>
    <w:rsid w:val="00047D02"/>
    <w:rsid w:val="00050176"/>
    <w:rsid w:val="00050756"/>
    <w:rsid w:val="00050868"/>
    <w:rsid w:val="000515EA"/>
    <w:rsid w:val="00051E84"/>
    <w:rsid w:val="00052ACF"/>
    <w:rsid w:val="00053CE9"/>
    <w:rsid w:val="00054F94"/>
    <w:rsid w:val="00055030"/>
    <w:rsid w:val="00055098"/>
    <w:rsid w:val="00056F6C"/>
    <w:rsid w:val="0005765C"/>
    <w:rsid w:val="0006158A"/>
    <w:rsid w:val="00061B07"/>
    <w:rsid w:val="00061CF6"/>
    <w:rsid w:val="000622C9"/>
    <w:rsid w:val="00062855"/>
    <w:rsid w:val="00062B65"/>
    <w:rsid w:val="000635FA"/>
    <w:rsid w:val="000638CE"/>
    <w:rsid w:val="00063C80"/>
    <w:rsid w:val="000644DF"/>
    <w:rsid w:val="00064578"/>
    <w:rsid w:val="00067456"/>
    <w:rsid w:val="0007094D"/>
    <w:rsid w:val="00070A71"/>
    <w:rsid w:val="00071506"/>
    <w:rsid w:val="0007154F"/>
    <w:rsid w:val="00071BEB"/>
    <w:rsid w:val="000763FF"/>
    <w:rsid w:val="00076C7A"/>
    <w:rsid w:val="00076E92"/>
    <w:rsid w:val="000773FF"/>
    <w:rsid w:val="00077737"/>
    <w:rsid w:val="000800CF"/>
    <w:rsid w:val="000803FB"/>
    <w:rsid w:val="00081AB1"/>
    <w:rsid w:val="00081BEF"/>
    <w:rsid w:val="000823EA"/>
    <w:rsid w:val="000825C9"/>
    <w:rsid w:val="000831DF"/>
    <w:rsid w:val="000835CA"/>
    <w:rsid w:val="00083AEA"/>
    <w:rsid w:val="00083DF6"/>
    <w:rsid w:val="00084312"/>
    <w:rsid w:val="00084E2F"/>
    <w:rsid w:val="00086146"/>
    <w:rsid w:val="0008660C"/>
    <w:rsid w:val="00086676"/>
    <w:rsid w:val="000866F2"/>
    <w:rsid w:val="0008728A"/>
    <w:rsid w:val="00087674"/>
    <w:rsid w:val="00087E56"/>
    <w:rsid w:val="00090316"/>
    <w:rsid w:val="00090571"/>
    <w:rsid w:val="00091029"/>
    <w:rsid w:val="000910C3"/>
    <w:rsid w:val="00091A2A"/>
    <w:rsid w:val="00092F74"/>
    <w:rsid w:val="00093981"/>
    <w:rsid w:val="00093CD9"/>
    <w:rsid w:val="00094F12"/>
    <w:rsid w:val="00096ACC"/>
    <w:rsid w:val="000979A0"/>
    <w:rsid w:val="000A096C"/>
    <w:rsid w:val="000A12ED"/>
    <w:rsid w:val="000A1DBA"/>
    <w:rsid w:val="000A3FFC"/>
    <w:rsid w:val="000A415D"/>
    <w:rsid w:val="000A4517"/>
    <w:rsid w:val="000A4817"/>
    <w:rsid w:val="000A55A0"/>
    <w:rsid w:val="000A5991"/>
    <w:rsid w:val="000A5D60"/>
    <w:rsid w:val="000A6065"/>
    <w:rsid w:val="000A6BAF"/>
    <w:rsid w:val="000A7FB0"/>
    <w:rsid w:val="000B067A"/>
    <w:rsid w:val="000B0E68"/>
    <w:rsid w:val="000B1091"/>
    <w:rsid w:val="000B1540"/>
    <w:rsid w:val="000B2BB7"/>
    <w:rsid w:val="000B33FD"/>
    <w:rsid w:val="000B46C1"/>
    <w:rsid w:val="000B4ABA"/>
    <w:rsid w:val="000B5173"/>
    <w:rsid w:val="000B53E6"/>
    <w:rsid w:val="000B58C6"/>
    <w:rsid w:val="000B5D89"/>
    <w:rsid w:val="000B6B9E"/>
    <w:rsid w:val="000C0534"/>
    <w:rsid w:val="000C0890"/>
    <w:rsid w:val="000C0FA0"/>
    <w:rsid w:val="000C110C"/>
    <w:rsid w:val="000C1A0D"/>
    <w:rsid w:val="000C21CF"/>
    <w:rsid w:val="000C4B16"/>
    <w:rsid w:val="000C50C3"/>
    <w:rsid w:val="000C5B2C"/>
    <w:rsid w:val="000C5EDC"/>
    <w:rsid w:val="000C62F4"/>
    <w:rsid w:val="000C6A60"/>
    <w:rsid w:val="000D0CD5"/>
    <w:rsid w:val="000D0E37"/>
    <w:rsid w:val="000D1C33"/>
    <w:rsid w:val="000D21F6"/>
    <w:rsid w:val="000D26A1"/>
    <w:rsid w:val="000D2DE5"/>
    <w:rsid w:val="000D2E3A"/>
    <w:rsid w:val="000D4252"/>
    <w:rsid w:val="000D42C3"/>
    <w:rsid w:val="000D4500"/>
    <w:rsid w:val="000D45CF"/>
    <w:rsid w:val="000D4DC0"/>
    <w:rsid w:val="000D5286"/>
    <w:rsid w:val="000D5DA3"/>
    <w:rsid w:val="000D67EB"/>
    <w:rsid w:val="000D6810"/>
    <w:rsid w:val="000D7AEA"/>
    <w:rsid w:val="000E00FE"/>
    <w:rsid w:val="000E01A9"/>
    <w:rsid w:val="000E0B38"/>
    <w:rsid w:val="000E1D15"/>
    <w:rsid w:val="000E260D"/>
    <w:rsid w:val="000E2BC6"/>
    <w:rsid w:val="000E2C66"/>
    <w:rsid w:val="000E3174"/>
    <w:rsid w:val="000E3BF1"/>
    <w:rsid w:val="000E40B1"/>
    <w:rsid w:val="000E486B"/>
    <w:rsid w:val="000E5CDD"/>
    <w:rsid w:val="000E6E7D"/>
    <w:rsid w:val="000E7806"/>
    <w:rsid w:val="000F11E9"/>
    <w:rsid w:val="000F123C"/>
    <w:rsid w:val="000F1ADB"/>
    <w:rsid w:val="000F1D87"/>
    <w:rsid w:val="000F1EB5"/>
    <w:rsid w:val="000F2FED"/>
    <w:rsid w:val="000F560E"/>
    <w:rsid w:val="000F5AEA"/>
    <w:rsid w:val="000F5E1F"/>
    <w:rsid w:val="000F64A4"/>
    <w:rsid w:val="000F72AC"/>
    <w:rsid w:val="000F7CF5"/>
    <w:rsid w:val="001017BF"/>
    <w:rsid w:val="00101A06"/>
    <w:rsid w:val="00102661"/>
    <w:rsid w:val="001038B1"/>
    <w:rsid w:val="00103C4B"/>
    <w:rsid w:val="001041D2"/>
    <w:rsid w:val="001043A7"/>
    <w:rsid w:val="00104519"/>
    <w:rsid w:val="00104D5F"/>
    <w:rsid w:val="00105047"/>
    <w:rsid w:val="001053AE"/>
    <w:rsid w:val="0010616D"/>
    <w:rsid w:val="00106922"/>
    <w:rsid w:val="00106A86"/>
    <w:rsid w:val="00107393"/>
    <w:rsid w:val="00107717"/>
    <w:rsid w:val="00107948"/>
    <w:rsid w:val="00110478"/>
    <w:rsid w:val="00110CAB"/>
    <w:rsid w:val="001113CF"/>
    <w:rsid w:val="0011171B"/>
    <w:rsid w:val="00112621"/>
    <w:rsid w:val="00112D69"/>
    <w:rsid w:val="00112DB0"/>
    <w:rsid w:val="00113096"/>
    <w:rsid w:val="001134AA"/>
    <w:rsid w:val="00113562"/>
    <w:rsid w:val="0011357F"/>
    <w:rsid w:val="00113E44"/>
    <w:rsid w:val="00113EDA"/>
    <w:rsid w:val="00114C02"/>
    <w:rsid w:val="00114FED"/>
    <w:rsid w:val="001156C0"/>
    <w:rsid w:val="00115A53"/>
    <w:rsid w:val="00115E86"/>
    <w:rsid w:val="0011650C"/>
    <w:rsid w:val="0011687C"/>
    <w:rsid w:val="00116FA5"/>
    <w:rsid w:val="0011711B"/>
    <w:rsid w:val="001172C9"/>
    <w:rsid w:val="00117BF8"/>
    <w:rsid w:val="00117F8A"/>
    <w:rsid w:val="001203A7"/>
    <w:rsid w:val="0012082B"/>
    <w:rsid w:val="00121B9B"/>
    <w:rsid w:val="00122A96"/>
    <w:rsid w:val="00122ADC"/>
    <w:rsid w:val="00122C8F"/>
    <w:rsid w:val="00123E4E"/>
    <w:rsid w:val="00124001"/>
    <w:rsid w:val="00124683"/>
    <w:rsid w:val="001252BB"/>
    <w:rsid w:val="00125CA5"/>
    <w:rsid w:val="001301D6"/>
    <w:rsid w:val="00130D44"/>
    <w:rsid w:val="00130F26"/>
    <w:rsid w:val="00130F59"/>
    <w:rsid w:val="001317EC"/>
    <w:rsid w:val="00132C02"/>
    <w:rsid w:val="00132E46"/>
    <w:rsid w:val="00132E68"/>
    <w:rsid w:val="00133EC0"/>
    <w:rsid w:val="00134B7B"/>
    <w:rsid w:val="00135289"/>
    <w:rsid w:val="0013549F"/>
    <w:rsid w:val="0013584E"/>
    <w:rsid w:val="00135B57"/>
    <w:rsid w:val="00135FA7"/>
    <w:rsid w:val="00136E06"/>
    <w:rsid w:val="001377B6"/>
    <w:rsid w:val="00137A97"/>
    <w:rsid w:val="001400E2"/>
    <w:rsid w:val="00140F0A"/>
    <w:rsid w:val="001411BC"/>
    <w:rsid w:val="001414F4"/>
    <w:rsid w:val="00141CE5"/>
    <w:rsid w:val="00141FC8"/>
    <w:rsid w:val="0014272F"/>
    <w:rsid w:val="001435E6"/>
    <w:rsid w:val="001438C3"/>
    <w:rsid w:val="00144896"/>
    <w:rsid w:val="00144908"/>
    <w:rsid w:val="001505BD"/>
    <w:rsid w:val="001508C5"/>
    <w:rsid w:val="00150968"/>
    <w:rsid w:val="00150E07"/>
    <w:rsid w:val="0015123A"/>
    <w:rsid w:val="00151AA6"/>
    <w:rsid w:val="00151FB7"/>
    <w:rsid w:val="001520B4"/>
    <w:rsid w:val="00152931"/>
    <w:rsid w:val="00152A00"/>
    <w:rsid w:val="001537A0"/>
    <w:rsid w:val="0015444F"/>
    <w:rsid w:val="00154606"/>
    <w:rsid w:val="00154702"/>
    <w:rsid w:val="001548D2"/>
    <w:rsid w:val="00154BE5"/>
    <w:rsid w:val="00155765"/>
    <w:rsid w:val="001571C7"/>
    <w:rsid w:val="00157F25"/>
    <w:rsid w:val="00161094"/>
    <w:rsid w:val="0016117E"/>
    <w:rsid w:val="001613BC"/>
    <w:rsid w:val="00161A22"/>
    <w:rsid w:val="00161DED"/>
    <w:rsid w:val="00161F39"/>
    <w:rsid w:val="00162038"/>
    <w:rsid w:val="00162316"/>
    <w:rsid w:val="00162AF7"/>
    <w:rsid w:val="001665E4"/>
    <w:rsid w:val="00167168"/>
    <w:rsid w:val="00170E92"/>
    <w:rsid w:val="00170F3A"/>
    <w:rsid w:val="00171E70"/>
    <w:rsid w:val="0017233F"/>
    <w:rsid w:val="00172A55"/>
    <w:rsid w:val="00173A89"/>
    <w:rsid w:val="00175088"/>
    <w:rsid w:val="001758CD"/>
    <w:rsid w:val="001759BA"/>
    <w:rsid w:val="001762DB"/>
    <w:rsid w:val="0017665C"/>
    <w:rsid w:val="00177AD2"/>
    <w:rsid w:val="00177C13"/>
    <w:rsid w:val="001815A8"/>
    <w:rsid w:val="00181967"/>
    <w:rsid w:val="00182176"/>
    <w:rsid w:val="00182743"/>
    <w:rsid w:val="00182B1B"/>
    <w:rsid w:val="0018329D"/>
    <w:rsid w:val="00183EF3"/>
    <w:rsid w:val="001840FA"/>
    <w:rsid w:val="001847F1"/>
    <w:rsid w:val="00185327"/>
    <w:rsid w:val="0018573D"/>
    <w:rsid w:val="00186D8C"/>
    <w:rsid w:val="00186EF7"/>
    <w:rsid w:val="001874AF"/>
    <w:rsid w:val="00190079"/>
    <w:rsid w:val="001904C2"/>
    <w:rsid w:val="00190AE8"/>
    <w:rsid w:val="00192465"/>
    <w:rsid w:val="001930AF"/>
    <w:rsid w:val="00193867"/>
    <w:rsid w:val="00193E0F"/>
    <w:rsid w:val="00194652"/>
    <w:rsid w:val="00195665"/>
    <w:rsid w:val="0019622E"/>
    <w:rsid w:val="001966A7"/>
    <w:rsid w:val="00196D1E"/>
    <w:rsid w:val="00196EF4"/>
    <w:rsid w:val="001976E0"/>
    <w:rsid w:val="00197E1D"/>
    <w:rsid w:val="00197F5F"/>
    <w:rsid w:val="001A1F29"/>
    <w:rsid w:val="001A2316"/>
    <w:rsid w:val="001A36D3"/>
    <w:rsid w:val="001A403B"/>
    <w:rsid w:val="001A4627"/>
    <w:rsid w:val="001A4979"/>
    <w:rsid w:val="001A534F"/>
    <w:rsid w:val="001A5905"/>
    <w:rsid w:val="001A66C9"/>
    <w:rsid w:val="001A66E3"/>
    <w:rsid w:val="001A735A"/>
    <w:rsid w:val="001A7A3A"/>
    <w:rsid w:val="001B0000"/>
    <w:rsid w:val="001B02CC"/>
    <w:rsid w:val="001B081C"/>
    <w:rsid w:val="001B0A25"/>
    <w:rsid w:val="001B15D3"/>
    <w:rsid w:val="001B1BC0"/>
    <w:rsid w:val="001B3443"/>
    <w:rsid w:val="001B395D"/>
    <w:rsid w:val="001B3C07"/>
    <w:rsid w:val="001B4207"/>
    <w:rsid w:val="001B46B9"/>
    <w:rsid w:val="001B6682"/>
    <w:rsid w:val="001B67D9"/>
    <w:rsid w:val="001B687F"/>
    <w:rsid w:val="001B6A92"/>
    <w:rsid w:val="001B7AC8"/>
    <w:rsid w:val="001C00AD"/>
    <w:rsid w:val="001C0295"/>
    <w:rsid w:val="001C0326"/>
    <w:rsid w:val="001C1368"/>
    <w:rsid w:val="001C192F"/>
    <w:rsid w:val="001C2AF8"/>
    <w:rsid w:val="001C2B38"/>
    <w:rsid w:val="001C31F2"/>
    <w:rsid w:val="001C39FF"/>
    <w:rsid w:val="001C3C42"/>
    <w:rsid w:val="001C3FDD"/>
    <w:rsid w:val="001C4F5E"/>
    <w:rsid w:val="001C4F71"/>
    <w:rsid w:val="001D004C"/>
    <w:rsid w:val="001D05AC"/>
    <w:rsid w:val="001D0786"/>
    <w:rsid w:val="001D0EF0"/>
    <w:rsid w:val="001D1A97"/>
    <w:rsid w:val="001D2244"/>
    <w:rsid w:val="001D3246"/>
    <w:rsid w:val="001D3C78"/>
    <w:rsid w:val="001D4995"/>
    <w:rsid w:val="001D5781"/>
    <w:rsid w:val="001D731B"/>
    <w:rsid w:val="001D7869"/>
    <w:rsid w:val="001D792B"/>
    <w:rsid w:val="001D7B48"/>
    <w:rsid w:val="001E0253"/>
    <w:rsid w:val="001E0384"/>
    <w:rsid w:val="001E11F5"/>
    <w:rsid w:val="001E135D"/>
    <w:rsid w:val="001E36FB"/>
    <w:rsid w:val="001E3D54"/>
    <w:rsid w:val="001E43ED"/>
    <w:rsid w:val="001E454B"/>
    <w:rsid w:val="001E47E6"/>
    <w:rsid w:val="001E59B6"/>
    <w:rsid w:val="001E5F4D"/>
    <w:rsid w:val="001E7B0F"/>
    <w:rsid w:val="001E7EA4"/>
    <w:rsid w:val="001F14E8"/>
    <w:rsid w:val="001F16B6"/>
    <w:rsid w:val="001F25C3"/>
    <w:rsid w:val="001F2E1F"/>
    <w:rsid w:val="001F2F78"/>
    <w:rsid w:val="001F3DF7"/>
    <w:rsid w:val="001F43F9"/>
    <w:rsid w:val="001F5D92"/>
    <w:rsid w:val="001F60A8"/>
    <w:rsid w:val="001F6E1B"/>
    <w:rsid w:val="001F70EA"/>
    <w:rsid w:val="001F7DEA"/>
    <w:rsid w:val="00200053"/>
    <w:rsid w:val="002004AE"/>
    <w:rsid w:val="00200991"/>
    <w:rsid w:val="00201A83"/>
    <w:rsid w:val="00201A94"/>
    <w:rsid w:val="00201B0D"/>
    <w:rsid w:val="00201C49"/>
    <w:rsid w:val="00201FEF"/>
    <w:rsid w:val="002026CD"/>
    <w:rsid w:val="002033FC"/>
    <w:rsid w:val="002044BB"/>
    <w:rsid w:val="00204981"/>
    <w:rsid w:val="00204F7B"/>
    <w:rsid w:val="002054B6"/>
    <w:rsid w:val="002059BC"/>
    <w:rsid w:val="00205D92"/>
    <w:rsid w:val="0020666D"/>
    <w:rsid w:val="00206CE0"/>
    <w:rsid w:val="00207296"/>
    <w:rsid w:val="00207B88"/>
    <w:rsid w:val="002109D8"/>
    <w:rsid w:val="00210B09"/>
    <w:rsid w:val="00210C9E"/>
    <w:rsid w:val="00211840"/>
    <w:rsid w:val="00211CDE"/>
    <w:rsid w:val="0021298D"/>
    <w:rsid w:val="00212EC7"/>
    <w:rsid w:val="00213112"/>
    <w:rsid w:val="002140B9"/>
    <w:rsid w:val="00214F2D"/>
    <w:rsid w:val="002154A6"/>
    <w:rsid w:val="002164C9"/>
    <w:rsid w:val="00216957"/>
    <w:rsid w:val="00216FCD"/>
    <w:rsid w:val="00217741"/>
    <w:rsid w:val="00217F0D"/>
    <w:rsid w:val="0022059F"/>
    <w:rsid w:val="00220E5F"/>
    <w:rsid w:val="002210FC"/>
    <w:rsid w:val="002212B5"/>
    <w:rsid w:val="00222922"/>
    <w:rsid w:val="00222D42"/>
    <w:rsid w:val="00223AEB"/>
    <w:rsid w:val="00224DCA"/>
    <w:rsid w:val="002263E7"/>
    <w:rsid w:val="00226668"/>
    <w:rsid w:val="00227694"/>
    <w:rsid w:val="002278F3"/>
    <w:rsid w:val="00227B3B"/>
    <w:rsid w:val="00230324"/>
    <w:rsid w:val="00230B37"/>
    <w:rsid w:val="00230C35"/>
    <w:rsid w:val="002316B6"/>
    <w:rsid w:val="00231EE7"/>
    <w:rsid w:val="002322CC"/>
    <w:rsid w:val="00232594"/>
    <w:rsid w:val="00233809"/>
    <w:rsid w:val="00234B41"/>
    <w:rsid w:val="00235B07"/>
    <w:rsid w:val="00235F16"/>
    <w:rsid w:val="002368AD"/>
    <w:rsid w:val="00236B75"/>
    <w:rsid w:val="00236F44"/>
    <w:rsid w:val="002370EE"/>
    <w:rsid w:val="002375DD"/>
    <w:rsid w:val="002378E8"/>
    <w:rsid w:val="00237FAD"/>
    <w:rsid w:val="00240046"/>
    <w:rsid w:val="002416BC"/>
    <w:rsid w:val="00241C20"/>
    <w:rsid w:val="00242543"/>
    <w:rsid w:val="002433C9"/>
    <w:rsid w:val="00243BA3"/>
    <w:rsid w:val="00243BF1"/>
    <w:rsid w:val="00243EAF"/>
    <w:rsid w:val="00244849"/>
    <w:rsid w:val="00244CD0"/>
    <w:rsid w:val="0024797F"/>
    <w:rsid w:val="00247E10"/>
    <w:rsid w:val="00247F31"/>
    <w:rsid w:val="00250320"/>
    <w:rsid w:val="002505A1"/>
    <w:rsid w:val="00250945"/>
    <w:rsid w:val="00250956"/>
    <w:rsid w:val="00251135"/>
    <w:rsid w:val="0025119E"/>
    <w:rsid w:val="00251269"/>
    <w:rsid w:val="00252215"/>
    <w:rsid w:val="00252807"/>
    <w:rsid w:val="002535C0"/>
    <w:rsid w:val="00253821"/>
    <w:rsid w:val="00253FAF"/>
    <w:rsid w:val="002543FC"/>
    <w:rsid w:val="002547CB"/>
    <w:rsid w:val="00255109"/>
    <w:rsid w:val="002558BE"/>
    <w:rsid w:val="0025623A"/>
    <w:rsid w:val="00256625"/>
    <w:rsid w:val="00256996"/>
    <w:rsid w:val="00256B61"/>
    <w:rsid w:val="002579FE"/>
    <w:rsid w:val="002602E0"/>
    <w:rsid w:val="00261768"/>
    <w:rsid w:val="0026176F"/>
    <w:rsid w:val="00262933"/>
    <w:rsid w:val="0026311C"/>
    <w:rsid w:val="00263A6B"/>
    <w:rsid w:val="00264007"/>
    <w:rsid w:val="00264039"/>
    <w:rsid w:val="002642DC"/>
    <w:rsid w:val="0026432B"/>
    <w:rsid w:val="002647E7"/>
    <w:rsid w:val="00264BEE"/>
    <w:rsid w:val="00264F24"/>
    <w:rsid w:val="00265154"/>
    <w:rsid w:val="00265D72"/>
    <w:rsid w:val="002662C7"/>
    <w:rsid w:val="0026668C"/>
    <w:rsid w:val="00266AC1"/>
    <w:rsid w:val="00270163"/>
    <w:rsid w:val="00270308"/>
    <w:rsid w:val="0027039E"/>
    <w:rsid w:val="0027103E"/>
    <w:rsid w:val="0027178C"/>
    <w:rsid w:val="002719FA"/>
    <w:rsid w:val="00272668"/>
    <w:rsid w:val="00272ACF"/>
    <w:rsid w:val="0027330B"/>
    <w:rsid w:val="002737CD"/>
    <w:rsid w:val="00273CC2"/>
    <w:rsid w:val="00273DB5"/>
    <w:rsid w:val="00274D52"/>
    <w:rsid w:val="0027592A"/>
    <w:rsid w:val="002763AF"/>
    <w:rsid w:val="00276480"/>
    <w:rsid w:val="0027674C"/>
    <w:rsid w:val="002770C2"/>
    <w:rsid w:val="00277571"/>
    <w:rsid w:val="002803AD"/>
    <w:rsid w:val="002808EF"/>
    <w:rsid w:val="00282052"/>
    <w:rsid w:val="0028224A"/>
    <w:rsid w:val="00282822"/>
    <w:rsid w:val="00282C09"/>
    <w:rsid w:val="00284A67"/>
    <w:rsid w:val="0028519E"/>
    <w:rsid w:val="002856A5"/>
    <w:rsid w:val="002862D8"/>
    <w:rsid w:val="002872ED"/>
    <w:rsid w:val="002873BC"/>
    <w:rsid w:val="00287582"/>
    <w:rsid w:val="002877F4"/>
    <w:rsid w:val="00290375"/>
    <w:rsid w:val="0029040C"/>
    <w:rsid w:val="0029057E"/>
    <w:rsid w:val="002905C2"/>
    <w:rsid w:val="00290711"/>
    <w:rsid w:val="00291959"/>
    <w:rsid w:val="00291D0E"/>
    <w:rsid w:val="002923F1"/>
    <w:rsid w:val="00294599"/>
    <w:rsid w:val="002953EB"/>
    <w:rsid w:val="00295689"/>
    <w:rsid w:val="00295AF2"/>
    <w:rsid w:val="00295BEC"/>
    <w:rsid w:val="00295C91"/>
    <w:rsid w:val="00295EFD"/>
    <w:rsid w:val="00296B04"/>
    <w:rsid w:val="00297151"/>
    <w:rsid w:val="002974D2"/>
    <w:rsid w:val="00297B79"/>
    <w:rsid w:val="002A02FC"/>
    <w:rsid w:val="002A085D"/>
    <w:rsid w:val="002A0910"/>
    <w:rsid w:val="002A0B90"/>
    <w:rsid w:val="002A0C4F"/>
    <w:rsid w:val="002A13D8"/>
    <w:rsid w:val="002A14F6"/>
    <w:rsid w:val="002A1990"/>
    <w:rsid w:val="002A1BCE"/>
    <w:rsid w:val="002A32A4"/>
    <w:rsid w:val="002A6786"/>
    <w:rsid w:val="002A6B87"/>
    <w:rsid w:val="002A7373"/>
    <w:rsid w:val="002B082E"/>
    <w:rsid w:val="002B20E6"/>
    <w:rsid w:val="002B403D"/>
    <w:rsid w:val="002B42A3"/>
    <w:rsid w:val="002B4519"/>
    <w:rsid w:val="002B57F5"/>
    <w:rsid w:val="002B5857"/>
    <w:rsid w:val="002B6CA5"/>
    <w:rsid w:val="002B716D"/>
    <w:rsid w:val="002B7451"/>
    <w:rsid w:val="002C0060"/>
    <w:rsid w:val="002C0CDD"/>
    <w:rsid w:val="002C0DE5"/>
    <w:rsid w:val="002C0EE3"/>
    <w:rsid w:val="002C251E"/>
    <w:rsid w:val="002C4539"/>
    <w:rsid w:val="002C4599"/>
    <w:rsid w:val="002C4F61"/>
    <w:rsid w:val="002C55F4"/>
    <w:rsid w:val="002C563D"/>
    <w:rsid w:val="002C710D"/>
    <w:rsid w:val="002D0300"/>
    <w:rsid w:val="002D07C4"/>
    <w:rsid w:val="002D0809"/>
    <w:rsid w:val="002D0833"/>
    <w:rsid w:val="002D112C"/>
    <w:rsid w:val="002D2A9E"/>
    <w:rsid w:val="002D3F96"/>
    <w:rsid w:val="002D5807"/>
    <w:rsid w:val="002D59F8"/>
    <w:rsid w:val="002D7DBF"/>
    <w:rsid w:val="002E08A1"/>
    <w:rsid w:val="002E0CD7"/>
    <w:rsid w:val="002E162E"/>
    <w:rsid w:val="002E1A1D"/>
    <w:rsid w:val="002E2D92"/>
    <w:rsid w:val="002E30DE"/>
    <w:rsid w:val="002E4081"/>
    <w:rsid w:val="002E4761"/>
    <w:rsid w:val="002E5B78"/>
    <w:rsid w:val="002E5FE2"/>
    <w:rsid w:val="002E7AC7"/>
    <w:rsid w:val="002F02FF"/>
    <w:rsid w:val="002F03B6"/>
    <w:rsid w:val="002F0A56"/>
    <w:rsid w:val="002F0BDE"/>
    <w:rsid w:val="002F17DA"/>
    <w:rsid w:val="002F1889"/>
    <w:rsid w:val="002F1A2B"/>
    <w:rsid w:val="002F2DF3"/>
    <w:rsid w:val="002F3874"/>
    <w:rsid w:val="002F3AE3"/>
    <w:rsid w:val="002F4369"/>
    <w:rsid w:val="002F5459"/>
    <w:rsid w:val="002F5DBB"/>
    <w:rsid w:val="002F731B"/>
    <w:rsid w:val="002F7350"/>
    <w:rsid w:val="0030058D"/>
    <w:rsid w:val="0030099E"/>
    <w:rsid w:val="00300E06"/>
    <w:rsid w:val="00301390"/>
    <w:rsid w:val="00304290"/>
    <w:rsid w:val="0030464B"/>
    <w:rsid w:val="00306A9C"/>
    <w:rsid w:val="0030786C"/>
    <w:rsid w:val="00310307"/>
    <w:rsid w:val="0031260F"/>
    <w:rsid w:val="00312969"/>
    <w:rsid w:val="00312BCB"/>
    <w:rsid w:val="0031390E"/>
    <w:rsid w:val="00314320"/>
    <w:rsid w:val="003144E2"/>
    <w:rsid w:val="00314D57"/>
    <w:rsid w:val="00314E05"/>
    <w:rsid w:val="00315079"/>
    <w:rsid w:val="003153E2"/>
    <w:rsid w:val="00316B4D"/>
    <w:rsid w:val="003205CB"/>
    <w:rsid w:val="003208E8"/>
    <w:rsid w:val="00320A9C"/>
    <w:rsid w:val="00320BB7"/>
    <w:rsid w:val="003218A1"/>
    <w:rsid w:val="00322408"/>
    <w:rsid w:val="00322BCA"/>
    <w:rsid w:val="0032328B"/>
    <w:rsid w:val="003233DE"/>
    <w:rsid w:val="003235A7"/>
    <w:rsid w:val="00323A22"/>
    <w:rsid w:val="00323D97"/>
    <w:rsid w:val="0032466B"/>
    <w:rsid w:val="003258DD"/>
    <w:rsid w:val="003260EF"/>
    <w:rsid w:val="00327B44"/>
    <w:rsid w:val="00327B5E"/>
    <w:rsid w:val="00327CCC"/>
    <w:rsid w:val="00330E03"/>
    <w:rsid w:val="003310DB"/>
    <w:rsid w:val="00331111"/>
    <w:rsid w:val="0033126A"/>
    <w:rsid w:val="00331354"/>
    <w:rsid w:val="003316CA"/>
    <w:rsid w:val="003330EB"/>
    <w:rsid w:val="003334C8"/>
    <w:rsid w:val="003339CE"/>
    <w:rsid w:val="00333D0B"/>
    <w:rsid w:val="00334596"/>
    <w:rsid w:val="00336605"/>
    <w:rsid w:val="003369D9"/>
    <w:rsid w:val="00336E8B"/>
    <w:rsid w:val="00336FEF"/>
    <w:rsid w:val="00337B9E"/>
    <w:rsid w:val="00337BB1"/>
    <w:rsid w:val="00337BBA"/>
    <w:rsid w:val="00337C5E"/>
    <w:rsid w:val="003406AB"/>
    <w:rsid w:val="00340DAB"/>
    <w:rsid w:val="003415FD"/>
    <w:rsid w:val="003429F0"/>
    <w:rsid w:val="0034383B"/>
    <w:rsid w:val="0034507A"/>
    <w:rsid w:val="0034533A"/>
    <w:rsid w:val="003455CC"/>
    <w:rsid w:val="00345C6A"/>
    <w:rsid w:val="00345EA3"/>
    <w:rsid w:val="00346323"/>
    <w:rsid w:val="00346395"/>
    <w:rsid w:val="0034655D"/>
    <w:rsid w:val="00346581"/>
    <w:rsid w:val="00346957"/>
    <w:rsid w:val="0034745E"/>
    <w:rsid w:val="0035097A"/>
    <w:rsid w:val="00350BB7"/>
    <w:rsid w:val="003515E9"/>
    <w:rsid w:val="00352509"/>
    <w:rsid w:val="0035260E"/>
    <w:rsid w:val="00352670"/>
    <w:rsid w:val="003529D9"/>
    <w:rsid w:val="00352F79"/>
    <w:rsid w:val="00352FE6"/>
    <w:rsid w:val="003540A4"/>
    <w:rsid w:val="00354975"/>
    <w:rsid w:val="00354C0B"/>
    <w:rsid w:val="00356C51"/>
    <w:rsid w:val="00357690"/>
    <w:rsid w:val="00360E4E"/>
    <w:rsid w:val="00361003"/>
    <w:rsid w:val="003611BF"/>
    <w:rsid w:val="00361504"/>
    <w:rsid w:val="00361C90"/>
    <w:rsid w:val="00362381"/>
    <w:rsid w:val="003627FC"/>
    <w:rsid w:val="003637F1"/>
    <w:rsid w:val="003638B5"/>
    <w:rsid w:val="00364145"/>
    <w:rsid w:val="003666CE"/>
    <w:rsid w:val="003672AA"/>
    <w:rsid w:val="0037025B"/>
    <w:rsid w:val="00370427"/>
    <w:rsid w:val="00370AAA"/>
    <w:rsid w:val="00370C2C"/>
    <w:rsid w:val="0037158A"/>
    <w:rsid w:val="003722EB"/>
    <w:rsid w:val="00372703"/>
    <w:rsid w:val="00372C7B"/>
    <w:rsid w:val="0037308E"/>
    <w:rsid w:val="0037493F"/>
    <w:rsid w:val="0037586E"/>
    <w:rsid w:val="00375F77"/>
    <w:rsid w:val="003769AD"/>
    <w:rsid w:val="00376FBB"/>
    <w:rsid w:val="003771C6"/>
    <w:rsid w:val="00377A78"/>
    <w:rsid w:val="00377EF8"/>
    <w:rsid w:val="00380A8E"/>
    <w:rsid w:val="00380FE5"/>
    <w:rsid w:val="0038184B"/>
    <w:rsid w:val="00381BBE"/>
    <w:rsid w:val="00382903"/>
    <w:rsid w:val="003829A2"/>
    <w:rsid w:val="00382CDA"/>
    <w:rsid w:val="00383242"/>
    <w:rsid w:val="00383560"/>
    <w:rsid w:val="003839E0"/>
    <w:rsid w:val="00383EDF"/>
    <w:rsid w:val="003846FF"/>
    <w:rsid w:val="003854D8"/>
    <w:rsid w:val="003855C0"/>
    <w:rsid w:val="00385AD4"/>
    <w:rsid w:val="00386A1D"/>
    <w:rsid w:val="00387545"/>
    <w:rsid w:val="00387924"/>
    <w:rsid w:val="00387A5F"/>
    <w:rsid w:val="00390340"/>
    <w:rsid w:val="00390BAD"/>
    <w:rsid w:val="00391343"/>
    <w:rsid w:val="00391499"/>
    <w:rsid w:val="00391A8F"/>
    <w:rsid w:val="0039384D"/>
    <w:rsid w:val="00393EBE"/>
    <w:rsid w:val="00394490"/>
    <w:rsid w:val="0039554F"/>
    <w:rsid w:val="003957DE"/>
    <w:rsid w:val="00395C23"/>
    <w:rsid w:val="003968F2"/>
    <w:rsid w:val="003975FB"/>
    <w:rsid w:val="003A04A5"/>
    <w:rsid w:val="003A1D47"/>
    <w:rsid w:val="003A2E4F"/>
    <w:rsid w:val="003A3381"/>
    <w:rsid w:val="003A3617"/>
    <w:rsid w:val="003A4438"/>
    <w:rsid w:val="003A5013"/>
    <w:rsid w:val="003A5078"/>
    <w:rsid w:val="003A5746"/>
    <w:rsid w:val="003A59CB"/>
    <w:rsid w:val="003A5CAD"/>
    <w:rsid w:val="003A6211"/>
    <w:rsid w:val="003A62DD"/>
    <w:rsid w:val="003A6675"/>
    <w:rsid w:val="003A66C2"/>
    <w:rsid w:val="003A730F"/>
    <w:rsid w:val="003A775A"/>
    <w:rsid w:val="003A7EF5"/>
    <w:rsid w:val="003B00A8"/>
    <w:rsid w:val="003B040B"/>
    <w:rsid w:val="003B09C9"/>
    <w:rsid w:val="003B0DAB"/>
    <w:rsid w:val="003B213A"/>
    <w:rsid w:val="003B28F8"/>
    <w:rsid w:val="003B43AD"/>
    <w:rsid w:val="003B46BF"/>
    <w:rsid w:val="003B5186"/>
    <w:rsid w:val="003B5529"/>
    <w:rsid w:val="003B5919"/>
    <w:rsid w:val="003B6DD5"/>
    <w:rsid w:val="003B7078"/>
    <w:rsid w:val="003B733F"/>
    <w:rsid w:val="003B7ED0"/>
    <w:rsid w:val="003C00EF"/>
    <w:rsid w:val="003C0FEC"/>
    <w:rsid w:val="003C15B8"/>
    <w:rsid w:val="003C204C"/>
    <w:rsid w:val="003C24EB"/>
    <w:rsid w:val="003C2AC8"/>
    <w:rsid w:val="003C3317"/>
    <w:rsid w:val="003C35B6"/>
    <w:rsid w:val="003C35D2"/>
    <w:rsid w:val="003C3ECB"/>
    <w:rsid w:val="003C4111"/>
    <w:rsid w:val="003C46A6"/>
    <w:rsid w:val="003C5D9D"/>
    <w:rsid w:val="003D0C2F"/>
    <w:rsid w:val="003D17F9"/>
    <w:rsid w:val="003D181D"/>
    <w:rsid w:val="003D2902"/>
    <w:rsid w:val="003D2C38"/>
    <w:rsid w:val="003D2D88"/>
    <w:rsid w:val="003D2F4E"/>
    <w:rsid w:val="003D34B5"/>
    <w:rsid w:val="003D3691"/>
    <w:rsid w:val="003D41EA"/>
    <w:rsid w:val="003D41F2"/>
    <w:rsid w:val="003D47E8"/>
    <w:rsid w:val="003D4850"/>
    <w:rsid w:val="003D4B1C"/>
    <w:rsid w:val="003D4FB1"/>
    <w:rsid w:val="003D535A"/>
    <w:rsid w:val="003D5841"/>
    <w:rsid w:val="003D619C"/>
    <w:rsid w:val="003D6DE9"/>
    <w:rsid w:val="003E04D2"/>
    <w:rsid w:val="003E0BDF"/>
    <w:rsid w:val="003E2680"/>
    <w:rsid w:val="003E36ED"/>
    <w:rsid w:val="003E4875"/>
    <w:rsid w:val="003E49BB"/>
    <w:rsid w:val="003E5265"/>
    <w:rsid w:val="003E55D8"/>
    <w:rsid w:val="003E6066"/>
    <w:rsid w:val="003E662C"/>
    <w:rsid w:val="003E6A18"/>
    <w:rsid w:val="003E7119"/>
    <w:rsid w:val="003F089B"/>
    <w:rsid w:val="003F0955"/>
    <w:rsid w:val="003F1217"/>
    <w:rsid w:val="003F495F"/>
    <w:rsid w:val="003F56D8"/>
    <w:rsid w:val="003F631E"/>
    <w:rsid w:val="003F6A25"/>
    <w:rsid w:val="003F6FE1"/>
    <w:rsid w:val="00400BF1"/>
    <w:rsid w:val="00400F00"/>
    <w:rsid w:val="00402E86"/>
    <w:rsid w:val="0040487B"/>
    <w:rsid w:val="00404EA8"/>
    <w:rsid w:val="00404F8B"/>
    <w:rsid w:val="00405256"/>
    <w:rsid w:val="0040697A"/>
    <w:rsid w:val="00406EF2"/>
    <w:rsid w:val="00406F48"/>
    <w:rsid w:val="00407015"/>
    <w:rsid w:val="00407BB4"/>
    <w:rsid w:val="00407C17"/>
    <w:rsid w:val="00410031"/>
    <w:rsid w:val="00410720"/>
    <w:rsid w:val="004108D5"/>
    <w:rsid w:val="00410BD0"/>
    <w:rsid w:val="00410E37"/>
    <w:rsid w:val="004115A2"/>
    <w:rsid w:val="00413216"/>
    <w:rsid w:val="00413D1C"/>
    <w:rsid w:val="00413D3E"/>
    <w:rsid w:val="00413DA9"/>
    <w:rsid w:val="004144B5"/>
    <w:rsid w:val="00415402"/>
    <w:rsid w:val="00415C81"/>
    <w:rsid w:val="00416731"/>
    <w:rsid w:val="004167E7"/>
    <w:rsid w:val="0041714B"/>
    <w:rsid w:val="00417396"/>
    <w:rsid w:val="0041746D"/>
    <w:rsid w:val="00417DF3"/>
    <w:rsid w:val="00421048"/>
    <w:rsid w:val="00421B5E"/>
    <w:rsid w:val="00421DDF"/>
    <w:rsid w:val="00422416"/>
    <w:rsid w:val="00422CF6"/>
    <w:rsid w:val="00423840"/>
    <w:rsid w:val="00423AE7"/>
    <w:rsid w:val="0042488A"/>
    <w:rsid w:val="00424C67"/>
    <w:rsid w:val="00424EDB"/>
    <w:rsid w:val="00425720"/>
    <w:rsid w:val="00425991"/>
    <w:rsid w:val="00426414"/>
    <w:rsid w:val="00426E08"/>
    <w:rsid w:val="00431481"/>
    <w:rsid w:val="00431808"/>
    <w:rsid w:val="00431CA6"/>
    <w:rsid w:val="00432378"/>
    <w:rsid w:val="00432B76"/>
    <w:rsid w:val="004335C8"/>
    <w:rsid w:val="004343B8"/>
    <w:rsid w:val="00434403"/>
    <w:rsid w:val="00434696"/>
    <w:rsid w:val="00434783"/>
    <w:rsid w:val="00435624"/>
    <w:rsid w:val="00436118"/>
    <w:rsid w:val="00436DD9"/>
    <w:rsid w:val="0043792E"/>
    <w:rsid w:val="00437B36"/>
    <w:rsid w:val="00437CA5"/>
    <w:rsid w:val="00440BDC"/>
    <w:rsid w:val="00440D65"/>
    <w:rsid w:val="00441E7B"/>
    <w:rsid w:val="004435E6"/>
    <w:rsid w:val="00444E2C"/>
    <w:rsid w:val="00447E31"/>
    <w:rsid w:val="00450574"/>
    <w:rsid w:val="0045181C"/>
    <w:rsid w:val="00451F5B"/>
    <w:rsid w:val="00451F81"/>
    <w:rsid w:val="00452570"/>
    <w:rsid w:val="00452ED4"/>
    <w:rsid w:val="00452F3D"/>
    <w:rsid w:val="00453923"/>
    <w:rsid w:val="00453A97"/>
    <w:rsid w:val="00454B9B"/>
    <w:rsid w:val="00455475"/>
    <w:rsid w:val="00455B62"/>
    <w:rsid w:val="004560D6"/>
    <w:rsid w:val="004569A2"/>
    <w:rsid w:val="00456CDE"/>
    <w:rsid w:val="00457858"/>
    <w:rsid w:val="0046032D"/>
    <w:rsid w:val="00460A7E"/>
    <w:rsid w:val="00460B0B"/>
    <w:rsid w:val="00461023"/>
    <w:rsid w:val="00461A6E"/>
    <w:rsid w:val="00461C36"/>
    <w:rsid w:val="00461EF1"/>
    <w:rsid w:val="00462CFF"/>
    <w:rsid w:val="00462D17"/>
    <w:rsid w:val="00462FAC"/>
    <w:rsid w:val="0046318C"/>
    <w:rsid w:val="00463AFE"/>
    <w:rsid w:val="00464631"/>
    <w:rsid w:val="00464809"/>
    <w:rsid w:val="00464B79"/>
    <w:rsid w:val="00464EEE"/>
    <w:rsid w:val="004656DA"/>
    <w:rsid w:val="00465E3E"/>
    <w:rsid w:val="00466E16"/>
    <w:rsid w:val="00467807"/>
    <w:rsid w:val="00467BBF"/>
    <w:rsid w:val="0047045D"/>
    <w:rsid w:val="00470835"/>
    <w:rsid w:val="00470980"/>
    <w:rsid w:val="00470B0C"/>
    <w:rsid w:val="00470EC1"/>
    <w:rsid w:val="00470F18"/>
    <w:rsid w:val="00471999"/>
    <w:rsid w:val="00471DEC"/>
    <w:rsid w:val="00471F91"/>
    <w:rsid w:val="00472D26"/>
    <w:rsid w:val="00473EE6"/>
    <w:rsid w:val="004747DB"/>
    <w:rsid w:val="0047480C"/>
    <w:rsid w:val="00474B87"/>
    <w:rsid w:val="004755F7"/>
    <w:rsid w:val="00475C86"/>
    <w:rsid w:val="00476E3C"/>
    <w:rsid w:val="004777F3"/>
    <w:rsid w:val="0048003B"/>
    <w:rsid w:val="00480855"/>
    <w:rsid w:val="00480C04"/>
    <w:rsid w:val="00480FD9"/>
    <w:rsid w:val="0048299D"/>
    <w:rsid w:val="00482D7A"/>
    <w:rsid w:val="00482F9F"/>
    <w:rsid w:val="004838D2"/>
    <w:rsid w:val="00484D20"/>
    <w:rsid w:val="004867E2"/>
    <w:rsid w:val="00486E18"/>
    <w:rsid w:val="00491099"/>
    <w:rsid w:val="00491791"/>
    <w:rsid w:val="004919B8"/>
    <w:rsid w:val="004919F3"/>
    <w:rsid w:val="00491B3E"/>
    <w:rsid w:val="0049203E"/>
    <w:rsid w:val="004920D6"/>
    <w:rsid w:val="004929A9"/>
    <w:rsid w:val="00493A1C"/>
    <w:rsid w:val="00494B55"/>
    <w:rsid w:val="00494F4E"/>
    <w:rsid w:val="00495584"/>
    <w:rsid w:val="0049618F"/>
    <w:rsid w:val="004A042F"/>
    <w:rsid w:val="004A065D"/>
    <w:rsid w:val="004A0FE0"/>
    <w:rsid w:val="004A16C2"/>
    <w:rsid w:val="004A1AE9"/>
    <w:rsid w:val="004A2411"/>
    <w:rsid w:val="004A2452"/>
    <w:rsid w:val="004A3CA2"/>
    <w:rsid w:val="004A45B3"/>
    <w:rsid w:val="004A5270"/>
    <w:rsid w:val="004A5430"/>
    <w:rsid w:val="004A6F14"/>
    <w:rsid w:val="004B264E"/>
    <w:rsid w:val="004B30DB"/>
    <w:rsid w:val="004B4C38"/>
    <w:rsid w:val="004B4DB6"/>
    <w:rsid w:val="004B4F79"/>
    <w:rsid w:val="004B5392"/>
    <w:rsid w:val="004B5442"/>
    <w:rsid w:val="004B5551"/>
    <w:rsid w:val="004B61D1"/>
    <w:rsid w:val="004B72CA"/>
    <w:rsid w:val="004B75D1"/>
    <w:rsid w:val="004C0941"/>
    <w:rsid w:val="004C0B01"/>
    <w:rsid w:val="004C0D7B"/>
    <w:rsid w:val="004C0EED"/>
    <w:rsid w:val="004C1C21"/>
    <w:rsid w:val="004C1F0F"/>
    <w:rsid w:val="004C2A36"/>
    <w:rsid w:val="004C2FEC"/>
    <w:rsid w:val="004C30D5"/>
    <w:rsid w:val="004C38BA"/>
    <w:rsid w:val="004C3920"/>
    <w:rsid w:val="004C447C"/>
    <w:rsid w:val="004C6BCF"/>
    <w:rsid w:val="004D03A5"/>
    <w:rsid w:val="004D0BE0"/>
    <w:rsid w:val="004D0F86"/>
    <w:rsid w:val="004D1064"/>
    <w:rsid w:val="004D20CB"/>
    <w:rsid w:val="004D210B"/>
    <w:rsid w:val="004D21FB"/>
    <w:rsid w:val="004D2B37"/>
    <w:rsid w:val="004D303C"/>
    <w:rsid w:val="004D3D12"/>
    <w:rsid w:val="004D52B3"/>
    <w:rsid w:val="004D58BF"/>
    <w:rsid w:val="004D6255"/>
    <w:rsid w:val="004D660D"/>
    <w:rsid w:val="004E1B76"/>
    <w:rsid w:val="004E1F04"/>
    <w:rsid w:val="004E20C3"/>
    <w:rsid w:val="004E253A"/>
    <w:rsid w:val="004E2885"/>
    <w:rsid w:val="004E4335"/>
    <w:rsid w:val="004E5ACF"/>
    <w:rsid w:val="004E7515"/>
    <w:rsid w:val="004F0A87"/>
    <w:rsid w:val="004F13EE"/>
    <w:rsid w:val="004F1B9B"/>
    <w:rsid w:val="004F2022"/>
    <w:rsid w:val="004F2AF6"/>
    <w:rsid w:val="004F5283"/>
    <w:rsid w:val="004F52D6"/>
    <w:rsid w:val="004F597F"/>
    <w:rsid w:val="004F7549"/>
    <w:rsid w:val="004F799F"/>
    <w:rsid w:val="004F7A8E"/>
    <w:rsid w:val="004F7AD5"/>
    <w:rsid w:val="004F7C05"/>
    <w:rsid w:val="004F7C5D"/>
    <w:rsid w:val="0050060A"/>
    <w:rsid w:val="0050087E"/>
    <w:rsid w:val="005016E2"/>
    <w:rsid w:val="005019AB"/>
    <w:rsid w:val="00501C94"/>
    <w:rsid w:val="0050272C"/>
    <w:rsid w:val="00502790"/>
    <w:rsid w:val="00502B92"/>
    <w:rsid w:val="00505303"/>
    <w:rsid w:val="00505413"/>
    <w:rsid w:val="005058B8"/>
    <w:rsid w:val="00506432"/>
    <w:rsid w:val="0050732E"/>
    <w:rsid w:val="00507571"/>
    <w:rsid w:val="005107F8"/>
    <w:rsid w:val="0051242B"/>
    <w:rsid w:val="00512D5D"/>
    <w:rsid w:val="00513527"/>
    <w:rsid w:val="0051352D"/>
    <w:rsid w:val="005140BC"/>
    <w:rsid w:val="00514F0A"/>
    <w:rsid w:val="00516048"/>
    <w:rsid w:val="00516300"/>
    <w:rsid w:val="005168EA"/>
    <w:rsid w:val="00516C0E"/>
    <w:rsid w:val="0051711D"/>
    <w:rsid w:val="005176DC"/>
    <w:rsid w:val="00520319"/>
    <w:rsid w:val="0052046C"/>
    <w:rsid w:val="0052051D"/>
    <w:rsid w:val="0052125B"/>
    <w:rsid w:val="00521CFB"/>
    <w:rsid w:val="005227BF"/>
    <w:rsid w:val="00522910"/>
    <w:rsid w:val="00523F99"/>
    <w:rsid w:val="00524B4A"/>
    <w:rsid w:val="00524C42"/>
    <w:rsid w:val="005250C1"/>
    <w:rsid w:val="005253CC"/>
    <w:rsid w:val="0052644D"/>
    <w:rsid w:val="00530382"/>
    <w:rsid w:val="00530E49"/>
    <w:rsid w:val="005327D2"/>
    <w:rsid w:val="00533A6C"/>
    <w:rsid w:val="00534CBB"/>
    <w:rsid w:val="00535300"/>
    <w:rsid w:val="0053650C"/>
    <w:rsid w:val="00536611"/>
    <w:rsid w:val="00536CD6"/>
    <w:rsid w:val="00537327"/>
    <w:rsid w:val="0053775B"/>
    <w:rsid w:val="00537E21"/>
    <w:rsid w:val="005406B3"/>
    <w:rsid w:val="00541A5C"/>
    <w:rsid w:val="00541F1F"/>
    <w:rsid w:val="00542C40"/>
    <w:rsid w:val="005430A5"/>
    <w:rsid w:val="00543E47"/>
    <w:rsid w:val="005440A4"/>
    <w:rsid w:val="005453BB"/>
    <w:rsid w:val="00545C20"/>
    <w:rsid w:val="00545EE6"/>
    <w:rsid w:val="005463AF"/>
    <w:rsid w:val="00546521"/>
    <w:rsid w:val="00546EC8"/>
    <w:rsid w:val="00546F31"/>
    <w:rsid w:val="00546FC6"/>
    <w:rsid w:val="0054779A"/>
    <w:rsid w:val="00550FD5"/>
    <w:rsid w:val="00551766"/>
    <w:rsid w:val="00552833"/>
    <w:rsid w:val="00552841"/>
    <w:rsid w:val="00552C3E"/>
    <w:rsid w:val="00552DE6"/>
    <w:rsid w:val="00552FAA"/>
    <w:rsid w:val="00554046"/>
    <w:rsid w:val="005550E7"/>
    <w:rsid w:val="00555142"/>
    <w:rsid w:val="005564FB"/>
    <w:rsid w:val="005572C7"/>
    <w:rsid w:val="00557821"/>
    <w:rsid w:val="00557FB8"/>
    <w:rsid w:val="00560847"/>
    <w:rsid w:val="0056104B"/>
    <w:rsid w:val="00561C21"/>
    <w:rsid w:val="00562832"/>
    <w:rsid w:val="00562E42"/>
    <w:rsid w:val="00563215"/>
    <w:rsid w:val="0056384F"/>
    <w:rsid w:val="00563D24"/>
    <w:rsid w:val="00563DC3"/>
    <w:rsid w:val="005650ED"/>
    <w:rsid w:val="005657D5"/>
    <w:rsid w:val="00566967"/>
    <w:rsid w:val="00566CC5"/>
    <w:rsid w:val="00567008"/>
    <w:rsid w:val="00570943"/>
    <w:rsid w:val="005709E1"/>
    <w:rsid w:val="005717D6"/>
    <w:rsid w:val="00572368"/>
    <w:rsid w:val="0057313D"/>
    <w:rsid w:val="00573D40"/>
    <w:rsid w:val="00574306"/>
    <w:rsid w:val="005750DE"/>
    <w:rsid w:val="00575343"/>
    <w:rsid w:val="005756BA"/>
    <w:rsid w:val="00575752"/>
    <w:rsid w:val="00575754"/>
    <w:rsid w:val="00576F87"/>
    <w:rsid w:val="00580183"/>
    <w:rsid w:val="005809C0"/>
    <w:rsid w:val="00580EE9"/>
    <w:rsid w:val="005811C5"/>
    <w:rsid w:val="0058133C"/>
    <w:rsid w:val="00581CF8"/>
    <w:rsid w:val="0058325D"/>
    <w:rsid w:val="00583597"/>
    <w:rsid w:val="005852AD"/>
    <w:rsid w:val="005852E5"/>
    <w:rsid w:val="00585555"/>
    <w:rsid w:val="00585586"/>
    <w:rsid w:val="005855EF"/>
    <w:rsid w:val="00585A7D"/>
    <w:rsid w:val="00587189"/>
    <w:rsid w:val="00587FE2"/>
    <w:rsid w:val="00590D9A"/>
    <w:rsid w:val="00590FA1"/>
    <w:rsid w:val="00591191"/>
    <w:rsid w:val="00591E20"/>
    <w:rsid w:val="00591F51"/>
    <w:rsid w:val="00592069"/>
    <w:rsid w:val="00592EC0"/>
    <w:rsid w:val="0059313A"/>
    <w:rsid w:val="00593525"/>
    <w:rsid w:val="00593A41"/>
    <w:rsid w:val="005946C4"/>
    <w:rsid w:val="00594C30"/>
    <w:rsid w:val="00595408"/>
    <w:rsid w:val="00595E84"/>
    <w:rsid w:val="00596952"/>
    <w:rsid w:val="00596D78"/>
    <w:rsid w:val="00597D79"/>
    <w:rsid w:val="005A05FF"/>
    <w:rsid w:val="005A0C40"/>
    <w:rsid w:val="005A0C59"/>
    <w:rsid w:val="005A19C2"/>
    <w:rsid w:val="005A3AA3"/>
    <w:rsid w:val="005A48EB"/>
    <w:rsid w:val="005A68F9"/>
    <w:rsid w:val="005A6A66"/>
    <w:rsid w:val="005A6CFB"/>
    <w:rsid w:val="005A7309"/>
    <w:rsid w:val="005A7B3D"/>
    <w:rsid w:val="005A7FF3"/>
    <w:rsid w:val="005B005A"/>
    <w:rsid w:val="005B0B41"/>
    <w:rsid w:val="005B0BF4"/>
    <w:rsid w:val="005B1A69"/>
    <w:rsid w:val="005B1EC0"/>
    <w:rsid w:val="005B233A"/>
    <w:rsid w:val="005B3886"/>
    <w:rsid w:val="005B41CA"/>
    <w:rsid w:val="005B5555"/>
    <w:rsid w:val="005B6163"/>
    <w:rsid w:val="005B6A26"/>
    <w:rsid w:val="005C0315"/>
    <w:rsid w:val="005C042E"/>
    <w:rsid w:val="005C0B4C"/>
    <w:rsid w:val="005C1CD4"/>
    <w:rsid w:val="005C2399"/>
    <w:rsid w:val="005C25A5"/>
    <w:rsid w:val="005C2E7A"/>
    <w:rsid w:val="005C3223"/>
    <w:rsid w:val="005C40A5"/>
    <w:rsid w:val="005C467B"/>
    <w:rsid w:val="005C4EB9"/>
    <w:rsid w:val="005C5AEB"/>
    <w:rsid w:val="005C5DAF"/>
    <w:rsid w:val="005C68BF"/>
    <w:rsid w:val="005C7538"/>
    <w:rsid w:val="005C7639"/>
    <w:rsid w:val="005D004F"/>
    <w:rsid w:val="005D13E6"/>
    <w:rsid w:val="005D19EF"/>
    <w:rsid w:val="005D485C"/>
    <w:rsid w:val="005D5119"/>
    <w:rsid w:val="005D5498"/>
    <w:rsid w:val="005D775A"/>
    <w:rsid w:val="005D77D2"/>
    <w:rsid w:val="005E0A3F"/>
    <w:rsid w:val="005E0B6F"/>
    <w:rsid w:val="005E12B6"/>
    <w:rsid w:val="005E1BC0"/>
    <w:rsid w:val="005E3614"/>
    <w:rsid w:val="005E383E"/>
    <w:rsid w:val="005E3F2D"/>
    <w:rsid w:val="005E582C"/>
    <w:rsid w:val="005E6883"/>
    <w:rsid w:val="005E755F"/>
    <w:rsid w:val="005E772F"/>
    <w:rsid w:val="005E7746"/>
    <w:rsid w:val="005E7DD6"/>
    <w:rsid w:val="005E7F5D"/>
    <w:rsid w:val="005F08E1"/>
    <w:rsid w:val="005F0E84"/>
    <w:rsid w:val="005F2A1D"/>
    <w:rsid w:val="005F33AA"/>
    <w:rsid w:val="005F43AA"/>
    <w:rsid w:val="005F4ECA"/>
    <w:rsid w:val="005F7499"/>
    <w:rsid w:val="00600C45"/>
    <w:rsid w:val="006017DC"/>
    <w:rsid w:val="00602CB5"/>
    <w:rsid w:val="00603CCF"/>
    <w:rsid w:val="006041BE"/>
    <w:rsid w:val="006043C7"/>
    <w:rsid w:val="00604EE1"/>
    <w:rsid w:val="0060532D"/>
    <w:rsid w:val="0060533C"/>
    <w:rsid w:val="00606C89"/>
    <w:rsid w:val="00607880"/>
    <w:rsid w:val="006112A2"/>
    <w:rsid w:val="0061144E"/>
    <w:rsid w:val="00611BC1"/>
    <w:rsid w:val="00612276"/>
    <w:rsid w:val="0061303E"/>
    <w:rsid w:val="0061355E"/>
    <w:rsid w:val="006146D4"/>
    <w:rsid w:val="00614B88"/>
    <w:rsid w:val="00617FB5"/>
    <w:rsid w:val="00620F71"/>
    <w:rsid w:val="006227CC"/>
    <w:rsid w:val="00623848"/>
    <w:rsid w:val="00623BF0"/>
    <w:rsid w:val="00623EA1"/>
    <w:rsid w:val="0062496C"/>
    <w:rsid w:val="00624B52"/>
    <w:rsid w:val="00625049"/>
    <w:rsid w:val="00627486"/>
    <w:rsid w:val="00627C32"/>
    <w:rsid w:val="0063079C"/>
    <w:rsid w:val="006318BC"/>
    <w:rsid w:val="00631DF4"/>
    <w:rsid w:val="006325B2"/>
    <w:rsid w:val="006326CF"/>
    <w:rsid w:val="00632A91"/>
    <w:rsid w:val="00634175"/>
    <w:rsid w:val="006354F3"/>
    <w:rsid w:val="00636670"/>
    <w:rsid w:val="00636798"/>
    <w:rsid w:val="00636A8A"/>
    <w:rsid w:val="00636DE8"/>
    <w:rsid w:val="0063741B"/>
    <w:rsid w:val="006408AC"/>
    <w:rsid w:val="00640F34"/>
    <w:rsid w:val="00642D2C"/>
    <w:rsid w:val="0064400C"/>
    <w:rsid w:val="006444DC"/>
    <w:rsid w:val="00644C9E"/>
    <w:rsid w:val="006450EE"/>
    <w:rsid w:val="00645DFC"/>
    <w:rsid w:val="00645FF3"/>
    <w:rsid w:val="00645FFC"/>
    <w:rsid w:val="006467D7"/>
    <w:rsid w:val="00646EFF"/>
    <w:rsid w:val="00647726"/>
    <w:rsid w:val="006479D7"/>
    <w:rsid w:val="006511B6"/>
    <w:rsid w:val="00652742"/>
    <w:rsid w:val="006527E7"/>
    <w:rsid w:val="00653604"/>
    <w:rsid w:val="006536EF"/>
    <w:rsid w:val="00653BA0"/>
    <w:rsid w:val="0065442A"/>
    <w:rsid w:val="00654A70"/>
    <w:rsid w:val="00654CCA"/>
    <w:rsid w:val="00655844"/>
    <w:rsid w:val="0065598C"/>
    <w:rsid w:val="00656041"/>
    <w:rsid w:val="006560BE"/>
    <w:rsid w:val="00656AA7"/>
    <w:rsid w:val="00657FF8"/>
    <w:rsid w:val="0066077D"/>
    <w:rsid w:val="00661119"/>
    <w:rsid w:val="00661DE1"/>
    <w:rsid w:val="0066234E"/>
    <w:rsid w:val="00663C9C"/>
    <w:rsid w:val="00663DC5"/>
    <w:rsid w:val="0066467D"/>
    <w:rsid w:val="00664D91"/>
    <w:rsid w:val="00664FC5"/>
    <w:rsid w:val="00665109"/>
    <w:rsid w:val="00665421"/>
    <w:rsid w:val="00665597"/>
    <w:rsid w:val="006665AF"/>
    <w:rsid w:val="0066683B"/>
    <w:rsid w:val="00667680"/>
    <w:rsid w:val="00670D99"/>
    <w:rsid w:val="00670E2B"/>
    <w:rsid w:val="006711BE"/>
    <w:rsid w:val="00672743"/>
    <w:rsid w:val="006734BB"/>
    <w:rsid w:val="00673AEB"/>
    <w:rsid w:val="006753B1"/>
    <w:rsid w:val="00675D2D"/>
    <w:rsid w:val="00676752"/>
    <w:rsid w:val="00676E82"/>
    <w:rsid w:val="00676F45"/>
    <w:rsid w:val="00681A34"/>
    <w:rsid w:val="006821EB"/>
    <w:rsid w:val="00682AE1"/>
    <w:rsid w:val="00682ED2"/>
    <w:rsid w:val="006839CD"/>
    <w:rsid w:val="006856F4"/>
    <w:rsid w:val="00685EFE"/>
    <w:rsid w:val="00686224"/>
    <w:rsid w:val="00687211"/>
    <w:rsid w:val="00690048"/>
    <w:rsid w:val="0069034B"/>
    <w:rsid w:val="00690CEB"/>
    <w:rsid w:val="00691002"/>
    <w:rsid w:val="00692102"/>
    <w:rsid w:val="0069358A"/>
    <w:rsid w:val="006954AF"/>
    <w:rsid w:val="00695D5C"/>
    <w:rsid w:val="006976D9"/>
    <w:rsid w:val="00697C3F"/>
    <w:rsid w:val="00697D2F"/>
    <w:rsid w:val="006A00E7"/>
    <w:rsid w:val="006A0528"/>
    <w:rsid w:val="006A076E"/>
    <w:rsid w:val="006A1A0F"/>
    <w:rsid w:val="006A1BAB"/>
    <w:rsid w:val="006A2159"/>
    <w:rsid w:val="006A237E"/>
    <w:rsid w:val="006A2D04"/>
    <w:rsid w:val="006A3C6B"/>
    <w:rsid w:val="006A3C88"/>
    <w:rsid w:val="006A550F"/>
    <w:rsid w:val="006A5B64"/>
    <w:rsid w:val="006A6CC3"/>
    <w:rsid w:val="006A6DD3"/>
    <w:rsid w:val="006B0507"/>
    <w:rsid w:val="006B0C30"/>
    <w:rsid w:val="006B1CA8"/>
    <w:rsid w:val="006B1D22"/>
    <w:rsid w:val="006B1D7E"/>
    <w:rsid w:val="006B2286"/>
    <w:rsid w:val="006B3834"/>
    <w:rsid w:val="006B463E"/>
    <w:rsid w:val="006B503F"/>
    <w:rsid w:val="006B5048"/>
    <w:rsid w:val="006B553D"/>
    <w:rsid w:val="006B56BB"/>
    <w:rsid w:val="006B5723"/>
    <w:rsid w:val="006B6AFB"/>
    <w:rsid w:val="006B7BFA"/>
    <w:rsid w:val="006C18A2"/>
    <w:rsid w:val="006C21B1"/>
    <w:rsid w:val="006C2D8B"/>
    <w:rsid w:val="006C2F23"/>
    <w:rsid w:val="006C35FF"/>
    <w:rsid w:val="006C399E"/>
    <w:rsid w:val="006C3FA9"/>
    <w:rsid w:val="006C418C"/>
    <w:rsid w:val="006C4356"/>
    <w:rsid w:val="006C51A3"/>
    <w:rsid w:val="006C545C"/>
    <w:rsid w:val="006C552A"/>
    <w:rsid w:val="006C77A8"/>
    <w:rsid w:val="006D0162"/>
    <w:rsid w:val="006D2321"/>
    <w:rsid w:val="006D2B2B"/>
    <w:rsid w:val="006D318A"/>
    <w:rsid w:val="006D4098"/>
    <w:rsid w:val="006D4456"/>
    <w:rsid w:val="006D4846"/>
    <w:rsid w:val="006D4E29"/>
    <w:rsid w:val="006D53A8"/>
    <w:rsid w:val="006D6987"/>
    <w:rsid w:val="006D7681"/>
    <w:rsid w:val="006D7AD0"/>
    <w:rsid w:val="006D7B2E"/>
    <w:rsid w:val="006D7B75"/>
    <w:rsid w:val="006E02EA"/>
    <w:rsid w:val="006E084E"/>
    <w:rsid w:val="006E0968"/>
    <w:rsid w:val="006E1CDD"/>
    <w:rsid w:val="006E1D19"/>
    <w:rsid w:val="006E2AF6"/>
    <w:rsid w:val="006E3BBC"/>
    <w:rsid w:val="006E44A0"/>
    <w:rsid w:val="006E46CA"/>
    <w:rsid w:val="006E4A0A"/>
    <w:rsid w:val="006E50DE"/>
    <w:rsid w:val="006E5133"/>
    <w:rsid w:val="006E581E"/>
    <w:rsid w:val="006E5CEE"/>
    <w:rsid w:val="006F00C2"/>
    <w:rsid w:val="006F0383"/>
    <w:rsid w:val="006F1861"/>
    <w:rsid w:val="006F1E34"/>
    <w:rsid w:val="006F2729"/>
    <w:rsid w:val="006F282D"/>
    <w:rsid w:val="006F2D75"/>
    <w:rsid w:val="006F3123"/>
    <w:rsid w:val="006F62A4"/>
    <w:rsid w:val="006F6DE4"/>
    <w:rsid w:val="007000F9"/>
    <w:rsid w:val="0070057B"/>
    <w:rsid w:val="007007B7"/>
    <w:rsid w:val="00700872"/>
    <w:rsid w:val="00700E2E"/>
    <w:rsid w:val="00700FB4"/>
    <w:rsid w:val="00701275"/>
    <w:rsid w:val="00701517"/>
    <w:rsid w:val="00701C6B"/>
    <w:rsid w:val="00701F89"/>
    <w:rsid w:val="00703DCF"/>
    <w:rsid w:val="00704369"/>
    <w:rsid w:val="007050E4"/>
    <w:rsid w:val="00705EC3"/>
    <w:rsid w:val="00706EB0"/>
    <w:rsid w:val="00707397"/>
    <w:rsid w:val="00707C9D"/>
    <w:rsid w:val="00707F56"/>
    <w:rsid w:val="0071056D"/>
    <w:rsid w:val="00710BC3"/>
    <w:rsid w:val="00710C11"/>
    <w:rsid w:val="00710D4E"/>
    <w:rsid w:val="00711130"/>
    <w:rsid w:val="007113CD"/>
    <w:rsid w:val="00711B87"/>
    <w:rsid w:val="00712756"/>
    <w:rsid w:val="007128AD"/>
    <w:rsid w:val="00713438"/>
    <w:rsid w:val="00713558"/>
    <w:rsid w:val="00713CE1"/>
    <w:rsid w:val="00713FBC"/>
    <w:rsid w:val="00715871"/>
    <w:rsid w:val="00715FE8"/>
    <w:rsid w:val="00717438"/>
    <w:rsid w:val="00720D08"/>
    <w:rsid w:val="007227F6"/>
    <w:rsid w:val="00723AE0"/>
    <w:rsid w:val="0072421D"/>
    <w:rsid w:val="00724BAF"/>
    <w:rsid w:val="00725507"/>
    <w:rsid w:val="007263B9"/>
    <w:rsid w:val="007269E1"/>
    <w:rsid w:val="00731B69"/>
    <w:rsid w:val="007334F8"/>
    <w:rsid w:val="0073359B"/>
    <w:rsid w:val="007339CD"/>
    <w:rsid w:val="0073438E"/>
    <w:rsid w:val="0073499F"/>
    <w:rsid w:val="007354F6"/>
    <w:rsid w:val="007359D8"/>
    <w:rsid w:val="007362D4"/>
    <w:rsid w:val="00736B53"/>
    <w:rsid w:val="00737123"/>
    <w:rsid w:val="00737A09"/>
    <w:rsid w:val="007400DC"/>
    <w:rsid w:val="007409AC"/>
    <w:rsid w:val="007415BB"/>
    <w:rsid w:val="007419CD"/>
    <w:rsid w:val="00742085"/>
    <w:rsid w:val="0074223F"/>
    <w:rsid w:val="007424F2"/>
    <w:rsid w:val="007427B5"/>
    <w:rsid w:val="00742860"/>
    <w:rsid w:val="00743F24"/>
    <w:rsid w:val="0074455D"/>
    <w:rsid w:val="007445F1"/>
    <w:rsid w:val="00744904"/>
    <w:rsid w:val="00744FF1"/>
    <w:rsid w:val="00746CB3"/>
    <w:rsid w:val="007477D6"/>
    <w:rsid w:val="00747ED0"/>
    <w:rsid w:val="00750140"/>
    <w:rsid w:val="007513FC"/>
    <w:rsid w:val="00751A23"/>
    <w:rsid w:val="00751DC0"/>
    <w:rsid w:val="0075256C"/>
    <w:rsid w:val="0075267D"/>
    <w:rsid w:val="00752CBB"/>
    <w:rsid w:val="00752D2E"/>
    <w:rsid w:val="0075507E"/>
    <w:rsid w:val="00755B3D"/>
    <w:rsid w:val="00755C96"/>
    <w:rsid w:val="00756616"/>
    <w:rsid w:val="00756B6F"/>
    <w:rsid w:val="007575CE"/>
    <w:rsid w:val="00757AB5"/>
    <w:rsid w:val="007601E3"/>
    <w:rsid w:val="0076091D"/>
    <w:rsid w:val="00760EDC"/>
    <w:rsid w:val="007616B1"/>
    <w:rsid w:val="00762540"/>
    <w:rsid w:val="007639B8"/>
    <w:rsid w:val="00764CB7"/>
    <w:rsid w:val="007655EA"/>
    <w:rsid w:val="007662E9"/>
    <w:rsid w:val="0076672A"/>
    <w:rsid w:val="00766903"/>
    <w:rsid w:val="00766B50"/>
    <w:rsid w:val="0076754F"/>
    <w:rsid w:val="00767EA9"/>
    <w:rsid w:val="0077124F"/>
    <w:rsid w:val="00771EB1"/>
    <w:rsid w:val="00771F34"/>
    <w:rsid w:val="00772277"/>
    <w:rsid w:val="0077376C"/>
    <w:rsid w:val="00775A1A"/>
    <w:rsid w:val="00775E45"/>
    <w:rsid w:val="00776ADC"/>
    <w:rsid w:val="00776E74"/>
    <w:rsid w:val="00777950"/>
    <w:rsid w:val="00783981"/>
    <w:rsid w:val="007846E5"/>
    <w:rsid w:val="007846FC"/>
    <w:rsid w:val="00785169"/>
    <w:rsid w:val="007853A3"/>
    <w:rsid w:val="007867DC"/>
    <w:rsid w:val="00786E06"/>
    <w:rsid w:val="00787080"/>
    <w:rsid w:val="0079010F"/>
    <w:rsid w:val="007933CE"/>
    <w:rsid w:val="00793A5E"/>
    <w:rsid w:val="00794418"/>
    <w:rsid w:val="00794A92"/>
    <w:rsid w:val="007954AB"/>
    <w:rsid w:val="00795765"/>
    <w:rsid w:val="00795FC6"/>
    <w:rsid w:val="00797522"/>
    <w:rsid w:val="00797893"/>
    <w:rsid w:val="007A10E3"/>
    <w:rsid w:val="007A14C5"/>
    <w:rsid w:val="007A295E"/>
    <w:rsid w:val="007A2A4C"/>
    <w:rsid w:val="007A3572"/>
    <w:rsid w:val="007A385F"/>
    <w:rsid w:val="007A3E38"/>
    <w:rsid w:val="007A4118"/>
    <w:rsid w:val="007A4A10"/>
    <w:rsid w:val="007A5493"/>
    <w:rsid w:val="007A5E39"/>
    <w:rsid w:val="007A66FD"/>
    <w:rsid w:val="007A7113"/>
    <w:rsid w:val="007A7797"/>
    <w:rsid w:val="007A7910"/>
    <w:rsid w:val="007B0F1D"/>
    <w:rsid w:val="007B10D5"/>
    <w:rsid w:val="007B1760"/>
    <w:rsid w:val="007B19B5"/>
    <w:rsid w:val="007B23B9"/>
    <w:rsid w:val="007B3181"/>
    <w:rsid w:val="007B3D03"/>
    <w:rsid w:val="007B3F28"/>
    <w:rsid w:val="007B4E5C"/>
    <w:rsid w:val="007B5031"/>
    <w:rsid w:val="007B76CC"/>
    <w:rsid w:val="007B7C40"/>
    <w:rsid w:val="007C11E6"/>
    <w:rsid w:val="007C1BB6"/>
    <w:rsid w:val="007C253F"/>
    <w:rsid w:val="007C2895"/>
    <w:rsid w:val="007C5145"/>
    <w:rsid w:val="007C5507"/>
    <w:rsid w:val="007C562B"/>
    <w:rsid w:val="007C581D"/>
    <w:rsid w:val="007C6D27"/>
    <w:rsid w:val="007C6D9C"/>
    <w:rsid w:val="007C6E75"/>
    <w:rsid w:val="007C71C3"/>
    <w:rsid w:val="007C7DDB"/>
    <w:rsid w:val="007D225E"/>
    <w:rsid w:val="007D2CC7"/>
    <w:rsid w:val="007D39D3"/>
    <w:rsid w:val="007D45B9"/>
    <w:rsid w:val="007D4D1E"/>
    <w:rsid w:val="007D578C"/>
    <w:rsid w:val="007D5A06"/>
    <w:rsid w:val="007D5CBE"/>
    <w:rsid w:val="007D673D"/>
    <w:rsid w:val="007D68D2"/>
    <w:rsid w:val="007D7D17"/>
    <w:rsid w:val="007D7EB2"/>
    <w:rsid w:val="007E053B"/>
    <w:rsid w:val="007E1A4A"/>
    <w:rsid w:val="007E2204"/>
    <w:rsid w:val="007E24EC"/>
    <w:rsid w:val="007E2F95"/>
    <w:rsid w:val="007E3790"/>
    <w:rsid w:val="007E45E0"/>
    <w:rsid w:val="007E4737"/>
    <w:rsid w:val="007E4FC7"/>
    <w:rsid w:val="007E50C8"/>
    <w:rsid w:val="007E5D24"/>
    <w:rsid w:val="007E626D"/>
    <w:rsid w:val="007E79AE"/>
    <w:rsid w:val="007F0092"/>
    <w:rsid w:val="007F01D6"/>
    <w:rsid w:val="007F0879"/>
    <w:rsid w:val="007F09C7"/>
    <w:rsid w:val="007F0A47"/>
    <w:rsid w:val="007F18AE"/>
    <w:rsid w:val="007F20B5"/>
    <w:rsid w:val="007F2220"/>
    <w:rsid w:val="007F2446"/>
    <w:rsid w:val="007F25D5"/>
    <w:rsid w:val="007F3559"/>
    <w:rsid w:val="007F3829"/>
    <w:rsid w:val="007F3B58"/>
    <w:rsid w:val="007F42A9"/>
    <w:rsid w:val="007F4B3E"/>
    <w:rsid w:val="007F51C1"/>
    <w:rsid w:val="007F588A"/>
    <w:rsid w:val="007F5F85"/>
    <w:rsid w:val="007F7057"/>
    <w:rsid w:val="007F7CAA"/>
    <w:rsid w:val="00800BFB"/>
    <w:rsid w:val="008017AB"/>
    <w:rsid w:val="00801E81"/>
    <w:rsid w:val="00802264"/>
    <w:rsid w:val="00802934"/>
    <w:rsid w:val="00802F8A"/>
    <w:rsid w:val="0080316B"/>
    <w:rsid w:val="008044E2"/>
    <w:rsid w:val="00804538"/>
    <w:rsid w:val="008049D7"/>
    <w:rsid w:val="00804C24"/>
    <w:rsid w:val="00805152"/>
    <w:rsid w:val="0080533B"/>
    <w:rsid w:val="00805ABF"/>
    <w:rsid w:val="00805AFD"/>
    <w:rsid w:val="008060D5"/>
    <w:rsid w:val="00806BE6"/>
    <w:rsid w:val="0080742B"/>
    <w:rsid w:val="008079EC"/>
    <w:rsid w:val="008104E0"/>
    <w:rsid w:val="008127AF"/>
    <w:rsid w:val="00812AB9"/>
    <w:rsid w:val="00812B46"/>
    <w:rsid w:val="00812BB9"/>
    <w:rsid w:val="008130B1"/>
    <w:rsid w:val="00813850"/>
    <w:rsid w:val="00813DD3"/>
    <w:rsid w:val="00815700"/>
    <w:rsid w:val="00815F02"/>
    <w:rsid w:val="00816599"/>
    <w:rsid w:val="0081692E"/>
    <w:rsid w:val="008170D0"/>
    <w:rsid w:val="00817B70"/>
    <w:rsid w:val="00820E46"/>
    <w:rsid w:val="00821490"/>
    <w:rsid w:val="008218C0"/>
    <w:rsid w:val="008219D9"/>
    <w:rsid w:val="00822093"/>
    <w:rsid w:val="0082250E"/>
    <w:rsid w:val="0082257F"/>
    <w:rsid w:val="00825402"/>
    <w:rsid w:val="00825BA8"/>
    <w:rsid w:val="008264EB"/>
    <w:rsid w:val="00826781"/>
    <w:rsid w:val="00826ACD"/>
    <w:rsid w:val="00826B8F"/>
    <w:rsid w:val="008279D5"/>
    <w:rsid w:val="00827E70"/>
    <w:rsid w:val="008301EB"/>
    <w:rsid w:val="00830EE2"/>
    <w:rsid w:val="00831052"/>
    <w:rsid w:val="00831396"/>
    <w:rsid w:val="00831596"/>
    <w:rsid w:val="00831C3D"/>
    <w:rsid w:val="00831E8A"/>
    <w:rsid w:val="00832280"/>
    <w:rsid w:val="0083281B"/>
    <w:rsid w:val="00832A1B"/>
    <w:rsid w:val="0083447F"/>
    <w:rsid w:val="00835567"/>
    <w:rsid w:val="00835662"/>
    <w:rsid w:val="00835676"/>
    <w:rsid w:val="00835C76"/>
    <w:rsid w:val="0083617B"/>
    <w:rsid w:val="008363AC"/>
    <w:rsid w:val="00836787"/>
    <w:rsid w:val="008376DB"/>
    <w:rsid w:val="00837943"/>
    <w:rsid w:val="00837BCF"/>
    <w:rsid w:val="00841011"/>
    <w:rsid w:val="00841D04"/>
    <w:rsid w:val="008424F7"/>
    <w:rsid w:val="00843049"/>
    <w:rsid w:val="00843A1B"/>
    <w:rsid w:val="00843BCF"/>
    <w:rsid w:val="0084492F"/>
    <w:rsid w:val="0084494F"/>
    <w:rsid w:val="00845CA7"/>
    <w:rsid w:val="008460A9"/>
    <w:rsid w:val="008468E2"/>
    <w:rsid w:val="008468FB"/>
    <w:rsid w:val="00846B49"/>
    <w:rsid w:val="008514F3"/>
    <w:rsid w:val="0085163E"/>
    <w:rsid w:val="00851D71"/>
    <w:rsid w:val="0085209B"/>
    <w:rsid w:val="008523E6"/>
    <w:rsid w:val="00852E4E"/>
    <w:rsid w:val="00853284"/>
    <w:rsid w:val="008537C8"/>
    <w:rsid w:val="00854829"/>
    <w:rsid w:val="0085514F"/>
    <w:rsid w:val="00855420"/>
    <w:rsid w:val="008555BA"/>
    <w:rsid w:val="008563DC"/>
    <w:rsid w:val="00856B66"/>
    <w:rsid w:val="00856D4D"/>
    <w:rsid w:val="00856D93"/>
    <w:rsid w:val="0085720F"/>
    <w:rsid w:val="008610E6"/>
    <w:rsid w:val="00861A5F"/>
    <w:rsid w:val="00861ABC"/>
    <w:rsid w:val="00862A42"/>
    <w:rsid w:val="00862F57"/>
    <w:rsid w:val="00862F70"/>
    <w:rsid w:val="00863B5A"/>
    <w:rsid w:val="00863C54"/>
    <w:rsid w:val="00864431"/>
    <w:rsid w:val="008644AD"/>
    <w:rsid w:val="00864A08"/>
    <w:rsid w:val="00864F1F"/>
    <w:rsid w:val="00865734"/>
    <w:rsid w:val="00865735"/>
    <w:rsid w:val="00865812"/>
    <w:rsid w:val="00865DDB"/>
    <w:rsid w:val="00866350"/>
    <w:rsid w:val="0086678B"/>
    <w:rsid w:val="00866E38"/>
    <w:rsid w:val="00867538"/>
    <w:rsid w:val="00867BC8"/>
    <w:rsid w:val="008705E4"/>
    <w:rsid w:val="0087157B"/>
    <w:rsid w:val="00872A05"/>
    <w:rsid w:val="0087394A"/>
    <w:rsid w:val="00873D90"/>
    <w:rsid w:val="00873FC8"/>
    <w:rsid w:val="0087459B"/>
    <w:rsid w:val="0087539B"/>
    <w:rsid w:val="00877245"/>
    <w:rsid w:val="00877A53"/>
    <w:rsid w:val="008817EE"/>
    <w:rsid w:val="00882C0D"/>
    <w:rsid w:val="00882D6D"/>
    <w:rsid w:val="00882F97"/>
    <w:rsid w:val="00883284"/>
    <w:rsid w:val="008840CE"/>
    <w:rsid w:val="0088469C"/>
    <w:rsid w:val="00884912"/>
    <w:rsid w:val="00884C63"/>
    <w:rsid w:val="00885908"/>
    <w:rsid w:val="008860A0"/>
    <w:rsid w:val="008864B7"/>
    <w:rsid w:val="0088743A"/>
    <w:rsid w:val="00887D33"/>
    <w:rsid w:val="00890709"/>
    <w:rsid w:val="00890854"/>
    <w:rsid w:val="008913D0"/>
    <w:rsid w:val="0089267E"/>
    <w:rsid w:val="00892D24"/>
    <w:rsid w:val="008935F6"/>
    <w:rsid w:val="008943DD"/>
    <w:rsid w:val="0089473F"/>
    <w:rsid w:val="00894BC9"/>
    <w:rsid w:val="00894F00"/>
    <w:rsid w:val="00895355"/>
    <w:rsid w:val="008960E5"/>
    <w:rsid w:val="0089613D"/>
    <w:rsid w:val="0089677E"/>
    <w:rsid w:val="00896E8C"/>
    <w:rsid w:val="00897A34"/>
    <w:rsid w:val="008A068A"/>
    <w:rsid w:val="008A177B"/>
    <w:rsid w:val="008A22E3"/>
    <w:rsid w:val="008A27AF"/>
    <w:rsid w:val="008A3258"/>
    <w:rsid w:val="008A356A"/>
    <w:rsid w:val="008A3FE6"/>
    <w:rsid w:val="008A531D"/>
    <w:rsid w:val="008A5824"/>
    <w:rsid w:val="008A59ED"/>
    <w:rsid w:val="008A5AAB"/>
    <w:rsid w:val="008A5D33"/>
    <w:rsid w:val="008A6BEC"/>
    <w:rsid w:val="008A7056"/>
    <w:rsid w:val="008A7438"/>
    <w:rsid w:val="008A762A"/>
    <w:rsid w:val="008A778A"/>
    <w:rsid w:val="008A785C"/>
    <w:rsid w:val="008A7B75"/>
    <w:rsid w:val="008B1334"/>
    <w:rsid w:val="008B2CC0"/>
    <w:rsid w:val="008B3FE2"/>
    <w:rsid w:val="008B45CC"/>
    <w:rsid w:val="008B46FE"/>
    <w:rsid w:val="008B49A7"/>
    <w:rsid w:val="008B4B75"/>
    <w:rsid w:val="008B4DDD"/>
    <w:rsid w:val="008B572F"/>
    <w:rsid w:val="008B5DE1"/>
    <w:rsid w:val="008B643F"/>
    <w:rsid w:val="008B6870"/>
    <w:rsid w:val="008B74B5"/>
    <w:rsid w:val="008B7ACC"/>
    <w:rsid w:val="008C0278"/>
    <w:rsid w:val="008C0926"/>
    <w:rsid w:val="008C1149"/>
    <w:rsid w:val="008C11EC"/>
    <w:rsid w:val="008C24B0"/>
    <w:rsid w:val="008C24E9"/>
    <w:rsid w:val="008C2BD9"/>
    <w:rsid w:val="008C36E2"/>
    <w:rsid w:val="008C446E"/>
    <w:rsid w:val="008C4620"/>
    <w:rsid w:val="008C55F3"/>
    <w:rsid w:val="008C68A4"/>
    <w:rsid w:val="008C75B2"/>
    <w:rsid w:val="008C7A97"/>
    <w:rsid w:val="008D0533"/>
    <w:rsid w:val="008D0CBB"/>
    <w:rsid w:val="008D16B7"/>
    <w:rsid w:val="008D23DC"/>
    <w:rsid w:val="008D244B"/>
    <w:rsid w:val="008D2D5E"/>
    <w:rsid w:val="008D3A12"/>
    <w:rsid w:val="008D42CB"/>
    <w:rsid w:val="008D48C9"/>
    <w:rsid w:val="008D4E3A"/>
    <w:rsid w:val="008D5572"/>
    <w:rsid w:val="008D5B79"/>
    <w:rsid w:val="008D6381"/>
    <w:rsid w:val="008D681C"/>
    <w:rsid w:val="008D6978"/>
    <w:rsid w:val="008D79A1"/>
    <w:rsid w:val="008D7CE5"/>
    <w:rsid w:val="008E0124"/>
    <w:rsid w:val="008E04F5"/>
    <w:rsid w:val="008E0C77"/>
    <w:rsid w:val="008E2B69"/>
    <w:rsid w:val="008E2FF3"/>
    <w:rsid w:val="008E312E"/>
    <w:rsid w:val="008E31F2"/>
    <w:rsid w:val="008E462F"/>
    <w:rsid w:val="008E49A2"/>
    <w:rsid w:val="008E52E1"/>
    <w:rsid w:val="008E5D91"/>
    <w:rsid w:val="008E625F"/>
    <w:rsid w:val="008E67EB"/>
    <w:rsid w:val="008E69B4"/>
    <w:rsid w:val="008E7F00"/>
    <w:rsid w:val="008F264D"/>
    <w:rsid w:val="008F2BBC"/>
    <w:rsid w:val="008F2C8C"/>
    <w:rsid w:val="008F33C4"/>
    <w:rsid w:val="008F3A08"/>
    <w:rsid w:val="008F3A15"/>
    <w:rsid w:val="008F3B4F"/>
    <w:rsid w:val="008F4063"/>
    <w:rsid w:val="008F4171"/>
    <w:rsid w:val="008F43D7"/>
    <w:rsid w:val="008F5198"/>
    <w:rsid w:val="008F55DE"/>
    <w:rsid w:val="008F62F4"/>
    <w:rsid w:val="008F64A2"/>
    <w:rsid w:val="008F73D0"/>
    <w:rsid w:val="008F740D"/>
    <w:rsid w:val="008F7DF7"/>
    <w:rsid w:val="009000A8"/>
    <w:rsid w:val="00900670"/>
    <w:rsid w:val="0090095F"/>
    <w:rsid w:val="00902FF8"/>
    <w:rsid w:val="009040E8"/>
    <w:rsid w:val="00904422"/>
    <w:rsid w:val="00904705"/>
    <w:rsid w:val="00906012"/>
    <w:rsid w:val="009073E6"/>
    <w:rsid w:val="009074E1"/>
    <w:rsid w:val="009112F7"/>
    <w:rsid w:val="00911ECF"/>
    <w:rsid w:val="009122AF"/>
    <w:rsid w:val="009127BC"/>
    <w:rsid w:val="00912D54"/>
    <w:rsid w:val="00913386"/>
    <w:rsid w:val="00913594"/>
    <w:rsid w:val="0091389F"/>
    <w:rsid w:val="00913C38"/>
    <w:rsid w:val="00915029"/>
    <w:rsid w:val="009155AB"/>
    <w:rsid w:val="00915EE7"/>
    <w:rsid w:val="0091702C"/>
    <w:rsid w:val="00917863"/>
    <w:rsid w:val="00917B23"/>
    <w:rsid w:val="00917C1F"/>
    <w:rsid w:val="009208C7"/>
    <w:rsid w:val="009208F7"/>
    <w:rsid w:val="00921202"/>
    <w:rsid w:val="00921891"/>
    <w:rsid w:val="00922106"/>
    <w:rsid w:val="00922517"/>
    <w:rsid w:val="00922722"/>
    <w:rsid w:val="0092308E"/>
    <w:rsid w:val="00923B52"/>
    <w:rsid w:val="00923BA4"/>
    <w:rsid w:val="00923DF6"/>
    <w:rsid w:val="009240EA"/>
    <w:rsid w:val="009245D0"/>
    <w:rsid w:val="009247C2"/>
    <w:rsid w:val="00925F1A"/>
    <w:rsid w:val="009261E6"/>
    <w:rsid w:val="009268E1"/>
    <w:rsid w:val="0092712F"/>
    <w:rsid w:val="0093117B"/>
    <w:rsid w:val="00931CBF"/>
    <w:rsid w:val="00932FD0"/>
    <w:rsid w:val="009330BB"/>
    <w:rsid w:val="00933B26"/>
    <w:rsid w:val="0093401F"/>
    <w:rsid w:val="00934368"/>
    <w:rsid w:val="00934452"/>
    <w:rsid w:val="0093688A"/>
    <w:rsid w:val="00936DAE"/>
    <w:rsid w:val="00937216"/>
    <w:rsid w:val="00937581"/>
    <w:rsid w:val="0094075D"/>
    <w:rsid w:val="00941B20"/>
    <w:rsid w:val="00941FF0"/>
    <w:rsid w:val="00943B8D"/>
    <w:rsid w:val="00943C90"/>
    <w:rsid w:val="0094411D"/>
    <w:rsid w:val="009448A7"/>
    <w:rsid w:val="00944BCA"/>
    <w:rsid w:val="00944F0A"/>
    <w:rsid w:val="009451F1"/>
    <w:rsid w:val="00945E7F"/>
    <w:rsid w:val="00946381"/>
    <w:rsid w:val="00946C3D"/>
    <w:rsid w:val="00947EA5"/>
    <w:rsid w:val="00951390"/>
    <w:rsid w:val="009516CB"/>
    <w:rsid w:val="00951BC6"/>
    <w:rsid w:val="00952408"/>
    <w:rsid w:val="009529C5"/>
    <w:rsid w:val="00952FCE"/>
    <w:rsid w:val="009532E4"/>
    <w:rsid w:val="00953596"/>
    <w:rsid w:val="009537AD"/>
    <w:rsid w:val="00953E27"/>
    <w:rsid w:val="009548BA"/>
    <w:rsid w:val="00954C06"/>
    <w:rsid w:val="00954D6B"/>
    <w:rsid w:val="00954FAD"/>
    <w:rsid w:val="009557C1"/>
    <w:rsid w:val="00955E25"/>
    <w:rsid w:val="00957513"/>
    <w:rsid w:val="0096010B"/>
    <w:rsid w:val="00960D6E"/>
    <w:rsid w:val="00961B3C"/>
    <w:rsid w:val="00961E82"/>
    <w:rsid w:val="00962C67"/>
    <w:rsid w:val="00962E16"/>
    <w:rsid w:val="009630B3"/>
    <w:rsid w:val="0096338C"/>
    <w:rsid w:val="009637F6"/>
    <w:rsid w:val="00963F73"/>
    <w:rsid w:val="00966222"/>
    <w:rsid w:val="00967491"/>
    <w:rsid w:val="00967A49"/>
    <w:rsid w:val="00967D2B"/>
    <w:rsid w:val="009705A2"/>
    <w:rsid w:val="00970FC9"/>
    <w:rsid w:val="00971431"/>
    <w:rsid w:val="00971565"/>
    <w:rsid w:val="0097179F"/>
    <w:rsid w:val="00972560"/>
    <w:rsid w:val="00972BC1"/>
    <w:rsid w:val="00973066"/>
    <w:rsid w:val="009738B7"/>
    <w:rsid w:val="00974B59"/>
    <w:rsid w:val="00975F32"/>
    <w:rsid w:val="00977E42"/>
    <w:rsid w:val="00980283"/>
    <w:rsid w:val="0098045B"/>
    <w:rsid w:val="009808BD"/>
    <w:rsid w:val="00981478"/>
    <w:rsid w:val="00981B6A"/>
    <w:rsid w:val="009822A4"/>
    <w:rsid w:val="0098340B"/>
    <w:rsid w:val="00984ACF"/>
    <w:rsid w:val="00985110"/>
    <w:rsid w:val="00985AF0"/>
    <w:rsid w:val="00985B84"/>
    <w:rsid w:val="00986461"/>
    <w:rsid w:val="00986830"/>
    <w:rsid w:val="00987041"/>
    <w:rsid w:val="009871AE"/>
    <w:rsid w:val="00991734"/>
    <w:rsid w:val="00992070"/>
    <w:rsid w:val="009924C3"/>
    <w:rsid w:val="00992967"/>
    <w:rsid w:val="00992C58"/>
    <w:rsid w:val="00993102"/>
    <w:rsid w:val="00993C1A"/>
    <w:rsid w:val="00995138"/>
    <w:rsid w:val="009961CC"/>
    <w:rsid w:val="00996906"/>
    <w:rsid w:val="009A296B"/>
    <w:rsid w:val="009A2C49"/>
    <w:rsid w:val="009A5280"/>
    <w:rsid w:val="009A65D3"/>
    <w:rsid w:val="009A6897"/>
    <w:rsid w:val="009A6977"/>
    <w:rsid w:val="009A72E3"/>
    <w:rsid w:val="009A7500"/>
    <w:rsid w:val="009B14C8"/>
    <w:rsid w:val="009B3ADD"/>
    <w:rsid w:val="009B528C"/>
    <w:rsid w:val="009B5C62"/>
    <w:rsid w:val="009B5F8D"/>
    <w:rsid w:val="009B6F51"/>
    <w:rsid w:val="009B78F5"/>
    <w:rsid w:val="009B7A9D"/>
    <w:rsid w:val="009B7B2C"/>
    <w:rsid w:val="009C0F8A"/>
    <w:rsid w:val="009C106D"/>
    <w:rsid w:val="009C1B1B"/>
    <w:rsid w:val="009C256B"/>
    <w:rsid w:val="009C2C4B"/>
    <w:rsid w:val="009C2F82"/>
    <w:rsid w:val="009C3362"/>
    <w:rsid w:val="009C3EF6"/>
    <w:rsid w:val="009C42E8"/>
    <w:rsid w:val="009C4307"/>
    <w:rsid w:val="009C4618"/>
    <w:rsid w:val="009C4907"/>
    <w:rsid w:val="009C4A39"/>
    <w:rsid w:val="009C6F10"/>
    <w:rsid w:val="009C6F20"/>
    <w:rsid w:val="009C7266"/>
    <w:rsid w:val="009C78BC"/>
    <w:rsid w:val="009D148F"/>
    <w:rsid w:val="009D1700"/>
    <w:rsid w:val="009D18CD"/>
    <w:rsid w:val="009D203C"/>
    <w:rsid w:val="009D24F7"/>
    <w:rsid w:val="009D27D4"/>
    <w:rsid w:val="009D303F"/>
    <w:rsid w:val="009D3D70"/>
    <w:rsid w:val="009D491F"/>
    <w:rsid w:val="009D5094"/>
    <w:rsid w:val="009D54BE"/>
    <w:rsid w:val="009D5B33"/>
    <w:rsid w:val="009D5F70"/>
    <w:rsid w:val="009D6171"/>
    <w:rsid w:val="009D6713"/>
    <w:rsid w:val="009D69B9"/>
    <w:rsid w:val="009D72E3"/>
    <w:rsid w:val="009E1F41"/>
    <w:rsid w:val="009E247A"/>
    <w:rsid w:val="009E3392"/>
    <w:rsid w:val="009E4BCC"/>
    <w:rsid w:val="009E5AB6"/>
    <w:rsid w:val="009E6A07"/>
    <w:rsid w:val="009E6F7E"/>
    <w:rsid w:val="009E7A57"/>
    <w:rsid w:val="009EB1FC"/>
    <w:rsid w:val="009F016F"/>
    <w:rsid w:val="009F032F"/>
    <w:rsid w:val="009F03F7"/>
    <w:rsid w:val="009F137A"/>
    <w:rsid w:val="009F1549"/>
    <w:rsid w:val="009F1FB3"/>
    <w:rsid w:val="009F2514"/>
    <w:rsid w:val="009F3012"/>
    <w:rsid w:val="009F4325"/>
    <w:rsid w:val="009F463F"/>
    <w:rsid w:val="009F4702"/>
    <w:rsid w:val="009F4F6A"/>
    <w:rsid w:val="009F58BE"/>
    <w:rsid w:val="009F5B40"/>
    <w:rsid w:val="009F696F"/>
    <w:rsid w:val="009F7262"/>
    <w:rsid w:val="009F7489"/>
    <w:rsid w:val="009F798C"/>
    <w:rsid w:val="00A00D9C"/>
    <w:rsid w:val="00A012C0"/>
    <w:rsid w:val="00A01C5B"/>
    <w:rsid w:val="00A01EE4"/>
    <w:rsid w:val="00A028B6"/>
    <w:rsid w:val="00A029ED"/>
    <w:rsid w:val="00A03470"/>
    <w:rsid w:val="00A03836"/>
    <w:rsid w:val="00A04084"/>
    <w:rsid w:val="00A04628"/>
    <w:rsid w:val="00A06422"/>
    <w:rsid w:val="00A06750"/>
    <w:rsid w:val="00A06C0A"/>
    <w:rsid w:val="00A06DA5"/>
    <w:rsid w:val="00A07EE3"/>
    <w:rsid w:val="00A111E6"/>
    <w:rsid w:val="00A121BF"/>
    <w:rsid w:val="00A122BD"/>
    <w:rsid w:val="00A12D1E"/>
    <w:rsid w:val="00A12D81"/>
    <w:rsid w:val="00A134A4"/>
    <w:rsid w:val="00A13E71"/>
    <w:rsid w:val="00A144D9"/>
    <w:rsid w:val="00A146CB"/>
    <w:rsid w:val="00A156F2"/>
    <w:rsid w:val="00A158D9"/>
    <w:rsid w:val="00A15968"/>
    <w:rsid w:val="00A16E36"/>
    <w:rsid w:val="00A21382"/>
    <w:rsid w:val="00A23792"/>
    <w:rsid w:val="00A24240"/>
    <w:rsid w:val="00A2464C"/>
    <w:rsid w:val="00A24961"/>
    <w:rsid w:val="00A24B10"/>
    <w:rsid w:val="00A24B34"/>
    <w:rsid w:val="00A25048"/>
    <w:rsid w:val="00A2559B"/>
    <w:rsid w:val="00A25AF9"/>
    <w:rsid w:val="00A25B78"/>
    <w:rsid w:val="00A25C6C"/>
    <w:rsid w:val="00A272C8"/>
    <w:rsid w:val="00A30265"/>
    <w:rsid w:val="00A30E9B"/>
    <w:rsid w:val="00A31113"/>
    <w:rsid w:val="00A313E9"/>
    <w:rsid w:val="00A31771"/>
    <w:rsid w:val="00A3209E"/>
    <w:rsid w:val="00A32BD0"/>
    <w:rsid w:val="00A33353"/>
    <w:rsid w:val="00A35F24"/>
    <w:rsid w:val="00A37A1B"/>
    <w:rsid w:val="00A37A71"/>
    <w:rsid w:val="00A37D16"/>
    <w:rsid w:val="00A414E1"/>
    <w:rsid w:val="00A41711"/>
    <w:rsid w:val="00A41AB3"/>
    <w:rsid w:val="00A41C3F"/>
    <w:rsid w:val="00A41D1B"/>
    <w:rsid w:val="00A421D1"/>
    <w:rsid w:val="00A42360"/>
    <w:rsid w:val="00A426B6"/>
    <w:rsid w:val="00A42F12"/>
    <w:rsid w:val="00A42F53"/>
    <w:rsid w:val="00A431E7"/>
    <w:rsid w:val="00A434CF"/>
    <w:rsid w:val="00A4352E"/>
    <w:rsid w:val="00A43AB0"/>
    <w:rsid w:val="00A43BCF"/>
    <w:rsid w:val="00A4512D"/>
    <w:rsid w:val="00A4519D"/>
    <w:rsid w:val="00A458EF"/>
    <w:rsid w:val="00A461F8"/>
    <w:rsid w:val="00A46A6D"/>
    <w:rsid w:val="00A473EB"/>
    <w:rsid w:val="00A47F06"/>
    <w:rsid w:val="00A50244"/>
    <w:rsid w:val="00A50288"/>
    <w:rsid w:val="00A504FF"/>
    <w:rsid w:val="00A50862"/>
    <w:rsid w:val="00A50E21"/>
    <w:rsid w:val="00A5117C"/>
    <w:rsid w:val="00A517B7"/>
    <w:rsid w:val="00A51FDD"/>
    <w:rsid w:val="00A520F3"/>
    <w:rsid w:val="00A52490"/>
    <w:rsid w:val="00A527CE"/>
    <w:rsid w:val="00A52DA8"/>
    <w:rsid w:val="00A53E5E"/>
    <w:rsid w:val="00A5416E"/>
    <w:rsid w:val="00A541BB"/>
    <w:rsid w:val="00A54D93"/>
    <w:rsid w:val="00A55598"/>
    <w:rsid w:val="00A55806"/>
    <w:rsid w:val="00A55CCB"/>
    <w:rsid w:val="00A56004"/>
    <w:rsid w:val="00A56170"/>
    <w:rsid w:val="00A56B38"/>
    <w:rsid w:val="00A56D86"/>
    <w:rsid w:val="00A56F17"/>
    <w:rsid w:val="00A575FC"/>
    <w:rsid w:val="00A61127"/>
    <w:rsid w:val="00A62483"/>
    <w:rsid w:val="00A6255E"/>
    <w:rsid w:val="00A627D7"/>
    <w:rsid w:val="00A637E7"/>
    <w:rsid w:val="00A63E9D"/>
    <w:rsid w:val="00A656C7"/>
    <w:rsid w:val="00A659FB"/>
    <w:rsid w:val="00A65BE1"/>
    <w:rsid w:val="00A66264"/>
    <w:rsid w:val="00A66467"/>
    <w:rsid w:val="00A66B69"/>
    <w:rsid w:val="00A66D90"/>
    <w:rsid w:val="00A67188"/>
    <w:rsid w:val="00A67203"/>
    <w:rsid w:val="00A675BF"/>
    <w:rsid w:val="00A67BD4"/>
    <w:rsid w:val="00A7010E"/>
    <w:rsid w:val="00A70177"/>
    <w:rsid w:val="00A705AF"/>
    <w:rsid w:val="00A707DA"/>
    <w:rsid w:val="00A70FCE"/>
    <w:rsid w:val="00A710C9"/>
    <w:rsid w:val="00A715A4"/>
    <w:rsid w:val="00A71F91"/>
    <w:rsid w:val="00A72454"/>
    <w:rsid w:val="00A73FC7"/>
    <w:rsid w:val="00A74345"/>
    <w:rsid w:val="00A76234"/>
    <w:rsid w:val="00A76B93"/>
    <w:rsid w:val="00A77696"/>
    <w:rsid w:val="00A77EDA"/>
    <w:rsid w:val="00A80557"/>
    <w:rsid w:val="00A80B02"/>
    <w:rsid w:val="00A80F2C"/>
    <w:rsid w:val="00A81C15"/>
    <w:rsid w:val="00A81CFB"/>
    <w:rsid w:val="00A81D33"/>
    <w:rsid w:val="00A823CE"/>
    <w:rsid w:val="00A8367D"/>
    <w:rsid w:val="00A838EF"/>
    <w:rsid w:val="00A85DCF"/>
    <w:rsid w:val="00A8642B"/>
    <w:rsid w:val="00A8766B"/>
    <w:rsid w:val="00A87B28"/>
    <w:rsid w:val="00A87FDD"/>
    <w:rsid w:val="00A9085C"/>
    <w:rsid w:val="00A90CB7"/>
    <w:rsid w:val="00A9174C"/>
    <w:rsid w:val="00A91C42"/>
    <w:rsid w:val="00A926F1"/>
    <w:rsid w:val="00A930AE"/>
    <w:rsid w:val="00A93153"/>
    <w:rsid w:val="00A93BBD"/>
    <w:rsid w:val="00A9759A"/>
    <w:rsid w:val="00A97649"/>
    <w:rsid w:val="00AA03F5"/>
    <w:rsid w:val="00AA04BE"/>
    <w:rsid w:val="00AA1A95"/>
    <w:rsid w:val="00AA1FA2"/>
    <w:rsid w:val="00AA260F"/>
    <w:rsid w:val="00AA28C7"/>
    <w:rsid w:val="00AA2ADB"/>
    <w:rsid w:val="00AA2E4E"/>
    <w:rsid w:val="00AA2EFB"/>
    <w:rsid w:val="00AA36C0"/>
    <w:rsid w:val="00AA37A5"/>
    <w:rsid w:val="00AA3BA5"/>
    <w:rsid w:val="00AA4518"/>
    <w:rsid w:val="00AA4557"/>
    <w:rsid w:val="00AA624F"/>
    <w:rsid w:val="00AA641D"/>
    <w:rsid w:val="00AA6820"/>
    <w:rsid w:val="00AA6CEB"/>
    <w:rsid w:val="00AA6F33"/>
    <w:rsid w:val="00AA703C"/>
    <w:rsid w:val="00AB0356"/>
    <w:rsid w:val="00AB1EE7"/>
    <w:rsid w:val="00AB2810"/>
    <w:rsid w:val="00AB47E6"/>
    <w:rsid w:val="00AB49E6"/>
    <w:rsid w:val="00AB4B37"/>
    <w:rsid w:val="00AB4E08"/>
    <w:rsid w:val="00AB56A5"/>
    <w:rsid w:val="00AB5762"/>
    <w:rsid w:val="00AB5B46"/>
    <w:rsid w:val="00AB673C"/>
    <w:rsid w:val="00AC1091"/>
    <w:rsid w:val="00AC10E9"/>
    <w:rsid w:val="00AC15E4"/>
    <w:rsid w:val="00AC1863"/>
    <w:rsid w:val="00AC1ABC"/>
    <w:rsid w:val="00AC1F18"/>
    <w:rsid w:val="00AC2679"/>
    <w:rsid w:val="00AC2DDE"/>
    <w:rsid w:val="00AC3728"/>
    <w:rsid w:val="00AC4A48"/>
    <w:rsid w:val="00AC4BE4"/>
    <w:rsid w:val="00AC55A1"/>
    <w:rsid w:val="00AC59CE"/>
    <w:rsid w:val="00AC59D2"/>
    <w:rsid w:val="00AC62C4"/>
    <w:rsid w:val="00AC6BF9"/>
    <w:rsid w:val="00AC717B"/>
    <w:rsid w:val="00AC71DC"/>
    <w:rsid w:val="00AD05E6"/>
    <w:rsid w:val="00AD0658"/>
    <w:rsid w:val="00AD065D"/>
    <w:rsid w:val="00AD0D3F"/>
    <w:rsid w:val="00AD0D45"/>
    <w:rsid w:val="00AD1C5A"/>
    <w:rsid w:val="00AD1D87"/>
    <w:rsid w:val="00AD241F"/>
    <w:rsid w:val="00AD25B9"/>
    <w:rsid w:val="00AD41F5"/>
    <w:rsid w:val="00AD496D"/>
    <w:rsid w:val="00AD4BF4"/>
    <w:rsid w:val="00AD5A10"/>
    <w:rsid w:val="00AD5BD7"/>
    <w:rsid w:val="00AD6159"/>
    <w:rsid w:val="00AD619D"/>
    <w:rsid w:val="00AD627C"/>
    <w:rsid w:val="00AD63F5"/>
    <w:rsid w:val="00AD6C13"/>
    <w:rsid w:val="00AD735F"/>
    <w:rsid w:val="00AE0F17"/>
    <w:rsid w:val="00AE0F1B"/>
    <w:rsid w:val="00AE1593"/>
    <w:rsid w:val="00AE1D7D"/>
    <w:rsid w:val="00AE231F"/>
    <w:rsid w:val="00AE2A8B"/>
    <w:rsid w:val="00AE3300"/>
    <w:rsid w:val="00AE3F64"/>
    <w:rsid w:val="00AE4DAE"/>
    <w:rsid w:val="00AE7158"/>
    <w:rsid w:val="00AF0BD7"/>
    <w:rsid w:val="00AF22CA"/>
    <w:rsid w:val="00AF39C6"/>
    <w:rsid w:val="00AF3C37"/>
    <w:rsid w:val="00AF3CCF"/>
    <w:rsid w:val="00AF4EC1"/>
    <w:rsid w:val="00AF572C"/>
    <w:rsid w:val="00AF5EF2"/>
    <w:rsid w:val="00AF7386"/>
    <w:rsid w:val="00AF752B"/>
    <w:rsid w:val="00AF776E"/>
    <w:rsid w:val="00AF7934"/>
    <w:rsid w:val="00B00346"/>
    <w:rsid w:val="00B00B59"/>
    <w:rsid w:val="00B00B81"/>
    <w:rsid w:val="00B0160C"/>
    <w:rsid w:val="00B0252C"/>
    <w:rsid w:val="00B03133"/>
    <w:rsid w:val="00B03EA3"/>
    <w:rsid w:val="00B042D6"/>
    <w:rsid w:val="00B04580"/>
    <w:rsid w:val="00B04B09"/>
    <w:rsid w:val="00B05110"/>
    <w:rsid w:val="00B05833"/>
    <w:rsid w:val="00B06A09"/>
    <w:rsid w:val="00B10817"/>
    <w:rsid w:val="00B11F71"/>
    <w:rsid w:val="00B1315C"/>
    <w:rsid w:val="00B1479A"/>
    <w:rsid w:val="00B169AC"/>
    <w:rsid w:val="00B16A51"/>
    <w:rsid w:val="00B16A53"/>
    <w:rsid w:val="00B20393"/>
    <w:rsid w:val="00B21D2B"/>
    <w:rsid w:val="00B22E7D"/>
    <w:rsid w:val="00B248CF"/>
    <w:rsid w:val="00B24C08"/>
    <w:rsid w:val="00B24F5B"/>
    <w:rsid w:val="00B251C9"/>
    <w:rsid w:val="00B25230"/>
    <w:rsid w:val="00B25440"/>
    <w:rsid w:val="00B25CCC"/>
    <w:rsid w:val="00B25F8A"/>
    <w:rsid w:val="00B264B2"/>
    <w:rsid w:val="00B268BC"/>
    <w:rsid w:val="00B27739"/>
    <w:rsid w:val="00B3044E"/>
    <w:rsid w:val="00B30D8A"/>
    <w:rsid w:val="00B30F1E"/>
    <w:rsid w:val="00B31424"/>
    <w:rsid w:val="00B32222"/>
    <w:rsid w:val="00B323E6"/>
    <w:rsid w:val="00B34606"/>
    <w:rsid w:val="00B34F7F"/>
    <w:rsid w:val="00B350DC"/>
    <w:rsid w:val="00B35232"/>
    <w:rsid w:val="00B3618D"/>
    <w:rsid w:val="00B36233"/>
    <w:rsid w:val="00B36C47"/>
    <w:rsid w:val="00B36E00"/>
    <w:rsid w:val="00B36EA2"/>
    <w:rsid w:val="00B40168"/>
    <w:rsid w:val="00B41551"/>
    <w:rsid w:val="00B41A5A"/>
    <w:rsid w:val="00B41B62"/>
    <w:rsid w:val="00B42851"/>
    <w:rsid w:val="00B429C6"/>
    <w:rsid w:val="00B42C58"/>
    <w:rsid w:val="00B43444"/>
    <w:rsid w:val="00B4358D"/>
    <w:rsid w:val="00B4361A"/>
    <w:rsid w:val="00B45AC7"/>
    <w:rsid w:val="00B45FAC"/>
    <w:rsid w:val="00B4619F"/>
    <w:rsid w:val="00B46A64"/>
    <w:rsid w:val="00B46D0E"/>
    <w:rsid w:val="00B477D2"/>
    <w:rsid w:val="00B51FB3"/>
    <w:rsid w:val="00B523B9"/>
    <w:rsid w:val="00B53710"/>
    <w:rsid w:val="00B5372F"/>
    <w:rsid w:val="00B537B0"/>
    <w:rsid w:val="00B53C6B"/>
    <w:rsid w:val="00B55A78"/>
    <w:rsid w:val="00B55F53"/>
    <w:rsid w:val="00B57916"/>
    <w:rsid w:val="00B60717"/>
    <w:rsid w:val="00B61129"/>
    <w:rsid w:val="00B61598"/>
    <w:rsid w:val="00B626C9"/>
    <w:rsid w:val="00B62A75"/>
    <w:rsid w:val="00B633DB"/>
    <w:rsid w:val="00B64BD9"/>
    <w:rsid w:val="00B66A61"/>
    <w:rsid w:val="00B66AF5"/>
    <w:rsid w:val="00B6718F"/>
    <w:rsid w:val="00B672DB"/>
    <w:rsid w:val="00B677D5"/>
    <w:rsid w:val="00B67E7F"/>
    <w:rsid w:val="00B70AB5"/>
    <w:rsid w:val="00B70B39"/>
    <w:rsid w:val="00B7170F"/>
    <w:rsid w:val="00B71BFF"/>
    <w:rsid w:val="00B73788"/>
    <w:rsid w:val="00B74D7D"/>
    <w:rsid w:val="00B75900"/>
    <w:rsid w:val="00B75A04"/>
    <w:rsid w:val="00B75B43"/>
    <w:rsid w:val="00B76A39"/>
    <w:rsid w:val="00B76D3D"/>
    <w:rsid w:val="00B77203"/>
    <w:rsid w:val="00B77EC8"/>
    <w:rsid w:val="00B8028F"/>
    <w:rsid w:val="00B80F36"/>
    <w:rsid w:val="00B81F3C"/>
    <w:rsid w:val="00B839B2"/>
    <w:rsid w:val="00B8417C"/>
    <w:rsid w:val="00B844E2"/>
    <w:rsid w:val="00B84997"/>
    <w:rsid w:val="00B851AC"/>
    <w:rsid w:val="00B85422"/>
    <w:rsid w:val="00B85CB8"/>
    <w:rsid w:val="00B86642"/>
    <w:rsid w:val="00B869E8"/>
    <w:rsid w:val="00B8751E"/>
    <w:rsid w:val="00B900D0"/>
    <w:rsid w:val="00B91913"/>
    <w:rsid w:val="00B9287E"/>
    <w:rsid w:val="00B9292E"/>
    <w:rsid w:val="00B92C51"/>
    <w:rsid w:val="00B92D9E"/>
    <w:rsid w:val="00B930D0"/>
    <w:rsid w:val="00B93F15"/>
    <w:rsid w:val="00B94252"/>
    <w:rsid w:val="00B9715A"/>
    <w:rsid w:val="00B9765C"/>
    <w:rsid w:val="00B97C2C"/>
    <w:rsid w:val="00BA0180"/>
    <w:rsid w:val="00BA0B6A"/>
    <w:rsid w:val="00BA14BE"/>
    <w:rsid w:val="00BA21E1"/>
    <w:rsid w:val="00BA2732"/>
    <w:rsid w:val="00BA293D"/>
    <w:rsid w:val="00BA2B4A"/>
    <w:rsid w:val="00BA2C7A"/>
    <w:rsid w:val="00BA2E8B"/>
    <w:rsid w:val="00BA3458"/>
    <w:rsid w:val="00BA3BC5"/>
    <w:rsid w:val="00BA40D6"/>
    <w:rsid w:val="00BA49BC"/>
    <w:rsid w:val="00BA56B7"/>
    <w:rsid w:val="00BA6778"/>
    <w:rsid w:val="00BA6780"/>
    <w:rsid w:val="00BA7A1E"/>
    <w:rsid w:val="00BA7CA9"/>
    <w:rsid w:val="00BA7E58"/>
    <w:rsid w:val="00BB14ED"/>
    <w:rsid w:val="00BB163E"/>
    <w:rsid w:val="00BB1C95"/>
    <w:rsid w:val="00BB1DC0"/>
    <w:rsid w:val="00BB27F1"/>
    <w:rsid w:val="00BB2B18"/>
    <w:rsid w:val="00BB2CCE"/>
    <w:rsid w:val="00BB2F6C"/>
    <w:rsid w:val="00BB3875"/>
    <w:rsid w:val="00BB5860"/>
    <w:rsid w:val="00BB5DBF"/>
    <w:rsid w:val="00BB6AAD"/>
    <w:rsid w:val="00BB6F0E"/>
    <w:rsid w:val="00BB6F4B"/>
    <w:rsid w:val="00BB72CB"/>
    <w:rsid w:val="00BB7D38"/>
    <w:rsid w:val="00BB7EB7"/>
    <w:rsid w:val="00BC0396"/>
    <w:rsid w:val="00BC0D7D"/>
    <w:rsid w:val="00BC233B"/>
    <w:rsid w:val="00BC3298"/>
    <w:rsid w:val="00BC3305"/>
    <w:rsid w:val="00BC371E"/>
    <w:rsid w:val="00BC4316"/>
    <w:rsid w:val="00BC43FF"/>
    <w:rsid w:val="00BC455F"/>
    <w:rsid w:val="00BC4A19"/>
    <w:rsid w:val="00BC4CF0"/>
    <w:rsid w:val="00BC4E6D"/>
    <w:rsid w:val="00BC6714"/>
    <w:rsid w:val="00BC7DDD"/>
    <w:rsid w:val="00BD0617"/>
    <w:rsid w:val="00BD0AD8"/>
    <w:rsid w:val="00BD2A49"/>
    <w:rsid w:val="00BD2E9B"/>
    <w:rsid w:val="00BD374A"/>
    <w:rsid w:val="00BD380F"/>
    <w:rsid w:val="00BD42FB"/>
    <w:rsid w:val="00BD5210"/>
    <w:rsid w:val="00BD56B0"/>
    <w:rsid w:val="00BD5DB3"/>
    <w:rsid w:val="00BD6142"/>
    <w:rsid w:val="00BD69D6"/>
    <w:rsid w:val="00BD7740"/>
    <w:rsid w:val="00BE3A56"/>
    <w:rsid w:val="00BE41BC"/>
    <w:rsid w:val="00BE4AD0"/>
    <w:rsid w:val="00BE61D7"/>
    <w:rsid w:val="00BE763F"/>
    <w:rsid w:val="00BE797E"/>
    <w:rsid w:val="00BE7F39"/>
    <w:rsid w:val="00BF0008"/>
    <w:rsid w:val="00BF03A5"/>
    <w:rsid w:val="00BF0854"/>
    <w:rsid w:val="00BF1B24"/>
    <w:rsid w:val="00BF2540"/>
    <w:rsid w:val="00BF26EF"/>
    <w:rsid w:val="00BF29D6"/>
    <w:rsid w:val="00BF2EA3"/>
    <w:rsid w:val="00BF3B4A"/>
    <w:rsid w:val="00BF510E"/>
    <w:rsid w:val="00BF54AE"/>
    <w:rsid w:val="00BF5D37"/>
    <w:rsid w:val="00BF610D"/>
    <w:rsid w:val="00BF62EF"/>
    <w:rsid w:val="00BF651E"/>
    <w:rsid w:val="00BF67EF"/>
    <w:rsid w:val="00BF7AD7"/>
    <w:rsid w:val="00C00344"/>
    <w:rsid w:val="00C00835"/>
    <w:rsid w:val="00C00930"/>
    <w:rsid w:val="00C00D31"/>
    <w:rsid w:val="00C015C3"/>
    <w:rsid w:val="00C02E0B"/>
    <w:rsid w:val="00C03545"/>
    <w:rsid w:val="00C0375A"/>
    <w:rsid w:val="00C03C38"/>
    <w:rsid w:val="00C03EF9"/>
    <w:rsid w:val="00C0401B"/>
    <w:rsid w:val="00C041EA"/>
    <w:rsid w:val="00C0506F"/>
    <w:rsid w:val="00C055AE"/>
    <w:rsid w:val="00C060AD"/>
    <w:rsid w:val="00C0670D"/>
    <w:rsid w:val="00C113BF"/>
    <w:rsid w:val="00C114A6"/>
    <w:rsid w:val="00C116A6"/>
    <w:rsid w:val="00C12A6F"/>
    <w:rsid w:val="00C12D61"/>
    <w:rsid w:val="00C140DF"/>
    <w:rsid w:val="00C14643"/>
    <w:rsid w:val="00C15B61"/>
    <w:rsid w:val="00C16EA5"/>
    <w:rsid w:val="00C16FAA"/>
    <w:rsid w:val="00C170B1"/>
    <w:rsid w:val="00C177B8"/>
    <w:rsid w:val="00C17C0E"/>
    <w:rsid w:val="00C17D6C"/>
    <w:rsid w:val="00C2176E"/>
    <w:rsid w:val="00C22074"/>
    <w:rsid w:val="00C2286C"/>
    <w:rsid w:val="00C23430"/>
    <w:rsid w:val="00C23E86"/>
    <w:rsid w:val="00C240DB"/>
    <w:rsid w:val="00C24D89"/>
    <w:rsid w:val="00C25394"/>
    <w:rsid w:val="00C25448"/>
    <w:rsid w:val="00C25F2B"/>
    <w:rsid w:val="00C27D67"/>
    <w:rsid w:val="00C27FE2"/>
    <w:rsid w:val="00C303F2"/>
    <w:rsid w:val="00C30739"/>
    <w:rsid w:val="00C32621"/>
    <w:rsid w:val="00C32CEE"/>
    <w:rsid w:val="00C33C6B"/>
    <w:rsid w:val="00C34210"/>
    <w:rsid w:val="00C34485"/>
    <w:rsid w:val="00C35866"/>
    <w:rsid w:val="00C359BB"/>
    <w:rsid w:val="00C36064"/>
    <w:rsid w:val="00C36161"/>
    <w:rsid w:val="00C3750E"/>
    <w:rsid w:val="00C37B08"/>
    <w:rsid w:val="00C37FDB"/>
    <w:rsid w:val="00C41155"/>
    <w:rsid w:val="00C41274"/>
    <w:rsid w:val="00C42653"/>
    <w:rsid w:val="00C4384E"/>
    <w:rsid w:val="00C44284"/>
    <w:rsid w:val="00C45683"/>
    <w:rsid w:val="00C4593A"/>
    <w:rsid w:val="00C4631F"/>
    <w:rsid w:val="00C46571"/>
    <w:rsid w:val="00C46680"/>
    <w:rsid w:val="00C46780"/>
    <w:rsid w:val="00C468B3"/>
    <w:rsid w:val="00C46BD0"/>
    <w:rsid w:val="00C47383"/>
    <w:rsid w:val="00C47BC4"/>
    <w:rsid w:val="00C5045F"/>
    <w:rsid w:val="00C50E16"/>
    <w:rsid w:val="00C5183C"/>
    <w:rsid w:val="00C51BBE"/>
    <w:rsid w:val="00C51F35"/>
    <w:rsid w:val="00C52134"/>
    <w:rsid w:val="00C532ED"/>
    <w:rsid w:val="00C5475D"/>
    <w:rsid w:val="00C54E5B"/>
    <w:rsid w:val="00C55258"/>
    <w:rsid w:val="00C55733"/>
    <w:rsid w:val="00C55A78"/>
    <w:rsid w:val="00C56A70"/>
    <w:rsid w:val="00C57317"/>
    <w:rsid w:val="00C57C82"/>
    <w:rsid w:val="00C57D1E"/>
    <w:rsid w:val="00C57D7A"/>
    <w:rsid w:val="00C60A21"/>
    <w:rsid w:val="00C60F8E"/>
    <w:rsid w:val="00C6152C"/>
    <w:rsid w:val="00C620DF"/>
    <w:rsid w:val="00C62ABC"/>
    <w:rsid w:val="00C63DFE"/>
    <w:rsid w:val="00C64572"/>
    <w:rsid w:val="00C653BA"/>
    <w:rsid w:val="00C65EFF"/>
    <w:rsid w:val="00C66B39"/>
    <w:rsid w:val="00C66EEA"/>
    <w:rsid w:val="00C703F8"/>
    <w:rsid w:val="00C70FDD"/>
    <w:rsid w:val="00C712FF"/>
    <w:rsid w:val="00C71336"/>
    <w:rsid w:val="00C724B8"/>
    <w:rsid w:val="00C73091"/>
    <w:rsid w:val="00C7320C"/>
    <w:rsid w:val="00C73483"/>
    <w:rsid w:val="00C73751"/>
    <w:rsid w:val="00C7450F"/>
    <w:rsid w:val="00C7457B"/>
    <w:rsid w:val="00C756D8"/>
    <w:rsid w:val="00C7593E"/>
    <w:rsid w:val="00C76661"/>
    <w:rsid w:val="00C774A2"/>
    <w:rsid w:val="00C77624"/>
    <w:rsid w:val="00C776F7"/>
    <w:rsid w:val="00C77A7C"/>
    <w:rsid w:val="00C77B8E"/>
    <w:rsid w:val="00C77DBF"/>
    <w:rsid w:val="00C808A2"/>
    <w:rsid w:val="00C80F0E"/>
    <w:rsid w:val="00C811B8"/>
    <w:rsid w:val="00C81442"/>
    <w:rsid w:val="00C82230"/>
    <w:rsid w:val="00C82DE6"/>
    <w:rsid w:val="00C82EEB"/>
    <w:rsid w:val="00C83363"/>
    <w:rsid w:val="00C848C6"/>
    <w:rsid w:val="00C850F2"/>
    <w:rsid w:val="00C858CD"/>
    <w:rsid w:val="00C85D48"/>
    <w:rsid w:val="00C86A9B"/>
    <w:rsid w:val="00C86CBD"/>
    <w:rsid w:val="00C91FA8"/>
    <w:rsid w:val="00C9257D"/>
    <w:rsid w:val="00C92A2E"/>
    <w:rsid w:val="00C93C8D"/>
    <w:rsid w:val="00C93E64"/>
    <w:rsid w:val="00C95797"/>
    <w:rsid w:val="00C9583F"/>
    <w:rsid w:val="00C9657C"/>
    <w:rsid w:val="00C96BC8"/>
    <w:rsid w:val="00C971DC"/>
    <w:rsid w:val="00C97325"/>
    <w:rsid w:val="00C97631"/>
    <w:rsid w:val="00C97A34"/>
    <w:rsid w:val="00CA0635"/>
    <w:rsid w:val="00CA0BF1"/>
    <w:rsid w:val="00CA16B7"/>
    <w:rsid w:val="00CA2378"/>
    <w:rsid w:val="00CA2501"/>
    <w:rsid w:val="00CA2A1B"/>
    <w:rsid w:val="00CA2FB8"/>
    <w:rsid w:val="00CA33AF"/>
    <w:rsid w:val="00CA35D6"/>
    <w:rsid w:val="00CA4BE3"/>
    <w:rsid w:val="00CA5902"/>
    <w:rsid w:val="00CA59A9"/>
    <w:rsid w:val="00CA6147"/>
    <w:rsid w:val="00CA62AE"/>
    <w:rsid w:val="00CB13C4"/>
    <w:rsid w:val="00CB3049"/>
    <w:rsid w:val="00CB3E65"/>
    <w:rsid w:val="00CB4EBE"/>
    <w:rsid w:val="00CB5B1A"/>
    <w:rsid w:val="00CC17C2"/>
    <w:rsid w:val="00CC19FE"/>
    <w:rsid w:val="00CC1BCF"/>
    <w:rsid w:val="00CC220B"/>
    <w:rsid w:val="00CC2341"/>
    <w:rsid w:val="00CC2686"/>
    <w:rsid w:val="00CC3B74"/>
    <w:rsid w:val="00CC4E3C"/>
    <w:rsid w:val="00CC561B"/>
    <w:rsid w:val="00CC5C43"/>
    <w:rsid w:val="00CC79E2"/>
    <w:rsid w:val="00CC7A4D"/>
    <w:rsid w:val="00CD02AE"/>
    <w:rsid w:val="00CD030C"/>
    <w:rsid w:val="00CD0C6E"/>
    <w:rsid w:val="00CD11F4"/>
    <w:rsid w:val="00CD19F7"/>
    <w:rsid w:val="00CD2A4F"/>
    <w:rsid w:val="00CD68AE"/>
    <w:rsid w:val="00CD78BC"/>
    <w:rsid w:val="00CE03CA"/>
    <w:rsid w:val="00CE07C8"/>
    <w:rsid w:val="00CE1CC6"/>
    <w:rsid w:val="00CE1DF2"/>
    <w:rsid w:val="00CE228A"/>
    <w:rsid w:val="00CE22F1"/>
    <w:rsid w:val="00CE26A6"/>
    <w:rsid w:val="00CE2DBF"/>
    <w:rsid w:val="00CE3378"/>
    <w:rsid w:val="00CE365F"/>
    <w:rsid w:val="00CE43CC"/>
    <w:rsid w:val="00CE50D3"/>
    <w:rsid w:val="00CE50F2"/>
    <w:rsid w:val="00CE637B"/>
    <w:rsid w:val="00CE6502"/>
    <w:rsid w:val="00CE6DE2"/>
    <w:rsid w:val="00CE79D3"/>
    <w:rsid w:val="00CE7A5D"/>
    <w:rsid w:val="00CF0334"/>
    <w:rsid w:val="00CF1063"/>
    <w:rsid w:val="00CF1599"/>
    <w:rsid w:val="00CF2C89"/>
    <w:rsid w:val="00CF3491"/>
    <w:rsid w:val="00CF46A9"/>
    <w:rsid w:val="00CF5640"/>
    <w:rsid w:val="00CF7527"/>
    <w:rsid w:val="00CF7B40"/>
    <w:rsid w:val="00CF7B60"/>
    <w:rsid w:val="00CF7D3C"/>
    <w:rsid w:val="00CF7DA6"/>
    <w:rsid w:val="00D007BA"/>
    <w:rsid w:val="00D0080F"/>
    <w:rsid w:val="00D00C7C"/>
    <w:rsid w:val="00D00DAE"/>
    <w:rsid w:val="00D01D8C"/>
    <w:rsid w:val="00D01E74"/>
    <w:rsid w:val="00D022B5"/>
    <w:rsid w:val="00D0267D"/>
    <w:rsid w:val="00D03933"/>
    <w:rsid w:val="00D03C91"/>
    <w:rsid w:val="00D03D26"/>
    <w:rsid w:val="00D04FCA"/>
    <w:rsid w:val="00D0504A"/>
    <w:rsid w:val="00D0507C"/>
    <w:rsid w:val="00D05320"/>
    <w:rsid w:val="00D0533C"/>
    <w:rsid w:val="00D05D00"/>
    <w:rsid w:val="00D0699B"/>
    <w:rsid w:val="00D109AC"/>
    <w:rsid w:val="00D11390"/>
    <w:rsid w:val="00D11532"/>
    <w:rsid w:val="00D13A60"/>
    <w:rsid w:val="00D147EB"/>
    <w:rsid w:val="00D14F08"/>
    <w:rsid w:val="00D153BC"/>
    <w:rsid w:val="00D154A7"/>
    <w:rsid w:val="00D163EC"/>
    <w:rsid w:val="00D168AD"/>
    <w:rsid w:val="00D16DD4"/>
    <w:rsid w:val="00D17688"/>
    <w:rsid w:val="00D17B62"/>
    <w:rsid w:val="00D2074E"/>
    <w:rsid w:val="00D20FC1"/>
    <w:rsid w:val="00D22FA2"/>
    <w:rsid w:val="00D2392E"/>
    <w:rsid w:val="00D240C2"/>
    <w:rsid w:val="00D24C76"/>
    <w:rsid w:val="00D25251"/>
    <w:rsid w:val="00D25CA3"/>
    <w:rsid w:val="00D25F2D"/>
    <w:rsid w:val="00D30015"/>
    <w:rsid w:val="00D301C3"/>
    <w:rsid w:val="00D30416"/>
    <w:rsid w:val="00D30598"/>
    <w:rsid w:val="00D30C7A"/>
    <w:rsid w:val="00D31B0B"/>
    <w:rsid w:val="00D32147"/>
    <w:rsid w:val="00D3246E"/>
    <w:rsid w:val="00D32B6A"/>
    <w:rsid w:val="00D33209"/>
    <w:rsid w:val="00D336C7"/>
    <w:rsid w:val="00D34667"/>
    <w:rsid w:val="00D34B02"/>
    <w:rsid w:val="00D35345"/>
    <w:rsid w:val="00D354A9"/>
    <w:rsid w:val="00D35730"/>
    <w:rsid w:val="00D35D36"/>
    <w:rsid w:val="00D35D4F"/>
    <w:rsid w:val="00D36A1A"/>
    <w:rsid w:val="00D36A89"/>
    <w:rsid w:val="00D401E1"/>
    <w:rsid w:val="00D408B4"/>
    <w:rsid w:val="00D413E0"/>
    <w:rsid w:val="00D418B5"/>
    <w:rsid w:val="00D4239E"/>
    <w:rsid w:val="00D423B1"/>
    <w:rsid w:val="00D42A24"/>
    <w:rsid w:val="00D42F24"/>
    <w:rsid w:val="00D43142"/>
    <w:rsid w:val="00D43DA2"/>
    <w:rsid w:val="00D44BFC"/>
    <w:rsid w:val="00D456D9"/>
    <w:rsid w:val="00D45D94"/>
    <w:rsid w:val="00D46528"/>
    <w:rsid w:val="00D46CBB"/>
    <w:rsid w:val="00D50187"/>
    <w:rsid w:val="00D50AFA"/>
    <w:rsid w:val="00D50CC3"/>
    <w:rsid w:val="00D51021"/>
    <w:rsid w:val="00D5148B"/>
    <w:rsid w:val="00D524C8"/>
    <w:rsid w:val="00D52B63"/>
    <w:rsid w:val="00D52D86"/>
    <w:rsid w:val="00D546BD"/>
    <w:rsid w:val="00D54E59"/>
    <w:rsid w:val="00D56333"/>
    <w:rsid w:val="00D56335"/>
    <w:rsid w:val="00D5639F"/>
    <w:rsid w:val="00D567F7"/>
    <w:rsid w:val="00D57BB9"/>
    <w:rsid w:val="00D6045A"/>
    <w:rsid w:val="00D60720"/>
    <w:rsid w:val="00D60E25"/>
    <w:rsid w:val="00D61562"/>
    <w:rsid w:val="00D626CB"/>
    <w:rsid w:val="00D62B8C"/>
    <w:rsid w:val="00D62BD0"/>
    <w:rsid w:val="00D63440"/>
    <w:rsid w:val="00D634E1"/>
    <w:rsid w:val="00D63B1F"/>
    <w:rsid w:val="00D64A84"/>
    <w:rsid w:val="00D6595F"/>
    <w:rsid w:val="00D6602F"/>
    <w:rsid w:val="00D6623D"/>
    <w:rsid w:val="00D66ABB"/>
    <w:rsid w:val="00D66F5B"/>
    <w:rsid w:val="00D66FE3"/>
    <w:rsid w:val="00D70780"/>
    <w:rsid w:val="00D70C3C"/>
    <w:rsid w:val="00D70E24"/>
    <w:rsid w:val="00D71C07"/>
    <w:rsid w:val="00D71F21"/>
    <w:rsid w:val="00D71FD2"/>
    <w:rsid w:val="00D722F1"/>
    <w:rsid w:val="00D72B61"/>
    <w:rsid w:val="00D72E96"/>
    <w:rsid w:val="00D732B1"/>
    <w:rsid w:val="00D7378B"/>
    <w:rsid w:val="00D73BC2"/>
    <w:rsid w:val="00D75BF0"/>
    <w:rsid w:val="00D75DC8"/>
    <w:rsid w:val="00D761A7"/>
    <w:rsid w:val="00D7632A"/>
    <w:rsid w:val="00D76ECD"/>
    <w:rsid w:val="00D8052C"/>
    <w:rsid w:val="00D806D2"/>
    <w:rsid w:val="00D812FA"/>
    <w:rsid w:val="00D81F7A"/>
    <w:rsid w:val="00D82347"/>
    <w:rsid w:val="00D84A8A"/>
    <w:rsid w:val="00D84CC5"/>
    <w:rsid w:val="00D85404"/>
    <w:rsid w:val="00D85B30"/>
    <w:rsid w:val="00D8684B"/>
    <w:rsid w:val="00D87620"/>
    <w:rsid w:val="00D90339"/>
    <w:rsid w:val="00D9053B"/>
    <w:rsid w:val="00D92424"/>
    <w:rsid w:val="00D93B50"/>
    <w:rsid w:val="00D94D7B"/>
    <w:rsid w:val="00D95494"/>
    <w:rsid w:val="00D96943"/>
    <w:rsid w:val="00D97805"/>
    <w:rsid w:val="00D97D7E"/>
    <w:rsid w:val="00DA0512"/>
    <w:rsid w:val="00DA05BC"/>
    <w:rsid w:val="00DA0D6E"/>
    <w:rsid w:val="00DA1A6C"/>
    <w:rsid w:val="00DA1F0F"/>
    <w:rsid w:val="00DA263A"/>
    <w:rsid w:val="00DA3B02"/>
    <w:rsid w:val="00DA3D1D"/>
    <w:rsid w:val="00DA6F41"/>
    <w:rsid w:val="00DA7F5C"/>
    <w:rsid w:val="00DB0138"/>
    <w:rsid w:val="00DB0C65"/>
    <w:rsid w:val="00DB0ECA"/>
    <w:rsid w:val="00DB139D"/>
    <w:rsid w:val="00DB1782"/>
    <w:rsid w:val="00DB2052"/>
    <w:rsid w:val="00DB48FC"/>
    <w:rsid w:val="00DB5217"/>
    <w:rsid w:val="00DB5583"/>
    <w:rsid w:val="00DB589D"/>
    <w:rsid w:val="00DB59EA"/>
    <w:rsid w:val="00DB6286"/>
    <w:rsid w:val="00DB645F"/>
    <w:rsid w:val="00DB663B"/>
    <w:rsid w:val="00DB707D"/>
    <w:rsid w:val="00DB7617"/>
    <w:rsid w:val="00DB76E9"/>
    <w:rsid w:val="00DC0058"/>
    <w:rsid w:val="00DC0A3B"/>
    <w:rsid w:val="00DC0A67"/>
    <w:rsid w:val="00DC102E"/>
    <w:rsid w:val="00DC1D33"/>
    <w:rsid w:val="00DC1D5E"/>
    <w:rsid w:val="00DC2313"/>
    <w:rsid w:val="00DC32F1"/>
    <w:rsid w:val="00DC3512"/>
    <w:rsid w:val="00DC4E1B"/>
    <w:rsid w:val="00DC5220"/>
    <w:rsid w:val="00DC570B"/>
    <w:rsid w:val="00DC5F8F"/>
    <w:rsid w:val="00DC7910"/>
    <w:rsid w:val="00DC7A44"/>
    <w:rsid w:val="00DD0379"/>
    <w:rsid w:val="00DD081F"/>
    <w:rsid w:val="00DD2061"/>
    <w:rsid w:val="00DD20B7"/>
    <w:rsid w:val="00DD2598"/>
    <w:rsid w:val="00DD3138"/>
    <w:rsid w:val="00DD3BBC"/>
    <w:rsid w:val="00DD4061"/>
    <w:rsid w:val="00DD5CFE"/>
    <w:rsid w:val="00DD5F23"/>
    <w:rsid w:val="00DD71F6"/>
    <w:rsid w:val="00DD7DAB"/>
    <w:rsid w:val="00DE00C6"/>
    <w:rsid w:val="00DE04DC"/>
    <w:rsid w:val="00DE079F"/>
    <w:rsid w:val="00DE085C"/>
    <w:rsid w:val="00DE0C06"/>
    <w:rsid w:val="00DE0DDB"/>
    <w:rsid w:val="00DE153D"/>
    <w:rsid w:val="00DE1631"/>
    <w:rsid w:val="00DE1B36"/>
    <w:rsid w:val="00DE24AA"/>
    <w:rsid w:val="00DE27CD"/>
    <w:rsid w:val="00DE27EF"/>
    <w:rsid w:val="00DE3355"/>
    <w:rsid w:val="00DE4AAD"/>
    <w:rsid w:val="00DE622F"/>
    <w:rsid w:val="00DE625E"/>
    <w:rsid w:val="00DE7D87"/>
    <w:rsid w:val="00DF0101"/>
    <w:rsid w:val="00DF0805"/>
    <w:rsid w:val="00DF1865"/>
    <w:rsid w:val="00DF217F"/>
    <w:rsid w:val="00DF2C9B"/>
    <w:rsid w:val="00DF407D"/>
    <w:rsid w:val="00DF486F"/>
    <w:rsid w:val="00DF5B5B"/>
    <w:rsid w:val="00DF72CA"/>
    <w:rsid w:val="00DF7619"/>
    <w:rsid w:val="00DF7FF7"/>
    <w:rsid w:val="00E00239"/>
    <w:rsid w:val="00E00C29"/>
    <w:rsid w:val="00E00DF5"/>
    <w:rsid w:val="00E01B83"/>
    <w:rsid w:val="00E01E51"/>
    <w:rsid w:val="00E024C8"/>
    <w:rsid w:val="00E027FB"/>
    <w:rsid w:val="00E042D8"/>
    <w:rsid w:val="00E051F3"/>
    <w:rsid w:val="00E06E99"/>
    <w:rsid w:val="00E07EE7"/>
    <w:rsid w:val="00E10417"/>
    <w:rsid w:val="00E10B8F"/>
    <w:rsid w:val="00E1103B"/>
    <w:rsid w:val="00E11326"/>
    <w:rsid w:val="00E1222C"/>
    <w:rsid w:val="00E12A80"/>
    <w:rsid w:val="00E13A7C"/>
    <w:rsid w:val="00E15E36"/>
    <w:rsid w:val="00E16AAE"/>
    <w:rsid w:val="00E17003"/>
    <w:rsid w:val="00E17B44"/>
    <w:rsid w:val="00E20F03"/>
    <w:rsid w:val="00E210F8"/>
    <w:rsid w:val="00E21330"/>
    <w:rsid w:val="00E22CF3"/>
    <w:rsid w:val="00E23933"/>
    <w:rsid w:val="00E24372"/>
    <w:rsid w:val="00E2439A"/>
    <w:rsid w:val="00E252AD"/>
    <w:rsid w:val="00E25681"/>
    <w:rsid w:val="00E25DBF"/>
    <w:rsid w:val="00E27FEA"/>
    <w:rsid w:val="00E30B64"/>
    <w:rsid w:val="00E311B1"/>
    <w:rsid w:val="00E324A3"/>
    <w:rsid w:val="00E3289D"/>
    <w:rsid w:val="00E32B5B"/>
    <w:rsid w:val="00E32E4D"/>
    <w:rsid w:val="00E330FC"/>
    <w:rsid w:val="00E3312A"/>
    <w:rsid w:val="00E33A00"/>
    <w:rsid w:val="00E33A79"/>
    <w:rsid w:val="00E341BD"/>
    <w:rsid w:val="00E3461B"/>
    <w:rsid w:val="00E34F8A"/>
    <w:rsid w:val="00E350A2"/>
    <w:rsid w:val="00E35314"/>
    <w:rsid w:val="00E3592B"/>
    <w:rsid w:val="00E3601A"/>
    <w:rsid w:val="00E37887"/>
    <w:rsid w:val="00E40144"/>
    <w:rsid w:val="00E40615"/>
    <w:rsid w:val="00E4086F"/>
    <w:rsid w:val="00E41912"/>
    <w:rsid w:val="00E41981"/>
    <w:rsid w:val="00E42764"/>
    <w:rsid w:val="00E4284A"/>
    <w:rsid w:val="00E42960"/>
    <w:rsid w:val="00E42F16"/>
    <w:rsid w:val="00E43A06"/>
    <w:rsid w:val="00E43B3C"/>
    <w:rsid w:val="00E44B58"/>
    <w:rsid w:val="00E45126"/>
    <w:rsid w:val="00E45149"/>
    <w:rsid w:val="00E4567E"/>
    <w:rsid w:val="00E458E8"/>
    <w:rsid w:val="00E45E8E"/>
    <w:rsid w:val="00E45F76"/>
    <w:rsid w:val="00E46068"/>
    <w:rsid w:val="00E466BE"/>
    <w:rsid w:val="00E50188"/>
    <w:rsid w:val="00E502A5"/>
    <w:rsid w:val="00E505E8"/>
    <w:rsid w:val="00E515CB"/>
    <w:rsid w:val="00E518A9"/>
    <w:rsid w:val="00E519A9"/>
    <w:rsid w:val="00E51DD5"/>
    <w:rsid w:val="00E52260"/>
    <w:rsid w:val="00E52919"/>
    <w:rsid w:val="00E53B10"/>
    <w:rsid w:val="00E53B70"/>
    <w:rsid w:val="00E53C74"/>
    <w:rsid w:val="00E54A44"/>
    <w:rsid w:val="00E54EEA"/>
    <w:rsid w:val="00E55874"/>
    <w:rsid w:val="00E55A0C"/>
    <w:rsid w:val="00E5645B"/>
    <w:rsid w:val="00E56C47"/>
    <w:rsid w:val="00E57784"/>
    <w:rsid w:val="00E57F94"/>
    <w:rsid w:val="00E61167"/>
    <w:rsid w:val="00E6158B"/>
    <w:rsid w:val="00E6238F"/>
    <w:rsid w:val="00E62681"/>
    <w:rsid w:val="00E62B0C"/>
    <w:rsid w:val="00E639B6"/>
    <w:rsid w:val="00E63D4B"/>
    <w:rsid w:val="00E6434B"/>
    <w:rsid w:val="00E6463D"/>
    <w:rsid w:val="00E65665"/>
    <w:rsid w:val="00E6587F"/>
    <w:rsid w:val="00E70A3B"/>
    <w:rsid w:val="00E71322"/>
    <w:rsid w:val="00E713C8"/>
    <w:rsid w:val="00E71910"/>
    <w:rsid w:val="00E71B31"/>
    <w:rsid w:val="00E71B40"/>
    <w:rsid w:val="00E71FF9"/>
    <w:rsid w:val="00E72E9B"/>
    <w:rsid w:val="00E73104"/>
    <w:rsid w:val="00E732CA"/>
    <w:rsid w:val="00E76D82"/>
    <w:rsid w:val="00E773F5"/>
    <w:rsid w:val="00E77CB2"/>
    <w:rsid w:val="00E80189"/>
    <w:rsid w:val="00E809F6"/>
    <w:rsid w:val="00E81063"/>
    <w:rsid w:val="00E81318"/>
    <w:rsid w:val="00E81712"/>
    <w:rsid w:val="00E820F1"/>
    <w:rsid w:val="00E8261C"/>
    <w:rsid w:val="00E82685"/>
    <w:rsid w:val="00E82F6D"/>
    <w:rsid w:val="00E83EDB"/>
    <w:rsid w:val="00E84124"/>
    <w:rsid w:val="00E849DA"/>
    <w:rsid w:val="00E86526"/>
    <w:rsid w:val="00E86742"/>
    <w:rsid w:val="00E87AD1"/>
    <w:rsid w:val="00E9039D"/>
    <w:rsid w:val="00E90EBC"/>
    <w:rsid w:val="00E913D7"/>
    <w:rsid w:val="00E91C03"/>
    <w:rsid w:val="00E91F87"/>
    <w:rsid w:val="00E9205B"/>
    <w:rsid w:val="00E9267F"/>
    <w:rsid w:val="00E93041"/>
    <w:rsid w:val="00E93298"/>
    <w:rsid w:val="00E9342C"/>
    <w:rsid w:val="00E93C47"/>
    <w:rsid w:val="00E9462E"/>
    <w:rsid w:val="00E94B77"/>
    <w:rsid w:val="00E95C2F"/>
    <w:rsid w:val="00E96DFA"/>
    <w:rsid w:val="00E9734B"/>
    <w:rsid w:val="00EA0B6D"/>
    <w:rsid w:val="00EA1B0D"/>
    <w:rsid w:val="00EA1C58"/>
    <w:rsid w:val="00EA2CB0"/>
    <w:rsid w:val="00EA3233"/>
    <w:rsid w:val="00EA3441"/>
    <w:rsid w:val="00EA3C6E"/>
    <w:rsid w:val="00EA44E5"/>
    <w:rsid w:val="00EA470E"/>
    <w:rsid w:val="00EA47A7"/>
    <w:rsid w:val="00EA5628"/>
    <w:rsid w:val="00EA57EB"/>
    <w:rsid w:val="00EA5BE8"/>
    <w:rsid w:val="00EA5E8F"/>
    <w:rsid w:val="00EA6845"/>
    <w:rsid w:val="00EA6874"/>
    <w:rsid w:val="00EA7CBF"/>
    <w:rsid w:val="00EB123D"/>
    <w:rsid w:val="00EB19F5"/>
    <w:rsid w:val="00EB253E"/>
    <w:rsid w:val="00EB3119"/>
    <w:rsid w:val="00EB3175"/>
    <w:rsid w:val="00EB3226"/>
    <w:rsid w:val="00EB3AD0"/>
    <w:rsid w:val="00EB4591"/>
    <w:rsid w:val="00EB4883"/>
    <w:rsid w:val="00EB4C89"/>
    <w:rsid w:val="00EB5014"/>
    <w:rsid w:val="00EB6B3C"/>
    <w:rsid w:val="00EB6CAC"/>
    <w:rsid w:val="00EB6F6A"/>
    <w:rsid w:val="00EC076A"/>
    <w:rsid w:val="00EC1B13"/>
    <w:rsid w:val="00EC1DF1"/>
    <w:rsid w:val="00EC213A"/>
    <w:rsid w:val="00EC23E1"/>
    <w:rsid w:val="00EC481B"/>
    <w:rsid w:val="00EC54B1"/>
    <w:rsid w:val="00EC62C5"/>
    <w:rsid w:val="00EC6603"/>
    <w:rsid w:val="00EC6B99"/>
    <w:rsid w:val="00EC74F3"/>
    <w:rsid w:val="00EC7744"/>
    <w:rsid w:val="00ED0651"/>
    <w:rsid w:val="00ED08EF"/>
    <w:rsid w:val="00ED0D59"/>
    <w:rsid w:val="00ED0DAD"/>
    <w:rsid w:val="00ED0F46"/>
    <w:rsid w:val="00ED0FC8"/>
    <w:rsid w:val="00ED199C"/>
    <w:rsid w:val="00ED2373"/>
    <w:rsid w:val="00ED2F5A"/>
    <w:rsid w:val="00ED3A00"/>
    <w:rsid w:val="00ED61B5"/>
    <w:rsid w:val="00ED715E"/>
    <w:rsid w:val="00EE015F"/>
    <w:rsid w:val="00EE08FA"/>
    <w:rsid w:val="00EE2E4A"/>
    <w:rsid w:val="00EE3E8A"/>
    <w:rsid w:val="00EE41BD"/>
    <w:rsid w:val="00EE48DF"/>
    <w:rsid w:val="00EE4D15"/>
    <w:rsid w:val="00EE5119"/>
    <w:rsid w:val="00EE538A"/>
    <w:rsid w:val="00EE602B"/>
    <w:rsid w:val="00EE6419"/>
    <w:rsid w:val="00EE66CC"/>
    <w:rsid w:val="00EE718B"/>
    <w:rsid w:val="00EF0A21"/>
    <w:rsid w:val="00EF207E"/>
    <w:rsid w:val="00EF27DA"/>
    <w:rsid w:val="00EF2C0E"/>
    <w:rsid w:val="00EF308F"/>
    <w:rsid w:val="00EF315F"/>
    <w:rsid w:val="00EF3179"/>
    <w:rsid w:val="00EF38C5"/>
    <w:rsid w:val="00EF414C"/>
    <w:rsid w:val="00EF506C"/>
    <w:rsid w:val="00EF688F"/>
    <w:rsid w:val="00EF6CAC"/>
    <w:rsid w:val="00EF6ECA"/>
    <w:rsid w:val="00EF7D1B"/>
    <w:rsid w:val="00F014CF"/>
    <w:rsid w:val="00F01564"/>
    <w:rsid w:val="00F024E1"/>
    <w:rsid w:val="00F02963"/>
    <w:rsid w:val="00F037F4"/>
    <w:rsid w:val="00F049AD"/>
    <w:rsid w:val="00F049F6"/>
    <w:rsid w:val="00F049F8"/>
    <w:rsid w:val="00F0538A"/>
    <w:rsid w:val="00F0565A"/>
    <w:rsid w:val="00F0669D"/>
    <w:rsid w:val="00F06C10"/>
    <w:rsid w:val="00F06C4A"/>
    <w:rsid w:val="00F07C6A"/>
    <w:rsid w:val="00F1096F"/>
    <w:rsid w:val="00F119AD"/>
    <w:rsid w:val="00F12589"/>
    <w:rsid w:val="00F12595"/>
    <w:rsid w:val="00F12FB0"/>
    <w:rsid w:val="00F13078"/>
    <w:rsid w:val="00F13131"/>
    <w:rsid w:val="00F134D9"/>
    <w:rsid w:val="00F1357F"/>
    <w:rsid w:val="00F13AF8"/>
    <w:rsid w:val="00F1403D"/>
    <w:rsid w:val="00F1417B"/>
    <w:rsid w:val="00F1463F"/>
    <w:rsid w:val="00F14D69"/>
    <w:rsid w:val="00F15284"/>
    <w:rsid w:val="00F15CFE"/>
    <w:rsid w:val="00F1686F"/>
    <w:rsid w:val="00F2003E"/>
    <w:rsid w:val="00F2039D"/>
    <w:rsid w:val="00F206B6"/>
    <w:rsid w:val="00F20A8D"/>
    <w:rsid w:val="00F20CDB"/>
    <w:rsid w:val="00F21302"/>
    <w:rsid w:val="00F220A6"/>
    <w:rsid w:val="00F22F32"/>
    <w:rsid w:val="00F23135"/>
    <w:rsid w:val="00F2374C"/>
    <w:rsid w:val="00F23D35"/>
    <w:rsid w:val="00F23E4A"/>
    <w:rsid w:val="00F248CB"/>
    <w:rsid w:val="00F25B14"/>
    <w:rsid w:val="00F26F03"/>
    <w:rsid w:val="00F276CD"/>
    <w:rsid w:val="00F27AFE"/>
    <w:rsid w:val="00F30038"/>
    <w:rsid w:val="00F31C76"/>
    <w:rsid w:val="00F321DE"/>
    <w:rsid w:val="00F32EDA"/>
    <w:rsid w:val="00F330C0"/>
    <w:rsid w:val="00F3363E"/>
    <w:rsid w:val="00F33777"/>
    <w:rsid w:val="00F33C05"/>
    <w:rsid w:val="00F34369"/>
    <w:rsid w:val="00F3463A"/>
    <w:rsid w:val="00F35058"/>
    <w:rsid w:val="00F35796"/>
    <w:rsid w:val="00F369E1"/>
    <w:rsid w:val="00F36C8F"/>
    <w:rsid w:val="00F36DAD"/>
    <w:rsid w:val="00F37C45"/>
    <w:rsid w:val="00F37EBD"/>
    <w:rsid w:val="00F40648"/>
    <w:rsid w:val="00F40954"/>
    <w:rsid w:val="00F40D3A"/>
    <w:rsid w:val="00F42675"/>
    <w:rsid w:val="00F42AE5"/>
    <w:rsid w:val="00F42D6D"/>
    <w:rsid w:val="00F43616"/>
    <w:rsid w:val="00F43C26"/>
    <w:rsid w:val="00F43CDA"/>
    <w:rsid w:val="00F4459B"/>
    <w:rsid w:val="00F450A1"/>
    <w:rsid w:val="00F45AA7"/>
    <w:rsid w:val="00F46673"/>
    <w:rsid w:val="00F471D5"/>
    <w:rsid w:val="00F476DA"/>
    <w:rsid w:val="00F47DA2"/>
    <w:rsid w:val="00F514CE"/>
    <w:rsid w:val="00F51500"/>
    <w:rsid w:val="00F518AC"/>
    <w:rsid w:val="00F519FC"/>
    <w:rsid w:val="00F522AF"/>
    <w:rsid w:val="00F5281D"/>
    <w:rsid w:val="00F5323E"/>
    <w:rsid w:val="00F53609"/>
    <w:rsid w:val="00F536D0"/>
    <w:rsid w:val="00F53EE0"/>
    <w:rsid w:val="00F54382"/>
    <w:rsid w:val="00F54857"/>
    <w:rsid w:val="00F54A11"/>
    <w:rsid w:val="00F54A93"/>
    <w:rsid w:val="00F556B9"/>
    <w:rsid w:val="00F557E3"/>
    <w:rsid w:val="00F55C33"/>
    <w:rsid w:val="00F562D9"/>
    <w:rsid w:val="00F565CA"/>
    <w:rsid w:val="00F56C0B"/>
    <w:rsid w:val="00F56D83"/>
    <w:rsid w:val="00F6045C"/>
    <w:rsid w:val="00F60589"/>
    <w:rsid w:val="00F61375"/>
    <w:rsid w:val="00F613EE"/>
    <w:rsid w:val="00F6239D"/>
    <w:rsid w:val="00F6399C"/>
    <w:rsid w:val="00F64677"/>
    <w:rsid w:val="00F650F1"/>
    <w:rsid w:val="00F6544D"/>
    <w:rsid w:val="00F65497"/>
    <w:rsid w:val="00F65743"/>
    <w:rsid w:val="00F65938"/>
    <w:rsid w:val="00F65D11"/>
    <w:rsid w:val="00F65EC3"/>
    <w:rsid w:val="00F70EB2"/>
    <w:rsid w:val="00F7149B"/>
    <w:rsid w:val="00F715D2"/>
    <w:rsid w:val="00F7191C"/>
    <w:rsid w:val="00F71F62"/>
    <w:rsid w:val="00F7274F"/>
    <w:rsid w:val="00F72C0E"/>
    <w:rsid w:val="00F7404D"/>
    <w:rsid w:val="00F748AE"/>
    <w:rsid w:val="00F74D4E"/>
    <w:rsid w:val="00F75143"/>
    <w:rsid w:val="00F761E8"/>
    <w:rsid w:val="00F765C4"/>
    <w:rsid w:val="00F7698C"/>
    <w:rsid w:val="00F76C0A"/>
    <w:rsid w:val="00F76E76"/>
    <w:rsid w:val="00F76FA8"/>
    <w:rsid w:val="00F775BF"/>
    <w:rsid w:val="00F80E8A"/>
    <w:rsid w:val="00F82A41"/>
    <w:rsid w:val="00F834FE"/>
    <w:rsid w:val="00F83D87"/>
    <w:rsid w:val="00F83DD4"/>
    <w:rsid w:val="00F855D2"/>
    <w:rsid w:val="00F926C5"/>
    <w:rsid w:val="00F92EC5"/>
    <w:rsid w:val="00F93075"/>
    <w:rsid w:val="00F93F08"/>
    <w:rsid w:val="00F94971"/>
    <w:rsid w:val="00F94CED"/>
    <w:rsid w:val="00F94D88"/>
    <w:rsid w:val="00F976CC"/>
    <w:rsid w:val="00F97E08"/>
    <w:rsid w:val="00FA02B7"/>
    <w:rsid w:val="00FA05E0"/>
    <w:rsid w:val="00FA10CF"/>
    <w:rsid w:val="00FA1606"/>
    <w:rsid w:val="00FA1E3C"/>
    <w:rsid w:val="00FA26AB"/>
    <w:rsid w:val="00FA2CEE"/>
    <w:rsid w:val="00FA318C"/>
    <w:rsid w:val="00FA4679"/>
    <w:rsid w:val="00FA5485"/>
    <w:rsid w:val="00FA54F3"/>
    <w:rsid w:val="00FA5D58"/>
    <w:rsid w:val="00FA6C50"/>
    <w:rsid w:val="00FA768B"/>
    <w:rsid w:val="00FA7BEC"/>
    <w:rsid w:val="00FB01EB"/>
    <w:rsid w:val="00FB0360"/>
    <w:rsid w:val="00FB0D85"/>
    <w:rsid w:val="00FB1BB1"/>
    <w:rsid w:val="00FB1C15"/>
    <w:rsid w:val="00FB2623"/>
    <w:rsid w:val="00FB3230"/>
    <w:rsid w:val="00FB408D"/>
    <w:rsid w:val="00FB57DB"/>
    <w:rsid w:val="00FB6F92"/>
    <w:rsid w:val="00FC026E"/>
    <w:rsid w:val="00FC082B"/>
    <w:rsid w:val="00FC1819"/>
    <w:rsid w:val="00FC2008"/>
    <w:rsid w:val="00FC21AB"/>
    <w:rsid w:val="00FC3376"/>
    <w:rsid w:val="00FC361F"/>
    <w:rsid w:val="00FC38AE"/>
    <w:rsid w:val="00FC3F97"/>
    <w:rsid w:val="00FC4222"/>
    <w:rsid w:val="00FC4577"/>
    <w:rsid w:val="00FC5124"/>
    <w:rsid w:val="00FC5857"/>
    <w:rsid w:val="00FC591C"/>
    <w:rsid w:val="00FC6121"/>
    <w:rsid w:val="00FC7C8D"/>
    <w:rsid w:val="00FD0265"/>
    <w:rsid w:val="00FD03A4"/>
    <w:rsid w:val="00FD07C5"/>
    <w:rsid w:val="00FD2056"/>
    <w:rsid w:val="00FD2304"/>
    <w:rsid w:val="00FD43B8"/>
    <w:rsid w:val="00FD4731"/>
    <w:rsid w:val="00FD4DC1"/>
    <w:rsid w:val="00FD57D6"/>
    <w:rsid w:val="00FD59A1"/>
    <w:rsid w:val="00FD6092"/>
    <w:rsid w:val="00FD66BB"/>
    <w:rsid w:val="00FD6FDA"/>
    <w:rsid w:val="00FD701D"/>
    <w:rsid w:val="00FE369F"/>
    <w:rsid w:val="00FE6275"/>
    <w:rsid w:val="00FE6ABD"/>
    <w:rsid w:val="00FE76AC"/>
    <w:rsid w:val="00FF0AB0"/>
    <w:rsid w:val="00FF1188"/>
    <w:rsid w:val="00FF2760"/>
    <w:rsid w:val="00FF28AC"/>
    <w:rsid w:val="00FF3769"/>
    <w:rsid w:val="00FF41F4"/>
    <w:rsid w:val="00FF4531"/>
    <w:rsid w:val="00FF4CAC"/>
    <w:rsid w:val="00FF5BC0"/>
    <w:rsid w:val="00FF5CA7"/>
    <w:rsid w:val="00FF76D1"/>
    <w:rsid w:val="00FF7F62"/>
    <w:rsid w:val="0113573A"/>
    <w:rsid w:val="0114EFF1"/>
    <w:rsid w:val="01453001"/>
    <w:rsid w:val="017BFA97"/>
    <w:rsid w:val="01873FC2"/>
    <w:rsid w:val="019E7979"/>
    <w:rsid w:val="01D374D9"/>
    <w:rsid w:val="027C6FF0"/>
    <w:rsid w:val="02EFDA89"/>
    <w:rsid w:val="02FDF63D"/>
    <w:rsid w:val="030F51BA"/>
    <w:rsid w:val="033899EC"/>
    <w:rsid w:val="036EE281"/>
    <w:rsid w:val="039DB187"/>
    <w:rsid w:val="03E5AED6"/>
    <w:rsid w:val="03F535D2"/>
    <w:rsid w:val="04333B80"/>
    <w:rsid w:val="04805218"/>
    <w:rsid w:val="04B965BF"/>
    <w:rsid w:val="04D98FDD"/>
    <w:rsid w:val="04F22CF2"/>
    <w:rsid w:val="0568C18E"/>
    <w:rsid w:val="057B2FB6"/>
    <w:rsid w:val="05979184"/>
    <w:rsid w:val="05A7DE0D"/>
    <w:rsid w:val="062974E2"/>
    <w:rsid w:val="0660AF82"/>
    <w:rsid w:val="06F40748"/>
    <w:rsid w:val="072440B6"/>
    <w:rsid w:val="07428C7D"/>
    <w:rsid w:val="0790391F"/>
    <w:rsid w:val="079E3FFF"/>
    <w:rsid w:val="07A85981"/>
    <w:rsid w:val="07C0BA0D"/>
    <w:rsid w:val="0801FA7C"/>
    <w:rsid w:val="08245F34"/>
    <w:rsid w:val="086D8A89"/>
    <w:rsid w:val="08A794B1"/>
    <w:rsid w:val="090B6619"/>
    <w:rsid w:val="093EA08B"/>
    <w:rsid w:val="093EA95D"/>
    <w:rsid w:val="09683056"/>
    <w:rsid w:val="0984559F"/>
    <w:rsid w:val="099E2DB1"/>
    <w:rsid w:val="09D71250"/>
    <w:rsid w:val="09F1BFA0"/>
    <w:rsid w:val="09F3AA4D"/>
    <w:rsid w:val="09FC673B"/>
    <w:rsid w:val="0AA8218D"/>
    <w:rsid w:val="0B3BE96C"/>
    <w:rsid w:val="0B5BD52B"/>
    <w:rsid w:val="0BCB1468"/>
    <w:rsid w:val="0BDC640B"/>
    <w:rsid w:val="0C19C204"/>
    <w:rsid w:val="0C302882"/>
    <w:rsid w:val="0C411BD2"/>
    <w:rsid w:val="0C936FC2"/>
    <w:rsid w:val="0D1ACE0A"/>
    <w:rsid w:val="0D3B29DF"/>
    <w:rsid w:val="0D7AA423"/>
    <w:rsid w:val="0DD4606C"/>
    <w:rsid w:val="0E16BD9D"/>
    <w:rsid w:val="0E927C12"/>
    <w:rsid w:val="0E95E8CB"/>
    <w:rsid w:val="0F298043"/>
    <w:rsid w:val="0F7DDD17"/>
    <w:rsid w:val="0FA364AB"/>
    <w:rsid w:val="0FFF5E8D"/>
    <w:rsid w:val="100CC2F5"/>
    <w:rsid w:val="10632C2F"/>
    <w:rsid w:val="107F3962"/>
    <w:rsid w:val="107FA036"/>
    <w:rsid w:val="10D0F47D"/>
    <w:rsid w:val="10D50352"/>
    <w:rsid w:val="10FF6657"/>
    <w:rsid w:val="110F91C1"/>
    <w:rsid w:val="112E937E"/>
    <w:rsid w:val="11A18E40"/>
    <w:rsid w:val="11CBAC6B"/>
    <w:rsid w:val="11D1CB64"/>
    <w:rsid w:val="122ABF19"/>
    <w:rsid w:val="1245B545"/>
    <w:rsid w:val="12827288"/>
    <w:rsid w:val="12899DC5"/>
    <w:rsid w:val="138B9382"/>
    <w:rsid w:val="13B38321"/>
    <w:rsid w:val="13CD342B"/>
    <w:rsid w:val="13D2C928"/>
    <w:rsid w:val="13D62D19"/>
    <w:rsid w:val="14316674"/>
    <w:rsid w:val="143A8C93"/>
    <w:rsid w:val="145610F0"/>
    <w:rsid w:val="14C9797F"/>
    <w:rsid w:val="14DCF3FD"/>
    <w:rsid w:val="14E7B606"/>
    <w:rsid w:val="1500D153"/>
    <w:rsid w:val="156339A7"/>
    <w:rsid w:val="15D13681"/>
    <w:rsid w:val="160C8803"/>
    <w:rsid w:val="166BBC91"/>
    <w:rsid w:val="166F9112"/>
    <w:rsid w:val="167B6CBF"/>
    <w:rsid w:val="16ADEC3F"/>
    <w:rsid w:val="16D24274"/>
    <w:rsid w:val="1700E9C6"/>
    <w:rsid w:val="170C9E0A"/>
    <w:rsid w:val="1719D3F4"/>
    <w:rsid w:val="172CE67E"/>
    <w:rsid w:val="17790FF4"/>
    <w:rsid w:val="17CA834C"/>
    <w:rsid w:val="17E096C2"/>
    <w:rsid w:val="1831CAFB"/>
    <w:rsid w:val="183DAB76"/>
    <w:rsid w:val="1842F495"/>
    <w:rsid w:val="18831C55"/>
    <w:rsid w:val="18FD4852"/>
    <w:rsid w:val="19221F82"/>
    <w:rsid w:val="1A15783D"/>
    <w:rsid w:val="1A425EA2"/>
    <w:rsid w:val="1A9DDC90"/>
    <w:rsid w:val="1AB3DB27"/>
    <w:rsid w:val="1AB6214F"/>
    <w:rsid w:val="1ABD7750"/>
    <w:rsid w:val="1ABD8AF0"/>
    <w:rsid w:val="1AC9D966"/>
    <w:rsid w:val="1B0346B5"/>
    <w:rsid w:val="1B1B937B"/>
    <w:rsid w:val="1B40AA12"/>
    <w:rsid w:val="1BDB7400"/>
    <w:rsid w:val="1C09A789"/>
    <w:rsid w:val="1C92F55C"/>
    <w:rsid w:val="1CA12D3B"/>
    <w:rsid w:val="1CB99795"/>
    <w:rsid w:val="1CEACF77"/>
    <w:rsid w:val="1D0FF5CE"/>
    <w:rsid w:val="1D254579"/>
    <w:rsid w:val="1D397B58"/>
    <w:rsid w:val="1DA2C42D"/>
    <w:rsid w:val="1DD922A4"/>
    <w:rsid w:val="1DEDDFFC"/>
    <w:rsid w:val="1E12A738"/>
    <w:rsid w:val="1E869CC4"/>
    <w:rsid w:val="1EF14261"/>
    <w:rsid w:val="1F30C367"/>
    <w:rsid w:val="1F6DF3A1"/>
    <w:rsid w:val="1F7843F6"/>
    <w:rsid w:val="1F9D7611"/>
    <w:rsid w:val="1FAB6DE4"/>
    <w:rsid w:val="1FCB1018"/>
    <w:rsid w:val="1FF65C54"/>
    <w:rsid w:val="2000C2E1"/>
    <w:rsid w:val="201AEDE6"/>
    <w:rsid w:val="204445B2"/>
    <w:rsid w:val="205437A6"/>
    <w:rsid w:val="2056583D"/>
    <w:rsid w:val="214BF7CF"/>
    <w:rsid w:val="216BA909"/>
    <w:rsid w:val="218117A0"/>
    <w:rsid w:val="2182E725"/>
    <w:rsid w:val="21B85ED4"/>
    <w:rsid w:val="22169EA1"/>
    <w:rsid w:val="2220FBCF"/>
    <w:rsid w:val="2250C4A6"/>
    <w:rsid w:val="22CD7C11"/>
    <w:rsid w:val="2311777B"/>
    <w:rsid w:val="2330ABE8"/>
    <w:rsid w:val="23519EB4"/>
    <w:rsid w:val="2380968C"/>
    <w:rsid w:val="241557F8"/>
    <w:rsid w:val="245FB329"/>
    <w:rsid w:val="24C12EE3"/>
    <w:rsid w:val="2533D851"/>
    <w:rsid w:val="25566B25"/>
    <w:rsid w:val="255FCE89"/>
    <w:rsid w:val="25980C16"/>
    <w:rsid w:val="25C9AB83"/>
    <w:rsid w:val="25F4CCE7"/>
    <w:rsid w:val="261947D6"/>
    <w:rsid w:val="26335BFF"/>
    <w:rsid w:val="2639F2D8"/>
    <w:rsid w:val="266A1FFB"/>
    <w:rsid w:val="26939170"/>
    <w:rsid w:val="26C8363A"/>
    <w:rsid w:val="27690690"/>
    <w:rsid w:val="27E1E370"/>
    <w:rsid w:val="289DABA3"/>
    <w:rsid w:val="28A38C29"/>
    <w:rsid w:val="28A76A24"/>
    <w:rsid w:val="28BE3EC0"/>
    <w:rsid w:val="2931056E"/>
    <w:rsid w:val="293261DC"/>
    <w:rsid w:val="294A4188"/>
    <w:rsid w:val="296A0CE2"/>
    <w:rsid w:val="2972A650"/>
    <w:rsid w:val="29BD26B6"/>
    <w:rsid w:val="29DDCA51"/>
    <w:rsid w:val="29E31FE8"/>
    <w:rsid w:val="29FD3B6C"/>
    <w:rsid w:val="2A35413A"/>
    <w:rsid w:val="2AC6428F"/>
    <w:rsid w:val="2AE9DC1C"/>
    <w:rsid w:val="2B834051"/>
    <w:rsid w:val="2BC52D3C"/>
    <w:rsid w:val="2C805D02"/>
    <w:rsid w:val="2CA51693"/>
    <w:rsid w:val="2CAA72B1"/>
    <w:rsid w:val="2CCE916B"/>
    <w:rsid w:val="2D53CD9D"/>
    <w:rsid w:val="2E5DA262"/>
    <w:rsid w:val="2EBC3C3D"/>
    <w:rsid w:val="2F32BF9B"/>
    <w:rsid w:val="2F34FF76"/>
    <w:rsid w:val="2F6DF616"/>
    <w:rsid w:val="2F7E195A"/>
    <w:rsid w:val="2FB4C66E"/>
    <w:rsid w:val="2FCFA746"/>
    <w:rsid w:val="2FD0856A"/>
    <w:rsid w:val="300D166E"/>
    <w:rsid w:val="301BD6CF"/>
    <w:rsid w:val="30A33988"/>
    <w:rsid w:val="313B0117"/>
    <w:rsid w:val="31AD2DA4"/>
    <w:rsid w:val="320C2BAF"/>
    <w:rsid w:val="3228434A"/>
    <w:rsid w:val="3255EA52"/>
    <w:rsid w:val="326C3F00"/>
    <w:rsid w:val="33957E34"/>
    <w:rsid w:val="33B593CF"/>
    <w:rsid w:val="34328F2C"/>
    <w:rsid w:val="348E3270"/>
    <w:rsid w:val="351D98CE"/>
    <w:rsid w:val="3548FE6E"/>
    <w:rsid w:val="357D9E62"/>
    <w:rsid w:val="35B91543"/>
    <w:rsid w:val="35D6E27D"/>
    <w:rsid w:val="364FCF07"/>
    <w:rsid w:val="36671CE1"/>
    <w:rsid w:val="368629B8"/>
    <w:rsid w:val="368B2DF0"/>
    <w:rsid w:val="370969C3"/>
    <w:rsid w:val="3721C1AF"/>
    <w:rsid w:val="37417DE1"/>
    <w:rsid w:val="375129F6"/>
    <w:rsid w:val="3767B4B7"/>
    <w:rsid w:val="37B33DD6"/>
    <w:rsid w:val="386FEE3A"/>
    <w:rsid w:val="388D9E2A"/>
    <w:rsid w:val="38BB3FF8"/>
    <w:rsid w:val="38C476FF"/>
    <w:rsid w:val="38C65C47"/>
    <w:rsid w:val="3926B079"/>
    <w:rsid w:val="3952BFDF"/>
    <w:rsid w:val="39698B82"/>
    <w:rsid w:val="396E229E"/>
    <w:rsid w:val="3A207100"/>
    <w:rsid w:val="3A2DE0F9"/>
    <w:rsid w:val="3A45671A"/>
    <w:rsid w:val="3AD7463C"/>
    <w:rsid w:val="3AFF9B08"/>
    <w:rsid w:val="3B0F107E"/>
    <w:rsid w:val="3B487486"/>
    <w:rsid w:val="3B592202"/>
    <w:rsid w:val="3BACE53D"/>
    <w:rsid w:val="3BC65218"/>
    <w:rsid w:val="3C0A4A4A"/>
    <w:rsid w:val="3C3727A5"/>
    <w:rsid w:val="3C3DCB96"/>
    <w:rsid w:val="3C4EC480"/>
    <w:rsid w:val="3C723DE0"/>
    <w:rsid w:val="3CEE7CD5"/>
    <w:rsid w:val="3DB23A80"/>
    <w:rsid w:val="3DD73191"/>
    <w:rsid w:val="3E14595F"/>
    <w:rsid w:val="3E27A33D"/>
    <w:rsid w:val="3E41075C"/>
    <w:rsid w:val="3E6EB204"/>
    <w:rsid w:val="3EA83CAD"/>
    <w:rsid w:val="3EC221B5"/>
    <w:rsid w:val="3ECE7F3B"/>
    <w:rsid w:val="3EDD53EC"/>
    <w:rsid w:val="3F0A0B56"/>
    <w:rsid w:val="3F1F7A1C"/>
    <w:rsid w:val="3F6239F3"/>
    <w:rsid w:val="3FB43FE9"/>
    <w:rsid w:val="3FBE6A18"/>
    <w:rsid w:val="40124670"/>
    <w:rsid w:val="4012E846"/>
    <w:rsid w:val="40198218"/>
    <w:rsid w:val="401E1BC1"/>
    <w:rsid w:val="40538DCB"/>
    <w:rsid w:val="4082614B"/>
    <w:rsid w:val="408A61FA"/>
    <w:rsid w:val="40AC65B9"/>
    <w:rsid w:val="40C82101"/>
    <w:rsid w:val="40D8B355"/>
    <w:rsid w:val="4119E88C"/>
    <w:rsid w:val="415F9FDA"/>
    <w:rsid w:val="41B60DBA"/>
    <w:rsid w:val="41ED07A8"/>
    <w:rsid w:val="42350A2F"/>
    <w:rsid w:val="4246ABAB"/>
    <w:rsid w:val="4268543D"/>
    <w:rsid w:val="431BDB47"/>
    <w:rsid w:val="4345B3E9"/>
    <w:rsid w:val="439F2707"/>
    <w:rsid w:val="43D7D1C4"/>
    <w:rsid w:val="43E6837E"/>
    <w:rsid w:val="44217EA0"/>
    <w:rsid w:val="442EEB9C"/>
    <w:rsid w:val="4443013E"/>
    <w:rsid w:val="4462772D"/>
    <w:rsid w:val="45664FA3"/>
    <w:rsid w:val="45BDE5A8"/>
    <w:rsid w:val="46126566"/>
    <w:rsid w:val="46268CD3"/>
    <w:rsid w:val="463A929B"/>
    <w:rsid w:val="464CF498"/>
    <w:rsid w:val="46507F84"/>
    <w:rsid w:val="46B66036"/>
    <w:rsid w:val="46D09A50"/>
    <w:rsid w:val="472D3199"/>
    <w:rsid w:val="472DD5F2"/>
    <w:rsid w:val="47AFE03F"/>
    <w:rsid w:val="47F45CF2"/>
    <w:rsid w:val="488ED1F6"/>
    <w:rsid w:val="48B07592"/>
    <w:rsid w:val="48BCAE67"/>
    <w:rsid w:val="49485D3B"/>
    <w:rsid w:val="4956DFB5"/>
    <w:rsid w:val="495D3F08"/>
    <w:rsid w:val="49DAFA7E"/>
    <w:rsid w:val="4A0D9DD8"/>
    <w:rsid w:val="4A57763F"/>
    <w:rsid w:val="4AE5BEB1"/>
    <w:rsid w:val="4AEF85DE"/>
    <w:rsid w:val="4B165FA8"/>
    <w:rsid w:val="4B4D2770"/>
    <w:rsid w:val="4B586090"/>
    <w:rsid w:val="4B767CAF"/>
    <w:rsid w:val="4B854102"/>
    <w:rsid w:val="4B89B65D"/>
    <w:rsid w:val="4C547317"/>
    <w:rsid w:val="4C94D50C"/>
    <w:rsid w:val="4CB30EC9"/>
    <w:rsid w:val="4CBE45A1"/>
    <w:rsid w:val="4CC64D9D"/>
    <w:rsid w:val="4D10B727"/>
    <w:rsid w:val="4D46E623"/>
    <w:rsid w:val="4E2D37BA"/>
    <w:rsid w:val="4E36E2C2"/>
    <w:rsid w:val="4E77B1D0"/>
    <w:rsid w:val="4E8A549E"/>
    <w:rsid w:val="4E916A14"/>
    <w:rsid w:val="4ECD3F0B"/>
    <w:rsid w:val="4F1788AE"/>
    <w:rsid w:val="5010139F"/>
    <w:rsid w:val="502A635C"/>
    <w:rsid w:val="50AAB5BB"/>
    <w:rsid w:val="50C950A9"/>
    <w:rsid w:val="510DC095"/>
    <w:rsid w:val="5250A98B"/>
    <w:rsid w:val="5254844E"/>
    <w:rsid w:val="52619848"/>
    <w:rsid w:val="529BDF31"/>
    <w:rsid w:val="52C80EA7"/>
    <w:rsid w:val="52D1521B"/>
    <w:rsid w:val="52F3AA1D"/>
    <w:rsid w:val="532F23AE"/>
    <w:rsid w:val="5366D000"/>
    <w:rsid w:val="5392CBEE"/>
    <w:rsid w:val="53C67439"/>
    <w:rsid w:val="541FAF7B"/>
    <w:rsid w:val="54C6249E"/>
    <w:rsid w:val="54CFCD27"/>
    <w:rsid w:val="54E40E57"/>
    <w:rsid w:val="5515A64E"/>
    <w:rsid w:val="554B1750"/>
    <w:rsid w:val="55D24DE2"/>
    <w:rsid w:val="55E09FBE"/>
    <w:rsid w:val="56035E55"/>
    <w:rsid w:val="5614A441"/>
    <w:rsid w:val="56D86A3F"/>
    <w:rsid w:val="56FCD241"/>
    <w:rsid w:val="570593F9"/>
    <w:rsid w:val="57180DA4"/>
    <w:rsid w:val="57208BCB"/>
    <w:rsid w:val="577DED15"/>
    <w:rsid w:val="578D29EB"/>
    <w:rsid w:val="57F2EA99"/>
    <w:rsid w:val="58274033"/>
    <w:rsid w:val="58293523"/>
    <w:rsid w:val="58956AE4"/>
    <w:rsid w:val="58BD0DF1"/>
    <w:rsid w:val="591048F5"/>
    <w:rsid w:val="595C7181"/>
    <w:rsid w:val="59777DF0"/>
    <w:rsid w:val="59A6622D"/>
    <w:rsid w:val="59D2E819"/>
    <w:rsid w:val="59DB7EA2"/>
    <w:rsid w:val="59E7208C"/>
    <w:rsid w:val="5A507A90"/>
    <w:rsid w:val="5AE67F1B"/>
    <w:rsid w:val="5B4FA20D"/>
    <w:rsid w:val="5B5E3ECA"/>
    <w:rsid w:val="5BCD9293"/>
    <w:rsid w:val="5BE5DA6C"/>
    <w:rsid w:val="5C352585"/>
    <w:rsid w:val="5C573479"/>
    <w:rsid w:val="5C63BFE5"/>
    <w:rsid w:val="5CAA4F38"/>
    <w:rsid w:val="5CC7870B"/>
    <w:rsid w:val="5CD1DBB7"/>
    <w:rsid w:val="5CE8F2A8"/>
    <w:rsid w:val="5CF28F69"/>
    <w:rsid w:val="5D360652"/>
    <w:rsid w:val="5D786499"/>
    <w:rsid w:val="5D7B60EE"/>
    <w:rsid w:val="5D8699EB"/>
    <w:rsid w:val="5DB1B203"/>
    <w:rsid w:val="5DBBBAF8"/>
    <w:rsid w:val="5DDF8A6F"/>
    <w:rsid w:val="5DE134D3"/>
    <w:rsid w:val="5DF44FA0"/>
    <w:rsid w:val="5E0C6317"/>
    <w:rsid w:val="5E92C162"/>
    <w:rsid w:val="5EAE7660"/>
    <w:rsid w:val="5EE7CB23"/>
    <w:rsid w:val="5F206878"/>
    <w:rsid w:val="5F311474"/>
    <w:rsid w:val="5FB14C5B"/>
    <w:rsid w:val="6033E7B1"/>
    <w:rsid w:val="61329665"/>
    <w:rsid w:val="613B6ABA"/>
    <w:rsid w:val="615F3E2F"/>
    <w:rsid w:val="616988BB"/>
    <w:rsid w:val="62C8F014"/>
    <w:rsid w:val="638B2C6A"/>
    <w:rsid w:val="63F2A32C"/>
    <w:rsid w:val="641772BB"/>
    <w:rsid w:val="64206C33"/>
    <w:rsid w:val="6420D6BB"/>
    <w:rsid w:val="64A867EC"/>
    <w:rsid w:val="64D6FAC7"/>
    <w:rsid w:val="6554CEE2"/>
    <w:rsid w:val="656B74AE"/>
    <w:rsid w:val="65A5838F"/>
    <w:rsid w:val="65B64B08"/>
    <w:rsid w:val="667C7C19"/>
    <w:rsid w:val="66889AD5"/>
    <w:rsid w:val="66A32747"/>
    <w:rsid w:val="66F68708"/>
    <w:rsid w:val="6721FB5B"/>
    <w:rsid w:val="6761A45A"/>
    <w:rsid w:val="677BC420"/>
    <w:rsid w:val="67DFF640"/>
    <w:rsid w:val="68032C90"/>
    <w:rsid w:val="6818AB8D"/>
    <w:rsid w:val="682AE936"/>
    <w:rsid w:val="688373D6"/>
    <w:rsid w:val="689B0504"/>
    <w:rsid w:val="68F2D11F"/>
    <w:rsid w:val="693B10D9"/>
    <w:rsid w:val="69A241F9"/>
    <w:rsid w:val="6A054F92"/>
    <w:rsid w:val="6A1687B9"/>
    <w:rsid w:val="6A7117C9"/>
    <w:rsid w:val="6A7BB6EE"/>
    <w:rsid w:val="6B14B3B1"/>
    <w:rsid w:val="6BA1CF9B"/>
    <w:rsid w:val="6BD61AC7"/>
    <w:rsid w:val="6BDE6601"/>
    <w:rsid w:val="6C7F1FD7"/>
    <w:rsid w:val="6CB05D79"/>
    <w:rsid w:val="6D488556"/>
    <w:rsid w:val="6D578A56"/>
    <w:rsid w:val="6D68530D"/>
    <w:rsid w:val="6D7ECA51"/>
    <w:rsid w:val="6DDBF5AC"/>
    <w:rsid w:val="6DED4081"/>
    <w:rsid w:val="6E7FD15D"/>
    <w:rsid w:val="6EBAAE1A"/>
    <w:rsid w:val="6EBC1EE5"/>
    <w:rsid w:val="6EDAA122"/>
    <w:rsid w:val="6F1AAD62"/>
    <w:rsid w:val="6F347B76"/>
    <w:rsid w:val="6F98B681"/>
    <w:rsid w:val="6FA618C2"/>
    <w:rsid w:val="6FF33E07"/>
    <w:rsid w:val="7065468A"/>
    <w:rsid w:val="707B3038"/>
    <w:rsid w:val="7092760B"/>
    <w:rsid w:val="70DD12C4"/>
    <w:rsid w:val="70F463D2"/>
    <w:rsid w:val="7108C437"/>
    <w:rsid w:val="711872F4"/>
    <w:rsid w:val="7123AA61"/>
    <w:rsid w:val="717ABB4B"/>
    <w:rsid w:val="71BCAA44"/>
    <w:rsid w:val="71C57704"/>
    <w:rsid w:val="7295E929"/>
    <w:rsid w:val="7297799C"/>
    <w:rsid w:val="72D3A9A0"/>
    <w:rsid w:val="72D590F1"/>
    <w:rsid w:val="732204B0"/>
    <w:rsid w:val="734F464A"/>
    <w:rsid w:val="7355B9B7"/>
    <w:rsid w:val="7376061C"/>
    <w:rsid w:val="738B7D8F"/>
    <w:rsid w:val="73C9A349"/>
    <w:rsid w:val="74597F2A"/>
    <w:rsid w:val="74728A2A"/>
    <w:rsid w:val="74E6A171"/>
    <w:rsid w:val="75571DC3"/>
    <w:rsid w:val="75747853"/>
    <w:rsid w:val="757729D4"/>
    <w:rsid w:val="759647D2"/>
    <w:rsid w:val="75C190C1"/>
    <w:rsid w:val="75EB0AD1"/>
    <w:rsid w:val="760F4419"/>
    <w:rsid w:val="76268C2A"/>
    <w:rsid w:val="768D565B"/>
    <w:rsid w:val="772BC942"/>
    <w:rsid w:val="77B9DF1A"/>
    <w:rsid w:val="77C36DF7"/>
    <w:rsid w:val="77CD4DCC"/>
    <w:rsid w:val="78B7D28F"/>
    <w:rsid w:val="78DCDE48"/>
    <w:rsid w:val="791A4ABC"/>
    <w:rsid w:val="791EB587"/>
    <w:rsid w:val="79487CCF"/>
    <w:rsid w:val="79583450"/>
    <w:rsid w:val="7987C6A3"/>
    <w:rsid w:val="798A5E3F"/>
    <w:rsid w:val="79BB0B90"/>
    <w:rsid w:val="79D60F9D"/>
    <w:rsid w:val="79FA15B3"/>
    <w:rsid w:val="7A4AB607"/>
    <w:rsid w:val="7A5098E1"/>
    <w:rsid w:val="7A8EC33C"/>
    <w:rsid w:val="7A9D10A8"/>
    <w:rsid w:val="7AC7A350"/>
    <w:rsid w:val="7B56B32E"/>
    <w:rsid w:val="7BA1B61E"/>
    <w:rsid w:val="7C83834A"/>
    <w:rsid w:val="7D003E08"/>
    <w:rsid w:val="7D3A842C"/>
    <w:rsid w:val="7DC4370C"/>
    <w:rsid w:val="7E0EDF83"/>
    <w:rsid w:val="7E89DBF5"/>
    <w:rsid w:val="7F77E259"/>
    <w:rsid w:val="7F7E369B"/>
    <w:rsid w:val="7F8AE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7F19"/>
  <w15:docId w15:val="{4614F560-9EFC-43F4-BE60-E6FDF354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58BE"/>
    <w:pPr>
      <w:spacing w:before="120" w:after="120" w:line="276" w:lineRule="auto"/>
    </w:pPr>
    <w:rPr>
      <w:rFonts w:ascii="Arial" w:eastAsia="Calibri" w:hAnsi="Arial"/>
      <w:color w:val="000000" w:themeColor="text1"/>
      <w:sz w:val="22"/>
      <w:szCs w:val="24"/>
      <w:lang w:eastAsia="en-US"/>
    </w:rPr>
  </w:style>
  <w:style w:type="paragraph" w:styleId="Heading1">
    <w:name w:val="heading 1"/>
    <w:next w:val="Normal"/>
    <w:qFormat/>
    <w:rsid w:val="00FE369F"/>
    <w:pPr>
      <w:keepNext/>
      <w:spacing w:before="240" w:after="60"/>
      <w:outlineLvl w:val="0"/>
    </w:pPr>
    <w:rPr>
      <w:rFonts w:ascii="Arial" w:hAnsi="Arial" w:cs="Arial"/>
      <w:b/>
      <w:bCs/>
      <w:color w:val="009448"/>
      <w:kern w:val="28"/>
      <w:sz w:val="40"/>
      <w:szCs w:val="36"/>
      <w:lang w:eastAsia="en-US"/>
    </w:rPr>
  </w:style>
  <w:style w:type="paragraph" w:styleId="Heading2">
    <w:name w:val="heading 2"/>
    <w:next w:val="Normal"/>
    <w:link w:val="Heading2Char"/>
    <w:qFormat/>
    <w:rsid w:val="00217F0D"/>
    <w:pPr>
      <w:keepNext/>
      <w:spacing w:before="240" w:after="60"/>
      <w:outlineLvl w:val="1"/>
    </w:pPr>
    <w:rPr>
      <w:rFonts w:ascii="Arial" w:eastAsiaTheme="majorEastAsia" w:hAnsi="Arial" w:cs="Arial"/>
      <w:b/>
      <w:bCs/>
      <w:iCs/>
      <w:color w:val="196B24" w:themeColor="accent3"/>
      <w:sz w:val="28"/>
      <w:szCs w:val="28"/>
      <w:lang w:eastAsia="en-US"/>
    </w:rPr>
  </w:style>
  <w:style w:type="paragraph" w:styleId="Heading3">
    <w:name w:val="heading 3"/>
    <w:next w:val="Normal"/>
    <w:link w:val="Heading3Char"/>
    <w:qFormat/>
    <w:rsid w:val="00E00DF5"/>
    <w:pPr>
      <w:keepNext/>
      <w:spacing w:before="180" w:after="60"/>
      <w:outlineLvl w:val="2"/>
    </w:pPr>
    <w:rPr>
      <w:rFonts w:ascii="Arial" w:hAnsi="Arial" w:cs="Arial"/>
      <w:b/>
      <w:bCs/>
      <w:color w:val="009448" w:themeColor="accent1"/>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FFC424"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FFC424"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04923"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217F0D"/>
    <w:rPr>
      <w:rFonts w:eastAsia="Arial"/>
      <w:b/>
      <w:bCs/>
    </w:rPr>
  </w:style>
  <w:style w:type="paragraph" w:styleId="Subtitle">
    <w:name w:val="Subtitle"/>
    <w:next w:val="Normal"/>
    <w:link w:val="SubtitleChar"/>
    <w:qFormat/>
    <w:rsid w:val="00E00DF5"/>
    <w:pPr>
      <w:numPr>
        <w:ilvl w:val="1"/>
      </w:numPr>
      <w:spacing w:before="120" w:after="60"/>
    </w:pPr>
    <w:rPr>
      <w:rFonts w:ascii="Arial" w:eastAsiaTheme="majorEastAsia" w:hAnsi="Arial" w:cstheme="majorBidi"/>
      <w:iCs/>
      <w:color w:val="FFFFFF" w:themeColor="background1"/>
      <w:spacing w:val="15"/>
      <w:sz w:val="40"/>
      <w:szCs w:val="24"/>
      <w:lang w:eastAsia="en-US"/>
    </w:rPr>
  </w:style>
  <w:style w:type="character" w:customStyle="1" w:styleId="SubtitleChar">
    <w:name w:val="Subtitle Char"/>
    <w:basedOn w:val="DefaultParagraphFont"/>
    <w:link w:val="Subtitle"/>
    <w:rsid w:val="00E00DF5"/>
    <w:rPr>
      <w:rFonts w:ascii="Arial" w:eastAsiaTheme="majorEastAsia" w:hAnsi="Arial" w:cstheme="majorBidi"/>
      <w:iCs/>
      <w:color w:val="FFFFFF" w:themeColor="background1"/>
      <w:spacing w:val="15"/>
      <w:sz w:val="40"/>
      <w:szCs w:val="24"/>
      <w:lang w:eastAsia="en-US"/>
    </w:rPr>
  </w:style>
  <w:style w:type="paragraph" w:styleId="Title">
    <w:name w:val="Title"/>
    <w:next w:val="Normal"/>
    <w:link w:val="TitleChar"/>
    <w:qFormat/>
    <w:rsid w:val="00AB5B46"/>
    <w:pPr>
      <w:spacing w:before="2160" w:after="120"/>
      <w:contextualSpacing/>
    </w:pPr>
    <w:rPr>
      <w:rFonts w:ascii="Arial" w:eastAsiaTheme="majorEastAsia" w:hAnsi="Arial" w:cs="Arial"/>
      <w:b/>
      <w:color w:val="FFFFFF" w:themeColor="background1"/>
      <w:kern w:val="28"/>
      <w:sz w:val="48"/>
      <w:szCs w:val="52"/>
      <w:lang w:eastAsia="en-US"/>
    </w:rPr>
  </w:style>
  <w:style w:type="character" w:customStyle="1" w:styleId="TitleChar">
    <w:name w:val="Title Char"/>
    <w:basedOn w:val="DefaultParagraphFont"/>
    <w:link w:val="Title"/>
    <w:rsid w:val="00AB5B46"/>
    <w:rPr>
      <w:rFonts w:ascii="Arial" w:eastAsiaTheme="majorEastAsia" w:hAnsi="Arial" w:cs="Arial"/>
      <w:b/>
      <w:color w:val="FFFFFF" w:themeColor="background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009448"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009448" w:themeColor="accent1"/>
      </w:pBdr>
      <w:spacing w:before="200" w:after="280"/>
      <w:ind w:left="936" w:right="936"/>
    </w:pPr>
    <w:rPr>
      <w:rFonts w:ascii="Arial" w:hAnsi="Arial"/>
      <w:b/>
      <w:bCs/>
      <w:i/>
      <w:iCs/>
      <w:color w:val="009448"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09448" w:themeColor="accent1"/>
      <w:sz w:val="22"/>
      <w:szCs w:val="24"/>
      <w:lang w:eastAsia="en-US"/>
    </w:rPr>
  </w:style>
  <w:style w:type="character" w:styleId="SubtleReference">
    <w:name w:val="Subtle Reference"/>
    <w:basedOn w:val="DefaultParagraphFont"/>
    <w:uiPriority w:val="31"/>
    <w:rsid w:val="00BF7AD7"/>
    <w:rPr>
      <w:smallCaps/>
      <w:color w:val="FFC424" w:themeColor="accent2"/>
      <w:u w:val="single"/>
    </w:rPr>
  </w:style>
  <w:style w:type="character" w:styleId="IntenseReference">
    <w:name w:val="Intense Reference"/>
    <w:basedOn w:val="DefaultParagraphFont"/>
    <w:uiPriority w:val="32"/>
    <w:rsid w:val="00BF7AD7"/>
    <w:rPr>
      <w:b/>
      <w:bCs/>
      <w:i/>
      <w:smallCaps/>
      <w:color w:val="FFC424" w:themeColor="accent2"/>
      <w:spacing w:val="5"/>
      <w:u w:val="none"/>
    </w:rPr>
  </w:style>
  <w:style w:type="paragraph" w:styleId="ListBullet2">
    <w:name w:val="List Bullet 2"/>
    <w:basedOn w:val="ListNumber2"/>
    <w:rsid w:val="00217F0D"/>
    <w:pPr>
      <w:numPr>
        <w:numId w:val="24"/>
      </w:numPr>
    </w:pPr>
  </w:style>
  <w:style w:type="paragraph" w:styleId="ListNumber2">
    <w:name w:val="List Number 2"/>
    <w:basedOn w:val="ListBullet"/>
    <w:qFormat/>
    <w:rsid w:val="00BF7AD7"/>
    <w:pPr>
      <w:numPr>
        <w:numId w:val="23"/>
      </w:numPr>
    </w:pPr>
  </w:style>
  <w:style w:type="paragraph" w:styleId="ListBullet">
    <w:name w:val="List Bullet"/>
    <w:basedOn w:val="Normal"/>
    <w:qFormat/>
    <w:rsid w:val="00217F0D"/>
    <w:pPr>
      <w:numPr>
        <w:numId w:val="22"/>
      </w:numPr>
      <w:tabs>
        <w:tab w:val="left" w:pos="340"/>
        <w:tab w:val="left" w:pos="680"/>
      </w:tabs>
      <w:spacing w:before="60" w:after="60"/>
      <w:ind w:left="641" w:hanging="357"/>
    </w:pPr>
    <w:rPr>
      <w:rFonts w:eastAsiaTheme="majorEastAsia"/>
    </w:r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5"/>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style>
  <w:style w:type="table" w:styleId="TableColumns3">
    <w:name w:val="Table Columns 3"/>
    <w:basedOn w:val="TableNormal"/>
    <w:locked/>
    <w:rsid w:val="00BF7AD7"/>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StylePr w:type="nwCell">
      <w:rPr>
        <w:b/>
        <w:bCs/>
        <w:color w:val="FFFFFF"/>
      </w:rPr>
    </w:tblStylePr>
  </w:style>
  <w:style w:type="table" w:styleId="TableClassic4">
    <w:name w:val="Table Classic 4"/>
    <w:basedOn w:val="TableNormal"/>
    <w:locked/>
    <w:rsid w:val="00BF7AD7"/>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217F0D"/>
    <w:rPr>
      <w:rFonts w:eastAsia="Aptos"/>
      <w:color w:val="0E2841" w:themeColor="text2"/>
      <w:u w:val="single"/>
    </w:rPr>
  </w:style>
  <w:style w:type="table" w:customStyle="1" w:styleId="PHNGreyTable">
    <w:name w:val="PHN Grey Table"/>
    <w:basedOn w:val="TableNormal"/>
    <w:uiPriority w:val="99"/>
    <w:rsid w:val="00BF7AD7"/>
    <w:pPr>
      <w:spacing w:before="120" w:after="120"/>
    </w:pPr>
    <w:rPr>
      <w:rFonts w:ascii="Arial" w:hAnsi="Arial"/>
      <w:sz w:val="22"/>
    </w:rPr>
    <w:tblPr/>
    <w:tblStylePr w:type="firstRow">
      <w:rPr>
        <w:rFonts w:ascii="Arial" w:hAnsi="Arial"/>
        <w:b/>
        <w:color w:val="FFFFFF" w:themeColor="background1"/>
        <w:sz w:val="22"/>
      </w:rPr>
    </w:tblStylePr>
  </w:style>
  <w:style w:type="paragraph" w:customStyle="1" w:styleId="Tablelistbullet">
    <w:name w:val="Table list bullet"/>
    <w:basedOn w:val="Tabletextleft"/>
    <w:qFormat/>
    <w:rsid w:val="00BF7AD7"/>
    <w:pPr>
      <w:numPr>
        <w:numId w:val="26"/>
      </w:numPr>
    </w:pPr>
    <w:rPr>
      <w:szCs w:val="20"/>
    </w:rPr>
  </w:style>
  <w:style w:type="paragraph" w:customStyle="1" w:styleId="Tablelistnumber">
    <w:name w:val="Table list number"/>
    <w:basedOn w:val="Tabletextleft"/>
    <w:qFormat/>
    <w:rsid w:val="00BF7AD7"/>
    <w:pPr>
      <w:numPr>
        <w:numId w:val="27"/>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BF7AD7"/>
    <w:pPr>
      <w:spacing w:after="200"/>
    </w:pPr>
    <w:rPr>
      <w:b/>
      <w:bCs/>
      <w:color w:val="009448" w:themeColor="accent1"/>
      <w:sz w:val="18"/>
      <w:szCs w:val="18"/>
    </w:rPr>
  </w:style>
  <w:style w:type="paragraph" w:customStyle="1" w:styleId="VisionBox">
    <w:name w:val="VisionBox"/>
    <w:basedOn w:val="Normal"/>
    <w:qFormat/>
    <w:rsid w:val="00E00DF5"/>
    <w:pPr>
      <w:pBdr>
        <w:top w:val="single" w:sz="4" w:space="15" w:color="358189"/>
        <w:bottom w:val="single" w:sz="4" w:space="10" w:color="358189"/>
      </w:pBdr>
      <w:spacing w:before="240" w:after="240" w:line="340" w:lineRule="exact"/>
    </w:pPr>
    <w:rPr>
      <w:rFonts w:eastAsiaTheme="minorHAnsi"/>
      <w:color w:val="009448" w:themeColor="accent1"/>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E00DF5"/>
    <w:rPr>
      <w:b/>
      <w:caps/>
      <w:smallCaps w:val="0"/>
      <w:color w:val="009448" w:themeColor="accent1"/>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E00DF5"/>
    <w:pPr>
      <w:spacing w:before="480" w:line="400" w:lineRule="exact"/>
    </w:pPr>
    <w:rPr>
      <w:color w:val="009448" w:themeColor="accent1"/>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3D47E8"/>
    <w:pPr>
      <w:spacing w:before="240"/>
    </w:pPr>
    <w:rPr>
      <w:rFonts w:cs="Times New Roman"/>
      <w:b/>
      <w:bCs/>
      <w:caps/>
      <w:color w:val="009448" w:themeColor="accent1"/>
      <w:szCs w:val="20"/>
    </w:rPr>
  </w:style>
  <w:style w:type="paragraph" w:customStyle="1" w:styleId="Boxtype">
    <w:name w:val="Box type"/>
    <w:next w:val="Normal"/>
    <w:qFormat/>
    <w:rsid w:val="00E00DF5"/>
    <w:pPr>
      <w:pBdr>
        <w:top w:val="single" w:sz="6" w:space="20" w:color="009448" w:themeColor="accent1"/>
        <w:left w:val="single" w:sz="6" w:space="10" w:color="009448" w:themeColor="accent1"/>
        <w:bottom w:val="single" w:sz="6" w:space="10" w:color="009448" w:themeColor="accent1"/>
        <w:right w:val="single" w:sz="6" w:space="10" w:color="009448" w:themeColor="accent1"/>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04923"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customStyle="1" w:styleId="Heading3Char">
    <w:name w:val="Heading 3 Char"/>
    <w:basedOn w:val="DefaultParagraphFont"/>
    <w:link w:val="Heading3"/>
    <w:rsid w:val="00340DAB"/>
    <w:rPr>
      <w:rFonts w:ascii="Arial" w:hAnsi="Arial" w:cs="Arial"/>
      <w:b/>
      <w:bCs/>
      <w:color w:val="009448" w:themeColor="accent1"/>
      <w:sz w:val="32"/>
      <w:szCs w:val="26"/>
      <w:lang w:eastAsia="en-US"/>
    </w:rPr>
  </w:style>
  <w:style w:type="character" w:styleId="CommentReference">
    <w:name w:val="annotation reference"/>
    <w:basedOn w:val="DefaultParagraphFont"/>
    <w:uiPriority w:val="99"/>
    <w:semiHidden/>
    <w:unhideWhenUsed/>
    <w:rsid w:val="00340DAB"/>
    <w:rPr>
      <w:sz w:val="16"/>
      <w:szCs w:val="16"/>
    </w:rPr>
  </w:style>
  <w:style w:type="paragraph" w:styleId="CommentText">
    <w:name w:val="annotation text"/>
    <w:basedOn w:val="Normal"/>
    <w:link w:val="CommentTextChar"/>
    <w:uiPriority w:val="99"/>
    <w:unhideWhenUsed/>
    <w:rsid w:val="00340DAB"/>
    <w:pPr>
      <w:spacing w:before="0" w:after="160" w:line="240" w:lineRule="auto"/>
    </w:pPr>
    <w:rPr>
      <w:rFonts w:ascii="Calibri Light" w:eastAsiaTheme="minorEastAsia" w:hAnsi="Calibri Light" w:cs="Calibri Light"/>
      <w:iCs/>
      <w:color w:val="auto"/>
      <w:sz w:val="20"/>
      <w:szCs w:val="20"/>
      <w:lang w:val="en-US"/>
    </w:rPr>
  </w:style>
  <w:style w:type="character" w:customStyle="1" w:styleId="CommentTextChar">
    <w:name w:val="Comment Text Char"/>
    <w:basedOn w:val="DefaultParagraphFont"/>
    <w:link w:val="CommentText"/>
    <w:uiPriority w:val="99"/>
    <w:rsid w:val="00340DAB"/>
    <w:rPr>
      <w:rFonts w:ascii="Calibri Light" w:eastAsiaTheme="minorEastAsia" w:hAnsi="Calibri Light" w:cs="Calibri Light"/>
      <w:iCs/>
      <w:lang w:val="en-US" w:eastAsia="en-US"/>
    </w:rPr>
  </w:style>
  <w:style w:type="character" w:styleId="Mention">
    <w:name w:val="Mention"/>
    <w:basedOn w:val="DefaultParagraphFont"/>
    <w:uiPriority w:val="99"/>
    <w:unhideWhenUsed/>
    <w:rsid w:val="00340DAB"/>
    <w:rPr>
      <w:color w:val="2B579A"/>
      <w:shd w:val="clear" w:color="auto" w:fill="E1DFDD"/>
    </w:rPr>
  </w:style>
  <w:style w:type="paragraph" w:styleId="Revision">
    <w:name w:val="Revision"/>
    <w:hidden/>
    <w:uiPriority w:val="99"/>
    <w:semiHidden/>
    <w:rsid w:val="00C724B8"/>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543E47"/>
    <w:pPr>
      <w:spacing w:before="120" w:after="120"/>
    </w:pPr>
    <w:rPr>
      <w:rFonts w:ascii="Arial" w:eastAsia="Times New Roman" w:hAnsi="Arial" w:cs="Times New Roman"/>
      <w:b/>
      <w:bCs/>
      <w:iCs w:val="0"/>
      <w:color w:val="000000" w:themeColor="text1"/>
      <w:lang w:val="en-AU"/>
    </w:rPr>
  </w:style>
  <w:style w:type="character" w:customStyle="1" w:styleId="CommentSubjectChar">
    <w:name w:val="Comment Subject Char"/>
    <w:basedOn w:val="CommentTextChar"/>
    <w:link w:val="CommentSubject"/>
    <w:semiHidden/>
    <w:rsid w:val="00543E47"/>
    <w:rPr>
      <w:rFonts w:ascii="Arial" w:eastAsiaTheme="minorEastAsia" w:hAnsi="Arial" w:cs="Calibri Light"/>
      <w:b/>
      <w:bCs/>
      <w:iCs w:val="0"/>
      <w:color w:val="000000" w:themeColor="text1"/>
      <w:lang w:val="en-US" w:eastAsia="en-US"/>
    </w:rPr>
  </w:style>
  <w:style w:type="character" w:styleId="UnresolvedMention">
    <w:name w:val="Unresolved Mention"/>
    <w:basedOn w:val="DefaultParagraphFont"/>
    <w:uiPriority w:val="99"/>
    <w:semiHidden/>
    <w:unhideWhenUsed/>
    <w:rsid w:val="00FD2304"/>
    <w:rPr>
      <w:color w:val="605E5C"/>
      <w:shd w:val="clear" w:color="auto" w:fill="E1DFDD"/>
    </w:rPr>
  </w:style>
  <w:style w:type="paragraph" w:styleId="TOCHeading">
    <w:name w:val="TOC Heading"/>
    <w:basedOn w:val="Heading1"/>
    <w:next w:val="Normal"/>
    <w:uiPriority w:val="39"/>
    <w:unhideWhenUsed/>
    <w:qFormat/>
    <w:rsid w:val="001435E6"/>
    <w:pPr>
      <w:keepLines/>
      <w:spacing w:after="0" w:line="259" w:lineRule="auto"/>
      <w:outlineLvl w:val="9"/>
    </w:pPr>
    <w:rPr>
      <w:rFonts w:eastAsiaTheme="majorEastAsia" w:cstheme="majorBidi"/>
      <w:b w:val="0"/>
      <w:bCs w:val="0"/>
      <w:color w:val="006E35" w:themeColor="accent1" w:themeShade="BF"/>
      <w:kern w:val="0"/>
      <w:sz w:val="32"/>
      <w:szCs w:val="32"/>
      <w:lang w:val="en-US"/>
    </w:rPr>
  </w:style>
  <w:style w:type="paragraph" w:styleId="TOC1">
    <w:name w:val="toc 1"/>
    <w:basedOn w:val="Normal"/>
    <w:next w:val="Normal"/>
    <w:autoRedefine/>
    <w:uiPriority w:val="39"/>
    <w:unhideWhenUsed/>
    <w:rsid w:val="00AB5B46"/>
    <w:pPr>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AB5B46"/>
    <w:pPr>
      <w:tabs>
        <w:tab w:val="right" w:leader="dot" w:pos="9060"/>
      </w:tabs>
      <w:spacing w:after="100"/>
      <w:ind w:left="142" w:right="284"/>
    </w:pPr>
    <w:rPr>
      <w:rFonts w:ascii="Calibri" w:hAnsi="Calibri"/>
      <w:noProof/>
    </w:rPr>
  </w:style>
  <w:style w:type="paragraph" w:styleId="TOC3">
    <w:name w:val="toc 3"/>
    <w:basedOn w:val="Normal"/>
    <w:next w:val="Normal"/>
    <w:autoRedefine/>
    <w:uiPriority w:val="39"/>
    <w:unhideWhenUsed/>
    <w:rsid w:val="00D5148B"/>
    <w:pPr>
      <w:spacing w:before="0" w:after="100" w:line="259" w:lineRule="auto"/>
      <w:ind w:left="440"/>
    </w:pPr>
    <w:rPr>
      <w:rFonts w:asciiTheme="minorHAnsi" w:eastAsiaTheme="minorEastAsia" w:hAnsiTheme="minorHAnsi"/>
      <w:color w:val="auto"/>
      <w:szCs w:val="22"/>
      <w:lang w:val="en-US"/>
    </w:rPr>
  </w:style>
  <w:style w:type="character" w:customStyle="1" w:styleId="Heading2Char">
    <w:name w:val="Heading 2 Char"/>
    <w:basedOn w:val="DefaultParagraphFont"/>
    <w:link w:val="Heading2"/>
    <w:rsid w:val="00217F0D"/>
    <w:rPr>
      <w:rFonts w:ascii="Arial" w:eastAsiaTheme="majorEastAsia" w:hAnsi="Arial" w:cs="Arial"/>
      <w:b/>
      <w:bCs/>
      <w:iCs/>
      <w:color w:val="196B24" w:themeColor="accent3"/>
      <w:sz w:val="28"/>
      <w:szCs w:val="28"/>
      <w:lang w:eastAsia="en-US"/>
    </w:rPr>
  </w:style>
  <w:style w:type="paragraph" w:styleId="Date">
    <w:name w:val="Date"/>
    <w:basedOn w:val="Normal"/>
    <w:next w:val="Normal"/>
    <w:link w:val="DateChar"/>
    <w:rsid w:val="002558BE"/>
    <w:rPr>
      <w:color w:val="FFFFFF" w:themeColor="background1"/>
    </w:rPr>
  </w:style>
  <w:style w:type="character" w:styleId="FollowedHyperlink">
    <w:name w:val="FollowedHyperlink"/>
    <w:basedOn w:val="DefaultParagraphFont"/>
    <w:semiHidden/>
    <w:unhideWhenUsed/>
    <w:rsid w:val="00DB1782"/>
    <w:rPr>
      <w:color w:val="96607D" w:themeColor="followedHyperlink"/>
      <w:u w:val="single"/>
    </w:rPr>
  </w:style>
  <w:style w:type="character" w:customStyle="1" w:styleId="normaltextrun">
    <w:name w:val="normaltextrun"/>
    <w:basedOn w:val="DefaultParagraphFont"/>
    <w:rsid w:val="00512D5D"/>
  </w:style>
  <w:style w:type="paragraph" w:customStyle="1" w:styleId="Normal1">
    <w:name w:val="Normal 1"/>
    <w:basedOn w:val="Normal"/>
    <w:link w:val="Normal1Char"/>
    <w:qFormat/>
    <w:rsid w:val="00B35232"/>
  </w:style>
  <w:style w:type="character" w:customStyle="1" w:styleId="Normal1Char">
    <w:name w:val="Normal 1 Char"/>
    <w:basedOn w:val="DefaultParagraphFont"/>
    <w:link w:val="Normal1"/>
    <w:rsid w:val="00B35232"/>
    <w:rPr>
      <w:rFonts w:ascii="Arial" w:hAnsi="Arial"/>
      <w:color w:val="000000" w:themeColor="text1"/>
      <w:sz w:val="22"/>
      <w:szCs w:val="24"/>
      <w:lang w:eastAsia="en-US"/>
    </w:rPr>
  </w:style>
  <w:style w:type="paragraph" w:styleId="ListNumber">
    <w:name w:val="List Number"/>
    <w:basedOn w:val="Normal"/>
    <w:rsid w:val="00217F0D"/>
    <w:pPr>
      <w:numPr>
        <w:numId w:val="100"/>
      </w:numPr>
      <w:contextualSpacing/>
    </w:pPr>
  </w:style>
  <w:style w:type="character" w:customStyle="1" w:styleId="DateChar">
    <w:name w:val="Date Char"/>
    <w:basedOn w:val="DefaultParagraphFont"/>
    <w:link w:val="Date"/>
    <w:rsid w:val="002558BE"/>
    <w:rPr>
      <w:rFonts w:ascii="Arial" w:hAnsi="Arial"/>
      <w:color w:val="FFFFFF" w:themeColor="background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15">
      <w:bodyDiv w:val="1"/>
      <w:marLeft w:val="0"/>
      <w:marRight w:val="0"/>
      <w:marTop w:val="0"/>
      <w:marBottom w:val="0"/>
      <w:divBdr>
        <w:top w:val="none" w:sz="0" w:space="0" w:color="auto"/>
        <w:left w:val="none" w:sz="0" w:space="0" w:color="auto"/>
        <w:bottom w:val="none" w:sz="0" w:space="0" w:color="auto"/>
        <w:right w:val="none" w:sz="0" w:space="0" w:color="auto"/>
      </w:divBdr>
    </w:div>
    <w:div w:id="40255339">
      <w:bodyDiv w:val="1"/>
      <w:marLeft w:val="0"/>
      <w:marRight w:val="0"/>
      <w:marTop w:val="0"/>
      <w:marBottom w:val="0"/>
      <w:divBdr>
        <w:top w:val="none" w:sz="0" w:space="0" w:color="auto"/>
        <w:left w:val="none" w:sz="0" w:space="0" w:color="auto"/>
        <w:bottom w:val="none" w:sz="0" w:space="0" w:color="auto"/>
        <w:right w:val="none" w:sz="0" w:space="0" w:color="auto"/>
      </w:divBdr>
    </w:div>
    <w:div w:id="162399951">
      <w:bodyDiv w:val="1"/>
      <w:marLeft w:val="0"/>
      <w:marRight w:val="0"/>
      <w:marTop w:val="0"/>
      <w:marBottom w:val="0"/>
      <w:divBdr>
        <w:top w:val="none" w:sz="0" w:space="0" w:color="auto"/>
        <w:left w:val="none" w:sz="0" w:space="0" w:color="auto"/>
        <w:bottom w:val="none" w:sz="0" w:space="0" w:color="auto"/>
        <w:right w:val="none" w:sz="0" w:space="0" w:color="auto"/>
      </w:divBdr>
    </w:div>
    <w:div w:id="172112691">
      <w:bodyDiv w:val="1"/>
      <w:marLeft w:val="0"/>
      <w:marRight w:val="0"/>
      <w:marTop w:val="0"/>
      <w:marBottom w:val="0"/>
      <w:divBdr>
        <w:top w:val="none" w:sz="0" w:space="0" w:color="auto"/>
        <w:left w:val="none" w:sz="0" w:space="0" w:color="auto"/>
        <w:bottom w:val="none" w:sz="0" w:space="0" w:color="auto"/>
        <w:right w:val="none" w:sz="0" w:space="0" w:color="auto"/>
      </w:divBdr>
      <w:divsChild>
        <w:div w:id="145167926">
          <w:marLeft w:val="0"/>
          <w:marRight w:val="0"/>
          <w:marTop w:val="0"/>
          <w:marBottom w:val="0"/>
          <w:divBdr>
            <w:top w:val="none" w:sz="0" w:space="0" w:color="auto"/>
            <w:left w:val="none" w:sz="0" w:space="0" w:color="auto"/>
            <w:bottom w:val="none" w:sz="0" w:space="0" w:color="auto"/>
            <w:right w:val="none" w:sz="0" w:space="0" w:color="auto"/>
          </w:divBdr>
        </w:div>
        <w:div w:id="705448212">
          <w:marLeft w:val="0"/>
          <w:marRight w:val="0"/>
          <w:marTop w:val="0"/>
          <w:marBottom w:val="0"/>
          <w:divBdr>
            <w:top w:val="none" w:sz="0" w:space="0" w:color="auto"/>
            <w:left w:val="none" w:sz="0" w:space="0" w:color="auto"/>
            <w:bottom w:val="none" w:sz="0" w:space="0" w:color="auto"/>
            <w:right w:val="none" w:sz="0" w:space="0" w:color="auto"/>
          </w:divBdr>
        </w:div>
        <w:div w:id="738556233">
          <w:marLeft w:val="0"/>
          <w:marRight w:val="0"/>
          <w:marTop w:val="0"/>
          <w:marBottom w:val="0"/>
          <w:divBdr>
            <w:top w:val="none" w:sz="0" w:space="0" w:color="auto"/>
            <w:left w:val="none" w:sz="0" w:space="0" w:color="auto"/>
            <w:bottom w:val="none" w:sz="0" w:space="0" w:color="auto"/>
            <w:right w:val="none" w:sz="0" w:space="0" w:color="auto"/>
          </w:divBdr>
        </w:div>
        <w:div w:id="901019671">
          <w:marLeft w:val="0"/>
          <w:marRight w:val="0"/>
          <w:marTop w:val="0"/>
          <w:marBottom w:val="0"/>
          <w:divBdr>
            <w:top w:val="none" w:sz="0" w:space="0" w:color="auto"/>
            <w:left w:val="none" w:sz="0" w:space="0" w:color="auto"/>
            <w:bottom w:val="none" w:sz="0" w:space="0" w:color="auto"/>
            <w:right w:val="none" w:sz="0" w:space="0" w:color="auto"/>
          </w:divBdr>
        </w:div>
        <w:div w:id="988171910">
          <w:marLeft w:val="0"/>
          <w:marRight w:val="0"/>
          <w:marTop w:val="0"/>
          <w:marBottom w:val="0"/>
          <w:divBdr>
            <w:top w:val="none" w:sz="0" w:space="0" w:color="auto"/>
            <w:left w:val="none" w:sz="0" w:space="0" w:color="auto"/>
            <w:bottom w:val="none" w:sz="0" w:space="0" w:color="auto"/>
            <w:right w:val="none" w:sz="0" w:space="0" w:color="auto"/>
          </w:divBdr>
        </w:div>
        <w:div w:id="1555852637">
          <w:marLeft w:val="0"/>
          <w:marRight w:val="0"/>
          <w:marTop w:val="0"/>
          <w:marBottom w:val="0"/>
          <w:divBdr>
            <w:top w:val="none" w:sz="0" w:space="0" w:color="auto"/>
            <w:left w:val="none" w:sz="0" w:space="0" w:color="auto"/>
            <w:bottom w:val="none" w:sz="0" w:space="0" w:color="auto"/>
            <w:right w:val="none" w:sz="0" w:space="0" w:color="auto"/>
          </w:divBdr>
        </w:div>
      </w:divsChild>
    </w:div>
    <w:div w:id="178395742">
      <w:bodyDiv w:val="1"/>
      <w:marLeft w:val="0"/>
      <w:marRight w:val="0"/>
      <w:marTop w:val="0"/>
      <w:marBottom w:val="0"/>
      <w:divBdr>
        <w:top w:val="none" w:sz="0" w:space="0" w:color="auto"/>
        <w:left w:val="none" w:sz="0" w:space="0" w:color="auto"/>
        <w:bottom w:val="none" w:sz="0" w:space="0" w:color="auto"/>
        <w:right w:val="none" w:sz="0" w:space="0" w:color="auto"/>
      </w:divBdr>
    </w:div>
    <w:div w:id="204300032">
      <w:bodyDiv w:val="1"/>
      <w:marLeft w:val="0"/>
      <w:marRight w:val="0"/>
      <w:marTop w:val="0"/>
      <w:marBottom w:val="0"/>
      <w:divBdr>
        <w:top w:val="none" w:sz="0" w:space="0" w:color="auto"/>
        <w:left w:val="none" w:sz="0" w:space="0" w:color="auto"/>
        <w:bottom w:val="none" w:sz="0" w:space="0" w:color="auto"/>
        <w:right w:val="none" w:sz="0" w:space="0" w:color="auto"/>
      </w:divBdr>
      <w:divsChild>
        <w:div w:id="111245919">
          <w:marLeft w:val="0"/>
          <w:marRight w:val="0"/>
          <w:marTop w:val="0"/>
          <w:marBottom w:val="0"/>
          <w:divBdr>
            <w:top w:val="none" w:sz="0" w:space="0" w:color="auto"/>
            <w:left w:val="none" w:sz="0" w:space="0" w:color="auto"/>
            <w:bottom w:val="none" w:sz="0" w:space="0" w:color="auto"/>
            <w:right w:val="none" w:sz="0" w:space="0" w:color="auto"/>
          </w:divBdr>
        </w:div>
        <w:div w:id="1821923745">
          <w:marLeft w:val="0"/>
          <w:marRight w:val="0"/>
          <w:marTop w:val="0"/>
          <w:marBottom w:val="0"/>
          <w:divBdr>
            <w:top w:val="none" w:sz="0" w:space="0" w:color="auto"/>
            <w:left w:val="none" w:sz="0" w:space="0" w:color="auto"/>
            <w:bottom w:val="none" w:sz="0" w:space="0" w:color="auto"/>
            <w:right w:val="none" w:sz="0" w:space="0" w:color="auto"/>
          </w:divBdr>
        </w:div>
        <w:div w:id="2134400021">
          <w:marLeft w:val="0"/>
          <w:marRight w:val="0"/>
          <w:marTop w:val="0"/>
          <w:marBottom w:val="0"/>
          <w:divBdr>
            <w:top w:val="none" w:sz="0" w:space="0" w:color="auto"/>
            <w:left w:val="none" w:sz="0" w:space="0" w:color="auto"/>
            <w:bottom w:val="none" w:sz="0" w:space="0" w:color="auto"/>
            <w:right w:val="none" w:sz="0" w:space="0" w:color="auto"/>
          </w:divBdr>
        </w:div>
      </w:divsChild>
    </w:div>
    <w:div w:id="234098140">
      <w:bodyDiv w:val="1"/>
      <w:marLeft w:val="0"/>
      <w:marRight w:val="0"/>
      <w:marTop w:val="0"/>
      <w:marBottom w:val="0"/>
      <w:divBdr>
        <w:top w:val="none" w:sz="0" w:space="0" w:color="auto"/>
        <w:left w:val="none" w:sz="0" w:space="0" w:color="auto"/>
        <w:bottom w:val="none" w:sz="0" w:space="0" w:color="auto"/>
        <w:right w:val="none" w:sz="0" w:space="0" w:color="auto"/>
      </w:divBdr>
    </w:div>
    <w:div w:id="259342526">
      <w:bodyDiv w:val="1"/>
      <w:marLeft w:val="0"/>
      <w:marRight w:val="0"/>
      <w:marTop w:val="0"/>
      <w:marBottom w:val="0"/>
      <w:divBdr>
        <w:top w:val="none" w:sz="0" w:space="0" w:color="auto"/>
        <w:left w:val="none" w:sz="0" w:space="0" w:color="auto"/>
        <w:bottom w:val="none" w:sz="0" w:space="0" w:color="auto"/>
        <w:right w:val="none" w:sz="0" w:space="0" w:color="auto"/>
      </w:divBdr>
      <w:divsChild>
        <w:div w:id="236286096">
          <w:marLeft w:val="0"/>
          <w:marRight w:val="0"/>
          <w:marTop w:val="0"/>
          <w:marBottom w:val="0"/>
          <w:divBdr>
            <w:top w:val="none" w:sz="0" w:space="0" w:color="auto"/>
            <w:left w:val="none" w:sz="0" w:space="0" w:color="auto"/>
            <w:bottom w:val="none" w:sz="0" w:space="0" w:color="auto"/>
            <w:right w:val="none" w:sz="0" w:space="0" w:color="auto"/>
          </w:divBdr>
        </w:div>
        <w:div w:id="1759522966">
          <w:marLeft w:val="0"/>
          <w:marRight w:val="0"/>
          <w:marTop w:val="0"/>
          <w:marBottom w:val="0"/>
          <w:divBdr>
            <w:top w:val="none" w:sz="0" w:space="0" w:color="auto"/>
            <w:left w:val="none" w:sz="0" w:space="0" w:color="auto"/>
            <w:bottom w:val="none" w:sz="0" w:space="0" w:color="auto"/>
            <w:right w:val="none" w:sz="0" w:space="0" w:color="auto"/>
          </w:divBdr>
          <w:divsChild>
            <w:div w:id="134222568">
              <w:marLeft w:val="0"/>
              <w:marRight w:val="0"/>
              <w:marTop w:val="0"/>
              <w:marBottom w:val="0"/>
              <w:divBdr>
                <w:top w:val="none" w:sz="0" w:space="0" w:color="auto"/>
                <w:left w:val="none" w:sz="0" w:space="0" w:color="auto"/>
                <w:bottom w:val="none" w:sz="0" w:space="0" w:color="auto"/>
                <w:right w:val="none" w:sz="0" w:space="0" w:color="auto"/>
              </w:divBdr>
            </w:div>
            <w:div w:id="310909477">
              <w:marLeft w:val="0"/>
              <w:marRight w:val="0"/>
              <w:marTop w:val="0"/>
              <w:marBottom w:val="0"/>
              <w:divBdr>
                <w:top w:val="none" w:sz="0" w:space="0" w:color="auto"/>
                <w:left w:val="none" w:sz="0" w:space="0" w:color="auto"/>
                <w:bottom w:val="none" w:sz="0" w:space="0" w:color="auto"/>
                <w:right w:val="none" w:sz="0" w:space="0" w:color="auto"/>
              </w:divBdr>
            </w:div>
            <w:div w:id="698314650">
              <w:marLeft w:val="0"/>
              <w:marRight w:val="0"/>
              <w:marTop w:val="0"/>
              <w:marBottom w:val="0"/>
              <w:divBdr>
                <w:top w:val="none" w:sz="0" w:space="0" w:color="auto"/>
                <w:left w:val="none" w:sz="0" w:space="0" w:color="auto"/>
                <w:bottom w:val="none" w:sz="0" w:space="0" w:color="auto"/>
                <w:right w:val="none" w:sz="0" w:space="0" w:color="auto"/>
              </w:divBdr>
            </w:div>
            <w:div w:id="1034770214">
              <w:marLeft w:val="0"/>
              <w:marRight w:val="0"/>
              <w:marTop w:val="0"/>
              <w:marBottom w:val="0"/>
              <w:divBdr>
                <w:top w:val="none" w:sz="0" w:space="0" w:color="auto"/>
                <w:left w:val="none" w:sz="0" w:space="0" w:color="auto"/>
                <w:bottom w:val="none" w:sz="0" w:space="0" w:color="auto"/>
                <w:right w:val="none" w:sz="0" w:space="0" w:color="auto"/>
              </w:divBdr>
            </w:div>
          </w:divsChild>
        </w:div>
        <w:div w:id="1952278359">
          <w:marLeft w:val="0"/>
          <w:marRight w:val="0"/>
          <w:marTop w:val="0"/>
          <w:marBottom w:val="0"/>
          <w:divBdr>
            <w:top w:val="none" w:sz="0" w:space="0" w:color="auto"/>
            <w:left w:val="none" w:sz="0" w:space="0" w:color="auto"/>
            <w:bottom w:val="none" w:sz="0" w:space="0" w:color="auto"/>
            <w:right w:val="none" w:sz="0" w:space="0" w:color="auto"/>
          </w:divBdr>
        </w:div>
      </w:divsChild>
    </w:div>
    <w:div w:id="277881654">
      <w:bodyDiv w:val="1"/>
      <w:marLeft w:val="0"/>
      <w:marRight w:val="0"/>
      <w:marTop w:val="0"/>
      <w:marBottom w:val="0"/>
      <w:divBdr>
        <w:top w:val="none" w:sz="0" w:space="0" w:color="auto"/>
        <w:left w:val="none" w:sz="0" w:space="0" w:color="auto"/>
        <w:bottom w:val="none" w:sz="0" w:space="0" w:color="auto"/>
        <w:right w:val="none" w:sz="0" w:space="0" w:color="auto"/>
      </w:divBdr>
      <w:divsChild>
        <w:div w:id="11956330">
          <w:marLeft w:val="0"/>
          <w:marRight w:val="0"/>
          <w:marTop w:val="0"/>
          <w:marBottom w:val="0"/>
          <w:divBdr>
            <w:top w:val="none" w:sz="0" w:space="0" w:color="auto"/>
            <w:left w:val="none" w:sz="0" w:space="0" w:color="auto"/>
            <w:bottom w:val="none" w:sz="0" w:space="0" w:color="auto"/>
            <w:right w:val="none" w:sz="0" w:space="0" w:color="auto"/>
          </w:divBdr>
        </w:div>
        <w:div w:id="20057371">
          <w:marLeft w:val="0"/>
          <w:marRight w:val="0"/>
          <w:marTop w:val="0"/>
          <w:marBottom w:val="0"/>
          <w:divBdr>
            <w:top w:val="none" w:sz="0" w:space="0" w:color="auto"/>
            <w:left w:val="none" w:sz="0" w:space="0" w:color="auto"/>
            <w:bottom w:val="none" w:sz="0" w:space="0" w:color="auto"/>
            <w:right w:val="none" w:sz="0" w:space="0" w:color="auto"/>
          </w:divBdr>
        </w:div>
        <w:div w:id="476724993">
          <w:marLeft w:val="0"/>
          <w:marRight w:val="0"/>
          <w:marTop w:val="0"/>
          <w:marBottom w:val="0"/>
          <w:divBdr>
            <w:top w:val="none" w:sz="0" w:space="0" w:color="auto"/>
            <w:left w:val="none" w:sz="0" w:space="0" w:color="auto"/>
            <w:bottom w:val="none" w:sz="0" w:space="0" w:color="auto"/>
            <w:right w:val="none" w:sz="0" w:space="0" w:color="auto"/>
          </w:divBdr>
        </w:div>
        <w:div w:id="591166868">
          <w:marLeft w:val="0"/>
          <w:marRight w:val="0"/>
          <w:marTop w:val="0"/>
          <w:marBottom w:val="0"/>
          <w:divBdr>
            <w:top w:val="none" w:sz="0" w:space="0" w:color="auto"/>
            <w:left w:val="none" w:sz="0" w:space="0" w:color="auto"/>
            <w:bottom w:val="none" w:sz="0" w:space="0" w:color="auto"/>
            <w:right w:val="none" w:sz="0" w:space="0" w:color="auto"/>
          </w:divBdr>
        </w:div>
        <w:div w:id="763385166">
          <w:marLeft w:val="0"/>
          <w:marRight w:val="0"/>
          <w:marTop w:val="0"/>
          <w:marBottom w:val="0"/>
          <w:divBdr>
            <w:top w:val="none" w:sz="0" w:space="0" w:color="auto"/>
            <w:left w:val="none" w:sz="0" w:space="0" w:color="auto"/>
            <w:bottom w:val="none" w:sz="0" w:space="0" w:color="auto"/>
            <w:right w:val="none" w:sz="0" w:space="0" w:color="auto"/>
          </w:divBdr>
        </w:div>
        <w:div w:id="1391996535">
          <w:marLeft w:val="0"/>
          <w:marRight w:val="0"/>
          <w:marTop w:val="0"/>
          <w:marBottom w:val="0"/>
          <w:divBdr>
            <w:top w:val="none" w:sz="0" w:space="0" w:color="auto"/>
            <w:left w:val="none" w:sz="0" w:space="0" w:color="auto"/>
            <w:bottom w:val="none" w:sz="0" w:space="0" w:color="auto"/>
            <w:right w:val="none" w:sz="0" w:space="0" w:color="auto"/>
          </w:divBdr>
        </w:div>
        <w:div w:id="1500073112">
          <w:marLeft w:val="0"/>
          <w:marRight w:val="0"/>
          <w:marTop w:val="0"/>
          <w:marBottom w:val="0"/>
          <w:divBdr>
            <w:top w:val="none" w:sz="0" w:space="0" w:color="auto"/>
            <w:left w:val="none" w:sz="0" w:space="0" w:color="auto"/>
            <w:bottom w:val="none" w:sz="0" w:space="0" w:color="auto"/>
            <w:right w:val="none" w:sz="0" w:space="0" w:color="auto"/>
          </w:divBdr>
        </w:div>
        <w:div w:id="1630739710">
          <w:marLeft w:val="0"/>
          <w:marRight w:val="0"/>
          <w:marTop w:val="0"/>
          <w:marBottom w:val="0"/>
          <w:divBdr>
            <w:top w:val="none" w:sz="0" w:space="0" w:color="auto"/>
            <w:left w:val="none" w:sz="0" w:space="0" w:color="auto"/>
            <w:bottom w:val="none" w:sz="0" w:space="0" w:color="auto"/>
            <w:right w:val="none" w:sz="0" w:space="0" w:color="auto"/>
          </w:divBdr>
        </w:div>
        <w:div w:id="1996644953">
          <w:marLeft w:val="0"/>
          <w:marRight w:val="0"/>
          <w:marTop w:val="0"/>
          <w:marBottom w:val="0"/>
          <w:divBdr>
            <w:top w:val="none" w:sz="0" w:space="0" w:color="auto"/>
            <w:left w:val="none" w:sz="0" w:space="0" w:color="auto"/>
            <w:bottom w:val="none" w:sz="0" w:space="0" w:color="auto"/>
            <w:right w:val="none" w:sz="0" w:space="0" w:color="auto"/>
          </w:divBdr>
        </w:div>
      </w:divsChild>
    </w:div>
    <w:div w:id="290675456">
      <w:bodyDiv w:val="1"/>
      <w:marLeft w:val="0"/>
      <w:marRight w:val="0"/>
      <w:marTop w:val="0"/>
      <w:marBottom w:val="0"/>
      <w:divBdr>
        <w:top w:val="none" w:sz="0" w:space="0" w:color="auto"/>
        <w:left w:val="none" w:sz="0" w:space="0" w:color="auto"/>
        <w:bottom w:val="none" w:sz="0" w:space="0" w:color="auto"/>
        <w:right w:val="none" w:sz="0" w:space="0" w:color="auto"/>
      </w:divBdr>
    </w:div>
    <w:div w:id="294600305">
      <w:bodyDiv w:val="1"/>
      <w:marLeft w:val="0"/>
      <w:marRight w:val="0"/>
      <w:marTop w:val="0"/>
      <w:marBottom w:val="0"/>
      <w:divBdr>
        <w:top w:val="none" w:sz="0" w:space="0" w:color="auto"/>
        <w:left w:val="none" w:sz="0" w:space="0" w:color="auto"/>
        <w:bottom w:val="none" w:sz="0" w:space="0" w:color="auto"/>
        <w:right w:val="none" w:sz="0" w:space="0" w:color="auto"/>
      </w:divBdr>
    </w:div>
    <w:div w:id="307133812">
      <w:bodyDiv w:val="1"/>
      <w:marLeft w:val="0"/>
      <w:marRight w:val="0"/>
      <w:marTop w:val="0"/>
      <w:marBottom w:val="0"/>
      <w:divBdr>
        <w:top w:val="none" w:sz="0" w:space="0" w:color="auto"/>
        <w:left w:val="none" w:sz="0" w:space="0" w:color="auto"/>
        <w:bottom w:val="none" w:sz="0" w:space="0" w:color="auto"/>
        <w:right w:val="none" w:sz="0" w:space="0" w:color="auto"/>
      </w:divBdr>
    </w:div>
    <w:div w:id="314535061">
      <w:bodyDiv w:val="1"/>
      <w:marLeft w:val="0"/>
      <w:marRight w:val="0"/>
      <w:marTop w:val="0"/>
      <w:marBottom w:val="0"/>
      <w:divBdr>
        <w:top w:val="none" w:sz="0" w:space="0" w:color="auto"/>
        <w:left w:val="none" w:sz="0" w:space="0" w:color="auto"/>
        <w:bottom w:val="none" w:sz="0" w:space="0" w:color="auto"/>
        <w:right w:val="none" w:sz="0" w:space="0" w:color="auto"/>
      </w:divBdr>
    </w:div>
    <w:div w:id="32382332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0037588">
      <w:bodyDiv w:val="1"/>
      <w:marLeft w:val="0"/>
      <w:marRight w:val="0"/>
      <w:marTop w:val="0"/>
      <w:marBottom w:val="0"/>
      <w:divBdr>
        <w:top w:val="none" w:sz="0" w:space="0" w:color="auto"/>
        <w:left w:val="none" w:sz="0" w:space="0" w:color="auto"/>
        <w:bottom w:val="none" w:sz="0" w:space="0" w:color="auto"/>
        <w:right w:val="none" w:sz="0" w:space="0" w:color="auto"/>
      </w:divBdr>
    </w:div>
    <w:div w:id="378214570">
      <w:bodyDiv w:val="1"/>
      <w:marLeft w:val="0"/>
      <w:marRight w:val="0"/>
      <w:marTop w:val="0"/>
      <w:marBottom w:val="0"/>
      <w:divBdr>
        <w:top w:val="none" w:sz="0" w:space="0" w:color="auto"/>
        <w:left w:val="none" w:sz="0" w:space="0" w:color="auto"/>
        <w:bottom w:val="none" w:sz="0" w:space="0" w:color="auto"/>
        <w:right w:val="none" w:sz="0" w:space="0" w:color="auto"/>
      </w:divBdr>
      <w:divsChild>
        <w:div w:id="550847425">
          <w:marLeft w:val="0"/>
          <w:marRight w:val="0"/>
          <w:marTop w:val="0"/>
          <w:marBottom w:val="0"/>
          <w:divBdr>
            <w:top w:val="none" w:sz="0" w:space="0" w:color="auto"/>
            <w:left w:val="none" w:sz="0" w:space="0" w:color="auto"/>
            <w:bottom w:val="none" w:sz="0" w:space="0" w:color="auto"/>
            <w:right w:val="none" w:sz="0" w:space="0" w:color="auto"/>
          </w:divBdr>
        </w:div>
        <w:div w:id="1555266536">
          <w:marLeft w:val="0"/>
          <w:marRight w:val="0"/>
          <w:marTop w:val="0"/>
          <w:marBottom w:val="0"/>
          <w:divBdr>
            <w:top w:val="none" w:sz="0" w:space="0" w:color="auto"/>
            <w:left w:val="none" w:sz="0" w:space="0" w:color="auto"/>
            <w:bottom w:val="none" w:sz="0" w:space="0" w:color="auto"/>
            <w:right w:val="none" w:sz="0" w:space="0" w:color="auto"/>
          </w:divBdr>
        </w:div>
        <w:div w:id="157431980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45089">
      <w:bodyDiv w:val="1"/>
      <w:marLeft w:val="0"/>
      <w:marRight w:val="0"/>
      <w:marTop w:val="0"/>
      <w:marBottom w:val="0"/>
      <w:divBdr>
        <w:top w:val="none" w:sz="0" w:space="0" w:color="auto"/>
        <w:left w:val="none" w:sz="0" w:space="0" w:color="auto"/>
        <w:bottom w:val="none" w:sz="0" w:space="0" w:color="auto"/>
        <w:right w:val="none" w:sz="0" w:space="0" w:color="auto"/>
      </w:divBdr>
    </w:div>
    <w:div w:id="490484937">
      <w:bodyDiv w:val="1"/>
      <w:marLeft w:val="0"/>
      <w:marRight w:val="0"/>
      <w:marTop w:val="0"/>
      <w:marBottom w:val="0"/>
      <w:divBdr>
        <w:top w:val="none" w:sz="0" w:space="0" w:color="auto"/>
        <w:left w:val="none" w:sz="0" w:space="0" w:color="auto"/>
        <w:bottom w:val="none" w:sz="0" w:space="0" w:color="auto"/>
        <w:right w:val="none" w:sz="0" w:space="0" w:color="auto"/>
      </w:divBdr>
    </w:div>
    <w:div w:id="499544900">
      <w:bodyDiv w:val="1"/>
      <w:marLeft w:val="0"/>
      <w:marRight w:val="0"/>
      <w:marTop w:val="0"/>
      <w:marBottom w:val="0"/>
      <w:divBdr>
        <w:top w:val="none" w:sz="0" w:space="0" w:color="auto"/>
        <w:left w:val="none" w:sz="0" w:space="0" w:color="auto"/>
        <w:bottom w:val="none" w:sz="0" w:space="0" w:color="auto"/>
        <w:right w:val="none" w:sz="0" w:space="0" w:color="auto"/>
      </w:divBdr>
      <w:divsChild>
        <w:div w:id="195893410">
          <w:marLeft w:val="0"/>
          <w:marRight w:val="0"/>
          <w:marTop w:val="0"/>
          <w:marBottom w:val="0"/>
          <w:divBdr>
            <w:top w:val="none" w:sz="0" w:space="0" w:color="auto"/>
            <w:left w:val="none" w:sz="0" w:space="0" w:color="auto"/>
            <w:bottom w:val="none" w:sz="0" w:space="0" w:color="auto"/>
            <w:right w:val="none" w:sz="0" w:space="0" w:color="auto"/>
          </w:divBdr>
        </w:div>
        <w:div w:id="200175206">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1507013271">
          <w:marLeft w:val="0"/>
          <w:marRight w:val="0"/>
          <w:marTop w:val="0"/>
          <w:marBottom w:val="0"/>
          <w:divBdr>
            <w:top w:val="none" w:sz="0" w:space="0" w:color="auto"/>
            <w:left w:val="none" w:sz="0" w:space="0" w:color="auto"/>
            <w:bottom w:val="none" w:sz="0" w:space="0" w:color="auto"/>
            <w:right w:val="none" w:sz="0" w:space="0" w:color="auto"/>
          </w:divBdr>
        </w:div>
        <w:div w:id="1706707748">
          <w:marLeft w:val="0"/>
          <w:marRight w:val="0"/>
          <w:marTop w:val="0"/>
          <w:marBottom w:val="0"/>
          <w:divBdr>
            <w:top w:val="none" w:sz="0" w:space="0" w:color="auto"/>
            <w:left w:val="none" w:sz="0" w:space="0" w:color="auto"/>
            <w:bottom w:val="none" w:sz="0" w:space="0" w:color="auto"/>
            <w:right w:val="none" w:sz="0" w:space="0" w:color="auto"/>
          </w:divBdr>
        </w:div>
        <w:div w:id="2005205111">
          <w:marLeft w:val="0"/>
          <w:marRight w:val="0"/>
          <w:marTop w:val="0"/>
          <w:marBottom w:val="0"/>
          <w:divBdr>
            <w:top w:val="none" w:sz="0" w:space="0" w:color="auto"/>
            <w:left w:val="none" w:sz="0" w:space="0" w:color="auto"/>
            <w:bottom w:val="none" w:sz="0" w:space="0" w:color="auto"/>
            <w:right w:val="none" w:sz="0" w:space="0" w:color="auto"/>
          </w:divBdr>
        </w:div>
      </w:divsChild>
    </w:div>
    <w:div w:id="513109559">
      <w:bodyDiv w:val="1"/>
      <w:marLeft w:val="0"/>
      <w:marRight w:val="0"/>
      <w:marTop w:val="0"/>
      <w:marBottom w:val="0"/>
      <w:divBdr>
        <w:top w:val="none" w:sz="0" w:space="0" w:color="auto"/>
        <w:left w:val="none" w:sz="0" w:space="0" w:color="auto"/>
        <w:bottom w:val="none" w:sz="0" w:space="0" w:color="auto"/>
        <w:right w:val="none" w:sz="0" w:space="0" w:color="auto"/>
      </w:divBdr>
    </w:div>
    <w:div w:id="533277511">
      <w:bodyDiv w:val="1"/>
      <w:marLeft w:val="0"/>
      <w:marRight w:val="0"/>
      <w:marTop w:val="0"/>
      <w:marBottom w:val="0"/>
      <w:divBdr>
        <w:top w:val="none" w:sz="0" w:space="0" w:color="auto"/>
        <w:left w:val="none" w:sz="0" w:space="0" w:color="auto"/>
        <w:bottom w:val="none" w:sz="0" w:space="0" w:color="auto"/>
        <w:right w:val="none" w:sz="0" w:space="0" w:color="auto"/>
      </w:divBdr>
    </w:div>
    <w:div w:id="594359100">
      <w:bodyDiv w:val="1"/>
      <w:marLeft w:val="0"/>
      <w:marRight w:val="0"/>
      <w:marTop w:val="0"/>
      <w:marBottom w:val="0"/>
      <w:divBdr>
        <w:top w:val="none" w:sz="0" w:space="0" w:color="auto"/>
        <w:left w:val="none" w:sz="0" w:space="0" w:color="auto"/>
        <w:bottom w:val="none" w:sz="0" w:space="0" w:color="auto"/>
        <w:right w:val="none" w:sz="0" w:space="0" w:color="auto"/>
      </w:divBdr>
    </w:div>
    <w:div w:id="599802553">
      <w:bodyDiv w:val="1"/>
      <w:marLeft w:val="0"/>
      <w:marRight w:val="0"/>
      <w:marTop w:val="0"/>
      <w:marBottom w:val="0"/>
      <w:divBdr>
        <w:top w:val="none" w:sz="0" w:space="0" w:color="auto"/>
        <w:left w:val="none" w:sz="0" w:space="0" w:color="auto"/>
        <w:bottom w:val="none" w:sz="0" w:space="0" w:color="auto"/>
        <w:right w:val="none" w:sz="0" w:space="0" w:color="auto"/>
      </w:divBdr>
      <w:divsChild>
        <w:div w:id="840854074">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sChild>
    </w:div>
    <w:div w:id="610017727">
      <w:bodyDiv w:val="1"/>
      <w:marLeft w:val="0"/>
      <w:marRight w:val="0"/>
      <w:marTop w:val="0"/>
      <w:marBottom w:val="0"/>
      <w:divBdr>
        <w:top w:val="none" w:sz="0" w:space="0" w:color="auto"/>
        <w:left w:val="none" w:sz="0" w:space="0" w:color="auto"/>
        <w:bottom w:val="none" w:sz="0" w:space="0" w:color="auto"/>
        <w:right w:val="none" w:sz="0" w:space="0" w:color="auto"/>
      </w:divBdr>
      <w:divsChild>
        <w:div w:id="116414307">
          <w:marLeft w:val="0"/>
          <w:marRight w:val="0"/>
          <w:marTop w:val="0"/>
          <w:marBottom w:val="0"/>
          <w:divBdr>
            <w:top w:val="none" w:sz="0" w:space="0" w:color="auto"/>
            <w:left w:val="none" w:sz="0" w:space="0" w:color="auto"/>
            <w:bottom w:val="none" w:sz="0" w:space="0" w:color="auto"/>
            <w:right w:val="none" w:sz="0" w:space="0" w:color="auto"/>
          </w:divBdr>
        </w:div>
        <w:div w:id="205262644">
          <w:marLeft w:val="0"/>
          <w:marRight w:val="0"/>
          <w:marTop w:val="0"/>
          <w:marBottom w:val="0"/>
          <w:divBdr>
            <w:top w:val="none" w:sz="0" w:space="0" w:color="auto"/>
            <w:left w:val="none" w:sz="0" w:space="0" w:color="auto"/>
            <w:bottom w:val="none" w:sz="0" w:space="0" w:color="auto"/>
            <w:right w:val="none" w:sz="0" w:space="0" w:color="auto"/>
          </w:divBdr>
        </w:div>
        <w:div w:id="271325550">
          <w:marLeft w:val="0"/>
          <w:marRight w:val="0"/>
          <w:marTop w:val="0"/>
          <w:marBottom w:val="0"/>
          <w:divBdr>
            <w:top w:val="none" w:sz="0" w:space="0" w:color="auto"/>
            <w:left w:val="none" w:sz="0" w:space="0" w:color="auto"/>
            <w:bottom w:val="none" w:sz="0" w:space="0" w:color="auto"/>
            <w:right w:val="none" w:sz="0" w:space="0" w:color="auto"/>
          </w:divBdr>
        </w:div>
        <w:div w:id="399719825">
          <w:marLeft w:val="0"/>
          <w:marRight w:val="0"/>
          <w:marTop w:val="0"/>
          <w:marBottom w:val="0"/>
          <w:divBdr>
            <w:top w:val="none" w:sz="0" w:space="0" w:color="auto"/>
            <w:left w:val="none" w:sz="0" w:space="0" w:color="auto"/>
            <w:bottom w:val="none" w:sz="0" w:space="0" w:color="auto"/>
            <w:right w:val="none" w:sz="0" w:space="0" w:color="auto"/>
          </w:divBdr>
        </w:div>
        <w:div w:id="514468179">
          <w:marLeft w:val="0"/>
          <w:marRight w:val="0"/>
          <w:marTop w:val="0"/>
          <w:marBottom w:val="0"/>
          <w:divBdr>
            <w:top w:val="none" w:sz="0" w:space="0" w:color="auto"/>
            <w:left w:val="none" w:sz="0" w:space="0" w:color="auto"/>
            <w:bottom w:val="none" w:sz="0" w:space="0" w:color="auto"/>
            <w:right w:val="none" w:sz="0" w:space="0" w:color="auto"/>
          </w:divBdr>
        </w:div>
        <w:div w:id="818349728">
          <w:marLeft w:val="0"/>
          <w:marRight w:val="0"/>
          <w:marTop w:val="0"/>
          <w:marBottom w:val="0"/>
          <w:divBdr>
            <w:top w:val="none" w:sz="0" w:space="0" w:color="auto"/>
            <w:left w:val="none" w:sz="0" w:space="0" w:color="auto"/>
            <w:bottom w:val="none" w:sz="0" w:space="0" w:color="auto"/>
            <w:right w:val="none" w:sz="0" w:space="0" w:color="auto"/>
          </w:divBdr>
        </w:div>
        <w:div w:id="1290282813">
          <w:marLeft w:val="0"/>
          <w:marRight w:val="0"/>
          <w:marTop w:val="0"/>
          <w:marBottom w:val="0"/>
          <w:divBdr>
            <w:top w:val="none" w:sz="0" w:space="0" w:color="auto"/>
            <w:left w:val="none" w:sz="0" w:space="0" w:color="auto"/>
            <w:bottom w:val="none" w:sz="0" w:space="0" w:color="auto"/>
            <w:right w:val="none" w:sz="0" w:space="0" w:color="auto"/>
          </w:divBdr>
        </w:div>
        <w:div w:id="1676035719">
          <w:marLeft w:val="0"/>
          <w:marRight w:val="0"/>
          <w:marTop w:val="0"/>
          <w:marBottom w:val="0"/>
          <w:divBdr>
            <w:top w:val="none" w:sz="0" w:space="0" w:color="auto"/>
            <w:left w:val="none" w:sz="0" w:space="0" w:color="auto"/>
            <w:bottom w:val="none" w:sz="0" w:space="0" w:color="auto"/>
            <w:right w:val="none" w:sz="0" w:space="0" w:color="auto"/>
          </w:divBdr>
        </w:div>
        <w:div w:id="2094230792">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9365229">
      <w:bodyDiv w:val="1"/>
      <w:marLeft w:val="0"/>
      <w:marRight w:val="0"/>
      <w:marTop w:val="0"/>
      <w:marBottom w:val="0"/>
      <w:divBdr>
        <w:top w:val="none" w:sz="0" w:space="0" w:color="auto"/>
        <w:left w:val="none" w:sz="0" w:space="0" w:color="auto"/>
        <w:bottom w:val="none" w:sz="0" w:space="0" w:color="auto"/>
        <w:right w:val="none" w:sz="0" w:space="0" w:color="auto"/>
      </w:divBdr>
    </w:div>
    <w:div w:id="665086764">
      <w:bodyDiv w:val="1"/>
      <w:marLeft w:val="0"/>
      <w:marRight w:val="0"/>
      <w:marTop w:val="0"/>
      <w:marBottom w:val="0"/>
      <w:divBdr>
        <w:top w:val="none" w:sz="0" w:space="0" w:color="auto"/>
        <w:left w:val="none" w:sz="0" w:space="0" w:color="auto"/>
        <w:bottom w:val="none" w:sz="0" w:space="0" w:color="auto"/>
        <w:right w:val="none" w:sz="0" w:space="0" w:color="auto"/>
      </w:divBdr>
    </w:div>
    <w:div w:id="7248377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396978">
      <w:bodyDiv w:val="1"/>
      <w:marLeft w:val="0"/>
      <w:marRight w:val="0"/>
      <w:marTop w:val="0"/>
      <w:marBottom w:val="0"/>
      <w:divBdr>
        <w:top w:val="none" w:sz="0" w:space="0" w:color="auto"/>
        <w:left w:val="none" w:sz="0" w:space="0" w:color="auto"/>
        <w:bottom w:val="none" w:sz="0" w:space="0" w:color="auto"/>
        <w:right w:val="none" w:sz="0" w:space="0" w:color="auto"/>
      </w:divBdr>
    </w:div>
    <w:div w:id="804153303">
      <w:bodyDiv w:val="1"/>
      <w:marLeft w:val="0"/>
      <w:marRight w:val="0"/>
      <w:marTop w:val="0"/>
      <w:marBottom w:val="0"/>
      <w:divBdr>
        <w:top w:val="none" w:sz="0" w:space="0" w:color="auto"/>
        <w:left w:val="none" w:sz="0" w:space="0" w:color="auto"/>
        <w:bottom w:val="none" w:sz="0" w:space="0" w:color="auto"/>
        <w:right w:val="none" w:sz="0" w:space="0" w:color="auto"/>
      </w:divBdr>
      <w:divsChild>
        <w:div w:id="1323316400">
          <w:marLeft w:val="0"/>
          <w:marRight w:val="0"/>
          <w:marTop w:val="0"/>
          <w:marBottom w:val="0"/>
          <w:divBdr>
            <w:top w:val="none" w:sz="0" w:space="0" w:color="auto"/>
            <w:left w:val="none" w:sz="0" w:space="0" w:color="auto"/>
            <w:bottom w:val="none" w:sz="0" w:space="0" w:color="auto"/>
            <w:right w:val="none" w:sz="0" w:space="0" w:color="auto"/>
          </w:divBdr>
        </w:div>
        <w:div w:id="1466970471">
          <w:marLeft w:val="0"/>
          <w:marRight w:val="0"/>
          <w:marTop w:val="0"/>
          <w:marBottom w:val="0"/>
          <w:divBdr>
            <w:top w:val="none" w:sz="0" w:space="0" w:color="auto"/>
            <w:left w:val="none" w:sz="0" w:space="0" w:color="auto"/>
            <w:bottom w:val="none" w:sz="0" w:space="0" w:color="auto"/>
            <w:right w:val="none" w:sz="0" w:space="0" w:color="auto"/>
          </w:divBdr>
        </w:div>
        <w:div w:id="1504391413">
          <w:marLeft w:val="0"/>
          <w:marRight w:val="0"/>
          <w:marTop w:val="0"/>
          <w:marBottom w:val="0"/>
          <w:divBdr>
            <w:top w:val="none" w:sz="0" w:space="0" w:color="auto"/>
            <w:left w:val="none" w:sz="0" w:space="0" w:color="auto"/>
            <w:bottom w:val="none" w:sz="0" w:space="0" w:color="auto"/>
            <w:right w:val="none" w:sz="0" w:space="0" w:color="auto"/>
          </w:divBdr>
        </w:div>
      </w:divsChild>
    </w:div>
    <w:div w:id="858085066">
      <w:bodyDiv w:val="1"/>
      <w:marLeft w:val="0"/>
      <w:marRight w:val="0"/>
      <w:marTop w:val="0"/>
      <w:marBottom w:val="0"/>
      <w:divBdr>
        <w:top w:val="none" w:sz="0" w:space="0" w:color="auto"/>
        <w:left w:val="none" w:sz="0" w:space="0" w:color="auto"/>
        <w:bottom w:val="none" w:sz="0" w:space="0" w:color="auto"/>
        <w:right w:val="none" w:sz="0" w:space="0" w:color="auto"/>
      </w:divBdr>
    </w:div>
    <w:div w:id="922878997">
      <w:bodyDiv w:val="1"/>
      <w:marLeft w:val="0"/>
      <w:marRight w:val="0"/>
      <w:marTop w:val="0"/>
      <w:marBottom w:val="0"/>
      <w:divBdr>
        <w:top w:val="none" w:sz="0" w:space="0" w:color="auto"/>
        <w:left w:val="none" w:sz="0" w:space="0" w:color="auto"/>
        <w:bottom w:val="none" w:sz="0" w:space="0" w:color="auto"/>
        <w:right w:val="none" w:sz="0" w:space="0" w:color="auto"/>
      </w:divBdr>
    </w:div>
    <w:div w:id="947084976">
      <w:bodyDiv w:val="1"/>
      <w:marLeft w:val="0"/>
      <w:marRight w:val="0"/>
      <w:marTop w:val="0"/>
      <w:marBottom w:val="0"/>
      <w:divBdr>
        <w:top w:val="none" w:sz="0" w:space="0" w:color="auto"/>
        <w:left w:val="none" w:sz="0" w:space="0" w:color="auto"/>
        <w:bottom w:val="none" w:sz="0" w:space="0" w:color="auto"/>
        <w:right w:val="none" w:sz="0" w:space="0" w:color="auto"/>
      </w:divBdr>
    </w:div>
    <w:div w:id="972294518">
      <w:bodyDiv w:val="1"/>
      <w:marLeft w:val="0"/>
      <w:marRight w:val="0"/>
      <w:marTop w:val="0"/>
      <w:marBottom w:val="0"/>
      <w:divBdr>
        <w:top w:val="none" w:sz="0" w:space="0" w:color="auto"/>
        <w:left w:val="none" w:sz="0" w:space="0" w:color="auto"/>
        <w:bottom w:val="none" w:sz="0" w:space="0" w:color="auto"/>
        <w:right w:val="none" w:sz="0" w:space="0" w:color="auto"/>
      </w:divBdr>
    </w:div>
    <w:div w:id="1031030004">
      <w:bodyDiv w:val="1"/>
      <w:marLeft w:val="0"/>
      <w:marRight w:val="0"/>
      <w:marTop w:val="0"/>
      <w:marBottom w:val="0"/>
      <w:divBdr>
        <w:top w:val="none" w:sz="0" w:space="0" w:color="auto"/>
        <w:left w:val="none" w:sz="0" w:space="0" w:color="auto"/>
        <w:bottom w:val="none" w:sz="0" w:space="0" w:color="auto"/>
        <w:right w:val="none" w:sz="0" w:space="0" w:color="auto"/>
      </w:divBdr>
    </w:div>
    <w:div w:id="1036392850">
      <w:bodyDiv w:val="1"/>
      <w:marLeft w:val="0"/>
      <w:marRight w:val="0"/>
      <w:marTop w:val="0"/>
      <w:marBottom w:val="0"/>
      <w:divBdr>
        <w:top w:val="none" w:sz="0" w:space="0" w:color="auto"/>
        <w:left w:val="none" w:sz="0" w:space="0" w:color="auto"/>
        <w:bottom w:val="none" w:sz="0" w:space="0" w:color="auto"/>
        <w:right w:val="none" w:sz="0" w:space="0" w:color="auto"/>
      </w:divBdr>
    </w:div>
    <w:div w:id="1055931700">
      <w:bodyDiv w:val="1"/>
      <w:marLeft w:val="0"/>
      <w:marRight w:val="0"/>
      <w:marTop w:val="0"/>
      <w:marBottom w:val="0"/>
      <w:divBdr>
        <w:top w:val="none" w:sz="0" w:space="0" w:color="auto"/>
        <w:left w:val="none" w:sz="0" w:space="0" w:color="auto"/>
        <w:bottom w:val="none" w:sz="0" w:space="0" w:color="auto"/>
        <w:right w:val="none" w:sz="0" w:space="0" w:color="auto"/>
      </w:divBdr>
    </w:div>
    <w:div w:id="1089153555">
      <w:bodyDiv w:val="1"/>
      <w:marLeft w:val="0"/>
      <w:marRight w:val="0"/>
      <w:marTop w:val="0"/>
      <w:marBottom w:val="0"/>
      <w:divBdr>
        <w:top w:val="none" w:sz="0" w:space="0" w:color="auto"/>
        <w:left w:val="none" w:sz="0" w:space="0" w:color="auto"/>
        <w:bottom w:val="none" w:sz="0" w:space="0" w:color="auto"/>
        <w:right w:val="none" w:sz="0" w:space="0" w:color="auto"/>
      </w:divBdr>
    </w:div>
    <w:div w:id="1104417939">
      <w:bodyDiv w:val="1"/>
      <w:marLeft w:val="0"/>
      <w:marRight w:val="0"/>
      <w:marTop w:val="0"/>
      <w:marBottom w:val="0"/>
      <w:divBdr>
        <w:top w:val="none" w:sz="0" w:space="0" w:color="auto"/>
        <w:left w:val="none" w:sz="0" w:space="0" w:color="auto"/>
        <w:bottom w:val="none" w:sz="0" w:space="0" w:color="auto"/>
        <w:right w:val="none" w:sz="0" w:space="0" w:color="auto"/>
      </w:divBdr>
    </w:div>
    <w:div w:id="1138841749">
      <w:bodyDiv w:val="1"/>
      <w:marLeft w:val="0"/>
      <w:marRight w:val="0"/>
      <w:marTop w:val="0"/>
      <w:marBottom w:val="0"/>
      <w:divBdr>
        <w:top w:val="none" w:sz="0" w:space="0" w:color="auto"/>
        <w:left w:val="none" w:sz="0" w:space="0" w:color="auto"/>
        <w:bottom w:val="none" w:sz="0" w:space="0" w:color="auto"/>
        <w:right w:val="none" w:sz="0" w:space="0" w:color="auto"/>
      </w:divBdr>
    </w:div>
    <w:div w:id="11965832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8882566">
      <w:bodyDiv w:val="1"/>
      <w:marLeft w:val="0"/>
      <w:marRight w:val="0"/>
      <w:marTop w:val="0"/>
      <w:marBottom w:val="0"/>
      <w:divBdr>
        <w:top w:val="none" w:sz="0" w:space="0" w:color="auto"/>
        <w:left w:val="none" w:sz="0" w:space="0" w:color="auto"/>
        <w:bottom w:val="none" w:sz="0" w:space="0" w:color="auto"/>
        <w:right w:val="none" w:sz="0" w:space="0" w:color="auto"/>
      </w:divBdr>
    </w:div>
    <w:div w:id="1265530155">
      <w:bodyDiv w:val="1"/>
      <w:marLeft w:val="0"/>
      <w:marRight w:val="0"/>
      <w:marTop w:val="0"/>
      <w:marBottom w:val="0"/>
      <w:divBdr>
        <w:top w:val="none" w:sz="0" w:space="0" w:color="auto"/>
        <w:left w:val="none" w:sz="0" w:space="0" w:color="auto"/>
        <w:bottom w:val="none" w:sz="0" w:space="0" w:color="auto"/>
        <w:right w:val="none" w:sz="0" w:space="0" w:color="auto"/>
      </w:divBdr>
    </w:div>
    <w:div w:id="1282568965">
      <w:bodyDiv w:val="1"/>
      <w:marLeft w:val="0"/>
      <w:marRight w:val="0"/>
      <w:marTop w:val="0"/>
      <w:marBottom w:val="0"/>
      <w:divBdr>
        <w:top w:val="none" w:sz="0" w:space="0" w:color="auto"/>
        <w:left w:val="none" w:sz="0" w:space="0" w:color="auto"/>
        <w:bottom w:val="none" w:sz="0" w:space="0" w:color="auto"/>
        <w:right w:val="none" w:sz="0" w:space="0" w:color="auto"/>
      </w:divBdr>
    </w:div>
    <w:div w:id="1304967241">
      <w:bodyDiv w:val="1"/>
      <w:marLeft w:val="0"/>
      <w:marRight w:val="0"/>
      <w:marTop w:val="0"/>
      <w:marBottom w:val="0"/>
      <w:divBdr>
        <w:top w:val="none" w:sz="0" w:space="0" w:color="auto"/>
        <w:left w:val="none" w:sz="0" w:space="0" w:color="auto"/>
        <w:bottom w:val="none" w:sz="0" w:space="0" w:color="auto"/>
        <w:right w:val="none" w:sz="0" w:space="0" w:color="auto"/>
      </w:divBdr>
    </w:div>
    <w:div w:id="1343626347">
      <w:bodyDiv w:val="1"/>
      <w:marLeft w:val="0"/>
      <w:marRight w:val="0"/>
      <w:marTop w:val="0"/>
      <w:marBottom w:val="0"/>
      <w:divBdr>
        <w:top w:val="none" w:sz="0" w:space="0" w:color="auto"/>
        <w:left w:val="none" w:sz="0" w:space="0" w:color="auto"/>
        <w:bottom w:val="none" w:sz="0" w:space="0" w:color="auto"/>
        <w:right w:val="none" w:sz="0" w:space="0" w:color="auto"/>
      </w:divBdr>
    </w:div>
    <w:div w:id="1358315655">
      <w:bodyDiv w:val="1"/>
      <w:marLeft w:val="0"/>
      <w:marRight w:val="0"/>
      <w:marTop w:val="0"/>
      <w:marBottom w:val="0"/>
      <w:divBdr>
        <w:top w:val="none" w:sz="0" w:space="0" w:color="auto"/>
        <w:left w:val="none" w:sz="0" w:space="0" w:color="auto"/>
        <w:bottom w:val="none" w:sz="0" w:space="0" w:color="auto"/>
        <w:right w:val="none" w:sz="0" w:space="0" w:color="auto"/>
      </w:divBdr>
    </w:div>
    <w:div w:id="1362702579">
      <w:bodyDiv w:val="1"/>
      <w:marLeft w:val="0"/>
      <w:marRight w:val="0"/>
      <w:marTop w:val="0"/>
      <w:marBottom w:val="0"/>
      <w:divBdr>
        <w:top w:val="none" w:sz="0" w:space="0" w:color="auto"/>
        <w:left w:val="none" w:sz="0" w:space="0" w:color="auto"/>
        <w:bottom w:val="none" w:sz="0" w:space="0" w:color="auto"/>
        <w:right w:val="none" w:sz="0" w:space="0" w:color="auto"/>
      </w:divBdr>
    </w:div>
    <w:div w:id="1452818376">
      <w:bodyDiv w:val="1"/>
      <w:marLeft w:val="0"/>
      <w:marRight w:val="0"/>
      <w:marTop w:val="0"/>
      <w:marBottom w:val="0"/>
      <w:divBdr>
        <w:top w:val="none" w:sz="0" w:space="0" w:color="auto"/>
        <w:left w:val="none" w:sz="0" w:space="0" w:color="auto"/>
        <w:bottom w:val="none" w:sz="0" w:space="0" w:color="auto"/>
        <w:right w:val="none" w:sz="0" w:space="0" w:color="auto"/>
      </w:divBdr>
      <w:divsChild>
        <w:div w:id="397554340">
          <w:marLeft w:val="446"/>
          <w:marRight w:val="0"/>
          <w:marTop w:val="0"/>
          <w:marBottom w:val="0"/>
          <w:divBdr>
            <w:top w:val="none" w:sz="0" w:space="0" w:color="auto"/>
            <w:left w:val="none" w:sz="0" w:space="0" w:color="auto"/>
            <w:bottom w:val="none" w:sz="0" w:space="0" w:color="auto"/>
            <w:right w:val="none" w:sz="0" w:space="0" w:color="auto"/>
          </w:divBdr>
        </w:div>
      </w:divsChild>
    </w:div>
    <w:div w:id="1460801056">
      <w:bodyDiv w:val="1"/>
      <w:marLeft w:val="0"/>
      <w:marRight w:val="0"/>
      <w:marTop w:val="0"/>
      <w:marBottom w:val="0"/>
      <w:divBdr>
        <w:top w:val="none" w:sz="0" w:space="0" w:color="auto"/>
        <w:left w:val="none" w:sz="0" w:space="0" w:color="auto"/>
        <w:bottom w:val="none" w:sz="0" w:space="0" w:color="auto"/>
        <w:right w:val="none" w:sz="0" w:space="0" w:color="auto"/>
      </w:divBdr>
    </w:div>
    <w:div w:id="1516115737">
      <w:bodyDiv w:val="1"/>
      <w:marLeft w:val="0"/>
      <w:marRight w:val="0"/>
      <w:marTop w:val="0"/>
      <w:marBottom w:val="0"/>
      <w:divBdr>
        <w:top w:val="none" w:sz="0" w:space="0" w:color="auto"/>
        <w:left w:val="none" w:sz="0" w:space="0" w:color="auto"/>
        <w:bottom w:val="none" w:sz="0" w:space="0" w:color="auto"/>
        <w:right w:val="none" w:sz="0" w:space="0" w:color="auto"/>
      </w:divBdr>
      <w:divsChild>
        <w:div w:id="808593487">
          <w:marLeft w:val="0"/>
          <w:marRight w:val="0"/>
          <w:marTop w:val="0"/>
          <w:marBottom w:val="0"/>
          <w:divBdr>
            <w:top w:val="none" w:sz="0" w:space="0" w:color="auto"/>
            <w:left w:val="none" w:sz="0" w:space="0" w:color="auto"/>
            <w:bottom w:val="none" w:sz="0" w:space="0" w:color="auto"/>
            <w:right w:val="none" w:sz="0" w:space="0" w:color="auto"/>
          </w:divBdr>
        </w:div>
        <w:div w:id="1099106133">
          <w:marLeft w:val="0"/>
          <w:marRight w:val="0"/>
          <w:marTop w:val="0"/>
          <w:marBottom w:val="0"/>
          <w:divBdr>
            <w:top w:val="none" w:sz="0" w:space="0" w:color="auto"/>
            <w:left w:val="none" w:sz="0" w:space="0" w:color="auto"/>
            <w:bottom w:val="none" w:sz="0" w:space="0" w:color="auto"/>
            <w:right w:val="none" w:sz="0" w:space="0" w:color="auto"/>
          </w:divBdr>
        </w:div>
        <w:div w:id="1236940766">
          <w:marLeft w:val="0"/>
          <w:marRight w:val="0"/>
          <w:marTop w:val="0"/>
          <w:marBottom w:val="0"/>
          <w:divBdr>
            <w:top w:val="none" w:sz="0" w:space="0" w:color="auto"/>
            <w:left w:val="none" w:sz="0" w:space="0" w:color="auto"/>
            <w:bottom w:val="none" w:sz="0" w:space="0" w:color="auto"/>
            <w:right w:val="none" w:sz="0" w:space="0" w:color="auto"/>
          </w:divBdr>
        </w:div>
        <w:div w:id="1238126384">
          <w:marLeft w:val="0"/>
          <w:marRight w:val="0"/>
          <w:marTop w:val="0"/>
          <w:marBottom w:val="0"/>
          <w:divBdr>
            <w:top w:val="none" w:sz="0" w:space="0" w:color="auto"/>
            <w:left w:val="none" w:sz="0" w:space="0" w:color="auto"/>
            <w:bottom w:val="none" w:sz="0" w:space="0" w:color="auto"/>
            <w:right w:val="none" w:sz="0" w:space="0" w:color="auto"/>
          </w:divBdr>
        </w:div>
        <w:div w:id="1249803049">
          <w:marLeft w:val="0"/>
          <w:marRight w:val="0"/>
          <w:marTop w:val="0"/>
          <w:marBottom w:val="0"/>
          <w:divBdr>
            <w:top w:val="none" w:sz="0" w:space="0" w:color="auto"/>
            <w:left w:val="none" w:sz="0" w:space="0" w:color="auto"/>
            <w:bottom w:val="none" w:sz="0" w:space="0" w:color="auto"/>
            <w:right w:val="none" w:sz="0" w:space="0" w:color="auto"/>
          </w:divBdr>
        </w:div>
        <w:div w:id="1405833710">
          <w:marLeft w:val="0"/>
          <w:marRight w:val="0"/>
          <w:marTop w:val="0"/>
          <w:marBottom w:val="0"/>
          <w:divBdr>
            <w:top w:val="none" w:sz="0" w:space="0" w:color="auto"/>
            <w:left w:val="none" w:sz="0" w:space="0" w:color="auto"/>
            <w:bottom w:val="none" w:sz="0" w:space="0" w:color="auto"/>
            <w:right w:val="none" w:sz="0" w:space="0" w:color="auto"/>
          </w:divBdr>
        </w:div>
        <w:div w:id="1484196609">
          <w:marLeft w:val="0"/>
          <w:marRight w:val="0"/>
          <w:marTop w:val="0"/>
          <w:marBottom w:val="0"/>
          <w:divBdr>
            <w:top w:val="none" w:sz="0" w:space="0" w:color="auto"/>
            <w:left w:val="none" w:sz="0" w:space="0" w:color="auto"/>
            <w:bottom w:val="none" w:sz="0" w:space="0" w:color="auto"/>
            <w:right w:val="none" w:sz="0" w:space="0" w:color="auto"/>
          </w:divBdr>
        </w:div>
        <w:div w:id="1517115274">
          <w:marLeft w:val="0"/>
          <w:marRight w:val="0"/>
          <w:marTop w:val="0"/>
          <w:marBottom w:val="0"/>
          <w:divBdr>
            <w:top w:val="none" w:sz="0" w:space="0" w:color="auto"/>
            <w:left w:val="none" w:sz="0" w:space="0" w:color="auto"/>
            <w:bottom w:val="none" w:sz="0" w:space="0" w:color="auto"/>
            <w:right w:val="none" w:sz="0" w:space="0" w:color="auto"/>
          </w:divBdr>
        </w:div>
        <w:div w:id="1724602049">
          <w:marLeft w:val="0"/>
          <w:marRight w:val="0"/>
          <w:marTop w:val="0"/>
          <w:marBottom w:val="0"/>
          <w:divBdr>
            <w:top w:val="none" w:sz="0" w:space="0" w:color="auto"/>
            <w:left w:val="none" w:sz="0" w:space="0" w:color="auto"/>
            <w:bottom w:val="none" w:sz="0" w:space="0" w:color="auto"/>
            <w:right w:val="none" w:sz="0" w:space="0" w:color="auto"/>
          </w:divBdr>
        </w:div>
      </w:divsChild>
    </w:div>
    <w:div w:id="1522551335">
      <w:bodyDiv w:val="1"/>
      <w:marLeft w:val="0"/>
      <w:marRight w:val="0"/>
      <w:marTop w:val="0"/>
      <w:marBottom w:val="0"/>
      <w:divBdr>
        <w:top w:val="none" w:sz="0" w:space="0" w:color="auto"/>
        <w:left w:val="none" w:sz="0" w:space="0" w:color="auto"/>
        <w:bottom w:val="none" w:sz="0" w:space="0" w:color="auto"/>
        <w:right w:val="none" w:sz="0" w:space="0" w:color="auto"/>
      </w:divBdr>
    </w:div>
    <w:div w:id="1565601194">
      <w:bodyDiv w:val="1"/>
      <w:marLeft w:val="0"/>
      <w:marRight w:val="0"/>
      <w:marTop w:val="0"/>
      <w:marBottom w:val="0"/>
      <w:divBdr>
        <w:top w:val="none" w:sz="0" w:space="0" w:color="auto"/>
        <w:left w:val="none" w:sz="0" w:space="0" w:color="auto"/>
        <w:bottom w:val="none" w:sz="0" w:space="0" w:color="auto"/>
        <w:right w:val="none" w:sz="0" w:space="0" w:color="auto"/>
      </w:divBdr>
    </w:div>
    <w:div w:id="1646005614">
      <w:bodyDiv w:val="1"/>
      <w:marLeft w:val="0"/>
      <w:marRight w:val="0"/>
      <w:marTop w:val="0"/>
      <w:marBottom w:val="0"/>
      <w:divBdr>
        <w:top w:val="none" w:sz="0" w:space="0" w:color="auto"/>
        <w:left w:val="none" w:sz="0" w:space="0" w:color="auto"/>
        <w:bottom w:val="none" w:sz="0" w:space="0" w:color="auto"/>
        <w:right w:val="none" w:sz="0" w:space="0" w:color="auto"/>
      </w:divBdr>
    </w:div>
    <w:div w:id="1652438382">
      <w:bodyDiv w:val="1"/>
      <w:marLeft w:val="0"/>
      <w:marRight w:val="0"/>
      <w:marTop w:val="0"/>
      <w:marBottom w:val="0"/>
      <w:divBdr>
        <w:top w:val="none" w:sz="0" w:space="0" w:color="auto"/>
        <w:left w:val="none" w:sz="0" w:space="0" w:color="auto"/>
        <w:bottom w:val="none" w:sz="0" w:space="0" w:color="auto"/>
        <w:right w:val="none" w:sz="0" w:space="0" w:color="auto"/>
      </w:divBdr>
      <w:divsChild>
        <w:div w:id="272444622">
          <w:marLeft w:val="0"/>
          <w:marRight w:val="0"/>
          <w:marTop w:val="0"/>
          <w:marBottom w:val="0"/>
          <w:divBdr>
            <w:top w:val="none" w:sz="0" w:space="0" w:color="auto"/>
            <w:left w:val="none" w:sz="0" w:space="0" w:color="auto"/>
            <w:bottom w:val="none" w:sz="0" w:space="0" w:color="auto"/>
            <w:right w:val="none" w:sz="0" w:space="0" w:color="auto"/>
          </w:divBdr>
        </w:div>
        <w:div w:id="457525974">
          <w:marLeft w:val="0"/>
          <w:marRight w:val="0"/>
          <w:marTop w:val="0"/>
          <w:marBottom w:val="0"/>
          <w:divBdr>
            <w:top w:val="none" w:sz="0" w:space="0" w:color="auto"/>
            <w:left w:val="none" w:sz="0" w:space="0" w:color="auto"/>
            <w:bottom w:val="none" w:sz="0" w:space="0" w:color="auto"/>
            <w:right w:val="none" w:sz="0" w:space="0" w:color="auto"/>
          </w:divBdr>
        </w:div>
        <w:div w:id="1023702901">
          <w:marLeft w:val="0"/>
          <w:marRight w:val="0"/>
          <w:marTop w:val="0"/>
          <w:marBottom w:val="0"/>
          <w:divBdr>
            <w:top w:val="none" w:sz="0" w:space="0" w:color="auto"/>
            <w:left w:val="none" w:sz="0" w:space="0" w:color="auto"/>
            <w:bottom w:val="none" w:sz="0" w:space="0" w:color="auto"/>
            <w:right w:val="none" w:sz="0" w:space="0" w:color="auto"/>
          </w:divBdr>
        </w:div>
        <w:div w:id="1694112442">
          <w:marLeft w:val="0"/>
          <w:marRight w:val="0"/>
          <w:marTop w:val="0"/>
          <w:marBottom w:val="0"/>
          <w:divBdr>
            <w:top w:val="none" w:sz="0" w:space="0" w:color="auto"/>
            <w:left w:val="none" w:sz="0" w:space="0" w:color="auto"/>
            <w:bottom w:val="none" w:sz="0" w:space="0" w:color="auto"/>
            <w:right w:val="none" w:sz="0" w:space="0" w:color="auto"/>
          </w:divBdr>
        </w:div>
        <w:div w:id="1831211478">
          <w:marLeft w:val="0"/>
          <w:marRight w:val="0"/>
          <w:marTop w:val="0"/>
          <w:marBottom w:val="0"/>
          <w:divBdr>
            <w:top w:val="none" w:sz="0" w:space="0" w:color="auto"/>
            <w:left w:val="none" w:sz="0" w:space="0" w:color="auto"/>
            <w:bottom w:val="none" w:sz="0" w:space="0" w:color="auto"/>
            <w:right w:val="none" w:sz="0" w:space="0" w:color="auto"/>
          </w:divBdr>
        </w:div>
        <w:div w:id="1841459267">
          <w:marLeft w:val="0"/>
          <w:marRight w:val="0"/>
          <w:marTop w:val="0"/>
          <w:marBottom w:val="0"/>
          <w:divBdr>
            <w:top w:val="none" w:sz="0" w:space="0" w:color="auto"/>
            <w:left w:val="none" w:sz="0" w:space="0" w:color="auto"/>
            <w:bottom w:val="none" w:sz="0" w:space="0" w:color="auto"/>
            <w:right w:val="none" w:sz="0" w:space="0" w:color="auto"/>
          </w:divBdr>
        </w:div>
      </w:divsChild>
    </w:div>
    <w:div w:id="1661884321">
      <w:bodyDiv w:val="1"/>
      <w:marLeft w:val="0"/>
      <w:marRight w:val="0"/>
      <w:marTop w:val="0"/>
      <w:marBottom w:val="0"/>
      <w:divBdr>
        <w:top w:val="none" w:sz="0" w:space="0" w:color="auto"/>
        <w:left w:val="none" w:sz="0" w:space="0" w:color="auto"/>
        <w:bottom w:val="none" w:sz="0" w:space="0" w:color="auto"/>
        <w:right w:val="none" w:sz="0" w:space="0" w:color="auto"/>
      </w:divBdr>
    </w:div>
    <w:div w:id="1674187468">
      <w:bodyDiv w:val="1"/>
      <w:marLeft w:val="0"/>
      <w:marRight w:val="0"/>
      <w:marTop w:val="0"/>
      <w:marBottom w:val="0"/>
      <w:divBdr>
        <w:top w:val="none" w:sz="0" w:space="0" w:color="auto"/>
        <w:left w:val="none" w:sz="0" w:space="0" w:color="auto"/>
        <w:bottom w:val="none" w:sz="0" w:space="0" w:color="auto"/>
        <w:right w:val="none" w:sz="0" w:space="0" w:color="auto"/>
      </w:divBdr>
    </w:div>
    <w:div w:id="1677460320">
      <w:bodyDiv w:val="1"/>
      <w:marLeft w:val="0"/>
      <w:marRight w:val="0"/>
      <w:marTop w:val="0"/>
      <w:marBottom w:val="0"/>
      <w:divBdr>
        <w:top w:val="none" w:sz="0" w:space="0" w:color="auto"/>
        <w:left w:val="none" w:sz="0" w:space="0" w:color="auto"/>
        <w:bottom w:val="none" w:sz="0" w:space="0" w:color="auto"/>
        <w:right w:val="none" w:sz="0" w:space="0" w:color="auto"/>
      </w:divBdr>
      <w:divsChild>
        <w:div w:id="138352330">
          <w:marLeft w:val="0"/>
          <w:marRight w:val="0"/>
          <w:marTop w:val="0"/>
          <w:marBottom w:val="0"/>
          <w:divBdr>
            <w:top w:val="none" w:sz="0" w:space="0" w:color="auto"/>
            <w:left w:val="none" w:sz="0" w:space="0" w:color="auto"/>
            <w:bottom w:val="none" w:sz="0" w:space="0" w:color="auto"/>
            <w:right w:val="none" w:sz="0" w:space="0" w:color="auto"/>
          </w:divBdr>
        </w:div>
        <w:div w:id="365060128">
          <w:marLeft w:val="0"/>
          <w:marRight w:val="0"/>
          <w:marTop w:val="0"/>
          <w:marBottom w:val="0"/>
          <w:divBdr>
            <w:top w:val="none" w:sz="0" w:space="0" w:color="auto"/>
            <w:left w:val="none" w:sz="0" w:space="0" w:color="auto"/>
            <w:bottom w:val="none" w:sz="0" w:space="0" w:color="auto"/>
            <w:right w:val="none" w:sz="0" w:space="0" w:color="auto"/>
          </w:divBdr>
        </w:div>
        <w:div w:id="516240770">
          <w:marLeft w:val="0"/>
          <w:marRight w:val="0"/>
          <w:marTop w:val="0"/>
          <w:marBottom w:val="0"/>
          <w:divBdr>
            <w:top w:val="none" w:sz="0" w:space="0" w:color="auto"/>
            <w:left w:val="none" w:sz="0" w:space="0" w:color="auto"/>
            <w:bottom w:val="none" w:sz="0" w:space="0" w:color="auto"/>
            <w:right w:val="none" w:sz="0" w:space="0" w:color="auto"/>
          </w:divBdr>
        </w:div>
        <w:div w:id="609698803">
          <w:marLeft w:val="0"/>
          <w:marRight w:val="0"/>
          <w:marTop w:val="0"/>
          <w:marBottom w:val="0"/>
          <w:divBdr>
            <w:top w:val="none" w:sz="0" w:space="0" w:color="auto"/>
            <w:left w:val="none" w:sz="0" w:space="0" w:color="auto"/>
            <w:bottom w:val="none" w:sz="0" w:space="0" w:color="auto"/>
            <w:right w:val="none" w:sz="0" w:space="0" w:color="auto"/>
          </w:divBdr>
        </w:div>
        <w:div w:id="658004146">
          <w:marLeft w:val="0"/>
          <w:marRight w:val="0"/>
          <w:marTop w:val="0"/>
          <w:marBottom w:val="0"/>
          <w:divBdr>
            <w:top w:val="none" w:sz="0" w:space="0" w:color="auto"/>
            <w:left w:val="none" w:sz="0" w:space="0" w:color="auto"/>
            <w:bottom w:val="none" w:sz="0" w:space="0" w:color="auto"/>
            <w:right w:val="none" w:sz="0" w:space="0" w:color="auto"/>
          </w:divBdr>
        </w:div>
        <w:div w:id="713623537">
          <w:marLeft w:val="0"/>
          <w:marRight w:val="0"/>
          <w:marTop w:val="0"/>
          <w:marBottom w:val="0"/>
          <w:divBdr>
            <w:top w:val="none" w:sz="0" w:space="0" w:color="auto"/>
            <w:left w:val="none" w:sz="0" w:space="0" w:color="auto"/>
            <w:bottom w:val="none" w:sz="0" w:space="0" w:color="auto"/>
            <w:right w:val="none" w:sz="0" w:space="0" w:color="auto"/>
          </w:divBdr>
        </w:div>
        <w:div w:id="986592639">
          <w:marLeft w:val="0"/>
          <w:marRight w:val="0"/>
          <w:marTop w:val="0"/>
          <w:marBottom w:val="0"/>
          <w:divBdr>
            <w:top w:val="none" w:sz="0" w:space="0" w:color="auto"/>
            <w:left w:val="none" w:sz="0" w:space="0" w:color="auto"/>
            <w:bottom w:val="none" w:sz="0" w:space="0" w:color="auto"/>
            <w:right w:val="none" w:sz="0" w:space="0" w:color="auto"/>
          </w:divBdr>
        </w:div>
        <w:div w:id="1532500439">
          <w:marLeft w:val="0"/>
          <w:marRight w:val="0"/>
          <w:marTop w:val="0"/>
          <w:marBottom w:val="0"/>
          <w:divBdr>
            <w:top w:val="none" w:sz="0" w:space="0" w:color="auto"/>
            <w:left w:val="none" w:sz="0" w:space="0" w:color="auto"/>
            <w:bottom w:val="none" w:sz="0" w:space="0" w:color="auto"/>
            <w:right w:val="none" w:sz="0" w:space="0" w:color="auto"/>
          </w:divBdr>
        </w:div>
        <w:div w:id="1631545796">
          <w:marLeft w:val="0"/>
          <w:marRight w:val="0"/>
          <w:marTop w:val="0"/>
          <w:marBottom w:val="0"/>
          <w:divBdr>
            <w:top w:val="none" w:sz="0" w:space="0" w:color="auto"/>
            <w:left w:val="none" w:sz="0" w:space="0" w:color="auto"/>
            <w:bottom w:val="none" w:sz="0" w:space="0" w:color="auto"/>
            <w:right w:val="none" w:sz="0" w:space="0" w:color="auto"/>
          </w:divBdr>
        </w:div>
      </w:divsChild>
    </w:div>
    <w:div w:id="1706177287">
      <w:bodyDiv w:val="1"/>
      <w:marLeft w:val="0"/>
      <w:marRight w:val="0"/>
      <w:marTop w:val="0"/>
      <w:marBottom w:val="0"/>
      <w:divBdr>
        <w:top w:val="none" w:sz="0" w:space="0" w:color="auto"/>
        <w:left w:val="none" w:sz="0" w:space="0" w:color="auto"/>
        <w:bottom w:val="none" w:sz="0" w:space="0" w:color="auto"/>
        <w:right w:val="none" w:sz="0" w:space="0" w:color="auto"/>
      </w:divBdr>
      <w:divsChild>
        <w:div w:id="36584473">
          <w:marLeft w:val="0"/>
          <w:marRight w:val="0"/>
          <w:marTop w:val="0"/>
          <w:marBottom w:val="0"/>
          <w:divBdr>
            <w:top w:val="none" w:sz="0" w:space="0" w:color="auto"/>
            <w:left w:val="none" w:sz="0" w:space="0" w:color="auto"/>
            <w:bottom w:val="none" w:sz="0" w:space="0" w:color="auto"/>
            <w:right w:val="none" w:sz="0" w:space="0" w:color="auto"/>
          </w:divBdr>
        </w:div>
        <w:div w:id="437523944">
          <w:marLeft w:val="0"/>
          <w:marRight w:val="0"/>
          <w:marTop w:val="0"/>
          <w:marBottom w:val="0"/>
          <w:divBdr>
            <w:top w:val="none" w:sz="0" w:space="0" w:color="auto"/>
            <w:left w:val="none" w:sz="0" w:space="0" w:color="auto"/>
            <w:bottom w:val="none" w:sz="0" w:space="0" w:color="auto"/>
            <w:right w:val="none" w:sz="0" w:space="0" w:color="auto"/>
          </w:divBdr>
        </w:div>
        <w:div w:id="474568027">
          <w:marLeft w:val="0"/>
          <w:marRight w:val="0"/>
          <w:marTop w:val="0"/>
          <w:marBottom w:val="0"/>
          <w:divBdr>
            <w:top w:val="none" w:sz="0" w:space="0" w:color="auto"/>
            <w:left w:val="none" w:sz="0" w:space="0" w:color="auto"/>
            <w:bottom w:val="none" w:sz="0" w:space="0" w:color="auto"/>
            <w:right w:val="none" w:sz="0" w:space="0" w:color="auto"/>
          </w:divBdr>
        </w:div>
        <w:div w:id="483474596">
          <w:marLeft w:val="0"/>
          <w:marRight w:val="0"/>
          <w:marTop w:val="0"/>
          <w:marBottom w:val="0"/>
          <w:divBdr>
            <w:top w:val="none" w:sz="0" w:space="0" w:color="auto"/>
            <w:left w:val="none" w:sz="0" w:space="0" w:color="auto"/>
            <w:bottom w:val="none" w:sz="0" w:space="0" w:color="auto"/>
            <w:right w:val="none" w:sz="0" w:space="0" w:color="auto"/>
          </w:divBdr>
        </w:div>
        <w:div w:id="902832143">
          <w:marLeft w:val="0"/>
          <w:marRight w:val="0"/>
          <w:marTop w:val="0"/>
          <w:marBottom w:val="0"/>
          <w:divBdr>
            <w:top w:val="none" w:sz="0" w:space="0" w:color="auto"/>
            <w:left w:val="none" w:sz="0" w:space="0" w:color="auto"/>
            <w:bottom w:val="none" w:sz="0" w:space="0" w:color="auto"/>
            <w:right w:val="none" w:sz="0" w:space="0" w:color="auto"/>
          </w:divBdr>
        </w:div>
        <w:div w:id="1839879301">
          <w:marLeft w:val="0"/>
          <w:marRight w:val="0"/>
          <w:marTop w:val="0"/>
          <w:marBottom w:val="0"/>
          <w:divBdr>
            <w:top w:val="none" w:sz="0" w:space="0" w:color="auto"/>
            <w:left w:val="none" w:sz="0" w:space="0" w:color="auto"/>
            <w:bottom w:val="none" w:sz="0" w:space="0" w:color="auto"/>
            <w:right w:val="none" w:sz="0" w:space="0" w:color="auto"/>
          </w:divBdr>
        </w:div>
      </w:divsChild>
    </w:div>
    <w:div w:id="1715274964">
      <w:bodyDiv w:val="1"/>
      <w:marLeft w:val="0"/>
      <w:marRight w:val="0"/>
      <w:marTop w:val="0"/>
      <w:marBottom w:val="0"/>
      <w:divBdr>
        <w:top w:val="none" w:sz="0" w:space="0" w:color="auto"/>
        <w:left w:val="none" w:sz="0" w:space="0" w:color="auto"/>
        <w:bottom w:val="none" w:sz="0" w:space="0" w:color="auto"/>
        <w:right w:val="none" w:sz="0" w:space="0" w:color="auto"/>
      </w:divBdr>
    </w:div>
    <w:div w:id="1753353132">
      <w:bodyDiv w:val="1"/>
      <w:marLeft w:val="0"/>
      <w:marRight w:val="0"/>
      <w:marTop w:val="0"/>
      <w:marBottom w:val="0"/>
      <w:divBdr>
        <w:top w:val="none" w:sz="0" w:space="0" w:color="auto"/>
        <w:left w:val="none" w:sz="0" w:space="0" w:color="auto"/>
        <w:bottom w:val="none" w:sz="0" w:space="0" w:color="auto"/>
        <w:right w:val="none" w:sz="0" w:space="0" w:color="auto"/>
      </w:divBdr>
    </w:div>
    <w:div w:id="1775904840">
      <w:bodyDiv w:val="1"/>
      <w:marLeft w:val="0"/>
      <w:marRight w:val="0"/>
      <w:marTop w:val="0"/>
      <w:marBottom w:val="0"/>
      <w:divBdr>
        <w:top w:val="none" w:sz="0" w:space="0" w:color="auto"/>
        <w:left w:val="none" w:sz="0" w:space="0" w:color="auto"/>
        <w:bottom w:val="none" w:sz="0" w:space="0" w:color="auto"/>
        <w:right w:val="none" w:sz="0" w:space="0" w:color="auto"/>
      </w:divBdr>
    </w:div>
    <w:div w:id="1846045743">
      <w:bodyDiv w:val="1"/>
      <w:marLeft w:val="0"/>
      <w:marRight w:val="0"/>
      <w:marTop w:val="0"/>
      <w:marBottom w:val="0"/>
      <w:divBdr>
        <w:top w:val="none" w:sz="0" w:space="0" w:color="auto"/>
        <w:left w:val="none" w:sz="0" w:space="0" w:color="auto"/>
        <w:bottom w:val="none" w:sz="0" w:space="0" w:color="auto"/>
        <w:right w:val="none" w:sz="0" w:space="0" w:color="auto"/>
      </w:divBdr>
    </w:div>
    <w:div w:id="1846825116">
      <w:bodyDiv w:val="1"/>
      <w:marLeft w:val="0"/>
      <w:marRight w:val="0"/>
      <w:marTop w:val="0"/>
      <w:marBottom w:val="0"/>
      <w:divBdr>
        <w:top w:val="none" w:sz="0" w:space="0" w:color="auto"/>
        <w:left w:val="none" w:sz="0" w:space="0" w:color="auto"/>
        <w:bottom w:val="none" w:sz="0" w:space="0" w:color="auto"/>
        <w:right w:val="none" w:sz="0" w:space="0" w:color="auto"/>
      </w:divBdr>
    </w:div>
    <w:div w:id="1972205772">
      <w:bodyDiv w:val="1"/>
      <w:marLeft w:val="0"/>
      <w:marRight w:val="0"/>
      <w:marTop w:val="0"/>
      <w:marBottom w:val="0"/>
      <w:divBdr>
        <w:top w:val="none" w:sz="0" w:space="0" w:color="auto"/>
        <w:left w:val="none" w:sz="0" w:space="0" w:color="auto"/>
        <w:bottom w:val="none" w:sz="0" w:space="0" w:color="auto"/>
        <w:right w:val="none" w:sz="0" w:space="0" w:color="auto"/>
      </w:divBdr>
    </w:div>
    <w:div w:id="1986274873">
      <w:bodyDiv w:val="1"/>
      <w:marLeft w:val="0"/>
      <w:marRight w:val="0"/>
      <w:marTop w:val="0"/>
      <w:marBottom w:val="0"/>
      <w:divBdr>
        <w:top w:val="none" w:sz="0" w:space="0" w:color="auto"/>
        <w:left w:val="none" w:sz="0" w:space="0" w:color="auto"/>
        <w:bottom w:val="none" w:sz="0" w:space="0" w:color="auto"/>
        <w:right w:val="none" w:sz="0" w:space="0" w:color="auto"/>
      </w:divBdr>
      <w:divsChild>
        <w:div w:id="293295863">
          <w:marLeft w:val="0"/>
          <w:marRight w:val="0"/>
          <w:marTop w:val="0"/>
          <w:marBottom w:val="0"/>
          <w:divBdr>
            <w:top w:val="none" w:sz="0" w:space="0" w:color="auto"/>
            <w:left w:val="none" w:sz="0" w:space="0" w:color="auto"/>
            <w:bottom w:val="none" w:sz="0" w:space="0" w:color="auto"/>
            <w:right w:val="none" w:sz="0" w:space="0" w:color="auto"/>
          </w:divBdr>
        </w:div>
        <w:div w:id="1165558319">
          <w:marLeft w:val="0"/>
          <w:marRight w:val="0"/>
          <w:marTop w:val="0"/>
          <w:marBottom w:val="0"/>
          <w:divBdr>
            <w:top w:val="none" w:sz="0" w:space="0" w:color="auto"/>
            <w:left w:val="none" w:sz="0" w:space="0" w:color="auto"/>
            <w:bottom w:val="none" w:sz="0" w:space="0" w:color="auto"/>
            <w:right w:val="none" w:sz="0" w:space="0" w:color="auto"/>
          </w:divBdr>
        </w:div>
        <w:div w:id="1429503973">
          <w:marLeft w:val="0"/>
          <w:marRight w:val="0"/>
          <w:marTop w:val="0"/>
          <w:marBottom w:val="0"/>
          <w:divBdr>
            <w:top w:val="none" w:sz="0" w:space="0" w:color="auto"/>
            <w:left w:val="none" w:sz="0" w:space="0" w:color="auto"/>
            <w:bottom w:val="none" w:sz="0" w:space="0" w:color="auto"/>
            <w:right w:val="none" w:sz="0" w:space="0" w:color="auto"/>
          </w:divBdr>
        </w:div>
      </w:divsChild>
    </w:div>
    <w:div w:id="1999653744">
      <w:bodyDiv w:val="1"/>
      <w:marLeft w:val="0"/>
      <w:marRight w:val="0"/>
      <w:marTop w:val="0"/>
      <w:marBottom w:val="0"/>
      <w:divBdr>
        <w:top w:val="none" w:sz="0" w:space="0" w:color="auto"/>
        <w:left w:val="none" w:sz="0" w:space="0" w:color="auto"/>
        <w:bottom w:val="none" w:sz="0" w:space="0" w:color="auto"/>
        <w:right w:val="none" w:sz="0" w:space="0" w:color="auto"/>
      </w:divBdr>
    </w:div>
    <w:div w:id="2012678157">
      <w:bodyDiv w:val="1"/>
      <w:marLeft w:val="0"/>
      <w:marRight w:val="0"/>
      <w:marTop w:val="0"/>
      <w:marBottom w:val="0"/>
      <w:divBdr>
        <w:top w:val="none" w:sz="0" w:space="0" w:color="auto"/>
        <w:left w:val="none" w:sz="0" w:space="0" w:color="auto"/>
        <w:bottom w:val="none" w:sz="0" w:space="0" w:color="auto"/>
        <w:right w:val="none" w:sz="0" w:space="0" w:color="auto"/>
      </w:divBdr>
      <w:divsChild>
        <w:div w:id="1153065497">
          <w:marLeft w:val="0"/>
          <w:marRight w:val="0"/>
          <w:marTop w:val="0"/>
          <w:marBottom w:val="0"/>
          <w:divBdr>
            <w:top w:val="none" w:sz="0" w:space="0" w:color="auto"/>
            <w:left w:val="none" w:sz="0" w:space="0" w:color="auto"/>
            <w:bottom w:val="none" w:sz="0" w:space="0" w:color="auto"/>
            <w:right w:val="none" w:sz="0" w:space="0" w:color="auto"/>
          </w:divBdr>
        </w:div>
        <w:div w:id="1558399547">
          <w:marLeft w:val="0"/>
          <w:marRight w:val="0"/>
          <w:marTop w:val="0"/>
          <w:marBottom w:val="0"/>
          <w:divBdr>
            <w:top w:val="none" w:sz="0" w:space="0" w:color="auto"/>
            <w:left w:val="none" w:sz="0" w:space="0" w:color="auto"/>
            <w:bottom w:val="none" w:sz="0" w:space="0" w:color="auto"/>
            <w:right w:val="none" w:sz="0" w:space="0" w:color="auto"/>
          </w:divBdr>
        </w:div>
        <w:div w:id="1923905320">
          <w:marLeft w:val="0"/>
          <w:marRight w:val="0"/>
          <w:marTop w:val="0"/>
          <w:marBottom w:val="0"/>
          <w:divBdr>
            <w:top w:val="none" w:sz="0" w:space="0" w:color="auto"/>
            <w:left w:val="none" w:sz="0" w:space="0" w:color="auto"/>
            <w:bottom w:val="none" w:sz="0" w:space="0" w:color="auto"/>
            <w:right w:val="none" w:sz="0" w:space="0" w:color="auto"/>
          </w:divBdr>
        </w:div>
      </w:divsChild>
    </w:div>
    <w:div w:id="2015254543">
      <w:bodyDiv w:val="1"/>
      <w:marLeft w:val="0"/>
      <w:marRight w:val="0"/>
      <w:marTop w:val="0"/>
      <w:marBottom w:val="0"/>
      <w:divBdr>
        <w:top w:val="none" w:sz="0" w:space="0" w:color="auto"/>
        <w:left w:val="none" w:sz="0" w:space="0" w:color="auto"/>
        <w:bottom w:val="none" w:sz="0" w:space="0" w:color="auto"/>
        <w:right w:val="none" w:sz="0" w:space="0" w:color="auto"/>
      </w:divBdr>
    </w:div>
    <w:div w:id="2021811388">
      <w:bodyDiv w:val="1"/>
      <w:marLeft w:val="0"/>
      <w:marRight w:val="0"/>
      <w:marTop w:val="0"/>
      <w:marBottom w:val="0"/>
      <w:divBdr>
        <w:top w:val="none" w:sz="0" w:space="0" w:color="auto"/>
        <w:left w:val="none" w:sz="0" w:space="0" w:color="auto"/>
        <w:bottom w:val="none" w:sz="0" w:space="0" w:color="auto"/>
        <w:right w:val="none" w:sz="0" w:space="0" w:color="auto"/>
      </w:divBdr>
      <w:divsChild>
        <w:div w:id="436100065">
          <w:marLeft w:val="0"/>
          <w:marRight w:val="0"/>
          <w:marTop w:val="0"/>
          <w:marBottom w:val="0"/>
          <w:divBdr>
            <w:top w:val="none" w:sz="0" w:space="0" w:color="auto"/>
            <w:left w:val="none" w:sz="0" w:space="0" w:color="auto"/>
            <w:bottom w:val="none" w:sz="0" w:space="0" w:color="auto"/>
            <w:right w:val="none" w:sz="0" w:space="0" w:color="auto"/>
          </w:divBdr>
        </w:div>
        <w:div w:id="720977212">
          <w:marLeft w:val="0"/>
          <w:marRight w:val="0"/>
          <w:marTop w:val="0"/>
          <w:marBottom w:val="0"/>
          <w:divBdr>
            <w:top w:val="none" w:sz="0" w:space="0" w:color="auto"/>
            <w:left w:val="none" w:sz="0" w:space="0" w:color="auto"/>
            <w:bottom w:val="none" w:sz="0" w:space="0" w:color="auto"/>
            <w:right w:val="none" w:sz="0" w:space="0" w:color="auto"/>
          </w:divBdr>
        </w:div>
        <w:div w:id="1387534305">
          <w:marLeft w:val="0"/>
          <w:marRight w:val="0"/>
          <w:marTop w:val="0"/>
          <w:marBottom w:val="0"/>
          <w:divBdr>
            <w:top w:val="none" w:sz="0" w:space="0" w:color="auto"/>
            <w:left w:val="none" w:sz="0" w:space="0" w:color="auto"/>
            <w:bottom w:val="none" w:sz="0" w:space="0" w:color="auto"/>
            <w:right w:val="none" w:sz="0" w:space="0" w:color="auto"/>
          </w:divBdr>
        </w:div>
      </w:divsChild>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sChild>
        <w:div w:id="376470175">
          <w:marLeft w:val="0"/>
          <w:marRight w:val="0"/>
          <w:marTop w:val="0"/>
          <w:marBottom w:val="0"/>
          <w:divBdr>
            <w:top w:val="none" w:sz="0" w:space="0" w:color="auto"/>
            <w:left w:val="none" w:sz="0" w:space="0" w:color="auto"/>
            <w:bottom w:val="none" w:sz="0" w:space="0" w:color="auto"/>
            <w:right w:val="none" w:sz="0" w:space="0" w:color="auto"/>
          </w:divBdr>
          <w:divsChild>
            <w:div w:id="593241645">
              <w:marLeft w:val="0"/>
              <w:marRight w:val="0"/>
              <w:marTop w:val="0"/>
              <w:marBottom w:val="0"/>
              <w:divBdr>
                <w:top w:val="none" w:sz="0" w:space="0" w:color="auto"/>
                <w:left w:val="none" w:sz="0" w:space="0" w:color="auto"/>
                <w:bottom w:val="none" w:sz="0" w:space="0" w:color="auto"/>
                <w:right w:val="none" w:sz="0" w:space="0" w:color="auto"/>
              </w:divBdr>
            </w:div>
            <w:div w:id="794954084">
              <w:marLeft w:val="0"/>
              <w:marRight w:val="0"/>
              <w:marTop w:val="0"/>
              <w:marBottom w:val="0"/>
              <w:divBdr>
                <w:top w:val="none" w:sz="0" w:space="0" w:color="auto"/>
                <w:left w:val="none" w:sz="0" w:space="0" w:color="auto"/>
                <w:bottom w:val="none" w:sz="0" w:space="0" w:color="auto"/>
                <w:right w:val="none" w:sz="0" w:space="0" w:color="auto"/>
              </w:divBdr>
            </w:div>
            <w:div w:id="855463706">
              <w:marLeft w:val="0"/>
              <w:marRight w:val="0"/>
              <w:marTop w:val="0"/>
              <w:marBottom w:val="0"/>
              <w:divBdr>
                <w:top w:val="none" w:sz="0" w:space="0" w:color="auto"/>
                <w:left w:val="none" w:sz="0" w:space="0" w:color="auto"/>
                <w:bottom w:val="none" w:sz="0" w:space="0" w:color="auto"/>
                <w:right w:val="none" w:sz="0" w:space="0" w:color="auto"/>
              </w:divBdr>
            </w:div>
            <w:div w:id="1939947508">
              <w:marLeft w:val="0"/>
              <w:marRight w:val="0"/>
              <w:marTop w:val="0"/>
              <w:marBottom w:val="0"/>
              <w:divBdr>
                <w:top w:val="none" w:sz="0" w:space="0" w:color="auto"/>
                <w:left w:val="none" w:sz="0" w:space="0" w:color="auto"/>
                <w:bottom w:val="none" w:sz="0" w:space="0" w:color="auto"/>
                <w:right w:val="none" w:sz="0" w:space="0" w:color="auto"/>
              </w:divBdr>
            </w:div>
          </w:divsChild>
        </w:div>
        <w:div w:id="1198155132">
          <w:marLeft w:val="0"/>
          <w:marRight w:val="0"/>
          <w:marTop w:val="0"/>
          <w:marBottom w:val="0"/>
          <w:divBdr>
            <w:top w:val="none" w:sz="0" w:space="0" w:color="auto"/>
            <w:left w:val="none" w:sz="0" w:space="0" w:color="auto"/>
            <w:bottom w:val="none" w:sz="0" w:space="0" w:color="auto"/>
            <w:right w:val="none" w:sz="0" w:space="0" w:color="auto"/>
          </w:divBdr>
        </w:div>
        <w:div w:id="1660042136">
          <w:marLeft w:val="0"/>
          <w:marRight w:val="0"/>
          <w:marTop w:val="0"/>
          <w:marBottom w:val="0"/>
          <w:divBdr>
            <w:top w:val="none" w:sz="0" w:space="0" w:color="auto"/>
            <w:left w:val="none" w:sz="0" w:space="0" w:color="auto"/>
            <w:bottom w:val="none" w:sz="0" w:space="0" w:color="auto"/>
            <w:right w:val="none" w:sz="0" w:space="0" w:color="auto"/>
          </w:divBdr>
        </w:div>
      </w:divsChild>
    </w:div>
    <w:div w:id="2037347542">
      <w:bodyDiv w:val="1"/>
      <w:marLeft w:val="0"/>
      <w:marRight w:val="0"/>
      <w:marTop w:val="0"/>
      <w:marBottom w:val="0"/>
      <w:divBdr>
        <w:top w:val="none" w:sz="0" w:space="0" w:color="auto"/>
        <w:left w:val="none" w:sz="0" w:space="0" w:color="auto"/>
        <w:bottom w:val="none" w:sz="0" w:space="0" w:color="auto"/>
        <w:right w:val="none" w:sz="0" w:space="0" w:color="auto"/>
      </w:divBdr>
    </w:div>
    <w:div w:id="2049990641">
      <w:bodyDiv w:val="1"/>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
        <w:div w:id="804203719">
          <w:marLeft w:val="0"/>
          <w:marRight w:val="0"/>
          <w:marTop w:val="0"/>
          <w:marBottom w:val="0"/>
          <w:divBdr>
            <w:top w:val="none" w:sz="0" w:space="0" w:color="auto"/>
            <w:left w:val="none" w:sz="0" w:space="0" w:color="auto"/>
            <w:bottom w:val="none" w:sz="0" w:space="0" w:color="auto"/>
            <w:right w:val="none" w:sz="0" w:space="0" w:color="auto"/>
          </w:divBdr>
        </w:div>
        <w:div w:id="1707021767">
          <w:marLeft w:val="0"/>
          <w:marRight w:val="0"/>
          <w:marTop w:val="0"/>
          <w:marBottom w:val="0"/>
          <w:divBdr>
            <w:top w:val="none" w:sz="0" w:space="0" w:color="auto"/>
            <w:left w:val="none" w:sz="0" w:space="0" w:color="auto"/>
            <w:bottom w:val="none" w:sz="0" w:space="0" w:color="auto"/>
            <w:right w:val="none" w:sz="0" w:space="0" w:color="auto"/>
          </w:divBdr>
        </w:div>
      </w:divsChild>
    </w:div>
    <w:div w:id="2093504859">
      <w:bodyDiv w:val="1"/>
      <w:marLeft w:val="0"/>
      <w:marRight w:val="0"/>
      <w:marTop w:val="0"/>
      <w:marBottom w:val="0"/>
      <w:divBdr>
        <w:top w:val="none" w:sz="0" w:space="0" w:color="auto"/>
        <w:left w:val="none" w:sz="0" w:space="0" w:color="auto"/>
        <w:bottom w:val="none" w:sz="0" w:space="0" w:color="auto"/>
        <w:right w:val="none" w:sz="0" w:space="0" w:color="auto"/>
      </w:divBdr>
    </w:div>
    <w:div w:id="2098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bulk-billing-practice-incentive-program-healthdirect-and-signage-requirements" TargetMode="External"/><Relationship Id="rId117" Type="http://schemas.openxmlformats.org/officeDocument/2006/relationships/hyperlink" Target="https://www.health.gov.au/our-work/mymedicare" TargetMode="External"/><Relationship Id="rId21" Type="http://schemas.openxmlformats.org/officeDocument/2006/relationships/hyperlink" Target="https://www.health.gov.au/resources/publications/bulk-billing-practice-incentive-program-eligible-services?language=en" TargetMode="External"/><Relationship Id="rId42" Type="http://schemas.openxmlformats.org/officeDocument/2006/relationships/hyperlink" Target="https://www.servicesaustralia.gov.au/register-organisation-register-hpos?context=20" TargetMode="External"/><Relationship Id="rId47" Type="http://schemas.openxmlformats.org/officeDocument/2006/relationships/hyperlink" Target="http://www.health.gov.au/resources/publications/bulk-billing-practice-incentive-program-program-guidelines" TargetMode="External"/><Relationship Id="rId63" Type="http://schemas.openxmlformats.org/officeDocument/2006/relationships/hyperlink" Target="http://www.servicesaustralia.gov.au/BBPIP" TargetMode="External"/><Relationship Id="rId68" Type="http://schemas.openxmlformats.org/officeDocument/2006/relationships/hyperlink" Target="http://www.health.gov.au/BBPIP" TargetMode="External"/><Relationship Id="rId84" Type="http://schemas.openxmlformats.org/officeDocument/2006/relationships/hyperlink" Target="https://www.health.gov.au/resources/publications/bulk-billing-practice-incentive-program-eligible-services?language=en" TargetMode="External"/><Relationship Id="rId89" Type="http://schemas.openxmlformats.org/officeDocument/2006/relationships/hyperlink" Target="http://www.health.gov.au/topics/medicare/compliance/how-to-comply" TargetMode="External"/><Relationship Id="rId112" Type="http://schemas.openxmlformats.org/officeDocument/2006/relationships/hyperlink" Target="https://hpe.servicesaustralia.gov.au/MODULES/MYMED/MYMEDM05/index.html" TargetMode="External"/><Relationship Id="rId16" Type="http://schemas.openxmlformats.org/officeDocument/2006/relationships/footer" Target="footer3.xml"/><Relationship Id="rId107" Type="http://schemas.openxmlformats.org/officeDocument/2006/relationships/hyperlink" Target="https://www.health.gov.au/resources/publications/bulk-billing-practice-incentive-program-eligible-services?language=en" TargetMode="External"/><Relationship Id="rId11" Type="http://schemas.openxmlformats.org/officeDocument/2006/relationships/image" Target="media/image1.png"/><Relationship Id="rId32" Type="http://schemas.openxmlformats.org/officeDocument/2006/relationships/hyperlink" Target="https://www.health.gov.au/our-work/bulk-billing-incentives-in-general-practice/order-medicare-bulk-billing-practice-signage-for-bulk-billing-practice-incentive-program" TargetMode="External"/><Relationship Id="rId37" Type="http://schemas.openxmlformats.org/officeDocument/2006/relationships/hyperlink" Target="https://www.servicesaustralia.gov.au/register-organisation-register-hpos?context=20" TargetMode="External"/><Relationship Id="rId53" Type="http://schemas.openxmlformats.org/officeDocument/2006/relationships/hyperlink" Target="https://www.servicesaustralia.gov.au/features-organisation-register?context=20" TargetMode="External"/><Relationship Id="rId58" Type="http://schemas.openxmlformats.org/officeDocument/2006/relationships/hyperlink" Target="https://www.servicesaustralia.gov.au/bulk-billing-practice-incentive-program-bbpip?context=20" TargetMode="External"/><Relationship Id="rId74" Type="http://schemas.openxmlformats.org/officeDocument/2006/relationships/hyperlink" Target="https://www.servicesaustralia.gov.au/verify-patient-eligibility-with-eclipse?context=20" TargetMode="External"/><Relationship Id="rId79" Type="http://schemas.openxmlformats.org/officeDocument/2006/relationships/hyperlink" Target="https://www.health.gov.au/resources/publications/bulk-billing-practice-incentive-program-eligible-services?language=en" TargetMode="External"/><Relationship Id="rId102" Type="http://schemas.openxmlformats.org/officeDocument/2006/relationships/hyperlink" Target="https://www.servicesaustralia.gov.au/hpos?context=20" TargetMode="External"/><Relationship Id="rId5" Type="http://schemas.openxmlformats.org/officeDocument/2006/relationships/numbering" Target="numbering.xml"/><Relationship Id="rId90" Type="http://schemas.openxmlformats.org/officeDocument/2006/relationships/hyperlink" Target="https://www.mbsonline.gov.au/internet/mbsonline/publishing.nsf/Content/Factsheet-Bulk%20Billing%20Incentives%20%E2%80%93%20Changes%20to%20Eligibility" TargetMode="External"/><Relationship Id="rId95" Type="http://schemas.openxmlformats.org/officeDocument/2006/relationships/hyperlink" Target="https://www.servicesaustralia.gov.au/submit-manual-adjustment-request-for-claim?context=20" TargetMode="External"/><Relationship Id="rId22" Type="http://schemas.openxmlformats.org/officeDocument/2006/relationships/hyperlink" Target="https://www.healthdirect.gov.au/australian-health-services?filter=bulkBillingOnly&amp;service=gp&amp;referrer=GP_BB" TargetMode="External"/><Relationship Id="rId27" Type="http://schemas.openxmlformats.org/officeDocument/2006/relationships/hyperlink" Target="https://www.healthdirect.gov.au/australian-health-services?filter=bulkBillingOnly&amp;service=gp&amp;referrer=GP_BB" TargetMode="External"/><Relationship Id="rId43" Type="http://schemas.openxmlformats.org/officeDocument/2006/relationships/hyperlink" Target="http://www.health.gov.au/resources/publications/bulk-billing-practice-incentive-program-program-guidelines" TargetMode="External"/><Relationship Id="rId48" Type="http://schemas.openxmlformats.org/officeDocument/2006/relationships/hyperlink" Target="https://www.health.gov.au/resources/publications/bulk-billing-practice-incentive-program-eligible-services?language=en" TargetMode="External"/><Relationship Id="rId64" Type="http://schemas.openxmlformats.org/officeDocument/2006/relationships/hyperlink" Target="https://www.servicesaustralia.gov.au/register-organisation-register-hpos?context=20" TargetMode="External"/><Relationship Id="rId69" Type="http://schemas.openxmlformats.org/officeDocument/2006/relationships/hyperlink" Target="https://www.health.gov.au/resources/publications/bulk-billing-practice-incentive-program-eligible-services?language=en" TargetMode="External"/><Relationship Id="rId113" Type="http://schemas.openxmlformats.org/officeDocument/2006/relationships/hyperlink" Target="https://hpe.servicesaustralia.gov.au/MODULES/MYMED/MYMEDM05/index.html" TargetMode="External"/><Relationship Id="rId118" Type="http://schemas.openxmlformats.org/officeDocument/2006/relationships/hyperlink" Target="https://www.mbsonline.gov.au/" TargetMode="External"/><Relationship Id="rId80" Type="http://schemas.openxmlformats.org/officeDocument/2006/relationships/hyperlink" Target="https://www.health.gov.au/resources/publications/bulk-billing-practice-incentive-program-eligible-services?language=en" TargetMode="External"/><Relationship Id="rId85" Type="http://schemas.openxmlformats.org/officeDocument/2006/relationships/hyperlink" Target="https://www.health.gov.au/resources/publications/bulk-billing-practice-incentive-program-eligible-services?language=en" TargetMode="External"/><Relationship Id="rId12" Type="http://schemas.openxmlformats.org/officeDocument/2006/relationships/header" Target="header1.xml"/><Relationship Id="rId17" Type="http://schemas.openxmlformats.org/officeDocument/2006/relationships/hyperlink" Target="https://www.health.gov.au/resources/publications/bulk-billing-practice-incentive-program-eligible-services?language=en" TargetMode="External"/><Relationship Id="rId33" Type="http://schemas.openxmlformats.org/officeDocument/2006/relationships/hyperlink" Target="mailto:health@nationalmailing.com.au" TargetMode="External"/><Relationship Id="rId38" Type="http://schemas.openxmlformats.org/officeDocument/2006/relationships/hyperlink" Target="https://www.health.gov.au/resources/publications/bulk-billing-practice-incentive-program-eligible-services?language=en" TargetMode="External"/><Relationship Id="rId59" Type="http://schemas.openxmlformats.org/officeDocument/2006/relationships/hyperlink" Target="http://www.health.gov.au/resources/publications/bulk-billing-practice-incentive-program-program-guidelines" TargetMode="External"/><Relationship Id="rId103" Type="http://schemas.openxmlformats.org/officeDocument/2006/relationships/hyperlink" Target="https://www.servicesaustralia.gov.au/bulk-billing-practice-incentive-program-bbpip?context=20" TargetMode="External"/><Relationship Id="rId108" Type="http://schemas.openxmlformats.org/officeDocument/2006/relationships/hyperlink" Target="https://hpe.servicesaustralia.gov.au/MODULES/MYMED/MYMEDM05/index.html" TargetMode="External"/><Relationship Id="rId54" Type="http://schemas.openxmlformats.org/officeDocument/2006/relationships/hyperlink" Target="http://www.servicesaustralia.gov.au/BBPIP" TargetMode="External"/><Relationship Id="rId70" Type="http://schemas.openxmlformats.org/officeDocument/2006/relationships/hyperlink" Target="https://www.health.gov.au/resources/publications/bulk-billing-practice-incentive-program-eligible-services?language=en" TargetMode="External"/><Relationship Id="rId75" Type="http://schemas.openxmlformats.org/officeDocument/2006/relationships/hyperlink" Target="https://www.health.gov.au/resources/publications/bulk-billing-practice-incentive-program-eligible-services?language=en" TargetMode="External"/><Relationship Id="rId91" Type="http://schemas.openxmlformats.org/officeDocument/2006/relationships/hyperlink" Target="http://www.mbsonline.gov.au" TargetMode="External"/><Relationship Id="rId96" Type="http://schemas.openxmlformats.org/officeDocument/2006/relationships/hyperlink" Target="https://www.health.gov.au/resources/publications/bulk-billing-practice-incentive-program-eligible-services?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gov.au/resources/publications/bulk-billing-practice-incentive-program-healthdirect-and-signage-requirements" TargetMode="External"/><Relationship Id="rId28" Type="http://schemas.openxmlformats.org/officeDocument/2006/relationships/hyperlink" Target="https://www.health.gov.au/resources/publications/bulk-billing-practice-incentive-program-register-or-update-details-on-the-national-health-services-directory" TargetMode="External"/><Relationship Id="rId49" Type="http://schemas.openxmlformats.org/officeDocument/2006/relationships/hyperlink" Target="https://www.servicesaustralia.gov.au/register-organisation-register-hpos?context=20" TargetMode="External"/><Relationship Id="rId114" Type="http://schemas.openxmlformats.org/officeDocument/2006/relationships/hyperlink" Target="https://www.health.gov.au/resources/publications/bulk-billing-practice-incentive-program-eligible-services?language=en" TargetMode="External"/><Relationship Id="rId119" Type="http://schemas.openxmlformats.org/officeDocument/2006/relationships/hyperlink" Target="https://www9.health.gov.au/mbs/fullDisplay.cfm?type=note&amp;q=MN.1.1&amp;qt=noteID" TargetMode="External"/><Relationship Id="rId44" Type="http://schemas.openxmlformats.org/officeDocument/2006/relationships/hyperlink" Target="https://www.health.gov.au/resources/publications/bulk-billing-practice-incentive-program-eligible-services?language=en" TargetMode="External"/><Relationship Id="rId60" Type="http://schemas.openxmlformats.org/officeDocument/2006/relationships/hyperlink" Target="https://hpe.servicesaustralia.gov.au/MODULES/MYMED/MYMEDM05/index.html" TargetMode="External"/><Relationship Id="rId65" Type="http://schemas.openxmlformats.org/officeDocument/2006/relationships/hyperlink" Target="https://hpe.servicesaustralia.gov.au/MODULES/ORGREG/ORGREGM03/index.html" TargetMode="External"/><Relationship Id="rId81" Type="http://schemas.openxmlformats.org/officeDocument/2006/relationships/hyperlink" Target="https://www.mbsonline.gov.au/internet/mbsonline/publishing.nsf/Content/Factsheet-Bulk%20Billing%20Incentives%20%E2%80%93%20Changes%20to%20Eligibility" TargetMode="External"/><Relationship Id="rId86" Type="http://schemas.openxmlformats.org/officeDocument/2006/relationships/hyperlink" Target="https://www.health.gov.au/resources/publications/bulk-billing-practice-incentive-program-eligible-services?language=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ealth.gov.au/resources/publications/bulk-billing-practice-incentive-program-eligible-services?language=en" TargetMode="External"/><Relationship Id="rId39" Type="http://schemas.openxmlformats.org/officeDocument/2006/relationships/hyperlink" Target="https://www.servicesaustralia.gov.au/features-organisation-register?context=20" TargetMode="External"/><Relationship Id="rId109" Type="http://schemas.openxmlformats.org/officeDocument/2006/relationships/hyperlink" Target="http://www.health.gov.au/resources/publications/bulk-billing-practice-incentive-program-program-guidelines" TargetMode="External"/><Relationship Id="rId34" Type="http://schemas.openxmlformats.org/officeDocument/2006/relationships/hyperlink" Target="https://www.safetyandquality.gov.au/our-work/accreditation/national-general-practice-accreditation-scheme" TargetMode="External"/><Relationship Id="rId50" Type="http://schemas.openxmlformats.org/officeDocument/2006/relationships/hyperlink" Target="https://www.health.gov.au/resources/publications/bulk-billing-practice-incentive-program-eligible-services?language=en" TargetMode="External"/><Relationship Id="rId55" Type="http://schemas.openxmlformats.org/officeDocument/2006/relationships/hyperlink" Target="https://hpe.servicesaustralia.gov.au/mymedicare.html" TargetMode="External"/><Relationship Id="rId76" Type="http://schemas.openxmlformats.org/officeDocument/2006/relationships/hyperlink" Target="https://www9.health.gov.au/mbs/fullDisplay.cfm?type=note&amp;q=GN.7.17&amp;qt=noteID&amp;criteria=gn%2E7%2E17" TargetMode="External"/><Relationship Id="rId97" Type="http://schemas.openxmlformats.org/officeDocument/2006/relationships/hyperlink" Target="http://www.health.gov.au/resources/publications/bulk-billing-practice-incentive-program-program-guidelines" TargetMode="External"/><Relationship Id="rId104" Type="http://schemas.openxmlformats.org/officeDocument/2006/relationships/hyperlink" Target="https://www.servicesaustralia.gov.au/ip034"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health.gov.au/resources/publications/bulk-billing-practice-incentive-program-eligible-services?language=en" TargetMode="External"/><Relationship Id="rId92" Type="http://schemas.openxmlformats.org/officeDocument/2006/relationships/hyperlink" Target="https://hpe.servicesaustralia.gov.au/MBS_PS_skin.html" TargetMode="External"/><Relationship Id="rId2" Type="http://schemas.openxmlformats.org/officeDocument/2006/relationships/customXml" Target="../customXml/item2.xml"/><Relationship Id="rId29" Type="http://schemas.openxmlformats.org/officeDocument/2006/relationships/hyperlink" Target="https://www.health.gov.au/our-work/bulk-billing-incentives-in-general-practice/order-medicare-bulk-billing-practice-signage-for-bulk-billing-practice-incentive-program" TargetMode="External"/><Relationship Id="rId24" Type="http://schemas.openxmlformats.org/officeDocument/2006/relationships/hyperlink" Target="http://www.servicesaustralia.gov.au/BBPIP" TargetMode="External"/><Relationship Id="rId40" Type="http://schemas.openxmlformats.org/officeDocument/2006/relationships/hyperlink" Target="http://www.health.gov.au/BBPIP" TargetMode="External"/><Relationship Id="rId45" Type="http://schemas.openxmlformats.org/officeDocument/2006/relationships/hyperlink" Target="https://www.servicesaustralia.gov.au/register-organisation-register-hpos?context=20" TargetMode="External"/><Relationship Id="rId66" Type="http://schemas.openxmlformats.org/officeDocument/2006/relationships/hyperlink" Target="https://www.health.gov.au/resources/publications/bulk-billing-practice-incentive-program-eligible-services?language=en" TargetMode="External"/><Relationship Id="rId87" Type="http://schemas.openxmlformats.org/officeDocument/2006/relationships/hyperlink" Target="http://www.mbsonline.gov.au/" TargetMode="External"/><Relationship Id="rId110" Type="http://schemas.openxmlformats.org/officeDocument/2006/relationships/hyperlink" Target="https://hpe.servicesaustralia.gov.au/MODULES/MYMED/MYMEDM05/index.html" TargetMode="External"/><Relationship Id="rId115" Type="http://schemas.openxmlformats.org/officeDocument/2006/relationships/hyperlink" Target="https://hpe.servicesaustralia.gov.au/MODULES/MYMED/MYMEDM05/index.html" TargetMode="External"/><Relationship Id="rId61" Type="http://schemas.openxmlformats.org/officeDocument/2006/relationships/hyperlink" Target="https://www.servicesaustralia.gov.au/bulk-billing-practice-incentive-program-bbpip?context=20" TargetMode="External"/><Relationship Id="rId82" Type="http://schemas.openxmlformats.org/officeDocument/2006/relationships/hyperlink" Target="http://www.mbsonline.gov.au" TargetMode="External"/><Relationship Id="rId19" Type="http://schemas.openxmlformats.org/officeDocument/2006/relationships/hyperlink" Target="https://www.health.gov.au/resources/publications/bulk-billing-practice-incentive-program-eligible-services?language=en" TargetMode="External"/><Relationship Id="rId14" Type="http://schemas.openxmlformats.org/officeDocument/2006/relationships/footer" Target="footer1.xml"/><Relationship Id="rId30" Type="http://schemas.openxmlformats.org/officeDocument/2006/relationships/hyperlink" Target="mailto:health@nationalmailing.com.au" TargetMode="External"/><Relationship Id="rId35" Type="http://schemas.openxmlformats.org/officeDocument/2006/relationships/hyperlink" Target="https://www.health.gov.au/resources/publications/bulk-billing-practice-incentive-program-eligible-services?language=en" TargetMode="External"/><Relationship Id="rId56" Type="http://schemas.openxmlformats.org/officeDocument/2006/relationships/hyperlink" Target="http://www.health.gov.au/resources/publications/bulk-billing-practice-incentive-program-program-guidelines" TargetMode="External"/><Relationship Id="rId77" Type="http://schemas.openxmlformats.org/officeDocument/2006/relationships/hyperlink" Target="https://www9.health.gov.au/mbs/fullDisplay.cfm?type=note&amp;q=GN.7.17&amp;qt=noteID&amp;criteria=gn%2E7%2E17" TargetMode="External"/><Relationship Id="rId100" Type="http://schemas.openxmlformats.org/officeDocument/2006/relationships/hyperlink" Target="https://hpe.servicesaustralia.gov.au/MODULES/MYMED/MYMEDM05/index.html" TargetMode="External"/><Relationship Id="rId105" Type="http://schemas.openxmlformats.org/officeDocument/2006/relationships/hyperlink" Target="http://www.health.gov.au/resources/publications/bulk-billing-practice-incentive-program-program-guidelines" TargetMode="Externa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hyperlink" Target="https://www.health.gov.au/topics/medicare/about" TargetMode="External"/><Relationship Id="rId93" Type="http://schemas.openxmlformats.org/officeDocument/2006/relationships/hyperlink" Target="mailto:AskMBS@health.gov.au" TargetMode="External"/><Relationship Id="rId98" Type="http://schemas.openxmlformats.org/officeDocument/2006/relationships/hyperlink" Target="https://hpe.servicesaustralia.gov.au/MODULES/MYMED/MYMEDM05/index.html"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health.gov.au/resources/publications/bulk-billing-practice-incentive-program-program-guidelines" TargetMode="External"/><Relationship Id="rId46" Type="http://schemas.openxmlformats.org/officeDocument/2006/relationships/hyperlink" Target="http://www.health.gov.au/BBPIP" TargetMode="External"/><Relationship Id="rId67" Type="http://schemas.openxmlformats.org/officeDocument/2006/relationships/hyperlink" Target="https://www.health.gov.au/resources/publications/bulk-billing-practice-incentive-program-eligible-services?language=en" TargetMode="External"/><Relationship Id="rId116" Type="http://schemas.openxmlformats.org/officeDocument/2006/relationships/hyperlink" Target="https://www.servicesaustralia.gov.au/practice-incentives-program?context=20" TargetMode="External"/><Relationship Id="rId20" Type="http://schemas.openxmlformats.org/officeDocument/2006/relationships/hyperlink" Target="https://www.health.gov.au/resources/publications/bulk-billing-practice-incentive-program-eligible-services?language=en" TargetMode="External"/><Relationship Id="rId41" Type="http://schemas.openxmlformats.org/officeDocument/2006/relationships/hyperlink" Target="https://www.health.gov.au/resources/publications/bulk-billing-practice-incentive-program-eligible-services?language=en" TargetMode="External"/><Relationship Id="rId62" Type="http://schemas.openxmlformats.org/officeDocument/2006/relationships/hyperlink" Target="https://www.servicesaustralia.gov.au/features-organisation-register?context=20" TargetMode="External"/><Relationship Id="rId83" Type="http://schemas.openxmlformats.org/officeDocument/2006/relationships/hyperlink" Target="mailto:AskMBS@health.gov.au" TargetMode="External"/><Relationship Id="rId88" Type="http://schemas.openxmlformats.org/officeDocument/2006/relationships/hyperlink" Target="https://www.servicesaustralia.gov.au/common-scenarios-for-billing-multiple-mbs-items?context=20" TargetMode="External"/><Relationship Id="rId111" Type="http://schemas.openxmlformats.org/officeDocument/2006/relationships/hyperlink" Target="https://hpe.servicesaustralia.gov.au/MODULES/MYMED/MYMEDM05/index.html" TargetMode="External"/><Relationship Id="rId15" Type="http://schemas.openxmlformats.org/officeDocument/2006/relationships/footer" Target="footer2.xml"/><Relationship Id="rId36" Type="http://schemas.openxmlformats.org/officeDocument/2006/relationships/hyperlink" Target="https://www.health.gov.au/resources/publications/bulk-billing-practice-incentive-program-healthdirect-and-signage-requirements?language=en" TargetMode="External"/><Relationship Id="rId57" Type="http://schemas.openxmlformats.org/officeDocument/2006/relationships/hyperlink" Target="https://www.servicesaustralia.gov.au/bulk-billing-practice-incentive-program-bbpip?context=20" TargetMode="External"/><Relationship Id="rId106" Type="http://schemas.openxmlformats.org/officeDocument/2006/relationships/hyperlink" Target="https://hpe.servicesaustralia.gov.au/MODULES/MYMED/MYMEDM05/index.html" TargetMode="External"/><Relationship Id="rId10" Type="http://schemas.openxmlformats.org/officeDocument/2006/relationships/endnotes" Target="endnotes.xml"/><Relationship Id="rId31" Type="http://schemas.openxmlformats.org/officeDocument/2006/relationships/hyperlink" Target="https://www.health.gov.au/our-work/bulk-billing-incentives-in-general-practice/order-medicare-bulk-billing-practice-signage-for-bulk-billing-practice-incentive-program" TargetMode="External"/><Relationship Id="rId52" Type="http://schemas.openxmlformats.org/officeDocument/2006/relationships/footer" Target="footer4.xml"/><Relationship Id="rId73" Type="http://schemas.openxmlformats.org/officeDocument/2006/relationships/hyperlink" Target="https://www.servicesaustralia.gov.au/verify-patient-eligibility-with-eclipse?context=20" TargetMode="External"/><Relationship Id="rId78" Type="http://schemas.openxmlformats.org/officeDocument/2006/relationships/hyperlink" Target="mailto:AskMBS@health.gov.au" TargetMode="External"/><Relationship Id="rId94" Type="http://schemas.openxmlformats.org/officeDocument/2006/relationships/hyperlink" Target="https://www.health.gov.au/resources/publications/bulk-billing-practice-incentive-program-eligible-services?language=en" TargetMode="External"/><Relationship Id="rId99" Type="http://schemas.openxmlformats.org/officeDocument/2006/relationships/hyperlink" Target="https://hpe.servicesaustralia.gov.au/MODULES/MYMED/MYMEDM05/index.html" TargetMode="External"/><Relationship Id="rId101" Type="http://schemas.openxmlformats.org/officeDocument/2006/relationships/hyperlink" Target="https://www.servicesaustralia.gov.au/how-to-register-for-individual-proda-account" TargetMode="External"/></Relationships>
</file>

<file path=word/theme/theme1.xml><?xml version="1.0" encoding="utf-8"?>
<a:theme xmlns:a="http://schemas.openxmlformats.org/drawingml/2006/main" name="Office Theme">
  <a:themeElements>
    <a:clrScheme name="Medicare">
      <a:dk1>
        <a:srgbClr val="000000"/>
      </a:dk1>
      <a:lt1>
        <a:srgbClr val="FFFFFF"/>
      </a:lt1>
      <a:dk2>
        <a:srgbClr val="0E2841"/>
      </a:dk2>
      <a:lt2>
        <a:srgbClr val="E8E8E8"/>
      </a:lt2>
      <a:accent1>
        <a:srgbClr val="009448"/>
      </a:accent1>
      <a:accent2>
        <a:srgbClr val="FFC42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025080-2c07-472f-9c73-61e74fa86d4f"/>
    <ds:schemaRef ds:uri="b867d761-073d-4224-acf1-34cd84a7ea44"/>
  </ds:schemaRefs>
</ds:datastoreItem>
</file>

<file path=customXml/itemProps4.xml><?xml version="1.0" encoding="utf-8"?>
<ds:datastoreItem xmlns:ds="http://schemas.openxmlformats.org/officeDocument/2006/customXml" ds:itemID="{8D2D8D35-8E37-48F5-99F7-BE21C386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9095</Words>
  <Characters>50387</Characters>
  <Application>Microsoft Office Word</Application>
  <DocSecurity>0</DocSecurity>
  <Lines>874</Lines>
  <Paragraphs>408</Paragraphs>
  <ScaleCrop>false</ScaleCrop>
  <HeadingPairs>
    <vt:vector size="2" baseType="variant">
      <vt:variant>
        <vt:lpstr>Title</vt:lpstr>
      </vt:variant>
      <vt:variant>
        <vt:i4>1</vt:i4>
      </vt:variant>
    </vt:vector>
  </HeadingPairs>
  <TitlesOfParts>
    <vt:vector size="1" baseType="lpstr">
      <vt:lpstr>Bulk Billing Practice Incentive Program: frequently asked questions for practices and providers</vt:lpstr>
    </vt:vector>
  </TitlesOfParts>
  <Manager/>
  <Company/>
  <LinksUpToDate>false</LinksUpToDate>
  <CharactersWithSpaces>59288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frequently asked questions for practices and providers</dc:title>
  <dc:subject>Medicare; Primary care</dc:subject>
  <dc:creator>Australian Goverment Department of Health, Disability and Ageing</dc:creator>
  <cp:keywords>BBPIP; Medicare; Primary care</cp:keywords>
  <dc:description/>
  <cp:lastModifiedBy>MASCHKE, Elvia</cp:lastModifiedBy>
  <cp:revision>9</cp:revision>
  <cp:lastPrinted>2025-12-10T01:07:00Z</cp:lastPrinted>
  <dcterms:created xsi:type="dcterms:W3CDTF">2026-04-10T01:19:00Z</dcterms:created>
  <dcterms:modified xsi:type="dcterms:W3CDTF">2026-04-10T02:16:00Z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0x01010045860BC017AC2F4FB9B99B40DDFC64EC</vt:lpwstr>
  </property>
  <property fmtid="{D5CDD505-2E9C-101B-9397-08002B2CF9AE}" pid="3" name="MediaServiceImageTags">
    <vt:lpwstr/>
  </property>
  <property fmtid="{D5CDD505-2E9C-101B-9397-08002B2CF9AE}" pid="4" name="ClassificationContentMarkingHeaderShapeIds">
    <vt:lpwstr>50ffdc70,b7ca417,3bdf5697,6f39faa6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556608b8,19b3a193,34418d2c,59945117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2025-10-31T04:13:07Z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cce0875d-60f0-407b-ba55-82dbdd2d9ca1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