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1B0C" w14:textId="3E5D4908" w:rsidR="007F0439" w:rsidRPr="00826D86" w:rsidRDefault="004E69A8" w:rsidP="00411466">
      <w:pPr>
        <w:pStyle w:val="Title"/>
      </w:pPr>
      <w:r w:rsidRPr="00826D86">
        <w:t>BONDED</w:t>
      </w:r>
      <w:r w:rsidRPr="00826D86">
        <w:rPr>
          <w:spacing w:val="-29"/>
        </w:rPr>
        <w:t xml:space="preserve"> </w:t>
      </w:r>
      <w:r w:rsidRPr="00826D86">
        <w:t>RETURN</w:t>
      </w:r>
      <w:r w:rsidRPr="00826D86">
        <w:rPr>
          <w:spacing w:val="-30"/>
        </w:rPr>
        <w:t xml:space="preserve"> </w:t>
      </w:r>
      <w:r w:rsidRPr="00826D86">
        <w:t>OF</w:t>
      </w:r>
      <w:r w:rsidRPr="00826D86">
        <w:rPr>
          <w:spacing w:val="-27"/>
        </w:rPr>
        <w:t xml:space="preserve"> </w:t>
      </w:r>
      <w:r w:rsidRPr="00826D86">
        <w:t>SERVICE SYSTEM</w:t>
      </w:r>
      <w:r w:rsidRPr="00826D86">
        <w:rPr>
          <w:spacing w:val="-41"/>
        </w:rPr>
        <w:t xml:space="preserve"> </w:t>
      </w:r>
      <w:r w:rsidRPr="00826D86">
        <w:t>(BROSS)</w:t>
      </w:r>
    </w:p>
    <w:p w14:paraId="600F1B12" w14:textId="66BAF59B" w:rsidR="007F0439" w:rsidRPr="00411466" w:rsidRDefault="004E69A8" w:rsidP="00411466">
      <w:pPr>
        <w:pStyle w:val="Subtitle"/>
      </w:pPr>
      <w:r w:rsidRPr="00826D86">
        <w:t>Participant</w:t>
      </w:r>
      <w:r w:rsidRPr="00826D86">
        <w:rPr>
          <w:spacing w:val="78"/>
        </w:rPr>
        <w:t xml:space="preserve"> </w:t>
      </w:r>
      <w:r w:rsidRPr="00826D86">
        <w:t>User</w:t>
      </w:r>
      <w:r w:rsidRPr="00826D86">
        <w:rPr>
          <w:spacing w:val="75"/>
        </w:rPr>
        <w:t xml:space="preserve"> </w:t>
      </w:r>
      <w:r w:rsidRPr="00826D86">
        <w:t>Guide</w:t>
      </w:r>
      <w:r w:rsidR="00411466">
        <w:t xml:space="preserve"> </w:t>
      </w:r>
      <w:r w:rsidR="00230477" w:rsidRPr="00411466">
        <w:t>Introduction</w:t>
      </w:r>
      <w:r w:rsidR="00726683" w:rsidRPr="00411466">
        <w:t xml:space="preserve"> </w:t>
      </w:r>
      <w:r w:rsidR="00411466" w:rsidRPr="00411466">
        <w:t>–</w:t>
      </w:r>
      <w:r w:rsidR="00697C7F" w:rsidRPr="00411466">
        <w:t xml:space="preserve"> What is BRoSS</w:t>
      </w:r>
      <w:r w:rsidR="00411466">
        <w:t xml:space="preserve"> </w:t>
      </w:r>
      <w:r w:rsidR="009E227C" w:rsidRPr="00411466">
        <w:t xml:space="preserve">April </w:t>
      </w:r>
      <w:r w:rsidR="00B3798F" w:rsidRPr="00411466">
        <w:t>2026</w:t>
      </w:r>
    </w:p>
    <w:p w14:paraId="600F1B13" w14:textId="77777777" w:rsidR="007F0439" w:rsidRPr="00826D86" w:rsidRDefault="007F0439">
      <w:pPr>
        <w:jc w:val="center"/>
        <w:rPr>
          <w:rFonts w:asciiTheme="minorHAnsi" w:hAnsiTheme="minorHAnsi" w:cstheme="minorHAnsi"/>
          <w:b/>
          <w:sz w:val="52"/>
          <w:szCs w:val="52"/>
        </w:rPr>
        <w:sectPr w:rsidR="007F0439" w:rsidRPr="00826D8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340" w:right="1417" w:bottom="1000" w:left="1417" w:header="13" w:footer="818" w:gutter="0"/>
          <w:pgNumType w:start="1"/>
          <w:cols w:space="720"/>
        </w:sectPr>
      </w:pPr>
    </w:p>
    <w:p w14:paraId="600F1B17" w14:textId="77777777" w:rsidR="007F0439" w:rsidRPr="00411466" w:rsidRDefault="004E69A8" w:rsidP="00411466">
      <w:pPr>
        <w:pStyle w:val="Heading1"/>
      </w:pPr>
      <w:r w:rsidRPr="00CC400C">
        <w:lastRenderedPageBreak/>
        <w:t>Purpose</w:t>
      </w:r>
    </w:p>
    <w:p w14:paraId="600F1B19" w14:textId="1F9706BA" w:rsidR="007F0439" w:rsidRPr="00826D86" w:rsidRDefault="004E69A8" w:rsidP="00411466">
      <w:r w:rsidRPr="00C402F1">
        <w:t>While</w:t>
      </w:r>
      <w:r w:rsidRPr="00C402F1">
        <w:rPr>
          <w:spacing w:val="-4"/>
        </w:rPr>
        <w:t xml:space="preserve"> </w:t>
      </w:r>
      <w:r w:rsidRPr="00C402F1">
        <w:t>this</w:t>
      </w:r>
      <w:r w:rsidRPr="00C402F1">
        <w:rPr>
          <w:spacing w:val="-5"/>
        </w:rPr>
        <w:t xml:space="preserve"> </w:t>
      </w:r>
      <w:r w:rsidRPr="00C402F1">
        <w:t>guide</w:t>
      </w:r>
      <w:r w:rsidRPr="00C402F1">
        <w:rPr>
          <w:spacing w:val="-4"/>
        </w:rPr>
        <w:t xml:space="preserve"> </w:t>
      </w:r>
      <w:r w:rsidRPr="00C402F1">
        <w:t>provides</w:t>
      </w:r>
      <w:r w:rsidRPr="00C402F1">
        <w:rPr>
          <w:spacing w:val="-5"/>
        </w:rPr>
        <w:t xml:space="preserve"> </w:t>
      </w:r>
      <w:r w:rsidRPr="00C402F1">
        <w:t>information</w:t>
      </w:r>
      <w:r w:rsidRPr="00C402F1">
        <w:rPr>
          <w:spacing w:val="-6"/>
        </w:rPr>
        <w:t xml:space="preserve"> </w:t>
      </w:r>
      <w:r w:rsidRPr="00C402F1">
        <w:t>that</w:t>
      </w:r>
      <w:r w:rsidRPr="00C402F1">
        <w:rPr>
          <w:spacing w:val="-6"/>
        </w:rPr>
        <w:t xml:space="preserve"> </w:t>
      </w:r>
      <w:r w:rsidRPr="00C402F1">
        <w:t>will</w:t>
      </w:r>
      <w:r w:rsidRPr="00C402F1">
        <w:rPr>
          <w:spacing w:val="-5"/>
        </w:rPr>
        <w:t xml:space="preserve"> </w:t>
      </w:r>
      <w:r w:rsidRPr="00C402F1">
        <w:t>support</w:t>
      </w:r>
      <w:r w:rsidRPr="00C402F1">
        <w:rPr>
          <w:spacing w:val="-6"/>
        </w:rPr>
        <w:t xml:space="preserve"> </w:t>
      </w:r>
      <w:r w:rsidRPr="00C402F1">
        <w:t>you</w:t>
      </w:r>
      <w:r w:rsidRPr="00C402F1">
        <w:rPr>
          <w:spacing w:val="-6"/>
        </w:rPr>
        <w:t xml:space="preserve"> </w:t>
      </w:r>
      <w:r w:rsidRPr="00C402F1">
        <w:t>to</w:t>
      </w:r>
      <w:r w:rsidRPr="00C402F1">
        <w:rPr>
          <w:spacing w:val="-4"/>
        </w:rPr>
        <w:t xml:space="preserve"> </w:t>
      </w:r>
      <w:r w:rsidRPr="00C402F1">
        <w:t>meet</w:t>
      </w:r>
      <w:r w:rsidRPr="00C402F1">
        <w:rPr>
          <w:spacing w:val="-6"/>
        </w:rPr>
        <w:t xml:space="preserve"> </w:t>
      </w:r>
      <w:r w:rsidRPr="00C402F1">
        <w:t>your</w:t>
      </w:r>
      <w:r w:rsidRPr="00C402F1">
        <w:rPr>
          <w:spacing w:val="-7"/>
        </w:rPr>
        <w:t xml:space="preserve"> </w:t>
      </w:r>
      <w:r w:rsidRPr="00C402F1">
        <w:t>obligations,</w:t>
      </w:r>
      <w:r w:rsidRPr="00C402F1">
        <w:rPr>
          <w:spacing w:val="-7"/>
        </w:rPr>
        <w:t xml:space="preserve"> </w:t>
      </w:r>
      <w:r w:rsidRPr="00C402F1">
        <w:t>it</w:t>
      </w:r>
      <w:r w:rsidRPr="00C402F1">
        <w:rPr>
          <w:spacing w:val="-6"/>
        </w:rPr>
        <w:t xml:space="preserve"> </w:t>
      </w:r>
      <w:r w:rsidRPr="00C402F1">
        <w:t>is</w:t>
      </w:r>
      <w:r w:rsidRPr="00C402F1">
        <w:rPr>
          <w:spacing w:val="-5"/>
        </w:rPr>
        <w:t xml:space="preserve"> </w:t>
      </w:r>
      <w:r w:rsidRPr="00C402F1">
        <w:t>not intended</w:t>
      </w:r>
      <w:r w:rsidRPr="00C402F1">
        <w:rPr>
          <w:spacing w:val="-6"/>
        </w:rPr>
        <w:t xml:space="preserve"> </w:t>
      </w:r>
      <w:r w:rsidRPr="00C402F1">
        <w:t>as</w:t>
      </w:r>
      <w:r w:rsidRPr="00C402F1">
        <w:rPr>
          <w:spacing w:val="-9"/>
        </w:rPr>
        <w:t xml:space="preserve"> </w:t>
      </w:r>
      <w:r w:rsidRPr="00C402F1">
        <w:t>a</w:t>
      </w:r>
      <w:r w:rsidRPr="00C402F1">
        <w:rPr>
          <w:spacing w:val="-7"/>
        </w:rPr>
        <w:t xml:space="preserve"> </w:t>
      </w:r>
      <w:r w:rsidRPr="00C402F1">
        <w:t>substitute</w:t>
      </w:r>
      <w:r w:rsidRPr="00C402F1">
        <w:rPr>
          <w:spacing w:val="-8"/>
        </w:rPr>
        <w:t xml:space="preserve"> </w:t>
      </w:r>
      <w:r w:rsidRPr="00C402F1">
        <w:t>for</w:t>
      </w:r>
      <w:r w:rsidRPr="00C402F1">
        <w:rPr>
          <w:spacing w:val="-6"/>
        </w:rPr>
        <w:t xml:space="preserve"> </w:t>
      </w:r>
      <w:r w:rsidRPr="00C402F1">
        <w:t>you</w:t>
      </w:r>
      <w:r w:rsidRPr="00C402F1">
        <w:rPr>
          <w:spacing w:val="-7"/>
        </w:rPr>
        <w:t xml:space="preserve"> </w:t>
      </w:r>
      <w:r w:rsidRPr="00C402F1">
        <w:t>reviewing</w:t>
      </w:r>
      <w:r w:rsidRPr="00C402F1">
        <w:rPr>
          <w:spacing w:val="-7"/>
        </w:rPr>
        <w:t xml:space="preserve"> </w:t>
      </w:r>
      <w:r w:rsidRPr="00C402F1">
        <w:t>and</w:t>
      </w:r>
      <w:r w:rsidRPr="00C402F1">
        <w:rPr>
          <w:spacing w:val="-6"/>
        </w:rPr>
        <w:t xml:space="preserve"> </w:t>
      </w:r>
      <w:r w:rsidRPr="00C402F1">
        <w:t>understanding</w:t>
      </w:r>
      <w:r w:rsidRPr="00C402F1">
        <w:rPr>
          <w:spacing w:val="-7"/>
        </w:rPr>
        <w:t xml:space="preserve"> </w:t>
      </w:r>
      <w:r w:rsidRPr="00C402F1">
        <w:t>your</w:t>
      </w:r>
      <w:r w:rsidRPr="00C402F1">
        <w:rPr>
          <w:spacing w:val="-9"/>
        </w:rPr>
        <w:t xml:space="preserve"> </w:t>
      </w:r>
      <w:r w:rsidRPr="00C402F1">
        <w:t>obligations</w:t>
      </w:r>
      <w:r w:rsidRPr="00C402F1">
        <w:rPr>
          <w:spacing w:val="-7"/>
        </w:rPr>
        <w:t xml:space="preserve"> </w:t>
      </w:r>
      <w:r w:rsidRPr="00C402F1">
        <w:t xml:space="preserve">under </w:t>
      </w:r>
      <w:hyperlink r:id="rId16">
        <w:r w:rsidRPr="00411466">
          <w:rPr>
            <w:rStyle w:val="Hyperlink"/>
          </w:rPr>
          <w:t>Part VD</w:t>
        </w:r>
      </w:hyperlink>
      <w:r w:rsidRPr="00411466">
        <w:rPr>
          <w:rStyle w:val="Hyperlink"/>
        </w:rPr>
        <w:t xml:space="preserve"> </w:t>
      </w:r>
      <w:hyperlink r:id="rId17">
        <w:r w:rsidRPr="00411466">
          <w:rPr>
            <w:rStyle w:val="Hyperlink"/>
          </w:rPr>
          <w:t>of the Health Insurance Act 1973</w:t>
        </w:r>
      </w:hyperlink>
      <w:r w:rsidRPr="00411466">
        <w:t xml:space="preserve"> </w:t>
      </w:r>
      <w:r w:rsidRPr="00C402F1">
        <w:t xml:space="preserve">and </w:t>
      </w:r>
      <w:hyperlink r:id="rId18">
        <w:r w:rsidRPr="00411466">
          <w:rPr>
            <w:rStyle w:val="Hyperlink"/>
          </w:rPr>
          <w:t>Health Insurance (Bonded Medical Program) Rule</w:t>
        </w:r>
      </w:hyperlink>
      <w:r w:rsidR="00AA6F10" w:rsidRPr="00411466">
        <w:rPr>
          <w:rStyle w:val="Hyperlink"/>
        </w:rPr>
        <w:t xml:space="preserve"> </w:t>
      </w:r>
      <w:hyperlink r:id="rId19">
        <w:r w:rsidRPr="00411466">
          <w:rPr>
            <w:rStyle w:val="Hyperlink"/>
          </w:rPr>
          <w:t>2020</w:t>
        </w:r>
      </w:hyperlink>
      <w:r w:rsidRPr="00C402F1">
        <w:rPr>
          <w:spacing w:val="-2"/>
        </w:rPr>
        <w:t>.</w:t>
      </w:r>
    </w:p>
    <w:p w14:paraId="600F1B1C" w14:textId="77777777" w:rsidR="007F0439" w:rsidRPr="00CC400C" w:rsidRDefault="004E69A8" w:rsidP="00411466">
      <w:pPr>
        <w:pStyle w:val="Heading1"/>
      </w:pPr>
      <w:r w:rsidRPr="00CC400C">
        <w:t>What</w:t>
      </w:r>
      <w:r w:rsidRPr="00CC400C">
        <w:rPr>
          <w:spacing w:val="-6"/>
        </w:rPr>
        <w:t xml:space="preserve"> </w:t>
      </w:r>
      <w:r w:rsidRPr="00CC400C">
        <w:t>is</w:t>
      </w:r>
      <w:r w:rsidRPr="00CC400C">
        <w:rPr>
          <w:spacing w:val="-3"/>
        </w:rPr>
        <w:t xml:space="preserve"> </w:t>
      </w:r>
      <w:r w:rsidRPr="00CC400C">
        <w:t>BRoSS</w:t>
      </w:r>
    </w:p>
    <w:p w14:paraId="600F1B1D" w14:textId="76E0972D" w:rsidR="007F0439" w:rsidRPr="00411466" w:rsidRDefault="004E69A8" w:rsidP="00411466">
      <w:r w:rsidRPr="00411466">
        <w:t xml:space="preserve">BRoSS is the web portal which allows you, as a Program participant, to plan, </w:t>
      </w:r>
      <w:r w:rsidR="000E07EE" w:rsidRPr="00411466">
        <w:t xml:space="preserve">record </w:t>
      </w:r>
      <w:r w:rsidRPr="00411466">
        <w:t xml:space="preserve">and manage your </w:t>
      </w:r>
      <w:r w:rsidR="000E07EE" w:rsidRPr="00411466">
        <w:t>Return of Service</w:t>
      </w:r>
      <w:r w:rsidR="000A7A00" w:rsidRPr="00411466">
        <w:t xml:space="preserve"> </w:t>
      </w:r>
      <w:r w:rsidR="000E07EE" w:rsidRPr="00411466">
        <w:t xml:space="preserve">Obligation (RoSO) and notifiable event reporting </w:t>
      </w:r>
      <w:r w:rsidR="00726683" w:rsidRPr="00411466">
        <w:t xml:space="preserve">requirements </w:t>
      </w:r>
      <w:r w:rsidR="000E07EE" w:rsidRPr="00411466">
        <w:t xml:space="preserve">under the </w:t>
      </w:r>
      <w:r w:rsidR="004659CD" w:rsidRPr="00411466">
        <w:t>P</w:t>
      </w:r>
      <w:r w:rsidR="000E07EE" w:rsidRPr="00411466">
        <w:t>rogram</w:t>
      </w:r>
      <w:r w:rsidRPr="00411466">
        <w:t>.</w:t>
      </w:r>
    </w:p>
    <w:p w14:paraId="600F1B1E" w14:textId="3FB4EA54" w:rsidR="007F0439" w:rsidRPr="00411466" w:rsidRDefault="004E69A8" w:rsidP="00411466">
      <w:r w:rsidRPr="00411466">
        <w:t xml:space="preserve">As a Program participant you are responsible for ensuring your BRoSS record is kept up to date and contains true and correct </w:t>
      </w:r>
      <w:r w:rsidR="004659CD" w:rsidRPr="00411466">
        <w:t xml:space="preserve">personal details and </w:t>
      </w:r>
      <w:r w:rsidRPr="00411466">
        <w:t>information about the milestones and events you have achieved.</w:t>
      </w:r>
    </w:p>
    <w:p w14:paraId="600F1B1F" w14:textId="2C070EAE" w:rsidR="007F0439" w:rsidRPr="00411466" w:rsidRDefault="004E69A8" w:rsidP="00411466">
      <w:r w:rsidRPr="00411466">
        <w:t xml:space="preserve">BRoSS has extensive in-system guidance, notifications, </w:t>
      </w:r>
      <w:r w:rsidR="00726683" w:rsidRPr="00411466">
        <w:t xml:space="preserve">and alerts to support you in meeting your </w:t>
      </w:r>
      <w:hyperlink r:id="rId20" w:history="1">
        <w:r w:rsidR="00726683" w:rsidRPr="00411466">
          <w:rPr>
            <w:rStyle w:val="Hyperlink"/>
          </w:rPr>
          <w:t>obligations</w:t>
        </w:r>
      </w:hyperlink>
      <w:r w:rsidR="00726683" w:rsidRPr="00411466">
        <w:t xml:space="preserve"> under the </w:t>
      </w:r>
      <w:r w:rsidR="00F92B07" w:rsidRPr="00411466">
        <w:t>Program.</w:t>
      </w:r>
    </w:p>
    <w:sectPr w:rsidR="007F0439" w:rsidRPr="00411466" w:rsidSect="00C402F1">
      <w:headerReference w:type="default" r:id="rId21"/>
      <w:footerReference w:type="default" r:id="rId22"/>
      <w:pgSz w:w="11910" w:h="16840"/>
      <w:pgMar w:top="2342" w:right="680" w:bottom="998" w:left="1418" w:header="11"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A1D7" w14:textId="77777777" w:rsidR="00142A8E" w:rsidRDefault="00142A8E">
      <w:r>
        <w:separator/>
      </w:r>
    </w:p>
  </w:endnote>
  <w:endnote w:type="continuationSeparator" w:id="0">
    <w:p w14:paraId="4B9E884C" w14:textId="77777777" w:rsidR="00142A8E" w:rsidRDefault="0014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79B4" w14:textId="12DD991C" w:rsidR="00D853D5" w:rsidRDefault="00D853D5">
    <w:pPr>
      <w:pStyle w:val="Footer"/>
    </w:pPr>
    <w:r>
      <w:rPr>
        <w:noProof/>
      </w:rPr>
      <mc:AlternateContent>
        <mc:Choice Requires="wps">
          <w:drawing>
            <wp:anchor distT="0" distB="0" distL="0" distR="0" simplePos="0" relativeHeight="487557120" behindDoc="0" locked="0" layoutInCell="1" allowOverlap="1" wp14:anchorId="5A479492" wp14:editId="3556770C">
              <wp:simplePos x="635" y="635"/>
              <wp:positionH relativeFrom="page">
                <wp:align>center</wp:align>
              </wp:positionH>
              <wp:positionV relativeFrom="page">
                <wp:align>bottom</wp:align>
              </wp:positionV>
              <wp:extent cx="622300" cy="376555"/>
              <wp:effectExtent l="0" t="0" r="6350" b="0"/>
              <wp:wrapNone/>
              <wp:docPr id="7618295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5AB700" w14:textId="442B4FE5"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79492" id="_x0000_t202" coordsize="21600,21600" o:spt="202" path="m,l,21600r21600,l21600,xe">
              <v:stroke joinstyle="miter"/>
              <v:path gradientshapeok="t" o:connecttype="rect"/>
            </v:shapetype>
            <v:shape id="Text Box 6" o:spid="_x0000_s1027" type="#_x0000_t202" alt="OFFICIAL" style="position:absolute;margin-left:0;margin-top:0;width:49pt;height:29.65pt;z-index:487557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455AB700" w14:textId="442B4FE5"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1B21" w14:textId="6015FAED" w:rsidR="007F0439" w:rsidRDefault="004E69A8">
    <w:pPr>
      <w:pStyle w:val="BodyText"/>
      <w:spacing w:line="14" w:lineRule="auto"/>
      <w:rPr>
        <w:sz w:val="20"/>
      </w:rPr>
    </w:pPr>
    <w:r>
      <w:rPr>
        <w:noProof/>
        <w:sz w:val="20"/>
      </w:rPr>
      <mc:AlternateContent>
        <mc:Choice Requires="wps">
          <w:drawing>
            <wp:anchor distT="0" distB="0" distL="0" distR="0" simplePos="0" relativeHeight="487549952" behindDoc="1" locked="0" layoutInCell="1" allowOverlap="1" wp14:anchorId="600F1B26" wp14:editId="464843A5">
              <wp:simplePos x="0" y="0"/>
              <wp:positionH relativeFrom="page">
                <wp:posOffset>6160770</wp:posOffset>
              </wp:positionH>
              <wp:positionV relativeFrom="page">
                <wp:posOffset>10033203</wp:posOffset>
              </wp:positionV>
              <wp:extent cx="49910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65735"/>
                      </a:xfrm>
                      <a:prstGeom prst="rect">
                        <a:avLst/>
                      </a:prstGeom>
                    </wps:spPr>
                    <wps:txbx>
                      <w:txbxContent>
                        <w:p w14:paraId="600F1B2C" w14:textId="69D48ADD" w:rsidR="007F0439" w:rsidRDefault="007F0439">
                          <w:pPr>
                            <w:spacing w:line="245" w:lineRule="exact"/>
                            <w:ind w:left="20"/>
                          </w:pPr>
                        </w:p>
                      </w:txbxContent>
                    </wps:txbx>
                    <wps:bodyPr wrap="square" lIns="0" tIns="0" rIns="0" bIns="0" rtlCol="0">
                      <a:noAutofit/>
                    </wps:bodyPr>
                  </wps:wsp>
                </a:graphicData>
              </a:graphic>
            </wp:anchor>
          </w:drawing>
        </mc:Choice>
        <mc:Fallback>
          <w:pict>
            <v:shapetype w14:anchorId="600F1B26" id="_x0000_t202" coordsize="21600,21600" o:spt="202" path="m,l,21600r21600,l21600,xe">
              <v:stroke joinstyle="miter"/>
              <v:path gradientshapeok="t" o:connecttype="rect"/>
            </v:shapetype>
            <v:shape id="Textbox 2" o:spid="_x0000_s1028" type="#_x0000_t202" style="position:absolute;margin-left:485.1pt;margin-top:790pt;width:39.3pt;height:13.0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" filled="f" stroked="f">
              <v:textbox inset="0,0,0,0">
                <w:txbxContent>
                  <w:p w14:paraId="600F1B2C" w14:textId="69D48ADD" w:rsidR="007F0439" w:rsidRDefault="007F0439">
                    <w:pPr>
                      <w:spacing w:line="245" w:lineRule="exact"/>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D06B" w14:textId="56B2E430" w:rsidR="00D853D5" w:rsidRDefault="00D853D5">
    <w:pPr>
      <w:pStyle w:val="Footer"/>
    </w:pPr>
    <w:r>
      <w:rPr>
        <w:noProof/>
      </w:rPr>
      <mc:AlternateContent>
        <mc:Choice Requires="wps">
          <w:drawing>
            <wp:anchor distT="0" distB="0" distL="0" distR="0" simplePos="0" relativeHeight="487556096" behindDoc="0" locked="0" layoutInCell="1" allowOverlap="1" wp14:anchorId="27E8EF63" wp14:editId="065F0448">
              <wp:simplePos x="635" y="635"/>
              <wp:positionH relativeFrom="page">
                <wp:align>center</wp:align>
              </wp:positionH>
              <wp:positionV relativeFrom="page">
                <wp:align>bottom</wp:align>
              </wp:positionV>
              <wp:extent cx="622300" cy="376555"/>
              <wp:effectExtent l="0" t="0" r="6350" b="0"/>
              <wp:wrapNone/>
              <wp:docPr id="12766359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C56B95" w14:textId="2CBD0900"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8EF63" id="_x0000_t202" coordsize="21600,21600" o:spt="202" path="m,l,21600r21600,l21600,xe">
              <v:stroke joinstyle="miter"/>
              <v:path gradientshapeok="t" o:connecttype="rect"/>
            </v:shapetype>
            <v:shape id="Text Box 5" o:spid="_x0000_s1030" type="#_x0000_t202" alt="OFFICIAL" style="position:absolute;margin-left:0;margin-top:0;width:49pt;height:29.65pt;z-index:487556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2CC56B95" w14:textId="2CBD0900"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1B23" w14:textId="37B4FADF" w:rsidR="007F0439" w:rsidRDefault="004E69A8">
    <w:pPr>
      <w:pStyle w:val="BodyText"/>
      <w:spacing w:line="14" w:lineRule="auto"/>
      <w:rPr>
        <w:sz w:val="20"/>
      </w:rPr>
    </w:pPr>
    <w:r>
      <w:rPr>
        <w:noProof/>
        <w:sz w:val="20"/>
      </w:rPr>
      <mc:AlternateContent>
        <mc:Choice Requires="wps">
          <w:drawing>
            <wp:anchor distT="0" distB="0" distL="0" distR="0" simplePos="0" relativeHeight="487550976" behindDoc="1" locked="0" layoutInCell="1" allowOverlap="1" wp14:anchorId="600F1B2A" wp14:editId="3508FDFA">
              <wp:simplePos x="0" y="0"/>
              <wp:positionH relativeFrom="page">
                <wp:posOffset>6160770</wp:posOffset>
              </wp:positionH>
              <wp:positionV relativeFrom="page">
                <wp:posOffset>10033203</wp:posOffset>
              </wp:positionV>
              <wp:extent cx="499109"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65735"/>
                      </a:xfrm>
                      <a:prstGeom prst="rect">
                        <a:avLst/>
                      </a:prstGeom>
                    </wps:spPr>
                    <wps:txbx>
                      <w:txbxContent>
                        <w:p w14:paraId="600F1B2D" w14:textId="398C85CE" w:rsidR="007F0439" w:rsidRDefault="007F0439">
                          <w:pPr>
                            <w:spacing w:line="245" w:lineRule="exact"/>
                            <w:ind w:left="20"/>
                          </w:pPr>
                        </w:p>
                      </w:txbxContent>
                    </wps:txbx>
                    <wps:bodyPr wrap="square" lIns="0" tIns="0" rIns="0" bIns="0" rtlCol="0">
                      <a:noAutofit/>
                    </wps:bodyPr>
                  </wps:wsp>
                </a:graphicData>
              </a:graphic>
            </wp:anchor>
          </w:drawing>
        </mc:Choice>
        <mc:Fallback>
          <w:pict>
            <v:shapetype w14:anchorId="600F1B2A" id="_x0000_t202" coordsize="21600,21600" o:spt="202" path="m,l,21600r21600,l21600,xe">
              <v:stroke joinstyle="miter"/>
              <v:path gradientshapeok="t" o:connecttype="rect"/>
            </v:shapetype>
            <v:shape id="Textbox 4" o:spid="_x0000_s1031" type="#_x0000_t202" style="position:absolute;margin-left:485.1pt;margin-top:790pt;width:39.3pt;height:13.05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" filled="f" stroked="f">
              <v:textbox inset="0,0,0,0">
                <w:txbxContent>
                  <w:p w14:paraId="600F1B2D" w14:textId="398C85CE" w:rsidR="007F0439" w:rsidRDefault="007F0439">
                    <w:pPr>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9086" w14:textId="77777777" w:rsidR="00142A8E" w:rsidRDefault="00142A8E">
      <w:r>
        <w:separator/>
      </w:r>
    </w:p>
  </w:footnote>
  <w:footnote w:type="continuationSeparator" w:id="0">
    <w:p w14:paraId="59EC96CD" w14:textId="77777777" w:rsidR="00142A8E" w:rsidRDefault="0014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7F84" w14:textId="1CF09592" w:rsidR="00D853D5" w:rsidRDefault="00D853D5">
    <w:pPr>
      <w:pStyle w:val="Header"/>
    </w:pPr>
    <w:r>
      <w:rPr>
        <w:noProof/>
      </w:rPr>
      <mc:AlternateContent>
        <mc:Choice Requires="wps">
          <w:drawing>
            <wp:anchor distT="0" distB="0" distL="0" distR="0" simplePos="0" relativeHeight="487553024" behindDoc="0" locked="0" layoutInCell="1" allowOverlap="1" wp14:anchorId="54A6B211" wp14:editId="397D261F">
              <wp:simplePos x="635" y="635"/>
              <wp:positionH relativeFrom="page">
                <wp:align>center</wp:align>
              </wp:positionH>
              <wp:positionV relativeFrom="page">
                <wp:align>top</wp:align>
              </wp:positionV>
              <wp:extent cx="622300" cy="376555"/>
              <wp:effectExtent l="0" t="0" r="6350" b="4445"/>
              <wp:wrapNone/>
              <wp:docPr id="5336051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537DD9" w14:textId="710FE87D"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6B211"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7553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F537DD9" w14:textId="710FE87D"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1B20" w14:textId="7EEC1955" w:rsidR="007F0439" w:rsidRDefault="004E69A8">
    <w:pPr>
      <w:pStyle w:val="BodyText"/>
      <w:spacing w:line="14" w:lineRule="auto"/>
      <w:rPr>
        <w:sz w:val="20"/>
      </w:rPr>
    </w:pPr>
    <w:r>
      <w:rPr>
        <w:noProof/>
        <w:sz w:val="20"/>
      </w:rPr>
      <w:drawing>
        <wp:anchor distT="0" distB="0" distL="0" distR="0" simplePos="0" relativeHeight="487549440" behindDoc="1" locked="0" layoutInCell="1" allowOverlap="1" wp14:anchorId="600F1B24" wp14:editId="4294C352">
          <wp:simplePos x="0" y="0"/>
          <wp:positionH relativeFrom="page">
            <wp:posOffset>0</wp:posOffset>
          </wp:positionH>
          <wp:positionV relativeFrom="page">
            <wp:posOffset>8254</wp:posOffset>
          </wp:positionV>
          <wp:extent cx="7560564" cy="1489075"/>
          <wp:effectExtent l="0" t="0" r="0" b="0"/>
          <wp:wrapNone/>
          <wp:docPr id="1712619526" name="Image 1" descr="Logo of Australian Government Department of Health, Disability and Ageing on left side, featuring Australian Government crest. On right side, colorful logo for BRoSS (Bonded Return of Service System) with green, orange, and blue text and a stethoscope 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2619526" name="Image 1" descr="Logo of Australian Government Department of Health, Disability and Ageing on left side, featuring Australian Government crest. On right side, colorful logo for BRoSS (Bonded Return of Service System) with green, orange, and blue text and a stethoscope graphic."/>
                  <pic:cNvPicPr/>
                </pic:nvPicPr>
                <pic:blipFill>
                  <a:blip r:embed="rId1" cstate="print"/>
                  <a:stretch>
                    <a:fillRect/>
                  </a:stretch>
                </pic:blipFill>
                <pic:spPr>
                  <a:xfrm>
                    <a:off x="0" y="0"/>
                    <a:ext cx="7560564" cy="14890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C8A3" w14:textId="34C411F4" w:rsidR="00D853D5" w:rsidRDefault="00D853D5">
    <w:pPr>
      <w:pStyle w:val="Header"/>
    </w:pPr>
    <w:r>
      <w:rPr>
        <w:noProof/>
      </w:rPr>
      <mc:AlternateContent>
        <mc:Choice Requires="wps">
          <w:drawing>
            <wp:anchor distT="0" distB="0" distL="0" distR="0" simplePos="0" relativeHeight="487552000" behindDoc="0" locked="0" layoutInCell="1" allowOverlap="1" wp14:anchorId="60F187D1" wp14:editId="4FA08300">
              <wp:simplePos x="635" y="635"/>
              <wp:positionH relativeFrom="page">
                <wp:align>center</wp:align>
              </wp:positionH>
              <wp:positionV relativeFrom="page">
                <wp:align>top</wp:align>
              </wp:positionV>
              <wp:extent cx="622300" cy="376555"/>
              <wp:effectExtent l="0" t="0" r="6350" b="4445"/>
              <wp:wrapNone/>
              <wp:docPr id="2340289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50CE9F" w14:textId="4513A2FF"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187D1" id="_x0000_t202" coordsize="21600,21600" o:spt="202" path="m,l,21600r21600,l21600,xe">
              <v:stroke joinstyle="miter"/>
              <v:path gradientshapeok="t" o:connecttype="rect"/>
            </v:shapetype>
            <v:shape id="Text Box 1" o:spid="_x0000_s1029" type="#_x0000_t202" alt="OFFICIAL" style="position:absolute;margin-left:0;margin-top:0;width:49pt;height:29.65pt;z-index:487552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6650CE9F" w14:textId="4513A2FF" w:rsidR="00D853D5" w:rsidRPr="00D853D5" w:rsidRDefault="00D853D5" w:rsidP="00D853D5">
                    <w:pPr>
                      <w:rPr>
                        <w:rFonts w:ascii="Aptos" w:eastAsia="Aptos" w:hAnsi="Aptos" w:cs="Aptos"/>
                        <w:noProof/>
                        <w:color w:val="FF0000"/>
                        <w:szCs w:val="24"/>
                      </w:rPr>
                    </w:pPr>
                    <w:r w:rsidRPr="00D853D5">
                      <w:rPr>
                        <w:rFonts w:ascii="Aptos" w:eastAsia="Aptos" w:hAnsi="Aptos" w:cs="Aptos"/>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1B22" w14:textId="5D57D9D8" w:rsidR="007F0439" w:rsidRDefault="004E69A8">
    <w:pPr>
      <w:pStyle w:val="BodyText"/>
      <w:spacing w:line="14" w:lineRule="auto"/>
      <w:rPr>
        <w:sz w:val="20"/>
      </w:rPr>
    </w:pPr>
    <w:r>
      <w:rPr>
        <w:noProof/>
        <w:sz w:val="20"/>
      </w:rPr>
      <w:drawing>
        <wp:anchor distT="0" distB="0" distL="0" distR="0" simplePos="0" relativeHeight="487550464" behindDoc="1" locked="0" layoutInCell="1" allowOverlap="1" wp14:anchorId="600F1B28" wp14:editId="0E4D298F">
          <wp:simplePos x="0" y="0"/>
          <wp:positionH relativeFrom="page">
            <wp:posOffset>0</wp:posOffset>
          </wp:positionH>
          <wp:positionV relativeFrom="page">
            <wp:posOffset>8254</wp:posOffset>
          </wp:positionV>
          <wp:extent cx="7560564" cy="1489075"/>
          <wp:effectExtent l="0" t="0" r="0" b="0"/>
          <wp:wrapNone/>
          <wp:docPr id="466288512" name="Image 3" descr="Logo of Australian Government Department of Health, Disability and Ageing on left side, featuring Australian Government crest. On right side, colorful logo for BRoSS (Bonded Return of Service System) with green, orange, and blue text and a stethoscope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288512" name="Image 3" descr="Logo of Australian Government Department of Health, Disability and Ageing on left side, featuring Australian Government crest. On right side, colorful logo for BRoSS (Bonded Return of Service System) with green, orange, and blue text and a stethoscope graphic.">
                    <a:extLst>
                      <a:ext uri="{C183D7F6-B498-43B3-948B-1728B52AA6E4}">
                        <adec:decorative xmlns:adec="http://schemas.microsoft.com/office/drawing/2017/decorative" val="0"/>
                      </a:ext>
                    </a:extLst>
                  </pic:cNvPr>
                  <pic:cNvPicPr/>
                </pic:nvPicPr>
                <pic:blipFill>
                  <a:blip r:embed="rId1" cstate="print"/>
                  <a:stretch>
                    <a:fillRect/>
                  </a:stretch>
                </pic:blipFill>
                <pic:spPr>
                  <a:xfrm>
                    <a:off x="0" y="0"/>
                    <a:ext cx="7560564" cy="148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D56BA"/>
    <w:multiLevelType w:val="multilevel"/>
    <w:tmpl w:val="09E6FAE8"/>
    <w:lvl w:ilvl="0">
      <w:start w:val="1"/>
      <w:numFmt w:val="decimal"/>
      <w:lvlText w:val="%1."/>
      <w:lvlJc w:val="left"/>
      <w:pPr>
        <w:ind w:left="-385" w:hanging="360"/>
        <w:jc w:val="left"/>
      </w:pPr>
      <w:rPr>
        <w:rFonts w:ascii="Calibri" w:eastAsia="Calibri" w:hAnsi="Calibri" w:cs="Calibri" w:hint="default"/>
        <w:b w:val="0"/>
        <w:bCs w:val="0"/>
        <w:i w:val="0"/>
        <w:iCs w:val="0"/>
        <w:color w:val="2D74B5"/>
        <w:spacing w:val="0"/>
        <w:w w:val="100"/>
        <w:sz w:val="40"/>
        <w:szCs w:val="40"/>
        <w:lang w:val="en-US" w:eastAsia="en-US" w:bidi="ar-SA"/>
      </w:rPr>
    </w:lvl>
    <w:lvl w:ilvl="1">
      <w:start w:val="1"/>
      <w:numFmt w:val="decimal"/>
      <w:lvlText w:val="%1.%2"/>
      <w:lvlJc w:val="left"/>
      <w:pPr>
        <w:ind w:left="-323" w:hanging="423"/>
        <w:jc w:val="left"/>
      </w:pPr>
      <w:rPr>
        <w:rFonts w:ascii="Calibri" w:eastAsia="Calibri" w:hAnsi="Calibri" w:cs="Calibri" w:hint="default"/>
        <w:b w:val="0"/>
        <w:bCs w:val="0"/>
        <w:i w:val="0"/>
        <w:iCs w:val="0"/>
        <w:color w:val="2D74B5"/>
        <w:spacing w:val="0"/>
        <w:w w:val="100"/>
        <w:sz w:val="28"/>
        <w:szCs w:val="28"/>
        <w:lang w:val="en-US" w:eastAsia="en-US" w:bidi="ar-SA"/>
      </w:rPr>
    </w:lvl>
    <w:lvl w:ilvl="2">
      <w:numFmt w:val="bullet"/>
      <w:lvlText w:val="•"/>
      <w:lvlJc w:val="left"/>
      <w:pPr>
        <w:ind w:left="591" w:hanging="423"/>
      </w:pPr>
      <w:rPr>
        <w:rFonts w:hint="default"/>
        <w:lang w:val="en-US" w:eastAsia="en-US" w:bidi="ar-SA"/>
      </w:rPr>
    </w:lvl>
    <w:lvl w:ilvl="3">
      <w:numFmt w:val="bullet"/>
      <w:lvlText w:val="•"/>
      <w:lvlJc w:val="left"/>
      <w:pPr>
        <w:ind w:left="1510" w:hanging="423"/>
      </w:pPr>
      <w:rPr>
        <w:rFonts w:hint="default"/>
        <w:lang w:val="en-US" w:eastAsia="en-US" w:bidi="ar-SA"/>
      </w:rPr>
    </w:lvl>
    <w:lvl w:ilvl="4">
      <w:numFmt w:val="bullet"/>
      <w:lvlText w:val="•"/>
      <w:lvlJc w:val="left"/>
      <w:pPr>
        <w:ind w:left="2429" w:hanging="423"/>
      </w:pPr>
      <w:rPr>
        <w:rFonts w:hint="default"/>
        <w:lang w:val="en-US" w:eastAsia="en-US" w:bidi="ar-SA"/>
      </w:rPr>
    </w:lvl>
    <w:lvl w:ilvl="5">
      <w:numFmt w:val="bullet"/>
      <w:lvlText w:val="•"/>
      <w:lvlJc w:val="left"/>
      <w:pPr>
        <w:ind w:left="3348" w:hanging="423"/>
      </w:pPr>
      <w:rPr>
        <w:rFonts w:hint="default"/>
        <w:lang w:val="en-US" w:eastAsia="en-US" w:bidi="ar-SA"/>
      </w:rPr>
    </w:lvl>
    <w:lvl w:ilvl="6">
      <w:numFmt w:val="bullet"/>
      <w:lvlText w:val="•"/>
      <w:lvlJc w:val="left"/>
      <w:pPr>
        <w:ind w:left="4267" w:hanging="423"/>
      </w:pPr>
      <w:rPr>
        <w:rFonts w:hint="default"/>
        <w:lang w:val="en-US" w:eastAsia="en-US" w:bidi="ar-SA"/>
      </w:rPr>
    </w:lvl>
    <w:lvl w:ilvl="7">
      <w:numFmt w:val="bullet"/>
      <w:lvlText w:val="•"/>
      <w:lvlJc w:val="left"/>
      <w:pPr>
        <w:ind w:left="5186" w:hanging="423"/>
      </w:pPr>
      <w:rPr>
        <w:rFonts w:hint="default"/>
        <w:lang w:val="en-US" w:eastAsia="en-US" w:bidi="ar-SA"/>
      </w:rPr>
    </w:lvl>
    <w:lvl w:ilvl="8">
      <w:numFmt w:val="bullet"/>
      <w:lvlText w:val="•"/>
      <w:lvlJc w:val="left"/>
      <w:pPr>
        <w:ind w:left="6106" w:hanging="423"/>
      </w:pPr>
      <w:rPr>
        <w:rFonts w:hint="default"/>
        <w:lang w:val="en-US" w:eastAsia="en-US" w:bidi="ar-SA"/>
      </w:rPr>
    </w:lvl>
  </w:abstractNum>
  <w:num w:numId="1" w16cid:durableId="21706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39"/>
    <w:rsid w:val="00003A31"/>
    <w:rsid w:val="0009339A"/>
    <w:rsid w:val="000A7A00"/>
    <w:rsid w:val="000C722E"/>
    <w:rsid w:val="000E07EE"/>
    <w:rsid w:val="000F04A8"/>
    <w:rsid w:val="00142A8E"/>
    <w:rsid w:val="001C7CF3"/>
    <w:rsid w:val="00230477"/>
    <w:rsid w:val="002771D5"/>
    <w:rsid w:val="002C4FCA"/>
    <w:rsid w:val="002D22F7"/>
    <w:rsid w:val="00343210"/>
    <w:rsid w:val="00373669"/>
    <w:rsid w:val="00384971"/>
    <w:rsid w:val="003E168C"/>
    <w:rsid w:val="00411466"/>
    <w:rsid w:val="00445080"/>
    <w:rsid w:val="00462993"/>
    <w:rsid w:val="00464DB3"/>
    <w:rsid w:val="004659CD"/>
    <w:rsid w:val="004B47A1"/>
    <w:rsid w:val="004E69A8"/>
    <w:rsid w:val="005474E1"/>
    <w:rsid w:val="005B0CA1"/>
    <w:rsid w:val="00611FB8"/>
    <w:rsid w:val="00691836"/>
    <w:rsid w:val="006920D1"/>
    <w:rsid w:val="00696189"/>
    <w:rsid w:val="00697C7F"/>
    <w:rsid w:val="00726683"/>
    <w:rsid w:val="007267A5"/>
    <w:rsid w:val="007330C3"/>
    <w:rsid w:val="00785E90"/>
    <w:rsid w:val="007A7548"/>
    <w:rsid w:val="007E1487"/>
    <w:rsid w:val="007F0439"/>
    <w:rsid w:val="00826D86"/>
    <w:rsid w:val="00840766"/>
    <w:rsid w:val="008730BB"/>
    <w:rsid w:val="009E227C"/>
    <w:rsid w:val="00A43BBB"/>
    <w:rsid w:val="00A9214B"/>
    <w:rsid w:val="00AA6F10"/>
    <w:rsid w:val="00AB076D"/>
    <w:rsid w:val="00B3798F"/>
    <w:rsid w:val="00BB2152"/>
    <w:rsid w:val="00C402F1"/>
    <w:rsid w:val="00C57ED3"/>
    <w:rsid w:val="00C901D2"/>
    <w:rsid w:val="00C94D80"/>
    <w:rsid w:val="00CC400C"/>
    <w:rsid w:val="00CE3CF6"/>
    <w:rsid w:val="00CF26D6"/>
    <w:rsid w:val="00D54E81"/>
    <w:rsid w:val="00D853D5"/>
    <w:rsid w:val="00DB2310"/>
    <w:rsid w:val="00DC583A"/>
    <w:rsid w:val="00E00C7C"/>
    <w:rsid w:val="00E3590A"/>
    <w:rsid w:val="00E65FA4"/>
    <w:rsid w:val="00E86777"/>
    <w:rsid w:val="00EC367B"/>
    <w:rsid w:val="00EE0103"/>
    <w:rsid w:val="00EE7E76"/>
    <w:rsid w:val="00F13D8B"/>
    <w:rsid w:val="00F40984"/>
    <w:rsid w:val="00F76F03"/>
    <w:rsid w:val="00F92B07"/>
    <w:rsid w:val="00F96D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1B0C"/>
  <w15:docId w15:val="{C6DB09C6-4CC7-4513-B84E-662CC650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66"/>
    <w:rPr>
      <w:rFonts w:ascii="Calibri" w:eastAsia="Calibri" w:hAnsi="Calibri" w:cs="Calibri"/>
      <w:sz w:val="24"/>
    </w:rPr>
  </w:style>
  <w:style w:type="paragraph" w:styleId="Heading1">
    <w:name w:val="heading 1"/>
    <w:basedOn w:val="Normal"/>
    <w:uiPriority w:val="9"/>
    <w:qFormat/>
    <w:rsid w:val="00411466"/>
    <w:pPr>
      <w:tabs>
        <w:tab w:val="left" w:pos="804"/>
      </w:tabs>
      <w:spacing w:before="198" w:after="120"/>
      <w:ind w:right="964"/>
      <w:outlineLvl w:val="0"/>
    </w:pPr>
    <w:rPr>
      <w:rFonts w:ascii="Arial" w:hAnsi="Arial" w:cs="Arial"/>
      <w:color w:val="1F497D" w:themeColor="text2"/>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Title">
    <w:name w:val="Title"/>
    <w:basedOn w:val="Normal"/>
    <w:uiPriority w:val="10"/>
    <w:qFormat/>
    <w:rsid w:val="00411466"/>
    <w:pPr>
      <w:spacing w:before="360" w:after="80" w:line="259" w:lineRule="auto"/>
      <w:jc w:val="center"/>
    </w:pPr>
    <w:rPr>
      <w:rFonts w:ascii="Arial" w:eastAsia="Calibri Light" w:hAnsi="Arial" w:cs="Arial"/>
      <w:b/>
      <w:bCs/>
      <w:color w:val="44536A"/>
      <w:sz w:val="56"/>
      <w:szCs w:val="56"/>
    </w:rPr>
  </w:style>
  <w:style w:type="paragraph" w:styleId="ListParagraph">
    <w:name w:val="List Paragraph"/>
    <w:basedOn w:val="Normal"/>
    <w:uiPriority w:val="1"/>
    <w:qFormat/>
    <w:pPr>
      <w:ind w:left="804" w:hanging="42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53D5"/>
    <w:pPr>
      <w:tabs>
        <w:tab w:val="center" w:pos="4513"/>
        <w:tab w:val="right" w:pos="9026"/>
      </w:tabs>
    </w:pPr>
  </w:style>
  <w:style w:type="character" w:customStyle="1" w:styleId="HeaderChar">
    <w:name w:val="Header Char"/>
    <w:basedOn w:val="DefaultParagraphFont"/>
    <w:link w:val="Header"/>
    <w:uiPriority w:val="99"/>
    <w:rsid w:val="00D853D5"/>
    <w:rPr>
      <w:rFonts w:ascii="Calibri" w:eastAsia="Calibri" w:hAnsi="Calibri" w:cs="Calibri"/>
    </w:rPr>
  </w:style>
  <w:style w:type="paragraph" w:styleId="Footer">
    <w:name w:val="footer"/>
    <w:basedOn w:val="Normal"/>
    <w:link w:val="FooterChar"/>
    <w:uiPriority w:val="99"/>
    <w:unhideWhenUsed/>
    <w:rsid w:val="00D853D5"/>
    <w:pPr>
      <w:tabs>
        <w:tab w:val="center" w:pos="4513"/>
        <w:tab w:val="right" w:pos="9026"/>
      </w:tabs>
    </w:pPr>
  </w:style>
  <w:style w:type="character" w:customStyle="1" w:styleId="FooterChar">
    <w:name w:val="Footer Char"/>
    <w:basedOn w:val="DefaultParagraphFont"/>
    <w:link w:val="Footer"/>
    <w:uiPriority w:val="99"/>
    <w:rsid w:val="00D853D5"/>
    <w:rPr>
      <w:rFonts w:ascii="Calibri" w:eastAsia="Calibri" w:hAnsi="Calibri" w:cs="Calibri"/>
    </w:rPr>
  </w:style>
  <w:style w:type="paragraph" w:styleId="Revision">
    <w:name w:val="Revision"/>
    <w:hidden/>
    <w:uiPriority w:val="99"/>
    <w:semiHidden/>
    <w:rsid w:val="00B3798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B2310"/>
    <w:rPr>
      <w:sz w:val="16"/>
      <w:szCs w:val="16"/>
    </w:rPr>
  </w:style>
  <w:style w:type="paragraph" w:styleId="CommentText">
    <w:name w:val="annotation text"/>
    <w:basedOn w:val="Normal"/>
    <w:link w:val="CommentTextChar"/>
    <w:uiPriority w:val="99"/>
    <w:unhideWhenUsed/>
    <w:rsid w:val="00DB2310"/>
    <w:rPr>
      <w:sz w:val="20"/>
      <w:szCs w:val="20"/>
    </w:rPr>
  </w:style>
  <w:style w:type="character" w:customStyle="1" w:styleId="CommentTextChar">
    <w:name w:val="Comment Text Char"/>
    <w:basedOn w:val="DefaultParagraphFont"/>
    <w:link w:val="CommentText"/>
    <w:uiPriority w:val="99"/>
    <w:rsid w:val="00DB231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2310"/>
    <w:rPr>
      <w:b/>
      <w:bCs/>
    </w:rPr>
  </w:style>
  <w:style w:type="character" w:customStyle="1" w:styleId="CommentSubjectChar">
    <w:name w:val="Comment Subject Char"/>
    <w:basedOn w:val="CommentTextChar"/>
    <w:link w:val="CommentSubject"/>
    <w:uiPriority w:val="99"/>
    <w:semiHidden/>
    <w:rsid w:val="00DB2310"/>
    <w:rPr>
      <w:rFonts w:ascii="Calibri" w:eastAsia="Calibri" w:hAnsi="Calibri" w:cs="Calibri"/>
      <w:b/>
      <w:bCs/>
      <w:sz w:val="20"/>
      <w:szCs w:val="20"/>
    </w:rPr>
  </w:style>
  <w:style w:type="character" w:styleId="Hyperlink">
    <w:name w:val="Hyperlink"/>
    <w:basedOn w:val="DefaultParagraphFont"/>
    <w:uiPriority w:val="99"/>
    <w:unhideWhenUsed/>
    <w:rsid w:val="00C402F1"/>
    <w:rPr>
      <w:color w:val="0000FF" w:themeColor="hyperlink"/>
      <w:u w:val="single"/>
    </w:rPr>
  </w:style>
  <w:style w:type="character" w:styleId="UnresolvedMention">
    <w:name w:val="Unresolved Mention"/>
    <w:basedOn w:val="DefaultParagraphFont"/>
    <w:uiPriority w:val="99"/>
    <w:semiHidden/>
    <w:unhideWhenUsed/>
    <w:rsid w:val="00C402F1"/>
    <w:rPr>
      <w:color w:val="605E5C"/>
      <w:shd w:val="clear" w:color="auto" w:fill="E1DFDD"/>
    </w:rPr>
  </w:style>
  <w:style w:type="paragraph" w:styleId="Subtitle">
    <w:name w:val="Subtitle"/>
    <w:basedOn w:val="Normal"/>
    <w:next w:val="Normal"/>
    <w:link w:val="SubtitleChar"/>
    <w:uiPriority w:val="11"/>
    <w:qFormat/>
    <w:rsid w:val="00411466"/>
    <w:pPr>
      <w:spacing w:before="4000"/>
      <w:ind w:left="737" w:right="737"/>
      <w:jc w:val="center"/>
    </w:pPr>
    <w:rPr>
      <w:rFonts w:ascii="Arial" w:hAnsi="Arial" w:cs="Arial"/>
      <w:b/>
      <w:smallCaps/>
      <w:color w:val="2E5395"/>
      <w:spacing w:val="-4"/>
      <w:sz w:val="52"/>
      <w:szCs w:val="52"/>
    </w:rPr>
  </w:style>
  <w:style w:type="character" w:customStyle="1" w:styleId="SubtitleChar">
    <w:name w:val="Subtitle Char"/>
    <w:basedOn w:val="DefaultParagraphFont"/>
    <w:link w:val="Subtitle"/>
    <w:uiPriority w:val="11"/>
    <w:rsid w:val="00411466"/>
    <w:rPr>
      <w:rFonts w:ascii="Arial" w:eastAsia="Calibri" w:hAnsi="Arial" w:cs="Arial"/>
      <w:b/>
      <w:smallCaps/>
      <w:color w:val="2E5395"/>
      <w:spacing w:val="-4"/>
      <w:sz w:val="52"/>
      <w:szCs w:val="52"/>
    </w:rPr>
  </w:style>
  <w:style w:type="character" w:styleId="SubtleEmphasis">
    <w:name w:val="Subtle Emphasis"/>
    <w:basedOn w:val="DefaultParagraphFont"/>
    <w:uiPriority w:val="19"/>
    <w:qFormat/>
    <w:rsid w:val="00411466"/>
    <w:rPr>
      <w:i/>
      <w:iCs/>
      <w:color w:val="404040" w:themeColor="text1" w:themeTint="BF"/>
    </w:rPr>
  </w:style>
  <w:style w:type="character" w:styleId="Emphasis">
    <w:name w:val="Emphasis"/>
    <w:basedOn w:val="DefaultParagraphFont"/>
    <w:uiPriority w:val="20"/>
    <w:qFormat/>
    <w:rsid w:val="004114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gov.au/C2004A00101/latest/version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legislation.gov.au/C2004A00101/latest/versions" TargetMode="External"/><Relationship Id="rId2" Type="http://schemas.openxmlformats.org/officeDocument/2006/relationships/customXml" Target="../customXml/item2.xml"/><Relationship Id="rId16" Type="http://schemas.openxmlformats.org/officeDocument/2006/relationships/hyperlink" Target="https://www.legislation.gov.au/C2004A00101/latest/versions" TargetMode="External"/><Relationship Id="rId20" Type="http://schemas.openxmlformats.org/officeDocument/2006/relationships/hyperlink" Target="https://www.health.gov.au/our-work/bonded-medical-program/for-participants/oblig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legislation.gov.au/C2004A00101/latest/ver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c4594a31-abeb-4eef-8e81-3201cbe04dc5" xsi:nil="true"/>
    <TaxCatchAll xmlns="55f32057-c7d7-4cf2-a083-f930dcef3185" xsi:nil="true"/>
    <lcf76f155ced4ddcb4097134ff3c332f xmlns="c4594a31-abeb-4eef-8e81-3201cbe04d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C8A1A3835A346BC10F60D71DBDFB6" ma:contentTypeVersion="12" ma:contentTypeDescription="Create a new document." ma:contentTypeScope="" ma:versionID="a05c6fd0e3b291a40a15d163146c5631">
  <xsd:schema xmlns:xsd="http://www.w3.org/2001/XMLSchema" xmlns:xs="http://www.w3.org/2001/XMLSchema" xmlns:p="http://schemas.microsoft.com/office/2006/metadata/properties" xmlns:ns2="c4594a31-abeb-4eef-8e81-3201cbe04dc5" xmlns:ns3="55f32057-c7d7-4cf2-a083-f930dcef3185" targetNamespace="http://schemas.microsoft.com/office/2006/metadata/properties" ma:root="true" ma:fieldsID="68d6233252aa09e8785767cb98494d41" ns2:_="" ns3:_="">
    <xsd:import namespace="c4594a31-abeb-4eef-8e81-3201cbe04dc5"/>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4a31-abeb-4eef-8e81-3201cbe0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337D9-90A6-4EE7-A3E0-92B7F5C23E10}">
  <ds:schemaRefs>
    <ds:schemaRef ds:uri="http://schemas.microsoft.com/sharepoint/v3/contenttype/forms"/>
  </ds:schemaRefs>
</ds:datastoreItem>
</file>

<file path=customXml/itemProps2.xml><?xml version="1.0" encoding="utf-8"?>
<ds:datastoreItem xmlns:ds="http://schemas.openxmlformats.org/officeDocument/2006/customXml" ds:itemID="{4E431D2D-AA8E-4BF6-AA28-30AA84A36EC3}">
  <ds:schemaRefs>
    <ds:schemaRef ds:uri="http://schemas.microsoft.com/office/2006/metadata/properties"/>
    <ds:schemaRef ds:uri="http://schemas.microsoft.com/office/infopath/2007/PartnerControls"/>
    <ds:schemaRef ds:uri="c4594a31-abeb-4eef-8e81-3201cbe04dc5"/>
    <ds:schemaRef ds:uri="55f32057-c7d7-4cf2-a083-f930dcef3185"/>
  </ds:schemaRefs>
</ds:datastoreItem>
</file>

<file path=customXml/itemProps3.xml><?xml version="1.0" encoding="utf-8"?>
<ds:datastoreItem xmlns:ds="http://schemas.openxmlformats.org/officeDocument/2006/customXml" ds:itemID="{3267FD1D-DA07-498D-B3DA-AE6C608F1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4a31-abeb-4eef-8e81-3201cbe04dc5"/>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211</Words>
  <Characters>1139</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BRoSS participant user guide – Introduction – What is BRoSS</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BRoSS participant user guide – Introduction – What is BRoSS</dc:title>
  <dc:subject>Bonded Medical Program</dc:subject>
  <dc:creator>Australian Government Department of Health, Disability and Ageing</dc:creator>
  <cp:keywords>Bonded Medical Program; Rural health workforce; Medical and health students and trainees</cp:keywords>
  <cp:lastModifiedBy>MASCHKE, Elvia</cp:lastModifiedBy>
  <cp:revision>3</cp:revision>
  <cp:lastPrinted>2026-04-08T07:28:00Z</cp:lastPrinted>
  <dcterms:created xsi:type="dcterms:W3CDTF">2026-04-13T00:34:00Z</dcterms:created>
  <dcterms:modified xsi:type="dcterms:W3CDTF">2026-04-13T00:34:00Z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df2ff7b,1fce2af0,d32931a,711fd9d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4c17eb54,2d689880,358ba6b0,4d48de45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2026-03-22T23:54:40Z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2be43cfc-b02e-4abc-8557-82302f71d04c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