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C0DB" w14:textId="30D4B053" w:rsidR="001F36AB" w:rsidRPr="0067064A" w:rsidRDefault="00912F0F" w:rsidP="00874526">
      <w:pPr>
        <w:pStyle w:val="Title"/>
        <w:rPr>
          <w:szCs w:val="20"/>
        </w:rPr>
      </w:pPr>
      <w:r>
        <w:rPr>
          <w:noProof/>
        </w:rPr>
        <w:drawing>
          <wp:anchor distT="0" distB="0" distL="114300" distR="114300" simplePos="0" relativeHeight="251658242" behindDoc="0" locked="0" layoutInCell="1" allowOverlap="1" wp14:anchorId="3F6CDF19" wp14:editId="128E3CCC">
            <wp:simplePos x="0" y="0"/>
            <wp:positionH relativeFrom="page">
              <wp:posOffset>5080</wp:posOffset>
            </wp:positionH>
            <wp:positionV relativeFrom="paragraph">
              <wp:posOffset>442215</wp:posOffset>
            </wp:positionV>
            <wp:extent cx="5321300" cy="1513840"/>
            <wp:effectExtent l="0" t="0" r="0" b="0"/>
            <wp:wrapSquare wrapText="bothSides"/>
            <wp:docPr id="855215890" name="Picture 1" descr="A house with a heart in the middle of it drawn on blue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15890" name="Picture 1" descr="A house with a heart in the middle of it drawn on blue background.">
                      <a:extLst>
                        <a:ext uri="{C183D7F6-B498-43B3-948B-1728B52AA6E4}">
                          <adec:decorative xmlns:adec="http://schemas.microsoft.com/office/drawing/2017/decorative" val="0"/>
                        </a:ext>
                      </a:extLst>
                    </pic:cNvPr>
                    <pic:cNvPicPr>
                      <a:picLocks noChangeAspect="1"/>
                    </pic:cNvPicPr>
                  </pic:nvPicPr>
                  <pic:blipFill rotWithShape="1">
                    <a:blip r:embed="rId12">
                      <a:extLst>
                        <a:ext uri="{28A0092B-C50C-407E-A947-70E740481C1C}">
                          <a14:useLocalDpi xmlns:a14="http://schemas.microsoft.com/office/drawing/2010/main" val="0"/>
                        </a:ext>
                      </a:extLst>
                    </a:blip>
                    <a:srcRect r="-237" b="42933"/>
                    <a:stretch/>
                  </pic:blipFill>
                  <pic:spPr bwMode="auto">
                    <a:xfrm>
                      <a:off x="0" y="0"/>
                      <a:ext cx="5321300" cy="151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49AC" w:rsidRPr="006F16FC">
        <w:rPr>
          <w:noProof/>
          <w:szCs w:val="22"/>
        </w:rPr>
        <w:drawing>
          <wp:anchor distT="0" distB="0" distL="114300" distR="114300" simplePos="0" relativeHeight="251658241" behindDoc="0" locked="0" layoutInCell="1" allowOverlap="1" wp14:anchorId="6B17629D" wp14:editId="13B77B77">
            <wp:simplePos x="0" y="0"/>
            <wp:positionH relativeFrom="margin">
              <wp:posOffset>-979975</wp:posOffset>
            </wp:positionH>
            <wp:positionV relativeFrom="page">
              <wp:posOffset>1912</wp:posOffset>
            </wp:positionV>
            <wp:extent cx="3885676" cy="1126945"/>
            <wp:effectExtent l="0" t="0" r="0" b="0"/>
            <wp:wrapSquare wrapText="bothSides"/>
            <wp:docPr id="16571079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07954" name="Picture 1">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85676" cy="1126945"/>
                    </a:xfrm>
                    <a:prstGeom prst="rect">
                      <a:avLst/>
                    </a:prstGeom>
                    <a:effectLst/>
                  </pic:spPr>
                </pic:pic>
              </a:graphicData>
            </a:graphic>
            <wp14:sizeRelH relativeFrom="margin">
              <wp14:pctWidth>0</wp14:pctWidth>
            </wp14:sizeRelH>
            <wp14:sizeRelV relativeFrom="margin">
              <wp14:pctHeight>0</wp14:pctHeight>
            </wp14:sizeRelV>
          </wp:anchor>
        </w:drawing>
      </w:r>
      <w:r w:rsidR="00F039AD" w:rsidRPr="006F16FC">
        <w:rPr>
          <w:noProof/>
          <w:szCs w:val="22"/>
        </w:rPr>
        <mc:AlternateContent>
          <mc:Choice Requires="wps">
            <w:drawing>
              <wp:anchor distT="0" distB="0" distL="114300" distR="114300" simplePos="0" relativeHeight="251658240" behindDoc="1" locked="0" layoutInCell="1" allowOverlap="1" wp14:anchorId="496E5C86" wp14:editId="6D96035C">
                <wp:simplePos x="0" y="0"/>
                <wp:positionH relativeFrom="page">
                  <wp:align>left</wp:align>
                </wp:positionH>
                <wp:positionV relativeFrom="paragraph">
                  <wp:posOffset>-790696</wp:posOffset>
                </wp:positionV>
                <wp:extent cx="7534275" cy="10741660"/>
                <wp:effectExtent l="0" t="0" r="28575" b="21590"/>
                <wp:wrapNone/>
                <wp:docPr id="21173721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275" cy="10741660"/>
                        </a:xfrm>
                        <a:prstGeom prst="rect">
                          <a:avLst/>
                        </a:prstGeom>
                        <a:solidFill>
                          <a:srgbClr val="153357"/>
                        </a:solidFill>
                      </wps:spPr>
                      <wps:style>
                        <a:lnRef idx="2">
                          <a:schemeClr val="accent5">
                            <a:shade val="15000"/>
                          </a:schemeClr>
                        </a:lnRef>
                        <a:fillRef idx="1">
                          <a:schemeClr val="accent5"/>
                        </a:fillRef>
                        <a:effectRef idx="0">
                          <a:schemeClr val="accent5"/>
                        </a:effectRef>
                        <a:fontRef idx="minor">
                          <a:schemeClr val="lt1"/>
                        </a:fontRef>
                      </wps:style>
                      <wps:txbx>
                        <w:txbxContent>
                          <w:p w14:paraId="2CF47DCA" w14:textId="2E5C83DE" w:rsidR="00F039AD" w:rsidRPr="00221EEF" w:rsidRDefault="00F039AD" w:rsidP="00F039AD">
                            <w:pPr>
                              <w:rPr>
                                <w:color w:val="18345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E5C86" id="Rectangle 1" o:spid="_x0000_s1026" alt="&quot;&quot;" style="position:absolute;margin-left:0;margin-top:-62.25pt;width:593.25pt;height:845.8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zneAIAAFQFAAAOAAAAZHJzL2Uyb0RvYy54bWysVMFu2zAMvQ/YPwi6r7bTpNmCOkXQosOA&#10;oivWDj0rspQYkEWNUmJnXz9KdtygKzZg2EUmTfKReiJ5edU1hu0V+hpsyYuznDNlJVS13ZT8+9Pt&#10;h4+c+SBsJQxYVfKD8vxq+f7dZesWagJbMJVCRiDWL1pX8m0IbpFlXm5VI/wZOGXJqAEbEUjFTVah&#10;aAm9Mdkkzy+yFrByCFJ5T39veiNfJnytlQxftfYqMFNyqi2kE9O5jme2vBSLDQq3reVQhviHKhpR&#10;W0o6Qt2IINgO69+gmloieNDhTEKTgda1VOkOdJsif3Wbx61wKt2FyPFupMn/P1h5v390D0g0tM4v&#10;PInxFp3GJn6pPtYlsg4jWaoLTNLP+ex8OpnPOJNkK/L5tLi4SHxmL/EOffisoGFRKDnScySWxP7O&#10;B8pJrkeXmM6Dqavb2pik4GZ9bZDtBT1dMTs/n83ja1HIiVv2UnWSwsGoGGzsN6VZXVGdk5QxNZQa&#10;8YSUyoZZb9qKSh3T5PnxDmNEypkAI7Km8kbs4k/YfbGDfwxVqR/H4PzvwWNEygw2jMFNbQHfAjCh&#10;GGjSvT+Vf0JNFEO37oYHX0N1eECG0A+Gd/K2pqe6Ez48CKRJoJmh6Q5f6dAG2pLDIHG2Bfz51v/o&#10;Tw1KVs5amqyS+x87gYoz88VS634qptM4ikmZzuYTUvDUsj612F1zDbEDaI84mcToH8xR1AjNMy2B&#10;VcxKJmEl5S65DHhUrkM/8bRGpFqtkhuNnxPhzj46GcEjwbEVn7pngW7o10C9fg/HKRSLV23b+8ZI&#10;C6tdAF2nno4U97wO1NPoph4a1kzcDad68npZhstfAAAA//8DAFBLAwQUAAYACAAAACEAU9AVQeEA&#10;AAALAQAADwAAAGRycy9kb3ducmV2LnhtbEyPQU/CQBCF7yb+h82YeDGwLYFCSrfEaDiY6IEq96Ud&#10;2urubO0utPjrHU56e5P38uZ72Wa0Rpyx960jBfE0AoFUuqqlWsHH+3ayAuGDpkobR6jggh42+e1N&#10;ptPKDbTDcxFqwSXkU62gCaFLpfRlg1b7qeuQ2Du63urAZ1/LqtcDl1sjZ1GUSKtb4g+N7vCpwfKr&#10;OFkFD8nF7F/fhhd0c/P8/WO2x+Jzr9T93fi4BhFwDH9huOIzOuTMdHAnqrwwCnhIUDCJZ/MFiKsf&#10;rxJWB1aLZBmDzDP5f0P+CwAA//8DAFBLAQItABQABgAIAAAAIQC2gziS/gAAAOEBAAATAAAAAAAA&#10;AAAAAAAAAAAAAABbQ29udGVudF9UeXBlc10ueG1sUEsBAi0AFAAGAAgAAAAhADj9If/WAAAAlAEA&#10;AAsAAAAAAAAAAAAAAAAALwEAAF9yZWxzLy5yZWxzUEsBAi0AFAAGAAgAAAAhAGlfDOd4AgAAVAUA&#10;AA4AAAAAAAAAAAAAAAAALgIAAGRycy9lMm9Eb2MueG1sUEsBAi0AFAAGAAgAAAAhAFPQFUHhAAAA&#10;CwEAAA8AAAAAAAAAAAAAAAAA0gQAAGRycy9kb3ducmV2LnhtbFBLBQYAAAAABAAEAPMAAADgBQAA&#10;AAA=&#10;" fillcolor="#153357" strokecolor="#24241e [488]" strokeweight="2pt">
                <v:textbox>
                  <w:txbxContent>
                    <w:p w14:paraId="2CF47DCA" w14:textId="2E5C83DE" w:rsidR="00F039AD" w:rsidRPr="00221EEF" w:rsidRDefault="00F039AD" w:rsidP="00F039AD">
                      <w:pPr>
                        <w:rPr>
                          <w:color w:val="18345C"/>
                        </w:rPr>
                      </w:pPr>
                    </w:p>
                  </w:txbxContent>
                </v:textbox>
                <w10:wrap anchorx="page"/>
              </v:rect>
            </w:pict>
          </mc:Fallback>
        </mc:AlternateContent>
      </w:r>
      <w:r w:rsidR="00AE10EB" w:rsidRPr="0067064A">
        <w:rPr>
          <w:szCs w:val="22"/>
        </w:rPr>
        <w:t>Y</w:t>
      </w:r>
      <w:r w:rsidR="00AE10EB" w:rsidRPr="0067064A">
        <w:t>our toolkit for moving out of aged care</w:t>
      </w:r>
    </w:p>
    <w:p w14:paraId="3999E42C" w14:textId="0E80EA9F" w:rsidR="00BF6CEA" w:rsidRPr="00874526" w:rsidRDefault="003A116E" w:rsidP="00874526">
      <w:pPr>
        <w:pStyle w:val="Subtitle"/>
      </w:pPr>
      <w:r w:rsidRPr="00874526">
        <w:t xml:space="preserve">It’s your home and your choice. </w:t>
      </w:r>
      <w:r w:rsidR="00BF6CEA" w:rsidRPr="00874526">
        <w:t xml:space="preserve">You can choose a home that suits your individual needs and lifestyle. </w:t>
      </w:r>
    </w:p>
    <w:p w14:paraId="3C74E8C3" w14:textId="146D4713" w:rsidR="00FF6099" w:rsidRPr="00874526" w:rsidRDefault="00BF6CEA" w:rsidP="00874526">
      <w:pPr>
        <w:pStyle w:val="Subtitle"/>
      </w:pPr>
      <w:r w:rsidRPr="00874526">
        <w:t>This toolkit will help you explore your options</w:t>
      </w:r>
      <w:r w:rsidR="001A733C" w:rsidRPr="00874526">
        <w:t xml:space="preserve"> and</w:t>
      </w:r>
      <w:r w:rsidRPr="00874526">
        <w:t xml:space="preserve"> give you information about the </w:t>
      </w:r>
      <w:r w:rsidR="001A733C" w:rsidRPr="00874526">
        <w:t>process to move out of residential aged care.</w:t>
      </w:r>
    </w:p>
    <w:p w14:paraId="5166D4AF" w14:textId="2E820A76" w:rsidR="00874555" w:rsidRDefault="00874555">
      <w:pPr>
        <w:spacing w:after="165"/>
        <w:rPr>
          <w:lang w:eastAsia="en-AU"/>
        </w:rPr>
      </w:pPr>
      <w:r>
        <w:rPr>
          <w:lang w:eastAsia="en-AU"/>
        </w:rPr>
        <w:br w:type="page"/>
      </w:r>
    </w:p>
    <w:p w14:paraId="41DA909A" w14:textId="55C725A7" w:rsidR="00874555" w:rsidRPr="002C79F5" w:rsidRDefault="00874555" w:rsidP="00874526">
      <w:pPr>
        <w:pStyle w:val="Heading1"/>
      </w:pPr>
      <w:r w:rsidRPr="002C79F5">
        <w:lastRenderedPageBreak/>
        <w:t>Information toolkit chapters</w:t>
      </w:r>
    </w:p>
    <w:p w14:paraId="78EA292D" w14:textId="77777777" w:rsidR="00874555" w:rsidRDefault="00874555" w:rsidP="00A04DE4">
      <w:pPr>
        <w:rPr>
          <w:lang w:eastAsia="en-AU"/>
        </w:rPr>
      </w:pPr>
      <w:r>
        <w:rPr>
          <w:lang w:eastAsia="en-AU"/>
        </w:rPr>
        <w:t xml:space="preserve">This toolkit includes 5 chapters of information, helpful tips, stories and guides. </w:t>
      </w:r>
    </w:p>
    <w:p w14:paraId="4A3A9D41" w14:textId="77777777" w:rsidR="00874555" w:rsidRDefault="00874555" w:rsidP="00A04DE4">
      <w:pPr>
        <w:rPr>
          <w:lang w:eastAsia="en-AU"/>
        </w:rPr>
      </w:pPr>
      <w:r>
        <w:rPr>
          <w:lang w:eastAsia="en-AU"/>
        </w:rPr>
        <w:t xml:space="preserve">As you move through the chapters, you will notice that the information becomes more detailed. So, Chapter 1 includes brief information, while Chapter 4 has more detail. </w:t>
      </w:r>
    </w:p>
    <w:p w14:paraId="45AFB4D5" w14:textId="77777777" w:rsidR="00874555" w:rsidRDefault="00874555" w:rsidP="00A04DE4">
      <w:pPr>
        <w:rPr>
          <w:lang w:eastAsia="en-AU"/>
        </w:rPr>
      </w:pPr>
      <w:r w:rsidRPr="0067064A">
        <w:rPr>
          <w:b/>
          <w:bCs/>
          <w:lang w:eastAsia="en-AU"/>
        </w:rPr>
        <w:t>Chapter 1 – Explore housing options</w:t>
      </w:r>
      <w:r>
        <w:rPr>
          <w:lang w:eastAsia="en-AU"/>
        </w:rPr>
        <w:br/>
        <w:t>This chapter provides a brief overview of the benefits and challenges of moving out. It also explains the different housing and support options available.</w:t>
      </w:r>
    </w:p>
    <w:p w14:paraId="00B930A4" w14:textId="77777777" w:rsidR="00874555" w:rsidRDefault="00874555" w:rsidP="00A04DE4">
      <w:pPr>
        <w:rPr>
          <w:lang w:eastAsia="en-AU"/>
        </w:rPr>
      </w:pPr>
      <w:r w:rsidRPr="0067064A">
        <w:rPr>
          <w:b/>
          <w:bCs/>
          <w:lang w:eastAsia="en-AU"/>
        </w:rPr>
        <w:t>Chapter 2 – Understand the basics of moving</w:t>
      </w:r>
      <w:r>
        <w:rPr>
          <w:lang w:eastAsia="en-AU"/>
        </w:rPr>
        <w:br/>
        <w:t>This chapter has information about housing and support options. It also covers possible costs and timing considerations.</w:t>
      </w:r>
    </w:p>
    <w:p w14:paraId="5B8BAE36" w14:textId="77777777" w:rsidR="00874555" w:rsidRDefault="00874555" w:rsidP="00A04DE4">
      <w:pPr>
        <w:rPr>
          <w:lang w:eastAsia="en-AU"/>
        </w:rPr>
      </w:pPr>
      <w:r w:rsidRPr="0067064A">
        <w:rPr>
          <w:b/>
          <w:bCs/>
          <w:lang w:eastAsia="en-AU"/>
        </w:rPr>
        <w:t>Chapter 3 – Find the right home for you</w:t>
      </w:r>
      <w:r>
        <w:rPr>
          <w:lang w:eastAsia="en-AU"/>
        </w:rPr>
        <w:br/>
        <w:t xml:space="preserve">This chapter includes detailed information to help you find a home that meets your needs and lifestyle. </w:t>
      </w:r>
    </w:p>
    <w:p w14:paraId="18A73506" w14:textId="77777777" w:rsidR="00874555" w:rsidRDefault="00874555" w:rsidP="00A04DE4">
      <w:pPr>
        <w:rPr>
          <w:lang w:eastAsia="en-AU"/>
        </w:rPr>
      </w:pPr>
      <w:r w:rsidRPr="0067064A">
        <w:rPr>
          <w:b/>
          <w:bCs/>
          <w:lang w:eastAsia="en-AU"/>
        </w:rPr>
        <w:t>Chapter 4 – Move out and settle in</w:t>
      </w:r>
      <w:r>
        <w:rPr>
          <w:lang w:eastAsia="en-AU"/>
        </w:rPr>
        <w:t xml:space="preserve"> </w:t>
      </w:r>
      <w:r>
        <w:rPr>
          <w:lang w:eastAsia="en-AU"/>
        </w:rPr>
        <w:br/>
        <w:t>This chapter has detailed information about applying for funding, securing a home and preparing to move.</w:t>
      </w:r>
    </w:p>
    <w:p w14:paraId="61A9D93B" w14:textId="77777777" w:rsidR="00874555" w:rsidRPr="00A04DE4" w:rsidRDefault="00874555" w:rsidP="00A04DE4">
      <w:pPr>
        <w:rPr>
          <w:lang w:eastAsia="en-AU"/>
        </w:rPr>
      </w:pPr>
      <w:r w:rsidRPr="0067064A">
        <w:rPr>
          <w:b/>
          <w:bCs/>
          <w:lang w:eastAsia="en-AU"/>
        </w:rPr>
        <w:t>Chapter 5 – Ongoing support</w:t>
      </w:r>
      <w:r>
        <w:rPr>
          <w:lang w:eastAsia="en-AU"/>
        </w:rPr>
        <w:br/>
        <w:t>This chapter provides information about managing your needs after you move out.</w:t>
      </w:r>
    </w:p>
    <w:p w14:paraId="4BFF9329" w14:textId="7342F22E" w:rsidR="000671FB" w:rsidRDefault="000671FB">
      <w:pPr>
        <w:spacing w:after="165"/>
        <w:rPr>
          <w:lang w:eastAsia="en-AU"/>
        </w:rPr>
      </w:pPr>
      <w:r>
        <w:rPr>
          <w:lang w:eastAsia="en-AU"/>
        </w:rPr>
        <w:br w:type="page"/>
      </w:r>
    </w:p>
    <w:p w14:paraId="36067ACA" w14:textId="77777777" w:rsidR="00874555" w:rsidRDefault="00874555" w:rsidP="00874526">
      <w:pPr>
        <w:pStyle w:val="Heading1"/>
      </w:pPr>
      <w:r>
        <w:t xml:space="preserve">How this toolkit was made </w:t>
      </w:r>
    </w:p>
    <w:p w14:paraId="31A15F51" w14:textId="77777777" w:rsidR="00874555" w:rsidRDefault="00874555">
      <w:r>
        <w:t xml:space="preserve">Everyone deserves the chance to find the right home for their lifestyle. </w:t>
      </w:r>
    </w:p>
    <w:p w14:paraId="16D2684A" w14:textId="58F48AD0" w:rsidR="00874555" w:rsidRDefault="00874555" w:rsidP="008075E7">
      <w:pPr>
        <w:rPr>
          <w:lang w:eastAsia="en-AU"/>
        </w:rPr>
      </w:pPr>
      <w:r w:rsidRPr="008075E7">
        <w:rPr>
          <w:lang w:eastAsia="en-AU"/>
        </w:rPr>
        <w:t>Australia’s aged care system isn’t really set up to support younger people under 65</w:t>
      </w:r>
      <w:r>
        <w:rPr>
          <w:lang w:eastAsia="en-AU"/>
        </w:rPr>
        <w:t xml:space="preserve"> years of age</w:t>
      </w:r>
      <w:r w:rsidRPr="008075E7">
        <w:rPr>
          <w:lang w:eastAsia="en-AU"/>
        </w:rPr>
        <w:t xml:space="preserve">, </w:t>
      </w:r>
      <w:r>
        <w:rPr>
          <w:lang w:eastAsia="en-AU"/>
        </w:rPr>
        <w:t xml:space="preserve">unless </w:t>
      </w:r>
      <w:r w:rsidRPr="008075E7">
        <w:rPr>
          <w:lang w:eastAsia="en-AU"/>
        </w:rPr>
        <w:t xml:space="preserve">in </w:t>
      </w:r>
      <w:r>
        <w:rPr>
          <w:lang w:eastAsia="en-AU"/>
        </w:rPr>
        <w:t>exceptional circumstances. Exceptional circumstances include if you</w:t>
      </w:r>
      <w:r w:rsidR="00E97867">
        <w:rPr>
          <w:lang w:eastAsia="en-AU"/>
        </w:rPr>
        <w:t>:</w:t>
      </w:r>
      <w:r>
        <w:rPr>
          <w:lang w:eastAsia="en-AU"/>
        </w:rPr>
        <w:t xml:space="preserve"> </w:t>
      </w:r>
    </w:p>
    <w:p w14:paraId="20F7ABC3" w14:textId="77777777" w:rsidR="00874555" w:rsidRPr="00874526" w:rsidRDefault="00874555" w:rsidP="00874526">
      <w:pPr>
        <w:pStyle w:val="ListBullet"/>
      </w:pPr>
      <w:r w:rsidRPr="00874526">
        <w:t>are an Aboriginal or Torres Strait Islander person aged 50 or over</w:t>
      </w:r>
    </w:p>
    <w:p w14:paraId="58851940" w14:textId="77777777" w:rsidR="00874555" w:rsidRPr="00874526" w:rsidRDefault="00874555" w:rsidP="00874526">
      <w:pPr>
        <w:pStyle w:val="ListBullet"/>
      </w:pPr>
      <w:r w:rsidRPr="00874526">
        <w:t>are aged 50 to 64 years and are homeless or at risk of homelessness</w:t>
      </w:r>
    </w:p>
    <w:p w14:paraId="05269C0C" w14:textId="77777777" w:rsidR="00874555" w:rsidRPr="00874526" w:rsidRDefault="00874555" w:rsidP="00874526">
      <w:pPr>
        <w:pStyle w:val="ListBullet"/>
      </w:pPr>
      <w:r w:rsidRPr="00874526">
        <w:t>you have no other accommodation and support options to meet your care needs.</w:t>
      </w:r>
    </w:p>
    <w:p w14:paraId="353D2C23" w14:textId="77777777" w:rsidR="00874555" w:rsidRDefault="00874555">
      <w:pPr>
        <w:rPr>
          <w:lang w:eastAsia="en-AU"/>
        </w:rPr>
      </w:pPr>
      <w:r>
        <w:rPr>
          <w:lang w:eastAsia="en-AU"/>
        </w:rPr>
        <w:t xml:space="preserve">Alternative housing options have changed a lot over the last 20 years. There are more options now than there used to be. </w:t>
      </w:r>
    </w:p>
    <w:p w14:paraId="67FC9D75" w14:textId="77777777" w:rsidR="00874555" w:rsidRPr="008075E7" w:rsidRDefault="00874555" w:rsidP="008075E7">
      <w:pPr>
        <w:rPr>
          <w:lang w:eastAsia="en-AU"/>
        </w:rPr>
      </w:pPr>
      <w:r>
        <w:rPr>
          <w:lang w:eastAsia="en-AU"/>
        </w:rPr>
        <w:t>This toolkit will help you as well as your family, carers and nominees learn more about moving out of aged care.</w:t>
      </w:r>
    </w:p>
    <w:p w14:paraId="61318797" w14:textId="41445DF1" w:rsidR="00874555" w:rsidRDefault="00874555" w:rsidP="008075E7">
      <w:pPr>
        <w:rPr>
          <w:lang w:eastAsia="en-AU"/>
        </w:rPr>
      </w:pPr>
      <w:r>
        <w:rPr>
          <w:lang w:eastAsia="en-AU"/>
        </w:rPr>
        <w:t>To make this toolkit, we worked closely with younger people who used to live in aged care or are still living in aged care. Younger people and families told us they wanted one easy-to-access place that included useful information – so we created this toolkit</w:t>
      </w:r>
      <w:r w:rsidR="00BC1C16">
        <w:rPr>
          <w:lang w:eastAsia="en-AU"/>
        </w:rPr>
        <w:t>.</w:t>
      </w:r>
    </w:p>
    <w:p w14:paraId="442B8FE3" w14:textId="77777777" w:rsidR="00874555" w:rsidRDefault="00874555" w:rsidP="008075E7">
      <w:pPr>
        <w:rPr>
          <w:lang w:eastAsia="en-AU"/>
        </w:rPr>
      </w:pPr>
      <w:r>
        <w:rPr>
          <w:lang w:eastAsia="en-AU"/>
        </w:rPr>
        <w:t xml:space="preserve">There’s a lot of useful information already available. So, we have included links to help you easily find this information as well. </w:t>
      </w:r>
    </w:p>
    <w:p w14:paraId="563BBDBF" w14:textId="77777777" w:rsidR="00874555" w:rsidRDefault="00874555" w:rsidP="00FF6099">
      <w:pPr>
        <w:rPr>
          <w:lang w:eastAsia="en-AU"/>
        </w:rPr>
      </w:pPr>
      <w:r w:rsidRPr="00857969">
        <w:rPr>
          <w:lang w:eastAsia="en-AU"/>
        </w:rPr>
        <w:t>This is your journey</w:t>
      </w:r>
      <w:r>
        <w:rPr>
          <w:lang w:eastAsia="en-AU"/>
        </w:rPr>
        <w:t>. T</w:t>
      </w:r>
      <w:r w:rsidRPr="00857969">
        <w:rPr>
          <w:lang w:eastAsia="en-AU"/>
        </w:rPr>
        <w:t xml:space="preserve">his toolkit is here to give you the confidence and knowledge to make choices that work best for you. </w:t>
      </w:r>
      <w:r>
        <w:rPr>
          <w:lang w:eastAsia="en-AU"/>
        </w:rPr>
        <w:t xml:space="preserve">You will </w:t>
      </w:r>
      <w:r w:rsidRPr="00857969">
        <w:rPr>
          <w:lang w:eastAsia="en-AU"/>
        </w:rPr>
        <w:t>find helpful tips</w:t>
      </w:r>
      <w:r>
        <w:rPr>
          <w:lang w:eastAsia="en-AU"/>
        </w:rPr>
        <w:t xml:space="preserve">, stories </w:t>
      </w:r>
      <w:r w:rsidRPr="00857969">
        <w:rPr>
          <w:lang w:eastAsia="en-AU"/>
        </w:rPr>
        <w:t>and simple guides throughout to support you along the way.</w:t>
      </w:r>
    </w:p>
    <w:p w14:paraId="12977D3D" w14:textId="77777777" w:rsidR="000671FB" w:rsidRDefault="000671FB">
      <w:pPr>
        <w:spacing w:after="165"/>
        <w:rPr>
          <w:lang w:eastAsia="en-AU"/>
        </w:rPr>
      </w:pPr>
      <w:r>
        <w:rPr>
          <w:lang w:eastAsia="en-AU"/>
        </w:rPr>
        <w:br w:type="page"/>
      </w:r>
    </w:p>
    <w:p w14:paraId="311D9DD3" w14:textId="77777777" w:rsidR="00874555" w:rsidRDefault="00874555" w:rsidP="00874526">
      <w:pPr>
        <w:pStyle w:val="Heading1"/>
      </w:pPr>
      <w:r>
        <w:t xml:space="preserve">Key roles and terms </w:t>
      </w:r>
    </w:p>
    <w:p w14:paraId="583C652B" w14:textId="512681A3" w:rsidR="00874555" w:rsidRDefault="00874555">
      <w:pPr>
        <w:rPr>
          <w:lang w:eastAsia="en-AU"/>
        </w:rPr>
      </w:pPr>
      <w:r w:rsidRPr="00836784">
        <w:rPr>
          <w:lang w:eastAsia="en-AU"/>
        </w:rPr>
        <w:t xml:space="preserve">This toolkit may include some words you </w:t>
      </w:r>
      <w:r>
        <w:rPr>
          <w:lang w:eastAsia="en-AU"/>
        </w:rPr>
        <w:t xml:space="preserve">have not </w:t>
      </w:r>
      <w:r w:rsidRPr="00836784">
        <w:rPr>
          <w:lang w:eastAsia="en-AU"/>
        </w:rPr>
        <w:t>seen before. Below is a list of the terms used in this document and what they mean. The definitions come from the NDIS and the Summer Foundation. You can also find more information by visiting t</w:t>
      </w:r>
      <w:r>
        <w:rPr>
          <w:lang w:eastAsia="en-AU"/>
        </w:rPr>
        <w:t xml:space="preserve">he below resources: </w:t>
      </w:r>
    </w:p>
    <w:p w14:paraId="20020155" w14:textId="4D482F7B" w:rsidR="00874555" w:rsidRDefault="00874555">
      <w:pPr>
        <w:rPr>
          <w:lang w:eastAsia="en-AU"/>
        </w:rPr>
      </w:pPr>
      <w:hyperlink r:id="rId14" w:history="1">
        <w:r w:rsidRPr="00836784">
          <w:rPr>
            <w:rStyle w:val="Hyperlink"/>
            <w:lang w:eastAsia="en-AU"/>
          </w:rPr>
          <w:t>Words you need to know as a tenant</w:t>
        </w:r>
      </w:hyperlink>
      <w:r>
        <w:rPr>
          <w:lang w:eastAsia="en-AU"/>
        </w:rPr>
        <w:t xml:space="preserve"> (p 17-18) – Summer Foundation </w:t>
      </w:r>
    </w:p>
    <w:p w14:paraId="07F9E423" w14:textId="65525AFF" w:rsidR="00874555" w:rsidRDefault="00874555">
      <w:pPr>
        <w:rPr>
          <w:lang w:eastAsia="en-AU"/>
        </w:rPr>
      </w:pPr>
      <w:hyperlink r:id="rId15" w:history="1">
        <w:r w:rsidRPr="00836784">
          <w:rPr>
            <w:rStyle w:val="Hyperlink"/>
            <w:lang w:eastAsia="en-AU"/>
          </w:rPr>
          <w:t>Word list</w:t>
        </w:r>
      </w:hyperlink>
      <w:r>
        <w:rPr>
          <w:lang w:eastAsia="en-AU"/>
        </w:rPr>
        <w:t xml:space="preserve"> (p 31-32)</w:t>
      </w:r>
      <w:r w:rsidR="00BC1C16">
        <w:rPr>
          <w:lang w:eastAsia="en-AU"/>
        </w:rPr>
        <w:t xml:space="preserve"> </w:t>
      </w:r>
      <w:r>
        <w:rPr>
          <w:lang w:eastAsia="en-AU"/>
        </w:rPr>
        <w:t xml:space="preserve">– NDIS </w:t>
      </w:r>
    </w:p>
    <w:p w14:paraId="18B1C66B" w14:textId="77777777" w:rsidR="00874555" w:rsidRDefault="00874555">
      <w:pPr>
        <w:rPr>
          <w:lang w:eastAsia="en-AU"/>
        </w:rPr>
      </w:pPr>
      <w:hyperlink r:id="rId16" w:history="1">
        <w:r w:rsidRPr="00836784">
          <w:rPr>
            <w:rStyle w:val="Hyperlink"/>
            <w:lang w:eastAsia="en-AU"/>
          </w:rPr>
          <w:t>Glossary</w:t>
        </w:r>
      </w:hyperlink>
      <w:r>
        <w:rPr>
          <w:lang w:eastAsia="en-AU"/>
        </w:rPr>
        <w:t xml:space="preserve"> – NDIS </w:t>
      </w:r>
    </w:p>
    <w:p w14:paraId="7715B715" w14:textId="77777777" w:rsidR="00874555" w:rsidRDefault="00874555" w:rsidP="00874526">
      <w:pPr>
        <w:pStyle w:val="ListBullet"/>
      </w:pPr>
      <w:r w:rsidRPr="0067064A">
        <w:rPr>
          <w:b/>
          <w:bCs/>
        </w:rPr>
        <w:t>Residential aged care</w:t>
      </w:r>
      <w:r w:rsidRPr="006B4EF6">
        <w:t>: Residential aged care is where older Australians live when they can’t live in their home anymore.</w:t>
      </w:r>
    </w:p>
    <w:p w14:paraId="171D9405" w14:textId="77777777" w:rsidR="00874555" w:rsidRPr="006B4EF6" w:rsidRDefault="00874555" w:rsidP="00874526">
      <w:pPr>
        <w:pStyle w:val="ListBullet"/>
      </w:pPr>
      <w:r w:rsidRPr="0067064A">
        <w:rPr>
          <w:b/>
          <w:bCs/>
        </w:rPr>
        <w:t>Participants</w:t>
      </w:r>
      <w:r w:rsidRPr="007179B8">
        <w:t>:</w:t>
      </w:r>
      <w:r w:rsidRPr="006B4EF6">
        <w:t xml:space="preserve"> Participants are people with a disability who take part in the NDIS.</w:t>
      </w:r>
    </w:p>
    <w:p w14:paraId="64C4532A" w14:textId="77777777" w:rsidR="00874555" w:rsidRPr="006B4EF6" w:rsidRDefault="00874555" w:rsidP="00874526">
      <w:pPr>
        <w:pStyle w:val="ListBullet"/>
      </w:pPr>
      <w:r w:rsidRPr="0067064A">
        <w:rPr>
          <w:b/>
          <w:bCs/>
        </w:rPr>
        <w:t>NDIS goal</w:t>
      </w:r>
      <w:r w:rsidRPr="007179B8">
        <w:t>:</w:t>
      </w:r>
      <w:r w:rsidRPr="006B4EF6">
        <w:t xml:space="preserve"> </w:t>
      </w:r>
      <w:r>
        <w:t xml:space="preserve">You NDIS goal is something you have stated you want to pursue with help from the NDIS. </w:t>
      </w:r>
    </w:p>
    <w:p w14:paraId="5AB759CF" w14:textId="77777777" w:rsidR="00874555" w:rsidRPr="006B4EF6" w:rsidRDefault="00874555" w:rsidP="00874526">
      <w:pPr>
        <w:pStyle w:val="ListBullet"/>
      </w:pPr>
      <w:r w:rsidRPr="0067064A">
        <w:rPr>
          <w:b/>
          <w:bCs/>
        </w:rPr>
        <w:t>NDIS planner</w:t>
      </w:r>
      <w:r w:rsidRPr="007179B8">
        <w:t>:</w:t>
      </w:r>
      <w:r w:rsidRPr="006B4EF6">
        <w:t xml:space="preserve"> </w:t>
      </w:r>
      <w:proofErr w:type="gramStart"/>
      <w:r w:rsidRPr="006B4EF6">
        <w:t>An</w:t>
      </w:r>
      <w:proofErr w:type="gramEnd"/>
      <w:r w:rsidRPr="006B4EF6">
        <w:t xml:space="preserve"> NDIS planner is someone who makes new NDIS plans.</w:t>
      </w:r>
    </w:p>
    <w:p w14:paraId="46FD3516" w14:textId="77777777" w:rsidR="00874555" w:rsidRPr="006B4EF6" w:rsidRDefault="00874555" w:rsidP="00874526">
      <w:pPr>
        <w:pStyle w:val="ListBullet"/>
      </w:pPr>
      <w:r w:rsidRPr="0067064A">
        <w:rPr>
          <w:b/>
          <w:bCs/>
        </w:rPr>
        <w:t>Funding</w:t>
      </w:r>
      <w:r w:rsidRPr="006B4EF6">
        <w:t xml:space="preserve">: </w:t>
      </w:r>
      <w:r>
        <w:t xml:space="preserve">Funding provided to you to get the supports you need and help you work towards your goals. </w:t>
      </w:r>
    </w:p>
    <w:p w14:paraId="7AEA737E" w14:textId="77777777" w:rsidR="00874555" w:rsidRPr="006B4EF6" w:rsidRDefault="00874555" w:rsidP="00874526">
      <w:pPr>
        <w:pStyle w:val="ListBullet"/>
      </w:pPr>
      <w:r w:rsidRPr="0067064A">
        <w:rPr>
          <w:b/>
          <w:bCs/>
        </w:rPr>
        <w:t>Capacity building funding</w:t>
      </w:r>
      <w:r w:rsidRPr="006B4EF6">
        <w:t>: The NDIS may give capacity building funding to help participants find housing that supports their independence.</w:t>
      </w:r>
    </w:p>
    <w:p w14:paraId="0F5D9533" w14:textId="77777777" w:rsidR="00874555" w:rsidRPr="006B4EF6" w:rsidRDefault="00874555" w:rsidP="00874526">
      <w:pPr>
        <w:pStyle w:val="ListBullet"/>
      </w:pPr>
      <w:r w:rsidRPr="0067064A">
        <w:rPr>
          <w:b/>
          <w:bCs/>
        </w:rPr>
        <w:t>Support coordinator</w:t>
      </w:r>
      <w:r w:rsidRPr="006B4EF6">
        <w:t>: A support coordinator is someone who helps you plan and use your supports.</w:t>
      </w:r>
    </w:p>
    <w:p w14:paraId="143172B6" w14:textId="77777777" w:rsidR="00874555" w:rsidRPr="006B4EF6" w:rsidRDefault="00874555" w:rsidP="00874526">
      <w:pPr>
        <w:pStyle w:val="ListBullet"/>
      </w:pPr>
      <w:r w:rsidRPr="0067064A">
        <w:rPr>
          <w:b/>
          <w:bCs/>
        </w:rPr>
        <w:t>Support network</w:t>
      </w:r>
      <w:r>
        <w:t xml:space="preserve">: A support network is the group of people who help you in your daily life. They work together to support your needs and goals. </w:t>
      </w:r>
    </w:p>
    <w:p w14:paraId="480A77E6" w14:textId="77777777" w:rsidR="00874555" w:rsidRPr="006B4EF6" w:rsidRDefault="00874555" w:rsidP="00874526">
      <w:pPr>
        <w:pStyle w:val="ListBullet"/>
      </w:pPr>
      <w:r w:rsidRPr="0067064A">
        <w:rPr>
          <w:b/>
          <w:bCs/>
        </w:rPr>
        <w:t>Individualised living options (ILO)</w:t>
      </w:r>
      <w:r w:rsidRPr="006B4EF6">
        <w:t>: ILO is a way of setting up the support you want at home.</w:t>
      </w:r>
    </w:p>
    <w:p w14:paraId="54A68CD8" w14:textId="77777777" w:rsidR="00874555" w:rsidRPr="006B4EF6" w:rsidRDefault="00874555" w:rsidP="00874526">
      <w:pPr>
        <w:pStyle w:val="ListBullet"/>
      </w:pPr>
      <w:r w:rsidRPr="0067064A">
        <w:rPr>
          <w:b/>
          <w:bCs/>
        </w:rPr>
        <w:t>Supported independent living (SIL)</w:t>
      </w:r>
      <w:r w:rsidRPr="006B4EF6">
        <w:t>: SIL is help with day-to-day tasks around your home so that you can do things for yourself and learn new skills.</w:t>
      </w:r>
    </w:p>
    <w:p w14:paraId="14760F97" w14:textId="77777777" w:rsidR="00874555" w:rsidRPr="006B4EF6" w:rsidRDefault="00874555" w:rsidP="00874526">
      <w:pPr>
        <w:pStyle w:val="ListBullet"/>
      </w:pPr>
      <w:r w:rsidRPr="0067064A">
        <w:rPr>
          <w:b/>
          <w:bCs/>
        </w:rPr>
        <w:t>Specialist disability accommodation (SDA)</w:t>
      </w:r>
      <w:r w:rsidRPr="006B4EF6">
        <w:t xml:space="preserve">: SDA is </w:t>
      </w:r>
      <w:proofErr w:type="gramStart"/>
      <w:r w:rsidRPr="006B4EF6">
        <w:t>an</w:t>
      </w:r>
      <w:proofErr w:type="gramEnd"/>
      <w:r w:rsidRPr="006B4EF6">
        <w:t xml:space="preserve"> NDIS support. It’s housing for participants who need extra support most of the time.</w:t>
      </w:r>
    </w:p>
    <w:p w14:paraId="1040D486" w14:textId="77777777" w:rsidR="00874555" w:rsidRPr="006B4EF6" w:rsidRDefault="00874555" w:rsidP="00874526">
      <w:pPr>
        <w:pStyle w:val="ListBullet"/>
      </w:pPr>
      <w:r w:rsidRPr="0067064A">
        <w:rPr>
          <w:b/>
          <w:bCs/>
        </w:rPr>
        <w:t>Assistive technology</w:t>
      </w:r>
      <w:r w:rsidRPr="006B4EF6">
        <w:t>: Assistive technology is equipment or devices that can help you do things that might be difficult because of your disability.</w:t>
      </w:r>
    </w:p>
    <w:p w14:paraId="2225C2CB" w14:textId="77777777" w:rsidR="00874555" w:rsidRPr="006B4EF6" w:rsidRDefault="00874555" w:rsidP="00874526">
      <w:pPr>
        <w:pStyle w:val="ListBullet"/>
      </w:pPr>
      <w:r w:rsidRPr="0067064A">
        <w:rPr>
          <w:b/>
          <w:bCs/>
        </w:rPr>
        <w:t>Home modifications</w:t>
      </w:r>
      <w:r w:rsidRPr="006B4EF6">
        <w:t>: Home modifications are changes to a home to help you move around safely and make everyday tasks easier.</w:t>
      </w:r>
    </w:p>
    <w:p w14:paraId="1DAE9C5F" w14:textId="77777777" w:rsidR="00874555" w:rsidRDefault="00874555" w:rsidP="00874526">
      <w:pPr>
        <w:pStyle w:val="ListBullet"/>
      </w:pPr>
      <w:r w:rsidRPr="0067064A">
        <w:rPr>
          <w:b/>
          <w:bCs/>
        </w:rPr>
        <w:t>Landlord</w:t>
      </w:r>
      <w:r w:rsidRPr="006B4EF6">
        <w:t>: The landlord is the owner of the property.</w:t>
      </w:r>
    </w:p>
    <w:p w14:paraId="4EB1ABF2" w14:textId="77777777" w:rsidR="00874555" w:rsidRDefault="00874555" w:rsidP="00874526">
      <w:pPr>
        <w:pStyle w:val="ListBullet"/>
      </w:pPr>
      <w:r w:rsidRPr="0067064A">
        <w:rPr>
          <w:b/>
          <w:bCs/>
        </w:rPr>
        <w:t>Rent</w:t>
      </w:r>
      <w:r w:rsidRPr="006B4EF6">
        <w:t>: Rent is the amount of money paid by the tenant to the landlord to live at the property</w:t>
      </w:r>
    </w:p>
    <w:p w14:paraId="111E4F0A" w14:textId="77777777" w:rsidR="00874555" w:rsidRPr="006B4EF6" w:rsidRDefault="00874555" w:rsidP="00874526">
      <w:pPr>
        <w:pStyle w:val="ListBullet"/>
      </w:pPr>
      <w:r w:rsidRPr="0067064A">
        <w:rPr>
          <w:b/>
          <w:bCs/>
        </w:rPr>
        <w:t>Lease</w:t>
      </w:r>
      <w:r w:rsidRPr="006B4EF6">
        <w:t>: The lease is an agreement signed by the tenant and property manager about how long the tenant will live in the property.</w:t>
      </w:r>
    </w:p>
    <w:p w14:paraId="0F0AA4D9" w14:textId="4E0482CC" w:rsidR="00874555" w:rsidRPr="00874526" w:rsidRDefault="00874555" w:rsidP="00874526">
      <w:pPr>
        <w:pStyle w:val="ListBullet"/>
      </w:pPr>
      <w:r w:rsidRPr="0067064A">
        <w:rPr>
          <w:b/>
          <w:bCs/>
        </w:rPr>
        <w:t>Tenant</w:t>
      </w:r>
      <w:r w:rsidRPr="006B4EF6">
        <w:t>: The tenant is the person who has signed a lease to rent and live at the property.</w:t>
      </w:r>
    </w:p>
    <w:p w14:paraId="4A616B09" w14:textId="77777777" w:rsidR="000671FB" w:rsidRDefault="000671FB" w:rsidP="00874526">
      <w:pPr>
        <w:rPr>
          <w:lang w:eastAsia="en-AU"/>
        </w:rPr>
      </w:pPr>
      <w:r>
        <w:br w:type="page"/>
      </w:r>
    </w:p>
    <w:p w14:paraId="77F4B4B1" w14:textId="72D7583F" w:rsidR="00874555" w:rsidRDefault="00874555" w:rsidP="00874526">
      <w:pPr>
        <w:pStyle w:val="Heading1"/>
      </w:pPr>
      <w:r>
        <w:t xml:space="preserve">Acknowledgements </w:t>
      </w:r>
    </w:p>
    <w:p w14:paraId="01C4D0CF" w14:textId="77777777" w:rsidR="00874555" w:rsidRDefault="00874555" w:rsidP="002279E8">
      <w:r w:rsidRPr="00BC1D19">
        <w:t xml:space="preserve">We would like to thank the younger people who currently or previously lived in residential aged care, as well as their families, carers, and nominees, for sharing their time and insights with us. Your feedback helped us understand what information would be most useful to empower </w:t>
      </w:r>
      <w:r>
        <w:t xml:space="preserve">younger people </w:t>
      </w:r>
      <w:r w:rsidRPr="00BC1D19">
        <w:t>in taking steps to move out of aged care. Your input on the toolkit design made it more practical and better suited to your needs.</w:t>
      </w:r>
    </w:p>
    <w:p w14:paraId="768B34E4" w14:textId="77777777" w:rsidR="00874555" w:rsidRDefault="00874555" w:rsidP="002279E8">
      <w:r w:rsidRPr="00BC1D19">
        <w:t>We also want to thank the support coordinators who spoke with us. Your knowledge and experiences helped us better understand the information needed to support younger people moving out of residential aged care.</w:t>
      </w:r>
    </w:p>
    <w:p w14:paraId="557908AA" w14:textId="77777777" w:rsidR="00874555" w:rsidRDefault="00874555" w:rsidP="002279E8">
      <w:r w:rsidRPr="00BC1D19">
        <w:t>A big thank you to the Summer Foundation for their valuable input. Their deep understanding of</w:t>
      </w:r>
      <w:r>
        <w:t xml:space="preserve"> the needs of younger people in residential aged care played an important role in refining the content. </w:t>
      </w:r>
      <w:r w:rsidRPr="00BC1D19">
        <w:t xml:space="preserve"> </w:t>
      </w:r>
    </w:p>
    <w:p w14:paraId="1F4E39A7" w14:textId="77777777" w:rsidR="00874555" w:rsidRDefault="00874555" w:rsidP="002279E8">
      <w:r w:rsidRPr="00BC1D19">
        <w:t>Finally, we want to recogni</w:t>
      </w:r>
      <w:r>
        <w:t>s</w:t>
      </w:r>
      <w:r w:rsidRPr="00BC1D19">
        <w:t>e the many organi</w:t>
      </w:r>
      <w:r>
        <w:t>s</w:t>
      </w:r>
      <w:r w:rsidRPr="00BC1D19">
        <w:t>ations that have already created great resources for younger people. Our goal was</w:t>
      </w:r>
      <w:r>
        <w:t xml:space="preserve"> not</w:t>
      </w:r>
      <w:r w:rsidRPr="00BC1D19">
        <w:t xml:space="preserve"> to create too much new content but to bring together the helpful information that</w:t>
      </w:r>
      <w:r>
        <w:t xml:space="preserve"> is </w:t>
      </w:r>
      <w:r w:rsidRPr="00BC1D19">
        <w:t>already available. We hope this toolkit makes it easier to find and use those resources.</w:t>
      </w:r>
    </w:p>
    <w:p w14:paraId="1706719F" w14:textId="77777777" w:rsidR="00874555" w:rsidRPr="002279E8" w:rsidRDefault="00874555" w:rsidP="002279E8">
      <w:r w:rsidRPr="007F641B">
        <w:t xml:space="preserve">The </w:t>
      </w:r>
      <w:r>
        <w:t>Australian Government</w:t>
      </w:r>
      <w:r w:rsidRPr="007F641B">
        <w:t xml:space="preserve"> acknowledges Aboriginal and Torres Strait Islander peoples throughout Australia and their continuing connection to land, water, culture and community. We pay our respects to the Elders both past and present.</w:t>
      </w:r>
    </w:p>
    <w:p w14:paraId="3538ABF6" w14:textId="77777777" w:rsidR="000671FB" w:rsidRDefault="000671FB" w:rsidP="00874526">
      <w:pPr>
        <w:rPr>
          <w:lang w:eastAsia="en-AU"/>
        </w:rPr>
      </w:pPr>
      <w:r>
        <w:br w:type="page"/>
      </w:r>
    </w:p>
    <w:p w14:paraId="124B2BE1" w14:textId="165425BE" w:rsidR="00874555" w:rsidRDefault="00874555" w:rsidP="00874526">
      <w:pPr>
        <w:pStyle w:val="Heading1"/>
      </w:pPr>
      <w:r>
        <w:t xml:space="preserve">This toolkit is for you </w:t>
      </w:r>
    </w:p>
    <w:p w14:paraId="5218B4D0" w14:textId="7A74C96F" w:rsidR="000671FB" w:rsidRDefault="00874555">
      <w:pPr>
        <w:rPr>
          <w:lang w:eastAsia="en-AU"/>
        </w:rPr>
      </w:pPr>
      <w:r w:rsidRPr="00927E2F">
        <w:rPr>
          <w:lang w:eastAsia="en-AU"/>
        </w:rPr>
        <w:t xml:space="preserve">This toolkit is for younger people under </w:t>
      </w:r>
      <w:r>
        <w:rPr>
          <w:lang w:eastAsia="en-AU"/>
        </w:rPr>
        <w:t xml:space="preserve">the age of </w:t>
      </w:r>
      <w:r w:rsidRPr="00927E2F">
        <w:rPr>
          <w:lang w:eastAsia="en-AU"/>
        </w:rPr>
        <w:t xml:space="preserve">65 with </w:t>
      </w:r>
      <w:r>
        <w:rPr>
          <w:lang w:eastAsia="en-AU"/>
        </w:rPr>
        <w:t xml:space="preserve">a range of </w:t>
      </w:r>
      <w:r w:rsidRPr="00927E2F">
        <w:rPr>
          <w:lang w:eastAsia="en-AU"/>
        </w:rPr>
        <w:t>disabilities</w:t>
      </w:r>
      <w:r>
        <w:rPr>
          <w:lang w:eastAsia="en-AU"/>
        </w:rPr>
        <w:t xml:space="preserve"> and health conditions</w:t>
      </w:r>
      <w:r w:rsidRPr="00927E2F">
        <w:rPr>
          <w:lang w:eastAsia="en-AU"/>
        </w:rPr>
        <w:t>. It</w:t>
      </w:r>
      <w:r>
        <w:rPr>
          <w:lang w:eastAsia="en-AU"/>
        </w:rPr>
        <w:t xml:space="preserve"> is</w:t>
      </w:r>
      <w:r w:rsidRPr="00927E2F">
        <w:rPr>
          <w:lang w:eastAsia="en-AU"/>
        </w:rPr>
        <w:t xml:space="preserve"> made for people with physical, cognitive,</w:t>
      </w:r>
      <w:r>
        <w:rPr>
          <w:lang w:eastAsia="en-AU"/>
        </w:rPr>
        <w:t xml:space="preserve"> </w:t>
      </w:r>
      <w:r w:rsidRPr="00927E2F">
        <w:rPr>
          <w:lang w:eastAsia="en-AU"/>
        </w:rPr>
        <w:t>intellectual</w:t>
      </w:r>
      <w:r>
        <w:rPr>
          <w:lang w:eastAsia="en-AU"/>
        </w:rPr>
        <w:t xml:space="preserve"> and </w:t>
      </w:r>
      <w:proofErr w:type="gramStart"/>
      <w:r>
        <w:rPr>
          <w:lang w:eastAsia="en-AU"/>
        </w:rPr>
        <w:t xml:space="preserve">psychosocial </w:t>
      </w:r>
      <w:r w:rsidRPr="00927E2F">
        <w:rPr>
          <w:lang w:eastAsia="en-AU"/>
        </w:rPr>
        <w:t xml:space="preserve"> disabilities</w:t>
      </w:r>
      <w:proofErr w:type="gramEnd"/>
      <w:r w:rsidRPr="00927E2F">
        <w:rPr>
          <w:lang w:eastAsia="en-AU"/>
        </w:rPr>
        <w:t>.</w:t>
      </w:r>
      <w:r>
        <w:rPr>
          <w:lang w:eastAsia="en-AU"/>
        </w:rPr>
        <w:t xml:space="preserve"> It is also for people </w:t>
      </w:r>
      <w:r w:rsidR="005550C1">
        <w:rPr>
          <w:lang w:eastAsia="en-AU"/>
        </w:rPr>
        <w:t xml:space="preserve">who </w:t>
      </w:r>
      <w:r>
        <w:rPr>
          <w:lang w:eastAsia="en-AU"/>
        </w:rPr>
        <w:t xml:space="preserve">are NDIS participants and those who are not. It is designed for people currently living in aged </w:t>
      </w:r>
      <w:proofErr w:type="gramStart"/>
      <w:r>
        <w:rPr>
          <w:lang w:eastAsia="en-AU"/>
        </w:rPr>
        <w:t>care, but</w:t>
      </w:r>
      <w:proofErr w:type="gramEnd"/>
      <w:r>
        <w:rPr>
          <w:lang w:eastAsia="en-AU"/>
        </w:rPr>
        <w:t xml:space="preserve"> can also be helpful to people who are moving from one type of accommodation (such as Specialist disability accommodation (SDA)) to another. </w:t>
      </w:r>
    </w:p>
    <w:p w14:paraId="0700F712" w14:textId="77777777" w:rsidR="000671FB" w:rsidRDefault="000671FB">
      <w:pPr>
        <w:spacing w:after="165"/>
        <w:rPr>
          <w:lang w:eastAsia="en-AU"/>
        </w:rPr>
      </w:pPr>
      <w:r>
        <w:rPr>
          <w:lang w:eastAsia="en-AU"/>
        </w:rPr>
        <w:br w:type="page"/>
      </w:r>
    </w:p>
    <w:p w14:paraId="6A83FD4E" w14:textId="3C8C7655" w:rsidR="00874555" w:rsidRDefault="00874555" w:rsidP="00874526">
      <w:pPr>
        <w:pStyle w:val="Heading1"/>
      </w:pPr>
      <w:r>
        <w:t>How to use this toolkit</w:t>
      </w:r>
    </w:p>
    <w:p w14:paraId="649988C1" w14:textId="77777777" w:rsidR="00874555" w:rsidRDefault="00874555">
      <w:pPr>
        <w:rPr>
          <w:lang w:eastAsia="en-AU"/>
        </w:rPr>
      </w:pPr>
      <w:r>
        <w:rPr>
          <w:lang w:eastAsia="en-AU"/>
        </w:rPr>
        <w:t xml:space="preserve">This toolkit has been designed to be simple and easy to use. </w:t>
      </w:r>
    </w:p>
    <w:p w14:paraId="712031C5" w14:textId="77777777" w:rsidR="00874555" w:rsidRDefault="00874555" w:rsidP="00874526">
      <w:pPr>
        <w:pStyle w:val="Heading2"/>
      </w:pPr>
      <w:r>
        <w:t>Chapters</w:t>
      </w:r>
    </w:p>
    <w:p w14:paraId="7B2254B7" w14:textId="3D94D2F4" w:rsidR="00874555" w:rsidRDefault="00874555">
      <w:pPr>
        <w:rPr>
          <w:lang w:eastAsia="en-AU"/>
        </w:rPr>
      </w:pPr>
      <w:r>
        <w:rPr>
          <w:lang w:eastAsia="en-AU"/>
        </w:rPr>
        <w:t xml:space="preserve">There are </w:t>
      </w:r>
      <w:r w:rsidR="00E97867">
        <w:rPr>
          <w:lang w:eastAsia="en-AU"/>
        </w:rPr>
        <w:t xml:space="preserve">5 </w:t>
      </w:r>
      <w:r>
        <w:rPr>
          <w:lang w:eastAsia="en-AU"/>
        </w:rPr>
        <w:t xml:space="preserve">chapters in this toolkit. Each chapter includes factsheets, guides and tools. The chapters follow the process of your journey to move out of aged care. </w:t>
      </w:r>
    </w:p>
    <w:p w14:paraId="6F18DDF3" w14:textId="77777777" w:rsidR="00874555" w:rsidRDefault="00874555">
      <w:pPr>
        <w:rPr>
          <w:lang w:eastAsia="en-AU"/>
        </w:rPr>
      </w:pPr>
      <w:r>
        <w:rPr>
          <w:lang w:eastAsia="en-AU"/>
        </w:rPr>
        <w:t xml:space="preserve">For example, Chapter 1 provides brief information for when you’re first thinking about moving out of aged care, whereas Chapter 5 includes information on things you might encounter after you move out of aged care. </w:t>
      </w:r>
    </w:p>
    <w:p w14:paraId="28079BA7" w14:textId="77777777" w:rsidR="00874555" w:rsidRDefault="00874555">
      <w:pPr>
        <w:rPr>
          <w:lang w:eastAsia="en-AU"/>
        </w:rPr>
      </w:pPr>
      <w:r>
        <w:rPr>
          <w:lang w:eastAsia="en-AU"/>
        </w:rPr>
        <w:t xml:space="preserve">This information becomes more detailed as you move through the chapters. Each chapter provides specific information for where you are in the journey. </w:t>
      </w:r>
    </w:p>
    <w:p w14:paraId="46EB308E" w14:textId="77777777" w:rsidR="00874555" w:rsidRDefault="00874555" w:rsidP="00874526">
      <w:pPr>
        <w:pStyle w:val="Heading2"/>
      </w:pPr>
      <w:r>
        <w:t>Factsheets, guides and activities</w:t>
      </w:r>
    </w:p>
    <w:p w14:paraId="47B29E16" w14:textId="77777777" w:rsidR="00874555" w:rsidRDefault="00874555">
      <w:pPr>
        <w:rPr>
          <w:lang w:eastAsia="en-AU"/>
        </w:rPr>
      </w:pPr>
      <w:r w:rsidRPr="007806F8">
        <w:rPr>
          <w:lang w:eastAsia="en-AU"/>
        </w:rPr>
        <w:t>Each factsheet shows the topic and how much detail is included at the top of the page. There’s also a short line under ‘</w:t>
      </w:r>
      <w:r w:rsidRPr="001B2222">
        <w:rPr>
          <w:rFonts w:asciiTheme="majorHAnsi" w:hAnsiTheme="majorHAnsi" w:cstheme="majorHAnsi"/>
          <w:lang w:eastAsia="en-AU"/>
        </w:rPr>
        <w:t>On this page you will find,</w:t>
      </w:r>
      <w:r w:rsidRPr="007806F8">
        <w:rPr>
          <w:lang w:eastAsia="en-AU"/>
        </w:rPr>
        <w:t>’ that gives you a quick idea of what to expect. This makes it easy to see what information is on each page.</w:t>
      </w:r>
    </w:p>
    <w:p w14:paraId="2A679E6A" w14:textId="77777777" w:rsidR="00874555" w:rsidRDefault="00874555">
      <w:pPr>
        <w:rPr>
          <w:lang w:eastAsia="en-AU"/>
        </w:rPr>
      </w:pPr>
      <w:r w:rsidRPr="007806F8">
        <w:rPr>
          <w:lang w:eastAsia="en-AU"/>
        </w:rPr>
        <w:t xml:space="preserve">Each factsheet or guide in this toolkit has links to more information. The </w:t>
      </w:r>
      <w:r w:rsidRPr="001B2222">
        <w:rPr>
          <w:rFonts w:asciiTheme="majorHAnsi" w:hAnsiTheme="majorHAnsi" w:cstheme="majorHAnsi"/>
          <w:lang w:eastAsia="en-AU"/>
        </w:rPr>
        <w:t>'Related Toolkit Content'</w:t>
      </w:r>
      <w:r w:rsidRPr="007806F8">
        <w:rPr>
          <w:lang w:eastAsia="en-AU"/>
        </w:rPr>
        <w:t xml:space="preserve"> section will link you to other useful factsheets, and the </w:t>
      </w:r>
      <w:r w:rsidRPr="001B2222">
        <w:rPr>
          <w:rFonts w:asciiTheme="majorHAnsi" w:hAnsiTheme="majorHAnsi" w:cstheme="majorHAnsi"/>
          <w:lang w:eastAsia="en-AU"/>
        </w:rPr>
        <w:t>'Helpful Resources'</w:t>
      </w:r>
      <w:r w:rsidRPr="007806F8">
        <w:rPr>
          <w:lang w:eastAsia="en-AU"/>
        </w:rPr>
        <w:t xml:space="preserve"> section will take you to information outside of the toolkit.</w:t>
      </w:r>
      <w:r>
        <w:rPr>
          <w:lang w:eastAsia="en-AU"/>
        </w:rPr>
        <w:t xml:space="preserve"> Many factsheets or guides have a </w:t>
      </w:r>
      <w:r w:rsidRPr="001B2222">
        <w:rPr>
          <w:rFonts w:asciiTheme="majorHAnsi" w:hAnsiTheme="majorHAnsi" w:cstheme="majorHAnsi"/>
          <w:lang w:eastAsia="en-AU"/>
        </w:rPr>
        <w:t>‘Supporting a loved one?’</w:t>
      </w:r>
      <w:r>
        <w:rPr>
          <w:lang w:eastAsia="en-AU"/>
        </w:rPr>
        <w:t xml:space="preserve"> box with helpful tips for those supporting someone through this process. </w:t>
      </w:r>
    </w:p>
    <w:p w14:paraId="7614F3D3" w14:textId="3F824EF0" w:rsidR="000671FB" w:rsidRDefault="00874555" w:rsidP="00874526">
      <w:pPr>
        <w:rPr>
          <w:lang w:eastAsia="en-AU"/>
        </w:rPr>
      </w:pPr>
      <w:r w:rsidRPr="00441B7B">
        <w:rPr>
          <w:lang w:eastAsia="en-AU"/>
        </w:rPr>
        <w:t>There are also activity sheets throughout the toolkit. You can complete these activities on your own or with the support of your support coordinator or someone else in your support network</w:t>
      </w:r>
      <w:r>
        <w:rPr>
          <w:lang w:eastAsia="en-AU"/>
        </w:rPr>
        <w:t>.</w:t>
      </w:r>
    </w:p>
    <w:p w14:paraId="647F2CFF" w14:textId="77777777" w:rsidR="00874555" w:rsidRDefault="00874555" w:rsidP="00874526">
      <w:pPr>
        <w:pStyle w:val="Heading2"/>
      </w:pPr>
      <w:r>
        <w:t>Navigating through the toolkit</w:t>
      </w:r>
    </w:p>
    <w:p w14:paraId="0F52C63A" w14:textId="590F072F" w:rsidR="00874555" w:rsidRPr="007806F8" w:rsidRDefault="00874555" w:rsidP="00874526">
      <w:pPr>
        <w:rPr>
          <w:lang w:eastAsia="en-AU"/>
        </w:rPr>
      </w:pPr>
      <w:r>
        <w:rPr>
          <w:lang w:eastAsia="en-AU"/>
        </w:rPr>
        <w:t>There are a few ways that you can move between chapters</w:t>
      </w:r>
      <w:r w:rsidR="00BE238F">
        <w:rPr>
          <w:lang w:eastAsia="en-AU"/>
        </w:rPr>
        <w:t xml:space="preserve"> and sections</w:t>
      </w:r>
      <w:r>
        <w:rPr>
          <w:lang w:eastAsia="en-AU"/>
        </w:rPr>
        <w:t xml:space="preserve">. If you are on the </w:t>
      </w:r>
      <w:r w:rsidR="00BE238F">
        <w:rPr>
          <w:lang w:eastAsia="en-AU"/>
        </w:rPr>
        <w:t>YPIRAC webpage</w:t>
      </w:r>
      <w:r>
        <w:rPr>
          <w:lang w:eastAsia="en-AU"/>
        </w:rPr>
        <w:t xml:space="preserve">, you can click on each chapter to </w:t>
      </w:r>
      <w:r w:rsidR="00671955">
        <w:rPr>
          <w:lang w:eastAsia="en-AU"/>
        </w:rPr>
        <w:t>open it</w:t>
      </w:r>
      <w:r>
        <w:rPr>
          <w:lang w:eastAsia="en-AU"/>
        </w:rPr>
        <w:t>. If you are already in a chapter, you can click</w:t>
      </w:r>
      <w:r w:rsidR="00BE238F">
        <w:rPr>
          <w:lang w:eastAsia="en-AU"/>
        </w:rPr>
        <w:t xml:space="preserve"> on the</w:t>
      </w:r>
      <w:r>
        <w:rPr>
          <w:lang w:eastAsia="en-AU"/>
        </w:rPr>
        <w:t xml:space="preserve"> </w:t>
      </w:r>
      <w:r w:rsidR="00BE238F">
        <w:rPr>
          <w:lang w:eastAsia="en-AU"/>
        </w:rPr>
        <w:t xml:space="preserve">section links on the chapter </w:t>
      </w:r>
      <w:r w:rsidR="0067064A">
        <w:rPr>
          <w:lang w:eastAsia="en-AU"/>
        </w:rPr>
        <w:t xml:space="preserve">cover </w:t>
      </w:r>
      <w:r w:rsidR="00BE238F">
        <w:rPr>
          <w:lang w:eastAsia="en-AU"/>
        </w:rPr>
        <w:t>page</w:t>
      </w:r>
      <w:r>
        <w:rPr>
          <w:lang w:eastAsia="en-AU"/>
        </w:rPr>
        <w:t xml:space="preserve"> to move to</w:t>
      </w:r>
      <w:r w:rsidR="00BE238F">
        <w:rPr>
          <w:lang w:eastAsia="en-AU"/>
        </w:rPr>
        <w:t xml:space="preserve"> that section</w:t>
      </w:r>
      <w:r>
        <w:rPr>
          <w:lang w:eastAsia="en-AU"/>
        </w:rPr>
        <w:t>.</w:t>
      </w:r>
    </w:p>
    <w:sectPr w:rsidR="00874555" w:rsidRPr="007806F8" w:rsidSect="00886892">
      <w:headerReference w:type="even" r:id="rId17"/>
      <w:headerReference w:type="default" r:id="rId18"/>
      <w:footerReference w:type="even" r:id="rId19"/>
      <w:footerReference w:type="default" r:id="rId20"/>
      <w:headerReference w:type="first" r:id="rId21"/>
      <w:footerReference w:type="first" r:id="rId22"/>
      <w:pgSz w:w="8391" w:h="11906" w:code="11"/>
      <w:pgMar w:top="1247" w:right="1418" w:bottom="1701"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582B" w14:textId="77777777" w:rsidR="002F4600" w:rsidRDefault="002F4600" w:rsidP="00302076">
      <w:pPr>
        <w:spacing w:after="0"/>
      </w:pPr>
      <w:r>
        <w:separator/>
      </w:r>
    </w:p>
  </w:endnote>
  <w:endnote w:type="continuationSeparator" w:id="0">
    <w:p w14:paraId="03661292" w14:textId="77777777" w:rsidR="002F4600" w:rsidRDefault="002F4600" w:rsidP="00302076">
      <w:pPr>
        <w:spacing w:after="0"/>
      </w:pPr>
      <w:r>
        <w:continuationSeparator/>
      </w:r>
    </w:p>
  </w:endnote>
  <w:endnote w:type="continuationNotice" w:id="1">
    <w:p w14:paraId="0FA02267" w14:textId="77777777" w:rsidR="002F4600" w:rsidRDefault="002F4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8CAD" w14:textId="0D00DD68" w:rsidR="00450818" w:rsidRDefault="00450818">
    <w:pPr>
      <w:pStyle w:val="Footer"/>
    </w:pPr>
    <w:r>
      <w:rPr>
        <w:noProof/>
      </w:rPr>
      <mc:AlternateContent>
        <mc:Choice Requires="wps">
          <w:drawing>
            <wp:anchor distT="0" distB="0" distL="0" distR="0" simplePos="0" relativeHeight="251663361" behindDoc="0" locked="0" layoutInCell="1" allowOverlap="1" wp14:anchorId="753A97A6" wp14:editId="7D856EBD">
              <wp:simplePos x="635" y="635"/>
              <wp:positionH relativeFrom="page">
                <wp:align>center</wp:align>
              </wp:positionH>
              <wp:positionV relativeFrom="page">
                <wp:align>bottom</wp:align>
              </wp:positionV>
              <wp:extent cx="622300" cy="391160"/>
              <wp:effectExtent l="0" t="0" r="6350" b="0"/>
              <wp:wrapNone/>
              <wp:docPr id="6541981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477F53A" w14:textId="3907AAEE"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A97A6"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7477F53A" w14:textId="3907AAEE"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59979"/>
      <w:docPartObj>
        <w:docPartGallery w:val="Page Numbers (Bottom of Page)"/>
        <w:docPartUnique/>
      </w:docPartObj>
    </w:sdtPr>
    <w:sdtContent>
      <w:p w14:paraId="30151752" w14:textId="45CE391C" w:rsidR="0012132B" w:rsidRDefault="00874526" w:rsidP="00874526">
        <w:pPr>
          <w:pStyle w:val="Footer"/>
          <w:jc w:val="center"/>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00"/>
      <w:gridCol w:w="1800"/>
      <w:gridCol w:w="1800"/>
    </w:tblGrid>
    <w:tr w:rsidR="4EE34198" w14:paraId="22A752CF" w14:textId="77777777" w:rsidTr="4EE34198">
      <w:trPr>
        <w:trHeight w:val="300"/>
      </w:trPr>
      <w:tc>
        <w:tcPr>
          <w:tcW w:w="1800" w:type="dxa"/>
        </w:tcPr>
        <w:p w14:paraId="6BBB9103" w14:textId="6B0D0769" w:rsidR="4EE34198" w:rsidRDefault="00450818" w:rsidP="4EE34198">
          <w:pPr>
            <w:pStyle w:val="Header"/>
            <w:ind w:left="-115"/>
          </w:pPr>
          <w:r>
            <w:rPr>
              <w:noProof/>
            </w:rPr>
            <mc:AlternateContent>
              <mc:Choice Requires="wps">
                <w:drawing>
                  <wp:anchor distT="0" distB="0" distL="0" distR="0" simplePos="0" relativeHeight="251662337" behindDoc="0" locked="0" layoutInCell="1" allowOverlap="1" wp14:anchorId="6DE24A91" wp14:editId="2D2AF3A7">
                    <wp:simplePos x="1057275" y="6667500"/>
                    <wp:positionH relativeFrom="page">
                      <wp:align>center</wp:align>
                    </wp:positionH>
                    <wp:positionV relativeFrom="page">
                      <wp:align>bottom</wp:align>
                    </wp:positionV>
                    <wp:extent cx="622300" cy="391160"/>
                    <wp:effectExtent l="0" t="0" r="6350" b="0"/>
                    <wp:wrapNone/>
                    <wp:docPr id="18766877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81254B6" w14:textId="62489485"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24A91" id="_x0000_t202" coordsize="21600,21600" o:spt="202" path="m,l,21600r21600,l21600,xe">
                    <v:stroke joinstyle="miter"/>
                    <v:path gradientshapeok="t" o:connecttype="rect"/>
                  </v:shapetype>
                  <v:shape id="Text Box 4" o:spid="_x0000_s1030" type="#_x0000_t202" alt="OFFICIAL" style="position:absolute;left:0;text-align:left;margin-left:0;margin-top:0;width:49pt;height:30.8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81254B6" w14:textId="62489485"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v:textbox>
                    <w10:wrap anchorx="page" anchory="page"/>
                  </v:shape>
                </w:pict>
              </mc:Fallback>
            </mc:AlternateContent>
          </w:r>
        </w:p>
      </w:tc>
      <w:tc>
        <w:tcPr>
          <w:tcW w:w="1800" w:type="dxa"/>
        </w:tcPr>
        <w:p w14:paraId="499F4E01" w14:textId="051DEA09" w:rsidR="4EE34198" w:rsidRDefault="4EE34198" w:rsidP="4EE34198">
          <w:pPr>
            <w:pStyle w:val="Header"/>
            <w:jc w:val="center"/>
          </w:pPr>
        </w:p>
      </w:tc>
      <w:tc>
        <w:tcPr>
          <w:tcW w:w="1800" w:type="dxa"/>
        </w:tcPr>
        <w:p w14:paraId="40C5A1C3" w14:textId="08E9D7D9" w:rsidR="4EE34198" w:rsidRDefault="4EE34198" w:rsidP="4EE34198">
          <w:pPr>
            <w:pStyle w:val="Header"/>
            <w:ind w:right="-115"/>
            <w:jc w:val="right"/>
          </w:pPr>
        </w:p>
      </w:tc>
    </w:tr>
  </w:tbl>
  <w:p w14:paraId="598D1C1D" w14:textId="06D53802" w:rsidR="0012132B" w:rsidRDefault="001213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C305" w14:textId="77777777" w:rsidR="002F4600" w:rsidRDefault="002F4600" w:rsidP="00302076">
      <w:pPr>
        <w:spacing w:after="0"/>
      </w:pPr>
      <w:r>
        <w:separator/>
      </w:r>
    </w:p>
  </w:footnote>
  <w:footnote w:type="continuationSeparator" w:id="0">
    <w:p w14:paraId="235FA02A" w14:textId="77777777" w:rsidR="002F4600" w:rsidRDefault="002F4600" w:rsidP="00302076">
      <w:pPr>
        <w:spacing w:after="0"/>
      </w:pPr>
      <w:r>
        <w:continuationSeparator/>
      </w:r>
    </w:p>
  </w:footnote>
  <w:footnote w:type="continuationNotice" w:id="1">
    <w:p w14:paraId="04C96383" w14:textId="77777777" w:rsidR="002F4600" w:rsidRDefault="002F4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558C" w14:textId="2DD3B2FA" w:rsidR="00450818" w:rsidRDefault="00450818">
    <w:pPr>
      <w:pStyle w:val="Header"/>
    </w:pPr>
    <w:r>
      <w:rPr>
        <w:noProof/>
      </w:rPr>
      <mc:AlternateContent>
        <mc:Choice Requires="wps">
          <w:drawing>
            <wp:anchor distT="0" distB="0" distL="0" distR="0" simplePos="0" relativeHeight="251660289" behindDoc="0" locked="0" layoutInCell="1" allowOverlap="1" wp14:anchorId="2D85E29C" wp14:editId="317AEA2F">
              <wp:simplePos x="635" y="635"/>
              <wp:positionH relativeFrom="page">
                <wp:align>center</wp:align>
              </wp:positionH>
              <wp:positionV relativeFrom="page">
                <wp:align>top</wp:align>
              </wp:positionV>
              <wp:extent cx="622300" cy="391160"/>
              <wp:effectExtent l="0" t="0" r="6350" b="8890"/>
              <wp:wrapNone/>
              <wp:docPr id="5666725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83997D0" w14:textId="6481E439"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5E29C" id="_x0000_t202" coordsize="21600,21600" o:spt="202" path="m,l,21600r21600,l21600,xe">
              <v:stroke joinstyle="miter"/>
              <v:path gradientshapeok="t" o:connecttype="rect"/>
            </v:shapetype>
            <v:shape id="Text Box 2" o:spid="_x0000_s1027" type="#_x0000_t202" alt="OFFICIAL" style="position:absolute;margin-left:0;margin-top:0;width:49pt;height:30.8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83997D0" w14:textId="6481E439"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9B9F" w14:textId="729FA328" w:rsidR="00805855" w:rsidRDefault="00037553" w:rsidP="00C7325E">
    <w:pPr>
      <w:pStyle w:val="Header"/>
    </w:pPr>
    <w:r w:rsidRPr="007F3F81">
      <w:rPr>
        <w:noProof/>
        <w:lang w:eastAsia="en-AU"/>
      </w:rPr>
      <w:drawing>
        <wp:anchor distT="0" distB="0" distL="114300" distR="114300" simplePos="0" relativeHeight="251658240" behindDoc="0" locked="0" layoutInCell="1" allowOverlap="1" wp14:anchorId="5D7CD647" wp14:editId="714336EE">
          <wp:simplePos x="0" y="0"/>
          <wp:positionH relativeFrom="page">
            <wp:align>center</wp:align>
          </wp:positionH>
          <wp:positionV relativeFrom="page">
            <wp:align>top</wp:align>
          </wp:positionV>
          <wp:extent cx="10699200" cy="11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200" cy="115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CFB7" w14:textId="1A09CA3D" w:rsidR="00037553" w:rsidRDefault="00450818" w:rsidP="009C08CE">
    <w:pPr>
      <w:pStyle w:val="Header"/>
      <w:tabs>
        <w:tab w:val="clear" w:pos="4513"/>
        <w:tab w:val="clear" w:pos="9026"/>
      </w:tabs>
    </w:pPr>
    <w:r>
      <w:rPr>
        <w:noProof/>
        <w:lang w:eastAsia="en-AU"/>
      </w:rPr>
      <mc:AlternateContent>
        <mc:Choice Requires="wps">
          <w:drawing>
            <wp:anchor distT="0" distB="0" distL="0" distR="0" simplePos="0" relativeHeight="251659265" behindDoc="0" locked="0" layoutInCell="1" allowOverlap="1" wp14:anchorId="04A03991" wp14:editId="6FA54EAF">
              <wp:simplePos x="990600" y="457200"/>
              <wp:positionH relativeFrom="page">
                <wp:align>center</wp:align>
              </wp:positionH>
              <wp:positionV relativeFrom="page">
                <wp:align>top</wp:align>
              </wp:positionV>
              <wp:extent cx="622300" cy="391160"/>
              <wp:effectExtent l="0" t="0" r="6350" b="8890"/>
              <wp:wrapNone/>
              <wp:docPr id="4758495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C626395" w14:textId="25931A68"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03991" id="_x0000_t202" coordsize="21600,21600" o:spt="202" path="m,l,21600r21600,l21600,xe">
              <v:stroke joinstyle="miter"/>
              <v:path gradientshapeok="t" o:connecttype="rect"/>
            </v:shapetype>
            <v:shape id="Text Box 1" o:spid="_x0000_s1029" type="#_x0000_t202" alt="OFFICIAL" style="position:absolute;margin-left:0;margin-top:0;width:49pt;height:30.8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3C626395" w14:textId="25931A68" w:rsidR="00450818" w:rsidRPr="00450818" w:rsidRDefault="00450818" w:rsidP="00450818">
                    <w:pPr>
                      <w:spacing w:after="0"/>
                      <w:rPr>
                        <w:rFonts w:ascii="Aptos" w:eastAsia="Aptos" w:hAnsi="Aptos" w:cs="Aptos"/>
                        <w:noProof/>
                        <w:color w:val="FF0000"/>
                        <w:sz w:val="24"/>
                        <w:szCs w:val="24"/>
                      </w:rPr>
                    </w:pPr>
                    <w:r w:rsidRPr="00450818">
                      <w:rPr>
                        <w:rFonts w:ascii="Aptos" w:eastAsia="Aptos" w:hAnsi="Aptos" w:cs="Aptos"/>
                        <w:noProof/>
                        <w:color w:val="FF0000"/>
                        <w:sz w:val="24"/>
                        <w:szCs w:val="24"/>
                      </w:rPr>
                      <w:t>OFFICIAL</w:t>
                    </w:r>
                  </w:p>
                </w:txbxContent>
              </v:textbox>
              <w10:wrap anchorx="page" anchory="page"/>
            </v:shape>
          </w:pict>
        </mc:Fallback>
      </mc:AlternateContent>
    </w:r>
    <w:r w:rsidR="009C08CE" w:rsidRPr="009C08CE">
      <w:rPr>
        <w:noProof/>
        <w:lang w:eastAsia="en-AU"/>
      </w:rPr>
      <w:drawing>
        <wp:anchor distT="0" distB="0" distL="114300" distR="114300" simplePos="0" relativeHeight="251658241" behindDoc="1" locked="0" layoutInCell="1" allowOverlap="1" wp14:anchorId="2BECB420" wp14:editId="1C1488C1">
          <wp:simplePos x="0" y="0"/>
          <wp:positionH relativeFrom="page">
            <wp:align>center</wp:align>
          </wp:positionH>
          <wp:positionV relativeFrom="page">
            <wp:align>top</wp:align>
          </wp:positionV>
          <wp:extent cx="10908000" cy="115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0A37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315F3"/>
    <w:multiLevelType w:val="multilevel"/>
    <w:tmpl w:val="9CD6342C"/>
    <w:numStyleLink w:val="TableexpListnumberedmultilevel"/>
  </w:abstractNum>
  <w:abstractNum w:abstractNumId="2" w15:restartNumberingAfterBreak="0">
    <w:nsid w:val="00DB0018"/>
    <w:multiLevelType w:val="multilevel"/>
    <w:tmpl w:val="88F80222"/>
    <w:lvl w:ilvl="0">
      <w:start w:val="1"/>
      <w:numFmt w:val="decimal"/>
      <w:lvlText w:val="%1."/>
      <w:lvlJc w:val="left"/>
      <w:pPr>
        <w:ind w:left="284" w:hanging="284"/>
      </w:pPr>
      <w:rPr>
        <w:rFonts w:hint="default"/>
      </w:rPr>
    </w:lvl>
    <w:lvl w:ilvl="1">
      <w:start w:val="1"/>
      <w:numFmt w:val="lowerLetter"/>
      <w:lvlText w:val="%2."/>
      <w:lvlJc w:val="left"/>
      <w:pPr>
        <w:ind w:left="510" w:hanging="283"/>
      </w:pPr>
      <w:rPr>
        <w:rFonts w:hint="default"/>
      </w:rPr>
    </w:lvl>
    <w:lvl w:ilvl="2">
      <w:start w:val="1"/>
      <w:numFmt w:val="lowerRoman"/>
      <w:lvlText w:val="%3."/>
      <w:lvlJc w:val="right"/>
      <w:pPr>
        <w:ind w:left="737" w:hanging="113"/>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4" w15:restartNumberingAfterBreak="0">
    <w:nsid w:val="089A31A2"/>
    <w:multiLevelType w:val="multilevel"/>
    <w:tmpl w:val="A004518A"/>
    <w:lvl w:ilvl="0">
      <w:start w:val="1"/>
      <w:numFmt w:val="decimal"/>
      <w:lvlText w:val="%1"/>
      <w:lvlJc w:val="left"/>
      <w:pPr>
        <w:ind w:left="360" w:hanging="360"/>
      </w:pPr>
      <w:rPr>
        <w:rFonts w:ascii="Segoe UI" w:hAnsi="Segoe UI"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8BB2C6E"/>
    <w:multiLevelType w:val="hybridMultilevel"/>
    <w:tmpl w:val="58869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585F7E"/>
    <w:multiLevelType w:val="multilevel"/>
    <w:tmpl w:val="88F80222"/>
    <w:lvl w:ilvl="0">
      <w:start w:val="1"/>
      <w:numFmt w:val="decimal"/>
      <w:lvlText w:val="%1."/>
      <w:lvlJc w:val="left"/>
      <w:pPr>
        <w:ind w:left="284" w:hanging="284"/>
      </w:pPr>
      <w:rPr>
        <w:rFonts w:hint="default"/>
      </w:rPr>
    </w:lvl>
    <w:lvl w:ilvl="1">
      <w:start w:val="1"/>
      <w:numFmt w:val="lowerLetter"/>
      <w:lvlText w:val="%2."/>
      <w:lvlJc w:val="left"/>
      <w:pPr>
        <w:ind w:left="510" w:hanging="283"/>
      </w:pPr>
      <w:rPr>
        <w:rFonts w:hint="default"/>
      </w:rPr>
    </w:lvl>
    <w:lvl w:ilvl="2">
      <w:start w:val="1"/>
      <w:numFmt w:val="lowerRoman"/>
      <w:lvlText w:val="%3."/>
      <w:lvlJc w:val="right"/>
      <w:pPr>
        <w:ind w:left="737" w:hanging="113"/>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25D8B"/>
    <w:multiLevelType w:val="multilevel"/>
    <w:tmpl w:val="2F0C2ADE"/>
    <w:lvl w:ilvl="0">
      <w:start w:val="1"/>
      <w:numFmt w:val="decimal"/>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b w:val="0"/>
        <w:i w:val="0"/>
        <w:sz w:val="19"/>
      </w:rPr>
    </w:lvl>
    <w:lvl w:ilvl="2">
      <w:start w:val="1"/>
      <w:numFmt w:val="lowerRoman"/>
      <w:lvlText w:val="%3."/>
      <w:lvlJc w:val="left"/>
      <w:pPr>
        <w:ind w:left="1021" w:hanging="341"/>
      </w:pPr>
      <w:rPr>
        <w:rFonts w:ascii="Segoe UI" w:hAnsi="Segoe UI" w:hint="default"/>
        <w:b w:val="0"/>
        <w:i w:val="0"/>
        <w:sz w:val="1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905FFB"/>
    <w:multiLevelType w:val="multilevel"/>
    <w:tmpl w:val="F2D8D162"/>
    <w:numStyleLink w:val="Listnumberedmultilevel"/>
  </w:abstractNum>
  <w:abstractNum w:abstractNumId="10"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24D12788"/>
    <w:multiLevelType w:val="hybridMultilevel"/>
    <w:tmpl w:val="711465E6"/>
    <w:lvl w:ilvl="0" w:tplc="0E6CB73E">
      <w:start w:val="1"/>
      <w:numFmt w:val="decimal"/>
      <w:lvlText w:val="%1"/>
      <w:lvlJc w:val="left"/>
      <w:pPr>
        <w:ind w:left="870" w:hanging="360"/>
      </w:pPr>
      <w:rPr>
        <w:rFonts w:ascii="Segoe UI" w:hAnsi="Segoe UI" w:hint="default"/>
        <w:b/>
        <w:i w:val="0"/>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0D4B48"/>
    <w:multiLevelType w:val="multilevel"/>
    <w:tmpl w:val="8A60E4A6"/>
    <w:lvl w:ilvl="0">
      <w:start w:val="1"/>
      <w:numFmt w:val="decimal"/>
      <w:lvlText w:val="%1."/>
      <w:lvlJc w:val="left"/>
      <w:pPr>
        <w:ind w:left="284" w:hanging="284"/>
      </w:pPr>
      <w:rPr>
        <w:rFonts w:ascii="Segoe UI" w:hAnsi="Segoe UI" w:hint="default"/>
        <w:b w:val="0"/>
        <w:i w:val="0"/>
        <w:sz w:val="17"/>
      </w:rPr>
    </w:lvl>
    <w:lvl w:ilvl="1">
      <w:start w:val="1"/>
      <w:numFmt w:val="lowerLetter"/>
      <w:lvlText w:val="%2."/>
      <w:lvlJc w:val="left"/>
      <w:pPr>
        <w:ind w:left="567" w:hanging="283"/>
      </w:pPr>
      <w:rPr>
        <w:rFonts w:ascii="Segoe UI" w:hAnsi="Segoe UI" w:hint="default"/>
        <w:b w:val="0"/>
        <w:i w:val="0"/>
        <w:sz w:val="17"/>
      </w:rPr>
    </w:lvl>
    <w:lvl w:ilvl="2">
      <w:start w:val="1"/>
      <w:numFmt w:val="lowerRoman"/>
      <w:lvlText w:val="%3."/>
      <w:lvlJc w:val="left"/>
      <w:pPr>
        <w:ind w:left="851" w:hanging="284"/>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6A2698"/>
    <w:multiLevelType w:val="multilevel"/>
    <w:tmpl w:val="B5D8BE5C"/>
    <w:lvl w:ilvl="0">
      <w:start w:val="1"/>
      <w:numFmt w:val="decimal"/>
      <w:lvlText w:val="%1."/>
      <w:lvlJc w:val="left"/>
      <w:pPr>
        <w:ind w:left="284" w:hanging="284"/>
      </w:pPr>
      <w:rPr>
        <w:rFonts w:ascii="Segoe UI" w:hAnsi="Segoe UI" w:hint="default"/>
        <w:b w:val="0"/>
        <w:i w:val="0"/>
        <w:sz w:val="17"/>
      </w:rPr>
    </w:lvl>
    <w:lvl w:ilvl="1">
      <w:start w:val="1"/>
      <w:numFmt w:val="lowerLetter"/>
      <w:lvlText w:val="%2."/>
      <w:lvlJc w:val="left"/>
      <w:pPr>
        <w:ind w:left="567" w:hanging="283"/>
      </w:pPr>
      <w:rPr>
        <w:rFonts w:ascii="Segoe UI" w:hAnsi="Segoe UI" w:hint="default"/>
        <w:b w:val="0"/>
        <w:i w:val="0"/>
        <w:sz w:val="17"/>
      </w:rPr>
    </w:lvl>
    <w:lvl w:ilvl="2">
      <w:start w:val="1"/>
      <w:numFmt w:val="lowerRoman"/>
      <w:lvlText w:val="%3."/>
      <w:lvlJc w:val="left"/>
      <w:pPr>
        <w:ind w:left="851" w:hanging="284"/>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D1413D"/>
    <w:multiLevelType w:val="multilevel"/>
    <w:tmpl w:val="202ED028"/>
    <w:lvl w:ilvl="0">
      <w:start w:val="1"/>
      <w:numFmt w:val="bullet"/>
      <w:pStyle w:val="TableNBullet"/>
      <w:lvlText w:val=""/>
      <w:lvlJc w:val="left"/>
      <w:pPr>
        <w:ind w:left="360" w:hanging="360"/>
      </w:pPr>
      <w:rPr>
        <w:rFonts w:ascii="Symbol" w:hAnsi="Symbol" w:hint="default"/>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00264D"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00264D"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00264D" w:themeColor="background2"/>
      </w:rPr>
    </w:lvl>
    <w:lvl w:ilvl="1">
      <w:start w:val="1"/>
      <w:numFmt w:val="bullet"/>
      <w:lvlText w:val=""/>
      <w:lvlJc w:val="left"/>
      <w:pPr>
        <w:ind w:left="720" w:hanging="363"/>
      </w:pPr>
      <w:rPr>
        <w:rFonts w:ascii="Symbol" w:hAnsi="Symbol" w:hint="default"/>
        <w:color w:val="00264D" w:themeColor="background2"/>
      </w:rPr>
    </w:lvl>
    <w:lvl w:ilvl="2">
      <w:start w:val="1"/>
      <w:numFmt w:val="bullet"/>
      <w:lvlText w:val=""/>
      <w:lvlJc w:val="left"/>
      <w:pPr>
        <w:ind w:left="1077" w:hanging="357"/>
      </w:pPr>
      <w:rPr>
        <w:rFonts w:ascii="Symbol" w:hAnsi="Symbol" w:hint="default"/>
        <w:color w:val="00264D"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E647D0"/>
    <w:multiLevelType w:val="hybridMultilevel"/>
    <w:tmpl w:val="0E8EBDCA"/>
    <w:lvl w:ilvl="0" w:tplc="1138D23A">
      <w:start w:val="1"/>
      <w:numFmt w:val="decimal"/>
      <w:lvlText w:val="%1."/>
      <w:lvlJc w:val="left"/>
      <w:pPr>
        <w:ind w:left="720" w:hanging="360"/>
      </w:pPr>
      <w:rPr>
        <w:rFonts w:ascii="Segoe UI" w:hAnsi="Segoe U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765A1F"/>
    <w:multiLevelType w:val="hybridMultilevel"/>
    <w:tmpl w:val="57CA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AB6BC5"/>
    <w:multiLevelType w:val="hybridMultilevel"/>
    <w:tmpl w:val="544E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986740"/>
    <w:multiLevelType w:val="hybridMultilevel"/>
    <w:tmpl w:val="5DE0D6CE"/>
    <w:lvl w:ilvl="0" w:tplc="25664462">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A16EBA"/>
    <w:multiLevelType w:val="multilevel"/>
    <w:tmpl w:val="C49E73C4"/>
    <w:lvl w:ilvl="0">
      <w:start w:val="1"/>
      <w:numFmt w:val="upperLetter"/>
      <w:pStyle w:val="xAppendixLevel1"/>
      <w:lvlText w:val="Appendix %1"/>
      <w:lvlJc w:val="left"/>
      <w:pPr>
        <w:ind w:left="2268" w:hanging="2268"/>
      </w:pPr>
    </w:lvl>
    <w:lvl w:ilvl="1">
      <w:start w:val="1"/>
      <w:numFmt w:val="decimal"/>
      <w:pStyle w:val="xAppendixLevel2"/>
      <w:lvlText w:val="%1.%2"/>
      <w:lvlJc w:val="left"/>
      <w:pPr>
        <w:ind w:left="851" w:hanging="851"/>
      </w:pPr>
      <w:rPr>
        <w:rFonts w:hint="default"/>
        <w:color w:val="00264D"/>
        <w:sz w:val="34"/>
        <w:szCs w:val="34"/>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B7218E"/>
    <w:multiLevelType w:val="multilevel"/>
    <w:tmpl w:val="5648A4B6"/>
    <w:lvl w:ilvl="0">
      <w:start w:val="1"/>
      <w:numFmt w:val="bullet"/>
      <w:pStyle w:val="Bullet"/>
      <w:lvlText w:val=""/>
      <w:lvlJc w:val="left"/>
      <w:pPr>
        <w:ind w:left="340" w:hanging="340"/>
      </w:pPr>
      <w:rPr>
        <w:rFonts w:ascii="Symbol" w:hAnsi="Symbol" w:hint="default"/>
        <w:sz w:val="19"/>
        <w:szCs w:val="19"/>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4D7C88"/>
    <w:multiLevelType w:val="hybridMultilevel"/>
    <w:tmpl w:val="0FEC269E"/>
    <w:lvl w:ilvl="0" w:tplc="99E097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6830594">
    <w:abstractNumId w:val="13"/>
  </w:num>
  <w:num w:numId="2" w16cid:durableId="1406294986">
    <w:abstractNumId w:val="24"/>
  </w:num>
  <w:num w:numId="3" w16cid:durableId="1709065608">
    <w:abstractNumId w:val="8"/>
  </w:num>
  <w:num w:numId="4" w16cid:durableId="1599831000">
    <w:abstractNumId w:val="4"/>
  </w:num>
  <w:num w:numId="5" w16cid:durableId="1828206628">
    <w:abstractNumId w:val="4"/>
  </w:num>
  <w:num w:numId="6" w16cid:durableId="1850216465">
    <w:abstractNumId w:val="14"/>
  </w:num>
  <w:num w:numId="7" w16cid:durableId="306016812">
    <w:abstractNumId w:val="25"/>
  </w:num>
  <w:num w:numId="8" w16cid:durableId="1966738097">
    <w:abstractNumId w:val="15"/>
  </w:num>
  <w:num w:numId="9" w16cid:durableId="367069479">
    <w:abstractNumId w:val="16"/>
  </w:num>
  <w:num w:numId="10" w16cid:durableId="260264000">
    <w:abstractNumId w:val="11"/>
  </w:num>
  <w:num w:numId="11" w16cid:durableId="938606797">
    <w:abstractNumId w:val="26"/>
  </w:num>
  <w:num w:numId="12" w16cid:durableId="970592656">
    <w:abstractNumId w:val="17"/>
  </w:num>
  <w:num w:numId="13" w16cid:durableId="1064064081">
    <w:abstractNumId w:val="21"/>
  </w:num>
  <w:num w:numId="14" w16cid:durableId="1252423066">
    <w:abstractNumId w:val="18"/>
  </w:num>
  <w:num w:numId="15" w16cid:durableId="1139033575">
    <w:abstractNumId w:val="5"/>
  </w:num>
  <w:num w:numId="16" w16cid:durableId="100494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07181">
    <w:abstractNumId w:val="22"/>
  </w:num>
  <w:num w:numId="18" w16cid:durableId="10505691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287055">
    <w:abstractNumId w:val="4"/>
  </w:num>
  <w:num w:numId="20" w16cid:durableId="572160795">
    <w:abstractNumId w:val="2"/>
  </w:num>
  <w:num w:numId="21" w16cid:durableId="459879629">
    <w:abstractNumId w:val="6"/>
  </w:num>
  <w:num w:numId="22" w16cid:durableId="1503815715">
    <w:abstractNumId w:val="10"/>
    <w:lvlOverride w:ilvl="0">
      <w:lvl w:ilvl="0">
        <w:start w:val="1"/>
        <w:numFmt w:val="decimal"/>
        <w:pStyle w:val="Listnumbered"/>
        <w:lvlText w:val="%1."/>
        <w:lvlJc w:val="left"/>
        <w:pPr>
          <w:ind w:left="340" w:hanging="340"/>
        </w:pPr>
        <w:rPr>
          <w:rFonts w:ascii="Segoe UI" w:hAnsi="Segoe UI" w:hint="default"/>
          <w:b w:val="0"/>
          <w:i w:val="0"/>
          <w:sz w:val="19"/>
        </w:rPr>
      </w:lvl>
    </w:lvlOverride>
    <w:lvlOverride w:ilvl="1">
      <w:lvl w:ilvl="1">
        <w:start w:val="1"/>
        <w:numFmt w:val="lowerLetter"/>
        <w:lvlText w:val="%2."/>
        <w:lvlJc w:val="left"/>
        <w:pPr>
          <w:tabs>
            <w:tab w:val="num" w:pos="340"/>
          </w:tabs>
          <w:ind w:left="680" w:hanging="340"/>
        </w:pPr>
        <w:rPr>
          <w:rFonts w:ascii="Segoe UI" w:hAnsi="Segoe UI" w:hint="default"/>
          <w:sz w:val="20"/>
        </w:rPr>
      </w:lvl>
    </w:lvlOverride>
    <w:lvlOverride w:ilvl="2">
      <w:lvl w:ilvl="2">
        <w:start w:val="1"/>
        <w:numFmt w:val="lowerRoman"/>
        <w:lvlText w:val="%3."/>
        <w:lvlJc w:val="left"/>
        <w:pPr>
          <w:ind w:left="1021" w:hanging="341"/>
        </w:pPr>
        <w:rPr>
          <w:rFonts w:ascii="Segoe UI" w:hAnsi="Segoe UI" w:hint="default"/>
          <w:sz w:val="19"/>
        </w:rPr>
      </w:lvl>
    </w:lvlOverride>
    <w:lvlOverride w:ilvl="3">
      <w:lvl w:ilvl="3">
        <w:start w:val="1"/>
        <w:numFmt w:val="decimal"/>
        <w:lvlText w:val="(%4)"/>
        <w:lvlJc w:val="left"/>
        <w:pPr>
          <w:ind w:left="385" w:hanging="360"/>
        </w:pPr>
        <w:rPr>
          <w:rFonts w:hint="default"/>
        </w:rPr>
      </w:lvl>
    </w:lvlOverride>
    <w:lvlOverride w:ilvl="4">
      <w:lvl w:ilvl="4">
        <w:start w:val="1"/>
        <w:numFmt w:val="lowerLetter"/>
        <w:lvlText w:val="(%5)"/>
        <w:lvlJc w:val="left"/>
        <w:pPr>
          <w:ind w:left="745" w:hanging="360"/>
        </w:pPr>
        <w:rPr>
          <w:rFonts w:hint="default"/>
        </w:rPr>
      </w:lvl>
    </w:lvlOverride>
    <w:lvlOverride w:ilvl="5">
      <w:lvl w:ilvl="5">
        <w:start w:val="1"/>
        <w:numFmt w:val="lowerRoman"/>
        <w:lvlText w:val="(%6)"/>
        <w:lvlJc w:val="left"/>
        <w:pPr>
          <w:ind w:left="1105" w:hanging="360"/>
        </w:pPr>
        <w:rPr>
          <w:rFonts w:hint="default"/>
        </w:rPr>
      </w:lvl>
    </w:lvlOverride>
    <w:lvlOverride w:ilvl="6">
      <w:lvl w:ilvl="6">
        <w:start w:val="1"/>
        <w:numFmt w:val="decimal"/>
        <w:lvlText w:val="%7."/>
        <w:lvlJc w:val="left"/>
        <w:pPr>
          <w:ind w:left="1465" w:hanging="360"/>
        </w:pPr>
        <w:rPr>
          <w:rFonts w:hint="default"/>
        </w:rPr>
      </w:lvl>
    </w:lvlOverride>
    <w:lvlOverride w:ilvl="7">
      <w:lvl w:ilvl="7">
        <w:start w:val="1"/>
        <w:numFmt w:val="lowerLetter"/>
        <w:lvlText w:val="%8."/>
        <w:lvlJc w:val="left"/>
        <w:pPr>
          <w:ind w:left="1825" w:hanging="360"/>
        </w:pPr>
        <w:rPr>
          <w:rFonts w:hint="default"/>
        </w:rPr>
      </w:lvl>
    </w:lvlOverride>
    <w:lvlOverride w:ilvl="8">
      <w:lvl w:ilvl="8">
        <w:start w:val="1"/>
        <w:numFmt w:val="lowerRoman"/>
        <w:lvlText w:val="%9."/>
        <w:lvlJc w:val="left"/>
        <w:pPr>
          <w:ind w:left="2185" w:hanging="360"/>
        </w:pPr>
        <w:rPr>
          <w:rFonts w:hint="default"/>
        </w:rPr>
      </w:lvl>
    </w:lvlOverride>
  </w:num>
  <w:num w:numId="23" w16cid:durableId="1734156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633154">
    <w:abstractNumId w:val="20"/>
  </w:num>
  <w:num w:numId="25" w16cid:durableId="1338341222">
    <w:abstractNumId w:val="3"/>
  </w:num>
  <w:num w:numId="26" w16cid:durableId="525365114">
    <w:abstractNumId w:val="7"/>
  </w:num>
  <w:num w:numId="27" w16cid:durableId="922419864">
    <w:abstractNumId w:val="1"/>
  </w:num>
  <w:num w:numId="28" w16cid:durableId="340550764">
    <w:abstractNumId w:val="12"/>
  </w:num>
  <w:num w:numId="29" w16cid:durableId="409959865">
    <w:abstractNumId w:val="9"/>
  </w:num>
  <w:num w:numId="30" w16cid:durableId="499542523">
    <w:abstractNumId w:val="19"/>
  </w:num>
  <w:num w:numId="31" w16cid:durableId="1967815509">
    <w:abstractNumId w:val="10"/>
  </w:num>
  <w:num w:numId="32" w16cid:durableId="1541744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1696053">
    <w:abstractNumId w:val="23"/>
  </w:num>
  <w:num w:numId="34" w16cid:durableId="8017756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AB"/>
    <w:rsid w:val="00000A9B"/>
    <w:rsid w:val="00004F7F"/>
    <w:rsid w:val="00011E3C"/>
    <w:rsid w:val="00016081"/>
    <w:rsid w:val="00021F62"/>
    <w:rsid w:val="00026F13"/>
    <w:rsid w:val="00037553"/>
    <w:rsid w:val="00040FA8"/>
    <w:rsid w:val="00050723"/>
    <w:rsid w:val="0005195D"/>
    <w:rsid w:val="00053F07"/>
    <w:rsid w:val="0005575C"/>
    <w:rsid w:val="0005789D"/>
    <w:rsid w:val="00057AD9"/>
    <w:rsid w:val="00057C94"/>
    <w:rsid w:val="00065F95"/>
    <w:rsid w:val="00066A8C"/>
    <w:rsid w:val="000671FB"/>
    <w:rsid w:val="00070B57"/>
    <w:rsid w:val="00070BAE"/>
    <w:rsid w:val="0007553A"/>
    <w:rsid w:val="00076F1C"/>
    <w:rsid w:val="00083992"/>
    <w:rsid w:val="000843C9"/>
    <w:rsid w:val="00087181"/>
    <w:rsid w:val="00091A80"/>
    <w:rsid w:val="00093FA9"/>
    <w:rsid w:val="00096D55"/>
    <w:rsid w:val="00096E94"/>
    <w:rsid w:val="000A13C3"/>
    <w:rsid w:val="000B305B"/>
    <w:rsid w:val="000C62C0"/>
    <w:rsid w:val="000C7926"/>
    <w:rsid w:val="000D325F"/>
    <w:rsid w:val="000D341E"/>
    <w:rsid w:val="000D4195"/>
    <w:rsid w:val="000D5CE3"/>
    <w:rsid w:val="000F0338"/>
    <w:rsid w:val="00100EA4"/>
    <w:rsid w:val="0010462B"/>
    <w:rsid w:val="00104F6D"/>
    <w:rsid w:val="00106164"/>
    <w:rsid w:val="001122A2"/>
    <w:rsid w:val="001124FA"/>
    <w:rsid w:val="0011641E"/>
    <w:rsid w:val="00117DAC"/>
    <w:rsid w:val="00120B5C"/>
    <w:rsid w:val="00120D45"/>
    <w:rsid w:val="0012132B"/>
    <w:rsid w:val="00132C79"/>
    <w:rsid w:val="001607B8"/>
    <w:rsid w:val="00167478"/>
    <w:rsid w:val="001703C3"/>
    <w:rsid w:val="00180BB2"/>
    <w:rsid w:val="00181A9B"/>
    <w:rsid w:val="0018662E"/>
    <w:rsid w:val="00187F7C"/>
    <w:rsid w:val="001905A9"/>
    <w:rsid w:val="00190BF4"/>
    <w:rsid w:val="00193717"/>
    <w:rsid w:val="00194CEF"/>
    <w:rsid w:val="001965AE"/>
    <w:rsid w:val="00196A6D"/>
    <w:rsid w:val="00196E9A"/>
    <w:rsid w:val="001A58E6"/>
    <w:rsid w:val="001A733C"/>
    <w:rsid w:val="001B04BC"/>
    <w:rsid w:val="001C1921"/>
    <w:rsid w:val="001C3EC9"/>
    <w:rsid w:val="001C71B8"/>
    <w:rsid w:val="001D0EAE"/>
    <w:rsid w:val="001D2806"/>
    <w:rsid w:val="001D4AEE"/>
    <w:rsid w:val="001D5A8B"/>
    <w:rsid w:val="001D5BBA"/>
    <w:rsid w:val="001E3264"/>
    <w:rsid w:val="001F12EC"/>
    <w:rsid w:val="001F2529"/>
    <w:rsid w:val="001F36AB"/>
    <w:rsid w:val="001F5AE9"/>
    <w:rsid w:val="001F77DF"/>
    <w:rsid w:val="0020000D"/>
    <w:rsid w:val="00205251"/>
    <w:rsid w:val="00214C96"/>
    <w:rsid w:val="002151B6"/>
    <w:rsid w:val="002158DC"/>
    <w:rsid w:val="002176B6"/>
    <w:rsid w:val="00221D0F"/>
    <w:rsid w:val="002279E8"/>
    <w:rsid w:val="0023232F"/>
    <w:rsid w:val="0023346F"/>
    <w:rsid w:val="00235359"/>
    <w:rsid w:val="00235BB5"/>
    <w:rsid w:val="002373EC"/>
    <w:rsid w:val="00241D96"/>
    <w:rsid w:val="00245470"/>
    <w:rsid w:val="00247774"/>
    <w:rsid w:val="002575A5"/>
    <w:rsid w:val="00261131"/>
    <w:rsid w:val="00270EBC"/>
    <w:rsid w:val="00273525"/>
    <w:rsid w:val="00276368"/>
    <w:rsid w:val="0028029A"/>
    <w:rsid w:val="00281D42"/>
    <w:rsid w:val="00287231"/>
    <w:rsid w:val="00290871"/>
    <w:rsid w:val="00292826"/>
    <w:rsid w:val="0029320C"/>
    <w:rsid w:val="00293848"/>
    <w:rsid w:val="00293CAA"/>
    <w:rsid w:val="00294184"/>
    <w:rsid w:val="00297A88"/>
    <w:rsid w:val="002A10A7"/>
    <w:rsid w:val="002A125E"/>
    <w:rsid w:val="002A6032"/>
    <w:rsid w:val="002B0099"/>
    <w:rsid w:val="002B0D3F"/>
    <w:rsid w:val="002B1041"/>
    <w:rsid w:val="002B5822"/>
    <w:rsid w:val="002B7A6E"/>
    <w:rsid w:val="002D0A22"/>
    <w:rsid w:val="002D4EFA"/>
    <w:rsid w:val="002E2628"/>
    <w:rsid w:val="002F032A"/>
    <w:rsid w:val="002F4600"/>
    <w:rsid w:val="002F53C2"/>
    <w:rsid w:val="00302076"/>
    <w:rsid w:val="00303E3E"/>
    <w:rsid w:val="00304EE2"/>
    <w:rsid w:val="0031606F"/>
    <w:rsid w:val="0032099F"/>
    <w:rsid w:val="003231EA"/>
    <w:rsid w:val="0032601D"/>
    <w:rsid w:val="00331FB8"/>
    <w:rsid w:val="00334541"/>
    <w:rsid w:val="00351B44"/>
    <w:rsid w:val="0035632B"/>
    <w:rsid w:val="003578E3"/>
    <w:rsid w:val="00366E96"/>
    <w:rsid w:val="0037542A"/>
    <w:rsid w:val="00375F97"/>
    <w:rsid w:val="0037707F"/>
    <w:rsid w:val="00382016"/>
    <w:rsid w:val="00382167"/>
    <w:rsid w:val="003A0075"/>
    <w:rsid w:val="003A116E"/>
    <w:rsid w:val="003A3790"/>
    <w:rsid w:val="003A5C32"/>
    <w:rsid w:val="003B296A"/>
    <w:rsid w:val="003B5517"/>
    <w:rsid w:val="003C3644"/>
    <w:rsid w:val="003D5633"/>
    <w:rsid w:val="003D7F4A"/>
    <w:rsid w:val="003E317E"/>
    <w:rsid w:val="003E7832"/>
    <w:rsid w:val="003F335A"/>
    <w:rsid w:val="003F3E7A"/>
    <w:rsid w:val="003F6C7A"/>
    <w:rsid w:val="003F6EE2"/>
    <w:rsid w:val="0040348A"/>
    <w:rsid w:val="004037AF"/>
    <w:rsid w:val="004040E7"/>
    <w:rsid w:val="004044F7"/>
    <w:rsid w:val="004049AC"/>
    <w:rsid w:val="00410CD4"/>
    <w:rsid w:val="00413A52"/>
    <w:rsid w:val="00420388"/>
    <w:rsid w:val="00427E2C"/>
    <w:rsid w:val="00435ABC"/>
    <w:rsid w:val="00437195"/>
    <w:rsid w:val="00450818"/>
    <w:rsid w:val="004656B7"/>
    <w:rsid w:val="004665AF"/>
    <w:rsid w:val="00467450"/>
    <w:rsid w:val="00476DA1"/>
    <w:rsid w:val="00477EC6"/>
    <w:rsid w:val="0048714F"/>
    <w:rsid w:val="00487413"/>
    <w:rsid w:val="004A5844"/>
    <w:rsid w:val="004A6DED"/>
    <w:rsid w:val="004A71E7"/>
    <w:rsid w:val="004B086F"/>
    <w:rsid w:val="004B4499"/>
    <w:rsid w:val="004C265E"/>
    <w:rsid w:val="004C657B"/>
    <w:rsid w:val="004D4D38"/>
    <w:rsid w:val="004D6F23"/>
    <w:rsid w:val="004E01B1"/>
    <w:rsid w:val="004E76E4"/>
    <w:rsid w:val="004E7FD3"/>
    <w:rsid w:val="004E7FF6"/>
    <w:rsid w:val="004F2CBC"/>
    <w:rsid w:val="004F2E35"/>
    <w:rsid w:val="004F4CB2"/>
    <w:rsid w:val="00503C01"/>
    <w:rsid w:val="00506741"/>
    <w:rsid w:val="005117E0"/>
    <w:rsid w:val="00527896"/>
    <w:rsid w:val="0053294D"/>
    <w:rsid w:val="00532E10"/>
    <w:rsid w:val="00534A40"/>
    <w:rsid w:val="00537AF1"/>
    <w:rsid w:val="00550C94"/>
    <w:rsid w:val="00553CAC"/>
    <w:rsid w:val="00554E36"/>
    <w:rsid w:val="005550C1"/>
    <w:rsid w:val="00566343"/>
    <w:rsid w:val="00570151"/>
    <w:rsid w:val="00574542"/>
    <w:rsid w:val="00575C7D"/>
    <w:rsid w:val="005824D4"/>
    <w:rsid w:val="005B016D"/>
    <w:rsid w:val="005C1312"/>
    <w:rsid w:val="005C19A6"/>
    <w:rsid w:val="005C7A84"/>
    <w:rsid w:val="005D05AA"/>
    <w:rsid w:val="005D1983"/>
    <w:rsid w:val="005E2655"/>
    <w:rsid w:val="005E3AE4"/>
    <w:rsid w:val="005E4AB4"/>
    <w:rsid w:val="005F382F"/>
    <w:rsid w:val="005F6E51"/>
    <w:rsid w:val="006008C3"/>
    <w:rsid w:val="006016A5"/>
    <w:rsid w:val="00602297"/>
    <w:rsid w:val="00603D7C"/>
    <w:rsid w:val="00605C5C"/>
    <w:rsid w:val="00621B0F"/>
    <w:rsid w:val="00622AB5"/>
    <w:rsid w:val="00623C12"/>
    <w:rsid w:val="00625270"/>
    <w:rsid w:val="006357E3"/>
    <w:rsid w:val="0064062C"/>
    <w:rsid w:val="0064064A"/>
    <w:rsid w:val="00653916"/>
    <w:rsid w:val="0066343D"/>
    <w:rsid w:val="0066391A"/>
    <w:rsid w:val="0067064A"/>
    <w:rsid w:val="00671955"/>
    <w:rsid w:val="00675C1F"/>
    <w:rsid w:val="00675E27"/>
    <w:rsid w:val="00677214"/>
    <w:rsid w:val="00677287"/>
    <w:rsid w:val="00687EB9"/>
    <w:rsid w:val="0069394A"/>
    <w:rsid w:val="006944E4"/>
    <w:rsid w:val="00696E12"/>
    <w:rsid w:val="006A0570"/>
    <w:rsid w:val="006B34E6"/>
    <w:rsid w:val="006C046B"/>
    <w:rsid w:val="006C3055"/>
    <w:rsid w:val="006C4017"/>
    <w:rsid w:val="006C63E5"/>
    <w:rsid w:val="006E083E"/>
    <w:rsid w:val="006E215F"/>
    <w:rsid w:val="006F02CF"/>
    <w:rsid w:val="006F16FC"/>
    <w:rsid w:val="006F2408"/>
    <w:rsid w:val="006F48CC"/>
    <w:rsid w:val="006F564A"/>
    <w:rsid w:val="006F5B5A"/>
    <w:rsid w:val="00700046"/>
    <w:rsid w:val="00706A5B"/>
    <w:rsid w:val="007179B8"/>
    <w:rsid w:val="00725274"/>
    <w:rsid w:val="0073033D"/>
    <w:rsid w:val="007432E2"/>
    <w:rsid w:val="0075053F"/>
    <w:rsid w:val="007509CC"/>
    <w:rsid w:val="007521C5"/>
    <w:rsid w:val="00763A7B"/>
    <w:rsid w:val="007672FC"/>
    <w:rsid w:val="007701CE"/>
    <w:rsid w:val="00771127"/>
    <w:rsid w:val="00773E1C"/>
    <w:rsid w:val="0077649C"/>
    <w:rsid w:val="00780AD1"/>
    <w:rsid w:val="007842C4"/>
    <w:rsid w:val="00785FDB"/>
    <w:rsid w:val="007913D7"/>
    <w:rsid w:val="007A503F"/>
    <w:rsid w:val="007B6792"/>
    <w:rsid w:val="007C6452"/>
    <w:rsid w:val="007C665E"/>
    <w:rsid w:val="007C6772"/>
    <w:rsid w:val="007C7B2A"/>
    <w:rsid w:val="007D62BC"/>
    <w:rsid w:val="007D785F"/>
    <w:rsid w:val="007E598A"/>
    <w:rsid w:val="00803F00"/>
    <w:rsid w:val="00804C2E"/>
    <w:rsid w:val="00805855"/>
    <w:rsid w:val="00807186"/>
    <w:rsid w:val="008075E7"/>
    <w:rsid w:val="008143D5"/>
    <w:rsid w:val="00815FD9"/>
    <w:rsid w:val="00816838"/>
    <w:rsid w:val="00823368"/>
    <w:rsid w:val="008429EA"/>
    <w:rsid w:val="00844099"/>
    <w:rsid w:val="008440EE"/>
    <w:rsid w:val="00844F19"/>
    <w:rsid w:val="008473D9"/>
    <w:rsid w:val="00850F63"/>
    <w:rsid w:val="00856872"/>
    <w:rsid w:val="00857969"/>
    <w:rsid w:val="008630C3"/>
    <w:rsid w:val="0087085E"/>
    <w:rsid w:val="00874526"/>
    <w:rsid w:val="00874555"/>
    <w:rsid w:val="00880458"/>
    <w:rsid w:val="00885462"/>
    <w:rsid w:val="00886892"/>
    <w:rsid w:val="00890C5F"/>
    <w:rsid w:val="00892607"/>
    <w:rsid w:val="00894EA9"/>
    <w:rsid w:val="00897AB7"/>
    <w:rsid w:val="008A2B8F"/>
    <w:rsid w:val="008A55C6"/>
    <w:rsid w:val="008A62E9"/>
    <w:rsid w:val="008B521D"/>
    <w:rsid w:val="008C0582"/>
    <w:rsid w:val="008C3E22"/>
    <w:rsid w:val="008C498D"/>
    <w:rsid w:val="008D1A0F"/>
    <w:rsid w:val="008D3542"/>
    <w:rsid w:val="008D4CBA"/>
    <w:rsid w:val="008D6CA6"/>
    <w:rsid w:val="00912F0F"/>
    <w:rsid w:val="009208C0"/>
    <w:rsid w:val="009210A4"/>
    <w:rsid w:val="009226BB"/>
    <w:rsid w:val="00922ABD"/>
    <w:rsid w:val="00926636"/>
    <w:rsid w:val="009310E3"/>
    <w:rsid w:val="00931121"/>
    <w:rsid w:val="009338D0"/>
    <w:rsid w:val="00935899"/>
    <w:rsid w:val="00941CD3"/>
    <w:rsid w:val="00943041"/>
    <w:rsid w:val="00943B34"/>
    <w:rsid w:val="00945044"/>
    <w:rsid w:val="00952B40"/>
    <w:rsid w:val="00971F5B"/>
    <w:rsid w:val="009802E3"/>
    <w:rsid w:val="00981DE1"/>
    <w:rsid w:val="0098248A"/>
    <w:rsid w:val="009845B7"/>
    <w:rsid w:val="0098468C"/>
    <w:rsid w:val="0099292E"/>
    <w:rsid w:val="00993288"/>
    <w:rsid w:val="009A69F5"/>
    <w:rsid w:val="009B3F0E"/>
    <w:rsid w:val="009C08CE"/>
    <w:rsid w:val="009C750F"/>
    <w:rsid w:val="009D4A32"/>
    <w:rsid w:val="009E7ABC"/>
    <w:rsid w:val="009F0274"/>
    <w:rsid w:val="009F20E4"/>
    <w:rsid w:val="00A02011"/>
    <w:rsid w:val="00A04DE4"/>
    <w:rsid w:val="00A10870"/>
    <w:rsid w:val="00A1211C"/>
    <w:rsid w:val="00A136E7"/>
    <w:rsid w:val="00A169A7"/>
    <w:rsid w:val="00A2241D"/>
    <w:rsid w:val="00A263E5"/>
    <w:rsid w:val="00A33037"/>
    <w:rsid w:val="00A35294"/>
    <w:rsid w:val="00A42681"/>
    <w:rsid w:val="00A43463"/>
    <w:rsid w:val="00A44962"/>
    <w:rsid w:val="00A45B88"/>
    <w:rsid w:val="00A45BD3"/>
    <w:rsid w:val="00A53BED"/>
    <w:rsid w:val="00A53FB1"/>
    <w:rsid w:val="00A57051"/>
    <w:rsid w:val="00A62B3A"/>
    <w:rsid w:val="00A67082"/>
    <w:rsid w:val="00A71D22"/>
    <w:rsid w:val="00A73A2D"/>
    <w:rsid w:val="00A806ED"/>
    <w:rsid w:val="00A84998"/>
    <w:rsid w:val="00A84F53"/>
    <w:rsid w:val="00A95A86"/>
    <w:rsid w:val="00AA2492"/>
    <w:rsid w:val="00AA26DC"/>
    <w:rsid w:val="00AA3990"/>
    <w:rsid w:val="00AA53C4"/>
    <w:rsid w:val="00AA7479"/>
    <w:rsid w:val="00AB0E3A"/>
    <w:rsid w:val="00AB12A0"/>
    <w:rsid w:val="00AB419D"/>
    <w:rsid w:val="00AB6F67"/>
    <w:rsid w:val="00AB7330"/>
    <w:rsid w:val="00AC1A06"/>
    <w:rsid w:val="00AC2F02"/>
    <w:rsid w:val="00AC6567"/>
    <w:rsid w:val="00AD4012"/>
    <w:rsid w:val="00AE10EB"/>
    <w:rsid w:val="00AE1109"/>
    <w:rsid w:val="00AF10CF"/>
    <w:rsid w:val="00AF3A2B"/>
    <w:rsid w:val="00AF7A09"/>
    <w:rsid w:val="00B0110C"/>
    <w:rsid w:val="00B01950"/>
    <w:rsid w:val="00B02053"/>
    <w:rsid w:val="00B03476"/>
    <w:rsid w:val="00B05897"/>
    <w:rsid w:val="00B0789F"/>
    <w:rsid w:val="00B07E1E"/>
    <w:rsid w:val="00B14682"/>
    <w:rsid w:val="00B2563A"/>
    <w:rsid w:val="00B333F4"/>
    <w:rsid w:val="00B37852"/>
    <w:rsid w:val="00B37924"/>
    <w:rsid w:val="00B37A22"/>
    <w:rsid w:val="00B4194A"/>
    <w:rsid w:val="00B45449"/>
    <w:rsid w:val="00B52D9A"/>
    <w:rsid w:val="00B568A8"/>
    <w:rsid w:val="00B61F46"/>
    <w:rsid w:val="00B64194"/>
    <w:rsid w:val="00B67B6C"/>
    <w:rsid w:val="00B740BE"/>
    <w:rsid w:val="00B93A8C"/>
    <w:rsid w:val="00B93FCF"/>
    <w:rsid w:val="00BA3DB6"/>
    <w:rsid w:val="00BA4BCF"/>
    <w:rsid w:val="00BC1C16"/>
    <w:rsid w:val="00BC3683"/>
    <w:rsid w:val="00BC5209"/>
    <w:rsid w:val="00BC55BB"/>
    <w:rsid w:val="00BD1FF5"/>
    <w:rsid w:val="00BE238F"/>
    <w:rsid w:val="00BE4870"/>
    <w:rsid w:val="00BE755C"/>
    <w:rsid w:val="00BF379D"/>
    <w:rsid w:val="00BF4B17"/>
    <w:rsid w:val="00BF6A6C"/>
    <w:rsid w:val="00BF6CEA"/>
    <w:rsid w:val="00C04845"/>
    <w:rsid w:val="00C04A1D"/>
    <w:rsid w:val="00C14595"/>
    <w:rsid w:val="00C21210"/>
    <w:rsid w:val="00C2168F"/>
    <w:rsid w:val="00C24870"/>
    <w:rsid w:val="00C27EB7"/>
    <w:rsid w:val="00C30984"/>
    <w:rsid w:val="00C33CE8"/>
    <w:rsid w:val="00C379FC"/>
    <w:rsid w:val="00C4526B"/>
    <w:rsid w:val="00C45B0C"/>
    <w:rsid w:val="00C50B0B"/>
    <w:rsid w:val="00C533DF"/>
    <w:rsid w:val="00C64C7B"/>
    <w:rsid w:val="00C67A04"/>
    <w:rsid w:val="00C7325E"/>
    <w:rsid w:val="00C82908"/>
    <w:rsid w:val="00C84AA6"/>
    <w:rsid w:val="00C84B54"/>
    <w:rsid w:val="00C900E9"/>
    <w:rsid w:val="00C96A8C"/>
    <w:rsid w:val="00CA5FE7"/>
    <w:rsid w:val="00CB1718"/>
    <w:rsid w:val="00CB3BF2"/>
    <w:rsid w:val="00CC1BA6"/>
    <w:rsid w:val="00CD0F27"/>
    <w:rsid w:val="00CD60F0"/>
    <w:rsid w:val="00CE13DB"/>
    <w:rsid w:val="00CE2F1C"/>
    <w:rsid w:val="00CF07F2"/>
    <w:rsid w:val="00CF2C89"/>
    <w:rsid w:val="00CF69C8"/>
    <w:rsid w:val="00D11371"/>
    <w:rsid w:val="00D130BA"/>
    <w:rsid w:val="00D135D4"/>
    <w:rsid w:val="00D1587C"/>
    <w:rsid w:val="00D16E6D"/>
    <w:rsid w:val="00D255C6"/>
    <w:rsid w:val="00D306B7"/>
    <w:rsid w:val="00D42709"/>
    <w:rsid w:val="00D461D8"/>
    <w:rsid w:val="00D5067B"/>
    <w:rsid w:val="00D57F9C"/>
    <w:rsid w:val="00D62B5B"/>
    <w:rsid w:val="00D67735"/>
    <w:rsid w:val="00D727BD"/>
    <w:rsid w:val="00D754D5"/>
    <w:rsid w:val="00D82B99"/>
    <w:rsid w:val="00D92442"/>
    <w:rsid w:val="00D9427F"/>
    <w:rsid w:val="00DA5FBF"/>
    <w:rsid w:val="00DB5A42"/>
    <w:rsid w:val="00DC598F"/>
    <w:rsid w:val="00DD189F"/>
    <w:rsid w:val="00DD3802"/>
    <w:rsid w:val="00DD426A"/>
    <w:rsid w:val="00DD6415"/>
    <w:rsid w:val="00DE37B6"/>
    <w:rsid w:val="00DE5824"/>
    <w:rsid w:val="00DF369F"/>
    <w:rsid w:val="00DF37B3"/>
    <w:rsid w:val="00DF4288"/>
    <w:rsid w:val="00DF6BB5"/>
    <w:rsid w:val="00DF7598"/>
    <w:rsid w:val="00E031CC"/>
    <w:rsid w:val="00E05491"/>
    <w:rsid w:val="00E133B2"/>
    <w:rsid w:val="00E15B3B"/>
    <w:rsid w:val="00E1610F"/>
    <w:rsid w:val="00E311B1"/>
    <w:rsid w:val="00E32C9A"/>
    <w:rsid w:val="00E363C9"/>
    <w:rsid w:val="00E42637"/>
    <w:rsid w:val="00E501CD"/>
    <w:rsid w:val="00E53710"/>
    <w:rsid w:val="00E542F0"/>
    <w:rsid w:val="00E56635"/>
    <w:rsid w:val="00E569E2"/>
    <w:rsid w:val="00E56A3D"/>
    <w:rsid w:val="00E575E6"/>
    <w:rsid w:val="00E6315D"/>
    <w:rsid w:val="00E6477F"/>
    <w:rsid w:val="00E66D42"/>
    <w:rsid w:val="00E6716A"/>
    <w:rsid w:val="00E8017D"/>
    <w:rsid w:val="00E806C5"/>
    <w:rsid w:val="00E824C9"/>
    <w:rsid w:val="00E8319D"/>
    <w:rsid w:val="00E83E6D"/>
    <w:rsid w:val="00E91FEF"/>
    <w:rsid w:val="00E94D3E"/>
    <w:rsid w:val="00E96586"/>
    <w:rsid w:val="00E97867"/>
    <w:rsid w:val="00EA14C9"/>
    <w:rsid w:val="00EB0520"/>
    <w:rsid w:val="00EB0CE9"/>
    <w:rsid w:val="00EB351F"/>
    <w:rsid w:val="00EC2B8D"/>
    <w:rsid w:val="00ED0134"/>
    <w:rsid w:val="00ED4C88"/>
    <w:rsid w:val="00EE229A"/>
    <w:rsid w:val="00EF031D"/>
    <w:rsid w:val="00EF1187"/>
    <w:rsid w:val="00EF3988"/>
    <w:rsid w:val="00EF509E"/>
    <w:rsid w:val="00EF683F"/>
    <w:rsid w:val="00EF6A0A"/>
    <w:rsid w:val="00F0389E"/>
    <w:rsid w:val="00F039AD"/>
    <w:rsid w:val="00F043E1"/>
    <w:rsid w:val="00F066CA"/>
    <w:rsid w:val="00F07A4D"/>
    <w:rsid w:val="00F12154"/>
    <w:rsid w:val="00F15E8C"/>
    <w:rsid w:val="00F17820"/>
    <w:rsid w:val="00F2470B"/>
    <w:rsid w:val="00F25639"/>
    <w:rsid w:val="00F411FF"/>
    <w:rsid w:val="00F42F8C"/>
    <w:rsid w:val="00F45341"/>
    <w:rsid w:val="00F45EF4"/>
    <w:rsid w:val="00F53B28"/>
    <w:rsid w:val="00F55498"/>
    <w:rsid w:val="00F57D6C"/>
    <w:rsid w:val="00F606D3"/>
    <w:rsid w:val="00F65DC7"/>
    <w:rsid w:val="00F660A8"/>
    <w:rsid w:val="00F71498"/>
    <w:rsid w:val="00F767CA"/>
    <w:rsid w:val="00F76B80"/>
    <w:rsid w:val="00F841D6"/>
    <w:rsid w:val="00F91E74"/>
    <w:rsid w:val="00F96FA9"/>
    <w:rsid w:val="00FA5195"/>
    <w:rsid w:val="00FB32F6"/>
    <w:rsid w:val="00FB4C90"/>
    <w:rsid w:val="00FD352A"/>
    <w:rsid w:val="00FD4013"/>
    <w:rsid w:val="00FE0EC2"/>
    <w:rsid w:val="00FF4A53"/>
    <w:rsid w:val="00FF5E34"/>
    <w:rsid w:val="00FF6099"/>
    <w:rsid w:val="00FF7108"/>
    <w:rsid w:val="094E78A3"/>
    <w:rsid w:val="20B60DD7"/>
    <w:rsid w:val="4EE34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C123D"/>
  <w15:chartTrackingRefBased/>
  <w15:docId w15:val="{E03C3255-5B64-4CF4-BC1E-867F6853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26"/>
    <w:pPr>
      <w:spacing w:after="120"/>
    </w:pPr>
    <w:rPr>
      <w:rFonts w:ascii="Segoe UI" w:hAnsi="Segoe UI"/>
      <w:sz w:val="19"/>
      <w:lang w:val="en-AU"/>
    </w:rPr>
  </w:style>
  <w:style w:type="paragraph" w:styleId="Heading1">
    <w:name w:val="heading 1"/>
    <w:next w:val="Normal"/>
    <w:link w:val="Heading1Char"/>
    <w:uiPriority w:val="19"/>
    <w:qFormat/>
    <w:rsid w:val="00874526"/>
    <w:pPr>
      <w:ind w:left="578" w:hanging="578"/>
      <w:outlineLvl w:val="0"/>
    </w:pPr>
    <w:rPr>
      <w:rFonts w:ascii="Segoe UI Semibold" w:eastAsia="Times New Roman" w:hAnsi="Segoe UI Semibold" w:cs="Times New Roman"/>
      <w:color w:val="00264D"/>
      <w:sz w:val="32"/>
      <w:szCs w:val="19"/>
      <w:lang w:val="en-AU" w:eastAsia="en-AU"/>
    </w:rPr>
  </w:style>
  <w:style w:type="paragraph" w:styleId="Heading2">
    <w:name w:val="heading 2"/>
    <w:basedOn w:val="Normal"/>
    <w:next w:val="Normal"/>
    <w:link w:val="Heading2Char"/>
    <w:uiPriority w:val="19"/>
    <w:qFormat/>
    <w:rsid w:val="00874526"/>
    <w:pPr>
      <w:keepNext/>
      <w:spacing w:before="360" w:after="180" w:line="380" w:lineRule="exact"/>
      <w:outlineLvl w:val="1"/>
    </w:pPr>
    <w:rPr>
      <w:rFonts w:ascii="Segoe UI Semibold" w:eastAsia="Times New Roman" w:hAnsi="Segoe UI Semibold" w:cs="Times New Roman"/>
      <w:color w:val="00264D"/>
      <w:sz w:val="22"/>
      <w:szCs w:val="19"/>
      <w:lang w:eastAsia="en-AU"/>
    </w:rPr>
  </w:style>
  <w:style w:type="paragraph" w:styleId="Heading3">
    <w:name w:val="heading 3"/>
    <w:basedOn w:val="Normal"/>
    <w:next w:val="Normal"/>
    <w:link w:val="Heading3Char"/>
    <w:uiPriority w:val="19"/>
    <w:qFormat/>
    <w:rsid w:val="00874526"/>
    <w:pPr>
      <w:keepNext/>
      <w:spacing w:before="360"/>
      <w:outlineLvl w:val="2"/>
    </w:pPr>
    <w:rPr>
      <w:rFonts w:ascii="Segoe UI Semibold" w:eastAsia="Times New Roman" w:hAnsi="Segoe UI Semibold" w:cs="Times New Roman"/>
      <w:color w:val="00264D"/>
      <w:sz w:val="22"/>
      <w:szCs w:val="19"/>
      <w:lang w:eastAsia="en-AU"/>
    </w:rPr>
  </w:style>
  <w:style w:type="paragraph" w:styleId="Heading4">
    <w:name w:val="heading 4"/>
    <w:basedOn w:val="Normal"/>
    <w:next w:val="Normal"/>
    <w:link w:val="Heading4Char"/>
    <w:uiPriority w:val="19"/>
    <w:qFormat/>
    <w:rsid w:val="00DA5FBF"/>
    <w:pPr>
      <w:keepNext/>
      <w:spacing w:before="240" w:after="60"/>
      <w:outlineLvl w:val="3"/>
    </w:pPr>
    <w:rPr>
      <w:rFonts w:ascii="Segoe UI Semibold" w:eastAsia="Times New Roman" w:hAnsi="Segoe UI Semibold" w:cs="Times New Roman"/>
      <w:color w:val="00264D" w:themeColor="background2"/>
      <w:sz w:val="22"/>
      <w:szCs w:val="19"/>
      <w:lang w:eastAsia="en-AU"/>
    </w:rPr>
  </w:style>
  <w:style w:type="paragraph" w:styleId="Heading5">
    <w:name w:val="heading 5"/>
    <w:basedOn w:val="Normal"/>
    <w:next w:val="Normal"/>
    <w:link w:val="Heading5Char"/>
    <w:uiPriority w:val="19"/>
    <w:qFormat/>
    <w:rsid w:val="00DA5FBF"/>
    <w:pPr>
      <w:keepNext/>
      <w:numPr>
        <w:ilvl w:val="4"/>
        <w:numId w:val="5"/>
      </w:numPr>
      <w:spacing w:before="240"/>
      <w:outlineLvl w:val="4"/>
    </w:pPr>
    <w:rPr>
      <w:rFonts w:eastAsia="Times New Roman" w:cs="Times New Roman"/>
      <w:b/>
      <w:color w:val="000000" w:themeColor="text1"/>
      <w:sz w:val="20"/>
      <w:szCs w:val="24"/>
      <w:lang w:eastAsia="en-AU"/>
    </w:rPr>
  </w:style>
  <w:style w:type="paragraph" w:styleId="Heading6">
    <w:name w:val="heading 6"/>
    <w:basedOn w:val="Normal"/>
    <w:next w:val="Normal"/>
    <w:link w:val="Heading6Char"/>
    <w:uiPriority w:val="19"/>
    <w:qFormat/>
    <w:rsid w:val="00DA5FBF"/>
    <w:pPr>
      <w:keepNext/>
      <w:keepLines/>
      <w:numPr>
        <w:ilvl w:val="5"/>
        <w:numId w:val="5"/>
      </w:numPr>
      <w:spacing w:before="200" w:after="60"/>
      <w:outlineLvl w:val="5"/>
    </w:pPr>
    <w:rPr>
      <w:rFonts w:eastAsiaTheme="majorEastAsia" w:cstheme="majorBidi"/>
      <w:b/>
      <w:i/>
      <w:iCs/>
      <w:color w:val="000000" w:themeColor="text1"/>
      <w:szCs w:val="19"/>
      <w:lang w:eastAsia="en-AU"/>
    </w:rPr>
  </w:style>
  <w:style w:type="paragraph" w:styleId="Heading7">
    <w:name w:val="heading 7"/>
    <w:basedOn w:val="Normal"/>
    <w:next w:val="Normal"/>
    <w:link w:val="Heading7Char"/>
    <w:uiPriority w:val="19"/>
    <w:semiHidden/>
    <w:rsid w:val="006F5B5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6F5B5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19"/>
    <w:semiHidden/>
    <w:qFormat/>
    <w:rsid w:val="001F36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874526"/>
    <w:rPr>
      <w:rFonts w:ascii="Segoe UI Semibold" w:eastAsia="Times New Roman" w:hAnsi="Segoe UI Semibold" w:cs="Times New Roman"/>
      <w:color w:val="00264D"/>
      <w:sz w:val="32"/>
      <w:szCs w:val="19"/>
      <w:lang w:val="en-AU" w:eastAsia="en-AU"/>
    </w:rPr>
  </w:style>
  <w:style w:type="character" w:customStyle="1" w:styleId="Heading2Char">
    <w:name w:val="Heading 2 Char"/>
    <w:basedOn w:val="DefaultParagraphFont"/>
    <w:link w:val="Heading2"/>
    <w:uiPriority w:val="19"/>
    <w:rsid w:val="00874526"/>
    <w:rPr>
      <w:rFonts w:ascii="Segoe UI Semibold" w:eastAsia="Times New Roman" w:hAnsi="Segoe UI Semibold" w:cs="Times New Roman"/>
      <w:color w:val="00264D"/>
      <w:szCs w:val="19"/>
      <w:lang w:val="en-AU" w:eastAsia="en-AU"/>
    </w:rPr>
  </w:style>
  <w:style w:type="character" w:customStyle="1" w:styleId="Heading3Char">
    <w:name w:val="Heading 3 Char"/>
    <w:basedOn w:val="DefaultParagraphFont"/>
    <w:link w:val="Heading3"/>
    <w:uiPriority w:val="19"/>
    <w:rsid w:val="00874526"/>
    <w:rPr>
      <w:rFonts w:ascii="Segoe UI Semibold" w:eastAsia="Times New Roman" w:hAnsi="Segoe UI Semibold" w:cs="Times New Roman"/>
      <w:color w:val="00264D"/>
      <w:szCs w:val="19"/>
      <w:lang w:val="en-AU" w:eastAsia="en-AU"/>
    </w:rPr>
  </w:style>
  <w:style w:type="character" w:customStyle="1" w:styleId="Heading4Char">
    <w:name w:val="Heading 4 Char"/>
    <w:basedOn w:val="DefaultParagraphFont"/>
    <w:link w:val="Heading4"/>
    <w:uiPriority w:val="19"/>
    <w:rsid w:val="00DA5FBF"/>
    <w:rPr>
      <w:rFonts w:ascii="Segoe UI Semibold" w:eastAsia="Times New Roman" w:hAnsi="Segoe UI Semibold" w:cs="Times New Roman"/>
      <w:color w:val="00264D" w:themeColor="background2"/>
      <w:szCs w:val="19"/>
      <w:lang w:val="en-AU" w:eastAsia="en-AU"/>
    </w:rPr>
  </w:style>
  <w:style w:type="character" w:customStyle="1" w:styleId="Heading5Char">
    <w:name w:val="Heading 5 Char"/>
    <w:basedOn w:val="DefaultParagraphFont"/>
    <w:link w:val="Heading5"/>
    <w:uiPriority w:val="19"/>
    <w:rsid w:val="00DA5FBF"/>
    <w:rPr>
      <w:rFonts w:ascii="Segoe UI" w:eastAsia="Times New Roman" w:hAnsi="Segoe UI" w:cs="Times New Roman"/>
      <w:b/>
      <w:color w:val="000000" w:themeColor="text1"/>
      <w:sz w:val="20"/>
      <w:szCs w:val="24"/>
      <w:lang w:val="en-AU" w:eastAsia="en-AU"/>
    </w:rPr>
  </w:style>
  <w:style w:type="character" w:customStyle="1" w:styleId="Heading6Char">
    <w:name w:val="Heading 6 Char"/>
    <w:basedOn w:val="DefaultParagraphFont"/>
    <w:link w:val="Heading6"/>
    <w:uiPriority w:val="19"/>
    <w:rsid w:val="00DA5FBF"/>
    <w:rPr>
      <w:rFonts w:ascii="Segoe UI" w:eastAsiaTheme="majorEastAsia" w:hAnsi="Segoe UI" w:cstheme="majorBidi"/>
      <w:b/>
      <w:i/>
      <w:iCs/>
      <w:color w:val="000000" w:themeColor="text1"/>
      <w:sz w:val="19"/>
      <w:szCs w:val="19"/>
      <w:lang w:val="en-AU" w:eastAsia="en-AU"/>
    </w:rPr>
  </w:style>
  <w:style w:type="paragraph" w:customStyle="1" w:styleId="Bullet">
    <w:name w:val="Bullet"/>
    <w:basedOn w:val="Normal"/>
    <w:link w:val="BulletChar"/>
    <w:uiPriority w:val="2"/>
    <w:qFormat/>
    <w:rsid w:val="00DA5FBF"/>
    <w:pPr>
      <w:numPr>
        <w:numId w:val="7"/>
      </w:numPr>
      <w:suppressAutoHyphens/>
    </w:pPr>
    <w:rPr>
      <w:rFonts w:eastAsia="Times New Roman" w:cs="Times New Roman"/>
      <w:szCs w:val="19"/>
      <w:lang w:eastAsia="en-AU"/>
    </w:rPr>
  </w:style>
  <w:style w:type="paragraph" w:customStyle="1" w:styleId="TableNheader">
    <w:name w:val="Table N header"/>
    <w:basedOn w:val="Normal"/>
    <w:uiPriority w:val="2"/>
    <w:qFormat/>
    <w:rsid w:val="00FD352A"/>
    <w:pPr>
      <w:spacing w:before="40" w:after="40" w:line="240" w:lineRule="auto"/>
    </w:pPr>
    <w:rPr>
      <w:rFonts w:ascii="Segoe UI Semibold" w:hAnsi="Segoe UI Semibold"/>
      <w:color w:val="00264D" w:themeColor="background2"/>
      <w:sz w:val="18"/>
    </w:rPr>
  </w:style>
  <w:style w:type="paragraph" w:customStyle="1" w:styleId="TableNText">
    <w:name w:val="Table N Text"/>
    <w:basedOn w:val="Normal"/>
    <w:link w:val="TableNTextChar"/>
    <w:uiPriority w:val="2"/>
    <w:qFormat/>
    <w:rsid w:val="00E569E2"/>
    <w:pPr>
      <w:spacing w:before="60" w:after="60"/>
    </w:pPr>
    <w:rPr>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aliases w:val="Foot note"/>
    <w:basedOn w:val="Normal"/>
    <w:link w:val="FooterChar"/>
    <w:uiPriority w:val="99"/>
    <w:unhideWhenUsed/>
    <w:rsid w:val="002B7A6E"/>
    <w:pPr>
      <w:tabs>
        <w:tab w:val="center" w:pos="4513"/>
        <w:tab w:val="right" w:pos="9026"/>
      </w:tabs>
      <w:spacing w:after="0"/>
    </w:pPr>
    <w:rPr>
      <w:sz w:val="15"/>
    </w:rPr>
  </w:style>
  <w:style w:type="character" w:customStyle="1" w:styleId="FooterChar">
    <w:name w:val="Footer Char"/>
    <w:aliases w:val="Foot note Char"/>
    <w:basedOn w:val="DefaultParagraphFont"/>
    <w:link w:val="Footer"/>
    <w:uiPriority w:val="99"/>
    <w:rsid w:val="002B7A6E"/>
    <w:rPr>
      <w:rFonts w:ascii="Segoe UI" w:hAnsi="Segoe UI"/>
      <w:sz w:val="15"/>
      <w:lang w:val="en-AU"/>
    </w:rPr>
  </w:style>
  <w:style w:type="paragraph" w:styleId="Caption">
    <w:name w:val="caption"/>
    <w:basedOn w:val="Normal"/>
    <w:next w:val="Normal"/>
    <w:uiPriority w:val="35"/>
    <w:qFormat/>
    <w:rsid w:val="00F53B28"/>
    <w:pPr>
      <w:keepNext/>
      <w:spacing w:before="240"/>
    </w:pPr>
    <w:rPr>
      <w:rFonts w:ascii="Segoe UI Semibold" w:hAnsi="Segoe UI Semibold"/>
      <w:bCs/>
      <w:color w:val="00264D" w:themeColor="background2"/>
      <w:szCs w:val="18"/>
    </w:rPr>
  </w:style>
  <w:style w:type="paragraph" w:customStyle="1" w:styleId="TableNBullet">
    <w:name w:val="Table N Bullet"/>
    <w:basedOn w:val="Bullet"/>
    <w:link w:val="TableNBulletChar"/>
    <w:uiPriority w:val="2"/>
    <w:qFormat/>
    <w:rsid w:val="00E542F0"/>
    <w:pPr>
      <w:numPr>
        <w:numId w:val="6"/>
      </w:numPr>
      <w:spacing w:before="60" w:after="60"/>
      <w:ind w:left="227" w:hanging="227"/>
    </w:pPr>
    <w:rPr>
      <w:sz w:val="17"/>
    </w:rPr>
  </w:style>
  <w:style w:type="paragraph" w:customStyle="1" w:styleId="TableNListnumbered">
    <w:name w:val="Table N List (numbered)"/>
    <w:basedOn w:val="TableNBullet"/>
    <w:uiPriority w:val="2"/>
    <w:qFormat/>
    <w:rsid w:val="005117E0"/>
    <w:pPr>
      <w:numPr>
        <w:numId w:val="30"/>
      </w:numPr>
    </w:pPr>
  </w:style>
  <w:style w:type="paragraph" w:customStyle="1" w:styleId="xAppendixLevel1">
    <w:name w:val="xAppendix Level 1"/>
    <w:basedOn w:val="Heading1"/>
    <w:next w:val="Normal"/>
    <w:uiPriority w:val="98"/>
    <w:qFormat/>
    <w:rsid w:val="00E1610F"/>
    <w:pPr>
      <w:numPr>
        <w:numId w:val="2"/>
      </w:numPr>
    </w:pPr>
    <w:rPr>
      <w:bCs/>
    </w:rPr>
  </w:style>
  <w:style w:type="paragraph" w:customStyle="1" w:styleId="xAppendixLevel2">
    <w:name w:val="xAppendix Level 2"/>
    <w:basedOn w:val="Heading2"/>
    <w:next w:val="Normal"/>
    <w:uiPriority w:val="98"/>
    <w:qFormat/>
    <w:rsid w:val="002B5822"/>
    <w:pPr>
      <w:numPr>
        <w:numId w:val="2"/>
      </w:numPr>
    </w:pPr>
    <w:rPr>
      <w:bCs/>
      <w:sz w:val="34"/>
    </w:rPr>
  </w:style>
  <w:style w:type="paragraph" w:customStyle="1" w:styleId="xAppendixLevel3">
    <w:name w:val="xAppendix Level 3"/>
    <w:basedOn w:val="Heading3"/>
    <w:next w:val="Normal"/>
    <w:uiPriority w:val="98"/>
    <w:qFormat/>
    <w:rsid w:val="002B5822"/>
    <w:pPr>
      <w:numPr>
        <w:numId w:val="2"/>
      </w:numPr>
    </w:pPr>
    <w:rPr>
      <w:bCs/>
    </w:rPr>
  </w:style>
  <w:style w:type="paragraph" w:customStyle="1" w:styleId="Listnumbered">
    <w:name w:val="List (numbered)"/>
    <w:basedOn w:val="Normal"/>
    <w:uiPriority w:val="1"/>
    <w:qFormat/>
    <w:rsid w:val="005B016D"/>
    <w:pPr>
      <w:numPr>
        <w:numId w:val="29"/>
      </w:numPr>
    </w:pPr>
  </w:style>
  <w:style w:type="paragraph" w:customStyle="1" w:styleId="Source">
    <w:name w:val="Source"/>
    <w:basedOn w:val="Normal"/>
    <w:next w:val="Normal"/>
    <w:link w:val="SourceChar"/>
    <w:uiPriority w:val="39"/>
    <w:rsid w:val="00000A9B"/>
    <w:pPr>
      <w:spacing w:before="120" w:after="240"/>
    </w:pPr>
    <w:rPr>
      <w:rFonts w:eastAsia="Times New Roman" w:cs="Times New Roman"/>
      <w:i/>
      <w:sz w:val="17"/>
      <w:szCs w:val="19"/>
      <w:lang w:eastAsia="en-AU"/>
    </w:rPr>
  </w:style>
  <w:style w:type="character" w:customStyle="1" w:styleId="SourceChar">
    <w:name w:val="Source Char"/>
    <w:basedOn w:val="DefaultParagraphFont"/>
    <w:link w:val="Source"/>
    <w:uiPriority w:val="39"/>
    <w:rsid w:val="00000A9B"/>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F660A8"/>
    <w:pPr>
      <w:numPr>
        <w:numId w:val="26"/>
      </w:numPr>
      <w:spacing w:before="60" w:after="60"/>
      <w:ind w:left="227" w:hanging="227"/>
    </w:pPr>
    <w:rPr>
      <w:sz w:val="16"/>
    </w:rPr>
  </w:style>
  <w:style w:type="paragraph" w:customStyle="1" w:styleId="Tableexpheader">
    <w:name w:val="Table exp header"/>
    <w:basedOn w:val="Normal"/>
    <w:uiPriority w:val="3"/>
    <w:qFormat/>
    <w:rsid w:val="00DF37B3"/>
    <w:pPr>
      <w:spacing w:before="40" w:after="40" w:line="240" w:lineRule="auto"/>
    </w:pPr>
    <w:rPr>
      <w:rFonts w:ascii="Segoe UI Semibold" w:hAnsi="Segoe UI Semibold"/>
      <w:sz w:val="17"/>
    </w:rPr>
  </w:style>
  <w:style w:type="paragraph" w:customStyle="1" w:styleId="TableexpListnumbered">
    <w:name w:val="Table exp List (numbered)"/>
    <w:basedOn w:val="Normal"/>
    <w:uiPriority w:val="3"/>
    <w:qFormat/>
    <w:rsid w:val="00F660A8"/>
    <w:pPr>
      <w:numPr>
        <w:numId w:val="27"/>
      </w:numPr>
      <w:spacing w:before="60" w:after="60"/>
    </w:pPr>
    <w:rPr>
      <w:sz w:val="16"/>
    </w:rPr>
  </w:style>
  <w:style w:type="paragraph" w:customStyle="1" w:styleId="TableExpText">
    <w:name w:val="Table Exp Text"/>
    <w:basedOn w:val="Normal"/>
    <w:uiPriority w:val="3"/>
    <w:qFormat/>
    <w:rsid w:val="0029320C"/>
    <w:rPr>
      <w:sz w:val="16"/>
    </w:rPr>
  </w:style>
  <w:style w:type="character" w:customStyle="1" w:styleId="Heading7Char">
    <w:name w:val="Heading 7 Char"/>
    <w:basedOn w:val="DefaultParagraphFont"/>
    <w:link w:val="Heading7"/>
    <w:uiPriority w:val="19"/>
    <w:semiHidden/>
    <w:rsid w:val="006F5B5A"/>
    <w:rPr>
      <w:rFonts w:ascii="Segoe UI" w:eastAsiaTheme="majorEastAsia" w:hAnsi="Segoe UI" w:cstheme="majorBidi"/>
      <w:i/>
      <w:iCs/>
      <w:color w:val="404040" w:themeColor="text1" w:themeTint="BF"/>
      <w:sz w:val="19"/>
    </w:rPr>
  </w:style>
  <w:style w:type="paragraph" w:styleId="BalloonText">
    <w:name w:val="Balloon Text"/>
    <w:basedOn w:val="Normal"/>
    <w:link w:val="BalloonTextChar"/>
    <w:uiPriority w:val="99"/>
    <w:semiHidden/>
    <w:unhideWhenUsed/>
    <w:rsid w:val="00B256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3A"/>
    <w:rPr>
      <w:rFonts w:ascii="Tahoma" w:hAnsi="Tahoma" w:cs="Tahoma"/>
      <w:sz w:val="16"/>
      <w:szCs w:val="16"/>
    </w:rPr>
  </w:style>
  <w:style w:type="table" w:styleId="LightList-Accent5">
    <w:name w:val="Light List Accent 5"/>
    <w:basedOn w:val="TableNormal"/>
    <w:uiPriority w:val="61"/>
    <w:rsid w:val="0098248A"/>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98248A"/>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E542F0"/>
    <w:rPr>
      <w:rFonts w:ascii="Segoe UI" w:eastAsia="Times New Roman" w:hAnsi="Segoe UI" w:cs="Times New Roman"/>
      <w:sz w:val="17"/>
      <w:szCs w:val="19"/>
      <w:lang w:val="en-AU" w:eastAsia="en-AU"/>
    </w:rPr>
  </w:style>
  <w:style w:type="table" w:styleId="TableGrid">
    <w:name w:val="Table Grid"/>
    <w:aliases w:val="Nous Table,Table,NOUS,NOUS Side Header"/>
    <w:basedOn w:val="TableNormal"/>
    <w:uiPriority w:val="39"/>
    <w:rsid w:val="00FD352A"/>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character" w:customStyle="1" w:styleId="BulletChar">
    <w:name w:val="Bullet Char"/>
    <w:basedOn w:val="DefaultParagraphFont"/>
    <w:link w:val="Bullet"/>
    <w:uiPriority w:val="2"/>
    <w:rsid w:val="00477EC6"/>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0D4195"/>
    <w:pPr>
      <w:spacing w:after="0"/>
    </w:pPr>
    <w:rPr>
      <w:rFonts w:eastAsia="Times New Roman" w:cs="Times New Roman"/>
      <w:color w:val="2E368F" w:themeColor="text2"/>
      <w:spacing w:val="20"/>
      <w:sz w:val="14"/>
      <w:szCs w:val="19"/>
      <w:lang w:eastAsia="en-AU"/>
    </w:rPr>
  </w:style>
  <w:style w:type="character" w:customStyle="1" w:styleId="URL-groupcomauChar">
    <w:name w:val="URL - group.com.au Char"/>
    <w:basedOn w:val="DefaultParagraphFont"/>
    <w:link w:val="URL-groupcomau"/>
    <w:uiPriority w:val="89"/>
    <w:semiHidden/>
    <w:rsid w:val="000D4195"/>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0D4195"/>
    <w:pPr>
      <w:spacing w:after="0"/>
    </w:pPr>
    <w:rPr>
      <w:rFonts w:eastAsia="Times New Roman" w:cs="Times New Roman"/>
      <w:color w:val="FF3A40" w:themeColor="accent1"/>
      <w:spacing w:val="20"/>
      <w:sz w:val="14"/>
      <w:szCs w:val="19"/>
      <w:lang w:eastAsia="en-AU"/>
    </w:rPr>
  </w:style>
  <w:style w:type="character" w:customStyle="1" w:styleId="URL-nousChar">
    <w:name w:val="URL - nous Char"/>
    <w:basedOn w:val="DefaultParagraphFont"/>
    <w:link w:val="URL-nous"/>
    <w:uiPriority w:val="89"/>
    <w:semiHidden/>
    <w:rsid w:val="000D4195"/>
    <w:rPr>
      <w:rFonts w:ascii="Segoe UI" w:eastAsia="Times New Roman" w:hAnsi="Segoe UI" w:cs="Times New Roman"/>
      <w:color w:val="FF3A40" w:themeColor="accent1"/>
      <w:spacing w:val="20"/>
      <w:sz w:val="14"/>
      <w:szCs w:val="19"/>
      <w:lang w:val="en-AU" w:eastAsia="en-AU"/>
    </w:rPr>
  </w:style>
  <w:style w:type="table" w:customStyle="1" w:styleId="NousTableSide">
    <w:name w:val="Nous Table_Side"/>
    <w:basedOn w:val="TableNormal"/>
    <w:uiPriority w:val="99"/>
    <w:rsid w:val="00235BB5"/>
    <w:pPr>
      <w:spacing w:after="0" w:line="240" w:lineRule="auto"/>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blStylePr w:type="firstCol">
      <w:pPr>
        <w:jc w:val="left"/>
      </w:pPr>
      <w:rPr>
        <w:rFonts w:ascii="Segoe UI Semibold" w:hAnsi="Segoe UI Semibold"/>
        <w:b w:val="0"/>
        <w:color w:val="00264D" w:themeColor="background2"/>
        <w:sz w:val="17"/>
      </w:rPr>
      <w:tblPr/>
      <w:tcPr>
        <w:tcBorders>
          <w:top w:val="single" w:sz="12" w:space="0" w:color="FFFFFF" w:themeColor="background1"/>
          <w:left w:val="single" w:sz="18" w:space="0" w:color="F8981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6F5B5A"/>
    <w:rPr>
      <w:rFonts w:ascii="Segoe UI" w:eastAsiaTheme="majorEastAsia" w:hAnsi="Segoe UI" w:cstheme="majorBidi"/>
      <w:color w:val="404040" w:themeColor="text1" w:themeTint="BF"/>
      <w:sz w:val="20"/>
      <w:szCs w:val="20"/>
    </w:rPr>
  </w:style>
  <w:style w:type="character" w:styleId="Hyperlink">
    <w:name w:val="Hyperlink"/>
    <w:basedOn w:val="DefaultParagraphFont"/>
    <w:uiPriority w:val="99"/>
    <w:unhideWhenUsed/>
    <w:rsid w:val="00F066CA"/>
    <w:rPr>
      <w:color w:val="00264D" w:themeColor="background2"/>
      <w:u w:val="single"/>
    </w:rPr>
  </w:style>
  <w:style w:type="table" w:customStyle="1" w:styleId="NousTableTopandside">
    <w:name w:val="Nous Table_Top and side"/>
    <w:basedOn w:val="TableNormal"/>
    <w:uiPriority w:val="99"/>
    <w:rsid w:val="00C30984"/>
    <w:pPr>
      <w:spacing w:after="0" w:line="240" w:lineRule="auto"/>
    </w:p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00264D" w:themeColor="background2"/>
        <w:sz w:val="18"/>
      </w:rPr>
      <w:tblPr/>
      <w:tcPr>
        <w:tcBorders>
          <w:top w:val="single" w:sz="24" w:space="0" w:color="F8981D" w:themeColor="accent3"/>
          <w:insideV w:val="single" w:sz="8" w:space="0" w:color="FFFFFF" w:themeColor="background1"/>
        </w:tcBorders>
        <w:shd w:val="clear" w:color="auto" w:fill="E6E6E1" w:themeFill="accent5"/>
        <w:vAlign w:val="center"/>
      </w:tcPr>
    </w:tblStylePr>
    <w:tblStylePr w:type="firstCol">
      <w:pPr>
        <w:jc w:val="left"/>
      </w:pPr>
      <w:rPr>
        <w:rFonts w:ascii="Segoe UI Semibold" w:hAnsi="Segoe UI Semibold"/>
        <w:b w:val="0"/>
        <w:color w:val="00264D" w:themeColor="background2"/>
        <w:sz w:val="18"/>
      </w:rPr>
      <w:tblPr/>
      <w:tcPr>
        <w:tcBorders>
          <w:left w:val="nil"/>
        </w:tcBorders>
        <w:shd w:val="clear" w:color="auto" w:fill="E6E6E1" w:themeFill="accent5"/>
      </w:tcPr>
    </w:tblStylePr>
  </w:style>
  <w:style w:type="paragraph" w:customStyle="1" w:styleId="BioHeading">
    <w:name w:val="Bio Heading"/>
    <w:basedOn w:val="TableNText"/>
    <w:uiPriority w:val="97"/>
    <w:rsid w:val="00477EC6"/>
    <w:pPr>
      <w:spacing w:before="240" w:after="120" w:line="240" w:lineRule="auto"/>
    </w:pPr>
    <w:rPr>
      <w:color w:val="00264D" w:themeColor="background2"/>
      <w:sz w:val="19"/>
      <w:szCs w:val="19"/>
    </w:rPr>
  </w:style>
  <w:style w:type="paragraph" w:customStyle="1" w:styleId="Sectionintroduction">
    <w:name w:val="Section introduction"/>
    <w:uiPriority w:val="21"/>
    <w:qFormat/>
    <w:rsid w:val="00815FD9"/>
    <w:pPr>
      <w:spacing w:before="120" w:after="120"/>
    </w:pPr>
    <w:rPr>
      <w:rFonts w:ascii="Segoe UI Semilight" w:hAnsi="Segoe UI Semilight"/>
      <w:color w:val="00264D" w:themeColor="background2"/>
      <w:sz w:val="21"/>
      <w:szCs w:val="21"/>
      <w:lang w:val="en-AU"/>
    </w:rPr>
  </w:style>
  <w:style w:type="paragraph" w:customStyle="1" w:styleId="Callout">
    <w:name w:val="Call out"/>
    <w:basedOn w:val="Normal"/>
    <w:uiPriority w:val="98"/>
    <w:qFormat/>
    <w:rsid w:val="00554E36"/>
    <w:pPr>
      <w:pBdr>
        <w:top w:val="single" w:sz="18" w:space="4" w:color="E6E6E1" w:themeColor="accent5"/>
      </w:pBdr>
    </w:pPr>
    <w:rPr>
      <w:rFonts w:ascii="Segoe UI Semilight" w:hAnsi="Segoe UI Semilight"/>
      <w:color w:val="F8981D" w:themeColor="accent3"/>
      <w:kern w:val="24"/>
      <w:sz w:val="22"/>
    </w:rPr>
  </w:style>
  <w:style w:type="paragraph" w:customStyle="1" w:styleId="Longformcallout">
    <w:name w:val="Long form callout"/>
    <w:basedOn w:val="Normal"/>
    <w:uiPriority w:val="20"/>
    <w:qFormat/>
    <w:rsid w:val="005F382F"/>
    <w:pPr>
      <w:spacing w:before="60" w:after="60" w:line="240" w:lineRule="auto"/>
    </w:pPr>
    <w:rPr>
      <w:color w:val="00264D" w:themeColor="background2"/>
      <w:szCs w:val="19"/>
      <w:lang w:eastAsia="en-AU"/>
    </w:rPr>
  </w:style>
  <w:style w:type="paragraph" w:customStyle="1" w:styleId="longformcalloutbullet">
    <w:name w:val="long form call out bullet"/>
    <w:basedOn w:val="Longformcallout"/>
    <w:uiPriority w:val="20"/>
    <w:qFormat/>
    <w:rsid w:val="005F382F"/>
    <w:pPr>
      <w:numPr>
        <w:numId w:val="8"/>
      </w:numPr>
      <w:ind w:left="340" w:hanging="340"/>
    </w:pPr>
  </w:style>
  <w:style w:type="paragraph" w:customStyle="1" w:styleId="longformcalloutnumber">
    <w:name w:val="long form callout number"/>
    <w:basedOn w:val="longformcalloutbullet"/>
    <w:uiPriority w:val="20"/>
    <w:qFormat/>
    <w:rsid w:val="005F382F"/>
    <w:pPr>
      <w:numPr>
        <w:numId w:val="9"/>
      </w:numPr>
      <w:ind w:left="340" w:hanging="340"/>
    </w:pPr>
  </w:style>
  <w:style w:type="paragraph" w:customStyle="1" w:styleId="NousFooter">
    <w:name w:val="Nous Footer"/>
    <w:basedOn w:val="Normal"/>
    <w:uiPriority w:val="96"/>
    <w:qFormat/>
    <w:rsid w:val="002B7A6E"/>
    <w:pPr>
      <w:spacing w:after="0"/>
    </w:pPr>
    <w:rPr>
      <w:color w:val="808080" w:themeColor="background1" w:themeShade="80"/>
      <w:sz w:val="15"/>
      <w:szCs w:val="15"/>
      <w:lang w:eastAsia="en-AU"/>
    </w:rPr>
  </w:style>
  <w:style w:type="paragraph" w:customStyle="1" w:styleId="ContentsHeading">
    <w:name w:val="Contents Heading"/>
    <w:basedOn w:val="Normal"/>
    <w:uiPriority w:val="19"/>
    <w:rsid w:val="00B07E1E"/>
    <w:pPr>
      <w:spacing w:before="360" w:after="600" w:line="560" w:lineRule="exact"/>
    </w:pPr>
    <w:rPr>
      <w:rFonts w:eastAsia="Times New Roman" w:cs="Segoe UI"/>
      <w:b/>
      <w:color w:val="00264D"/>
      <w:sz w:val="36"/>
      <w:szCs w:val="36"/>
      <w:lang w:eastAsia="en-AU"/>
    </w:rPr>
  </w:style>
  <w:style w:type="paragraph" w:styleId="TOC2">
    <w:name w:val="toc 2"/>
    <w:basedOn w:val="Normal"/>
    <w:next w:val="Normal"/>
    <w:autoRedefine/>
    <w:uiPriority w:val="39"/>
    <w:unhideWhenUsed/>
    <w:rsid w:val="00856872"/>
    <w:pPr>
      <w:tabs>
        <w:tab w:val="left" w:pos="851"/>
        <w:tab w:val="right" w:leader="dot" w:pos="8920"/>
      </w:tabs>
      <w:spacing w:after="100" w:line="240" w:lineRule="auto"/>
      <w:ind w:left="426"/>
    </w:pPr>
    <w:rPr>
      <w:lang w:val="en-US"/>
    </w:rPr>
  </w:style>
  <w:style w:type="paragraph" w:styleId="TOC1">
    <w:name w:val="toc 1"/>
    <w:basedOn w:val="Normal"/>
    <w:next w:val="Normal"/>
    <w:autoRedefine/>
    <w:uiPriority w:val="39"/>
    <w:unhideWhenUsed/>
    <w:rsid w:val="005C19A6"/>
    <w:pPr>
      <w:tabs>
        <w:tab w:val="left" w:pos="426"/>
        <w:tab w:val="left" w:pos="1134"/>
        <w:tab w:val="right" w:leader="dot" w:pos="8920"/>
      </w:tabs>
      <w:spacing w:after="100" w:line="240" w:lineRule="auto"/>
    </w:pPr>
    <w:rPr>
      <w:noProof/>
      <w:lang w:val="en-US"/>
    </w:rPr>
  </w:style>
  <w:style w:type="character" w:styleId="CommentReference">
    <w:name w:val="annotation reference"/>
    <w:basedOn w:val="DefaultParagraphFont"/>
    <w:uiPriority w:val="99"/>
    <w:semiHidden/>
    <w:unhideWhenUsed/>
    <w:rsid w:val="00EF6A0A"/>
    <w:rPr>
      <w:sz w:val="16"/>
      <w:szCs w:val="16"/>
    </w:rPr>
  </w:style>
  <w:style w:type="paragraph" w:styleId="CommentText">
    <w:name w:val="annotation text"/>
    <w:basedOn w:val="Normal"/>
    <w:link w:val="CommentTextChar"/>
    <w:uiPriority w:val="99"/>
    <w:unhideWhenUsed/>
    <w:rsid w:val="00EF6A0A"/>
    <w:pPr>
      <w:spacing w:line="240" w:lineRule="auto"/>
    </w:pPr>
    <w:rPr>
      <w:sz w:val="20"/>
      <w:szCs w:val="20"/>
    </w:rPr>
  </w:style>
  <w:style w:type="character" w:customStyle="1" w:styleId="CommentTextChar">
    <w:name w:val="Comment Text Char"/>
    <w:basedOn w:val="DefaultParagraphFont"/>
    <w:link w:val="CommentText"/>
    <w:uiPriority w:val="99"/>
    <w:rsid w:val="00EF6A0A"/>
    <w:rPr>
      <w:rFonts w:ascii="Segoe UI" w:hAnsi="Segoe UI"/>
      <w:sz w:val="20"/>
      <w:szCs w:val="20"/>
      <w:lang w:val="en-AU"/>
    </w:rPr>
  </w:style>
  <w:style w:type="paragraph" w:customStyle="1" w:styleId="introductionlist">
    <w:name w:val="introduction list"/>
    <w:basedOn w:val="Sectionintroduction"/>
    <w:uiPriority w:val="21"/>
    <w:qFormat/>
    <w:rsid w:val="00093FA9"/>
    <w:pPr>
      <w:numPr>
        <w:numId w:val="12"/>
      </w:numPr>
      <w:spacing w:before="60"/>
    </w:pPr>
  </w:style>
  <w:style w:type="paragraph" w:customStyle="1" w:styleId="intoductionbullet">
    <w:name w:val="intoduction bullet"/>
    <w:basedOn w:val="Sectionintroduction"/>
    <w:uiPriority w:val="21"/>
    <w:qFormat/>
    <w:rsid w:val="009A69F5"/>
    <w:pPr>
      <w:numPr>
        <w:numId w:val="14"/>
      </w:numPr>
    </w:pPr>
  </w:style>
  <w:style w:type="paragraph" w:customStyle="1" w:styleId="Covertitle">
    <w:name w:val="Cover title"/>
    <w:basedOn w:val="Normal"/>
    <w:link w:val="CovertitleChar"/>
    <w:uiPriority w:val="99"/>
    <w:semiHidden/>
    <w:rsid w:val="00C50B0B"/>
    <w:pPr>
      <w:suppressAutoHyphens/>
      <w:spacing w:after="0" w:line="720" w:lineRule="exact"/>
    </w:pPr>
    <w:rPr>
      <w:rFonts w:eastAsia="Times New Roman" w:cs="Times New Roman"/>
      <w:color w:val="2E368F" w:themeColor="text2"/>
      <w:sz w:val="84"/>
      <w:szCs w:val="19"/>
      <w:lang w:eastAsia="en-AU"/>
    </w:rPr>
  </w:style>
  <w:style w:type="character" w:customStyle="1" w:styleId="CovertitleChar">
    <w:name w:val="Cover title Char"/>
    <w:basedOn w:val="DefaultParagraphFont"/>
    <w:link w:val="Covertitle"/>
    <w:uiPriority w:val="99"/>
    <w:semiHidden/>
    <w:rsid w:val="00C50B0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C50B0B"/>
    <w:pPr>
      <w:suppressAutoHyphens/>
      <w:spacing w:before="480" w:after="0" w:line="380" w:lineRule="exact"/>
    </w:pPr>
    <w:rPr>
      <w:rFonts w:eastAsia="Times New Roman" w:cs="Times New Roman"/>
      <w:color w:val="2E368F" w:themeColor="text2"/>
      <w:sz w:val="36"/>
      <w:szCs w:val="19"/>
      <w:lang w:eastAsia="en-AU"/>
    </w:rPr>
  </w:style>
  <w:style w:type="character" w:customStyle="1" w:styleId="CoverPage-ClientChar">
    <w:name w:val="Cover Page - Client Char"/>
    <w:basedOn w:val="DefaultParagraphFont"/>
    <w:link w:val="CoverPage-Client"/>
    <w:uiPriority w:val="99"/>
    <w:semiHidden/>
    <w:rsid w:val="00C50B0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C50B0B"/>
    <w:pPr>
      <w:suppressAutoHyphens/>
      <w:spacing w:before="320" w:after="0" w:line="280" w:lineRule="exact"/>
    </w:pPr>
    <w:rPr>
      <w:rFonts w:eastAsia="Times New Roman" w:cs="Times New Roman"/>
      <w:color w:val="00264D" w:themeColor="background2"/>
      <w:sz w:val="24"/>
      <w:szCs w:val="19"/>
      <w:lang w:eastAsia="en-AU"/>
    </w:rPr>
  </w:style>
  <w:style w:type="character" w:customStyle="1" w:styleId="CoverPage-DateChar">
    <w:name w:val="Cover Page - Date Char"/>
    <w:basedOn w:val="DefaultParagraphFont"/>
    <w:link w:val="CoverPage-Date"/>
    <w:uiPriority w:val="99"/>
    <w:semiHidden/>
    <w:rsid w:val="00C50B0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C50B0B"/>
    <w:rPr>
      <w:color w:val="808080"/>
    </w:rPr>
  </w:style>
  <w:style w:type="table" w:customStyle="1" w:styleId="Sectionintroductiontable">
    <w:name w:val="Section introduction table"/>
    <w:basedOn w:val="TableNormal"/>
    <w:uiPriority w:val="99"/>
    <w:rsid w:val="00815FD9"/>
    <w:pPr>
      <w:spacing w:after="0" w:line="240" w:lineRule="auto"/>
    </w:p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Segoe UI Semilight" w:hAnsi="Segoe UI Semilight"/>
        <w:color w:val="00264D" w:themeColor="background2"/>
        <w:sz w:val="21"/>
      </w:rPr>
      <w:tblPr/>
      <w:tcPr>
        <w:tcBorders>
          <w:top w:val="single" w:sz="8" w:space="0" w:color="00264D" w:themeColor="background2"/>
          <w:left w:val="nil"/>
          <w:bottom w:val="single" w:sz="8" w:space="0" w:color="00264D" w:themeColor="background2"/>
          <w:right w:val="nil"/>
        </w:tcBorders>
      </w:tcPr>
    </w:tblStylePr>
  </w:style>
  <w:style w:type="numbering" w:customStyle="1" w:styleId="Listnumberedmultilevel">
    <w:name w:val="List (numbered)_multilevel"/>
    <w:uiPriority w:val="99"/>
    <w:rsid w:val="00F660A8"/>
    <w:pPr>
      <w:numPr>
        <w:numId w:val="31"/>
      </w:numPr>
    </w:pPr>
  </w:style>
  <w:style w:type="numbering" w:customStyle="1" w:styleId="TableexpListnumberedmultilevel">
    <w:name w:val="Table exp List (numbered) multilevel"/>
    <w:uiPriority w:val="99"/>
    <w:rsid w:val="00F660A8"/>
    <w:pPr>
      <w:numPr>
        <w:numId w:val="25"/>
      </w:numPr>
    </w:pPr>
  </w:style>
  <w:style w:type="numbering" w:customStyle="1" w:styleId="TableNListnumberedmultilevel">
    <w:name w:val="Table N List (numbered) multilevel"/>
    <w:uiPriority w:val="99"/>
    <w:rsid w:val="00F660A8"/>
    <w:pPr>
      <w:numPr>
        <w:numId w:val="30"/>
      </w:numPr>
    </w:pPr>
  </w:style>
  <w:style w:type="table" w:customStyle="1" w:styleId="NousLongformcallout">
    <w:name w:val="Nous_Long form call out"/>
    <w:basedOn w:val="TableNormal"/>
    <w:uiPriority w:val="99"/>
    <w:rsid w:val="005F382F"/>
    <w:pPr>
      <w:spacing w:after="0" w:line="240" w:lineRule="auto"/>
    </w:pPr>
    <w:rPr>
      <w:color w:val="00264D" w:themeColor="background2"/>
    </w:rPr>
    <w:tblPr>
      <w:tblBorders>
        <w:left w:val="single" w:sz="18" w:space="0" w:color="F8981D" w:themeColor="accent3"/>
      </w:tblBorders>
      <w:tblCellMar>
        <w:top w:w="113" w:type="dxa"/>
        <w:bottom w:w="113" w:type="dxa"/>
      </w:tblCellMar>
    </w:tblPr>
    <w:tcPr>
      <w:shd w:val="clear" w:color="auto" w:fill="E6E6E1" w:themeFill="accent5"/>
    </w:tcPr>
  </w:style>
  <w:style w:type="paragraph" w:styleId="FootnoteText">
    <w:name w:val="footnote text"/>
    <w:basedOn w:val="Normal"/>
    <w:link w:val="FootnoteTextChar"/>
    <w:uiPriority w:val="99"/>
    <w:semiHidden/>
    <w:unhideWhenUsed/>
    <w:rsid w:val="00503C01"/>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503C01"/>
    <w:rPr>
      <w:rFonts w:ascii="Segoe UI" w:hAnsi="Segoe UI"/>
      <w:sz w:val="15"/>
      <w:szCs w:val="20"/>
      <w:lang w:val="en-AU"/>
    </w:rPr>
  </w:style>
  <w:style w:type="paragraph" w:customStyle="1" w:styleId="CaseStudytitle">
    <w:name w:val="Case Study title"/>
    <w:basedOn w:val="Normal"/>
    <w:qFormat/>
    <w:rsid w:val="00AC2F02"/>
    <w:pPr>
      <w:spacing w:line="240" w:lineRule="auto"/>
    </w:pPr>
    <w:rPr>
      <w:rFonts w:asciiTheme="majorHAnsi" w:hAnsiTheme="majorHAnsi"/>
      <w:caps/>
      <w:color w:val="F25E21" w:themeColor="accent2"/>
      <w:sz w:val="24"/>
    </w:rPr>
  </w:style>
  <w:style w:type="character" w:customStyle="1" w:styleId="TableNTextChar">
    <w:name w:val="Table N Text Char"/>
    <w:basedOn w:val="DefaultParagraphFont"/>
    <w:link w:val="TableNText"/>
    <w:uiPriority w:val="2"/>
    <w:rsid w:val="00410CD4"/>
    <w:rPr>
      <w:rFonts w:ascii="Segoe UI" w:hAnsi="Segoe UI"/>
      <w:sz w:val="17"/>
      <w:lang w:val="en-AU"/>
    </w:rPr>
  </w:style>
  <w:style w:type="character" w:styleId="FollowedHyperlink">
    <w:name w:val="FollowedHyperlink"/>
    <w:basedOn w:val="DefaultParagraphFont"/>
    <w:uiPriority w:val="99"/>
    <w:semiHidden/>
    <w:unhideWhenUsed/>
    <w:rsid w:val="00C900E9"/>
    <w:rPr>
      <w:color w:val="0048C7" w:themeColor="followedHyperlink"/>
      <w:u w:val="single"/>
    </w:rPr>
  </w:style>
  <w:style w:type="paragraph" w:customStyle="1" w:styleId="BIOsubheadingnew">
    <w:name w:val="BIO sub heading_new"/>
    <w:basedOn w:val="Normal"/>
    <w:qFormat/>
    <w:rsid w:val="00C82908"/>
    <w:pPr>
      <w:spacing w:before="180" w:after="60" w:line="257" w:lineRule="auto"/>
      <w:jc w:val="right"/>
    </w:pPr>
    <w:rPr>
      <w:rFonts w:asciiTheme="majorHAnsi" w:hAnsiTheme="majorHAnsi" w:cstheme="majorHAnsi"/>
      <w:noProof/>
      <w:color w:val="00264D" w:themeColor="background2"/>
      <w:sz w:val="20"/>
      <w:szCs w:val="24"/>
    </w:rPr>
  </w:style>
  <w:style w:type="table" w:customStyle="1" w:styleId="NOUSSideHeader1">
    <w:name w:val="NOUS Side Header1"/>
    <w:basedOn w:val="TableNormal"/>
    <w:next w:val="TableGrid"/>
    <w:uiPriority w:val="39"/>
    <w:rsid w:val="004F2CBC"/>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paragraph" w:customStyle="1" w:styleId="TableNbiophoto">
    <w:name w:val="Table N bio photo"/>
    <w:basedOn w:val="TableNText"/>
    <w:qFormat/>
    <w:rsid w:val="00D62B5B"/>
    <w:pPr>
      <w:spacing w:after="0" w:line="257" w:lineRule="auto"/>
    </w:pPr>
  </w:style>
  <w:style w:type="character" w:customStyle="1" w:styleId="Heading9Char">
    <w:name w:val="Heading 9 Char"/>
    <w:basedOn w:val="DefaultParagraphFont"/>
    <w:link w:val="Heading9"/>
    <w:uiPriority w:val="19"/>
    <w:semiHidden/>
    <w:rsid w:val="001F36AB"/>
    <w:rPr>
      <w:rFonts w:eastAsiaTheme="majorEastAsia" w:cstheme="majorBidi"/>
      <w:color w:val="272727" w:themeColor="text1" w:themeTint="D8"/>
      <w:sz w:val="19"/>
      <w:lang w:val="en-AU"/>
    </w:rPr>
  </w:style>
  <w:style w:type="paragraph" w:styleId="Title">
    <w:name w:val="Title"/>
    <w:basedOn w:val="Heading1"/>
    <w:next w:val="Normal"/>
    <w:link w:val="TitleChar"/>
    <w:uiPriority w:val="10"/>
    <w:rsid w:val="00874526"/>
    <w:pPr>
      <w:ind w:left="0" w:firstLine="0"/>
      <w:outlineLvl w:val="9"/>
    </w:pPr>
    <w:rPr>
      <w:color w:val="FFFFFF" w:themeColor="background1"/>
    </w:rPr>
  </w:style>
  <w:style w:type="character" w:customStyle="1" w:styleId="TitleChar">
    <w:name w:val="Title Char"/>
    <w:basedOn w:val="DefaultParagraphFont"/>
    <w:link w:val="Title"/>
    <w:uiPriority w:val="10"/>
    <w:rsid w:val="00874526"/>
    <w:rPr>
      <w:rFonts w:ascii="Segoe UI" w:eastAsia="Times New Roman" w:hAnsi="Segoe UI" w:cs="Times New Roman"/>
      <w:b/>
      <w:color w:val="FFFFFF" w:themeColor="background1"/>
      <w:sz w:val="36"/>
      <w:szCs w:val="19"/>
      <w:lang w:val="en-AU" w:eastAsia="en-AU"/>
    </w:rPr>
  </w:style>
  <w:style w:type="paragraph" w:styleId="Subtitle">
    <w:name w:val="Subtitle"/>
    <w:basedOn w:val="Normal"/>
    <w:next w:val="Normal"/>
    <w:link w:val="SubtitleChar"/>
    <w:uiPriority w:val="11"/>
    <w:rsid w:val="00874526"/>
    <w:rPr>
      <w:color w:val="F2F2F2" w:themeColor="background1" w:themeShade="F2"/>
      <w:lang w:eastAsia="en-AU"/>
    </w:rPr>
  </w:style>
  <w:style w:type="character" w:customStyle="1" w:styleId="SubtitleChar">
    <w:name w:val="Subtitle Char"/>
    <w:basedOn w:val="DefaultParagraphFont"/>
    <w:link w:val="Subtitle"/>
    <w:uiPriority w:val="11"/>
    <w:rsid w:val="00874526"/>
    <w:rPr>
      <w:rFonts w:ascii="Segoe UI" w:hAnsi="Segoe UI"/>
      <w:color w:val="F2F2F2" w:themeColor="background1" w:themeShade="F2"/>
      <w:sz w:val="19"/>
      <w:lang w:val="en-AU" w:eastAsia="en-AU"/>
    </w:rPr>
  </w:style>
  <w:style w:type="paragraph" w:styleId="Quote">
    <w:name w:val="Quote"/>
    <w:basedOn w:val="Normal"/>
    <w:next w:val="Normal"/>
    <w:link w:val="QuoteChar"/>
    <w:uiPriority w:val="29"/>
    <w:rsid w:val="001F36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36AB"/>
    <w:rPr>
      <w:rFonts w:ascii="Segoe UI" w:hAnsi="Segoe UI"/>
      <w:i/>
      <w:iCs/>
      <w:color w:val="404040" w:themeColor="text1" w:themeTint="BF"/>
      <w:sz w:val="19"/>
      <w:lang w:val="en-AU"/>
    </w:rPr>
  </w:style>
  <w:style w:type="paragraph" w:styleId="ListParagraph">
    <w:name w:val="List Paragraph"/>
    <w:basedOn w:val="Normal"/>
    <w:uiPriority w:val="34"/>
    <w:qFormat/>
    <w:rsid w:val="001F36AB"/>
    <w:pPr>
      <w:ind w:left="720"/>
      <w:contextualSpacing/>
    </w:pPr>
  </w:style>
  <w:style w:type="character" w:styleId="IntenseEmphasis">
    <w:name w:val="Intense Emphasis"/>
    <w:basedOn w:val="DefaultParagraphFont"/>
    <w:uiPriority w:val="21"/>
    <w:rsid w:val="001F36AB"/>
    <w:rPr>
      <w:i/>
      <w:iCs/>
      <w:color w:val="EA0006" w:themeColor="accent1" w:themeShade="BF"/>
    </w:rPr>
  </w:style>
  <w:style w:type="paragraph" w:styleId="IntenseQuote">
    <w:name w:val="Intense Quote"/>
    <w:basedOn w:val="Normal"/>
    <w:next w:val="Normal"/>
    <w:link w:val="IntenseQuoteChar"/>
    <w:uiPriority w:val="30"/>
    <w:rsid w:val="001F36AB"/>
    <w:pPr>
      <w:pBdr>
        <w:top w:val="single" w:sz="4" w:space="10" w:color="EA0006" w:themeColor="accent1" w:themeShade="BF"/>
        <w:bottom w:val="single" w:sz="4" w:space="10" w:color="EA0006" w:themeColor="accent1" w:themeShade="BF"/>
      </w:pBdr>
      <w:spacing w:before="360" w:after="360"/>
      <w:ind w:left="864" w:right="864"/>
      <w:jc w:val="center"/>
    </w:pPr>
    <w:rPr>
      <w:i/>
      <w:iCs/>
      <w:color w:val="EA0006" w:themeColor="accent1" w:themeShade="BF"/>
    </w:rPr>
  </w:style>
  <w:style w:type="character" w:customStyle="1" w:styleId="IntenseQuoteChar">
    <w:name w:val="Intense Quote Char"/>
    <w:basedOn w:val="DefaultParagraphFont"/>
    <w:link w:val="IntenseQuote"/>
    <w:uiPriority w:val="30"/>
    <w:rsid w:val="001F36AB"/>
    <w:rPr>
      <w:rFonts w:ascii="Segoe UI" w:hAnsi="Segoe UI"/>
      <w:i/>
      <w:iCs/>
      <w:color w:val="EA0006" w:themeColor="accent1" w:themeShade="BF"/>
      <w:sz w:val="19"/>
      <w:lang w:val="en-AU"/>
    </w:rPr>
  </w:style>
  <w:style w:type="character" w:styleId="IntenseReference">
    <w:name w:val="Intense Reference"/>
    <w:basedOn w:val="DefaultParagraphFont"/>
    <w:uiPriority w:val="32"/>
    <w:rsid w:val="001F36AB"/>
    <w:rPr>
      <w:b/>
      <w:bCs/>
      <w:smallCaps/>
      <w:color w:val="EA0006" w:themeColor="accent1" w:themeShade="BF"/>
      <w:spacing w:val="5"/>
    </w:rPr>
  </w:style>
  <w:style w:type="paragraph" w:styleId="CommentSubject">
    <w:name w:val="annotation subject"/>
    <w:basedOn w:val="CommentText"/>
    <w:next w:val="CommentText"/>
    <w:link w:val="CommentSubjectChar"/>
    <w:uiPriority w:val="99"/>
    <w:semiHidden/>
    <w:unhideWhenUsed/>
    <w:rsid w:val="00844F19"/>
    <w:rPr>
      <w:b/>
      <w:bCs/>
    </w:rPr>
  </w:style>
  <w:style w:type="character" w:customStyle="1" w:styleId="CommentSubjectChar">
    <w:name w:val="Comment Subject Char"/>
    <w:basedOn w:val="CommentTextChar"/>
    <w:link w:val="CommentSubject"/>
    <w:uiPriority w:val="99"/>
    <w:semiHidden/>
    <w:rsid w:val="00844F19"/>
    <w:rPr>
      <w:rFonts w:ascii="Segoe UI" w:hAnsi="Segoe UI"/>
      <w:b/>
      <w:bCs/>
      <w:sz w:val="20"/>
      <w:szCs w:val="20"/>
      <w:lang w:val="en-AU"/>
    </w:rPr>
  </w:style>
  <w:style w:type="paragraph" w:styleId="Revision">
    <w:name w:val="Revision"/>
    <w:hidden/>
    <w:uiPriority w:val="99"/>
    <w:semiHidden/>
    <w:rsid w:val="005D05AA"/>
    <w:pPr>
      <w:spacing w:after="0" w:line="240" w:lineRule="auto"/>
    </w:pPr>
    <w:rPr>
      <w:rFonts w:ascii="Segoe UI" w:hAnsi="Segoe UI"/>
      <w:sz w:val="19"/>
      <w:lang w:val="en-AU"/>
    </w:rPr>
  </w:style>
  <w:style w:type="paragraph" w:styleId="ListBullet">
    <w:name w:val="List Bullet"/>
    <w:basedOn w:val="ListParagraph"/>
    <w:uiPriority w:val="99"/>
    <w:unhideWhenUsed/>
    <w:rsid w:val="00874526"/>
    <w:pPr>
      <w:numPr>
        <w:numId w:val="33"/>
      </w:numPr>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8789">
      <w:bodyDiv w:val="1"/>
      <w:marLeft w:val="0"/>
      <w:marRight w:val="0"/>
      <w:marTop w:val="0"/>
      <w:marBottom w:val="0"/>
      <w:divBdr>
        <w:top w:val="none" w:sz="0" w:space="0" w:color="auto"/>
        <w:left w:val="none" w:sz="0" w:space="0" w:color="auto"/>
        <w:bottom w:val="none" w:sz="0" w:space="0" w:color="auto"/>
        <w:right w:val="none" w:sz="0" w:space="0" w:color="auto"/>
      </w:divBdr>
    </w:div>
    <w:div w:id="985938680">
      <w:bodyDiv w:val="1"/>
      <w:marLeft w:val="0"/>
      <w:marRight w:val="0"/>
      <w:marTop w:val="0"/>
      <w:marBottom w:val="0"/>
      <w:divBdr>
        <w:top w:val="none" w:sz="0" w:space="0" w:color="auto"/>
        <w:left w:val="none" w:sz="0" w:space="0" w:color="auto"/>
        <w:bottom w:val="none" w:sz="0" w:space="0" w:color="auto"/>
        <w:right w:val="none" w:sz="0" w:space="0" w:color="auto"/>
      </w:divBdr>
    </w:div>
    <w:div w:id="1009259404">
      <w:bodyDiv w:val="1"/>
      <w:marLeft w:val="0"/>
      <w:marRight w:val="0"/>
      <w:marTop w:val="0"/>
      <w:marBottom w:val="0"/>
      <w:divBdr>
        <w:top w:val="none" w:sz="0" w:space="0" w:color="auto"/>
        <w:left w:val="none" w:sz="0" w:space="0" w:color="auto"/>
        <w:bottom w:val="none" w:sz="0" w:space="0" w:color="auto"/>
        <w:right w:val="none" w:sz="0" w:space="0" w:color="auto"/>
      </w:divBdr>
    </w:div>
    <w:div w:id="1082525720">
      <w:bodyDiv w:val="1"/>
      <w:marLeft w:val="0"/>
      <w:marRight w:val="0"/>
      <w:marTop w:val="0"/>
      <w:marBottom w:val="0"/>
      <w:divBdr>
        <w:top w:val="none" w:sz="0" w:space="0" w:color="auto"/>
        <w:left w:val="none" w:sz="0" w:space="0" w:color="auto"/>
        <w:bottom w:val="none" w:sz="0" w:space="0" w:color="auto"/>
        <w:right w:val="none" w:sz="0" w:space="0" w:color="auto"/>
      </w:divBdr>
    </w:div>
    <w:div w:id="1398817207">
      <w:bodyDiv w:val="1"/>
      <w:marLeft w:val="0"/>
      <w:marRight w:val="0"/>
      <w:marTop w:val="0"/>
      <w:marBottom w:val="0"/>
      <w:divBdr>
        <w:top w:val="none" w:sz="0" w:space="0" w:color="auto"/>
        <w:left w:val="none" w:sz="0" w:space="0" w:color="auto"/>
        <w:bottom w:val="none" w:sz="0" w:space="0" w:color="auto"/>
        <w:right w:val="none" w:sz="0" w:space="0" w:color="auto"/>
      </w:divBdr>
    </w:div>
    <w:div w:id="18120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dis.gov.au/about-us/gloss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dis.gov.au/media/6208/download?attach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summerfoundation.org.au/app/uploads/2024/03/27151800/Mainstream-Housing-Options-2024-accessible.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8fb99f-985c-42a4-97eb-9631964fbf03">
      <Terms xmlns="http://schemas.microsoft.com/office/infopath/2007/PartnerControls"/>
    </lcf76f155ced4ddcb4097134ff3c332f>
    <TaxCatchAll xmlns="f79124f0-cc04-487a-b3fb-b642cb54982c" xsi:nil="true"/>
    <Source xmlns="b48fb99f-985c-42a4-97eb-9631964fbf03" xsi:nil="true"/>
    <Distributionpermission xmlns="b48fb99f-985c-42a4-97eb-9631964fbf03" xsi:nil="true"/>
    <Publicationdate xmlns="b48fb99f-985c-42a4-97eb-9631964fbf03" xsi:nil="true"/>
    <ResourceType xmlns="b48fb99f-985c-42a4-97eb-9631964fbf03" xsi:nil="true"/>
    <Author0 xmlns="b48fb99f-985c-42a4-97eb-9631964fbf03" xsi:nil="true"/>
    <Order0 xmlns="b48fb99f-985c-42a4-97eb-9631964fbf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3593B761EED04BBD04BDB16812388E" ma:contentTypeVersion="25" ma:contentTypeDescription="Create a new document." ma:contentTypeScope="" ma:versionID="7b69660f1c308670f827cbb5000dd85e">
  <xsd:schema xmlns:xsd="http://www.w3.org/2001/XMLSchema" xmlns:xs="http://www.w3.org/2001/XMLSchema" xmlns:p="http://schemas.microsoft.com/office/2006/metadata/properties" xmlns:ns2="b48fb99f-985c-42a4-97eb-9631964fbf03" xmlns:ns3="f79124f0-cc04-487a-b3fb-b642cb54982c" targetNamespace="http://schemas.microsoft.com/office/2006/metadata/properties" ma:root="true" ma:fieldsID="ae4511caa414da328791136346410949" ns2:_="" ns3:_="">
    <xsd:import namespace="b48fb99f-985c-42a4-97eb-9631964fbf03"/>
    <xsd:import namespace="f79124f0-cc04-487a-b3fb-b642cb5498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sourceType" minOccurs="0"/>
                <xsd:element ref="ns2:Publicationdate" minOccurs="0"/>
                <xsd:element ref="ns2:Source" minOccurs="0"/>
                <xsd:element ref="ns2:Author0" minOccurs="0"/>
                <xsd:element ref="ns2:Distributionpermission" minOccurs="0"/>
                <xsd:element ref="ns2:MediaLengthInSecond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fb99f-985c-42a4-97eb-9631964f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sourceType" ma:index="19" nillable="true" ma:displayName="Resource Type" ma:format="Dropdown" ma:internalName="ResourceType">
      <xsd:simpleType>
        <xsd:restriction base="dms:Choice">
          <xsd:enumeration value="Formal Training"/>
          <xsd:enumeration value="Internal document"/>
          <xsd:enumeration value="Published report"/>
          <xsd:enumeration value="Choice 4"/>
        </xsd:restriction>
      </xsd:simpleType>
    </xsd:element>
    <xsd:element name="Publicationdate" ma:index="20" nillable="true" ma:displayName="Publication date" ma:format="DateOnly" ma:internalName="Publicationdate">
      <xsd:simpleType>
        <xsd:restriction base="dms:DateTime"/>
      </xsd:simpleType>
    </xsd:element>
    <xsd:element name="Source" ma:index="21" nillable="true" ma:displayName="Source" ma:format="Dropdown" ma:internalName="Source">
      <xsd:simpleType>
        <xsd:restriction base="dms:Text">
          <xsd:maxLength value="255"/>
        </xsd:restriction>
      </xsd:simpleType>
    </xsd:element>
    <xsd:element name="Author0" ma:index="22" nillable="true" ma:displayName="Author" ma:format="Dropdown" ma:internalName="Author0">
      <xsd:simpleType>
        <xsd:restriction base="dms:Text">
          <xsd:maxLength value="255"/>
        </xsd:restriction>
      </xsd:simpleType>
    </xsd:element>
    <xsd:element name="Distributionpermission" ma:index="23" nillable="true" ma:displayName="Distribution permission" ma:format="Dropdown" ma:internalName="Distributionpermission">
      <xsd:simpleType>
        <xsd:restriction base="dms:Choice">
          <xsd:enumeration value="Public"/>
          <xsd:enumeration value="Author permission"/>
          <xsd:enumeration value="DSS internal"/>
          <xsd:enumeration value="No distribution"/>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Order0" ma:index="25"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9124f0-cc04-487a-b3fb-b642cb5498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3f303e-9c2e-4ea5-a17e-96e7523168ab}" ma:internalName="TaxCatchAll" ma:showField="CatchAllData" ma:web="f79124f0-cc04-487a-b3fb-b642cb549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E5C921-58EB-4B7B-A167-27975A194CAB}">
  <ds:schemaRefs>
    <ds:schemaRef ds:uri="http://schemas.openxmlformats.org/officeDocument/2006/bibliography"/>
  </ds:schemaRefs>
</ds:datastoreItem>
</file>

<file path=customXml/itemProps3.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b48fb99f-985c-42a4-97eb-9631964fbf03"/>
    <ds:schemaRef ds:uri="f79124f0-cc04-487a-b3fb-b642cb54982c"/>
  </ds:schemaRefs>
</ds:datastoreItem>
</file>

<file path=customXml/itemProps4.xml><?xml version="1.0" encoding="utf-8"?>
<ds:datastoreItem xmlns:ds="http://schemas.openxmlformats.org/officeDocument/2006/customXml" ds:itemID="{D45D58DB-CDE5-436B-8E6A-2B7FA3F58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fb99f-985c-42a4-97eb-9631964fbf03"/>
    <ds:schemaRef ds:uri="f79124f0-cc04-487a-b3fb-b642cb549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1B4A30-4335-4615-B531-124E82602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1483</Words>
  <Characters>7358</Characters>
  <Application>Microsoft Office Word</Application>
  <DocSecurity>0</DocSecurity>
  <Lines>188</Lines>
  <Paragraphs>78</Paragraphs>
  <ScaleCrop>false</ScaleCrop>
  <HeadingPairs>
    <vt:vector size="2" baseType="variant">
      <vt:variant>
        <vt:lpstr>Title</vt:lpstr>
      </vt:variant>
      <vt:variant>
        <vt:i4>1</vt:i4>
      </vt:variant>
    </vt:vector>
  </HeadingPairs>
  <TitlesOfParts>
    <vt:vector size="1" baseType="lpstr">
      <vt:lpstr>YPIRAC Toolkit Introduction</vt:lpstr>
    </vt:vector>
  </TitlesOfParts>
  <Company>Nous Group</Company>
  <LinksUpToDate>false</LinksUpToDate>
  <CharactersWithSpaces>8763</CharactersWithSpaces>
  <SharedDoc>false</SharedDoc>
  <HLinks>
    <vt:vector size="18" baseType="variant">
      <vt:variant>
        <vt:i4>1638403</vt:i4>
      </vt:variant>
      <vt:variant>
        <vt:i4>6</vt:i4>
      </vt:variant>
      <vt:variant>
        <vt:i4>0</vt:i4>
      </vt:variant>
      <vt:variant>
        <vt:i4>5</vt:i4>
      </vt:variant>
      <vt:variant>
        <vt:lpwstr>https://ndis.gov.au/about-us/glossary</vt:lpwstr>
      </vt:variant>
      <vt:variant>
        <vt:lpwstr/>
      </vt:variant>
      <vt:variant>
        <vt:i4>6553699</vt:i4>
      </vt:variant>
      <vt:variant>
        <vt:i4>3</vt:i4>
      </vt:variant>
      <vt:variant>
        <vt:i4>0</vt:i4>
      </vt:variant>
      <vt:variant>
        <vt:i4>5</vt:i4>
      </vt:variant>
      <vt:variant>
        <vt:lpwstr>https://www.ndis.gov.au/media/6208/download?attachment</vt:lpwstr>
      </vt:variant>
      <vt:variant>
        <vt:lpwstr/>
      </vt:variant>
      <vt:variant>
        <vt:i4>6357039</vt:i4>
      </vt:variant>
      <vt:variant>
        <vt:i4>0</vt:i4>
      </vt:variant>
      <vt:variant>
        <vt:i4>0</vt:i4>
      </vt:variant>
      <vt:variant>
        <vt:i4>5</vt:i4>
      </vt:variant>
      <vt:variant>
        <vt:lpwstr>https://assets.summerfoundation.org.au/app/uploads/2024/03/27151800/Mainstream-Housing-Options-2024-accessible.pdf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toolkit for moving out of aged care</dc:title>
  <dc:subject>Younger People in Residential Aged Care</dc:subject>
  <dc:creator>Australian Government Department of Health, Disability and Ageing</dc:creator>
  <cp:keywords>YPIRAC, Younger People in Residential Aged Care, Toolkit [SEC=OFFICIAL]</cp:keywords>
  <dc:description/>
  <cp:lastModifiedBy>MASCHKE, Elvia</cp:lastModifiedBy>
  <cp:revision>7</cp:revision>
  <cp:lastPrinted>2017-12-12T02:52:00Z</cp:lastPrinted>
  <dcterms:created xsi:type="dcterms:W3CDTF">2026-04-09T02:46:00Z</dcterms:created>
  <dcterms:modified xsi:type="dcterms:W3CDTF">2026-04-09T08:15:00Z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0x010100523593B761EED04BBD04BDB16812388E</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MSIP_Label_eb34d90b-fc41-464d-af60-f74d721d0790_Name">
    <vt:lpwstr>OFFICIAL</vt:lpwstr>
  </property>
  <property fmtid="{D5CDD505-2E9C-101B-9397-08002B2CF9AE}" pid="9" name="PMHMAC">
    <vt:lpwstr>v=2022.1;a=SHA256;h=E45314F0837781A4400F11E5C4843250A18EB640C085B6EF7FDCD8616B4BE4E7</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2024-12-17T06:20:30Z</vt:lpwstr>
  </property>
  <property fmtid="{D5CDD505-2E9C-101B-9397-08002B2CF9AE}" pid="14" name="PM_Markers">
    <vt:lpwstr/>
  </property>
  <property fmtid="{D5CDD505-2E9C-101B-9397-08002B2CF9AE}" pid="15" name="MSIP_Label_eb34d90b-fc41-464d-af60-f74d721d0790_SiteId">
    <vt:lpwstr>61e36dd1-ca6e-4d61-aa0a-2b4eb88317a3</vt:lpwstr>
  </property>
  <property fmtid="{D5CDD505-2E9C-101B-9397-08002B2CF9AE}" pid="16" name="MSIP_Label_eb34d90b-fc41-464d-af60-f74d721d0790_ContentBits">
    <vt:lpwstr>0</vt:lpwstr>
  </property>
  <property fmtid="{D5CDD505-2E9C-101B-9397-08002B2CF9AE}" pid="17" name="MSIP_Label_eb34d90b-fc41-464d-af60-f74d721d0790_Enabled">
    <vt:lpwstr>true</vt:lpwstr>
  </property>
  <property fmtid="{D5CDD505-2E9C-101B-9397-08002B2CF9AE}" pid="18" name="PM_ProtectiveMarkingImage_Footer">
    <vt:lpwstr>C:\Program Files (x86)\Common Files\janusNET Shared\janusSEAL\Images\DocumentSlashBlue.png</vt:lpwstr>
  </property>
  <property fmtid="{D5CDD505-2E9C-101B-9397-08002B2CF9AE}" pid="19" name="MSIP_Label_eb34d90b-fc41-464d-af60-f74d721d0790_SetDate">
    <vt:lpwstr>2024-12-17T06:20:30Z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7547a439aab94ea3ba129aa5c5197665</vt:lpwstr>
  </property>
  <property fmtid="{D5CDD505-2E9C-101B-9397-08002B2CF9AE}" pid="22" name="PM_InsertionValue">
    <vt:lpwstr>OFFICIAL</vt:lpwstr>
  </property>
  <property fmtid="{D5CDD505-2E9C-101B-9397-08002B2CF9AE}" pid="23" name="PM_Originator_Hash_SHA1">
    <vt:lpwstr>135C8A0783D232C4FF5FA5FA451E8BA3DFA08FB0</vt:lpwstr>
  </property>
  <property fmtid="{D5CDD505-2E9C-101B-9397-08002B2CF9AE}" pid="24" name="PM_DisplayValueSecClassificationWithQualifier">
    <vt:lpwstr>OFFICIAL</vt:lpwstr>
  </property>
  <property fmtid="{D5CDD505-2E9C-101B-9397-08002B2CF9AE}" pid="25" name="PM_Originating_FileId">
    <vt:lpwstr>5CC7A12F6F3F4BB58411F366F4068FB4</vt:lpwstr>
  </property>
  <property fmtid="{D5CDD505-2E9C-101B-9397-08002B2CF9AE}" pid="26" name="PM_ProtectiveMarkingValue_Footer">
    <vt:lpwstr>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Display">
    <vt:lpwstr>OFFICIAL</vt:lpwstr>
  </property>
  <property fmtid="{D5CDD505-2E9C-101B-9397-08002B2CF9AE}" pid="29" name="PM_OriginatorUserAccountName_SHA256">
    <vt:lpwstr>A7DAAAB8C6B7A69BB15C1402D04844B2FF520ACB23E6DB3D621A7F43AFF66EC0</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0FACBA886E480E57FE8BC16423166E7C</vt:lpwstr>
  </property>
  <property fmtid="{D5CDD505-2E9C-101B-9397-08002B2CF9AE}" pid="34" name="PM_Hash_Salt">
    <vt:lpwstr>C17E7AC0F68456C82CB99F306B791A7B</vt:lpwstr>
  </property>
  <property fmtid="{D5CDD505-2E9C-101B-9397-08002B2CF9AE}" pid="35" name="PM_Hash_SHA1">
    <vt:lpwstr>AD134D48F9A81C7161D2C52085E910DF6B80EC1F</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1c5ce36a,21c6bc8e,305a6047</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6fdbfbb3,26fe45b2,f1e129c</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2026-04-07T05:19:44Z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80aac59c-5a00-4c27-bab9-3f13d833ee67</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