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C873" w14:textId="1104E3F0" w:rsidR="001E0C01" w:rsidRPr="00126E39" w:rsidRDefault="0076152D" w:rsidP="00B266A5">
      <w:pPr>
        <w:pStyle w:val="Title"/>
      </w:pPr>
      <w:r>
        <w:t>National Autism Strategy Reference Group M</w:t>
      </w:r>
      <w:r w:rsidR="005241FF">
        <w:t>eeting Summary</w:t>
      </w:r>
    </w:p>
    <w:p w14:paraId="40411E97" w14:textId="11F8D6D4" w:rsidR="001E0C01" w:rsidRPr="00B266A5" w:rsidRDefault="00AB3D0F" w:rsidP="00B266A5">
      <w:pPr>
        <w:pStyle w:val="Heading1"/>
      </w:pPr>
      <w:r>
        <w:t xml:space="preserve">Canberra, </w:t>
      </w:r>
      <w:r w:rsidR="00DB125F">
        <w:t>23 February 2026</w:t>
      </w:r>
    </w:p>
    <w:p w14:paraId="1BBDE3DC" w14:textId="5D1E58A6" w:rsidR="0085642A" w:rsidRPr="0085642A" w:rsidRDefault="0085642A" w:rsidP="00B266A5">
      <w:r w:rsidRPr="0085642A">
        <w:t>The</w:t>
      </w:r>
      <w:r w:rsidR="005B3925">
        <w:t xml:space="preserve"> first meeting of the</w:t>
      </w:r>
      <w:r w:rsidRPr="0085642A">
        <w:t xml:space="preserve"> National Autism Strategy Reference Group </w:t>
      </w:r>
      <w:r w:rsidR="005B3925">
        <w:t>(the Reference Group) was held</w:t>
      </w:r>
      <w:r w:rsidRPr="0085642A">
        <w:t xml:space="preserve"> in</w:t>
      </w:r>
      <w:r w:rsidR="00FA6102">
        <w:t> </w:t>
      </w:r>
      <w:r w:rsidRPr="0085642A">
        <w:t>Canberra on</w:t>
      </w:r>
      <w:r w:rsidR="00DB125F">
        <w:t> </w:t>
      </w:r>
      <w:r w:rsidRPr="0085642A">
        <w:t>23</w:t>
      </w:r>
      <w:r w:rsidR="00DB125F">
        <w:t> </w:t>
      </w:r>
      <w:r w:rsidRPr="0085642A">
        <w:t>February 2026. The</w:t>
      </w:r>
      <w:r w:rsidR="005B3925">
        <w:t xml:space="preserve"> meeting was co-chaired by </w:t>
      </w:r>
      <w:r w:rsidR="00EE26C2">
        <w:t>Mr</w:t>
      </w:r>
      <w:r w:rsidR="00820BD1">
        <w:t> </w:t>
      </w:r>
      <w:r w:rsidR="00EE26C2">
        <w:t>Chris</w:t>
      </w:r>
      <w:r w:rsidR="00820BD1">
        <w:t> </w:t>
      </w:r>
      <w:r w:rsidR="00EE26C2">
        <w:t xml:space="preserve">Varney, CEO, I CAN Network, and </w:t>
      </w:r>
      <w:r w:rsidR="005B3925">
        <w:t>Mr</w:t>
      </w:r>
      <w:r w:rsidR="00C34D7D">
        <w:t> </w:t>
      </w:r>
      <w:r w:rsidR="005B3925">
        <w:t>Ross</w:t>
      </w:r>
      <w:r w:rsidR="00C34D7D">
        <w:t> </w:t>
      </w:r>
      <w:r w:rsidR="005B3925">
        <w:t>Schafer, First Assistant Secretary, Carers, Autism, Markets and Safeguards Division</w:t>
      </w:r>
      <w:r w:rsidR="00C34D7D">
        <w:t xml:space="preserve"> of the </w:t>
      </w:r>
      <w:r w:rsidR="005B3925">
        <w:t xml:space="preserve">Department of Health, Disability and Ageing. </w:t>
      </w:r>
      <w:r w:rsidRPr="0085642A">
        <w:t xml:space="preserve"> </w:t>
      </w:r>
      <w:r w:rsidR="005B3925">
        <w:t>The</w:t>
      </w:r>
      <w:r w:rsidR="00EE26C2">
        <w:t> </w:t>
      </w:r>
      <w:r w:rsidRPr="0085642A">
        <w:t xml:space="preserve">meeting brought together </w:t>
      </w:r>
      <w:r w:rsidR="00C34D7D">
        <w:t xml:space="preserve">Reference </w:t>
      </w:r>
      <w:r w:rsidR="005B3925">
        <w:t xml:space="preserve">Group </w:t>
      </w:r>
      <w:r w:rsidRPr="0085642A">
        <w:t>members from</w:t>
      </w:r>
      <w:r w:rsidR="00134466" w:rsidRPr="0085642A">
        <w:t xml:space="preserve"> the Autistic and autism community, </w:t>
      </w:r>
      <w:r w:rsidR="001C4D0B">
        <w:t>including</w:t>
      </w:r>
      <w:r w:rsidR="00134466" w:rsidRPr="0085642A">
        <w:t xml:space="preserve"> the research and professional sectors</w:t>
      </w:r>
      <w:r w:rsidR="001C4D0B">
        <w:t>,</w:t>
      </w:r>
      <w:r w:rsidR="00134466">
        <w:t xml:space="preserve"> and</w:t>
      </w:r>
      <w:r w:rsidR="00C34D7D">
        <w:t> </w:t>
      </w:r>
      <w:r w:rsidR="001C4D0B">
        <w:t>representatives</w:t>
      </w:r>
      <w:r w:rsidR="005B3925">
        <w:t xml:space="preserve"> from relevant Australian Government departments</w:t>
      </w:r>
      <w:r w:rsidRPr="0085642A">
        <w:t>.</w:t>
      </w:r>
    </w:p>
    <w:p w14:paraId="7DE8C514" w14:textId="09667B9F" w:rsidR="00AB3D0F" w:rsidRDefault="005B3925" w:rsidP="0085642A">
      <w:pPr>
        <w:tabs>
          <w:tab w:val="left" w:pos="6920"/>
        </w:tabs>
      </w:pPr>
      <w:r>
        <w:t>The meeting commenced</w:t>
      </w:r>
      <w:r w:rsidR="001C4D0B">
        <w:t xml:space="preserve"> </w:t>
      </w:r>
      <w:r>
        <w:t>with</w:t>
      </w:r>
      <w:r w:rsidR="00AB3D0F">
        <w:t xml:space="preserve"> introductions and consideration of the Group’s Terms</w:t>
      </w:r>
      <w:r w:rsidR="00C34D7D">
        <w:t> </w:t>
      </w:r>
      <w:r w:rsidR="00AB3D0F">
        <w:t>of</w:t>
      </w:r>
      <w:r w:rsidR="00C34D7D">
        <w:t> </w:t>
      </w:r>
      <w:r w:rsidR="00AB3D0F">
        <w:t xml:space="preserve">Reference. </w:t>
      </w:r>
    </w:p>
    <w:p w14:paraId="08C161F7" w14:textId="38AAD350" w:rsidR="00C34D7D" w:rsidRDefault="00AB3D0F" w:rsidP="0085642A">
      <w:pPr>
        <w:tabs>
          <w:tab w:val="left" w:pos="6920"/>
        </w:tabs>
      </w:pPr>
      <w:r>
        <w:t xml:space="preserve">The Reference Group </w:t>
      </w:r>
      <w:r w:rsidR="0085642A" w:rsidRPr="0085642A">
        <w:t xml:space="preserve">received updates on progress </w:t>
      </w:r>
      <w:r>
        <w:t>of implementation of the National</w:t>
      </w:r>
      <w:r w:rsidR="00C34D7D">
        <w:t> </w:t>
      </w:r>
      <w:r>
        <w:t xml:space="preserve">Autism Strategy 2025-31 (the Strategy) and the accompanying First Action Plan 2025-26 (First Action Plan). </w:t>
      </w:r>
      <w:r w:rsidR="0085642A" w:rsidRPr="0085642A">
        <w:t>Members</w:t>
      </w:r>
      <w:r w:rsidR="00FA6102">
        <w:t> </w:t>
      </w:r>
      <w:r w:rsidR="0085642A" w:rsidRPr="0085642A">
        <w:t xml:space="preserve">noted ongoing work </w:t>
      </w:r>
      <w:r>
        <w:t xml:space="preserve">aligned with the key outcome areas under the Strategy, </w:t>
      </w:r>
      <w:r w:rsidR="00EA3B08">
        <w:t>including</w:t>
      </w:r>
      <w:r w:rsidR="0085642A" w:rsidRPr="0085642A">
        <w:t xml:space="preserve"> social inclusion</w:t>
      </w:r>
      <w:r>
        <w:t>;</w:t>
      </w:r>
      <w:r w:rsidR="0085642A" w:rsidRPr="0085642A">
        <w:t xml:space="preserve"> economic inclusion</w:t>
      </w:r>
      <w:r>
        <w:t>;</w:t>
      </w:r>
      <w:r w:rsidR="0085642A" w:rsidRPr="0085642A">
        <w:t xml:space="preserve"> diagnosis,</w:t>
      </w:r>
      <w:r w:rsidR="00C34D7D">
        <w:t> </w:t>
      </w:r>
      <w:r w:rsidR="0085642A" w:rsidRPr="0085642A">
        <w:t>services and supports</w:t>
      </w:r>
      <w:r w:rsidR="00C34D7D">
        <w:t xml:space="preserve">; </w:t>
      </w:r>
      <w:r>
        <w:t>and enabling actions including evidence and evaluation and research</w:t>
      </w:r>
      <w:r w:rsidR="0085642A" w:rsidRPr="0085642A">
        <w:t xml:space="preserve">. </w:t>
      </w:r>
    </w:p>
    <w:p w14:paraId="1115B256" w14:textId="185343F9" w:rsidR="0085642A" w:rsidRPr="0085642A" w:rsidRDefault="0085642A" w:rsidP="0085642A">
      <w:pPr>
        <w:tabs>
          <w:tab w:val="left" w:pos="6920"/>
        </w:tabs>
      </w:pPr>
      <w:r w:rsidRPr="0085642A">
        <w:t xml:space="preserve">The </w:t>
      </w:r>
      <w:r w:rsidR="00C34D7D">
        <w:t xml:space="preserve">implementation </w:t>
      </w:r>
      <w:r w:rsidRPr="0085642A">
        <w:t>update highlighted early achievements under the First Action Plan and outlined areas requiring continued focus throughout 2026</w:t>
      </w:r>
      <w:r w:rsidR="00AB3D0F">
        <w:t>, where Reference Group members will inform implementation</w:t>
      </w:r>
      <w:r w:rsidRPr="0085642A">
        <w:t>.</w:t>
      </w:r>
    </w:p>
    <w:p w14:paraId="243C282A" w14:textId="42742F31" w:rsidR="0085642A" w:rsidRDefault="00845C1F" w:rsidP="0085642A">
      <w:pPr>
        <w:tabs>
          <w:tab w:val="left" w:pos="6920"/>
        </w:tabs>
      </w:pPr>
      <w:r>
        <w:t>Senator t</w:t>
      </w:r>
      <w:r w:rsidR="00356F44">
        <w:t xml:space="preserve">he Hon Jenny McAllister, </w:t>
      </w:r>
      <w:r w:rsidR="0085642A" w:rsidRPr="0085642A">
        <w:t>Minister</w:t>
      </w:r>
      <w:r w:rsidR="00356F44">
        <w:t xml:space="preserve"> for the National Disability Insurance Scheme,</w:t>
      </w:r>
      <w:r w:rsidR="0085642A" w:rsidRPr="0085642A">
        <w:t xml:space="preserve"> attended</w:t>
      </w:r>
      <w:r w:rsidR="0041071F">
        <w:t> </w:t>
      </w:r>
      <w:r w:rsidR="0085642A" w:rsidRPr="0085642A">
        <w:t xml:space="preserve">the meeting and </w:t>
      </w:r>
      <w:r w:rsidR="0041071F">
        <w:t xml:space="preserve">spoke with </w:t>
      </w:r>
      <w:r>
        <w:t xml:space="preserve">Reference </w:t>
      </w:r>
      <w:r w:rsidR="0041071F">
        <w:t>Group</w:t>
      </w:r>
      <w:r>
        <w:t xml:space="preserve"> members</w:t>
      </w:r>
      <w:r w:rsidR="0085642A" w:rsidRPr="0085642A">
        <w:t xml:space="preserve">. Minister </w:t>
      </w:r>
      <w:r>
        <w:t xml:space="preserve">McAllister </w:t>
      </w:r>
      <w:r w:rsidR="0085642A" w:rsidRPr="0085642A">
        <w:t>emphasised the importance of the Group’s contribution</w:t>
      </w:r>
      <w:r>
        <w:t xml:space="preserve"> and guidance</w:t>
      </w:r>
      <w:r w:rsidR="0085642A" w:rsidRPr="0085642A">
        <w:t xml:space="preserve"> in shaping effective policy</w:t>
      </w:r>
      <w:r w:rsidR="002A089A">
        <w:t>,</w:t>
      </w:r>
      <w:r w:rsidR="0085642A" w:rsidRPr="0085642A">
        <w:t xml:space="preserve"> implementation and priorities</w:t>
      </w:r>
      <w:r>
        <w:t xml:space="preserve"> to improve life outcomes for Autistic people</w:t>
      </w:r>
      <w:r w:rsidR="00C34D7D">
        <w:t>.</w:t>
      </w:r>
    </w:p>
    <w:p w14:paraId="7A132E9C" w14:textId="2BC03A04" w:rsidR="0085642A" w:rsidRDefault="0085642A" w:rsidP="0085642A">
      <w:pPr>
        <w:tabs>
          <w:tab w:val="left" w:pos="6920"/>
        </w:tabs>
      </w:pPr>
      <w:r w:rsidRPr="0085642A">
        <w:t>Members discussed</w:t>
      </w:r>
      <w:r w:rsidR="00857BCB">
        <w:t xml:space="preserve"> and provided comments on</w:t>
      </w:r>
      <w:r w:rsidRPr="0085642A">
        <w:t xml:space="preserve"> </w:t>
      </w:r>
      <w:r w:rsidR="000C4B02">
        <w:t>the propose</w:t>
      </w:r>
      <w:r w:rsidR="00857BCB">
        <w:t>d</w:t>
      </w:r>
      <w:r w:rsidR="000C4B02">
        <w:t xml:space="preserve"> forward work plan</w:t>
      </w:r>
      <w:r w:rsidR="00845C1F">
        <w:t xml:space="preserve"> for the Reference Group</w:t>
      </w:r>
      <w:r w:rsidR="000C4B02">
        <w:t xml:space="preserve"> </w:t>
      </w:r>
      <w:r w:rsidRPr="0085642A">
        <w:t>and opportunities for collaboration</w:t>
      </w:r>
      <w:r w:rsidR="00845C1F">
        <w:t xml:space="preserve"> and consultation</w:t>
      </w:r>
      <w:r w:rsidRPr="0085642A">
        <w:t xml:space="preserve"> across government</w:t>
      </w:r>
      <w:r w:rsidR="00EA3B08">
        <w:t xml:space="preserve">, </w:t>
      </w:r>
      <w:r w:rsidRPr="0085642A">
        <w:t xml:space="preserve">the </w:t>
      </w:r>
      <w:r w:rsidR="00857BCB">
        <w:t>Autistic</w:t>
      </w:r>
      <w:r w:rsidR="00845C1F">
        <w:t xml:space="preserve"> and autism</w:t>
      </w:r>
      <w:r w:rsidR="00857BCB">
        <w:t xml:space="preserve"> </w:t>
      </w:r>
      <w:r w:rsidRPr="0085642A">
        <w:t>community</w:t>
      </w:r>
      <w:r w:rsidR="00EA3B08">
        <w:t>,</w:t>
      </w:r>
      <w:r w:rsidR="00845C1F">
        <w:t xml:space="preserve"> and the broader </w:t>
      </w:r>
      <w:r w:rsidR="00EA3B08">
        <w:t xml:space="preserve">disability </w:t>
      </w:r>
      <w:r w:rsidR="00845C1F">
        <w:t>community</w:t>
      </w:r>
      <w:r w:rsidRPr="0085642A">
        <w:t xml:space="preserve">. </w:t>
      </w:r>
      <w:r w:rsidR="00845C1F">
        <w:t>Discussion</w:t>
      </w:r>
      <w:r w:rsidR="00EA3B08">
        <w:t> also </w:t>
      </w:r>
      <w:r w:rsidRPr="0085642A">
        <w:t>focused on</w:t>
      </w:r>
      <w:r w:rsidR="00EA3B08">
        <w:t xml:space="preserve"> </w:t>
      </w:r>
      <w:r w:rsidRPr="0085642A">
        <w:t xml:space="preserve">enhancing engagement with </w:t>
      </w:r>
      <w:r w:rsidR="00EA3B08" w:rsidRPr="0085642A">
        <w:t>stakeholders and</w:t>
      </w:r>
      <w:r w:rsidRPr="0085642A">
        <w:t xml:space="preserve"> ensuring that implementation </w:t>
      </w:r>
      <w:r w:rsidR="00EA3B08">
        <w:t xml:space="preserve">of the Strategy and First Action Plan </w:t>
      </w:r>
      <w:r w:rsidRPr="0085642A">
        <w:t xml:space="preserve">continues to reflect the </w:t>
      </w:r>
      <w:r w:rsidR="00C34D7D">
        <w:t>views and experiences</w:t>
      </w:r>
      <w:r w:rsidRPr="0085642A">
        <w:t xml:space="preserve"> of Autistic people</w:t>
      </w:r>
      <w:r w:rsidR="00C34D7D">
        <w:t xml:space="preserve"> and their families and carers.</w:t>
      </w:r>
    </w:p>
    <w:p w14:paraId="4BD94B66" w14:textId="33A29169" w:rsidR="00AB3D0F" w:rsidRDefault="00AB3D0F" w:rsidP="0085642A">
      <w:pPr>
        <w:tabs>
          <w:tab w:val="left" w:pos="6920"/>
        </w:tabs>
      </w:pPr>
      <w:r>
        <w:t xml:space="preserve">Further information about the appointment of the Reference Group is available here: </w:t>
      </w:r>
      <w:hyperlink r:id="rId11" w:history="1">
        <w:r w:rsidRPr="00AB3D0F">
          <w:rPr>
            <w:rStyle w:val="Hyperlink"/>
          </w:rPr>
          <w:t>Community representatives appointed to the National Autism Strategy Reference Group | Health, Disability and Ageing Ministers</w:t>
        </w:r>
      </w:hyperlink>
      <w:r>
        <w:t>.</w:t>
      </w:r>
    </w:p>
    <w:p w14:paraId="6519ABA9" w14:textId="125DA0EF" w:rsidR="00C34D7D" w:rsidRPr="0085642A" w:rsidRDefault="00C34D7D" w:rsidP="00C34D7D">
      <w:pPr>
        <w:tabs>
          <w:tab w:val="left" w:pos="6920"/>
        </w:tabs>
      </w:pPr>
      <w:r>
        <w:t xml:space="preserve">An </w:t>
      </w:r>
      <w:hyperlink r:id="rId12" w:history="1">
        <w:r w:rsidRPr="00B266A5">
          <w:rPr>
            <w:rStyle w:val="Hyperlink"/>
          </w:rPr>
          <w:t>infographic highlighting key Strategy and First Action Plan implementation</w:t>
        </w:r>
      </w:hyperlink>
      <w:r>
        <w:t xml:space="preserve"> activity to date is available</w:t>
      </w:r>
      <w:r w:rsidR="00D67F2F">
        <w:t>.</w:t>
      </w:r>
    </w:p>
    <w:p w14:paraId="76B05E7D" w14:textId="2CF3A1FB" w:rsidR="00096925" w:rsidRDefault="00AB3D0F" w:rsidP="00490C25">
      <w:pPr>
        <w:tabs>
          <w:tab w:val="left" w:pos="6920"/>
        </w:tabs>
      </w:pPr>
      <w:r>
        <w:lastRenderedPageBreak/>
        <w:t>Further information about the Strategy</w:t>
      </w:r>
      <w:r w:rsidR="00EA3B08">
        <w:t>,</w:t>
      </w:r>
      <w:r>
        <w:t xml:space="preserve"> First Action Plan </w:t>
      </w:r>
      <w:r w:rsidR="00EA3B08">
        <w:t xml:space="preserve">and the Reference Group </w:t>
      </w:r>
      <w:r>
        <w:t xml:space="preserve">is available here: </w:t>
      </w:r>
      <w:hyperlink r:id="rId13" w:history="1">
        <w:r w:rsidR="00845C1F" w:rsidRPr="00845C1F">
          <w:rPr>
            <w:rStyle w:val="Hyperlink"/>
          </w:rPr>
          <w:t>National Autism Strategy | Australian Government Department of Health, Disability and Ageing</w:t>
        </w:r>
      </w:hyperlink>
      <w:r w:rsidR="00845C1F">
        <w:t>.</w:t>
      </w:r>
    </w:p>
    <w:sectPr w:rsidR="00096925" w:rsidSect="00B266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993" w:right="1104" w:bottom="1005" w:left="1440" w:header="624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B1F6" w14:textId="77777777" w:rsidR="00940772" w:rsidRDefault="00940772" w:rsidP="00C82EC0">
      <w:r>
        <w:separator/>
      </w:r>
    </w:p>
  </w:endnote>
  <w:endnote w:type="continuationSeparator" w:id="0">
    <w:p w14:paraId="6E569C7C" w14:textId="77777777" w:rsidR="00940772" w:rsidRDefault="00940772" w:rsidP="00C8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24B5" w14:textId="44913DE7" w:rsidR="00CB235A" w:rsidRDefault="00C55E7F" w:rsidP="00DB26F0">
    <w:pPr>
      <w:pStyle w:val="Footer"/>
      <w:rPr>
        <w:rStyle w:val="PageNumber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1300972B" wp14:editId="4800DF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1415592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5D570" w14:textId="3D59EBDA" w:rsidR="00C55E7F" w:rsidRPr="00C55E7F" w:rsidRDefault="00C55E7F" w:rsidP="00C55E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55E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097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8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" filled="f" stroked="f">
              <v:textbox style="mso-fit-shape-to-text:t" inset="0,0,0,15pt">
                <w:txbxContent>
                  <w:p w14:paraId="2485D570" w14:textId="3D59EBDA" w:rsidR="00C55E7F" w:rsidRPr="00C55E7F" w:rsidRDefault="00C55E7F" w:rsidP="00C55E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55E7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569004106"/>
      <w:docPartObj>
        <w:docPartGallery w:val="Page Numbers (Bottom of Page)"/>
        <w:docPartUnique/>
      </w:docPartObj>
    </w:sdtPr>
    <w:sdtContent>
      <w:p w14:paraId="0B61BD48" w14:textId="77777777" w:rsidR="00CB235A" w:rsidRDefault="00CB235A" w:rsidP="00DB26F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E0BB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46115D5" w14:textId="77777777" w:rsidR="00CB235A" w:rsidRDefault="00CB235A" w:rsidP="00DB2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F130" w14:textId="4F7ED16C" w:rsidR="00CB235A" w:rsidRPr="00F6383F" w:rsidRDefault="00397E81" w:rsidP="00DB26F0">
    <w:pPr>
      <w:pStyle w:val="Footer"/>
    </w:pPr>
    <w:r w:rsidRPr="00397E81">
      <w:rPr>
        <w:rFonts w:cs="Times New Roman"/>
        <w:noProof/>
        <w:color w:val="5F2A79" w:themeColor="accent1"/>
        <w:sz w:val="20"/>
        <w:szCs w:val="20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FD557CC" wp14:editId="6244A8EC">
              <wp:simplePos x="0" y="0"/>
              <wp:positionH relativeFrom="page">
                <wp:posOffset>4743450</wp:posOffset>
              </wp:positionH>
              <wp:positionV relativeFrom="paragraph">
                <wp:posOffset>150495</wp:posOffset>
              </wp:positionV>
              <wp:extent cx="2476500" cy="438150"/>
              <wp:effectExtent l="0" t="0" r="0" b="0"/>
              <wp:wrapSquare wrapText="bothSides"/>
              <wp:docPr id="48019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D3FE3" w14:textId="77777777" w:rsidR="00397E81" w:rsidRDefault="00397E81" w:rsidP="00397E8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557C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3.5pt;margin-top:11.85pt;width:195pt;height:3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toEQIAAP0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" stroked="f">
              <v:textbox>
                <w:txbxContent>
                  <w:p w14:paraId="16DD3FE3" w14:textId="77777777" w:rsidR="00397E81" w:rsidRDefault="00397E81" w:rsidP="00397E81"/>
                </w:txbxContent>
              </v:textbox>
              <w10:wrap type="square" anchorx="page"/>
            </v:shape>
          </w:pict>
        </mc:Fallback>
      </mc:AlternateContent>
    </w:r>
    <w:r w:rsidR="006F19CA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993D3EF" wp14:editId="4F34EF8E">
          <wp:simplePos x="0" y="0"/>
          <wp:positionH relativeFrom="column">
            <wp:posOffset>-927100</wp:posOffset>
          </wp:positionH>
          <wp:positionV relativeFrom="paragraph">
            <wp:posOffset>179070</wp:posOffset>
          </wp:positionV>
          <wp:extent cx="7559983" cy="609880"/>
          <wp:effectExtent l="0" t="0" r="0" b="0"/>
          <wp:wrapNone/>
          <wp:docPr id="192135326" name="Picture 1921353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320797" name="Picture 17863207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83" cy="6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35A" w:rsidRPr="00F6383F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6D14" w14:textId="2ED337AE" w:rsidR="002F305D" w:rsidRPr="00DB26F0" w:rsidRDefault="00730518" w:rsidP="00DB26F0">
    <w:pPr>
      <w:pStyle w:val="Footer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3970033" wp14:editId="34C2C383">
          <wp:simplePos x="0" y="0"/>
          <wp:positionH relativeFrom="column">
            <wp:posOffset>-1095375</wp:posOffset>
          </wp:positionH>
          <wp:positionV relativeFrom="paragraph">
            <wp:posOffset>99060</wp:posOffset>
          </wp:positionV>
          <wp:extent cx="7559983" cy="609880"/>
          <wp:effectExtent l="0" t="0" r="0" b="0"/>
          <wp:wrapNone/>
          <wp:docPr id="858602779" name="Picture 8586027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320797" name="Picture 178632079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83" cy="6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518">
      <w:rPr>
        <w:rStyle w:val="PageNumber"/>
        <w:rFonts w:ascii="Cambria" w:hAnsi="Cambri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4C58E97" wp14:editId="3FE90CFD">
              <wp:simplePos x="0" y="0"/>
              <wp:positionH relativeFrom="column">
                <wp:posOffset>3838575</wp:posOffset>
              </wp:positionH>
              <wp:positionV relativeFrom="paragraph">
                <wp:posOffset>798195</wp:posOffset>
              </wp:positionV>
              <wp:extent cx="2133600" cy="618490"/>
              <wp:effectExtent l="0" t="0" r="19050" b="101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5CC529" w14:textId="77777777" w:rsidR="00730518" w:rsidRDefault="0073051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58E9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02.25pt;margin-top:62.85pt;width:168pt;height:4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">
              <v:textbox>
                <w:txbxContent>
                  <w:p w14:paraId="4E5CC529" w14:textId="77777777" w:rsidR="00730518" w:rsidRDefault="00730518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6FFF" w14:textId="77777777" w:rsidR="00940772" w:rsidRDefault="00940772" w:rsidP="00C82EC0">
      <w:r>
        <w:separator/>
      </w:r>
    </w:p>
  </w:footnote>
  <w:footnote w:type="continuationSeparator" w:id="0">
    <w:p w14:paraId="7139C231" w14:textId="77777777" w:rsidR="00940772" w:rsidRDefault="00940772" w:rsidP="00C8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FB20" w14:textId="0259D1FB" w:rsidR="00C55E7F" w:rsidRDefault="00C55E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AD9296E" wp14:editId="0AF174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4585058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85973" w14:textId="45EC7B8D" w:rsidR="00C55E7F" w:rsidRPr="00C55E7F" w:rsidRDefault="00C55E7F" w:rsidP="00C55E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55E7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929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4BD85973" w14:textId="45EC7B8D" w:rsidR="00C55E7F" w:rsidRPr="00C55E7F" w:rsidRDefault="00C55E7F" w:rsidP="00C55E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55E7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4E10" w14:textId="77777777" w:rsidR="00452567" w:rsidRDefault="004525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1A62" w14:textId="61B65609" w:rsidR="001007A6" w:rsidRDefault="00F11001" w:rsidP="00B266A5">
    <w:pPr>
      <w:pStyle w:val="Header"/>
    </w:pPr>
    <w:r w:rsidRPr="00F11001">
      <w:rPr>
        <w:noProof/>
      </w:rPr>
      <w:drawing>
        <wp:anchor distT="0" distB="0" distL="114300" distR="114300" simplePos="0" relativeHeight="251664384" behindDoc="0" locked="0" layoutInCell="1" allowOverlap="1" wp14:anchorId="6627A39F" wp14:editId="2B0F7AB3">
          <wp:simplePos x="0" y="0"/>
          <wp:positionH relativeFrom="column">
            <wp:posOffset>-910590</wp:posOffset>
          </wp:positionH>
          <wp:positionV relativeFrom="paragraph">
            <wp:posOffset>-395923</wp:posOffset>
          </wp:positionV>
          <wp:extent cx="7560000" cy="1257903"/>
          <wp:effectExtent l="0" t="0" r="0" b="0"/>
          <wp:wrapThrough wrapText="bothSides">
            <wp:wrapPolygon edited="0">
              <wp:start x="0" y="0"/>
              <wp:lineTo x="0" y="21382"/>
              <wp:lineTo x="21555" y="21382"/>
              <wp:lineTo x="21555" y="0"/>
              <wp:lineTo x="0" y="0"/>
            </wp:wrapPolygon>
          </wp:wrapThrough>
          <wp:docPr id="1408043908" name="Picture 1408043908" descr="Purple banner with Australian Government crest. &#10;Text reads: National Autism Strategy&#10;Help shape the chang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336491" name="Picture 1025336491" descr="Purple banner with Australian Government crest. &#10;Text reads: National Autism Strategy&#10;Help shape the chang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7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40A"/>
    <w:multiLevelType w:val="hybridMultilevel"/>
    <w:tmpl w:val="2F80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6C86"/>
    <w:multiLevelType w:val="hybridMultilevel"/>
    <w:tmpl w:val="1A84AE8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00B"/>
    <w:multiLevelType w:val="hybridMultilevel"/>
    <w:tmpl w:val="E3F616D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C0A735B"/>
    <w:multiLevelType w:val="multilevel"/>
    <w:tmpl w:val="90E4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77099"/>
    <w:multiLevelType w:val="hybridMultilevel"/>
    <w:tmpl w:val="D5CCA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F30A1"/>
    <w:multiLevelType w:val="hybridMultilevel"/>
    <w:tmpl w:val="981A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30057"/>
    <w:multiLevelType w:val="hybridMultilevel"/>
    <w:tmpl w:val="80027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60C2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1102353"/>
    <w:multiLevelType w:val="hybridMultilevel"/>
    <w:tmpl w:val="9CCAA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61C9C"/>
    <w:multiLevelType w:val="hybridMultilevel"/>
    <w:tmpl w:val="A7DC0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5603A"/>
    <w:multiLevelType w:val="hybridMultilevel"/>
    <w:tmpl w:val="C676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40E61"/>
    <w:multiLevelType w:val="hybridMultilevel"/>
    <w:tmpl w:val="EE08574C"/>
    <w:lvl w:ilvl="0" w:tplc="D96A51B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F7DF4"/>
    <w:multiLevelType w:val="hybridMultilevel"/>
    <w:tmpl w:val="AFF02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937994"/>
    <w:multiLevelType w:val="hybridMultilevel"/>
    <w:tmpl w:val="09FA2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06E75"/>
    <w:multiLevelType w:val="hybridMultilevel"/>
    <w:tmpl w:val="BC9E7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21E65"/>
    <w:multiLevelType w:val="hybridMultilevel"/>
    <w:tmpl w:val="C1569A4C"/>
    <w:lvl w:ilvl="0" w:tplc="FCE6C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15782">
    <w:abstractNumId w:val="8"/>
  </w:num>
  <w:num w:numId="2" w16cid:durableId="1411855247">
    <w:abstractNumId w:val="6"/>
  </w:num>
  <w:num w:numId="3" w16cid:durableId="736709645">
    <w:abstractNumId w:val="0"/>
  </w:num>
  <w:num w:numId="4" w16cid:durableId="1399522010">
    <w:abstractNumId w:val="2"/>
  </w:num>
  <w:num w:numId="5" w16cid:durableId="1206411759">
    <w:abstractNumId w:val="4"/>
  </w:num>
  <w:num w:numId="6" w16cid:durableId="937834074">
    <w:abstractNumId w:val="14"/>
  </w:num>
  <w:num w:numId="7" w16cid:durableId="3292660">
    <w:abstractNumId w:val="15"/>
  </w:num>
  <w:num w:numId="8" w16cid:durableId="1973365000">
    <w:abstractNumId w:val="13"/>
  </w:num>
  <w:num w:numId="9" w16cid:durableId="382948408">
    <w:abstractNumId w:val="5"/>
  </w:num>
  <w:num w:numId="10" w16cid:durableId="327485235">
    <w:abstractNumId w:val="1"/>
  </w:num>
  <w:num w:numId="11" w16cid:durableId="1770857758">
    <w:abstractNumId w:val="11"/>
  </w:num>
  <w:num w:numId="12" w16cid:durableId="387187689">
    <w:abstractNumId w:val="12"/>
  </w:num>
  <w:num w:numId="13" w16cid:durableId="867370976">
    <w:abstractNumId w:val="10"/>
  </w:num>
  <w:num w:numId="14" w16cid:durableId="402145837">
    <w:abstractNumId w:val="9"/>
  </w:num>
  <w:num w:numId="15" w16cid:durableId="232739219">
    <w:abstractNumId w:val="7"/>
  </w:num>
  <w:num w:numId="16" w16cid:durableId="262761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7F"/>
    <w:rsid w:val="00005C0B"/>
    <w:rsid w:val="0001275E"/>
    <w:rsid w:val="00021574"/>
    <w:rsid w:val="000242C6"/>
    <w:rsid w:val="00031AC1"/>
    <w:rsid w:val="000363BB"/>
    <w:rsid w:val="0004215E"/>
    <w:rsid w:val="00044FA8"/>
    <w:rsid w:val="000820C1"/>
    <w:rsid w:val="00096925"/>
    <w:rsid w:val="000B236C"/>
    <w:rsid w:val="000C350A"/>
    <w:rsid w:val="000C4B02"/>
    <w:rsid w:val="000D1245"/>
    <w:rsid w:val="000D2973"/>
    <w:rsid w:val="000D5B8E"/>
    <w:rsid w:val="000F7ED6"/>
    <w:rsid w:val="001000BF"/>
    <w:rsid w:val="001007A6"/>
    <w:rsid w:val="0012435D"/>
    <w:rsid w:val="00126E39"/>
    <w:rsid w:val="00127795"/>
    <w:rsid w:val="00134466"/>
    <w:rsid w:val="00135B6B"/>
    <w:rsid w:val="00154946"/>
    <w:rsid w:val="00160F6D"/>
    <w:rsid w:val="00162E14"/>
    <w:rsid w:val="001915B9"/>
    <w:rsid w:val="001A2695"/>
    <w:rsid w:val="001A658B"/>
    <w:rsid w:val="001B5BC0"/>
    <w:rsid w:val="001C4D0B"/>
    <w:rsid w:val="001C6E77"/>
    <w:rsid w:val="001C7120"/>
    <w:rsid w:val="001C7C05"/>
    <w:rsid w:val="001D76C1"/>
    <w:rsid w:val="001E0C01"/>
    <w:rsid w:val="001E5326"/>
    <w:rsid w:val="001F11DD"/>
    <w:rsid w:val="001F1FA2"/>
    <w:rsid w:val="00200475"/>
    <w:rsid w:val="00202B73"/>
    <w:rsid w:val="00225D26"/>
    <w:rsid w:val="00233B9E"/>
    <w:rsid w:val="0025062F"/>
    <w:rsid w:val="00271C26"/>
    <w:rsid w:val="00281FFD"/>
    <w:rsid w:val="002961AA"/>
    <w:rsid w:val="002A089A"/>
    <w:rsid w:val="002B0C65"/>
    <w:rsid w:val="002B7F72"/>
    <w:rsid w:val="002C1C1A"/>
    <w:rsid w:val="002F305D"/>
    <w:rsid w:val="00301C0A"/>
    <w:rsid w:val="0031475C"/>
    <w:rsid w:val="00316AF3"/>
    <w:rsid w:val="003216BF"/>
    <w:rsid w:val="00323A24"/>
    <w:rsid w:val="003418AC"/>
    <w:rsid w:val="003422F4"/>
    <w:rsid w:val="00356F44"/>
    <w:rsid w:val="00363869"/>
    <w:rsid w:val="003748FE"/>
    <w:rsid w:val="00390D00"/>
    <w:rsid w:val="00397E81"/>
    <w:rsid w:val="003B1865"/>
    <w:rsid w:val="003C2562"/>
    <w:rsid w:val="003C3A6D"/>
    <w:rsid w:val="003C635A"/>
    <w:rsid w:val="003D36D3"/>
    <w:rsid w:val="003E2D95"/>
    <w:rsid w:val="003F4C4E"/>
    <w:rsid w:val="00404710"/>
    <w:rsid w:val="0041071F"/>
    <w:rsid w:val="00412B60"/>
    <w:rsid w:val="00412DBB"/>
    <w:rsid w:val="004250CA"/>
    <w:rsid w:val="0043508A"/>
    <w:rsid w:val="00444B34"/>
    <w:rsid w:val="00452567"/>
    <w:rsid w:val="00470832"/>
    <w:rsid w:val="0047530A"/>
    <w:rsid w:val="00487873"/>
    <w:rsid w:val="00490C25"/>
    <w:rsid w:val="0049143A"/>
    <w:rsid w:val="004A40B3"/>
    <w:rsid w:val="004C1955"/>
    <w:rsid w:val="004C2959"/>
    <w:rsid w:val="004D5929"/>
    <w:rsid w:val="004E1629"/>
    <w:rsid w:val="00504222"/>
    <w:rsid w:val="005241FF"/>
    <w:rsid w:val="005367A3"/>
    <w:rsid w:val="005374FA"/>
    <w:rsid w:val="00543689"/>
    <w:rsid w:val="00566F16"/>
    <w:rsid w:val="00571E03"/>
    <w:rsid w:val="00587D33"/>
    <w:rsid w:val="005A7AC1"/>
    <w:rsid w:val="005B25E6"/>
    <w:rsid w:val="005B3925"/>
    <w:rsid w:val="005B5592"/>
    <w:rsid w:val="005B7064"/>
    <w:rsid w:val="005C0363"/>
    <w:rsid w:val="005C5713"/>
    <w:rsid w:val="005D5E37"/>
    <w:rsid w:val="005E3370"/>
    <w:rsid w:val="006168E4"/>
    <w:rsid w:val="00621DE7"/>
    <w:rsid w:val="006271EB"/>
    <w:rsid w:val="006340B3"/>
    <w:rsid w:val="0063756D"/>
    <w:rsid w:val="0065442F"/>
    <w:rsid w:val="00657E7C"/>
    <w:rsid w:val="00661349"/>
    <w:rsid w:val="00663F63"/>
    <w:rsid w:val="00672BE8"/>
    <w:rsid w:val="00674676"/>
    <w:rsid w:val="00676A27"/>
    <w:rsid w:val="00676F53"/>
    <w:rsid w:val="00692483"/>
    <w:rsid w:val="006C1392"/>
    <w:rsid w:val="006C6A83"/>
    <w:rsid w:val="006E0B02"/>
    <w:rsid w:val="006E3F7B"/>
    <w:rsid w:val="006F19CA"/>
    <w:rsid w:val="00703BD4"/>
    <w:rsid w:val="007040F9"/>
    <w:rsid w:val="00716707"/>
    <w:rsid w:val="00722623"/>
    <w:rsid w:val="00730518"/>
    <w:rsid w:val="00735792"/>
    <w:rsid w:val="00750EDF"/>
    <w:rsid w:val="0076152D"/>
    <w:rsid w:val="007631BB"/>
    <w:rsid w:val="00765FF5"/>
    <w:rsid w:val="00770631"/>
    <w:rsid w:val="007730A3"/>
    <w:rsid w:val="007768CA"/>
    <w:rsid w:val="00781BC2"/>
    <w:rsid w:val="00782648"/>
    <w:rsid w:val="00787AF3"/>
    <w:rsid w:val="0079790D"/>
    <w:rsid w:val="007B076F"/>
    <w:rsid w:val="007B1B33"/>
    <w:rsid w:val="007B7B0A"/>
    <w:rsid w:val="007C68F5"/>
    <w:rsid w:val="007C7BB2"/>
    <w:rsid w:val="007E3C55"/>
    <w:rsid w:val="007F1C56"/>
    <w:rsid w:val="007F2992"/>
    <w:rsid w:val="007F4F8E"/>
    <w:rsid w:val="007F740A"/>
    <w:rsid w:val="00802388"/>
    <w:rsid w:val="00802DB1"/>
    <w:rsid w:val="00820BD1"/>
    <w:rsid w:val="00845C1F"/>
    <w:rsid w:val="0085513B"/>
    <w:rsid w:val="0085642A"/>
    <w:rsid w:val="00857BCB"/>
    <w:rsid w:val="008631D9"/>
    <w:rsid w:val="0087135B"/>
    <w:rsid w:val="00892092"/>
    <w:rsid w:val="00895B92"/>
    <w:rsid w:val="008A1A33"/>
    <w:rsid w:val="008B1FC1"/>
    <w:rsid w:val="008C65F4"/>
    <w:rsid w:val="008D756D"/>
    <w:rsid w:val="008F62B2"/>
    <w:rsid w:val="008F6E2E"/>
    <w:rsid w:val="0092605D"/>
    <w:rsid w:val="00940772"/>
    <w:rsid w:val="00953921"/>
    <w:rsid w:val="0095753A"/>
    <w:rsid w:val="00970637"/>
    <w:rsid w:val="009873D0"/>
    <w:rsid w:val="009D2F29"/>
    <w:rsid w:val="009D4BD3"/>
    <w:rsid w:val="009F5E03"/>
    <w:rsid w:val="00A06575"/>
    <w:rsid w:val="00A17009"/>
    <w:rsid w:val="00A224B2"/>
    <w:rsid w:val="00A22E7B"/>
    <w:rsid w:val="00A43262"/>
    <w:rsid w:val="00A46744"/>
    <w:rsid w:val="00A634A7"/>
    <w:rsid w:val="00A90565"/>
    <w:rsid w:val="00AA3D4D"/>
    <w:rsid w:val="00AB3D0F"/>
    <w:rsid w:val="00AB45E1"/>
    <w:rsid w:val="00AD0E13"/>
    <w:rsid w:val="00AD2B65"/>
    <w:rsid w:val="00AD6D1C"/>
    <w:rsid w:val="00AF72FE"/>
    <w:rsid w:val="00B01A8D"/>
    <w:rsid w:val="00B05436"/>
    <w:rsid w:val="00B266A5"/>
    <w:rsid w:val="00B5063F"/>
    <w:rsid w:val="00B64E52"/>
    <w:rsid w:val="00B77457"/>
    <w:rsid w:val="00B800C3"/>
    <w:rsid w:val="00B86CB0"/>
    <w:rsid w:val="00B9501E"/>
    <w:rsid w:val="00B950E6"/>
    <w:rsid w:val="00B968F8"/>
    <w:rsid w:val="00BB3E90"/>
    <w:rsid w:val="00BD2A02"/>
    <w:rsid w:val="00BD2D5A"/>
    <w:rsid w:val="00BF3D38"/>
    <w:rsid w:val="00BF6018"/>
    <w:rsid w:val="00C145AD"/>
    <w:rsid w:val="00C257E1"/>
    <w:rsid w:val="00C34D7D"/>
    <w:rsid w:val="00C4024E"/>
    <w:rsid w:val="00C55E7F"/>
    <w:rsid w:val="00C6328D"/>
    <w:rsid w:val="00C81C7A"/>
    <w:rsid w:val="00C82EC0"/>
    <w:rsid w:val="00C94650"/>
    <w:rsid w:val="00CA6CE6"/>
    <w:rsid w:val="00CB235A"/>
    <w:rsid w:val="00CB5F72"/>
    <w:rsid w:val="00CD0B93"/>
    <w:rsid w:val="00CD4271"/>
    <w:rsid w:val="00CD72C5"/>
    <w:rsid w:val="00CE73E3"/>
    <w:rsid w:val="00D17CC8"/>
    <w:rsid w:val="00D2012A"/>
    <w:rsid w:val="00D207B2"/>
    <w:rsid w:val="00D347B5"/>
    <w:rsid w:val="00D41098"/>
    <w:rsid w:val="00D44862"/>
    <w:rsid w:val="00D66D13"/>
    <w:rsid w:val="00D67F2F"/>
    <w:rsid w:val="00D750ED"/>
    <w:rsid w:val="00D76EF4"/>
    <w:rsid w:val="00DA0508"/>
    <w:rsid w:val="00DA79E9"/>
    <w:rsid w:val="00DB125F"/>
    <w:rsid w:val="00DB26F0"/>
    <w:rsid w:val="00DB692E"/>
    <w:rsid w:val="00DC2297"/>
    <w:rsid w:val="00DC74D0"/>
    <w:rsid w:val="00DD27B9"/>
    <w:rsid w:val="00E42002"/>
    <w:rsid w:val="00E43FF3"/>
    <w:rsid w:val="00E56177"/>
    <w:rsid w:val="00E62F45"/>
    <w:rsid w:val="00E63079"/>
    <w:rsid w:val="00E70317"/>
    <w:rsid w:val="00E735A7"/>
    <w:rsid w:val="00E80B93"/>
    <w:rsid w:val="00E968EE"/>
    <w:rsid w:val="00EA3B08"/>
    <w:rsid w:val="00EA5679"/>
    <w:rsid w:val="00EA658D"/>
    <w:rsid w:val="00EB1A90"/>
    <w:rsid w:val="00EB66BB"/>
    <w:rsid w:val="00EE0BBC"/>
    <w:rsid w:val="00EE26C2"/>
    <w:rsid w:val="00F06F06"/>
    <w:rsid w:val="00F11001"/>
    <w:rsid w:val="00F17BAB"/>
    <w:rsid w:val="00F229BC"/>
    <w:rsid w:val="00F43C13"/>
    <w:rsid w:val="00F44B13"/>
    <w:rsid w:val="00F51EF6"/>
    <w:rsid w:val="00F53574"/>
    <w:rsid w:val="00F6383F"/>
    <w:rsid w:val="00F75139"/>
    <w:rsid w:val="00F84568"/>
    <w:rsid w:val="00F864F5"/>
    <w:rsid w:val="00FA4688"/>
    <w:rsid w:val="00FA6102"/>
    <w:rsid w:val="00FC37FF"/>
    <w:rsid w:val="00FC6034"/>
    <w:rsid w:val="00FC7078"/>
    <w:rsid w:val="00FE5804"/>
    <w:rsid w:val="00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A6E41"/>
  <w14:defaultImageDpi w14:val="330"/>
  <w15:chartTrackingRefBased/>
  <w15:docId w15:val="{FA1682E7-1C8E-462F-89B1-618450F4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C0"/>
    <w:pPr>
      <w:spacing w:after="120" w:line="276" w:lineRule="auto"/>
    </w:pPr>
    <w:rPr>
      <w:rFonts w:ascii="Cambria" w:hAnsi="Cambria" w:cs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E39"/>
    <w:pPr>
      <w:spacing w:before="240" w:after="60"/>
      <w:outlineLvl w:val="0"/>
    </w:pPr>
    <w:rPr>
      <w:b/>
      <w:color w:val="5F2A79" w:themeColor="accent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6E39"/>
    <w:pPr>
      <w:outlineLvl w:val="1"/>
    </w:pPr>
    <w:rPr>
      <w:color w:val="006D70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0B3"/>
    <w:pPr>
      <w:keepNext/>
      <w:keepLines/>
      <w:spacing w:before="120" w:after="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40B3"/>
    <w:pPr>
      <w:keepNext/>
      <w:keepLines/>
      <w:spacing w:before="120" w:after="60"/>
      <w:outlineLvl w:val="3"/>
    </w:pPr>
    <w:rPr>
      <w:rFonts w:eastAsiaTheme="majorEastAsia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F72"/>
    <w:rPr>
      <w:color w:val="3344DD" w:themeColor="hyperlink"/>
      <w:u w:val="single"/>
    </w:rPr>
  </w:style>
  <w:style w:type="paragraph" w:styleId="ListParagraph">
    <w:name w:val="List Paragraph"/>
    <w:aliases w:val="List Paragraph11,Recommendation,List Paragraph1,Bullet point,CV text,Dot pt,F5 List Paragraph,FooterText,L,List Paragraph111,List Paragraph2,Medium Grid 1 - Accent 21,NFP GP Bulleted List,Numbered Paragraph,Table text,numbered,列出段,列出段落"/>
    <w:basedOn w:val="Normal"/>
    <w:link w:val="ListParagraphChar"/>
    <w:uiPriority w:val="34"/>
    <w:qFormat/>
    <w:rsid w:val="006C1392"/>
    <w:pPr>
      <w:spacing w:after="200"/>
      <w:ind w:left="720"/>
      <w:contextualSpacing/>
    </w:pPr>
  </w:style>
  <w:style w:type="character" w:customStyle="1" w:styleId="ListParagraphChar">
    <w:name w:val="List Paragraph Char"/>
    <w:aliases w:val="List Paragraph11 Char,Recommendation Char,List Paragraph1 Char,Bullet point Char,CV text Char,Dot pt Char,F5 List Paragraph Char,FooterText Char,L Char,List Paragraph111 Char,List Paragraph2 Char,Medium Grid 1 - Accent 21 Char"/>
    <w:link w:val="ListParagraph"/>
    <w:uiPriority w:val="34"/>
    <w:qFormat/>
    <w:rsid w:val="006C1392"/>
    <w:rPr>
      <w:rFonts w:ascii="Arial" w:hAnsi="Arial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C1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3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3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92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6E39"/>
    <w:rPr>
      <w:rFonts w:ascii="Cambria" w:hAnsi="Cambria" w:cs="Arial"/>
      <w:b/>
      <w:color w:val="5F2A79" w:themeColor="accent1"/>
      <w:sz w:val="32"/>
      <w:szCs w:val="32"/>
      <w:lang w:val="en-AU"/>
    </w:rPr>
  </w:style>
  <w:style w:type="character" w:styleId="Strong">
    <w:name w:val="Strong"/>
    <w:uiPriority w:val="22"/>
    <w:qFormat/>
    <w:rsid w:val="000F7ED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00475"/>
  </w:style>
  <w:style w:type="paragraph" w:styleId="Subtitle">
    <w:name w:val="Subtitle"/>
    <w:basedOn w:val="Normal"/>
    <w:next w:val="Normal"/>
    <w:link w:val="SubtitleChar"/>
    <w:rsid w:val="00C145AD"/>
    <w:pPr>
      <w:spacing w:before="200"/>
    </w:pPr>
    <w:rPr>
      <w:rFonts w:eastAsia="PT Sans Narrow" w:cs="PT Sans Narrow"/>
      <w:color w:val="000000"/>
      <w:sz w:val="28"/>
      <w:szCs w:val="28"/>
      <w:lang w:val="en" w:eastAsia="en-AU"/>
    </w:rPr>
  </w:style>
  <w:style w:type="character" w:customStyle="1" w:styleId="SubtitleChar">
    <w:name w:val="Subtitle Char"/>
    <w:basedOn w:val="DefaultParagraphFont"/>
    <w:link w:val="Subtitle"/>
    <w:rsid w:val="00C145AD"/>
    <w:rPr>
      <w:rFonts w:ascii="Cambria" w:eastAsia="PT Sans Narrow" w:hAnsi="Cambria" w:cs="PT Sans Narrow"/>
      <w:color w:val="000000"/>
      <w:sz w:val="28"/>
      <w:szCs w:val="28"/>
      <w:lang w:val="en" w:eastAsia="en-AU"/>
    </w:rPr>
  </w:style>
  <w:style w:type="paragraph" w:styleId="Header">
    <w:name w:val="header"/>
    <w:basedOn w:val="Normal"/>
    <w:link w:val="HeaderChar"/>
    <w:uiPriority w:val="99"/>
    <w:unhideWhenUsed/>
    <w:rsid w:val="00D76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EF4"/>
  </w:style>
  <w:style w:type="paragraph" w:styleId="Footer">
    <w:name w:val="footer"/>
    <w:basedOn w:val="Normal"/>
    <w:link w:val="FooterChar"/>
    <w:uiPriority w:val="99"/>
    <w:unhideWhenUsed/>
    <w:rsid w:val="00DB26F0"/>
    <w:pPr>
      <w:tabs>
        <w:tab w:val="center" w:pos="4680"/>
        <w:tab w:val="right" w:pos="9360"/>
      </w:tabs>
    </w:pPr>
    <w:rPr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B26F0"/>
    <w:rPr>
      <w:rFonts w:ascii="Cambria" w:hAnsi="Cambria" w:cs="Arial"/>
      <w:sz w:val="21"/>
      <w:szCs w:val="2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B266A5"/>
    <w:pPr>
      <w:jc w:val="center"/>
    </w:pPr>
    <w:rPr>
      <w:rFonts w:cs="Times New Roman"/>
      <w:color w:val="5F2A79" w:themeColor="accent1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266A5"/>
    <w:rPr>
      <w:rFonts w:ascii="Cambria" w:hAnsi="Cambria" w:cs="Times New Roman"/>
      <w:color w:val="5F2A79" w:themeColor="accent1"/>
      <w:sz w:val="44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26E39"/>
    <w:rPr>
      <w:rFonts w:ascii="Cambria" w:hAnsi="Cambria" w:cs="Arial"/>
      <w:b/>
      <w:color w:val="006D70" w:themeColor="accent2" w:themeShade="BF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4A40B3"/>
    <w:rPr>
      <w:rFonts w:ascii="Cambria" w:eastAsiaTheme="majorEastAsia" w:hAnsi="Cambria" w:cstheme="majorBidi"/>
      <w:b/>
      <w:bCs/>
      <w:color w:val="000000" w:themeColor="text1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1275E"/>
    <w:rPr>
      <w:rFonts w:ascii="Times New Roman" w:hAnsi="Times New Roman"/>
    </w:rPr>
  </w:style>
  <w:style w:type="character" w:styleId="IntenseEmphasis">
    <w:name w:val="Intense Emphasis"/>
    <w:basedOn w:val="DefaultParagraphFont"/>
    <w:uiPriority w:val="21"/>
    <w:qFormat/>
    <w:rsid w:val="000F7ED6"/>
    <w:rPr>
      <w:i/>
      <w:iCs/>
      <w:color w:val="5F2A79" w:themeColor="accent1"/>
    </w:rPr>
  </w:style>
  <w:style w:type="character" w:styleId="Emphasis">
    <w:name w:val="Emphasis"/>
    <w:basedOn w:val="DefaultParagraphFont"/>
    <w:uiPriority w:val="20"/>
    <w:qFormat/>
    <w:rsid w:val="000F7ED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F7ED6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4A40B3"/>
    <w:rPr>
      <w:rFonts w:ascii="Cambria" w:eastAsiaTheme="majorEastAsia" w:hAnsi="Cambria" w:cs="Arial"/>
      <w:i/>
      <w:iCs/>
      <w:color w:val="595959" w:themeColor="text1" w:themeTint="A6"/>
      <w:lang w:val="en-AU"/>
    </w:rPr>
  </w:style>
  <w:style w:type="numbering" w:customStyle="1" w:styleId="CurrentList1">
    <w:name w:val="Current List1"/>
    <w:uiPriority w:val="99"/>
    <w:rsid w:val="000F7ED6"/>
    <w:pPr>
      <w:numPr>
        <w:numId w:val="15"/>
      </w:numPr>
    </w:pPr>
  </w:style>
  <w:style w:type="table" w:styleId="TableGrid">
    <w:name w:val="Table Grid"/>
    <w:basedOn w:val="TableNormal"/>
    <w:uiPriority w:val="39"/>
    <w:rsid w:val="00042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4215E"/>
    <w:tblPr>
      <w:tblStyleRowBandSize w:val="1"/>
      <w:tblStyleColBandSize w:val="1"/>
      <w:tblBorders>
        <w:top w:val="single" w:sz="4" w:space="0" w:color="C497DB" w:themeColor="accent1" w:themeTint="66"/>
        <w:left w:val="single" w:sz="4" w:space="0" w:color="C497DB" w:themeColor="accent1" w:themeTint="66"/>
        <w:bottom w:val="single" w:sz="4" w:space="0" w:color="C497DB" w:themeColor="accent1" w:themeTint="66"/>
        <w:right w:val="single" w:sz="4" w:space="0" w:color="C497DB" w:themeColor="accent1" w:themeTint="66"/>
        <w:insideH w:val="single" w:sz="4" w:space="0" w:color="C497DB" w:themeColor="accent1" w:themeTint="66"/>
        <w:insideV w:val="single" w:sz="4" w:space="0" w:color="C497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864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64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215E"/>
    <w:tblPr>
      <w:tblStyleRowBandSize w:val="1"/>
      <w:tblStyleColBandSize w:val="1"/>
      <w:tblBorders>
        <w:top w:val="single" w:sz="4" w:space="0" w:color="F5BEB4" w:themeColor="accent3" w:themeTint="66"/>
        <w:left w:val="single" w:sz="4" w:space="0" w:color="F5BEB4" w:themeColor="accent3" w:themeTint="66"/>
        <w:bottom w:val="single" w:sz="4" w:space="0" w:color="F5BEB4" w:themeColor="accent3" w:themeTint="66"/>
        <w:right w:val="single" w:sz="4" w:space="0" w:color="F5BEB4" w:themeColor="accent3" w:themeTint="66"/>
        <w:insideH w:val="single" w:sz="4" w:space="0" w:color="F5BEB4" w:themeColor="accent3" w:themeTint="66"/>
        <w:insideV w:val="single" w:sz="4" w:space="0" w:color="F5BE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E8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E8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215E"/>
    <w:tblPr>
      <w:tblStyleRowBandSize w:val="1"/>
      <w:tblStyleColBandSize w:val="1"/>
      <w:tblBorders>
        <w:top w:val="single" w:sz="4" w:space="0" w:color="FCD9A3" w:themeColor="accent4" w:themeTint="66"/>
        <w:left w:val="single" w:sz="4" w:space="0" w:color="FCD9A3" w:themeColor="accent4" w:themeTint="66"/>
        <w:bottom w:val="single" w:sz="4" w:space="0" w:color="FCD9A3" w:themeColor="accent4" w:themeTint="66"/>
        <w:right w:val="single" w:sz="4" w:space="0" w:color="FCD9A3" w:themeColor="accent4" w:themeTint="66"/>
        <w:insideH w:val="single" w:sz="4" w:space="0" w:color="FCD9A3" w:themeColor="accent4" w:themeTint="66"/>
        <w:insideV w:val="single" w:sz="4" w:space="0" w:color="FCD9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7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7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215E"/>
    <w:tblPr>
      <w:tblStyleRowBandSize w:val="1"/>
      <w:tblStyleColBandSize w:val="1"/>
      <w:tblBorders>
        <w:top w:val="single" w:sz="4" w:space="0" w:color="C4EAEA" w:themeColor="accent5" w:themeTint="66"/>
        <w:left w:val="single" w:sz="4" w:space="0" w:color="C4EAEA" w:themeColor="accent5" w:themeTint="66"/>
        <w:bottom w:val="single" w:sz="4" w:space="0" w:color="C4EAEA" w:themeColor="accent5" w:themeTint="66"/>
        <w:right w:val="single" w:sz="4" w:space="0" w:color="C4EAEA" w:themeColor="accent5" w:themeTint="66"/>
        <w:insideH w:val="single" w:sz="4" w:space="0" w:color="C4EAEA" w:themeColor="accent5" w:themeTint="66"/>
        <w:insideV w:val="single" w:sz="4" w:space="0" w:color="C4EAE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7E0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E0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04215E"/>
    <w:tblPr>
      <w:tblStyleRowBandSize w:val="1"/>
      <w:tblStyleColBandSize w:val="1"/>
      <w:tblBorders>
        <w:top w:val="single" w:sz="4" w:space="0" w:color="27F9FF" w:themeColor="accent2" w:themeTint="99"/>
        <w:left w:val="single" w:sz="4" w:space="0" w:color="27F9FF" w:themeColor="accent2" w:themeTint="99"/>
        <w:bottom w:val="single" w:sz="4" w:space="0" w:color="27F9FF" w:themeColor="accent2" w:themeTint="99"/>
        <w:right w:val="single" w:sz="4" w:space="0" w:color="27F9FF" w:themeColor="accent2" w:themeTint="99"/>
        <w:insideH w:val="single" w:sz="4" w:space="0" w:color="27F9FF" w:themeColor="accent2" w:themeTint="99"/>
        <w:insideV w:val="single" w:sz="4" w:space="0" w:color="27F9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96" w:themeColor="accent2"/>
          <w:left w:val="single" w:sz="4" w:space="0" w:color="009396" w:themeColor="accent2"/>
          <w:bottom w:val="single" w:sz="4" w:space="0" w:color="009396" w:themeColor="accent2"/>
          <w:right w:val="single" w:sz="4" w:space="0" w:color="009396" w:themeColor="accent2"/>
          <w:insideH w:val="nil"/>
          <w:insideV w:val="nil"/>
        </w:tcBorders>
        <w:shd w:val="clear" w:color="auto" w:fill="009396" w:themeFill="accent2"/>
      </w:tcPr>
    </w:tblStylePr>
    <w:tblStylePr w:type="lastRow">
      <w:rPr>
        <w:b/>
        <w:bCs/>
      </w:rPr>
      <w:tblPr/>
      <w:tcPr>
        <w:tcBorders>
          <w:top w:val="double" w:sz="4" w:space="0" w:color="0093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DFF" w:themeFill="accent2" w:themeFillTint="33"/>
      </w:tcPr>
    </w:tblStylePr>
    <w:tblStylePr w:type="band1Horz">
      <w:tblPr/>
      <w:tcPr>
        <w:shd w:val="clear" w:color="auto" w:fill="B7FDF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04215E"/>
    <w:tblPr>
      <w:tblStyleRowBandSize w:val="1"/>
      <w:tblStyleColBandSize w:val="1"/>
      <w:tblBorders>
        <w:top w:val="single" w:sz="4" w:space="0" w:color="A864C9" w:themeColor="accent1" w:themeTint="99"/>
        <w:left w:val="single" w:sz="4" w:space="0" w:color="A864C9" w:themeColor="accent1" w:themeTint="99"/>
        <w:bottom w:val="single" w:sz="4" w:space="0" w:color="A864C9" w:themeColor="accent1" w:themeTint="99"/>
        <w:right w:val="single" w:sz="4" w:space="0" w:color="A864C9" w:themeColor="accent1" w:themeTint="99"/>
        <w:insideH w:val="single" w:sz="4" w:space="0" w:color="A864C9" w:themeColor="accent1" w:themeTint="99"/>
        <w:insideV w:val="single" w:sz="4" w:space="0" w:color="A864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2A79" w:themeColor="accent1"/>
          <w:left w:val="single" w:sz="4" w:space="0" w:color="5F2A79" w:themeColor="accent1"/>
          <w:bottom w:val="single" w:sz="4" w:space="0" w:color="5F2A79" w:themeColor="accent1"/>
          <w:right w:val="single" w:sz="4" w:space="0" w:color="5F2A79" w:themeColor="accent1"/>
          <w:insideH w:val="nil"/>
          <w:insideV w:val="nil"/>
        </w:tcBorders>
        <w:shd w:val="clear" w:color="auto" w:fill="5F2A79" w:themeFill="accent1"/>
      </w:tcPr>
    </w:tblStylePr>
    <w:tblStylePr w:type="lastRow">
      <w:rPr>
        <w:b/>
        <w:bCs/>
      </w:rPr>
      <w:tblPr/>
      <w:tcPr>
        <w:tcBorders>
          <w:top w:val="double" w:sz="4" w:space="0" w:color="5F2A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BED" w:themeFill="accent1" w:themeFillTint="33"/>
      </w:tcPr>
    </w:tblStylePr>
    <w:tblStylePr w:type="band1Horz">
      <w:tblPr/>
      <w:tcPr>
        <w:shd w:val="clear" w:color="auto" w:fill="E1CBED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B3D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3B08"/>
    <w:rPr>
      <w:color w:val="8041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67F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our-work/national-autism-strategy?language=e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national-autism-strategy-2025-31-first-year-implementation-update-202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ministers/senator-the-hon-jenny-mcallister/media/community-representatives-appointed-to-the-national-autism-strategy-reference-group?language=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COR\AppData\Roaming\Micro%20Focus\Content%20Manager\TRIM\TEMP\HPTRIM.24324\D23%20764878%20%20NAS%20Document%20template_v1.DOTX" TargetMode="External"/></Relationships>
</file>

<file path=word/theme/theme1.xml><?xml version="1.0" encoding="utf-8"?>
<a:theme xmlns:a="http://schemas.openxmlformats.org/drawingml/2006/main" name="NAS Theme">
  <a:themeElements>
    <a:clrScheme name="NAS Colours">
      <a:dk1>
        <a:srgbClr val="000000"/>
      </a:dk1>
      <a:lt1>
        <a:srgbClr val="FFFFFF"/>
      </a:lt1>
      <a:dk2>
        <a:srgbClr val="5F2A79"/>
      </a:dk2>
      <a:lt2>
        <a:srgbClr val="EFEFEF"/>
      </a:lt2>
      <a:accent1>
        <a:srgbClr val="5F2A79"/>
      </a:accent1>
      <a:accent2>
        <a:srgbClr val="009396"/>
      </a:accent2>
      <a:accent3>
        <a:srgbClr val="E65E45"/>
      </a:accent3>
      <a:accent4>
        <a:srgbClr val="F8A21A"/>
      </a:accent4>
      <a:accent5>
        <a:srgbClr val="6ECCCC"/>
      </a:accent5>
      <a:accent6>
        <a:srgbClr val="DCDDDE"/>
      </a:accent6>
      <a:hlink>
        <a:srgbClr val="3344DD"/>
      </a:hlink>
      <a:folHlink>
        <a:srgbClr val="8041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SD Theme1" id="{EA3F5025-A41F-CF41-AE38-F5E7C790B1E0}" vid="{9D0A77EF-B161-D44A-BA13-6423E67B72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b40e7f-128e-49f6-a30d-9c137c2f2d67">
      <Terms xmlns="http://schemas.microsoft.com/office/infopath/2007/PartnerControls"/>
    </lcf76f155ced4ddcb4097134ff3c332f>
    <TaxCatchAll xmlns="7fcfe7c6-fd82-4536-8e95-31510ecf1dc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1E6A07BD3F940A2A717962B7173DC" ma:contentTypeVersion="12" ma:contentTypeDescription="Create a new document." ma:contentTypeScope="" ma:versionID="aec1001a4c6f484adb4e6a651684404e">
  <xsd:schema xmlns:xsd="http://www.w3.org/2001/XMLSchema" xmlns:xs="http://www.w3.org/2001/XMLSchema" xmlns:p="http://schemas.microsoft.com/office/2006/metadata/properties" xmlns:ns2="91b40e7f-128e-49f6-a30d-9c137c2f2d67" xmlns:ns3="7fcfe7c6-fd82-4536-8e95-31510ecf1dc3" targetNamespace="http://schemas.microsoft.com/office/2006/metadata/properties" ma:root="true" ma:fieldsID="2895f43feeecbbda88363dae7addd303" ns2:_="" ns3:_="">
    <xsd:import namespace="91b40e7f-128e-49f6-a30d-9c137c2f2d67"/>
    <xsd:import namespace="7fcfe7c6-fd82-4536-8e95-31510ecf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0e7f-128e-49f6-a30d-9c137c2f2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e7c6-fd82-4536-8e95-31510ecf1d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02835b-9c02-4c61-9eb6-bef3b605ab9e}" ma:internalName="TaxCatchAll" ma:showField="CatchAllData" ma:web="7fcfe7c6-fd82-4536-8e95-31510ecf1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31608-0AB4-4513-9B3D-ABD2E01E10DD}">
  <ds:schemaRefs>
    <ds:schemaRef ds:uri="http://schemas.microsoft.com/office/2006/metadata/properties"/>
    <ds:schemaRef ds:uri="http://schemas.microsoft.com/office/infopath/2007/PartnerControls"/>
    <ds:schemaRef ds:uri="91b40e7f-128e-49f6-a30d-9c137c2f2d67"/>
    <ds:schemaRef ds:uri="7fcfe7c6-fd82-4536-8e95-31510ecf1dc3"/>
  </ds:schemaRefs>
</ds:datastoreItem>
</file>

<file path=customXml/itemProps2.xml><?xml version="1.0" encoding="utf-8"?>
<ds:datastoreItem xmlns:ds="http://schemas.openxmlformats.org/officeDocument/2006/customXml" ds:itemID="{C7CB9814-A9B1-0443-83BA-497C3E0CE4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37A03B-40C5-4549-8BF4-CFB7AFF7E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40e7f-128e-49f6-a30d-9c137c2f2d67"/>
    <ds:schemaRef ds:uri="7fcfe7c6-fd82-4536-8e95-31510ecf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C8B65-4182-4DA7-AB8B-6A466B940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 764878  NAS Document template_v1.DOTX</Template>
  <TotalTime>14</TotalTime>
  <Pages>2</Pages>
  <Words>371</Words>
  <Characters>2325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Autism Strategy Reference Group meeting summary - 23 February 2026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Autism Strategy Reference Group meeting summary – 23 February 2026</dc:title>
  <dc:subject>Disability and carers</dc:subject>
  <dc:creator>Australian Government Department of Health, Disability and Ageing</dc:creator>
  <cp:keywords>disability and carers; national autism strategy</cp:keywords>
  <dc:description/>
  <cp:lastModifiedBy>MASCHKE, Elvia</cp:lastModifiedBy>
  <cp:revision>7</cp:revision>
  <dcterms:created xsi:type="dcterms:W3CDTF">2026-03-05T01:39:00Z</dcterms:created>
  <dcterms:modified xsi:type="dcterms:W3CDTF">2026-03-05T23:07:00Z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0x01010063A1E6A07BD3F940A2A717962B7173DC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HMAC">
    <vt:lpwstr>v=2022.1;a=SHA256;h=096634A3E9818F179A86C77E0C3B6C6DED20F9A78AB5CFEA75E58DCEFC274C93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2024-01-22T21:36:46Z</vt:lpwstr>
  </property>
  <property fmtid="{D5CDD505-2E9C-101B-9397-08002B2CF9AE}" pid="14" name="PM_Markers">
    <vt:lpwstr/>
  </property>
  <property fmtid="{D5CDD505-2E9C-101B-9397-08002B2CF9AE}" pid="15" name="MSIP_Label_eb34d90b-fc41-464d-af60-f74d721d0790_SiteId">
    <vt:lpwstr>61e36dd1-ca6e-4d61-aa0a-2b4eb88317a3</vt:lpwstr>
  </property>
  <property fmtid="{D5CDD505-2E9C-101B-9397-08002B2CF9AE}" pid="16" name="MSIP_Label_eb34d90b-fc41-464d-af60-f74d721d0790_ContentBits">
    <vt:lpwstr>0</vt:lpwstr>
  </property>
  <property fmtid="{D5CDD505-2E9C-101B-9397-08002B2CF9AE}" pid="17" name="MSIP_Label_eb34d90b-fc41-464d-af60-f74d721d0790_Enabled">
    <vt:lpwstr>true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MSIP_Label_eb34d90b-fc41-464d-af60-f74d721d0790_SetDate">
    <vt:lpwstr>2024-01-22T21:36:46Z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3bbd285ebeff490ba70c3037343360c0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3BA73FB7FF6642B5D30E36A56C940602DDB59757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E171C629874C4F46A7CD96A1E39506CD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Display">
    <vt:lpwstr>OFFICIAL</vt:lpwstr>
  </property>
  <property fmtid="{D5CDD505-2E9C-101B-9397-08002B2CF9AE}" pid="29" name="PM_OriginatorUserAccountName_SHA256">
    <vt:lpwstr>6ED221C67CC3E20D82FB8A4EFF353C1ADB29CBA200230FB3AE5A6898105716D7</vt:lpwstr>
  </property>
  <property fmtid="{D5CDD505-2E9C-101B-9397-08002B2CF9AE}" pid="30" name="PM_OriginatorDomainName_SHA256">
    <vt:lpwstr>E83A2A66C4061446A7E3732E8D44762184B6B377D962B96C83DC624302585857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2022.1</vt:lpwstr>
  </property>
  <property fmtid="{D5CDD505-2E9C-101B-9397-08002B2CF9AE}" pid="33" name="PM_Hash_Salt_Prev">
    <vt:lpwstr>40B4F60182BFEB106C7C58375FAB0011</vt:lpwstr>
  </property>
  <property fmtid="{D5CDD505-2E9C-101B-9397-08002B2CF9AE}" pid="34" name="PM_Hash_Salt">
    <vt:lpwstr>79F6CB1B2F27B96B773F4E6D4727539C</vt:lpwstr>
  </property>
  <property fmtid="{D5CDD505-2E9C-101B-9397-08002B2CF9AE}" pid="35" name="PM_Hash_SHA1">
    <vt:lpwstr>602A83A130AC6B63D3CD5F4230135FDA9DA2047B</vt:lpwstr>
  </property>
  <property fmtid="{D5CDD505-2E9C-101B-9397-08002B2CF9AE}" pid="36" name="PM_SecurityClassification_Prev">
    <vt:lpwstr>OFFICIAL</vt:lpwstr>
  </property>
  <property fmtid="{D5CDD505-2E9C-101B-9397-08002B2CF9AE}" pid="37" name="PM_Qualifier_Prev">
    <vt:lpwstr/>
  </property>
  <property fmtid="{D5CDD505-2E9C-101B-9397-08002B2CF9AE}" pid="38" name="ClassificationContentMarkingHeaderShapeIds">
    <vt:lpwstr>4643eba0,1b543e98,793e80ea</vt:lpwstr>
  </property>
  <property fmtid="{D5CDD505-2E9C-101B-9397-08002B2CF9AE}" pid="39" name="ClassificationContentMarkingHeaderFontProps">
    <vt:lpwstr>#ff0000,12,Calibri</vt:lpwstr>
  </property>
  <property fmtid="{D5CDD505-2E9C-101B-9397-08002B2CF9AE}" pid="40" name="ClassificationContentMarkingHeaderText">
    <vt:lpwstr>OFFICIAL</vt:lpwstr>
  </property>
  <property fmtid="{D5CDD505-2E9C-101B-9397-08002B2CF9AE}" pid="41" name="ClassificationContentMarkingFooterShapeIds">
    <vt:lpwstr>5381c7b0,cc3c292,22d6298d</vt:lpwstr>
  </property>
  <property fmtid="{D5CDD505-2E9C-101B-9397-08002B2CF9AE}" pid="42" name="ClassificationContentMarkingFooterFontProps">
    <vt:lpwstr>#ff0000,12,Calibri</vt:lpwstr>
  </property>
  <property fmtid="{D5CDD505-2E9C-101B-9397-08002B2CF9AE}" pid="43" name="ClassificationContentMarkingFooterText">
    <vt:lpwstr>OFFICIAL</vt:lpwstr>
  </property>
  <property fmtid="{D5CDD505-2E9C-101B-9397-08002B2CF9AE}" pid="44" name="MSIP_Label_7cd3e8b9-ffed-43a8-b7f4-cc2fa0382d36_Enabled">
    <vt:lpwstr>true</vt:lpwstr>
  </property>
  <property fmtid="{D5CDD505-2E9C-101B-9397-08002B2CF9AE}" pid="45" name="MSIP_Label_7cd3e8b9-ffed-43a8-b7f4-cc2fa0382d36_SetDate">
    <vt:lpwstr>2025-09-03T23:07:44Z</vt:lpwstr>
  </property>
  <property fmtid="{D5CDD505-2E9C-101B-9397-08002B2CF9AE}" pid="46" name="MSIP_Label_7cd3e8b9-ffed-43a8-b7f4-cc2fa0382d36_Method">
    <vt:lpwstr>Privileged</vt:lpwstr>
  </property>
  <property fmtid="{D5CDD505-2E9C-101B-9397-08002B2CF9AE}" pid="47" name="MSIP_Label_7cd3e8b9-ffed-43a8-b7f4-cc2fa0382d36_Name">
    <vt:lpwstr>O</vt:lpwstr>
  </property>
  <property fmtid="{D5CDD505-2E9C-101B-9397-08002B2CF9AE}" pid="48" name="MSIP_Label_7cd3e8b9-ffed-43a8-b7f4-cc2fa0382d36_SiteId">
    <vt:lpwstr>34a3929c-73cf-4954-abfe-147dc3517892</vt:lpwstr>
  </property>
  <property fmtid="{D5CDD505-2E9C-101B-9397-08002B2CF9AE}" pid="49" name="MSIP_Label_7cd3e8b9-ffed-43a8-b7f4-cc2fa0382d36_ActionId">
    <vt:lpwstr>31f22098-f110-42bd-833b-bc36f445ff43</vt:lpwstr>
  </property>
  <property fmtid="{D5CDD505-2E9C-101B-9397-08002B2CF9AE}" pid="50" name="MSIP_Label_7cd3e8b9-ffed-43a8-b7f4-cc2fa0382d36_ContentBits">
    <vt:lpwstr>3</vt:lpwstr>
  </property>
  <property fmtid="{D5CDD505-2E9C-101B-9397-08002B2CF9AE}" pid="51" name="MSIP_Label_7cd3e8b9-ffed-43a8-b7f4-cc2fa0382d36_Tag">
    <vt:lpwstr>10, 0, 1, 1</vt:lpwstr>
  </property>
</Properties>
</file>