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9197" w14:textId="6444FD26" w:rsidR="00D560DC" w:rsidRDefault="00A05A1E" w:rsidP="004963FC">
      <w:pPr>
        <w:pStyle w:val="Title"/>
      </w:pPr>
      <w:sdt>
        <w:sdtPr>
          <w:alias w:val="Title"/>
          <w:tag w:val=""/>
          <w:id w:val="-992257587"/>
          <w:placeholder>
            <w:docPart w:val="F71169D5C2A3DC4497ABEA1DD5312E7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B6069" w:rsidRPr="002B6069">
            <w:t>Stronger links between you and your primary health care team – Seeing your GP regularly leads to better health outcomes.</w:t>
          </w:r>
        </w:sdtContent>
      </w:sdt>
    </w:p>
    <w:p w14:paraId="225E39D5" w14:textId="66198CF1" w:rsidR="002B6069" w:rsidRDefault="611618CD" w:rsidP="002B6069">
      <w:r>
        <w:t xml:space="preserve">When you register in MyMedicare, you </w:t>
      </w:r>
      <w:r w:rsidR="0FC2671D">
        <w:t>choose</w:t>
      </w:r>
      <w:r>
        <w:t xml:space="preserve"> your usual GP and practice</w:t>
      </w:r>
      <w:r w:rsidR="6C68DB25">
        <w:t xml:space="preserve"> </w:t>
      </w:r>
      <w:r w:rsidR="63B34829">
        <w:t>location, helping</w:t>
      </w:r>
      <w:r>
        <w:t xml:space="preserve"> </w:t>
      </w:r>
      <w:r w:rsidR="6201CDE3">
        <w:t>them provide more consistent and coordinated care.</w:t>
      </w:r>
    </w:p>
    <w:p w14:paraId="13DD7221" w14:textId="284744A5" w:rsidR="002B6069" w:rsidRDefault="002B6069" w:rsidP="002B6069">
      <w:r>
        <w:t xml:space="preserve">It’s free and voluntary to register in MyMedicare, and registration is open to Australians with a Medicare card or Department of Veterans’ Affairs Veteran Card. </w:t>
      </w:r>
    </w:p>
    <w:p w14:paraId="17D0F357" w14:textId="38F288CC" w:rsidR="004963FC" w:rsidRPr="00AF121B" w:rsidRDefault="002B6069" w:rsidP="002B6069">
      <w:r>
        <w:t>Talk to your regular general practice or GP about registering in MyMedicare, or find out more at health.gov.au/</w:t>
      </w:r>
      <w:proofErr w:type="spellStart"/>
      <w:r>
        <w:t>mymedicare</w:t>
      </w:r>
      <w:proofErr w:type="spellEnd"/>
    </w:p>
    <w:sectPr w:rsidR="004963FC" w:rsidRPr="00AF121B" w:rsidSect="004963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021" w:bottom="1701" w:left="1021" w:header="567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DBEA" w14:textId="77777777" w:rsidR="007C7962" w:rsidRDefault="007C7962" w:rsidP="00D560DC">
      <w:pPr>
        <w:spacing w:before="0" w:after="0" w:line="240" w:lineRule="auto"/>
      </w:pPr>
      <w:r>
        <w:separator/>
      </w:r>
    </w:p>
  </w:endnote>
  <w:endnote w:type="continuationSeparator" w:id="0">
    <w:p w14:paraId="3EA236C1" w14:textId="77777777" w:rsidR="007C7962" w:rsidRDefault="007C7962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0141" w14:textId="77777777" w:rsidR="00157F59" w:rsidRDefault="00157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CE9F" w14:textId="5569B03C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48BA6ED" wp14:editId="11757A55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E72836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248BA6ED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28E72836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BB986E" w14:textId="57A891C8" w:rsidR="0039793D" w:rsidRPr="0039793D" w:rsidRDefault="004963FC" w:rsidP="0039793D">
    <w:pPr>
      <w:pStyle w:val="Footer"/>
      <w:rPr>
        <w:color w:val="264F90" w:themeColor="accent2"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3C045316" wp14:editId="4871CD63">
          <wp:simplePos x="0" y="0"/>
          <wp:positionH relativeFrom="page">
            <wp:posOffset>549</wp:posOffset>
          </wp:positionH>
          <wp:positionV relativeFrom="page">
            <wp:posOffset>9711038</wp:posOffset>
          </wp:positionV>
          <wp:extent cx="7559675" cy="979805"/>
          <wp:effectExtent l="0" t="0" r="0" b="0"/>
          <wp:wrapNone/>
          <wp:docPr id="10797583" name="Picture 107975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6069">
          <w:t>Stronger links between you and your primary health care team – Seeing your GP regularly leads to better health outcomes.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E635" w14:textId="77777777" w:rsidR="0039793D" w:rsidRDefault="00AF121B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6ED6EB" wp14:editId="6237BDAD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6D60E5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276ED6EB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266D60E5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F361EE" w14:textId="24467E19" w:rsidR="00D560DC" w:rsidRPr="00C70717" w:rsidRDefault="004A500A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F747A8E" wp14:editId="028E51DC">
          <wp:simplePos x="0" y="0"/>
          <wp:positionH relativeFrom="page">
            <wp:posOffset>0</wp:posOffset>
          </wp:positionH>
          <wp:positionV relativeFrom="page">
            <wp:posOffset>9715963</wp:posOffset>
          </wp:positionV>
          <wp:extent cx="7559675" cy="979805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6069">
          <w:t>Stronger links between you and your primary health care team – Seeing your GP regularly leads to better health outcomes.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71C9" w14:textId="77777777" w:rsidR="007C7962" w:rsidRDefault="007C7962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90A3632" w14:textId="77777777" w:rsidR="007C7962" w:rsidRDefault="007C7962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3974" w14:textId="77777777" w:rsidR="00157F59" w:rsidRDefault="00157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6C43" w14:textId="2C27A1F7" w:rsidR="00D560DC" w:rsidRDefault="004963FC" w:rsidP="004963FC">
    <w:pPr>
      <w:pStyle w:val="Header"/>
      <w:spacing w:after="140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077D4B83" wp14:editId="281182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979200"/>
          <wp:effectExtent l="0" t="0" r="0" b="0"/>
          <wp:wrapNone/>
          <wp:docPr id="1030213014" name="Picture 10302130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7044" w14:textId="77777777" w:rsidR="00D560DC" w:rsidRPr="00D560DC" w:rsidRDefault="004A500A" w:rsidP="004A500A">
    <w:pPr>
      <w:pStyle w:val="Header"/>
      <w:spacing w:after="120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59947BB6" wp14:editId="305AD374">
          <wp:simplePos x="0" y="0"/>
          <wp:positionH relativeFrom="page">
            <wp:posOffset>-2454</wp:posOffset>
          </wp:positionH>
          <wp:positionV relativeFrom="page">
            <wp:posOffset>5818</wp:posOffset>
          </wp:positionV>
          <wp:extent cx="7560000" cy="980000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1E"/>
    <w:rsid w:val="00017597"/>
    <w:rsid w:val="00027E66"/>
    <w:rsid w:val="0003434C"/>
    <w:rsid w:val="00061D6A"/>
    <w:rsid w:val="00073057"/>
    <w:rsid w:val="00082701"/>
    <w:rsid w:val="000B18A7"/>
    <w:rsid w:val="00157F59"/>
    <w:rsid w:val="00163226"/>
    <w:rsid w:val="00197EC9"/>
    <w:rsid w:val="001B3342"/>
    <w:rsid w:val="001E3443"/>
    <w:rsid w:val="0025723F"/>
    <w:rsid w:val="002A77A4"/>
    <w:rsid w:val="002B5E7A"/>
    <w:rsid w:val="002B6069"/>
    <w:rsid w:val="002C26E8"/>
    <w:rsid w:val="002D27AE"/>
    <w:rsid w:val="003932FC"/>
    <w:rsid w:val="0039793D"/>
    <w:rsid w:val="003A18B8"/>
    <w:rsid w:val="003B36D9"/>
    <w:rsid w:val="003F6E9A"/>
    <w:rsid w:val="0041233C"/>
    <w:rsid w:val="004137C9"/>
    <w:rsid w:val="00416C4A"/>
    <w:rsid w:val="00432A99"/>
    <w:rsid w:val="004963FC"/>
    <w:rsid w:val="004A500A"/>
    <w:rsid w:val="004B3D3F"/>
    <w:rsid w:val="004C7058"/>
    <w:rsid w:val="004E540A"/>
    <w:rsid w:val="00524B9A"/>
    <w:rsid w:val="00527D37"/>
    <w:rsid w:val="00535C06"/>
    <w:rsid w:val="005958B1"/>
    <w:rsid w:val="005D2DE6"/>
    <w:rsid w:val="00635A19"/>
    <w:rsid w:val="006A2EA6"/>
    <w:rsid w:val="007148D0"/>
    <w:rsid w:val="007661CA"/>
    <w:rsid w:val="00780DB1"/>
    <w:rsid w:val="007B0499"/>
    <w:rsid w:val="007B26EB"/>
    <w:rsid w:val="007B4244"/>
    <w:rsid w:val="007C7962"/>
    <w:rsid w:val="0080053F"/>
    <w:rsid w:val="00823A92"/>
    <w:rsid w:val="00844530"/>
    <w:rsid w:val="00845E13"/>
    <w:rsid w:val="00853B77"/>
    <w:rsid w:val="00865346"/>
    <w:rsid w:val="00891C26"/>
    <w:rsid w:val="008A340B"/>
    <w:rsid w:val="00901119"/>
    <w:rsid w:val="009426C5"/>
    <w:rsid w:val="00946BD7"/>
    <w:rsid w:val="0095530D"/>
    <w:rsid w:val="009B02F7"/>
    <w:rsid w:val="009C01BF"/>
    <w:rsid w:val="00A05A1E"/>
    <w:rsid w:val="00A2470F"/>
    <w:rsid w:val="00A62134"/>
    <w:rsid w:val="00A6349A"/>
    <w:rsid w:val="00A9171E"/>
    <w:rsid w:val="00AB76A4"/>
    <w:rsid w:val="00AF121B"/>
    <w:rsid w:val="00AF71F9"/>
    <w:rsid w:val="00B349F8"/>
    <w:rsid w:val="00B612DA"/>
    <w:rsid w:val="00BA4643"/>
    <w:rsid w:val="00BC2448"/>
    <w:rsid w:val="00BF575C"/>
    <w:rsid w:val="00C1181F"/>
    <w:rsid w:val="00C579DD"/>
    <w:rsid w:val="00C70717"/>
    <w:rsid w:val="00C72181"/>
    <w:rsid w:val="00CF3874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D2F56"/>
    <w:rsid w:val="00EF16B7"/>
    <w:rsid w:val="00F13C77"/>
    <w:rsid w:val="00F52C02"/>
    <w:rsid w:val="00F57682"/>
    <w:rsid w:val="00F62279"/>
    <w:rsid w:val="00F64FDB"/>
    <w:rsid w:val="00FA3109"/>
    <w:rsid w:val="00FB1D7F"/>
    <w:rsid w:val="00FB31FF"/>
    <w:rsid w:val="00FB7C1E"/>
    <w:rsid w:val="00FD4E53"/>
    <w:rsid w:val="03BE624A"/>
    <w:rsid w:val="06673B15"/>
    <w:rsid w:val="0FC2671D"/>
    <w:rsid w:val="2FBEAC2D"/>
    <w:rsid w:val="3386D974"/>
    <w:rsid w:val="4940AA0F"/>
    <w:rsid w:val="5FC9B51C"/>
    <w:rsid w:val="611618CD"/>
    <w:rsid w:val="6201CDE3"/>
    <w:rsid w:val="63B34829"/>
    <w:rsid w:val="6C68D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1F114"/>
  <w15:chartTrackingRefBased/>
  <w15:docId w15:val="{3EAC2A53-4EF8-F349-A83A-CEC5CB3A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F13C77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1169D5C2A3DC4497ABEA1DD531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231F-8E91-1B47-9D00-9007B5C77FEA}"/>
      </w:docPartPr>
      <w:docPartBody>
        <w:p w:rsidR="00777F7B" w:rsidRDefault="00BF575C">
          <w:pPr>
            <w:pStyle w:val="F71169D5C2A3DC4497ABEA1DD5312E77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02"/>
    <w:rsid w:val="00350702"/>
    <w:rsid w:val="004137C9"/>
    <w:rsid w:val="00777F7B"/>
    <w:rsid w:val="00780DB1"/>
    <w:rsid w:val="00BF575C"/>
    <w:rsid w:val="00C3027C"/>
    <w:rsid w:val="00FB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1169D5C2A3DC4497ABEA1DD5312E77">
    <w:name w:val="F71169D5C2A3DC4497ABEA1DD5312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AE7EC0B811B42B180F330F2A664A5" ma:contentTypeVersion="16" ma:contentTypeDescription="Create a new document." ma:contentTypeScope="" ma:versionID="a7f3893b9df3b59dc5703f845b2c2dc6">
  <xsd:schema xmlns:xsd="http://www.w3.org/2001/XMLSchema" xmlns:xs="http://www.w3.org/2001/XMLSchema" xmlns:p="http://schemas.microsoft.com/office/2006/metadata/properties" xmlns:ns2="eed6a5a7-df4c-4f06-9f66-e2196ce308ad" xmlns:ns3="be9f254a-b9e3-4c7a-926f-76ec7f770886" targetNamespace="http://schemas.microsoft.com/office/2006/metadata/properties" ma:root="true" ma:fieldsID="f008f4934d797d958c2c6bdaebcd5273" ns2:_="" ns3:_="">
    <xsd:import namespace="eed6a5a7-df4c-4f06-9f66-e2196ce308ad"/>
    <xsd:import namespace="be9f254a-b9e3-4c7a-926f-76ec7f770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ments" minOccurs="0"/>
                <xsd:element ref="ns2:Pers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6a5a7-df4c-4f06-9f66-e2196ce30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Person" ma:index="23" ma:displayName="Person" ma:description="Name of person to last access this artefact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f254a-b9e3-4c7a-926f-76ec7f770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5f362a-d7ea-4b16-87ac-61f09a5be356}" ma:internalName="TaxCatchAll" ma:showField="CatchAllData" ma:web="be9f254a-b9e3-4c7a-926f-76ec7f770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9f254a-b9e3-4c7a-926f-76ec7f770886" xsi:nil="true"/>
    <lcf76f155ced4ddcb4097134ff3c332f xmlns="eed6a5a7-df4c-4f06-9f66-e2196ce308ad">
      <Terms xmlns="http://schemas.microsoft.com/office/infopath/2007/PartnerControls"/>
    </lcf76f155ced4ddcb4097134ff3c332f>
    <Comments xmlns="eed6a5a7-df4c-4f06-9f66-e2196ce308ad" xsi:nil="true"/>
    <Person xmlns="eed6a5a7-df4c-4f06-9f66-e2196ce308ad">
      <UserInfo>
        <DisplayName/>
        <AccountId/>
        <AccountType/>
      </UserInfo>
    </Per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A19D6-AEC6-4F60-A4FA-0C357E894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6a5a7-df4c-4f06-9f66-e2196ce308ad"/>
    <ds:schemaRef ds:uri="be9f254a-b9e3-4c7a-926f-76ec7f770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EA766-8EC6-4A38-B9C6-1DAEE370730A}">
  <ds:schemaRefs>
    <ds:schemaRef ds:uri="be9f254a-b9e3-4c7a-926f-76ec7f770886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eed6a5a7-df4c-4f06-9f66-e2196ce308ad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058A233-850A-4680-8428-55EA74AAA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460</Characters>
  <Application>Microsoft Office Word</Application>
  <DocSecurity>0</DocSecurity>
  <Lines>9</Lines>
  <Paragraphs>4</Paragraphs>
  <ScaleCrop>false</ScaleCrop>
  <Manager/>
  <Company/>
  <LinksUpToDate>false</LinksUpToDate>
  <CharactersWithSpaces>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Stronger links between you and your primary health care team – Seeing your GP regularly leads to better health outcomes.</dc:title>
  <dc:subject/>
  <dc:creator>Australian Government</dc:creator>
  <cp:keywords/>
  <dc:description/>
  <cp:lastModifiedBy>DARBY, Angela</cp:lastModifiedBy>
  <cp:revision>2</cp:revision>
  <dcterms:created xsi:type="dcterms:W3CDTF">2026-03-23T02:11:00Z</dcterms:created>
  <dcterms:modified xsi:type="dcterms:W3CDTF">2026-03-23T02:11:00Z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0x01010089AAE7EC0B811B42B180F330F2A664A5</vt:lpwstr>
  </property>
  <property fmtid="{D5CDD505-2E9C-101B-9397-08002B2CF9AE}" pid="3" name="MSIP_Label_7cd3e8b9-ffed-43a8-b7f4-cc2fa0382d36_Enabled">
    <vt:lpwstr>true</vt:lpwstr>
  </property>
  <property fmtid="{D5CDD505-2E9C-101B-9397-08002B2CF9AE}" pid="4" name="MSIP_Label_7cd3e8b9-ffed-43a8-b7f4-cc2fa0382d36_SetDate">
    <vt:lpwstr>2025-09-12T01:44:24Z</vt:lpwstr>
  </property>
  <property fmtid="{D5CDD505-2E9C-101B-9397-08002B2CF9AE}" pid="5" name="MSIP_Label_7cd3e8b9-ffed-43a8-b7f4-cc2fa0382d36_Method">
    <vt:lpwstr>Privileged</vt:lpwstr>
  </property>
  <property fmtid="{D5CDD505-2E9C-101B-9397-08002B2CF9AE}" pid="6" name="MSIP_Label_7cd3e8b9-ffed-43a8-b7f4-cc2fa0382d36_Name">
    <vt:lpwstr>O</vt:lpwstr>
  </property>
  <property fmtid="{D5CDD505-2E9C-101B-9397-08002B2CF9AE}" pid="7" name="MSIP_Label_7cd3e8b9-ffed-43a8-b7f4-cc2fa0382d36_SiteId">
    <vt:lpwstr>34a3929c-73cf-4954-abfe-147dc3517892</vt:lpwstr>
  </property>
  <property fmtid="{D5CDD505-2E9C-101B-9397-08002B2CF9AE}" pid="8" name="MSIP_Label_7cd3e8b9-ffed-43a8-b7f4-cc2fa0382d36_ActionId">
    <vt:lpwstr>4b63d8b2-11bc-4a21-8c69-5a2a649dee0c</vt:lpwstr>
  </property>
  <property fmtid="{D5CDD505-2E9C-101B-9397-08002B2CF9AE}" pid="9" name="MSIP_Label_7cd3e8b9-ffed-43a8-b7f4-cc2fa0382d36_ContentBits">
    <vt:lpwstr>3</vt:lpwstr>
  </property>
  <property fmtid="{D5CDD505-2E9C-101B-9397-08002B2CF9AE}" pid="10" name="MSIP_Label_7cd3e8b9-ffed-43a8-b7f4-cc2fa0382d36_Tag">
    <vt:lpwstr>10, 0, 1, 1</vt:lpwstr>
  </property>
  <property fmtid="{D5CDD505-2E9C-101B-9397-08002B2CF9AE}" pid="11" name="MediaServiceImageTags">
    <vt:lpwstr/>
  </property>
</Properties>
</file>