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35BF6" w14:textId="73FD1CBA" w:rsidR="0040216F" w:rsidRPr="00D90EA4" w:rsidRDefault="0040216F" w:rsidP="00FA40A4">
      <w:pPr>
        <w:pStyle w:val="Title"/>
      </w:pPr>
      <w:r w:rsidRPr="00D90EA4">
        <w:t xml:space="preserve">Better Access GP mental health treatment plan </w:t>
      </w:r>
      <w:r w:rsidR="00941BC6">
        <w:t>template information</w:t>
      </w:r>
    </w:p>
    <w:p w14:paraId="29A1955C" w14:textId="395E5945" w:rsidR="0016020D" w:rsidRPr="009E4056" w:rsidRDefault="0016020D" w:rsidP="0040216F">
      <w:pPr>
        <w:rPr>
          <w:rFonts w:ascii="Calibri" w:eastAsia="Times New Roman" w:hAnsi="Calibri"/>
          <w:kern w:val="0"/>
          <w:sz w:val="22"/>
          <w14:ligatures w14:val="none"/>
        </w:rPr>
      </w:pPr>
      <w:r w:rsidRPr="009E4056">
        <w:rPr>
          <w:rFonts w:ascii="Calibri" w:eastAsia="Times New Roman" w:hAnsi="Calibri"/>
          <w:kern w:val="0"/>
          <w:sz w:val="22"/>
          <w14:ligatures w14:val="none"/>
        </w:rPr>
        <w:t>There are no specific template requirements for the preparation of a mental health treatment plan, however, it must include:</w:t>
      </w:r>
    </w:p>
    <w:p w14:paraId="273A1E70" w14:textId="77777777" w:rsidR="0016020D" w:rsidRPr="009E4056" w:rsidRDefault="0016020D" w:rsidP="0016020D">
      <w:pPr>
        <w:pStyle w:val="ListBullet"/>
        <w:ind w:left="584" w:hanging="357"/>
        <w:rPr>
          <w:color w:val="auto"/>
          <w:sz w:val="22"/>
        </w:rPr>
      </w:pPr>
      <w:r w:rsidRPr="009E4056">
        <w:rPr>
          <w:color w:val="auto"/>
          <w:sz w:val="22"/>
        </w:rPr>
        <w:t>an assessment of the mental disorder</w:t>
      </w:r>
    </w:p>
    <w:p w14:paraId="7BAE7950" w14:textId="77777777" w:rsidR="0016020D" w:rsidRPr="009E4056" w:rsidRDefault="0016020D" w:rsidP="0016020D">
      <w:pPr>
        <w:pStyle w:val="ListBullet"/>
        <w:ind w:left="584" w:hanging="357"/>
        <w:rPr>
          <w:color w:val="auto"/>
          <w:sz w:val="22"/>
        </w:rPr>
      </w:pPr>
      <w:r w:rsidRPr="009E4056">
        <w:rPr>
          <w:color w:val="auto"/>
          <w:sz w:val="22"/>
        </w:rPr>
        <w:t>the use of an outcome measurement tool (unless clinically inappropriate) – the choice of evidence-based outcome measurement tool is at the clinical discretion of the GP or PMP and may include the Kessler Psychological Distress Scale (K10) or DASS 21 (Depression, Anxiety and stress)</w:t>
      </w:r>
    </w:p>
    <w:p w14:paraId="554145FA" w14:textId="44C31973" w:rsidR="009E4056" w:rsidRPr="00FA40A4" w:rsidRDefault="0016020D" w:rsidP="00FA40A4">
      <w:pPr>
        <w:pStyle w:val="ListBullet"/>
        <w:ind w:left="584" w:hanging="357"/>
        <w:rPr>
          <w:color w:val="auto"/>
          <w:sz w:val="22"/>
        </w:rPr>
      </w:pPr>
      <w:r w:rsidRPr="009E4056">
        <w:rPr>
          <w:color w:val="auto"/>
          <w:sz w:val="22"/>
        </w:rPr>
        <w:t>a provisional or formal diagnosis.</w:t>
      </w:r>
    </w:p>
    <w:p w14:paraId="22E4509D" w14:textId="727CA498" w:rsidR="0040216F" w:rsidRPr="00FA40A4" w:rsidRDefault="0016020D" w:rsidP="00FA40A4">
      <w:pPr>
        <w:rPr>
          <w:rFonts w:ascii="Calibri" w:eastAsia="Times New Roman" w:hAnsi="Calibri"/>
          <w:kern w:val="0"/>
          <w:sz w:val="22"/>
          <w14:ligatures w14:val="none"/>
        </w:rPr>
      </w:pPr>
      <w:r w:rsidRPr="009E4056">
        <w:rPr>
          <w:rFonts w:ascii="Calibri" w:eastAsia="Times New Roman" w:hAnsi="Calibri"/>
          <w:kern w:val="0"/>
          <w:sz w:val="22"/>
          <w14:ligatures w14:val="none"/>
        </w:rPr>
        <w:t>There are a broad range of</w:t>
      </w:r>
      <w:r w:rsidR="0040216F" w:rsidRPr="009E4056">
        <w:rPr>
          <w:rFonts w:ascii="Calibri" w:eastAsia="Times New Roman" w:hAnsi="Calibri"/>
          <w:kern w:val="0"/>
          <w:sz w:val="22"/>
          <w14:ligatures w14:val="none"/>
        </w:rPr>
        <w:t xml:space="preserve"> mental health treatment plan templates suitable for referring patients for treatment under </w:t>
      </w:r>
      <w:hyperlink r:id="rId10" w:history="1">
        <w:r w:rsidR="0040216F" w:rsidRPr="00FA40A4">
          <w:rPr>
            <w:rStyle w:val="Hyperlink"/>
            <w:rFonts w:ascii="Calibri" w:eastAsia="Times New Roman" w:hAnsi="Calibri"/>
            <w:kern w:val="0"/>
            <w:sz w:val="22"/>
            <w14:ligatures w14:val="none"/>
          </w:rPr>
          <w:t>Better Access on the General Practice Mental Health Standards Collaboration website</w:t>
        </w:r>
      </w:hyperlink>
      <w:r w:rsidR="00FA40A4">
        <w:rPr>
          <w:rFonts w:ascii="Calibri" w:eastAsia="Times New Roman" w:hAnsi="Calibri"/>
          <w:kern w:val="0"/>
          <w:sz w:val="22"/>
          <w14:ligatures w14:val="none"/>
        </w:rPr>
        <w:t xml:space="preserve"> [</w:t>
      </w:r>
      <w:hyperlink r:id="rId11" w:history="1">
        <w:r w:rsidR="00FA40A4" w:rsidRPr="00EF3564">
          <w:rPr>
            <w:rStyle w:val="Hyperlink"/>
            <w:rFonts w:ascii="Calibri" w:hAnsi="Calibri" w:cs="Calibri"/>
            <w:sz w:val="22"/>
            <w:szCs w:val="22"/>
          </w:rPr>
          <w:t>https://gpmhsc.org.a</w:t>
        </w:r>
        <w:r w:rsidR="00FA40A4" w:rsidRPr="00EF3564">
          <w:rPr>
            <w:rStyle w:val="Hyperlink"/>
            <w:rFonts w:ascii="Calibri" w:hAnsi="Calibri" w:cs="Calibri"/>
            <w:sz w:val="22"/>
            <w:szCs w:val="22"/>
          </w:rPr>
          <w:t>u/infosection/index/ab953256-1969-429e-8c71-bd476fede52f/gp-mental-health-treatment-1</w:t>
        </w:r>
      </w:hyperlink>
      <w:r w:rsidR="00FA40A4">
        <w:t>].</w:t>
      </w:r>
    </w:p>
    <w:sectPr w:rsidR="0040216F" w:rsidRPr="00FA40A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E78F1" w14:textId="77777777" w:rsidR="00333570" w:rsidRDefault="00333570" w:rsidP="005A317E">
      <w:pPr>
        <w:spacing w:after="0" w:line="240" w:lineRule="auto"/>
      </w:pPr>
      <w:r>
        <w:separator/>
      </w:r>
    </w:p>
  </w:endnote>
  <w:endnote w:type="continuationSeparator" w:id="0">
    <w:p w14:paraId="45D49ECD" w14:textId="77777777" w:rsidR="00333570" w:rsidRDefault="00333570" w:rsidP="005A3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161A3" w14:textId="662F692B" w:rsidR="005A317E" w:rsidRDefault="005A317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3E27122" wp14:editId="2CBA2EC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26663633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666FBA" w14:textId="3CD92B5B" w:rsidR="005A317E" w:rsidRPr="005A317E" w:rsidRDefault="005A317E" w:rsidP="005A317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5A317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E2712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9pt;height:30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SAVDAIAABwEAAAOAAAAZHJzL2Uyb0RvYy54bWysU01v2zAMvQ/YfxB0X2ynWLAacYqsRYYB&#10;QVsgHXpWZCk2IIsCpcTOfv0oJU66bqdhF5kmKX689zS/GzrDDgp9C7bixSTnTFkJdWt3Ff/xsvr0&#10;hTMfhK2FAasqflSe3y0+fpj3rlRTaMDUChkVsb7sXcWbEFyZZV42qhN+Ak5ZCmrATgT6xV1Wo+ip&#10;emeyaZ7Psh6wdghSeU/eh1OQL1J9rZUMT1p7FZipOM0W0onp3MYzW8xFuUPhmlaexxD/MEUnWktN&#10;L6UeRBBsj+0fpbpWInjQYSKhy0DrVqq0A21T5O+22TTCqbQLgePdBSb//8rKx8PGPSMLw1cYiMAI&#10;SO986ckZ9xk0dvFLkzKKE4THC2xqCEySczad3uQUkRS6uS2KWYI1u1526MM3BR2LRsWRWElgicPa&#10;B2pIqWNK7GVh1RqTmDH2NwclRk92nTBaYdgOrK3fTL+F+khLIZz49k6uWmq9Fj48CySCaVoSbXii&#10;QxvoKw5ni7MG8Off/DGfcKcoZz0JpuKWFM2Z+W6Jj6it0cDR2CajuM0/R3jsvrsHkmFBL8LJZJIX&#10;gxlNjdC9kpyXsRGFhJXUruLb0bwPJ+XSc5BquUxJJCMnwtpunIylI1wRy5fhVaA7Ax6IqUcY1STK&#10;d7ifcuNN75b7QOgnUiK0JyDPiJMEE1fn5xI1/vY/ZV0f9eIXAAAA//8DAFBLAwQUAAYACAAAACEA&#10;glGU19oAAAADAQAADwAAAGRycy9kb3ducmV2LnhtbEyPQWvCQBCF7wX/wzJCb3Wj0mDTbEQET5aC&#10;2ktv6+6YRLOzIbvR+O877aVeHjze8N43+XJwjbhiF2pPCqaTBASS8bamUsHXYfOyABGiJqsbT6jg&#10;jgGWxegp15n1N9rhdR9LwSUUMq2girHNpAymQqfDxLdInJ1853Rk25XSdvrG5a6RsyRJpdM18UKl&#10;W1xXaC773il43cWP/pMO8+9hdj9v27WZn7ZGqefxsHoHEXGI/8fwi8/oUDDT0fdkg2gU8CPxTzl7&#10;W7A7KkinKcgil4/sxQ8AAAD//wMAUEsBAi0AFAAGAAgAAAAhALaDOJL+AAAA4QEAABMAAAAAAAAA&#10;AAAAAAAAAAAAAFtDb250ZW50X1R5cGVzXS54bWxQSwECLQAUAAYACAAAACEAOP0h/9YAAACUAQAA&#10;CwAAAAAAAAAAAAAAAAAvAQAAX3JlbHMvLnJlbHNQSwECLQAUAAYACAAAACEADc0gFQwCAAAcBAAA&#10;DgAAAAAAAAAAAAAAAAAuAgAAZHJzL2Uyb0RvYy54bWxQSwECLQAUAAYACAAAACEAglGU19oAAAAD&#10;AQAADwAAAAAAAAAAAAAAAABmBAAAZHJzL2Rvd25yZXYueG1sUEsFBgAAAAAEAAQA8wAAAG0FAAAA&#10;AA==&#10;" filled="f" stroked="f">
              <v:textbox style="mso-fit-shape-to-text:t" inset="0,0,0,15pt">
                <w:txbxContent>
                  <w:p w14:paraId="68666FBA" w14:textId="3CD92B5B" w:rsidR="005A317E" w:rsidRPr="005A317E" w:rsidRDefault="005A317E" w:rsidP="005A317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5A317E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D661B" w14:textId="4BB9537E" w:rsidR="00AF4A39" w:rsidRPr="00773F13" w:rsidRDefault="00AF4A39" w:rsidP="00AF4A39">
    <w:pPr>
      <w:pStyle w:val="Footer"/>
      <w:tabs>
        <w:tab w:val="clear" w:pos="9026"/>
        <w:tab w:val="right" w:pos="10466"/>
      </w:tabs>
      <w:rPr>
        <w:bCs/>
        <w:sz w:val="18"/>
        <w:szCs w:val="18"/>
      </w:rPr>
    </w:pPr>
    <w:r w:rsidRPr="00185126">
      <w:rPr>
        <w:b/>
        <w:sz w:val="18"/>
        <w:szCs w:val="18"/>
      </w:rPr>
      <w:t xml:space="preserve">Better Access initiative – </w:t>
    </w:r>
    <w:r>
      <w:rPr>
        <w:b/>
        <w:sz w:val="18"/>
        <w:szCs w:val="18"/>
      </w:rPr>
      <w:t xml:space="preserve">Mental Health Treatment Plan </w:t>
    </w:r>
    <w:r w:rsidR="00D15B2A">
      <w:rPr>
        <w:b/>
        <w:sz w:val="18"/>
        <w:szCs w:val="18"/>
      </w:rPr>
      <w:t>Template Information</w:t>
    </w:r>
    <w:r w:rsidRPr="00185126">
      <w:rPr>
        <w:b/>
        <w:sz w:val="18"/>
        <w:szCs w:val="18"/>
      </w:rPr>
      <w:t xml:space="preserve"> Fact</w:t>
    </w:r>
    <w:r>
      <w:rPr>
        <w:b/>
        <w:sz w:val="18"/>
        <w:szCs w:val="18"/>
      </w:rPr>
      <w:t xml:space="preserve"> </w:t>
    </w:r>
    <w:r w:rsidRPr="00185126">
      <w:rPr>
        <w:b/>
        <w:sz w:val="18"/>
        <w:szCs w:val="18"/>
      </w:rPr>
      <w:t>sheet</w:t>
    </w:r>
    <w:r w:rsidRPr="00773F13">
      <w:rPr>
        <w:bCs/>
        <w:sz w:val="18"/>
        <w:szCs w:val="18"/>
      </w:rPr>
      <w:t xml:space="preserve"> </w:t>
    </w:r>
    <w:sdt>
      <w:sdtPr>
        <w:rPr>
          <w:bCs/>
          <w:sz w:val="18"/>
          <w:szCs w:val="18"/>
        </w:rPr>
        <w:id w:val="3405123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773F13">
          <w:rPr>
            <w:bCs/>
            <w:sz w:val="18"/>
            <w:szCs w:val="18"/>
          </w:rPr>
          <w:tab/>
        </w:r>
        <w:sdt>
          <w:sdtPr>
            <w:rPr>
              <w:bCs/>
              <w:sz w:val="18"/>
              <w:szCs w:val="18"/>
            </w:rPr>
            <w:id w:val="-1572572508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bCs/>
                  <w:sz w:val="18"/>
                  <w:szCs w:val="18"/>
                </w:rPr>
                <w:id w:val="1651092943"/>
                <w:docPartObj>
                  <w:docPartGallery w:val="Page Numbers (Top of Page)"/>
                  <w:docPartUnique/>
                </w:docPartObj>
              </w:sdtPr>
              <w:sdtContent>
                <w:r w:rsidRPr="00773F13">
                  <w:rPr>
                    <w:bCs/>
                    <w:sz w:val="18"/>
                    <w:szCs w:val="18"/>
                  </w:rPr>
                  <w:t xml:space="preserve">Page </w:t>
                </w:r>
                <w:r w:rsidRPr="00773F13">
                  <w:rPr>
                    <w:bCs/>
                    <w:sz w:val="18"/>
                    <w:szCs w:val="18"/>
                  </w:rPr>
                  <w:fldChar w:fldCharType="begin"/>
                </w:r>
                <w:r w:rsidRPr="00773F13">
                  <w:rPr>
                    <w:bCs/>
                    <w:sz w:val="18"/>
                    <w:szCs w:val="18"/>
                  </w:rPr>
                  <w:instrText xml:space="preserve"> PAGE </w:instrText>
                </w:r>
                <w:r w:rsidRPr="00773F13">
                  <w:rPr>
                    <w:bCs/>
                    <w:sz w:val="18"/>
                    <w:szCs w:val="18"/>
                  </w:rPr>
                  <w:fldChar w:fldCharType="separate"/>
                </w:r>
                <w:r>
                  <w:rPr>
                    <w:bCs/>
                    <w:sz w:val="18"/>
                    <w:szCs w:val="18"/>
                  </w:rPr>
                  <w:t>7</w:t>
                </w:r>
                <w:r w:rsidRPr="00773F13">
                  <w:rPr>
                    <w:bCs/>
                    <w:sz w:val="18"/>
                    <w:szCs w:val="18"/>
                  </w:rPr>
                  <w:fldChar w:fldCharType="end"/>
                </w:r>
                <w:r w:rsidRPr="00773F13">
                  <w:rPr>
                    <w:bCs/>
                    <w:sz w:val="18"/>
                    <w:szCs w:val="18"/>
                  </w:rPr>
                  <w:t xml:space="preserve"> of </w:t>
                </w:r>
                <w:r w:rsidRPr="00773F13">
                  <w:rPr>
                    <w:bCs/>
                    <w:sz w:val="18"/>
                    <w:szCs w:val="18"/>
                  </w:rPr>
                  <w:fldChar w:fldCharType="begin"/>
                </w:r>
                <w:r w:rsidRPr="00773F13">
                  <w:rPr>
                    <w:bCs/>
                    <w:sz w:val="18"/>
                    <w:szCs w:val="18"/>
                  </w:rPr>
                  <w:instrText xml:space="preserve"> NUMPAGES  </w:instrText>
                </w:r>
                <w:r w:rsidRPr="00773F13">
                  <w:rPr>
                    <w:bCs/>
                    <w:sz w:val="18"/>
                    <w:szCs w:val="18"/>
                  </w:rPr>
                  <w:fldChar w:fldCharType="separate"/>
                </w:r>
                <w:r>
                  <w:rPr>
                    <w:bCs/>
                    <w:sz w:val="18"/>
                    <w:szCs w:val="18"/>
                  </w:rPr>
                  <w:t>7</w:t>
                </w:r>
                <w:r w:rsidRPr="00773F13">
                  <w:rPr>
                    <w:bCs/>
                    <w:sz w:val="18"/>
                    <w:szCs w:val="18"/>
                  </w:rPr>
                  <w:fldChar w:fldCharType="end"/>
                </w:r>
              </w:sdtContent>
            </w:sdt>
          </w:sdtContent>
        </w:sdt>
        <w:r w:rsidRPr="00773F13">
          <w:rPr>
            <w:bCs/>
            <w:sz w:val="18"/>
            <w:szCs w:val="18"/>
          </w:rPr>
          <w:t xml:space="preserve"> </w:t>
        </w:r>
      </w:sdtContent>
    </w:sdt>
  </w:p>
  <w:p w14:paraId="1AA48054" w14:textId="7CD069E3" w:rsidR="005A317E" w:rsidRDefault="00AF4A39" w:rsidP="00FA40A4">
    <w:pPr>
      <w:pStyle w:val="Footer"/>
      <w:tabs>
        <w:tab w:val="clear" w:pos="4513"/>
      </w:tabs>
    </w:pPr>
    <w:r w:rsidRPr="00A700B6">
      <w:rPr>
        <w:sz w:val="18"/>
        <w:szCs w:val="18"/>
      </w:rPr>
      <w:t xml:space="preserve">Last updated – </w:t>
    </w:r>
    <w:r>
      <w:rPr>
        <w:sz w:val="18"/>
        <w:szCs w:val="18"/>
      </w:rPr>
      <w:t>March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FD197" w14:textId="1478E913" w:rsidR="005A317E" w:rsidRDefault="005A317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D92380B" wp14:editId="4A6BE33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141281039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19BC7C" w14:textId="2760CF91" w:rsidR="005A317E" w:rsidRPr="005A317E" w:rsidRDefault="005A317E" w:rsidP="005A317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5A317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9238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49pt;height:30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0VuDQIAABwEAAAOAAAAZHJzL2Uyb0RvYy54bWysU01v2zAMvQ/YfxB0X2ynWLAacYqsRYYB&#10;QVsgHXpWZCk2IIsCpcTOfv0oJU66bqdhF5kmKX689zS/GzrDDgp9C7bixSTnTFkJdWt3Ff/xsvr0&#10;hTMfhK2FAasqflSe3y0+fpj3rlRTaMDUChkVsb7sXcWbEFyZZV42qhN+Ak5ZCmrATgT6xV1Wo+ip&#10;emeyaZ7Psh6wdghSeU/eh1OQL1J9rZUMT1p7FZipOM0W0onp3MYzW8xFuUPhmlaexxD/MEUnWktN&#10;L6UeRBBsj+0fpbpWInjQYSKhy0DrVqq0A21T5O+22TTCqbQLgePdBSb//8rKx8PGPSMLw1cYiMAI&#10;SO986ckZ9xk0dvFLkzKKE4THC2xqCEySczad3uQUkRS6uS2KWYI1u1526MM3BR2LRsWRWElgicPa&#10;B2pIqWNK7GVh1RqTmDH2NwclRk92nTBaYdgOrK2p+Tj9FuojLYVw4ts7uWqp9Vr48CyQCKZpSbTh&#10;iQ5toK84nC3OGsCff/PHfMKdopz1JJiKW1I0Z+a7JT6itkYDR2ObjOI2/xzhsfvuHkiGBb0IJ5NJ&#10;XgxmNDVC90pyXsZGFBJWUruKb0fzPpyUS89BquUyJZGMnAhru3Eylo5wRSxfhleB7gx4IKYeYVST&#10;KN/hfsqNN71b7gOhn0iJ0J6APCNOEkxcnZ9L1Pjb/5R1fdSLXwAAAP//AwBQSwMEFAAGAAgAAAAh&#10;AIJRlNfaAAAAAwEAAA8AAABkcnMvZG93bnJldi54bWxMj0FrwkAQhe8F/8MyQm91o9Jg02xEBE+W&#10;gtpLb+vumESzsyG70fjvO+2lXh483vDeN/lycI24YhdqTwqmkwQEkvG2plLB12HzsgARoiarG0+o&#10;4I4BlsXoKdeZ9Tfa4XUfS8ElFDKtoIqxzaQMpkKnw8S3SJydfOd0ZNuV0nb6xuWukbMkSaXTNfFC&#10;pVtcV2gu+94peN3Fj/6TDvPvYXY/b9u1mZ+2Rqnn8bB6BxFxiP/H8IvP6FAw09H3ZINoFPAj8U85&#10;e1uwOypIpynIIpeP7MUPAAAA//8DAFBLAQItABQABgAIAAAAIQC2gziS/gAAAOEBAAATAAAAAAAA&#10;AAAAAAAAAAAAAABbQ29udGVudF9UeXBlc10ueG1sUEsBAi0AFAAGAAgAAAAhADj9If/WAAAAlAEA&#10;AAsAAAAAAAAAAAAAAAAALwEAAF9yZWxzLy5yZWxzUEsBAi0AFAAGAAgAAAAhANezRW4NAgAAHAQA&#10;AA4AAAAAAAAAAAAAAAAALgIAAGRycy9lMm9Eb2MueG1sUEsBAi0AFAAGAAgAAAAhAIJRlNfaAAAA&#10;AwEAAA8AAAAAAAAAAAAAAAAAZwQAAGRycy9kb3ducmV2LnhtbFBLBQYAAAAABAAEAPMAAABuBQAA&#10;AAA=&#10;" filled="f" stroked="f">
              <v:textbox style="mso-fit-shape-to-text:t" inset="0,0,0,15pt">
                <w:txbxContent>
                  <w:p w14:paraId="6519BC7C" w14:textId="2760CF91" w:rsidR="005A317E" w:rsidRPr="005A317E" w:rsidRDefault="005A317E" w:rsidP="005A317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5A317E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02E6" w14:textId="77777777" w:rsidR="00333570" w:rsidRDefault="00333570" w:rsidP="005A317E">
      <w:pPr>
        <w:spacing w:after="0" w:line="240" w:lineRule="auto"/>
      </w:pPr>
      <w:r>
        <w:separator/>
      </w:r>
    </w:p>
  </w:footnote>
  <w:footnote w:type="continuationSeparator" w:id="0">
    <w:p w14:paraId="67BD4B79" w14:textId="77777777" w:rsidR="00333570" w:rsidRDefault="00333570" w:rsidP="005A3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BF14D" w14:textId="777CE9CB" w:rsidR="005A317E" w:rsidRDefault="005A317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22118D" wp14:editId="1FD28C7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3874604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0753DD" w14:textId="7728F550" w:rsidR="005A317E" w:rsidRPr="005A317E" w:rsidRDefault="005A317E" w:rsidP="005A317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5A317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2211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sLBCQIAABUEAAAOAAAAZHJzL2Uyb0RvYy54bWysU99r2zAQfh/sfxB6X2ynLKwmTslaMgah&#10;LaSjz4osxQZJJyQldvbX7yTbSdftaexFPt+d7sf3fVre9VqRk3C+BVPRYpZTIgyHujWHiv542Xz6&#10;QokPzNRMgREVPQtP71YfPyw7W4o5NKBq4QgWMb7sbEWbEGyZZZ43QjM/AysMBiU4zQL+ukNWO9Zh&#10;da2yeZ4vsg5cbR1w4T16H4YgXaX6UgoenqT0IhBVUZwtpNOlcx/PbLVk5cEx27R8HIP9wxSatQab&#10;Xko9sMDI0bV/lNItd+BBhhkHnYGULRdpB9ymyN9ts2uYFWkXBMfbC0z+/5Xlj6edfXYk9F+hRwIj&#10;IJ31pUdn3KeXTscvTkowjhCeL7CJPhCOzsV8fpNjhGPo5rYoFgnW7HrZOh++CdAkGhV1yEoCi522&#10;PmBDTJ1SYi8Dm1apxIwyvzkwMXqy64TRCv2+H8feQ33GbRwMRHvLNy323DIfnplDZnFMVGt4wkMq&#10;6CoKo0VJA+7n3/wxHwHHKCUdKqWiBqVMifpukIgoqmQUt/nniIKb3PvJMEd9D6i/Ap+C5cmMeUFN&#10;pnSgX1HH69gIQ8xwbFfRMJn3YZAsvgMu1uuUhPqxLGzNzvJYOuIUQXzpX5mzI9IBKXqESUasfAf4&#10;kBtvers+BoQ9sRExHYAcoUbtJZLGdxLF/fY/ZV1f8+oXAAAA//8DAFBLAwQUAAYACAAAACEAYaJI&#10;aNgAAAADAQAADwAAAGRycy9kb3ducmV2LnhtbEyPwU7DMBBE70j8g7VI3KhjpEYlxKkqpB56K4Vy&#10;duMlCcS7Uey2oV/PwgUuI41mNfO2XE6hVyccY8dkwcwyUEg1+44aC68v67sFqJgcedczoYUvjLCs&#10;rq9KV3g+0zOedqlRUkKxcBbalIZC61i3GFyc8YAk2TuPwSWxY6P96M5SHnp9n2W5Dq4jWWjdgE8t&#10;1p+7Y7DQzVecDO4364+3YNhctpv5ZWvt7c20egSVcEp/x/CDL+hQCdOBj+Sj6i3II+lXJXtYiDtY&#10;yE0Ouir1f/bqGwAA//8DAFBLAQItABQABgAIAAAAIQC2gziS/gAAAOEBAAATAAAAAAAAAAAAAAAA&#10;AAAAAABbQ29udGVudF9UeXBlc10ueG1sUEsBAi0AFAAGAAgAAAAhADj9If/WAAAAlAEAAAsAAAAA&#10;AAAAAAAAAAAALwEAAF9yZWxzLy5yZWxzUEsBAi0AFAAGAAgAAAAhAC0awsEJAgAAFQQAAA4AAAAA&#10;AAAAAAAAAAAALgIAAGRycy9lMm9Eb2MueG1sUEsBAi0AFAAGAAgAAAAhAGGiSGjYAAAAAwEAAA8A&#10;AAAAAAAAAAAAAAAAYwQAAGRycy9kb3ducmV2LnhtbFBLBQYAAAAABAAEAPMAAABoBQAAAAA=&#10;" filled="f" stroked="f">
              <v:textbox style="mso-fit-shape-to-text:t" inset="0,15pt,0,0">
                <w:txbxContent>
                  <w:p w14:paraId="1F0753DD" w14:textId="7728F550" w:rsidR="005A317E" w:rsidRPr="005A317E" w:rsidRDefault="005A317E" w:rsidP="005A317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5A317E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1F446" w14:textId="17839BB7" w:rsidR="005A317E" w:rsidRDefault="001C595D">
    <w:pPr>
      <w:pStyle w:val="Header"/>
    </w:pPr>
    <w:r>
      <w:rPr>
        <w:noProof/>
        <w:lang w:eastAsia="en-AU"/>
      </w:rPr>
      <w:drawing>
        <wp:inline distT="0" distB="0" distL="0" distR="0" wp14:anchorId="066F5795" wp14:editId="787F9ACF">
          <wp:extent cx="3343275" cy="533400"/>
          <wp:effectExtent l="0" t="0" r="9525" b="0"/>
          <wp:docPr id="1207914144" name="Picture 1" descr="A black background with a black square with coat of arms and Department of Health, Disability and Ageing wor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7914144" name="Picture 1" descr="A black background with a black square with coat of arms and Department of Health, Disability and Ageing word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32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9403F" w14:textId="7C38B678" w:rsidR="005A317E" w:rsidRDefault="005A317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6BD014C" wp14:editId="58D172E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88148739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AFAA47" w14:textId="1E245896" w:rsidR="005A317E" w:rsidRPr="005A317E" w:rsidRDefault="005A317E" w:rsidP="005A317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5A317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BD014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9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6bnDQIAABwEAAAOAAAAZHJzL2Uyb0RvYy54bWysU01v2zAMvQ/YfxB0X2ynWLAacYqsRYYB&#10;QVsgHXpWZCk2IIuCxMTOfv0oJU66bqdhF5kmKX689zS/GzrDDsqHFmzFi0nOmbIS6tbuKv7jZfXp&#10;C2cBha2FAasqflSB3y0+fpj3rlRTaMDUyjMqYkPZu4o3iK7MsiAb1YkwAacsBTX4TiD9+l1We9FT&#10;9c5k0zyfZT342nmQKgTyPpyCfJHqa60kPmkdFDJTcZoN0+nTuY1ntpiLcueFa1p5HkP8wxSdaC01&#10;vZR6ECjY3rd/lOpa6SGAxomELgOtW6nSDrRNkb/bZtMIp9IuBE5wF5jC/ysrHw8b9+wZDl9hIAIj&#10;IL0LZSBn3GfQvotfmpRRnCA8XmBTAzJJztl0epNTRFLo5rYoZgnW7HrZ+YDfFHQsGhX3xEoCSxzW&#10;AakhpY4psZeFVWtMYsbY3xyUGD3ZdcJo4bAdWFtXfDpOv4X6SEt5OPEdnFy11HotAj4LTwTTtCRa&#10;fKJDG+grDmeLswb8z7/5Yz7hTlHOehJMxS0pmjPz3RIfUVvJKG7zzxEMP7q3o2H33T2QDAt6EU4m&#10;M+ahGU3toXslOS9jIwoJK6ldxXE07/GkXHoOUi2XKYlk5ASu7cbJWDrCFbF8GV6Fd2fAkZh6hFFN&#10;onyH+yk33gxuuUdCP5ESoT0BeUacJJi4Oj+XqPG3/ynr+qgXvwAAAP//AwBQSwMEFAAGAAgAAAAh&#10;AGGiSGjYAAAAAwEAAA8AAABkcnMvZG93bnJldi54bWxMj8FOwzAQRO9I/IO1SNyoY6RGJcSpKqQe&#10;eiuFcnbjJQnEu1HstqFfz8IFLiONZjXztlxOoVcnHGPHZMHMMlBINfuOGguvL+u7BaiYHHnXM6GF&#10;L4ywrK6vSld4PtMznnapUVJCsXAW2pSGQutYtxhcnPGAJNk7j8ElsWOj/ejOUh56fZ9luQ6uI1lo&#10;3YBPLdafu2Ow0M1XnAzuN+uPt2DYXLab+WVr7e3NtHoElXBKf8fwgy/oUAnTgY/ko+otyCPpVyV7&#10;WIg7WMhNDroq9X/26hsAAP//AwBQSwECLQAUAAYACAAAACEAtoM4kv4AAADhAQAAEwAAAAAAAAAA&#10;AAAAAAAAAAAAW0NvbnRlbnRfVHlwZXNdLnhtbFBLAQItABQABgAIAAAAIQA4/SH/1gAAAJQBAAAL&#10;AAAAAAAAAAAAAAAAAC8BAABfcmVscy8ucmVsc1BLAQItABQABgAIAAAAIQAky6bnDQIAABwEAAAO&#10;AAAAAAAAAAAAAAAAAC4CAABkcnMvZTJvRG9jLnhtbFBLAQItABQABgAIAAAAIQBhokho2AAAAAMB&#10;AAAPAAAAAAAAAAAAAAAAAGcEAABkcnMvZG93bnJldi54bWxQSwUGAAAAAAQABADzAAAAbAUAAAAA&#10;" filled="f" stroked="f">
              <v:textbox style="mso-fit-shape-to-text:t" inset="0,15pt,0,0">
                <w:txbxContent>
                  <w:p w14:paraId="70AFAA47" w14:textId="1E245896" w:rsidR="005A317E" w:rsidRPr="005A317E" w:rsidRDefault="005A317E" w:rsidP="005A317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5A317E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63506"/>
    <w:multiLevelType w:val="hybridMultilevel"/>
    <w:tmpl w:val="E5408790"/>
    <w:lvl w:ilvl="0" w:tplc="2868779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381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16F"/>
    <w:rsid w:val="00015318"/>
    <w:rsid w:val="000D4986"/>
    <w:rsid w:val="0016020D"/>
    <w:rsid w:val="001C595D"/>
    <w:rsid w:val="0021306B"/>
    <w:rsid w:val="00280050"/>
    <w:rsid w:val="00333570"/>
    <w:rsid w:val="0040216F"/>
    <w:rsid w:val="00550E00"/>
    <w:rsid w:val="005A317E"/>
    <w:rsid w:val="006A7465"/>
    <w:rsid w:val="006C57F8"/>
    <w:rsid w:val="00712679"/>
    <w:rsid w:val="00941BC6"/>
    <w:rsid w:val="009E4056"/>
    <w:rsid w:val="00AF4A39"/>
    <w:rsid w:val="00C975C7"/>
    <w:rsid w:val="00D15B2A"/>
    <w:rsid w:val="00D90EA4"/>
    <w:rsid w:val="00DD4D9E"/>
    <w:rsid w:val="00E10B7D"/>
    <w:rsid w:val="00E55D66"/>
    <w:rsid w:val="00F14D6C"/>
    <w:rsid w:val="00F35EA1"/>
    <w:rsid w:val="00F746C0"/>
    <w:rsid w:val="00FA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1ABA93"/>
  <w15:chartTrackingRefBased/>
  <w15:docId w15:val="{9CB2DB53-1A84-46BB-AEEE-C84F58509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kern w:val="2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21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2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216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216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216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216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216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216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216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1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21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216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216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216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216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216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216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216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FA40A4"/>
    <w:pPr>
      <w:spacing w:before="240" w:after="120" w:line="276" w:lineRule="auto"/>
    </w:pPr>
    <w:rPr>
      <w:rFonts w:ascii="Calibri" w:eastAsiaTheme="majorEastAsia" w:hAnsi="Calibri" w:cstheme="majorBidi"/>
      <w:color w:val="3F4A75"/>
      <w:kern w:val="28"/>
      <w:sz w:val="44"/>
      <w:szCs w:val="52"/>
      <w14:ligatures w14:val="none"/>
    </w:rPr>
  </w:style>
  <w:style w:type="character" w:customStyle="1" w:styleId="TitleChar">
    <w:name w:val="Title Char"/>
    <w:basedOn w:val="DefaultParagraphFont"/>
    <w:link w:val="Title"/>
    <w:rsid w:val="00FA40A4"/>
    <w:rPr>
      <w:rFonts w:ascii="Calibri" w:eastAsiaTheme="majorEastAsia" w:hAnsi="Calibri" w:cstheme="majorBidi"/>
      <w:color w:val="3F4A75"/>
      <w:kern w:val="28"/>
      <w:sz w:val="44"/>
      <w:szCs w:val="52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216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216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2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21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21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21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21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21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216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0216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216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0216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A31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17E"/>
  </w:style>
  <w:style w:type="paragraph" w:styleId="Footer">
    <w:name w:val="footer"/>
    <w:basedOn w:val="Normal"/>
    <w:link w:val="FooterChar"/>
    <w:uiPriority w:val="99"/>
    <w:unhideWhenUsed/>
    <w:qFormat/>
    <w:rsid w:val="005A31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17E"/>
  </w:style>
  <w:style w:type="paragraph" w:styleId="ListBullet">
    <w:name w:val="List Bullet"/>
    <w:basedOn w:val="Normal"/>
    <w:qFormat/>
    <w:rsid w:val="0016020D"/>
    <w:pPr>
      <w:numPr>
        <w:numId w:val="1"/>
      </w:numPr>
      <w:spacing w:before="60" w:after="60" w:line="276" w:lineRule="auto"/>
      <w:ind w:left="0" w:firstLine="0"/>
    </w:pPr>
    <w:rPr>
      <w:rFonts w:ascii="Calibri" w:eastAsia="Times New Roman" w:hAnsi="Calibri"/>
      <w:color w:val="000000" w:themeColor="text1"/>
      <w:kern w:val="0"/>
      <w:sz w:val="21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FA40A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pmhsc.org.au/infosection/index/ab953256-1969-429e-8c71-bd476fede52f/gp-mental-health-treatment-1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gpmhsc.org.au/infosection/index/ab953256-1969-429e-8c71-bd476fede52f/gp-mental-health-treatment-1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A01E77-F445-44BC-B841-5501A0ADDE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C039D6-7D68-4226-912E-6DF7B36B21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8788B2-62B9-4BB1-8CD9-B017401FF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956</Characters>
  <Application>Microsoft Office Word</Application>
  <DocSecurity>0</DocSecurity>
  <Lines>20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Health, Disability and Ageing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GILRANE, Jen</dc:creator>
  <cp:keywords/>
  <dc:description/>
  <cp:lastModifiedBy>MASCHKE, Elvia</cp:lastModifiedBy>
  <cp:revision>5</cp:revision>
  <dcterms:created xsi:type="dcterms:W3CDTF">2026-03-05T00:56:00Z</dcterms:created>
  <dcterms:modified xsi:type="dcterms:W3CDTF">2026-03-11T00:24:00Z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348a6e22,24f37b9,184da0ae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5435c696,fe48c2d,646589c0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2026-03-04T03:49:15Z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fcedb2d5-4464-4f82-a82b-9a0e0035ec89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